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48BBE" w14:textId="77777777">
      <w:pPr>
        <w:pStyle w:val="P68B1DB1-Heading11"/>
        <w:rPr>
          <w:sz w:val="48"/>
          <w:szCs w:val="48"/>
        </w:rPr>
      </w:pPr>
      <w:r>
        <w:t>オブジェクト検出</w:t>
      </w:r>
    </w:p>
    <w:p w14:paraId="2541E798" w14:textId="77777777">
      <w:pPr>
        <w:widowControl/>
        <w:spacing w:before="300" w:after="300"/>
        <w:jc w:val="left"/>
        <w:rPr>
          <w:rFonts w:ascii="MS PGothic" w:cs="MS PGothic" w:eastAsia="MS PGothic" w:hAnsi="MS PGothic"/>
          <w:kern w:val="0"/>
          <w:sz w:val="24"/>
          <w:szCs w:val="24"/>
        </w:rPr>
        <w:pStyle w:val="P68B1DB1-Normal2"/>
      </w:pPr>
      <w:r>
        <w:t>オブジェクト検出は、イメージ内のオブジェクトの検索と識別に使用されます。たとえば、リビングルームのイメージがある場合、Visionは椅子、ソファ、テレビなどのオブジェクトを検索します。次に、各オブジェクトの境界ボックスを提供し、それらを識別します。</w:t>
      </w:r>
    </w:p>
    <w:p w14:paraId="7F1C508E" w14:textId="77777777">
      <w:pPr>
        <w:widowControl/>
        <w:jc w:val="left"/>
        <w:rPr>
          <w:rFonts w:ascii="MS PGothic" w:cs="MS PGothic" w:eastAsia="MS PGothic" w:hAnsi="MS PGothic"/>
          <w:kern w:val="0"/>
          <w:sz w:val="24"/>
          <w:szCs w:val="24"/>
        </w:rPr>
        <w:pStyle w:val="P68B1DB1-Normal2"/>
      </w:pPr>
      <w:r>
        <w:t>サポートされている機能は次のとおりです。</w:t>
      </w:r>
    </w:p>
    <w:p w14:paraId="7C4B419B" w14:textId="77777777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MS PGothic" w:cs="MS PGothic" w:eastAsia="MS PGothic" w:hAnsi="MS PGothic"/>
          <w:kern w:val="0"/>
          <w:sz w:val="24"/>
          <w:szCs w:val="24"/>
        </w:rPr>
        <w:pStyle w:val="shortdesc"/>
      </w:pPr>
      <w:r>
        <w:t>ラベル</w:t>
      </w:r>
    </w:p>
    <w:p w14:paraId="6E20D868" w14:textId="77777777">
      <w:pPr>
        <w:widowControl/>
        <w:numPr>
          <w:ilvl w:val="0"/>
          <w:numId w:val="2"/>
        </w:numPr>
        <w:spacing w:before="150" w:after="100" w:afterAutospacing="1"/>
        <w:jc w:val="left"/>
        <w:rPr>
          <w:rFonts w:ascii="MS PGothic" w:cs="MS PGothic" w:eastAsia="MS PGothic" w:hAnsi="MS PGothic"/>
          <w:kern w:val="0"/>
          <w:sz w:val="24"/>
          <w:szCs w:val="24"/>
        </w:rPr>
        <w:pStyle w:val="P68B1DB1-Normal2"/>
      </w:pPr>
      <w:r>
        <w:t>信頼度スコア</w:t>
      </w:r>
    </w:p>
    <w:p w14:paraId="7D1B0CC8" w14:textId="77777777">
      <w:pPr>
        <w:widowControl/>
        <w:numPr>
          <w:ilvl w:val="0"/>
          <w:numId w:val="2"/>
        </w:numPr>
        <w:spacing w:before="150" w:after="100" w:afterAutospacing="1"/>
        <w:jc w:val="left"/>
        <w:rPr>
          <w:rFonts w:ascii="MS PGothic" w:cs="MS PGothic" w:eastAsia="MS PGothic" w:hAnsi="MS PGothic"/>
          <w:kern w:val="0"/>
          <w:sz w:val="24"/>
          <w:szCs w:val="24"/>
        </w:rPr>
        <w:pStyle w:val="P68B1DB1-Normal2"/>
      </w:pPr>
      <w:r>
        <w:t>オブジェクト境界ポリゴン</w:t>
      </w:r>
    </w:p>
    <w:p w14:paraId="11C6505E" w14:textId="77777777">
      <w:pPr>
        <w:widowControl/>
        <w:numPr>
          <w:ilvl w:val="0"/>
          <w:numId w:val="2"/>
        </w:numPr>
        <w:spacing w:before="150" w:after="100" w:afterAutospacing="1"/>
        <w:jc w:val="left"/>
        <w:rPr>
          <w:rFonts w:ascii="MS PGothic" w:cs="MS PGothic" w:eastAsia="MS PGothic" w:hAnsi="MS PGothic"/>
          <w:kern w:val="0"/>
          <w:sz w:val="24"/>
          <w:szCs w:val="24"/>
        </w:rPr>
        <w:pStyle w:val="P68B1DB1-Normal2"/>
      </w:pPr>
      <w:r>
        <w:t>単一リクエスト</w:t>
      </w:r>
    </w:p>
    <w:p w14:paraId="0005D56F" w14:textId="77777777">
      <w:pPr>
        <w:widowControl/>
        <w:numPr>
          <w:ilvl w:val="0"/>
          <w:numId w:val="2"/>
        </w:numPr>
        <w:spacing w:before="150" w:after="100" w:afterAutospacing="1"/>
        <w:jc w:val="left"/>
        <w:rPr>
          <w:rFonts w:ascii="MS PGothic" w:cs="MS PGothic" w:eastAsia="MS PGothic" w:hAnsi="MS PGothic"/>
          <w:kern w:val="0"/>
          <w:sz w:val="24"/>
          <w:szCs w:val="24"/>
        </w:rPr>
        <w:pStyle w:val="P68B1DB1-Normal2"/>
      </w:pPr>
      <w:r>
        <w:t>バッチ要求</w:t>
      </w:r>
    </w:p>
    <w:p w14:paraId="7AD9A809" w14:textId="77777777">
      <w:pPr>
        <w:widowControl/>
        <w:jc w:val="left"/>
        <w:rPr>
          <w:rFonts w:ascii="MS PGothic" w:cs="MS PGothic" w:eastAsia="MS PGothic" w:hAnsi="MS PGothic"/>
          <w:kern w:val="0"/>
          <w:sz w:val="24"/>
          <w:szCs w:val="24"/>
        </w:rPr>
        <w:pStyle w:val="P68B1DB1-Normal3"/>
      </w:pPr>
      <w:hyperlink r:id="rId7" w:history="1">
        <w:r>
          <w:t>オブジェクト検出の例</w:t>
        </w:r>
      </w:hyperlink>
    </w:p>
    <w:p w14:paraId="7533B06C" w14:textId="77777777">
      <w:pPr>
        <w:widowControl/>
        <w:ind w:left="720"/>
        <w:jc w:val="left"/>
        <w:rPr>
          <w:rFonts w:ascii="MS PGothic" w:cs="MS PGothic" w:eastAsia="MS PGothic" w:hAnsi="MS PGothic"/>
          <w:kern w:val="0"/>
          <w:sz w:val="24"/>
          <w:szCs w:val="24"/>
        </w:rPr>
        <w:pStyle w:val="P68B1DB1-Normal2"/>
      </w:pPr>
      <w:r>
        <w:t>図1.オブジェクト検出の入力イメージ</w:t>
      </w:r>
    </w:p>
    <w:p w14:paraId="128F05BD" w14:textId="047770EC">
      <w:pPr>
        <w:widowControl/>
        <w:ind w:left="720"/>
        <w:jc w:val="left"/>
        <w:rPr>
          <w:rFonts w:ascii="MS PGothic" w:cs="MS PGothic" w:eastAsia="MS PGothic" w:hAnsi="MS PGothic"/>
          <w:kern w:val="0"/>
          <w:sz w:val="24"/>
          <w:szCs w:val="24"/>
        </w:rPr>
        <w:pStyle w:val="P68B1DB1-Normal2"/>
      </w:pPr>
      <w:r>
        <w:drawing>
          <wp:inline distT="0" distB="0" distL="0" distR="0" wp14:anchorId="4ECD0575" wp14:editId="1BB4EF18">
            <wp:extent cx="2459358" cy="1628775"/>
            <wp:effectExtent l="0" t="0" r="0" b="0"/>
            <wp:docPr id="3" name="Picture 3" descr="Picture of a car driving on a road, with Oracle written on it. To one side is a bus, to the other a tax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ined_image_analysis_od_example__image_fs2_lz2_fsb" descr="Picture of a car driving on a road, with Oracle written on it. To one side is a bus, to the other a taxi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471" cy="163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76EA" w14:textId="77777777">
      <w:pPr>
        <w:widowControl/>
        <w:ind w:left="720"/>
        <w:jc w:val="left"/>
        <w:rPr>
          <w:rFonts w:ascii="MS PGothic" w:cs="MS PGothic" w:eastAsia="MS PGothic" w:hAnsi="MS PGothic"/>
          <w:kern w:val="0"/>
          <w:sz w:val="24"/>
          <w:szCs w:val="24"/>
        </w:rPr>
        <w:pStyle w:val="P68B1DB1-Normal2"/>
      </w:pPr>
      <w:r>
        <w:t>図2.オブジェクト検出の出力イメージ</w:t>
      </w:r>
    </w:p>
    <w:p w14:paraId="3CD37AB3" w14:textId="73E3C3F9">
      <w:pPr>
        <w:widowControl/>
        <w:ind w:left="720"/>
        <w:jc w:val="left"/>
        <w:rPr>
          <w:rFonts w:ascii="MS PGothic" w:cs="MS PGothic" w:eastAsia="MS PGothic" w:hAnsi="MS PGothic" w:hint="MS PGothic"/>
          <w:kern w:val="0"/>
          <w:sz w:val="24"/>
          <w:szCs w:val="24"/>
        </w:rPr>
        <w:pStyle w:val="P68B1DB1-Normal2"/>
      </w:pPr>
      <w:r>
        <w:drawing>
          <wp:inline distT="0" distB="0" distL="0" distR="0" wp14:anchorId="2A57318C" wp14:editId="79A074FC">
            <wp:extent cx="2459355" cy="1634268"/>
            <wp:effectExtent l="0" t="0" r="0" b="4445"/>
            <wp:docPr id="2" name="Picture 2" descr="The same image as the input, but now with bounding boxes drawn around all items of intere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ined_image_analysis_od_example__image_y3f_tz2_fsb" descr="The same image as the input, but now with bounding boxes drawn around all items of interes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926" cy="165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w:type="even" r:id="rId10"/>
      <w:footerReference w:type="even" r:id="rId11"/>
      <w:headerReference w:type="first" r:id="rId12"/>
      <w:footerReference w:type="first" r:id="rId13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C2487" w14:textId="77777777">
      <w:r>
        <w:separator/>
      </w:r>
    </w:p>
  </w:endnote>
  <w:endnote w:type="continuationSeparator" w:id="0">
    <w:p w14:paraId="770505F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B36C8" w14:textId="5690C83C">
    <w:pPr>
      <w:pStyle w:val="Footer"/>
    </w:pPr>
    <w:r>
      <mc:AlternateContent>
        <mc:Choice Requires="wps">
          <w:drawing>
            <wp:anchor distT="0" distB="0" distL="0" distR="0" simplePos="0" relativeHeight="251662336" behindDoc="0" locked="0" layoutInCell="1" allowOverlap="1" wp14:anchorId="0B5E7958" wp14:editId="2A7C295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0160" b="0"/>
              <wp:wrapNone/>
              <wp:docPr id="8" name="Text Box 8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50BC0C1" w14:textId="4EEE6CC7">
                          <w:pPr>
                            <w:rPr>
                              <w:rFonts w:ascii="MS PGothic" w:cs="MS PGothic" w:eastAsia="MS PGothic" w:hAnsi="MS PGothic"/>
                              <w:color w:val="000000"/>
                              <w:sz w:val="20"/>
                              <w:szCs w:val="20"/>
                            </w:rPr>
                            <w:pStyle w:val="P68B1DB1-Normal4"/>
                          </w:pPr>
                          <w:r>
                            <w:t xml:space="preserve">機密-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0FE3B" w14:textId="54495425">
    <w:pPr>
      <w:pStyle w:val="Footer"/>
    </w:pPr>
    <w:r>
      <mc:AlternateContent>
        <mc:Choice Requires="wps">
          <w:drawing>
            <wp:anchor distT="0" distB="0" distL="0" distR="0" simplePos="0" relativeHeight="251661312" behindDoc="0" locked="0" layoutInCell="1" allowOverlap="1" wp14:anchorId="1C2DE829" wp14:editId="2EA51A47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0160" b="0"/>
              <wp:wrapNone/>
              <wp:docPr id="7" name="Text Box 7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3256F7" w14:textId="443F1BF2">
                          <w:pPr>
                            <w:rPr>
                              <w:rFonts w:ascii="MS PGothic" w:cs="MS PGothic" w:eastAsia="MS PGothic" w:hAnsi="MS PGothic"/>
                              <w:color w:val="000000"/>
                              <w:sz w:val="20"/>
                              <w:szCs w:val="20"/>
                            </w:rPr>
                            <w:pStyle w:val="P68B1DB1-Normal4"/>
                          </w:pPr>
                          <w:r>
                            <w:t xml:space="preserve">機密-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EC36B" w14:textId="77777777">
      <w:r>
        <w:separator/>
      </w:r>
    </w:p>
  </w:footnote>
  <w:footnote w:type="continuationSeparator" w:id="0">
    <w:p w14:paraId="7E1311B3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32D50" w14:textId="51BA2C43">
    <w:pPr>
      <w:pStyle w:val="Header"/>
    </w:pPr>
    <w:r>
      <mc:AlternateContent>
        <mc:Choice Requires="wps">
          <w:drawing>
            <wp:anchor distT="0" distB="0" distL="0" distR="0" simplePos="0" relativeHeight="251659264" behindDoc="0" locked="0" layoutInCell="1" allowOverlap="1" wp14:anchorId="6E40E439" wp14:editId="6C2FAE08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0160" b="16510"/>
              <wp:wrapNone/>
              <wp:docPr id="5" name="Text Box 5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C987773" w14:textId="102B442E">
                          <w:pPr>
                            <w:rPr>
                              <w:rFonts w:ascii="MS PGothic" w:cs="MS PGothic" w:eastAsia="MS PGothic" w:hAnsi="MS PGothic"/>
                              <w:color w:val="000000"/>
                              <w:sz w:val="20"/>
                              <w:szCs w:val="20"/>
                            </w:rPr>
                            <w:pStyle w:val="P68B1DB1-Normal4"/>
                          </w:pPr>
                          <w:r>
                            <w:t xml:space="preserve">機密-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D430B" w14:textId="7D57D4EE">
    <w:pPr>
      <w:pStyle w:val="Header"/>
    </w:pPr>
    <w:r>
      <mc:AlternateContent>
        <mc:Choice Requires="wps">
          <w:drawing>
            <wp:anchor distT="0" distB="0" distL="0" distR="0" simplePos="0" relativeHeight="251658240" behindDoc="0" locked="0" layoutInCell="1" allowOverlap="1" wp14:anchorId="2D90B21D" wp14:editId="4CCC1752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10160" b="16510"/>
              <wp:wrapNone/>
              <wp:docPr id="4" name="Text Box 4" descr="Confidential - Oracle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6904824" w14:textId="582C50AA">
                          <w:pPr>
                            <w:rPr>
                              <w:rFonts w:ascii="MS PGothic" w:cs="MS PGothic" w:eastAsia="MS PGothic" w:hAnsi="MS PGothic"/>
                              <w:color w:val="000000"/>
                              <w:sz w:val="20"/>
                              <w:szCs w:val="20"/>
                            </w:rPr>
                            <w:pStyle w:val="P68B1DB1-Normal4"/>
                          </w:pPr>
                          <w:r>
                            <w:t xml:space="preserve">機密- Oracle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B080C"/>
    <w:multiLevelType w:val="multilevel"/>
    <w:tmpl w:val="A80A3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73E61C8"/>
    <w:multiLevelType w:val="multilevel"/>
    <w:tmpl w:val="076AA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87327542">
    <w:abstractNumId w:val="1"/>
  </w:num>
  <w:num w:numId="2" w16cid:durableId="1863662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ED0"/>
    <w:rsid w:val="0024116D"/>
    <w:rsid w:val="00374ED0"/>
    <w:rsid w:val="00571D44"/>
    <w:rsid w:val="00596BE9"/>
    <w:rsid w:val="006922FF"/>
    <w:rsid w:val="00805348"/>
    <w:rsid w:val="0080602A"/>
    <w:rsid w:val="008D7866"/>
    <w:rsid w:val="00A37A48"/>
    <w:rsid w:val="00C624A2"/>
    <w:rsid w:val="00D27AF4"/>
    <w:rsid w:val="00DB29F7"/>
    <w:rsid w:val="00E2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j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6A68C06"/>
  <w15:chartTrackingRefBased/>
  <w15:docId w15:val="{0AEC4168-037E-43E1-9AC6-68C2452B6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pPrDefault/>
    <w:rPrDefault>
      <w:rPr>
        <w:rFonts w:asciiTheme="MS PGothic" w:cstheme="MS PGothic" w:eastAsiaTheme="MS PGothic" w:hAnsiTheme="MS PGothic"/>
        <w:kern w:val="2"/>
        <w:sz w:val="21"/>
        <w:szCs w:val="22"/>
      </w:rPr>
    </w:rPrDefault>
  </w:docDefaults>
  <w:latentStyles w:count="376" w:defLockedState="0" w:defQFormat="0" w:defSemiHidden="0" w:defUIPriority="99" w:defUnhideWhenUsed="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pPr>
      <w:widowControl w:val="0"/>
      <w:jc w:val="both"/>
    </w:pPr>
  </w:style>
  <w:style w:styleId="Heading1" w:type="paragraph">
    <w:name w:val="heading 1"/>
    <w:basedOn w:val="Normal"/>
    <w:next w:val="Normal"/>
    <w:link w:val="Heading1Char"/>
    <w:uiPriority w:val="9"/>
    <w:qFormat/>
    <w:rsid w:val="0024116D"/>
    <w:pPr>
      <w:keepNext/>
      <w:outlineLvl w:val="0"/>
    </w:pPr>
    <w:rPr>
      <w:rFonts w:asciiTheme="MS PGothic" w:cstheme="MS PGothic" w:eastAsiaTheme="MS PGothic" w:hAnsiTheme="MS PGothic"/>
      <w:sz w:val="24"/>
      <w:szCs w:val="24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24116D"/>
    <w:pPr>
      <w:keepNext/>
      <w:outlineLvl w:val="1"/>
    </w:pPr>
    <w:rPr>
      <w:rFonts w:asciiTheme="MS PGothic" w:cstheme="MS PGothic" w:eastAsiaTheme="MS PGothic" w:hAnsiTheme="MS PGothic"/>
    </w:rPr>
  </w:style>
  <w:style w:styleId="Heading3" w:type="paragraph">
    <w:name w:val="heading 3"/>
    <w:basedOn w:val="Normal"/>
    <w:link w:val="Heading3Char"/>
    <w:uiPriority w:val="9"/>
    <w:qFormat/>
    <w:rsid w:val="00374ED0"/>
    <w:pPr>
      <w:widowControl/>
      <w:spacing w:before="100" w:beforeAutospacing="1" w:after="100" w:afterAutospacing="1"/>
      <w:jc w:val="left"/>
      <w:outlineLvl w:val="2"/>
    </w:pPr>
    <w:rPr>
      <w:rFonts w:ascii="MS PGothic" w:cs="MS PGothic" w:eastAsia="MS PGothic" w:hAnsi="MS PGothic"/>
      <w:b/>
      <w:bCs/>
      <w:kern w:val="0"/>
      <w:sz w:val="27"/>
      <w:szCs w:val="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3Char" w:type="character">
    <w:name w:val="Heading 3 Char"/>
    <w:basedOn w:val="DefaultParagraphFont"/>
    <w:link w:val="Heading3"/>
    <w:uiPriority w:val="9"/>
    <w:rsid w:val="00374ED0"/>
    <w:rPr>
      <w:rFonts w:ascii="MS PGothic" w:cs="MS PGothic" w:eastAsia="MS PGothic" w:hAnsi="MS PGothic"/>
      <w:b/>
      <w:bCs/>
      <w:kern w:val="0"/>
      <w:sz w:val="27"/>
      <w:szCs w:val="27"/>
    </w:rPr>
  </w:style>
  <w:style w:customStyle="1" w:styleId="shortdesc" w:type="paragraph">
    <w:name w:val="shortdesc"/>
    <w:basedOn w:val="Normal"/>
    <w:rsid w:val="00374ED0"/>
    <w:pPr>
      <w:widowControl/>
      <w:spacing w:before="100" w:beforeAutospacing="1" w:after="100" w:afterAutospacing="1"/>
      <w:jc w:val="left"/>
    </w:pPr>
    <w:rPr>
      <w:rFonts w:ascii="MS PGothic" w:cs="MS PGothic" w:eastAsia="MS PGothic" w:hAnsi="MS PGothic"/>
      <w:kern w:val="0"/>
      <w:sz w:val="24"/>
      <w:szCs w:val="24"/>
    </w:rPr>
  </w:style>
  <w:style w:styleId="NormalWeb" w:type="paragraph">
    <w:name w:val="Normal (Web)"/>
    <w:basedOn w:val="Normal"/>
    <w:uiPriority w:val="99"/>
    <w:semiHidden/>
    <w:unhideWhenUsed/>
    <w:rsid w:val="00374ED0"/>
    <w:pPr>
      <w:widowControl/>
      <w:spacing w:before="100" w:beforeAutospacing="1" w:after="100" w:afterAutospacing="1"/>
      <w:jc w:val="left"/>
    </w:pPr>
    <w:rPr>
      <w:rFonts w:ascii="MS PGothic" w:cs="MS PGothic" w:eastAsia="MS PGothic" w:hAnsi="MS PGothic"/>
      <w:kern w:val="0"/>
      <w:sz w:val="24"/>
      <w:szCs w:val="24"/>
    </w:rPr>
  </w:style>
  <w:style w:styleId="HTMLCode" w:type="character">
    <w:name w:val="HTML Code"/>
    <w:basedOn w:val="DefaultParagraphFont"/>
    <w:uiPriority w:val="99"/>
    <w:semiHidden/>
    <w:unhideWhenUsed/>
    <w:rsid w:val="00374ED0"/>
    <w:rPr>
      <w:rFonts w:ascii="MS PGothic" w:cs="MS PGothic" w:eastAsia="MS PGothic" w:hAnsi="MS PGothic"/>
      <w:sz w:val="24"/>
      <w:szCs w:val="24"/>
    </w:rPr>
  </w:style>
  <w:style w:styleId="Hyperlink" w:type="character">
    <w:name w:val="Hyperlink"/>
    <w:basedOn w:val="DefaultParagraphFont"/>
    <w:uiPriority w:val="99"/>
    <w:semiHidden/>
    <w:unhideWhenUsed/>
    <w:rsid w:val="00374ED0"/>
    <w:rPr>
      <w:color w:val="0000FF"/>
      <w:u w:val="single"/>
    </w:rPr>
  </w:style>
  <w:style w:customStyle="1" w:styleId="fig--title-label" w:type="character">
    <w:name w:val="fig--title-label"/>
    <w:basedOn w:val="DefaultParagraphFont"/>
    <w:rsid w:val="00374ED0"/>
  </w:style>
  <w:style w:styleId="HTMLPreformatted" w:type="paragraph">
    <w:name w:val="HTML Preformatted"/>
    <w:basedOn w:val="Normal"/>
    <w:link w:val="HTMLPreformattedChar"/>
    <w:uiPriority w:val="99"/>
    <w:semiHidden/>
    <w:unhideWhenUsed/>
    <w:rsid w:val="002411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MS PGothic" w:cs="MS PGothic" w:eastAsia="MS PGothic" w:hAnsi="MS PGothic"/>
      <w:kern w:val="0"/>
      <w:sz w:val="24"/>
      <w:szCs w:val="24"/>
    </w:rPr>
  </w:style>
  <w:style w:customStyle="1" w:styleId="HTMLPreformattedChar" w:type="character">
    <w:name w:val="HTML Preformatted Char"/>
    <w:basedOn w:val="DefaultParagraphFont"/>
    <w:link w:val="HTMLPreformatted"/>
    <w:uiPriority w:val="99"/>
    <w:semiHidden/>
    <w:rsid w:val="0024116D"/>
    <w:rPr>
      <w:rFonts w:ascii="MS PGothic" w:cs="MS PGothic" w:eastAsia="MS PGothic" w:hAnsi="MS PGothic"/>
      <w:kern w:val="0"/>
      <w:sz w:val="24"/>
      <w:szCs w:val="24"/>
    </w:rPr>
  </w:style>
  <w:style w:customStyle="1" w:styleId="Heading1Char" w:type="character">
    <w:name w:val="Heading 1 Char"/>
    <w:basedOn w:val="DefaultParagraphFont"/>
    <w:link w:val="Heading1"/>
    <w:uiPriority w:val="9"/>
    <w:rsid w:val="0024116D"/>
    <w:rPr>
      <w:rFonts w:asciiTheme="MS PGothic" w:cstheme="MS PGothic" w:eastAsiaTheme="MS PGothic" w:hAnsiTheme="MS PGothic"/>
      <w:sz w:val="24"/>
      <w:szCs w:val="24"/>
    </w:rPr>
  </w:style>
  <w:style w:customStyle="1" w:styleId="Heading2Char" w:type="character">
    <w:name w:val="Heading 2 Char"/>
    <w:basedOn w:val="DefaultParagraphFont"/>
    <w:link w:val="Heading2"/>
    <w:uiPriority w:val="9"/>
    <w:rsid w:val="0024116D"/>
    <w:rPr>
      <w:rFonts w:asciiTheme="MS PGothic" w:cstheme="MS PGothic" w:eastAsiaTheme="MS PGothic" w:hAnsiTheme="MS PGothic"/>
    </w:rPr>
  </w:style>
  <w:style w:styleId="Header" w:type="paragraph">
    <w:name w:val="header"/>
    <w:basedOn w:val="Normal"/>
    <w:link w:val="HeaderChar"/>
    <w:uiPriority w:val="99"/>
    <w:unhideWhenUsed/>
    <w:rsid w:val="0024116D"/>
    <w:pPr>
      <w:tabs>
        <w:tab w:val="center" w:pos="4252"/>
        <w:tab w:val="right" w:pos="8504"/>
      </w:tabs>
      <w:snapToGrid w:val="0"/>
    </w:pPr>
  </w:style>
  <w:style w:customStyle="1" w:styleId="HeaderChar" w:type="character">
    <w:name w:val="Header Char"/>
    <w:basedOn w:val="DefaultParagraphFont"/>
    <w:link w:val="Header"/>
    <w:uiPriority w:val="99"/>
    <w:rsid w:val="0024116D"/>
  </w:style>
  <w:style w:styleId="Footer" w:type="paragraph">
    <w:name w:val="footer"/>
    <w:basedOn w:val="Normal"/>
    <w:link w:val="FooterChar"/>
    <w:uiPriority w:val="99"/>
    <w:unhideWhenUsed/>
    <w:rsid w:val="0024116D"/>
    <w:pPr>
      <w:tabs>
        <w:tab w:val="center" w:pos="4252"/>
        <w:tab w:val="right" w:pos="8504"/>
      </w:tabs>
      <w:snapToGrid w:val="0"/>
    </w:pPr>
  </w:style>
  <w:style w:customStyle="1" w:styleId="FooterChar" w:type="character">
    <w:name w:val="Footer Char"/>
    <w:basedOn w:val="DefaultParagraphFont"/>
    <w:link w:val="Footer"/>
    <w:uiPriority w:val="99"/>
    <w:rsid w:val="0024116D"/>
  </w:style>
  <w:style w:styleId="P68B1DB1-Heading11" w:type="paragraph">
    <w:name w:val="P68B1DB1-Heading11"/>
    <w:basedOn w:val="Heading1"/>
    <w:rPr>
      <w:sz w:val="48"/>
      <w:szCs w:val="48"/>
    </w:rPr>
  </w:style>
  <w:style w:styleId="P68B1DB1-Normal2" w:type="paragraph">
    <w:name w:val="P68B1DB1-Normal2"/>
    <w:basedOn w:val="Normal"/>
    <w:rPr>
      <w:rFonts w:ascii="MS PGothic" w:cs="MS PGothic" w:eastAsia="MS PGothic" w:hAnsi="MS PGothic"/>
      <w:kern w:val="0"/>
      <w:sz w:val="24"/>
      <w:szCs w:val="24"/>
    </w:rPr>
  </w:style>
  <w:style w:styleId="P68B1DB1-Normal3" w:type="paragraph">
    <w:name w:val="P68B1DB1-Normal3"/>
    <w:basedOn w:val="Normal"/>
    <w:rPr>
      <w:rFonts w:ascii="MS PGothic" w:cs="MS PGothic" w:eastAsia="MS PGothic" w:hAnsi="MS PGothic"/>
      <w:color w:val="007BA6"/>
      <w:kern w:val="0"/>
      <w:sz w:val="24"/>
      <w:szCs w:val="24"/>
      <w:u w:val="single"/>
    </w:rPr>
  </w:style>
  <w:style w:styleId="P68B1DB1-Normal4" w:type="paragraph">
    <w:name w:val="P68B1DB1-Normal4"/>
    <w:basedOn w:val="Normal"/>
    <w:rPr>
      <w:rFonts w:ascii="MS PGothic" w:cs="MS PGothic" w:eastAsia="MS PGothic" w:hAnsi="MS PGothic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6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8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63501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1690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30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37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831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3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4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74085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8614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12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276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132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1524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docs.oracle.com/en-us/iaas/Content/vision/using/pretrained_image_analysis_models.htm" TargetMode="Externa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Yutaka Takahashi</dc:creator>
  <cp:keywords/>
  <dc:description/>
  <cp:lastModifiedBy>Yutaka Takahashi</cp:lastModifiedBy>
  <cp:revision>2</cp:revision>
  <dcterms:created xsi:type="dcterms:W3CDTF">2025-01-28T05:12:00Z</dcterms:created>
  <dcterms:modified xsi:type="dcterms:W3CDTF">2025-01-29T04:42:00Z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4,5,6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Confidential - Oracle Restricted</vt:lpwstr>
  </property>
  <property fmtid="{D5CDD505-2E9C-101B-9397-08002B2CF9AE}" pid="5" name="ClassificationContentMarkingFooterShapeIds">
    <vt:lpwstr>7,8,9</vt:lpwstr>
  </property>
  <property fmtid="{D5CDD505-2E9C-101B-9397-08002B2CF9AE}" pid="6" name="ClassificationContentMarkingFooterFontProps">
    <vt:lpwstr>#000000,10,Calibri</vt:lpwstr>
  </property>
  <property fmtid="{D5CDD505-2E9C-101B-9397-08002B2CF9AE}" pid="7" name="ClassificationContentMarkingFooterText">
    <vt:lpwstr>Confidential - Oracle Restricted</vt:lpwstr>
  </property>
  <property fmtid="{D5CDD505-2E9C-101B-9397-08002B2CF9AE}" pid="8" name="MSIP_Label_56665055-977f-4acd-9884-1bec8e5ad200_Enabled">
    <vt:lpwstr>true</vt:lpwstr>
  </property>
  <property fmtid="{D5CDD505-2E9C-101B-9397-08002B2CF9AE}" pid="9" name="MSIP_Label_56665055-977f-4acd-9884-1bec8e5ad200_SetDate">
    <vt:lpwstr>2025-01-29T04:37:57Z</vt:lpwstr>
  </property>
  <property fmtid="{D5CDD505-2E9C-101B-9397-08002B2CF9AE}" pid="10" name="MSIP_Label_56665055-977f-4acd-9884-1bec8e5ad200_Method">
    <vt:lpwstr>Standard</vt:lpwstr>
  </property>
  <property fmtid="{D5CDD505-2E9C-101B-9397-08002B2CF9AE}" pid="11" name="MSIP_Label_56665055-977f-4acd-9884-1bec8e5ad200_Name">
    <vt:lpwstr>Anyone ( Unrestricted )</vt:lpwstr>
  </property>
  <property fmtid="{D5CDD505-2E9C-101B-9397-08002B2CF9AE}" pid="12" name="MSIP_Label_56665055-977f-4acd-9884-1bec8e5ad200_SiteId">
    <vt:lpwstr>4e2c6054-71cb-48f1-bd6c-3a9705aca71b</vt:lpwstr>
  </property>
  <property fmtid="{D5CDD505-2E9C-101B-9397-08002B2CF9AE}" pid="13" name="MSIP_Label_56665055-977f-4acd-9884-1bec8e5ad200_ActionId">
    <vt:lpwstr>12caec52-fdfd-4153-aff9-3c558d4b4091</vt:lpwstr>
  </property>
  <property fmtid="{D5CDD505-2E9C-101B-9397-08002B2CF9AE}" pid="14" name="MSIP_Label_56665055-977f-4acd-9884-1bec8e5ad200_ContentBits">
    <vt:lpwstr>3</vt:lpwstr>
  </property>
</Properties>
</file>