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The </w:t>
      </w:r>
      <w:commentRangeStart w:id="0"/>
      <w:commentRangeStart w:id="1"/>
      <w:commentRangeStart w:id="2"/>
      <w:commentRangeStart w:id="3"/>
      <w:r>
        <w:t xml:space="preserve">quick brown fox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jumps over the lazy dog.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0" w:author="Alice" w:date="2026-06-12T00:00:00Z" w:initials="A">
    <w:p w14:paraId="00002000" w14:textId="00002000">
      <w:r>
        <w:t xml:space="preserve">Is this the right animal?</w:t>
      </w:r>
    </w:p>
  </w:comment>
  <w:comment w:id="1" w:author="Bob" w:date="2026-06-12T00:00:00Z" w:initials="B">
    <w:p w14:paraId="00003000" w14:textId="00003000">
      <w:r>
        <w:t xml:space="preserve">Yes — it exercises every letter.</w:t>
      </w:r>
    </w:p>
  </w:comment>
  <w:comment w:id="2" w:author="Carol" w:date="2026-06-12T00:00:00Z" w:initials="C">
    <w:p w14:paraId="00004000" w14:textId="00004000">
      <w:r>
        <w:t xml:space="preserve">Seconded.</w:t>
      </w:r>
    </w:p>
  </w:comment>
  <w:comment w:id="3" w:author="Dave" w:date="2026-06-12T00:00:00Z" w:initials="D">
    <w:p w14:paraId="00004001" w14:textId="00004001">
      <w:r>
        <w:t xml:space="preserve">Agreed, attaching to the thread root like Word does.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00002000" w15:done="0"/>
  <w15:commentEx w15:paraId="00003000" w15:paraIdParent="00002000" w15:done="0"/>
  <w15:commentEx w15:paraId="00004000" w15:paraIdParent="00002000" w15:done="0"/>
  <w15:commentEx w15:paraId="00004001" w15:paraIdParent="00002000" w15:done="0"/>
</w15:commentsEx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Id="rId6" Type="http://schemas.openxmlformats.org/officeDocument/2006/relationships/comments" Target="comments.xml"/><Relationship Id="rId7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threaded fixture</dc:title>
  <dc:creator>docx-cli</dc:creator>
  <cp:lastModifiedBy>docx-cli</cp:lastModifiedBy>
  <dcterms:created xsi:type="dcterms:W3CDTF">2026-06-12T00:00:00Z</dcterms:created>
  <dcterms:modified xsi:type="dcterms:W3CDTF">2026-06-12T00:00:00Z</dcterms:modified>
</cp:coreProperties>
</file>