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mc:Ignorable="w14 w15 w16se wp14">
  <w:body>
    <w:p>
      <w:r>
        <w:t xml:space="preserve">Alpha is first.</w:t>
      </w:r>
    </w:p>
    <w:p>
      <w:r>
        <w:t xml:space="preserve">Beta is second.</w:t>
      </w:r>
    </w:p>
    <w:p>
      <w:r>
        <w:t xml:space="preserve">Gamma is third.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batch fixture</dc:title>
  <dc:creator>docx-cli</dc:creator>
  <cp:lastModifiedBy>docx-cli</cp:lastModifiedBy>
  <dcterms:created xsi:type="dcterms:W3CDTF">2026-05-22T00:00:00Z</dcterms:created>
  <dcterms:modified xsi:type="dcterms:W3CDTF">2026-05-22T00:00:00Z</dcterms:modified>
</cp:coreProperties>
</file>