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1"/>
      </w:pPr>
      <w:r>
        <w:t>Heading without a definition</w:t>
      </w:r>
    </w:p>
    <w:p>
      <w:pPr>
        <w:pStyle w:val="Quote"/>
      </w:pPr>
      <w:r>
        <w:t>A quoted paragraph that should render italic and indented.</w:t>
      </w:r>
    </w:p>
    <w:p>
      <w:r>
        <w:t xml:space="preserve">Inline </w:t>
      </w:r>
      <w:r>
        <w:rPr>
          <w:rStyle w:val="Code"/>
        </w:rPr>
        <w:t>monospace</w:t>
      </w:r>
      <w:r>
        <w:t xml:space="preserve"> reference.</w:t>
      </w:r>
    </w:p>
    <w:p>
      <w:pPr>
        <w:pStyle w:val="ListParagraph"/>
      </w:pPr>
      <w:r>
        <w:t>Indented list-like item.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Styles Injection Fixture</dc:title>
  <dc:creator>docx-cli</dc:creator>
  <cp:lastModifiedBy>docx-cli</cp:lastModifiedBy>
  <dcterms:created xsi:type="dcterms:W3CDTF">2026-05-21T00:00:00Z</dcterms:created>
  <dcterms:modified xsi:type="dcterms:W3CDTF">2026-05-21T00:00:00Z</dcterms:modified>
</cp:coreProperties>
</file>