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9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6"/>
        <w:gridCol w:w="5336"/>
        <w:gridCol w:w="1199"/>
        <w:gridCol w:w="1996"/>
        <w:gridCol w:w="875"/>
        <w:gridCol w:w="3544"/>
        <w:gridCol w:w="2692"/>
        <w:gridCol w:w="2400"/>
      </w:tblGrid>
      <w:tr>
        <w:trPr>
          <w:trHeight w:val="624" w:hRule="atLeast"/>
        </w:trPr>
        <w:tc>
          <w:tcPr>
            <w:gridSpan w:val="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8"/>
                <w:szCs w:val="28"/>
              </w:rPr>
              <w:t xml:space="preserve">会议纪要</w:t>
            </w:r>
          </w:p>
        </w:tc>
      </w:tr>
      <w:tr>
        <w:trPr>
          <w:trHeight w:val="397" w:hRule="atLeast"/>
        </w:trPr>
        <w:tc>
          <w:tcPr>
            <w:gridSpan w:val="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/>
            </w:r>
          </w:p>
        </w:tc>
      </w:tr>
      <w:tr>
        <w:trPr>
          <w:trHeight w:val="624" w:hRule="atLeast"/>
        </w:trPr>
        <w:tc>
          <w:tcPr>
            <w:gridSpan w:val="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color="BADDB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8"/>
                <w:szCs w:val="28"/>
              </w:rPr>
              <w:t xml:space="preserve">基本信息</w:t>
            </w:r>
          </w:p>
        </w:tc>
      </w:tr>
      <w:tr>
        <w:trPr>
          <w:trHeight w:val="579" w:hRule="atLeast"/>
        </w:trPr>
        <w:tc>
          <w:tcPr>
            <w:gridSpan w:val="1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会议名称</w:t>
            </w:r>
          </w:p>
        </w:tc>
        <w:tc>
          <w:tcPr>
            <w:gridSpan w:val="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会议纪要</w:t>
            </w:r>
          </w:p>
        </w:tc>
        <w:tc>
          <w:tcPr>
            <w:gridSpan w:val="1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召集人员</w:t>
            </w:r>
          </w:p>
        </w:tc>
        <w:tc>
          <w:tcPr>
            <w:gridSpan w:val="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/>
            </w:r>
          </w:p>
        </w:tc>
      </w:tr>
      <w:tr>
        <w:trPr>
          <w:trHeight w:val="579" w:hRule="atLeast"/>
        </w:trPr>
        <w:tc>
          <w:tcPr>
            <w:gridSpan w:val="1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会议日期</w:t>
            </w:r>
          </w:p>
        </w:tc>
        <w:tc>
          <w:tcPr>
            <w:gridSpan w:val="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2026/6/16</w:t>
            </w:r>
          </w:p>
        </w:tc>
        <w:tc>
          <w:tcPr>
            <w:gridSpan w:val="1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开始时间</w:t>
            </w:r>
          </w:p>
        </w:tc>
        <w:tc>
          <w:tcPr>
            <w:gridSpan w:val="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/>
            </w:r>
          </w:p>
        </w:tc>
      </w:tr>
      <w:tr>
        <w:trPr>
          <w:trHeight w:val="579" w:hRule="atLeast"/>
        </w:trPr>
        <w:tc>
          <w:tcPr>
            <w:gridSpan w:val="1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会议地点</w:t>
            </w:r>
          </w:p>
        </w:tc>
        <w:tc>
          <w:tcPr>
            <w:gridSpan w:val="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/>
            </w:r>
          </w:p>
        </w:tc>
        <w:tc>
          <w:tcPr>
            <w:gridSpan w:val="1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持续时间</w:t>
            </w:r>
          </w:p>
        </w:tc>
        <w:tc>
          <w:tcPr>
            <w:gridSpan w:val="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/>
            </w:r>
          </w:p>
        </w:tc>
      </w:tr>
      <w:tr>
        <w:trPr>
          <w:trHeight w:val="579" w:hRule="atLeast"/>
        </w:trPr>
        <w:tc>
          <w:tcPr>
            <w:gridSpan w:val="1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记录人员</w:t>
            </w:r>
          </w:p>
        </w:tc>
        <w:tc>
          <w:tcPr>
            <w:gridSpan w:val="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/>
            </w:r>
          </w:p>
        </w:tc>
        <w:tc>
          <w:tcPr>
            <w:gridSpan w:val="1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审核人员</w:t>
            </w:r>
          </w:p>
        </w:tc>
        <w:tc>
          <w:tcPr>
            <w:gridSpan w:val="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/>
            </w:r>
          </w:p>
        </w:tc>
      </w:tr>
      <w:tr>
        <w:trPr>
          <w:trHeight w:val="579" w:hRule="atLeast"/>
        </w:trPr>
        <w:tc>
          <w:tcPr>
            <w:gridSpan w:val="1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参加人员</w:t>
            </w:r>
          </w:p>
        </w:tc>
        <w:tc>
          <w:tcPr>
            <w:gridSpan w:val="7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/>
            </w:r>
          </w:p>
        </w:tc>
      </w:tr>
      <w:tr>
        <w:trPr>
          <w:trHeight w:val="624" w:hRule="atLeast"/>
        </w:trPr>
        <w:tc>
          <w:tcPr>
            <w:gridSpan w:val="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color="BADDB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4"/>
                <w:szCs w:val="24"/>
              </w:rPr>
              <w:t xml:space="preserve">会议内容</w:t>
            </w:r>
          </w:p>
        </w:tc>
      </w:tr>
      <w:tr>
        <w:trPr>
          <w:trHeight w:val="976" w:hRule="atLeast"/>
        </w:trPr>
        <w:tc>
          <w:tcPr>
            <w:gridSpan w:val="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解决ldar社区当前受众狭窄，用户活跃度低的问题，确立公司在行业内部的排头兵地位</w:t>
            </w:r>
          </w:p>
        </w:tc>
      </w:tr>
      <w:tr>
        <w:trPr>
          <w:trHeight w:val="624" w:hRule="atLeast"/>
        </w:trPr>
        <w:tc>
          <w:tcPr>
            <w:gridSpan w:val="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color="BADDB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8"/>
                <w:szCs w:val="28"/>
              </w:rPr>
              <w:t xml:space="preserve">会议记录</w:t>
            </w:r>
          </w:p>
        </w:tc>
      </w:tr>
      <w:tr>
        <w:trPr>
          <w:trHeight w:val="1550" w:hRule="atLeast"/>
        </w:trPr>
        <w:tc>
          <w:tcPr>
            <w:gridSpan w:val="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32"/>
                <w:szCs w:val="32"/>
              </w:rPr>
              <w:t xml:space="preserve">1. 平台定位</w:t>
            </w:r>
          </w:p>
          <w:p>
            <w:pPr>
              <w:spacing w:after="0" w:before="8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将平台从技术工具升级为行业信息与管理指导的综合窗口，吸引企业高管和政府监管部门的关注，引起行业范围发展</w:t>
            </w:r>
          </w:p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32"/>
                <w:szCs w:val="32"/>
              </w:rPr>
              <w:t xml:space="preserve">2. 功能设计和内容运营策略</w:t>
            </w:r>
          </w:p>
          <w:p>
            <w:pPr>
              <w:spacing w:after="0" w:before="8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平台必须完成从工具向信息平台的转型，增加高频能抓住用户眼球的内容，如行业新闻政策解读、专家观点和法规信息。</w:t>
            </w:r>
          </w:p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页面布局上要做减法，保持简洁，首页依然保持已有的三个核心工具模块，但在上面或侧边增加一个新闻展示窗口，直接亮出标题和摘要。</w:t>
            </w:r>
          </w:p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内容运营策略是转型的根基，网站内容必须以原创为主，转载和AI辅助也要干，所有AI生成或抓取的内容必须经过人工审核，保证合规和版权安全。</w:t>
            </w:r>
          </w:p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更新频率不追求每日高频，初期或月度或双边为单位进行发布策略，每篇都是高质量内容。</w:t>
            </w:r>
          </w:p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多端协同和品牌统一，聚焦单一品牌，使用ldar社区这一对外平台名称，解决主体不一致的问题。</w:t>
            </w:r>
          </w:p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在终端分工上，PC端侧重技术工具和深度内容浏览，移动端侧重消息推送和简讯资讯</w:t>
            </w:r>
          </w:p>
        </w:tc>
      </w:tr>
      <w:tr>
        <w:trPr>
          <w:trHeight w:val="624" w:hRule="atLeast"/>
        </w:trPr>
        <w:tc>
          <w:tcPr>
            <w:gridSpan w:val="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4"/>
                <w:szCs w:val="24"/>
              </w:rPr>
              <w:t xml:space="preserve">后续行动项</w:t>
            </w:r>
          </w:p>
        </w:tc>
      </w:tr>
      <w:tr>
        <w:trPr>
          <w:trHeight w:val="624" w:hRule="atLeast"/>
        </w:trPr>
        <w:tc>
          <w:tcPr>
            <w:gridSpan w:val="1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8"/>
                <w:szCs w:val="28"/>
              </w:rPr>
              <w:t xml:space="preserve">序号</w:t>
            </w:r>
          </w:p>
        </w:tc>
        <w:tc>
          <w:tcPr>
            <w:gridSpan w:val="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8"/>
                <w:szCs w:val="28"/>
              </w:rPr>
              <w:t xml:space="preserve">行动项内容</w:t>
            </w:r>
          </w:p>
        </w:tc>
        <w:tc>
          <w:tcPr>
            <w:gridSpan w:val="1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8"/>
                <w:szCs w:val="28"/>
              </w:rPr>
              <w:t xml:space="preserve">负责人</w:t>
            </w:r>
          </w:p>
        </w:tc>
        <w:tc>
          <w:tcPr>
            <w:gridSpan w:val="1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8"/>
                <w:szCs w:val="28"/>
              </w:rPr>
              <w:t xml:space="preserve">截止时间</w:t>
            </w:r>
          </w:p>
        </w:tc>
      </w:tr>
      <w:tr>
        <w:trPr>
          <w:trHeight w:val="579" w:hRule="atLeast"/>
        </w:trPr>
        <w:tc>
          <w:tcPr>
            <w:gridSpan w:val="1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8"/>
                <w:szCs w:val="28"/>
              </w:rPr>
              <w:t xml:space="preserve">1</w:t>
            </w:r>
          </w:p>
        </w:tc>
        <w:tc>
          <w:tcPr>
            <w:gridSpan w:val="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8"/>
                <w:szCs w:val="28"/>
              </w:rPr>
              <w:t xml:space="preserve">受众狭窄，用户活跃度低</w:t>
            </w:r>
          </w:p>
        </w:tc>
        <w:tc>
          <w:tcPr>
            <w:gridSpan w:val="1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8"/>
                <w:szCs w:val="28"/>
              </w:rPr>
              <w:t xml:space="preserve"/>
            </w:r>
          </w:p>
        </w:tc>
        <w:tc>
          <w:tcPr>
            <w:gridSpan w:val="1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8"/>
                <w:szCs w:val="28"/>
              </w:rPr>
              <w:t xml:space="preserve"/>
            </w:r>
          </w:p>
        </w:tc>
      </w:tr>
      <w:tr>
        <w:trPr>
          <w:trHeight w:val="579" w:hRule="atLeast"/>
        </w:trPr>
        <w:tc>
          <w:tcPr>
            <w:gridSpan w:val="1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8"/>
                <w:szCs w:val="28"/>
              </w:rPr>
              <w:t xml:space="preserve">2</w:t>
            </w:r>
          </w:p>
        </w:tc>
        <w:tc>
          <w:tcPr>
            <w:gridSpan w:val="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8"/>
                <w:szCs w:val="28"/>
              </w:rPr>
              <w:t xml:space="preserve">平台功能单一</w:t>
            </w:r>
          </w:p>
        </w:tc>
        <w:tc>
          <w:tcPr>
            <w:gridSpan w:val="1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8"/>
                <w:szCs w:val="28"/>
              </w:rPr>
              <w:t xml:space="preserve"/>
            </w:r>
          </w:p>
        </w:tc>
        <w:tc>
          <w:tcPr>
            <w:gridSpan w:val="1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8"/>
                <w:szCs w:val="28"/>
              </w:rPr>
              <w:t xml:space="preserve"/>
            </w:r>
          </w:p>
        </w:tc>
      </w:tr>
      <w:tr>
        <w:trPr>
          <w:trHeight w:val="624" w:hRule="atLeast"/>
        </w:trPr>
        <w:tc>
          <w:tcPr>
            <w:gridSpan w:val="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color="BADDB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4"/>
                <w:szCs w:val="24"/>
              </w:rPr>
              <w:t xml:space="preserve">会议纪要发放/抄送范围</w:t>
            </w:r>
          </w:p>
        </w:tc>
      </w:tr>
      <w:tr>
        <w:trPr>
          <w:trHeight w:val="714" w:hRule="atLeast"/>
        </w:trPr>
        <w:tc>
          <w:tcPr>
            <w:gridSpan w:val="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主送：    抄送：/</w:t>
            </w:r>
          </w:p>
        </w:tc>
      </w:tr>
      <w:tr>
        <w:trPr>
          <w:trHeight w:val="624" w:hRule="atLeast"/>
        </w:trPr>
        <w:tc>
          <w:tcPr>
            <w:gridSpan w:val="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color="BADDB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8"/>
                <w:szCs w:val="28"/>
              </w:rPr>
              <w:t xml:space="preserve">与会人员签字</w:t>
            </w:r>
          </w:p>
        </w:tc>
      </w:tr>
      <w:tr>
        <w:trPr>
          <w:trHeight w:val="1550" w:hRule="atLeast"/>
        </w:trPr>
        <w:tc>
          <w:tcPr>
            <w:gridSpan w:val="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/>
            </w:r>
          </w:p>
        </w:tc>
      </w:tr>
    </w:tbl>
    <w:sectPr>
      <w:pgSz w:w="11906" w:h="16838" w:orient="portrait"/>
      <w:pgMar w:top="1152" w:right="1699" w:bottom="1152" w:left="1699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2026-06-16T02:53:10.845Z</dcterms:created>
  <dcterms:modified xsi:type="dcterms:W3CDTF">2026-06-16T02:53:10.845Z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