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934C" w14:textId="77777777" w:rsidR="004C1A81" w:rsidRPr="004C1A81" w:rsidRDefault="004C1A81" w:rsidP="004C1A81">
      <w:pPr>
        <w:widowControl/>
        <w:shd w:val="clear" w:color="auto" w:fill="FFFFFF"/>
        <w:jc w:val="left"/>
        <w:textAlignment w:val="baseline"/>
        <w:outlineLvl w:val="0"/>
        <w:rPr>
          <w:rFonts w:ascii="Montserrat SemiBold" w:eastAsia="宋体" w:hAnsi="Montserrat SemiBold" w:cs="宋体"/>
          <w:color w:val="000000"/>
          <w:kern w:val="36"/>
          <w:sz w:val="48"/>
          <w:szCs w:val="48"/>
        </w:rPr>
      </w:pPr>
      <w:r w:rsidRPr="004C1A81">
        <w:rPr>
          <w:rFonts w:ascii="Montserrat SemiBold" w:eastAsia="宋体" w:hAnsi="Montserrat SemiBold" w:cs="宋体"/>
          <w:color w:val="000000"/>
          <w:kern w:val="36"/>
          <w:sz w:val="48"/>
          <w:szCs w:val="48"/>
        </w:rPr>
        <w:t>急性牙痛的口服镇痛药</w:t>
      </w:r>
    </w:p>
    <w:p w14:paraId="03B88E80" w14:textId="77777777" w:rsidR="004C1A81" w:rsidRPr="004C1A81" w:rsidRDefault="004C1A81" w:rsidP="004C1A81">
      <w:pPr>
        <w:widowControl/>
        <w:shd w:val="clear" w:color="auto" w:fill="FFFFFF"/>
        <w:jc w:val="left"/>
        <w:textAlignment w:val="baseline"/>
        <w:outlineLvl w:val="1"/>
        <w:rPr>
          <w:rFonts w:ascii="Montserrat SemiBold" w:eastAsia="宋体" w:hAnsi="Montserrat SemiBold" w:cs="宋体"/>
          <w:color w:val="000000"/>
          <w:kern w:val="0"/>
          <w:sz w:val="36"/>
          <w:szCs w:val="36"/>
        </w:rPr>
      </w:pPr>
      <w:r w:rsidRPr="004C1A81">
        <w:rPr>
          <w:rFonts w:ascii="Montserrat SemiBold" w:eastAsia="宋体" w:hAnsi="Montserrat SemiBold" w:cs="宋体"/>
          <w:color w:val="000000"/>
          <w:kern w:val="0"/>
          <w:sz w:val="36"/>
          <w:szCs w:val="36"/>
        </w:rPr>
        <w:t>要点</w:t>
      </w:r>
    </w:p>
    <w:p w14:paraId="5A3F6757" w14:textId="77777777" w:rsidR="004C1A81" w:rsidRPr="004C1A81" w:rsidRDefault="004C1A81" w:rsidP="004C1A81">
      <w:pPr>
        <w:widowControl/>
        <w:numPr>
          <w:ilvl w:val="0"/>
          <w:numId w:val="1"/>
        </w:numPr>
        <w:shd w:val="clear" w:color="auto" w:fill="FFFFFF"/>
        <w:spacing w:before="100" w:beforeAutospacing="1" w:after="100" w:afterAutospacing="1"/>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急性牙痛会影响口腔的硬组织和软组织，并且可能是由于潜在的疾病或牙科手术造成的。</w:t>
      </w:r>
    </w:p>
    <w:p w14:paraId="4D6C6034" w14:textId="77777777" w:rsidR="004C1A81" w:rsidRPr="004C1A81" w:rsidRDefault="004C1A81" w:rsidP="004C1A81">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口服镇痛药用于治疗急性牙痛，可以使用各种药物和药物组合。</w:t>
      </w:r>
    </w:p>
    <w:p w14:paraId="51B37E6F" w14:textId="77777777" w:rsidR="004C1A81" w:rsidRPr="004C1A81" w:rsidRDefault="004C1A81" w:rsidP="004C1A81">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非</w:t>
      </w:r>
      <w:proofErr w:type="gramStart"/>
      <w:r w:rsidRPr="004C1A81">
        <w:rPr>
          <w:rFonts w:ascii="Montserrat" w:eastAsia="宋体" w:hAnsi="Montserrat" w:cs="宋体"/>
          <w:color w:val="000000"/>
          <w:kern w:val="0"/>
          <w:sz w:val="24"/>
          <w:szCs w:val="24"/>
        </w:rPr>
        <w:t>甾</w:t>
      </w:r>
      <w:proofErr w:type="gramEnd"/>
      <w:r w:rsidRPr="004C1A81">
        <w:rPr>
          <w:rFonts w:ascii="Montserrat" w:eastAsia="宋体" w:hAnsi="Montserrat" w:cs="宋体"/>
          <w:color w:val="000000"/>
          <w:kern w:val="0"/>
          <w:sz w:val="24"/>
          <w:szCs w:val="24"/>
        </w:rPr>
        <w:t>体抗炎药</w:t>
      </w:r>
      <w:r w:rsidRPr="004C1A81">
        <w:rPr>
          <w:rFonts w:ascii="Montserrat" w:eastAsia="宋体" w:hAnsi="Montserrat" w:cs="宋体"/>
          <w:color w:val="000000"/>
          <w:kern w:val="0"/>
          <w:sz w:val="24"/>
          <w:szCs w:val="24"/>
        </w:rPr>
        <w:t xml:space="preserve"> </w:t>
      </w:r>
      <w:r w:rsidRPr="004C1A81">
        <w:rPr>
          <w:rFonts w:ascii="Montserrat" w:eastAsia="宋体" w:hAnsi="Montserrat" w:cs="宋体"/>
          <w:color w:val="000000"/>
          <w:kern w:val="0"/>
          <w:sz w:val="24"/>
          <w:szCs w:val="24"/>
        </w:rPr>
        <w:t>（</w:t>
      </w:r>
      <w:r w:rsidRPr="004C1A81">
        <w:rPr>
          <w:rFonts w:ascii="Montserrat" w:eastAsia="宋体" w:hAnsi="Montserrat" w:cs="宋体"/>
          <w:color w:val="000000"/>
          <w:kern w:val="0"/>
          <w:sz w:val="24"/>
          <w:szCs w:val="24"/>
        </w:rPr>
        <w:t>NSAID</w:t>
      </w:r>
      <w:r w:rsidRPr="004C1A81">
        <w:rPr>
          <w:rFonts w:ascii="Montserrat" w:eastAsia="宋体" w:hAnsi="Montserrat" w:cs="宋体"/>
          <w:color w:val="000000"/>
          <w:kern w:val="0"/>
          <w:sz w:val="24"/>
          <w:szCs w:val="24"/>
        </w:rPr>
        <w:t>）</w:t>
      </w:r>
      <w:r w:rsidRPr="004C1A81">
        <w:rPr>
          <w:rFonts w:ascii="Montserrat" w:eastAsia="宋体" w:hAnsi="Montserrat" w:cs="宋体"/>
          <w:color w:val="000000"/>
          <w:kern w:val="0"/>
          <w:sz w:val="24"/>
          <w:szCs w:val="24"/>
        </w:rPr>
        <w:t xml:space="preserve"> </w:t>
      </w:r>
      <w:r w:rsidRPr="004C1A81">
        <w:rPr>
          <w:rFonts w:ascii="Montserrat" w:eastAsia="宋体" w:hAnsi="Montserrat" w:cs="宋体"/>
          <w:color w:val="000000"/>
          <w:kern w:val="0"/>
          <w:sz w:val="24"/>
          <w:szCs w:val="24"/>
        </w:rPr>
        <w:t>已被证明在减轻疼痛方面比阿片类镇痛药更有效，因此被推荐作为急性</w:t>
      </w:r>
      <w:proofErr w:type="gramStart"/>
      <w:r w:rsidRPr="004C1A81">
        <w:rPr>
          <w:rFonts w:ascii="Montserrat" w:eastAsia="宋体" w:hAnsi="Montserrat" w:cs="宋体"/>
          <w:color w:val="000000"/>
          <w:kern w:val="0"/>
          <w:sz w:val="24"/>
          <w:szCs w:val="24"/>
        </w:rPr>
        <w:t>疼痛管理</w:t>
      </w:r>
      <w:proofErr w:type="gramEnd"/>
      <w:r w:rsidRPr="004C1A81">
        <w:rPr>
          <w:rFonts w:ascii="Montserrat" w:eastAsia="宋体" w:hAnsi="Montserrat" w:cs="宋体"/>
          <w:color w:val="000000"/>
          <w:kern w:val="0"/>
          <w:sz w:val="24"/>
          <w:szCs w:val="24"/>
        </w:rPr>
        <w:t>的一线治疗。</w:t>
      </w:r>
    </w:p>
    <w:p w14:paraId="6E065677"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p>
    <w:p w14:paraId="043013E3"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介绍</w:t>
      </w:r>
    </w:p>
    <w:p w14:paraId="43779A4C"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急性疼痛是由疾病或损伤引起的疼痛，与肌肉骨骼痉挛和神经系统激活有关。</w:t>
      </w:r>
      <w:r w:rsidRPr="004C1A81">
        <w:rPr>
          <w:rFonts w:ascii="inherit" w:eastAsia="宋体" w:hAnsi="inherit" w:cs="宋体"/>
          <w:color w:val="000000"/>
          <w:kern w:val="0"/>
          <w:sz w:val="18"/>
          <w:szCs w:val="18"/>
          <w:bdr w:val="none" w:sz="0" w:space="0" w:color="auto" w:frame="1"/>
          <w:vertAlign w:val="superscript"/>
        </w:rPr>
        <w:t>1</w:t>
      </w:r>
      <w:r w:rsidRPr="004C1A81">
        <w:rPr>
          <w:rFonts w:ascii="inherit" w:eastAsia="宋体" w:hAnsi="inherit" w:cs="宋体"/>
          <w:color w:val="000000"/>
          <w:kern w:val="0"/>
          <w:sz w:val="24"/>
          <w:szCs w:val="24"/>
          <w:bdr w:val="none" w:sz="0" w:space="0" w:color="auto" w:frame="1"/>
        </w:rPr>
        <w:t>虽然急性疼痛通常会消退，</w:t>
      </w:r>
      <w:r w:rsidRPr="004C1A81">
        <w:rPr>
          <w:rFonts w:ascii="inherit" w:eastAsia="宋体" w:hAnsi="inherit" w:cs="宋体"/>
          <w:color w:val="000000"/>
          <w:kern w:val="0"/>
          <w:sz w:val="18"/>
          <w:szCs w:val="18"/>
          <w:bdr w:val="none" w:sz="0" w:space="0" w:color="auto" w:frame="1"/>
          <w:vertAlign w:val="superscript"/>
        </w:rPr>
        <w:t>1</w:t>
      </w:r>
      <w:r w:rsidRPr="004C1A81">
        <w:rPr>
          <w:rFonts w:ascii="inherit" w:eastAsia="宋体" w:hAnsi="inherit" w:cs="宋体"/>
          <w:color w:val="000000"/>
          <w:kern w:val="0"/>
          <w:sz w:val="24"/>
          <w:szCs w:val="24"/>
          <w:bdr w:val="none" w:sz="0" w:space="0" w:color="auto" w:frame="1"/>
        </w:rPr>
        <w:t>持续超过</w:t>
      </w:r>
      <w:r w:rsidRPr="004C1A81">
        <w:rPr>
          <w:rFonts w:ascii="inherit" w:eastAsia="宋体" w:hAnsi="inherit" w:cs="宋体"/>
          <w:color w:val="000000"/>
          <w:kern w:val="0"/>
          <w:sz w:val="24"/>
          <w:szCs w:val="24"/>
          <w:bdr w:val="none" w:sz="0" w:space="0" w:color="auto" w:frame="1"/>
        </w:rPr>
        <w:t xml:space="preserve"> 3 </w:t>
      </w:r>
      <w:proofErr w:type="gramStart"/>
      <w:r w:rsidRPr="004C1A81">
        <w:rPr>
          <w:rFonts w:ascii="inherit" w:eastAsia="宋体" w:hAnsi="inherit" w:cs="宋体"/>
          <w:color w:val="000000"/>
          <w:kern w:val="0"/>
          <w:sz w:val="24"/>
          <w:szCs w:val="24"/>
          <w:bdr w:val="none" w:sz="0" w:space="0" w:color="auto" w:frame="1"/>
        </w:rPr>
        <w:t>个</w:t>
      </w:r>
      <w:proofErr w:type="gramEnd"/>
      <w:r w:rsidRPr="004C1A81">
        <w:rPr>
          <w:rFonts w:ascii="inherit" w:eastAsia="宋体" w:hAnsi="inherit" w:cs="宋体"/>
          <w:color w:val="000000"/>
          <w:kern w:val="0"/>
          <w:sz w:val="24"/>
          <w:szCs w:val="24"/>
          <w:bdr w:val="none" w:sz="0" w:space="0" w:color="auto" w:frame="1"/>
        </w:rPr>
        <w:t>月的疼痛被认为是慢性的。</w:t>
      </w:r>
      <w:r w:rsidRPr="004C1A81">
        <w:rPr>
          <w:rFonts w:ascii="inherit" w:eastAsia="宋体" w:hAnsi="inherit" w:cs="宋体"/>
          <w:color w:val="000000"/>
          <w:kern w:val="0"/>
          <w:sz w:val="18"/>
          <w:szCs w:val="18"/>
          <w:bdr w:val="none" w:sz="0" w:space="0" w:color="auto" w:frame="1"/>
          <w:vertAlign w:val="superscript"/>
        </w:rPr>
        <w:t>2</w:t>
      </w:r>
    </w:p>
    <w:p w14:paraId="5E671D3D"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急性口面部疼痛可由病理状况、潜在疾病过程和</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或其治疗引起。疼痛可归因于影响硬组织的疾病，例如牙釉质，牙本质和牙骨质的龋齿，也可以归因于软组织疾病，例如牙龈炎和牙周炎。</w:t>
      </w:r>
      <w:r w:rsidRPr="004C1A81">
        <w:rPr>
          <w:rFonts w:ascii="inherit" w:eastAsia="宋体" w:hAnsi="inherit" w:cs="宋体"/>
          <w:color w:val="000000"/>
          <w:kern w:val="0"/>
          <w:sz w:val="18"/>
          <w:szCs w:val="18"/>
          <w:bdr w:val="none" w:sz="0" w:space="0" w:color="auto" w:frame="1"/>
          <w:vertAlign w:val="superscript"/>
        </w:rPr>
        <w:t>3</w:t>
      </w:r>
    </w:p>
    <w:p w14:paraId="34D99FE0"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非阿片类镇痛药</w:t>
      </w:r>
    </w:p>
    <w:p w14:paraId="1BD731BD"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非阿片类镇痛药包括非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w:t>
      </w:r>
      <w:r w:rsidRPr="004C1A81">
        <w:rPr>
          <w:rFonts w:ascii="inherit" w:eastAsia="宋体" w:hAnsi="inherit" w:cs="宋体"/>
          <w:color w:val="000000"/>
          <w:kern w:val="0"/>
          <w:sz w:val="24"/>
          <w:szCs w:val="24"/>
          <w:bdr w:val="none" w:sz="0" w:space="0" w:color="auto" w:frame="1"/>
        </w:rPr>
        <w:t xml:space="preserve"> </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NSAID</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 xml:space="preserve"> </w:t>
      </w:r>
      <w:r w:rsidRPr="004C1A81">
        <w:rPr>
          <w:rFonts w:ascii="inherit" w:eastAsia="宋体" w:hAnsi="inherit" w:cs="宋体"/>
          <w:color w:val="000000"/>
          <w:kern w:val="0"/>
          <w:sz w:val="24"/>
          <w:szCs w:val="24"/>
          <w:bdr w:val="none" w:sz="0" w:space="0" w:color="auto" w:frame="1"/>
        </w:rPr>
        <w:t>以及对乙酰氨基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体抗炎药的例子包括布</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w:t>
      </w:r>
      <w:proofErr w:type="gramStart"/>
      <w:r w:rsidRPr="004C1A81">
        <w:rPr>
          <w:rFonts w:ascii="inherit" w:eastAsia="宋体" w:hAnsi="inherit" w:cs="宋体"/>
          <w:color w:val="000000"/>
          <w:kern w:val="0"/>
          <w:sz w:val="24"/>
          <w:szCs w:val="24"/>
          <w:bdr w:val="none" w:sz="0" w:space="0" w:color="auto" w:frame="1"/>
        </w:rPr>
        <w:t>萘</w:t>
      </w:r>
      <w:proofErr w:type="gramEnd"/>
      <w:r w:rsidRPr="004C1A81">
        <w:rPr>
          <w:rFonts w:ascii="inherit" w:eastAsia="宋体" w:hAnsi="inherit" w:cs="宋体"/>
          <w:color w:val="000000"/>
          <w:kern w:val="0"/>
          <w:sz w:val="24"/>
          <w:szCs w:val="24"/>
          <w:bdr w:val="none" w:sz="0" w:space="0" w:color="auto" w:frame="1"/>
        </w:rPr>
        <w:t>普生、塞</w:t>
      </w:r>
      <w:proofErr w:type="gramStart"/>
      <w:r w:rsidRPr="004C1A81">
        <w:rPr>
          <w:rFonts w:ascii="inherit" w:eastAsia="宋体" w:hAnsi="inherit" w:cs="宋体"/>
          <w:color w:val="000000"/>
          <w:kern w:val="0"/>
          <w:sz w:val="24"/>
          <w:szCs w:val="24"/>
          <w:bdr w:val="none" w:sz="0" w:space="0" w:color="auto" w:frame="1"/>
        </w:rPr>
        <w:t>来昔布</w:t>
      </w:r>
      <w:proofErr w:type="gramEnd"/>
      <w:r w:rsidRPr="004C1A81">
        <w:rPr>
          <w:rFonts w:ascii="inherit" w:eastAsia="宋体" w:hAnsi="inherit" w:cs="宋体"/>
          <w:color w:val="000000"/>
          <w:kern w:val="0"/>
          <w:sz w:val="24"/>
          <w:szCs w:val="24"/>
          <w:bdr w:val="none" w:sz="0" w:space="0" w:color="auto" w:frame="1"/>
        </w:rPr>
        <w:t>和阿司匹林。它们各自通过略有不同的机制起作用，但通常抑制环加氧酶（</w:t>
      </w:r>
      <w:r w:rsidRPr="004C1A81">
        <w:rPr>
          <w:rFonts w:ascii="inherit" w:eastAsia="宋体" w:hAnsi="inherit" w:cs="宋体"/>
          <w:color w:val="000000"/>
          <w:kern w:val="0"/>
          <w:sz w:val="24"/>
          <w:szCs w:val="24"/>
          <w:bdr w:val="none" w:sz="0" w:space="0" w:color="auto" w:frame="1"/>
        </w:rPr>
        <w:t>COX</w:t>
      </w:r>
      <w:r w:rsidRPr="004C1A81">
        <w:rPr>
          <w:rFonts w:ascii="inherit" w:eastAsia="宋体" w:hAnsi="inherit" w:cs="宋体"/>
          <w:color w:val="000000"/>
          <w:kern w:val="0"/>
          <w:sz w:val="24"/>
          <w:szCs w:val="24"/>
          <w:bdr w:val="none" w:sz="0" w:space="0" w:color="auto" w:frame="1"/>
        </w:rPr>
        <w:t>），这是一种参与花生四烯酸转化为前列腺素的酶，前列腺素是炎症，发烧和疼痛的介质。</w:t>
      </w:r>
      <w:r w:rsidRPr="004C1A81">
        <w:rPr>
          <w:rFonts w:ascii="inherit" w:eastAsia="宋体" w:hAnsi="inherit" w:cs="宋体"/>
          <w:color w:val="000000"/>
          <w:kern w:val="0"/>
          <w:sz w:val="18"/>
          <w:szCs w:val="18"/>
          <w:bdr w:val="none" w:sz="0" w:space="0" w:color="auto" w:frame="1"/>
          <w:vertAlign w:val="superscript"/>
        </w:rPr>
        <w:t>4, 5</w:t>
      </w: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缓解疼痛的机制尚不清楚，但有一些证据表明它涉及抑制中枢神经系统中前列腺素合成。</w:t>
      </w:r>
      <w:r w:rsidRPr="004C1A81">
        <w:rPr>
          <w:rFonts w:ascii="inherit" w:eastAsia="宋体" w:hAnsi="inherit" w:cs="宋体"/>
          <w:color w:val="000000"/>
          <w:kern w:val="0"/>
          <w:sz w:val="18"/>
          <w:szCs w:val="18"/>
          <w:bdr w:val="none" w:sz="0" w:space="0" w:color="auto" w:frame="1"/>
          <w:vertAlign w:val="superscript"/>
        </w:rPr>
        <w:t>4, 6</w:t>
      </w:r>
    </w:p>
    <w:p w14:paraId="299BDF93"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体抗炎药在外周起作用，这意味着它们通过减少发生部位的炎症来帮助缓解疼痛。或者，对乙酰氨基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通过阻断疼痛信号在中枢神经系统内的传递而发挥中枢作用。由于这些不同的作用机制，联合服用非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体抗炎药和对乙酰氨基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已被证明在减轻轻度至中度疼痛方面非常有效，因为疼痛在伤害性途径的两端都被阻断。</w:t>
      </w:r>
      <w:r w:rsidRPr="004C1A81">
        <w:rPr>
          <w:rFonts w:ascii="inherit" w:eastAsia="宋体" w:hAnsi="inherit" w:cs="宋体"/>
          <w:color w:val="000000"/>
          <w:kern w:val="0"/>
          <w:sz w:val="18"/>
          <w:szCs w:val="18"/>
          <w:bdr w:val="none" w:sz="0" w:space="0" w:color="auto" w:frame="1"/>
          <w:vertAlign w:val="superscript"/>
        </w:rPr>
        <w:t>7</w:t>
      </w:r>
    </w:p>
    <w:p w14:paraId="5BDCE1EB"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和一些非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体抗炎药（阿司匹林、布</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芬和</w:t>
      </w:r>
      <w:proofErr w:type="gramStart"/>
      <w:r w:rsidRPr="004C1A81">
        <w:rPr>
          <w:rFonts w:ascii="inherit" w:eastAsia="宋体" w:hAnsi="inherit" w:cs="宋体"/>
          <w:color w:val="000000"/>
          <w:kern w:val="0"/>
          <w:sz w:val="24"/>
          <w:szCs w:val="24"/>
          <w:bdr w:val="none" w:sz="0" w:space="0" w:color="auto" w:frame="1"/>
        </w:rPr>
        <w:t>萘</w:t>
      </w:r>
      <w:proofErr w:type="gramEnd"/>
      <w:r w:rsidRPr="004C1A81">
        <w:rPr>
          <w:rFonts w:ascii="inherit" w:eastAsia="宋体" w:hAnsi="inherit" w:cs="宋体"/>
          <w:color w:val="000000"/>
          <w:kern w:val="0"/>
          <w:sz w:val="24"/>
          <w:szCs w:val="24"/>
          <w:bdr w:val="none" w:sz="0" w:space="0" w:color="auto" w:frame="1"/>
        </w:rPr>
        <w:t>普生钠）以标准剂量（例如，</w:t>
      </w:r>
      <w:r w:rsidRPr="004C1A81">
        <w:rPr>
          <w:rFonts w:ascii="inherit" w:eastAsia="宋体" w:hAnsi="inherit" w:cs="宋体"/>
          <w:color w:val="000000"/>
          <w:kern w:val="0"/>
          <w:sz w:val="24"/>
          <w:szCs w:val="24"/>
          <w:bdr w:val="none" w:sz="0" w:space="0" w:color="auto" w:frame="1"/>
        </w:rPr>
        <w:t xml:space="preserve">200 mg </w:t>
      </w:r>
      <w:r w:rsidRPr="004C1A81">
        <w:rPr>
          <w:rFonts w:ascii="inherit" w:eastAsia="宋体" w:hAnsi="inherit" w:cs="宋体"/>
          <w:color w:val="000000"/>
          <w:kern w:val="0"/>
          <w:sz w:val="24"/>
          <w:szCs w:val="24"/>
          <w:bdr w:val="none" w:sz="0" w:space="0" w:color="auto" w:frame="1"/>
        </w:rPr>
        <w:t>布</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w:t>
      </w:r>
      <w:r w:rsidRPr="004C1A81">
        <w:rPr>
          <w:rFonts w:ascii="inherit" w:eastAsia="宋体" w:hAnsi="inherit" w:cs="宋体"/>
          <w:color w:val="000000"/>
          <w:kern w:val="0"/>
          <w:sz w:val="24"/>
          <w:szCs w:val="24"/>
          <w:bdr w:val="none" w:sz="0" w:space="0" w:color="auto" w:frame="1"/>
        </w:rPr>
        <w:t xml:space="preserve">;325 </w:t>
      </w:r>
      <w:r w:rsidRPr="004C1A81">
        <w:rPr>
          <w:rFonts w:ascii="inherit" w:eastAsia="宋体" w:hAnsi="inherit" w:cs="宋体"/>
          <w:color w:val="000000"/>
          <w:kern w:val="0"/>
          <w:sz w:val="24"/>
          <w:szCs w:val="24"/>
          <w:bdr w:val="none" w:sz="0" w:space="0" w:color="auto" w:frame="1"/>
        </w:rPr>
        <w:t>或</w:t>
      </w:r>
      <w:r w:rsidRPr="004C1A81">
        <w:rPr>
          <w:rFonts w:ascii="inherit" w:eastAsia="宋体" w:hAnsi="inherit" w:cs="宋体"/>
          <w:color w:val="000000"/>
          <w:kern w:val="0"/>
          <w:sz w:val="24"/>
          <w:szCs w:val="24"/>
          <w:bdr w:val="none" w:sz="0" w:space="0" w:color="auto" w:frame="1"/>
        </w:rPr>
        <w:t xml:space="preserve"> 500 mg </w:t>
      </w: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）提供给非处方</w:t>
      </w:r>
      <w:r w:rsidRPr="004C1A81">
        <w:rPr>
          <w:rFonts w:ascii="inherit" w:eastAsia="宋体" w:hAnsi="inherit" w:cs="宋体"/>
          <w:color w:val="000000"/>
          <w:kern w:val="0"/>
          <w:sz w:val="24"/>
          <w:szCs w:val="24"/>
          <w:bdr w:val="none" w:sz="0" w:space="0" w:color="auto" w:frame="1"/>
        </w:rPr>
        <w:t xml:space="preserve"> </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OTC</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 xml:space="preserve"> </w:t>
      </w:r>
      <w:r w:rsidRPr="004C1A81">
        <w:rPr>
          <w:rFonts w:ascii="inherit" w:eastAsia="宋体" w:hAnsi="inherit" w:cs="宋体"/>
          <w:color w:val="000000"/>
          <w:kern w:val="0"/>
          <w:sz w:val="24"/>
          <w:szCs w:val="24"/>
          <w:bdr w:val="none" w:sz="0" w:space="0" w:color="auto" w:frame="1"/>
        </w:rPr>
        <w:t>患者，但可以给患者开更高剂量的这些药物。</w:t>
      </w:r>
      <w:r w:rsidRPr="004C1A81">
        <w:rPr>
          <w:rFonts w:ascii="inherit" w:eastAsia="宋体" w:hAnsi="inherit" w:cs="宋体"/>
          <w:color w:val="000000"/>
          <w:kern w:val="0"/>
          <w:sz w:val="24"/>
          <w:szCs w:val="24"/>
          <w:bdr w:val="none" w:sz="0" w:space="0" w:color="auto" w:frame="1"/>
        </w:rPr>
        <w:t>2020</w:t>
      </w:r>
      <w:r w:rsidRPr="004C1A81">
        <w:rPr>
          <w:rFonts w:ascii="inherit" w:eastAsia="宋体" w:hAnsi="inherit" w:cs="宋体"/>
          <w:color w:val="000000"/>
          <w:kern w:val="0"/>
          <w:sz w:val="24"/>
          <w:szCs w:val="24"/>
          <w:bdr w:val="none" w:sz="0" w:space="0" w:color="auto" w:frame="1"/>
        </w:rPr>
        <w:t>年，美国食品药品监督管理局批准了含有布洛芬加对乙酰氨基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的</w:t>
      </w:r>
      <w:r w:rsidRPr="004C1A81">
        <w:rPr>
          <w:rFonts w:ascii="inherit" w:eastAsia="宋体" w:hAnsi="inherit" w:cs="宋体"/>
          <w:color w:val="000000"/>
          <w:kern w:val="0"/>
          <w:sz w:val="24"/>
          <w:szCs w:val="24"/>
          <w:bdr w:val="none" w:sz="0" w:space="0" w:color="auto" w:frame="1"/>
        </w:rPr>
        <w:t>OTC</w:t>
      </w:r>
      <w:r w:rsidRPr="004C1A81">
        <w:rPr>
          <w:rFonts w:ascii="inherit" w:eastAsia="宋体" w:hAnsi="inherit" w:cs="宋体"/>
          <w:color w:val="000000"/>
          <w:kern w:val="0"/>
          <w:sz w:val="24"/>
          <w:szCs w:val="24"/>
          <w:bdr w:val="none" w:sz="0" w:space="0" w:color="auto" w:frame="1"/>
        </w:rPr>
        <w:t>固定剂量复方产品</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每剂</w:t>
      </w:r>
      <w:r w:rsidRPr="004C1A81">
        <w:rPr>
          <w:rFonts w:ascii="inherit" w:eastAsia="宋体" w:hAnsi="inherit" w:cs="宋体"/>
          <w:color w:val="000000"/>
          <w:kern w:val="0"/>
          <w:sz w:val="24"/>
          <w:szCs w:val="24"/>
          <w:bdr w:val="none" w:sz="0" w:space="0" w:color="auto" w:frame="1"/>
        </w:rPr>
        <w:t>2</w:t>
      </w:r>
      <w:r w:rsidRPr="004C1A81">
        <w:rPr>
          <w:rFonts w:ascii="inherit" w:eastAsia="宋体" w:hAnsi="inherit" w:cs="宋体"/>
          <w:color w:val="000000"/>
          <w:kern w:val="0"/>
          <w:sz w:val="24"/>
          <w:szCs w:val="24"/>
          <w:bdr w:val="none" w:sz="0" w:space="0" w:color="auto" w:frame="1"/>
        </w:rPr>
        <w:t>片含有</w:t>
      </w:r>
      <w:r w:rsidRPr="004C1A81">
        <w:rPr>
          <w:rFonts w:ascii="inherit" w:eastAsia="宋体" w:hAnsi="inherit" w:cs="宋体"/>
          <w:color w:val="000000"/>
          <w:kern w:val="0"/>
          <w:sz w:val="24"/>
          <w:szCs w:val="24"/>
          <w:bdr w:val="none" w:sz="0" w:space="0" w:color="auto" w:frame="1"/>
        </w:rPr>
        <w:t>250</w:t>
      </w:r>
      <w:r w:rsidRPr="004C1A81">
        <w:rPr>
          <w:rFonts w:ascii="inherit" w:eastAsia="宋体" w:hAnsi="inherit" w:cs="宋体"/>
          <w:color w:val="000000"/>
          <w:kern w:val="0"/>
          <w:sz w:val="24"/>
          <w:szCs w:val="24"/>
          <w:bdr w:val="none" w:sz="0" w:space="0" w:color="auto" w:frame="1"/>
        </w:rPr>
        <w:t>毫克布</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芬和</w:t>
      </w:r>
      <w:r w:rsidRPr="004C1A81">
        <w:rPr>
          <w:rFonts w:ascii="inherit" w:eastAsia="宋体" w:hAnsi="inherit" w:cs="宋体"/>
          <w:color w:val="000000"/>
          <w:kern w:val="0"/>
          <w:sz w:val="24"/>
          <w:szCs w:val="24"/>
          <w:bdr w:val="none" w:sz="0" w:space="0" w:color="auto" w:frame="1"/>
        </w:rPr>
        <w:t>500</w:t>
      </w:r>
      <w:r w:rsidRPr="004C1A81">
        <w:rPr>
          <w:rFonts w:ascii="inherit" w:eastAsia="宋体" w:hAnsi="inherit" w:cs="宋体"/>
          <w:color w:val="000000"/>
          <w:kern w:val="0"/>
          <w:sz w:val="24"/>
          <w:szCs w:val="24"/>
          <w:bdr w:val="none" w:sz="0" w:space="0" w:color="auto" w:frame="1"/>
        </w:rPr>
        <w:t>毫克对乙酰氨基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18"/>
          <w:szCs w:val="18"/>
          <w:bdr w:val="none" w:sz="0" w:space="0" w:color="auto" w:frame="1"/>
          <w:vertAlign w:val="superscript"/>
        </w:rPr>
        <w:t>8</w:t>
      </w:r>
      <w:r w:rsidRPr="004C1A81">
        <w:rPr>
          <w:rFonts w:ascii="inherit" w:eastAsia="宋体" w:hAnsi="inherit" w:cs="宋体"/>
          <w:color w:val="000000"/>
          <w:kern w:val="0"/>
          <w:sz w:val="24"/>
          <w:szCs w:val="24"/>
          <w:bdr w:val="none" w:sz="0" w:space="0" w:color="auto" w:frame="1"/>
        </w:rPr>
        <w:t>还有其他几种非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体抗炎药只能通过处方获得，例如塞</w:t>
      </w:r>
      <w:proofErr w:type="gramStart"/>
      <w:r w:rsidRPr="004C1A81">
        <w:rPr>
          <w:rFonts w:ascii="inherit" w:eastAsia="宋体" w:hAnsi="inherit" w:cs="宋体"/>
          <w:color w:val="000000"/>
          <w:kern w:val="0"/>
          <w:sz w:val="24"/>
          <w:szCs w:val="24"/>
          <w:bdr w:val="none" w:sz="0" w:space="0" w:color="auto" w:frame="1"/>
        </w:rPr>
        <w:t>来昔布</w:t>
      </w:r>
      <w:proofErr w:type="gramEnd"/>
      <w:r w:rsidRPr="004C1A81">
        <w:rPr>
          <w:rFonts w:ascii="inherit" w:eastAsia="宋体" w:hAnsi="inherit" w:cs="宋体"/>
          <w:color w:val="000000"/>
          <w:kern w:val="0"/>
          <w:sz w:val="24"/>
          <w:szCs w:val="24"/>
          <w:bdr w:val="none" w:sz="0" w:space="0" w:color="auto" w:frame="1"/>
        </w:rPr>
        <w:t>、酮</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芬和双氯芬酸。</w:t>
      </w:r>
      <w:r w:rsidRPr="004C1A81">
        <w:rPr>
          <w:rFonts w:ascii="inherit" w:eastAsia="宋体" w:hAnsi="inherit" w:cs="宋体"/>
          <w:color w:val="000000"/>
          <w:kern w:val="0"/>
          <w:sz w:val="18"/>
          <w:szCs w:val="18"/>
          <w:bdr w:val="none" w:sz="0" w:space="0" w:color="auto" w:frame="1"/>
          <w:vertAlign w:val="superscript"/>
        </w:rPr>
        <w:t>7</w:t>
      </w:r>
    </w:p>
    <w:p w14:paraId="43D3D434"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虽然能有效缓解急性疼痛，但使用非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体抗炎药，尤其是长期使用，可能伴有不良反应。由于前列腺素在胃肠道（</w:t>
      </w:r>
      <w:r w:rsidRPr="004C1A81">
        <w:rPr>
          <w:rFonts w:ascii="inherit" w:eastAsia="宋体" w:hAnsi="inherit" w:cs="宋体"/>
          <w:color w:val="000000"/>
          <w:kern w:val="0"/>
          <w:sz w:val="24"/>
          <w:szCs w:val="24"/>
          <w:bdr w:val="none" w:sz="0" w:space="0" w:color="auto" w:frame="1"/>
        </w:rPr>
        <w:t>GI</w:t>
      </w:r>
      <w:r w:rsidRPr="004C1A81">
        <w:rPr>
          <w:rFonts w:ascii="inherit" w:eastAsia="宋体" w:hAnsi="inherit" w:cs="宋体"/>
          <w:color w:val="000000"/>
          <w:kern w:val="0"/>
          <w:sz w:val="24"/>
          <w:szCs w:val="24"/>
          <w:bdr w:val="none" w:sz="0" w:space="0" w:color="auto" w:frame="1"/>
        </w:rPr>
        <w:t>）粘膜保护中起作用，并且在肾脏灌注中也起着至关重要的作用，因此通过阻断前列腺素合成，非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体抗炎药可引起</w:t>
      </w:r>
      <w:r w:rsidRPr="004C1A81">
        <w:rPr>
          <w:rFonts w:ascii="inherit" w:eastAsia="宋体" w:hAnsi="inherit" w:cs="宋体"/>
          <w:color w:val="000000"/>
          <w:kern w:val="0"/>
          <w:sz w:val="24"/>
          <w:szCs w:val="24"/>
          <w:bdr w:val="none" w:sz="0" w:space="0" w:color="auto" w:frame="1"/>
        </w:rPr>
        <w:lastRenderedPageBreak/>
        <w:t>胃肠道和肾脏不良反应。使用非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w:t>
      </w:r>
      <w:proofErr w:type="gramStart"/>
      <w:r w:rsidRPr="004C1A81">
        <w:rPr>
          <w:rFonts w:ascii="inherit" w:eastAsia="宋体" w:hAnsi="inherit" w:cs="宋体"/>
          <w:color w:val="000000"/>
          <w:kern w:val="0"/>
          <w:sz w:val="24"/>
          <w:szCs w:val="24"/>
          <w:bdr w:val="none" w:sz="0" w:space="0" w:color="auto" w:frame="1"/>
        </w:rPr>
        <w:t>抗炎药最常见</w:t>
      </w:r>
      <w:proofErr w:type="gramEnd"/>
      <w:r w:rsidRPr="004C1A81">
        <w:rPr>
          <w:rFonts w:ascii="inherit" w:eastAsia="宋体" w:hAnsi="inherit" w:cs="宋体"/>
          <w:color w:val="000000"/>
          <w:kern w:val="0"/>
          <w:sz w:val="24"/>
          <w:szCs w:val="24"/>
          <w:bdr w:val="none" w:sz="0" w:space="0" w:color="auto" w:frame="1"/>
        </w:rPr>
        <w:t>的不良反应是胃肠道毒性，可导致恶心、胃灼热、腹痛和出血等症状。此外，非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体抗炎药可能会增加严重心血管事件和肾毒性的风险。</w:t>
      </w:r>
      <w:r w:rsidRPr="004C1A81">
        <w:rPr>
          <w:rFonts w:ascii="inherit" w:eastAsia="宋体" w:hAnsi="inherit" w:cs="宋体"/>
          <w:color w:val="000000"/>
          <w:kern w:val="0"/>
          <w:sz w:val="18"/>
          <w:szCs w:val="18"/>
          <w:bdr w:val="none" w:sz="0" w:space="0" w:color="auto" w:frame="1"/>
          <w:vertAlign w:val="superscript"/>
        </w:rPr>
        <w:t>4, 9</w:t>
      </w:r>
      <w:r w:rsidRPr="004C1A81">
        <w:rPr>
          <w:rFonts w:ascii="inherit" w:eastAsia="宋体" w:hAnsi="inherit" w:cs="宋体"/>
          <w:color w:val="000000"/>
          <w:kern w:val="0"/>
          <w:sz w:val="24"/>
          <w:szCs w:val="24"/>
          <w:bdr w:val="none" w:sz="0" w:space="0" w:color="auto" w:frame="1"/>
        </w:rPr>
        <w:t>所有处方非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体抗炎药必须显示黑框警告，警告使用药物时可能存在心血管血栓形成事件以及胃肠道风险。</w:t>
      </w:r>
      <w:r w:rsidRPr="004C1A81">
        <w:rPr>
          <w:rFonts w:ascii="inherit" w:eastAsia="宋体" w:hAnsi="inherit" w:cs="宋体"/>
          <w:color w:val="000000"/>
          <w:kern w:val="0"/>
          <w:sz w:val="18"/>
          <w:szCs w:val="18"/>
          <w:bdr w:val="none" w:sz="0" w:space="0" w:color="auto" w:frame="1"/>
          <w:vertAlign w:val="superscript"/>
        </w:rPr>
        <w:t>4</w:t>
      </w:r>
    </w:p>
    <w:p w14:paraId="3080B4F2"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的使用与肝毒性以及其他不太严重的不良反应（如头痛、激越和胃肠道症状）有关。</w:t>
      </w:r>
      <w:r w:rsidRPr="004C1A81">
        <w:rPr>
          <w:rFonts w:ascii="inherit" w:eastAsia="宋体" w:hAnsi="inherit" w:cs="宋体"/>
          <w:color w:val="000000"/>
          <w:kern w:val="0"/>
          <w:sz w:val="18"/>
          <w:szCs w:val="18"/>
          <w:bdr w:val="none" w:sz="0" w:space="0" w:color="auto" w:frame="1"/>
          <w:vertAlign w:val="superscript"/>
        </w:rPr>
        <w:t>4</w:t>
      </w:r>
      <w:r w:rsidRPr="004C1A81">
        <w:rPr>
          <w:rFonts w:ascii="inherit" w:eastAsia="宋体" w:hAnsi="inherit" w:cs="宋体"/>
          <w:color w:val="000000"/>
          <w:kern w:val="0"/>
          <w:sz w:val="24"/>
          <w:szCs w:val="24"/>
          <w:bdr w:val="none" w:sz="0" w:space="0" w:color="auto" w:frame="1"/>
        </w:rPr>
        <w:t>处方对乙酰氨基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必须显示有关肝毒性的黑框警告，因为每天服用超过</w:t>
      </w:r>
      <w:r w:rsidRPr="004C1A81">
        <w:rPr>
          <w:rFonts w:ascii="inherit" w:eastAsia="宋体" w:hAnsi="inherit" w:cs="宋体"/>
          <w:color w:val="000000"/>
          <w:kern w:val="0"/>
          <w:sz w:val="24"/>
          <w:szCs w:val="24"/>
          <w:bdr w:val="none" w:sz="0" w:space="0" w:color="auto" w:frame="1"/>
        </w:rPr>
        <w:t xml:space="preserve"> 4</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 xml:space="preserve">000 </w:t>
      </w:r>
      <w:proofErr w:type="gramStart"/>
      <w:r w:rsidRPr="004C1A81">
        <w:rPr>
          <w:rFonts w:ascii="inherit" w:eastAsia="宋体" w:hAnsi="inherit" w:cs="宋体"/>
          <w:color w:val="000000"/>
          <w:kern w:val="0"/>
          <w:sz w:val="24"/>
          <w:szCs w:val="24"/>
          <w:bdr w:val="none" w:sz="0" w:space="0" w:color="auto" w:frame="1"/>
        </w:rPr>
        <w:t>毫克与</w:t>
      </w:r>
      <w:proofErr w:type="gramEnd"/>
      <w:r w:rsidRPr="004C1A81">
        <w:rPr>
          <w:rFonts w:ascii="inherit" w:eastAsia="宋体" w:hAnsi="inherit" w:cs="宋体"/>
          <w:color w:val="000000"/>
          <w:kern w:val="0"/>
          <w:sz w:val="24"/>
          <w:szCs w:val="24"/>
          <w:bdr w:val="none" w:sz="0" w:space="0" w:color="auto" w:frame="1"/>
        </w:rPr>
        <w:t>急性肝衰竭有关。</w:t>
      </w:r>
      <w:r w:rsidRPr="004C1A81">
        <w:rPr>
          <w:rFonts w:ascii="inherit" w:eastAsia="宋体" w:hAnsi="inherit" w:cs="宋体"/>
          <w:color w:val="000000"/>
          <w:kern w:val="0"/>
          <w:sz w:val="18"/>
          <w:szCs w:val="18"/>
          <w:bdr w:val="none" w:sz="0" w:space="0" w:color="auto" w:frame="1"/>
          <w:vertAlign w:val="superscript"/>
        </w:rPr>
        <w:t>4</w:t>
      </w:r>
      <w:r w:rsidRPr="004C1A81">
        <w:rPr>
          <w:rFonts w:ascii="inherit" w:eastAsia="宋体" w:hAnsi="inherit" w:cs="宋体"/>
          <w:color w:val="000000"/>
          <w:kern w:val="0"/>
          <w:sz w:val="24"/>
          <w:szCs w:val="24"/>
          <w:bdr w:val="none" w:sz="0" w:space="0" w:color="auto" w:frame="1"/>
        </w:rPr>
        <w:t>患者可能有超过</w:t>
      </w:r>
      <w:r w:rsidRPr="004C1A81">
        <w:rPr>
          <w:rFonts w:ascii="inherit" w:eastAsia="宋体" w:hAnsi="inherit" w:cs="宋体"/>
          <w:color w:val="000000"/>
          <w:kern w:val="0"/>
          <w:sz w:val="24"/>
          <w:szCs w:val="24"/>
          <w:bdr w:val="none" w:sz="0" w:space="0" w:color="auto" w:frame="1"/>
        </w:rPr>
        <w:t>4</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000</w:t>
      </w:r>
      <w:r w:rsidRPr="004C1A81">
        <w:rPr>
          <w:rFonts w:ascii="inherit" w:eastAsia="宋体" w:hAnsi="inherit" w:cs="宋体"/>
          <w:color w:val="000000"/>
          <w:kern w:val="0"/>
          <w:sz w:val="24"/>
          <w:szCs w:val="24"/>
          <w:bdr w:val="none" w:sz="0" w:space="0" w:color="auto" w:frame="1"/>
        </w:rPr>
        <w:t>毫克限制使用</w:t>
      </w:r>
      <w:r w:rsidRPr="004C1A81">
        <w:rPr>
          <w:rFonts w:ascii="inherit" w:eastAsia="宋体" w:hAnsi="inherit" w:cs="宋体"/>
          <w:color w:val="000000"/>
          <w:kern w:val="0"/>
          <w:sz w:val="24"/>
          <w:szCs w:val="24"/>
          <w:bdr w:val="none" w:sz="0" w:space="0" w:color="auto" w:frame="1"/>
        </w:rPr>
        <w:t>OTC</w:t>
      </w:r>
      <w:r w:rsidRPr="004C1A81">
        <w:rPr>
          <w:rFonts w:ascii="inherit" w:eastAsia="宋体" w:hAnsi="inherit" w:cs="宋体"/>
          <w:color w:val="000000"/>
          <w:kern w:val="0"/>
          <w:sz w:val="24"/>
          <w:szCs w:val="24"/>
          <w:bdr w:val="none" w:sz="0" w:space="0" w:color="auto" w:frame="1"/>
        </w:rPr>
        <w:t>药物的风险，因为有许多</w:t>
      </w:r>
      <w:r w:rsidRPr="004C1A81">
        <w:rPr>
          <w:rFonts w:ascii="inherit" w:eastAsia="宋体" w:hAnsi="inherit" w:cs="宋体"/>
          <w:color w:val="000000"/>
          <w:kern w:val="0"/>
          <w:sz w:val="24"/>
          <w:szCs w:val="24"/>
          <w:bdr w:val="none" w:sz="0" w:space="0" w:color="auto" w:frame="1"/>
        </w:rPr>
        <w:t>OTC</w:t>
      </w:r>
      <w:r w:rsidRPr="004C1A81">
        <w:rPr>
          <w:rFonts w:ascii="inherit" w:eastAsia="宋体" w:hAnsi="inherit" w:cs="宋体"/>
          <w:color w:val="000000"/>
          <w:kern w:val="0"/>
          <w:sz w:val="24"/>
          <w:szCs w:val="24"/>
          <w:bdr w:val="none" w:sz="0" w:space="0" w:color="auto" w:frame="1"/>
        </w:rPr>
        <w:t>组合药物含有对乙酰氨基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作为活性成分（即感冒和流感药物），并且患者可能会在不知不觉中一次服用一种以上的含对乙酰氨基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的药物。</w:t>
      </w:r>
      <w:r w:rsidRPr="004C1A81">
        <w:rPr>
          <w:rFonts w:ascii="inherit" w:eastAsia="宋体" w:hAnsi="inherit" w:cs="宋体"/>
          <w:color w:val="000000"/>
          <w:kern w:val="0"/>
          <w:sz w:val="18"/>
          <w:szCs w:val="18"/>
          <w:bdr w:val="none" w:sz="0" w:space="0" w:color="auto" w:frame="1"/>
          <w:vertAlign w:val="superscript"/>
        </w:rPr>
        <w:t>10</w:t>
      </w:r>
      <w:r w:rsidRPr="004C1A81">
        <w:rPr>
          <w:rFonts w:ascii="inherit" w:eastAsia="宋体" w:hAnsi="inherit" w:cs="宋体"/>
          <w:color w:val="000000"/>
          <w:kern w:val="0"/>
          <w:sz w:val="24"/>
          <w:szCs w:val="24"/>
          <w:bdr w:val="none" w:sz="0" w:space="0" w:color="auto" w:frame="1"/>
        </w:rPr>
        <w:t>当非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体抗炎药与对乙酰氨基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联合服用时，几乎没有迹象表明不良反应比每种药物单独经历的不良反应更大。</w:t>
      </w:r>
      <w:r w:rsidRPr="004C1A81">
        <w:rPr>
          <w:rFonts w:ascii="inherit" w:eastAsia="宋体" w:hAnsi="inherit" w:cs="宋体"/>
          <w:color w:val="000000"/>
          <w:kern w:val="0"/>
          <w:sz w:val="18"/>
          <w:szCs w:val="18"/>
          <w:bdr w:val="none" w:sz="0" w:space="0" w:color="auto" w:frame="1"/>
          <w:vertAlign w:val="superscript"/>
        </w:rPr>
        <w:t>7</w:t>
      </w:r>
    </w:p>
    <w:p w14:paraId="54AA6A86"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阿片类镇痛药</w:t>
      </w:r>
    </w:p>
    <w:p w14:paraId="28C582E1"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阿片类镇痛药可用于治疗中度至重度急性疼痛，包括</w:t>
      </w:r>
      <w:proofErr w:type="gramStart"/>
      <w:r w:rsidRPr="004C1A81">
        <w:rPr>
          <w:rFonts w:ascii="inherit" w:eastAsia="宋体" w:hAnsi="inherit" w:cs="宋体"/>
          <w:color w:val="000000"/>
          <w:kern w:val="0"/>
          <w:sz w:val="24"/>
          <w:szCs w:val="24"/>
          <w:bdr w:val="none" w:sz="0" w:space="0" w:color="auto" w:frame="1"/>
        </w:rPr>
        <w:t>羟考酮、氢可酮</w:t>
      </w:r>
      <w:proofErr w:type="gramEnd"/>
      <w:r w:rsidRPr="004C1A81">
        <w:rPr>
          <w:rFonts w:ascii="inherit" w:eastAsia="宋体" w:hAnsi="inherit" w:cs="宋体"/>
          <w:color w:val="000000"/>
          <w:kern w:val="0"/>
          <w:sz w:val="24"/>
          <w:szCs w:val="24"/>
          <w:bdr w:val="none" w:sz="0" w:space="0" w:color="auto" w:frame="1"/>
        </w:rPr>
        <w:t>和可待因等药物。</w:t>
      </w:r>
      <w:r w:rsidRPr="004C1A81">
        <w:rPr>
          <w:rFonts w:ascii="inherit" w:eastAsia="宋体" w:hAnsi="inherit" w:cs="宋体"/>
          <w:color w:val="000000"/>
          <w:kern w:val="0"/>
          <w:sz w:val="18"/>
          <w:szCs w:val="18"/>
          <w:bdr w:val="none" w:sz="0" w:space="0" w:color="auto" w:frame="1"/>
          <w:vertAlign w:val="superscript"/>
        </w:rPr>
        <w:t>10</w:t>
      </w:r>
      <w:r w:rsidRPr="004C1A81">
        <w:rPr>
          <w:rFonts w:ascii="inherit" w:eastAsia="宋体" w:hAnsi="inherit" w:cs="宋体"/>
          <w:color w:val="000000"/>
          <w:kern w:val="0"/>
          <w:sz w:val="24"/>
          <w:szCs w:val="24"/>
          <w:bdr w:val="none" w:sz="0" w:space="0" w:color="auto" w:frame="1"/>
        </w:rPr>
        <w:t>这些药物通常以与对乙酰氨基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或阿司匹林联合使用的制剂形式开具（例如，</w:t>
      </w:r>
      <w:r w:rsidRPr="004C1A81">
        <w:rPr>
          <w:rFonts w:ascii="inherit" w:eastAsia="宋体" w:hAnsi="inherit" w:cs="宋体"/>
          <w:color w:val="000000"/>
          <w:kern w:val="0"/>
          <w:sz w:val="24"/>
          <w:szCs w:val="24"/>
          <w:bdr w:val="none" w:sz="0" w:space="0" w:color="auto" w:frame="1"/>
        </w:rPr>
        <w:t xml:space="preserve">5 mg </w:t>
      </w:r>
      <w:proofErr w:type="gramStart"/>
      <w:r w:rsidRPr="004C1A81">
        <w:rPr>
          <w:rFonts w:ascii="inherit" w:eastAsia="宋体" w:hAnsi="inherit" w:cs="宋体"/>
          <w:color w:val="000000"/>
          <w:kern w:val="0"/>
          <w:sz w:val="24"/>
          <w:szCs w:val="24"/>
          <w:bdr w:val="none" w:sz="0" w:space="0" w:color="auto" w:frame="1"/>
        </w:rPr>
        <w:t>氢可酮</w:t>
      </w:r>
      <w:proofErr w:type="gramEnd"/>
      <w:r w:rsidRPr="004C1A81">
        <w:rPr>
          <w:rFonts w:ascii="inherit" w:eastAsia="宋体" w:hAnsi="inherit" w:cs="宋体"/>
          <w:color w:val="000000"/>
          <w:kern w:val="0"/>
          <w:sz w:val="24"/>
          <w:szCs w:val="24"/>
          <w:bdr w:val="none" w:sz="0" w:space="0" w:color="auto" w:frame="1"/>
        </w:rPr>
        <w:t xml:space="preserve">/300 mg </w:t>
      </w: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 xml:space="preserve">;30 mg </w:t>
      </w:r>
      <w:r w:rsidRPr="004C1A81">
        <w:rPr>
          <w:rFonts w:ascii="inherit" w:eastAsia="宋体" w:hAnsi="inherit" w:cs="宋体"/>
          <w:color w:val="000000"/>
          <w:kern w:val="0"/>
          <w:sz w:val="24"/>
          <w:szCs w:val="24"/>
          <w:bdr w:val="none" w:sz="0" w:space="0" w:color="auto" w:frame="1"/>
        </w:rPr>
        <w:t>可待因</w:t>
      </w:r>
      <w:r w:rsidRPr="004C1A81">
        <w:rPr>
          <w:rFonts w:ascii="inherit" w:eastAsia="宋体" w:hAnsi="inherit" w:cs="宋体"/>
          <w:color w:val="000000"/>
          <w:kern w:val="0"/>
          <w:sz w:val="24"/>
          <w:szCs w:val="24"/>
          <w:bdr w:val="none" w:sz="0" w:space="0" w:color="auto" w:frame="1"/>
        </w:rPr>
        <w:t xml:space="preserve">/325 mg </w:t>
      </w:r>
      <w:r w:rsidRPr="004C1A81">
        <w:rPr>
          <w:rFonts w:ascii="inherit" w:eastAsia="宋体" w:hAnsi="inherit" w:cs="宋体"/>
          <w:color w:val="000000"/>
          <w:kern w:val="0"/>
          <w:sz w:val="24"/>
          <w:szCs w:val="24"/>
          <w:bdr w:val="none" w:sz="0" w:space="0" w:color="auto" w:frame="1"/>
        </w:rPr>
        <w:t>阿司匹林）。</w:t>
      </w:r>
      <w:r w:rsidRPr="004C1A81">
        <w:rPr>
          <w:rFonts w:ascii="inherit" w:eastAsia="宋体" w:hAnsi="inherit" w:cs="宋体"/>
          <w:color w:val="000000"/>
          <w:kern w:val="0"/>
          <w:sz w:val="18"/>
          <w:szCs w:val="18"/>
          <w:bdr w:val="none" w:sz="0" w:space="0" w:color="auto" w:frame="1"/>
          <w:vertAlign w:val="superscript"/>
        </w:rPr>
        <w:t>4</w:t>
      </w:r>
    </w:p>
    <w:p w14:paraId="3C3AB04E"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阿片类药物在阿片受体上充当激动剂，并改变神经系统对疼痛刺激的反应。它们可以是全激动剂、部分激动剂，也可以是混合激动剂</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拮抗剂。</w:t>
      </w:r>
      <w:r w:rsidRPr="004C1A81">
        <w:rPr>
          <w:rFonts w:ascii="inherit" w:eastAsia="宋体" w:hAnsi="inherit" w:cs="宋体"/>
          <w:color w:val="000000"/>
          <w:kern w:val="0"/>
          <w:sz w:val="18"/>
          <w:szCs w:val="18"/>
          <w:bdr w:val="none" w:sz="0" w:space="0" w:color="auto" w:frame="1"/>
          <w:vertAlign w:val="superscript"/>
        </w:rPr>
        <w:t>11, 12</w:t>
      </w:r>
      <w:r w:rsidRPr="004C1A81">
        <w:rPr>
          <w:rFonts w:ascii="inherit" w:eastAsia="宋体" w:hAnsi="inherit" w:cs="宋体"/>
          <w:color w:val="000000"/>
          <w:kern w:val="0"/>
          <w:sz w:val="24"/>
          <w:szCs w:val="24"/>
          <w:bdr w:val="none" w:sz="0" w:space="0" w:color="auto" w:frame="1"/>
        </w:rPr>
        <w:t>阿片类药物的确切作用机制尚不清楚，但是在大脑和脊髓中已经确定了被认为起作用的特定阿片受体。</w:t>
      </w:r>
      <w:r w:rsidRPr="004C1A81">
        <w:rPr>
          <w:rFonts w:ascii="inherit" w:eastAsia="宋体" w:hAnsi="inherit" w:cs="宋体"/>
          <w:color w:val="000000"/>
          <w:kern w:val="0"/>
          <w:sz w:val="18"/>
          <w:szCs w:val="18"/>
          <w:bdr w:val="none" w:sz="0" w:space="0" w:color="auto" w:frame="1"/>
          <w:vertAlign w:val="superscript"/>
        </w:rPr>
        <w:t>4, 5</w:t>
      </w:r>
      <w:r w:rsidRPr="004C1A81">
        <w:rPr>
          <w:rFonts w:ascii="inherit" w:eastAsia="宋体" w:hAnsi="inherit" w:cs="宋体"/>
          <w:color w:val="000000"/>
          <w:kern w:val="0"/>
          <w:sz w:val="24"/>
          <w:szCs w:val="24"/>
          <w:bdr w:val="none" w:sz="0" w:space="0" w:color="auto" w:frame="1"/>
        </w:rPr>
        <w:t>虽然非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w:t>
      </w:r>
      <w:proofErr w:type="gramStart"/>
      <w:r w:rsidRPr="004C1A81">
        <w:rPr>
          <w:rFonts w:ascii="inherit" w:eastAsia="宋体" w:hAnsi="inherit" w:cs="宋体"/>
          <w:color w:val="000000"/>
          <w:kern w:val="0"/>
          <w:sz w:val="24"/>
          <w:szCs w:val="24"/>
          <w:bdr w:val="none" w:sz="0" w:space="0" w:color="auto" w:frame="1"/>
        </w:rPr>
        <w:t>药表现</w:t>
      </w:r>
      <w:proofErr w:type="gramEnd"/>
      <w:r w:rsidRPr="004C1A81">
        <w:rPr>
          <w:rFonts w:ascii="inherit" w:eastAsia="宋体" w:hAnsi="inherit" w:cs="宋体"/>
          <w:color w:val="000000"/>
          <w:kern w:val="0"/>
          <w:sz w:val="24"/>
          <w:szCs w:val="24"/>
          <w:bdr w:val="none" w:sz="0" w:space="0" w:color="auto" w:frame="1"/>
        </w:rPr>
        <w:t>出有效性上限，而额外剂量不能提供额外的缓解，但阿片类药物没有镇痛上限。</w:t>
      </w:r>
      <w:r w:rsidRPr="004C1A81">
        <w:rPr>
          <w:rFonts w:ascii="inherit" w:eastAsia="宋体" w:hAnsi="inherit" w:cs="宋体"/>
          <w:color w:val="000000"/>
          <w:kern w:val="0"/>
          <w:sz w:val="18"/>
          <w:szCs w:val="18"/>
          <w:bdr w:val="none" w:sz="0" w:space="0" w:color="auto" w:frame="1"/>
          <w:vertAlign w:val="superscript"/>
        </w:rPr>
        <w:t>13</w:t>
      </w:r>
    </w:p>
    <w:p w14:paraId="328A6D83"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与阿片类药物相关的常见不良反应包括镇静、头晕、恶心、呕吐、瘙痒、出汗、便秘和呼吸抑制。</w:t>
      </w:r>
      <w:r w:rsidRPr="004C1A81">
        <w:rPr>
          <w:rFonts w:ascii="inherit" w:eastAsia="宋体" w:hAnsi="inherit" w:cs="宋体"/>
          <w:color w:val="000000"/>
          <w:kern w:val="0"/>
          <w:sz w:val="18"/>
          <w:szCs w:val="18"/>
          <w:bdr w:val="none" w:sz="0" w:space="0" w:color="auto" w:frame="1"/>
          <w:vertAlign w:val="superscript"/>
        </w:rPr>
        <w:t>13, 14</w:t>
      </w:r>
      <w:r w:rsidRPr="004C1A81">
        <w:rPr>
          <w:rFonts w:ascii="inherit" w:eastAsia="宋体" w:hAnsi="inherit" w:cs="宋体"/>
          <w:color w:val="000000"/>
          <w:kern w:val="0"/>
          <w:sz w:val="24"/>
          <w:szCs w:val="24"/>
          <w:bdr w:val="none" w:sz="0" w:space="0" w:color="auto" w:frame="1"/>
        </w:rPr>
        <w:t>此外，处方阿片类药物包含一个黑框警告，说明成瘾、滥用和误用、呼吸抑制、意外摄入（尤其是儿童）、新生儿阿片类药物戒断综合征（怀孕期间长期使用）、与细胞色素</w:t>
      </w:r>
      <w:r w:rsidRPr="004C1A81">
        <w:rPr>
          <w:rFonts w:ascii="inherit" w:eastAsia="宋体" w:hAnsi="inherit" w:cs="宋体"/>
          <w:color w:val="000000"/>
          <w:kern w:val="0"/>
          <w:sz w:val="24"/>
          <w:szCs w:val="24"/>
          <w:bdr w:val="none" w:sz="0" w:space="0" w:color="auto" w:frame="1"/>
        </w:rPr>
        <w:t xml:space="preserve"> P450 3A4 </w:t>
      </w:r>
      <w:r w:rsidRPr="004C1A81">
        <w:rPr>
          <w:rFonts w:ascii="inherit" w:eastAsia="宋体" w:hAnsi="inherit" w:cs="宋体"/>
          <w:color w:val="000000"/>
          <w:kern w:val="0"/>
          <w:sz w:val="24"/>
          <w:szCs w:val="24"/>
          <w:bdr w:val="none" w:sz="0" w:space="0" w:color="auto" w:frame="1"/>
        </w:rPr>
        <w:t>抑制剂的相互作用以及与苯二</w:t>
      </w:r>
      <w:proofErr w:type="gramStart"/>
      <w:r w:rsidRPr="004C1A81">
        <w:rPr>
          <w:rFonts w:ascii="inherit" w:eastAsia="宋体" w:hAnsi="inherit" w:cs="宋体"/>
          <w:color w:val="000000"/>
          <w:kern w:val="0"/>
          <w:sz w:val="24"/>
          <w:szCs w:val="24"/>
          <w:bdr w:val="none" w:sz="0" w:space="0" w:color="auto" w:frame="1"/>
        </w:rPr>
        <w:t>氮卓类</w:t>
      </w:r>
      <w:proofErr w:type="gramEnd"/>
      <w:r w:rsidRPr="004C1A81">
        <w:rPr>
          <w:rFonts w:ascii="inherit" w:eastAsia="宋体" w:hAnsi="inherit" w:cs="宋体"/>
          <w:color w:val="000000"/>
          <w:kern w:val="0"/>
          <w:sz w:val="24"/>
          <w:szCs w:val="24"/>
          <w:bdr w:val="none" w:sz="0" w:space="0" w:color="auto" w:frame="1"/>
        </w:rPr>
        <w:t>药物或其他中枢神经系统抑制剂同时使用的危险。</w:t>
      </w:r>
      <w:r w:rsidRPr="004C1A81">
        <w:rPr>
          <w:rFonts w:ascii="inherit" w:eastAsia="宋体" w:hAnsi="inherit" w:cs="宋体"/>
          <w:color w:val="000000"/>
          <w:kern w:val="0"/>
          <w:sz w:val="18"/>
          <w:szCs w:val="18"/>
          <w:bdr w:val="none" w:sz="0" w:space="0" w:color="auto" w:frame="1"/>
          <w:vertAlign w:val="superscript"/>
        </w:rPr>
        <w:t>4</w:t>
      </w:r>
    </w:p>
    <w:p w14:paraId="039817E1"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选择急性</w:t>
      </w:r>
      <w:proofErr w:type="gramStart"/>
      <w:r w:rsidRPr="004C1A81">
        <w:rPr>
          <w:rFonts w:ascii="Montserrat SemiBold" w:eastAsia="宋体" w:hAnsi="Montserrat SemiBold" w:cs="宋体"/>
          <w:color w:val="000000"/>
          <w:kern w:val="0"/>
          <w:sz w:val="24"/>
          <w:szCs w:val="24"/>
        </w:rPr>
        <w:t>疼痛管理</w:t>
      </w:r>
      <w:proofErr w:type="gramEnd"/>
      <w:r w:rsidRPr="004C1A81">
        <w:rPr>
          <w:rFonts w:ascii="Montserrat SemiBold" w:eastAsia="宋体" w:hAnsi="Montserrat SemiBold" w:cs="宋体"/>
          <w:color w:val="000000"/>
          <w:kern w:val="0"/>
          <w:sz w:val="24"/>
          <w:szCs w:val="24"/>
        </w:rPr>
        <w:t>策略</w:t>
      </w:r>
    </w:p>
    <w:p w14:paraId="7CD8CBAE"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可以考虑使用各种药物和药物组合来治疗急性牙痛，并且没有特定的方案可以保证对所有个体产生高水平的疼痛缓解。</w:t>
      </w:r>
      <w:r w:rsidRPr="004C1A81">
        <w:rPr>
          <w:rFonts w:ascii="inherit" w:eastAsia="宋体" w:hAnsi="inherit" w:cs="宋体"/>
          <w:color w:val="000000"/>
          <w:kern w:val="0"/>
          <w:sz w:val="18"/>
          <w:szCs w:val="18"/>
          <w:bdr w:val="none" w:sz="0" w:space="0" w:color="auto" w:frame="1"/>
          <w:vertAlign w:val="superscript"/>
        </w:rPr>
        <w:t>15</w:t>
      </w:r>
      <w:r w:rsidRPr="004C1A81">
        <w:rPr>
          <w:rFonts w:ascii="inherit" w:eastAsia="宋体" w:hAnsi="inherit" w:cs="宋体"/>
          <w:color w:val="000000"/>
          <w:kern w:val="0"/>
          <w:sz w:val="24"/>
          <w:szCs w:val="24"/>
          <w:bdr w:val="none" w:sz="0" w:space="0" w:color="auto" w:frame="1"/>
        </w:rPr>
        <w:t>此外，某些治疗方法可能比其他治疗方法更合适，具体取决于术后疼痛的程度。赫什等人，</w:t>
      </w:r>
      <w:r w:rsidRPr="004C1A81">
        <w:rPr>
          <w:rFonts w:ascii="inherit" w:eastAsia="宋体" w:hAnsi="inherit" w:cs="宋体"/>
          <w:color w:val="000000"/>
          <w:kern w:val="0"/>
          <w:sz w:val="24"/>
          <w:szCs w:val="24"/>
          <w:bdr w:val="none" w:sz="0" w:space="0" w:color="auto" w:frame="1"/>
        </w:rPr>
        <w:t>2011</w:t>
      </w:r>
      <w:r w:rsidRPr="004C1A81">
        <w:rPr>
          <w:rFonts w:ascii="inherit" w:eastAsia="宋体" w:hAnsi="inherit" w:cs="宋体"/>
          <w:color w:val="000000"/>
          <w:kern w:val="0"/>
          <w:sz w:val="18"/>
          <w:szCs w:val="18"/>
          <w:bdr w:val="none" w:sz="0" w:space="0" w:color="auto" w:frame="1"/>
          <w:vertAlign w:val="superscript"/>
        </w:rPr>
        <w:t>16</w:t>
      </w:r>
      <w:r w:rsidRPr="004C1A81">
        <w:rPr>
          <w:rFonts w:ascii="inherit" w:eastAsia="宋体" w:hAnsi="inherit" w:cs="宋体"/>
          <w:color w:val="000000"/>
          <w:kern w:val="0"/>
          <w:sz w:val="24"/>
          <w:szCs w:val="24"/>
          <w:bdr w:val="none" w:sz="0" w:space="0" w:color="auto" w:frame="1"/>
        </w:rPr>
        <w:t>提供不同常规牙科干预后预期疼痛水平的分类（表</w:t>
      </w:r>
      <w:r w:rsidRPr="004C1A81">
        <w:rPr>
          <w:rFonts w:ascii="inherit" w:eastAsia="宋体" w:hAnsi="inherit" w:cs="宋体"/>
          <w:color w:val="000000"/>
          <w:kern w:val="0"/>
          <w:sz w:val="24"/>
          <w:szCs w:val="24"/>
          <w:bdr w:val="none" w:sz="0" w:space="0" w:color="auto" w:frame="1"/>
        </w:rPr>
        <w:t>1</w:t>
      </w:r>
      <w:r w:rsidRPr="004C1A81">
        <w:rPr>
          <w:rFonts w:ascii="inherit" w:eastAsia="宋体" w:hAnsi="inherit" w:cs="宋体"/>
          <w:color w:val="000000"/>
          <w:kern w:val="0"/>
          <w:sz w:val="24"/>
          <w:szCs w:val="24"/>
          <w:bdr w:val="none" w:sz="0" w:space="0" w:color="auto" w:frame="1"/>
        </w:rPr>
        <w:t>），以及</w:t>
      </w:r>
      <w:r w:rsidRPr="004C1A81">
        <w:rPr>
          <w:rFonts w:ascii="inherit" w:eastAsia="宋体" w:hAnsi="inherit" w:cs="宋体"/>
          <w:color w:val="000000"/>
          <w:kern w:val="0"/>
          <w:sz w:val="24"/>
          <w:szCs w:val="24"/>
          <w:bdr w:val="none" w:sz="0" w:space="0" w:color="auto" w:frame="1"/>
        </w:rPr>
        <w:t>Moore</w:t>
      </w:r>
      <w:r w:rsidRPr="004C1A81">
        <w:rPr>
          <w:rFonts w:ascii="inherit" w:eastAsia="宋体" w:hAnsi="inherit" w:cs="宋体"/>
          <w:color w:val="000000"/>
          <w:kern w:val="0"/>
          <w:sz w:val="24"/>
          <w:szCs w:val="24"/>
          <w:bdr w:val="none" w:sz="0" w:space="0" w:color="auto" w:frame="1"/>
        </w:rPr>
        <w:t>和</w:t>
      </w:r>
      <w:r w:rsidRPr="004C1A81">
        <w:rPr>
          <w:rFonts w:ascii="inherit" w:eastAsia="宋体" w:hAnsi="inherit" w:cs="宋体"/>
          <w:color w:val="000000"/>
          <w:kern w:val="0"/>
          <w:sz w:val="24"/>
          <w:szCs w:val="24"/>
          <w:bdr w:val="none" w:sz="0" w:space="0" w:color="auto" w:frame="1"/>
        </w:rPr>
        <w:t>Hersh 2013</w:t>
      </w:r>
      <w:r w:rsidRPr="004C1A81">
        <w:rPr>
          <w:rFonts w:ascii="inherit" w:eastAsia="宋体" w:hAnsi="inherit" w:cs="宋体"/>
          <w:color w:val="000000"/>
          <w:kern w:val="0"/>
          <w:sz w:val="18"/>
          <w:szCs w:val="18"/>
          <w:bdr w:val="none" w:sz="0" w:space="0" w:color="auto" w:frame="1"/>
          <w:vertAlign w:val="superscript"/>
        </w:rPr>
        <w:t>7</w:t>
      </w:r>
      <w:r w:rsidRPr="004C1A81">
        <w:rPr>
          <w:rFonts w:ascii="inherit" w:eastAsia="宋体" w:hAnsi="inherit" w:cs="宋体"/>
          <w:color w:val="000000"/>
          <w:kern w:val="0"/>
          <w:sz w:val="24"/>
          <w:szCs w:val="24"/>
          <w:bdr w:val="none" w:sz="0" w:space="0" w:color="auto" w:frame="1"/>
        </w:rPr>
        <w:t>提供了针对不同程度预期疼痛的口服镇痛选择示例（表</w:t>
      </w:r>
      <w:r w:rsidRPr="004C1A81">
        <w:rPr>
          <w:rFonts w:ascii="inherit" w:eastAsia="宋体" w:hAnsi="inherit" w:cs="宋体"/>
          <w:color w:val="000000"/>
          <w:kern w:val="0"/>
          <w:sz w:val="24"/>
          <w:szCs w:val="24"/>
          <w:bdr w:val="none" w:sz="0" w:space="0" w:color="auto" w:frame="1"/>
        </w:rPr>
        <w:t xml:space="preserve"> 2</w:t>
      </w:r>
      <w:r w:rsidRPr="004C1A81">
        <w:rPr>
          <w:rFonts w:ascii="inherit" w:eastAsia="宋体" w:hAnsi="inherit" w:cs="宋体"/>
          <w:color w:val="000000"/>
          <w:kern w:val="0"/>
          <w:sz w:val="24"/>
          <w:szCs w:val="24"/>
          <w:bdr w:val="none" w:sz="0" w:space="0" w:color="auto" w:frame="1"/>
        </w:rPr>
        <w:t>）。</w:t>
      </w:r>
    </w:p>
    <w:p w14:paraId="240AD437" w14:textId="77777777" w:rsidR="004C1A81" w:rsidRPr="004C1A81" w:rsidRDefault="004C1A81" w:rsidP="004C1A81">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rPr>
        <w:t> </w:t>
      </w:r>
    </w:p>
    <w:p w14:paraId="4E7BFB26"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表</w:t>
      </w:r>
      <w:r w:rsidRPr="004C1A81">
        <w:rPr>
          <w:rFonts w:ascii="inherit" w:eastAsia="宋体" w:hAnsi="inherit" w:cs="宋体"/>
          <w:b/>
          <w:bCs/>
          <w:color w:val="000000"/>
          <w:kern w:val="0"/>
          <w:sz w:val="24"/>
          <w:szCs w:val="24"/>
          <w:bdr w:val="none" w:sz="0" w:space="0" w:color="auto" w:frame="1"/>
        </w:rPr>
        <w:t xml:space="preserve"> 1.</w:t>
      </w:r>
      <w:r w:rsidRPr="004C1A81">
        <w:rPr>
          <w:rFonts w:ascii="inherit" w:eastAsia="宋体" w:hAnsi="inherit" w:cs="宋体"/>
          <w:color w:val="000000"/>
          <w:kern w:val="0"/>
          <w:sz w:val="24"/>
          <w:szCs w:val="24"/>
          <w:bdr w:val="none" w:sz="0" w:space="0" w:color="auto" w:frame="1"/>
        </w:rPr>
        <w:t>根据牙科干预的预期术后疼痛水平示例</w:t>
      </w:r>
      <w:r w:rsidRPr="004C1A81">
        <w:rPr>
          <w:rFonts w:ascii="inherit" w:eastAsia="宋体" w:hAnsi="inherit" w:cs="宋体"/>
          <w:color w:val="000000"/>
          <w:kern w:val="0"/>
          <w:sz w:val="18"/>
          <w:szCs w:val="18"/>
          <w:bdr w:val="none" w:sz="0" w:space="0" w:color="auto" w:frame="1"/>
          <w:vertAlign w:val="superscript"/>
        </w:rPr>
        <w:t>16</w:t>
      </w:r>
    </w:p>
    <w:p w14:paraId="055ED15A"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66380BA0">
          <v:rect id="_x0000_i1025" style="width:0;height:0" o:hralign="center" o:hrstd="t" o:hr="t" fillcolor="#a0a0a0" stroked="f"/>
        </w:pict>
      </w:r>
    </w:p>
    <w:p w14:paraId="2192166E"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lastRenderedPageBreak/>
        <w:t>预期的术后疼痛：轻度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干预：</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系带切除术</w:t>
      </w:r>
      <w:r w:rsidRPr="004C1A81">
        <w:rPr>
          <w:rFonts w:ascii="inherit" w:eastAsia="宋体" w:hAnsi="inherit" w:cs="宋体"/>
          <w:color w:val="000000"/>
          <w:kern w:val="0"/>
          <w:sz w:val="24"/>
          <w:szCs w:val="24"/>
        </w:rPr>
        <w:t xml:space="preserve"> </w:t>
      </w:r>
      <w:r w:rsidRPr="004C1A81">
        <w:rPr>
          <w:rFonts w:ascii="inherit" w:eastAsia="宋体" w:hAnsi="inherit" w:cs="宋体"/>
          <w:color w:val="000000"/>
          <w:kern w:val="0"/>
          <w:sz w:val="24"/>
          <w:szCs w:val="24"/>
        </w:rPr>
        <w:t>牙龈切除术</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常规牙髓病学</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缩放</w:t>
      </w:r>
      <w:r w:rsidRPr="004C1A81">
        <w:rPr>
          <w:rFonts w:ascii="inherit" w:eastAsia="宋体" w:hAnsi="inherit" w:cs="宋体"/>
          <w:color w:val="000000"/>
          <w:kern w:val="0"/>
          <w:sz w:val="24"/>
          <w:szCs w:val="24"/>
        </w:rPr>
        <w:t>/</w:t>
      </w:r>
      <w:r w:rsidRPr="004C1A81">
        <w:rPr>
          <w:rFonts w:ascii="inherit" w:eastAsia="宋体" w:hAnsi="inherit" w:cs="宋体"/>
          <w:color w:val="000000"/>
          <w:kern w:val="0"/>
          <w:sz w:val="24"/>
          <w:szCs w:val="24"/>
        </w:rPr>
        <w:t>根部平整</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简单提取</w:t>
      </w:r>
      <w:r w:rsidRPr="004C1A81">
        <w:rPr>
          <w:rFonts w:ascii="inherit" w:eastAsia="宋体" w:hAnsi="inherit" w:cs="宋体"/>
          <w:color w:val="000000"/>
          <w:kern w:val="0"/>
          <w:sz w:val="24"/>
          <w:szCs w:val="24"/>
        </w:rPr>
        <w:br/>
      </w:r>
      <w:proofErr w:type="gramStart"/>
      <w:r w:rsidRPr="004C1A81">
        <w:rPr>
          <w:rFonts w:ascii="inherit" w:eastAsia="宋体" w:hAnsi="inherit" w:cs="宋体"/>
          <w:color w:val="000000"/>
          <w:kern w:val="0"/>
          <w:sz w:val="24"/>
          <w:szCs w:val="24"/>
        </w:rPr>
        <w:t>龈</w:t>
      </w:r>
      <w:proofErr w:type="gramEnd"/>
      <w:r w:rsidRPr="004C1A81">
        <w:rPr>
          <w:rFonts w:ascii="inherit" w:eastAsia="宋体" w:hAnsi="inherit" w:cs="宋体"/>
          <w:color w:val="000000"/>
          <w:kern w:val="0"/>
          <w:sz w:val="24"/>
          <w:szCs w:val="24"/>
        </w:rPr>
        <w:t>下修复手术</w:t>
      </w:r>
    </w:p>
    <w:p w14:paraId="7C733E4B"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0F22D55D">
          <v:rect id="_x0000_i1026" style="width:0;height:0" o:hralign="center" o:hrstd="t" o:hr="t" fillcolor="#a0a0a0" stroked="f"/>
        </w:pict>
      </w:r>
    </w:p>
    <w:p w14:paraId="6C29B642"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预期的术后疼痛：中度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干预：</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植入手术</w:t>
      </w:r>
      <w:r w:rsidRPr="004C1A81">
        <w:rPr>
          <w:rFonts w:ascii="inherit" w:eastAsia="宋体" w:hAnsi="inherit" w:cs="宋体"/>
          <w:color w:val="000000"/>
          <w:kern w:val="0"/>
          <w:sz w:val="24"/>
          <w:szCs w:val="24"/>
        </w:rPr>
        <w:t xml:space="preserve"> </w:t>
      </w:r>
      <w:r w:rsidRPr="004C1A81">
        <w:rPr>
          <w:rFonts w:ascii="inherit" w:eastAsia="宋体" w:hAnsi="inherit" w:cs="宋体"/>
          <w:color w:val="000000"/>
          <w:kern w:val="0"/>
          <w:sz w:val="24"/>
          <w:szCs w:val="24"/>
        </w:rPr>
        <w:t>象限牙周</w:t>
      </w:r>
      <w:proofErr w:type="gramStart"/>
      <w:r w:rsidRPr="004C1A81">
        <w:rPr>
          <w:rFonts w:ascii="inherit" w:eastAsia="宋体" w:hAnsi="inherit" w:cs="宋体"/>
          <w:color w:val="000000"/>
          <w:kern w:val="0"/>
          <w:sz w:val="24"/>
          <w:szCs w:val="24"/>
        </w:rPr>
        <w:t>瓣</w:t>
      </w:r>
      <w:proofErr w:type="gramEnd"/>
      <w:r w:rsidRPr="004C1A81">
        <w:rPr>
          <w:rFonts w:ascii="inherit" w:eastAsia="宋体" w:hAnsi="inherit" w:cs="宋体"/>
          <w:color w:val="000000"/>
          <w:kern w:val="0"/>
          <w:sz w:val="24"/>
          <w:szCs w:val="24"/>
        </w:rPr>
        <w:t>手术与骨重塑</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外科牙髓病学</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手术</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提取</w:t>
      </w:r>
    </w:p>
    <w:p w14:paraId="1741FB4A"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46601B44">
          <v:rect id="_x0000_i1027" style="width:0;height:0" o:hralign="center" o:hrstd="t" o:hr="t" fillcolor="#a0a0a0" stroked="f"/>
        </w:pict>
      </w:r>
    </w:p>
    <w:p w14:paraId="5951FC5B"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预期的术后疼痛：重度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干预：</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复杂植入</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物</w:t>
      </w:r>
      <w:r w:rsidRPr="004C1A81">
        <w:rPr>
          <w:rFonts w:ascii="inherit" w:eastAsia="宋体" w:hAnsi="inherit" w:cs="宋体"/>
          <w:color w:val="000000"/>
          <w:kern w:val="0"/>
          <w:sz w:val="24"/>
          <w:szCs w:val="24"/>
        </w:rPr>
        <w:t xml:space="preserve"> </w:t>
      </w:r>
      <w:r w:rsidRPr="004C1A81">
        <w:rPr>
          <w:rFonts w:ascii="inherit" w:eastAsia="宋体" w:hAnsi="inherit" w:cs="宋体"/>
          <w:color w:val="000000"/>
          <w:kern w:val="0"/>
          <w:sz w:val="24"/>
          <w:szCs w:val="24"/>
        </w:rPr>
        <w:t>部分或全</w:t>
      </w:r>
      <w:proofErr w:type="gramStart"/>
      <w:r w:rsidRPr="004C1A81">
        <w:rPr>
          <w:rFonts w:ascii="inherit" w:eastAsia="宋体" w:hAnsi="inherit" w:cs="宋体"/>
          <w:color w:val="000000"/>
          <w:kern w:val="0"/>
          <w:sz w:val="24"/>
          <w:szCs w:val="24"/>
        </w:rPr>
        <w:t>骨嵌塞手术</w:t>
      </w:r>
      <w:proofErr w:type="gramEnd"/>
      <w:r w:rsidRPr="004C1A81">
        <w:rPr>
          <w:rFonts w:ascii="inherit" w:eastAsia="宋体" w:hAnsi="inherit" w:cs="宋体"/>
          <w:color w:val="000000"/>
          <w:kern w:val="0"/>
          <w:sz w:val="24"/>
          <w:szCs w:val="24"/>
        </w:rPr>
        <w:t xml:space="preserve"> </w:t>
      </w:r>
      <w:r w:rsidRPr="004C1A81">
        <w:rPr>
          <w:rFonts w:ascii="inherit" w:eastAsia="宋体" w:hAnsi="inherit" w:cs="宋体"/>
          <w:color w:val="000000"/>
          <w:kern w:val="0"/>
          <w:sz w:val="24"/>
          <w:szCs w:val="24"/>
        </w:rPr>
        <w:t>牙周手术</w:t>
      </w:r>
    </w:p>
    <w:p w14:paraId="394B0AEC"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7002C84E">
          <v:rect id="_x0000_i1028" style="width:0;height:0" o:hralign="center" o:hrstd="t" o:hr="t" fillcolor="#a0a0a0" stroked="f"/>
        </w:pict>
      </w:r>
    </w:p>
    <w:p w14:paraId="0EEECDBD"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改编自</w:t>
      </w:r>
      <w:r w:rsidRPr="004C1A81">
        <w:rPr>
          <w:rFonts w:ascii="inherit" w:eastAsia="宋体" w:hAnsi="inherit" w:cs="宋体"/>
          <w:color w:val="000000"/>
          <w:kern w:val="0"/>
          <w:sz w:val="24"/>
          <w:szCs w:val="24"/>
          <w:bdr w:val="none" w:sz="0" w:space="0" w:color="auto" w:frame="1"/>
        </w:rPr>
        <w:t>Hersh</w:t>
      </w:r>
      <w:r w:rsidRPr="004C1A81">
        <w:rPr>
          <w:rFonts w:ascii="inherit" w:eastAsia="宋体" w:hAnsi="inherit" w:cs="宋体"/>
          <w:color w:val="000000"/>
          <w:kern w:val="0"/>
          <w:sz w:val="24"/>
          <w:szCs w:val="24"/>
          <w:bdr w:val="none" w:sz="0" w:space="0" w:color="auto" w:frame="1"/>
        </w:rPr>
        <w:t>等人，</w:t>
      </w:r>
      <w:r w:rsidRPr="004C1A81">
        <w:rPr>
          <w:rFonts w:ascii="inherit" w:eastAsia="宋体" w:hAnsi="inherit" w:cs="宋体"/>
          <w:color w:val="000000"/>
          <w:kern w:val="0"/>
          <w:sz w:val="24"/>
          <w:szCs w:val="24"/>
          <w:bdr w:val="none" w:sz="0" w:space="0" w:color="auto" w:frame="1"/>
        </w:rPr>
        <w:t>2011</w:t>
      </w:r>
      <w:r w:rsidRPr="004C1A81">
        <w:rPr>
          <w:rFonts w:ascii="inherit" w:eastAsia="宋体" w:hAnsi="inherit" w:cs="宋体"/>
          <w:color w:val="000000"/>
          <w:kern w:val="0"/>
          <w:sz w:val="18"/>
          <w:szCs w:val="18"/>
          <w:bdr w:val="none" w:sz="0" w:space="0" w:color="auto" w:frame="1"/>
          <w:vertAlign w:val="superscript"/>
        </w:rPr>
        <w:t>16</w:t>
      </w:r>
    </w:p>
    <w:p w14:paraId="7A578281"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18"/>
          <w:szCs w:val="18"/>
          <w:bdr w:val="none" w:sz="0" w:space="0" w:color="auto" w:frame="1"/>
          <w:vertAlign w:val="superscript"/>
        </w:rPr>
        <w:t> </w:t>
      </w:r>
    </w:p>
    <w:p w14:paraId="0A368D92"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表</w:t>
      </w:r>
      <w:r w:rsidRPr="004C1A81">
        <w:rPr>
          <w:rFonts w:ascii="inherit" w:eastAsia="宋体" w:hAnsi="inherit" w:cs="宋体"/>
          <w:b/>
          <w:bCs/>
          <w:color w:val="000000"/>
          <w:kern w:val="0"/>
          <w:sz w:val="24"/>
          <w:szCs w:val="24"/>
          <w:bdr w:val="none" w:sz="0" w:space="0" w:color="auto" w:frame="1"/>
        </w:rPr>
        <w:t xml:space="preserve"> 2.</w:t>
      </w:r>
      <w:r w:rsidRPr="004C1A81">
        <w:rPr>
          <w:rFonts w:ascii="inherit" w:eastAsia="宋体" w:hAnsi="inherit" w:cs="宋体"/>
          <w:color w:val="000000"/>
          <w:kern w:val="0"/>
          <w:sz w:val="24"/>
          <w:szCs w:val="24"/>
          <w:bdr w:val="none" w:sz="0" w:space="0" w:color="auto" w:frame="1"/>
        </w:rPr>
        <w:t>根据疼痛程度使用镇痛药</w:t>
      </w:r>
      <w:r w:rsidRPr="004C1A81">
        <w:rPr>
          <w:rFonts w:ascii="inherit" w:eastAsia="宋体" w:hAnsi="inherit" w:cs="宋体"/>
          <w:color w:val="000000"/>
          <w:kern w:val="0"/>
          <w:sz w:val="18"/>
          <w:szCs w:val="18"/>
          <w:bdr w:val="none" w:sz="0" w:space="0" w:color="auto" w:frame="1"/>
          <w:vertAlign w:val="superscript"/>
        </w:rPr>
        <w:t>7</w:t>
      </w:r>
    </w:p>
    <w:p w14:paraId="69E1D382"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35CB58EA">
          <v:rect id="_x0000_i1029" style="width:0;height:0" o:hralign="center" o:hrstd="t" o:hr="t" fillcolor="#a0a0a0" stroked="f"/>
        </w:pict>
      </w:r>
    </w:p>
    <w:p w14:paraId="177C0848"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预期疼痛程度：轻度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口服镇痛药选择：</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200-400 mg</w:t>
      </w:r>
      <w:r w:rsidRPr="004C1A81">
        <w:rPr>
          <w:rFonts w:ascii="inherit" w:eastAsia="宋体" w:hAnsi="inherit" w:cs="宋体"/>
          <w:color w:val="000000"/>
          <w:kern w:val="0"/>
          <w:sz w:val="24"/>
          <w:szCs w:val="24"/>
        </w:rPr>
        <w:t>，根据需要治疗疼痛，每</w:t>
      </w:r>
      <w:r w:rsidRPr="004C1A81">
        <w:rPr>
          <w:rFonts w:ascii="inherit" w:eastAsia="宋体" w:hAnsi="inherit" w:cs="宋体"/>
          <w:color w:val="000000"/>
          <w:kern w:val="0"/>
          <w:sz w:val="24"/>
          <w:szCs w:val="24"/>
        </w:rPr>
        <w:t xml:space="preserve"> 4-6 </w:t>
      </w:r>
      <w:r w:rsidRPr="004C1A81">
        <w:rPr>
          <w:rFonts w:ascii="inherit" w:eastAsia="宋体" w:hAnsi="inherit" w:cs="宋体"/>
          <w:color w:val="000000"/>
          <w:kern w:val="0"/>
          <w:sz w:val="24"/>
          <w:szCs w:val="24"/>
        </w:rPr>
        <w:t>小时一次</w:t>
      </w:r>
    </w:p>
    <w:p w14:paraId="0C5674C5"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551ED728">
          <v:rect id="_x0000_i1030" style="width:0;height:0" o:hralign="center" o:hrstd="t" o:hr="t" fillcolor="#a0a0a0" stroked="f"/>
        </w:pict>
      </w:r>
    </w:p>
    <w:p w14:paraId="6BCA6F66"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预期疼痛程度：轻度至中度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口服镇痛药选择：</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600 </w:t>
      </w:r>
      <w:r w:rsidRPr="004C1A81">
        <w:rPr>
          <w:rFonts w:ascii="inherit" w:eastAsia="宋体" w:hAnsi="inherit" w:cs="宋体"/>
          <w:color w:val="000000"/>
          <w:kern w:val="0"/>
          <w:sz w:val="24"/>
          <w:szCs w:val="24"/>
        </w:rPr>
        <w:t>毫克固定间隔每</w:t>
      </w:r>
      <w:r w:rsidRPr="004C1A81">
        <w:rPr>
          <w:rFonts w:ascii="inherit" w:eastAsia="宋体" w:hAnsi="inherit" w:cs="宋体"/>
          <w:color w:val="000000"/>
          <w:kern w:val="0"/>
          <w:sz w:val="24"/>
          <w:szCs w:val="24"/>
        </w:rPr>
        <w:t xml:space="preserve"> 6 </w:t>
      </w:r>
      <w:r w:rsidRPr="004C1A81">
        <w:rPr>
          <w:rFonts w:ascii="inherit" w:eastAsia="宋体" w:hAnsi="inherit" w:cs="宋体"/>
          <w:color w:val="000000"/>
          <w:kern w:val="0"/>
          <w:sz w:val="24"/>
          <w:szCs w:val="24"/>
        </w:rPr>
        <w:t>小时一次，持续</w:t>
      </w:r>
      <w:r w:rsidRPr="004C1A81">
        <w:rPr>
          <w:rFonts w:ascii="inherit" w:eastAsia="宋体" w:hAnsi="inherit" w:cs="宋体"/>
          <w:color w:val="000000"/>
          <w:kern w:val="0"/>
          <w:sz w:val="24"/>
          <w:szCs w:val="24"/>
        </w:rPr>
        <w:t xml:space="preserve"> 24 </w:t>
      </w:r>
      <w:r w:rsidRPr="004C1A81">
        <w:rPr>
          <w:rFonts w:ascii="inherit" w:eastAsia="宋体" w:hAnsi="inherit" w:cs="宋体"/>
          <w:color w:val="000000"/>
          <w:kern w:val="0"/>
          <w:sz w:val="24"/>
          <w:szCs w:val="24"/>
        </w:rPr>
        <w:t>小时，然后</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lastRenderedPageBreak/>
        <w:t>根据需要每</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4 </w:t>
      </w:r>
      <w:r w:rsidRPr="004C1A81">
        <w:rPr>
          <w:rFonts w:ascii="inherit" w:eastAsia="宋体" w:hAnsi="inherit" w:cs="宋体"/>
          <w:color w:val="000000"/>
          <w:kern w:val="0"/>
          <w:sz w:val="24"/>
          <w:szCs w:val="24"/>
        </w:rPr>
        <w:t>小时</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服用布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6 </w:t>
      </w:r>
      <w:proofErr w:type="gramStart"/>
      <w:r w:rsidRPr="004C1A81">
        <w:rPr>
          <w:rFonts w:ascii="inherit" w:eastAsia="宋体" w:hAnsi="inherit" w:cs="宋体"/>
          <w:color w:val="000000"/>
          <w:kern w:val="0"/>
          <w:sz w:val="24"/>
          <w:szCs w:val="24"/>
        </w:rPr>
        <w:t>毫克以</w:t>
      </w:r>
      <w:proofErr w:type="gramEnd"/>
      <w:r w:rsidRPr="004C1A81">
        <w:rPr>
          <w:rFonts w:ascii="inherit" w:eastAsia="宋体" w:hAnsi="inherit" w:cs="宋体"/>
          <w:color w:val="000000"/>
          <w:kern w:val="0"/>
          <w:sz w:val="24"/>
          <w:szCs w:val="24"/>
        </w:rPr>
        <w:t>缓解疼痛</w:t>
      </w:r>
    </w:p>
    <w:p w14:paraId="502080FC"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1B3104AE">
          <v:rect id="_x0000_i1031" style="width:0;height:0" o:hralign="center" o:hrstd="t" o:hr="t" fillcolor="#a0a0a0" stroked="f"/>
        </w:pict>
      </w:r>
    </w:p>
    <w:p w14:paraId="0A0110CD"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预期疼痛程度：中度至重</w:t>
      </w:r>
      <w:r w:rsidRPr="004C1A81">
        <w:rPr>
          <w:rFonts w:ascii="inherit" w:eastAsia="宋体" w:hAnsi="inherit" w:cs="宋体"/>
          <w:b/>
          <w:bCs/>
          <w:color w:val="000000"/>
          <w:kern w:val="0"/>
          <w:sz w:val="24"/>
          <w:szCs w:val="24"/>
          <w:bdr w:val="none" w:sz="0" w:space="0" w:color="auto" w:frame="1"/>
        </w:rPr>
        <w:br/>
      </w:r>
      <w:r w:rsidRPr="004C1A81">
        <w:rPr>
          <w:rFonts w:ascii="inherit" w:eastAsia="宋体" w:hAnsi="inherit" w:cs="宋体"/>
          <w:b/>
          <w:bCs/>
          <w:color w:val="000000"/>
          <w:kern w:val="0"/>
          <w:sz w:val="24"/>
          <w:szCs w:val="24"/>
          <w:bdr w:val="none" w:sz="0" w:space="0" w:color="auto" w:frame="1"/>
        </w:rPr>
        <w:t>度</w:t>
      </w:r>
      <w:r w:rsidRPr="004C1A81">
        <w:rPr>
          <w:rFonts w:ascii="inherit" w:eastAsia="宋体" w:hAnsi="inherit" w:cs="宋体"/>
          <w:b/>
          <w:bCs/>
          <w:color w:val="000000"/>
          <w:kern w:val="0"/>
          <w:sz w:val="24"/>
          <w:szCs w:val="24"/>
          <w:bdr w:val="none" w:sz="0" w:space="0" w:color="auto" w:frame="1"/>
        </w:rPr>
        <w:t xml:space="preserve"> — </w:t>
      </w:r>
      <w:r w:rsidRPr="004C1A81">
        <w:rPr>
          <w:rFonts w:ascii="inherit" w:eastAsia="宋体" w:hAnsi="inherit" w:cs="宋体"/>
          <w:b/>
          <w:bCs/>
          <w:color w:val="000000"/>
          <w:kern w:val="0"/>
          <w:sz w:val="24"/>
          <w:szCs w:val="24"/>
          <w:bdr w:val="none" w:sz="0" w:space="0" w:color="auto" w:frame="1"/>
        </w:rPr>
        <w:t>口服镇痛药选择：</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600 </w:t>
      </w:r>
      <w:r w:rsidRPr="004C1A81">
        <w:rPr>
          <w:rFonts w:ascii="inherit" w:eastAsia="宋体" w:hAnsi="inherit" w:cs="宋体"/>
          <w:color w:val="000000"/>
          <w:kern w:val="0"/>
          <w:sz w:val="24"/>
          <w:szCs w:val="24"/>
        </w:rPr>
        <w:t>毫克加对乙酰氨基</w:t>
      </w:r>
      <w:proofErr w:type="gramStart"/>
      <w:r w:rsidRPr="004C1A81">
        <w:rPr>
          <w:rFonts w:ascii="inherit" w:eastAsia="宋体" w:hAnsi="inherit" w:cs="宋体"/>
          <w:color w:val="000000"/>
          <w:kern w:val="0"/>
          <w:sz w:val="24"/>
          <w:szCs w:val="24"/>
        </w:rPr>
        <w:t>酚</w:t>
      </w:r>
      <w:proofErr w:type="gramEnd"/>
      <w:r w:rsidRPr="004C1A81">
        <w:rPr>
          <w:rFonts w:ascii="inherit" w:eastAsia="宋体" w:hAnsi="inherit" w:cs="宋体"/>
          <w:color w:val="000000"/>
          <w:kern w:val="0"/>
          <w:sz w:val="24"/>
          <w:szCs w:val="24"/>
        </w:rPr>
        <w:t xml:space="preserve"> 500 </w:t>
      </w:r>
      <w:r w:rsidRPr="004C1A81">
        <w:rPr>
          <w:rFonts w:ascii="inherit" w:eastAsia="宋体" w:hAnsi="inherit" w:cs="宋体"/>
          <w:color w:val="000000"/>
          <w:kern w:val="0"/>
          <w:sz w:val="24"/>
          <w:szCs w:val="24"/>
        </w:rPr>
        <w:t>毫克固定间隔，每</w:t>
      </w:r>
      <w:r w:rsidRPr="004C1A81">
        <w:rPr>
          <w:rFonts w:ascii="inherit" w:eastAsia="宋体" w:hAnsi="inherit" w:cs="宋体"/>
          <w:color w:val="000000"/>
          <w:kern w:val="0"/>
          <w:sz w:val="24"/>
          <w:szCs w:val="24"/>
        </w:rPr>
        <w:t xml:space="preserve"> 6 </w:t>
      </w:r>
      <w:r w:rsidRPr="004C1A81">
        <w:rPr>
          <w:rFonts w:ascii="inherit" w:eastAsia="宋体" w:hAnsi="inherit" w:cs="宋体"/>
          <w:color w:val="000000"/>
          <w:kern w:val="0"/>
          <w:sz w:val="24"/>
          <w:szCs w:val="24"/>
        </w:rPr>
        <w:t>小时一次，持续</w:t>
      </w:r>
      <w:r w:rsidRPr="004C1A81">
        <w:rPr>
          <w:rFonts w:ascii="inherit" w:eastAsia="宋体" w:hAnsi="inherit" w:cs="宋体"/>
          <w:color w:val="000000"/>
          <w:kern w:val="0"/>
          <w:sz w:val="24"/>
          <w:szCs w:val="24"/>
        </w:rPr>
        <w:t xml:space="preserve"> 24 </w:t>
      </w:r>
      <w:r w:rsidRPr="004C1A81">
        <w:rPr>
          <w:rFonts w:ascii="inherit" w:eastAsia="宋体" w:hAnsi="inherit" w:cs="宋体"/>
          <w:color w:val="000000"/>
          <w:kern w:val="0"/>
          <w:sz w:val="24"/>
          <w:szCs w:val="24"/>
        </w:rPr>
        <w:t>小时，然后</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根据需要每</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小时</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服用布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500 </w:t>
      </w:r>
      <w:r w:rsidRPr="004C1A81">
        <w:rPr>
          <w:rFonts w:ascii="inherit" w:eastAsia="宋体" w:hAnsi="inherit" w:cs="宋体"/>
          <w:color w:val="000000"/>
          <w:kern w:val="0"/>
          <w:sz w:val="24"/>
          <w:szCs w:val="24"/>
        </w:rPr>
        <w:t>毫克加对乙酰氨基</w:t>
      </w:r>
      <w:proofErr w:type="gramStart"/>
      <w:r w:rsidRPr="004C1A81">
        <w:rPr>
          <w:rFonts w:ascii="inherit" w:eastAsia="宋体" w:hAnsi="inherit" w:cs="宋体"/>
          <w:color w:val="000000"/>
          <w:kern w:val="0"/>
          <w:sz w:val="24"/>
          <w:szCs w:val="24"/>
        </w:rPr>
        <w:t>酚</w:t>
      </w:r>
      <w:proofErr w:type="gramEnd"/>
      <w:r w:rsidRPr="004C1A81">
        <w:rPr>
          <w:rFonts w:ascii="inherit" w:eastAsia="宋体" w:hAnsi="inherit" w:cs="宋体"/>
          <w:color w:val="000000"/>
          <w:kern w:val="0"/>
          <w:sz w:val="24"/>
          <w:szCs w:val="24"/>
        </w:rPr>
        <w:t xml:space="preserve"> 6 </w:t>
      </w:r>
      <w:r w:rsidRPr="004C1A81">
        <w:rPr>
          <w:rFonts w:ascii="inherit" w:eastAsia="宋体" w:hAnsi="inherit" w:cs="宋体"/>
          <w:color w:val="000000"/>
          <w:kern w:val="0"/>
          <w:sz w:val="24"/>
          <w:szCs w:val="24"/>
        </w:rPr>
        <w:t>毫克，以缓解疼痛</w:t>
      </w:r>
    </w:p>
    <w:p w14:paraId="65EE465D"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428D574F">
          <v:rect id="_x0000_i1032" style="width:0;height:0" o:hralign="center" o:hrstd="t" o:hr="t" fillcolor="#a0a0a0" stroked="f"/>
        </w:pict>
      </w:r>
    </w:p>
    <w:p w14:paraId="010E38FA"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预期疼痛程度：重度</w:t>
      </w:r>
      <w:r w:rsidRPr="004C1A81">
        <w:rPr>
          <w:rFonts w:ascii="inherit" w:eastAsia="宋体" w:hAnsi="inherit" w:cs="宋体"/>
          <w:b/>
          <w:bCs/>
          <w:color w:val="000000"/>
          <w:kern w:val="0"/>
          <w:sz w:val="24"/>
          <w:szCs w:val="24"/>
          <w:bdr w:val="none" w:sz="0" w:space="0" w:color="auto" w:frame="1"/>
        </w:rPr>
        <w:br/>
        <w:t xml:space="preserve">— </w:t>
      </w:r>
      <w:r w:rsidRPr="004C1A81">
        <w:rPr>
          <w:rFonts w:ascii="inherit" w:eastAsia="宋体" w:hAnsi="inherit" w:cs="宋体"/>
          <w:b/>
          <w:bCs/>
          <w:color w:val="000000"/>
          <w:kern w:val="0"/>
          <w:sz w:val="24"/>
          <w:szCs w:val="24"/>
          <w:bdr w:val="none" w:sz="0" w:space="0" w:color="auto" w:frame="1"/>
        </w:rPr>
        <w:t>口服镇痛药选择：</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600 mg </w:t>
      </w:r>
      <w:r w:rsidRPr="004C1A81">
        <w:rPr>
          <w:rFonts w:ascii="inherit" w:eastAsia="宋体" w:hAnsi="inherit" w:cs="宋体"/>
          <w:color w:val="000000"/>
          <w:kern w:val="0"/>
          <w:sz w:val="24"/>
          <w:szCs w:val="24"/>
        </w:rPr>
        <w:t>加对乙酰氨基</w:t>
      </w:r>
      <w:proofErr w:type="gramStart"/>
      <w:r w:rsidRPr="004C1A81">
        <w:rPr>
          <w:rFonts w:ascii="inherit" w:eastAsia="宋体" w:hAnsi="inherit" w:cs="宋体"/>
          <w:color w:val="000000"/>
          <w:kern w:val="0"/>
          <w:sz w:val="24"/>
          <w:szCs w:val="24"/>
        </w:rPr>
        <w:t>酚</w:t>
      </w:r>
      <w:proofErr w:type="gramEnd"/>
      <w:r w:rsidRPr="004C1A81">
        <w:rPr>
          <w:rFonts w:ascii="inherit" w:eastAsia="宋体" w:hAnsi="inherit" w:cs="宋体"/>
          <w:color w:val="000000"/>
          <w:kern w:val="0"/>
          <w:sz w:val="24"/>
          <w:szCs w:val="24"/>
        </w:rPr>
        <w:t xml:space="preserve"> 650 mg</w:t>
      </w:r>
      <w:r w:rsidRPr="004C1A81">
        <w:rPr>
          <w:rFonts w:ascii="inherit" w:eastAsia="宋体" w:hAnsi="inherit" w:cs="宋体"/>
          <w:color w:val="000000"/>
          <w:kern w:val="0"/>
          <w:sz w:val="24"/>
          <w:szCs w:val="24"/>
        </w:rPr>
        <w:t>，含氢可酮</w:t>
      </w:r>
      <w:r w:rsidRPr="004C1A81">
        <w:rPr>
          <w:rFonts w:ascii="inherit" w:eastAsia="宋体" w:hAnsi="inherit" w:cs="宋体"/>
          <w:color w:val="000000"/>
          <w:kern w:val="0"/>
          <w:sz w:val="24"/>
          <w:szCs w:val="24"/>
        </w:rPr>
        <w:t xml:space="preserve"> 10 mg</w:t>
      </w:r>
      <w:r w:rsidRPr="004C1A81">
        <w:rPr>
          <w:rFonts w:ascii="inherit" w:eastAsia="宋体" w:hAnsi="inherit" w:cs="宋体"/>
          <w:color w:val="000000"/>
          <w:kern w:val="0"/>
          <w:sz w:val="24"/>
          <w:szCs w:val="24"/>
        </w:rPr>
        <w:t>，固定间隔每</w:t>
      </w:r>
      <w:r w:rsidRPr="004C1A81">
        <w:rPr>
          <w:rFonts w:ascii="inherit" w:eastAsia="宋体" w:hAnsi="inherit" w:cs="宋体"/>
          <w:color w:val="000000"/>
          <w:kern w:val="0"/>
          <w:sz w:val="24"/>
          <w:szCs w:val="24"/>
        </w:rPr>
        <w:t xml:space="preserve"> 6 </w:t>
      </w:r>
      <w:r w:rsidRPr="004C1A81">
        <w:rPr>
          <w:rFonts w:ascii="inherit" w:eastAsia="宋体" w:hAnsi="inherit" w:cs="宋体"/>
          <w:color w:val="000000"/>
          <w:kern w:val="0"/>
          <w:sz w:val="24"/>
          <w:szCs w:val="24"/>
        </w:rPr>
        <w:t>小时一次，持续</w:t>
      </w:r>
      <w:r w:rsidRPr="004C1A81">
        <w:rPr>
          <w:rFonts w:ascii="inherit" w:eastAsia="宋体" w:hAnsi="inherit" w:cs="宋体"/>
          <w:color w:val="000000"/>
          <w:kern w:val="0"/>
          <w:sz w:val="24"/>
          <w:szCs w:val="24"/>
        </w:rPr>
        <w:t xml:space="preserve"> 24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48 </w:t>
      </w:r>
      <w:r w:rsidRPr="004C1A81">
        <w:rPr>
          <w:rFonts w:ascii="inherit" w:eastAsia="宋体" w:hAnsi="inherit" w:cs="宋体"/>
          <w:color w:val="000000"/>
          <w:kern w:val="0"/>
          <w:sz w:val="24"/>
          <w:szCs w:val="24"/>
        </w:rPr>
        <w:t>小时，然后</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根据需要使用布</w:t>
      </w:r>
      <w:proofErr w:type="gramStart"/>
      <w:r w:rsidRPr="004C1A81">
        <w:rPr>
          <w:rFonts w:ascii="inherit" w:eastAsia="宋体" w:hAnsi="inherit" w:cs="宋体"/>
          <w:color w:val="000000"/>
          <w:kern w:val="0"/>
          <w:sz w:val="24"/>
          <w:szCs w:val="24"/>
        </w:rPr>
        <w:t>洛</w:t>
      </w:r>
      <w:proofErr w:type="gramEnd"/>
      <w:r w:rsidRPr="004C1A81">
        <w:rPr>
          <w:rFonts w:ascii="inherit" w:eastAsia="宋体" w:hAnsi="inherit" w:cs="宋体"/>
          <w:color w:val="000000"/>
          <w:kern w:val="0"/>
          <w:sz w:val="24"/>
          <w:szCs w:val="24"/>
        </w:rPr>
        <w:t>芬</w:t>
      </w:r>
      <w:r w:rsidRPr="004C1A81">
        <w:rPr>
          <w:rFonts w:ascii="inherit" w:eastAsia="宋体" w:hAnsi="inherit" w:cs="宋体"/>
          <w:color w:val="000000"/>
          <w:kern w:val="0"/>
          <w:sz w:val="24"/>
          <w:szCs w:val="24"/>
        </w:rPr>
        <w:t xml:space="preserve"> 400 </w:t>
      </w:r>
      <w:r w:rsidRPr="004C1A81">
        <w:rPr>
          <w:rFonts w:ascii="inherit" w:eastAsia="宋体" w:hAnsi="inherit" w:cs="宋体"/>
          <w:color w:val="000000"/>
          <w:kern w:val="0"/>
          <w:sz w:val="24"/>
          <w:szCs w:val="24"/>
        </w:rPr>
        <w:t>至</w:t>
      </w:r>
      <w:r w:rsidRPr="004C1A81">
        <w:rPr>
          <w:rFonts w:ascii="inherit" w:eastAsia="宋体" w:hAnsi="inherit" w:cs="宋体"/>
          <w:color w:val="000000"/>
          <w:kern w:val="0"/>
          <w:sz w:val="24"/>
          <w:szCs w:val="24"/>
        </w:rPr>
        <w:t xml:space="preserve"> 600 mg </w:t>
      </w:r>
      <w:r w:rsidRPr="004C1A81">
        <w:rPr>
          <w:rFonts w:ascii="inherit" w:eastAsia="宋体" w:hAnsi="inherit" w:cs="宋体"/>
          <w:color w:val="000000"/>
          <w:kern w:val="0"/>
          <w:sz w:val="24"/>
          <w:szCs w:val="24"/>
        </w:rPr>
        <w:t>加对乙酰氨基</w:t>
      </w:r>
      <w:proofErr w:type="gramStart"/>
      <w:r w:rsidRPr="004C1A81">
        <w:rPr>
          <w:rFonts w:ascii="inherit" w:eastAsia="宋体" w:hAnsi="inherit" w:cs="宋体"/>
          <w:color w:val="000000"/>
          <w:kern w:val="0"/>
          <w:sz w:val="24"/>
          <w:szCs w:val="24"/>
        </w:rPr>
        <w:t>酚</w:t>
      </w:r>
      <w:proofErr w:type="gramEnd"/>
      <w:r w:rsidRPr="004C1A81">
        <w:rPr>
          <w:rFonts w:ascii="inherit" w:eastAsia="宋体" w:hAnsi="inherit" w:cs="宋体"/>
          <w:color w:val="000000"/>
          <w:kern w:val="0"/>
          <w:sz w:val="24"/>
          <w:szCs w:val="24"/>
        </w:rPr>
        <w:t xml:space="preserve"> 500 mg</w:t>
      </w:r>
      <w:r w:rsidRPr="004C1A81">
        <w:rPr>
          <w:rFonts w:ascii="inherit" w:eastAsia="宋体" w:hAnsi="inherit" w:cs="宋体"/>
          <w:color w:val="000000"/>
          <w:kern w:val="0"/>
          <w:sz w:val="24"/>
          <w:szCs w:val="24"/>
        </w:rPr>
        <w:t>，以治疗疼痛，每</w:t>
      </w:r>
      <w:r w:rsidRPr="004C1A81">
        <w:rPr>
          <w:rFonts w:ascii="inherit" w:eastAsia="宋体" w:hAnsi="inherit" w:cs="宋体"/>
          <w:color w:val="000000"/>
          <w:kern w:val="0"/>
          <w:sz w:val="24"/>
          <w:szCs w:val="24"/>
        </w:rPr>
        <w:t xml:space="preserve"> 6 </w:t>
      </w:r>
      <w:r w:rsidRPr="004C1A81">
        <w:rPr>
          <w:rFonts w:ascii="inherit" w:eastAsia="宋体" w:hAnsi="inherit" w:cs="宋体"/>
          <w:color w:val="000000"/>
          <w:kern w:val="0"/>
          <w:sz w:val="24"/>
          <w:szCs w:val="24"/>
        </w:rPr>
        <w:t>小时</w:t>
      </w:r>
      <w:r w:rsidRPr="004C1A81">
        <w:rPr>
          <w:rFonts w:ascii="inherit" w:eastAsia="宋体" w:hAnsi="inherit" w:cs="宋体"/>
          <w:color w:val="000000"/>
          <w:kern w:val="0"/>
          <w:sz w:val="24"/>
          <w:szCs w:val="24"/>
        </w:rPr>
        <w:br/>
      </w:r>
      <w:r w:rsidRPr="004C1A81">
        <w:rPr>
          <w:rFonts w:ascii="inherit" w:eastAsia="宋体" w:hAnsi="inherit" w:cs="宋体"/>
          <w:color w:val="000000"/>
          <w:kern w:val="0"/>
          <w:sz w:val="24"/>
          <w:szCs w:val="24"/>
        </w:rPr>
        <w:t>一次</w:t>
      </w:r>
    </w:p>
    <w:p w14:paraId="19AC8479" w14:textId="77777777" w:rsidR="004C1A81" w:rsidRPr="004C1A81" w:rsidRDefault="004C1A81" w:rsidP="004C1A81">
      <w:pPr>
        <w:widowControl/>
        <w:shd w:val="clear" w:color="auto" w:fill="FFFFFF"/>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pict w14:anchorId="435B5235">
          <v:rect id="_x0000_i1033" style="width:0;height:0" o:hralign="center" o:hrstd="t" o:hr="t" fillcolor="#a0a0a0" stroked="f"/>
        </w:pict>
      </w:r>
    </w:p>
    <w:p w14:paraId="0A62CB89"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改编自摩尔和赫什</w:t>
      </w:r>
      <w:r w:rsidRPr="004C1A81">
        <w:rPr>
          <w:rFonts w:ascii="inherit" w:eastAsia="宋体" w:hAnsi="inherit" w:cs="宋体"/>
          <w:color w:val="000000"/>
          <w:kern w:val="0"/>
          <w:sz w:val="24"/>
          <w:szCs w:val="24"/>
          <w:bdr w:val="none" w:sz="0" w:space="0" w:color="auto" w:frame="1"/>
        </w:rPr>
        <w:t>2013</w:t>
      </w:r>
      <w:r w:rsidRPr="004C1A81">
        <w:rPr>
          <w:rFonts w:ascii="inherit" w:eastAsia="宋体" w:hAnsi="inherit" w:cs="宋体"/>
          <w:color w:val="000000"/>
          <w:kern w:val="0"/>
          <w:sz w:val="18"/>
          <w:szCs w:val="18"/>
          <w:bdr w:val="none" w:sz="0" w:space="0" w:color="auto" w:frame="1"/>
          <w:vertAlign w:val="superscript"/>
        </w:rPr>
        <w:t>7</w:t>
      </w:r>
    </w:p>
    <w:p w14:paraId="0B2700E1"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18"/>
          <w:szCs w:val="18"/>
          <w:bdr w:val="none" w:sz="0" w:space="0" w:color="auto" w:frame="1"/>
          <w:vertAlign w:val="superscript"/>
        </w:rPr>
        <w:t> </w:t>
      </w:r>
    </w:p>
    <w:p w14:paraId="7259791C"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bdr w:val="none" w:sz="0" w:space="0" w:color="auto" w:frame="1"/>
        </w:rPr>
        <w:t>控制术后疼痛可以通过靶向疼痛源（炎症）来实现，</w:t>
      </w:r>
      <w:r w:rsidRPr="004C1A81">
        <w:rPr>
          <w:rFonts w:ascii="inherit" w:eastAsia="宋体" w:hAnsi="inherit" w:cs="宋体"/>
          <w:color w:val="000000"/>
          <w:kern w:val="0"/>
          <w:sz w:val="24"/>
          <w:szCs w:val="24"/>
          <w:bdr w:val="none" w:sz="0" w:space="0" w:color="auto" w:frame="1"/>
        </w:rPr>
        <w:t>NSAIDs</w:t>
      </w:r>
      <w:r w:rsidRPr="004C1A81">
        <w:rPr>
          <w:rFonts w:ascii="inherit" w:eastAsia="宋体" w:hAnsi="inherit" w:cs="宋体"/>
          <w:color w:val="000000"/>
          <w:kern w:val="0"/>
          <w:sz w:val="24"/>
          <w:szCs w:val="24"/>
          <w:bdr w:val="none" w:sz="0" w:space="0" w:color="auto" w:frame="1"/>
        </w:rPr>
        <w:t>能够实现。另一方面，阿片类药物会干扰疼痛的感知，并且不针对炎症。</w:t>
      </w:r>
      <w:r w:rsidRPr="004C1A81">
        <w:rPr>
          <w:rFonts w:ascii="inherit" w:eastAsia="宋体" w:hAnsi="inherit" w:cs="宋体"/>
          <w:color w:val="000000"/>
          <w:kern w:val="0"/>
          <w:sz w:val="18"/>
          <w:szCs w:val="18"/>
          <w:bdr w:val="none" w:sz="0" w:space="0" w:color="auto" w:frame="1"/>
          <w:vertAlign w:val="superscript"/>
        </w:rPr>
        <w:t>11</w:t>
      </w:r>
      <w:r w:rsidRPr="004C1A81">
        <w:rPr>
          <w:rFonts w:ascii="inherit" w:eastAsia="宋体" w:hAnsi="inherit" w:cs="宋体"/>
          <w:color w:val="000000"/>
          <w:kern w:val="0"/>
          <w:sz w:val="24"/>
          <w:szCs w:val="24"/>
          <w:bdr w:val="none" w:sz="0" w:space="0" w:color="auto" w:frame="1"/>
        </w:rPr>
        <w:t>JADA</w:t>
      </w:r>
      <w:r w:rsidRPr="004C1A81">
        <w:rPr>
          <w:rFonts w:ascii="inherit" w:eastAsia="宋体" w:hAnsi="inherit" w:cs="宋体"/>
          <w:color w:val="000000"/>
          <w:kern w:val="0"/>
          <w:sz w:val="24"/>
          <w:szCs w:val="24"/>
          <w:bdr w:val="none" w:sz="0" w:space="0" w:color="auto" w:frame="1"/>
        </w:rPr>
        <w:t>的系统评价概述，包括超过</w:t>
      </w:r>
      <w:r w:rsidRPr="004C1A81">
        <w:rPr>
          <w:rFonts w:ascii="inherit" w:eastAsia="宋体" w:hAnsi="inherit" w:cs="宋体"/>
          <w:color w:val="000000"/>
          <w:kern w:val="0"/>
          <w:sz w:val="24"/>
          <w:szCs w:val="24"/>
          <w:bdr w:val="none" w:sz="0" w:space="0" w:color="auto" w:frame="1"/>
        </w:rPr>
        <w:t>58</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000</w:t>
      </w:r>
      <w:r w:rsidRPr="004C1A81">
        <w:rPr>
          <w:rFonts w:ascii="inherit" w:eastAsia="宋体" w:hAnsi="inherit" w:cs="宋体"/>
          <w:color w:val="000000"/>
          <w:kern w:val="0"/>
          <w:sz w:val="24"/>
          <w:szCs w:val="24"/>
          <w:bdr w:val="none" w:sz="0" w:space="0" w:color="auto" w:frame="1"/>
        </w:rPr>
        <w:t>名拔除第三磨牙后患者的数据，发现</w:t>
      </w:r>
      <w:proofErr w:type="gramStart"/>
      <w:r w:rsidRPr="004C1A81">
        <w:rPr>
          <w:rFonts w:ascii="inherit" w:eastAsia="宋体" w:hAnsi="inherit" w:cs="宋体"/>
          <w:color w:val="000000"/>
          <w:kern w:val="0"/>
          <w:sz w:val="24"/>
          <w:szCs w:val="24"/>
          <w:bdr w:val="none" w:sz="0" w:space="0" w:color="auto" w:frame="1"/>
        </w:rPr>
        <w:t>当比较</w:t>
      </w:r>
      <w:proofErr w:type="gramEnd"/>
      <w:r w:rsidRPr="004C1A81">
        <w:rPr>
          <w:rFonts w:ascii="inherit" w:eastAsia="宋体" w:hAnsi="inherit" w:cs="宋体"/>
          <w:color w:val="000000"/>
          <w:kern w:val="0"/>
          <w:sz w:val="24"/>
          <w:szCs w:val="24"/>
          <w:bdr w:val="none" w:sz="0" w:space="0" w:color="auto" w:frame="1"/>
        </w:rPr>
        <w:t>NSAIDs</w:t>
      </w:r>
      <w:r w:rsidRPr="004C1A81">
        <w:rPr>
          <w:rFonts w:ascii="inherit" w:eastAsia="宋体" w:hAnsi="inherit" w:cs="宋体"/>
          <w:color w:val="000000"/>
          <w:kern w:val="0"/>
          <w:sz w:val="24"/>
          <w:szCs w:val="24"/>
          <w:bdr w:val="none" w:sz="0" w:space="0" w:color="auto" w:frame="1"/>
        </w:rPr>
        <w:t>和阿片类镇痛药的止痛效果时，</w:t>
      </w:r>
      <w:r w:rsidRPr="004C1A81">
        <w:rPr>
          <w:rFonts w:ascii="inherit" w:eastAsia="宋体" w:hAnsi="inherit" w:cs="宋体"/>
          <w:color w:val="000000"/>
          <w:kern w:val="0"/>
          <w:sz w:val="24"/>
          <w:szCs w:val="24"/>
          <w:bdr w:val="none" w:sz="0" w:space="0" w:color="auto" w:frame="1"/>
        </w:rPr>
        <w:t>400mg</w:t>
      </w:r>
      <w:r w:rsidRPr="004C1A81">
        <w:rPr>
          <w:rFonts w:ascii="inherit" w:eastAsia="宋体" w:hAnsi="inherit" w:cs="宋体"/>
          <w:color w:val="000000"/>
          <w:kern w:val="0"/>
          <w:sz w:val="24"/>
          <w:szCs w:val="24"/>
          <w:bdr w:val="none" w:sz="0" w:space="0" w:color="auto" w:frame="1"/>
        </w:rPr>
        <w:t>布</w:t>
      </w:r>
      <w:proofErr w:type="gramStart"/>
      <w:r w:rsidRPr="004C1A81">
        <w:rPr>
          <w:rFonts w:ascii="inherit" w:eastAsia="宋体" w:hAnsi="inherit" w:cs="宋体"/>
          <w:color w:val="000000"/>
          <w:kern w:val="0"/>
          <w:sz w:val="24"/>
          <w:szCs w:val="24"/>
          <w:bdr w:val="none" w:sz="0" w:space="0" w:color="auto" w:frame="1"/>
        </w:rPr>
        <w:t>洛</w:t>
      </w:r>
      <w:proofErr w:type="gramEnd"/>
      <w:r w:rsidRPr="004C1A81">
        <w:rPr>
          <w:rFonts w:ascii="inherit" w:eastAsia="宋体" w:hAnsi="inherit" w:cs="宋体"/>
          <w:color w:val="000000"/>
          <w:kern w:val="0"/>
          <w:sz w:val="24"/>
          <w:szCs w:val="24"/>
          <w:bdr w:val="none" w:sz="0" w:space="0" w:color="auto" w:frame="1"/>
        </w:rPr>
        <w:t>芬与</w:t>
      </w:r>
      <w:r w:rsidRPr="004C1A81">
        <w:rPr>
          <w:rFonts w:ascii="inherit" w:eastAsia="宋体" w:hAnsi="inherit" w:cs="宋体"/>
          <w:color w:val="000000"/>
          <w:kern w:val="0"/>
          <w:sz w:val="24"/>
          <w:szCs w:val="24"/>
          <w:bdr w:val="none" w:sz="0" w:space="0" w:color="auto" w:frame="1"/>
        </w:rPr>
        <w:t>1</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000mg</w:t>
      </w:r>
      <w:r w:rsidRPr="004C1A81">
        <w:rPr>
          <w:rFonts w:ascii="inherit" w:eastAsia="宋体" w:hAnsi="inherit" w:cs="宋体"/>
          <w:color w:val="000000"/>
          <w:kern w:val="0"/>
          <w:sz w:val="24"/>
          <w:szCs w:val="24"/>
          <w:bdr w:val="none" w:sz="0" w:space="0" w:color="auto" w:frame="1"/>
        </w:rPr>
        <w:t>对乙酰氨基</w:t>
      </w:r>
      <w:proofErr w:type="gramStart"/>
      <w:r w:rsidRPr="004C1A81">
        <w:rPr>
          <w:rFonts w:ascii="inherit" w:eastAsia="宋体" w:hAnsi="inherit" w:cs="宋体"/>
          <w:color w:val="000000"/>
          <w:kern w:val="0"/>
          <w:sz w:val="24"/>
          <w:szCs w:val="24"/>
          <w:bdr w:val="none" w:sz="0" w:space="0" w:color="auto" w:frame="1"/>
        </w:rPr>
        <w:t>酚</w:t>
      </w:r>
      <w:proofErr w:type="gramEnd"/>
      <w:r w:rsidRPr="004C1A81">
        <w:rPr>
          <w:rFonts w:ascii="inherit" w:eastAsia="宋体" w:hAnsi="inherit" w:cs="宋体"/>
          <w:color w:val="000000"/>
          <w:kern w:val="0"/>
          <w:sz w:val="24"/>
          <w:szCs w:val="24"/>
          <w:bdr w:val="none" w:sz="0" w:space="0" w:color="auto" w:frame="1"/>
        </w:rPr>
        <w:t>的组合比任何含阿片类药物的方案更有效，并且还与较低的不良事件风险相关。</w:t>
      </w:r>
      <w:r w:rsidRPr="004C1A81">
        <w:rPr>
          <w:rFonts w:ascii="inherit" w:eastAsia="宋体" w:hAnsi="inherit" w:cs="宋体"/>
          <w:color w:val="000000"/>
          <w:kern w:val="0"/>
          <w:sz w:val="18"/>
          <w:szCs w:val="18"/>
          <w:bdr w:val="none" w:sz="0" w:space="0" w:color="auto" w:frame="1"/>
          <w:vertAlign w:val="superscript"/>
        </w:rPr>
        <w:t>15</w:t>
      </w:r>
      <w:r w:rsidRPr="004C1A81">
        <w:rPr>
          <w:rFonts w:ascii="inherit" w:eastAsia="宋体" w:hAnsi="inherit" w:cs="宋体"/>
          <w:color w:val="000000"/>
          <w:kern w:val="0"/>
          <w:sz w:val="24"/>
          <w:szCs w:val="24"/>
          <w:bdr w:val="none" w:sz="0" w:space="0" w:color="auto" w:frame="1"/>
        </w:rPr>
        <w:t>此外，在</w:t>
      </w:r>
      <w:r w:rsidRPr="004C1A81">
        <w:rPr>
          <w:rFonts w:ascii="inherit" w:eastAsia="宋体" w:hAnsi="inherit" w:cs="宋体"/>
          <w:color w:val="000000"/>
          <w:kern w:val="0"/>
          <w:sz w:val="24"/>
          <w:szCs w:val="24"/>
          <w:bdr w:val="none" w:sz="0" w:space="0" w:color="auto" w:frame="1"/>
        </w:rPr>
        <w:t>2016</w:t>
      </w:r>
      <w:r w:rsidRPr="004C1A81">
        <w:rPr>
          <w:rFonts w:ascii="inherit" w:eastAsia="宋体" w:hAnsi="inherit" w:cs="宋体"/>
          <w:color w:val="000000"/>
          <w:kern w:val="0"/>
          <w:sz w:val="24"/>
          <w:szCs w:val="24"/>
          <w:bdr w:val="none" w:sz="0" w:space="0" w:color="auto" w:frame="1"/>
        </w:rPr>
        <w:t>年，</w:t>
      </w:r>
      <w:r w:rsidRPr="004C1A81">
        <w:rPr>
          <w:rFonts w:ascii="inherit" w:eastAsia="宋体" w:hAnsi="inherit" w:cs="宋体"/>
          <w:color w:val="000000"/>
          <w:kern w:val="0"/>
          <w:sz w:val="24"/>
          <w:szCs w:val="24"/>
          <w:bdr w:val="none" w:sz="0" w:space="0" w:color="auto" w:frame="1"/>
        </w:rPr>
        <w:t>ADA</w:t>
      </w:r>
      <w:r w:rsidRPr="004C1A81">
        <w:rPr>
          <w:rFonts w:ascii="inherit" w:eastAsia="宋体" w:hAnsi="inherit" w:cs="宋体"/>
          <w:color w:val="000000"/>
          <w:kern w:val="0"/>
          <w:sz w:val="24"/>
          <w:szCs w:val="24"/>
          <w:bdr w:val="none" w:sz="0" w:space="0" w:color="auto" w:frame="1"/>
        </w:rPr>
        <w:t>众议院通过了一份声明，内容如下：</w:t>
      </w:r>
      <w:r w:rsidRPr="004C1A81">
        <w:rPr>
          <w:rFonts w:ascii="inherit" w:eastAsia="宋体" w:hAnsi="inherit" w:cs="宋体"/>
          <w:color w:val="000000"/>
          <w:kern w:val="0"/>
          <w:sz w:val="24"/>
          <w:szCs w:val="24"/>
          <w:bdr w:val="none" w:sz="0" w:space="0" w:color="auto" w:frame="1"/>
        </w:rPr>
        <w:t>“</w:t>
      </w:r>
      <w:r w:rsidRPr="004C1A81">
        <w:rPr>
          <w:rFonts w:ascii="inherit" w:eastAsia="宋体" w:hAnsi="inherit" w:cs="宋体"/>
          <w:color w:val="000000"/>
          <w:kern w:val="0"/>
          <w:sz w:val="24"/>
          <w:szCs w:val="24"/>
          <w:bdr w:val="none" w:sz="0" w:space="0" w:color="auto" w:frame="1"/>
        </w:rPr>
        <w:t>牙医应考虑将非</w:t>
      </w:r>
      <w:proofErr w:type="gramStart"/>
      <w:r w:rsidRPr="004C1A81">
        <w:rPr>
          <w:rFonts w:ascii="inherit" w:eastAsia="宋体" w:hAnsi="inherit" w:cs="宋体"/>
          <w:color w:val="000000"/>
          <w:kern w:val="0"/>
          <w:sz w:val="24"/>
          <w:szCs w:val="24"/>
          <w:bdr w:val="none" w:sz="0" w:space="0" w:color="auto" w:frame="1"/>
        </w:rPr>
        <w:t>甾</w:t>
      </w:r>
      <w:proofErr w:type="gramEnd"/>
      <w:r w:rsidRPr="004C1A81">
        <w:rPr>
          <w:rFonts w:ascii="inherit" w:eastAsia="宋体" w:hAnsi="inherit" w:cs="宋体"/>
          <w:color w:val="000000"/>
          <w:kern w:val="0"/>
          <w:sz w:val="24"/>
          <w:szCs w:val="24"/>
          <w:bdr w:val="none" w:sz="0" w:space="0" w:color="auto" w:frame="1"/>
        </w:rPr>
        <w:t>体抗炎镇痛药作为急性疼痛管理的一线疗法。</w:t>
      </w:r>
    </w:p>
    <w:p w14:paraId="6D8826A9"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ADA</w:t>
      </w:r>
      <w:r w:rsidRPr="004C1A81">
        <w:rPr>
          <w:rFonts w:ascii="Montserrat SemiBold" w:eastAsia="宋体" w:hAnsi="Montserrat SemiBold" w:cs="宋体"/>
          <w:color w:val="000000"/>
          <w:kern w:val="0"/>
          <w:sz w:val="24"/>
          <w:szCs w:val="24"/>
        </w:rPr>
        <w:t>关于使用阿片类药物治疗牙痛的声明</w:t>
      </w:r>
    </w:p>
    <w:p w14:paraId="1B4010D1" w14:textId="77777777" w:rsidR="004C1A81" w:rsidRPr="004C1A81" w:rsidRDefault="004C1A81" w:rsidP="004C1A81">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rPr>
        <w:t>2016</w:t>
      </w:r>
      <w:r w:rsidRPr="004C1A81">
        <w:rPr>
          <w:rFonts w:ascii="inherit" w:eastAsia="宋体" w:hAnsi="inherit" w:cs="宋体"/>
          <w:color w:val="000000"/>
          <w:kern w:val="0"/>
          <w:sz w:val="24"/>
          <w:szCs w:val="24"/>
        </w:rPr>
        <w:t>年，</w:t>
      </w:r>
      <w:r w:rsidRPr="004C1A81">
        <w:rPr>
          <w:rFonts w:ascii="inherit" w:eastAsia="宋体" w:hAnsi="inherit" w:cs="宋体"/>
          <w:color w:val="000000"/>
          <w:kern w:val="0"/>
          <w:sz w:val="24"/>
          <w:szCs w:val="24"/>
        </w:rPr>
        <w:t>ADA</w:t>
      </w:r>
      <w:r w:rsidRPr="004C1A81">
        <w:rPr>
          <w:rFonts w:ascii="inherit" w:eastAsia="宋体" w:hAnsi="inherit" w:cs="宋体"/>
          <w:color w:val="000000"/>
          <w:kern w:val="0"/>
          <w:sz w:val="24"/>
          <w:szCs w:val="24"/>
        </w:rPr>
        <w:t>众议院通过了以下关于使用阿片类药物治疗牙痛的声明：</w:t>
      </w:r>
    </w:p>
    <w:p w14:paraId="03D1D94D"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在考虑开阿片类药物时，牙医应进行医疗和牙科病史，以确定当前的药物、潜在的药物相互作用和药物滥用史。</w:t>
      </w:r>
    </w:p>
    <w:p w14:paraId="248A1B5E"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牙医应遵循并不断审查</w:t>
      </w:r>
      <w:hyperlink r:id="rId5" w:tgtFrame="_blank" w:history="1">
        <w:r w:rsidRPr="004C1A81">
          <w:rPr>
            <w:rFonts w:ascii="Montserrat Medium" w:eastAsia="宋体" w:hAnsi="Montserrat Medium" w:cs="宋体"/>
            <w:color w:val="0076BE"/>
            <w:kern w:val="0"/>
            <w:sz w:val="24"/>
            <w:szCs w:val="24"/>
            <w:u w:val="single"/>
            <w:bdr w:val="none" w:sz="0" w:space="0" w:color="auto" w:frame="1"/>
          </w:rPr>
          <w:t>疾病控制中心</w:t>
        </w:r>
      </w:hyperlink>
      <w:r w:rsidRPr="004C1A81">
        <w:rPr>
          <w:rFonts w:ascii="Montserrat" w:eastAsia="宋体" w:hAnsi="Montserrat" w:cs="宋体"/>
          <w:color w:val="000000"/>
          <w:kern w:val="0"/>
          <w:sz w:val="24"/>
          <w:szCs w:val="24"/>
        </w:rPr>
        <w:t>和州许可委员会关于安全阿片类药物处方的建议。</w:t>
      </w:r>
    </w:p>
    <w:p w14:paraId="6148A80F"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lastRenderedPageBreak/>
        <w:t>牙医</w:t>
      </w:r>
      <w:proofErr w:type="gramStart"/>
      <w:r w:rsidRPr="004C1A81">
        <w:rPr>
          <w:rFonts w:ascii="Montserrat" w:eastAsia="宋体" w:hAnsi="Montserrat" w:cs="宋体"/>
          <w:color w:val="000000"/>
          <w:kern w:val="0"/>
          <w:sz w:val="24"/>
          <w:szCs w:val="24"/>
        </w:rPr>
        <w:t>应注册</w:t>
      </w:r>
      <w:proofErr w:type="gramEnd"/>
      <w:r w:rsidRPr="004C1A81">
        <w:rPr>
          <w:rFonts w:ascii="Montserrat" w:eastAsia="宋体" w:hAnsi="Montserrat" w:cs="宋体"/>
          <w:color w:val="000000"/>
          <w:kern w:val="0"/>
          <w:sz w:val="24"/>
          <w:szCs w:val="24"/>
        </w:rPr>
        <w:t>并利用处方药监测计划（</w:t>
      </w:r>
      <w:r w:rsidRPr="004C1A81">
        <w:rPr>
          <w:rFonts w:ascii="Montserrat" w:eastAsia="宋体" w:hAnsi="Montserrat" w:cs="宋体"/>
          <w:color w:val="000000"/>
          <w:kern w:val="0"/>
          <w:sz w:val="24"/>
          <w:szCs w:val="24"/>
        </w:rPr>
        <w:t>PDMP</w:t>
      </w:r>
      <w:r w:rsidRPr="004C1A81">
        <w:rPr>
          <w:rFonts w:ascii="Montserrat" w:eastAsia="宋体" w:hAnsi="Montserrat" w:cs="宋体"/>
          <w:color w:val="000000"/>
          <w:kern w:val="0"/>
          <w:sz w:val="24"/>
          <w:szCs w:val="24"/>
        </w:rPr>
        <w:t>），以促进出于合法医疗目的适当使用受控物质，同时阻止这些物质的误用、滥用和转移。</w:t>
      </w:r>
    </w:p>
    <w:p w14:paraId="3B642928"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牙医应与患者讨论他们在防止滥用、滥用、储存和处置处方阿片类药物方面的责任。</w:t>
      </w:r>
    </w:p>
    <w:p w14:paraId="0C8BB7FB"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牙医应考虑利用最佳实践来预防阿片类药物滥用加重或复发的治疗方案。</w:t>
      </w:r>
    </w:p>
    <w:p w14:paraId="671DC07E"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牙医应考虑将非</w:t>
      </w:r>
      <w:proofErr w:type="gramStart"/>
      <w:r w:rsidRPr="004C1A81">
        <w:rPr>
          <w:rFonts w:ascii="Montserrat" w:eastAsia="宋体" w:hAnsi="Montserrat" w:cs="宋体"/>
          <w:color w:val="000000"/>
          <w:kern w:val="0"/>
          <w:sz w:val="24"/>
          <w:szCs w:val="24"/>
        </w:rPr>
        <w:t>甾</w:t>
      </w:r>
      <w:proofErr w:type="gramEnd"/>
      <w:r w:rsidRPr="004C1A81">
        <w:rPr>
          <w:rFonts w:ascii="Montserrat" w:eastAsia="宋体" w:hAnsi="Montserrat" w:cs="宋体"/>
          <w:color w:val="000000"/>
          <w:kern w:val="0"/>
          <w:sz w:val="24"/>
          <w:szCs w:val="24"/>
        </w:rPr>
        <w:t>体抗炎镇痛药作为急性</w:t>
      </w:r>
      <w:proofErr w:type="gramStart"/>
      <w:r w:rsidRPr="004C1A81">
        <w:rPr>
          <w:rFonts w:ascii="Montserrat" w:eastAsia="宋体" w:hAnsi="Montserrat" w:cs="宋体"/>
          <w:color w:val="000000"/>
          <w:kern w:val="0"/>
          <w:sz w:val="24"/>
          <w:szCs w:val="24"/>
        </w:rPr>
        <w:t>疼痛管理</w:t>
      </w:r>
      <w:proofErr w:type="gramEnd"/>
      <w:r w:rsidRPr="004C1A81">
        <w:rPr>
          <w:rFonts w:ascii="Montserrat" w:eastAsia="宋体" w:hAnsi="Montserrat" w:cs="宋体"/>
          <w:color w:val="000000"/>
          <w:kern w:val="0"/>
          <w:sz w:val="24"/>
          <w:szCs w:val="24"/>
        </w:rPr>
        <w:t>的一线治疗。</w:t>
      </w:r>
    </w:p>
    <w:p w14:paraId="7B6E9755"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牙医应认识到用于治疗急性术后疼痛的多模式疼痛策略，作为避免阿片类镇痛药需求的一种手段。</w:t>
      </w:r>
    </w:p>
    <w:p w14:paraId="5CB097DB"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牙医在开具阿片类药物治疗慢性口面部疼痛时，应考虑与其他治疗医生（包括疼痛专家）协调。</w:t>
      </w:r>
    </w:p>
    <w:p w14:paraId="7DBE8FAF"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真诚执业并对用于治疗疼痛的阿片类药物处方使用专业判断的牙医不应对成功获得非牙科用途的阿片类药物的患者的故意和欺骗行为负责。</w:t>
      </w:r>
    </w:p>
    <w:p w14:paraId="129B38B1" w14:textId="77777777" w:rsidR="004C1A81" w:rsidRPr="004C1A81" w:rsidRDefault="004C1A81" w:rsidP="004C1A81">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鼓励牙科学生，居民和执业牙医寻求与阿片类药物处方相关的成瘾性疾病和</w:t>
      </w:r>
      <w:proofErr w:type="gramStart"/>
      <w:r w:rsidRPr="004C1A81">
        <w:rPr>
          <w:rFonts w:ascii="Montserrat" w:eastAsia="宋体" w:hAnsi="Montserrat" w:cs="宋体"/>
          <w:color w:val="000000"/>
          <w:kern w:val="0"/>
          <w:sz w:val="24"/>
          <w:szCs w:val="24"/>
        </w:rPr>
        <w:t>疼痛管理</w:t>
      </w:r>
      <w:proofErr w:type="gramEnd"/>
      <w:r w:rsidRPr="004C1A81">
        <w:rPr>
          <w:rFonts w:ascii="Montserrat" w:eastAsia="宋体" w:hAnsi="Montserrat" w:cs="宋体"/>
          <w:color w:val="000000"/>
          <w:kern w:val="0"/>
          <w:sz w:val="24"/>
          <w:szCs w:val="24"/>
        </w:rPr>
        <w:t>的继续教育。</w:t>
      </w:r>
    </w:p>
    <w:p w14:paraId="67DAAB8D"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i/>
          <w:iCs/>
          <w:color w:val="000000"/>
          <w:kern w:val="0"/>
          <w:sz w:val="24"/>
          <w:szCs w:val="24"/>
          <w:bdr w:val="none" w:sz="0" w:space="0" w:color="auto" w:frame="1"/>
        </w:rPr>
        <w:t>美国牙科协会</w:t>
      </w:r>
      <w:r w:rsidRPr="004C1A81">
        <w:rPr>
          <w:rFonts w:ascii="inherit" w:eastAsia="宋体" w:hAnsi="inherit" w:cs="宋体"/>
          <w:i/>
          <w:iCs/>
          <w:color w:val="000000"/>
          <w:kern w:val="0"/>
          <w:sz w:val="24"/>
          <w:szCs w:val="24"/>
          <w:bdr w:val="none" w:sz="0" w:space="0" w:color="auto" w:frame="1"/>
        </w:rPr>
        <w:br/>
        <w:t>2016</w:t>
      </w:r>
      <w:r w:rsidRPr="004C1A81">
        <w:rPr>
          <w:rFonts w:ascii="inherit" w:eastAsia="宋体" w:hAnsi="inherit" w:cs="宋体"/>
          <w:i/>
          <w:iCs/>
          <w:color w:val="000000"/>
          <w:kern w:val="0"/>
          <w:sz w:val="24"/>
          <w:szCs w:val="24"/>
          <w:bdr w:val="none" w:sz="0" w:space="0" w:color="auto" w:frame="1"/>
        </w:rPr>
        <w:br/>
      </w:r>
      <w:r w:rsidRPr="004C1A81">
        <w:rPr>
          <w:rFonts w:ascii="inherit" w:eastAsia="宋体" w:hAnsi="inherit" w:cs="宋体"/>
          <w:i/>
          <w:iCs/>
          <w:color w:val="000000"/>
          <w:kern w:val="0"/>
          <w:sz w:val="24"/>
          <w:szCs w:val="24"/>
          <w:bdr w:val="none" w:sz="0" w:space="0" w:color="auto" w:frame="1"/>
        </w:rPr>
        <w:t>年</w:t>
      </w:r>
      <w:r w:rsidRPr="004C1A81">
        <w:rPr>
          <w:rFonts w:ascii="inherit" w:eastAsia="宋体" w:hAnsi="inherit" w:cs="宋体"/>
          <w:i/>
          <w:iCs/>
          <w:color w:val="000000"/>
          <w:kern w:val="0"/>
          <w:sz w:val="24"/>
          <w:szCs w:val="24"/>
          <w:bdr w:val="none" w:sz="0" w:space="0" w:color="auto" w:frame="1"/>
        </w:rPr>
        <w:t xml:space="preserve"> 2005 </w:t>
      </w:r>
      <w:r w:rsidRPr="004C1A81">
        <w:rPr>
          <w:rFonts w:ascii="inherit" w:eastAsia="宋体" w:hAnsi="inherit" w:cs="宋体"/>
          <w:i/>
          <w:iCs/>
          <w:color w:val="000000"/>
          <w:kern w:val="0"/>
          <w:sz w:val="24"/>
          <w:szCs w:val="24"/>
          <w:bdr w:val="none" w:sz="0" w:space="0" w:color="auto" w:frame="1"/>
        </w:rPr>
        <w:t>月</w:t>
      </w:r>
      <w:r w:rsidRPr="004C1A81">
        <w:rPr>
          <w:rFonts w:ascii="inherit" w:eastAsia="宋体" w:hAnsi="inherit" w:cs="宋体"/>
          <w:i/>
          <w:iCs/>
          <w:color w:val="000000"/>
          <w:kern w:val="0"/>
          <w:sz w:val="24"/>
          <w:szCs w:val="24"/>
          <w:bdr w:val="none" w:sz="0" w:space="0" w:color="auto" w:frame="1"/>
        </w:rPr>
        <w:t> </w:t>
      </w:r>
      <w:r w:rsidRPr="004C1A81">
        <w:rPr>
          <w:rFonts w:ascii="inherit" w:eastAsia="宋体" w:hAnsi="inherit" w:cs="宋体"/>
          <w:i/>
          <w:iCs/>
          <w:color w:val="000000"/>
          <w:kern w:val="0"/>
          <w:sz w:val="24"/>
          <w:szCs w:val="24"/>
          <w:bdr w:val="none" w:sz="0" w:space="0" w:color="auto" w:frame="1"/>
        </w:rPr>
        <w:t>（</w:t>
      </w:r>
      <w:r w:rsidRPr="004C1A81">
        <w:rPr>
          <w:rFonts w:ascii="inherit" w:eastAsia="宋体" w:hAnsi="inherit" w:cs="宋体"/>
          <w:i/>
          <w:iCs/>
          <w:color w:val="000000"/>
          <w:kern w:val="0"/>
          <w:sz w:val="24"/>
          <w:szCs w:val="24"/>
          <w:bdr w:val="none" w:sz="0" w:space="0" w:color="auto" w:frame="1"/>
        </w:rPr>
        <w:t>328</w:t>
      </w:r>
      <w:r w:rsidRPr="004C1A81">
        <w:rPr>
          <w:rFonts w:ascii="inherit" w:eastAsia="宋体" w:hAnsi="inherit" w:cs="宋体"/>
          <w:i/>
          <w:iCs/>
          <w:color w:val="000000"/>
          <w:kern w:val="0"/>
          <w:sz w:val="24"/>
          <w:szCs w:val="24"/>
          <w:bdr w:val="none" w:sz="0" w:space="0" w:color="auto" w:frame="1"/>
        </w:rPr>
        <w:t>：</w:t>
      </w:r>
      <w:r w:rsidRPr="004C1A81">
        <w:rPr>
          <w:rFonts w:ascii="inherit" w:eastAsia="宋体" w:hAnsi="inherit" w:cs="宋体"/>
          <w:i/>
          <w:iCs/>
          <w:color w:val="000000"/>
          <w:kern w:val="0"/>
          <w:sz w:val="24"/>
          <w:szCs w:val="24"/>
          <w:bdr w:val="none" w:sz="0" w:space="0" w:color="auto" w:frame="1"/>
        </w:rPr>
        <w:t>2012; 139</w:t>
      </w:r>
      <w:r w:rsidRPr="004C1A81">
        <w:rPr>
          <w:rFonts w:ascii="inherit" w:eastAsia="宋体" w:hAnsi="inherit" w:cs="宋体"/>
          <w:i/>
          <w:iCs/>
          <w:color w:val="000000"/>
          <w:kern w:val="0"/>
          <w:sz w:val="24"/>
          <w:szCs w:val="24"/>
          <w:bdr w:val="none" w:sz="0" w:space="0" w:color="auto" w:frame="1"/>
        </w:rPr>
        <w:t>：</w:t>
      </w:r>
      <w:r w:rsidRPr="004C1A81">
        <w:rPr>
          <w:rFonts w:ascii="inherit" w:eastAsia="宋体" w:hAnsi="inherit" w:cs="宋体"/>
          <w:i/>
          <w:iCs/>
          <w:color w:val="000000"/>
          <w:kern w:val="0"/>
          <w:sz w:val="24"/>
          <w:szCs w:val="24"/>
          <w:bdr w:val="none" w:sz="0" w:space="0" w:color="auto" w:frame="1"/>
        </w:rPr>
        <w:t>2016; 286</w:t>
      </w:r>
      <w:r w:rsidRPr="004C1A81">
        <w:rPr>
          <w:rFonts w:ascii="inherit" w:eastAsia="宋体" w:hAnsi="inherit" w:cs="宋体"/>
          <w:i/>
          <w:iCs/>
          <w:color w:val="000000"/>
          <w:kern w:val="0"/>
          <w:sz w:val="24"/>
          <w:szCs w:val="24"/>
          <w:bdr w:val="none" w:sz="0" w:space="0" w:color="auto" w:frame="1"/>
        </w:rPr>
        <w:t>：</w:t>
      </w:r>
      <w:r w:rsidRPr="004C1A81">
        <w:rPr>
          <w:rFonts w:ascii="inherit" w:eastAsia="宋体" w:hAnsi="inherit" w:cs="宋体"/>
          <w:i/>
          <w:iCs/>
          <w:color w:val="000000"/>
          <w:kern w:val="0"/>
          <w:sz w:val="24"/>
          <w:szCs w:val="24"/>
          <w:bdr w:val="none" w:sz="0" w:space="0" w:color="auto" w:frame="1"/>
        </w:rPr>
        <w:t>&lt;&gt;</w:t>
      </w:r>
      <w:r w:rsidRPr="004C1A81">
        <w:rPr>
          <w:rFonts w:ascii="inherit" w:eastAsia="宋体" w:hAnsi="inherit" w:cs="宋体"/>
          <w:i/>
          <w:iCs/>
          <w:color w:val="000000"/>
          <w:kern w:val="0"/>
          <w:sz w:val="24"/>
          <w:szCs w:val="24"/>
          <w:bdr w:val="none" w:sz="0" w:space="0" w:color="auto" w:frame="1"/>
        </w:rPr>
        <w:t>）</w:t>
      </w:r>
    </w:p>
    <w:p w14:paraId="4AF4247A" w14:textId="77777777" w:rsidR="004C1A81" w:rsidRPr="004C1A81" w:rsidRDefault="004C1A81" w:rsidP="004C1A81">
      <w:pPr>
        <w:widowControl/>
        <w:shd w:val="clear" w:color="auto" w:fill="FFFFFF"/>
        <w:jc w:val="left"/>
        <w:textAlignment w:val="baseline"/>
        <w:rPr>
          <w:rFonts w:ascii="Montserrat SemiBold" w:eastAsia="宋体" w:hAnsi="Montserrat SemiBold" w:cs="宋体"/>
          <w:color w:val="000000"/>
          <w:kern w:val="0"/>
          <w:sz w:val="24"/>
          <w:szCs w:val="24"/>
        </w:rPr>
      </w:pPr>
      <w:r w:rsidRPr="004C1A81">
        <w:rPr>
          <w:rFonts w:ascii="Montserrat SemiBold" w:eastAsia="宋体" w:hAnsi="Montserrat SemiBold" w:cs="宋体"/>
          <w:color w:val="000000"/>
          <w:kern w:val="0"/>
          <w:sz w:val="24"/>
          <w:szCs w:val="24"/>
        </w:rPr>
        <w:t>ADA</w:t>
      </w:r>
      <w:r w:rsidRPr="004C1A81">
        <w:rPr>
          <w:rFonts w:ascii="Montserrat SemiBold" w:eastAsia="宋体" w:hAnsi="Montserrat SemiBold" w:cs="宋体"/>
          <w:color w:val="000000"/>
          <w:kern w:val="0"/>
          <w:sz w:val="24"/>
          <w:szCs w:val="24"/>
        </w:rPr>
        <w:t>关于阿片类药物处方的政策</w:t>
      </w:r>
    </w:p>
    <w:p w14:paraId="13283783" w14:textId="77777777" w:rsidR="004C1A81" w:rsidRPr="004C1A81" w:rsidRDefault="004C1A81" w:rsidP="004C1A81">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rPr>
        <w:t>2018</w:t>
      </w:r>
      <w:r w:rsidRPr="004C1A81">
        <w:rPr>
          <w:rFonts w:ascii="inherit" w:eastAsia="宋体" w:hAnsi="inherit" w:cs="宋体"/>
          <w:color w:val="000000"/>
          <w:kern w:val="0"/>
          <w:sz w:val="24"/>
          <w:szCs w:val="24"/>
        </w:rPr>
        <w:t>年，</w:t>
      </w:r>
      <w:r w:rsidRPr="004C1A81">
        <w:rPr>
          <w:rFonts w:ascii="inherit" w:eastAsia="宋体" w:hAnsi="inherit" w:cs="宋体"/>
          <w:color w:val="000000"/>
          <w:kern w:val="0"/>
          <w:sz w:val="24"/>
          <w:szCs w:val="24"/>
        </w:rPr>
        <w:t>ADA</w:t>
      </w:r>
      <w:r w:rsidRPr="004C1A81">
        <w:rPr>
          <w:rFonts w:ascii="inherit" w:eastAsia="宋体" w:hAnsi="inherit" w:cs="宋体"/>
          <w:color w:val="000000"/>
          <w:kern w:val="0"/>
          <w:sz w:val="24"/>
          <w:szCs w:val="24"/>
        </w:rPr>
        <w:t>众议院通过了以下关于阿片类药物处方的政策：</w:t>
      </w:r>
    </w:p>
    <w:p w14:paraId="08E6523E"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color w:val="000000"/>
          <w:kern w:val="0"/>
          <w:sz w:val="24"/>
          <w:szCs w:val="24"/>
        </w:rPr>
        <w:t>“</w:t>
      </w:r>
      <w:r w:rsidRPr="004C1A81">
        <w:rPr>
          <w:rFonts w:ascii="inherit" w:eastAsia="宋体" w:hAnsi="inherit" w:cs="宋体"/>
          <w:b/>
          <w:bCs/>
          <w:color w:val="000000"/>
          <w:kern w:val="0"/>
          <w:sz w:val="24"/>
          <w:szCs w:val="24"/>
          <w:bdr w:val="none" w:sz="0" w:space="0" w:color="auto" w:frame="1"/>
        </w:rPr>
        <w:t>决议</w:t>
      </w:r>
      <w:r w:rsidRPr="004C1A81">
        <w:rPr>
          <w:rFonts w:ascii="inherit" w:eastAsia="宋体" w:hAnsi="inherit" w:cs="宋体"/>
          <w:color w:val="000000"/>
          <w:kern w:val="0"/>
          <w:sz w:val="24"/>
          <w:szCs w:val="24"/>
        </w:rPr>
        <w:t>，</w:t>
      </w:r>
      <w:r w:rsidRPr="004C1A81">
        <w:rPr>
          <w:rFonts w:ascii="inherit" w:eastAsia="宋体" w:hAnsi="inherit" w:cs="宋体"/>
          <w:color w:val="000000"/>
          <w:kern w:val="0"/>
          <w:sz w:val="24"/>
          <w:szCs w:val="24"/>
        </w:rPr>
        <w:t>ADA</w:t>
      </w:r>
      <w:r w:rsidRPr="004C1A81">
        <w:rPr>
          <w:rFonts w:ascii="inherit" w:eastAsia="宋体" w:hAnsi="inherit" w:cs="宋体"/>
          <w:color w:val="000000"/>
          <w:kern w:val="0"/>
          <w:sz w:val="24"/>
          <w:szCs w:val="24"/>
        </w:rPr>
        <w:t>支持处方阿片类药物和其他受控物质的强制性继续教育（</w:t>
      </w:r>
      <w:r w:rsidRPr="004C1A81">
        <w:rPr>
          <w:rFonts w:ascii="inherit" w:eastAsia="宋体" w:hAnsi="inherit" w:cs="宋体"/>
          <w:color w:val="000000"/>
          <w:kern w:val="0"/>
          <w:sz w:val="24"/>
          <w:szCs w:val="24"/>
        </w:rPr>
        <w:t>CE</w:t>
      </w:r>
      <w:r w:rsidRPr="004C1A81">
        <w:rPr>
          <w:rFonts w:ascii="inherit" w:eastAsia="宋体" w:hAnsi="inherit" w:cs="宋体"/>
          <w:color w:val="000000"/>
          <w:kern w:val="0"/>
          <w:sz w:val="24"/>
          <w:szCs w:val="24"/>
        </w:rPr>
        <w:t>），重点是防止药物过量，化学依赖和转移。任何此类强制性</w:t>
      </w:r>
      <w:r w:rsidRPr="004C1A81">
        <w:rPr>
          <w:rFonts w:ascii="inherit" w:eastAsia="宋体" w:hAnsi="inherit" w:cs="宋体"/>
          <w:color w:val="000000"/>
          <w:kern w:val="0"/>
          <w:sz w:val="24"/>
          <w:szCs w:val="24"/>
        </w:rPr>
        <w:t>CE</w:t>
      </w:r>
      <w:r w:rsidRPr="004C1A81">
        <w:rPr>
          <w:rFonts w:ascii="inherit" w:eastAsia="宋体" w:hAnsi="inherit" w:cs="宋体"/>
          <w:color w:val="000000"/>
          <w:kern w:val="0"/>
          <w:sz w:val="24"/>
          <w:szCs w:val="24"/>
        </w:rPr>
        <w:t>要求应：</w:t>
      </w:r>
    </w:p>
    <w:p w14:paraId="06EDCA1A" w14:textId="77777777" w:rsidR="004C1A81" w:rsidRPr="004C1A81" w:rsidRDefault="004C1A81" w:rsidP="004C1A81">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提供</w:t>
      </w:r>
      <w:r w:rsidRPr="004C1A81">
        <w:rPr>
          <w:rFonts w:ascii="Montserrat" w:eastAsia="宋体" w:hAnsi="Montserrat" w:cs="宋体"/>
          <w:color w:val="000000"/>
          <w:kern w:val="0"/>
          <w:sz w:val="24"/>
          <w:szCs w:val="24"/>
        </w:rPr>
        <w:t>DEA</w:t>
      </w:r>
      <w:r w:rsidRPr="004C1A81">
        <w:rPr>
          <w:rFonts w:ascii="Montserrat" w:eastAsia="宋体" w:hAnsi="Montserrat" w:cs="宋体"/>
          <w:color w:val="000000"/>
          <w:kern w:val="0"/>
          <w:sz w:val="24"/>
          <w:szCs w:val="24"/>
        </w:rPr>
        <w:t>注册和州牙科委员会要求都可以接受的继续教育学分，</w:t>
      </w:r>
    </w:p>
    <w:p w14:paraId="6B6EF60C" w14:textId="77777777" w:rsidR="004C1A81" w:rsidRPr="004C1A81" w:rsidRDefault="004C1A81" w:rsidP="004C1A81">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提供针对牙医和牙科诊所特定需求的课程，</w:t>
      </w:r>
    </w:p>
    <w:p w14:paraId="1AE229D1" w14:textId="77777777" w:rsidR="004C1A81" w:rsidRPr="004C1A81" w:rsidRDefault="004C1A81" w:rsidP="004C1A81">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4C1A81">
        <w:rPr>
          <w:rFonts w:ascii="Montserrat" w:eastAsia="宋体" w:hAnsi="Montserrat" w:cs="宋体"/>
          <w:color w:val="000000"/>
          <w:kern w:val="0"/>
          <w:sz w:val="24"/>
          <w:szCs w:val="24"/>
        </w:rPr>
        <w:t>包括一个逐步实施期，让受影响的牙医有一段合理的时间来达到依从性，并进一步</w:t>
      </w:r>
    </w:p>
    <w:p w14:paraId="716AE95A"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决议</w:t>
      </w:r>
      <w:r w:rsidRPr="004C1A81">
        <w:rPr>
          <w:rFonts w:ascii="inherit" w:eastAsia="宋体" w:hAnsi="inherit" w:cs="宋体"/>
          <w:color w:val="000000"/>
          <w:kern w:val="0"/>
          <w:sz w:val="24"/>
          <w:szCs w:val="24"/>
        </w:rPr>
        <w:t>，</w:t>
      </w:r>
      <w:r w:rsidRPr="004C1A81">
        <w:rPr>
          <w:rFonts w:ascii="inherit" w:eastAsia="宋体" w:hAnsi="inherit" w:cs="宋体"/>
          <w:color w:val="000000"/>
          <w:kern w:val="0"/>
          <w:sz w:val="24"/>
          <w:szCs w:val="24"/>
        </w:rPr>
        <w:t>ADA</w:t>
      </w:r>
      <w:r w:rsidRPr="004C1A81">
        <w:rPr>
          <w:rFonts w:ascii="inherit" w:eastAsia="宋体" w:hAnsi="inherit" w:cs="宋体"/>
          <w:color w:val="000000"/>
          <w:kern w:val="0"/>
          <w:sz w:val="24"/>
          <w:szCs w:val="24"/>
        </w:rPr>
        <w:t>支持对阿片类药物剂量的法定限制，治疗急性疼痛的持续时间不超过七天，符合疾病控制和预防中心（</w:t>
      </w:r>
      <w:r w:rsidRPr="004C1A81">
        <w:rPr>
          <w:rFonts w:ascii="inherit" w:eastAsia="宋体" w:hAnsi="inherit" w:cs="宋体"/>
          <w:color w:val="000000"/>
          <w:kern w:val="0"/>
          <w:sz w:val="24"/>
          <w:szCs w:val="24"/>
        </w:rPr>
        <w:t>CDC</w:t>
      </w:r>
      <w:r w:rsidRPr="004C1A81">
        <w:rPr>
          <w:rFonts w:ascii="inherit" w:eastAsia="宋体" w:hAnsi="inherit" w:cs="宋体"/>
          <w:color w:val="000000"/>
          <w:kern w:val="0"/>
          <w:sz w:val="24"/>
          <w:szCs w:val="24"/>
        </w:rPr>
        <w:t>）循证指南，并进一步</w:t>
      </w:r>
    </w:p>
    <w:p w14:paraId="2D8704E7"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b/>
          <w:bCs/>
          <w:color w:val="000000"/>
          <w:kern w:val="0"/>
          <w:sz w:val="24"/>
          <w:szCs w:val="24"/>
          <w:bdr w:val="none" w:sz="0" w:space="0" w:color="auto" w:frame="1"/>
        </w:rPr>
        <w:t>决议</w:t>
      </w:r>
      <w:r w:rsidRPr="004C1A81">
        <w:rPr>
          <w:rFonts w:ascii="inherit" w:eastAsia="宋体" w:hAnsi="inherit" w:cs="宋体"/>
          <w:color w:val="000000"/>
          <w:kern w:val="0"/>
          <w:sz w:val="24"/>
          <w:szCs w:val="24"/>
        </w:rPr>
        <w:t>，</w:t>
      </w:r>
      <w:r w:rsidRPr="004C1A81">
        <w:rPr>
          <w:rFonts w:ascii="inherit" w:eastAsia="宋体" w:hAnsi="inherit" w:cs="宋体"/>
          <w:color w:val="000000"/>
          <w:kern w:val="0"/>
          <w:sz w:val="24"/>
          <w:szCs w:val="24"/>
        </w:rPr>
        <w:t>ADA</w:t>
      </w:r>
      <w:r w:rsidRPr="004C1A81">
        <w:rPr>
          <w:rFonts w:ascii="inherit" w:eastAsia="宋体" w:hAnsi="inherit" w:cs="宋体"/>
          <w:color w:val="000000"/>
          <w:kern w:val="0"/>
          <w:sz w:val="24"/>
          <w:szCs w:val="24"/>
        </w:rPr>
        <w:t>支持提高州处方药监测计划的质量，完整性和互操作性。</w:t>
      </w:r>
    </w:p>
    <w:p w14:paraId="2FD3D847" w14:textId="77777777" w:rsidR="004C1A81" w:rsidRPr="004C1A81" w:rsidRDefault="004C1A81" w:rsidP="004C1A81">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4C1A81">
        <w:rPr>
          <w:rFonts w:ascii="inherit" w:eastAsia="宋体" w:hAnsi="inherit" w:cs="宋体"/>
          <w:i/>
          <w:iCs/>
          <w:color w:val="000000"/>
          <w:kern w:val="0"/>
          <w:sz w:val="24"/>
          <w:szCs w:val="24"/>
          <w:bdr w:val="none" w:sz="0" w:space="0" w:color="auto" w:frame="1"/>
        </w:rPr>
        <w:t>美国牙科协会</w:t>
      </w:r>
      <w:r w:rsidRPr="004C1A81">
        <w:rPr>
          <w:rFonts w:ascii="inherit" w:eastAsia="宋体" w:hAnsi="inherit" w:cs="宋体"/>
          <w:i/>
          <w:iCs/>
          <w:color w:val="000000"/>
          <w:kern w:val="0"/>
          <w:sz w:val="24"/>
          <w:szCs w:val="24"/>
          <w:bdr w:val="none" w:sz="0" w:space="0" w:color="auto" w:frame="1"/>
        </w:rPr>
        <w:br/>
        <w:t>2018</w:t>
      </w:r>
      <w:r w:rsidRPr="004C1A81">
        <w:rPr>
          <w:rFonts w:ascii="inherit" w:eastAsia="宋体" w:hAnsi="inherit" w:cs="宋体"/>
          <w:i/>
          <w:iCs/>
          <w:color w:val="000000"/>
          <w:kern w:val="0"/>
          <w:sz w:val="24"/>
          <w:szCs w:val="24"/>
          <w:bdr w:val="none" w:sz="0" w:space="0" w:color="auto" w:frame="1"/>
        </w:rPr>
        <w:t>年</w:t>
      </w:r>
      <w:proofErr w:type="gramStart"/>
      <w:r w:rsidRPr="004C1A81">
        <w:rPr>
          <w:rFonts w:ascii="inherit" w:eastAsia="宋体" w:hAnsi="inherit" w:cs="宋体"/>
          <w:i/>
          <w:iCs/>
          <w:color w:val="000000"/>
          <w:kern w:val="0"/>
          <w:sz w:val="24"/>
          <w:szCs w:val="24"/>
          <w:bdr w:val="none" w:sz="0" w:space="0" w:color="auto" w:frame="1"/>
        </w:rPr>
        <w:t>2018</w:t>
      </w:r>
      <w:proofErr w:type="gramEnd"/>
      <w:r w:rsidRPr="004C1A81">
        <w:rPr>
          <w:rFonts w:ascii="inherit" w:eastAsia="宋体" w:hAnsi="inherit" w:cs="宋体"/>
          <w:i/>
          <w:iCs/>
          <w:color w:val="000000"/>
          <w:kern w:val="0"/>
          <w:sz w:val="24"/>
          <w:szCs w:val="24"/>
          <w:bdr w:val="none" w:sz="0" w:space="0" w:color="auto" w:frame="1"/>
        </w:rPr>
        <w:t>月</w:t>
      </w:r>
    </w:p>
    <w:p w14:paraId="14ADBEE0" w14:textId="77777777" w:rsidR="00416ACD" w:rsidRDefault="00416ACD"/>
    <w:sectPr w:rsidR="00416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Montserrat Medium">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3C02"/>
    <w:multiLevelType w:val="multilevel"/>
    <w:tmpl w:val="B7B6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36D85"/>
    <w:multiLevelType w:val="multilevel"/>
    <w:tmpl w:val="86A0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C2B63"/>
    <w:multiLevelType w:val="multilevel"/>
    <w:tmpl w:val="84D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53729">
    <w:abstractNumId w:val="2"/>
  </w:num>
  <w:num w:numId="2" w16cid:durableId="1692679706">
    <w:abstractNumId w:val="1"/>
  </w:num>
  <w:num w:numId="3" w16cid:durableId="73748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25"/>
    <w:rsid w:val="00416ACD"/>
    <w:rsid w:val="004C1A81"/>
    <w:rsid w:val="007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9AF7E-E327-456F-A3C4-EBF24249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link w:val="10"/>
    <w:uiPriority w:val="9"/>
    <w:qFormat/>
    <w:rsid w:val="004C1A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1A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A81"/>
    <w:rPr>
      <w:rFonts w:ascii="宋体" w:eastAsia="宋体" w:hAnsi="宋体" w:cs="宋体"/>
      <w:b/>
      <w:bCs/>
      <w:kern w:val="36"/>
      <w:sz w:val="48"/>
      <w:szCs w:val="48"/>
      <w14:ligatures w14:val="none"/>
    </w:rPr>
  </w:style>
  <w:style w:type="character" w:customStyle="1" w:styleId="20">
    <w:name w:val="标题 2 字符"/>
    <w:basedOn w:val="a0"/>
    <w:link w:val="2"/>
    <w:uiPriority w:val="9"/>
    <w:rsid w:val="004C1A81"/>
    <w:rPr>
      <w:rFonts w:ascii="宋体" w:eastAsia="宋体" w:hAnsi="宋体" w:cs="宋体"/>
      <w:b/>
      <w:bCs/>
      <w:kern w:val="0"/>
      <w:sz w:val="36"/>
      <w:szCs w:val="36"/>
      <w14:ligatures w14:val="none"/>
    </w:rPr>
  </w:style>
  <w:style w:type="paragraph" w:styleId="a3">
    <w:name w:val="Normal (Web)"/>
    <w:basedOn w:val="a"/>
    <w:uiPriority w:val="99"/>
    <w:semiHidden/>
    <w:unhideWhenUsed/>
    <w:rsid w:val="004C1A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1A81"/>
    <w:rPr>
      <w:b/>
      <w:bCs/>
    </w:rPr>
  </w:style>
  <w:style w:type="character" w:styleId="a5">
    <w:name w:val="Hyperlink"/>
    <w:basedOn w:val="a0"/>
    <w:uiPriority w:val="99"/>
    <w:semiHidden/>
    <w:unhideWhenUsed/>
    <w:rsid w:val="004C1A81"/>
    <w:rPr>
      <w:color w:val="0000FF"/>
      <w:u w:val="single"/>
    </w:rPr>
  </w:style>
  <w:style w:type="character" w:styleId="a6">
    <w:name w:val="Emphasis"/>
    <w:basedOn w:val="a0"/>
    <w:uiPriority w:val="20"/>
    <w:qFormat/>
    <w:rsid w:val="004C1A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40341">
      <w:bodyDiv w:val="1"/>
      <w:marLeft w:val="0"/>
      <w:marRight w:val="0"/>
      <w:marTop w:val="0"/>
      <w:marBottom w:val="0"/>
      <w:divBdr>
        <w:top w:val="none" w:sz="0" w:space="0" w:color="auto"/>
        <w:left w:val="none" w:sz="0" w:space="0" w:color="auto"/>
        <w:bottom w:val="none" w:sz="0" w:space="0" w:color="auto"/>
        <w:right w:val="none" w:sz="0" w:space="0" w:color="auto"/>
      </w:divBdr>
      <w:divsChild>
        <w:div w:id="73403770">
          <w:marLeft w:val="0"/>
          <w:marRight w:val="0"/>
          <w:marTop w:val="0"/>
          <w:marBottom w:val="0"/>
          <w:divBdr>
            <w:top w:val="none" w:sz="0" w:space="0" w:color="auto"/>
            <w:left w:val="none" w:sz="0" w:space="0" w:color="auto"/>
            <w:bottom w:val="none" w:sz="0" w:space="0" w:color="auto"/>
            <w:right w:val="none" w:sz="0" w:space="0" w:color="auto"/>
          </w:divBdr>
        </w:div>
        <w:div w:id="472256658">
          <w:marLeft w:val="0"/>
          <w:marRight w:val="0"/>
          <w:marTop w:val="0"/>
          <w:marBottom w:val="0"/>
          <w:divBdr>
            <w:top w:val="none" w:sz="0" w:space="0" w:color="auto"/>
            <w:left w:val="none" w:sz="0" w:space="0" w:color="auto"/>
            <w:bottom w:val="none" w:sz="0" w:space="0" w:color="auto"/>
            <w:right w:val="none" w:sz="0" w:space="0" w:color="auto"/>
          </w:divBdr>
          <w:divsChild>
            <w:div w:id="1939673343">
              <w:marLeft w:val="0"/>
              <w:marRight w:val="0"/>
              <w:marTop w:val="0"/>
              <w:marBottom w:val="0"/>
              <w:divBdr>
                <w:top w:val="none" w:sz="0" w:space="0" w:color="auto"/>
                <w:left w:val="none" w:sz="0" w:space="0" w:color="auto"/>
                <w:bottom w:val="none" w:sz="0" w:space="0" w:color="auto"/>
                <w:right w:val="none" w:sz="0" w:space="0" w:color="auto"/>
              </w:divBdr>
              <w:divsChild>
                <w:div w:id="854808735">
                  <w:marLeft w:val="-225"/>
                  <w:marRight w:val="-225"/>
                  <w:marTop w:val="0"/>
                  <w:marBottom w:val="0"/>
                  <w:divBdr>
                    <w:top w:val="none" w:sz="0" w:space="0" w:color="auto"/>
                    <w:left w:val="none" w:sz="0" w:space="0" w:color="auto"/>
                    <w:bottom w:val="none" w:sz="0" w:space="0" w:color="auto"/>
                    <w:right w:val="none" w:sz="0" w:space="0" w:color="auto"/>
                  </w:divBdr>
                  <w:divsChild>
                    <w:div w:id="1083795510">
                      <w:marLeft w:val="0"/>
                      <w:marRight w:val="0"/>
                      <w:marTop w:val="0"/>
                      <w:marBottom w:val="0"/>
                      <w:divBdr>
                        <w:top w:val="none" w:sz="0" w:space="0" w:color="auto"/>
                        <w:left w:val="none" w:sz="0" w:space="0" w:color="auto"/>
                        <w:bottom w:val="none" w:sz="0" w:space="0" w:color="auto"/>
                        <w:right w:val="none" w:sz="0" w:space="0" w:color="auto"/>
                      </w:divBdr>
                      <w:divsChild>
                        <w:div w:id="2122069838">
                          <w:marLeft w:val="0"/>
                          <w:marRight w:val="0"/>
                          <w:marTop w:val="0"/>
                          <w:marBottom w:val="0"/>
                          <w:divBdr>
                            <w:top w:val="none" w:sz="0" w:space="0" w:color="auto"/>
                            <w:left w:val="none" w:sz="0" w:space="0" w:color="auto"/>
                            <w:bottom w:val="none" w:sz="0" w:space="0" w:color="auto"/>
                            <w:right w:val="none" w:sz="0" w:space="0" w:color="auto"/>
                          </w:divBdr>
                        </w:div>
                        <w:div w:id="1791126921">
                          <w:marLeft w:val="0"/>
                          <w:marRight w:val="0"/>
                          <w:marTop w:val="0"/>
                          <w:marBottom w:val="0"/>
                          <w:divBdr>
                            <w:top w:val="none" w:sz="0" w:space="0" w:color="auto"/>
                            <w:left w:val="none" w:sz="0" w:space="0" w:color="auto"/>
                            <w:bottom w:val="none" w:sz="0" w:space="0" w:color="auto"/>
                            <w:right w:val="none" w:sz="0" w:space="0" w:color="auto"/>
                          </w:divBdr>
                        </w:div>
                      </w:divsChild>
                    </w:div>
                    <w:div w:id="117338855">
                      <w:marLeft w:val="0"/>
                      <w:marRight w:val="0"/>
                      <w:marTop w:val="0"/>
                      <w:marBottom w:val="0"/>
                      <w:divBdr>
                        <w:top w:val="none" w:sz="0" w:space="0" w:color="auto"/>
                        <w:left w:val="none" w:sz="0" w:space="0" w:color="auto"/>
                        <w:bottom w:val="none" w:sz="0" w:space="0" w:color="auto"/>
                        <w:right w:val="none" w:sz="0" w:space="0" w:color="auto"/>
                      </w:divBdr>
                      <w:divsChild>
                        <w:div w:id="190069958">
                          <w:marLeft w:val="0"/>
                          <w:marRight w:val="0"/>
                          <w:marTop w:val="0"/>
                          <w:marBottom w:val="0"/>
                          <w:divBdr>
                            <w:top w:val="none" w:sz="0" w:space="0" w:color="auto"/>
                            <w:left w:val="none" w:sz="0" w:space="0" w:color="auto"/>
                            <w:bottom w:val="none" w:sz="0" w:space="0" w:color="auto"/>
                            <w:right w:val="none" w:sz="0" w:space="0" w:color="auto"/>
                          </w:divBdr>
                          <w:divsChild>
                            <w:div w:id="907308477">
                              <w:marLeft w:val="0"/>
                              <w:marRight w:val="0"/>
                              <w:marTop w:val="0"/>
                              <w:marBottom w:val="0"/>
                              <w:divBdr>
                                <w:top w:val="none" w:sz="0" w:space="0" w:color="auto"/>
                                <w:left w:val="none" w:sz="0" w:space="0" w:color="auto"/>
                                <w:bottom w:val="none" w:sz="0" w:space="0" w:color="auto"/>
                                <w:right w:val="none" w:sz="0" w:space="0" w:color="auto"/>
                              </w:divBdr>
                              <w:divsChild>
                                <w:div w:id="414129092">
                                  <w:marLeft w:val="0"/>
                                  <w:marRight w:val="0"/>
                                  <w:marTop w:val="0"/>
                                  <w:marBottom w:val="0"/>
                                  <w:divBdr>
                                    <w:top w:val="none" w:sz="0" w:space="0" w:color="auto"/>
                                    <w:left w:val="none" w:sz="0" w:space="0" w:color="auto"/>
                                    <w:bottom w:val="none" w:sz="0" w:space="0" w:color="auto"/>
                                    <w:right w:val="none" w:sz="0" w:space="0" w:color="auto"/>
                                  </w:divBdr>
                                  <w:divsChild>
                                    <w:div w:id="148518194">
                                      <w:marLeft w:val="0"/>
                                      <w:marRight w:val="0"/>
                                      <w:marTop w:val="0"/>
                                      <w:marBottom w:val="0"/>
                                      <w:divBdr>
                                        <w:top w:val="none" w:sz="0" w:space="0" w:color="auto"/>
                                        <w:left w:val="none" w:sz="0" w:space="0" w:color="auto"/>
                                        <w:bottom w:val="none" w:sz="0" w:space="0" w:color="auto"/>
                                        <w:right w:val="none" w:sz="0" w:space="0" w:color="auto"/>
                                      </w:divBdr>
                                      <w:divsChild>
                                        <w:div w:id="1663579473">
                                          <w:marLeft w:val="0"/>
                                          <w:marRight w:val="0"/>
                                          <w:marTop w:val="0"/>
                                          <w:marBottom w:val="0"/>
                                          <w:divBdr>
                                            <w:top w:val="none" w:sz="0" w:space="0" w:color="auto"/>
                                            <w:left w:val="none" w:sz="0" w:space="0" w:color="auto"/>
                                            <w:bottom w:val="single" w:sz="6" w:space="0" w:color="ECECEC"/>
                                            <w:right w:val="none" w:sz="0" w:space="0" w:color="auto"/>
                                          </w:divBdr>
                                          <w:divsChild>
                                            <w:div w:id="1563637841">
                                              <w:marLeft w:val="0"/>
                                              <w:marRight w:val="0"/>
                                              <w:marTop w:val="0"/>
                                              <w:marBottom w:val="0"/>
                                              <w:divBdr>
                                                <w:top w:val="none" w:sz="0" w:space="0" w:color="auto"/>
                                                <w:left w:val="none" w:sz="0" w:space="0" w:color="auto"/>
                                                <w:bottom w:val="none" w:sz="0" w:space="0" w:color="auto"/>
                                                <w:right w:val="none" w:sz="0" w:space="0" w:color="auto"/>
                                              </w:divBdr>
                                              <w:divsChild>
                                                <w:div w:id="599021790">
                                                  <w:marLeft w:val="0"/>
                                                  <w:marRight w:val="0"/>
                                                  <w:marTop w:val="0"/>
                                                  <w:marBottom w:val="0"/>
                                                  <w:divBdr>
                                                    <w:top w:val="none" w:sz="0" w:space="0" w:color="auto"/>
                                                    <w:left w:val="none" w:sz="0" w:space="0" w:color="auto"/>
                                                    <w:bottom w:val="none" w:sz="0" w:space="0" w:color="auto"/>
                                                    <w:right w:val="none" w:sz="0" w:space="0" w:color="auto"/>
                                                  </w:divBdr>
                                                  <w:divsChild>
                                                    <w:div w:id="1838303525">
                                                      <w:marLeft w:val="0"/>
                                                      <w:marRight w:val="0"/>
                                                      <w:marTop w:val="0"/>
                                                      <w:marBottom w:val="0"/>
                                                      <w:divBdr>
                                                        <w:top w:val="none" w:sz="0" w:space="0" w:color="auto"/>
                                                        <w:left w:val="none" w:sz="0" w:space="0" w:color="auto"/>
                                                        <w:bottom w:val="none" w:sz="0" w:space="0" w:color="auto"/>
                                                        <w:right w:val="none" w:sz="0" w:space="0" w:color="auto"/>
                                                      </w:divBdr>
                                                      <w:divsChild>
                                                        <w:div w:id="1036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1437">
                                              <w:marLeft w:val="0"/>
                                              <w:marRight w:val="0"/>
                                              <w:marTop w:val="0"/>
                                              <w:marBottom w:val="0"/>
                                              <w:divBdr>
                                                <w:top w:val="none" w:sz="0" w:space="0" w:color="auto"/>
                                                <w:left w:val="none" w:sz="0" w:space="0" w:color="auto"/>
                                                <w:bottom w:val="none" w:sz="0" w:space="0" w:color="auto"/>
                                                <w:right w:val="none" w:sz="0" w:space="0" w:color="auto"/>
                                              </w:divBdr>
                                              <w:divsChild>
                                                <w:div w:id="1065645005">
                                                  <w:marLeft w:val="0"/>
                                                  <w:marRight w:val="0"/>
                                                  <w:marTop w:val="0"/>
                                                  <w:marBottom w:val="0"/>
                                                  <w:divBdr>
                                                    <w:top w:val="none" w:sz="0" w:space="0" w:color="auto"/>
                                                    <w:left w:val="none" w:sz="0" w:space="0" w:color="auto"/>
                                                    <w:bottom w:val="none" w:sz="0" w:space="0" w:color="auto"/>
                                                    <w:right w:val="none" w:sz="0" w:space="0" w:color="auto"/>
                                                  </w:divBdr>
                                                  <w:divsChild>
                                                    <w:div w:id="358824846">
                                                      <w:marLeft w:val="0"/>
                                                      <w:marRight w:val="0"/>
                                                      <w:marTop w:val="0"/>
                                                      <w:marBottom w:val="0"/>
                                                      <w:divBdr>
                                                        <w:top w:val="none" w:sz="0" w:space="0" w:color="auto"/>
                                                        <w:left w:val="none" w:sz="0" w:space="0" w:color="auto"/>
                                                        <w:bottom w:val="none" w:sz="0" w:space="0" w:color="auto"/>
                                                        <w:right w:val="none" w:sz="0" w:space="0" w:color="auto"/>
                                                      </w:divBdr>
                                                      <w:divsChild>
                                                        <w:div w:id="1018773385">
                                                          <w:marLeft w:val="0"/>
                                                          <w:marRight w:val="0"/>
                                                          <w:marTop w:val="0"/>
                                                          <w:marBottom w:val="0"/>
                                                          <w:divBdr>
                                                            <w:top w:val="none" w:sz="0" w:space="0" w:color="auto"/>
                                                            <w:left w:val="none" w:sz="0" w:space="0" w:color="auto"/>
                                                            <w:bottom w:val="none" w:sz="0" w:space="0" w:color="auto"/>
                                                            <w:right w:val="none" w:sz="0" w:space="0" w:color="auto"/>
                                                          </w:divBdr>
                                                          <w:divsChild>
                                                            <w:div w:id="1637417655">
                                                              <w:marLeft w:val="0"/>
                                                              <w:marRight w:val="0"/>
                                                              <w:marTop w:val="0"/>
                                                              <w:marBottom w:val="0"/>
                                                              <w:divBdr>
                                                                <w:top w:val="none" w:sz="0" w:space="0" w:color="auto"/>
                                                                <w:left w:val="none" w:sz="0" w:space="0" w:color="auto"/>
                                                                <w:bottom w:val="none" w:sz="0" w:space="0" w:color="auto"/>
                                                                <w:right w:val="none" w:sz="0" w:space="0" w:color="auto"/>
                                                              </w:divBdr>
                                                              <w:divsChild>
                                                                <w:div w:id="641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799648">
                                      <w:marLeft w:val="0"/>
                                      <w:marRight w:val="0"/>
                                      <w:marTop w:val="0"/>
                                      <w:marBottom w:val="0"/>
                                      <w:divBdr>
                                        <w:top w:val="none" w:sz="0" w:space="0" w:color="auto"/>
                                        <w:left w:val="none" w:sz="0" w:space="0" w:color="auto"/>
                                        <w:bottom w:val="none" w:sz="0" w:space="0" w:color="auto"/>
                                        <w:right w:val="none" w:sz="0" w:space="0" w:color="auto"/>
                                      </w:divBdr>
                                      <w:divsChild>
                                        <w:div w:id="624771589">
                                          <w:marLeft w:val="0"/>
                                          <w:marRight w:val="0"/>
                                          <w:marTop w:val="0"/>
                                          <w:marBottom w:val="0"/>
                                          <w:divBdr>
                                            <w:top w:val="none" w:sz="0" w:space="0" w:color="auto"/>
                                            <w:left w:val="none" w:sz="0" w:space="0" w:color="auto"/>
                                            <w:bottom w:val="single" w:sz="6" w:space="0" w:color="ECECEC"/>
                                            <w:right w:val="none" w:sz="0" w:space="0" w:color="auto"/>
                                          </w:divBdr>
                                          <w:divsChild>
                                            <w:div w:id="1906379151">
                                              <w:marLeft w:val="0"/>
                                              <w:marRight w:val="0"/>
                                              <w:marTop w:val="0"/>
                                              <w:marBottom w:val="0"/>
                                              <w:divBdr>
                                                <w:top w:val="none" w:sz="0" w:space="0" w:color="auto"/>
                                                <w:left w:val="none" w:sz="0" w:space="0" w:color="auto"/>
                                                <w:bottom w:val="none" w:sz="0" w:space="0" w:color="auto"/>
                                                <w:right w:val="none" w:sz="0" w:space="0" w:color="auto"/>
                                              </w:divBdr>
                                              <w:divsChild>
                                                <w:div w:id="498694973">
                                                  <w:marLeft w:val="0"/>
                                                  <w:marRight w:val="0"/>
                                                  <w:marTop w:val="0"/>
                                                  <w:marBottom w:val="0"/>
                                                  <w:divBdr>
                                                    <w:top w:val="none" w:sz="0" w:space="0" w:color="auto"/>
                                                    <w:left w:val="none" w:sz="0" w:space="0" w:color="auto"/>
                                                    <w:bottom w:val="none" w:sz="0" w:space="0" w:color="auto"/>
                                                    <w:right w:val="none" w:sz="0" w:space="0" w:color="auto"/>
                                                  </w:divBdr>
                                                  <w:divsChild>
                                                    <w:div w:id="1779250771">
                                                      <w:marLeft w:val="0"/>
                                                      <w:marRight w:val="0"/>
                                                      <w:marTop w:val="0"/>
                                                      <w:marBottom w:val="0"/>
                                                      <w:divBdr>
                                                        <w:top w:val="none" w:sz="0" w:space="0" w:color="auto"/>
                                                        <w:left w:val="none" w:sz="0" w:space="0" w:color="auto"/>
                                                        <w:bottom w:val="none" w:sz="0" w:space="0" w:color="auto"/>
                                                        <w:right w:val="none" w:sz="0" w:space="0" w:color="auto"/>
                                                      </w:divBdr>
                                                      <w:divsChild>
                                                        <w:div w:id="1376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679">
                                              <w:marLeft w:val="0"/>
                                              <w:marRight w:val="0"/>
                                              <w:marTop w:val="0"/>
                                              <w:marBottom w:val="0"/>
                                              <w:divBdr>
                                                <w:top w:val="none" w:sz="0" w:space="0" w:color="auto"/>
                                                <w:left w:val="none" w:sz="0" w:space="0" w:color="auto"/>
                                                <w:bottom w:val="none" w:sz="0" w:space="0" w:color="auto"/>
                                                <w:right w:val="none" w:sz="0" w:space="0" w:color="auto"/>
                                              </w:divBdr>
                                              <w:divsChild>
                                                <w:div w:id="203644323">
                                                  <w:marLeft w:val="0"/>
                                                  <w:marRight w:val="0"/>
                                                  <w:marTop w:val="0"/>
                                                  <w:marBottom w:val="0"/>
                                                  <w:divBdr>
                                                    <w:top w:val="none" w:sz="0" w:space="0" w:color="auto"/>
                                                    <w:left w:val="none" w:sz="0" w:space="0" w:color="auto"/>
                                                    <w:bottom w:val="none" w:sz="0" w:space="0" w:color="auto"/>
                                                    <w:right w:val="none" w:sz="0" w:space="0" w:color="auto"/>
                                                  </w:divBdr>
                                                  <w:divsChild>
                                                    <w:div w:id="57235423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592250654">
                                                              <w:marLeft w:val="0"/>
                                                              <w:marRight w:val="0"/>
                                                              <w:marTop w:val="0"/>
                                                              <w:marBottom w:val="0"/>
                                                              <w:divBdr>
                                                                <w:top w:val="none" w:sz="0" w:space="0" w:color="auto"/>
                                                                <w:left w:val="none" w:sz="0" w:space="0" w:color="auto"/>
                                                                <w:bottom w:val="none" w:sz="0" w:space="0" w:color="auto"/>
                                                                <w:right w:val="none" w:sz="0" w:space="0" w:color="auto"/>
                                                              </w:divBdr>
                                                              <w:divsChild>
                                                                <w:div w:id="8689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474228">
                                      <w:marLeft w:val="0"/>
                                      <w:marRight w:val="0"/>
                                      <w:marTop w:val="0"/>
                                      <w:marBottom w:val="0"/>
                                      <w:divBdr>
                                        <w:top w:val="none" w:sz="0" w:space="0" w:color="auto"/>
                                        <w:left w:val="none" w:sz="0" w:space="0" w:color="auto"/>
                                        <w:bottom w:val="none" w:sz="0" w:space="0" w:color="auto"/>
                                        <w:right w:val="none" w:sz="0" w:space="0" w:color="auto"/>
                                      </w:divBdr>
                                      <w:divsChild>
                                        <w:div w:id="1779911193">
                                          <w:marLeft w:val="0"/>
                                          <w:marRight w:val="0"/>
                                          <w:marTop w:val="0"/>
                                          <w:marBottom w:val="0"/>
                                          <w:divBdr>
                                            <w:top w:val="none" w:sz="0" w:space="0" w:color="auto"/>
                                            <w:left w:val="none" w:sz="0" w:space="0" w:color="auto"/>
                                            <w:bottom w:val="single" w:sz="6" w:space="0" w:color="ECECEC"/>
                                            <w:right w:val="none" w:sz="0" w:space="0" w:color="auto"/>
                                          </w:divBdr>
                                          <w:divsChild>
                                            <w:div w:id="1055275133">
                                              <w:marLeft w:val="0"/>
                                              <w:marRight w:val="0"/>
                                              <w:marTop w:val="0"/>
                                              <w:marBottom w:val="0"/>
                                              <w:divBdr>
                                                <w:top w:val="none" w:sz="0" w:space="0" w:color="auto"/>
                                                <w:left w:val="none" w:sz="0" w:space="0" w:color="auto"/>
                                                <w:bottom w:val="none" w:sz="0" w:space="0" w:color="auto"/>
                                                <w:right w:val="none" w:sz="0" w:space="0" w:color="auto"/>
                                              </w:divBdr>
                                              <w:divsChild>
                                                <w:div w:id="663045573">
                                                  <w:marLeft w:val="0"/>
                                                  <w:marRight w:val="0"/>
                                                  <w:marTop w:val="0"/>
                                                  <w:marBottom w:val="0"/>
                                                  <w:divBdr>
                                                    <w:top w:val="none" w:sz="0" w:space="0" w:color="auto"/>
                                                    <w:left w:val="none" w:sz="0" w:space="0" w:color="auto"/>
                                                    <w:bottom w:val="none" w:sz="0" w:space="0" w:color="auto"/>
                                                    <w:right w:val="none" w:sz="0" w:space="0" w:color="auto"/>
                                                  </w:divBdr>
                                                  <w:divsChild>
                                                    <w:div w:id="39132523">
                                                      <w:marLeft w:val="0"/>
                                                      <w:marRight w:val="0"/>
                                                      <w:marTop w:val="0"/>
                                                      <w:marBottom w:val="0"/>
                                                      <w:divBdr>
                                                        <w:top w:val="none" w:sz="0" w:space="0" w:color="auto"/>
                                                        <w:left w:val="none" w:sz="0" w:space="0" w:color="auto"/>
                                                        <w:bottom w:val="none" w:sz="0" w:space="0" w:color="auto"/>
                                                        <w:right w:val="none" w:sz="0" w:space="0" w:color="auto"/>
                                                      </w:divBdr>
                                                      <w:divsChild>
                                                        <w:div w:id="143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9407">
                                              <w:marLeft w:val="0"/>
                                              <w:marRight w:val="0"/>
                                              <w:marTop w:val="0"/>
                                              <w:marBottom w:val="0"/>
                                              <w:divBdr>
                                                <w:top w:val="none" w:sz="0" w:space="0" w:color="auto"/>
                                                <w:left w:val="none" w:sz="0" w:space="0" w:color="auto"/>
                                                <w:bottom w:val="none" w:sz="0" w:space="0" w:color="auto"/>
                                                <w:right w:val="none" w:sz="0" w:space="0" w:color="auto"/>
                                              </w:divBdr>
                                              <w:divsChild>
                                                <w:div w:id="469597823">
                                                  <w:marLeft w:val="0"/>
                                                  <w:marRight w:val="0"/>
                                                  <w:marTop w:val="0"/>
                                                  <w:marBottom w:val="0"/>
                                                  <w:divBdr>
                                                    <w:top w:val="none" w:sz="0" w:space="0" w:color="auto"/>
                                                    <w:left w:val="none" w:sz="0" w:space="0" w:color="auto"/>
                                                    <w:bottom w:val="none" w:sz="0" w:space="0" w:color="auto"/>
                                                    <w:right w:val="none" w:sz="0" w:space="0" w:color="auto"/>
                                                  </w:divBdr>
                                                  <w:divsChild>
                                                    <w:div w:id="83039628">
                                                      <w:marLeft w:val="0"/>
                                                      <w:marRight w:val="0"/>
                                                      <w:marTop w:val="0"/>
                                                      <w:marBottom w:val="0"/>
                                                      <w:divBdr>
                                                        <w:top w:val="none" w:sz="0" w:space="0" w:color="auto"/>
                                                        <w:left w:val="none" w:sz="0" w:space="0" w:color="auto"/>
                                                        <w:bottom w:val="none" w:sz="0" w:space="0" w:color="auto"/>
                                                        <w:right w:val="none" w:sz="0" w:space="0" w:color="auto"/>
                                                      </w:divBdr>
                                                      <w:divsChild>
                                                        <w:div w:id="1774397856">
                                                          <w:marLeft w:val="0"/>
                                                          <w:marRight w:val="0"/>
                                                          <w:marTop w:val="0"/>
                                                          <w:marBottom w:val="0"/>
                                                          <w:divBdr>
                                                            <w:top w:val="none" w:sz="0" w:space="0" w:color="auto"/>
                                                            <w:left w:val="none" w:sz="0" w:space="0" w:color="auto"/>
                                                            <w:bottom w:val="none" w:sz="0" w:space="0" w:color="auto"/>
                                                            <w:right w:val="none" w:sz="0" w:space="0" w:color="auto"/>
                                                          </w:divBdr>
                                                          <w:divsChild>
                                                            <w:div w:id="297608821">
                                                              <w:marLeft w:val="0"/>
                                                              <w:marRight w:val="0"/>
                                                              <w:marTop w:val="0"/>
                                                              <w:marBottom w:val="0"/>
                                                              <w:divBdr>
                                                                <w:top w:val="none" w:sz="0" w:space="0" w:color="auto"/>
                                                                <w:left w:val="none" w:sz="0" w:space="0" w:color="auto"/>
                                                                <w:bottom w:val="none" w:sz="0" w:space="0" w:color="auto"/>
                                                                <w:right w:val="none" w:sz="0" w:space="0" w:color="auto"/>
                                                              </w:divBdr>
                                                              <w:divsChild>
                                                                <w:div w:id="8080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88438">
                                      <w:marLeft w:val="0"/>
                                      <w:marRight w:val="0"/>
                                      <w:marTop w:val="0"/>
                                      <w:marBottom w:val="0"/>
                                      <w:divBdr>
                                        <w:top w:val="none" w:sz="0" w:space="0" w:color="auto"/>
                                        <w:left w:val="none" w:sz="0" w:space="0" w:color="auto"/>
                                        <w:bottom w:val="none" w:sz="0" w:space="0" w:color="auto"/>
                                        <w:right w:val="none" w:sz="0" w:space="0" w:color="auto"/>
                                      </w:divBdr>
                                      <w:divsChild>
                                        <w:div w:id="1934586019">
                                          <w:marLeft w:val="0"/>
                                          <w:marRight w:val="0"/>
                                          <w:marTop w:val="0"/>
                                          <w:marBottom w:val="0"/>
                                          <w:divBdr>
                                            <w:top w:val="none" w:sz="0" w:space="0" w:color="auto"/>
                                            <w:left w:val="none" w:sz="0" w:space="0" w:color="auto"/>
                                            <w:bottom w:val="single" w:sz="6" w:space="0" w:color="ECECEC"/>
                                            <w:right w:val="none" w:sz="0" w:space="0" w:color="auto"/>
                                          </w:divBdr>
                                          <w:divsChild>
                                            <w:div w:id="1465274731">
                                              <w:marLeft w:val="0"/>
                                              <w:marRight w:val="0"/>
                                              <w:marTop w:val="0"/>
                                              <w:marBottom w:val="0"/>
                                              <w:divBdr>
                                                <w:top w:val="none" w:sz="0" w:space="0" w:color="auto"/>
                                                <w:left w:val="none" w:sz="0" w:space="0" w:color="auto"/>
                                                <w:bottom w:val="none" w:sz="0" w:space="0" w:color="auto"/>
                                                <w:right w:val="none" w:sz="0" w:space="0" w:color="auto"/>
                                              </w:divBdr>
                                              <w:divsChild>
                                                <w:div w:id="1481113695">
                                                  <w:marLeft w:val="0"/>
                                                  <w:marRight w:val="0"/>
                                                  <w:marTop w:val="0"/>
                                                  <w:marBottom w:val="0"/>
                                                  <w:divBdr>
                                                    <w:top w:val="none" w:sz="0" w:space="0" w:color="auto"/>
                                                    <w:left w:val="none" w:sz="0" w:space="0" w:color="auto"/>
                                                    <w:bottom w:val="none" w:sz="0" w:space="0" w:color="auto"/>
                                                    <w:right w:val="none" w:sz="0" w:space="0" w:color="auto"/>
                                                  </w:divBdr>
                                                  <w:divsChild>
                                                    <w:div w:id="207619058">
                                                      <w:marLeft w:val="0"/>
                                                      <w:marRight w:val="0"/>
                                                      <w:marTop w:val="0"/>
                                                      <w:marBottom w:val="0"/>
                                                      <w:divBdr>
                                                        <w:top w:val="none" w:sz="0" w:space="0" w:color="auto"/>
                                                        <w:left w:val="none" w:sz="0" w:space="0" w:color="auto"/>
                                                        <w:bottom w:val="none" w:sz="0" w:space="0" w:color="auto"/>
                                                        <w:right w:val="none" w:sz="0" w:space="0" w:color="auto"/>
                                                      </w:divBdr>
                                                      <w:divsChild>
                                                        <w:div w:id="1335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4753">
                                              <w:marLeft w:val="0"/>
                                              <w:marRight w:val="0"/>
                                              <w:marTop w:val="0"/>
                                              <w:marBottom w:val="0"/>
                                              <w:divBdr>
                                                <w:top w:val="none" w:sz="0" w:space="0" w:color="auto"/>
                                                <w:left w:val="none" w:sz="0" w:space="0" w:color="auto"/>
                                                <w:bottom w:val="none" w:sz="0" w:space="0" w:color="auto"/>
                                                <w:right w:val="none" w:sz="0" w:space="0" w:color="auto"/>
                                              </w:divBdr>
                                              <w:divsChild>
                                                <w:div w:id="1704600203">
                                                  <w:marLeft w:val="0"/>
                                                  <w:marRight w:val="0"/>
                                                  <w:marTop w:val="0"/>
                                                  <w:marBottom w:val="0"/>
                                                  <w:divBdr>
                                                    <w:top w:val="none" w:sz="0" w:space="0" w:color="auto"/>
                                                    <w:left w:val="none" w:sz="0" w:space="0" w:color="auto"/>
                                                    <w:bottom w:val="none" w:sz="0" w:space="0" w:color="auto"/>
                                                    <w:right w:val="none" w:sz="0" w:space="0" w:color="auto"/>
                                                  </w:divBdr>
                                                  <w:divsChild>
                                                    <w:div w:id="1957826694">
                                                      <w:marLeft w:val="0"/>
                                                      <w:marRight w:val="0"/>
                                                      <w:marTop w:val="0"/>
                                                      <w:marBottom w:val="0"/>
                                                      <w:divBdr>
                                                        <w:top w:val="none" w:sz="0" w:space="0" w:color="auto"/>
                                                        <w:left w:val="none" w:sz="0" w:space="0" w:color="auto"/>
                                                        <w:bottom w:val="none" w:sz="0" w:space="0" w:color="auto"/>
                                                        <w:right w:val="none" w:sz="0" w:space="0" w:color="auto"/>
                                                      </w:divBdr>
                                                      <w:divsChild>
                                                        <w:div w:id="1579555441">
                                                          <w:marLeft w:val="0"/>
                                                          <w:marRight w:val="0"/>
                                                          <w:marTop w:val="0"/>
                                                          <w:marBottom w:val="0"/>
                                                          <w:divBdr>
                                                            <w:top w:val="none" w:sz="0" w:space="0" w:color="auto"/>
                                                            <w:left w:val="none" w:sz="0" w:space="0" w:color="auto"/>
                                                            <w:bottom w:val="none" w:sz="0" w:space="0" w:color="auto"/>
                                                            <w:right w:val="none" w:sz="0" w:space="0" w:color="auto"/>
                                                          </w:divBdr>
                                                          <w:divsChild>
                                                            <w:div w:id="1411079223">
                                                              <w:marLeft w:val="0"/>
                                                              <w:marRight w:val="0"/>
                                                              <w:marTop w:val="0"/>
                                                              <w:marBottom w:val="0"/>
                                                              <w:divBdr>
                                                                <w:top w:val="none" w:sz="0" w:space="0" w:color="auto"/>
                                                                <w:left w:val="none" w:sz="0" w:space="0" w:color="auto"/>
                                                                <w:bottom w:val="none" w:sz="0" w:space="0" w:color="auto"/>
                                                                <w:right w:val="none" w:sz="0" w:space="0" w:color="auto"/>
                                                              </w:divBdr>
                                                              <w:divsChild>
                                                                <w:div w:id="329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6619">
                                      <w:marLeft w:val="0"/>
                                      <w:marRight w:val="0"/>
                                      <w:marTop w:val="0"/>
                                      <w:marBottom w:val="0"/>
                                      <w:divBdr>
                                        <w:top w:val="none" w:sz="0" w:space="0" w:color="auto"/>
                                        <w:left w:val="none" w:sz="0" w:space="0" w:color="auto"/>
                                        <w:bottom w:val="none" w:sz="0" w:space="0" w:color="auto"/>
                                        <w:right w:val="none" w:sz="0" w:space="0" w:color="auto"/>
                                      </w:divBdr>
                                      <w:divsChild>
                                        <w:div w:id="1453553647">
                                          <w:marLeft w:val="0"/>
                                          <w:marRight w:val="0"/>
                                          <w:marTop w:val="0"/>
                                          <w:marBottom w:val="0"/>
                                          <w:divBdr>
                                            <w:top w:val="none" w:sz="0" w:space="0" w:color="auto"/>
                                            <w:left w:val="none" w:sz="0" w:space="0" w:color="auto"/>
                                            <w:bottom w:val="single" w:sz="6" w:space="0" w:color="ECECEC"/>
                                            <w:right w:val="none" w:sz="0" w:space="0" w:color="auto"/>
                                          </w:divBdr>
                                          <w:divsChild>
                                            <w:div w:id="545222431">
                                              <w:marLeft w:val="0"/>
                                              <w:marRight w:val="0"/>
                                              <w:marTop w:val="0"/>
                                              <w:marBottom w:val="0"/>
                                              <w:divBdr>
                                                <w:top w:val="none" w:sz="0" w:space="0" w:color="auto"/>
                                                <w:left w:val="none" w:sz="0" w:space="0" w:color="auto"/>
                                                <w:bottom w:val="none" w:sz="0" w:space="0" w:color="auto"/>
                                                <w:right w:val="none" w:sz="0" w:space="0" w:color="auto"/>
                                              </w:divBdr>
                                              <w:divsChild>
                                                <w:div w:id="1390107165">
                                                  <w:marLeft w:val="0"/>
                                                  <w:marRight w:val="0"/>
                                                  <w:marTop w:val="0"/>
                                                  <w:marBottom w:val="0"/>
                                                  <w:divBdr>
                                                    <w:top w:val="none" w:sz="0" w:space="0" w:color="auto"/>
                                                    <w:left w:val="none" w:sz="0" w:space="0" w:color="auto"/>
                                                    <w:bottom w:val="none" w:sz="0" w:space="0" w:color="auto"/>
                                                    <w:right w:val="none" w:sz="0" w:space="0" w:color="auto"/>
                                                  </w:divBdr>
                                                  <w:divsChild>
                                                    <w:div w:id="494296967">
                                                      <w:marLeft w:val="0"/>
                                                      <w:marRight w:val="0"/>
                                                      <w:marTop w:val="0"/>
                                                      <w:marBottom w:val="0"/>
                                                      <w:divBdr>
                                                        <w:top w:val="none" w:sz="0" w:space="0" w:color="auto"/>
                                                        <w:left w:val="none" w:sz="0" w:space="0" w:color="auto"/>
                                                        <w:bottom w:val="none" w:sz="0" w:space="0" w:color="auto"/>
                                                        <w:right w:val="none" w:sz="0" w:space="0" w:color="auto"/>
                                                      </w:divBdr>
                                                      <w:divsChild>
                                                        <w:div w:id="561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4527">
                                              <w:marLeft w:val="0"/>
                                              <w:marRight w:val="0"/>
                                              <w:marTop w:val="0"/>
                                              <w:marBottom w:val="0"/>
                                              <w:divBdr>
                                                <w:top w:val="none" w:sz="0" w:space="0" w:color="auto"/>
                                                <w:left w:val="none" w:sz="0" w:space="0" w:color="auto"/>
                                                <w:bottom w:val="none" w:sz="0" w:space="0" w:color="auto"/>
                                                <w:right w:val="none" w:sz="0" w:space="0" w:color="auto"/>
                                              </w:divBdr>
                                              <w:divsChild>
                                                <w:div w:id="1753501171">
                                                  <w:marLeft w:val="0"/>
                                                  <w:marRight w:val="0"/>
                                                  <w:marTop w:val="0"/>
                                                  <w:marBottom w:val="0"/>
                                                  <w:divBdr>
                                                    <w:top w:val="none" w:sz="0" w:space="0" w:color="auto"/>
                                                    <w:left w:val="none" w:sz="0" w:space="0" w:color="auto"/>
                                                    <w:bottom w:val="none" w:sz="0" w:space="0" w:color="auto"/>
                                                    <w:right w:val="none" w:sz="0" w:space="0" w:color="auto"/>
                                                  </w:divBdr>
                                                  <w:divsChild>
                                                    <w:div w:id="665590258">
                                                      <w:marLeft w:val="0"/>
                                                      <w:marRight w:val="0"/>
                                                      <w:marTop w:val="0"/>
                                                      <w:marBottom w:val="0"/>
                                                      <w:divBdr>
                                                        <w:top w:val="none" w:sz="0" w:space="0" w:color="auto"/>
                                                        <w:left w:val="none" w:sz="0" w:space="0" w:color="auto"/>
                                                        <w:bottom w:val="none" w:sz="0" w:space="0" w:color="auto"/>
                                                        <w:right w:val="none" w:sz="0" w:space="0" w:color="auto"/>
                                                      </w:divBdr>
                                                      <w:divsChild>
                                                        <w:div w:id="1129979690">
                                                          <w:marLeft w:val="0"/>
                                                          <w:marRight w:val="0"/>
                                                          <w:marTop w:val="0"/>
                                                          <w:marBottom w:val="0"/>
                                                          <w:divBdr>
                                                            <w:top w:val="none" w:sz="0" w:space="0" w:color="auto"/>
                                                            <w:left w:val="none" w:sz="0" w:space="0" w:color="auto"/>
                                                            <w:bottom w:val="none" w:sz="0" w:space="0" w:color="auto"/>
                                                            <w:right w:val="none" w:sz="0" w:space="0" w:color="auto"/>
                                                          </w:divBdr>
                                                          <w:divsChild>
                                                            <w:div w:id="2036539412">
                                                              <w:marLeft w:val="0"/>
                                                              <w:marRight w:val="0"/>
                                                              <w:marTop w:val="0"/>
                                                              <w:marBottom w:val="0"/>
                                                              <w:divBdr>
                                                                <w:top w:val="none" w:sz="0" w:space="0" w:color="auto"/>
                                                                <w:left w:val="none" w:sz="0" w:space="0" w:color="auto"/>
                                                                <w:bottom w:val="none" w:sz="0" w:space="0" w:color="auto"/>
                                                                <w:right w:val="none" w:sz="0" w:space="0" w:color="auto"/>
                                                              </w:divBdr>
                                                              <w:divsChild>
                                                                <w:div w:id="14163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467024">
                                      <w:marLeft w:val="0"/>
                                      <w:marRight w:val="0"/>
                                      <w:marTop w:val="0"/>
                                      <w:marBottom w:val="0"/>
                                      <w:divBdr>
                                        <w:top w:val="none" w:sz="0" w:space="0" w:color="auto"/>
                                        <w:left w:val="none" w:sz="0" w:space="0" w:color="auto"/>
                                        <w:bottom w:val="none" w:sz="0" w:space="0" w:color="auto"/>
                                        <w:right w:val="none" w:sz="0" w:space="0" w:color="auto"/>
                                      </w:divBdr>
                                      <w:divsChild>
                                        <w:div w:id="188422454">
                                          <w:marLeft w:val="0"/>
                                          <w:marRight w:val="0"/>
                                          <w:marTop w:val="0"/>
                                          <w:marBottom w:val="0"/>
                                          <w:divBdr>
                                            <w:top w:val="none" w:sz="0" w:space="0" w:color="auto"/>
                                            <w:left w:val="none" w:sz="0" w:space="0" w:color="auto"/>
                                            <w:bottom w:val="single" w:sz="6" w:space="0" w:color="ECECEC"/>
                                            <w:right w:val="none" w:sz="0" w:space="0" w:color="auto"/>
                                          </w:divBdr>
                                          <w:divsChild>
                                            <w:div w:id="53700626">
                                              <w:marLeft w:val="0"/>
                                              <w:marRight w:val="0"/>
                                              <w:marTop w:val="0"/>
                                              <w:marBottom w:val="0"/>
                                              <w:divBdr>
                                                <w:top w:val="none" w:sz="0" w:space="0" w:color="auto"/>
                                                <w:left w:val="none" w:sz="0" w:space="0" w:color="auto"/>
                                                <w:bottom w:val="none" w:sz="0" w:space="0" w:color="auto"/>
                                                <w:right w:val="none" w:sz="0" w:space="0" w:color="auto"/>
                                              </w:divBdr>
                                              <w:divsChild>
                                                <w:div w:id="1899391944">
                                                  <w:marLeft w:val="0"/>
                                                  <w:marRight w:val="0"/>
                                                  <w:marTop w:val="0"/>
                                                  <w:marBottom w:val="0"/>
                                                  <w:divBdr>
                                                    <w:top w:val="none" w:sz="0" w:space="0" w:color="auto"/>
                                                    <w:left w:val="none" w:sz="0" w:space="0" w:color="auto"/>
                                                    <w:bottom w:val="none" w:sz="0" w:space="0" w:color="auto"/>
                                                    <w:right w:val="none" w:sz="0" w:space="0" w:color="auto"/>
                                                  </w:divBdr>
                                                  <w:divsChild>
                                                    <w:div w:id="101271056">
                                                      <w:marLeft w:val="0"/>
                                                      <w:marRight w:val="0"/>
                                                      <w:marTop w:val="0"/>
                                                      <w:marBottom w:val="0"/>
                                                      <w:divBdr>
                                                        <w:top w:val="none" w:sz="0" w:space="0" w:color="auto"/>
                                                        <w:left w:val="none" w:sz="0" w:space="0" w:color="auto"/>
                                                        <w:bottom w:val="none" w:sz="0" w:space="0" w:color="auto"/>
                                                        <w:right w:val="none" w:sz="0" w:space="0" w:color="auto"/>
                                                      </w:divBdr>
                                                      <w:divsChild>
                                                        <w:div w:id="1613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2892">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none" w:sz="0" w:space="0" w:color="auto"/>
                                                    <w:left w:val="none" w:sz="0" w:space="0" w:color="auto"/>
                                                    <w:bottom w:val="none" w:sz="0" w:space="0" w:color="auto"/>
                                                    <w:right w:val="none" w:sz="0" w:space="0" w:color="auto"/>
                                                  </w:divBdr>
                                                  <w:divsChild>
                                                    <w:div w:id="734281641">
                                                      <w:marLeft w:val="0"/>
                                                      <w:marRight w:val="0"/>
                                                      <w:marTop w:val="0"/>
                                                      <w:marBottom w:val="0"/>
                                                      <w:divBdr>
                                                        <w:top w:val="none" w:sz="0" w:space="0" w:color="auto"/>
                                                        <w:left w:val="none" w:sz="0" w:space="0" w:color="auto"/>
                                                        <w:bottom w:val="none" w:sz="0" w:space="0" w:color="auto"/>
                                                        <w:right w:val="none" w:sz="0" w:space="0" w:color="auto"/>
                                                      </w:divBdr>
                                                      <w:divsChild>
                                                        <w:div w:id="1717123020">
                                                          <w:marLeft w:val="0"/>
                                                          <w:marRight w:val="0"/>
                                                          <w:marTop w:val="0"/>
                                                          <w:marBottom w:val="0"/>
                                                          <w:divBdr>
                                                            <w:top w:val="none" w:sz="0" w:space="0" w:color="auto"/>
                                                            <w:left w:val="none" w:sz="0" w:space="0" w:color="auto"/>
                                                            <w:bottom w:val="none" w:sz="0" w:space="0" w:color="auto"/>
                                                            <w:right w:val="none" w:sz="0" w:space="0" w:color="auto"/>
                                                          </w:divBdr>
                                                          <w:divsChild>
                                                            <w:div w:id="457455355">
                                                              <w:marLeft w:val="0"/>
                                                              <w:marRight w:val="0"/>
                                                              <w:marTop w:val="0"/>
                                                              <w:marBottom w:val="0"/>
                                                              <w:divBdr>
                                                                <w:top w:val="none" w:sz="0" w:space="0" w:color="auto"/>
                                                                <w:left w:val="none" w:sz="0" w:space="0" w:color="auto"/>
                                                                <w:bottom w:val="none" w:sz="0" w:space="0" w:color="auto"/>
                                                                <w:right w:val="none" w:sz="0" w:space="0" w:color="auto"/>
                                                              </w:divBdr>
                                                              <w:divsChild>
                                                                <w:div w:id="11712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opioids/healthcare-professionals/prescribing/guid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嘻哈</dc:creator>
  <cp:keywords/>
  <dc:description/>
  <cp:lastModifiedBy>段 嘻哈</cp:lastModifiedBy>
  <cp:revision>3</cp:revision>
  <dcterms:created xsi:type="dcterms:W3CDTF">2023-07-09T06:55:00Z</dcterms:created>
  <dcterms:modified xsi:type="dcterms:W3CDTF">2023-07-09T06:56:00Z</dcterms:modified>
</cp:coreProperties>
</file>