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0D7" w:rsidRPr="00B847B4" w:rsidRDefault="00EC00D7" w:rsidP="00A77B92">
      <w:pPr>
        <w:spacing w:beforeLines="100" w:line="300" w:lineRule="auto"/>
        <w:ind w:firstLineChars="200" w:firstLine="482"/>
        <w:jc w:val="center"/>
        <w:rPr>
          <w:rFonts w:ascii="宋体" w:hAnsi="宋体"/>
          <w:b/>
          <w:color w:val="000000"/>
          <w:sz w:val="24"/>
          <w:szCs w:val="24"/>
        </w:rPr>
      </w:pPr>
      <w:r w:rsidRPr="00B847B4">
        <w:rPr>
          <w:rFonts w:ascii="宋体" w:hAnsi="宋体" w:hint="eastAsia"/>
          <w:b/>
          <w:color w:val="000000"/>
          <w:sz w:val="24"/>
          <w:szCs w:val="24"/>
        </w:rPr>
        <w:t>“驳回决定”</w:t>
      </w:r>
      <w:r>
        <w:rPr>
          <w:rFonts w:ascii="宋体" w:hAnsi="宋体" w:hint="eastAsia"/>
          <w:b/>
          <w:color w:val="000000"/>
          <w:sz w:val="24"/>
          <w:szCs w:val="24"/>
        </w:rPr>
        <w:t>分析意见</w:t>
      </w:r>
    </w:p>
    <w:p w:rsidR="00EC00D7" w:rsidRPr="00B847B4" w:rsidRDefault="00EC00D7" w:rsidP="00EC00D7">
      <w:pPr>
        <w:snapToGrid w:val="0"/>
        <w:spacing w:before="100" w:line="300" w:lineRule="auto"/>
        <w:ind w:firstLineChars="200" w:firstLine="420"/>
        <w:rPr>
          <w:rFonts w:ascii="宋体" w:hAnsi="宋体"/>
          <w:szCs w:val="21"/>
        </w:rPr>
      </w:pPr>
      <w:r w:rsidRPr="00B847B4">
        <w:rPr>
          <w:rFonts w:ascii="宋体" w:hAnsi="宋体" w:hint="eastAsia"/>
          <w:szCs w:val="21"/>
        </w:rPr>
        <w:t>专利申请发出驳回决定，该案件的摘要信息如下：</w:t>
      </w:r>
    </w:p>
    <w:tbl>
      <w:tblPr>
        <w:tblStyle w:val="a"/>
        <w:tblW w:w="8529"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3"/>
        <w:gridCol w:w="211"/>
        <w:gridCol w:w="4265"/>
      </w:tblGrid>
      <w:tr w:rsidR="00EC00D7" w:rsidRPr="006305EE" w:rsidTr="00D153FA">
        <w:trPr>
          <w:trHeight w:val="402"/>
        </w:trPr>
        <w:tc>
          <w:tcPr>
            <w:tcW w:w="4053" w:type="dxa"/>
            <w:vAlign w:val="center"/>
          </w:tcPr>
          <w:p w:rsidR="00EC00D7" w:rsidRPr="006305EE" w:rsidRDefault="00E415B5" w:rsidP="008E7BC5">
            <w:pPr>
              <w:pStyle w:val="a3"/>
              <w:snapToGrid w:val="0"/>
              <w:spacing w:line="20" w:lineRule="atLeast"/>
              <w:ind w:firstLine="0"/>
              <w:rPr>
                <w:rFonts w:ascii="宋体" w:hAnsi="宋体"/>
                <w:szCs w:val="21"/>
              </w:rPr>
            </w:pPr>
            <w:r>
              <w:rPr>
                <w:rFonts w:ascii="宋体" w:hAnsi="宋体" w:hint="eastAsia"/>
                <w:szCs w:val="21"/>
              </w:rPr>
              <w:t>客户名称</w:t>
            </w:r>
            <w:r w:rsidR="00EC00D7" w:rsidRPr="006305EE">
              <w:rPr>
                <w:rFonts w:ascii="宋体" w:hAnsi="宋体" w:hint="eastAsia"/>
                <w:szCs w:val="21"/>
              </w:rPr>
              <w:t>：</w:t>
            </w:r>
            <w:r w:rsidR="008E7BC5" w:rsidRPr="006305EE">
              <w:rPr>
                <w:rFonts w:ascii="宋体" w:hAnsi="宋体"/>
                <w:szCs w:val="21"/>
              </w:rPr>
              <w:t xml:space="preserve"> </w:t>
            </w:r>
            <w:r w:rsidR="008E7BC5" w:rsidRPr="0050537A">
              <w:rPr>
                <w:rFonts w:ascii="宋体" w:hAnsi="宋体" w:hint="eastAsia"/>
                <w:noProof/>
                <w:szCs w:val="21"/>
              </w:rPr>
              <w:t>用友网络科技股份有限公司</w:t>
            </w:r>
          </w:p>
        </w:tc>
        <w:tc>
          <w:tcPr>
            <w:tcW w:w="4476" w:type="dxa"/>
            <w:gridSpan w:val="2"/>
            <w:vAlign w:val="center"/>
          </w:tcPr>
          <w:p w:rsidR="00EC00D7" w:rsidRPr="006305EE" w:rsidRDefault="00EC00D7" w:rsidP="008E7BC5">
            <w:pPr>
              <w:pStyle w:val="a3"/>
              <w:snapToGrid w:val="0"/>
              <w:spacing w:line="20" w:lineRule="atLeast"/>
              <w:ind w:firstLine="0"/>
              <w:rPr>
                <w:rFonts w:ascii="宋体" w:hAnsi="宋体"/>
                <w:szCs w:val="21"/>
              </w:rPr>
            </w:pPr>
            <w:r>
              <w:rPr>
                <w:rFonts w:ascii="宋体" w:hAnsi="宋体" w:hint="eastAsia"/>
                <w:szCs w:val="21"/>
              </w:rPr>
              <w:t>代理机构案号</w:t>
            </w:r>
            <w:r w:rsidRPr="006305EE">
              <w:rPr>
                <w:rFonts w:ascii="宋体" w:hAnsi="宋体" w:hint="eastAsia"/>
                <w:szCs w:val="21"/>
              </w:rPr>
              <w:t>：</w:t>
            </w:r>
            <w:r w:rsidR="00361096" w:rsidRPr="00361096">
              <w:rPr>
                <w:rFonts w:ascii="宋体" w:hAnsi="宋体"/>
                <w:noProof/>
                <w:szCs w:val="21"/>
                <w:u w:val="single"/>
              </w:rPr>
              <w:t>P1</w:t>
            </w:r>
            <w:r w:rsidR="00143115">
              <w:rPr>
                <w:rFonts w:ascii="宋体" w:hAnsi="宋体" w:hint="eastAsia"/>
                <w:noProof/>
                <w:szCs w:val="21"/>
                <w:u w:val="single"/>
              </w:rPr>
              <w:t>4</w:t>
            </w:r>
            <w:r w:rsidR="008E7BC5">
              <w:rPr>
                <w:rFonts w:ascii="宋体" w:hAnsi="宋体" w:hint="eastAsia"/>
                <w:noProof/>
                <w:szCs w:val="21"/>
                <w:u w:val="single"/>
              </w:rPr>
              <w:t>0995</w:t>
            </w:r>
          </w:p>
        </w:tc>
      </w:tr>
      <w:tr w:rsidR="00EC00D7" w:rsidRPr="006305EE" w:rsidTr="00D153FA">
        <w:trPr>
          <w:trHeight w:val="381"/>
        </w:trPr>
        <w:tc>
          <w:tcPr>
            <w:tcW w:w="4053" w:type="dxa"/>
            <w:vAlign w:val="center"/>
          </w:tcPr>
          <w:p w:rsidR="00EC00D7" w:rsidRPr="006305EE" w:rsidRDefault="00EC00D7" w:rsidP="008E7BC5">
            <w:pPr>
              <w:pStyle w:val="a3"/>
              <w:snapToGrid w:val="0"/>
              <w:spacing w:line="20" w:lineRule="atLeast"/>
              <w:ind w:firstLine="0"/>
              <w:rPr>
                <w:rFonts w:ascii="宋体" w:hAnsi="宋体"/>
                <w:szCs w:val="21"/>
              </w:rPr>
            </w:pPr>
            <w:r w:rsidRPr="006305EE">
              <w:rPr>
                <w:rFonts w:ascii="宋体" w:hAnsi="宋体" w:hint="eastAsia"/>
                <w:szCs w:val="21"/>
              </w:rPr>
              <w:t>申 请 号：</w:t>
            </w:r>
            <w:r w:rsidR="008E7BC5">
              <w:rPr>
                <w:rFonts w:ascii="宋体" w:hAnsi="宋体" w:hint="eastAsia"/>
                <w:szCs w:val="21"/>
              </w:rPr>
              <w:t>201410289622.0</w:t>
            </w:r>
          </w:p>
        </w:tc>
        <w:tc>
          <w:tcPr>
            <w:tcW w:w="4476" w:type="dxa"/>
            <w:gridSpan w:val="2"/>
            <w:vAlign w:val="center"/>
          </w:tcPr>
          <w:p w:rsidR="00EC00D7" w:rsidRPr="006305EE" w:rsidRDefault="00EC00D7" w:rsidP="008E7BC5">
            <w:pPr>
              <w:pStyle w:val="a3"/>
              <w:snapToGrid w:val="0"/>
              <w:spacing w:line="20" w:lineRule="atLeast"/>
              <w:ind w:firstLine="0"/>
              <w:rPr>
                <w:rFonts w:ascii="宋体" w:hAnsi="宋体"/>
                <w:szCs w:val="21"/>
              </w:rPr>
            </w:pPr>
            <w:r w:rsidRPr="006305EE">
              <w:rPr>
                <w:rFonts w:ascii="宋体" w:hAnsi="宋体" w:hint="eastAsia"/>
                <w:szCs w:val="21"/>
              </w:rPr>
              <w:t>申 请 日：</w:t>
            </w:r>
            <w:r w:rsidR="00D153FA">
              <w:rPr>
                <w:rFonts w:ascii="宋体" w:hAnsi="宋体" w:hint="eastAsia"/>
                <w:szCs w:val="21"/>
              </w:rPr>
              <w:t>201</w:t>
            </w:r>
            <w:r w:rsidR="00192854">
              <w:rPr>
                <w:rFonts w:ascii="宋体" w:hAnsi="宋体" w:hint="eastAsia"/>
                <w:szCs w:val="21"/>
              </w:rPr>
              <w:t>4</w:t>
            </w:r>
            <w:r w:rsidRPr="00BC5A21">
              <w:rPr>
                <w:rFonts w:ascii="宋体" w:hAnsi="宋体"/>
                <w:noProof/>
                <w:szCs w:val="21"/>
              </w:rPr>
              <w:t>年</w:t>
            </w:r>
            <w:r w:rsidR="00192854">
              <w:rPr>
                <w:rFonts w:ascii="宋体" w:hAnsi="宋体" w:hint="eastAsia"/>
                <w:noProof/>
                <w:szCs w:val="21"/>
              </w:rPr>
              <w:t>0</w:t>
            </w:r>
            <w:r w:rsidR="008E7BC5">
              <w:rPr>
                <w:rFonts w:ascii="宋体" w:hAnsi="宋体" w:hint="eastAsia"/>
                <w:noProof/>
                <w:szCs w:val="21"/>
              </w:rPr>
              <w:t>6</w:t>
            </w:r>
            <w:r w:rsidRPr="00BC5A21">
              <w:rPr>
                <w:rFonts w:ascii="宋体" w:hAnsi="宋体"/>
                <w:noProof/>
                <w:szCs w:val="21"/>
              </w:rPr>
              <w:t>月</w:t>
            </w:r>
            <w:r w:rsidR="008E7BC5">
              <w:rPr>
                <w:rFonts w:ascii="宋体" w:hAnsi="宋体" w:hint="eastAsia"/>
                <w:noProof/>
                <w:szCs w:val="21"/>
              </w:rPr>
              <w:t>24</w:t>
            </w:r>
            <w:r w:rsidR="00475EC4">
              <w:rPr>
                <w:rFonts w:ascii="宋体" w:hAnsi="宋体" w:hint="eastAsia"/>
                <w:noProof/>
                <w:szCs w:val="21"/>
              </w:rPr>
              <w:t>日</w:t>
            </w:r>
          </w:p>
        </w:tc>
      </w:tr>
      <w:tr w:rsidR="003060D2" w:rsidRPr="006305EE" w:rsidTr="00D153FA">
        <w:trPr>
          <w:trHeight w:val="402"/>
        </w:trPr>
        <w:tc>
          <w:tcPr>
            <w:tcW w:w="8529" w:type="dxa"/>
            <w:gridSpan w:val="3"/>
            <w:vAlign w:val="center"/>
          </w:tcPr>
          <w:p w:rsidR="003060D2" w:rsidRPr="006305EE" w:rsidRDefault="003060D2" w:rsidP="008F49CE">
            <w:pPr>
              <w:pStyle w:val="a3"/>
              <w:snapToGrid w:val="0"/>
              <w:spacing w:line="20" w:lineRule="atLeast"/>
              <w:ind w:firstLine="0"/>
              <w:rPr>
                <w:rFonts w:ascii="宋体" w:hAnsi="宋体"/>
                <w:szCs w:val="21"/>
              </w:rPr>
            </w:pPr>
            <w:r w:rsidRPr="006305EE">
              <w:rPr>
                <w:rFonts w:ascii="宋体" w:hAnsi="宋体" w:hint="eastAsia"/>
                <w:szCs w:val="21"/>
              </w:rPr>
              <w:t>发明名称：</w:t>
            </w:r>
            <w:r w:rsidR="008E7BC5">
              <w:rPr>
                <w:rFonts w:ascii="宋体" w:hAnsi="宋体" w:hint="eastAsia"/>
                <w:szCs w:val="21"/>
              </w:rPr>
              <w:t>报表语义设计方法和报表语义设计系统</w:t>
            </w:r>
          </w:p>
        </w:tc>
      </w:tr>
      <w:tr w:rsidR="00EC00D7" w:rsidRPr="006305EE" w:rsidTr="00D153FA">
        <w:trPr>
          <w:trHeight w:val="402"/>
        </w:trPr>
        <w:tc>
          <w:tcPr>
            <w:tcW w:w="8529" w:type="dxa"/>
            <w:gridSpan w:val="3"/>
            <w:vAlign w:val="center"/>
          </w:tcPr>
          <w:p w:rsidR="00EC00D7" w:rsidRPr="006305EE" w:rsidRDefault="00EC00D7" w:rsidP="001B3675">
            <w:pPr>
              <w:pStyle w:val="a3"/>
              <w:snapToGrid w:val="0"/>
              <w:spacing w:line="20" w:lineRule="atLeast"/>
              <w:ind w:firstLine="0"/>
              <w:rPr>
                <w:rFonts w:ascii="宋体" w:hAnsi="宋体"/>
                <w:szCs w:val="21"/>
              </w:rPr>
            </w:pPr>
            <w:r w:rsidRPr="006305EE">
              <w:rPr>
                <w:rFonts w:ascii="宋体" w:hAnsi="宋体" w:hint="eastAsia"/>
                <w:szCs w:val="21"/>
              </w:rPr>
              <w:t>发</w:t>
            </w:r>
            <w:r w:rsidRPr="006305EE">
              <w:rPr>
                <w:rFonts w:ascii="宋体" w:hAnsi="宋体"/>
                <w:szCs w:val="21"/>
              </w:rPr>
              <w:t xml:space="preserve"> </w:t>
            </w:r>
            <w:r w:rsidRPr="006305EE">
              <w:rPr>
                <w:rFonts w:ascii="宋体" w:hAnsi="宋体" w:hint="eastAsia"/>
                <w:szCs w:val="21"/>
              </w:rPr>
              <w:t>明</w:t>
            </w:r>
            <w:r w:rsidRPr="006305EE">
              <w:rPr>
                <w:rFonts w:ascii="宋体" w:hAnsi="宋体"/>
                <w:szCs w:val="21"/>
              </w:rPr>
              <w:t xml:space="preserve"> </w:t>
            </w:r>
            <w:r w:rsidRPr="006305EE">
              <w:rPr>
                <w:rFonts w:ascii="宋体" w:hAnsi="宋体" w:hint="eastAsia"/>
                <w:szCs w:val="21"/>
              </w:rPr>
              <w:t>人：</w:t>
            </w:r>
            <w:r w:rsidR="003D7601" w:rsidRPr="006305EE">
              <w:rPr>
                <w:rFonts w:ascii="宋体" w:hAnsi="宋体"/>
                <w:szCs w:val="21"/>
              </w:rPr>
              <w:t xml:space="preserve"> </w:t>
            </w:r>
            <w:r w:rsidR="008E7BC5">
              <w:rPr>
                <w:rFonts w:ascii="宋体" w:hAnsi="宋体"/>
                <w:szCs w:val="21"/>
              </w:rPr>
              <w:t>杨焕熙</w:t>
            </w:r>
            <w:r w:rsidR="008E7BC5">
              <w:rPr>
                <w:rFonts w:ascii="宋体" w:hAnsi="宋体" w:hint="eastAsia"/>
                <w:szCs w:val="21"/>
              </w:rPr>
              <w:t xml:space="preserve"> 马腾飞 侯关士 陈文海</w:t>
            </w:r>
          </w:p>
        </w:tc>
      </w:tr>
      <w:tr w:rsidR="00EC00D7" w:rsidRPr="006305EE" w:rsidTr="00D153FA">
        <w:trPr>
          <w:trHeight w:val="425"/>
        </w:trPr>
        <w:tc>
          <w:tcPr>
            <w:tcW w:w="8529" w:type="dxa"/>
            <w:gridSpan w:val="3"/>
            <w:vAlign w:val="center"/>
          </w:tcPr>
          <w:p w:rsidR="00EC00D7" w:rsidRPr="006305EE" w:rsidRDefault="00EC00D7" w:rsidP="008E7BC5">
            <w:pPr>
              <w:pStyle w:val="a3"/>
              <w:snapToGrid w:val="0"/>
              <w:spacing w:line="20" w:lineRule="atLeast"/>
              <w:ind w:firstLine="0"/>
              <w:rPr>
                <w:rFonts w:ascii="宋体" w:hAnsi="宋体"/>
                <w:szCs w:val="21"/>
              </w:rPr>
            </w:pPr>
            <w:r w:rsidRPr="006305EE">
              <w:rPr>
                <w:rFonts w:ascii="宋体" w:hAnsi="宋体" w:hint="eastAsia"/>
                <w:szCs w:val="21"/>
              </w:rPr>
              <w:t>申 请 人：</w:t>
            </w:r>
            <w:r w:rsidR="008E7BC5" w:rsidRPr="00593623">
              <w:rPr>
                <w:rFonts w:ascii="宋体" w:hAnsi="宋体" w:hint="eastAsia"/>
                <w:noProof/>
                <w:szCs w:val="21"/>
              </w:rPr>
              <w:t>用友</w:t>
            </w:r>
            <w:r w:rsidR="008E7BC5">
              <w:rPr>
                <w:rFonts w:ascii="宋体" w:hAnsi="宋体" w:hint="eastAsia"/>
                <w:noProof/>
                <w:szCs w:val="21"/>
              </w:rPr>
              <w:t>优普信息技术</w:t>
            </w:r>
            <w:r w:rsidR="008E7BC5" w:rsidRPr="00593623">
              <w:rPr>
                <w:rFonts w:ascii="宋体" w:hAnsi="宋体" w:hint="eastAsia"/>
                <w:noProof/>
                <w:szCs w:val="21"/>
              </w:rPr>
              <w:t>有限公司</w:t>
            </w:r>
          </w:p>
        </w:tc>
      </w:tr>
      <w:tr w:rsidR="00EC00D7" w:rsidRPr="006305EE" w:rsidTr="00D153FA">
        <w:trPr>
          <w:trHeight w:val="425"/>
        </w:trPr>
        <w:tc>
          <w:tcPr>
            <w:tcW w:w="4264" w:type="dxa"/>
            <w:gridSpan w:val="2"/>
            <w:vAlign w:val="center"/>
          </w:tcPr>
          <w:p w:rsidR="00146CD2" w:rsidRPr="006305EE" w:rsidRDefault="00EC00D7" w:rsidP="00D153FA">
            <w:pPr>
              <w:pStyle w:val="a3"/>
              <w:snapToGrid w:val="0"/>
              <w:spacing w:line="20" w:lineRule="atLeast"/>
              <w:ind w:firstLine="0"/>
              <w:rPr>
                <w:rFonts w:ascii="宋体" w:hAnsi="宋体"/>
                <w:szCs w:val="21"/>
              </w:rPr>
            </w:pPr>
            <w:r w:rsidRPr="006305EE">
              <w:rPr>
                <w:rFonts w:ascii="宋体" w:hAnsi="宋体" w:hint="eastAsia"/>
                <w:szCs w:val="21"/>
              </w:rPr>
              <w:t>代 理 人：</w:t>
            </w:r>
            <w:r w:rsidR="008E7BC5">
              <w:rPr>
                <w:rFonts w:ascii="宋体" w:hAnsi="宋体" w:hint="eastAsia"/>
                <w:szCs w:val="21"/>
              </w:rPr>
              <w:t>刘长龙</w:t>
            </w:r>
          </w:p>
        </w:tc>
        <w:tc>
          <w:tcPr>
            <w:tcW w:w="4265" w:type="dxa"/>
            <w:vAlign w:val="center"/>
          </w:tcPr>
          <w:p w:rsidR="00445701" w:rsidRPr="006305EE" w:rsidRDefault="00EC00D7" w:rsidP="008E7BC5">
            <w:pPr>
              <w:pStyle w:val="a3"/>
              <w:snapToGrid w:val="0"/>
              <w:spacing w:line="20" w:lineRule="atLeast"/>
              <w:ind w:firstLine="0"/>
              <w:rPr>
                <w:rFonts w:ascii="宋体" w:hAnsi="宋体"/>
                <w:szCs w:val="21"/>
              </w:rPr>
            </w:pPr>
            <w:r w:rsidRPr="006305EE">
              <w:rPr>
                <w:rFonts w:ascii="宋体" w:hAnsi="宋体" w:hint="eastAsia"/>
                <w:szCs w:val="21"/>
              </w:rPr>
              <w:t>联系方式：</w:t>
            </w:r>
            <w:r w:rsidR="008E7BC5">
              <w:rPr>
                <w:rFonts w:ascii="宋体" w:hAnsi="宋体" w:hint="eastAsia"/>
                <w:szCs w:val="21"/>
              </w:rPr>
              <w:t>15712456800</w:t>
            </w:r>
          </w:p>
        </w:tc>
      </w:tr>
    </w:tbl>
    <w:p w:rsidR="00EC00D7" w:rsidRPr="00B847B4" w:rsidRDefault="00EC00D7" w:rsidP="00A77B92">
      <w:pPr>
        <w:snapToGrid w:val="0"/>
        <w:spacing w:beforeLines="100" w:line="300" w:lineRule="auto"/>
        <w:ind w:firstLineChars="200" w:firstLine="420"/>
        <w:rPr>
          <w:rFonts w:ascii="宋体" w:hAnsi="宋体"/>
          <w:szCs w:val="21"/>
        </w:rPr>
      </w:pPr>
      <w:r w:rsidRPr="00B847B4">
        <w:rPr>
          <w:rFonts w:ascii="宋体" w:hAnsi="宋体" w:hint="eastAsia"/>
          <w:szCs w:val="21"/>
        </w:rPr>
        <w:t>根据中国专利法第四十一条第一款的规定，申请人如果对本驳回决定不服，可以在收到本驳回决定之日起三个月内，向专利复审委员会请求复审。</w:t>
      </w:r>
    </w:p>
    <w:p w:rsidR="00EC00D7" w:rsidRPr="000B0611" w:rsidRDefault="00EC00D7" w:rsidP="00A77B92">
      <w:pPr>
        <w:snapToGrid w:val="0"/>
        <w:spacing w:beforeLines="100" w:line="300" w:lineRule="auto"/>
        <w:ind w:firstLineChars="200" w:firstLine="420"/>
        <w:rPr>
          <w:rFonts w:ascii="宋体" w:hAnsi="宋体"/>
          <w:szCs w:val="21"/>
        </w:rPr>
      </w:pPr>
      <w:r w:rsidRPr="000B0611">
        <w:rPr>
          <w:rFonts w:ascii="宋体" w:hAnsi="宋体" w:hint="eastAsia"/>
          <w:szCs w:val="21"/>
        </w:rPr>
        <w:t>经认真研究“驳回决定”，针对本案的我们的初步代理意见为：</w:t>
      </w:r>
    </w:p>
    <w:p w:rsidR="00727688" w:rsidRDefault="006061EF" w:rsidP="00A77B92">
      <w:pPr>
        <w:snapToGrid w:val="0"/>
        <w:spacing w:beforeLines="100" w:line="300" w:lineRule="auto"/>
        <w:ind w:firstLineChars="200" w:firstLine="420"/>
        <w:rPr>
          <w:rFonts w:ascii="宋体" w:hAnsi="宋体"/>
          <w:b/>
          <w:szCs w:val="21"/>
        </w:rPr>
      </w:pPr>
      <w:r>
        <w:rPr>
          <w:rFonts w:ascii="宋体" w:hAnsi="宋体"/>
          <w:szCs w:val="21"/>
        </w:rPr>
        <w:fldChar w:fldCharType="begin">
          <w:ffData>
            <w:name w:val=""/>
            <w:enabled/>
            <w:calcOnExit w:val="0"/>
            <w:checkBox>
              <w:sizeAuto/>
              <w:default w:val="1"/>
            </w:checkBox>
          </w:ffData>
        </w:fldChar>
      </w:r>
      <w:r w:rsidR="0079127C">
        <w:rPr>
          <w:rFonts w:ascii="宋体" w:hAnsi="宋体"/>
          <w:szCs w:val="21"/>
        </w:rPr>
        <w:instrText xml:space="preserve"> FORMCHECKBOX </w:instrText>
      </w:r>
      <w:r>
        <w:rPr>
          <w:rFonts w:ascii="宋体" w:hAnsi="宋体"/>
          <w:szCs w:val="21"/>
        </w:rPr>
      </w:r>
      <w:r>
        <w:rPr>
          <w:rFonts w:ascii="宋体" w:hAnsi="宋体"/>
          <w:szCs w:val="21"/>
        </w:rPr>
        <w:fldChar w:fldCharType="end"/>
      </w:r>
      <w:r w:rsidR="00727688" w:rsidRPr="00B4217E">
        <w:rPr>
          <w:rFonts w:ascii="宋体" w:hAnsi="宋体" w:hint="eastAsia"/>
          <w:b/>
          <w:szCs w:val="21"/>
        </w:rPr>
        <w:t>不提复审请求</w:t>
      </w:r>
    </w:p>
    <w:p w:rsidR="00727688" w:rsidRDefault="006061EF" w:rsidP="00A77B92">
      <w:pPr>
        <w:snapToGrid w:val="0"/>
        <w:spacing w:beforeLines="100" w:line="300" w:lineRule="auto"/>
        <w:ind w:firstLineChars="200" w:firstLine="420"/>
        <w:rPr>
          <w:rFonts w:ascii="宋体" w:hAnsi="宋体"/>
          <w:szCs w:val="21"/>
        </w:rPr>
      </w:pPr>
      <w:r>
        <w:rPr>
          <w:rFonts w:ascii="宋体" w:hAnsi="宋体"/>
          <w:szCs w:val="21"/>
        </w:rPr>
        <w:fldChar w:fldCharType="begin">
          <w:ffData>
            <w:name w:val=""/>
            <w:enabled/>
            <w:calcOnExit w:val="0"/>
            <w:checkBox>
              <w:sizeAuto/>
              <w:default w:val="0"/>
            </w:checkBox>
          </w:ffData>
        </w:fldChar>
      </w:r>
      <w:r w:rsidR="008E7BC5">
        <w:rPr>
          <w:rFonts w:ascii="宋体" w:hAnsi="宋体"/>
          <w:szCs w:val="21"/>
        </w:rPr>
        <w:instrText xml:space="preserve"> FORMCHECKBOX </w:instrText>
      </w:r>
      <w:r>
        <w:rPr>
          <w:rFonts w:ascii="宋体" w:hAnsi="宋体"/>
          <w:szCs w:val="21"/>
        </w:rPr>
      </w:r>
      <w:r>
        <w:rPr>
          <w:rFonts w:ascii="宋体" w:hAnsi="宋体"/>
          <w:szCs w:val="21"/>
        </w:rPr>
        <w:fldChar w:fldCharType="end"/>
      </w:r>
      <w:r w:rsidR="00727688" w:rsidRPr="00EC00D7">
        <w:rPr>
          <w:rFonts w:ascii="宋体" w:hAnsi="宋体" w:hint="eastAsia"/>
          <w:b/>
          <w:szCs w:val="21"/>
        </w:rPr>
        <w:t>提复审请求</w:t>
      </w:r>
    </w:p>
    <w:p w:rsidR="00EC00D7" w:rsidRPr="000B0611" w:rsidRDefault="00EC00D7" w:rsidP="00A77B92">
      <w:pPr>
        <w:snapToGrid w:val="0"/>
        <w:spacing w:beforeLines="100" w:line="300" w:lineRule="auto"/>
        <w:ind w:firstLineChars="200" w:firstLine="420"/>
        <w:rPr>
          <w:rFonts w:ascii="宋体" w:hAnsi="宋体"/>
          <w:szCs w:val="21"/>
        </w:rPr>
      </w:pPr>
      <w:r>
        <w:rPr>
          <w:rFonts w:ascii="宋体" w:hAnsi="宋体" w:hint="eastAsia"/>
          <w:szCs w:val="21"/>
        </w:rPr>
        <w:t>具体分析如下：</w:t>
      </w:r>
    </w:p>
    <w:p w:rsidR="00EC00D7" w:rsidRDefault="00EC00D7" w:rsidP="00A77B92">
      <w:pPr>
        <w:snapToGrid w:val="0"/>
        <w:spacing w:beforeLines="100" w:line="300" w:lineRule="auto"/>
        <w:ind w:firstLineChars="200" w:firstLine="420"/>
        <w:rPr>
          <w:rFonts w:ascii="宋体" w:hAnsi="宋体"/>
          <w:szCs w:val="21"/>
        </w:rPr>
      </w:pPr>
      <w:r w:rsidRPr="00504BEF">
        <w:rPr>
          <w:rFonts w:ascii="宋体" w:hAnsi="宋体" w:hint="eastAsia"/>
          <w:szCs w:val="21"/>
        </w:rPr>
        <w:t>“驳回决定”指出：</w:t>
      </w:r>
    </w:p>
    <w:p w:rsidR="007C7100" w:rsidRDefault="007C7100" w:rsidP="00A77B92">
      <w:pPr>
        <w:snapToGrid w:val="0"/>
        <w:spacing w:beforeLines="100" w:line="300" w:lineRule="auto"/>
        <w:ind w:firstLineChars="200" w:firstLine="420"/>
        <w:rPr>
          <w:rFonts w:ascii="宋体" w:hAnsi="宋体"/>
          <w:szCs w:val="21"/>
        </w:rPr>
      </w:pPr>
      <w:r>
        <w:rPr>
          <w:rFonts w:ascii="宋体" w:hAnsi="宋体" w:hint="eastAsia"/>
          <w:szCs w:val="21"/>
        </w:rPr>
        <w:t>（1）对于权利要求</w:t>
      </w:r>
      <w:r w:rsidR="0057675F">
        <w:rPr>
          <w:rFonts w:ascii="宋体" w:hAnsi="宋体" w:hint="eastAsia"/>
          <w:szCs w:val="21"/>
        </w:rPr>
        <w:t>1</w:t>
      </w:r>
      <w:r>
        <w:rPr>
          <w:rFonts w:ascii="宋体" w:hAnsi="宋体" w:hint="eastAsia"/>
          <w:szCs w:val="21"/>
        </w:rPr>
        <w:t>：</w:t>
      </w:r>
    </w:p>
    <w:p w:rsidR="008E7BC5" w:rsidRDefault="008E7BC5" w:rsidP="008E7BC5">
      <w:pPr>
        <w:snapToGrid w:val="0"/>
        <w:spacing w:line="300" w:lineRule="auto"/>
        <w:ind w:firstLineChars="200" w:firstLine="420"/>
        <w:rPr>
          <w:rFonts w:ascii="宋体" w:hAnsi="宋体"/>
          <w:szCs w:val="21"/>
        </w:rPr>
      </w:pPr>
      <w:r w:rsidRPr="008E7BC5">
        <w:rPr>
          <w:rFonts w:ascii="宋体" w:hAnsi="宋体" w:hint="eastAsia"/>
          <w:szCs w:val="21"/>
        </w:rPr>
        <w:t>权利要求1请求保护一种报表语义设计方法。对比文件1(“基于语义层实现业务人员按需制作报表”</w:t>
      </w:r>
      <w:r w:rsidR="0079127C">
        <w:rPr>
          <w:rFonts w:ascii="宋体" w:hAnsi="宋体" w:hint="eastAsia"/>
          <w:szCs w:val="21"/>
        </w:rPr>
        <w:t>，</w:t>
      </w:r>
      <w:r w:rsidRPr="008E7BC5">
        <w:rPr>
          <w:rFonts w:ascii="宋体" w:hAnsi="宋体" w:hint="eastAsia"/>
          <w:szCs w:val="21"/>
        </w:rPr>
        <w:t>丁富成</w:t>
      </w:r>
      <w:r w:rsidR="0079127C">
        <w:rPr>
          <w:rFonts w:ascii="宋体" w:hAnsi="宋体" w:hint="eastAsia"/>
          <w:szCs w:val="21"/>
        </w:rPr>
        <w:t>，</w:t>
      </w:r>
      <w:r w:rsidRPr="008E7BC5">
        <w:rPr>
          <w:rFonts w:ascii="宋体" w:hAnsi="宋体" w:hint="eastAsia"/>
          <w:szCs w:val="21"/>
        </w:rPr>
        <w:t>《硅谷》</w:t>
      </w:r>
      <w:r w:rsidR="0079127C">
        <w:rPr>
          <w:rFonts w:ascii="宋体" w:hAnsi="宋体" w:hint="eastAsia"/>
          <w:szCs w:val="21"/>
        </w:rPr>
        <w:t>，</w:t>
      </w:r>
      <w:r w:rsidRPr="008E7BC5">
        <w:rPr>
          <w:rFonts w:ascii="宋体" w:hAnsi="宋体" w:hint="eastAsia"/>
          <w:szCs w:val="21"/>
        </w:rPr>
        <w:t>第204-205页)公开了一种基于语义层实现业务人员按需制作报表的方法</w:t>
      </w:r>
      <w:r w:rsidR="0079127C">
        <w:rPr>
          <w:rFonts w:ascii="宋体" w:hAnsi="宋体" w:hint="eastAsia"/>
          <w:szCs w:val="21"/>
        </w:rPr>
        <w:t>，</w:t>
      </w:r>
      <w:r w:rsidRPr="008E7BC5">
        <w:rPr>
          <w:rFonts w:ascii="宋体" w:hAnsi="宋体" w:hint="eastAsia"/>
          <w:szCs w:val="21"/>
        </w:rPr>
        <w:t>并具体公开了以下技术特征(参见对比文件1的第2节</w:t>
      </w:r>
      <w:r w:rsidR="0079127C">
        <w:rPr>
          <w:rFonts w:ascii="宋体" w:hAnsi="宋体" w:hint="eastAsia"/>
          <w:szCs w:val="21"/>
        </w:rPr>
        <w:t>，</w:t>
      </w:r>
      <w:r w:rsidRPr="008E7BC5">
        <w:rPr>
          <w:rFonts w:ascii="宋体" w:hAnsi="宋体" w:hint="eastAsia"/>
          <w:szCs w:val="21"/>
        </w:rPr>
        <w:t>第3节第1段</w:t>
      </w:r>
      <w:r w:rsidR="0079127C">
        <w:rPr>
          <w:rFonts w:ascii="宋体" w:hAnsi="宋体" w:hint="eastAsia"/>
          <w:szCs w:val="21"/>
        </w:rPr>
        <w:t>，</w:t>
      </w:r>
      <w:r w:rsidRPr="008E7BC5">
        <w:rPr>
          <w:rFonts w:ascii="宋体" w:hAnsi="宋体" w:hint="eastAsia"/>
          <w:szCs w:val="21"/>
        </w:rPr>
        <w:t>第3. 1节、图2):</w:t>
      </w:r>
    </w:p>
    <w:p w:rsidR="008E7BC5" w:rsidRPr="008E7BC5" w:rsidRDefault="008E7BC5" w:rsidP="008E7BC5">
      <w:pPr>
        <w:snapToGrid w:val="0"/>
        <w:spacing w:line="300" w:lineRule="auto"/>
        <w:ind w:firstLineChars="200" w:firstLine="420"/>
        <w:rPr>
          <w:rFonts w:ascii="宋体" w:hAnsi="宋体"/>
          <w:szCs w:val="21"/>
        </w:rPr>
      </w:pPr>
      <w:r w:rsidRPr="008E7BC5">
        <w:rPr>
          <w:rFonts w:ascii="宋体" w:hAnsi="宋体" w:hint="eastAsia"/>
          <w:szCs w:val="21"/>
        </w:rPr>
        <w:t>RBSL(基于语义层的报表制作)分为两个主要模块</w:t>
      </w:r>
      <w:r w:rsidR="0079127C">
        <w:rPr>
          <w:rFonts w:ascii="宋体" w:hAnsi="宋体" w:hint="eastAsia"/>
          <w:szCs w:val="21"/>
        </w:rPr>
        <w:t>，</w:t>
      </w:r>
      <w:r w:rsidRPr="008E7BC5">
        <w:rPr>
          <w:rFonts w:ascii="宋体" w:hAnsi="宋体" w:hint="eastAsia"/>
          <w:szCs w:val="21"/>
        </w:rPr>
        <w:t>一是用于定义语义的语义层编辑器</w:t>
      </w:r>
      <w:r w:rsidR="0079127C">
        <w:rPr>
          <w:rFonts w:ascii="宋体" w:hAnsi="宋体" w:hint="eastAsia"/>
          <w:szCs w:val="21"/>
        </w:rPr>
        <w:t>，</w:t>
      </w:r>
      <w:r w:rsidRPr="008E7BC5">
        <w:rPr>
          <w:rFonts w:ascii="宋体" w:hAnsi="宋体" w:hint="eastAsia"/>
          <w:szCs w:val="21"/>
        </w:rPr>
        <w:t>语义层编辑器用于编辑语义层的定义信息(对应于设计报表语义)</w:t>
      </w:r>
      <w:r w:rsidR="0079127C">
        <w:rPr>
          <w:rFonts w:ascii="宋体" w:hAnsi="宋体" w:hint="eastAsia"/>
          <w:szCs w:val="21"/>
        </w:rPr>
        <w:t>，</w:t>
      </w:r>
      <w:r w:rsidRPr="008E7BC5">
        <w:rPr>
          <w:rFonts w:ascii="宋体" w:hAnsi="宋体" w:hint="eastAsia"/>
          <w:szCs w:val="21"/>
        </w:rPr>
        <w:t>编辑后保存为XML的文件格式(对应于并以预设的方式存储所述报表语义)便于后期的再编辑以及语义层插件的信息读取</w:t>
      </w:r>
      <w:r w:rsidR="0079127C">
        <w:rPr>
          <w:rFonts w:ascii="宋体" w:hAnsi="宋体" w:hint="eastAsia"/>
          <w:szCs w:val="21"/>
        </w:rPr>
        <w:t>；</w:t>
      </w:r>
      <w:r w:rsidRPr="008E7BC5">
        <w:rPr>
          <w:rFonts w:ascii="宋体" w:hAnsi="宋体" w:hint="eastAsia"/>
          <w:szCs w:val="21"/>
        </w:rPr>
        <w:t>另一是读取语义层定义并嵌入到现有报表系统中使用的语义层插件</w:t>
      </w:r>
      <w:r w:rsidR="0079127C">
        <w:rPr>
          <w:rFonts w:ascii="宋体" w:hAnsi="宋体" w:hint="eastAsia"/>
          <w:szCs w:val="21"/>
        </w:rPr>
        <w:t>，</w:t>
      </w:r>
      <w:r w:rsidRPr="008E7BC5">
        <w:rPr>
          <w:rFonts w:ascii="宋体" w:hAnsi="宋体" w:hint="eastAsia"/>
          <w:szCs w:val="21"/>
        </w:rPr>
        <w:t>语义层插件用于读取语义层编辑器生成的文件</w:t>
      </w:r>
      <w:r w:rsidR="0079127C">
        <w:rPr>
          <w:rFonts w:ascii="宋体" w:hAnsi="宋体" w:hint="eastAsia"/>
          <w:szCs w:val="21"/>
        </w:rPr>
        <w:t>，</w:t>
      </w:r>
      <w:r w:rsidRPr="008E7BC5">
        <w:rPr>
          <w:rFonts w:ascii="宋体" w:hAnsi="宋体" w:hint="eastAsia"/>
          <w:szCs w:val="21"/>
        </w:rPr>
        <w:t>生成可视化的报表编辑控件(对应于在所述报表中运行存储的所述报表语义</w:t>
      </w:r>
      <w:r w:rsidR="0079127C">
        <w:rPr>
          <w:rFonts w:ascii="宋体" w:hAnsi="宋体" w:hint="eastAsia"/>
          <w:szCs w:val="21"/>
        </w:rPr>
        <w:t>，</w:t>
      </w:r>
      <w:r w:rsidRPr="008E7BC5">
        <w:rPr>
          <w:rFonts w:ascii="宋体" w:hAnsi="宋体" w:hint="eastAsia"/>
          <w:szCs w:val="21"/>
        </w:rPr>
        <w:t>以根据所述报表语义对所述报表进行相应的更改)</w:t>
      </w:r>
      <w:r w:rsidR="0079127C">
        <w:rPr>
          <w:rFonts w:ascii="宋体" w:hAnsi="宋体" w:hint="eastAsia"/>
          <w:szCs w:val="21"/>
        </w:rPr>
        <w:t>；</w:t>
      </w:r>
      <w:r w:rsidRPr="008E7BC5">
        <w:rPr>
          <w:rFonts w:ascii="宋体" w:hAnsi="宋体" w:hint="eastAsia"/>
          <w:szCs w:val="21"/>
        </w:rPr>
        <w:t>涉及到一些比较复杂的样式设置</w:t>
      </w:r>
      <w:r w:rsidR="0079127C">
        <w:rPr>
          <w:rFonts w:ascii="宋体" w:hAnsi="宋体" w:hint="eastAsia"/>
          <w:szCs w:val="21"/>
        </w:rPr>
        <w:t>，</w:t>
      </w:r>
      <w:r w:rsidRPr="008E7BC5">
        <w:rPr>
          <w:rFonts w:ascii="宋体" w:hAnsi="宋体" w:hint="eastAsia"/>
          <w:szCs w:val="21"/>
        </w:rPr>
        <w:t>比如货币、百分比及行业内的特殊显示样式时</w:t>
      </w:r>
      <w:r w:rsidR="0079127C">
        <w:rPr>
          <w:rFonts w:ascii="宋体" w:hAnsi="宋体" w:hint="eastAsia"/>
          <w:szCs w:val="21"/>
        </w:rPr>
        <w:t>，</w:t>
      </w:r>
      <w:r w:rsidRPr="008E7BC5">
        <w:rPr>
          <w:rFonts w:ascii="宋体" w:hAnsi="宋体" w:hint="eastAsia"/>
          <w:szCs w:val="21"/>
        </w:rPr>
        <w:t>则需要从系统的后台技术层面上考虑样式的设置</w:t>
      </w:r>
      <w:r w:rsidR="0079127C">
        <w:rPr>
          <w:rFonts w:ascii="宋体" w:hAnsi="宋体" w:hint="eastAsia"/>
          <w:szCs w:val="21"/>
        </w:rPr>
        <w:t>，</w:t>
      </w:r>
      <w:r w:rsidRPr="008E7BC5">
        <w:rPr>
          <w:rFonts w:ascii="宋体" w:hAnsi="宋体" w:hint="eastAsia"/>
          <w:szCs w:val="21"/>
        </w:rPr>
        <w:t>一般的报表系统中为了具有通用性</w:t>
      </w:r>
      <w:r w:rsidR="0079127C">
        <w:rPr>
          <w:rFonts w:ascii="宋体" w:hAnsi="宋体" w:hint="eastAsia"/>
          <w:szCs w:val="21"/>
        </w:rPr>
        <w:t>，</w:t>
      </w:r>
      <w:r w:rsidRPr="008E7BC5">
        <w:rPr>
          <w:rFonts w:ascii="宋体" w:hAnsi="宋体" w:hint="eastAsia"/>
          <w:szCs w:val="21"/>
        </w:rPr>
        <w:t>还会提供正则表达式的样式设置方式来供用户使用</w:t>
      </w:r>
      <w:r w:rsidR="0079127C">
        <w:rPr>
          <w:rFonts w:ascii="宋体" w:hAnsi="宋体" w:hint="eastAsia"/>
          <w:szCs w:val="21"/>
        </w:rPr>
        <w:t>，</w:t>
      </w:r>
      <w:r w:rsidRPr="008E7BC5">
        <w:rPr>
          <w:rFonts w:ascii="宋体" w:hAnsi="宋体" w:hint="eastAsia"/>
          <w:szCs w:val="21"/>
        </w:rPr>
        <w:t>对于这些复杂的样式设置过程</w:t>
      </w:r>
      <w:r w:rsidR="0079127C">
        <w:rPr>
          <w:rFonts w:ascii="宋体" w:hAnsi="宋体" w:hint="eastAsia"/>
          <w:szCs w:val="21"/>
        </w:rPr>
        <w:t>，</w:t>
      </w:r>
      <w:r w:rsidRPr="008E7BC5">
        <w:rPr>
          <w:rFonts w:ascii="宋体" w:hAnsi="宋体" w:hint="eastAsia"/>
          <w:szCs w:val="21"/>
        </w:rPr>
        <w:t>在RBSL构架中将会通过语义的方式为业务人员提供。</w:t>
      </w:r>
    </w:p>
    <w:p w:rsidR="008E7BC5" w:rsidRPr="008E7BC5" w:rsidRDefault="008E7BC5" w:rsidP="008E7BC5">
      <w:pPr>
        <w:snapToGrid w:val="0"/>
        <w:spacing w:line="300" w:lineRule="auto"/>
        <w:ind w:firstLineChars="200" w:firstLine="420"/>
        <w:rPr>
          <w:rFonts w:ascii="宋体" w:hAnsi="宋体"/>
          <w:szCs w:val="21"/>
        </w:rPr>
      </w:pPr>
      <w:r w:rsidRPr="008E7BC5">
        <w:rPr>
          <w:rFonts w:ascii="宋体" w:hAnsi="宋体" w:hint="eastAsia"/>
          <w:szCs w:val="21"/>
        </w:rPr>
        <w:t>权利要求所请求保护的技术方案相对于对比文件1的区别特征在于:</w:t>
      </w:r>
      <w:r>
        <w:rPr>
          <w:rFonts w:ascii="宋体" w:hAnsi="宋体" w:hint="eastAsia"/>
          <w:szCs w:val="21"/>
        </w:rPr>
        <w:t>（1）</w:t>
      </w:r>
      <w:r w:rsidRPr="008E7BC5">
        <w:rPr>
          <w:rFonts w:ascii="宋体" w:hAnsi="宋体" w:hint="eastAsia"/>
          <w:szCs w:val="21"/>
        </w:rPr>
        <w:t>设计报表语义时根据报表的上下文环境</w:t>
      </w:r>
      <w:r w:rsidR="0079127C">
        <w:rPr>
          <w:rFonts w:ascii="宋体" w:hAnsi="宋体" w:hint="eastAsia"/>
          <w:szCs w:val="21"/>
        </w:rPr>
        <w:t>；</w:t>
      </w:r>
      <w:r w:rsidRPr="008E7BC5">
        <w:rPr>
          <w:rFonts w:ascii="宋体" w:hAnsi="宋体" w:hint="eastAsia"/>
          <w:szCs w:val="21"/>
        </w:rPr>
        <w:t>根据当前设计内容及所述当前设计内容的上下文环境</w:t>
      </w:r>
      <w:r w:rsidR="0079127C">
        <w:rPr>
          <w:rFonts w:ascii="宋体" w:hAnsi="宋体" w:hint="eastAsia"/>
          <w:szCs w:val="21"/>
        </w:rPr>
        <w:t>，</w:t>
      </w:r>
      <w:r w:rsidRPr="008E7BC5">
        <w:rPr>
          <w:rFonts w:ascii="宋体" w:hAnsi="宋体" w:hint="eastAsia"/>
          <w:szCs w:val="21"/>
        </w:rPr>
        <w:t>可对当前</w:t>
      </w:r>
      <w:r w:rsidRPr="008E7BC5">
        <w:rPr>
          <w:rFonts w:ascii="宋体" w:hAnsi="宋体" w:hint="eastAsia"/>
          <w:szCs w:val="21"/>
        </w:rPr>
        <w:lastRenderedPageBreak/>
        <w:t>设计内容进行相应的提示</w:t>
      </w:r>
      <w:r w:rsidR="0079127C">
        <w:rPr>
          <w:rFonts w:ascii="宋体" w:hAnsi="宋体" w:hint="eastAsia"/>
          <w:szCs w:val="21"/>
        </w:rPr>
        <w:t>；</w:t>
      </w:r>
      <w:r w:rsidRPr="008E7BC5">
        <w:rPr>
          <w:rFonts w:ascii="宋体" w:hAnsi="宋体" w:hint="eastAsia"/>
          <w:szCs w:val="21"/>
        </w:rPr>
        <w:t xml:space="preserve"> (2)根据接收到的修改、删除和/或新增命令</w:t>
      </w:r>
      <w:r w:rsidR="0079127C">
        <w:rPr>
          <w:rFonts w:ascii="宋体" w:hAnsi="宋体" w:hint="eastAsia"/>
          <w:szCs w:val="21"/>
        </w:rPr>
        <w:t>，</w:t>
      </w:r>
      <w:r w:rsidRPr="008E7BC5">
        <w:rPr>
          <w:rFonts w:ascii="宋体" w:hAnsi="宋体" w:hint="eastAsia"/>
          <w:szCs w:val="21"/>
        </w:rPr>
        <w:t>对存储的所述报表语义进行相应的修改、删除和/或新增</w:t>
      </w:r>
      <w:r w:rsidR="0079127C">
        <w:rPr>
          <w:rFonts w:ascii="宋体" w:hAnsi="宋体" w:hint="eastAsia"/>
          <w:szCs w:val="21"/>
        </w:rPr>
        <w:t>；</w:t>
      </w:r>
      <w:r>
        <w:rPr>
          <w:rFonts w:ascii="宋体" w:hAnsi="宋体" w:hint="eastAsia"/>
          <w:szCs w:val="21"/>
        </w:rPr>
        <w:t>（3）</w:t>
      </w:r>
      <w:r w:rsidRPr="008E7BC5">
        <w:rPr>
          <w:rFonts w:ascii="宋体" w:hAnsi="宋体" w:hint="eastAsia"/>
          <w:szCs w:val="21"/>
        </w:rPr>
        <w:t>以及设计、修改、删除和/或新增所述报表语义时</w:t>
      </w:r>
      <w:r w:rsidR="0079127C">
        <w:rPr>
          <w:rFonts w:ascii="宋体" w:hAnsi="宋体" w:hint="eastAsia"/>
          <w:szCs w:val="21"/>
        </w:rPr>
        <w:t>，</w:t>
      </w:r>
      <w:r w:rsidRPr="008E7BC5">
        <w:rPr>
          <w:rFonts w:ascii="宋体" w:hAnsi="宋体" w:hint="eastAsia"/>
          <w:szCs w:val="21"/>
        </w:rPr>
        <w:t>对所述报表语义进行校验。基于上述区别特征</w:t>
      </w:r>
      <w:r w:rsidR="0079127C">
        <w:rPr>
          <w:rFonts w:ascii="宋体" w:hAnsi="宋体" w:hint="eastAsia"/>
          <w:szCs w:val="21"/>
        </w:rPr>
        <w:t>，</w:t>
      </w:r>
      <w:r w:rsidRPr="008E7BC5">
        <w:rPr>
          <w:rFonts w:ascii="宋体" w:hAnsi="宋体" w:hint="eastAsia"/>
          <w:szCs w:val="21"/>
        </w:rPr>
        <w:t>该权利要求实际解决的技术问题是:C如何设计逻辑复杂的语义</w:t>
      </w:r>
      <w:r w:rsidR="0079127C">
        <w:rPr>
          <w:rFonts w:ascii="宋体" w:hAnsi="宋体" w:hint="eastAsia"/>
          <w:szCs w:val="21"/>
        </w:rPr>
        <w:t>，</w:t>
      </w:r>
      <w:r w:rsidRPr="008E7BC5">
        <w:rPr>
          <w:rFonts w:ascii="宋体" w:hAnsi="宋体" w:hint="eastAsia"/>
          <w:szCs w:val="21"/>
        </w:rPr>
        <w:t>如何简化获取设计对象属性的过程</w:t>
      </w:r>
      <w:r w:rsidR="0079127C">
        <w:rPr>
          <w:rFonts w:ascii="宋体" w:hAnsi="宋体" w:hint="eastAsia"/>
          <w:szCs w:val="21"/>
        </w:rPr>
        <w:t>；</w:t>
      </w:r>
      <w:r w:rsidRPr="008E7BC5">
        <w:rPr>
          <w:rFonts w:ascii="宋体" w:hAnsi="宋体" w:hint="eastAsia"/>
          <w:szCs w:val="21"/>
        </w:rPr>
        <w:t>C2 )如何对已完成编辑的报表进行语义修改</w:t>
      </w:r>
      <w:r w:rsidR="0079127C">
        <w:rPr>
          <w:rFonts w:ascii="宋体" w:hAnsi="宋体" w:hint="eastAsia"/>
          <w:szCs w:val="21"/>
        </w:rPr>
        <w:t>；</w:t>
      </w:r>
      <w:r w:rsidRPr="008E7BC5">
        <w:rPr>
          <w:rFonts w:ascii="宋体" w:hAnsi="宋体" w:hint="eastAsia"/>
          <w:szCs w:val="21"/>
        </w:rPr>
        <w:t>(3)如何保证修改后的报表语义的正确性。</w:t>
      </w:r>
    </w:p>
    <w:p w:rsidR="008E7BC5" w:rsidRPr="008E7BC5" w:rsidRDefault="008E7BC5" w:rsidP="008E7BC5">
      <w:pPr>
        <w:snapToGrid w:val="0"/>
        <w:spacing w:line="300" w:lineRule="auto"/>
        <w:ind w:firstLineChars="200" w:firstLine="420"/>
        <w:rPr>
          <w:rFonts w:ascii="宋体" w:hAnsi="宋体"/>
          <w:szCs w:val="21"/>
        </w:rPr>
      </w:pPr>
      <w:r w:rsidRPr="008E7BC5">
        <w:rPr>
          <w:rFonts w:ascii="宋体" w:hAnsi="宋体" w:hint="eastAsia"/>
          <w:szCs w:val="21"/>
        </w:rPr>
        <w:t>针对上述区别特征(1)</w:t>
      </w:r>
      <w:r w:rsidR="0079127C">
        <w:rPr>
          <w:rFonts w:ascii="宋体" w:hAnsi="宋体" w:hint="eastAsia"/>
          <w:szCs w:val="21"/>
        </w:rPr>
        <w:t>，</w:t>
      </w:r>
      <w:r w:rsidRPr="008E7BC5">
        <w:rPr>
          <w:rFonts w:ascii="宋体" w:hAnsi="宋体" w:hint="eastAsia"/>
          <w:szCs w:val="21"/>
        </w:rPr>
        <w:t>对比文件1已经公开了用语义的方式对复杂样式进行设置</w:t>
      </w:r>
      <w:r w:rsidR="0079127C">
        <w:rPr>
          <w:rFonts w:ascii="宋体" w:hAnsi="宋体" w:hint="eastAsia"/>
          <w:szCs w:val="21"/>
        </w:rPr>
        <w:t>，</w:t>
      </w:r>
      <w:r w:rsidRPr="008E7BC5">
        <w:rPr>
          <w:rFonts w:ascii="宋体" w:hAnsi="宋体" w:hint="eastAsia"/>
          <w:szCs w:val="21"/>
        </w:rPr>
        <w:t>基于此</w:t>
      </w:r>
      <w:r w:rsidR="0079127C">
        <w:rPr>
          <w:rFonts w:ascii="宋体" w:hAnsi="宋体" w:hint="eastAsia"/>
          <w:szCs w:val="21"/>
        </w:rPr>
        <w:t>，</w:t>
      </w:r>
      <w:r w:rsidRPr="008E7BC5">
        <w:rPr>
          <w:rFonts w:ascii="宋体" w:hAnsi="宋体" w:hint="eastAsia"/>
          <w:szCs w:val="21"/>
        </w:rPr>
        <w:t>本领域技术人员可以根据报表的具体内容(报表的上下文环境)来设计逻辑复杂的语义。此外</w:t>
      </w:r>
      <w:r w:rsidR="0079127C">
        <w:rPr>
          <w:rFonts w:ascii="宋体" w:hAnsi="宋体" w:hint="eastAsia"/>
          <w:szCs w:val="21"/>
        </w:rPr>
        <w:t>，</w:t>
      </w:r>
      <w:r w:rsidRPr="008E7BC5">
        <w:rPr>
          <w:rFonts w:ascii="宋体" w:hAnsi="宋体" w:hint="eastAsia"/>
          <w:szCs w:val="21"/>
        </w:rPr>
        <w:t>对本领域技术人员来说</w:t>
      </w:r>
      <w:r w:rsidR="0079127C">
        <w:rPr>
          <w:rFonts w:ascii="宋体" w:hAnsi="宋体" w:hint="eastAsia"/>
          <w:szCs w:val="21"/>
        </w:rPr>
        <w:t>，</w:t>
      </w:r>
      <w:r w:rsidRPr="008E7BC5">
        <w:rPr>
          <w:rFonts w:ascii="宋体" w:hAnsi="宋体" w:hint="eastAsia"/>
          <w:szCs w:val="21"/>
        </w:rPr>
        <w:t>在程序设计时为了便于编辑程序</w:t>
      </w:r>
      <w:r w:rsidR="0079127C">
        <w:rPr>
          <w:rFonts w:ascii="宋体" w:hAnsi="宋体" w:hint="eastAsia"/>
          <w:szCs w:val="21"/>
        </w:rPr>
        <w:t>，</w:t>
      </w:r>
      <w:r w:rsidRPr="008E7BC5">
        <w:rPr>
          <w:rFonts w:ascii="宋体" w:hAnsi="宋体" w:hint="eastAsia"/>
          <w:szCs w:val="21"/>
        </w:rPr>
        <w:t>通常会在编辑的过程中提示满足当前条件的函数、对象等</w:t>
      </w:r>
      <w:r w:rsidR="0079127C">
        <w:rPr>
          <w:rFonts w:ascii="宋体" w:hAnsi="宋体" w:hint="eastAsia"/>
          <w:szCs w:val="21"/>
        </w:rPr>
        <w:t>，</w:t>
      </w:r>
      <w:r w:rsidRPr="008E7BC5">
        <w:rPr>
          <w:rFonts w:ascii="宋体" w:hAnsi="宋体" w:hint="eastAsia"/>
          <w:szCs w:val="21"/>
        </w:rPr>
        <w:t>类似地</w:t>
      </w:r>
      <w:r w:rsidR="0079127C">
        <w:rPr>
          <w:rFonts w:ascii="宋体" w:hAnsi="宋体" w:hint="eastAsia"/>
          <w:szCs w:val="21"/>
        </w:rPr>
        <w:t>，</w:t>
      </w:r>
      <w:r w:rsidRPr="008E7BC5">
        <w:rPr>
          <w:rFonts w:ascii="宋体" w:hAnsi="宋体" w:hint="eastAsia"/>
          <w:szCs w:val="21"/>
        </w:rPr>
        <w:t>在报表语义设计时</w:t>
      </w:r>
      <w:r w:rsidR="0079127C">
        <w:rPr>
          <w:rFonts w:ascii="宋体" w:hAnsi="宋体" w:hint="eastAsia"/>
          <w:szCs w:val="21"/>
        </w:rPr>
        <w:t>，</w:t>
      </w:r>
      <w:r w:rsidRPr="008E7BC5">
        <w:rPr>
          <w:rFonts w:ascii="宋体" w:hAnsi="宋体" w:hint="eastAsia"/>
          <w:szCs w:val="21"/>
        </w:rPr>
        <w:t>可以提示正则表达式的样式设置属性以方便用户设计</w:t>
      </w:r>
      <w:r w:rsidR="0079127C">
        <w:rPr>
          <w:rFonts w:ascii="宋体" w:hAnsi="宋体" w:hint="eastAsia"/>
          <w:szCs w:val="21"/>
        </w:rPr>
        <w:t>，</w:t>
      </w:r>
      <w:r w:rsidRPr="008E7BC5">
        <w:rPr>
          <w:rFonts w:ascii="宋体" w:hAnsi="宋体" w:hint="eastAsia"/>
          <w:szCs w:val="21"/>
        </w:rPr>
        <w:t>至于提示的判断条件</w:t>
      </w:r>
      <w:r w:rsidR="0079127C">
        <w:rPr>
          <w:rFonts w:ascii="宋体" w:hAnsi="宋体" w:hint="eastAsia"/>
          <w:szCs w:val="21"/>
        </w:rPr>
        <w:t>，</w:t>
      </w:r>
      <w:r w:rsidRPr="008E7BC5">
        <w:rPr>
          <w:rFonts w:ascii="宋体" w:hAnsi="宋体" w:hint="eastAsia"/>
          <w:szCs w:val="21"/>
        </w:rPr>
        <w:t>本领域技术人员可根据实际需要进行设置。因此</w:t>
      </w:r>
      <w:r w:rsidR="0079127C">
        <w:rPr>
          <w:rFonts w:ascii="宋体" w:hAnsi="宋体" w:hint="eastAsia"/>
          <w:szCs w:val="21"/>
        </w:rPr>
        <w:t>，</w:t>
      </w:r>
      <w:r w:rsidRPr="008E7BC5">
        <w:rPr>
          <w:rFonts w:ascii="宋体" w:hAnsi="宋体" w:hint="eastAsia"/>
          <w:szCs w:val="21"/>
        </w:rPr>
        <w:t>区别特征(1)属于本领域的惯用技术手段。</w:t>
      </w:r>
    </w:p>
    <w:p w:rsidR="008E7BC5" w:rsidRPr="008E7BC5" w:rsidRDefault="008E7BC5" w:rsidP="008E7BC5">
      <w:pPr>
        <w:snapToGrid w:val="0"/>
        <w:spacing w:line="300" w:lineRule="auto"/>
        <w:ind w:firstLineChars="200" w:firstLine="420"/>
        <w:rPr>
          <w:rFonts w:ascii="宋体" w:hAnsi="宋体"/>
          <w:szCs w:val="21"/>
        </w:rPr>
      </w:pPr>
      <w:r w:rsidRPr="008E7BC5">
        <w:rPr>
          <w:rFonts w:ascii="宋体" w:hAnsi="宋体" w:hint="eastAsia"/>
          <w:szCs w:val="21"/>
        </w:rPr>
        <w:t>针对上述区别特征(2&gt;</w:t>
      </w:r>
      <w:r w:rsidR="0079127C">
        <w:rPr>
          <w:rFonts w:ascii="宋体" w:hAnsi="宋体" w:hint="eastAsia"/>
          <w:szCs w:val="21"/>
        </w:rPr>
        <w:t>，</w:t>
      </w:r>
      <w:r w:rsidRPr="008E7BC5">
        <w:rPr>
          <w:rFonts w:ascii="宋体" w:hAnsi="宋体" w:hint="eastAsia"/>
          <w:szCs w:val="21"/>
        </w:rPr>
        <w:t>对比文件1已经公开了:语义层编辑器用于编辑语义层的定义信息</w:t>
      </w:r>
      <w:r w:rsidR="0079127C">
        <w:rPr>
          <w:rFonts w:ascii="宋体" w:hAnsi="宋体" w:hint="eastAsia"/>
          <w:szCs w:val="21"/>
        </w:rPr>
        <w:t>，</w:t>
      </w:r>
      <w:r w:rsidRPr="008E7BC5">
        <w:rPr>
          <w:rFonts w:ascii="宋体" w:hAnsi="宋体" w:hint="eastAsia"/>
          <w:szCs w:val="21"/>
        </w:rPr>
        <w:t>编辑后保存为XML的文件格式便于后期的再编辑。对本领域技术人员来说</w:t>
      </w:r>
      <w:r w:rsidR="0079127C">
        <w:rPr>
          <w:rFonts w:ascii="宋体" w:hAnsi="宋体" w:hint="eastAsia"/>
          <w:szCs w:val="21"/>
        </w:rPr>
        <w:t>，</w:t>
      </w:r>
      <w:r w:rsidRPr="008E7BC5">
        <w:rPr>
          <w:rFonts w:ascii="宋体" w:hAnsi="宋体" w:hint="eastAsia"/>
          <w:szCs w:val="21"/>
        </w:rPr>
        <w:t>修改、删除、新增均是常规的编辑方法</w:t>
      </w:r>
      <w:r w:rsidR="0079127C">
        <w:rPr>
          <w:rFonts w:ascii="宋体" w:hAnsi="宋体" w:hint="eastAsia"/>
          <w:szCs w:val="21"/>
        </w:rPr>
        <w:t>，</w:t>
      </w:r>
      <w:r w:rsidRPr="008E7BC5">
        <w:rPr>
          <w:rFonts w:ascii="宋体" w:hAnsi="宋体" w:hint="eastAsia"/>
          <w:szCs w:val="21"/>
        </w:rPr>
        <w:t>并且根据相应的编辑命令进行编辑属于本领域的常规做法。因此</w:t>
      </w:r>
      <w:r w:rsidR="0079127C">
        <w:rPr>
          <w:rFonts w:ascii="宋体" w:hAnsi="宋体" w:hint="eastAsia"/>
          <w:szCs w:val="21"/>
        </w:rPr>
        <w:t>，</w:t>
      </w:r>
      <w:r w:rsidRPr="008E7BC5">
        <w:rPr>
          <w:rFonts w:ascii="宋体" w:hAnsi="宋体" w:hint="eastAsia"/>
          <w:szCs w:val="21"/>
        </w:rPr>
        <w:t>区别特征(2)属于本领域的惯用技术手段。</w:t>
      </w:r>
    </w:p>
    <w:p w:rsidR="008E7BC5" w:rsidRPr="008E7BC5" w:rsidRDefault="008E7BC5" w:rsidP="008E7BC5">
      <w:pPr>
        <w:snapToGrid w:val="0"/>
        <w:spacing w:line="300" w:lineRule="auto"/>
        <w:ind w:firstLineChars="200" w:firstLine="420"/>
        <w:rPr>
          <w:rFonts w:ascii="宋体" w:hAnsi="宋体"/>
          <w:szCs w:val="21"/>
        </w:rPr>
      </w:pPr>
      <w:r w:rsidRPr="008E7BC5">
        <w:rPr>
          <w:rFonts w:ascii="宋体" w:hAnsi="宋体" w:hint="eastAsia"/>
          <w:szCs w:val="21"/>
        </w:rPr>
        <w:t>针对上述区别特征(3)</w:t>
      </w:r>
      <w:r w:rsidR="0079127C">
        <w:rPr>
          <w:rFonts w:ascii="宋体" w:hAnsi="宋体" w:hint="eastAsia"/>
          <w:szCs w:val="21"/>
        </w:rPr>
        <w:t>，</w:t>
      </w:r>
      <w:r w:rsidRPr="008E7BC5">
        <w:rPr>
          <w:rFonts w:ascii="宋体" w:hAnsi="宋体" w:hint="eastAsia"/>
          <w:szCs w:val="21"/>
        </w:rPr>
        <w:t>对比文件2(“基于语义的报表系统模型”</w:t>
      </w:r>
      <w:r w:rsidR="0079127C">
        <w:rPr>
          <w:rFonts w:ascii="宋体" w:hAnsi="宋体" w:hint="eastAsia"/>
          <w:szCs w:val="21"/>
        </w:rPr>
        <w:t>，</w:t>
      </w:r>
      <w:r w:rsidRPr="008E7BC5">
        <w:rPr>
          <w:rFonts w:ascii="宋体" w:hAnsi="宋体" w:hint="eastAsia"/>
          <w:szCs w:val="21"/>
        </w:rPr>
        <w:t>陈竞波</w:t>
      </w:r>
      <w:r w:rsidR="0079127C">
        <w:rPr>
          <w:rFonts w:ascii="宋体" w:hAnsi="宋体" w:hint="eastAsia"/>
          <w:szCs w:val="21"/>
        </w:rPr>
        <w:t>，</w:t>
      </w:r>
      <w:r w:rsidRPr="008E7BC5">
        <w:rPr>
          <w:rFonts w:ascii="宋体" w:hAnsi="宋体" w:hint="eastAsia"/>
          <w:szCs w:val="21"/>
        </w:rPr>
        <w:t>王永贵</w:t>
      </w:r>
      <w:r w:rsidR="0079127C">
        <w:rPr>
          <w:rFonts w:ascii="宋体" w:hAnsi="宋体" w:hint="eastAsia"/>
          <w:szCs w:val="21"/>
        </w:rPr>
        <w:t>，</w:t>
      </w:r>
      <w:r w:rsidRPr="008E7BC5">
        <w:rPr>
          <w:rFonts w:ascii="宋体" w:hAnsi="宋体" w:hint="eastAsia"/>
          <w:szCs w:val="21"/>
        </w:rPr>
        <w:t>《计算机工程》</w:t>
      </w:r>
      <w:r w:rsidR="0079127C">
        <w:rPr>
          <w:rFonts w:ascii="宋体" w:hAnsi="宋体" w:hint="eastAsia"/>
          <w:szCs w:val="21"/>
        </w:rPr>
        <w:t>，</w:t>
      </w:r>
      <w:r w:rsidRPr="008E7BC5">
        <w:rPr>
          <w:rFonts w:ascii="宋体" w:hAnsi="宋体" w:hint="eastAsia"/>
          <w:szCs w:val="21"/>
        </w:rPr>
        <w:t>第36卷</w:t>
      </w:r>
      <w:r w:rsidR="0079127C">
        <w:rPr>
          <w:rFonts w:ascii="宋体" w:hAnsi="宋体" w:hint="eastAsia"/>
          <w:szCs w:val="21"/>
        </w:rPr>
        <w:t>，</w:t>
      </w:r>
      <w:r w:rsidRPr="008E7BC5">
        <w:rPr>
          <w:rFonts w:ascii="宋体" w:hAnsi="宋体" w:hint="eastAsia"/>
          <w:szCs w:val="21"/>
        </w:rPr>
        <w:t>第10期</w:t>
      </w:r>
      <w:r w:rsidR="0079127C">
        <w:rPr>
          <w:rFonts w:ascii="宋体" w:hAnsi="宋体" w:hint="eastAsia"/>
          <w:szCs w:val="21"/>
        </w:rPr>
        <w:t>，</w:t>
      </w:r>
      <w:r w:rsidRPr="008E7BC5">
        <w:rPr>
          <w:rFonts w:ascii="宋体" w:hAnsi="宋体" w:hint="eastAsia"/>
          <w:szCs w:val="21"/>
        </w:rPr>
        <w:t>第259-261, 264页)</w:t>
      </w:r>
      <w:r w:rsidR="0079127C">
        <w:rPr>
          <w:rFonts w:ascii="宋体" w:hAnsi="宋体" w:hint="eastAsia"/>
          <w:szCs w:val="21"/>
        </w:rPr>
        <w:t>，</w:t>
      </w:r>
      <w:r w:rsidRPr="008E7BC5">
        <w:rPr>
          <w:rFonts w:ascii="宋体" w:hAnsi="宋体" w:hint="eastAsia"/>
          <w:szCs w:val="21"/>
        </w:rPr>
        <w:t>并公开了以下技术特征(参见对比文件2的第6节):在报表设计中</w:t>
      </w:r>
      <w:r w:rsidR="0079127C">
        <w:rPr>
          <w:rFonts w:ascii="宋体" w:hAnsi="宋体" w:hint="eastAsia"/>
          <w:szCs w:val="21"/>
        </w:rPr>
        <w:t>，</w:t>
      </w:r>
      <w:r w:rsidRPr="008E7BC5">
        <w:rPr>
          <w:rFonts w:ascii="宋体" w:hAnsi="宋体" w:hint="eastAsia"/>
          <w:szCs w:val="21"/>
        </w:rPr>
        <w:t>校验每个数据单元格的语义完整性。且该特征在对比文件2中所起的作用与其在本发明中所起的作用相同</w:t>
      </w:r>
      <w:r w:rsidR="0079127C">
        <w:rPr>
          <w:rFonts w:ascii="宋体" w:hAnsi="宋体" w:hint="eastAsia"/>
          <w:szCs w:val="21"/>
        </w:rPr>
        <w:t>，</w:t>
      </w:r>
      <w:r w:rsidRPr="008E7BC5">
        <w:rPr>
          <w:rFonts w:ascii="宋体" w:hAnsi="宋体" w:hint="eastAsia"/>
          <w:szCs w:val="21"/>
        </w:rPr>
        <w:t>都是用于对报表语义进行校验</w:t>
      </w:r>
      <w:r w:rsidR="0079127C">
        <w:rPr>
          <w:rFonts w:ascii="宋体" w:hAnsi="宋体" w:hint="eastAsia"/>
          <w:szCs w:val="21"/>
        </w:rPr>
        <w:t>，</w:t>
      </w:r>
      <w:r w:rsidRPr="008E7BC5">
        <w:rPr>
          <w:rFonts w:ascii="宋体" w:hAnsi="宋体" w:hint="eastAsia"/>
          <w:szCs w:val="21"/>
        </w:rPr>
        <w:t>即对比文件2给出了将上述附加技术特征应用到对比文件1的技术方案以进一步解决其技术问题的启示。基于此</w:t>
      </w:r>
      <w:r w:rsidR="0079127C">
        <w:rPr>
          <w:rFonts w:ascii="宋体" w:hAnsi="宋体" w:hint="eastAsia"/>
          <w:szCs w:val="21"/>
        </w:rPr>
        <w:t>，</w:t>
      </w:r>
      <w:r w:rsidRPr="008E7BC5">
        <w:rPr>
          <w:rFonts w:ascii="宋体" w:hAnsi="宋体" w:hint="eastAsia"/>
          <w:szCs w:val="21"/>
        </w:rPr>
        <w:t>对设计好的报表语义进行再编辑时(例如:修改、删除和/或新增报表语义)</w:t>
      </w:r>
      <w:r w:rsidR="0079127C">
        <w:rPr>
          <w:rFonts w:ascii="宋体" w:hAnsi="宋体" w:hint="eastAsia"/>
          <w:szCs w:val="21"/>
        </w:rPr>
        <w:t>，</w:t>
      </w:r>
      <w:r w:rsidRPr="008E7BC5">
        <w:rPr>
          <w:rFonts w:ascii="宋体" w:hAnsi="宋体" w:hint="eastAsia"/>
          <w:szCs w:val="21"/>
        </w:rPr>
        <w:t>相当于再设计</w:t>
      </w:r>
      <w:r w:rsidR="0079127C">
        <w:rPr>
          <w:rFonts w:ascii="宋体" w:hAnsi="宋体" w:hint="eastAsia"/>
          <w:szCs w:val="21"/>
        </w:rPr>
        <w:t>，</w:t>
      </w:r>
      <w:r w:rsidRPr="008E7BC5">
        <w:rPr>
          <w:rFonts w:ascii="宋体" w:hAnsi="宋体" w:hint="eastAsia"/>
          <w:szCs w:val="21"/>
        </w:rPr>
        <w:t>通常也需要对报表语义进行校验</w:t>
      </w:r>
      <w:r w:rsidR="0079127C">
        <w:rPr>
          <w:rFonts w:ascii="宋体" w:hAnsi="宋体" w:hint="eastAsia"/>
          <w:szCs w:val="21"/>
        </w:rPr>
        <w:t>，</w:t>
      </w:r>
      <w:r w:rsidRPr="008E7BC5">
        <w:rPr>
          <w:rFonts w:ascii="宋体" w:hAnsi="宋体" w:hint="eastAsia"/>
          <w:szCs w:val="21"/>
        </w:rPr>
        <w:t>可以采用与首次设计时一样的校验方法。</w:t>
      </w:r>
    </w:p>
    <w:p w:rsidR="008E7BC5" w:rsidRDefault="008E7BC5" w:rsidP="008E7BC5">
      <w:pPr>
        <w:snapToGrid w:val="0"/>
        <w:spacing w:line="300" w:lineRule="auto"/>
        <w:ind w:firstLineChars="200" w:firstLine="420"/>
        <w:rPr>
          <w:rFonts w:ascii="宋体" w:hAnsi="宋体"/>
          <w:szCs w:val="21"/>
        </w:rPr>
      </w:pPr>
      <w:r w:rsidRPr="008E7BC5">
        <w:rPr>
          <w:rFonts w:ascii="宋体" w:hAnsi="宋体" w:hint="eastAsia"/>
          <w:szCs w:val="21"/>
        </w:rPr>
        <w:t>由此可知</w:t>
      </w:r>
      <w:r w:rsidR="0079127C">
        <w:rPr>
          <w:rFonts w:ascii="宋体" w:hAnsi="宋体" w:hint="eastAsia"/>
          <w:szCs w:val="21"/>
        </w:rPr>
        <w:t>，</w:t>
      </w:r>
      <w:r w:rsidRPr="008E7BC5">
        <w:rPr>
          <w:rFonts w:ascii="宋体" w:hAnsi="宋体" w:hint="eastAsia"/>
          <w:szCs w:val="21"/>
        </w:rPr>
        <w:t>在对比文件1的基础上对比文件2以及本领域的惯用技术手段得出该权利要求所请求保护的技术方案</w:t>
      </w:r>
      <w:r w:rsidR="0079127C">
        <w:rPr>
          <w:rFonts w:ascii="宋体" w:hAnsi="宋体" w:hint="eastAsia"/>
          <w:szCs w:val="21"/>
        </w:rPr>
        <w:t>，</w:t>
      </w:r>
      <w:r w:rsidRPr="008E7BC5">
        <w:rPr>
          <w:rFonts w:ascii="宋体" w:hAnsi="宋体" w:hint="eastAsia"/>
          <w:szCs w:val="21"/>
        </w:rPr>
        <w:t>对本领域的技术人员来说是显而易见的</w:t>
      </w:r>
      <w:r w:rsidR="0079127C">
        <w:rPr>
          <w:rFonts w:ascii="宋体" w:hAnsi="宋体" w:hint="eastAsia"/>
          <w:szCs w:val="21"/>
        </w:rPr>
        <w:t>，</w:t>
      </w:r>
      <w:r w:rsidRPr="008E7BC5">
        <w:rPr>
          <w:rFonts w:ascii="宋体" w:hAnsi="宋体" w:hint="eastAsia"/>
          <w:szCs w:val="21"/>
        </w:rPr>
        <w:t>因此该权利要求所要求保护的技术方案不具有突出的实质性特点</w:t>
      </w:r>
      <w:r w:rsidR="0079127C">
        <w:rPr>
          <w:rFonts w:ascii="宋体" w:hAnsi="宋体" w:hint="eastAsia"/>
          <w:szCs w:val="21"/>
        </w:rPr>
        <w:t>，</w:t>
      </w:r>
      <w:r w:rsidRPr="008E7BC5">
        <w:rPr>
          <w:rFonts w:ascii="宋体" w:hAnsi="宋体" w:hint="eastAsia"/>
          <w:szCs w:val="21"/>
        </w:rPr>
        <w:t>因而不具备专利法第22条第3款规定的创造性。</w:t>
      </w:r>
    </w:p>
    <w:p w:rsidR="00035398" w:rsidRDefault="00035398" w:rsidP="00A77B92">
      <w:pPr>
        <w:snapToGrid w:val="0"/>
        <w:spacing w:beforeLines="100" w:line="300" w:lineRule="auto"/>
        <w:ind w:firstLineChars="200" w:firstLine="420"/>
        <w:rPr>
          <w:rFonts w:ascii="宋体" w:hAnsi="宋体"/>
          <w:szCs w:val="21"/>
        </w:rPr>
      </w:pPr>
      <w:r>
        <w:rPr>
          <w:rFonts w:ascii="宋体" w:hAnsi="宋体" w:hint="eastAsia"/>
          <w:szCs w:val="21"/>
        </w:rPr>
        <w:t>（2）对于权利要求</w:t>
      </w:r>
      <w:r w:rsidR="00034172">
        <w:rPr>
          <w:rFonts w:ascii="宋体" w:hAnsi="宋体" w:hint="eastAsia"/>
          <w:szCs w:val="21"/>
        </w:rPr>
        <w:t>2</w:t>
      </w:r>
      <w:r>
        <w:rPr>
          <w:rFonts w:ascii="宋体" w:hAnsi="宋体" w:hint="eastAsia"/>
          <w:szCs w:val="21"/>
        </w:rPr>
        <w:t>：</w:t>
      </w:r>
    </w:p>
    <w:p w:rsidR="001C34AE" w:rsidRDefault="008E7BC5" w:rsidP="00A77B92">
      <w:pPr>
        <w:snapToGrid w:val="0"/>
        <w:spacing w:beforeLines="100" w:line="300" w:lineRule="auto"/>
        <w:ind w:firstLineChars="200" w:firstLine="420"/>
        <w:rPr>
          <w:rFonts w:ascii="宋体" w:hAnsi="宋体"/>
          <w:szCs w:val="21"/>
        </w:rPr>
      </w:pPr>
      <w:r w:rsidRPr="008E7BC5">
        <w:rPr>
          <w:rFonts w:ascii="宋体" w:hAnsi="宋体" w:hint="eastAsia"/>
          <w:szCs w:val="21"/>
        </w:rPr>
        <w:t>权利要求2为权利要求1的从属权利要求</w:t>
      </w:r>
      <w:r w:rsidR="0079127C">
        <w:rPr>
          <w:rFonts w:ascii="宋体" w:hAnsi="宋体" w:hint="eastAsia"/>
          <w:szCs w:val="21"/>
        </w:rPr>
        <w:t>，</w:t>
      </w:r>
      <w:r w:rsidRPr="008E7BC5">
        <w:rPr>
          <w:rFonts w:ascii="宋体" w:hAnsi="宋体" w:hint="eastAsia"/>
          <w:szCs w:val="21"/>
        </w:rPr>
        <w:t>对比文件1进一步公开了以下技术特征(参见对比文件1的第3. 2节):编辑好的语义层文件需要读取出来(对应于获取所述报表语义的语义信息)为业务人员服务</w:t>
      </w:r>
      <w:r w:rsidR="0079127C">
        <w:rPr>
          <w:rFonts w:ascii="宋体" w:hAnsi="宋体" w:hint="eastAsia"/>
          <w:szCs w:val="21"/>
        </w:rPr>
        <w:t>，</w:t>
      </w:r>
      <w:r w:rsidRPr="008E7BC5">
        <w:rPr>
          <w:rFonts w:ascii="宋体" w:hAnsi="宋体" w:hint="eastAsia"/>
          <w:szCs w:val="21"/>
        </w:rPr>
        <w:t>通过添加插件的方式</w:t>
      </w:r>
      <w:r w:rsidR="0079127C">
        <w:rPr>
          <w:rFonts w:ascii="宋体" w:hAnsi="宋体" w:hint="eastAsia"/>
          <w:szCs w:val="21"/>
        </w:rPr>
        <w:t>，</w:t>
      </w:r>
      <w:r w:rsidRPr="008E7BC5">
        <w:rPr>
          <w:rFonts w:ascii="宋体" w:hAnsi="宋体" w:hint="eastAsia"/>
          <w:szCs w:val="21"/>
        </w:rPr>
        <w:t>基于其提供的API</w:t>
      </w:r>
      <w:r w:rsidR="0079127C">
        <w:rPr>
          <w:rFonts w:ascii="宋体" w:hAnsi="宋体" w:hint="eastAsia"/>
          <w:szCs w:val="21"/>
        </w:rPr>
        <w:t>，</w:t>
      </w:r>
      <w:r w:rsidRPr="008E7BC5">
        <w:rPr>
          <w:rFonts w:ascii="宋体" w:hAnsi="宋体" w:hint="eastAsia"/>
          <w:szCs w:val="21"/>
        </w:rPr>
        <w:t>将语义层定义的信息映射到其系统中的各项属性定义(对应于获取所述报表语义的语义信息并对所述语义信息进行解析</w:t>
      </w:r>
      <w:r w:rsidR="0079127C">
        <w:rPr>
          <w:rFonts w:ascii="宋体" w:hAnsi="宋体" w:hint="eastAsia"/>
          <w:szCs w:val="21"/>
        </w:rPr>
        <w:t>，</w:t>
      </w:r>
      <w:r w:rsidRPr="008E7BC5">
        <w:rPr>
          <w:rFonts w:ascii="宋体" w:hAnsi="宋体" w:hint="eastAsia"/>
          <w:szCs w:val="21"/>
        </w:rPr>
        <w:t>以对报表的数据、报表的样式和/或报表的模板进行相应的更改)。因此</w:t>
      </w:r>
      <w:r w:rsidR="0079127C">
        <w:rPr>
          <w:rFonts w:ascii="宋体" w:hAnsi="宋体" w:hint="eastAsia"/>
          <w:szCs w:val="21"/>
        </w:rPr>
        <w:t>，</w:t>
      </w:r>
      <w:r w:rsidRPr="008E7BC5">
        <w:rPr>
          <w:rFonts w:ascii="宋体" w:hAnsi="宋体" w:hint="eastAsia"/>
          <w:szCs w:val="21"/>
        </w:rPr>
        <w:t>在其引用的权利要求不具备创造性的情况下</w:t>
      </w:r>
      <w:r w:rsidR="0079127C">
        <w:rPr>
          <w:rFonts w:ascii="宋体" w:hAnsi="宋体" w:hint="eastAsia"/>
          <w:szCs w:val="21"/>
        </w:rPr>
        <w:t>，</w:t>
      </w:r>
      <w:r w:rsidRPr="008E7BC5">
        <w:rPr>
          <w:rFonts w:ascii="宋体" w:hAnsi="宋体" w:hint="eastAsia"/>
          <w:szCs w:val="21"/>
        </w:rPr>
        <w:t>该权利要求也不具备专利法第22条第3款规定的创造性。</w:t>
      </w:r>
    </w:p>
    <w:p w:rsidR="007C199D" w:rsidRDefault="007C199D" w:rsidP="00A77B92">
      <w:pPr>
        <w:snapToGrid w:val="0"/>
        <w:spacing w:beforeLines="100" w:line="300" w:lineRule="auto"/>
        <w:ind w:firstLineChars="200" w:firstLine="420"/>
        <w:rPr>
          <w:rFonts w:ascii="宋体" w:hAnsi="宋体"/>
          <w:szCs w:val="21"/>
        </w:rPr>
      </w:pPr>
      <w:r>
        <w:rPr>
          <w:rFonts w:ascii="宋体" w:hAnsi="宋体" w:hint="eastAsia"/>
          <w:szCs w:val="21"/>
        </w:rPr>
        <w:t>（3）对于权利要求</w:t>
      </w:r>
      <w:r w:rsidR="00CE2B3B">
        <w:rPr>
          <w:rFonts w:ascii="宋体" w:hAnsi="宋体" w:hint="eastAsia"/>
          <w:szCs w:val="21"/>
        </w:rPr>
        <w:t>3</w:t>
      </w:r>
      <w:r w:rsidR="008E7BC5">
        <w:rPr>
          <w:rFonts w:ascii="宋体" w:hAnsi="宋体" w:hint="eastAsia"/>
          <w:szCs w:val="21"/>
        </w:rPr>
        <w:t>和4</w:t>
      </w:r>
      <w:r>
        <w:rPr>
          <w:rFonts w:ascii="宋体" w:hAnsi="宋体" w:hint="eastAsia"/>
          <w:szCs w:val="21"/>
        </w:rPr>
        <w:t>：</w:t>
      </w:r>
    </w:p>
    <w:p w:rsidR="00BE3908" w:rsidRDefault="00BE3908" w:rsidP="00A77B92">
      <w:pPr>
        <w:snapToGrid w:val="0"/>
        <w:spacing w:beforeLines="100" w:line="300" w:lineRule="auto"/>
        <w:ind w:firstLineChars="200" w:firstLine="420"/>
        <w:rPr>
          <w:rFonts w:ascii="宋体" w:hAnsi="宋体"/>
          <w:szCs w:val="21"/>
        </w:rPr>
      </w:pPr>
      <w:r w:rsidRPr="00BE3908">
        <w:rPr>
          <w:rFonts w:ascii="宋体" w:hAnsi="宋体" w:hint="eastAsia"/>
          <w:szCs w:val="21"/>
        </w:rPr>
        <w:t>权利要求</w:t>
      </w:r>
      <w:r w:rsidR="008E7BC5">
        <w:rPr>
          <w:rFonts w:ascii="宋体" w:hAnsi="宋体" w:hint="eastAsia"/>
          <w:szCs w:val="21"/>
        </w:rPr>
        <w:t>3和4是权利要求1和2一一对应的产品的权利要求</w:t>
      </w:r>
      <w:r w:rsidR="0079127C">
        <w:rPr>
          <w:rFonts w:ascii="宋体" w:hAnsi="宋体" w:hint="eastAsia"/>
          <w:szCs w:val="21"/>
        </w:rPr>
        <w:t>，</w:t>
      </w:r>
      <w:r w:rsidRPr="00BE3908">
        <w:rPr>
          <w:rFonts w:ascii="宋体" w:hAnsi="宋体" w:hint="eastAsia"/>
          <w:szCs w:val="21"/>
        </w:rPr>
        <w:t>因此</w:t>
      </w:r>
      <w:r w:rsidR="0079127C">
        <w:rPr>
          <w:rFonts w:ascii="宋体" w:hAnsi="宋体" w:hint="eastAsia"/>
          <w:szCs w:val="21"/>
        </w:rPr>
        <w:t>，</w:t>
      </w:r>
      <w:r w:rsidRPr="00BE3908">
        <w:rPr>
          <w:rFonts w:ascii="宋体" w:hAnsi="宋体" w:hint="eastAsia"/>
          <w:szCs w:val="21"/>
        </w:rPr>
        <w:t>基于同样的理由</w:t>
      </w:r>
      <w:r w:rsidR="0079127C">
        <w:rPr>
          <w:rFonts w:ascii="宋体" w:hAnsi="宋体" w:hint="eastAsia"/>
          <w:szCs w:val="21"/>
        </w:rPr>
        <w:t>，</w:t>
      </w:r>
      <w:r w:rsidRPr="00BE3908">
        <w:rPr>
          <w:rFonts w:ascii="宋体" w:hAnsi="宋体" w:hint="eastAsia"/>
          <w:szCs w:val="21"/>
        </w:rPr>
        <w:t>权利要求</w:t>
      </w:r>
      <w:r w:rsidR="008E7BC5">
        <w:rPr>
          <w:rFonts w:ascii="宋体" w:hAnsi="宋体" w:hint="eastAsia"/>
          <w:szCs w:val="21"/>
        </w:rPr>
        <w:t>3和4</w:t>
      </w:r>
      <w:r w:rsidRPr="00BE3908">
        <w:rPr>
          <w:rFonts w:ascii="宋体" w:hAnsi="宋体" w:hint="eastAsia"/>
          <w:szCs w:val="21"/>
        </w:rPr>
        <w:t>不符合专利法第22条第3款有关创造性的规定。</w:t>
      </w:r>
    </w:p>
    <w:p w:rsidR="00D55DE2" w:rsidRDefault="00D55DE2" w:rsidP="00A77B92">
      <w:pPr>
        <w:snapToGrid w:val="0"/>
        <w:spacing w:beforeLines="100" w:line="300" w:lineRule="auto"/>
        <w:ind w:firstLineChars="200" w:firstLine="420"/>
        <w:rPr>
          <w:rFonts w:ascii="宋体" w:hAnsi="宋体"/>
          <w:szCs w:val="21"/>
        </w:rPr>
      </w:pPr>
      <w:r>
        <w:rPr>
          <w:rFonts w:ascii="宋体" w:hAnsi="宋体" w:hint="eastAsia"/>
          <w:szCs w:val="21"/>
        </w:rPr>
        <w:lastRenderedPageBreak/>
        <w:t>代理人认为：本申请权</w:t>
      </w:r>
      <w:r w:rsidR="00B64902">
        <w:rPr>
          <w:rFonts w:ascii="宋体" w:hAnsi="宋体" w:hint="eastAsia"/>
          <w:szCs w:val="21"/>
        </w:rPr>
        <w:t>1</w:t>
      </w:r>
      <w:r>
        <w:rPr>
          <w:rFonts w:ascii="宋体" w:hAnsi="宋体" w:hint="eastAsia"/>
          <w:szCs w:val="21"/>
        </w:rPr>
        <w:t>所限定的技术方案与对比文件1所公开的技术方案相比</w:t>
      </w:r>
      <w:r w:rsidR="0079127C">
        <w:rPr>
          <w:rFonts w:ascii="宋体" w:hAnsi="宋体" w:hint="eastAsia"/>
          <w:szCs w:val="21"/>
        </w:rPr>
        <w:t>，</w:t>
      </w:r>
      <w:r>
        <w:rPr>
          <w:rFonts w:ascii="宋体" w:hAnsi="宋体" w:hint="eastAsia"/>
          <w:szCs w:val="21"/>
        </w:rPr>
        <w:t>区别技术特征在于：</w:t>
      </w:r>
    </w:p>
    <w:p w:rsidR="00C23E67" w:rsidRPr="0079127C" w:rsidRDefault="0079127C" w:rsidP="0079127C">
      <w:pPr>
        <w:spacing w:line="360" w:lineRule="auto"/>
        <w:ind w:firstLineChars="200" w:firstLine="422"/>
        <w:rPr>
          <w:rFonts w:ascii="宋体" w:hAnsi="宋体"/>
          <w:b/>
          <w:szCs w:val="21"/>
        </w:rPr>
      </w:pPr>
      <w:r w:rsidRPr="0079127C">
        <w:rPr>
          <w:rFonts w:ascii="宋体" w:hAnsi="宋体"/>
          <w:b/>
          <w:szCs w:val="21"/>
        </w:rPr>
        <w:t>语义设计单元，用于根据报表的上下文环境设计相应的报表语义</w:t>
      </w:r>
      <w:r w:rsidR="00C23E67" w:rsidRPr="0079127C">
        <w:rPr>
          <w:rFonts w:ascii="宋体" w:hAnsi="宋体" w:hint="eastAsia"/>
          <w:b/>
          <w:szCs w:val="21"/>
        </w:rPr>
        <w:t>。</w:t>
      </w:r>
    </w:p>
    <w:p w:rsidR="0079127C" w:rsidRDefault="00D55DE2" w:rsidP="00A77B92">
      <w:pPr>
        <w:snapToGrid w:val="0"/>
        <w:spacing w:beforeLines="100" w:line="300" w:lineRule="auto"/>
        <w:ind w:firstLineChars="200" w:firstLine="420"/>
        <w:rPr>
          <w:rFonts w:ascii="宋体" w:hAnsi="宋体"/>
          <w:szCs w:val="21"/>
        </w:rPr>
      </w:pPr>
      <w:r w:rsidRPr="00C01A01">
        <w:rPr>
          <w:rFonts w:ascii="宋体" w:hAnsi="宋体" w:hint="eastAsia"/>
          <w:szCs w:val="21"/>
        </w:rPr>
        <w:t>代理人在OA1意见陈述书中</w:t>
      </w:r>
      <w:r w:rsidR="0079127C">
        <w:rPr>
          <w:rFonts w:ascii="宋体" w:hAnsi="宋体" w:hint="eastAsia"/>
          <w:szCs w:val="21"/>
        </w:rPr>
        <w:t>对</w:t>
      </w:r>
      <w:r w:rsidR="00355918" w:rsidRPr="00355918">
        <w:rPr>
          <w:rFonts w:ascii="宋体" w:hAnsi="宋体" w:hint="eastAsia"/>
          <w:szCs w:val="21"/>
        </w:rPr>
        <w:t>区别技术特征</w:t>
      </w:r>
      <w:r w:rsidR="0079127C">
        <w:rPr>
          <w:rFonts w:ascii="宋体" w:hAnsi="宋体" w:hint="eastAsia"/>
          <w:szCs w:val="21"/>
        </w:rPr>
        <w:t>1）</w:t>
      </w:r>
      <w:r w:rsidR="00355918" w:rsidRPr="00355918">
        <w:rPr>
          <w:rFonts w:ascii="宋体" w:hAnsi="宋体" w:hint="eastAsia"/>
          <w:szCs w:val="21"/>
        </w:rPr>
        <w:t>进行了陈述，</w:t>
      </w:r>
      <w:r w:rsidR="0079127C">
        <w:rPr>
          <w:rFonts w:ascii="宋体" w:hAnsi="宋体" w:hint="eastAsia"/>
          <w:szCs w:val="21"/>
        </w:rPr>
        <w:t>意在表述本申请中的报表语义是结合上下文环境得到的，摆脱现有的公式的局限，而对比文件1披露的技术方案中</w:t>
      </w:r>
      <w:r w:rsidR="0079127C" w:rsidRPr="0079127C">
        <w:rPr>
          <w:rFonts w:ascii="宋体" w:hAnsi="宋体" w:hint="eastAsia"/>
          <w:szCs w:val="21"/>
        </w:rPr>
        <w:t>语义编辑器为配合不同数据的样式设计以及灵活的参数应用来达到需要的报表样式需求，只能对不同的数据样式，用不同的参数来显示，不具备根据语义实现报表的复杂的功能</w:t>
      </w:r>
      <w:r w:rsidR="0079127C">
        <w:rPr>
          <w:rFonts w:ascii="宋体" w:hAnsi="宋体" w:hint="eastAsia"/>
          <w:szCs w:val="21"/>
        </w:rPr>
        <w:t>，对此，审查员并未认可，代理人在OA2意见陈述中意在阐述</w:t>
      </w:r>
      <w:r w:rsidR="0079127C" w:rsidRPr="0079127C">
        <w:rPr>
          <w:rFonts w:ascii="宋体" w:hAnsi="宋体" w:hint="eastAsia"/>
          <w:szCs w:val="21"/>
        </w:rPr>
        <w:t>根据报表的上下文环境，并以不同的方式表示报表语义，从而实现了简化当前数据或对报表的当前模板进行相应的更改以便于计算等有益的技术效果</w:t>
      </w:r>
      <w:r w:rsidR="0079127C">
        <w:rPr>
          <w:rFonts w:ascii="宋体" w:hAnsi="宋体" w:hint="eastAsia"/>
          <w:szCs w:val="21"/>
        </w:rPr>
        <w:t>，审查意见坚持原有观点；代理人在OA3意见陈述中阐述对比文件1中并未涉及到上下文环境改变，然则，上述陈述并未得到审查员认可。</w:t>
      </w:r>
    </w:p>
    <w:p w:rsidR="00EC00D7" w:rsidRPr="00F30F7C" w:rsidRDefault="00EC00D7" w:rsidP="00A77B92">
      <w:pPr>
        <w:snapToGrid w:val="0"/>
        <w:spacing w:beforeLines="100" w:line="300" w:lineRule="auto"/>
        <w:ind w:firstLineChars="200" w:firstLine="420"/>
        <w:rPr>
          <w:rFonts w:ascii="宋体" w:hAnsi="宋体"/>
          <w:szCs w:val="21"/>
        </w:rPr>
      </w:pPr>
      <w:r w:rsidRPr="0052021D">
        <w:rPr>
          <w:rFonts w:ascii="宋体" w:hAnsi="宋体" w:hint="eastAsia"/>
          <w:szCs w:val="21"/>
        </w:rPr>
        <w:t>综上所述，</w:t>
      </w:r>
      <w:r w:rsidR="00A27E66">
        <w:rPr>
          <w:rFonts w:ascii="宋体" w:hAnsi="宋体" w:hint="eastAsia"/>
          <w:szCs w:val="21"/>
        </w:rPr>
        <w:t>代理人</w:t>
      </w:r>
      <w:r w:rsidRPr="0052021D">
        <w:rPr>
          <w:rFonts w:ascii="宋体" w:hAnsi="宋体" w:hint="eastAsia"/>
          <w:szCs w:val="21"/>
        </w:rPr>
        <w:t>认为本发明相对于对比文件</w:t>
      </w:r>
      <w:r w:rsidR="00F04D4F">
        <w:rPr>
          <w:rFonts w:ascii="宋体" w:hAnsi="宋体" w:hint="eastAsia"/>
          <w:szCs w:val="21"/>
        </w:rPr>
        <w:t>1</w:t>
      </w:r>
      <w:r w:rsidR="0079127C">
        <w:rPr>
          <w:rFonts w:ascii="宋体" w:hAnsi="宋体" w:hint="eastAsia"/>
          <w:szCs w:val="21"/>
        </w:rPr>
        <w:t>不</w:t>
      </w:r>
      <w:r w:rsidRPr="009A4503">
        <w:rPr>
          <w:rFonts w:ascii="宋体" w:hAnsi="宋体" w:hint="eastAsia"/>
          <w:b/>
          <w:szCs w:val="21"/>
          <w:u w:val="single"/>
        </w:rPr>
        <w:t>具备</w:t>
      </w:r>
      <w:r w:rsidRPr="00EA054D">
        <w:rPr>
          <w:rFonts w:ascii="宋体" w:hAnsi="宋体" w:hint="eastAsia"/>
          <w:b/>
          <w:szCs w:val="21"/>
          <w:u w:val="single"/>
        </w:rPr>
        <w:t>专利法第22条第3款规定的创造性</w:t>
      </w:r>
      <w:r w:rsidRPr="000C32E4">
        <w:rPr>
          <w:rFonts w:ascii="宋体" w:hAnsi="宋体" w:hint="eastAsia"/>
          <w:szCs w:val="21"/>
        </w:rPr>
        <w:t>，</w:t>
      </w:r>
      <w:r w:rsidRPr="00F30F7C">
        <w:rPr>
          <w:rFonts w:ascii="宋体" w:hAnsi="宋体" w:hint="eastAsia"/>
          <w:szCs w:val="21"/>
        </w:rPr>
        <w:t>故而我们的初步意见的建议：</w:t>
      </w:r>
    </w:p>
    <w:p w:rsidR="00EC00D7" w:rsidRDefault="006061EF" w:rsidP="00A77B92">
      <w:pPr>
        <w:snapToGrid w:val="0"/>
        <w:spacing w:beforeLines="100" w:line="300" w:lineRule="auto"/>
        <w:ind w:firstLineChars="200" w:firstLine="420"/>
        <w:rPr>
          <w:rFonts w:ascii="宋体" w:hAnsi="宋体"/>
          <w:b/>
          <w:szCs w:val="21"/>
        </w:rPr>
      </w:pPr>
      <w:r>
        <w:rPr>
          <w:rFonts w:ascii="宋体" w:hAnsi="宋体"/>
          <w:szCs w:val="21"/>
        </w:rPr>
        <w:fldChar w:fldCharType="begin">
          <w:ffData>
            <w:name w:val=""/>
            <w:enabled/>
            <w:calcOnExit w:val="0"/>
            <w:checkBox>
              <w:sizeAuto/>
              <w:default w:val="1"/>
            </w:checkBox>
          </w:ffData>
        </w:fldChar>
      </w:r>
      <w:r w:rsidR="0079127C">
        <w:rPr>
          <w:rFonts w:ascii="宋体" w:hAnsi="宋体"/>
          <w:szCs w:val="21"/>
        </w:rPr>
        <w:instrText xml:space="preserve"> FORMCHECKBOX </w:instrText>
      </w:r>
      <w:r>
        <w:rPr>
          <w:rFonts w:ascii="宋体" w:hAnsi="宋体"/>
          <w:szCs w:val="21"/>
        </w:rPr>
      </w:r>
      <w:r>
        <w:rPr>
          <w:rFonts w:ascii="宋体" w:hAnsi="宋体"/>
          <w:szCs w:val="21"/>
        </w:rPr>
        <w:fldChar w:fldCharType="end"/>
      </w:r>
      <w:r w:rsidR="00EC00D7" w:rsidRPr="00B4217E">
        <w:rPr>
          <w:rFonts w:ascii="宋体" w:hAnsi="宋体" w:hint="eastAsia"/>
          <w:b/>
          <w:szCs w:val="21"/>
        </w:rPr>
        <w:t>不提复审请求</w:t>
      </w:r>
    </w:p>
    <w:p w:rsidR="00EC00D7" w:rsidRDefault="006061EF" w:rsidP="00A77B92">
      <w:pPr>
        <w:snapToGrid w:val="0"/>
        <w:spacing w:beforeLines="100" w:line="300" w:lineRule="auto"/>
        <w:ind w:firstLineChars="200" w:firstLine="420"/>
        <w:rPr>
          <w:rFonts w:ascii="宋体" w:hAnsi="宋体"/>
          <w:szCs w:val="21"/>
        </w:rPr>
      </w:pPr>
      <w:r>
        <w:rPr>
          <w:rFonts w:ascii="宋体" w:hAnsi="宋体"/>
          <w:szCs w:val="21"/>
        </w:rPr>
        <w:fldChar w:fldCharType="begin">
          <w:ffData>
            <w:name w:val=""/>
            <w:enabled/>
            <w:calcOnExit w:val="0"/>
            <w:checkBox>
              <w:sizeAuto/>
              <w:default w:val="0"/>
            </w:checkBox>
          </w:ffData>
        </w:fldChar>
      </w:r>
      <w:r w:rsidR="0079127C">
        <w:rPr>
          <w:rFonts w:ascii="宋体" w:hAnsi="宋体"/>
          <w:szCs w:val="21"/>
        </w:rPr>
        <w:instrText xml:space="preserve"> FORMCHECKBOX </w:instrText>
      </w:r>
      <w:r>
        <w:rPr>
          <w:rFonts w:ascii="宋体" w:hAnsi="宋体"/>
          <w:szCs w:val="21"/>
        </w:rPr>
      </w:r>
      <w:r>
        <w:rPr>
          <w:rFonts w:ascii="宋体" w:hAnsi="宋体"/>
          <w:szCs w:val="21"/>
        </w:rPr>
        <w:fldChar w:fldCharType="end"/>
      </w:r>
      <w:r w:rsidR="00EC00D7" w:rsidRPr="00EC00D7">
        <w:rPr>
          <w:rFonts w:ascii="宋体" w:hAnsi="宋体" w:hint="eastAsia"/>
          <w:b/>
          <w:szCs w:val="21"/>
        </w:rPr>
        <w:t>提复审请求</w:t>
      </w:r>
      <w:r w:rsidR="00EC00D7" w:rsidRPr="0052021D">
        <w:rPr>
          <w:rFonts w:ascii="宋体" w:hAnsi="宋体" w:hint="eastAsia"/>
          <w:szCs w:val="21"/>
        </w:rPr>
        <w:t>。</w:t>
      </w:r>
    </w:p>
    <w:p w:rsidR="00574E18" w:rsidRPr="00574E18" w:rsidRDefault="008F5903" w:rsidP="00A77B92">
      <w:pPr>
        <w:snapToGrid w:val="0"/>
        <w:spacing w:beforeLines="100" w:line="300" w:lineRule="auto"/>
        <w:ind w:firstLineChars="200" w:firstLine="420"/>
        <w:rPr>
          <w:rFonts w:ascii="宋体" w:hAnsi="宋体"/>
          <w:szCs w:val="21"/>
        </w:rPr>
      </w:pPr>
      <w:r>
        <w:rPr>
          <w:rFonts w:ascii="宋体" w:hAnsi="宋体" w:hint="eastAsia"/>
          <w:szCs w:val="21"/>
        </w:rPr>
        <w:t>因此，</w:t>
      </w:r>
      <w:r w:rsidR="00574E18" w:rsidRPr="00574E18">
        <w:rPr>
          <w:rFonts w:ascii="宋体" w:hAnsi="宋体" w:hint="eastAsia"/>
          <w:szCs w:val="21"/>
        </w:rPr>
        <w:t>请贵方决定是否针对该案提出复审。</w:t>
      </w:r>
    </w:p>
    <w:p w:rsidR="00574E18" w:rsidRDefault="00574E18" w:rsidP="00A77B92">
      <w:pPr>
        <w:snapToGrid w:val="0"/>
        <w:spacing w:beforeLines="100" w:line="300" w:lineRule="auto"/>
        <w:ind w:firstLineChars="200" w:firstLine="420"/>
        <w:rPr>
          <w:rFonts w:ascii="宋体" w:hAnsi="宋体"/>
          <w:szCs w:val="21"/>
        </w:rPr>
      </w:pPr>
      <w:r w:rsidRPr="00574E18">
        <w:rPr>
          <w:rFonts w:ascii="宋体" w:hAnsi="宋体" w:hint="eastAsia"/>
          <w:szCs w:val="21"/>
        </w:rPr>
        <w:t>本案的复审绝限是201</w:t>
      </w:r>
      <w:r w:rsidR="0079127C">
        <w:rPr>
          <w:rFonts w:ascii="宋体" w:hAnsi="宋体" w:hint="eastAsia"/>
          <w:szCs w:val="21"/>
        </w:rPr>
        <w:t>5</w:t>
      </w:r>
      <w:r w:rsidRPr="00574E18">
        <w:rPr>
          <w:rFonts w:ascii="宋体" w:hAnsi="宋体" w:hint="eastAsia"/>
          <w:szCs w:val="21"/>
        </w:rPr>
        <w:t>年</w:t>
      </w:r>
      <w:r w:rsidR="0079127C">
        <w:rPr>
          <w:rFonts w:ascii="宋体" w:hAnsi="宋体" w:hint="eastAsia"/>
          <w:szCs w:val="21"/>
        </w:rPr>
        <w:t>05</w:t>
      </w:r>
      <w:r w:rsidRPr="00574E18">
        <w:rPr>
          <w:rFonts w:ascii="宋体" w:hAnsi="宋体" w:hint="eastAsia"/>
          <w:szCs w:val="21"/>
        </w:rPr>
        <w:t>月</w:t>
      </w:r>
      <w:r w:rsidR="0079127C">
        <w:rPr>
          <w:rFonts w:ascii="宋体" w:hAnsi="宋体" w:hint="eastAsia"/>
          <w:szCs w:val="21"/>
        </w:rPr>
        <w:t>17</w:t>
      </w:r>
      <w:r w:rsidRPr="00574E18">
        <w:rPr>
          <w:rFonts w:ascii="宋体" w:hAnsi="宋体" w:hint="eastAsia"/>
          <w:szCs w:val="21"/>
        </w:rPr>
        <w:t>日，关于本案是否提出复审，麻烦</w:t>
      </w:r>
      <w:r w:rsidR="00F177C2">
        <w:rPr>
          <w:rFonts w:ascii="宋体" w:hAnsi="宋体" w:hint="eastAsia"/>
          <w:szCs w:val="21"/>
        </w:rPr>
        <w:t>贵方</w:t>
      </w:r>
      <w:r w:rsidRPr="00574E18">
        <w:rPr>
          <w:rFonts w:ascii="宋体" w:hAnsi="宋体" w:hint="eastAsia"/>
          <w:szCs w:val="21"/>
        </w:rPr>
        <w:t>尽快给出书面指示，以便我方有足够的时间进行处理。</w:t>
      </w:r>
    </w:p>
    <w:p w:rsidR="00EC00D7" w:rsidRDefault="00EC00D7" w:rsidP="00A77B92">
      <w:pPr>
        <w:snapToGrid w:val="0"/>
        <w:spacing w:beforeLines="100" w:line="300" w:lineRule="auto"/>
        <w:ind w:firstLineChars="200" w:firstLine="420"/>
        <w:rPr>
          <w:rFonts w:ascii="宋体" w:hAnsi="宋体"/>
          <w:szCs w:val="21"/>
        </w:rPr>
      </w:pPr>
      <w:r w:rsidRPr="00B847B4">
        <w:rPr>
          <w:rFonts w:ascii="宋体" w:hAnsi="宋体" w:hint="eastAsia"/>
          <w:szCs w:val="21"/>
        </w:rPr>
        <w:t>随本</w:t>
      </w:r>
      <w:r>
        <w:rPr>
          <w:rFonts w:ascii="宋体" w:hAnsi="宋体" w:hint="eastAsia"/>
          <w:szCs w:val="21"/>
        </w:rPr>
        <w:t>函</w:t>
      </w:r>
      <w:r w:rsidRPr="00B847B4">
        <w:rPr>
          <w:rFonts w:ascii="宋体" w:hAnsi="宋体" w:hint="eastAsia"/>
          <w:szCs w:val="21"/>
        </w:rPr>
        <w:t>，针对该申请案件同时送达给贵方的文件还有的：</w:t>
      </w:r>
      <w:bookmarkStart w:id="0" w:name="Check3"/>
    </w:p>
    <w:p w:rsidR="00EC00D7" w:rsidRDefault="006061EF" w:rsidP="00A77B92">
      <w:pPr>
        <w:snapToGrid w:val="0"/>
        <w:spacing w:beforeLines="100" w:line="300" w:lineRule="auto"/>
        <w:ind w:firstLineChars="200" w:firstLine="420"/>
        <w:rPr>
          <w:rFonts w:ascii="宋体" w:hAnsi="宋体"/>
          <w:bCs/>
          <w:szCs w:val="21"/>
        </w:rPr>
      </w:pPr>
      <w:r>
        <w:rPr>
          <w:rFonts w:ascii="宋体" w:hAnsi="宋体"/>
          <w:szCs w:val="21"/>
        </w:rPr>
        <w:fldChar w:fldCharType="begin">
          <w:ffData>
            <w:name w:val="Check3"/>
            <w:enabled/>
            <w:calcOnExit w:val="0"/>
            <w:checkBox>
              <w:sizeAuto/>
              <w:default w:val="1"/>
            </w:checkBox>
          </w:ffData>
        </w:fldChar>
      </w:r>
      <w:r w:rsidR="00EC00D7">
        <w:rPr>
          <w:rFonts w:ascii="宋体" w:hAnsi="宋体"/>
          <w:szCs w:val="21"/>
        </w:rPr>
        <w:instrText xml:space="preserve"> FORMCHECKBOX </w:instrText>
      </w:r>
      <w:r>
        <w:rPr>
          <w:rFonts w:ascii="宋体" w:hAnsi="宋体"/>
          <w:szCs w:val="21"/>
        </w:rPr>
      </w:r>
      <w:r>
        <w:rPr>
          <w:rFonts w:ascii="宋体" w:hAnsi="宋体"/>
          <w:szCs w:val="21"/>
        </w:rPr>
        <w:fldChar w:fldCharType="end"/>
      </w:r>
      <w:bookmarkEnd w:id="0"/>
      <w:r w:rsidR="00EC00D7" w:rsidRPr="00B847B4">
        <w:rPr>
          <w:rFonts w:ascii="宋体" w:hAnsi="宋体" w:hint="eastAsia"/>
          <w:bCs/>
          <w:color w:val="000000"/>
          <w:szCs w:val="21"/>
        </w:rPr>
        <w:t>驳回决定</w:t>
      </w:r>
    </w:p>
    <w:p w:rsidR="00EC00D7" w:rsidRDefault="006061EF" w:rsidP="00A77B92">
      <w:pPr>
        <w:snapToGrid w:val="0"/>
        <w:spacing w:beforeLines="100" w:line="300" w:lineRule="auto"/>
        <w:ind w:firstLineChars="200" w:firstLine="420"/>
        <w:rPr>
          <w:rFonts w:ascii="宋体" w:hAnsi="宋体"/>
          <w:bCs/>
          <w:color w:val="000000"/>
          <w:szCs w:val="21"/>
        </w:rPr>
      </w:pPr>
      <w:r>
        <w:rPr>
          <w:rFonts w:ascii="宋体" w:hAnsi="宋体"/>
          <w:szCs w:val="21"/>
        </w:rPr>
        <w:fldChar w:fldCharType="begin">
          <w:ffData>
            <w:name w:val="Check3"/>
            <w:enabled/>
            <w:calcOnExit w:val="0"/>
            <w:checkBox>
              <w:sizeAuto/>
              <w:default w:val="1"/>
            </w:checkBox>
          </w:ffData>
        </w:fldChar>
      </w:r>
      <w:r w:rsidR="00EC00D7">
        <w:rPr>
          <w:rFonts w:ascii="宋体" w:hAnsi="宋体"/>
          <w:szCs w:val="21"/>
        </w:rPr>
        <w:instrText xml:space="preserve"> FORMCHECKBOX </w:instrText>
      </w:r>
      <w:r>
        <w:rPr>
          <w:rFonts w:ascii="宋体" w:hAnsi="宋体"/>
          <w:szCs w:val="21"/>
        </w:rPr>
      </w:r>
      <w:r>
        <w:rPr>
          <w:rFonts w:ascii="宋体" w:hAnsi="宋体"/>
          <w:szCs w:val="21"/>
        </w:rPr>
        <w:fldChar w:fldCharType="end"/>
      </w:r>
      <w:r w:rsidR="00EC00D7">
        <w:rPr>
          <w:rFonts w:ascii="宋体" w:hAnsi="宋体" w:hint="eastAsia"/>
          <w:bCs/>
          <w:color w:val="000000"/>
          <w:szCs w:val="21"/>
        </w:rPr>
        <w:t>对比文件</w:t>
      </w:r>
      <w:r w:rsidR="00C706D8">
        <w:rPr>
          <w:rFonts w:ascii="宋体" w:hAnsi="宋体" w:hint="eastAsia"/>
          <w:bCs/>
          <w:color w:val="000000"/>
          <w:szCs w:val="21"/>
        </w:rPr>
        <w:t>1</w:t>
      </w:r>
    </w:p>
    <w:p w:rsidR="00EC00D7" w:rsidRDefault="006061EF" w:rsidP="00A77B92">
      <w:pPr>
        <w:snapToGrid w:val="0"/>
        <w:spacing w:beforeLines="100" w:line="300" w:lineRule="auto"/>
        <w:ind w:firstLineChars="200" w:firstLine="420"/>
        <w:rPr>
          <w:rFonts w:ascii="宋体" w:hAnsi="宋体"/>
          <w:bCs/>
          <w:color w:val="000000"/>
          <w:szCs w:val="21"/>
        </w:rPr>
      </w:pPr>
      <w:r>
        <w:rPr>
          <w:rFonts w:ascii="宋体" w:hAnsi="宋体"/>
          <w:szCs w:val="21"/>
        </w:rPr>
        <w:fldChar w:fldCharType="begin">
          <w:ffData>
            <w:name w:val="Check3"/>
            <w:enabled/>
            <w:calcOnExit w:val="0"/>
            <w:checkBox>
              <w:sizeAuto/>
              <w:default w:val="1"/>
            </w:checkBox>
          </w:ffData>
        </w:fldChar>
      </w:r>
      <w:r w:rsidR="00EC00D7">
        <w:rPr>
          <w:rFonts w:ascii="宋体" w:hAnsi="宋体"/>
          <w:szCs w:val="21"/>
        </w:rPr>
        <w:instrText xml:space="preserve"> FORMCHECKBOX </w:instrText>
      </w:r>
      <w:r>
        <w:rPr>
          <w:rFonts w:ascii="宋体" w:hAnsi="宋体"/>
          <w:szCs w:val="21"/>
        </w:rPr>
      </w:r>
      <w:r>
        <w:rPr>
          <w:rFonts w:ascii="宋体" w:hAnsi="宋体"/>
          <w:szCs w:val="21"/>
        </w:rPr>
        <w:fldChar w:fldCharType="end"/>
      </w:r>
      <w:r w:rsidR="00EC00D7">
        <w:rPr>
          <w:rFonts w:ascii="宋体" w:hAnsi="宋体" w:hint="eastAsia"/>
          <w:bCs/>
          <w:color w:val="000000"/>
          <w:szCs w:val="21"/>
        </w:rPr>
        <w:t>一通文件</w:t>
      </w:r>
    </w:p>
    <w:p w:rsidR="00632FBD" w:rsidRDefault="006061EF" w:rsidP="00A77B92">
      <w:pPr>
        <w:snapToGrid w:val="0"/>
        <w:spacing w:beforeLines="100" w:line="300" w:lineRule="auto"/>
        <w:ind w:firstLineChars="200" w:firstLine="420"/>
        <w:rPr>
          <w:rFonts w:ascii="宋体" w:hAnsi="宋体"/>
          <w:bCs/>
          <w:color w:val="000000"/>
          <w:szCs w:val="21"/>
        </w:rPr>
      </w:pPr>
      <w:r>
        <w:rPr>
          <w:rFonts w:ascii="宋体" w:hAnsi="宋体"/>
          <w:szCs w:val="21"/>
        </w:rPr>
        <w:fldChar w:fldCharType="begin">
          <w:ffData>
            <w:name w:val="Check3"/>
            <w:enabled/>
            <w:calcOnExit w:val="0"/>
            <w:checkBox>
              <w:sizeAuto/>
              <w:default w:val="1"/>
            </w:checkBox>
          </w:ffData>
        </w:fldChar>
      </w:r>
      <w:r w:rsidR="00632FBD">
        <w:rPr>
          <w:rFonts w:ascii="宋体" w:hAnsi="宋体"/>
          <w:szCs w:val="21"/>
        </w:rPr>
        <w:instrText xml:space="preserve"> FORMCHECKBOX </w:instrText>
      </w:r>
      <w:r>
        <w:rPr>
          <w:rFonts w:ascii="宋体" w:hAnsi="宋体"/>
          <w:szCs w:val="21"/>
        </w:rPr>
      </w:r>
      <w:r>
        <w:rPr>
          <w:rFonts w:ascii="宋体" w:hAnsi="宋体"/>
          <w:szCs w:val="21"/>
        </w:rPr>
        <w:fldChar w:fldCharType="end"/>
      </w:r>
      <w:r w:rsidR="00632FBD">
        <w:rPr>
          <w:rFonts w:ascii="宋体" w:hAnsi="宋体"/>
          <w:szCs w:val="21"/>
        </w:rPr>
        <w:t>二</w:t>
      </w:r>
      <w:r w:rsidR="00632FBD">
        <w:rPr>
          <w:rFonts w:ascii="宋体" w:hAnsi="宋体" w:hint="eastAsia"/>
          <w:bCs/>
          <w:color w:val="000000"/>
          <w:szCs w:val="21"/>
        </w:rPr>
        <w:t>通文件</w:t>
      </w:r>
    </w:p>
    <w:p w:rsidR="0079127C" w:rsidRDefault="006061EF" w:rsidP="00A77B92">
      <w:pPr>
        <w:snapToGrid w:val="0"/>
        <w:spacing w:beforeLines="100" w:line="300" w:lineRule="auto"/>
        <w:ind w:firstLineChars="200" w:firstLine="420"/>
        <w:rPr>
          <w:rFonts w:ascii="宋体" w:hAnsi="宋体"/>
          <w:bCs/>
          <w:color w:val="000000"/>
          <w:szCs w:val="21"/>
        </w:rPr>
      </w:pPr>
      <w:r>
        <w:rPr>
          <w:rFonts w:ascii="宋体" w:hAnsi="宋体"/>
          <w:szCs w:val="21"/>
        </w:rPr>
        <w:fldChar w:fldCharType="begin">
          <w:ffData>
            <w:name w:val="Check3"/>
            <w:enabled/>
            <w:calcOnExit w:val="0"/>
            <w:checkBox>
              <w:sizeAuto/>
              <w:default w:val="1"/>
            </w:checkBox>
          </w:ffData>
        </w:fldChar>
      </w:r>
      <w:r w:rsidR="0079127C">
        <w:rPr>
          <w:rFonts w:ascii="宋体" w:hAnsi="宋体"/>
          <w:szCs w:val="21"/>
        </w:rPr>
        <w:instrText xml:space="preserve"> FORMCHECKBOX </w:instrText>
      </w:r>
      <w:r>
        <w:rPr>
          <w:rFonts w:ascii="宋体" w:hAnsi="宋体"/>
          <w:szCs w:val="21"/>
        </w:rPr>
      </w:r>
      <w:r>
        <w:rPr>
          <w:rFonts w:ascii="宋体" w:hAnsi="宋体"/>
          <w:szCs w:val="21"/>
        </w:rPr>
        <w:fldChar w:fldCharType="end"/>
      </w:r>
      <w:r w:rsidR="0079127C">
        <w:rPr>
          <w:rFonts w:ascii="宋体" w:hAnsi="宋体"/>
          <w:szCs w:val="21"/>
        </w:rPr>
        <w:t>三</w:t>
      </w:r>
      <w:r w:rsidR="0079127C">
        <w:rPr>
          <w:rFonts w:ascii="宋体" w:hAnsi="宋体" w:hint="eastAsia"/>
          <w:bCs/>
          <w:color w:val="000000"/>
          <w:szCs w:val="21"/>
        </w:rPr>
        <w:t>通文件</w:t>
      </w:r>
    </w:p>
    <w:p w:rsidR="006D17B8" w:rsidRPr="00EC00D7" w:rsidRDefault="00EC00D7" w:rsidP="006061EF">
      <w:pPr>
        <w:snapToGrid w:val="0"/>
        <w:spacing w:beforeLines="100" w:line="300" w:lineRule="auto"/>
        <w:ind w:firstLineChars="200" w:firstLine="420"/>
      </w:pPr>
      <w:r w:rsidRPr="00B847B4">
        <w:rPr>
          <w:rFonts w:ascii="宋体" w:hAnsi="宋体" w:hint="eastAsia"/>
          <w:bCs/>
          <w:szCs w:val="21"/>
        </w:rPr>
        <w:t>贵方如有进一步要求，请务必及时以传真、信件或</w:t>
      </w:r>
      <w:r w:rsidRPr="00B847B4">
        <w:rPr>
          <w:rFonts w:ascii="宋体" w:hAnsi="宋体"/>
          <w:bCs/>
          <w:szCs w:val="21"/>
        </w:rPr>
        <w:t>E-mail</w:t>
      </w:r>
      <w:r w:rsidRPr="00B847B4">
        <w:rPr>
          <w:rFonts w:ascii="宋体" w:hAnsi="宋体" w:hint="eastAsia"/>
          <w:bCs/>
          <w:szCs w:val="21"/>
        </w:rPr>
        <w:t>等可保存载体的形式传送给我们指令，我们将在接到贵方指令函后进行作业。</w:t>
      </w:r>
    </w:p>
    <w:sectPr w:rsidR="006D17B8" w:rsidRPr="00EC00D7" w:rsidSect="006D17B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C21" w:rsidRDefault="00880C21" w:rsidP="00475EC4">
      <w:r>
        <w:separator/>
      </w:r>
    </w:p>
  </w:endnote>
  <w:endnote w:type="continuationSeparator" w:id="1">
    <w:p w:rsidR="00880C21" w:rsidRDefault="00880C21" w:rsidP="00475E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EC4" w:rsidRDefault="00475EC4">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EC4" w:rsidRDefault="00475EC4">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EC4" w:rsidRDefault="00475EC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C21" w:rsidRDefault="00880C21" w:rsidP="00475EC4">
      <w:r>
        <w:separator/>
      </w:r>
    </w:p>
  </w:footnote>
  <w:footnote w:type="continuationSeparator" w:id="1">
    <w:p w:rsidR="00880C21" w:rsidRDefault="00880C21" w:rsidP="00475E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EC4" w:rsidRDefault="00475EC4">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EC4" w:rsidRDefault="00475EC4">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EC4" w:rsidRDefault="00475EC4">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67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00D7"/>
    <w:rsid w:val="000013C7"/>
    <w:rsid w:val="00001EA7"/>
    <w:rsid w:val="00005EE3"/>
    <w:rsid w:val="0001644F"/>
    <w:rsid w:val="00017ED9"/>
    <w:rsid w:val="00033494"/>
    <w:rsid w:val="00033BF5"/>
    <w:rsid w:val="00034172"/>
    <w:rsid w:val="00035398"/>
    <w:rsid w:val="00037E97"/>
    <w:rsid w:val="000475DA"/>
    <w:rsid w:val="00051251"/>
    <w:rsid w:val="00051DE9"/>
    <w:rsid w:val="0005549B"/>
    <w:rsid w:val="00057CB3"/>
    <w:rsid w:val="00061531"/>
    <w:rsid w:val="00061C92"/>
    <w:rsid w:val="0006300A"/>
    <w:rsid w:val="00065378"/>
    <w:rsid w:val="000721C6"/>
    <w:rsid w:val="00073921"/>
    <w:rsid w:val="000768E5"/>
    <w:rsid w:val="00081442"/>
    <w:rsid w:val="00083BAD"/>
    <w:rsid w:val="00093340"/>
    <w:rsid w:val="00095FEF"/>
    <w:rsid w:val="00096A53"/>
    <w:rsid w:val="000A0554"/>
    <w:rsid w:val="000A173B"/>
    <w:rsid w:val="000A20C6"/>
    <w:rsid w:val="000A2BF8"/>
    <w:rsid w:val="000C31B1"/>
    <w:rsid w:val="000C7DD9"/>
    <w:rsid w:val="000D2BDC"/>
    <w:rsid w:val="000D3DF8"/>
    <w:rsid w:val="000E2A9C"/>
    <w:rsid w:val="000E45D2"/>
    <w:rsid w:val="000E521D"/>
    <w:rsid w:val="000E6671"/>
    <w:rsid w:val="000F33EF"/>
    <w:rsid w:val="000F5D20"/>
    <w:rsid w:val="001038B7"/>
    <w:rsid w:val="00112E14"/>
    <w:rsid w:val="00112E22"/>
    <w:rsid w:val="0011307A"/>
    <w:rsid w:val="0011781E"/>
    <w:rsid w:val="00122F0B"/>
    <w:rsid w:val="00134970"/>
    <w:rsid w:val="00143115"/>
    <w:rsid w:val="00146CD2"/>
    <w:rsid w:val="001607AB"/>
    <w:rsid w:val="00165955"/>
    <w:rsid w:val="00175CB3"/>
    <w:rsid w:val="001803DA"/>
    <w:rsid w:val="00180417"/>
    <w:rsid w:val="00190A0D"/>
    <w:rsid w:val="00192854"/>
    <w:rsid w:val="001A707F"/>
    <w:rsid w:val="001B1723"/>
    <w:rsid w:val="001B3675"/>
    <w:rsid w:val="001C34AE"/>
    <w:rsid w:val="001D1394"/>
    <w:rsid w:val="001D25E2"/>
    <w:rsid w:val="001E0069"/>
    <w:rsid w:val="001F31BF"/>
    <w:rsid w:val="00200BE2"/>
    <w:rsid w:val="002139D6"/>
    <w:rsid w:val="002144AB"/>
    <w:rsid w:val="00225F17"/>
    <w:rsid w:val="0024367D"/>
    <w:rsid w:val="00254172"/>
    <w:rsid w:val="002627BC"/>
    <w:rsid w:val="002647E7"/>
    <w:rsid w:val="00265950"/>
    <w:rsid w:val="002774D0"/>
    <w:rsid w:val="00284C0B"/>
    <w:rsid w:val="00286235"/>
    <w:rsid w:val="0028660D"/>
    <w:rsid w:val="00296DD8"/>
    <w:rsid w:val="002A2E6A"/>
    <w:rsid w:val="002A4EB3"/>
    <w:rsid w:val="002B1693"/>
    <w:rsid w:val="002B2596"/>
    <w:rsid w:val="002C4D64"/>
    <w:rsid w:val="002C55E7"/>
    <w:rsid w:val="002D3FC7"/>
    <w:rsid w:val="002E3984"/>
    <w:rsid w:val="00301595"/>
    <w:rsid w:val="003060D2"/>
    <w:rsid w:val="00306485"/>
    <w:rsid w:val="0030670F"/>
    <w:rsid w:val="00312D8B"/>
    <w:rsid w:val="0032504F"/>
    <w:rsid w:val="00331B25"/>
    <w:rsid w:val="00332496"/>
    <w:rsid w:val="00333629"/>
    <w:rsid w:val="00334841"/>
    <w:rsid w:val="0034324F"/>
    <w:rsid w:val="00343756"/>
    <w:rsid w:val="00345243"/>
    <w:rsid w:val="00355918"/>
    <w:rsid w:val="0035598A"/>
    <w:rsid w:val="00360776"/>
    <w:rsid w:val="00361096"/>
    <w:rsid w:val="0036548C"/>
    <w:rsid w:val="00365596"/>
    <w:rsid w:val="00370CCE"/>
    <w:rsid w:val="003740EA"/>
    <w:rsid w:val="00382920"/>
    <w:rsid w:val="003A00C0"/>
    <w:rsid w:val="003A180E"/>
    <w:rsid w:val="003A319E"/>
    <w:rsid w:val="003A3A01"/>
    <w:rsid w:val="003A4567"/>
    <w:rsid w:val="003B0BDB"/>
    <w:rsid w:val="003B5183"/>
    <w:rsid w:val="003B5960"/>
    <w:rsid w:val="003B7FEA"/>
    <w:rsid w:val="003C31C6"/>
    <w:rsid w:val="003D4BF7"/>
    <w:rsid w:val="003D7601"/>
    <w:rsid w:val="003E1857"/>
    <w:rsid w:val="003E6E65"/>
    <w:rsid w:val="003E717F"/>
    <w:rsid w:val="003F58FB"/>
    <w:rsid w:val="003F6AB9"/>
    <w:rsid w:val="00400740"/>
    <w:rsid w:val="00402F03"/>
    <w:rsid w:val="00404556"/>
    <w:rsid w:val="00411535"/>
    <w:rsid w:val="00411996"/>
    <w:rsid w:val="004233A7"/>
    <w:rsid w:val="0042702F"/>
    <w:rsid w:val="00432184"/>
    <w:rsid w:val="00432860"/>
    <w:rsid w:val="00442974"/>
    <w:rsid w:val="00445701"/>
    <w:rsid w:val="00445AB2"/>
    <w:rsid w:val="00453493"/>
    <w:rsid w:val="00466545"/>
    <w:rsid w:val="00474252"/>
    <w:rsid w:val="00475EC4"/>
    <w:rsid w:val="00482A5F"/>
    <w:rsid w:val="00484C2B"/>
    <w:rsid w:val="00485035"/>
    <w:rsid w:val="0049094C"/>
    <w:rsid w:val="00495526"/>
    <w:rsid w:val="00496518"/>
    <w:rsid w:val="004A063C"/>
    <w:rsid w:val="004A1BA4"/>
    <w:rsid w:val="004A5064"/>
    <w:rsid w:val="004B0224"/>
    <w:rsid w:val="004B33E6"/>
    <w:rsid w:val="004B4D75"/>
    <w:rsid w:val="004B6FFE"/>
    <w:rsid w:val="004C6586"/>
    <w:rsid w:val="004D0FBB"/>
    <w:rsid w:val="004D1B76"/>
    <w:rsid w:val="004D4F4A"/>
    <w:rsid w:val="004D712C"/>
    <w:rsid w:val="004E1638"/>
    <w:rsid w:val="004E52FD"/>
    <w:rsid w:val="004E5403"/>
    <w:rsid w:val="004E75F8"/>
    <w:rsid w:val="004F16A5"/>
    <w:rsid w:val="004F568B"/>
    <w:rsid w:val="00503A20"/>
    <w:rsid w:val="0050537A"/>
    <w:rsid w:val="005053CE"/>
    <w:rsid w:val="005114E0"/>
    <w:rsid w:val="005125FE"/>
    <w:rsid w:val="00522144"/>
    <w:rsid w:val="00526446"/>
    <w:rsid w:val="00527D08"/>
    <w:rsid w:val="00530156"/>
    <w:rsid w:val="00541909"/>
    <w:rsid w:val="00572CD1"/>
    <w:rsid w:val="00574E18"/>
    <w:rsid w:val="00575569"/>
    <w:rsid w:val="0057675F"/>
    <w:rsid w:val="00576B23"/>
    <w:rsid w:val="00577879"/>
    <w:rsid w:val="00580BA2"/>
    <w:rsid w:val="00593623"/>
    <w:rsid w:val="005B3AB1"/>
    <w:rsid w:val="005B582A"/>
    <w:rsid w:val="005B6F39"/>
    <w:rsid w:val="005B73B5"/>
    <w:rsid w:val="005B7A19"/>
    <w:rsid w:val="005C5801"/>
    <w:rsid w:val="005D0A55"/>
    <w:rsid w:val="005D787C"/>
    <w:rsid w:val="005E2D7F"/>
    <w:rsid w:val="005E3DEF"/>
    <w:rsid w:val="005F1F07"/>
    <w:rsid w:val="005F5FD0"/>
    <w:rsid w:val="00602855"/>
    <w:rsid w:val="006061EF"/>
    <w:rsid w:val="00617B63"/>
    <w:rsid w:val="006200B3"/>
    <w:rsid w:val="00620FE2"/>
    <w:rsid w:val="006211D5"/>
    <w:rsid w:val="00621735"/>
    <w:rsid w:val="00621FD4"/>
    <w:rsid w:val="00625810"/>
    <w:rsid w:val="006310C1"/>
    <w:rsid w:val="00632FBD"/>
    <w:rsid w:val="006338A2"/>
    <w:rsid w:val="00634156"/>
    <w:rsid w:val="00643108"/>
    <w:rsid w:val="00657A88"/>
    <w:rsid w:val="00661E37"/>
    <w:rsid w:val="00665AD1"/>
    <w:rsid w:val="00670427"/>
    <w:rsid w:val="00670EED"/>
    <w:rsid w:val="00674BDD"/>
    <w:rsid w:val="006938C6"/>
    <w:rsid w:val="00695296"/>
    <w:rsid w:val="00695F86"/>
    <w:rsid w:val="0069707D"/>
    <w:rsid w:val="0069797D"/>
    <w:rsid w:val="006A0800"/>
    <w:rsid w:val="006A7F53"/>
    <w:rsid w:val="006B2D48"/>
    <w:rsid w:val="006B5CBE"/>
    <w:rsid w:val="006B712D"/>
    <w:rsid w:val="006C30BF"/>
    <w:rsid w:val="006C6032"/>
    <w:rsid w:val="006D17B8"/>
    <w:rsid w:val="006D3C7D"/>
    <w:rsid w:val="006E6C7F"/>
    <w:rsid w:val="006F6AF5"/>
    <w:rsid w:val="007026A5"/>
    <w:rsid w:val="00705A60"/>
    <w:rsid w:val="00707E9D"/>
    <w:rsid w:val="00710943"/>
    <w:rsid w:val="007109B8"/>
    <w:rsid w:val="00712870"/>
    <w:rsid w:val="00714096"/>
    <w:rsid w:val="00714899"/>
    <w:rsid w:val="00717463"/>
    <w:rsid w:val="00717B89"/>
    <w:rsid w:val="00727688"/>
    <w:rsid w:val="00745F9E"/>
    <w:rsid w:val="00752500"/>
    <w:rsid w:val="00755D59"/>
    <w:rsid w:val="007652CA"/>
    <w:rsid w:val="007700AF"/>
    <w:rsid w:val="00781C72"/>
    <w:rsid w:val="007874FD"/>
    <w:rsid w:val="0079127C"/>
    <w:rsid w:val="00792903"/>
    <w:rsid w:val="007936DA"/>
    <w:rsid w:val="00795FEE"/>
    <w:rsid w:val="00796214"/>
    <w:rsid w:val="007C072A"/>
    <w:rsid w:val="007C199D"/>
    <w:rsid w:val="007C4EF2"/>
    <w:rsid w:val="007C7100"/>
    <w:rsid w:val="007E4A43"/>
    <w:rsid w:val="007E7762"/>
    <w:rsid w:val="007F11F9"/>
    <w:rsid w:val="007F6635"/>
    <w:rsid w:val="00802828"/>
    <w:rsid w:val="00803883"/>
    <w:rsid w:val="0080548F"/>
    <w:rsid w:val="00810913"/>
    <w:rsid w:val="008178A7"/>
    <w:rsid w:val="0083105E"/>
    <w:rsid w:val="00841AD8"/>
    <w:rsid w:val="008439A8"/>
    <w:rsid w:val="00850C51"/>
    <w:rsid w:val="00854AB7"/>
    <w:rsid w:val="00862828"/>
    <w:rsid w:val="0086756F"/>
    <w:rsid w:val="00876F2D"/>
    <w:rsid w:val="008809E8"/>
    <w:rsid w:val="00880C21"/>
    <w:rsid w:val="0088228C"/>
    <w:rsid w:val="00885C2E"/>
    <w:rsid w:val="008879F4"/>
    <w:rsid w:val="008912F5"/>
    <w:rsid w:val="008A7374"/>
    <w:rsid w:val="008B1AFF"/>
    <w:rsid w:val="008B39ED"/>
    <w:rsid w:val="008B3D56"/>
    <w:rsid w:val="008B76BB"/>
    <w:rsid w:val="008C0D54"/>
    <w:rsid w:val="008C2BF0"/>
    <w:rsid w:val="008C5C2C"/>
    <w:rsid w:val="008D1A72"/>
    <w:rsid w:val="008E2731"/>
    <w:rsid w:val="008E3619"/>
    <w:rsid w:val="008E7B45"/>
    <w:rsid w:val="008E7BC5"/>
    <w:rsid w:val="008F084E"/>
    <w:rsid w:val="008F23E1"/>
    <w:rsid w:val="008F49CE"/>
    <w:rsid w:val="008F5903"/>
    <w:rsid w:val="009120BB"/>
    <w:rsid w:val="009226BE"/>
    <w:rsid w:val="009336EF"/>
    <w:rsid w:val="00960A36"/>
    <w:rsid w:val="009614BB"/>
    <w:rsid w:val="009843FA"/>
    <w:rsid w:val="00985AE9"/>
    <w:rsid w:val="009A173C"/>
    <w:rsid w:val="009A22F8"/>
    <w:rsid w:val="009A4503"/>
    <w:rsid w:val="009A7EFA"/>
    <w:rsid w:val="009B061C"/>
    <w:rsid w:val="009B3E3B"/>
    <w:rsid w:val="009B6B67"/>
    <w:rsid w:val="009C2509"/>
    <w:rsid w:val="009C55A2"/>
    <w:rsid w:val="009C5A19"/>
    <w:rsid w:val="009C67C6"/>
    <w:rsid w:val="009E5E11"/>
    <w:rsid w:val="009E7523"/>
    <w:rsid w:val="00A114B4"/>
    <w:rsid w:val="00A12D86"/>
    <w:rsid w:val="00A14448"/>
    <w:rsid w:val="00A235C8"/>
    <w:rsid w:val="00A24B98"/>
    <w:rsid w:val="00A27BCB"/>
    <w:rsid w:val="00A27E66"/>
    <w:rsid w:val="00A30AED"/>
    <w:rsid w:val="00A33E0C"/>
    <w:rsid w:val="00A46AF8"/>
    <w:rsid w:val="00A51246"/>
    <w:rsid w:val="00A63D7C"/>
    <w:rsid w:val="00A67C0F"/>
    <w:rsid w:val="00A67D10"/>
    <w:rsid w:val="00A7226E"/>
    <w:rsid w:val="00A77B92"/>
    <w:rsid w:val="00A81AC6"/>
    <w:rsid w:val="00A8506A"/>
    <w:rsid w:val="00A866B3"/>
    <w:rsid w:val="00A90C0C"/>
    <w:rsid w:val="00A92F97"/>
    <w:rsid w:val="00AA0380"/>
    <w:rsid w:val="00AB0FD0"/>
    <w:rsid w:val="00AB3542"/>
    <w:rsid w:val="00AB3910"/>
    <w:rsid w:val="00AB5CF8"/>
    <w:rsid w:val="00AC7E2E"/>
    <w:rsid w:val="00AD4D58"/>
    <w:rsid w:val="00AD62DD"/>
    <w:rsid w:val="00AF3396"/>
    <w:rsid w:val="00AF40CA"/>
    <w:rsid w:val="00B05D52"/>
    <w:rsid w:val="00B12E41"/>
    <w:rsid w:val="00B17F49"/>
    <w:rsid w:val="00B21D35"/>
    <w:rsid w:val="00B225FD"/>
    <w:rsid w:val="00B24A9A"/>
    <w:rsid w:val="00B33B95"/>
    <w:rsid w:val="00B350EB"/>
    <w:rsid w:val="00B419A4"/>
    <w:rsid w:val="00B5302D"/>
    <w:rsid w:val="00B53638"/>
    <w:rsid w:val="00B54A9B"/>
    <w:rsid w:val="00B550BC"/>
    <w:rsid w:val="00B64902"/>
    <w:rsid w:val="00B6561C"/>
    <w:rsid w:val="00B67092"/>
    <w:rsid w:val="00B86E9E"/>
    <w:rsid w:val="00B87762"/>
    <w:rsid w:val="00B94374"/>
    <w:rsid w:val="00BA757F"/>
    <w:rsid w:val="00BB73C9"/>
    <w:rsid w:val="00BC3559"/>
    <w:rsid w:val="00BC6398"/>
    <w:rsid w:val="00BC6B80"/>
    <w:rsid w:val="00BD6020"/>
    <w:rsid w:val="00BE318B"/>
    <w:rsid w:val="00BE3908"/>
    <w:rsid w:val="00BE62BF"/>
    <w:rsid w:val="00BF453D"/>
    <w:rsid w:val="00C01A01"/>
    <w:rsid w:val="00C02591"/>
    <w:rsid w:val="00C06878"/>
    <w:rsid w:val="00C07868"/>
    <w:rsid w:val="00C17A63"/>
    <w:rsid w:val="00C23E67"/>
    <w:rsid w:val="00C3057D"/>
    <w:rsid w:val="00C361D4"/>
    <w:rsid w:val="00C36A70"/>
    <w:rsid w:val="00C5596B"/>
    <w:rsid w:val="00C60128"/>
    <w:rsid w:val="00C641DB"/>
    <w:rsid w:val="00C706D8"/>
    <w:rsid w:val="00C71CB1"/>
    <w:rsid w:val="00C73C38"/>
    <w:rsid w:val="00C74451"/>
    <w:rsid w:val="00C76AA7"/>
    <w:rsid w:val="00CA6E9B"/>
    <w:rsid w:val="00CC233F"/>
    <w:rsid w:val="00CC321A"/>
    <w:rsid w:val="00CD2456"/>
    <w:rsid w:val="00CD6CF3"/>
    <w:rsid w:val="00CE2B3B"/>
    <w:rsid w:val="00CF015A"/>
    <w:rsid w:val="00CF1B05"/>
    <w:rsid w:val="00CF629F"/>
    <w:rsid w:val="00D03045"/>
    <w:rsid w:val="00D0486F"/>
    <w:rsid w:val="00D0771C"/>
    <w:rsid w:val="00D10268"/>
    <w:rsid w:val="00D1184D"/>
    <w:rsid w:val="00D153FA"/>
    <w:rsid w:val="00D2085E"/>
    <w:rsid w:val="00D23C8B"/>
    <w:rsid w:val="00D2488A"/>
    <w:rsid w:val="00D24FB5"/>
    <w:rsid w:val="00D2597B"/>
    <w:rsid w:val="00D27D95"/>
    <w:rsid w:val="00D36AA4"/>
    <w:rsid w:val="00D40941"/>
    <w:rsid w:val="00D47568"/>
    <w:rsid w:val="00D50835"/>
    <w:rsid w:val="00D51C7C"/>
    <w:rsid w:val="00D54047"/>
    <w:rsid w:val="00D55DE2"/>
    <w:rsid w:val="00D60493"/>
    <w:rsid w:val="00D6138A"/>
    <w:rsid w:val="00D6531E"/>
    <w:rsid w:val="00D671E4"/>
    <w:rsid w:val="00D74C97"/>
    <w:rsid w:val="00D767AB"/>
    <w:rsid w:val="00D8464F"/>
    <w:rsid w:val="00D86627"/>
    <w:rsid w:val="00D95116"/>
    <w:rsid w:val="00D96C7E"/>
    <w:rsid w:val="00DA3FA0"/>
    <w:rsid w:val="00DB022C"/>
    <w:rsid w:val="00DB026C"/>
    <w:rsid w:val="00DB1CA5"/>
    <w:rsid w:val="00DB29FD"/>
    <w:rsid w:val="00DB358E"/>
    <w:rsid w:val="00DB5451"/>
    <w:rsid w:val="00DB5F8D"/>
    <w:rsid w:val="00DD05B3"/>
    <w:rsid w:val="00DD3D4F"/>
    <w:rsid w:val="00DD3DBB"/>
    <w:rsid w:val="00DD6950"/>
    <w:rsid w:val="00DD6F6D"/>
    <w:rsid w:val="00DE6C06"/>
    <w:rsid w:val="00DF1743"/>
    <w:rsid w:val="00DF31AE"/>
    <w:rsid w:val="00E02795"/>
    <w:rsid w:val="00E072DD"/>
    <w:rsid w:val="00E150D3"/>
    <w:rsid w:val="00E26888"/>
    <w:rsid w:val="00E377E2"/>
    <w:rsid w:val="00E40633"/>
    <w:rsid w:val="00E4064A"/>
    <w:rsid w:val="00E415B5"/>
    <w:rsid w:val="00E41B9E"/>
    <w:rsid w:val="00E41DCC"/>
    <w:rsid w:val="00E46FC6"/>
    <w:rsid w:val="00E57083"/>
    <w:rsid w:val="00E604CF"/>
    <w:rsid w:val="00E6715B"/>
    <w:rsid w:val="00E731E6"/>
    <w:rsid w:val="00E84480"/>
    <w:rsid w:val="00E867B2"/>
    <w:rsid w:val="00E9211A"/>
    <w:rsid w:val="00E95312"/>
    <w:rsid w:val="00E95741"/>
    <w:rsid w:val="00EA054D"/>
    <w:rsid w:val="00EA42B8"/>
    <w:rsid w:val="00EB0BB0"/>
    <w:rsid w:val="00EB4219"/>
    <w:rsid w:val="00EB498E"/>
    <w:rsid w:val="00EC00D7"/>
    <w:rsid w:val="00ED0996"/>
    <w:rsid w:val="00EE074A"/>
    <w:rsid w:val="00EE1055"/>
    <w:rsid w:val="00EE2DF5"/>
    <w:rsid w:val="00EE74E5"/>
    <w:rsid w:val="00EF2FC6"/>
    <w:rsid w:val="00F01760"/>
    <w:rsid w:val="00F04D4F"/>
    <w:rsid w:val="00F06285"/>
    <w:rsid w:val="00F11EF8"/>
    <w:rsid w:val="00F13286"/>
    <w:rsid w:val="00F14932"/>
    <w:rsid w:val="00F177C2"/>
    <w:rsid w:val="00F23B5B"/>
    <w:rsid w:val="00F242F3"/>
    <w:rsid w:val="00F25A11"/>
    <w:rsid w:val="00F30F7C"/>
    <w:rsid w:val="00F35C42"/>
    <w:rsid w:val="00F406F8"/>
    <w:rsid w:val="00F41673"/>
    <w:rsid w:val="00F42DDA"/>
    <w:rsid w:val="00F436DB"/>
    <w:rsid w:val="00F44E31"/>
    <w:rsid w:val="00F47630"/>
    <w:rsid w:val="00F5210C"/>
    <w:rsid w:val="00F536E9"/>
    <w:rsid w:val="00F55389"/>
    <w:rsid w:val="00F562A0"/>
    <w:rsid w:val="00F65B64"/>
    <w:rsid w:val="00F743DE"/>
    <w:rsid w:val="00F776C4"/>
    <w:rsid w:val="00FA32DD"/>
    <w:rsid w:val="00FA488E"/>
    <w:rsid w:val="00FA7B47"/>
    <w:rsid w:val="00FB1E00"/>
    <w:rsid w:val="00FB4370"/>
    <w:rsid w:val="00FB4A5D"/>
    <w:rsid w:val="00FC6D7B"/>
    <w:rsid w:val="00FD39EF"/>
    <w:rsid w:val="00FD5BC2"/>
    <w:rsid w:val="00FD7FCD"/>
    <w:rsid w:val="00FE0169"/>
    <w:rsid w:val="00FE288E"/>
    <w:rsid w:val="00FF39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0D7"/>
    <w:pPr>
      <w:widowControl w:val="0"/>
      <w:adjustRightInd w:val="0"/>
      <w:ind w:firstLineChars="0" w:firstLine="0"/>
      <w:jc w:val="both"/>
      <w:textAlignment w:val="baseline"/>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C00D7"/>
    <w:pPr>
      <w:ind w:firstLine="420"/>
    </w:pPr>
  </w:style>
  <w:style w:type="paragraph" w:styleId="a4">
    <w:name w:val="Date"/>
    <w:basedOn w:val="a"/>
    <w:next w:val="a"/>
    <w:link w:val="Char"/>
    <w:rsid w:val="00EC00D7"/>
    <w:pPr>
      <w:adjustRightInd/>
      <w:ind w:leftChars="2500" w:left="100"/>
      <w:textAlignment w:val="auto"/>
    </w:pPr>
    <w:rPr>
      <w:rFonts w:eastAsia="PMingLiU"/>
      <w:color w:val="000000"/>
      <w:sz w:val="24"/>
      <w:szCs w:val="24"/>
      <w:lang w:eastAsia="zh-TW"/>
    </w:rPr>
  </w:style>
  <w:style w:type="character" w:customStyle="1" w:styleId="Char">
    <w:name w:val="日期 Char"/>
    <w:basedOn w:val="a0"/>
    <w:link w:val="a4"/>
    <w:rsid w:val="00EC00D7"/>
    <w:rPr>
      <w:rFonts w:ascii="Times New Roman" w:eastAsia="PMingLiU" w:hAnsi="Times New Roman" w:cs="Times New Roman"/>
      <w:color w:val="000000"/>
      <w:sz w:val="24"/>
      <w:szCs w:val="24"/>
      <w:lang w:eastAsia="zh-TW"/>
    </w:rPr>
  </w:style>
  <w:style w:type="paragraph" w:styleId="a5">
    <w:name w:val="header"/>
    <w:basedOn w:val="a"/>
    <w:link w:val="Char0"/>
    <w:uiPriority w:val="99"/>
    <w:semiHidden/>
    <w:unhideWhenUsed/>
    <w:rsid w:val="00475E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75EC4"/>
    <w:rPr>
      <w:rFonts w:ascii="Times New Roman" w:eastAsia="宋体" w:hAnsi="Times New Roman" w:cs="Times New Roman"/>
      <w:sz w:val="18"/>
      <w:szCs w:val="18"/>
    </w:rPr>
  </w:style>
  <w:style w:type="paragraph" w:styleId="a6">
    <w:name w:val="footer"/>
    <w:basedOn w:val="a"/>
    <w:link w:val="Char1"/>
    <w:uiPriority w:val="99"/>
    <w:semiHidden/>
    <w:unhideWhenUsed/>
    <w:rsid w:val="00475EC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75EC4"/>
    <w:rPr>
      <w:rFonts w:ascii="Times New Roman" w:eastAsia="宋体" w:hAnsi="Times New Roman" w:cs="Times New Roman"/>
      <w:sz w:val="18"/>
      <w:szCs w:val="18"/>
    </w:rPr>
  </w:style>
  <w:style w:type="paragraph" w:styleId="a7">
    <w:name w:val="List Paragraph"/>
    <w:basedOn w:val="a"/>
    <w:uiPriority w:val="34"/>
    <w:qFormat/>
    <w:rsid w:val="00F4167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ACAA7-5708-4F6C-8E0A-BC0FC398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zhangna</dc:creator>
  <cp:lastModifiedBy>a</cp:lastModifiedBy>
  <cp:revision>210</cp:revision>
  <dcterms:created xsi:type="dcterms:W3CDTF">2017-08-08T05:57:00Z</dcterms:created>
  <dcterms:modified xsi:type="dcterms:W3CDTF">2018-04-11T00:58:00Z</dcterms:modified>
</cp:coreProperties>
</file>