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93" w:rsidRDefault="004A6F93" w:rsidP="004A6F93">
      <w:pPr>
        <w:pStyle w:val="Title"/>
        <w:rPr>
          <w:noProof/>
          <w:lang w:val="fr-FR"/>
        </w:rPr>
      </w:pPr>
      <w:r>
        <w:rPr>
          <w:noProof/>
          <w:lang w:val="fr-FR"/>
        </w:rPr>
        <w:t>Série temporelle Projet</w:t>
      </w:r>
    </w:p>
    <w:p w:rsidR="004A6F93" w:rsidRDefault="004A6F93">
      <w:pPr>
        <w:rPr>
          <w:noProof/>
          <w:lang w:val="fr-FR"/>
        </w:rPr>
      </w:pPr>
    </w:p>
    <w:p w:rsidR="004A6F93" w:rsidRPr="00CE1B17" w:rsidRDefault="004A6F93">
      <w:pPr>
        <w:rPr>
          <w:b/>
          <w:noProof/>
          <w:sz w:val="28"/>
          <w:szCs w:val="28"/>
          <w:lang w:val="fr-FR"/>
        </w:rPr>
      </w:pPr>
      <w:r w:rsidRPr="00CE1B17">
        <w:rPr>
          <w:b/>
          <w:noProof/>
          <w:sz w:val="28"/>
          <w:szCs w:val="28"/>
          <w:lang w:val="fr-FR"/>
        </w:rPr>
        <w:t>Partie 1 : Les données</w:t>
      </w:r>
    </w:p>
    <w:p w:rsidR="004A6F93" w:rsidRPr="00CE1B17" w:rsidRDefault="004A6F93" w:rsidP="004A6F93">
      <w:pPr>
        <w:pStyle w:val="ListParagraph"/>
        <w:numPr>
          <w:ilvl w:val="0"/>
          <w:numId w:val="1"/>
        </w:numPr>
        <w:rPr>
          <w:b/>
          <w:noProof/>
          <w:lang w:val="fr-FR"/>
        </w:rPr>
      </w:pPr>
      <w:r w:rsidRPr="00CE1B17">
        <w:rPr>
          <w:b/>
          <w:noProof/>
          <w:lang w:val="fr-FR"/>
        </w:rPr>
        <w:t>Que  représente  la  série  choisie ?  (secteur,  périmètre,  traitements  éventuels, transformation logarithmique, …)</w:t>
      </w:r>
    </w:p>
    <w:p w:rsidR="004A6F93" w:rsidRPr="004A6F93" w:rsidRDefault="004A6F93" w:rsidP="004A6F93">
      <w:pPr>
        <w:rPr>
          <w:noProof/>
          <w:lang w:val="fr-FR"/>
        </w:rPr>
      </w:pPr>
      <w:r>
        <w:rPr>
          <w:noProof/>
          <w:lang w:val="fr-FR"/>
        </w:rPr>
        <w:t>On choisit la série  « Production et distribution d'électricité</w:t>
      </w:r>
      <w:r w:rsidRPr="004A6F93">
        <w:rPr>
          <w:noProof/>
          <w:lang w:val="fr-FR"/>
        </w:rPr>
        <w:t>, de gaz, de vapeur et d'air conditionn</w:t>
      </w:r>
      <w:r>
        <w:rPr>
          <w:noProof/>
          <w:lang w:val="fr-FR"/>
        </w:rPr>
        <w:t> », qui concerne la plupart des habitants français. On a trouvé judicieux d’étudi</w:t>
      </w:r>
      <w:r w:rsidR="00D72D0C">
        <w:rPr>
          <w:noProof/>
          <w:lang w:val="fr-FR"/>
        </w:rPr>
        <w:t>er un indicateur relatif à la vie quaditienne.</w:t>
      </w:r>
    </w:p>
    <w:p w:rsidR="004A6F93" w:rsidRPr="00CE1B17" w:rsidRDefault="00CE1B17" w:rsidP="00CE1B17">
      <w:pPr>
        <w:pStyle w:val="ListParagraph"/>
        <w:numPr>
          <w:ilvl w:val="0"/>
          <w:numId w:val="1"/>
        </w:numPr>
        <w:rPr>
          <w:b/>
          <w:noProof/>
          <w:lang w:val="fr-FR"/>
        </w:rPr>
      </w:pPr>
      <w:r w:rsidRPr="00CE1B17">
        <w:rPr>
          <w:b/>
          <w:noProof/>
          <w:lang w:val="fr-FR"/>
        </w:rPr>
        <w:t>Transformer  si  besoin  la  série  pour  la  rendre  stationnaire  (désaisonnalisation, différentiation, suppression de la tendance déterministe, ..). Justifier soigneusement vos choix. +  3)  Représenter graphiquement la série choisie avant et après transformation.</w:t>
      </w:r>
    </w:p>
    <w:p w:rsidR="00E921BC" w:rsidRDefault="00E921BC">
      <w:pPr>
        <w:rPr>
          <w:noProof/>
          <w:lang w:val="fr-FR"/>
        </w:rPr>
      </w:pPr>
      <w:r>
        <w:rPr>
          <w:noProof/>
          <w:lang w:val="fr-FR"/>
        </w:rPr>
        <w:t>La courbe de la série brute met en évident que la série brute est saisonnière (T=12) et ainsi on a besoin de la désaisonnaliser par la différence saisonnière (Lag=12). Voici les deux courbes des série avant</w:t>
      </w:r>
      <w:r w:rsidR="00C96D84">
        <w:rPr>
          <w:noProof/>
          <w:lang w:val="fr-FR"/>
        </w:rPr>
        <w:t xml:space="preserve"> </w:t>
      </w:r>
      <w:r w:rsidR="006C73ED">
        <w:rPr>
          <w:noProof/>
          <w:lang w:val="fr-FR"/>
        </w:rPr>
        <w:t>(ts.data)</w:t>
      </w:r>
      <w:r>
        <w:rPr>
          <w:noProof/>
          <w:lang w:val="fr-FR"/>
        </w:rPr>
        <w:t xml:space="preserve"> et après le traitement</w:t>
      </w:r>
      <w:r w:rsidR="006C73ED">
        <w:rPr>
          <w:noProof/>
          <w:lang w:val="fr-FR"/>
        </w:rPr>
        <w:t>(ts.diff)</w:t>
      </w:r>
      <w:r>
        <w:rPr>
          <w:noProof/>
          <w:lang w:val="fr-FR"/>
        </w:rPr>
        <w:t xml:space="preserve">. </w:t>
      </w:r>
    </w:p>
    <w:p w:rsidR="00CE1B17" w:rsidRDefault="00E921BC">
      <w:pPr>
        <w:rPr>
          <w:noProof/>
          <w:lang w:val="fr-FR"/>
        </w:rPr>
      </w:pPr>
      <w:r>
        <w:rPr>
          <w:noProof/>
        </w:rPr>
        <w:drawing>
          <wp:inline distT="0" distB="0" distL="0" distR="0" wp14:anchorId="51C13611" wp14:editId="2935C084">
            <wp:extent cx="6172200" cy="3496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ED" w:rsidRDefault="006C73ED">
      <w:pPr>
        <w:rPr>
          <w:noProof/>
          <w:lang w:val="fr-FR"/>
        </w:rPr>
      </w:pPr>
      <w:r>
        <w:rPr>
          <w:noProof/>
          <w:lang w:val="fr-FR"/>
        </w:rPr>
        <w:t>On produit l’ACF et la PACF pour vérifier la saison de la série bruite comme suivant :</w:t>
      </w:r>
    </w:p>
    <w:p w:rsidR="004A6F93" w:rsidRDefault="006C73ED">
      <w:pPr>
        <w:rPr>
          <w:noProof/>
          <w:lang w:val="fr-FR"/>
        </w:rPr>
      </w:pPr>
      <w:r>
        <w:rPr>
          <w:noProof/>
        </w:rPr>
        <w:lastRenderedPageBreak/>
        <w:drawing>
          <wp:inline distT="0" distB="0" distL="0" distR="0" wp14:anchorId="42D616C4" wp14:editId="1ECF5EE9">
            <wp:extent cx="54864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1BC">
        <w:rPr>
          <w:noProof/>
          <w:lang w:val="fr-FR"/>
        </w:rPr>
        <w:t xml:space="preserve"> </w:t>
      </w:r>
    </w:p>
    <w:p w:rsidR="006C73ED" w:rsidRDefault="006C73ED">
      <w:pPr>
        <w:rPr>
          <w:noProof/>
          <w:lang w:val="fr-FR"/>
        </w:rPr>
      </w:pPr>
      <w:r>
        <w:rPr>
          <w:noProof/>
          <w:lang w:val="fr-FR"/>
        </w:rPr>
        <w:t xml:space="preserve">On en apprend que les deux indicateurs s’explosent autour de Lag=12 qui confirme notre conclusion précédente. On va aussi faire la test ADF et PP pour vérifier la stationnarité de la série </w:t>
      </w:r>
      <w:r w:rsidR="00C96D84">
        <w:rPr>
          <w:noProof/>
          <w:lang w:val="fr-FR"/>
        </w:rPr>
        <w:t>« </w:t>
      </w:r>
      <w:r w:rsidR="00C96D84">
        <w:rPr>
          <w:noProof/>
          <w:lang w:val="fr-FR"/>
        </w:rPr>
        <w:t>ts.diff</w:t>
      </w:r>
      <w:r w:rsidR="00C96D84">
        <w:rPr>
          <w:noProof/>
          <w:lang w:val="fr-FR"/>
        </w:rPr>
        <w:t xml:space="preserve"> » </w:t>
      </w:r>
      <w:r>
        <w:rPr>
          <w:noProof/>
          <w:lang w:val="fr-FR"/>
        </w:rPr>
        <w:t>telle que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C73ED" w:rsidTr="006C73ED">
        <w:tc>
          <w:tcPr>
            <w:tcW w:w="9622" w:type="dxa"/>
          </w:tcPr>
          <w:p w:rsidR="006C73ED" w:rsidRPr="006C73ED" w:rsidRDefault="006C73ED" w:rsidP="006C7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fr-FR"/>
              </w:rPr>
              <w:tab/>
            </w:r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Augmented Dickey-Fuller Test</w:t>
            </w:r>
          </w:p>
          <w:p w:rsidR="006C73ED" w:rsidRPr="006C73ED" w:rsidRDefault="006C73ED" w:rsidP="006C7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C73ED" w:rsidRPr="006C73ED" w:rsidRDefault="006C73ED" w:rsidP="006C7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ts.diff</w:t>
            </w:r>
            <w:proofErr w:type="spellEnd"/>
          </w:p>
          <w:p w:rsidR="006C73ED" w:rsidRPr="006C73ED" w:rsidRDefault="006C73ED" w:rsidP="006C7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Dickey-Fuller = -4.7646, Lag order = 5, p-value = 0.01</w:t>
            </w:r>
          </w:p>
          <w:p w:rsidR="006C73ED" w:rsidRPr="006C73ED" w:rsidRDefault="006C73ED" w:rsidP="006C7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C73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stationary</w:t>
            </w:r>
          </w:p>
          <w:p w:rsidR="006C73ED" w:rsidRDefault="006C73ED">
            <w:pPr>
              <w:rPr>
                <w:noProof/>
                <w:lang w:val="fr-FR"/>
              </w:rPr>
            </w:pPr>
          </w:p>
        </w:tc>
      </w:tr>
    </w:tbl>
    <w:p w:rsidR="006C73ED" w:rsidRDefault="006C73ED">
      <w:pPr>
        <w:rPr>
          <w:noProof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C73ED" w:rsidTr="006C73ED">
        <w:tc>
          <w:tcPr>
            <w:tcW w:w="9622" w:type="dxa"/>
          </w:tcPr>
          <w:p w:rsidR="006C73ED" w:rsidRDefault="006C73ED" w:rsidP="006C73ED">
            <w:pPr>
              <w:pStyle w:val="HTMLPreformatted"/>
              <w:shd w:val="clear" w:color="auto" w:fill="FFFFFF"/>
              <w:wordWrap w:val="0"/>
              <w:spacing w:line="33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ab/>
              <w:t>Phillips-</w:t>
            </w:r>
            <w:proofErr w:type="spellStart"/>
            <w:r>
              <w:rPr>
                <w:rFonts w:ascii="Lucida Console" w:hAnsi="Lucida Console"/>
                <w:color w:val="000000"/>
              </w:rPr>
              <w:t>Perron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Unit Root Test</w:t>
            </w:r>
          </w:p>
          <w:p w:rsidR="006C73ED" w:rsidRDefault="006C73ED" w:rsidP="006C73ED">
            <w:pPr>
              <w:pStyle w:val="HTMLPreformatted"/>
              <w:shd w:val="clear" w:color="auto" w:fill="FFFFFF"/>
              <w:wordWrap w:val="0"/>
              <w:spacing w:line="330" w:lineRule="atLeast"/>
              <w:rPr>
                <w:rFonts w:ascii="Lucida Console" w:hAnsi="Lucida Console"/>
                <w:color w:val="000000"/>
              </w:rPr>
            </w:pPr>
          </w:p>
          <w:p w:rsidR="006C73ED" w:rsidRDefault="006C73ED" w:rsidP="006C73ED">
            <w:pPr>
              <w:pStyle w:val="HTMLPreformatted"/>
              <w:shd w:val="clear" w:color="auto" w:fill="FFFFFF"/>
              <w:wordWrap w:val="0"/>
              <w:spacing w:line="33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data:  </w:t>
            </w:r>
            <w:proofErr w:type="spellStart"/>
            <w:r>
              <w:rPr>
                <w:rFonts w:ascii="Lucida Console" w:hAnsi="Lucida Console"/>
                <w:color w:val="000000"/>
              </w:rPr>
              <w:t>ts.diff</w:t>
            </w:r>
            <w:proofErr w:type="spellEnd"/>
          </w:p>
          <w:p w:rsidR="006C73ED" w:rsidRDefault="006C73ED" w:rsidP="006C73ED">
            <w:pPr>
              <w:pStyle w:val="HTMLPreformatted"/>
              <w:shd w:val="clear" w:color="auto" w:fill="FFFFFF"/>
              <w:wordWrap w:val="0"/>
              <w:spacing w:line="33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Dickey-Fuller Z(alpha) = -124.62, Truncation lag parameter = 4, p-value = 0.01</w:t>
            </w:r>
          </w:p>
          <w:p w:rsidR="006C73ED" w:rsidRDefault="006C73ED" w:rsidP="006C73ED">
            <w:pPr>
              <w:pStyle w:val="HTMLPreformatted"/>
              <w:shd w:val="clear" w:color="auto" w:fill="FFFFFF"/>
              <w:wordWrap w:val="0"/>
              <w:spacing w:line="33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alternative hypothesis: stationary</w:t>
            </w:r>
          </w:p>
          <w:p w:rsidR="006C73ED" w:rsidRDefault="006C73ED">
            <w:pPr>
              <w:rPr>
                <w:noProof/>
                <w:lang w:val="fr-FR"/>
              </w:rPr>
            </w:pPr>
          </w:p>
        </w:tc>
      </w:tr>
    </w:tbl>
    <w:p w:rsidR="006C73ED" w:rsidRDefault="006C73ED">
      <w:pPr>
        <w:rPr>
          <w:noProof/>
          <w:lang w:val="fr-FR"/>
        </w:rPr>
      </w:pPr>
      <w:r>
        <w:rPr>
          <w:noProof/>
          <w:lang w:val="fr-FR"/>
        </w:rPr>
        <w:t xml:space="preserve"> </w:t>
      </w:r>
    </w:p>
    <w:p w:rsidR="00DE1005" w:rsidRDefault="006C73ED">
      <w:pPr>
        <w:rPr>
          <w:noProof/>
          <w:lang w:val="fr-FR"/>
        </w:rPr>
      </w:pPr>
      <w:r>
        <w:rPr>
          <w:noProof/>
          <w:lang w:val="fr-FR"/>
        </w:rPr>
        <w:t xml:space="preserve">Les résultats </w:t>
      </w:r>
      <w:r w:rsidR="00C96D84">
        <w:rPr>
          <w:noProof/>
          <w:lang w:val="fr-FR"/>
        </w:rPr>
        <w:t>de tests</w:t>
      </w:r>
      <w:r>
        <w:rPr>
          <w:noProof/>
          <w:lang w:val="fr-FR"/>
        </w:rPr>
        <w:t xml:space="preserve"> nous </w:t>
      </w:r>
      <w:r w:rsidR="00C96D84">
        <w:rPr>
          <w:noProof/>
          <w:lang w:val="fr-FR"/>
        </w:rPr>
        <w:t>rendent</w:t>
      </w:r>
      <w:r>
        <w:rPr>
          <w:noProof/>
          <w:lang w:val="fr-FR"/>
        </w:rPr>
        <w:t xml:space="preserve"> compte que la série </w:t>
      </w:r>
      <w:r w:rsidR="00C96D84">
        <w:rPr>
          <w:noProof/>
          <w:lang w:val="fr-FR"/>
        </w:rPr>
        <w:t>« </w:t>
      </w:r>
      <w:r>
        <w:rPr>
          <w:noProof/>
          <w:lang w:val="fr-FR"/>
        </w:rPr>
        <w:t>ts.diff</w:t>
      </w:r>
      <w:r w:rsidR="00C96D84">
        <w:rPr>
          <w:noProof/>
          <w:lang w:val="fr-FR"/>
        </w:rPr>
        <w:t> » est stationnaire et par conséquent on a trouvé judicieux de l’estimer par le modèle ARMA</w:t>
      </w:r>
    </w:p>
    <w:p w:rsidR="00DE1005" w:rsidRDefault="00DE1005">
      <w:pPr>
        <w:rPr>
          <w:noProof/>
          <w:lang w:val="fr-FR"/>
        </w:rPr>
      </w:pPr>
    </w:p>
    <w:p w:rsidR="00DE1005" w:rsidRDefault="00DE1005">
      <w:pPr>
        <w:rPr>
          <w:noProof/>
          <w:lang w:val="fr-FR"/>
        </w:rPr>
      </w:pPr>
    </w:p>
    <w:p w:rsidR="00DE1005" w:rsidRPr="00D85A42" w:rsidRDefault="00DE1005" w:rsidP="00DE1005">
      <w:pPr>
        <w:rPr>
          <w:b/>
          <w:noProof/>
          <w:lang w:val="fr-FR"/>
        </w:rPr>
      </w:pPr>
      <w:r w:rsidRPr="00D85A42">
        <w:rPr>
          <w:b/>
          <w:noProof/>
          <w:lang w:val="fr-FR"/>
        </w:rPr>
        <w:lastRenderedPageBreak/>
        <w:t xml:space="preserve">Partie 2 : Modèles ARMA </w:t>
      </w:r>
    </w:p>
    <w:p w:rsidR="006C73ED" w:rsidRDefault="00DE1005" w:rsidP="00DE1005">
      <w:pPr>
        <w:rPr>
          <w:noProof/>
          <w:lang w:val="fr-FR"/>
        </w:rPr>
      </w:pPr>
      <w:r w:rsidRPr="00DE1005">
        <w:rPr>
          <w:noProof/>
          <w:lang w:val="fr-FR"/>
        </w:rPr>
        <w:t xml:space="preserve">4)  Choisir, en le justifiant, un modèle ARMA(p,q)  (avec éventuellement une composante saisonnière)  our votre  série corrigée  Xt. Estimer les paramètres du modèle et vérifier </w:t>
      </w:r>
      <w:bookmarkStart w:id="0" w:name="_GoBack"/>
      <w:bookmarkEnd w:id="0"/>
      <w:r w:rsidRPr="00DE1005">
        <w:rPr>
          <w:noProof/>
          <w:lang w:val="fr-FR"/>
        </w:rPr>
        <w:t>sa validité.</w:t>
      </w:r>
      <w:r w:rsidR="00C96D84">
        <w:rPr>
          <w:noProof/>
          <w:lang w:val="fr-FR"/>
        </w:rPr>
        <w:t>.</w:t>
      </w: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4A6F93" w:rsidRDefault="004A6F93">
      <w:pPr>
        <w:rPr>
          <w:noProof/>
          <w:lang w:val="fr-FR"/>
        </w:rPr>
      </w:pPr>
    </w:p>
    <w:p w:rsidR="00F57516" w:rsidRDefault="00F57516">
      <w:pPr>
        <w:rPr>
          <w:noProof/>
          <w:lang w:val="fr-FR"/>
        </w:rPr>
      </w:pPr>
      <w:r w:rsidRPr="00F57516">
        <w:rPr>
          <w:noProof/>
          <w:lang w:val="fr-FR"/>
        </w:rPr>
        <w:t xml:space="preserve">Pour déterminer P, Q du modèle SARIMA, on essaie de simuler avec (P,Q)=(0,1), (0,2) et </w:t>
      </w:r>
      <w:r>
        <w:rPr>
          <w:noProof/>
          <w:lang w:val="fr-FR"/>
        </w:rPr>
        <w:t xml:space="preserve">(1,1). Après avoir testé la significativité avec statistique </w:t>
      </w:r>
      <m:oMath>
        <m:r>
          <w:rPr>
            <w:rFonts w:ascii="Cambria Math" w:hAnsi="Cambria Math"/>
            <w:noProof/>
            <w:lang w:val="fr-FR"/>
          </w:rPr>
          <m:t>s=</m:t>
        </m:r>
        <m:f>
          <m:fPr>
            <m:ctrlPr>
              <w:rPr>
                <w:rFonts w:ascii="Cambria Math" w:hAnsi="Cambria Math"/>
                <w:i/>
                <w:noProof/>
                <w:lang w:val="fr-F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fr-F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fr-FR"/>
                          </w:rPr>
                          <m:t>p</m:t>
                        </m:r>
                      </m:sub>
                    </m:sSub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fr-FR"/>
                  </w:rPr>
                  <m:t>[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V(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fr-F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fr-FR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noProof/>
                    <w:lang w:val="fr-FR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noProof/>
          <w:lang w:val="fr-FR"/>
        </w:rPr>
        <w:t xml:space="preserve">, on en apprend que </w:t>
      </w:r>
      <w:r w:rsidRPr="00F57516">
        <w:rPr>
          <w:noProof/>
          <w:lang w:val="fr-FR"/>
        </w:rPr>
        <w:t>(P,Q)=(0,1)</w:t>
      </w:r>
      <w:r>
        <w:rPr>
          <w:noProof/>
          <w:lang w:val="fr-FR"/>
        </w:rPr>
        <w:t xml:space="preserve"> au fait que celle de sma2 et sar1 sont inférier à 1.96 (seuil de signifi).</w:t>
      </w:r>
    </w:p>
    <w:p w:rsidR="00F57516" w:rsidRPr="00F57516" w:rsidRDefault="00F57516">
      <w:pPr>
        <w:rPr>
          <w:noProof/>
          <w:lang w:val="fr-FR"/>
        </w:rPr>
      </w:pPr>
    </w:p>
    <w:p w:rsidR="00A331BD" w:rsidRDefault="00EA40B8">
      <w:pPr>
        <w:rPr>
          <w:noProof/>
        </w:rPr>
      </w:pPr>
      <w:r>
        <w:rPr>
          <w:noProof/>
        </w:rPr>
        <w:drawing>
          <wp:inline distT="0" distB="0" distL="0" distR="0" wp14:anchorId="6D005586" wp14:editId="607F9E68">
            <wp:extent cx="5972810" cy="88646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8" w:rsidRDefault="00EA40B8">
      <w:pPr>
        <w:rPr>
          <w:noProof/>
        </w:rPr>
      </w:pPr>
    </w:p>
    <w:p w:rsidR="00EA40B8" w:rsidRDefault="00EA40B8">
      <w:r>
        <w:rPr>
          <w:noProof/>
        </w:rPr>
        <w:drawing>
          <wp:inline distT="0" distB="0" distL="0" distR="0" wp14:anchorId="003C3F3F" wp14:editId="1FC3E445">
            <wp:extent cx="5972810" cy="899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8" w:rsidRDefault="00EA40B8"/>
    <w:p w:rsidR="00EA40B8" w:rsidRDefault="00EA40B8">
      <w:r>
        <w:rPr>
          <w:noProof/>
        </w:rPr>
        <w:drawing>
          <wp:inline distT="0" distB="0" distL="0" distR="0" wp14:anchorId="12768F3B" wp14:editId="06F4DCD7">
            <wp:extent cx="5972810" cy="92265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05" w:rsidRDefault="00BA2C05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BA2C05" w:rsidRDefault="00BA2C05">
      <w:r>
        <w:t>Pour p, q</w:t>
      </w:r>
    </w:p>
    <w:p w:rsidR="008D5EDD" w:rsidRDefault="00706FB9">
      <w:r>
        <w:rPr>
          <w:noProof/>
        </w:rPr>
        <w:drawing>
          <wp:inline distT="0" distB="0" distL="0" distR="0" wp14:anchorId="2F185C3D" wp14:editId="41C3493E">
            <wp:extent cx="4495800" cy="1438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DD" w:rsidRDefault="008D5EDD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lastRenderedPageBreak/>
              <w:t>AIC(p,q)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1498.030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1459.542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1452.348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1446.664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1447.479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1443.732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1441.201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1434.592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1433.686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1433.456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1442.366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  <w:highlight w:val="yellow"/>
              </w:rPr>
              <w:t>1430.761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1432.688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1434.699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1432.091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1442.927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1444.919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D5EDD">
              <w:rPr>
                <w:rFonts w:ascii="Calibri" w:eastAsia="Times New Roman" w:hAnsi="Calibri" w:cs="Times New Roman"/>
                <w:color w:val="000000"/>
              </w:rPr>
              <w:t>1430.341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1431.943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1438.662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1444.925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1446.894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1431.812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1431.918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1431.650</w:t>
            </w:r>
          </w:p>
        </w:tc>
      </w:tr>
    </w:tbl>
    <w:p w:rsidR="004F6F81" w:rsidRDefault="004F6F81"/>
    <w:p w:rsidR="00811809" w:rsidRDefault="00811809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BIC(p,q)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1499.725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1461.802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1455.172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1450.054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1451.434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1445.991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1444.026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1437.982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1437.641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1437.975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1445.191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  <w:highlight w:val="yellow"/>
              </w:rPr>
              <w:t>1434.151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1436.643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1439.219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1437.176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1446.317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1448.874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8D5ED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EDD">
              <w:rPr>
                <w:rFonts w:ascii="Calibri" w:eastAsia="Times New Roman" w:hAnsi="Calibri" w:cs="Times New Roman"/>
                <w:color w:val="000000"/>
              </w:rPr>
              <w:t>1434.860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1437.028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1444.312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1448.880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1451.414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1436.896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1437.568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1437.865</w:t>
            </w:r>
          </w:p>
        </w:tc>
      </w:tr>
    </w:tbl>
    <w:p w:rsidR="00811809" w:rsidRDefault="00811809"/>
    <w:p w:rsidR="00811809" w:rsidRDefault="00811809"/>
    <w:p w:rsidR="003604CF" w:rsidRDefault="003604CF">
      <w:r>
        <w:t>(</w:t>
      </w:r>
      <w:proofErr w:type="gramStart"/>
      <w:r>
        <w:t>p,</w:t>
      </w:r>
      <w:proofErr w:type="gramEnd"/>
      <w:r>
        <w:t>q)</w:t>
      </w:r>
      <w:proofErr w:type="gramStart"/>
      <w:r>
        <w:t>=(</w:t>
      </w:r>
      <w:proofErr w:type="gramEnd"/>
      <w:r>
        <w:t>2,1),,, (P, Q)=(0,1)</w:t>
      </w:r>
    </w:p>
    <w:p w:rsidR="008D5EDD" w:rsidRDefault="008D5EDD">
      <w:proofErr w:type="spellStart"/>
      <w:proofErr w:type="gramStart"/>
      <w:r>
        <w:t>significativé</w:t>
      </w:r>
      <w:proofErr w:type="spellEnd"/>
      <w:proofErr w:type="gramEnd"/>
    </w:p>
    <w:p w:rsidR="004F6F81" w:rsidRDefault="00706FB9">
      <w:r>
        <w:rPr>
          <w:noProof/>
        </w:rPr>
        <w:drawing>
          <wp:inline distT="0" distB="0" distL="0" distR="0" wp14:anchorId="3F997360" wp14:editId="7684C5E5">
            <wp:extent cx="4600575" cy="295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1F" w:rsidRDefault="00A2791F"/>
    <w:p w:rsidR="00706FB9" w:rsidRPr="00A2791F" w:rsidRDefault="00A2791F">
      <w:pPr>
        <w:rPr>
          <w:lang w:val="fr-FR"/>
        </w:rPr>
      </w:pPr>
      <w:r w:rsidRPr="00A2791F">
        <w:rPr>
          <w:lang w:val="fr-FR"/>
        </w:rPr>
        <w:t>Le modèle ARMA s’écrit comme suivant:</w:t>
      </w:r>
    </w:p>
    <w:p w:rsidR="00A2791F" w:rsidRPr="00706FB9" w:rsidRDefault="00D85A42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  <m:r>
            <w:rPr>
              <w:rFonts w:ascii="Cambria Math" w:hAnsi="Cambria Math"/>
              <w:lang w:val="fr-FR"/>
            </w:rPr>
            <m:t>=1.3517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t-1</m:t>
              </m:r>
            </m:sub>
          </m:sSub>
          <m:r>
            <w:rPr>
              <w:rFonts w:ascii="Cambria Math" w:hAnsi="Cambria Math"/>
              <w:lang w:val="fr-FR"/>
            </w:rPr>
            <m:t>-0.3554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t-2</m:t>
              </m:r>
            </m:sub>
          </m:sSub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  <m:r>
            <w:rPr>
              <w:rFonts w:ascii="Cambria Math" w:hAnsi="Cambria Math"/>
              <w:lang w:val="fr-FR"/>
            </w:rPr>
            <m:t>-0.9441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t-1</m:t>
              </m:r>
            </m:sub>
          </m:sSub>
          <m:r>
            <w:rPr>
              <w:rFonts w:ascii="Cambria Math" w:hAnsi="Cambria Math"/>
              <w:lang w:val="fr-FR"/>
            </w:rPr>
            <m:t>-0.7192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t-12</m:t>
              </m:r>
            </m:sub>
          </m:sSub>
          <m:r>
            <w:rPr>
              <w:rFonts w:ascii="Cambria Math" w:hAnsi="Cambria Math"/>
              <w:lang w:val="fr-FR"/>
            </w:rPr>
            <m:t>+0.6790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t-13</m:t>
              </m:r>
            </m:sub>
          </m:sSub>
        </m:oMath>
      </m:oMathPara>
    </w:p>
    <w:p w:rsidR="00706FB9" w:rsidRDefault="00706FB9" w:rsidP="00706FB9">
      <w:pPr>
        <w:ind w:left="720"/>
        <w:rPr>
          <w:lang w:val="fr-FR"/>
        </w:rPr>
      </w:pPr>
      <w:proofErr w:type="spellStart"/>
      <w:proofErr w:type="gramStart"/>
      <w:r w:rsidRPr="00706FB9">
        <w:rPr>
          <w:lang w:val="fr-FR"/>
        </w:rPr>
        <w:t>s.e</w:t>
      </w:r>
      <w:proofErr w:type="gramEnd"/>
      <w:r w:rsidRPr="00706FB9">
        <w:rPr>
          <w:lang w:val="fr-FR"/>
        </w:rPr>
        <w:t>.</w:t>
      </w:r>
      <w:proofErr w:type="spellEnd"/>
      <w:r w:rsidRPr="00706FB9">
        <w:rPr>
          <w:lang w:val="fr-FR"/>
        </w:rPr>
        <w:t xml:space="preserve">  </w:t>
      </w:r>
      <w:r>
        <w:rPr>
          <w:lang w:val="fr-FR"/>
        </w:rPr>
        <w:tab/>
      </w:r>
      <w:r w:rsidRPr="00706FB9">
        <w:rPr>
          <w:lang w:val="fr-FR"/>
        </w:rPr>
        <w:t xml:space="preserve">0.0652   </w:t>
      </w:r>
      <w:r>
        <w:rPr>
          <w:lang w:val="fr-FR"/>
        </w:rPr>
        <w:tab/>
      </w:r>
      <w:r w:rsidRPr="00706FB9">
        <w:rPr>
          <w:lang w:val="fr-FR"/>
        </w:rPr>
        <w:t xml:space="preserve">0.0643   </w:t>
      </w:r>
      <w:r>
        <w:rPr>
          <w:lang w:val="fr-FR"/>
        </w:rPr>
        <w:tab/>
        <w:t xml:space="preserve">      </w:t>
      </w:r>
      <w:r w:rsidRPr="00706FB9">
        <w:rPr>
          <w:lang w:val="fr-FR"/>
        </w:rPr>
        <w:t xml:space="preserve">0.0218   </w:t>
      </w:r>
      <w:r>
        <w:rPr>
          <w:lang w:val="fr-FR"/>
        </w:rPr>
        <w:tab/>
        <w:t xml:space="preserve">    </w:t>
      </w:r>
      <w:r w:rsidRPr="00706FB9">
        <w:rPr>
          <w:lang w:val="fr-FR"/>
        </w:rPr>
        <w:t xml:space="preserve">0.0459     </w:t>
      </w:r>
      <w:r>
        <w:rPr>
          <w:lang w:val="fr-FR"/>
        </w:rPr>
        <w:tab/>
      </w:r>
      <w:r w:rsidRPr="00706FB9">
        <w:rPr>
          <w:lang w:val="fr-FR"/>
        </w:rPr>
        <w:t>0.7806</w:t>
      </w:r>
    </w:p>
    <w:p w:rsidR="00D00E33" w:rsidRPr="00A2791F" w:rsidRDefault="00D00E33" w:rsidP="00706FB9">
      <w:pPr>
        <w:ind w:left="720"/>
        <w:rPr>
          <w:lang w:val="fr-FR"/>
        </w:rPr>
      </w:pPr>
    </w:p>
    <w:sectPr w:rsidR="00D00E33" w:rsidRPr="00A279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3701"/>
    <w:multiLevelType w:val="hybridMultilevel"/>
    <w:tmpl w:val="3E9A1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B8"/>
    <w:rsid w:val="00180D2E"/>
    <w:rsid w:val="003604CF"/>
    <w:rsid w:val="003C7942"/>
    <w:rsid w:val="004A6F93"/>
    <w:rsid w:val="004F6F81"/>
    <w:rsid w:val="006B4EFE"/>
    <w:rsid w:val="006C73ED"/>
    <w:rsid w:val="00706FB9"/>
    <w:rsid w:val="007C77C7"/>
    <w:rsid w:val="007F06BD"/>
    <w:rsid w:val="00811809"/>
    <w:rsid w:val="008D5EDD"/>
    <w:rsid w:val="00A2791F"/>
    <w:rsid w:val="00A331BD"/>
    <w:rsid w:val="00BA2C05"/>
    <w:rsid w:val="00BC293A"/>
    <w:rsid w:val="00C96D84"/>
    <w:rsid w:val="00CE1B17"/>
    <w:rsid w:val="00D00E33"/>
    <w:rsid w:val="00D72D0C"/>
    <w:rsid w:val="00D85A42"/>
    <w:rsid w:val="00DE1005"/>
    <w:rsid w:val="00E921BC"/>
    <w:rsid w:val="00EA40B8"/>
    <w:rsid w:val="00F57516"/>
    <w:rsid w:val="00FC7180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5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F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F9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F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6F93"/>
    <w:pPr>
      <w:ind w:left="720"/>
      <w:contextualSpacing/>
    </w:pPr>
  </w:style>
  <w:style w:type="table" w:styleId="TableGrid">
    <w:name w:val="Table Grid"/>
    <w:basedOn w:val="TableNormal"/>
    <w:uiPriority w:val="39"/>
    <w:rsid w:val="006C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3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5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F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F9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F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6F93"/>
    <w:pPr>
      <w:ind w:left="720"/>
      <w:contextualSpacing/>
    </w:pPr>
  </w:style>
  <w:style w:type="table" w:styleId="TableGrid">
    <w:name w:val="Table Grid"/>
    <w:basedOn w:val="TableNormal"/>
    <w:uiPriority w:val="39"/>
    <w:rsid w:val="006C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3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4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7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0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8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43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4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1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39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4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8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628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54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4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60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8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85A4-11A1-4575-BDA7-5298D77F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Biwei</dc:creator>
  <cp:keywords/>
  <dc:description/>
  <cp:lastModifiedBy>biweicui</cp:lastModifiedBy>
  <cp:revision>19</cp:revision>
  <dcterms:created xsi:type="dcterms:W3CDTF">2016-05-10T12:23:00Z</dcterms:created>
  <dcterms:modified xsi:type="dcterms:W3CDTF">2016-05-11T18:32:00Z</dcterms:modified>
</cp:coreProperties>
</file>