
<file path=[Content_Types].xml><?xml version="1.0" encoding="utf-8"?>
<Types xmlns="http://schemas.openxmlformats.org/package/2006/content-types">
  <Default Extension="png" ContentType="image/png"/>
  <Default Extension="bin" ContentType="application/vnd.openxmlformats-officedocument.oleObject"/>
  <Default Extension="vsd" ContentType="application/vnd.visio"/>
  <Default Extension="wmf" ContentType="image/x-wmf"/>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charts/chart2.xml" ContentType="application/vnd.openxmlformats-officedocument.drawingml.chart+xml"/>
  <Override PartName="/word/theme/themeOverride2.xml" ContentType="application/vnd.openxmlformats-officedocument.themeOverride+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3.xml" ContentType="application/vnd.openxmlformats-officedocument.wordprocessingml.footer+xml"/>
  <Override PartName="/word/header18.xml" ContentType="application/vnd.openxmlformats-officedocument.wordprocessingml.header+xml"/>
  <Override PartName="/word/footer4.xml" ContentType="application/vnd.openxmlformats-officedocument.wordprocessingml.footer+xml"/>
  <Override PartName="/word/header19.xml" ContentType="application/vnd.openxmlformats-officedocument.wordprocessingml.header+xml"/>
  <Override PartName="/word/footer5.xml" ContentType="application/vnd.openxmlformats-officedocument.wordprocessingml.footer+xml"/>
  <Override PartName="/word/header20.xml" ContentType="application/vnd.openxmlformats-officedocument.wordprocessingml.header+xml"/>
  <Override PartName="/word/footer6.xml" ContentType="application/vnd.openxmlformats-officedocument.wordprocessingml.footer+xml"/>
  <Override PartName="/word/header21.xml" ContentType="application/vnd.openxmlformats-officedocument.wordprocessingml.header+xml"/>
  <Override PartName="/word/footer7.xml" ContentType="application/vnd.openxmlformats-officedocument.wordprocessingml.footer+xml"/>
  <Override PartName="/word/header22.xml" ContentType="application/vnd.openxmlformats-officedocument.wordprocessingml.header+xml"/>
  <Override PartName="/word/footer8.xml" ContentType="application/vnd.openxmlformats-officedocument.wordprocessingml.footer+xml"/>
  <Override PartName="/word/header23.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63F2" w:rsidRPr="00D55C7C" w:rsidRDefault="00C063F2" w:rsidP="00C063F2">
      <w:pPr>
        <w:pStyle w:val="aa"/>
        <w:rPr>
          <w:rFonts w:ascii="Arial" w:hAnsi="Arial" w:cs="Arial"/>
          <w:b/>
          <w:sz w:val="28"/>
          <w:szCs w:val="28"/>
        </w:rPr>
      </w:pPr>
    </w:p>
    <w:p w:rsidR="00C063F2" w:rsidRDefault="00C063F2" w:rsidP="00C063F2">
      <w:pPr>
        <w:pStyle w:val="aa"/>
        <w:spacing w:line="360" w:lineRule="auto"/>
        <w:ind w:left="5390"/>
        <w:rPr>
          <w:rFonts w:ascii="Arial" w:hAnsi="Arial" w:cs="Arial"/>
          <w:b/>
          <w:sz w:val="20"/>
          <w:szCs w:val="20"/>
          <w:lang w:val="en-US"/>
        </w:rPr>
      </w:pPr>
    </w:p>
    <w:p w:rsidR="00DD2479" w:rsidRPr="005467A1" w:rsidRDefault="00DD2479" w:rsidP="00DD2479">
      <w:pPr>
        <w:pStyle w:val="aa"/>
        <w:spacing w:line="360" w:lineRule="auto"/>
        <w:ind w:left="5387"/>
        <w:rPr>
          <w:rFonts w:ascii="Arial" w:hAnsi="Arial" w:cs="Arial"/>
          <w:b/>
          <w:sz w:val="20"/>
          <w:szCs w:val="20"/>
        </w:rPr>
      </w:pPr>
      <w:r w:rsidRPr="005467A1">
        <w:rPr>
          <w:rFonts w:ascii="Arial" w:hAnsi="Arial" w:cs="Arial"/>
          <w:b/>
          <w:sz w:val="20"/>
          <w:szCs w:val="20"/>
        </w:rPr>
        <w:t>УТ</w:t>
      </w:r>
      <w:r w:rsidRPr="00B03F31">
        <w:rPr>
          <w:rFonts w:ascii="Arial" w:hAnsi="Arial" w:cs="Arial"/>
          <w:b/>
          <w:sz w:val="20"/>
          <w:szCs w:val="20"/>
        </w:rPr>
        <w:t>ВЕРЖДЕН</w:t>
      </w:r>
      <w:r>
        <w:rPr>
          <w:rFonts w:ascii="Arial" w:hAnsi="Arial" w:cs="Arial"/>
          <w:b/>
          <w:sz w:val="20"/>
          <w:szCs w:val="20"/>
        </w:rPr>
        <w:t>А</w:t>
      </w:r>
    </w:p>
    <w:p w:rsidR="00DD2479" w:rsidRDefault="00DD2479" w:rsidP="00DD2479">
      <w:pPr>
        <w:pStyle w:val="aa"/>
        <w:spacing w:line="360" w:lineRule="auto"/>
        <w:ind w:left="5387" w:right="-143"/>
        <w:rPr>
          <w:rFonts w:ascii="Arial" w:hAnsi="Arial" w:cs="Arial"/>
          <w:b/>
          <w:sz w:val="20"/>
          <w:szCs w:val="20"/>
        </w:rPr>
      </w:pPr>
      <w:r>
        <w:rPr>
          <w:rFonts w:ascii="Arial" w:hAnsi="Arial" w:cs="Arial"/>
          <w:b/>
          <w:sz w:val="20"/>
          <w:szCs w:val="20"/>
        </w:rPr>
        <w:t>Распоряжением</w:t>
      </w:r>
      <w:r w:rsidRPr="005467A1">
        <w:rPr>
          <w:rFonts w:ascii="Arial" w:hAnsi="Arial" w:cs="Arial"/>
          <w:b/>
          <w:sz w:val="20"/>
          <w:szCs w:val="20"/>
        </w:rPr>
        <w:t xml:space="preserve"> </w:t>
      </w:r>
      <w:r>
        <w:rPr>
          <w:rFonts w:ascii="Arial" w:hAnsi="Arial" w:cs="Arial"/>
          <w:b/>
          <w:sz w:val="20"/>
          <w:szCs w:val="20"/>
        </w:rPr>
        <w:t>ООО «РН-Юганскнефтегаз»</w:t>
      </w:r>
    </w:p>
    <w:p w:rsidR="00DD2479" w:rsidRDefault="00DD2479" w:rsidP="00DD2479">
      <w:pPr>
        <w:pStyle w:val="aa"/>
        <w:spacing w:line="360" w:lineRule="auto"/>
        <w:ind w:left="5387"/>
        <w:rPr>
          <w:rFonts w:ascii="Arial" w:hAnsi="Arial" w:cs="Arial"/>
          <w:b/>
          <w:sz w:val="20"/>
          <w:szCs w:val="20"/>
        </w:rPr>
      </w:pPr>
      <w:r w:rsidRPr="005467A1">
        <w:rPr>
          <w:rFonts w:ascii="Arial" w:hAnsi="Arial" w:cs="Arial"/>
          <w:b/>
          <w:sz w:val="20"/>
          <w:szCs w:val="20"/>
        </w:rPr>
        <w:t>от «</w:t>
      </w:r>
      <w:r w:rsidR="002A34D6">
        <w:rPr>
          <w:rFonts w:ascii="Arial" w:hAnsi="Arial" w:cs="Arial"/>
          <w:b/>
          <w:sz w:val="20"/>
          <w:szCs w:val="20"/>
        </w:rPr>
        <w:t>16» октября</w:t>
      </w:r>
      <w:r w:rsidRPr="00DE2569">
        <w:rPr>
          <w:rFonts w:ascii="Arial" w:hAnsi="Arial" w:cs="Arial"/>
          <w:b/>
          <w:sz w:val="20"/>
          <w:szCs w:val="20"/>
        </w:rPr>
        <w:t xml:space="preserve"> 20</w:t>
      </w:r>
      <w:r w:rsidR="002A34D6">
        <w:rPr>
          <w:rFonts w:ascii="Arial" w:hAnsi="Arial" w:cs="Arial"/>
          <w:b/>
          <w:sz w:val="20"/>
          <w:szCs w:val="20"/>
        </w:rPr>
        <w:t>25</w:t>
      </w:r>
      <w:r w:rsidRPr="00DE2569">
        <w:rPr>
          <w:rFonts w:ascii="Arial" w:hAnsi="Arial" w:cs="Arial"/>
          <w:b/>
          <w:sz w:val="20"/>
          <w:szCs w:val="20"/>
        </w:rPr>
        <w:t xml:space="preserve"> г. № </w:t>
      </w:r>
      <w:r w:rsidR="002A34D6">
        <w:rPr>
          <w:rFonts w:ascii="Arial" w:hAnsi="Arial" w:cs="Arial"/>
          <w:b/>
          <w:sz w:val="20"/>
          <w:szCs w:val="20"/>
        </w:rPr>
        <w:t>2345</w:t>
      </w:r>
    </w:p>
    <w:p w:rsidR="00DD2479" w:rsidRPr="005467A1" w:rsidRDefault="00DD2479" w:rsidP="00DD2479">
      <w:pPr>
        <w:pStyle w:val="aa"/>
        <w:spacing w:line="360" w:lineRule="auto"/>
        <w:ind w:left="5387"/>
        <w:rPr>
          <w:rFonts w:ascii="Arial" w:hAnsi="Arial" w:cs="Arial"/>
          <w:b/>
          <w:sz w:val="20"/>
          <w:szCs w:val="20"/>
        </w:rPr>
      </w:pPr>
      <w:r>
        <w:rPr>
          <w:rFonts w:ascii="Arial" w:hAnsi="Arial" w:cs="Arial"/>
          <w:b/>
          <w:sz w:val="20"/>
          <w:szCs w:val="20"/>
        </w:rPr>
        <w:t>Введена</w:t>
      </w:r>
      <w:r w:rsidRPr="00A56D97">
        <w:rPr>
          <w:rFonts w:ascii="Arial" w:hAnsi="Arial" w:cs="Arial"/>
          <w:b/>
          <w:sz w:val="20"/>
          <w:szCs w:val="20"/>
        </w:rPr>
        <w:t xml:space="preserve"> в действие с </w:t>
      </w:r>
      <w:r w:rsidRPr="00DE2569">
        <w:rPr>
          <w:rFonts w:ascii="Arial" w:hAnsi="Arial" w:cs="Arial"/>
          <w:b/>
          <w:sz w:val="20"/>
          <w:szCs w:val="20"/>
        </w:rPr>
        <w:t>«</w:t>
      </w:r>
      <w:r w:rsidR="002A34D6">
        <w:rPr>
          <w:rFonts w:ascii="Arial" w:hAnsi="Arial" w:cs="Arial"/>
          <w:b/>
          <w:sz w:val="20"/>
          <w:szCs w:val="20"/>
        </w:rPr>
        <w:t>16</w:t>
      </w:r>
      <w:r w:rsidRPr="00DE2569">
        <w:rPr>
          <w:rFonts w:ascii="Arial" w:hAnsi="Arial" w:cs="Arial"/>
          <w:b/>
          <w:sz w:val="20"/>
          <w:szCs w:val="20"/>
        </w:rPr>
        <w:t xml:space="preserve">» </w:t>
      </w:r>
      <w:r w:rsidR="002A34D6">
        <w:rPr>
          <w:rFonts w:ascii="Arial" w:hAnsi="Arial" w:cs="Arial"/>
          <w:b/>
          <w:sz w:val="20"/>
          <w:szCs w:val="20"/>
        </w:rPr>
        <w:t xml:space="preserve">октября </w:t>
      </w:r>
      <w:r w:rsidRPr="00DE2569">
        <w:rPr>
          <w:rFonts w:ascii="Arial" w:hAnsi="Arial" w:cs="Arial"/>
          <w:b/>
          <w:sz w:val="20"/>
          <w:szCs w:val="20"/>
        </w:rPr>
        <w:t>20</w:t>
      </w:r>
      <w:r w:rsidR="002A34D6">
        <w:rPr>
          <w:rFonts w:ascii="Arial" w:hAnsi="Arial" w:cs="Arial"/>
          <w:b/>
          <w:sz w:val="20"/>
          <w:szCs w:val="20"/>
        </w:rPr>
        <w:t>25</w:t>
      </w:r>
      <w:r w:rsidRPr="00DE2569">
        <w:rPr>
          <w:rFonts w:ascii="Arial" w:hAnsi="Arial" w:cs="Arial"/>
          <w:b/>
          <w:sz w:val="20"/>
          <w:szCs w:val="20"/>
        </w:rPr>
        <w:t xml:space="preserve"> г.</w:t>
      </w:r>
    </w:p>
    <w:p w:rsidR="0084209F" w:rsidRPr="003106D6" w:rsidRDefault="0084209F" w:rsidP="0084209F">
      <w:pPr>
        <w:rPr>
          <w:rFonts w:ascii="EuropeCondensedC" w:hAnsi="EuropeCondensedC"/>
          <w:sz w:val="20"/>
          <w:szCs w:val="20"/>
        </w:rPr>
      </w:pPr>
    </w:p>
    <w:p w:rsidR="0084209F" w:rsidRPr="003106D6" w:rsidRDefault="0084209F" w:rsidP="0084209F">
      <w:pPr>
        <w:rPr>
          <w:rFonts w:ascii="EuropeDemiC" w:hAnsi="EuropeDemiC"/>
          <w:sz w:val="20"/>
          <w:szCs w:val="20"/>
        </w:rPr>
      </w:pPr>
    </w:p>
    <w:p w:rsidR="0084209F" w:rsidRPr="003106D6" w:rsidRDefault="0084209F" w:rsidP="0084209F">
      <w:pPr>
        <w:rPr>
          <w:rFonts w:ascii="EuropeDemiC" w:hAnsi="EuropeDemiC"/>
          <w:sz w:val="20"/>
          <w:szCs w:val="20"/>
        </w:rPr>
      </w:pPr>
    </w:p>
    <w:p w:rsidR="0084209F" w:rsidRPr="003106D6" w:rsidRDefault="00821429" w:rsidP="0084209F">
      <w:pPr>
        <w:rPr>
          <w:rFonts w:ascii="EuropeDemiC" w:hAnsi="EuropeDemiC"/>
          <w:sz w:val="20"/>
          <w:szCs w:val="20"/>
        </w:rPr>
      </w:pPr>
      <w:r>
        <w:rPr>
          <w:rFonts w:ascii="EuropeDemiC" w:hAnsi="EuropeDemiC"/>
          <w:sz w:val="20"/>
          <w:szCs w:val="20"/>
        </w:rPr>
        <w:t xml:space="preserve">  </w:t>
      </w:r>
    </w:p>
    <w:p w:rsidR="0084209F" w:rsidRDefault="00821429" w:rsidP="0084209F">
      <w:pPr>
        <w:rPr>
          <w:rFonts w:ascii="EuropeDemiC" w:hAnsi="EuropeDemiC"/>
          <w:sz w:val="20"/>
          <w:szCs w:val="20"/>
        </w:rPr>
      </w:pPr>
      <w:r>
        <w:rPr>
          <w:rFonts w:ascii="EuropeDemiC" w:hAnsi="EuropeDemiC"/>
          <w:sz w:val="20"/>
          <w:szCs w:val="20"/>
        </w:rPr>
        <w:t xml:space="preserve">  </w:t>
      </w:r>
    </w:p>
    <w:p w:rsidR="00E541AD" w:rsidRDefault="00E541AD" w:rsidP="0084209F">
      <w:pPr>
        <w:rPr>
          <w:rFonts w:ascii="EuropeDemiC" w:hAnsi="EuropeDemiC"/>
          <w:sz w:val="20"/>
          <w:szCs w:val="20"/>
        </w:rPr>
      </w:pPr>
    </w:p>
    <w:p w:rsidR="00E541AD" w:rsidRDefault="00E541AD" w:rsidP="0084209F">
      <w:pPr>
        <w:rPr>
          <w:rFonts w:ascii="EuropeDemiC" w:hAnsi="EuropeDemiC"/>
          <w:sz w:val="20"/>
          <w:szCs w:val="20"/>
        </w:rPr>
      </w:pPr>
    </w:p>
    <w:p w:rsidR="00E541AD" w:rsidRDefault="00E541AD" w:rsidP="0084209F">
      <w:pPr>
        <w:rPr>
          <w:rFonts w:ascii="EuropeDemiC" w:hAnsi="EuropeDemiC"/>
          <w:sz w:val="20"/>
          <w:szCs w:val="20"/>
        </w:rPr>
      </w:pPr>
    </w:p>
    <w:p w:rsidR="00E541AD" w:rsidRDefault="00E541AD" w:rsidP="0084209F">
      <w:pPr>
        <w:rPr>
          <w:rFonts w:ascii="EuropeDemiC" w:hAnsi="EuropeDemiC"/>
          <w:sz w:val="20"/>
          <w:szCs w:val="20"/>
        </w:rPr>
      </w:pPr>
    </w:p>
    <w:p w:rsidR="00C063F2" w:rsidRDefault="00C063F2" w:rsidP="0084209F">
      <w:pPr>
        <w:rPr>
          <w:rFonts w:ascii="EuropeDemiC" w:hAnsi="EuropeDemiC"/>
          <w:sz w:val="20"/>
          <w:szCs w:val="20"/>
        </w:rPr>
      </w:pPr>
    </w:p>
    <w:p w:rsidR="00366EBA" w:rsidRPr="003106D6" w:rsidRDefault="00366EBA" w:rsidP="00366EBA">
      <w:pPr>
        <w:rPr>
          <w:rFonts w:ascii="EuropeDemiC" w:hAnsi="EuropeDemiC"/>
          <w:sz w:val="20"/>
          <w:szCs w:val="20"/>
        </w:rPr>
      </w:pPr>
    </w:p>
    <w:p w:rsidR="00772DC7" w:rsidRPr="003106D6" w:rsidRDefault="00772DC7" w:rsidP="00772DC7">
      <w:pPr>
        <w:rPr>
          <w:rFonts w:ascii="EuropeDemiC" w:hAnsi="EuropeDemiC"/>
          <w:sz w:val="20"/>
          <w:szCs w:val="20"/>
        </w:rPr>
      </w:pPr>
    </w:p>
    <w:tbl>
      <w:tblPr>
        <w:tblW w:w="4857" w:type="pct"/>
        <w:jc w:val="center"/>
        <w:tblBorders>
          <w:bottom w:val="single" w:sz="8" w:space="0" w:color="FFD200"/>
        </w:tblBorders>
        <w:tblLook w:val="01E0" w:firstRow="1" w:lastRow="1" w:firstColumn="1" w:lastColumn="1" w:noHBand="0" w:noVBand="0"/>
      </w:tblPr>
      <w:tblGrid>
        <w:gridCol w:w="9362"/>
      </w:tblGrid>
      <w:tr w:rsidR="00772DC7" w:rsidRPr="0084209F" w:rsidTr="006475ED">
        <w:trPr>
          <w:trHeight w:val="356"/>
          <w:jc w:val="center"/>
        </w:trPr>
        <w:tc>
          <w:tcPr>
            <w:tcW w:w="5000" w:type="pct"/>
            <w:tcBorders>
              <w:bottom w:val="single" w:sz="12" w:space="0" w:color="FFD200"/>
            </w:tcBorders>
          </w:tcPr>
          <w:p w:rsidR="00772DC7" w:rsidRPr="0084209F" w:rsidRDefault="00F9075D" w:rsidP="00AE3D7F">
            <w:pPr>
              <w:spacing w:after="120"/>
              <w:jc w:val="center"/>
              <w:rPr>
                <w:rFonts w:ascii="Arial" w:hAnsi="Arial" w:cs="Arial"/>
                <w:b/>
                <w:spacing w:val="-4"/>
                <w:sz w:val="36"/>
                <w:szCs w:val="36"/>
              </w:rPr>
            </w:pPr>
            <w:r w:rsidRPr="00BD4D60">
              <w:rPr>
                <w:rFonts w:ascii="Arial" w:hAnsi="Arial" w:cs="Arial"/>
                <w:b/>
                <w:spacing w:val="-4"/>
                <w:sz w:val="26"/>
                <w:szCs w:val="26"/>
              </w:rPr>
              <w:t>ТЕХНОЛОГИЧЕСКАЯ ИНСТРУКЦИЯ</w:t>
            </w:r>
            <w:r w:rsidR="005D5AEE" w:rsidRPr="005D5AEE">
              <w:rPr>
                <w:rFonts w:ascii="Arial" w:hAnsi="Arial" w:cs="Arial"/>
                <w:b/>
                <w:spacing w:val="-4"/>
                <w:sz w:val="26"/>
                <w:szCs w:val="26"/>
              </w:rPr>
              <w:t xml:space="preserve"> </w:t>
            </w:r>
            <w:r w:rsidR="008A76B2" w:rsidRPr="00BD4D60">
              <w:rPr>
                <w:rFonts w:ascii="Arial" w:hAnsi="Arial" w:cs="Arial"/>
                <w:b/>
                <w:spacing w:val="-4"/>
                <w:sz w:val="26"/>
                <w:szCs w:val="26"/>
              </w:rPr>
              <w:t>ООО «РН-ЮГАНСКНЕФТЕГАЗ»</w:t>
            </w:r>
          </w:p>
        </w:tc>
      </w:tr>
    </w:tbl>
    <w:p w:rsidR="00F9075D" w:rsidRPr="005D5AEE" w:rsidRDefault="00F9075D" w:rsidP="00AE3D7F">
      <w:pPr>
        <w:pStyle w:val="a6"/>
        <w:spacing w:before="120" w:after="720"/>
        <w:jc w:val="center"/>
        <w:rPr>
          <w:rFonts w:ascii="Arial" w:hAnsi="Arial" w:cs="Arial"/>
          <w:b/>
          <w:bCs/>
          <w:caps/>
          <w:sz w:val="32"/>
          <w:szCs w:val="36"/>
        </w:rPr>
      </w:pPr>
      <w:r w:rsidRPr="005D5AEE">
        <w:rPr>
          <w:rFonts w:ascii="Arial" w:hAnsi="Arial" w:cs="Arial"/>
          <w:b/>
          <w:bCs/>
          <w:caps/>
          <w:sz w:val="32"/>
          <w:szCs w:val="36"/>
        </w:rPr>
        <w:t>ПОДБОР ОБОРУДОВАНИЯ, ЗАПУСК, ВЫВОД НА РЕЖИМ И ЭКСПЛУАТАЦИЯ СКВАЖИН, ОБОРУДОВАННЫХ установками электроцентробежных насосов</w:t>
      </w:r>
    </w:p>
    <w:p w:rsidR="00DD2479" w:rsidRDefault="00DD2479" w:rsidP="00DD2479">
      <w:pPr>
        <w:spacing w:after="480"/>
        <w:jc w:val="center"/>
        <w:rPr>
          <w:rFonts w:ascii="Arial" w:hAnsi="Arial" w:cs="Arial"/>
          <w:b/>
          <w:sz w:val="16"/>
          <w:szCs w:val="16"/>
        </w:rPr>
      </w:pPr>
      <w:r>
        <w:rPr>
          <w:rFonts w:ascii="Arial" w:hAnsi="Arial" w:cs="Arial"/>
          <w:b/>
          <w:snapToGrid w:val="0"/>
        </w:rPr>
        <w:t xml:space="preserve">№ </w:t>
      </w:r>
      <w:r w:rsidR="00B25809">
        <w:rPr>
          <w:rFonts w:ascii="Arial" w:hAnsi="Arial" w:cs="Arial"/>
          <w:b/>
          <w:snapToGrid w:val="0"/>
        </w:rPr>
        <w:t>П1-01.05 ТИ-0009 ЮЛ-099</w:t>
      </w:r>
    </w:p>
    <w:p w:rsidR="0084209F" w:rsidRPr="00A66470" w:rsidRDefault="0084209F" w:rsidP="0084209F">
      <w:pPr>
        <w:jc w:val="center"/>
        <w:rPr>
          <w:rFonts w:ascii="Arial" w:hAnsi="Arial" w:cs="Arial"/>
          <w:color w:val="808080"/>
          <w:sz w:val="20"/>
          <w:szCs w:val="20"/>
        </w:rPr>
      </w:pPr>
      <w:r w:rsidRPr="00A66470">
        <w:rPr>
          <w:rFonts w:ascii="Arial" w:hAnsi="Arial" w:cs="Arial"/>
          <w:b/>
          <w:sz w:val="20"/>
          <w:szCs w:val="20"/>
        </w:rPr>
        <w:t xml:space="preserve">ВЕРСИЯ </w:t>
      </w:r>
      <w:r w:rsidR="00DD2479">
        <w:rPr>
          <w:rFonts w:ascii="Arial" w:hAnsi="Arial" w:cs="Arial"/>
          <w:b/>
          <w:sz w:val="20"/>
          <w:szCs w:val="20"/>
        </w:rPr>
        <w:t>7</w:t>
      </w:r>
    </w:p>
    <w:p w:rsidR="0084209F" w:rsidRPr="00F27890" w:rsidRDefault="0084209F" w:rsidP="0084209F">
      <w:pPr>
        <w:jc w:val="center"/>
        <w:rPr>
          <w:rFonts w:ascii="Arial" w:hAnsi="Arial" w:cs="Arial"/>
          <w:b/>
          <w:sz w:val="16"/>
          <w:szCs w:val="16"/>
        </w:rPr>
      </w:pPr>
    </w:p>
    <w:p w:rsidR="0084209F" w:rsidRPr="00F27890" w:rsidRDefault="0084209F" w:rsidP="0084209F">
      <w:pPr>
        <w:jc w:val="center"/>
        <w:rPr>
          <w:rFonts w:ascii="Arial" w:hAnsi="Arial" w:cs="Arial"/>
          <w:b/>
          <w:sz w:val="16"/>
          <w:szCs w:val="16"/>
        </w:rPr>
      </w:pPr>
    </w:p>
    <w:p w:rsidR="0084209F" w:rsidRPr="00F27890" w:rsidRDefault="0084209F" w:rsidP="0084209F">
      <w:pPr>
        <w:jc w:val="center"/>
        <w:rPr>
          <w:rFonts w:ascii="Arial" w:hAnsi="Arial" w:cs="Arial"/>
          <w:b/>
          <w:sz w:val="16"/>
          <w:szCs w:val="16"/>
        </w:rPr>
      </w:pPr>
    </w:p>
    <w:p w:rsidR="0084209F" w:rsidRPr="00F27890" w:rsidRDefault="0084209F" w:rsidP="0084209F">
      <w:pPr>
        <w:jc w:val="center"/>
        <w:rPr>
          <w:rFonts w:ascii="Arial" w:hAnsi="Arial" w:cs="Arial"/>
          <w:b/>
          <w:sz w:val="16"/>
          <w:szCs w:val="16"/>
        </w:rPr>
      </w:pPr>
    </w:p>
    <w:p w:rsidR="0084209F" w:rsidRPr="009E7FEB" w:rsidRDefault="0084209F" w:rsidP="0084209F">
      <w:pPr>
        <w:jc w:val="center"/>
        <w:rPr>
          <w:rFonts w:ascii="Arial" w:hAnsi="Arial" w:cs="Arial"/>
          <w:b/>
          <w:sz w:val="16"/>
          <w:szCs w:val="16"/>
        </w:rPr>
      </w:pPr>
    </w:p>
    <w:p w:rsidR="0084209F" w:rsidRPr="009E7FEB" w:rsidRDefault="0084209F" w:rsidP="0084209F">
      <w:pPr>
        <w:jc w:val="center"/>
        <w:rPr>
          <w:rFonts w:ascii="Arial" w:hAnsi="Arial" w:cs="Arial"/>
          <w:b/>
          <w:sz w:val="16"/>
          <w:szCs w:val="16"/>
        </w:rPr>
      </w:pPr>
    </w:p>
    <w:p w:rsidR="0084209F" w:rsidRPr="009E7FEB" w:rsidRDefault="0084209F" w:rsidP="0084209F">
      <w:pPr>
        <w:jc w:val="center"/>
        <w:rPr>
          <w:rFonts w:ascii="Arial" w:hAnsi="Arial" w:cs="Arial"/>
          <w:b/>
          <w:sz w:val="16"/>
          <w:szCs w:val="16"/>
        </w:rPr>
      </w:pPr>
    </w:p>
    <w:p w:rsidR="0084209F" w:rsidRDefault="0084209F" w:rsidP="0084209F">
      <w:pPr>
        <w:jc w:val="center"/>
        <w:rPr>
          <w:rFonts w:ascii="Arial" w:hAnsi="Arial" w:cs="Arial"/>
          <w:b/>
          <w:sz w:val="16"/>
          <w:szCs w:val="16"/>
        </w:rPr>
      </w:pPr>
    </w:p>
    <w:p w:rsidR="0084209F" w:rsidRDefault="0084209F" w:rsidP="0084209F">
      <w:pPr>
        <w:jc w:val="center"/>
        <w:rPr>
          <w:rFonts w:ascii="Arial" w:hAnsi="Arial" w:cs="Arial"/>
          <w:b/>
          <w:sz w:val="16"/>
          <w:szCs w:val="16"/>
        </w:rPr>
      </w:pPr>
    </w:p>
    <w:p w:rsidR="00E541AD" w:rsidRDefault="00E541AD" w:rsidP="0084209F">
      <w:pPr>
        <w:jc w:val="center"/>
        <w:rPr>
          <w:rFonts w:ascii="Arial" w:hAnsi="Arial" w:cs="Arial"/>
          <w:b/>
          <w:sz w:val="16"/>
          <w:szCs w:val="16"/>
        </w:rPr>
      </w:pPr>
    </w:p>
    <w:p w:rsidR="00E541AD" w:rsidRDefault="00E541AD" w:rsidP="0084209F">
      <w:pPr>
        <w:jc w:val="center"/>
        <w:rPr>
          <w:rFonts w:ascii="Arial" w:hAnsi="Arial" w:cs="Arial"/>
          <w:b/>
          <w:sz w:val="16"/>
          <w:szCs w:val="16"/>
        </w:rPr>
      </w:pPr>
    </w:p>
    <w:p w:rsidR="00E541AD" w:rsidRDefault="00E541AD" w:rsidP="0084209F">
      <w:pPr>
        <w:jc w:val="center"/>
        <w:rPr>
          <w:rFonts w:ascii="Arial" w:hAnsi="Arial" w:cs="Arial"/>
          <w:b/>
          <w:sz w:val="16"/>
          <w:szCs w:val="16"/>
        </w:rPr>
      </w:pPr>
    </w:p>
    <w:p w:rsidR="000D45F9" w:rsidRDefault="000D45F9" w:rsidP="0084209F">
      <w:pPr>
        <w:jc w:val="center"/>
        <w:rPr>
          <w:rFonts w:ascii="Arial" w:hAnsi="Arial" w:cs="Arial"/>
          <w:b/>
          <w:sz w:val="16"/>
          <w:szCs w:val="16"/>
        </w:rPr>
      </w:pPr>
    </w:p>
    <w:p w:rsidR="00C063F2" w:rsidRDefault="00C063F2" w:rsidP="0084209F">
      <w:pPr>
        <w:jc w:val="center"/>
        <w:rPr>
          <w:rFonts w:ascii="Arial" w:hAnsi="Arial" w:cs="Arial"/>
          <w:b/>
          <w:sz w:val="16"/>
          <w:szCs w:val="16"/>
        </w:rPr>
      </w:pPr>
    </w:p>
    <w:p w:rsidR="00C063F2" w:rsidRDefault="00C063F2" w:rsidP="0084209F">
      <w:pPr>
        <w:jc w:val="center"/>
        <w:rPr>
          <w:rFonts w:ascii="Arial" w:hAnsi="Arial" w:cs="Arial"/>
          <w:b/>
          <w:sz w:val="16"/>
          <w:szCs w:val="16"/>
        </w:rPr>
      </w:pPr>
    </w:p>
    <w:p w:rsidR="00C063F2" w:rsidRDefault="00C063F2" w:rsidP="0084209F">
      <w:pPr>
        <w:jc w:val="center"/>
        <w:rPr>
          <w:rFonts w:ascii="Arial" w:hAnsi="Arial" w:cs="Arial"/>
          <w:b/>
          <w:sz w:val="16"/>
          <w:szCs w:val="16"/>
        </w:rPr>
      </w:pPr>
    </w:p>
    <w:p w:rsidR="00F9075D" w:rsidRPr="00026651" w:rsidRDefault="00F9075D" w:rsidP="0084209F">
      <w:pPr>
        <w:jc w:val="center"/>
        <w:rPr>
          <w:rFonts w:ascii="Arial" w:hAnsi="Arial" w:cs="Arial"/>
          <w:b/>
          <w:sz w:val="16"/>
          <w:szCs w:val="16"/>
        </w:rPr>
      </w:pPr>
    </w:p>
    <w:p w:rsidR="005D5AEE" w:rsidRPr="00026651" w:rsidRDefault="005D5AEE" w:rsidP="0084209F">
      <w:pPr>
        <w:jc w:val="center"/>
        <w:rPr>
          <w:rFonts w:ascii="Arial" w:hAnsi="Arial" w:cs="Arial"/>
          <w:b/>
          <w:sz w:val="16"/>
          <w:szCs w:val="16"/>
        </w:rPr>
      </w:pPr>
    </w:p>
    <w:p w:rsidR="005D5AEE" w:rsidRPr="00026651" w:rsidRDefault="005D5AEE" w:rsidP="0084209F">
      <w:pPr>
        <w:jc w:val="center"/>
        <w:rPr>
          <w:rFonts w:ascii="Arial" w:hAnsi="Arial" w:cs="Arial"/>
          <w:b/>
          <w:sz w:val="16"/>
          <w:szCs w:val="16"/>
        </w:rPr>
      </w:pPr>
    </w:p>
    <w:p w:rsidR="005D5AEE" w:rsidRPr="00026651" w:rsidRDefault="005D5AEE" w:rsidP="0084209F">
      <w:pPr>
        <w:jc w:val="center"/>
        <w:rPr>
          <w:rFonts w:ascii="Arial" w:hAnsi="Arial" w:cs="Arial"/>
          <w:b/>
          <w:sz w:val="16"/>
          <w:szCs w:val="16"/>
        </w:rPr>
      </w:pPr>
    </w:p>
    <w:p w:rsidR="005D5AEE" w:rsidRPr="005D5AEE" w:rsidRDefault="005D5AEE" w:rsidP="0084209F">
      <w:pPr>
        <w:jc w:val="center"/>
        <w:rPr>
          <w:rFonts w:ascii="Arial" w:hAnsi="Arial" w:cs="Arial"/>
          <w:b/>
          <w:sz w:val="16"/>
          <w:szCs w:val="16"/>
        </w:rPr>
      </w:pPr>
    </w:p>
    <w:p w:rsidR="00FB6FA5" w:rsidRDefault="00FB6FA5" w:rsidP="0084209F">
      <w:pPr>
        <w:jc w:val="center"/>
        <w:rPr>
          <w:rFonts w:ascii="Arial" w:hAnsi="Arial" w:cs="Arial"/>
          <w:b/>
          <w:sz w:val="16"/>
          <w:szCs w:val="16"/>
        </w:rPr>
      </w:pPr>
    </w:p>
    <w:p w:rsidR="00FB6FA5" w:rsidRPr="009E7FEB" w:rsidRDefault="00FB6FA5" w:rsidP="0084209F">
      <w:pPr>
        <w:jc w:val="center"/>
        <w:rPr>
          <w:rFonts w:ascii="Arial" w:hAnsi="Arial" w:cs="Arial"/>
          <w:b/>
          <w:sz w:val="16"/>
          <w:szCs w:val="16"/>
        </w:rPr>
      </w:pPr>
    </w:p>
    <w:p w:rsidR="0084209F" w:rsidRDefault="008A76B2" w:rsidP="0084209F">
      <w:pPr>
        <w:jc w:val="center"/>
        <w:rPr>
          <w:rFonts w:ascii="Arial" w:hAnsi="Arial" w:cs="Arial"/>
          <w:b/>
          <w:sz w:val="18"/>
          <w:szCs w:val="18"/>
        </w:rPr>
      </w:pPr>
      <w:r>
        <w:rPr>
          <w:rFonts w:ascii="Arial" w:hAnsi="Arial" w:cs="Arial"/>
          <w:b/>
          <w:sz w:val="18"/>
          <w:szCs w:val="18"/>
        </w:rPr>
        <w:t>г. НЕФТЕЮГАНСК</w:t>
      </w:r>
    </w:p>
    <w:p w:rsidR="00051BEA" w:rsidRPr="00AF2597" w:rsidRDefault="001321A3" w:rsidP="00051BEA">
      <w:pPr>
        <w:jc w:val="center"/>
      </w:pPr>
      <w:r w:rsidRPr="00F9075D">
        <w:rPr>
          <w:rFonts w:ascii="Arial" w:hAnsi="Arial" w:cs="Arial"/>
          <w:b/>
          <w:sz w:val="18"/>
          <w:szCs w:val="18"/>
        </w:rPr>
        <w:t>20</w:t>
      </w:r>
      <w:r w:rsidR="00F9075D" w:rsidRPr="00F9075D">
        <w:rPr>
          <w:rFonts w:ascii="Arial" w:hAnsi="Arial" w:cs="Arial"/>
          <w:b/>
          <w:sz w:val="18"/>
          <w:szCs w:val="18"/>
        </w:rPr>
        <w:t>2</w:t>
      </w:r>
      <w:r w:rsidR="00DD2479">
        <w:rPr>
          <w:rFonts w:ascii="Arial" w:hAnsi="Arial" w:cs="Arial"/>
          <w:b/>
          <w:sz w:val="18"/>
          <w:szCs w:val="18"/>
        </w:rPr>
        <w:t>5</w:t>
      </w:r>
    </w:p>
    <w:p w:rsidR="0084209F" w:rsidRDefault="0084209F" w:rsidP="00620FC9">
      <w:pPr>
        <w:pStyle w:val="aa"/>
        <w:spacing w:line="360" w:lineRule="auto"/>
        <w:rPr>
          <w:noProof/>
          <w:lang w:eastAsia="ru-RU"/>
        </w:rPr>
        <w:sectPr w:rsidR="0084209F" w:rsidSect="00C063F2">
          <w:headerReference w:type="first" r:id="rId12"/>
          <w:pgSz w:w="11906" w:h="16838" w:code="9"/>
          <w:pgMar w:top="567" w:right="1021" w:bottom="227" w:left="1247" w:header="737" w:footer="680" w:gutter="0"/>
          <w:cols w:space="708"/>
          <w:titlePg/>
          <w:docGrid w:linePitch="360"/>
        </w:sectPr>
      </w:pPr>
    </w:p>
    <w:p w:rsidR="009366CE" w:rsidRPr="00431F94" w:rsidRDefault="003307C5" w:rsidP="005669C8">
      <w:pPr>
        <w:spacing w:after="240"/>
        <w:rPr>
          <w:rFonts w:ascii="Arial" w:hAnsi="Arial" w:cs="Arial"/>
          <w:b/>
          <w:caps/>
          <w:sz w:val="32"/>
          <w:szCs w:val="32"/>
        </w:rPr>
      </w:pPr>
      <w:bookmarkStart w:id="0" w:name="_Toc286668714"/>
      <w:bookmarkStart w:id="1" w:name="_Toc286668798"/>
      <w:bookmarkStart w:id="2" w:name="_Toc286679744"/>
      <w:bookmarkStart w:id="3" w:name="_Toc287611791"/>
      <w:bookmarkStart w:id="4" w:name="_Toc326669172"/>
      <w:bookmarkStart w:id="5" w:name="_Toc465882239"/>
      <w:bookmarkStart w:id="6" w:name="_Toc27649135"/>
      <w:bookmarkStart w:id="7" w:name="_Toc28091165"/>
      <w:bookmarkStart w:id="8" w:name="_Toc28177712"/>
      <w:bookmarkStart w:id="9" w:name="_Toc29972394"/>
      <w:r w:rsidRPr="00431F94">
        <w:rPr>
          <w:rFonts w:ascii="Arial" w:hAnsi="Arial" w:cs="Arial"/>
          <w:b/>
          <w:sz w:val="32"/>
          <w:szCs w:val="32"/>
        </w:rPr>
        <w:t>СОДЕРЖАНИЕ</w:t>
      </w:r>
      <w:bookmarkEnd w:id="0"/>
      <w:bookmarkEnd w:id="1"/>
      <w:bookmarkEnd w:id="2"/>
      <w:bookmarkEnd w:id="3"/>
      <w:bookmarkEnd w:id="4"/>
      <w:bookmarkEnd w:id="5"/>
      <w:bookmarkEnd w:id="6"/>
      <w:bookmarkEnd w:id="7"/>
      <w:bookmarkEnd w:id="8"/>
      <w:bookmarkEnd w:id="9"/>
    </w:p>
    <w:p w:rsidR="005669C8" w:rsidRDefault="00A86CD7" w:rsidP="005669C8">
      <w:pPr>
        <w:pStyle w:val="12"/>
        <w:spacing w:before="0" w:after="120"/>
        <w:rPr>
          <w:rFonts w:asciiTheme="minorHAnsi" w:eastAsiaTheme="minorEastAsia" w:hAnsiTheme="minorHAnsi" w:cstheme="minorBidi"/>
          <w:b w:val="0"/>
          <w:bCs w:val="0"/>
          <w:caps w:val="0"/>
          <w:sz w:val="22"/>
          <w:szCs w:val="22"/>
          <w:lang w:eastAsia="ru-RU"/>
        </w:rPr>
      </w:pPr>
      <w:r>
        <w:rPr>
          <w:b w:val="0"/>
          <w:bCs w:val="0"/>
          <w:caps w:val="0"/>
          <w:highlight w:val="cyan"/>
        </w:rPr>
        <w:fldChar w:fldCharType="begin"/>
      </w:r>
      <w:r>
        <w:rPr>
          <w:b w:val="0"/>
          <w:bCs w:val="0"/>
          <w:caps w:val="0"/>
          <w:highlight w:val="cyan"/>
        </w:rPr>
        <w:instrText xml:space="preserve"> TOC \o "1-3" \h \z \u </w:instrText>
      </w:r>
      <w:r>
        <w:rPr>
          <w:b w:val="0"/>
          <w:bCs w:val="0"/>
          <w:caps w:val="0"/>
          <w:highlight w:val="cyan"/>
        </w:rPr>
        <w:fldChar w:fldCharType="separate"/>
      </w:r>
      <w:hyperlink w:anchor="_Toc208388556" w:history="1">
        <w:r w:rsidR="005669C8" w:rsidRPr="00156AA0">
          <w:rPr>
            <w:rStyle w:val="ac"/>
          </w:rPr>
          <w:t>1.</w:t>
        </w:r>
        <w:r w:rsidR="005669C8">
          <w:rPr>
            <w:rFonts w:asciiTheme="minorHAnsi" w:eastAsiaTheme="minorEastAsia" w:hAnsiTheme="minorHAnsi" w:cstheme="minorBidi"/>
            <w:b w:val="0"/>
            <w:bCs w:val="0"/>
            <w:caps w:val="0"/>
            <w:sz w:val="22"/>
            <w:szCs w:val="22"/>
            <w:lang w:eastAsia="ru-RU"/>
          </w:rPr>
          <w:tab/>
        </w:r>
        <w:r w:rsidR="005669C8" w:rsidRPr="00156AA0">
          <w:rPr>
            <w:rStyle w:val="ac"/>
          </w:rPr>
          <w:t>ВВОДНЫЕ ПОЛОЖЕНИЯ</w:t>
        </w:r>
        <w:r w:rsidR="005669C8">
          <w:rPr>
            <w:webHidden/>
          </w:rPr>
          <w:tab/>
        </w:r>
        <w:r w:rsidR="00251B17">
          <w:rPr>
            <w:webHidden/>
          </w:rPr>
          <w:t>7</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57" w:history="1">
        <w:r w:rsidR="005669C8" w:rsidRPr="00156AA0">
          <w:rPr>
            <w:rStyle w:val="ac"/>
            <w:caps/>
            <w:noProof/>
          </w:rPr>
          <w:t>1.1.</w:t>
        </w:r>
        <w:r w:rsidR="005669C8">
          <w:rPr>
            <w:rFonts w:asciiTheme="minorHAnsi" w:eastAsiaTheme="minorEastAsia" w:hAnsiTheme="minorHAnsi" w:cstheme="minorBidi"/>
            <w:b w:val="0"/>
            <w:bCs w:val="0"/>
            <w:noProof/>
            <w:sz w:val="22"/>
            <w:szCs w:val="22"/>
            <w:lang w:eastAsia="ru-RU"/>
          </w:rPr>
          <w:tab/>
        </w:r>
        <w:r w:rsidR="005669C8" w:rsidRPr="00156AA0">
          <w:rPr>
            <w:rStyle w:val="ac"/>
            <w:noProof/>
          </w:rPr>
          <w:t>НАЗНАЧЕНИЕ</w:t>
        </w:r>
        <w:r w:rsidR="005669C8">
          <w:rPr>
            <w:noProof/>
            <w:webHidden/>
          </w:rPr>
          <w:tab/>
        </w:r>
        <w:r w:rsidR="00251B17">
          <w:rPr>
            <w:noProof/>
            <w:webHidden/>
          </w:rPr>
          <w:t>7</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58" w:history="1">
        <w:r w:rsidR="005669C8" w:rsidRPr="00156AA0">
          <w:rPr>
            <w:rStyle w:val="ac"/>
            <w:caps/>
            <w:noProof/>
          </w:rPr>
          <w:t>1.2.</w:t>
        </w:r>
        <w:r w:rsidR="005669C8">
          <w:rPr>
            <w:rFonts w:asciiTheme="minorHAnsi" w:eastAsiaTheme="minorEastAsia" w:hAnsiTheme="minorHAnsi" w:cstheme="minorBidi"/>
            <w:b w:val="0"/>
            <w:bCs w:val="0"/>
            <w:noProof/>
            <w:sz w:val="22"/>
            <w:szCs w:val="22"/>
            <w:lang w:eastAsia="ru-RU"/>
          </w:rPr>
          <w:tab/>
        </w:r>
        <w:r w:rsidR="005669C8" w:rsidRPr="00156AA0">
          <w:rPr>
            <w:rStyle w:val="ac"/>
            <w:noProof/>
          </w:rPr>
          <w:t>ОБЛАСТЬ ДЕЙСТВИЯ</w:t>
        </w:r>
        <w:r w:rsidR="005669C8">
          <w:rPr>
            <w:noProof/>
            <w:webHidden/>
          </w:rPr>
          <w:tab/>
        </w:r>
        <w:r w:rsidR="00251B17">
          <w:rPr>
            <w:noProof/>
            <w:webHidden/>
          </w:rPr>
          <w:t>7</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59" w:history="1">
        <w:r w:rsidR="005669C8" w:rsidRPr="00156AA0">
          <w:rPr>
            <w:rStyle w:val="ac"/>
            <w:rFonts w:eastAsia="Times New Roman"/>
            <w:caps/>
            <w:noProof/>
            <w:lang w:eastAsia="ru-RU"/>
          </w:rPr>
          <w:t>1.3.</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УРОВЕНЬ ДОСТУПА</w:t>
        </w:r>
        <w:r w:rsidR="005669C8">
          <w:rPr>
            <w:noProof/>
            <w:webHidden/>
          </w:rPr>
          <w:tab/>
        </w:r>
        <w:r w:rsidR="00251B17">
          <w:rPr>
            <w:noProof/>
            <w:webHidden/>
          </w:rPr>
          <w:t>7</w:t>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564" w:history="1">
        <w:r w:rsidR="005669C8" w:rsidRPr="00156AA0">
          <w:rPr>
            <w:rStyle w:val="ac"/>
          </w:rPr>
          <w:t>2.</w:t>
        </w:r>
        <w:r w:rsidR="005669C8">
          <w:rPr>
            <w:rFonts w:asciiTheme="minorHAnsi" w:eastAsiaTheme="minorEastAsia" w:hAnsiTheme="minorHAnsi" w:cstheme="minorBidi"/>
            <w:b w:val="0"/>
            <w:bCs w:val="0"/>
            <w:caps w:val="0"/>
            <w:sz w:val="22"/>
            <w:szCs w:val="22"/>
            <w:lang w:eastAsia="ru-RU"/>
          </w:rPr>
          <w:tab/>
        </w:r>
        <w:r w:rsidR="005669C8" w:rsidRPr="00156AA0">
          <w:rPr>
            <w:rStyle w:val="ac"/>
          </w:rPr>
          <w:t>ПОДБОР УЭЦН К СКВАЖИНЕ</w:t>
        </w:r>
        <w:r w:rsidR="005669C8">
          <w:rPr>
            <w:webHidden/>
          </w:rPr>
          <w:tab/>
        </w:r>
        <w:r w:rsidR="00251B17">
          <w:rPr>
            <w:webHidden/>
          </w:rPr>
          <w:t>8</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65" w:history="1">
        <w:r w:rsidR="005669C8" w:rsidRPr="00156AA0">
          <w:rPr>
            <w:rStyle w:val="ac"/>
            <w:noProof/>
          </w:rPr>
          <w:t>2.1.</w:t>
        </w:r>
        <w:r w:rsidR="005669C8">
          <w:rPr>
            <w:rFonts w:asciiTheme="minorHAnsi" w:eastAsiaTheme="minorEastAsia" w:hAnsiTheme="minorHAnsi" w:cstheme="minorBidi"/>
            <w:b w:val="0"/>
            <w:bCs w:val="0"/>
            <w:noProof/>
            <w:sz w:val="22"/>
            <w:szCs w:val="22"/>
            <w:lang w:eastAsia="ru-RU"/>
          </w:rPr>
          <w:tab/>
        </w:r>
        <w:r w:rsidR="005669C8" w:rsidRPr="00156AA0">
          <w:rPr>
            <w:rStyle w:val="ac"/>
            <w:noProof/>
          </w:rPr>
          <w:t>ОРГАНИЗАЦИЯ РАБОТ ПО ПОДБОРУ УЭЦН</w:t>
        </w:r>
        <w:r w:rsidR="005669C8">
          <w:rPr>
            <w:noProof/>
            <w:webHidden/>
          </w:rPr>
          <w:tab/>
        </w:r>
        <w:r w:rsidR="00251B17">
          <w:rPr>
            <w:noProof/>
            <w:webHidden/>
          </w:rPr>
          <w:t>8</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66" w:history="1">
        <w:r w:rsidR="005669C8" w:rsidRPr="00156AA0">
          <w:rPr>
            <w:rStyle w:val="ac"/>
            <w:noProof/>
          </w:rPr>
          <w:t>2.2.</w:t>
        </w:r>
        <w:r w:rsidR="005669C8">
          <w:rPr>
            <w:rFonts w:asciiTheme="minorHAnsi" w:eastAsiaTheme="minorEastAsia" w:hAnsiTheme="minorHAnsi" w:cstheme="minorBidi"/>
            <w:b w:val="0"/>
            <w:bCs w:val="0"/>
            <w:noProof/>
            <w:sz w:val="22"/>
            <w:szCs w:val="22"/>
            <w:lang w:eastAsia="ru-RU"/>
          </w:rPr>
          <w:tab/>
        </w:r>
        <w:r w:rsidR="005669C8" w:rsidRPr="00156AA0">
          <w:rPr>
            <w:rStyle w:val="ac"/>
            <w:noProof/>
          </w:rPr>
          <w:t>ИСХОДНЫЕ ДАННЫЕ ДЛЯ ПОДБОРА УЭЦН</w:t>
        </w:r>
        <w:r w:rsidR="005669C8">
          <w:rPr>
            <w:noProof/>
            <w:webHidden/>
          </w:rPr>
          <w:tab/>
        </w:r>
      </w:hyperlink>
      <w:r w:rsidR="00251B17">
        <w:rPr>
          <w:noProof/>
        </w:rPr>
        <w:t>10</w:t>
      </w:r>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67" w:history="1">
        <w:r w:rsidR="005669C8" w:rsidRPr="00156AA0">
          <w:rPr>
            <w:rStyle w:val="ac"/>
            <w:noProof/>
          </w:rPr>
          <w:t>2.3.</w:t>
        </w:r>
        <w:r w:rsidR="005669C8">
          <w:rPr>
            <w:rFonts w:asciiTheme="minorHAnsi" w:eastAsiaTheme="minorEastAsia" w:hAnsiTheme="minorHAnsi" w:cstheme="minorBidi"/>
            <w:b w:val="0"/>
            <w:bCs w:val="0"/>
            <w:noProof/>
            <w:sz w:val="22"/>
            <w:szCs w:val="22"/>
            <w:lang w:eastAsia="ru-RU"/>
          </w:rPr>
          <w:tab/>
        </w:r>
        <w:r w:rsidR="005669C8" w:rsidRPr="00156AA0">
          <w:rPr>
            <w:rStyle w:val="ac"/>
            <w:noProof/>
          </w:rPr>
          <w:t>ОСНОВНЫЕ ТРЕБОВАНИЯ К СПЕЦИАЛИЗИРОВАННОМУ ПРОГРАММНОМУ ОБЕСПЕЧЕНИЮ ПО ПОДБОРУ УЭЦН</w:t>
        </w:r>
        <w:r w:rsidR="005669C8">
          <w:rPr>
            <w:noProof/>
            <w:webHidden/>
          </w:rPr>
          <w:tab/>
        </w:r>
        <w:r w:rsidR="00251B17">
          <w:rPr>
            <w:noProof/>
            <w:webHidden/>
          </w:rPr>
          <w:t>11</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68" w:history="1">
        <w:r w:rsidR="005669C8" w:rsidRPr="00156AA0">
          <w:rPr>
            <w:rStyle w:val="ac"/>
            <w:noProof/>
          </w:rPr>
          <w:t>2.4.</w:t>
        </w:r>
        <w:r w:rsidR="005669C8">
          <w:rPr>
            <w:rFonts w:asciiTheme="minorHAnsi" w:eastAsiaTheme="minorEastAsia" w:hAnsiTheme="minorHAnsi" w:cstheme="minorBidi"/>
            <w:b w:val="0"/>
            <w:bCs w:val="0"/>
            <w:noProof/>
            <w:sz w:val="22"/>
            <w:szCs w:val="22"/>
            <w:lang w:eastAsia="ru-RU"/>
          </w:rPr>
          <w:tab/>
        </w:r>
        <w:r w:rsidR="005669C8" w:rsidRPr="00156AA0">
          <w:rPr>
            <w:rStyle w:val="ac"/>
            <w:noProof/>
          </w:rPr>
          <w:t>ОСНОВНЫЕ ПРИНЦИПЫ ЭНЕРГОЭФФЕКТИВНОГО ДИЗАЙНА УЭЦН</w:t>
        </w:r>
        <w:r w:rsidR="005669C8">
          <w:rPr>
            <w:noProof/>
            <w:webHidden/>
          </w:rPr>
          <w:tab/>
        </w:r>
        <w:r w:rsidR="005669C8">
          <w:rPr>
            <w:noProof/>
            <w:webHidden/>
          </w:rPr>
          <w:fldChar w:fldCharType="begin"/>
        </w:r>
        <w:r w:rsidR="005669C8">
          <w:rPr>
            <w:noProof/>
            <w:webHidden/>
          </w:rPr>
          <w:instrText xml:space="preserve"> PAGEREF _Toc208388568 \h </w:instrText>
        </w:r>
        <w:r w:rsidR="005669C8">
          <w:rPr>
            <w:noProof/>
            <w:webHidden/>
          </w:rPr>
        </w:r>
        <w:r w:rsidR="005669C8">
          <w:rPr>
            <w:noProof/>
            <w:webHidden/>
          </w:rPr>
          <w:fldChar w:fldCharType="separate"/>
        </w:r>
        <w:r w:rsidR="008A12DF">
          <w:rPr>
            <w:noProof/>
            <w:webHidden/>
          </w:rPr>
          <w:t>13</w:t>
        </w:r>
        <w:r w:rsidR="005669C8">
          <w:rPr>
            <w:noProof/>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69" w:history="1">
        <w:r w:rsidR="005669C8" w:rsidRPr="00156AA0">
          <w:rPr>
            <w:rStyle w:val="ac"/>
            <w:noProof/>
          </w:rPr>
          <w:t>2.5.</w:t>
        </w:r>
        <w:r w:rsidR="005669C8">
          <w:rPr>
            <w:rFonts w:asciiTheme="minorHAnsi" w:eastAsiaTheme="minorEastAsia" w:hAnsiTheme="minorHAnsi" w:cstheme="minorBidi"/>
            <w:b w:val="0"/>
            <w:bCs w:val="0"/>
            <w:noProof/>
            <w:sz w:val="22"/>
            <w:szCs w:val="22"/>
            <w:lang w:eastAsia="ru-RU"/>
          </w:rPr>
          <w:tab/>
        </w:r>
        <w:r w:rsidR="005669C8" w:rsidRPr="00156AA0">
          <w:rPr>
            <w:rStyle w:val="ac"/>
            <w:noProof/>
          </w:rPr>
          <w:t>РАСЧЕТ ТИПОРАЗМЕРА УЭЦН</w:t>
        </w:r>
        <w:r w:rsidR="005669C8">
          <w:rPr>
            <w:noProof/>
            <w:webHidden/>
          </w:rPr>
          <w:tab/>
        </w:r>
        <w:r w:rsidR="00251B17">
          <w:rPr>
            <w:noProof/>
            <w:webHidden/>
          </w:rPr>
          <w:t>14</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70" w:history="1">
        <w:r w:rsidR="005669C8" w:rsidRPr="00156AA0">
          <w:rPr>
            <w:rStyle w:val="ac"/>
            <w:noProof/>
          </w:rPr>
          <w:t>2.6.</w:t>
        </w:r>
        <w:r w:rsidR="005669C8">
          <w:rPr>
            <w:rFonts w:asciiTheme="minorHAnsi" w:eastAsiaTheme="minorEastAsia" w:hAnsiTheme="minorHAnsi" w:cstheme="minorBidi"/>
            <w:b w:val="0"/>
            <w:bCs w:val="0"/>
            <w:noProof/>
            <w:sz w:val="22"/>
            <w:szCs w:val="22"/>
            <w:lang w:eastAsia="ru-RU"/>
          </w:rPr>
          <w:tab/>
        </w:r>
        <w:r w:rsidR="005669C8" w:rsidRPr="00156AA0">
          <w:rPr>
            <w:rStyle w:val="ac"/>
            <w:noProof/>
          </w:rPr>
          <w:t>УЧЕТ ВЛИЯНИЯ ГАЗА И ВЫБОР ЗАЩИТНОГО УСТРОЙСТВА</w:t>
        </w:r>
        <w:r w:rsidR="005669C8">
          <w:rPr>
            <w:noProof/>
            <w:webHidden/>
          </w:rPr>
          <w:tab/>
        </w:r>
        <w:r w:rsidR="00251B17">
          <w:rPr>
            <w:noProof/>
            <w:webHidden/>
          </w:rPr>
          <w:t>1</w:t>
        </w:r>
      </w:hyperlink>
      <w:r w:rsidR="007D39DD">
        <w:rPr>
          <w:noProof/>
        </w:rPr>
        <w:t>6</w:t>
      </w:r>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71" w:history="1">
        <w:r w:rsidR="005669C8" w:rsidRPr="00156AA0">
          <w:rPr>
            <w:rStyle w:val="ac"/>
            <w:rFonts w:eastAsia="Times New Roman"/>
            <w:noProof/>
            <w:lang w:eastAsia="ru-RU"/>
          </w:rPr>
          <w:t>2.7.</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noProof/>
            <w:lang w:eastAsia="ru-RU"/>
          </w:rPr>
          <w:t>ВЫБОР КОНСТРУКЦИИ НАСОСА</w:t>
        </w:r>
        <w:r w:rsidR="005669C8">
          <w:rPr>
            <w:noProof/>
            <w:webHidden/>
          </w:rPr>
          <w:tab/>
        </w:r>
        <w:r w:rsidR="00251B17">
          <w:rPr>
            <w:noProof/>
            <w:webHidden/>
          </w:rPr>
          <w:t>1</w:t>
        </w:r>
        <w:r w:rsidR="00693F5C">
          <w:rPr>
            <w:noProof/>
            <w:webHidden/>
          </w:rPr>
          <w:t>8</w:t>
        </w:r>
      </w:hyperlink>
    </w:p>
    <w:p w:rsidR="005669C8" w:rsidRPr="002036B0" w:rsidRDefault="006405D5" w:rsidP="000A0907">
      <w:pPr>
        <w:pStyle w:val="33"/>
        <w:rPr>
          <w:rFonts w:asciiTheme="minorHAnsi" w:eastAsiaTheme="minorEastAsia" w:hAnsiTheme="minorHAnsi" w:cstheme="minorBidi"/>
          <w:b w:val="0"/>
        </w:rPr>
      </w:pPr>
      <w:hyperlink w:anchor="_Toc208388572" w:history="1">
        <w:r w:rsidR="005669C8" w:rsidRPr="002036B0">
          <w:rPr>
            <w:rStyle w:val="ac"/>
            <w:b w:val="0"/>
            <w:iCs w:val="0"/>
          </w:rPr>
          <w:t>2.7.1.УЧЕТ АБРАЗИВНЫХ СВОЙСТВ ПЕСКА В ОТКАЧИВАЕМОЙ ЖИДКОСТИ ПРИ ВЫБОРЕ КОНСТРУКЦИИ НАСОСА</w:t>
        </w:r>
        <w:r w:rsidR="000A0907" w:rsidRPr="002036B0">
          <w:rPr>
            <w:rStyle w:val="ac"/>
            <w:b w:val="0"/>
            <w:iCs w:val="0"/>
          </w:rPr>
          <w:t>……………………</w:t>
        </w:r>
        <w:r w:rsidR="002036B0" w:rsidRPr="002036B0">
          <w:rPr>
            <w:rStyle w:val="ac"/>
            <w:b w:val="0"/>
            <w:iCs w:val="0"/>
          </w:rPr>
          <w:t>..</w:t>
        </w:r>
        <w:r w:rsidR="000A0907" w:rsidRPr="002036B0">
          <w:rPr>
            <w:rStyle w:val="ac"/>
            <w:b w:val="0"/>
            <w:iCs w:val="0"/>
          </w:rPr>
          <w:t xml:space="preserve">………………………………………………………………………………………………….. </w:t>
        </w:r>
        <w:r w:rsidR="00693F5C">
          <w:rPr>
            <w:rStyle w:val="ac"/>
            <w:b w:val="0"/>
            <w:iCs w:val="0"/>
          </w:rPr>
          <w:t xml:space="preserve"> </w:t>
        </w:r>
        <w:r w:rsidR="00251B17" w:rsidRPr="002036B0">
          <w:rPr>
            <w:b w:val="0"/>
            <w:webHidden/>
          </w:rPr>
          <w:t>1</w:t>
        </w:r>
        <w:r w:rsidR="00693F5C">
          <w:rPr>
            <w:b w:val="0"/>
            <w:webHidden/>
          </w:rPr>
          <w:t>8</w:t>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573" w:history="1">
        <w:r w:rsidR="005669C8" w:rsidRPr="002036B0">
          <w:rPr>
            <w:rStyle w:val="ac"/>
            <w:b w:val="0"/>
          </w:rPr>
          <w:t>2.7.2.</w:t>
        </w:r>
        <w:r w:rsidR="000A0907" w:rsidRPr="002036B0">
          <w:rPr>
            <w:rFonts w:asciiTheme="minorHAnsi" w:eastAsiaTheme="minorEastAsia" w:hAnsiTheme="minorHAnsi" w:cstheme="minorBidi"/>
            <w:b w:val="0"/>
            <w:sz w:val="22"/>
            <w:szCs w:val="22"/>
          </w:rPr>
          <w:t xml:space="preserve"> </w:t>
        </w:r>
        <w:r w:rsidR="005669C8" w:rsidRPr="002036B0">
          <w:rPr>
            <w:rStyle w:val="ac"/>
            <w:b w:val="0"/>
          </w:rPr>
          <w:t>ВЫБОР КОНСТРУКЦИИ ЭЦН</w:t>
        </w:r>
        <w:r w:rsidR="005669C8" w:rsidRPr="002036B0">
          <w:rPr>
            <w:b w:val="0"/>
            <w:webHidden/>
          </w:rPr>
          <w:tab/>
        </w:r>
        <w:r w:rsidR="00693F5C">
          <w:rPr>
            <w:b w:val="0"/>
            <w:webHidden/>
          </w:rPr>
          <w:t>19</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74" w:history="1">
        <w:r w:rsidR="005669C8" w:rsidRPr="00156AA0">
          <w:rPr>
            <w:rStyle w:val="ac"/>
            <w:rFonts w:eastAsia="Times New Roman"/>
            <w:noProof/>
            <w:lang w:eastAsia="ru-RU"/>
          </w:rPr>
          <w:t>2.8.</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noProof/>
            <w:lang w:eastAsia="ru-RU"/>
          </w:rPr>
          <w:t>ВЫБОР ДИАМЕТРА И ГРУППЫ ПРОЧНОСТИ НКТ</w:t>
        </w:r>
        <w:r w:rsidR="005669C8">
          <w:rPr>
            <w:noProof/>
            <w:webHidden/>
          </w:rPr>
          <w:tab/>
        </w:r>
        <w:r w:rsidR="00251B17">
          <w:rPr>
            <w:noProof/>
            <w:webHidden/>
          </w:rPr>
          <w:t>21</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75" w:history="1">
        <w:r w:rsidR="005669C8" w:rsidRPr="00156AA0">
          <w:rPr>
            <w:rStyle w:val="ac"/>
            <w:rFonts w:eastAsia="Times New Roman"/>
            <w:noProof/>
            <w:lang w:eastAsia="ru-RU"/>
          </w:rPr>
          <w:t>2.9.</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noProof/>
            <w:lang w:eastAsia="ru-RU"/>
          </w:rPr>
          <w:t>ВЫБОР ТИПОРАЗМЕРА ПЭД</w:t>
        </w:r>
        <w:r w:rsidR="005669C8">
          <w:rPr>
            <w:noProof/>
            <w:webHidden/>
          </w:rPr>
          <w:tab/>
        </w:r>
        <w:r w:rsidR="005669C8">
          <w:rPr>
            <w:noProof/>
            <w:webHidden/>
          </w:rPr>
          <w:fldChar w:fldCharType="begin"/>
        </w:r>
        <w:r w:rsidR="005669C8">
          <w:rPr>
            <w:noProof/>
            <w:webHidden/>
          </w:rPr>
          <w:instrText xml:space="preserve"> PAGEREF _Toc208388575 \h </w:instrText>
        </w:r>
        <w:r w:rsidR="005669C8">
          <w:rPr>
            <w:noProof/>
            <w:webHidden/>
          </w:rPr>
        </w:r>
        <w:r w:rsidR="005669C8">
          <w:rPr>
            <w:noProof/>
            <w:webHidden/>
          </w:rPr>
          <w:fldChar w:fldCharType="separate"/>
        </w:r>
        <w:r w:rsidR="008A12DF">
          <w:rPr>
            <w:noProof/>
            <w:webHidden/>
          </w:rPr>
          <w:t>22</w:t>
        </w:r>
        <w:r w:rsidR="005669C8">
          <w:rPr>
            <w:noProof/>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76" w:history="1">
        <w:r w:rsidR="005669C8" w:rsidRPr="00156AA0">
          <w:rPr>
            <w:rStyle w:val="ac"/>
            <w:rFonts w:eastAsia="Times New Roman"/>
            <w:noProof/>
            <w:lang w:eastAsia="ru-RU"/>
          </w:rPr>
          <w:t>2.10.</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noProof/>
            <w:lang w:eastAsia="ru-RU"/>
          </w:rPr>
          <w:t>ВЫБОР КАБЕЛЯ</w:t>
        </w:r>
        <w:r w:rsidR="005669C8">
          <w:rPr>
            <w:noProof/>
            <w:webHidden/>
          </w:rPr>
          <w:tab/>
        </w:r>
        <w:r w:rsidR="005669C8">
          <w:rPr>
            <w:noProof/>
            <w:webHidden/>
          </w:rPr>
          <w:fldChar w:fldCharType="begin"/>
        </w:r>
        <w:r w:rsidR="005669C8">
          <w:rPr>
            <w:noProof/>
            <w:webHidden/>
          </w:rPr>
          <w:instrText xml:space="preserve"> PAGEREF _Toc208388576 \h </w:instrText>
        </w:r>
        <w:r w:rsidR="005669C8">
          <w:rPr>
            <w:noProof/>
            <w:webHidden/>
          </w:rPr>
        </w:r>
        <w:r w:rsidR="005669C8">
          <w:rPr>
            <w:noProof/>
            <w:webHidden/>
          </w:rPr>
          <w:fldChar w:fldCharType="separate"/>
        </w:r>
        <w:r w:rsidR="008A12DF">
          <w:rPr>
            <w:noProof/>
            <w:webHidden/>
          </w:rPr>
          <w:t>23</w:t>
        </w:r>
        <w:r w:rsidR="005669C8">
          <w:rPr>
            <w:noProof/>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77" w:history="1">
        <w:r w:rsidR="005669C8" w:rsidRPr="00156AA0">
          <w:rPr>
            <w:rStyle w:val="ac"/>
            <w:rFonts w:eastAsia="Times New Roman"/>
            <w:noProof/>
            <w:lang w:eastAsia="ru-RU"/>
          </w:rPr>
          <w:t>2.11.</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noProof/>
            <w:lang w:eastAsia="ru-RU"/>
          </w:rPr>
          <w:t>УЧЕТ ИСКРИВЛЕНИЯ СТВОЛА СКВАЖИНЫ ПРИ ВЫБОРЕ КОНСТРУКЦИИ УЭЦН И ГЛУБИНЫ СПУСКА УЭЦН</w:t>
        </w:r>
        <w:r w:rsidR="005669C8">
          <w:rPr>
            <w:noProof/>
            <w:webHidden/>
          </w:rPr>
          <w:tab/>
        </w:r>
        <w:r w:rsidR="00251B17">
          <w:rPr>
            <w:noProof/>
            <w:webHidden/>
          </w:rPr>
          <w:t>2</w:t>
        </w:r>
      </w:hyperlink>
      <w:r w:rsidR="002F01AE">
        <w:rPr>
          <w:noProof/>
        </w:rPr>
        <w:t>7</w:t>
      </w:r>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78" w:history="1">
        <w:r w:rsidR="005669C8" w:rsidRPr="00156AA0">
          <w:rPr>
            <w:rStyle w:val="ac"/>
            <w:rFonts w:eastAsia="Times New Roman"/>
            <w:noProof/>
            <w:lang w:eastAsia="ru-RU"/>
          </w:rPr>
          <w:t>2.12.</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noProof/>
            <w:lang w:eastAsia="ru-RU"/>
          </w:rPr>
          <w:t>ВЫБОР ОБРАТНОГО КЛАПАНА В СОСТАВЕ КОМПОНОВОК УЭЦН</w:t>
        </w:r>
        <w:r w:rsidR="005669C8">
          <w:rPr>
            <w:noProof/>
            <w:webHidden/>
          </w:rPr>
          <w:tab/>
        </w:r>
        <w:r w:rsidR="002F01AE">
          <w:rPr>
            <w:noProof/>
            <w:webHidden/>
          </w:rPr>
          <w:t>28</w:t>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579" w:history="1">
        <w:r w:rsidR="005669C8" w:rsidRPr="00156AA0">
          <w:rPr>
            <w:rStyle w:val="ac"/>
          </w:rPr>
          <w:t>3.</w:t>
        </w:r>
        <w:r w:rsidR="005669C8">
          <w:rPr>
            <w:rFonts w:asciiTheme="minorHAnsi" w:eastAsiaTheme="minorEastAsia" w:hAnsiTheme="minorHAnsi" w:cstheme="minorBidi"/>
            <w:b w:val="0"/>
            <w:bCs w:val="0"/>
            <w:caps w:val="0"/>
            <w:sz w:val="22"/>
            <w:szCs w:val="22"/>
            <w:lang w:eastAsia="ru-RU"/>
          </w:rPr>
          <w:tab/>
        </w:r>
        <w:r w:rsidR="005669C8" w:rsidRPr="00156AA0">
          <w:rPr>
            <w:rStyle w:val="ac"/>
          </w:rPr>
          <w:t>ПОДГОТОВКА К ЗАПУСКУ УЭЦН</w:t>
        </w:r>
        <w:r w:rsidR="005669C8">
          <w:rPr>
            <w:webHidden/>
          </w:rPr>
          <w:tab/>
        </w:r>
        <w:r w:rsidR="00C65409">
          <w:rPr>
            <w:webHidden/>
          </w:rPr>
          <w:t>29</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80" w:history="1">
        <w:r w:rsidR="005669C8" w:rsidRPr="00156AA0">
          <w:rPr>
            <w:rStyle w:val="ac"/>
            <w:rFonts w:eastAsia="Times New Roman"/>
            <w:caps/>
            <w:noProof/>
            <w:lang w:eastAsia="ru-RU"/>
          </w:rPr>
          <w:t>3.1.</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ОБЩИЕ ПОЛОЖЕНИЯ</w:t>
        </w:r>
        <w:r w:rsidR="005669C8">
          <w:rPr>
            <w:noProof/>
            <w:webHidden/>
          </w:rPr>
          <w:tab/>
        </w:r>
        <w:r w:rsidR="00C65409">
          <w:rPr>
            <w:noProof/>
            <w:webHidden/>
          </w:rPr>
          <w:t>29</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81" w:history="1">
        <w:r w:rsidR="005669C8" w:rsidRPr="00156AA0">
          <w:rPr>
            <w:rStyle w:val="ac"/>
            <w:rFonts w:eastAsia="Times New Roman"/>
            <w:caps/>
            <w:noProof/>
            <w:lang w:eastAsia="ru-RU"/>
          </w:rPr>
          <w:t>3.2.</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 xml:space="preserve">ОБЯЗАННОСТИ ЭЛЕКТРОМОНТЕРА </w:t>
        </w:r>
        <w:r w:rsidR="005669C8" w:rsidRPr="00156AA0">
          <w:rPr>
            <w:rStyle w:val="ac"/>
            <w:rFonts w:eastAsia="Times New Roman"/>
            <w:caps/>
            <w:noProof/>
            <w:snapToGrid w:val="0"/>
            <w:lang w:eastAsia="ru-RU"/>
          </w:rPr>
          <w:t>ЦЭЭО</w:t>
        </w:r>
        <w:r w:rsidR="005669C8">
          <w:rPr>
            <w:noProof/>
            <w:webHidden/>
          </w:rPr>
          <w:tab/>
        </w:r>
        <w:r w:rsidR="005669C8">
          <w:rPr>
            <w:noProof/>
            <w:webHidden/>
          </w:rPr>
          <w:fldChar w:fldCharType="begin"/>
        </w:r>
        <w:r w:rsidR="005669C8">
          <w:rPr>
            <w:noProof/>
            <w:webHidden/>
          </w:rPr>
          <w:instrText xml:space="preserve"> PAGEREF _Toc208388581 \h </w:instrText>
        </w:r>
        <w:r w:rsidR="005669C8">
          <w:rPr>
            <w:noProof/>
            <w:webHidden/>
          </w:rPr>
        </w:r>
        <w:r w:rsidR="005669C8">
          <w:rPr>
            <w:noProof/>
            <w:webHidden/>
          </w:rPr>
          <w:fldChar w:fldCharType="separate"/>
        </w:r>
        <w:r w:rsidR="008A12DF">
          <w:rPr>
            <w:noProof/>
            <w:webHidden/>
          </w:rPr>
          <w:t>30</w:t>
        </w:r>
        <w:r w:rsidR="005669C8">
          <w:rPr>
            <w:noProof/>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82" w:history="1">
        <w:r w:rsidR="005669C8" w:rsidRPr="00156AA0">
          <w:rPr>
            <w:rStyle w:val="ac"/>
            <w:rFonts w:eastAsia="Times New Roman"/>
            <w:caps/>
            <w:noProof/>
            <w:lang w:eastAsia="ru-RU"/>
          </w:rPr>
          <w:t>3.3.</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ОБЯЗАННОСТИ МАСТЕРА БРИГАДЫ ТКРС (БУРИЛЬЩИКА, СТАРШЕГО ОПЕРАТОРА ТКРС)</w:t>
        </w:r>
        <w:r w:rsidR="005669C8">
          <w:rPr>
            <w:noProof/>
            <w:webHidden/>
          </w:rPr>
          <w:tab/>
        </w:r>
        <w:r w:rsidR="005669C8">
          <w:rPr>
            <w:noProof/>
            <w:webHidden/>
          </w:rPr>
          <w:fldChar w:fldCharType="begin"/>
        </w:r>
        <w:r w:rsidR="005669C8">
          <w:rPr>
            <w:noProof/>
            <w:webHidden/>
          </w:rPr>
          <w:instrText xml:space="preserve"> PAGEREF _Toc208388582 \h </w:instrText>
        </w:r>
        <w:r w:rsidR="005669C8">
          <w:rPr>
            <w:noProof/>
            <w:webHidden/>
          </w:rPr>
        </w:r>
        <w:r w:rsidR="005669C8">
          <w:rPr>
            <w:noProof/>
            <w:webHidden/>
          </w:rPr>
          <w:fldChar w:fldCharType="separate"/>
        </w:r>
        <w:r w:rsidR="008A12DF">
          <w:rPr>
            <w:noProof/>
            <w:webHidden/>
          </w:rPr>
          <w:t>31</w:t>
        </w:r>
        <w:r w:rsidR="005669C8">
          <w:rPr>
            <w:noProof/>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83" w:history="1">
        <w:r w:rsidR="005669C8" w:rsidRPr="00156AA0">
          <w:rPr>
            <w:rStyle w:val="ac"/>
            <w:rFonts w:eastAsia="Times New Roman"/>
            <w:caps/>
            <w:noProof/>
            <w:lang w:eastAsia="ru-RU"/>
          </w:rPr>
          <w:t>3.4.</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ТРЕБОВАНИЯ К ПОДРЯДНОЙ ОРГАНИЗАЦИИ ЭПУ-СЕРВИС ПЕРЕД ЗАПУСКОМ УЭЦН</w:t>
        </w:r>
        <w:r w:rsidR="005669C8">
          <w:rPr>
            <w:noProof/>
            <w:webHidden/>
          </w:rPr>
          <w:tab/>
        </w:r>
        <w:r w:rsidR="00705D9F">
          <w:rPr>
            <w:noProof/>
            <w:webHidden/>
          </w:rPr>
          <w:t>3</w:t>
        </w:r>
        <w:r w:rsidR="00C65409">
          <w:rPr>
            <w:noProof/>
            <w:webHidden/>
          </w:rPr>
          <w:t>2</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84" w:history="1">
        <w:r w:rsidR="005669C8" w:rsidRPr="00156AA0">
          <w:rPr>
            <w:rStyle w:val="ac"/>
            <w:rFonts w:eastAsia="Times New Roman"/>
            <w:caps/>
            <w:noProof/>
            <w:lang w:eastAsia="ru-RU"/>
          </w:rPr>
          <w:t>3.5.</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ТРЕБОВАНИЯ К ЦДНГ ПЕРЕД ЗАПУСКОМ УЭЦН</w:t>
        </w:r>
        <w:r w:rsidR="005669C8">
          <w:rPr>
            <w:noProof/>
            <w:webHidden/>
          </w:rPr>
          <w:tab/>
        </w:r>
        <w:r w:rsidR="00C65409">
          <w:rPr>
            <w:noProof/>
            <w:webHidden/>
          </w:rPr>
          <w:t>37</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85" w:history="1">
        <w:r w:rsidR="005669C8" w:rsidRPr="00156AA0">
          <w:rPr>
            <w:rStyle w:val="ac"/>
            <w:rFonts w:eastAsia="Times New Roman"/>
            <w:caps/>
            <w:noProof/>
            <w:lang w:eastAsia="ru-RU"/>
          </w:rPr>
          <w:t>3.6.</w:t>
        </w:r>
        <w:r w:rsidR="005669C8">
          <w:rPr>
            <w:rFonts w:asciiTheme="minorHAnsi" w:eastAsiaTheme="minorEastAsia" w:hAnsiTheme="minorHAnsi" w:cstheme="minorBidi"/>
            <w:b w:val="0"/>
            <w:bCs w:val="0"/>
            <w:noProof/>
            <w:sz w:val="22"/>
            <w:szCs w:val="22"/>
            <w:lang w:eastAsia="ru-RU"/>
          </w:rPr>
          <w:tab/>
        </w:r>
        <w:r w:rsidR="0087746F" w:rsidRPr="0087746F">
          <w:rPr>
            <w:rStyle w:val="ac"/>
            <w:rFonts w:eastAsia="Times New Roman"/>
            <w:noProof/>
            <w:lang w:eastAsia="ru-RU"/>
          </w:rPr>
          <w:t xml:space="preserve">ОБЯЗАННОСТИ СПЕЦИАЛИСТА СЕРВИСНОЙ ОРГАНИЗАЦИИ, ОКАЗЫВАЮЩЕЙ НА ДОГОВОРНОЙ ОСНОВЕ УСЛУГИ </w:t>
        </w:r>
        <w:r w:rsidR="000D5C03">
          <w:rPr>
            <w:rStyle w:val="ac"/>
            <w:rFonts w:eastAsia="Times New Roman"/>
            <w:noProof/>
            <w:lang w:eastAsia="ru-RU"/>
          </w:rPr>
          <w:t xml:space="preserve">ООО «РН-ЮГАНСКНЕФТЕГАЗ» </w:t>
        </w:r>
        <w:r w:rsidR="0087746F" w:rsidRPr="0087746F">
          <w:rPr>
            <w:rStyle w:val="ac"/>
            <w:rFonts w:eastAsia="Times New Roman"/>
            <w:noProof/>
            <w:lang w:eastAsia="ru-RU"/>
          </w:rPr>
          <w:t>ПО ТО СИСТЕМ АВТОМАТИЗАЦИИ, АСУТП, ТМ</w:t>
        </w:r>
        <w:r w:rsidR="005669C8">
          <w:rPr>
            <w:noProof/>
            <w:webHidden/>
          </w:rPr>
          <w:tab/>
        </w:r>
        <w:r w:rsidR="00C65409">
          <w:rPr>
            <w:noProof/>
            <w:webHidden/>
          </w:rPr>
          <w:t>39</w:t>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586" w:history="1">
        <w:r w:rsidR="005669C8" w:rsidRPr="00156AA0">
          <w:rPr>
            <w:rStyle w:val="ac"/>
          </w:rPr>
          <w:t>4.</w:t>
        </w:r>
        <w:r w:rsidR="005669C8">
          <w:rPr>
            <w:rFonts w:asciiTheme="minorHAnsi" w:eastAsiaTheme="minorEastAsia" w:hAnsiTheme="minorHAnsi" w:cstheme="minorBidi"/>
            <w:b w:val="0"/>
            <w:bCs w:val="0"/>
            <w:caps w:val="0"/>
            <w:sz w:val="22"/>
            <w:szCs w:val="22"/>
            <w:lang w:eastAsia="ru-RU"/>
          </w:rPr>
          <w:tab/>
        </w:r>
        <w:r w:rsidR="005669C8" w:rsidRPr="00156AA0">
          <w:rPr>
            <w:rStyle w:val="ac"/>
          </w:rPr>
          <w:t>ПУСК УЭЦН В РАБОТУ</w:t>
        </w:r>
        <w:r w:rsidR="005669C8">
          <w:rPr>
            <w:webHidden/>
          </w:rPr>
          <w:tab/>
        </w:r>
        <w:r w:rsidR="005669C8">
          <w:rPr>
            <w:webHidden/>
          </w:rPr>
          <w:fldChar w:fldCharType="begin"/>
        </w:r>
        <w:r w:rsidR="005669C8">
          <w:rPr>
            <w:webHidden/>
          </w:rPr>
          <w:instrText xml:space="preserve"> PAGEREF _Toc208388586 \h </w:instrText>
        </w:r>
        <w:r w:rsidR="005669C8">
          <w:rPr>
            <w:webHidden/>
          </w:rPr>
        </w:r>
        <w:r w:rsidR="005669C8">
          <w:rPr>
            <w:webHidden/>
          </w:rPr>
          <w:fldChar w:fldCharType="separate"/>
        </w:r>
        <w:r w:rsidR="008A12DF">
          <w:rPr>
            <w:webHidden/>
          </w:rPr>
          <w:t>40</w:t>
        </w:r>
        <w:r w:rsidR="005669C8">
          <w:rPr>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87" w:history="1">
        <w:r w:rsidR="005669C8" w:rsidRPr="00156AA0">
          <w:rPr>
            <w:rStyle w:val="ac"/>
            <w:rFonts w:eastAsia="Times New Roman"/>
            <w:caps/>
            <w:noProof/>
            <w:lang w:eastAsia="ru-RU"/>
          </w:rPr>
          <w:t>4.1.</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ПУСК, ОПРЕДЕЛЕНИЕ ПРАВИЛЬНОГО НАПРАВЛЕНИЯ ВРАЩЕНИЯ ВАЛА УЭЦН И ГЕРМЕТИЧНОСТИ НКТ</w:t>
        </w:r>
        <w:r w:rsidR="005669C8">
          <w:rPr>
            <w:noProof/>
            <w:webHidden/>
          </w:rPr>
          <w:tab/>
        </w:r>
        <w:r w:rsidR="005669C8">
          <w:rPr>
            <w:noProof/>
            <w:webHidden/>
          </w:rPr>
          <w:fldChar w:fldCharType="begin"/>
        </w:r>
        <w:r w:rsidR="005669C8">
          <w:rPr>
            <w:noProof/>
            <w:webHidden/>
          </w:rPr>
          <w:instrText xml:space="preserve"> PAGEREF _Toc208388587 \h </w:instrText>
        </w:r>
        <w:r w:rsidR="005669C8">
          <w:rPr>
            <w:noProof/>
            <w:webHidden/>
          </w:rPr>
        </w:r>
        <w:r w:rsidR="005669C8">
          <w:rPr>
            <w:noProof/>
            <w:webHidden/>
          </w:rPr>
          <w:fldChar w:fldCharType="separate"/>
        </w:r>
        <w:r w:rsidR="008A12DF">
          <w:rPr>
            <w:noProof/>
            <w:webHidden/>
          </w:rPr>
          <w:t>40</w:t>
        </w:r>
        <w:r w:rsidR="005669C8">
          <w:rPr>
            <w:noProof/>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588" w:history="1">
        <w:r w:rsidR="005669C8" w:rsidRPr="00156AA0">
          <w:rPr>
            <w:rStyle w:val="ac"/>
          </w:rPr>
          <w:t>5.</w:t>
        </w:r>
        <w:r w:rsidR="005669C8">
          <w:rPr>
            <w:rFonts w:asciiTheme="minorHAnsi" w:eastAsiaTheme="minorEastAsia" w:hAnsiTheme="minorHAnsi" w:cstheme="minorBidi"/>
            <w:b w:val="0"/>
            <w:bCs w:val="0"/>
            <w:caps w:val="0"/>
            <w:sz w:val="22"/>
            <w:szCs w:val="22"/>
            <w:lang w:eastAsia="ru-RU"/>
          </w:rPr>
          <w:tab/>
        </w:r>
        <w:r w:rsidR="005669C8" w:rsidRPr="00156AA0">
          <w:rPr>
            <w:rStyle w:val="ac"/>
          </w:rPr>
          <w:t>ОГРАНИЧЕНИЯ ПО ЗАПУСКУ УЭЦН В РАБОТУ</w:t>
        </w:r>
        <w:r w:rsidR="005669C8">
          <w:rPr>
            <w:webHidden/>
          </w:rPr>
          <w:tab/>
        </w:r>
        <w:r w:rsidR="005669C8">
          <w:rPr>
            <w:webHidden/>
          </w:rPr>
          <w:fldChar w:fldCharType="begin"/>
        </w:r>
        <w:r w:rsidR="005669C8">
          <w:rPr>
            <w:webHidden/>
          </w:rPr>
          <w:instrText xml:space="preserve"> PAGEREF _Toc208388588 \h </w:instrText>
        </w:r>
        <w:r w:rsidR="005669C8">
          <w:rPr>
            <w:webHidden/>
          </w:rPr>
        </w:r>
        <w:r w:rsidR="005669C8">
          <w:rPr>
            <w:webHidden/>
          </w:rPr>
          <w:fldChar w:fldCharType="separate"/>
        </w:r>
        <w:r w:rsidR="008A12DF">
          <w:rPr>
            <w:webHidden/>
          </w:rPr>
          <w:t>46</w:t>
        </w:r>
        <w:r w:rsidR="005669C8">
          <w:rPr>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589" w:history="1">
        <w:r w:rsidR="005669C8" w:rsidRPr="00156AA0">
          <w:rPr>
            <w:rStyle w:val="ac"/>
          </w:rPr>
          <w:t>6.</w:t>
        </w:r>
        <w:r w:rsidR="005669C8">
          <w:rPr>
            <w:rFonts w:asciiTheme="minorHAnsi" w:eastAsiaTheme="minorEastAsia" w:hAnsiTheme="minorHAnsi" w:cstheme="minorBidi"/>
            <w:b w:val="0"/>
            <w:bCs w:val="0"/>
            <w:caps w:val="0"/>
            <w:sz w:val="22"/>
            <w:szCs w:val="22"/>
            <w:lang w:eastAsia="ru-RU"/>
          </w:rPr>
          <w:tab/>
        </w:r>
        <w:r w:rsidR="005669C8" w:rsidRPr="00156AA0">
          <w:rPr>
            <w:rStyle w:val="ac"/>
          </w:rPr>
          <w:t>ВЫВОД НА РЕЖИМ СКВАЖИНЫ С УЭЦН</w:t>
        </w:r>
        <w:r w:rsidR="005669C8">
          <w:rPr>
            <w:webHidden/>
          </w:rPr>
          <w:tab/>
        </w:r>
        <w:r w:rsidR="004427E3">
          <w:rPr>
            <w:webHidden/>
          </w:rPr>
          <w:t>47</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90" w:history="1">
        <w:r w:rsidR="005669C8" w:rsidRPr="00156AA0">
          <w:rPr>
            <w:rStyle w:val="ac"/>
            <w:rFonts w:eastAsia="Times New Roman"/>
            <w:caps/>
            <w:noProof/>
            <w:lang w:eastAsia="ru-RU"/>
          </w:rPr>
          <w:t>6.1.</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ТЕХНОЛОГИЯ ВЫВОДА</w:t>
        </w:r>
        <w:r w:rsidR="005669C8">
          <w:rPr>
            <w:noProof/>
            <w:webHidden/>
          </w:rPr>
          <w:tab/>
        </w:r>
        <w:r w:rsidR="004427E3">
          <w:rPr>
            <w:noProof/>
            <w:webHidden/>
          </w:rPr>
          <w:t>47</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91" w:history="1">
        <w:r w:rsidR="005669C8" w:rsidRPr="00156AA0">
          <w:rPr>
            <w:rStyle w:val="ac"/>
            <w:noProof/>
          </w:rPr>
          <w:t>6.2.</w:t>
        </w:r>
        <w:r w:rsidR="005669C8">
          <w:rPr>
            <w:rFonts w:asciiTheme="minorHAnsi" w:eastAsiaTheme="minorEastAsia" w:hAnsiTheme="minorHAnsi" w:cstheme="minorBidi"/>
            <w:b w:val="0"/>
            <w:bCs w:val="0"/>
            <w:noProof/>
            <w:sz w:val="22"/>
            <w:szCs w:val="22"/>
            <w:lang w:eastAsia="ru-RU"/>
          </w:rPr>
          <w:tab/>
        </w:r>
        <w:r w:rsidR="005669C8" w:rsidRPr="00156AA0">
          <w:rPr>
            <w:rStyle w:val="ac"/>
            <w:noProof/>
          </w:rPr>
          <w:t>МЕТОДЫ ОПРЕДЕЛЕНИЯ ПРИТОКА ИЗ ПЛАСТА</w:t>
        </w:r>
        <w:r w:rsidR="005669C8">
          <w:rPr>
            <w:noProof/>
            <w:webHidden/>
          </w:rPr>
          <w:tab/>
        </w:r>
        <w:r w:rsidR="00705D9F">
          <w:rPr>
            <w:noProof/>
            <w:webHidden/>
          </w:rPr>
          <w:t>5</w:t>
        </w:r>
        <w:r w:rsidR="004427E3">
          <w:rPr>
            <w:noProof/>
            <w:webHidden/>
          </w:rPr>
          <w:t>0</w:t>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592" w:history="1">
        <w:r w:rsidR="005669C8" w:rsidRPr="000A0907">
          <w:rPr>
            <w:rStyle w:val="ac"/>
            <w:b w:val="0"/>
          </w:rPr>
          <w:t>6.2.1.</w:t>
        </w:r>
        <w:r w:rsidR="005669C8" w:rsidRPr="000A0907">
          <w:rPr>
            <w:rFonts w:asciiTheme="minorHAnsi" w:eastAsiaTheme="minorEastAsia" w:hAnsiTheme="minorHAnsi" w:cstheme="minorBidi"/>
            <w:b w:val="0"/>
            <w:sz w:val="22"/>
            <w:szCs w:val="22"/>
          </w:rPr>
          <w:tab/>
        </w:r>
        <w:r w:rsidR="005669C8" w:rsidRPr="000A0907">
          <w:rPr>
            <w:rStyle w:val="ac"/>
            <w:b w:val="0"/>
          </w:rPr>
          <w:t>РАСЧЕТ ПРИТОКА ПО ТЕМПУ ОТБОРА ЖИДКОСТИ</w:t>
        </w:r>
        <w:r w:rsidR="005669C8" w:rsidRPr="000A0907">
          <w:rPr>
            <w:b w:val="0"/>
            <w:webHidden/>
          </w:rPr>
          <w:tab/>
        </w:r>
        <w:r w:rsidR="005669C8" w:rsidRPr="000A0907">
          <w:rPr>
            <w:b w:val="0"/>
            <w:webHidden/>
          </w:rPr>
          <w:fldChar w:fldCharType="begin"/>
        </w:r>
        <w:r w:rsidR="005669C8" w:rsidRPr="000A0907">
          <w:rPr>
            <w:b w:val="0"/>
            <w:webHidden/>
          </w:rPr>
          <w:instrText xml:space="preserve"> PAGEREF _Toc208388592 \h </w:instrText>
        </w:r>
        <w:r w:rsidR="005669C8" w:rsidRPr="000A0907">
          <w:rPr>
            <w:b w:val="0"/>
            <w:webHidden/>
          </w:rPr>
        </w:r>
        <w:r w:rsidR="005669C8" w:rsidRPr="000A0907">
          <w:rPr>
            <w:b w:val="0"/>
            <w:webHidden/>
          </w:rPr>
          <w:fldChar w:fldCharType="separate"/>
        </w:r>
        <w:r w:rsidR="008A12DF">
          <w:rPr>
            <w:b w:val="0"/>
            <w:webHidden/>
          </w:rPr>
          <w:t>50</w:t>
        </w:r>
        <w:r w:rsidR="005669C8" w:rsidRPr="000A0907">
          <w:rPr>
            <w:b w:val="0"/>
            <w:webHidden/>
          </w:rPr>
          <w:fldChar w:fldCharType="end"/>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593" w:history="1">
        <w:r w:rsidR="005669C8" w:rsidRPr="000A0907">
          <w:rPr>
            <w:rStyle w:val="ac"/>
            <w:b w:val="0"/>
          </w:rPr>
          <w:t>6.2.2.</w:t>
        </w:r>
        <w:r w:rsidR="005669C8" w:rsidRPr="000A0907">
          <w:rPr>
            <w:rFonts w:asciiTheme="minorHAnsi" w:eastAsiaTheme="minorEastAsia" w:hAnsiTheme="minorHAnsi" w:cstheme="minorBidi"/>
            <w:b w:val="0"/>
            <w:sz w:val="22"/>
            <w:szCs w:val="22"/>
          </w:rPr>
          <w:tab/>
        </w:r>
        <w:r w:rsidR="005669C8" w:rsidRPr="000A0907">
          <w:rPr>
            <w:rStyle w:val="ac"/>
            <w:b w:val="0"/>
          </w:rPr>
          <w:t>РАСЧЕТ ПРИТОКА ПО ВОССТАНОВЛЕНИЮ УРОВНЯ В ЭКСПЛУАТАЦИОННОЙ КОЛОННЕ</w:t>
        </w:r>
        <w:r w:rsidR="005669C8" w:rsidRPr="000A0907">
          <w:rPr>
            <w:b w:val="0"/>
            <w:webHidden/>
          </w:rPr>
          <w:tab/>
        </w:r>
        <w:r w:rsidR="005669C8" w:rsidRPr="000A0907">
          <w:rPr>
            <w:b w:val="0"/>
            <w:webHidden/>
          </w:rPr>
          <w:fldChar w:fldCharType="begin"/>
        </w:r>
        <w:r w:rsidR="005669C8" w:rsidRPr="000A0907">
          <w:rPr>
            <w:b w:val="0"/>
            <w:webHidden/>
          </w:rPr>
          <w:instrText xml:space="preserve"> PAGEREF _Toc208388593 \h </w:instrText>
        </w:r>
        <w:r w:rsidR="005669C8" w:rsidRPr="000A0907">
          <w:rPr>
            <w:b w:val="0"/>
            <w:webHidden/>
          </w:rPr>
        </w:r>
        <w:r w:rsidR="005669C8" w:rsidRPr="000A0907">
          <w:rPr>
            <w:b w:val="0"/>
            <w:webHidden/>
          </w:rPr>
          <w:fldChar w:fldCharType="separate"/>
        </w:r>
        <w:r w:rsidR="008A12DF">
          <w:rPr>
            <w:b w:val="0"/>
            <w:webHidden/>
          </w:rPr>
          <w:t>51</w:t>
        </w:r>
        <w:r w:rsidR="005669C8" w:rsidRPr="000A0907">
          <w:rPr>
            <w:b w:val="0"/>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94" w:history="1">
        <w:r w:rsidR="005669C8" w:rsidRPr="00156AA0">
          <w:rPr>
            <w:rStyle w:val="ac"/>
            <w:rFonts w:eastAsia="Times New Roman"/>
            <w:caps/>
            <w:noProof/>
            <w:lang w:eastAsia="ru-RU"/>
          </w:rPr>
          <w:t>6.3.</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ЗАКЛЮЧИТЕЛЬНЫЙ ЭТАП ВЫВОДА СКВАЖИНЫ НА РЕЖИМ</w:t>
        </w:r>
        <w:r w:rsidR="005669C8">
          <w:rPr>
            <w:noProof/>
            <w:webHidden/>
          </w:rPr>
          <w:tab/>
        </w:r>
        <w:r w:rsidR="005669C8">
          <w:rPr>
            <w:noProof/>
            <w:webHidden/>
          </w:rPr>
          <w:fldChar w:fldCharType="begin"/>
        </w:r>
        <w:r w:rsidR="005669C8">
          <w:rPr>
            <w:noProof/>
            <w:webHidden/>
          </w:rPr>
          <w:instrText xml:space="preserve"> PAGEREF _Toc208388594 \h </w:instrText>
        </w:r>
        <w:r w:rsidR="005669C8">
          <w:rPr>
            <w:noProof/>
            <w:webHidden/>
          </w:rPr>
        </w:r>
        <w:r w:rsidR="005669C8">
          <w:rPr>
            <w:noProof/>
            <w:webHidden/>
          </w:rPr>
          <w:fldChar w:fldCharType="separate"/>
        </w:r>
        <w:r w:rsidR="008A12DF">
          <w:rPr>
            <w:noProof/>
            <w:webHidden/>
          </w:rPr>
          <w:t>52</w:t>
        </w:r>
        <w:r w:rsidR="005669C8">
          <w:rPr>
            <w:noProof/>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95" w:history="1">
        <w:r w:rsidR="005669C8" w:rsidRPr="00156AA0">
          <w:rPr>
            <w:rStyle w:val="ac"/>
            <w:rFonts w:eastAsia="Times New Roman"/>
            <w:caps/>
            <w:noProof/>
            <w:lang w:eastAsia="ru-RU"/>
          </w:rPr>
          <w:t>6.4.</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ОСОБЕННОСТИ ЗАПУСКА И ВЫВОДА НА РЕЖИМ ПРИ УСЛОВИИ КОМПЛЕКТАЦИИ УЭЦН ПОГРУЖНОЙ ТЕЛЕМЕТРИЕЙ</w:t>
        </w:r>
        <w:r w:rsidR="005669C8">
          <w:rPr>
            <w:noProof/>
            <w:webHidden/>
          </w:rPr>
          <w:tab/>
        </w:r>
        <w:r w:rsidR="005669C8">
          <w:rPr>
            <w:noProof/>
            <w:webHidden/>
          </w:rPr>
          <w:fldChar w:fldCharType="begin"/>
        </w:r>
        <w:r w:rsidR="005669C8">
          <w:rPr>
            <w:noProof/>
            <w:webHidden/>
          </w:rPr>
          <w:instrText xml:space="preserve"> PAGEREF _Toc208388595 \h </w:instrText>
        </w:r>
        <w:r w:rsidR="005669C8">
          <w:rPr>
            <w:noProof/>
            <w:webHidden/>
          </w:rPr>
        </w:r>
        <w:r w:rsidR="005669C8">
          <w:rPr>
            <w:noProof/>
            <w:webHidden/>
          </w:rPr>
          <w:fldChar w:fldCharType="separate"/>
        </w:r>
        <w:r w:rsidR="008A12DF">
          <w:rPr>
            <w:noProof/>
            <w:webHidden/>
          </w:rPr>
          <w:t>54</w:t>
        </w:r>
        <w:r w:rsidR="005669C8">
          <w:rPr>
            <w:noProof/>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96" w:history="1">
        <w:r w:rsidR="005669C8" w:rsidRPr="00156AA0">
          <w:rPr>
            <w:rStyle w:val="ac"/>
            <w:rFonts w:eastAsia="Times New Roman"/>
            <w:caps/>
            <w:noProof/>
            <w:lang w:eastAsia="ru-RU"/>
          </w:rPr>
          <w:t>6.5.</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ОСОБЕННОСТИ ЭКСПЛУАТАЦИИ УЭЦН ПРИ ОТСУТСТВИИ ИЛИ НЕИСПРАВНОСТИ АГЗУ</w:t>
        </w:r>
        <w:r w:rsidR="005669C8">
          <w:rPr>
            <w:noProof/>
            <w:webHidden/>
          </w:rPr>
          <w:tab/>
        </w:r>
        <w:r w:rsidR="005669C8">
          <w:rPr>
            <w:noProof/>
            <w:webHidden/>
          </w:rPr>
          <w:fldChar w:fldCharType="begin"/>
        </w:r>
        <w:r w:rsidR="005669C8">
          <w:rPr>
            <w:noProof/>
            <w:webHidden/>
          </w:rPr>
          <w:instrText xml:space="preserve"> PAGEREF _Toc208388596 \h </w:instrText>
        </w:r>
        <w:r w:rsidR="005669C8">
          <w:rPr>
            <w:noProof/>
            <w:webHidden/>
          </w:rPr>
        </w:r>
        <w:r w:rsidR="005669C8">
          <w:rPr>
            <w:noProof/>
            <w:webHidden/>
          </w:rPr>
          <w:fldChar w:fldCharType="separate"/>
        </w:r>
        <w:r w:rsidR="008A12DF">
          <w:rPr>
            <w:noProof/>
            <w:webHidden/>
          </w:rPr>
          <w:t>56</w:t>
        </w:r>
        <w:r w:rsidR="005669C8">
          <w:rPr>
            <w:noProof/>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97" w:history="1">
        <w:r w:rsidR="005669C8" w:rsidRPr="00156AA0">
          <w:rPr>
            <w:rStyle w:val="ac"/>
            <w:caps/>
            <w:noProof/>
            <w:snapToGrid w:val="0"/>
          </w:rPr>
          <w:t>6.6.</w:t>
        </w:r>
        <w:r w:rsidR="005669C8">
          <w:rPr>
            <w:rFonts w:asciiTheme="minorHAnsi" w:eastAsiaTheme="minorEastAsia" w:hAnsiTheme="minorHAnsi" w:cstheme="minorBidi"/>
            <w:b w:val="0"/>
            <w:bCs w:val="0"/>
            <w:noProof/>
            <w:sz w:val="22"/>
            <w:szCs w:val="22"/>
            <w:lang w:eastAsia="ru-RU"/>
          </w:rPr>
          <w:tab/>
        </w:r>
        <w:r w:rsidR="005669C8" w:rsidRPr="00156AA0">
          <w:rPr>
            <w:rStyle w:val="ac"/>
            <w:caps/>
            <w:noProof/>
            <w:snapToGrid w:val="0"/>
            <w:lang w:val="x-none"/>
          </w:rPr>
          <w:t>ОСОБЕННОСТИ ЗАПУСКА, ВЫВОДА НА РЕЖИМ И ЭКСПЛУАТАЦИИ СКВАЖИН ПРИ НАЛИЧИИ УДАЛЕННОГО УПРАВЛЕНИЯ У</w:t>
        </w:r>
        <w:r w:rsidR="005669C8" w:rsidRPr="00156AA0">
          <w:rPr>
            <w:rStyle w:val="ac"/>
            <w:caps/>
            <w:noProof/>
            <w:snapToGrid w:val="0"/>
          </w:rPr>
          <w:t>ЭЦН</w:t>
        </w:r>
        <w:r w:rsidR="005669C8">
          <w:rPr>
            <w:noProof/>
            <w:webHidden/>
          </w:rPr>
          <w:tab/>
        </w:r>
        <w:r w:rsidR="005669C8">
          <w:rPr>
            <w:noProof/>
            <w:webHidden/>
          </w:rPr>
          <w:fldChar w:fldCharType="begin"/>
        </w:r>
        <w:r w:rsidR="005669C8">
          <w:rPr>
            <w:noProof/>
            <w:webHidden/>
          </w:rPr>
          <w:instrText xml:space="preserve"> PAGEREF _Toc208388597 \h </w:instrText>
        </w:r>
        <w:r w:rsidR="005669C8">
          <w:rPr>
            <w:noProof/>
            <w:webHidden/>
          </w:rPr>
        </w:r>
        <w:r w:rsidR="005669C8">
          <w:rPr>
            <w:noProof/>
            <w:webHidden/>
          </w:rPr>
          <w:fldChar w:fldCharType="separate"/>
        </w:r>
        <w:r w:rsidR="008A12DF">
          <w:rPr>
            <w:noProof/>
            <w:webHidden/>
          </w:rPr>
          <w:t>58</w:t>
        </w:r>
        <w:r w:rsidR="005669C8">
          <w:rPr>
            <w:noProof/>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598" w:history="1">
        <w:r w:rsidR="005669C8" w:rsidRPr="00156AA0">
          <w:rPr>
            <w:rStyle w:val="ac"/>
          </w:rPr>
          <w:t>7.</w:t>
        </w:r>
        <w:r w:rsidR="005669C8">
          <w:rPr>
            <w:rFonts w:asciiTheme="minorHAnsi" w:eastAsiaTheme="minorEastAsia" w:hAnsiTheme="minorHAnsi" w:cstheme="minorBidi"/>
            <w:b w:val="0"/>
            <w:bCs w:val="0"/>
            <w:caps w:val="0"/>
            <w:sz w:val="22"/>
            <w:szCs w:val="22"/>
            <w:lang w:eastAsia="ru-RU"/>
          </w:rPr>
          <w:tab/>
        </w:r>
        <w:r w:rsidR="005669C8" w:rsidRPr="00156AA0">
          <w:rPr>
            <w:rStyle w:val="ac"/>
          </w:rPr>
          <w:t>СТАНЦИЯ УПРАВЛЕНИЯ С ЧАСТОТНО-РЕГУЛИРЕУМЫМ ПРИВОДОМ</w:t>
        </w:r>
        <w:r w:rsidR="005669C8">
          <w:rPr>
            <w:webHidden/>
          </w:rPr>
          <w:tab/>
        </w:r>
        <w:r w:rsidR="005669C8">
          <w:rPr>
            <w:webHidden/>
          </w:rPr>
          <w:fldChar w:fldCharType="begin"/>
        </w:r>
        <w:r w:rsidR="005669C8">
          <w:rPr>
            <w:webHidden/>
          </w:rPr>
          <w:instrText xml:space="preserve"> PAGEREF _Toc208388598 \h </w:instrText>
        </w:r>
        <w:r w:rsidR="005669C8">
          <w:rPr>
            <w:webHidden/>
          </w:rPr>
        </w:r>
        <w:r w:rsidR="005669C8">
          <w:rPr>
            <w:webHidden/>
          </w:rPr>
          <w:fldChar w:fldCharType="separate"/>
        </w:r>
        <w:r w:rsidR="008A12DF">
          <w:rPr>
            <w:webHidden/>
          </w:rPr>
          <w:t>61</w:t>
        </w:r>
        <w:r w:rsidR="005669C8">
          <w:rPr>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599" w:history="1">
        <w:r w:rsidR="005669C8" w:rsidRPr="00156AA0">
          <w:rPr>
            <w:rStyle w:val="ac"/>
            <w:rFonts w:eastAsia="Times New Roman"/>
            <w:caps/>
            <w:noProof/>
            <w:lang w:eastAsia="ru-RU"/>
          </w:rPr>
          <w:t>7.1.</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ОСОБЕННОСТИ ПРИМЕНЕНИЯ СТАНЦИИ УПРАВЛЕНИЯ С ЧАСТОТНО-РЕГУЛИРУЕМЫМ ПРИВОДОМ</w:t>
        </w:r>
        <w:r w:rsidR="005669C8">
          <w:rPr>
            <w:noProof/>
            <w:webHidden/>
          </w:rPr>
          <w:tab/>
        </w:r>
        <w:r w:rsidR="004427E3">
          <w:rPr>
            <w:noProof/>
            <w:webHidden/>
          </w:rPr>
          <w:t>61</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00" w:history="1">
        <w:r w:rsidR="005669C8" w:rsidRPr="00156AA0">
          <w:rPr>
            <w:rStyle w:val="ac"/>
            <w:rFonts w:eastAsia="Times New Roman"/>
            <w:caps/>
            <w:noProof/>
            <w:lang w:eastAsia="ru-RU"/>
          </w:rPr>
          <w:t>7.2.</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ИСПОЛЬЗОВАНИЕ ФУНКЦИИ СУ С ЧРП</w:t>
        </w:r>
        <w:r w:rsidR="005669C8">
          <w:rPr>
            <w:noProof/>
            <w:webHidden/>
          </w:rPr>
          <w:tab/>
        </w:r>
        <w:r w:rsidR="004427E3">
          <w:rPr>
            <w:noProof/>
            <w:webHidden/>
          </w:rPr>
          <w:t>67</w:t>
        </w:r>
      </w:hyperlink>
    </w:p>
    <w:p w:rsidR="005669C8" w:rsidRPr="000A0907" w:rsidRDefault="006405D5" w:rsidP="000A0907">
      <w:pPr>
        <w:pStyle w:val="33"/>
        <w:rPr>
          <w:rFonts w:asciiTheme="minorHAnsi" w:eastAsiaTheme="minorEastAsia" w:hAnsiTheme="minorHAnsi" w:cstheme="minorBidi"/>
          <w:sz w:val="22"/>
          <w:szCs w:val="22"/>
        </w:rPr>
      </w:pPr>
      <w:hyperlink w:anchor="_Toc208388601" w:history="1">
        <w:r w:rsidR="005669C8" w:rsidRPr="000A0907">
          <w:rPr>
            <w:rStyle w:val="ac"/>
            <w:b w:val="0"/>
          </w:rPr>
          <w:t>7.2.1.</w:t>
        </w:r>
        <w:r w:rsidR="005669C8" w:rsidRPr="000A0907">
          <w:rPr>
            <w:rFonts w:asciiTheme="minorHAnsi" w:eastAsiaTheme="minorEastAsia" w:hAnsiTheme="minorHAnsi" w:cstheme="minorBidi"/>
            <w:sz w:val="22"/>
            <w:szCs w:val="22"/>
          </w:rPr>
          <w:tab/>
        </w:r>
        <w:r w:rsidR="005669C8" w:rsidRPr="000A0907">
          <w:rPr>
            <w:rStyle w:val="ac"/>
            <w:b w:val="0"/>
          </w:rPr>
          <w:t>ПРИНЦИП РАБОТЫ СУ ЧРП В АВТОМАТИЧЕСКОМ РЕЖИМЕ ОПТИМИЗАЦИИ НАПРЯЖЕНИЯ ПО ТОКУ</w:t>
        </w:r>
        <w:r w:rsidR="0083076B" w:rsidRPr="000A0907">
          <w:rPr>
            <w:b w:val="0"/>
            <w:webHidden/>
          </w:rPr>
          <w:tab/>
        </w:r>
        <w:r w:rsidR="005669C8" w:rsidRPr="000A0907">
          <w:rPr>
            <w:b w:val="0"/>
            <w:webHidden/>
          </w:rPr>
          <w:fldChar w:fldCharType="begin"/>
        </w:r>
        <w:r w:rsidR="005669C8" w:rsidRPr="000A0907">
          <w:rPr>
            <w:b w:val="0"/>
            <w:webHidden/>
          </w:rPr>
          <w:instrText xml:space="preserve"> PAGEREF _Toc208388601 \h </w:instrText>
        </w:r>
        <w:r w:rsidR="005669C8" w:rsidRPr="000A0907">
          <w:rPr>
            <w:b w:val="0"/>
            <w:webHidden/>
          </w:rPr>
        </w:r>
        <w:r w:rsidR="005669C8" w:rsidRPr="000A0907">
          <w:rPr>
            <w:b w:val="0"/>
            <w:webHidden/>
          </w:rPr>
          <w:fldChar w:fldCharType="separate"/>
        </w:r>
        <w:r w:rsidR="008A12DF">
          <w:rPr>
            <w:b w:val="0"/>
            <w:webHidden/>
          </w:rPr>
          <w:t>72</w:t>
        </w:r>
        <w:r w:rsidR="005669C8" w:rsidRPr="000A0907">
          <w:rPr>
            <w:b w:val="0"/>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02" w:history="1">
        <w:r w:rsidR="005669C8" w:rsidRPr="00156AA0">
          <w:rPr>
            <w:rStyle w:val="ac"/>
            <w:rFonts w:eastAsia="Times New Roman"/>
            <w:lang w:eastAsia="ru-RU"/>
          </w:rPr>
          <w:t>8.</w:t>
        </w:r>
        <w:r w:rsidR="005669C8">
          <w:rPr>
            <w:rFonts w:asciiTheme="minorHAnsi" w:eastAsiaTheme="minorEastAsia" w:hAnsiTheme="minorHAnsi" w:cstheme="minorBidi"/>
            <w:b w:val="0"/>
            <w:bCs w:val="0"/>
            <w:caps w:val="0"/>
            <w:sz w:val="22"/>
            <w:szCs w:val="22"/>
            <w:lang w:eastAsia="ru-RU"/>
          </w:rPr>
          <w:tab/>
        </w:r>
        <w:r w:rsidR="005669C8" w:rsidRPr="00156AA0">
          <w:rPr>
            <w:rStyle w:val="ac"/>
            <w:rFonts w:eastAsia="Times New Roman"/>
            <w:lang w:eastAsia="ru-RU"/>
          </w:rPr>
          <w:t>ПОДТВЕРЖДЕНИЕ РЕЖИМА РАБОТЫ УЭЦН</w:t>
        </w:r>
        <w:r w:rsidR="005669C8">
          <w:rPr>
            <w:webHidden/>
          </w:rPr>
          <w:tab/>
        </w:r>
        <w:r w:rsidR="005669C8">
          <w:rPr>
            <w:webHidden/>
          </w:rPr>
          <w:fldChar w:fldCharType="begin"/>
        </w:r>
        <w:r w:rsidR="005669C8">
          <w:rPr>
            <w:webHidden/>
          </w:rPr>
          <w:instrText xml:space="preserve"> PAGEREF _Toc208388602 \h </w:instrText>
        </w:r>
        <w:r w:rsidR="005669C8">
          <w:rPr>
            <w:webHidden/>
          </w:rPr>
        </w:r>
        <w:r w:rsidR="005669C8">
          <w:rPr>
            <w:webHidden/>
          </w:rPr>
          <w:fldChar w:fldCharType="separate"/>
        </w:r>
        <w:r w:rsidR="008A12DF">
          <w:rPr>
            <w:webHidden/>
          </w:rPr>
          <w:t>74</w:t>
        </w:r>
        <w:r w:rsidR="005669C8">
          <w:rPr>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03" w:history="1">
        <w:r w:rsidR="005669C8" w:rsidRPr="00156AA0">
          <w:rPr>
            <w:rStyle w:val="ac"/>
            <w:rFonts w:eastAsia="Times New Roman"/>
            <w:lang w:eastAsia="ru-RU"/>
          </w:rPr>
          <w:t>9.</w:t>
        </w:r>
        <w:r w:rsidR="005669C8">
          <w:rPr>
            <w:rFonts w:asciiTheme="minorHAnsi" w:eastAsiaTheme="minorEastAsia" w:hAnsiTheme="minorHAnsi" w:cstheme="minorBidi"/>
            <w:b w:val="0"/>
            <w:bCs w:val="0"/>
            <w:caps w:val="0"/>
            <w:sz w:val="22"/>
            <w:szCs w:val="22"/>
            <w:lang w:eastAsia="ru-RU"/>
          </w:rPr>
          <w:tab/>
        </w:r>
        <w:r w:rsidR="005669C8" w:rsidRPr="00156AA0">
          <w:rPr>
            <w:rStyle w:val="ac"/>
            <w:rFonts w:eastAsia="Times New Roman"/>
            <w:lang w:eastAsia="ru-RU"/>
          </w:rPr>
          <w:t>ТЕХНОЛОГИЯ ПРОВЕДЕНИЯ РАБОТ ПРИ АВАРИЙНЫХ ОСТАНОВКАХ УЭЦН И НЕШТАТНЫХ РЕЖИМАХ РАБОТЫ</w:t>
        </w:r>
        <w:r w:rsidR="005669C8">
          <w:rPr>
            <w:webHidden/>
          </w:rPr>
          <w:tab/>
        </w:r>
        <w:r w:rsidR="004427E3">
          <w:rPr>
            <w:webHidden/>
          </w:rPr>
          <w:t>76</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04" w:history="1">
        <w:r w:rsidR="005669C8" w:rsidRPr="00156AA0">
          <w:rPr>
            <w:rStyle w:val="ac"/>
            <w:rFonts w:eastAsia="Times New Roman" w:cs="Arial"/>
            <w:caps/>
            <w:noProof/>
            <w:lang w:eastAsia="ru-RU"/>
          </w:rPr>
          <w:t>9.1.</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ОТКЛЮЧЕНИЕ УЭЦН ЗАЩИТОЙ КОНТРОЛЯ ИЗОЛЯЦИИ</w:t>
        </w:r>
        <w:r w:rsidR="005669C8">
          <w:rPr>
            <w:noProof/>
            <w:webHidden/>
          </w:rPr>
          <w:tab/>
        </w:r>
        <w:r w:rsidR="004427E3">
          <w:rPr>
            <w:noProof/>
            <w:webHidden/>
          </w:rPr>
          <w:t>76</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05" w:history="1">
        <w:r w:rsidR="005669C8" w:rsidRPr="00156AA0">
          <w:rPr>
            <w:rStyle w:val="ac"/>
            <w:rFonts w:eastAsia="Times New Roman" w:cs="Arial"/>
            <w:caps/>
            <w:noProof/>
            <w:lang w:eastAsia="ru-RU"/>
          </w:rPr>
          <w:t>9.2.</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ОТКЛЮЧЕНИЕ УЭЦН ЗАЩИТОЙ ОТ ПЕРЕГРУЗКИ</w:t>
        </w:r>
        <w:r w:rsidR="005669C8">
          <w:rPr>
            <w:noProof/>
            <w:webHidden/>
          </w:rPr>
          <w:tab/>
        </w:r>
        <w:r w:rsidR="004427E3">
          <w:rPr>
            <w:noProof/>
            <w:webHidden/>
          </w:rPr>
          <w:t>77</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06" w:history="1">
        <w:r w:rsidR="005669C8" w:rsidRPr="00156AA0">
          <w:rPr>
            <w:rStyle w:val="ac"/>
            <w:rFonts w:eastAsia="Times New Roman" w:cs="Arial"/>
            <w:caps/>
            <w:noProof/>
            <w:lang w:eastAsia="ru-RU"/>
          </w:rPr>
          <w:t>9.3.</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ОТКЛЮЧЕНИЕ УЭЦН ЗАЩИТОЙ ОТ СРЫВА ПОДАЧИ</w:t>
        </w:r>
        <w:r w:rsidR="005669C8">
          <w:rPr>
            <w:noProof/>
            <w:webHidden/>
          </w:rPr>
          <w:tab/>
        </w:r>
        <w:r w:rsidR="005669C8">
          <w:rPr>
            <w:noProof/>
            <w:webHidden/>
          </w:rPr>
          <w:fldChar w:fldCharType="begin"/>
        </w:r>
        <w:r w:rsidR="005669C8">
          <w:rPr>
            <w:noProof/>
            <w:webHidden/>
          </w:rPr>
          <w:instrText xml:space="preserve"> PAGEREF _Toc208388606 \h </w:instrText>
        </w:r>
        <w:r w:rsidR="005669C8">
          <w:rPr>
            <w:noProof/>
            <w:webHidden/>
          </w:rPr>
        </w:r>
        <w:r w:rsidR="005669C8">
          <w:rPr>
            <w:noProof/>
            <w:webHidden/>
          </w:rPr>
          <w:fldChar w:fldCharType="separate"/>
        </w:r>
        <w:r w:rsidR="008A12DF">
          <w:rPr>
            <w:noProof/>
            <w:webHidden/>
          </w:rPr>
          <w:t>79</w:t>
        </w:r>
        <w:r w:rsidR="005669C8">
          <w:rPr>
            <w:noProof/>
            <w:webHidden/>
          </w:rPr>
          <w:fldChar w:fldCharType="end"/>
        </w:r>
      </w:hyperlink>
      <w:r w:rsidR="004427E3">
        <w:rPr>
          <w:noProof/>
        </w:rPr>
        <w:t>79</w:t>
      </w:r>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07" w:history="1">
        <w:r w:rsidR="005669C8" w:rsidRPr="00156AA0">
          <w:rPr>
            <w:rStyle w:val="ac"/>
            <w:rFonts w:eastAsia="Times New Roman" w:cs="Arial"/>
            <w:caps/>
            <w:noProof/>
            <w:lang w:eastAsia="ru-RU"/>
          </w:rPr>
          <w:t>9.4.</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noProof/>
            <w:lang w:eastAsia="ru-RU"/>
          </w:rPr>
          <w:t>ОТКЛЮЧЕНИЯ ЭЛЕКТРОЭНЕРГИИ (АВАРИЙНЫЕ И ПЛАНОВЫЕ)</w:t>
        </w:r>
        <w:r w:rsidR="005669C8">
          <w:rPr>
            <w:noProof/>
            <w:webHidden/>
          </w:rPr>
          <w:tab/>
        </w:r>
        <w:r w:rsidR="005669C8">
          <w:rPr>
            <w:noProof/>
            <w:webHidden/>
          </w:rPr>
          <w:fldChar w:fldCharType="begin"/>
        </w:r>
        <w:r w:rsidR="005669C8">
          <w:rPr>
            <w:noProof/>
            <w:webHidden/>
          </w:rPr>
          <w:instrText xml:space="preserve"> PAGEREF _Toc208388607 \h </w:instrText>
        </w:r>
        <w:r w:rsidR="005669C8">
          <w:rPr>
            <w:noProof/>
            <w:webHidden/>
          </w:rPr>
        </w:r>
        <w:r w:rsidR="005669C8">
          <w:rPr>
            <w:noProof/>
            <w:webHidden/>
          </w:rPr>
          <w:fldChar w:fldCharType="separate"/>
        </w:r>
        <w:r w:rsidR="008A12DF">
          <w:rPr>
            <w:noProof/>
            <w:webHidden/>
          </w:rPr>
          <w:t>81</w:t>
        </w:r>
        <w:r w:rsidR="005669C8">
          <w:rPr>
            <w:noProof/>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08" w:history="1">
        <w:r w:rsidR="005669C8" w:rsidRPr="00156AA0">
          <w:rPr>
            <w:rStyle w:val="ac"/>
            <w:rFonts w:eastAsia="Times New Roman" w:cs="Arial"/>
            <w:caps/>
            <w:noProof/>
            <w:lang w:eastAsia="ru-RU"/>
          </w:rPr>
          <w:t>9.5.</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noProof/>
            <w:lang w:eastAsia="ru-RU"/>
          </w:rPr>
          <w:t>ОТКЛЮЧЕНИЕ АВТОМАТА ЗАЩИТЫ ОТ ПЕРЕГРУЗА В ТРАНСФОРМАТОРНОЙ ПОДСТАНЦИИ</w:t>
        </w:r>
        <w:r w:rsidR="005669C8">
          <w:rPr>
            <w:noProof/>
            <w:webHidden/>
          </w:rPr>
          <w:tab/>
        </w:r>
        <w:r w:rsidR="005669C8">
          <w:rPr>
            <w:noProof/>
            <w:webHidden/>
          </w:rPr>
          <w:fldChar w:fldCharType="begin"/>
        </w:r>
        <w:r w:rsidR="005669C8">
          <w:rPr>
            <w:noProof/>
            <w:webHidden/>
          </w:rPr>
          <w:instrText xml:space="preserve"> PAGEREF _Toc208388608 \h </w:instrText>
        </w:r>
        <w:r w:rsidR="005669C8">
          <w:rPr>
            <w:noProof/>
            <w:webHidden/>
          </w:rPr>
        </w:r>
        <w:r w:rsidR="005669C8">
          <w:rPr>
            <w:noProof/>
            <w:webHidden/>
          </w:rPr>
          <w:fldChar w:fldCharType="separate"/>
        </w:r>
        <w:r w:rsidR="008A12DF">
          <w:rPr>
            <w:noProof/>
            <w:webHidden/>
          </w:rPr>
          <w:t>82</w:t>
        </w:r>
        <w:r w:rsidR="005669C8">
          <w:rPr>
            <w:noProof/>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09" w:history="1">
        <w:r w:rsidR="005669C8" w:rsidRPr="00156AA0">
          <w:rPr>
            <w:rStyle w:val="ac"/>
            <w:rFonts w:cs="Arial"/>
            <w:caps/>
            <w:noProof/>
          </w:rPr>
          <w:t>9.6.</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 xml:space="preserve">ОТКЛЮЧЕНИЕ УЭЦН </w:t>
        </w:r>
        <w:r w:rsidR="005669C8" w:rsidRPr="00156AA0">
          <w:rPr>
            <w:rStyle w:val="ac"/>
            <w:rFonts w:eastAsia="Times New Roman"/>
            <w:noProof/>
            <w:lang w:eastAsia="ru-RU"/>
          </w:rPr>
          <w:t>ЗАЩИТОЙ МТЗ, АВАРИЯ ЧРП В КОМПЛЕКТЕ С СУ ЧРП</w:t>
        </w:r>
        <w:r w:rsidR="005669C8">
          <w:rPr>
            <w:noProof/>
            <w:webHidden/>
          </w:rPr>
          <w:tab/>
        </w:r>
        <w:r w:rsidR="005669C8">
          <w:rPr>
            <w:noProof/>
            <w:webHidden/>
          </w:rPr>
          <w:fldChar w:fldCharType="begin"/>
        </w:r>
        <w:r w:rsidR="005669C8">
          <w:rPr>
            <w:noProof/>
            <w:webHidden/>
          </w:rPr>
          <w:instrText xml:space="preserve"> PAGEREF _Toc208388609 \h </w:instrText>
        </w:r>
        <w:r w:rsidR="005669C8">
          <w:rPr>
            <w:noProof/>
            <w:webHidden/>
          </w:rPr>
        </w:r>
        <w:r w:rsidR="005669C8">
          <w:rPr>
            <w:noProof/>
            <w:webHidden/>
          </w:rPr>
          <w:fldChar w:fldCharType="separate"/>
        </w:r>
        <w:r w:rsidR="008A12DF">
          <w:rPr>
            <w:noProof/>
            <w:webHidden/>
          </w:rPr>
          <w:t>83</w:t>
        </w:r>
        <w:r w:rsidR="005669C8">
          <w:rPr>
            <w:noProof/>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10" w:history="1">
        <w:r w:rsidR="005669C8" w:rsidRPr="00156AA0">
          <w:rPr>
            <w:rStyle w:val="ac"/>
            <w:rFonts w:eastAsia="Times New Roman"/>
            <w:lang w:eastAsia="ru-RU"/>
          </w:rPr>
          <w:t>10.</w:t>
        </w:r>
        <w:r w:rsidR="005669C8">
          <w:rPr>
            <w:rFonts w:asciiTheme="minorHAnsi" w:eastAsiaTheme="minorEastAsia" w:hAnsiTheme="minorHAnsi" w:cstheme="minorBidi"/>
            <w:b w:val="0"/>
            <w:bCs w:val="0"/>
            <w:caps w:val="0"/>
            <w:sz w:val="22"/>
            <w:szCs w:val="22"/>
            <w:lang w:eastAsia="ru-RU"/>
          </w:rPr>
          <w:tab/>
        </w:r>
        <w:r w:rsidR="005669C8" w:rsidRPr="00156AA0">
          <w:rPr>
            <w:rStyle w:val="ac"/>
            <w:rFonts w:eastAsia="Times New Roman"/>
            <w:lang w:eastAsia="ru-RU"/>
          </w:rPr>
          <w:t>КОНТРОЛЬ НАД ЭКСПЛУАТАЦИЕЙ УЭЦН</w:t>
        </w:r>
        <w:r w:rsidR="005669C8">
          <w:rPr>
            <w:webHidden/>
          </w:rPr>
          <w:tab/>
        </w:r>
        <w:r w:rsidR="005669C8">
          <w:rPr>
            <w:webHidden/>
          </w:rPr>
          <w:fldChar w:fldCharType="begin"/>
        </w:r>
        <w:r w:rsidR="005669C8">
          <w:rPr>
            <w:webHidden/>
          </w:rPr>
          <w:instrText xml:space="preserve"> PAGEREF _Toc208388610 \h </w:instrText>
        </w:r>
        <w:r w:rsidR="005669C8">
          <w:rPr>
            <w:webHidden/>
          </w:rPr>
        </w:r>
        <w:r w:rsidR="005669C8">
          <w:rPr>
            <w:webHidden/>
          </w:rPr>
          <w:fldChar w:fldCharType="separate"/>
        </w:r>
        <w:r w:rsidR="008A12DF">
          <w:rPr>
            <w:webHidden/>
          </w:rPr>
          <w:t>85</w:t>
        </w:r>
        <w:r w:rsidR="005669C8">
          <w:rPr>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11" w:history="1">
        <w:r w:rsidR="005669C8" w:rsidRPr="00156AA0">
          <w:rPr>
            <w:rStyle w:val="ac"/>
            <w:rFonts w:eastAsia="Times New Roman"/>
            <w:lang w:eastAsia="ru-RU"/>
          </w:rPr>
          <w:t>11.</w:t>
        </w:r>
        <w:r w:rsidR="005669C8">
          <w:rPr>
            <w:rFonts w:asciiTheme="minorHAnsi" w:eastAsiaTheme="minorEastAsia" w:hAnsiTheme="minorHAnsi" w:cstheme="minorBidi"/>
            <w:b w:val="0"/>
            <w:bCs w:val="0"/>
            <w:caps w:val="0"/>
            <w:sz w:val="22"/>
            <w:szCs w:val="22"/>
            <w:lang w:eastAsia="ru-RU"/>
          </w:rPr>
          <w:tab/>
        </w:r>
        <w:r w:rsidR="005669C8" w:rsidRPr="00156AA0">
          <w:rPr>
            <w:rStyle w:val="ac"/>
            <w:rFonts w:eastAsia="Times New Roman"/>
            <w:lang w:eastAsia="ru-RU"/>
          </w:rPr>
          <w:t>ЭКСПЛУАТАЦИЯ УЭЦН В ОСЛОЖНЕННЫХ УСЛОВИЯХ</w:t>
        </w:r>
        <w:r w:rsidR="005669C8">
          <w:rPr>
            <w:webHidden/>
          </w:rPr>
          <w:tab/>
        </w:r>
        <w:r w:rsidR="004427E3">
          <w:rPr>
            <w:webHidden/>
          </w:rPr>
          <w:t>88</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12" w:history="1">
        <w:r w:rsidR="005669C8" w:rsidRPr="00156AA0">
          <w:rPr>
            <w:rStyle w:val="ac"/>
            <w:rFonts w:eastAsia="Times New Roman"/>
            <w:caps/>
            <w:noProof/>
            <w:lang w:eastAsia="ru-RU"/>
          </w:rPr>
          <w:t>11.1.</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СОЛЕОТЛОЖЕНИЕ</w:t>
        </w:r>
        <w:r w:rsidR="005669C8">
          <w:rPr>
            <w:noProof/>
            <w:webHidden/>
          </w:rPr>
          <w:tab/>
        </w:r>
        <w:r w:rsidR="004427E3">
          <w:rPr>
            <w:noProof/>
            <w:webHidden/>
          </w:rPr>
          <w:t>89</w:t>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613" w:history="1">
        <w:r w:rsidR="005669C8" w:rsidRPr="000A0907">
          <w:rPr>
            <w:rStyle w:val="ac"/>
            <w:b w:val="0"/>
          </w:rPr>
          <w:t>11.1.1.</w:t>
        </w:r>
        <w:r w:rsidR="000A0907">
          <w:rPr>
            <w:rFonts w:asciiTheme="minorHAnsi" w:eastAsiaTheme="minorEastAsia" w:hAnsiTheme="minorHAnsi" w:cstheme="minorBidi"/>
            <w:b w:val="0"/>
            <w:sz w:val="22"/>
            <w:szCs w:val="22"/>
          </w:rPr>
          <w:t xml:space="preserve"> </w:t>
        </w:r>
        <w:r w:rsidR="005669C8" w:rsidRPr="000A0907">
          <w:rPr>
            <w:rStyle w:val="ac"/>
            <w:b w:val="0"/>
          </w:rPr>
          <w:t>ХАРАКТЕРИСТИКА ОСЛОЖНЯЮЩЕГО ФАКТОРА</w:t>
        </w:r>
        <w:r w:rsidR="005669C8" w:rsidRPr="000A0907">
          <w:rPr>
            <w:b w:val="0"/>
            <w:webHidden/>
          </w:rPr>
          <w:tab/>
        </w:r>
        <w:r w:rsidR="004427E3">
          <w:rPr>
            <w:b w:val="0"/>
            <w:webHidden/>
          </w:rPr>
          <w:t>89</w:t>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614" w:history="1">
        <w:r w:rsidR="005669C8" w:rsidRPr="000A0907">
          <w:rPr>
            <w:rStyle w:val="ac"/>
            <w:b w:val="0"/>
          </w:rPr>
          <w:t>11.1.2.ПРИЧИНЫ ВОЗНИКНОВЕНИЯ И ХАРАКТЕР НЕГАТИВНОГО ВЛИЯНИЯ осложняющих факторов НА ЭКСПЛУАТАЦИЮ СКВАЖИН</w:t>
        </w:r>
        <w:r w:rsidR="005669C8" w:rsidRPr="000A0907">
          <w:rPr>
            <w:b w:val="0"/>
            <w:webHidden/>
          </w:rPr>
          <w:tab/>
        </w:r>
        <w:r w:rsidR="004427E3">
          <w:rPr>
            <w:b w:val="0"/>
            <w:webHidden/>
          </w:rPr>
          <w:t>89</w:t>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615" w:history="1">
        <w:r w:rsidR="005669C8" w:rsidRPr="000A0907">
          <w:rPr>
            <w:rStyle w:val="ac"/>
            <w:b w:val="0"/>
          </w:rPr>
          <w:t>11.1.3.МЕТОДЫ БОРЬБЫ С ОСЛОЖНЯЮЩИМ ФАКТОРОМ</w:t>
        </w:r>
        <w:r w:rsidR="005669C8" w:rsidRPr="000A0907">
          <w:rPr>
            <w:b w:val="0"/>
            <w:webHidden/>
          </w:rPr>
          <w:tab/>
        </w:r>
        <w:r w:rsidR="005669C8" w:rsidRPr="000A0907">
          <w:rPr>
            <w:b w:val="0"/>
            <w:webHidden/>
          </w:rPr>
          <w:fldChar w:fldCharType="begin"/>
        </w:r>
        <w:r w:rsidR="005669C8" w:rsidRPr="000A0907">
          <w:rPr>
            <w:b w:val="0"/>
            <w:webHidden/>
          </w:rPr>
          <w:instrText xml:space="preserve"> PAGEREF _Toc208388615 \h </w:instrText>
        </w:r>
        <w:r w:rsidR="005669C8" w:rsidRPr="000A0907">
          <w:rPr>
            <w:b w:val="0"/>
            <w:webHidden/>
          </w:rPr>
        </w:r>
        <w:r w:rsidR="005669C8" w:rsidRPr="000A0907">
          <w:rPr>
            <w:b w:val="0"/>
            <w:webHidden/>
          </w:rPr>
          <w:fldChar w:fldCharType="separate"/>
        </w:r>
        <w:r w:rsidR="008A12DF">
          <w:rPr>
            <w:b w:val="0"/>
            <w:webHidden/>
          </w:rPr>
          <w:t>90</w:t>
        </w:r>
        <w:r w:rsidR="005669C8" w:rsidRPr="000A0907">
          <w:rPr>
            <w:b w:val="0"/>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16" w:history="1">
        <w:r w:rsidR="005669C8" w:rsidRPr="00156AA0">
          <w:rPr>
            <w:rStyle w:val="ac"/>
            <w:rFonts w:eastAsia="Times New Roman"/>
            <w:caps/>
            <w:noProof/>
            <w:lang w:eastAsia="ru-RU"/>
          </w:rPr>
          <w:t>11.2.</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КОРРОЗИОННАЯ АГРЕССИВНОСТЬ</w:t>
        </w:r>
        <w:r w:rsidR="005669C8">
          <w:rPr>
            <w:noProof/>
            <w:webHidden/>
          </w:rPr>
          <w:tab/>
        </w:r>
        <w:r w:rsidR="005669C8">
          <w:rPr>
            <w:noProof/>
            <w:webHidden/>
          </w:rPr>
          <w:fldChar w:fldCharType="begin"/>
        </w:r>
        <w:r w:rsidR="005669C8">
          <w:rPr>
            <w:noProof/>
            <w:webHidden/>
          </w:rPr>
          <w:instrText xml:space="preserve"> PAGEREF _Toc208388616 \h </w:instrText>
        </w:r>
        <w:r w:rsidR="005669C8">
          <w:rPr>
            <w:noProof/>
            <w:webHidden/>
          </w:rPr>
        </w:r>
        <w:r w:rsidR="005669C8">
          <w:rPr>
            <w:noProof/>
            <w:webHidden/>
          </w:rPr>
          <w:fldChar w:fldCharType="separate"/>
        </w:r>
        <w:r w:rsidR="008A12DF">
          <w:rPr>
            <w:noProof/>
            <w:webHidden/>
          </w:rPr>
          <w:t>92</w:t>
        </w:r>
        <w:r w:rsidR="005669C8">
          <w:rPr>
            <w:noProof/>
            <w:webHidden/>
          </w:rPr>
          <w:fldChar w:fldCharType="end"/>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617" w:history="1">
        <w:r w:rsidR="005669C8" w:rsidRPr="000A0907">
          <w:rPr>
            <w:rStyle w:val="ac"/>
            <w:b w:val="0"/>
          </w:rPr>
          <w:t>11.2.1.</w:t>
        </w:r>
        <w:r w:rsidR="000A0907" w:rsidRPr="000A0907">
          <w:rPr>
            <w:rFonts w:asciiTheme="minorHAnsi" w:eastAsiaTheme="minorEastAsia" w:hAnsiTheme="minorHAnsi" w:cstheme="minorBidi"/>
            <w:b w:val="0"/>
            <w:sz w:val="22"/>
            <w:szCs w:val="22"/>
          </w:rPr>
          <w:t xml:space="preserve"> </w:t>
        </w:r>
        <w:r w:rsidR="005669C8" w:rsidRPr="000A0907">
          <w:rPr>
            <w:rStyle w:val="ac"/>
            <w:b w:val="0"/>
          </w:rPr>
          <w:t>ХАРАКТЕРИСТИКА ОСЛОЖНЯЮЩЕГО ФАКТОРА</w:t>
        </w:r>
        <w:r w:rsidR="005669C8" w:rsidRPr="000A0907">
          <w:rPr>
            <w:b w:val="0"/>
            <w:webHidden/>
          </w:rPr>
          <w:tab/>
        </w:r>
        <w:r w:rsidR="005669C8" w:rsidRPr="000A0907">
          <w:rPr>
            <w:b w:val="0"/>
            <w:webHidden/>
          </w:rPr>
          <w:fldChar w:fldCharType="begin"/>
        </w:r>
        <w:r w:rsidR="005669C8" w:rsidRPr="000A0907">
          <w:rPr>
            <w:b w:val="0"/>
            <w:webHidden/>
          </w:rPr>
          <w:instrText xml:space="preserve"> PAGEREF _Toc208388617 \h </w:instrText>
        </w:r>
        <w:r w:rsidR="005669C8" w:rsidRPr="000A0907">
          <w:rPr>
            <w:b w:val="0"/>
            <w:webHidden/>
          </w:rPr>
        </w:r>
        <w:r w:rsidR="005669C8" w:rsidRPr="000A0907">
          <w:rPr>
            <w:b w:val="0"/>
            <w:webHidden/>
          </w:rPr>
          <w:fldChar w:fldCharType="separate"/>
        </w:r>
        <w:r w:rsidR="008A12DF">
          <w:rPr>
            <w:b w:val="0"/>
            <w:webHidden/>
          </w:rPr>
          <w:t>92</w:t>
        </w:r>
        <w:r w:rsidR="005669C8" w:rsidRPr="000A0907">
          <w:rPr>
            <w:b w:val="0"/>
            <w:webHidden/>
          </w:rPr>
          <w:fldChar w:fldCharType="end"/>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618" w:history="1">
        <w:r w:rsidR="005669C8" w:rsidRPr="000A0907">
          <w:rPr>
            <w:rStyle w:val="ac"/>
            <w:b w:val="0"/>
          </w:rPr>
          <w:t>11.2.2.ПРИЧИНЫ ВОЗНИКНОВЕНИЯ И ХАРАКТЕР НЕГАТИВНОГО ВЛИЯНИЯ осложняющих факторов НА ЭКСПЛУАТАЦИЮ СКВАЖИН</w:t>
        </w:r>
        <w:r w:rsidR="005669C8" w:rsidRPr="000A0907">
          <w:rPr>
            <w:b w:val="0"/>
            <w:webHidden/>
          </w:rPr>
          <w:tab/>
        </w:r>
        <w:r w:rsidR="005669C8" w:rsidRPr="000A0907">
          <w:rPr>
            <w:b w:val="0"/>
            <w:webHidden/>
          </w:rPr>
          <w:fldChar w:fldCharType="begin"/>
        </w:r>
        <w:r w:rsidR="005669C8" w:rsidRPr="000A0907">
          <w:rPr>
            <w:b w:val="0"/>
            <w:webHidden/>
          </w:rPr>
          <w:instrText xml:space="preserve"> PAGEREF _Toc208388618 \h </w:instrText>
        </w:r>
        <w:r w:rsidR="005669C8" w:rsidRPr="000A0907">
          <w:rPr>
            <w:b w:val="0"/>
            <w:webHidden/>
          </w:rPr>
        </w:r>
        <w:r w:rsidR="005669C8" w:rsidRPr="000A0907">
          <w:rPr>
            <w:b w:val="0"/>
            <w:webHidden/>
          </w:rPr>
          <w:fldChar w:fldCharType="separate"/>
        </w:r>
        <w:r w:rsidR="008A12DF">
          <w:rPr>
            <w:b w:val="0"/>
            <w:webHidden/>
          </w:rPr>
          <w:t>92</w:t>
        </w:r>
        <w:r w:rsidR="005669C8" w:rsidRPr="000A0907">
          <w:rPr>
            <w:b w:val="0"/>
            <w:webHidden/>
          </w:rPr>
          <w:fldChar w:fldCharType="end"/>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619" w:history="1">
        <w:r w:rsidR="005669C8" w:rsidRPr="000A0907">
          <w:rPr>
            <w:rStyle w:val="ac"/>
            <w:b w:val="0"/>
          </w:rPr>
          <w:t>11.2.3.</w:t>
        </w:r>
        <w:r w:rsidR="000A0907" w:rsidRPr="000A0907">
          <w:rPr>
            <w:rFonts w:asciiTheme="minorHAnsi" w:eastAsiaTheme="minorEastAsia" w:hAnsiTheme="minorHAnsi" w:cstheme="minorBidi"/>
            <w:b w:val="0"/>
            <w:sz w:val="22"/>
            <w:szCs w:val="22"/>
          </w:rPr>
          <w:t xml:space="preserve"> </w:t>
        </w:r>
        <w:r w:rsidR="005669C8" w:rsidRPr="000A0907">
          <w:rPr>
            <w:rStyle w:val="ac"/>
            <w:b w:val="0"/>
          </w:rPr>
          <w:t>МЕТОДЫ БОРЬБЫ С ОСЛОЖНЯЮЩИМ ФАКТОРОМ</w:t>
        </w:r>
        <w:r w:rsidR="005669C8" w:rsidRPr="000A0907">
          <w:rPr>
            <w:b w:val="0"/>
            <w:webHidden/>
          </w:rPr>
          <w:tab/>
        </w:r>
        <w:r w:rsidR="005669C8" w:rsidRPr="000A0907">
          <w:rPr>
            <w:b w:val="0"/>
            <w:webHidden/>
          </w:rPr>
          <w:fldChar w:fldCharType="begin"/>
        </w:r>
        <w:r w:rsidR="005669C8" w:rsidRPr="000A0907">
          <w:rPr>
            <w:b w:val="0"/>
            <w:webHidden/>
          </w:rPr>
          <w:instrText xml:space="preserve"> PAGEREF _Toc208388619 \h </w:instrText>
        </w:r>
        <w:r w:rsidR="005669C8" w:rsidRPr="000A0907">
          <w:rPr>
            <w:b w:val="0"/>
            <w:webHidden/>
          </w:rPr>
        </w:r>
        <w:r w:rsidR="005669C8" w:rsidRPr="000A0907">
          <w:rPr>
            <w:b w:val="0"/>
            <w:webHidden/>
          </w:rPr>
          <w:fldChar w:fldCharType="separate"/>
        </w:r>
        <w:r w:rsidR="008A12DF">
          <w:rPr>
            <w:b w:val="0"/>
            <w:webHidden/>
          </w:rPr>
          <w:t>93</w:t>
        </w:r>
        <w:r w:rsidR="005669C8" w:rsidRPr="000A0907">
          <w:rPr>
            <w:b w:val="0"/>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20" w:history="1">
        <w:r w:rsidR="005669C8" w:rsidRPr="00156AA0">
          <w:rPr>
            <w:rStyle w:val="ac"/>
            <w:rFonts w:eastAsia="Times New Roman"/>
            <w:caps/>
            <w:noProof/>
            <w:lang w:eastAsia="ru-RU"/>
          </w:rPr>
          <w:t>11.3.</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ЭРОЗИЯ</w:t>
        </w:r>
        <w:r w:rsidR="005669C8">
          <w:rPr>
            <w:noProof/>
            <w:webHidden/>
          </w:rPr>
          <w:tab/>
        </w:r>
        <w:r w:rsidR="005669C8">
          <w:rPr>
            <w:noProof/>
            <w:webHidden/>
          </w:rPr>
          <w:fldChar w:fldCharType="begin"/>
        </w:r>
        <w:r w:rsidR="005669C8">
          <w:rPr>
            <w:noProof/>
            <w:webHidden/>
          </w:rPr>
          <w:instrText xml:space="preserve"> PAGEREF _Toc208388620 \h </w:instrText>
        </w:r>
        <w:r w:rsidR="005669C8">
          <w:rPr>
            <w:noProof/>
            <w:webHidden/>
          </w:rPr>
        </w:r>
        <w:r w:rsidR="005669C8">
          <w:rPr>
            <w:noProof/>
            <w:webHidden/>
          </w:rPr>
          <w:fldChar w:fldCharType="separate"/>
        </w:r>
        <w:r w:rsidR="008A12DF">
          <w:rPr>
            <w:noProof/>
            <w:webHidden/>
          </w:rPr>
          <w:t>95</w:t>
        </w:r>
        <w:r w:rsidR="005669C8">
          <w:rPr>
            <w:noProof/>
            <w:webHidden/>
          </w:rPr>
          <w:fldChar w:fldCharType="end"/>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621" w:history="1">
        <w:r w:rsidR="005669C8" w:rsidRPr="000A0907">
          <w:rPr>
            <w:rStyle w:val="ac"/>
            <w:b w:val="0"/>
          </w:rPr>
          <w:t>11.3.1.</w:t>
        </w:r>
        <w:r w:rsidR="000A0907" w:rsidRPr="000A0907">
          <w:rPr>
            <w:rFonts w:asciiTheme="minorHAnsi" w:eastAsiaTheme="minorEastAsia" w:hAnsiTheme="minorHAnsi" w:cstheme="minorBidi"/>
            <w:b w:val="0"/>
            <w:sz w:val="22"/>
            <w:szCs w:val="22"/>
          </w:rPr>
          <w:t xml:space="preserve"> </w:t>
        </w:r>
        <w:r w:rsidR="005669C8" w:rsidRPr="000A0907">
          <w:rPr>
            <w:rStyle w:val="ac"/>
            <w:b w:val="0"/>
          </w:rPr>
          <w:t>ХАРАКТЕРИСТИКА ОСЛОЖНЯЮЩЕГО ФАКТОРА</w:t>
        </w:r>
        <w:r w:rsidR="005669C8" w:rsidRPr="000A0907">
          <w:rPr>
            <w:b w:val="0"/>
            <w:webHidden/>
          </w:rPr>
          <w:tab/>
        </w:r>
        <w:r w:rsidR="005669C8" w:rsidRPr="000A0907">
          <w:rPr>
            <w:b w:val="0"/>
            <w:webHidden/>
          </w:rPr>
          <w:fldChar w:fldCharType="begin"/>
        </w:r>
        <w:r w:rsidR="005669C8" w:rsidRPr="000A0907">
          <w:rPr>
            <w:b w:val="0"/>
            <w:webHidden/>
          </w:rPr>
          <w:instrText xml:space="preserve"> PAGEREF _Toc208388621 \h </w:instrText>
        </w:r>
        <w:r w:rsidR="005669C8" w:rsidRPr="000A0907">
          <w:rPr>
            <w:b w:val="0"/>
            <w:webHidden/>
          </w:rPr>
        </w:r>
        <w:r w:rsidR="005669C8" w:rsidRPr="000A0907">
          <w:rPr>
            <w:b w:val="0"/>
            <w:webHidden/>
          </w:rPr>
          <w:fldChar w:fldCharType="separate"/>
        </w:r>
        <w:r w:rsidR="008A12DF">
          <w:rPr>
            <w:b w:val="0"/>
            <w:webHidden/>
          </w:rPr>
          <w:t>95</w:t>
        </w:r>
        <w:r w:rsidR="005669C8" w:rsidRPr="000A0907">
          <w:rPr>
            <w:b w:val="0"/>
            <w:webHidden/>
          </w:rPr>
          <w:fldChar w:fldCharType="end"/>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622" w:history="1">
        <w:r w:rsidR="005669C8" w:rsidRPr="000A0907">
          <w:rPr>
            <w:rStyle w:val="ac"/>
            <w:b w:val="0"/>
          </w:rPr>
          <w:t>11.3.2.</w:t>
        </w:r>
        <w:r w:rsidR="000A0907" w:rsidRPr="000A0907">
          <w:rPr>
            <w:rFonts w:asciiTheme="minorHAnsi" w:eastAsiaTheme="minorEastAsia" w:hAnsiTheme="minorHAnsi" w:cstheme="minorBidi"/>
            <w:b w:val="0"/>
            <w:sz w:val="22"/>
            <w:szCs w:val="22"/>
          </w:rPr>
          <w:t xml:space="preserve"> </w:t>
        </w:r>
        <w:r w:rsidR="005669C8" w:rsidRPr="000A0907">
          <w:rPr>
            <w:rStyle w:val="ac"/>
            <w:b w:val="0"/>
          </w:rPr>
          <w:t>ПРИЧИНЫ ВОЗНИКНОВЕНИЯ И ХАРАКТЕР НЕГАТИВНОГО ВЛИЯНИЯ осложняющих факторов НА ЭКСПЛУАТАЦИЮ СКВАЖИН</w:t>
        </w:r>
        <w:r w:rsidR="005669C8" w:rsidRPr="000A0907">
          <w:rPr>
            <w:b w:val="0"/>
            <w:webHidden/>
          </w:rPr>
          <w:tab/>
        </w:r>
        <w:r w:rsidR="005669C8" w:rsidRPr="000A0907">
          <w:rPr>
            <w:b w:val="0"/>
            <w:webHidden/>
          </w:rPr>
          <w:fldChar w:fldCharType="begin"/>
        </w:r>
        <w:r w:rsidR="005669C8" w:rsidRPr="000A0907">
          <w:rPr>
            <w:b w:val="0"/>
            <w:webHidden/>
          </w:rPr>
          <w:instrText xml:space="preserve"> PAGEREF _Toc208388622 \h </w:instrText>
        </w:r>
        <w:r w:rsidR="005669C8" w:rsidRPr="000A0907">
          <w:rPr>
            <w:b w:val="0"/>
            <w:webHidden/>
          </w:rPr>
        </w:r>
        <w:r w:rsidR="005669C8" w:rsidRPr="000A0907">
          <w:rPr>
            <w:b w:val="0"/>
            <w:webHidden/>
          </w:rPr>
          <w:fldChar w:fldCharType="separate"/>
        </w:r>
        <w:r w:rsidR="008A12DF">
          <w:rPr>
            <w:b w:val="0"/>
            <w:webHidden/>
          </w:rPr>
          <w:t>95</w:t>
        </w:r>
        <w:r w:rsidR="005669C8" w:rsidRPr="000A0907">
          <w:rPr>
            <w:b w:val="0"/>
            <w:webHidden/>
          </w:rPr>
          <w:fldChar w:fldCharType="end"/>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623" w:history="1">
        <w:r w:rsidR="005669C8" w:rsidRPr="000A0907">
          <w:rPr>
            <w:rStyle w:val="ac"/>
            <w:b w:val="0"/>
          </w:rPr>
          <w:t>11.3.3.</w:t>
        </w:r>
        <w:r w:rsidR="000A0907" w:rsidRPr="000A0907">
          <w:rPr>
            <w:rFonts w:asciiTheme="minorHAnsi" w:eastAsiaTheme="minorEastAsia" w:hAnsiTheme="minorHAnsi" w:cstheme="minorBidi"/>
            <w:b w:val="0"/>
            <w:sz w:val="22"/>
            <w:szCs w:val="22"/>
          </w:rPr>
          <w:t xml:space="preserve"> </w:t>
        </w:r>
        <w:r w:rsidR="005669C8" w:rsidRPr="000A0907">
          <w:rPr>
            <w:rStyle w:val="ac"/>
            <w:b w:val="0"/>
          </w:rPr>
          <w:t>МЕТОДЫ БОРЬБЫ С ОСЛОЖНЯЮЩИМ ФАКТОРОМ</w:t>
        </w:r>
        <w:r w:rsidR="005669C8" w:rsidRPr="000A0907">
          <w:rPr>
            <w:b w:val="0"/>
            <w:webHidden/>
          </w:rPr>
          <w:tab/>
        </w:r>
        <w:r w:rsidR="005669C8" w:rsidRPr="000A0907">
          <w:rPr>
            <w:b w:val="0"/>
            <w:webHidden/>
          </w:rPr>
          <w:fldChar w:fldCharType="begin"/>
        </w:r>
        <w:r w:rsidR="005669C8" w:rsidRPr="000A0907">
          <w:rPr>
            <w:b w:val="0"/>
            <w:webHidden/>
          </w:rPr>
          <w:instrText xml:space="preserve"> PAGEREF _Toc208388623 \h </w:instrText>
        </w:r>
        <w:r w:rsidR="005669C8" w:rsidRPr="000A0907">
          <w:rPr>
            <w:b w:val="0"/>
            <w:webHidden/>
          </w:rPr>
        </w:r>
        <w:r w:rsidR="005669C8" w:rsidRPr="000A0907">
          <w:rPr>
            <w:b w:val="0"/>
            <w:webHidden/>
          </w:rPr>
          <w:fldChar w:fldCharType="separate"/>
        </w:r>
        <w:r w:rsidR="008A12DF">
          <w:rPr>
            <w:b w:val="0"/>
            <w:webHidden/>
          </w:rPr>
          <w:t>95</w:t>
        </w:r>
        <w:r w:rsidR="005669C8" w:rsidRPr="000A0907">
          <w:rPr>
            <w:b w:val="0"/>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24" w:history="1">
        <w:r w:rsidR="005669C8" w:rsidRPr="00156AA0">
          <w:rPr>
            <w:rStyle w:val="ac"/>
            <w:rFonts w:eastAsia="Times New Roman"/>
            <w:caps/>
            <w:noProof/>
            <w:lang w:eastAsia="ru-RU"/>
          </w:rPr>
          <w:t>11.4.</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МЕХАНИЧЕСКИЕ ПРИМЕСИ</w:t>
        </w:r>
        <w:r w:rsidR="005669C8">
          <w:rPr>
            <w:noProof/>
            <w:webHidden/>
          </w:rPr>
          <w:tab/>
        </w:r>
        <w:r w:rsidR="008D18DD">
          <w:rPr>
            <w:noProof/>
            <w:webHidden/>
          </w:rPr>
          <w:t>96</w:t>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625" w:history="1">
        <w:r w:rsidR="005669C8" w:rsidRPr="000A0907">
          <w:rPr>
            <w:rStyle w:val="ac"/>
            <w:b w:val="0"/>
          </w:rPr>
          <w:t>11.4.1.</w:t>
        </w:r>
        <w:r w:rsidR="000A0907" w:rsidRPr="000A0907">
          <w:rPr>
            <w:rFonts w:asciiTheme="minorHAnsi" w:eastAsiaTheme="minorEastAsia" w:hAnsiTheme="minorHAnsi" w:cstheme="minorBidi"/>
            <w:b w:val="0"/>
            <w:sz w:val="22"/>
            <w:szCs w:val="22"/>
          </w:rPr>
          <w:t xml:space="preserve"> </w:t>
        </w:r>
        <w:r w:rsidR="005669C8" w:rsidRPr="000A0907">
          <w:rPr>
            <w:rStyle w:val="ac"/>
            <w:b w:val="0"/>
          </w:rPr>
          <w:t>ХАРАКТЕРИСТИКА ОСЛОЖНЯЮЩЕГО ФАКТОРА</w:t>
        </w:r>
        <w:r w:rsidR="005669C8" w:rsidRPr="000A0907">
          <w:rPr>
            <w:b w:val="0"/>
            <w:webHidden/>
          </w:rPr>
          <w:tab/>
        </w:r>
        <w:r w:rsidR="008D18DD">
          <w:rPr>
            <w:b w:val="0"/>
            <w:webHidden/>
          </w:rPr>
          <w:t>96</w:t>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626" w:history="1">
        <w:r w:rsidR="005669C8" w:rsidRPr="000A0907">
          <w:rPr>
            <w:rStyle w:val="ac"/>
            <w:b w:val="0"/>
          </w:rPr>
          <w:t>11.4.2.ПРИЧИНЫ ВОЗНИКНОВЕНИЯ И ХАРАКТЕР НЕГАТИВНОГО ВЛИЯНИЯ осложняющих факторов НА ЭКСПЛУАТАЦИЮ СКВАЖИН</w:t>
        </w:r>
        <w:r w:rsidR="005669C8" w:rsidRPr="000A0907">
          <w:rPr>
            <w:b w:val="0"/>
            <w:webHidden/>
          </w:rPr>
          <w:tab/>
        </w:r>
      </w:hyperlink>
      <w:r w:rsidR="008D18DD">
        <w:rPr>
          <w:b w:val="0"/>
        </w:rPr>
        <w:t>96</w:t>
      </w:r>
    </w:p>
    <w:p w:rsidR="005669C8" w:rsidRPr="000A0907" w:rsidRDefault="006405D5" w:rsidP="000A0907">
      <w:pPr>
        <w:pStyle w:val="33"/>
        <w:rPr>
          <w:rFonts w:asciiTheme="minorHAnsi" w:eastAsiaTheme="minorEastAsia" w:hAnsiTheme="minorHAnsi" w:cstheme="minorBidi"/>
          <w:b w:val="0"/>
          <w:sz w:val="22"/>
          <w:szCs w:val="22"/>
        </w:rPr>
      </w:pPr>
      <w:hyperlink w:anchor="_Toc208388627" w:history="1">
        <w:r w:rsidR="005669C8" w:rsidRPr="000A0907">
          <w:rPr>
            <w:rStyle w:val="ac"/>
            <w:b w:val="0"/>
          </w:rPr>
          <w:t>11.4.3.</w:t>
        </w:r>
        <w:r w:rsidR="000A0907" w:rsidRPr="000A0907">
          <w:rPr>
            <w:rFonts w:asciiTheme="minorHAnsi" w:eastAsiaTheme="minorEastAsia" w:hAnsiTheme="minorHAnsi" w:cstheme="minorBidi"/>
            <w:b w:val="0"/>
            <w:sz w:val="22"/>
            <w:szCs w:val="22"/>
          </w:rPr>
          <w:t xml:space="preserve"> </w:t>
        </w:r>
        <w:r w:rsidR="005669C8" w:rsidRPr="000A0907">
          <w:rPr>
            <w:rStyle w:val="ac"/>
            <w:b w:val="0"/>
          </w:rPr>
          <w:t>МЕТОДЫ БОРЬБЫ С ОСЛОЖНЯЮЩИМ ФАКТОРОМ</w:t>
        </w:r>
        <w:r w:rsidR="005669C8" w:rsidRPr="000A0907">
          <w:rPr>
            <w:b w:val="0"/>
            <w:webHidden/>
          </w:rPr>
          <w:tab/>
        </w:r>
        <w:r w:rsidR="008D18DD">
          <w:rPr>
            <w:b w:val="0"/>
            <w:webHidden/>
          </w:rPr>
          <w:t>9</w:t>
        </w:r>
        <w:r w:rsidR="00C44E86">
          <w:rPr>
            <w:b w:val="0"/>
            <w:webHidden/>
          </w:rPr>
          <w:t>7</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28" w:history="1">
        <w:r w:rsidR="005669C8" w:rsidRPr="00156AA0">
          <w:rPr>
            <w:rStyle w:val="ac"/>
            <w:rFonts w:eastAsia="Times New Roman"/>
            <w:caps/>
            <w:noProof/>
            <w:lang w:eastAsia="ru-RU"/>
          </w:rPr>
          <w:t>11.5.</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АСФАЛЬТОСМОЛОПАРАФИНОВЫЕ ОТЛОЖЕНИЯ</w:t>
        </w:r>
        <w:r w:rsidR="005669C8">
          <w:rPr>
            <w:noProof/>
            <w:webHidden/>
          </w:rPr>
          <w:tab/>
        </w:r>
      </w:hyperlink>
      <w:r w:rsidR="008D18DD">
        <w:rPr>
          <w:noProof/>
        </w:rPr>
        <w:t>9</w:t>
      </w:r>
      <w:r w:rsidR="00C44E86">
        <w:rPr>
          <w:noProof/>
        </w:rPr>
        <w:t>8</w:t>
      </w:r>
    </w:p>
    <w:p w:rsidR="005669C8" w:rsidRPr="000A0907" w:rsidRDefault="006405D5" w:rsidP="000A0907">
      <w:pPr>
        <w:pStyle w:val="33"/>
        <w:rPr>
          <w:rFonts w:asciiTheme="minorHAnsi" w:eastAsiaTheme="minorEastAsia" w:hAnsiTheme="minorHAnsi" w:cstheme="minorBidi"/>
          <w:b w:val="0"/>
          <w:sz w:val="22"/>
          <w:szCs w:val="22"/>
        </w:rPr>
      </w:pPr>
      <w:hyperlink w:anchor="_Toc208388629" w:history="1">
        <w:r w:rsidR="005669C8" w:rsidRPr="000A0907">
          <w:rPr>
            <w:rStyle w:val="ac"/>
            <w:b w:val="0"/>
          </w:rPr>
          <w:t>11.5.1.ХАРАКТЕРИСТИКА ОСЛОЖНЯЮЩЕГО ФАКТОРА</w:t>
        </w:r>
        <w:r w:rsidR="005669C8" w:rsidRPr="000A0907">
          <w:rPr>
            <w:b w:val="0"/>
            <w:webHidden/>
          </w:rPr>
          <w:tab/>
        </w:r>
        <w:r w:rsidR="008D18DD">
          <w:rPr>
            <w:b w:val="0"/>
            <w:webHidden/>
          </w:rPr>
          <w:t>9</w:t>
        </w:r>
        <w:r w:rsidR="00C44E86">
          <w:rPr>
            <w:b w:val="0"/>
            <w:webHidden/>
          </w:rPr>
          <w:t>8</w:t>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630" w:history="1">
        <w:r w:rsidR="005669C8" w:rsidRPr="000A0907">
          <w:rPr>
            <w:rStyle w:val="ac"/>
            <w:b w:val="0"/>
          </w:rPr>
          <w:t>11.5.2.ПРИЧИНЫ ВОЗНИКНОВЕНИЯ И ХАРАКТЕР НЕГАТИВНОГО ВЛИЯНИЯ осложняющих факторов НА ЭКСПЛУАТАЦИЮ СКВАЖИН</w:t>
        </w:r>
        <w:r w:rsidR="005669C8" w:rsidRPr="000A0907">
          <w:rPr>
            <w:b w:val="0"/>
            <w:webHidden/>
          </w:rPr>
          <w:tab/>
        </w:r>
        <w:r w:rsidR="008D18DD">
          <w:rPr>
            <w:b w:val="0"/>
            <w:webHidden/>
          </w:rPr>
          <w:t>9</w:t>
        </w:r>
        <w:r w:rsidR="00C44E86">
          <w:rPr>
            <w:b w:val="0"/>
            <w:webHidden/>
          </w:rPr>
          <w:t>8</w:t>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631" w:history="1">
        <w:r w:rsidR="005669C8" w:rsidRPr="000A0907">
          <w:rPr>
            <w:rStyle w:val="ac"/>
            <w:b w:val="0"/>
          </w:rPr>
          <w:t>11.5.3.</w:t>
        </w:r>
        <w:r w:rsidR="000A0907" w:rsidRPr="000A0907">
          <w:rPr>
            <w:rFonts w:asciiTheme="minorHAnsi" w:eastAsiaTheme="minorEastAsia" w:hAnsiTheme="minorHAnsi" w:cstheme="minorBidi"/>
            <w:b w:val="0"/>
            <w:sz w:val="22"/>
            <w:szCs w:val="22"/>
          </w:rPr>
          <w:t xml:space="preserve"> </w:t>
        </w:r>
        <w:r w:rsidR="005669C8" w:rsidRPr="000A0907">
          <w:rPr>
            <w:rStyle w:val="ac"/>
            <w:b w:val="0"/>
          </w:rPr>
          <w:t>МЕТОДЫ БОРЬБЫ С ОСЛОЖНЯЮЩИМ ФАКТОРОМ</w:t>
        </w:r>
        <w:r w:rsidR="005669C8" w:rsidRPr="000A0907">
          <w:rPr>
            <w:b w:val="0"/>
            <w:webHidden/>
          </w:rPr>
          <w:tab/>
        </w:r>
        <w:r w:rsidR="008D18DD">
          <w:rPr>
            <w:b w:val="0"/>
            <w:webHidden/>
          </w:rPr>
          <w:t>9</w:t>
        </w:r>
        <w:r w:rsidR="00C44E86">
          <w:rPr>
            <w:b w:val="0"/>
            <w:webHidden/>
          </w:rPr>
          <w:t>9</w:t>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32" w:history="1">
        <w:r w:rsidR="005669C8" w:rsidRPr="00156AA0">
          <w:rPr>
            <w:rStyle w:val="ac"/>
            <w:rFonts w:eastAsia="Times New Roman"/>
            <w:caps/>
            <w:noProof/>
            <w:lang w:eastAsia="ru-RU"/>
          </w:rPr>
          <w:t>11.6.</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ГАЗОГИДРАТНЫЕ ОТЛОЖЕНИЯ</w:t>
        </w:r>
        <w:r w:rsidR="005669C8">
          <w:rPr>
            <w:noProof/>
            <w:webHidden/>
          </w:rPr>
          <w:tab/>
        </w:r>
        <w:r w:rsidR="00C44E86">
          <w:rPr>
            <w:noProof/>
            <w:webHidden/>
          </w:rPr>
          <w:t>100</w:t>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633" w:history="1">
        <w:r w:rsidR="005669C8" w:rsidRPr="000A0907">
          <w:rPr>
            <w:rStyle w:val="ac"/>
            <w:b w:val="0"/>
          </w:rPr>
          <w:t>11.6.1.</w:t>
        </w:r>
        <w:r w:rsidR="000A0907" w:rsidRPr="000A0907">
          <w:rPr>
            <w:rFonts w:asciiTheme="minorHAnsi" w:eastAsiaTheme="minorEastAsia" w:hAnsiTheme="minorHAnsi" w:cstheme="minorBidi"/>
            <w:b w:val="0"/>
            <w:sz w:val="22"/>
            <w:szCs w:val="22"/>
          </w:rPr>
          <w:t xml:space="preserve"> </w:t>
        </w:r>
        <w:r w:rsidR="005669C8" w:rsidRPr="000A0907">
          <w:rPr>
            <w:rStyle w:val="ac"/>
            <w:b w:val="0"/>
          </w:rPr>
          <w:t>ХАРАКТЕРИСТИКА ОСЛОЖНЯЮЩЕГО ФАКТОРА</w:t>
        </w:r>
        <w:r w:rsidR="005669C8" w:rsidRPr="000A0907">
          <w:rPr>
            <w:b w:val="0"/>
            <w:webHidden/>
          </w:rPr>
          <w:tab/>
        </w:r>
        <w:r w:rsidR="00C44E86">
          <w:rPr>
            <w:b w:val="0"/>
            <w:webHidden/>
          </w:rPr>
          <w:t>100</w:t>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634" w:history="1">
        <w:r w:rsidR="005669C8" w:rsidRPr="000A0907">
          <w:rPr>
            <w:rStyle w:val="ac"/>
            <w:b w:val="0"/>
          </w:rPr>
          <w:t>11.6.2.</w:t>
        </w:r>
        <w:r w:rsidR="000A0907" w:rsidRPr="000A0907">
          <w:rPr>
            <w:rFonts w:asciiTheme="minorHAnsi" w:eastAsiaTheme="minorEastAsia" w:hAnsiTheme="minorHAnsi" w:cstheme="minorBidi"/>
            <w:b w:val="0"/>
            <w:sz w:val="22"/>
            <w:szCs w:val="22"/>
          </w:rPr>
          <w:t xml:space="preserve"> </w:t>
        </w:r>
        <w:r w:rsidR="005669C8" w:rsidRPr="000A0907">
          <w:rPr>
            <w:rStyle w:val="ac"/>
            <w:b w:val="0"/>
          </w:rPr>
          <w:t xml:space="preserve">ПРИЧИНЫ ВОЗНИКНОВЕНИЯ И ХАРАКТЕР НЕГАТИВНОГО ВЛИЯНИЯ ОСЛОЖНЯЮЩИХ </w:t>
        </w:r>
        <w:r w:rsidR="00414D00" w:rsidRPr="000A0907">
          <w:rPr>
            <w:rStyle w:val="ac"/>
            <w:b w:val="0"/>
          </w:rPr>
          <w:t>4</w:t>
        </w:r>
        <w:r w:rsidR="005669C8" w:rsidRPr="000A0907">
          <w:rPr>
            <w:rStyle w:val="ac"/>
            <w:b w:val="0"/>
          </w:rPr>
          <w:t>акторов НА ЭКСПЛУАТАЦИЮ СКВАЖИН</w:t>
        </w:r>
        <w:r w:rsidR="005669C8" w:rsidRPr="000A0907">
          <w:rPr>
            <w:b w:val="0"/>
            <w:webHidden/>
          </w:rPr>
          <w:tab/>
        </w:r>
        <w:r w:rsidR="00C44E86">
          <w:rPr>
            <w:b w:val="0"/>
            <w:webHidden/>
          </w:rPr>
          <w:t>100</w:t>
        </w:r>
      </w:hyperlink>
    </w:p>
    <w:p w:rsidR="005669C8" w:rsidRPr="000A0907" w:rsidRDefault="006405D5" w:rsidP="000A0907">
      <w:pPr>
        <w:pStyle w:val="33"/>
        <w:rPr>
          <w:rFonts w:asciiTheme="minorHAnsi" w:eastAsiaTheme="minorEastAsia" w:hAnsiTheme="minorHAnsi" w:cstheme="minorBidi"/>
          <w:b w:val="0"/>
          <w:sz w:val="22"/>
          <w:szCs w:val="22"/>
        </w:rPr>
      </w:pPr>
      <w:hyperlink w:anchor="_Toc208388635" w:history="1">
        <w:r w:rsidR="005669C8" w:rsidRPr="000A0907">
          <w:rPr>
            <w:rStyle w:val="ac"/>
            <w:b w:val="0"/>
          </w:rPr>
          <w:t>11.6.3.</w:t>
        </w:r>
        <w:r w:rsidR="000A0907" w:rsidRPr="000A0907">
          <w:rPr>
            <w:rFonts w:asciiTheme="minorHAnsi" w:eastAsiaTheme="minorEastAsia" w:hAnsiTheme="minorHAnsi" w:cstheme="minorBidi"/>
            <w:b w:val="0"/>
            <w:sz w:val="22"/>
            <w:szCs w:val="22"/>
          </w:rPr>
          <w:t xml:space="preserve"> </w:t>
        </w:r>
        <w:r w:rsidR="005669C8" w:rsidRPr="000A0907">
          <w:rPr>
            <w:rStyle w:val="ac"/>
            <w:b w:val="0"/>
          </w:rPr>
          <w:t>МЕТОДЫ БОРЬБЫ С ОСЛОЖНЯЮЩИМ ФАКТОРОМ</w:t>
        </w:r>
        <w:r w:rsidR="005669C8" w:rsidRPr="000A0907">
          <w:rPr>
            <w:b w:val="0"/>
            <w:webHidden/>
          </w:rPr>
          <w:tab/>
        </w:r>
        <w:r w:rsidR="005669C8" w:rsidRPr="000A0907">
          <w:rPr>
            <w:b w:val="0"/>
            <w:webHidden/>
          </w:rPr>
          <w:fldChar w:fldCharType="begin"/>
        </w:r>
        <w:r w:rsidR="005669C8" w:rsidRPr="000A0907">
          <w:rPr>
            <w:b w:val="0"/>
            <w:webHidden/>
          </w:rPr>
          <w:instrText xml:space="preserve"> PAGEREF _Toc208388635 \h </w:instrText>
        </w:r>
        <w:r w:rsidR="005669C8" w:rsidRPr="000A0907">
          <w:rPr>
            <w:b w:val="0"/>
            <w:webHidden/>
          </w:rPr>
        </w:r>
        <w:r w:rsidR="005669C8" w:rsidRPr="000A0907">
          <w:rPr>
            <w:b w:val="0"/>
            <w:webHidden/>
          </w:rPr>
          <w:fldChar w:fldCharType="separate"/>
        </w:r>
        <w:r w:rsidR="008A12DF">
          <w:rPr>
            <w:b w:val="0"/>
            <w:webHidden/>
          </w:rPr>
          <w:t>100</w:t>
        </w:r>
        <w:r w:rsidR="005669C8" w:rsidRPr="000A0907">
          <w:rPr>
            <w:b w:val="0"/>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36" w:history="1">
        <w:r w:rsidR="005669C8" w:rsidRPr="00156AA0">
          <w:rPr>
            <w:rStyle w:val="ac"/>
            <w:rFonts w:eastAsia="Times New Roman"/>
            <w:caps/>
            <w:noProof/>
            <w:lang w:eastAsia="ru-RU"/>
          </w:rPr>
          <w:t>11.7.</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ВЫСОКОВЯЗКИЕ НЕФТИ</w:t>
        </w:r>
        <w:r w:rsidR="005669C8">
          <w:rPr>
            <w:noProof/>
            <w:webHidden/>
          </w:rPr>
          <w:tab/>
        </w:r>
        <w:r w:rsidR="005669C8">
          <w:rPr>
            <w:noProof/>
            <w:webHidden/>
          </w:rPr>
          <w:fldChar w:fldCharType="begin"/>
        </w:r>
        <w:r w:rsidR="005669C8">
          <w:rPr>
            <w:noProof/>
            <w:webHidden/>
          </w:rPr>
          <w:instrText xml:space="preserve"> PAGEREF _Toc208388636 \h </w:instrText>
        </w:r>
        <w:r w:rsidR="005669C8">
          <w:rPr>
            <w:noProof/>
            <w:webHidden/>
          </w:rPr>
        </w:r>
        <w:r w:rsidR="005669C8">
          <w:rPr>
            <w:noProof/>
            <w:webHidden/>
          </w:rPr>
          <w:fldChar w:fldCharType="separate"/>
        </w:r>
        <w:r w:rsidR="008A12DF">
          <w:rPr>
            <w:noProof/>
            <w:webHidden/>
          </w:rPr>
          <w:t>101</w:t>
        </w:r>
        <w:r w:rsidR="005669C8">
          <w:rPr>
            <w:noProof/>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37" w:history="1">
        <w:r w:rsidR="005669C8" w:rsidRPr="002036B0">
          <w:rPr>
            <w:rStyle w:val="ac"/>
            <w:b w:val="0"/>
          </w:rPr>
          <w:t>11.7.1.</w:t>
        </w:r>
        <w:r w:rsidR="000A0907" w:rsidRPr="002036B0">
          <w:rPr>
            <w:rFonts w:asciiTheme="minorHAnsi" w:eastAsiaTheme="minorEastAsia" w:hAnsiTheme="minorHAnsi" w:cstheme="minorBidi"/>
            <w:b w:val="0"/>
            <w:sz w:val="22"/>
            <w:szCs w:val="22"/>
          </w:rPr>
          <w:t xml:space="preserve"> </w:t>
        </w:r>
        <w:r w:rsidR="005669C8" w:rsidRPr="002036B0">
          <w:rPr>
            <w:rStyle w:val="ac"/>
            <w:b w:val="0"/>
          </w:rPr>
          <w:t>ХАРАКТЕРИСТИКА ОСЛОЖНЯЮЩЕГО ФАКТОРА</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_Toc208388637 \h </w:instrText>
        </w:r>
        <w:r w:rsidR="005669C8" w:rsidRPr="002036B0">
          <w:rPr>
            <w:b w:val="0"/>
            <w:webHidden/>
          </w:rPr>
        </w:r>
        <w:r w:rsidR="005669C8" w:rsidRPr="002036B0">
          <w:rPr>
            <w:b w:val="0"/>
            <w:webHidden/>
          </w:rPr>
          <w:fldChar w:fldCharType="separate"/>
        </w:r>
        <w:r w:rsidR="008A12DF">
          <w:rPr>
            <w:b w:val="0"/>
            <w:webHidden/>
          </w:rPr>
          <w:t>101</w:t>
        </w:r>
        <w:r w:rsidR="005669C8" w:rsidRPr="002036B0">
          <w:rPr>
            <w:b w:val="0"/>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38" w:history="1">
        <w:r w:rsidR="005669C8" w:rsidRPr="002036B0">
          <w:rPr>
            <w:rStyle w:val="ac"/>
            <w:b w:val="0"/>
          </w:rPr>
          <w:t>11.7.2.</w:t>
        </w:r>
        <w:r w:rsidR="000A0907" w:rsidRPr="002036B0">
          <w:rPr>
            <w:rFonts w:asciiTheme="minorHAnsi" w:eastAsiaTheme="minorEastAsia" w:hAnsiTheme="minorHAnsi" w:cstheme="minorBidi"/>
            <w:b w:val="0"/>
            <w:sz w:val="22"/>
            <w:szCs w:val="22"/>
          </w:rPr>
          <w:t xml:space="preserve"> </w:t>
        </w:r>
        <w:r w:rsidR="005669C8" w:rsidRPr="002036B0">
          <w:rPr>
            <w:rStyle w:val="ac"/>
            <w:b w:val="0"/>
          </w:rPr>
          <w:t>ПРИЧИНЫ ВОЗНИКНОВЕНИЯ И ХАРАКТЕР НЕГАТИВНОГО ВЛИЯНИЯ осложняющих факторов НА ЭКСПЛУАТАЦИЮ СКВАЖИН</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_Toc208388638 \h </w:instrText>
        </w:r>
        <w:r w:rsidR="005669C8" w:rsidRPr="002036B0">
          <w:rPr>
            <w:b w:val="0"/>
            <w:webHidden/>
          </w:rPr>
        </w:r>
        <w:r w:rsidR="005669C8" w:rsidRPr="002036B0">
          <w:rPr>
            <w:b w:val="0"/>
            <w:webHidden/>
          </w:rPr>
          <w:fldChar w:fldCharType="separate"/>
        </w:r>
        <w:r w:rsidR="008A12DF">
          <w:rPr>
            <w:b w:val="0"/>
            <w:webHidden/>
          </w:rPr>
          <w:t>101</w:t>
        </w:r>
        <w:r w:rsidR="005669C8" w:rsidRPr="002036B0">
          <w:rPr>
            <w:b w:val="0"/>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39" w:history="1">
        <w:r w:rsidR="005669C8" w:rsidRPr="002036B0">
          <w:rPr>
            <w:rStyle w:val="ac"/>
            <w:b w:val="0"/>
          </w:rPr>
          <w:t>11.7.3.</w:t>
        </w:r>
        <w:r w:rsidR="002036B0" w:rsidRPr="002036B0">
          <w:rPr>
            <w:rFonts w:asciiTheme="minorHAnsi" w:eastAsiaTheme="minorEastAsia" w:hAnsiTheme="minorHAnsi" w:cstheme="minorBidi"/>
            <w:b w:val="0"/>
            <w:sz w:val="22"/>
            <w:szCs w:val="22"/>
          </w:rPr>
          <w:t xml:space="preserve"> </w:t>
        </w:r>
        <w:r w:rsidR="005669C8" w:rsidRPr="002036B0">
          <w:rPr>
            <w:rStyle w:val="ac"/>
            <w:b w:val="0"/>
          </w:rPr>
          <w:t>МЕТОДЫ БОРЬБЫ С ОСЛОЖНЯЮЩИМ ФАКТОРОМ</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_Toc208388639 \h </w:instrText>
        </w:r>
        <w:r w:rsidR="005669C8" w:rsidRPr="002036B0">
          <w:rPr>
            <w:b w:val="0"/>
            <w:webHidden/>
          </w:rPr>
        </w:r>
        <w:r w:rsidR="005669C8" w:rsidRPr="002036B0">
          <w:rPr>
            <w:b w:val="0"/>
            <w:webHidden/>
          </w:rPr>
          <w:fldChar w:fldCharType="separate"/>
        </w:r>
        <w:r w:rsidR="008A12DF">
          <w:rPr>
            <w:b w:val="0"/>
            <w:webHidden/>
          </w:rPr>
          <w:t>102</w:t>
        </w:r>
        <w:r w:rsidR="005669C8" w:rsidRPr="002036B0">
          <w:rPr>
            <w:b w:val="0"/>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40" w:history="1">
        <w:r w:rsidR="005669C8" w:rsidRPr="00156AA0">
          <w:rPr>
            <w:rStyle w:val="ac"/>
            <w:rFonts w:eastAsia="Times New Roman"/>
            <w:caps/>
            <w:noProof/>
            <w:lang w:eastAsia="ru-RU"/>
          </w:rPr>
          <w:t>11.8.</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ЭМУЛЬСИЯ</w:t>
        </w:r>
        <w:r w:rsidR="005669C8">
          <w:rPr>
            <w:noProof/>
            <w:webHidden/>
          </w:rPr>
          <w:tab/>
        </w:r>
        <w:r w:rsidR="005669C8">
          <w:rPr>
            <w:noProof/>
            <w:webHidden/>
          </w:rPr>
          <w:fldChar w:fldCharType="begin"/>
        </w:r>
        <w:r w:rsidR="005669C8">
          <w:rPr>
            <w:noProof/>
            <w:webHidden/>
          </w:rPr>
          <w:instrText xml:space="preserve"> PAGEREF _Toc208388640 \h </w:instrText>
        </w:r>
        <w:r w:rsidR="005669C8">
          <w:rPr>
            <w:noProof/>
            <w:webHidden/>
          </w:rPr>
        </w:r>
        <w:r w:rsidR="005669C8">
          <w:rPr>
            <w:noProof/>
            <w:webHidden/>
          </w:rPr>
          <w:fldChar w:fldCharType="separate"/>
        </w:r>
        <w:r w:rsidR="008A12DF">
          <w:rPr>
            <w:noProof/>
            <w:webHidden/>
          </w:rPr>
          <w:t>103</w:t>
        </w:r>
        <w:r w:rsidR="005669C8">
          <w:rPr>
            <w:noProof/>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41" w:history="1">
        <w:r w:rsidR="005669C8" w:rsidRPr="002036B0">
          <w:rPr>
            <w:rStyle w:val="ac"/>
            <w:b w:val="0"/>
          </w:rPr>
          <w:t>11.8.1.ХАРАКТЕРИСТИКА ОСЛОЖНЯЮЩЕГО ФАКТОРА</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_Toc208388641 \h </w:instrText>
        </w:r>
        <w:r w:rsidR="005669C8" w:rsidRPr="002036B0">
          <w:rPr>
            <w:b w:val="0"/>
            <w:webHidden/>
          </w:rPr>
        </w:r>
        <w:r w:rsidR="005669C8" w:rsidRPr="002036B0">
          <w:rPr>
            <w:b w:val="0"/>
            <w:webHidden/>
          </w:rPr>
          <w:fldChar w:fldCharType="separate"/>
        </w:r>
        <w:r w:rsidR="008A12DF">
          <w:rPr>
            <w:b w:val="0"/>
            <w:webHidden/>
          </w:rPr>
          <w:t>103</w:t>
        </w:r>
        <w:r w:rsidR="005669C8" w:rsidRPr="002036B0">
          <w:rPr>
            <w:b w:val="0"/>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42" w:history="1">
        <w:r w:rsidR="005669C8" w:rsidRPr="002036B0">
          <w:rPr>
            <w:rStyle w:val="ac"/>
            <w:b w:val="0"/>
          </w:rPr>
          <w:t>11.8.2.ПРИЧИНЫ ВОЗНИКНОВЕНИЯ И ХАРАКТЕР НЕГАТИВНОГО ВЛИЯНИЯ осложняющих факторов НА ЭКСПЛУАТАЦИЮ СКВАЖИН</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_Toc208388642 \h </w:instrText>
        </w:r>
        <w:r w:rsidR="005669C8" w:rsidRPr="002036B0">
          <w:rPr>
            <w:b w:val="0"/>
            <w:webHidden/>
          </w:rPr>
        </w:r>
        <w:r w:rsidR="005669C8" w:rsidRPr="002036B0">
          <w:rPr>
            <w:b w:val="0"/>
            <w:webHidden/>
          </w:rPr>
          <w:fldChar w:fldCharType="separate"/>
        </w:r>
        <w:r w:rsidR="008A12DF">
          <w:rPr>
            <w:b w:val="0"/>
            <w:webHidden/>
          </w:rPr>
          <w:t>103</w:t>
        </w:r>
        <w:r w:rsidR="005669C8" w:rsidRPr="002036B0">
          <w:rPr>
            <w:b w:val="0"/>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43" w:history="1">
        <w:r w:rsidR="005669C8" w:rsidRPr="002036B0">
          <w:rPr>
            <w:rStyle w:val="ac"/>
            <w:b w:val="0"/>
          </w:rPr>
          <w:t>11.8.3.</w:t>
        </w:r>
        <w:r w:rsidR="002036B0" w:rsidRPr="002036B0">
          <w:rPr>
            <w:rFonts w:asciiTheme="minorHAnsi" w:eastAsiaTheme="minorEastAsia" w:hAnsiTheme="minorHAnsi" w:cstheme="minorBidi"/>
            <w:b w:val="0"/>
            <w:sz w:val="22"/>
            <w:szCs w:val="22"/>
          </w:rPr>
          <w:t xml:space="preserve"> </w:t>
        </w:r>
        <w:r w:rsidR="005669C8" w:rsidRPr="002036B0">
          <w:rPr>
            <w:rStyle w:val="ac"/>
            <w:b w:val="0"/>
          </w:rPr>
          <w:t>МЕТОДЫ БОРЬБЫ С ОСЛОЖНЯЮЩИМ ФАКТОРОМ</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_Toc208388643 \h </w:instrText>
        </w:r>
        <w:r w:rsidR="005669C8" w:rsidRPr="002036B0">
          <w:rPr>
            <w:b w:val="0"/>
            <w:webHidden/>
          </w:rPr>
        </w:r>
        <w:r w:rsidR="005669C8" w:rsidRPr="002036B0">
          <w:rPr>
            <w:b w:val="0"/>
            <w:webHidden/>
          </w:rPr>
          <w:fldChar w:fldCharType="separate"/>
        </w:r>
        <w:r w:rsidR="008A12DF">
          <w:rPr>
            <w:b w:val="0"/>
            <w:webHidden/>
          </w:rPr>
          <w:t>103</w:t>
        </w:r>
        <w:r w:rsidR="005669C8" w:rsidRPr="002036B0">
          <w:rPr>
            <w:b w:val="0"/>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44" w:history="1">
        <w:r w:rsidR="005669C8" w:rsidRPr="00156AA0">
          <w:rPr>
            <w:rStyle w:val="ac"/>
            <w:rFonts w:eastAsia="Times New Roman"/>
            <w:caps/>
            <w:noProof/>
            <w:lang w:eastAsia="ru-RU"/>
          </w:rPr>
          <w:t>11.9.</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ВЫСОКАЯ ТЕМПЕРАТУРА ПЛАСТА</w:t>
        </w:r>
        <w:r w:rsidR="005669C8">
          <w:rPr>
            <w:noProof/>
            <w:webHidden/>
          </w:rPr>
          <w:tab/>
        </w:r>
        <w:r w:rsidR="005669C8">
          <w:rPr>
            <w:noProof/>
            <w:webHidden/>
          </w:rPr>
          <w:fldChar w:fldCharType="begin"/>
        </w:r>
        <w:r w:rsidR="005669C8">
          <w:rPr>
            <w:noProof/>
            <w:webHidden/>
          </w:rPr>
          <w:instrText xml:space="preserve"> PAGEREF _Toc208388644 \h </w:instrText>
        </w:r>
        <w:r w:rsidR="005669C8">
          <w:rPr>
            <w:noProof/>
            <w:webHidden/>
          </w:rPr>
        </w:r>
        <w:r w:rsidR="005669C8">
          <w:rPr>
            <w:noProof/>
            <w:webHidden/>
          </w:rPr>
          <w:fldChar w:fldCharType="separate"/>
        </w:r>
        <w:r w:rsidR="008A12DF">
          <w:rPr>
            <w:noProof/>
            <w:webHidden/>
          </w:rPr>
          <w:t>104</w:t>
        </w:r>
        <w:r w:rsidR="005669C8">
          <w:rPr>
            <w:noProof/>
            <w:webHidden/>
          </w:rPr>
          <w:fldChar w:fldCharType="end"/>
        </w:r>
      </w:hyperlink>
    </w:p>
    <w:p w:rsidR="005669C8" w:rsidRPr="00C44E86" w:rsidRDefault="006405D5" w:rsidP="000A0907">
      <w:pPr>
        <w:pStyle w:val="33"/>
        <w:rPr>
          <w:rStyle w:val="ac"/>
          <w:b w:val="0"/>
        </w:rPr>
      </w:pPr>
      <w:hyperlink w:anchor="_Toc208388645" w:history="1">
        <w:r w:rsidR="005669C8" w:rsidRPr="00C44E86">
          <w:rPr>
            <w:rStyle w:val="ac"/>
            <w:b w:val="0"/>
          </w:rPr>
          <w:t>11.9.1.</w:t>
        </w:r>
        <w:r w:rsidR="002036B0" w:rsidRPr="00C44E86">
          <w:rPr>
            <w:rStyle w:val="ac"/>
            <w:b w:val="0"/>
          </w:rPr>
          <w:t xml:space="preserve"> </w:t>
        </w:r>
        <w:r w:rsidR="005669C8" w:rsidRPr="00C44E86">
          <w:rPr>
            <w:rStyle w:val="ac"/>
            <w:b w:val="0"/>
          </w:rPr>
          <w:t>ХАРАКТЕРИСТИКА ОСЛОЖНЯЮЩЕГО ФАКТОРА</w:t>
        </w:r>
        <w:r w:rsidR="005669C8" w:rsidRPr="00C44E86">
          <w:rPr>
            <w:rStyle w:val="ac"/>
            <w:b w:val="0"/>
            <w:webHidden/>
          </w:rPr>
          <w:tab/>
        </w:r>
        <w:r w:rsidR="005669C8" w:rsidRPr="00C44E86">
          <w:rPr>
            <w:rStyle w:val="ac"/>
            <w:b w:val="0"/>
            <w:webHidden/>
          </w:rPr>
          <w:fldChar w:fldCharType="begin"/>
        </w:r>
        <w:r w:rsidR="005669C8" w:rsidRPr="00C44E86">
          <w:rPr>
            <w:rStyle w:val="ac"/>
            <w:b w:val="0"/>
            <w:webHidden/>
          </w:rPr>
          <w:instrText xml:space="preserve"> PAGEREF _Toc208388645 \h </w:instrText>
        </w:r>
        <w:r w:rsidR="005669C8" w:rsidRPr="00C44E86">
          <w:rPr>
            <w:rStyle w:val="ac"/>
            <w:b w:val="0"/>
            <w:webHidden/>
          </w:rPr>
        </w:r>
        <w:r w:rsidR="005669C8" w:rsidRPr="00C44E86">
          <w:rPr>
            <w:rStyle w:val="ac"/>
            <w:b w:val="0"/>
            <w:webHidden/>
          </w:rPr>
          <w:fldChar w:fldCharType="separate"/>
        </w:r>
        <w:r w:rsidR="008A12DF">
          <w:rPr>
            <w:rStyle w:val="ac"/>
            <w:b w:val="0"/>
            <w:webHidden/>
          </w:rPr>
          <w:t>104</w:t>
        </w:r>
        <w:r w:rsidR="005669C8" w:rsidRPr="00C44E86">
          <w:rPr>
            <w:rStyle w:val="ac"/>
            <w:b w:val="0"/>
            <w:webHidden/>
          </w:rPr>
          <w:fldChar w:fldCharType="end"/>
        </w:r>
      </w:hyperlink>
    </w:p>
    <w:p w:rsidR="005669C8" w:rsidRPr="00C44E86" w:rsidRDefault="006405D5" w:rsidP="000A0907">
      <w:pPr>
        <w:pStyle w:val="33"/>
        <w:rPr>
          <w:rStyle w:val="ac"/>
          <w:b w:val="0"/>
        </w:rPr>
      </w:pPr>
      <w:hyperlink w:anchor="_Toc208388646" w:history="1">
        <w:r w:rsidR="005669C8" w:rsidRPr="00C44E86">
          <w:rPr>
            <w:rStyle w:val="ac"/>
            <w:b w:val="0"/>
          </w:rPr>
          <w:t>11.9.2.</w:t>
        </w:r>
        <w:r w:rsidR="002036B0" w:rsidRPr="00C44E86">
          <w:rPr>
            <w:rStyle w:val="ac"/>
            <w:b w:val="0"/>
          </w:rPr>
          <w:t xml:space="preserve"> </w:t>
        </w:r>
        <w:r w:rsidR="005669C8" w:rsidRPr="00C44E86">
          <w:rPr>
            <w:rStyle w:val="ac"/>
            <w:b w:val="0"/>
          </w:rPr>
          <w:t>ПРИЧИНЫ ВОЗНИКНОВЕНИЯ И ХАРАКТЕР НЕГАТИВНОГО ВЛИЯНИЯ осложняющих факторов НА ЭКСПЛУАТАЦИЮ СКВАЖИН</w:t>
        </w:r>
        <w:r w:rsidR="005669C8" w:rsidRPr="00C44E86">
          <w:rPr>
            <w:rStyle w:val="ac"/>
            <w:b w:val="0"/>
            <w:webHidden/>
          </w:rPr>
          <w:tab/>
        </w:r>
        <w:r w:rsidR="005669C8" w:rsidRPr="00C44E86">
          <w:rPr>
            <w:rStyle w:val="ac"/>
            <w:b w:val="0"/>
            <w:webHidden/>
          </w:rPr>
          <w:fldChar w:fldCharType="begin"/>
        </w:r>
        <w:r w:rsidR="005669C8" w:rsidRPr="00C44E86">
          <w:rPr>
            <w:rStyle w:val="ac"/>
            <w:b w:val="0"/>
            <w:webHidden/>
          </w:rPr>
          <w:instrText xml:space="preserve"> PAGEREF _Toc208388646 \h </w:instrText>
        </w:r>
        <w:r w:rsidR="005669C8" w:rsidRPr="00C44E86">
          <w:rPr>
            <w:rStyle w:val="ac"/>
            <w:b w:val="0"/>
            <w:webHidden/>
          </w:rPr>
        </w:r>
        <w:r w:rsidR="005669C8" w:rsidRPr="00C44E86">
          <w:rPr>
            <w:rStyle w:val="ac"/>
            <w:b w:val="0"/>
            <w:webHidden/>
          </w:rPr>
          <w:fldChar w:fldCharType="separate"/>
        </w:r>
        <w:r w:rsidR="008A12DF">
          <w:rPr>
            <w:rStyle w:val="ac"/>
            <w:b w:val="0"/>
            <w:webHidden/>
          </w:rPr>
          <w:t>104</w:t>
        </w:r>
        <w:r w:rsidR="005669C8" w:rsidRPr="00C44E86">
          <w:rPr>
            <w:rStyle w:val="ac"/>
            <w:b w:val="0"/>
            <w:webHidden/>
          </w:rPr>
          <w:fldChar w:fldCharType="end"/>
        </w:r>
      </w:hyperlink>
    </w:p>
    <w:p w:rsidR="005669C8" w:rsidRPr="00C44E86" w:rsidRDefault="006405D5" w:rsidP="000A0907">
      <w:pPr>
        <w:pStyle w:val="33"/>
        <w:rPr>
          <w:rStyle w:val="ac"/>
          <w:b w:val="0"/>
        </w:rPr>
      </w:pPr>
      <w:hyperlink w:anchor="_Toc208388647" w:history="1">
        <w:r w:rsidR="005669C8" w:rsidRPr="00C44E86">
          <w:rPr>
            <w:rStyle w:val="ac"/>
            <w:b w:val="0"/>
          </w:rPr>
          <w:t>11.9.3.</w:t>
        </w:r>
        <w:r w:rsidR="002036B0" w:rsidRPr="00C44E86">
          <w:rPr>
            <w:rStyle w:val="ac"/>
            <w:b w:val="0"/>
          </w:rPr>
          <w:t xml:space="preserve"> </w:t>
        </w:r>
        <w:r w:rsidR="005669C8" w:rsidRPr="00C44E86">
          <w:rPr>
            <w:rStyle w:val="ac"/>
            <w:b w:val="0"/>
          </w:rPr>
          <w:t>МЕТОДЫ БОРЬБЫ С ОСЛОЖНЯЮЩИМ ФАКТОРОМ</w:t>
        </w:r>
        <w:r w:rsidR="005669C8" w:rsidRPr="00C44E86">
          <w:rPr>
            <w:rStyle w:val="ac"/>
            <w:b w:val="0"/>
            <w:webHidden/>
          </w:rPr>
          <w:tab/>
        </w:r>
        <w:r w:rsidR="005669C8" w:rsidRPr="00C44E86">
          <w:rPr>
            <w:rStyle w:val="ac"/>
            <w:b w:val="0"/>
            <w:webHidden/>
          </w:rPr>
          <w:fldChar w:fldCharType="begin"/>
        </w:r>
        <w:r w:rsidR="005669C8" w:rsidRPr="00C44E86">
          <w:rPr>
            <w:rStyle w:val="ac"/>
            <w:b w:val="0"/>
            <w:webHidden/>
          </w:rPr>
          <w:instrText xml:space="preserve"> PAGEREF _Toc208388647 \h </w:instrText>
        </w:r>
        <w:r w:rsidR="005669C8" w:rsidRPr="00C44E86">
          <w:rPr>
            <w:rStyle w:val="ac"/>
            <w:b w:val="0"/>
            <w:webHidden/>
          </w:rPr>
        </w:r>
        <w:r w:rsidR="005669C8" w:rsidRPr="00C44E86">
          <w:rPr>
            <w:rStyle w:val="ac"/>
            <w:b w:val="0"/>
            <w:webHidden/>
          </w:rPr>
          <w:fldChar w:fldCharType="separate"/>
        </w:r>
        <w:r w:rsidR="008A12DF">
          <w:rPr>
            <w:rStyle w:val="ac"/>
            <w:b w:val="0"/>
            <w:webHidden/>
          </w:rPr>
          <w:t>105</w:t>
        </w:r>
        <w:r w:rsidR="005669C8" w:rsidRPr="00C44E86">
          <w:rPr>
            <w:rStyle w:val="ac"/>
            <w:b w:val="0"/>
            <w:webHidden/>
          </w:rPr>
          <w:fldChar w:fldCharType="end"/>
        </w:r>
      </w:hyperlink>
    </w:p>
    <w:p w:rsidR="005669C8" w:rsidRPr="002036B0" w:rsidRDefault="006405D5" w:rsidP="002036B0">
      <w:pPr>
        <w:pStyle w:val="33"/>
        <w:ind w:hanging="850"/>
        <w:rPr>
          <w:rFonts w:asciiTheme="minorHAnsi" w:eastAsiaTheme="minorEastAsia" w:hAnsiTheme="minorHAnsi" w:cstheme="minorBidi"/>
          <w:sz w:val="18"/>
          <w:szCs w:val="18"/>
        </w:rPr>
      </w:pPr>
      <w:hyperlink w:anchor="_Toc208388648" w:history="1">
        <w:r w:rsidR="005669C8" w:rsidRPr="002036B0">
          <w:rPr>
            <w:rStyle w:val="ac"/>
            <w:sz w:val="18"/>
            <w:szCs w:val="18"/>
          </w:rPr>
          <w:t>11.10.</w:t>
        </w:r>
        <w:r w:rsidR="002036B0" w:rsidRPr="002036B0">
          <w:rPr>
            <w:rFonts w:asciiTheme="minorHAnsi" w:eastAsiaTheme="minorEastAsia" w:hAnsiTheme="minorHAnsi" w:cstheme="minorBidi"/>
            <w:sz w:val="18"/>
            <w:szCs w:val="18"/>
          </w:rPr>
          <w:t xml:space="preserve"> </w:t>
        </w:r>
        <w:r w:rsidR="005669C8" w:rsidRPr="002036B0">
          <w:rPr>
            <w:rStyle w:val="ac"/>
            <w:sz w:val="18"/>
            <w:szCs w:val="18"/>
          </w:rPr>
          <w:t>ВЫСОКИЙ ГАЗОВЫЙ ФАКТОР</w:t>
        </w:r>
        <w:r w:rsidR="005669C8" w:rsidRPr="002036B0">
          <w:rPr>
            <w:webHidden/>
            <w:sz w:val="18"/>
            <w:szCs w:val="18"/>
          </w:rPr>
          <w:tab/>
        </w:r>
        <w:r w:rsidR="005669C8" w:rsidRPr="002036B0">
          <w:rPr>
            <w:webHidden/>
            <w:sz w:val="18"/>
            <w:szCs w:val="18"/>
          </w:rPr>
          <w:fldChar w:fldCharType="begin"/>
        </w:r>
        <w:r w:rsidR="005669C8" w:rsidRPr="002036B0">
          <w:rPr>
            <w:webHidden/>
            <w:sz w:val="18"/>
            <w:szCs w:val="18"/>
          </w:rPr>
          <w:instrText xml:space="preserve"> PAGEREF _Toc208388648 \h </w:instrText>
        </w:r>
        <w:r w:rsidR="005669C8" w:rsidRPr="002036B0">
          <w:rPr>
            <w:webHidden/>
            <w:sz w:val="18"/>
            <w:szCs w:val="18"/>
          </w:rPr>
        </w:r>
        <w:r w:rsidR="005669C8" w:rsidRPr="002036B0">
          <w:rPr>
            <w:webHidden/>
            <w:sz w:val="18"/>
            <w:szCs w:val="18"/>
          </w:rPr>
          <w:fldChar w:fldCharType="separate"/>
        </w:r>
        <w:r w:rsidR="008A12DF">
          <w:rPr>
            <w:webHidden/>
            <w:sz w:val="18"/>
            <w:szCs w:val="18"/>
          </w:rPr>
          <w:t>105</w:t>
        </w:r>
        <w:r w:rsidR="005669C8" w:rsidRPr="002036B0">
          <w:rPr>
            <w:webHidden/>
            <w:sz w:val="18"/>
            <w:szCs w:val="18"/>
          </w:rPr>
          <w:fldChar w:fldCharType="end"/>
        </w:r>
      </w:hyperlink>
    </w:p>
    <w:p w:rsidR="005669C8" w:rsidRPr="00C44E86" w:rsidRDefault="006405D5" w:rsidP="000A0907">
      <w:pPr>
        <w:pStyle w:val="33"/>
        <w:rPr>
          <w:rStyle w:val="ac"/>
          <w:b w:val="0"/>
        </w:rPr>
      </w:pPr>
      <w:hyperlink w:anchor="_Toc208388649" w:history="1">
        <w:r w:rsidR="005669C8" w:rsidRPr="00C44E86">
          <w:rPr>
            <w:rStyle w:val="ac"/>
            <w:b w:val="0"/>
          </w:rPr>
          <w:t>11.10.1.</w:t>
        </w:r>
        <w:r w:rsidR="002036B0" w:rsidRPr="00C44E86">
          <w:rPr>
            <w:rStyle w:val="ac"/>
            <w:b w:val="0"/>
          </w:rPr>
          <w:t xml:space="preserve"> </w:t>
        </w:r>
        <w:r w:rsidR="005669C8" w:rsidRPr="00C44E86">
          <w:rPr>
            <w:rStyle w:val="ac"/>
            <w:b w:val="0"/>
          </w:rPr>
          <w:t>ХАРАКТЕРИСТИКА ОСЛОЖНЯЮЩЕГО ФАКТОРА</w:t>
        </w:r>
        <w:r w:rsidR="005669C8" w:rsidRPr="00C44E86">
          <w:rPr>
            <w:rStyle w:val="ac"/>
            <w:b w:val="0"/>
            <w:webHidden/>
          </w:rPr>
          <w:tab/>
        </w:r>
        <w:r w:rsidR="005669C8" w:rsidRPr="00C44E86">
          <w:rPr>
            <w:rStyle w:val="ac"/>
            <w:b w:val="0"/>
            <w:webHidden/>
          </w:rPr>
          <w:fldChar w:fldCharType="begin"/>
        </w:r>
        <w:r w:rsidR="005669C8" w:rsidRPr="00C44E86">
          <w:rPr>
            <w:rStyle w:val="ac"/>
            <w:b w:val="0"/>
            <w:webHidden/>
          </w:rPr>
          <w:instrText xml:space="preserve"> PAGEREF _Toc208388649 \h </w:instrText>
        </w:r>
        <w:r w:rsidR="005669C8" w:rsidRPr="00C44E86">
          <w:rPr>
            <w:rStyle w:val="ac"/>
            <w:b w:val="0"/>
            <w:webHidden/>
          </w:rPr>
        </w:r>
        <w:r w:rsidR="005669C8" w:rsidRPr="00C44E86">
          <w:rPr>
            <w:rStyle w:val="ac"/>
            <w:b w:val="0"/>
            <w:webHidden/>
          </w:rPr>
          <w:fldChar w:fldCharType="separate"/>
        </w:r>
        <w:r w:rsidR="008A12DF">
          <w:rPr>
            <w:rStyle w:val="ac"/>
            <w:b w:val="0"/>
            <w:webHidden/>
          </w:rPr>
          <w:t>105</w:t>
        </w:r>
        <w:r w:rsidR="005669C8" w:rsidRPr="00C44E86">
          <w:rPr>
            <w:rStyle w:val="ac"/>
            <w:b w:val="0"/>
            <w:webHidden/>
          </w:rPr>
          <w:fldChar w:fldCharType="end"/>
        </w:r>
      </w:hyperlink>
    </w:p>
    <w:p w:rsidR="005669C8" w:rsidRPr="00C44E86" w:rsidRDefault="006405D5" w:rsidP="000A0907">
      <w:pPr>
        <w:pStyle w:val="33"/>
        <w:rPr>
          <w:rStyle w:val="ac"/>
          <w:b w:val="0"/>
        </w:rPr>
      </w:pPr>
      <w:hyperlink w:anchor="_Toc208388650" w:history="1">
        <w:r w:rsidR="005669C8" w:rsidRPr="00C44E86">
          <w:rPr>
            <w:rStyle w:val="ac"/>
            <w:b w:val="0"/>
          </w:rPr>
          <w:t>11.10.2.</w:t>
        </w:r>
        <w:r w:rsidR="005669C8" w:rsidRPr="00C44E86">
          <w:rPr>
            <w:rStyle w:val="ac"/>
            <w:b w:val="0"/>
          </w:rPr>
          <w:tab/>
          <w:t>ПРИЧИНЫ ВОЗНИКНОВЕНИЯ И ХАРАКТЕР НЕГАТИВНОГО ВЛИЯНИЯ осложняющих факторов НА ЭКСПЛУАТАЦИЮ СКВАЖИН</w:t>
        </w:r>
        <w:r w:rsidR="005669C8" w:rsidRPr="00C44E86">
          <w:rPr>
            <w:rStyle w:val="ac"/>
            <w:b w:val="0"/>
            <w:webHidden/>
          </w:rPr>
          <w:tab/>
        </w:r>
        <w:r w:rsidR="005669C8" w:rsidRPr="00C44E86">
          <w:rPr>
            <w:rStyle w:val="ac"/>
            <w:b w:val="0"/>
            <w:webHidden/>
          </w:rPr>
          <w:fldChar w:fldCharType="begin"/>
        </w:r>
        <w:r w:rsidR="005669C8" w:rsidRPr="00C44E86">
          <w:rPr>
            <w:rStyle w:val="ac"/>
            <w:b w:val="0"/>
            <w:webHidden/>
          </w:rPr>
          <w:instrText xml:space="preserve"> PAGEREF _Toc208388650 \h </w:instrText>
        </w:r>
        <w:r w:rsidR="005669C8" w:rsidRPr="00C44E86">
          <w:rPr>
            <w:rStyle w:val="ac"/>
            <w:b w:val="0"/>
            <w:webHidden/>
          </w:rPr>
        </w:r>
        <w:r w:rsidR="005669C8" w:rsidRPr="00C44E86">
          <w:rPr>
            <w:rStyle w:val="ac"/>
            <w:b w:val="0"/>
            <w:webHidden/>
          </w:rPr>
          <w:fldChar w:fldCharType="separate"/>
        </w:r>
        <w:r w:rsidR="008A12DF">
          <w:rPr>
            <w:rStyle w:val="ac"/>
            <w:b w:val="0"/>
            <w:webHidden/>
          </w:rPr>
          <w:t>105</w:t>
        </w:r>
        <w:r w:rsidR="005669C8" w:rsidRPr="00C44E86">
          <w:rPr>
            <w:rStyle w:val="ac"/>
            <w:b w:val="0"/>
            <w:webHidden/>
          </w:rPr>
          <w:fldChar w:fldCharType="end"/>
        </w:r>
      </w:hyperlink>
    </w:p>
    <w:p w:rsidR="005669C8" w:rsidRPr="00C44E86" w:rsidRDefault="006405D5" w:rsidP="000A0907">
      <w:pPr>
        <w:pStyle w:val="33"/>
        <w:rPr>
          <w:rStyle w:val="ac"/>
          <w:b w:val="0"/>
        </w:rPr>
      </w:pPr>
      <w:hyperlink w:anchor="_Toc208388651" w:history="1">
        <w:r w:rsidR="005669C8" w:rsidRPr="00C44E86">
          <w:rPr>
            <w:rStyle w:val="ac"/>
            <w:b w:val="0"/>
          </w:rPr>
          <w:t>11.10.3.</w:t>
        </w:r>
        <w:r w:rsidR="002036B0" w:rsidRPr="00C44E86">
          <w:rPr>
            <w:rStyle w:val="ac"/>
            <w:b w:val="0"/>
          </w:rPr>
          <w:t xml:space="preserve"> </w:t>
        </w:r>
        <w:r w:rsidR="005669C8" w:rsidRPr="00C44E86">
          <w:rPr>
            <w:rStyle w:val="ac"/>
            <w:b w:val="0"/>
          </w:rPr>
          <w:t>МЕТОДЫ БОРЬБЫ С ОСЛОЖНЯЮЩИМ ФАКТОРОМ</w:t>
        </w:r>
        <w:r w:rsidR="005669C8" w:rsidRPr="00C44E86">
          <w:rPr>
            <w:rStyle w:val="ac"/>
            <w:b w:val="0"/>
            <w:webHidden/>
          </w:rPr>
          <w:tab/>
        </w:r>
        <w:r w:rsidR="005669C8" w:rsidRPr="00C44E86">
          <w:rPr>
            <w:rStyle w:val="ac"/>
            <w:b w:val="0"/>
            <w:webHidden/>
          </w:rPr>
          <w:fldChar w:fldCharType="begin"/>
        </w:r>
        <w:r w:rsidR="005669C8" w:rsidRPr="00C44E86">
          <w:rPr>
            <w:rStyle w:val="ac"/>
            <w:b w:val="0"/>
            <w:webHidden/>
          </w:rPr>
          <w:instrText xml:space="preserve"> PAGEREF _Toc208388651 \h </w:instrText>
        </w:r>
        <w:r w:rsidR="005669C8" w:rsidRPr="00C44E86">
          <w:rPr>
            <w:rStyle w:val="ac"/>
            <w:b w:val="0"/>
            <w:webHidden/>
          </w:rPr>
        </w:r>
        <w:r w:rsidR="005669C8" w:rsidRPr="00C44E86">
          <w:rPr>
            <w:rStyle w:val="ac"/>
            <w:b w:val="0"/>
            <w:webHidden/>
          </w:rPr>
          <w:fldChar w:fldCharType="separate"/>
        </w:r>
        <w:r w:rsidR="008A12DF">
          <w:rPr>
            <w:rStyle w:val="ac"/>
            <w:b w:val="0"/>
            <w:webHidden/>
          </w:rPr>
          <w:t>106</w:t>
        </w:r>
        <w:r w:rsidR="005669C8" w:rsidRPr="00C44E86">
          <w:rPr>
            <w:rStyle w:val="ac"/>
            <w:b w:val="0"/>
            <w:webHidden/>
          </w:rPr>
          <w:fldChar w:fldCharType="end"/>
        </w:r>
      </w:hyperlink>
    </w:p>
    <w:p w:rsidR="005669C8" w:rsidRPr="002036B0" w:rsidRDefault="006405D5" w:rsidP="002036B0">
      <w:pPr>
        <w:pStyle w:val="33"/>
        <w:ind w:hanging="850"/>
        <w:rPr>
          <w:rFonts w:asciiTheme="minorHAnsi" w:eastAsiaTheme="minorEastAsia" w:hAnsiTheme="minorHAnsi" w:cstheme="minorBidi"/>
          <w:sz w:val="18"/>
          <w:szCs w:val="18"/>
        </w:rPr>
      </w:pPr>
      <w:hyperlink w:anchor="_Toc208388652" w:history="1">
        <w:r w:rsidR="005669C8" w:rsidRPr="002036B0">
          <w:rPr>
            <w:rStyle w:val="ac"/>
            <w:sz w:val="18"/>
            <w:szCs w:val="18"/>
          </w:rPr>
          <w:t>11.11.</w:t>
        </w:r>
        <w:r w:rsidR="002036B0" w:rsidRPr="002036B0">
          <w:rPr>
            <w:rFonts w:asciiTheme="minorHAnsi" w:eastAsiaTheme="minorEastAsia" w:hAnsiTheme="minorHAnsi" w:cstheme="minorBidi"/>
            <w:sz w:val="18"/>
            <w:szCs w:val="18"/>
          </w:rPr>
          <w:t xml:space="preserve"> </w:t>
        </w:r>
        <w:r w:rsidR="005669C8" w:rsidRPr="002036B0">
          <w:rPr>
            <w:rStyle w:val="ac"/>
            <w:sz w:val="18"/>
            <w:szCs w:val="18"/>
          </w:rPr>
          <w:t>ЭКСПЛУАТАЦИЯ СКВАЖИН В ПЕРИОДИЧЕСКОМ РЕЖИМЕ РАБОТЫ</w:t>
        </w:r>
        <w:r w:rsidR="005669C8" w:rsidRPr="002036B0">
          <w:rPr>
            <w:webHidden/>
            <w:sz w:val="18"/>
            <w:szCs w:val="18"/>
          </w:rPr>
          <w:tab/>
        </w:r>
        <w:r w:rsidR="005669C8" w:rsidRPr="002036B0">
          <w:rPr>
            <w:webHidden/>
            <w:sz w:val="18"/>
            <w:szCs w:val="18"/>
          </w:rPr>
          <w:fldChar w:fldCharType="begin"/>
        </w:r>
        <w:r w:rsidR="005669C8" w:rsidRPr="002036B0">
          <w:rPr>
            <w:webHidden/>
            <w:sz w:val="18"/>
            <w:szCs w:val="18"/>
          </w:rPr>
          <w:instrText xml:space="preserve"> PAGEREF _Toc208388652 \h </w:instrText>
        </w:r>
        <w:r w:rsidR="005669C8" w:rsidRPr="002036B0">
          <w:rPr>
            <w:webHidden/>
            <w:sz w:val="18"/>
            <w:szCs w:val="18"/>
          </w:rPr>
        </w:r>
        <w:r w:rsidR="005669C8" w:rsidRPr="002036B0">
          <w:rPr>
            <w:webHidden/>
            <w:sz w:val="18"/>
            <w:szCs w:val="18"/>
          </w:rPr>
          <w:fldChar w:fldCharType="separate"/>
        </w:r>
        <w:r w:rsidR="008A12DF">
          <w:rPr>
            <w:webHidden/>
            <w:sz w:val="18"/>
            <w:szCs w:val="18"/>
          </w:rPr>
          <w:t>106</w:t>
        </w:r>
        <w:r w:rsidR="005669C8" w:rsidRPr="002036B0">
          <w:rPr>
            <w:webHidden/>
            <w:sz w:val="18"/>
            <w:szCs w:val="18"/>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53" w:history="1">
        <w:r w:rsidR="005669C8" w:rsidRPr="002036B0">
          <w:rPr>
            <w:rStyle w:val="ac"/>
            <w:b w:val="0"/>
          </w:rPr>
          <w:t>11.11.1.</w:t>
        </w:r>
        <w:r w:rsidR="002036B0" w:rsidRPr="002036B0">
          <w:rPr>
            <w:rFonts w:asciiTheme="minorHAnsi" w:eastAsiaTheme="minorEastAsia" w:hAnsiTheme="minorHAnsi" w:cstheme="minorBidi"/>
            <w:b w:val="0"/>
            <w:sz w:val="22"/>
            <w:szCs w:val="22"/>
          </w:rPr>
          <w:t xml:space="preserve"> </w:t>
        </w:r>
        <w:r w:rsidR="005669C8" w:rsidRPr="002036B0">
          <w:rPr>
            <w:rStyle w:val="ac"/>
            <w:b w:val="0"/>
          </w:rPr>
          <w:t>ОПРЕДЕЛЕНИЕ ПЕРИОДИЧЕСКОЙ ЭКСПЛУАТАЦИИ СКВАЖИНЫ</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_Toc208388653 \h </w:instrText>
        </w:r>
        <w:r w:rsidR="005669C8" w:rsidRPr="002036B0">
          <w:rPr>
            <w:b w:val="0"/>
            <w:webHidden/>
          </w:rPr>
        </w:r>
        <w:r w:rsidR="005669C8" w:rsidRPr="002036B0">
          <w:rPr>
            <w:b w:val="0"/>
            <w:webHidden/>
          </w:rPr>
          <w:fldChar w:fldCharType="separate"/>
        </w:r>
        <w:r w:rsidR="008A12DF">
          <w:rPr>
            <w:b w:val="0"/>
            <w:webHidden/>
          </w:rPr>
          <w:t>106</w:t>
        </w:r>
        <w:r w:rsidR="005669C8" w:rsidRPr="002036B0">
          <w:rPr>
            <w:b w:val="0"/>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54" w:history="1">
        <w:r w:rsidR="005669C8" w:rsidRPr="002036B0">
          <w:rPr>
            <w:rStyle w:val="ac"/>
            <w:b w:val="0"/>
          </w:rPr>
          <w:t>11.11.2. ПЕРИОДИЧЕСКИЙ РЕЖИМ АПВ</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_Toc208388654 \h </w:instrText>
        </w:r>
        <w:r w:rsidR="005669C8" w:rsidRPr="002036B0">
          <w:rPr>
            <w:b w:val="0"/>
            <w:webHidden/>
          </w:rPr>
        </w:r>
        <w:r w:rsidR="005669C8" w:rsidRPr="002036B0">
          <w:rPr>
            <w:b w:val="0"/>
            <w:webHidden/>
          </w:rPr>
          <w:fldChar w:fldCharType="separate"/>
        </w:r>
        <w:r w:rsidR="008A12DF">
          <w:rPr>
            <w:b w:val="0"/>
            <w:webHidden/>
          </w:rPr>
          <w:t>108</w:t>
        </w:r>
        <w:r w:rsidR="005669C8" w:rsidRPr="002036B0">
          <w:rPr>
            <w:b w:val="0"/>
            <w:webHidden/>
          </w:rPr>
          <w:fldChar w:fldCharType="end"/>
        </w:r>
      </w:hyperlink>
      <w:r w:rsidR="00C44E86">
        <w:rPr>
          <w:b w:val="0"/>
        </w:rPr>
        <w:t>8</w:t>
      </w:r>
    </w:p>
    <w:p w:rsidR="005669C8" w:rsidRPr="002036B0" w:rsidRDefault="006405D5" w:rsidP="000A0907">
      <w:pPr>
        <w:pStyle w:val="33"/>
        <w:rPr>
          <w:rFonts w:asciiTheme="minorHAnsi" w:eastAsiaTheme="minorEastAsia" w:hAnsiTheme="minorHAnsi" w:cstheme="minorBidi"/>
          <w:b w:val="0"/>
          <w:sz w:val="22"/>
          <w:szCs w:val="22"/>
        </w:rPr>
      </w:pPr>
      <w:hyperlink w:anchor="_Toc208388655" w:history="1">
        <w:r w:rsidR="005669C8" w:rsidRPr="002036B0">
          <w:rPr>
            <w:rStyle w:val="ac"/>
            <w:b w:val="0"/>
          </w:rPr>
          <w:t>11.11.3.</w:t>
        </w:r>
        <w:r w:rsidR="002036B0" w:rsidRPr="002036B0">
          <w:rPr>
            <w:rFonts w:asciiTheme="minorHAnsi" w:eastAsiaTheme="minorEastAsia" w:hAnsiTheme="minorHAnsi" w:cstheme="minorBidi"/>
            <w:b w:val="0"/>
            <w:sz w:val="22"/>
            <w:szCs w:val="22"/>
          </w:rPr>
          <w:t xml:space="preserve"> </w:t>
        </w:r>
        <w:r w:rsidR="005669C8" w:rsidRPr="002036B0">
          <w:rPr>
            <w:rStyle w:val="ac"/>
            <w:b w:val="0"/>
          </w:rPr>
          <w:t>УСЛОВНО ПОСТОЯННЫЙ РЕЖИМ</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_Toc208388655 \h </w:instrText>
        </w:r>
        <w:r w:rsidR="005669C8" w:rsidRPr="002036B0">
          <w:rPr>
            <w:b w:val="0"/>
            <w:webHidden/>
          </w:rPr>
        </w:r>
        <w:r w:rsidR="005669C8" w:rsidRPr="002036B0">
          <w:rPr>
            <w:b w:val="0"/>
            <w:webHidden/>
          </w:rPr>
          <w:fldChar w:fldCharType="separate"/>
        </w:r>
        <w:r w:rsidR="008A12DF">
          <w:rPr>
            <w:b w:val="0"/>
            <w:webHidden/>
          </w:rPr>
          <w:t>110</w:t>
        </w:r>
        <w:r w:rsidR="005669C8" w:rsidRPr="002036B0">
          <w:rPr>
            <w:b w:val="0"/>
            <w:webHidden/>
          </w:rPr>
          <w:fldChar w:fldCharType="end"/>
        </w:r>
      </w:hyperlink>
    </w:p>
    <w:p w:rsidR="005669C8" w:rsidRPr="002036B0" w:rsidRDefault="006405D5" w:rsidP="002036B0">
      <w:pPr>
        <w:pStyle w:val="33"/>
        <w:tabs>
          <w:tab w:val="clear" w:pos="960"/>
          <w:tab w:val="left" w:pos="993"/>
        </w:tabs>
        <w:rPr>
          <w:rFonts w:asciiTheme="minorHAnsi" w:eastAsiaTheme="minorEastAsia" w:hAnsiTheme="minorHAnsi" w:cstheme="minorBidi"/>
          <w:b w:val="0"/>
          <w:sz w:val="22"/>
          <w:szCs w:val="22"/>
        </w:rPr>
      </w:pPr>
      <w:hyperlink w:anchor="_Toc208388656" w:history="1">
        <w:r w:rsidR="005669C8" w:rsidRPr="002036B0">
          <w:rPr>
            <w:rStyle w:val="ac"/>
            <w:b w:val="0"/>
          </w:rPr>
          <w:t>11.11.4.АЛГОРИТМ РАСЧЕТА УПР ПРИ ОТСУТСТВИИ В ПРОГРАММНОМ ОБЕСПЕЧЕНИИ СПЕЦИАЛЬНОЙ ОПЦИИ</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_Toc208388656 \h </w:instrText>
        </w:r>
        <w:r w:rsidR="005669C8" w:rsidRPr="002036B0">
          <w:rPr>
            <w:b w:val="0"/>
            <w:webHidden/>
          </w:rPr>
        </w:r>
        <w:r w:rsidR="005669C8" w:rsidRPr="002036B0">
          <w:rPr>
            <w:b w:val="0"/>
            <w:webHidden/>
          </w:rPr>
          <w:fldChar w:fldCharType="separate"/>
        </w:r>
        <w:r w:rsidR="008A12DF">
          <w:rPr>
            <w:b w:val="0"/>
            <w:webHidden/>
          </w:rPr>
          <w:t>112</w:t>
        </w:r>
        <w:r w:rsidR="005669C8" w:rsidRPr="002036B0">
          <w:rPr>
            <w:b w:val="0"/>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57" w:history="1">
        <w:r w:rsidR="005669C8" w:rsidRPr="002036B0">
          <w:rPr>
            <w:rStyle w:val="ac"/>
            <w:b w:val="0"/>
          </w:rPr>
          <w:t>11.11.5.НАСТРОЙКА ЗАЩИТ УЭЦН, ЭКСПЛУАТИРУЮЩИХСЯ В ПЕРИОДИЧЕСКОМ РЕЖИМЕ СРАЗУ ПОСЛЕ ТРС</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_Toc208388657 \h </w:instrText>
        </w:r>
        <w:r w:rsidR="005669C8" w:rsidRPr="002036B0">
          <w:rPr>
            <w:b w:val="0"/>
            <w:webHidden/>
          </w:rPr>
        </w:r>
        <w:r w:rsidR="005669C8" w:rsidRPr="002036B0">
          <w:rPr>
            <w:b w:val="0"/>
            <w:webHidden/>
          </w:rPr>
          <w:fldChar w:fldCharType="separate"/>
        </w:r>
        <w:r w:rsidR="008A12DF">
          <w:rPr>
            <w:b w:val="0"/>
            <w:webHidden/>
          </w:rPr>
          <w:t>115</w:t>
        </w:r>
        <w:r w:rsidR="005669C8" w:rsidRPr="002036B0">
          <w:rPr>
            <w:b w:val="0"/>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58" w:history="1">
        <w:r w:rsidR="005669C8" w:rsidRPr="002036B0">
          <w:rPr>
            <w:rStyle w:val="ac"/>
            <w:b w:val="0"/>
          </w:rPr>
          <w:t>11.11.6.НАСТРОЙКА ЗАЩИТ УЭЦН, ПОСЛЕ ЗАПУСКА РАБОТАВШИХ В ПОСТОЯННОМ РЕЖИМЕ, ЗАТЕМ ПЕРЕВЕДЕННЫХ НА ПЕРИОДИЧЕСКУЮ ЭКСПЛУАТАЦИЮ</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_Toc208388658 \h </w:instrText>
        </w:r>
        <w:r w:rsidR="005669C8" w:rsidRPr="002036B0">
          <w:rPr>
            <w:b w:val="0"/>
            <w:webHidden/>
          </w:rPr>
        </w:r>
        <w:r w:rsidR="005669C8" w:rsidRPr="002036B0">
          <w:rPr>
            <w:b w:val="0"/>
            <w:webHidden/>
          </w:rPr>
          <w:fldChar w:fldCharType="separate"/>
        </w:r>
        <w:r w:rsidR="008A12DF">
          <w:rPr>
            <w:b w:val="0"/>
            <w:webHidden/>
          </w:rPr>
          <w:t>115</w:t>
        </w:r>
        <w:r w:rsidR="005669C8" w:rsidRPr="002036B0">
          <w:rPr>
            <w:b w:val="0"/>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59" w:history="1">
        <w:r w:rsidR="005669C8" w:rsidRPr="00156AA0">
          <w:rPr>
            <w:rStyle w:val="ac"/>
            <w:rFonts w:eastAsia="Times New Roman"/>
            <w:lang w:eastAsia="ru-RU"/>
          </w:rPr>
          <w:t>12.</w:t>
        </w:r>
        <w:r w:rsidR="005669C8">
          <w:rPr>
            <w:rFonts w:asciiTheme="minorHAnsi" w:eastAsiaTheme="minorEastAsia" w:hAnsiTheme="minorHAnsi" w:cstheme="minorBidi"/>
            <w:b w:val="0"/>
            <w:bCs w:val="0"/>
            <w:caps w:val="0"/>
            <w:sz w:val="22"/>
            <w:szCs w:val="22"/>
            <w:lang w:eastAsia="ru-RU"/>
          </w:rPr>
          <w:tab/>
        </w:r>
        <w:r w:rsidR="005669C8" w:rsidRPr="00156AA0">
          <w:rPr>
            <w:rStyle w:val="ac"/>
            <w:rFonts w:eastAsia="Times New Roman"/>
            <w:lang w:eastAsia="ru-RU"/>
          </w:rPr>
          <w:t>ВЫПОЛНЕНИЕ АНАЛИЗА ЭНЕРГОПОТРЕБЛЕНИЯ НА ОСНОВЕ ДАННЫХ ИЗ БЛОКА «ЭНЕРГОПОТРЕБЛЕНИЕ» В ТЕХНОЛОГИЧЕСКОМ РЕЖИМЕ</w:t>
        </w:r>
        <w:r w:rsidR="005669C8">
          <w:rPr>
            <w:webHidden/>
          </w:rPr>
          <w:tab/>
        </w:r>
        <w:r w:rsidR="005669C8">
          <w:rPr>
            <w:webHidden/>
          </w:rPr>
          <w:fldChar w:fldCharType="begin"/>
        </w:r>
        <w:r w:rsidR="005669C8">
          <w:rPr>
            <w:webHidden/>
          </w:rPr>
          <w:instrText xml:space="preserve"> PAGEREF _Toc208388659 \h </w:instrText>
        </w:r>
        <w:r w:rsidR="005669C8">
          <w:rPr>
            <w:webHidden/>
          </w:rPr>
        </w:r>
        <w:r w:rsidR="005669C8">
          <w:rPr>
            <w:webHidden/>
          </w:rPr>
          <w:fldChar w:fldCharType="separate"/>
        </w:r>
        <w:r w:rsidR="008A12DF">
          <w:rPr>
            <w:webHidden/>
          </w:rPr>
          <w:t>117</w:t>
        </w:r>
        <w:r w:rsidR="005669C8">
          <w:rPr>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60" w:history="1">
        <w:r w:rsidR="005669C8" w:rsidRPr="00156AA0">
          <w:rPr>
            <w:rStyle w:val="ac"/>
            <w:rFonts w:eastAsia="Times New Roman"/>
            <w:caps/>
            <w:noProof/>
            <w:lang w:eastAsia="ru-RU"/>
          </w:rPr>
          <w:t>12.1.</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noProof/>
            <w:lang w:eastAsia="ru-RU"/>
          </w:rPr>
          <w:t>МЕТОДИКА ПРОВЕДЕНИЯ АНАЛИЗА ЭНЕРГОПОТРЕБЛЕНИЯ МЕХАНИЗИРОВАННЫМ ФОНДОМ СКВАЖИН НА ОСНОВЕ ДАННЫХ В ТЕХНОЛОГИЧЕСКОМ РЕЖИМЕ</w:t>
        </w:r>
        <w:r w:rsidR="005669C8">
          <w:rPr>
            <w:noProof/>
            <w:webHidden/>
          </w:rPr>
          <w:tab/>
        </w:r>
        <w:r w:rsidR="005669C8">
          <w:rPr>
            <w:noProof/>
            <w:webHidden/>
          </w:rPr>
          <w:fldChar w:fldCharType="begin"/>
        </w:r>
        <w:r w:rsidR="005669C8">
          <w:rPr>
            <w:noProof/>
            <w:webHidden/>
          </w:rPr>
          <w:instrText xml:space="preserve"> PAGEREF _Toc208388660 \h </w:instrText>
        </w:r>
        <w:r w:rsidR="005669C8">
          <w:rPr>
            <w:noProof/>
            <w:webHidden/>
          </w:rPr>
        </w:r>
        <w:r w:rsidR="005669C8">
          <w:rPr>
            <w:noProof/>
            <w:webHidden/>
          </w:rPr>
          <w:fldChar w:fldCharType="separate"/>
        </w:r>
        <w:r w:rsidR="008A12DF">
          <w:rPr>
            <w:noProof/>
            <w:webHidden/>
          </w:rPr>
          <w:t>117</w:t>
        </w:r>
        <w:r w:rsidR="005669C8">
          <w:rPr>
            <w:noProof/>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61" w:history="1">
        <w:r w:rsidR="005669C8" w:rsidRPr="002036B0">
          <w:rPr>
            <w:rStyle w:val="ac"/>
            <w:b w:val="0"/>
          </w:rPr>
          <w:t>12.1.1.</w:t>
        </w:r>
        <w:r w:rsidR="002036B0" w:rsidRPr="002036B0">
          <w:rPr>
            <w:rFonts w:asciiTheme="minorHAnsi" w:eastAsiaTheme="minorEastAsia" w:hAnsiTheme="minorHAnsi" w:cstheme="minorBidi"/>
            <w:b w:val="0"/>
            <w:sz w:val="22"/>
            <w:szCs w:val="22"/>
          </w:rPr>
          <w:t xml:space="preserve"> </w:t>
        </w:r>
        <w:r w:rsidR="005669C8" w:rsidRPr="002036B0">
          <w:rPr>
            <w:rStyle w:val="ac"/>
            <w:b w:val="0"/>
          </w:rPr>
          <w:t>РАСЧЕТ ПОТРЕБЛЯЕМОЙ МОЩНОСТИ</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_Toc208388661 \h </w:instrText>
        </w:r>
        <w:r w:rsidR="005669C8" w:rsidRPr="002036B0">
          <w:rPr>
            <w:b w:val="0"/>
            <w:webHidden/>
          </w:rPr>
        </w:r>
        <w:r w:rsidR="005669C8" w:rsidRPr="002036B0">
          <w:rPr>
            <w:b w:val="0"/>
            <w:webHidden/>
          </w:rPr>
          <w:fldChar w:fldCharType="separate"/>
        </w:r>
        <w:r w:rsidR="008A12DF">
          <w:rPr>
            <w:b w:val="0"/>
            <w:webHidden/>
          </w:rPr>
          <w:t>117</w:t>
        </w:r>
        <w:r w:rsidR="005669C8" w:rsidRPr="002036B0">
          <w:rPr>
            <w:b w:val="0"/>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62" w:history="1">
        <w:r w:rsidR="005669C8" w:rsidRPr="002036B0">
          <w:rPr>
            <w:rStyle w:val="ac"/>
            <w:b w:val="0"/>
          </w:rPr>
          <w:t>12.1.2.НАСТРОЙКА КРИТИЧЕСКИХ ЗНАЧЕНИЙ КЛЮЧЕВЫХ ПАРАМЕТРОВ ОЦЕНКИ ТЕКУЩЕЙ ЭКСПЛУАТАЦИИ МЕХАНИЗИРОВАННОГО ФОНДА</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_Toc208388662 \h </w:instrText>
        </w:r>
        <w:r w:rsidR="005669C8" w:rsidRPr="002036B0">
          <w:rPr>
            <w:b w:val="0"/>
            <w:webHidden/>
          </w:rPr>
        </w:r>
        <w:r w:rsidR="005669C8" w:rsidRPr="002036B0">
          <w:rPr>
            <w:b w:val="0"/>
            <w:webHidden/>
          </w:rPr>
          <w:fldChar w:fldCharType="separate"/>
        </w:r>
        <w:r w:rsidR="008A12DF">
          <w:rPr>
            <w:b w:val="0"/>
            <w:webHidden/>
          </w:rPr>
          <w:t>117</w:t>
        </w:r>
        <w:r w:rsidR="005669C8" w:rsidRPr="002036B0">
          <w:rPr>
            <w:b w:val="0"/>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63" w:history="1">
        <w:r w:rsidR="005669C8" w:rsidRPr="002036B0">
          <w:rPr>
            <w:rStyle w:val="ac"/>
            <w:b w:val="0"/>
          </w:rPr>
          <w:t>12.1.3.АНАЛИЗ УДЕЛЬНОГО ЭНЕРГОПОТРЕБЛЕНИЯ НА ДОБЫЧУ 1М</w:t>
        </w:r>
        <w:r w:rsidR="005669C8" w:rsidRPr="002036B0">
          <w:rPr>
            <w:rStyle w:val="ac"/>
            <w:b w:val="0"/>
            <w:vertAlign w:val="superscript"/>
          </w:rPr>
          <w:t>3</w:t>
        </w:r>
        <w:r w:rsidR="005669C8" w:rsidRPr="002036B0">
          <w:rPr>
            <w:rStyle w:val="ac"/>
            <w:b w:val="0"/>
          </w:rPr>
          <w:t xml:space="preserve"> ЖИДКОСТИ</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_Toc208388663 \h </w:instrText>
        </w:r>
        <w:r w:rsidR="005669C8" w:rsidRPr="002036B0">
          <w:rPr>
            <w:b w:val="0"/>
            <w:webHidden/>
          </w:rPr>
        </w:r>
        <w:r w:rsidR="005669C8" w:rsidRPr="002036B0">
          <w:rPr>
            <w:b w:val="0"/>
            <w:webHidden/>
          </w:rPr>
          <w:fldChar w:fldCharType="separate"/>
        </w:r>
        <w:r w:rsidR="008A12DF">
          <w:rPr>
            <w:b w:val="0"/>
            <w:webHidden/>
          </w:rPr>
          <w:t>117</w:t>
        </w:r>
        <w:r w:rsidR="005669C8" w:rsidRPr="002036B0">
          <w:rPr>
            <w:b w:val="0"/>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64" w:history="1">
        <w:r w:rsidR="005669C8" w:rsidRPr="002036B0">
          <w:rPr>
            <w:rStyle w:val="ac"/>
            <w:b w:val="0"/>
          </w:rPr>
          <w:t>12.1.4.РАСЧЕТ ПОТЕРЬ МОЩНОСТИ В КАБЕЛЕ И ВЫБОР ЕГО ОПТИМАЛЬНОГО СЕЧЕНИЯ</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_Toc208388664 \h </w:instrText>
        </w:r>
        <w:r w:rsidR="005669C8" w:rsidRPr="002036B0">
          <w:rPr>
            <w:b w:val="0"/>
            <w:webHidden/>
          </w:rPr>
        </w:r>
        <w:r w:rsidR="005669C8" w:rsidRPr="002036B0">
          <w:rPr>
            <w:b w:val="0"/>
            <w:webHidden/>
          </w:rPr>
          <w:fldChar w:fldCharType="separate"/>
        </w:r>
        <w:r w:rsidR="008A12DF">
          <w:rPr>
            <w:b w:val="0"/>
            <w:webHidden/>
          </w:rPr>
          <w:t>118</w:t>
        </w:r>
        <w:r w:rsidR="005669C8" w:rsidRPr="002036B0">
          <w:rPr>
            <w:b w:val="0"/>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65" w:history="1">
        <w:r w:rsidR="005669C8" w:rsidRPr="002036B0">
          <w:rPr>
            <w:rStyle w:val="ac"/>
            <w:b w:val="0"/>
          </w:rPr>
          <w:t>12.1.5.</w:t>
        </w:r>
        <w:r w:rsidR="002036B0" w:rsidRPr="002036B0">
          <w:rPr>
            <w:rFonts w:asciiTheme="minorHAnsi" w:eastAsiaTheme="minorEastAsia" w:hAnsiTheme="minorHAnsi" w:cstheme="minorBidi"/>
            <w:b w:val="0"/>
            <w:sz w:val="22"/>
            <w:szCs w:val="22"/>
          </w:rPr>
          <w:t xml:space="preserve"> </w:t>
        </w:r>
        <w:r w:rsidR="005669C8" w:rsidRPr="002036B0">
          <w:rPr>
            <w:rStyle w:val="ac"/>
            <w:b w:val="0"/>
          </w:rPr>
          <w:t>РАСЧЕТ ПОТЕРЬ МОЩНОСТИ В НКТ И ВЫБОР ИХ ОПТИМАЛЬНОГО ДИАМЕТРА</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_Toc208388665 \h </w:instrText>
        </w:r>
        <w:r w:rsidR="005669C8" w:rsidRPr="002036B0">
          <w:rPr>
            <w:b w:val="0"/>
            <w:webHidden/>
          </w:rPr>
        </w:r>
        <w:r w:rsidR="005669C8" w:rsidRPr="002036B0">
          <w:rPr>
            <w:b w:val="0"/>
            <w:webHidden/>
          </w:rPr>
          <w:fldChar w:fldCharType="separate"/>
        </w:r>
        <w:r w:rsidR="008A12DF">
          <w:rPr>
            <w:b w:val="0"/>
            <w:webHidden/>
          </w:rPr>
          <w:t>119</w:t>
        </w:r>
        <w:r w:rsidR="005669C8" w:rsidRPr="002036B0">
          <w:rPr>
            <w:b w:val="0"/>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66" w:history="1">
        <w:r w:rsidR="005669C8" w:rsidRPr="002036B0">
          <w:rPr>
            <w:rStyle w:val="ac"/>
            <w:b w:val="0"/>
          </w:rPr>
          <w:t>12.1.6.</w:t>
        </w:r>
        <w:r w:rsidR="002036B0" w:rsidRPr="002036B0">
          <w:rPr>
            <w:rFonts w:asciiTheme="minorHAnsi" w:eastAsiaTheme="minorEastAsia" w:hAnsiTheme="minorHAnsi" w:cstheme="minorBidi"/>
            <w:b w:val="0"/>
            <w:sz w:val="22"/>
            <w:szCs w:val="22"/>
          </w:rPr>
          <w:t xml:space="preserve"> </w:t>
        </w:r>
        <w:r w:rsidR="005669C8" w:rsidRPr="002036B0">
          <w:rPr>
            <w:rStyle w:val="ac"/>
            <w:b w:val="0"/>
          </w:rPr>
          <w:t>АНАЛИЗ ВОЗМОЖНОСТИ ПРИМЕНЕНИЯ ВЫСОКОВОЛЬТНОГО ДВИГАТЕЛЯ</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_Toc208388666 \h </w:instrText>
        </w:r>
        <w:r w:rsidR="005669C8" w:rsidRPr="002036B0">
          <w:rPr>
            <w:b w:val="0"/>
            <w:webHidden/>
          </w:rPr>
        </w:r>
        <w:r w:rsidR="005669C8" w:rsidRPr="002036B0">
          <w:rPr>
            <w:b w:val="0"/>
            <w:webHidden/>
          </w:rPr>
          <w:fldChar w:fldCharType="separate"/>
        </w:r>
        <w:r w:rsidR="008A12DF">
          <w:rPr>
            <w:b w:val="0"/>
            <w:webHidden/>
          </w:rPr>
          <w:t>120</w:t>
        </w:r>
        <w:r w:rsidR="005669C8" w:rsidRPr="002036B0">
          <w:rPr>
            <w:b w:val="0"/>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67" w:history="1">
        <w:r w:rsidR="005669C8" w:rsidRPr="002036B0">
          <w:rPr>
            <w:rStyle w:val="ac"/>
            <w:b w:val="0"/>
          </w:rPr>
          <w:t>12.1.7.</w:t>
        </w:r>
        <w:r w:rsidR="002036B0" w:rsidRPr="002036B0">
          <w:rPr>
            <w:rFonts w:asciiTheme="minorHAnsi" w:eastAsiaTheme="minorEastAsia" w:hAnsiTheme="minorHAnsi" w:cstheme="minorBidi"/>
            <w:b w:val="0"/>
            <w:sz w:val="22"/>
            <w:szCs w:val="22"/>
          </w:rPr>
          <w:t xml:space="preserve"> </w:t>
        </w:r>
        <w:r w:rsidR="005669C8" w:rsidRPr="002036B0">
          <w:rPr>
            <w:rStyle w:val="ac"/>
            <w:b w:val="0"/>
          </w:rPr>
          <w:t>АНАЛИЗ ВОЗМОЖНОСТИ УМЕНЬШЕНИЯ ГЛУБИНЫ СПУСКА УЭЦН</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_Toc208388667 \h </w:instrText>
        </w:r>
        <w:r w:rsidR="005669C8" w:rsidRPr="002036B0">
          <w:rPr>
            <w:b w:val="0"/>
            <w:webHidden/>
          </w:rPr>
        </w:r>
        <w:r w:rsidR="005669C8" w:rsidRPr="002036B0">
          <w:rPr>
            <w:b w:val="0"/>
            <w:webHidden/>
          </w:rPr>
          <w:fldChar w:fldCharType="separate"/>
        </w:r>
        <w:r w:rsidR="008A12DF">
          <w:rPr>
            <w:b w:val="0"/>
            <w:webHidden/>
          </w:rPr>
          <w:t>120</w:t>
        </w:r>
        <w:r w:rsidR="005669C8" w:rsidRPr="002036B0">
          <w:rPr>
            <w:b w:val="0"/>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68" w:history="1">
        <w:r w:rsidR="005669C8" w:rsidRPr="002036B0">
          <w:rPr>
            <w:rStyle w:val="ac"/>
            <w:b w:val="0"/>
          </w:rPr>
          <w:t>12.1.8.</w:t>
        </w:r>
        <w:r w:rsidR="002036B0" w:rsidRPr="002036B0">
          <w:rPr>
            <w:rFonts w:asciiTheme="minorHAnsi" w:eastAsiaTheme="minorEastAsia" w:hAnsiTheme="minorHAnsi" w:cstheme="minorBidi"/>
            <w:b w:val="0"/>
            <w:sz w:val="22"/>
            <w:szCs w:val="22"/>
          </w:rPr>
          <w:t xml:space="preserve"> </w:t>
        </w:r>
        <w:r w:rsidR="005669C8" w:rsidRPr="002036B0">
          <w:rPr>
            <w:rStyle w:val="ac"/>
            <w:b w:val="0"/>
          </w:rPr>
          <w:t>АНАЛИЗ ТЕКУЩЕГО КОЭФФИЦИЕНТА ПОДАЧИ НАСОСНОГО ОБОРУДОВАНИЯ</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_Toc208388668 \h </w:instrText>
        </w:r>
        <w:r w:rsidR="005669C8" w:rsidRPr="002036B0">
          <w:rPr>
            <w:b w:val="0"/>
            <w:webHidden/>
          </w:rPr>
        </w:r>
        <w:r w:rsidR="005669C8" w:rsidRPr="002036B0">
          <w:rPr>
            <w:b w:val="0"/>
            <w:webHidden/>
          </w:rPr>
          <w:fldChar w:fldCharType="separate"/>
        </w:r>
        <w:r w:rsidR="008A12DF">
          <w:rPr>
            <w:b w:val="0"/>
            <w:webHidden/>
          </w:rPr>
          <w:t>122</w:t>
        </w:r>
        <w:r w:rsidR="005669C8" w:rsidRPr="002036B0">
          <w:rPr>
            <w:b w:val="0"/>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69" w:history="1">
        <w:r w:rsidR="005669C8" w:rsidRPr="00156AA0">
          <w:rPr>
            <w:rStyle w:val="ac"/>
            <w:rFonts w:eastAsia="Times New Roman"/>
            <w:caps/>
            <w:noProof/>
            <w:lang w:eastAsia="ru-RU"/>
          </w:rPr>
          <w:t>12.2.</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АЛГОРИТМ РАБОТЫ С ДАННЫМИ БЛОКА «ЭНЕРГОПОТРЕБЛЕНИЕ» В ТЕХНОЛОГИЧЕСКОМ РЕЖИМЕ СКВАЖИН</w:t>
        </w:r>
        <w:r w:rsidR="005669C8">
          <w:rPr>
            <w:noProof/>
            <w:webHidden/>
          </w:rPr>
          <w:tab/>
        </w:r>
        <w:r w:rsidR="005669C8">
          <w:rPr>
            <w:noProof/>
            <w:webHidden/>
          </w:rPr>
          <w:fldChar w:fldCharType="begin"/>
        </w:r>
        <w:r w:rsidR="005669C8">
          <w:rPr>
            <w:noProof/>
            <w:webHidden/>
          </w:rPr>
          <w:instrText xml:space="preserve"> PAGEREF _Toc208388669 \h </w:instrText>
        </w:r>
        <w:r w:rsidR="005669C8">
          <w:rPr>
            <w:noProof/>
            <w:webHidden/>
          </w:rPr>
        </w:r>
        <w:r w:rsidR="005669C8">
          <w:rPr>
            <w:noProof/>
            <w:webHidden/>
          </w:rPr>
          <w:fldChar w:fldCharType="separate"/>
        </w:r>
        <w:r w:rsidR="008A12DF">
          <w:rPr>
            <w:noProof/>
            <w:webHidden/>
          </w:rPr>
          <w:t>122</w:t>
        </w:r>
        <w:r w:rsidR="005669C8">
          <w:rPr>
            <w:noProof/>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70" w:history="1">
        <w:r w:rsidR="005669C8" w:rsidRPr="00156AA0">
          <w:rPr>
            <w:rStyle w:val="ac"/>
            <w:rFonts w:eastAsia="Times New Roman"/>
            <w:lang w:eastAsia="ru-RU"/>
          </w:rPr>
          <w:t>13.</w:t>
        </w:r>
        <w:r w:rsidR="005669C8">
          <w:rPr>
            <w:rFonts w:asciiTheme="minorHAnsi" w:eastAsiaTheme="minorEastAsia" w:hAnsiTheme="minorHAnsi" w:cstheme="minorBidi"/>
            <w:b w:val="0"/>
            <w:bCs w:val="0"/>
            <w:caps w:val="0"/>
            <w:sz w:val="22"/>
            <w:szCs w:val="22"/>
            <w:lang w:eastAsia="ru-RU"/>
          </w:rPr>
          <w:tab/>
        </w:r>
        <w:r w:rsidR="005669C8" w:rsidRPr="00156AA0">
          <w:rPr>
            <w:rStyle w:val="ac"/>
          </w:rPr>
          <w:t>ДИСТАНЦИОННАЯ ЭКСПЛУАТАЦИЯ УЭЦН</w:t>
        </w:r>
        <w:r w:rsidR="005669C8">
          <w:rPr>
            <w:webHidden/>
          </w:rPr>
          <w:tab/>
        </w:r>
        <w:r w:rsidR="005669C8">
          <w:rPr>
            <w:webHidden/>
          </w:rPr>
          <w:fldChar w:fldCharType="begin"/>
        </w:r>
        <w:r w:rsidR="005669C8">
          <w:rPr>
            <w:webHidden/>
          </w:rPr>
          <w:instrText xml:space="preserve"> PAGEREF _Toc208388670 \h </w:instrText>
        </w:r>
        <w:r w:rsidR="005669C8">
          <w:rPr>
            <w:webHidden/>
          </w:rPr>
        </w:r>
        <w:r w:rsidR="005669C8">
          <w:rPr>
            <w:webHidden/>
          </w:rPr>
          <w:fldChar w:fldCharType="separate"/>
        </w:r>
        <w:r w:rsidR="008A12DF">
          <w:rPr>
            <w:webHidden/>
          </w:rPr>
          <w:t>124</w:t>
        </w:r>
        <w:r w:rsidR="005669C8">
          <w:rPr>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71" w:history="1">
        <w:r w:rsidR="005669C8" w:rsidRPr="00156AA0">
          <w:rPr>
            <w:rStyle w:val="ac"/>
            <w:rFonts w:eastAsia="Times New Roman"/>
            <w:caps/>
            <w:noProof/>
            <w:lang w:eastAsia="ru-RU"/>
          </w:rPr>
          <w:t>13.1.</w:t>
        </w:r>
        <w:r w:rsidR="005669C8">
          <w:rPr>
            <w:rFonts w:asciiTheme="minorHAnsi" w:eastAsiaTheme="minorEastAsia" w:hAnsiTheme="minorHAnsi" w:cstheme="minorBidi"/>
            <w:b w:val="0"/>
            <w:bCs w:val="0"/>
            <w:noProof/>
            <w:sz w:val="22"/>
            <w:szCs w:val="22"/>
            <w:lang w:eastAsia="ru-RU"/>
          </w:rPr>
          <w:tab/>
        </w:r>
        <w:r w:rsidR="005669C8" w:rsidRPr="00156AA0">
          <w:rPr>
            <w:rStyle w:val="ac"/>
            <w:caps/>
            <w:noProof/>
          </w:rPr>
          <w:t>ОБЩИЕ ПОЛОЖЕНИЯ К ДИСТАНЦИОННОМУ ЗАПУСКУ УЭЦН</w:t>
        </w:r>
        <w:r w:rsidR="005669C8">
          <w:rPr>
            <w:noProof/>
            <w:webHidden/>
          </w:rPr>
          <w:tab/>
        </w:r>
        <w:r w:rsidR="005669C8">
          <w:rPr>
            <w:noProof/>
            <w:webHidden/>
          </w:rPr>
          <w:fldChar w:fldCharType="begin"/>
        </w:r>
        <w:r w:rsidR="005669C8">
          <w:rPr>
            <w:noProof/>
            <w:webHidden/>
          </w:rPr>
          <w:instrText xml:space="preserve"> PAGEREF _Toc208388671 \h </w:instrText>
        </w:r>
        <w:r w:rsidR="005669C8">
          <w:rPr>
            <w:noProof/>
            <w:webHidden/>
          </w:rPr>
        </w:r>
        <w:r w:rsidR="005669C8">
          <w:rPr>
            <w:noProof/>
            <w:webHidden/>
          </w:rPr>
          <w:fldChar w:fldCharType="separate"/>
        </w:r>
        <w:r w:rsidR="008A12DF">
          <w:rPr>
            <w:noProof/>
            <w:webHidden/>
          </w:rPr>
          <w:t>124</w:t>
        </w:r>
        <w:r w:rsidR="005669C8">
          <w:rPr>
            <w:noProof/>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72" w:history="1">
        <w:r w:rsidR="005669C8" w:rsidRPr="002036B0">
          <w:rPr>
            <w:rStyle w:val="ac"/>
            <w:b w:val="0"/>
          </w:rPr>
          <w:t>13.1.1.</w:t>
        </w:r>
        <w:r w:rsidR="002036B0" w:rsidRPr="002036B0">
          <w:rPr>
            <w:rFonts w:asciiTheme="minorHAnsi" w:eastAsiaTheme="minorEastAsia" w:hAnsiTheme="minorHAnsi" w:cstheme="minorBidi"/>
            <w:b w:val="0"/>
            <w:sz w:val="22"/>
            <w:szCs w:val="22"/>
          </w:rPr>
          <w:t xml:space="preserve"> </w:t>
        </w:r>
        <w:r w:rsidR="005669C8" w:rsidRPr="002036B0">
          <w:rPr>
            <w:rStyle w:val="ac"/>
            <w:b w:val="0"/>
          </w:rPr>
          <w:t>Обязанности организации по обслуживанию станций управления УЭЦН (ООЭПУ)</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_Toc208388672 \h </w:instrText>
        </w:r>
        <w:r w:rsidR="005669C8" w:rsidRPr="002036B0">
          <w:rPr>
            <w:b w:val="0"/>
            <w:webHidden/>
          </w:rPr>
        </w:r>
        <w:r w:rsidR="005669C8" w:rsidRPr="002036B0">
          <w:rPr>
            <w:b w:val="0"/>
            <w:webHidden/>
          </w:rPr>
          <w:fldChar w:fldCharType="separate"/>
        </w:r>
        <w:r w:rsidR="008A12DF">
          <w:rPr>
            <w:b w:val="0"/>
            <w:webHidden/>
          </w:rPr>
          <w:t>125</w:t>
        </w:r>
        <w:r w:rsidR="005669C8" w:rsidRPr="002036B0">
          <w:rPr>
            <w:b w:val="0"/>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73" w:history="1">
        <w:r w:rsidR="005669C8" w:rsidRPr="002036B0">
          <w:rPr>
            <w:rStyle w:val="ac"/>
            <w:b w:val="0"/>
          </w:rPr>
          <w:t>13.1.2.</w:t>
        </w:r>
        <w:r w:rsidR="002036B0" w:rsidRPr="002036B0">
          <w:rPr>
            <w:rFonts w:asciiTheme="minorHAnsi" w:eastAsiaTheme="minorEastAsia" w:hAnsiTheme="minorHAnsi" w:cstheme="minorBidi"/>
            <w:b w:val="0"/>
            <w:sz w:val="22"/>
            <w:szCs w:val="22"/>
          </w:rPr>
          <w:t xml:space="preserve"> </w:t>
        </w:r>
        <w:r w:rsidR="004035FC" w:rsidRPr="004035FC">
          <w:rPr>
            <w:rStyle w:val="ac"/>
            <w:b w:val="0"/>
          </w:rPr>
          <w:t>13.1.2.</w:t>
        </w:r>
        <w:r w:rsidR="004035FC" w:rsidRPr="004035FC">
          <w:rPr>
            <w:rStyle w:val="ac"/>
            <w:b w:val="0"/>
          </w:rPr>
          <w:tab/>
          <w:t xml:space="preserve">ОБЯЗАННОСТИ СПЕЦИАЛИСТА СЕРВИСНОЙ ОРГАНИЗАЦИИ, ОКАЗЫВАЮЩЕЙ НА ДОГОВОРНОЙ ОСНОВЕ УСЛУГИ </w:t>
        </w:r>
        <w:r w:rsidR="000D5C03">
          <w:rPr>
            <w:rStyle w:val="ac"/>
            <w:b w:val="0"/>
          </w:rPr>
          <w:t>ООО «РН-ЮГАНСКНЕФТЕГАЗ»</w:t>
        </w:r>
        <w:r w:rsidR="004035FC" w:rsidRPr="004035FC">
          <w:rPr>
            <w:rStyle w:val="ac"/>
            <w:b w:val="0"/>
          </w:rPr>
          <w:t xml:space="preserve"> ПО ТО СИСТЕМ АВТОМАТИЗАЦИИ, АСУ ТП, ТМ</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_Toc208388673 \h </w:instrText>
        </w:r>
        <w:r w:rsidR="005669C8" w:rsidRPr="002036B0">
          <w:rPr>
            <w:b w:val="0"/>
            <w:webHidden/>
          </w:rPr>
        </w:r>
        <w:r w:rsidR="005669C8" w:rsidRPr="002036B0">
          <w:rPr>
            <w:b w:val="0"/>
            <w:webHidden/>
          </w:rPr>
          <w:fldChar w:fldCharType="separate"/>
        </w:r>
        <w:r w:rsidR="008A12DF">
          <w:rPr>
            <w:b w:val="0"/>
            <w:webHidden/>
          </w:rPr>
          <w:t>125</w:t>
        </w:r>
        <w:r w:rsidR="005669C8" w:rsidRPr="002036B0">
          <w:rPr>
            <w:b w:val="0"/>
            <w:webHidden/>
          </w:rPr>
          <w:fldChar w:fldCharType="end"/>
        </w:r>
      </w:hyperlink>
    </w:p>
    <w:p w:rsidR="005669C8" w:rsidRPr="002036B0" w:rsidRDefault="006405D5" w:rsidP="000A0907">
      <w:pPr>
        <w:pStyle w:val="33"/>
        <w:rPr>
          <w:rFonts w:asciiTheme="minorHAnsi" w:eastAsiaTheme="minorEastAsia" w:hAnsiTheme="minorHAnsi" w:cstheme="minorBidi"/>
          <w:b w:val="0"/>
          <w:sz w:val="22"/>
          <w:szCs w:val="22"/>
        </w:rPr>
      </w:pPr>
      <w:hyperlink w:anchor="_Toc208388674" w:history="1">
        <w:r w:rsidR="005669C8" w:rsidRPr="002036B0">
          <w:rPr>
            <w:rStyle w:val="ac"/>
            <w:b w:val="0"/>
          </w:rPr>
          <w:t>13.1.3.</w:t>
        </w:r>
        <w:r w:rsidR="002036B0" w:rsidRPr="002036B0">
          <w:rPr>
            <w:rFonts w:asciiTheme="minorHAnsi" w:eastAsiaTheme="minorEastAsia" w:hAnsiTheme="minorHAnsi" w:cstheme="minorBidi"/>
            <w:b w:val="0"/>
            <w:sz w:val="22"/>
            <w:szCs w:val="22"/>
          </w:rPr>
          <w:t xml:space="preserve"> </w:t>
        </w:r>
        <w:r w:rsidR="005669C8" w:rsidRPr="002036B0">
          <w:rPr>
            <w:rStyle w:val="ac"/>
            <w:b w:val="0"/>
          </w:rPr>
          <w:t>ОБЯЗАННОСТИ технологической службы ЦДНГ</w:t>
        </w:r>
        <w:r w:rsidR="005669C8" w:rsidRPr="002036B0">
          <w:rPr>
            <w:b w:val="0"/>
            <w:webHidden/>
          </w:rPr>
          <w:tab/>
        </w:r>
        <w:r w:rsidR="005669C8" w:rsidRPr="002036B0">
          <w:rPr>
            <w:b w:val="0"/>
            <w:webHidden/>
          </w:rPr>
          <w:fldChar w:fldCharType="begin"/>
        </w:r>
        <w:r w:rsidR="005669C8" w:rsidRPr="002036B0">
          <w:rPr>
            <w:b w:val="0"/>
            <w:webHidden/>
          </w:rPr>
          <w:instrText xml:space="preserve"> PAGEREF _Toc208388674 \h </w:instrText>
        </w:r>
        <w:r w:rsidR="005669C8" w:rsidRPr="002036B0">
          <w:rPr>
            <w:b w:val="0"/>
            <w:webHidden/>
          </w:rPr>
        </w:r>
        <w:r w:rsidR="005669C8" w:rsidRPr="002036B0">
          <w:rPr>
            <w:b w:val="0"/>
            <w:webHidden/>
          </w:rPr>
          <w:fldChar w:fldCharType="separate"/>
        </w:r>
        <w:r w:rsidR="008A12DF">
          <w:rPr>
            <w:b w:val="0"/>
            <w:webHidden/>
          </w:rPr>
          <w:t>126</w:t>
        </w:r>
        <w:r w:rsidR="005669C8" w:rsidRPr="002036B0">
          <w:rPr>
            <w:b w:val="0"/>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75" w:history="1">
        <w:r w:rsidR="005669C8" w:rsidRPr="00156AA0">
          <w:rPr>
            <w:rStyle w:val="ac"/>
            <w:rFonts w:eastAsia="Times New Roman"/>
            <w:caps/>
            <w:noProof/>
            <w:lang w:eastAsia="ru-RU"/>
          </w:rPr>
          <w:t>13.2.</w:t>
        </w:r>
        <w:r w:rsidR="005669C8">
          <w:rPr>
            <w:rFonts w:asciiTheme="minorHAnsi" w:eastAsiaTheme="minorEastAsia" w:hAnsiTheme="minorHAnsi" w:cstheme="minorBidi"/>
            <w:b w:val="0"/>
            <w:bCs w:val="0"/>
            <w:noProof/>
            <w:sz w:val="22"/>
            <w:szCs w:val="22"/>
            <w:lang w:eastAsia="ru-RU"/>
          </w:rPr>
          <w:tab/>
        </w:r>
        <w:r w:rsidR="005669C8" w:rsidRPr="00156AA0">
          <w:rPr>
            <w:rStyle w:val="ac"/>
            <w:rFonts w:eastAsia="Times New Roman"/>
            <w:caps/>
            <w:noProof/>
            <w:lang w:eastAsia="ru-RU"/>
          </w:rPr>
          <w:t>КОНТРОЛЬ НАД ЭКСПЛУАТАЦИЕЙ УЭЦН</w:t>
        </w:r>
        <w:r w:rsidR="005669C8">
          <w:rPr>
            <w:noProof/>
            <w:webHidden/>
          </w:rPr>
          <w:tab/>
        </w:r>
        <w:r w:rsidR="005669C8">
          <w:rPr>
            <w:noProof/>
            <w:webHidden/>
          </w:rPr>
          <w:fldChar w:fldCharType="begin"/>
        </w:r>
        <w:r w:rsidR="005669C8">
          <w:rPr>
            <w:noProof/>
            <w:webHidden/>
          </w:rPr>
          <w:instrText xml:space="preserve"> PAGEREF _Toc208388675 \h </w:instrText>
        </w:r>
        <w:r w:rsidR="005669C8">
          <w:rPr>
            <w:noProof/>
            <w:webHidden/>
          </w:rPr>
        </w:r>
        <w:r w:rsidR="005669C8">
          <w:rPr>
            <w:noProof/>
            <w:webHidden/>
          </w:rPr>
          <w:fldChar w:fldCharType="separate"/>
        </w:r>
        <w:r w:rsidR="008A12DF">
          <w:rPr>
            <w:noProof/>
            <w:webHidden/>
          </w:rPr>
          <w:t>126</w:t>
        </w:r>
        <w:r w:rsidR="005669C8">
          <w:rPr>
            <w:noProof/>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76" w:history="1">
        <w:r w:rsidR="005669C8" w:rsidRPr="00156AA0">
          <w:rPr>
            <w:rStyle w:val="ac"/>
            <w:rFonts w:eastAsia="Times New Roman"/>
            <w:lang w:eastAsia="ru-RU"/>
          </w:rPr>
          <w:t>14.</w:t>
        </w:r>
        <w:r w:rsidR="005669C8">
          <w:rPr>
            <w:rFonts w:asciiTheme="minorHAnsi" w:eastAsiaTheme="minorEastAsia" w:hAnsiTheme="minorHAnsi" w:cstheme="minorBidi"/>
            <w:b w:val="0"/>
            <w:bCs w:val="0"/>
            <w:caps w:val="0"/>
            <w:sz w:val="22"/>
            <w:szCs w:val="22"/>
            <w:lang w:eastAsia="ru-RU"/>
          </w:rPr>
          <w:tab/>
        </w:r>
        <w:r w:rsidR="005669C8" w:rsidRPr="00156AA0">
          <w:rPr>
            <w:rStyle w:val="ac"/>
            <w:rFonts w:eastAsia="Times New Roman"/>
            <w:lang w:eastAsia="ru-RU"/>
          </w:rPr>
          <w:t>ОБЕСПЕЧЕНИЕ БЕЗОПАСНОСТИ ТЕХНОЛОГИЧЕСКОГО ПРОЦЕССА</w:t>
        </w:r>
        <w:r w:rsidR="005669C8">
          <w:rPr>
            <w:webHidden/>
          </w:rPr>
          <w:tab/>
        </w:r>
        <w:r w:rsidR="005669C8">
          <w:rPr>
            <w:webHidden/>
          </w:rPr>
          <w:fldChar w:fldCharType="begin"/>
        </w:r>
        <w:r w:rsidR="005669C8">
          <w:rPr>
            <w:webHidden/>
          </w:rPr>
          <w:instrText xml:space="preserve"> PAGEREF _Toc208388676 \h </w:instrText>
        </w:r>
        <w:r w:rsidR="005669C8">
          <w:rPr>
            <w:webHidden/>
          </w:rPr>
        </w:r>
        <w:r w:rsidR="005669C8">
          <w:rPr>
            <w:webHidden/>
          </w:rPr>
          <w:fldChar w:fldCharType="separate"/>
        </w:r>
        <w:r w:rsidR="008A12DF">
          <w:rPr>
            <w:webHidden/>
          </w:rPr>
          <w:t>128</w:t>
        </w:r>
        <w:r w:rsidR="005669C8">
          <w:rPr>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77" w:history="1">
        <w:r w:rsidR="005669C8" w:rsidRPr="00156AA0">
          <w:rPr>
            <w:rStyle w:val="ac"/>
          </w:rPr>
          <w:t>15.</w:t>
        </w:r>
        <w:r w:rsidR="005669C8">
          <w:rPr>
            <w:rFonts w:asciiTheme="minorHAnsi" w:eastAsiaTheme="minorEastAsia" w:hAnsiTheme="minorHAnsi" w:cstheme="minorBidi"/>
            <w:b w:val="0"/>
            <w:bCs w:val="0"/>
            <w:caps w:val="0"/>
            <w:sz w:val="22"/>
            <w:szCs w:val="22"/>
            <w:lang w:eastAsia="ru-RU"/>
          </w:rPr>
          <w:tab/>
        </w:r>
        <w:r w:rsidR="005669C8" w:rsidRPr="00156AA0">
          <w:rPr>
            <w:rStyle w:val="ac"/>
          </w:rPr>
          <w:t>ЗАКЛЮЧИТЕЛЬНЫЕ ПОЛОЖЕНИЯ</w:t>
        </w:r>
        <w:r w:rsidR="005669C8">
          <w:rPr>
            <w:webHidden/>
          </w:rPr>
          <w:tab/>
        </w:r>
        <w:r w:rsidR="005669C8">
          <w:rPr>
            <w:webHidden/>
          </w:rPr>
          <w:fldChar w:fldCharType="begin"/>
        </w:r>
        <w:r w:rsidR="005669C8">
          <w:rPr>
            <w:webHidden/>
          </w:rPr>
          <w:instrText xml:space="preserve"> PAGEREF _Toc208388677 \h </w:instrText>
        </w:r>
        <w:r w:rsidR="005669C8">
          <w:rPr>
            <w:webHidden/>
          </w:rPr>
        </w:r>
        <w:r w:rsidR="005669C8">
          <w:rPr>
            <w:webHidden/>
          </w:rPr>
          <w:fldChar w:fldCharType="separate"/>
        </w:r>
        <w:r w:rsidR="008A12DF">
          <w:rPr>
            <w:webHidden/>
          </w:rPr>
          <w:t>129</w:t>
        </w:r>
        <w:r w:rsidR="005669C8">
          <w:rPr>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78" w:history="1">
        <w:r w:rsidR="005669C8" w:rsidRPr="00156AA0">
          <w:rPr>
            <w:rStyle w:val="ac"/>
            <w:rFonts w:cs="Arial"/>
            <w:iCs/>
            <w:noProof/>
          </w:rPr>
          <w:t>15.1.</w:t>
        </w:r>
        <w:r w:rsidR="005669C8">
          <w:rPr>
            <w:rFonts w:asciiTheme="minorHAnsi" w:eastAsiaTheme="minorEastAsia" w:hAnsiTheme="minorHAnsi" w:cstheme="minorBidi"/>
            <w:b w:val="0"/>
            <w:bCs w:val="0"/>
            <w:noProof/>
            <w:sz w:val="22"/>
            <w:szCs w:val="22"/>
            <w:lang w:eastAsia="ru-RU"/>
          </w:rPr>
          <w:tab/>
        </w:r>
        <w:r w:rsidR="005669C8" w:rsidRPr="00156AA0">
          <w:rPr>
            <w:rStyle w:val="ac"/>
            <w:rFonts w:cs="Arial"/>
            <w:iCs/>
            <w:noProof/>
          </w:rPr>
          <w:t>ПЕРИОД ДЕЙСТВИЯ</w:t>
        </w:r>
        <w:r w:rsidR="005669C8">
          <w:rPr>
            <w:noProof/>
            <w:webHidden/>
          </w:rPr>
          <w:tab/>
        </w:r>
        <w:r w:rsidR="005669C8">
          <w:rPr>
            <w:noProof/>
            <w:webHidden/>
          </w:rPr>
          <w:fldChar w:fldCharType="begin"/>
        </w:r>
        <w:r w:rsidR="005669C8">
          <w:rPr>
            <w:noProof/>
            <w:webHidden/>
          </w:rPr>
          <w:instrText xml:space="preserve"> PAGEREF _Toc208388678 \h </w:instrText>
        </w:r>
        <w:r w:rsidR="005669C8">
          <w:rPr>
            <w:noProof/>
            <w:webHidden/>
          </w:rPr>
        </w:r>
        <w:r w:rsidR="005669C8">
          <w:rPr>
            <w:noProof/>
            <w:webHidden/>
          </w:rPr>
          <w:fldChar w:fldCharType="separate"/>
        </w:r>
        <w:r w:rsidR="008A12DF">
          <w:rPr>
            <w:noProof/>
            <w:webHidden/>
          </w:rPr>
          <w:t>129</w:t>
        </w:r>
        <w:r w:rsidR="005669C8">
          <w:rPr>
            <w:noProof/>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79" w:history="1">
        <w:r w:rsidR="005669C8" w:rsidRPr="00156AA0">
          <w:rPr>
            <w:rStyle w:val="ac"/>
            <w:rFonts w:cs="Arial"/>
            <w:iCs/>
            <w:noProof/>
          </w:rPr>
          <w:t>15.2.</w:t>
        </w:r>
        <w:r w:rsidR="005669C8">
          <w:rPr>
            <w:rFonts w:asciiTheme="minorHAnsi" w:eastAsiaTheme="minorEastAsia" w:hAnsiTheme="minorHAnsi" w:cstheme="minorBidi"/>
            <w:b w:val="0"/>
            <w:bCs w:val="0"/>
            <w:noProof/>
            <w:sz w:val="22"/>
            <w:szCs w:val="22"/>
            <w:lang w:eastAsia="ru-RU"/>
          </w:rPr>
          <w:tab/>
        </w:r>
        <w:r w:rsidR="005669C8" w:rsidRPr="00156AA0">
          <w:rPr>
            <w:rStyle w:val="ac"/>
            <w:rFonts w:cs="Arial"/>
            <w:iCs/>
            <w:noProof/>
          </w:rPr>
          <w:t>ИСПОЛНИТЕЛИ ЛНД</w:t>
        </w:r>
        <w:r w:rsidR="005669C8">
          <w:rPr>
            <w:noProof/>
            <w:webHidden/>
          </w:rPr>
          <w:tab/>
        </w:r>
        <w:r w:rsidR="005669C8">
          <w:rPr>
            <w:noProof/>
            <w:webHidden/>
          </w:rPr>
          <w:fldChar w:fldCharType="begin"/>
        </w:r>
        <w:r w:rsidR="005669C8">
          <w:rPr>
            <w:noProof/>
            <w:webHidden/>
          </w:rPr>
          <w:instrText xml:space="preserve"> PAGEREF _Toc208388679 \h </w:instrText>
        </w:r>
        <w:r w:rsidR="005669C8">
          <w:rPr>
            <w:noProof/>
            <w:webHidden/>
          </w:rPr>
        </w:r>
        <w:r w:rsidR="005669C8">
          <w:rPr>
            <w:noProof/>
            <w:webHidden/>
          </w:rPr>
          <w:fldChar w:fldCharType="separate"/>
        </w:r>
        <w:r w:rsidR="008A12DF">
          <w:rPr>
            <w:noProof/>
            <w:webHidden/>
          </w:rPr>
          <w:t>129</w:t>
        </w:r>
        <w:r w:rsidR="005669C8">
          <w:rPr>
            <w:noProof/>
            <w:webHidden/>
          </w:rPr>
          <w:fldChar w:fldCharType="end"/>
        </w:r>
      </w:hyperlink>
    </w:p>
    <w:p w:rsidR="005669C8" w:rsidRDefault="006405D5" w:rsidP="005669C8">
      <w:pPr>
        <w:pStyle w:val="23"/>
        <w:spacing w:before="0" w:after="120"/>
        <w:rPr>
          <w:rFonts w:asciiTheme="minorHAnsi" w:eastAsiaTheme="minorEastAsia" w:hAnsiTheme="minorHAnsi" w:cstheme="minorBidi"/>
          <w:b w:val="0"/>
          <w:bCs w:val="0"/>
          <w:noProof/>
          <w:sz w:val="22"/>
          <w:szCs w:val="22"/>
          <w:lang w:eastAsia="ru-RU"/>
        </w:rPr>
      </w:pPr>
      <w:hyperlink w:anchor="_Toc208388680" w:history="1">
        <w:r w:rsidR="005669C8" w:rsidRPr="00156AA0">
          <w:rPr>
            <w:rStyle w:val="ac"/>
            <w:caps/>
            <w:noProof/>
          </w:rPr>
          <w:t>15.3.</w:t>
        </w:r>
        <w:r w:rsidR="005669C8">
          <w:rPr>
            <w:rFonts w:asciiTheme="minorHAnsi" w:eastAsiaTheme="minorEastAsia" w:hAnsiTheme="minorHAnsi" w:cstheme="minorBidi"/>
            <w:b w:val="0"/>
            <w:bCs w:val="0"/>
            <w:noProof/>
            <w:sz w:val="22"/>
            <w:szCs w:val="22"/>
            <w:lang w:eastAsia="ru-RU"/>
          </w:rPr>
          <w:tab/>
        </w:r>
        <w:r w:rsidR="005669C8" w:rsidRPr="00156AA0">
          <w:rPr>
            <w:rStyle w:val="ac"/>
            <w:caps/>
            <w:noProof/>
          </w:rPr>
          <w:t>СВЯЗИ С ДРУГИМИ ДОКУМЕНТАМИ</w:t>
        </w:r>
        <w:r w:rsidR="005669C8">
          <w:rPr>
            <w:noProof/>
            <w:webHidden/>
          </w:rPr>
          <w:tab/>
        </w:r>
        <w:r w:rsidR="005669C8">
          <w:rPr>
            <w:noProof/>
            <w:webHidden/>
          </w:rPr>
          <w:fldChar w:fldCharType="begin"/>
        </w:r>
        <w:r w:rsidR="005669C8">
          <w:rPr>
            <w:noProof/>
            <w:webHidden/>
          </w:rPr>
          <w:instrText xml:space="preserve"> PAGEREF _Toc208388680 \h </w:instrText>
        </w:r>
        <w:r w:rsidR="005669C8">
          <w:rPr>
            <w:noProof/>
            <w:webHidden/>
          </w:rPr>
        </w:r>
        <w:r w:rsidR="005669C8">
          <w:rPr>
            <w:noProof/>
            <w:webHidden/>
          </w:rPr>
          <w:fldChar w:fldCharType="separate"/>
        </w:r>
        <w:r w:rsidR="008A12DF">
          <w:rPr>
            <w:noProof/>
            <w:webHidden/>
          </w:rPr>
          <w:t>129</w:t>
        </w:r>
        <w:r w:rsidR="005669C8">
          <w:rPr>
            <w:noProof/>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81" w:history="1">
        <w:r w:rsidR="005669C8" w:rsidRPr="00156AA0">
          <w:rPr>
            <w:rStyle w:val="ac"/>
          </w:rPr>
          <w:t>16.</w:t>
        </w:r>
        <w:r w:rsidR="005669C8">
          <w:rPr>
            <w:rFonts w:asciiTheme="minorHAnsi" w:eastAsiaTheme="minorEastAsia" w:hAnsiTheme="minorHAnsi" w:cstheme="minorBidi"/>
            <w:b w:val="0"/>
            <w:bCs w:val="0"/>
            <w:caps w:val="0"/>
            <w:sz w:val="22"/>
            <w:szCs w:val="22"/>
            <w:lang w:eastAsia="ru-RU"/>
          </w:rPr>
          <w:tab/>
        </w:r>
        <w:r w:rsidR="005669C8" w:rsidRPr="00156AA0">
          <w:rPr>
            <w:rStyle w:val="ac"/>
          </w:rPr>
          <w:t>ССЫЛКИ</w:t>
        </w:r>
        <w:r w:rsidR="005669C8">
          <w:rPr>
            <w:webHidden/>
          </w:rPr>
          <w:tab/>
        </w:r>
        <w:r w:rsidR="005669C8">
          <w:rPr>
            <w:webHidden/>
          </w:rPr>
          <w:fldChar w:fldCharType="begin"/>
        </w:r>
        <w:r w:rsidR="005669C8">
          <w:rPr>
            <w:webHidden/>
          </w:rPr>
          <w:instrText xml:space="preserve"> PAGEREF _Toc208388681 \h </w:instrText>
        </w:r>
        <w:r w:rsidR="005669C8">
          <w:rPr>
            <w:webHidden/>
          </w:rPr>
        </w:r>
        <w:r w:rsidR="005669C8">
          <w:rPr>
            <w:webHidden/>
          </w:rPr>
          <w:fldChar w:fldCharType="separate"/>
        </w:r>
        <w:r w:rsidR="008A12DF">
          <w:rPr>
            <w:webHidden/>
          </w:rPr>
          <w:t>130</w:t>
        </w:r>
        <w:r w:rsidR="005669C8">
          <w:rPr>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82" w:history="1">
        <w:r w:rsidR="005669C8" w:rsidRPr="00156AA0">
          <w:rPr>
            <w:rStyle w:val="ac"/>
            <w:rFonts w:eastAsia="Times New Roman"/>
            <w:lang w:eastAsia="ru-RU"/>
          </w:rPr>
          <w:t>ПРИЛОЖЕНИЕ 1. ПОДГОТОВКА СКВАЖИНЫ К СПУСКУ УЭЦН</w:t>
        </w:r>
        <w:r w:rsidR="005669C8">
          <w:rPr>
            <w:webHidden/>
          </w:rPr>
          <w:tab/>
        </w:r>
        <w:r w:rsidR="005669C8">
          <w:rPr>
            <w:webHidden/>
          </w:rPr>
          <w:fldChar w:fldCharType="begin"/>
        </w:r>
        <w:r w:rsidR="005669C8">
          <w:rPr>
            <w:webHidden/>
          </w:rPr>
          <w:instrText xml:space="preserve"> PAGEREF _Toc208388682 \h </w:instrText>
        </w:r>
        <w:r w:rsidR="005669C8">
          <w:rPr>
            <w:webHidden/>
          </w:rPr>
        </w:r>
        <w:r w:rsidR="005669C8">
          <w:rPr>
            <w:webHidden/>
          </w:rPr>
          <w:fldChar w:fldCharType="separate"/>
        </w:r>
        <w:r w:rsidR="008A12DF">
          <w:rPr>
            <w:webHidden/>
          </w:rPr>
          <w:t>132</w:t>
        </w:r>
        <w:r w:rsidR="005669C8">
          <w:rPr>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83" w:history="1">
        <w:r w:rsidR="005669C8" w:rsidRPr="00156AA0">
          <w:rPr>
            <w:rStyle w:val="ac"/>
            <w:rFonts w:eastAsia="Times New Roman"/>
            <w:lang w:eastAsia="ru-RU"/>
          </w:rPr>
          <w:t>ПРИЛОЖЕНИЕ 2. ФОРМА ДЛЯ МЕРОПРИЯТИЙ ПО ВЫВОДУ СКВАЖИНЫ ИЗ ЧРФ</w:t>
        </w:r>
        <w:r w:rsidR="005669C8">
          <w:rPr>
            <w:webHidden/>
          </w:rPr>
          <w:tab/>
        </w:r>
        <w:r w:rsidR="005669C8">
          <w:rPr>
            <w:webHidden/>
          </w:rPr>
          <w:fldChar w:fldCharType="begin"/>
        </w:r>
        <w:r w:rsidR="005669C8">
          <w:rPr>
            <w:webHidden/>
          </w:rPr>
          <w:instrText xml:space="preserve"> PAGEREF _Toc208388683 \h </w:instrText>
        </w:r>
        <w:r w:rsidR="005669C8">
          <w:rPr>
            <w:webHidden/>
          </w:rPr>
        </w:r>
        <w:r w:rsidR="005669C8">
          <w:rPr>
            <w:webHidden/>
          </w:rPr>
          <w:fldChar w:fldCharType="separate"/>
        </w:r>
        <w:r w:rsidR="008A12DF">
          <w:rPr>
            <w:webHidden/>
          </w:rPr>
          <w:t>133</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684" w:history="1">
        <w:r w:rsidR="005669C8" w:rsidRPr="00156AA0">
          <w:rPr>
            <w:rStyle w:val="ac"/>
            <w:rFonts w:eastAsia="Times New Roman"/>
            <w:lang w:eastAsia="ru-RU"/>
          </w:rPr>
          <w:t>ПРИЛОЖЕНИЕ 3. СПРАВОЧНЫЕ ДАННЫЕ О ПРЕДЕЛЬНЫХ ГЛУБИНАХ СПУСКА НКТ ОТЕЧЕСТВЕННОГО ПРОИЗВОДСТВА</w:t>
        </w:r>
        <w:r w:rsidR="005669C8">
          <w:rPr>
            <w:webHidden/>
          </w:rPr>
          <w:tab/>
        </w:r>
        <w:r w:rsidR="005669C8">
          <w:rPr>
            <w:webHidden/>
          </w:rPr>
          <w:fldChar w:fldCharType="begin"/>
        </w:r>
        <w:r w:rsidR="005669C8">
          <w:rPr>
            <w:webHidden/>
          </w:rPr>
          <w:instrText xml:space="preserve"> PAGEREF _Toc208388684 \h </w:instrText>
        </w:r>
        <w:r w:rsidR="005669C8">
          <w:rPr>
            <w:webHidden/>
          </w:rPr>
        </w:r>
        <w:r w:rsidR="005669C8">
          <w:rPr>
            <w:webHidden/>
          </w:rPr>
          <w:fldChar w:fldCharType="separate"/>
        </w:r>
        <w:r w:rsidR="008A12DF">
          <w:rPr>
            <w:webHidden/>
          </w:rPr>
          <w:t>135</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685" w:history="1">
        <w:r w:rsidR="005669C8" w:rsidRPr="00156AA0">
          <w:rPr>
            <w:rStyle w:val="ac"/>
            <w:rFonts w:eastAsia="Times New Roman"/>
            <w:lang w:eastAsia="ru-RU"/>
          </w:rPr>
          <w:t>ПРИЛОЖЕНИЕ 4. СПРАВОЧНЫЕ ДАННЫЕ О ПРЕДЕЛЬНЫХ ГЛУБИНАХ СПУСКА НКТ ИМПОРТНОГО ПРОИЗВОДСТВА</w:t>
        </w:r>
        <w:r w:rsidR="005669C8">
          <w:rPr>
            <w:webHidden/>
          </w:rPr>
          <w:tab/>
        </w:r>
        <w:r w:rsidR="005669C8">
          <w:rPr>
            <w:webHidden/>
          </w:rPr>
          <w:fldChar w:fldCharType="begin"/>
        </w:r>
        <w:r w:rsidR="005669C8">
          <w:rPr>
            <w:webHidden/>
          </w:rPr>
          <w:instrText xml:space="preserve"> PAGEREF _Toc208388685 \h </w:instrText>
        </w:r>
        <w:r w:rsidR="005669C8">
          <w:rPr>
            <w:webHidden/>
          </w:rPr>
        </w:r>
        <w:r w:rsidR="005669C8">
          <w:rPr>
            <w:webHidden/>
          </w:rPr>
          <w:fldChar w:fldCharType="separate"/>
        </w:r>
        <w:r w:rsidR="008A12DF">
          <w:rPr>
            <w:webHidden/>
          </w:rPr>
          <w:t>136</w:t>
        </w:r>
        <w:r w:rsidR="005669C8">
          <w:rPr>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86" w:history="1">
        <w:r w:rsidR="005669C8" w:rsidRPr="00156AA0">
          <w:rPr>
            <w:rStyle w:val="ac"/>
            <w:rFonts w:eastAsia="Times New Roman"/>
            <w:lang w:eastAsia="ru-RU"/>
          </w:rPr>
          <w:t xml:space="preserve">ПРИЛОЖЕНИЕ 5. акта опрессовки </w:t>
        </w:r>
        <w:r w:rsidR="003A4D91">
          <w:rPr>
            <w:rStyle w:val="ac"/>
            <w:rFonts w:eastAsia="Times New Roman"/>
            <w:lang w:eastAsia="ru-RU"/>
          </w:rPr>
          <w:t>Подвески</w:t>
        </w:r>
        <w:r w:rsidR="005669C8" w:rsidRPr="00156AA0">
          <w:rPr>
            <w:rStyle w:val="ac"/>
            <w:rFonts w:eastAsia="Times New Roman"/>
            <w:lang w:eastAsia="ru-RU"/>
          </w:rPr>
          <w:t xml:space="preserve"> НКТ</w:t>
        </w:r>
        <w:r w:rsidR="003A4D91">
          <w:rPr>
            <w:rStyle w:val="ac"/>
            <w:rFonts w:eastAsia="Times New Roman"/>
            <w:lang w:eastAsia="ru-RU"/>
          </w:rPr>
          <w:t xml:space="preserve"> </w:t>
        </w:r>
        <w:r w:rsidR="003A4D91" w:rsidRPr="003A4D91">
          <w:rPr>
            <w:rStyle w:val="ac"/>
            <w:rFonts w:eastAsia="Times New Roman"/>
            <w:lang w:eastAsia="ru-RU"/>
          </w:rPr>
          <w:t>(ПРИЛОЖЕНО ОТДЕЛЬНО)</w:t>
        </w:r>
        <w:r w:rsidR="005669C8">
          <w:rPr>
            <w:webHidden/>
          </w:rPr>
          <w:tab/>
        </w:r>
        <w:r w:rsidR="005669C8">
          <w:rPr>
            <w:webHidden/>
          </w:rPr>
          <w:fldChar w:fldCharType="begin"/>
        </w:r>
        <w:r w:rsidR="005669C8">
          <w:rPr>
            <w:webHidden/>
          </w:rPr>
          <w:instrText xml:space="preserve"> PAGEREF _Toc208388686 \h </w:instrText>
        </w:r>
        <w:r w:rsidR="005669C8">
          <w:rPr>
            <w:webHidden/>
          </w:rPr>
        </w:r>
        <w:r w:rsidR="005669C8">
          <w:rPr>
            <w:webHidden/>
          </w:rPr>
          <w:fldChar w:fldCharType="separate"/>
        </w:r>
        <w:r w:rsidR="008A12DF">
          <w:rPr>
            <w:webHidden/>
          </w:rPr>
          <w:t>138</w:t>
        </w:r>
        <w:r w:rsidR="005669C8">
          <w:rPr>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87" w:history="1">
        <w:r w:rsidR="005669C8" w:rsidRPr="00156AA0">
          <w:rPr>
            <w:rStyle w:val="ac"/>
            <w:rFonts w:eastAsia="Times New Roman"/>
            <w:lang w:eastAsia="ru-RU"/>
          </w:rPr>
          <w:t>ПРИЛОЖЕНИЕ 6. ВЫБОР СЕЧЕНИЯ КАБЕЛЯ ПРОКЛАДЫВАЕМОГО ОТ ТМПН ДО СУ</w:t>
        </w:r>
        <w:r w:rsidR="005669C8">
          <w:rPr>
            <w:webHidden/>
          </w:rPr>
          <w:tab/>
        </w:r>
        <w:r w:rsidR="005669C8">
          <w:rPr>
            <w:webHidden/>
          </w:rPr>
          <w:fldChar w:fldCharType="begin"/>
        </w:r>
        <w:r w:rsidR="005669C8">
          <w:rPr>
            <w:webHidden/>
          </w:rPr>
          <w:instrText xml:space="preserve"> PAGEREF _Toc208388687 \h </w:instrText>
        </w:r>
        <w:r w:rsidR="005669C8">
          <w:rPr>
            <w:webHidden/>
          </w:rPr>
        </w:r>
        <w:r w:rsidR="005669C8">
          <w:rPr>
            <w:webHidden/>
          </w:rPr>
          <w:fldChar w:fldCharType="separate"/>
        </w:r>
        <w:r w:rsidR="008A12DF">
          <w:rPr>
            <w:webHidden/>
          </w:rPr>
          <w:t>139</w:t>
        </w:r>
        <w:r w:rsidR="005669C8">
          <w:rPr>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88" w:history="1">
        <w:r w:rsidR="005669C8" w:rsidRPr="00156AA0">
          <w:rPr>
            <w:rStyle w:val="ac"/>
            <w:rFonts w:eastAsia="Times New Roman"/>
            <w:lang w:eastAsia="ru-RU"/>
          </w:rPr>
          <w:t>ПРИЛОЖЕНИЕ 7. МЕТОДИКА НАСТРОЙКИ ЗАЩИТ</w:t>
        </w:r>
        <w:r w:rsidR="005669C8">
          <w:rPr>
            <w:webHidden/>
          </w:rPr>
          <w:tab/>
        </w:r>
        <w:r w:rsidR="005669C8">
          <w:rPr>
            <w:webHidden/>
          </w:rPr>
          <w:fldChar w:fldCharType="begin"/>
        </w:r>
        <w:r w:rsidR="005669C8">
          <w:rPr>
            <w:webHidden/>
          </w:rPr>
          <w:instrText xml:space="preserve"> PAGEREF _Toc208388688 \h </w:instrText>
        </w:r>
        <w:r w:rsidR="005669C8">
          <w:rPr>
            <w:webHidden/>
          </w:rPr>
        </w:r>
        <w:r w:rsidR="005669C8">
          <w:rPr>
            <w:webHidden/>
          </w:rPr>
          <w:fldChar w:fldCharType="separate"/>
        </w:r>
        <w:r w:rsidR="008A12DF">
          <w:rPr>
            <w:webHidden/>
          </w:rPr>
          <w:t>141</w:t>
        </w:r>
        <w:r w:rsidR="005669C8">
          <w:rPr>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89" w:history="1">
        <w:r w:rsidR="005669C8" w:rsidRPr="00156AA0">
          <w:rPr>
            <w:rStyle w:val="ac"/>
            <w:rFonts w:eastAsia="Times New Roman"/>
            <w:lang w:eastAsia="ru-RU"/>
          </w:rPr>
          <w:t>ПРИЛОЖЕНИЕ 8. ФОРМУЛЯР СУ УЭЦН</w:t>
        </w:r>
        <w:r w:rsidR="005669C8">
          <w:rPr>
            <w:webHidden/>
          </w:rPr>
          <w:tab/>
        </w:r>
        <w:r w:rsidR="005669C8">
          <w:rPr>
            <w:webHidden/>
          </w:rPr>
          <w:fldChar w:fldCharType="begin"/>
        </w:r>
        <w:r w:rsidR="005669C8">
          <w:rPr>
            <w:webHidden/>
          </w:rPr>
          <w:instrText xml:space="preserve"> PAGEREF _Toc208388689 \h </w:instrText>
        </w:r>
        <w:r w:rsidR="005669C8">
          <w:rPr>
            <w:webHidden/>
          </w:rPr>
        </w:r>
        <w:r w:rsidR="005669C8">
          <w:rPr>
            <w:webHidden/>
          </w:rPr>
          <w:fldChar w:fldCharType="separate"/>
        </w:r>
        <w:r w:rsidR="008A12DF">
          <w:rPr>
            <w:webHidden/>
          </w:rPr>
          <w:t>152</w:t>
        </w:r>
        <w:r w:rsidR="005669C8">
          <w:rPr>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90" w:history="1">
        <w:r w:rsidR="005669C8" w:rsidRPr="00156AA0">
          <w:rPr>
            <w:rStyle w:val="ac"/>
            <w:rFonts w:eastAsia="Times New Roman"/>
            <w:lang w:eastAsia="ru-RU"/>
          </w:rPr>
          <w:t>приложение 9. Форма карты самозапусков УЭЦН (ПРИЛОЖЕНО ОТДЕЛЬНО)</w:t>
        </w:r>
        <w:r w:rsidR="005669C8">
          <w:rPr>
            <w:webHidden/>
          </w:rPr>
          <w:tab/>
        </w:r>
        <w:r w:rsidR="005669C8">
          <w:rPr>
            <w:webHidden/>
          </w:rPr>
          <w:fldChar w:fldCharType="begin"/>
        </w:r>
        <w:r w:rsidR="005669C8">
          <w:rPr>
            <w:webHidden/>
          </w:rPr>
          <w:instrText xml:space="preserve"> PAGEREF _Toc208388690 \h </w:instrText>
        </w:r>
        <w:r w:rsidR="005669C8">
          <w:rPr>
            <w:webHidden/>
          </w:rPr>
        </w:r>
        <w:r w:rsidR="005669C8">
          <w:rPr>
            <w:webHidden/>
          </w:rPr>
          <w:fldChar w:fldCharType="separate"/>
        </w:r>
        <w:r w:rsidR="008A12DF">
          <w:rPr>
            <w:webHidden/>
          </w:rPr>
          <w:t>153</w:t>
        </w:r>
        <w:r w:rsidR="005669C8">
          <w:rPr>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91" w:history="1">
        <w:r w:rsidR="005669C8" w:rsidRPr="00156AA0">
          <w:rPr>
            <w:rStyle w:val="ac"/>
            <w:rFonts w:eastAsia="Times New Roman"/>
            <w:lang w:eastAsia="ru-RU"/>
          </w:rPr>
          <w:t>приложение 10. Форма карты вывода на режим</w:t>
        </w:r>
        <w:r w:rsidR="003A4D91">
          <w:rPr>
            <w:rStyle w:val="ac"/>
            <w:rFonts w:eastAsia="Times New Roman"/>
            <w:lang w:eastAsia="ru-RU"/>
          </w:rPr>
          <w:t xml:space="preserve"> </w:t>
        </w:r>
        <w:r w:rsidR="003A4D91" w:rsidRPr="003A4D91">
          <w:rPr>
            <w:rStyle w:val="ac"/>
            <w:rFonts w:eastAsia="Times New Roman"/>
            <w:lang w:eastAsia="ru-RU"/>
          </w:rPr>
          <w:t>(ПРИЛОЖЕНО ОТДЕЛЬНО)</w:t>
        </w:r>
        <w:r w:rsidR="005669C8">
          <w:rPr>
            <w:webHidden/>
          </w:rPr>
          <w:tab/>
        </w:r>
        <w:r w:rsidR="005669C8">
          <w:rPr>
            <w:webHidden/>
          </w:rPr>
          <w:fldChar w:fldCharType="begin"/>
        </w:r>
        <w:r w:rsidR="005669C8">
          <w:rPr>
            <w:webHidden/>
          </w:rPr>
          <w:instrText xml:space="preserve"> PAGEREF _Toc208388691 \h </w:instrText>
        </w:r>
        <w:r w:rsidR="005669C8">
          <w:rPr>
            <w:webHidden/>
          </w:rPr>
        </w:r>
        <w:r w:rsidR="005669C8">
          <w:rPr>
            <w:webHidden/>
          </w:rPr>
          <w:fldChar w:fldCharType="separate"/>
        </w:r>
        <w:r w:rsidR="008A12DF">
          <w:rPr>
            <w:webHidden/>
          </w:rPr>
          <w:t>153</w:t>
        </w:r>
        <w:r w:rsidR="005669C8">
          <w:rPr>
            <w:webHidden/>
          </w:rPr>
          <w:fldChar w:fldCharType="end"/>
        </w:r>
      </w:hyperlink>
    </w:p>
    <w:p w:rsidR="005669C8" w:rsidRDefault="006405D5" w:rsidP="005669C8">
      <w:pPr>
        <w:pStyle w:val="12"/>
        <w:spacing w:before="0" w:after="120"/>
        <w:rPr>
          <w:rFonts w:asciiTheme="minorHAnsi" w:eastAsiaTheme="minorEastAsia" w:hAnsiTheme="minorHAnsi" w:cstheme="minorBidi"/>
          <w:b w:val="0"/>
          <w:bCs w:val="0"/>
          <w:caps w:val="0"/>
          <w:sz w:val="22"/>
          <w:szCs w:val="22"/>
          <w:lang w:eastAsia="ru-RU"/>
        </w:rPr>
      </w:pPr>
      <w:hyperlink w:anchor="_Toc208388692" w:history="1">
        <w:r w:rsidR="005669C8" w:rsidRPr="00156AA0">
          <w:rPr>
            <w:rStyle w:val="ac"/>
            <w:rFonts w:eastAsia="Times New Roman"/>
            <w:lang w:eastAsia="ru-RU"/>
          </w:rPr>
          <w:t>ПРИЛОЖЕНИЕ 11. ПРИМЕР РАСЧЕТА ДЕБИТА ЖИДКОСТИ УЭЦН ПО РНХ НАСОСА</w:t>
        </w:r>
        <w:r w:rsidR="005669C8">
          <w:rPr>
            <w:webHidden/>
          </w:rPr>
          <w:tab/>
        </w:r>
        <w:r w:rsidR="005669C8">
          <w:rPr>
            <w:webHidden/>
          </w:rPr>
          <w:fldChar w:fldCharType="begin"/>
        </w:r>
        <w:r w:rsidR="005669C8">
          <w:rPr>
            <w:webHidden/>
          </w:rPr>
          <w:instrText xml:space="preserve"> PAGEREF _Toc208388692 \h </w:instrText>
        </w:r>
        <w:r w:rsidR="005669C8">
          <w:rPr>
            <w:webHidden/>
          </w:rPr>
        </w:r>
        <w:r w:rsidR="005669C8">
          <w:rPr>
            <w:webHidden/>
          </w:rPr>
          <w:fldChar w:fldCharType="separate"/>
        </w:r>
        <w:r w:rsidR="008A12DF">
          <w:rPr>
            <w:webHidden/>
          </w:rPr>
          <w:t>154</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693" w:history="1">
        <w:r w:rsidR="005669C8" w:rsidRPr="00156AA0">
          <w:rPr>
            <w:rStyle w:val="ac"/>
            <w:rFonts w:eastAsia="Times New Roman"/>
            <w:lang w:eastAsia="ru-RU"/>
          </w:rPr>
          <w:t>ПРИЛОЖЕНИЕ 12. ОБЕСПЕЧЕНИЕ БЕЗОПАСНОСТИ ПРИ СОВМЕСТНОМ ПРОИЗВОДСТВЕ РАБОТ НА СКВАЖИНАХ И УПРАВЛЕНИЯ С ПУЛЬТА ДИСПЕТЧЕРСКОЙ СИСТЕМЫ ЦДНГ</w:t>
        </w:r>
        <w:r w:rsidR="005669C8">
          <w:rPr>
            <w:webHidden/>
          </w:rPr>
          <w:tab/>
        </w:r>
        <w:r w:rsidR="005669C8">
          <w:rPr>
            <w:webHidden/>
          </w:rPr>
          <w:fldChar w:fldCharType="begin"/>
        </w:r>
        <w:r w:rsidR="005669C8">
          <w:rPr>
            <w:webHidden/>
          </w:rPr>
          <w:instrText xml:space="preserve"> PAGEREF _Toc208388693 \h </w:instrText>
        </w:r>
        <w:r w:rsidR="005669C8">
          <w:rPr>
            <w:webHidden/>
          </w:rPr>
        </w:r>
        <w:r w:rsidR="005669C8">
          <w:rPr>
            <w:webHidden/>
          </w:rPr>
          <w:fldChar w:fldCharType="separate"/>
        </w:r>
        <w:r w:rsidR="008A12DF">
          <w:rPr>
            <w:webHidden/>
          </w:rPr>
          <w:t>157</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694" w:history="1">
        <w:r w:rsidR="005669C8" w:rsidRPr="00156AA0">
          <w:rPr>
            <w:rStyle w:val="ac"/>
            <w:rFonts w:eastAsia="Times New Roman"/>
            <w:lang w:eastAsia="ru-RU"/>
          </w:rPr>
          <w:t>ПРИЛОЖЕНИЕ 13. ФОРМА КАРТЫ ЭКСПЛУАТАЦИИ ЭПУ</w:t>
        </w:r>
        <w:r w:rsidR="005669C8">
          <w:rPr>
            <w:webHidden/>
          </w:rPr>
          <w:tab/>
        </w:r>
        <w:r w:rsidR="005669C8">
          <w:rPr>
            <w:webHidden/>
          </w:rPr>
          <w:fldChar w:fldCharType="begin"/>
        </w:r>
        <w:r w:rsidR="005669C8">
          <w:rPr>
            <w:webHidden/>
          </w:rPr>
          <w:instrText xml:space="preserve"> PAGEREF _Toc208388694 \h </w:instrText>
        </w:r>
        <w:r w:rsidR="005669C8">
          <w:rPr>
            <w:webHidden/>
          </w:rPr>
        </w:r>
        <w:r w:rsidR="005669C8">
          <w:rPr>
            <w:webHidden/>
          </w:rPr>
          <w:fldChar w:fldCharType="separate"/>
        </w:r>
        <w:r w:rsidR="008A12DF">
          <w:rPr>
            <w:webHidden/>
          </w:rPr>
          <w:t>158</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695" w:history="1">
        <w:r w:rsidR="005669C8" w:rsidRPr="00156AA0">
          <w:rPr>
            <w:rStyle w:val="ac"/>
            <w:rFonts w:eastAsia="Times New Roman"/>
            <w:lang w:eastAsia="ru-RU"/>
          </w:rPr>
          <w:t>приложение 14. Пример расчёта и корректировки программы периодического режима (АПВ)</w:t>
        </w:r>
        <w:r w:rsidR="005669C8" w:rsidRPr="00156AA0">
          <w:rPr>
            <w:rStyle w:val="ac"/>
            <w:highlight w:val="lightGray"/>
          </w:rPr>
          <w:t xml:space="preserve"> </w:t>
        </w:r>
        <w:r w:rsidR="005669C8" w:rsidRPr="00156AA0">
          <w:rPr>
            <w:rStyle w:val="ac"/>
            <w:rFonts w:eastAsia="Times New Roman"/>
            <w:lang w:eastAsia="ru-RU"/>
          </w:rPr>
          <w:t>(ПРИЛОЖЕНО ОТДЕЛЬНО)</w:t>
        </w:r>
        <w:r w:rsidR="005669C8">
          <w:rPr>
            <w:webHidden/>
          </w:rPr>
          <w:tab/>
        </w:r>
        <w:r w:rsidR="005669C8">
          <w:rPr>
            <w:webHidden/>
          </w:rPr>
          <w:fldChar w:fldCharType="begin"/>
        </w:r>
        <w:r w:rsidR="005669C8">
          <w:rPr>
            <w:webHidden/>
          </w:rPr>
          <w:instrText xml:space="preserve"> PAGEREF _Toc208388695 \h </w:instrText>
        </w:r>
        <w:r w:rsidR="005669C8">
          <w:rPr>
            <w:webHidden/>
          </w:rPr>
        </w:r>
        <w:r w:rsidR="005669C8">
          <w:rPr>
            <w:webHidden/>
          </w:rPr>
          <w:fldChar w:fldCharType="separate"/>
        </w:r>
        <w:r w:rsidR="008A12DF">
          <w:rPr>
            <w:webHidden/>
          </w:rPr>
          <w:t>159</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696" w:history="1">
        <w:r w:rsidR="005669C8" w:rsidRPr="00156AA0">
          <w:rPr>
            <w:rStyle w:val="ac"/>
            <w:rFonts w:eastAsia="Times New Roman"/>
            <w:lang w:eastAsia="ru-RU"/>
          </w:rPr>
          <w:t>приложение 15. Пример расчёта периодического режима (УПР)</w:t>
        </w:r>
        <w:r w:rsidR="005669C8" w:rsidRPr="00156AA0">
          <w:rPr>
            <w:rStyle w:val="ac"/>
            <w:highlight w:val="lightGray"/>
          </w:rPr>
          <w:t xml:space="preserve"> </w:t>
        </w:r>
        <w:r w:rsidR="005669C8" w:rsidRPr="00156AA0">
          <w:rPr>
            <w:rStyle w:val="ac"/>
            <w:rFonts w:eastAsia="Times New Roman"/>
            <w:lang w:eastAsia="ru-RU"/>
          </w:rPr>
          <w:t>(ПРИЛОЖЕНО ОТДЕЛЬНО)</w:t>
        </w:r>
        <w:r w:rsidR="005669C8">
          <w:rPr>
            <w:webHidden/>
          </w:rPr>
          <w:tab/>
        </w:r>
        <w:r w:rsidR="005669C8">
          <w:rPr>
            <w:webHidden/>
          </w:rPr>
          <w:fldChar w:fldCharType="begin"/>
        </w:r>
        <w:r w:rsidR="005669C8">
          <w:rPr>
            <w:webHidden/>
          </w:rPr>
          <w:instrText xml:space="preserve"> PAGEREF _Toc208388696 \h </w:instrText>
        </w:r>
        <w:r w:rsidR="005669C8">
          <w:rPr>
            <w:webHidden/>
          </w:rPr>
        </w:r>
        <w:r w:rsidR="005669C8">
          <w:rPr>
            <w:webHidden/>
          </w:rPr>
          <w:fldChar w:fldCharType="separate"/>
        </w:r>
        <w:r w:rsidR="008A12DF">
          <w:rPr>
            <w:webHidden/>
          </w:rPr>
          <w:t>159</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697" w:history="1">
        <w:r w:rsidR="005669C8" w:rsidRPr="00156AA0">
          <w:rPr>
            <w:rStyle w:val="ac"/>
            <w:rFonts w:eastAsia="Times New Roman"/>
            <w:lang w:eastAsia="ru-RU"/>
          </w:rPr>
          <w:t>приложение 16. Формат технологического режима с блоком энергоэффективности (ПРИЛОЖЕНО ОТДЕЛЬНО)</w:t>
        </w:r>
        <w:r w:rsidR="005669C8">
          <w:rPr>
            <w:webHidden/>
          </w:rPr>
          <w:tab/>
        </w:r>
        <w:r w:rsidR="005669C8">
          <w:rPr>
            <w:webHidden/>
          </w:rPr>
          <w:fldChar w:fldCharType="begin"/>
        </w:r>
        <w:r w:rsidR="005669C8">
          <w:rPr>
            <w:webHidden/>
          </w:rPr>
          <w:instrText xml:space="preserve"> PAGEREF _Toc208388697 \h </w:instrText>
        </w:r>
        <w:r w:rsidR="005669C8">
          <w:rPr>
            <w:webHidden/>
          </w:rPr>
        </w:r>
        <w:r w:rsidR="005669C8">
          <w:rPr>
            <w:webHidden/>
          </w:rPr>
          <w:fldChar w:fldCharType="separate"/>
        </w:r>
        <w:r w:rsidR="008A12DF">
          <w:rPr>
            <w:webHidden/>
          </w:rPr>
          <w:t>159</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698" w:history="1">
        <w:r w:rsidR="005669C8" w:rsidRPr="00156AA0">
          <w:rPr>
            <w:rStyle w:val="ac"/>
            <w:rFonts w:eastAsia="Times New Roman"/>
            <w:lang w:eastAsia="ru-RU"/>
          </w:rPr>
          <w:t>приложение 17. Величины уставок и функций защит контроллеров станций управления (ПРИЛОЖЕНО ОТДЕЛЬНО)</w:t>
        </w:r>
        <w:r w:rsidR="005669C8">
          <w:rPr>
            <w:webHidden/>
          </w:rPr>
          <w:tab/>
        </w:r>
        <w:r w:rsidR="005669C8">
          <w:rPr>
            <w:webHidden/>
          </w:rPr>
          <w:fldChar w:fldCharType="begin"/>
        </w:r>
        <w:r w:rsidR="005669C8">
          <w:rPr>
            <w:webHidden/>
          </w:rPr>
          <w:instrText xml:space="preserve"> PAGEREF _Toc208388698 \h </w:instrText>
        </w:r>
        <w:r w:rsidR="005669C8">
          <w:rPr>
            <w:webHidden/>
          </w:rPr>
        </w:r>
        <w:r w:rsidR="005669C8">
          <w:rPr>
            <w:webHidden/>
          </w:rPr>
          <w:fldChar w:fldCharType="separate"/>
        </w:r>
        <w:r w:rsidR="008A12DF">
          <w:rPr>
            <w:webHidden/>
          </w:rPr>
          <w:t>159</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699" w:history="1">
        <w:r w:rsidR="005669C8" w:rsidRPr="00156AA0">
          <w:rPr>
            <w:rStyle w:val="ac"/>
            <w:rFonts w:eastAsia="Times New Roman"/>
            <w:lang w:eastAsia="ru-RU"/>
          </w:rPr>
          <w:t>ПРИЛОЖЕНИЕ 18. ФОРМА АКТА ПРОВЕДЕНИЯ РАБОТ ПО ЗАМЕЩЕНИЮ ТЯЖЁЛОГО РАСТВОРА ГЛУШЕНИЯ</w:t>
        </w:r>
        <w:r w:rsidR="005669C8">
          <w:rPr>
            <w:webHidden/>
          </w:rPr>
          <w:tab/>
        </w:r>
        <w:r w:rsidR="005669C8">
          <w:rPr>
            <w:webHidden/>
          </w:rPr>
          <w:fldChar w:fldCharType="begin"/>
        </w:r>
        <w:r w:rsidR="005669C8">
          <w:rPr>
            <w:webHidden/>
          </w:rPr>
          <w:instrText xml:space="preserve"> PAGEREF _Toc208388699 \h </w:instrText>
        </w:r>
        <w:r w:rsidR="005669C8">
          <w:rPr>
            <w:webHidden/>
          </w:rPr>
        </w:r>
        <w:r w:rsidR="005669C8">
          <w:rPr>
            <w:webHidden/>
          </w:rPr>
          <w:fldChar w:fldCharType="separate"/>
        </w:r>
        <w:r w:rsidR="008A12DF">
          <w:rPr>
            <w:webHidden/>
          </w:rPr>
          <w:t>160</w:t>
        </w:r>
        <w:r w:rsidR="005669C8">
          <w:rPr>
            <w:webHidden/>
          </w:rPr>
          <w:fldChar w:fldCharType="end"/>
        </w:r>
      </w:hyperlink>
    </w:p>
    <w:p w:rsidR="005669C8" w:rsidRDefault="006405D5" w:rsidP="002036B0">
      <w:pPr>
        <w:pStyle w:val="12"/>
        <w:tabs>
          <w:tab w:val="left" w:pos="2006"/>
        </w:tabs>
        <w:spacing w:before="0" w:after="120"/>
        <w:ind w:left="0" w:firstLine="0"/>
        <w:rPr>
          <w:rFonts w:asciiTheme="minorHAnsi" w:eastAsiaTheme="minorEastAsia" w:hAnsiTheme="minorHAnsi" w:cstheme="minorBidi"/>
          <w:b w:val="0"/>
          <w:bCs w:val="0"/>
          <w:caps w:val="0"/>
          <w:sz w:val="22"/>
          <w:szCs w:val="22"/>
          <w:lang w:eastAsia="ru-RU"/>
        </w:rPr>
      </w:pPr>
      <w:hyperlink w:anchor="_Toc208388700" w:history="1">
        <w:r w:rsidR="005669C8" w:rsidRPr="00156AA0">
          <w:rPr>
            <w:rStyle w:val="ac"/>
            <w:rFonts w:eastAsia="Times New Roman"/>
            <w:lang w:eastAsia="ru-RU"/>
          </w:rPr>
          <w:t>ПРИЛОЖЕНИЕ 19.</w:t>
        </w:r>
        <w:r w:rsidR="005669C8">
          <w:rPr>
            <w:rFonts w:asciiTheme="minorHAnsi" w:eastAsiaTheme="minorEastAsia" w:hAnsiTheme="minorHAnsi" w:cstheme="minorBidi"/>
            <w:b w:val="0"/>
            <w:bCs w:val="0"/>
            <w:caps w:val="0"/>
            <w:sz w:val="22"/>
            <w:szCs w:val="22"/>
            <w:lang w:eastAsia="ru-RU"/>
          </w:rPr>
          <w:tab/>
        </w:r>
        <w:r w:rsidR="005669C8" w:rsidRPr="00156AA0">
          <w:rPr>
            <w:rStyle w:val="ac"/>
            <w:rFonts w:eastAsia="Times New Roman"/>
            <w:lang w:eastAsia="ru-RU"/>
          </w:rPr>
          <w:t>Сводная таблица скорости охлаждающей жидкости (Приложено отдельнО)</w:t>
        </w:r>
        <w:r w:rsidR="005669C8">
          <w:rPr>
            <w:webHidden/>
          </w:rPr>
          <w:tab/>
        </w:r>
        <w:r w:rsidR="005669C8">
          <w:rPr>
            <w:webHidden/>
          </w:rPr>
          <w:fldChar w:fldCharType="begin"/>
        </w:r>
        <w:r w:rsidR="005669C8">
          <w:rPr>
            <w:webHidden/>
          </w:rPr>
          <w:instrText xml:space="preserve"> PAGEREF _Toc208388700 \h </w:instrText>
        </w:r>
        <w:r w:rsidR="005669C8">
          <w:rPr>
            <w:webHidden/>
          </w:rPr>
        </w:r>
        <w:r w:rsidR="005669C8">
          <w:rPr>
            <w:webHidden/>
          </w:rPr>
          <w:fldChar w:fldCharType="separate"/>
        </w:r>
        <w:r w:rsidR="008A12DF">
          <w:rPr>
            <w:webHidden/>
          </w:rPr>
          <w:t>161</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01" w:history="1">
        <w:r w:rsidR="005669C8" w:rsidRPr="00156AA0">
          <w:rPr>
            <w:rStyle w:val="ac"/>
            <w:rFonts w:eastAsia="Times New Roman"/>
            <w:lang w:eastAsia="ru-RU"/>
          </w:rPr>
          <w:t>ПРИЛОЖЕНИЕ 20. ФОРМА АКТА ПЕРЕДАЧИ СКВАЖИНЫ ДЛЯ ВЫВОДА НА РЕЖИМ</w:t>
        </w:r>
        <w:r w:rsidR="005669C8">
          <w:rPr>
            <w:webHidden/>
          </w:rPr>
          <w:tab/>
        </w:r>
        <w:r w:rsidR="005669C8">
          <w:rPr>
            <w:webHidden/>
          </w:rPr>
          <w:fldChar w:fldCharType="begin"/>
        </w:r>
        <w:r w:rsidR="005669C8">
          <w:rPr>
            <w:webHidden/>
          </w:rPr>
          <w:instrText xml:space="preserve"> PAGEREF _Toc208388701 \h </w:instrText>
        </w:r>
        <w:r w:rsidR="005669C8">
          <w:rPr>
            <w:webHidden/>
          </w:rPr>
        </w:r>
        <w:r w:rsidR="005669C8">
          <w:rPr>
            <w:webHidden/>
          </w:rPr>
          <w:fldChar w:fldCharType="separate"/>
        </w:r>
        <w:r w:rsidR="008A12DF">
          <w:rPr>
            <w:webHidden/>
          </w:rPr>
          <w:t>162</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02" w:history="1">
        <w:r w:rsidR="005669C8" w:rsidRPr="00156AA0">
          <w:rPr>
            <w:rStyle w:val="ac"/>
            <w:rFonts w:eastAsia="Times New Roman"/>
            <w:lang w:eastAsia="ru-RU"/>
          </w:rPr>
          <w:t>ПРИЛОЖЕНИЕ 21. ФОРМА АКТА ПЕРЕДАЧИ СКВАЖИНЫ ПОСЛЕ ВЫВОДА НА РЕЖИМ</w:t>
        </w:r>
        <w:r w:rsidR="005669C8">
          <w:rPr>
            <w:webHidden/>
          </w:rPr>
          <w:tab/>
        </w:r>
        <w:r w:rsidR="005669C8">
          <w:rPr>
            <w:webHidden/>
          </w:rPr>
          <w:fldChar w:fldCharType="begin"/>
        </w:r>
        <w:r w:rsidR="005669C8">
          <w:rPr>
            <w:webHidden/>
          </w:rPr>
          <w:instrText xml:space="preserve"> PAGEREF _Toc208388702 \h </w:instrText>
        </w:r>
        <w:r w:rsidR="005669C8">
          <w:rPr>
            <w:webHidden/>
          </w:rPr>
        </w:r>
        <w:r w:rsidR="005669C8">
          <w:rPr>
            <w:webHidden/>
          </w:rPr>
          <w:fldChar w:fldCharType="separate"/>
        </w:r>
        <w:r w:rsidR="008A12DF">
          <w:rPr>
            <w:webHidden/>
          </w:rPr>
          <w:t>163</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03" w:history="1">
        <w:r w:rsidR="005669C8" w:rsidRPr="00156AA0">
          <w:rPr>
            <w:rStyle w:val="ac"/>
            <w:rFonts w:eastAsia="Times New Roman"/>
            <w:lang w:eastAsia="ru-RU"/>
          </w:rPr>
          <w:t>ПРИЛОЖЕНИЕ 22. ИНСТРУКЦИЯ ПО РАБОТЕ С ТЕРМО-МАНОМЕТРИЧЕСКИМИ СИСТЕМАМИ УЭЦН</w:t>
        </w:r>
        <w:r w:rsidR="005669C8">
          <w:rPr>
            <w:webHidden/>
          </w:rPr>
          <w:tab/>
        </w:r>
        <w:r w:rsidR="005669C8">
          <w:rPr>
            <w:webHidden/>
          </w:rPr>
          <w:fldChar w:fldCharType="begin"/>
        </w:r>
        <w:r w:rsidR="005669C8">
          <w:rPr>
            <w:webHidden/>
          </w:rPr>
          <w:instrText xml:space="preserve"> PAGEREF _Toc208388703 \h </w:instrText>
        </w:r>
        <w:r w:rsidR="005669C8">
          <w:rPr>
            <w:webHidden/>
          </w:rPr>
        </w:r>
        <w:r w:rsidR="005669C8">
          <w:rPr>
            <w:webHidden/>
          </w:rPr>
          <w:fldChar w:fldCharType="separate"/>
        </w:r>
        <w:r w:rsidR="008A12DF">
          <w:rPr>
            <w:webHidden/>
          </w:rPr>
          <w:t>164</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04" w:history="1">
        <w:r w:rsidR="005669C8" w:rsidRPr="00156AA0">
          <w:rPr>
            <w:rStyle w:val="ac"/>
            <w:rFonts w:eastAsia="Times New Roman"/>
            <w:lang w:eastAsia="ru-RU"/>
          </w:rPr>
          <w:t>ПРИЛОЖЕНИЕ 23. АКТА ВЫПОЛНЕННЫХ РАБОТ ПО ФАКТУ ОТКАЗА</w:t>
        </w:r>
        <w:r w:rsidR="003A4D91">
          <w:rPr>
            <w:rStyle w:val="ac"/>
            <w:rFonts w:eastAsia="Times New Roman"/>
            <w:lang w:eastAsia="ru-RU"/>
          </w:rPr>
          <w:t xml:space="preserve"> (сбоя)</w:t>
        </w:r>
        <w:r w:rsidR="005669C8" w:rsidRPr="00156AA0">
          <w:rPr>
            <w:rStyle w:val="ac"/>
            <w:rFonts w:eastAsia="Times New Roman"/>
            <w:lang w:eastAsia="ru-RU"/>
          </w:rPr>
          <w:t xml:space="preserve"> ПОГРУЖНОЙ ТЕЛЕМЕТРИИ</w:t>
        </w:r>
        <w:r w:rsidR="003A4D91">
          <w:rPr>
            <w:rStyle w:val="ac"/>
            <w:rFonts w:eastAsia="Times New Roman"/>
            <w:lang w:eastAsia="ru-RU"/>
          </w:rPr>
          <w:t xml:space="preserve"> </w:t>
        </w:r>
        <w:r w:rsidR="003A4D91" w:rsidRPr="003A4D91">
          <w:rPr>
            <w:rStyle w:val="ac"/>
            <w:rFonts w:eastAsia="Times New Roman"/>
            <w:lang w:eastAsia="ru-RU"/>
          </w:rPr>
          <w:t>(ПРИЛОЖЕНО ОТДЕЛЬНО)</w:t>
        </w:r>
        <w:r w:rsidR="005669C8">
          <w:rPr>
            <w:webHidden/>
          </w:rPr>
          <w:tab/>
        </w:r>
        <w:r w:rsidR="005669C8">
          <w:rPr>
            <w:webHidden/>
          </w:rPr>
          <w:fldChar w:fldCharType="begin"/>
        </w:r>
        <w:r w:rsidR="005669C8">
          <w:rPr>
            <w:webHidden/>
          </w:rPr>
          <w:instrText xml:space="preserve"> PAGEREF _Toc208388704 \h </w:instrText>
        </w:r>
        <w:r w:rsidR="005669C8">
          <w:rPr>
            <w:webHidden/>
          </w:rPr>
        </w:r>
        <w:r w:rsidR="005669C8">
          <w:rPr>
            <w:webHidden/>
          </w:rPr>
          <w:fldChar w:fldCharType="separate"/>
        </w:r>
        <w:r w:rsidR="008A12DF">
          <w:rPr>
            <w:webHidden/>
          </w:rPr>
          <w:t>169</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05" w:history="1">
        <w:r w:rsidR="005669C8" w:rsidRPr="00156AA0">
          <w:rPr>
            <w:rStyle w:val="ac"/>
            <w:rFonts w:eastAsia="Times New Roman"/>
            <w:lang w:eastAsia="ru-RU"/>
          </w:rPr>
          <w:t>ПРИЛОЖЕНИЕ 24. АКТА ВЫПОЛНЕННЫХ РАБОТ ПРОВЕРКИ</w:t>
        </w:r>
        <w:r w:rsidR="003A4D91">
          <w:rPr>
            <w:rStyle w:val="ac"/>
            <w:rFonts w:eastAsia="Times New Roman"/>
            <w:lang w:eastAsia="ru-RU"/>
          </w:rPr>
          <w:t xml:space="preserve"> и подготовки НЭО </w:t>
        </w:r>
        <w:r w:rsidR="003A4D91" w:rsidRPr="003A4D91">
          <w:rPr>
            <w:rStyle w:val="ac"/>
            <w:rFonts w:eastAsia="Times New Roman"/>
            <w:lang w:eastAsia="ru-RU"/>
          </w:rPr>
          <w:t>(ПРИЛОЖЕНО ОТДЕЛЬНО)</w:t>
        </w:r>
        <w:r w:rsidR="005669C8">
          <w:rPr>
            <w:webHidden/>
          </w:rPr>
          <w:tab/>
        </w:r>
        <w:r w:rsidR="005669C8">
          <w:rPr>
            <w:webHidden/>
          </w:rPr>
          <w:fldChar w:fldCharType="begin"/>
        </w:r>
        <w:r w:rsidR="005669C8">
          <w:rPr>
            <w:webHidden/>
          </w:rPr>
          <w:instrText xml:space="preserve"> PAGEREF _Toc208388705 \h </w:instrText>
        </w:r>
        <w:r w:rsidR="005669C8">
          <w:rPr>
            <w:webHidden/>
          </w:rPr>
        </w:r>
        <w:r w:rsidR="005669C8">
          <w:rPr>
            <w:webHidden/>
          </w:rPr>
          <w:fldChar w:fldCharType="separate"/>
        </w:r>
        <w:r w:rsidR="008A12DF">
          <w:rPr>
            <w:webHidden/>
          </w:rPr>
          <w:t>169</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06" w:history="1">
        <w:r w:rsidR="005669C8" w:rsidRPr="00156AA0">
          <w:rPr>
            <w:rStyle w:val="ac"/>
            <w:rFonts w:eastAsia="Times New Roman"/>
            <w:lang w:eastAsia="ru-RU"/>
          </w:rPr>
          <w:t>ПРИЛОЖЕНИЕ 25. ФОРМА ОТЧЁТА ОБЪЕЗДА ЭКСПЛУАТАЦИОННОГО ФОНДА СКВАЖИН С ЭПУ</w:t>
        </w:r>
        <w:r w:rsidR="003A4D91">
          <w:rPr>
            <w:rStyle w:val="ac"/>
            <w:rFonts w:eastAsia="Times New Roman"/>
            <w:lang w:eastAsia="ru-RU"/>
          </w:rPr>
          <w:t xml:space="preserve"> </w:t>
        </w:r>
        <w:r w:rsidR="003A4D91" w:rsidRPr="003A4D91">
          <w:rPr>
            <w:rStyle w:val="ac"/>
            <w:rFonts w:eastAsia="Times New Roman"/>
            <w:lang w:eastAsia="ru-RU"/>
          </w:rPr>
          <w:t>(ПРИЛОЖЕНО ОТДЕЛЬНО)</w:t>
        </w:r>
        <w:r w:rsidR="005669C8">
          <w:rPr>
            <w:webHidden/>
          </w:rPr>
          <w:tab/>
        </w:r>
        <w:r w:rsidR="005669C8">
          <w:rPr>
            <w:webHidden/>
          </w:rPr>
          <w:fldChar w:fldCharType="begin"/>
        </w:r>
        <w:r w:rsidR="005669C8">
          <w:rPr>
            <w:webHidden/>
          </w:rPr>
          <w:instrText xml:space="preserve"> PAGEREF _Toc208388706 \h </w:instrText>
        </w:r>
        <w:r w:rsidR="005669C8">
          <w:rPr>
            <w:webHidden/>
          </w:rPr>
        </w:r>
        <w:r w:rsidR="005669C8">
          <w:rPr>
            <w:webHidden/>
          </w:rPr>
          <w:fldChar w:fldCharType="separate"/>
        </w:r>
        <w:r w:rsidR="008A12DF">
          <w:rPr>
            <w:webHidden/>
          </w:rPr>
          <w:t>169</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07" w:history="1">
        <w:r w:rsidR="005669C8" w:rsidRPr="00156AA0">
          <w:rPr>
            <w:rStyle w:val="ac"/>
            <w:rFonts w:eastAsia="Times New Roman"/>
            <w:lang w:eastAsia="ru-RU"/>
          </w:rPr>
          <w:t>ПРИЛОЖЕНИЕ 26. ИНСТРУКЦИЯ ПО ЭКСПЛУАТАЦИИ УЭЦН 2а ГАБАРИТА</w:t>
        </w:r>
        <w:r w:rsidR="005669C8">
          <w:rPr>
            <w:webHidden/>
          </w:rPr>
          <w:tab/>
        </w:r>
        <w:r w:rsidR="005669C8">
          <w:rPr>
            <w:webHidden/>
          </w:rPr>
          <w:fldChar w:fldCharType="begin"/>
        </w:r>
        <w:r w:rsidR="005669C8">
          <w:rPr>
            <w:webHidden/>
          </w:rPr>
          <w:instrText xml:space="preserve"> PAGEREF _Toc208388707 \h </w:instrText>
        </w:r>
        <w:r w:rsidR="005669C8">
          <w:rPr>
            <w:webHidden/>
          </w:rPr>
        </w:r>
        <w:r w:rsidR="005669C8">
          <w:rPr>
            <w:webHidden/>
          </w:rPr>
          <w:fldChar w:fldCharType="separate"/>
        </w:r>
        <w:r w:rsidR="008A12DF">
          <w:rPr>
            <w:webHidden/>
          </w:rPr>
          <w:t>170</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08" w:history="1">
        <w:r w:rsidR="005669C8" w:rsidRPr="00156AA0">
          <w:rPr>
            <w:rStyle w:val="ac"/>
            <w:rFonts w:eastAsia="Times New Roman"/>
            <w:lang w:eastAsia="ru-RU"/>
          </w:rPr>
          <w:t>ПРИЛОЖЕНИЕ 27. ИНСТРУКЦИЯ ПО НАСТРОЙКАМ ПАРАМЕТРОВ УПРАВЛЕНИЯ ВЕНТИЛЬНЫМИ ПЭД</w:t>
        </w:r>
        <w:r w:rsidR="005669C8">
          <w:rPr>
            <w:webHidden/>
          </w:rPr>
          <w:tab/>
        </w:r>
        <w:r w:rsidR="005669C8">
          <w:rPr>
            <w:webHidden/>
          </w:rPr>
          <w:fldChar w:fldCharType="begin"/>
        </w:r>
        <w:r w:rsidR="005669C8">
          <w:rPr>
            <w:webHidden/>
          </w:rPr>
          <w:instrText xml:space="preserve"> PAGEREF _Toc208388708 \h </w:instrText>
        </w:r>
        <w:r w:rsidR="005669C8">
          <w:rPr>
            <w:webHidden/>
          </w:rPr>
        </w:r>
        <w:r w:rsidR="005669C8">
          <w:rPr>
            <w:webHidden/>
          </w:rPr>
          <w:fldChar w:fldCharType="separate"/>
        </w:r>
        <w:r w:rsidR="008A12DF">
          <w:rPr>
            <w:webHidden/>
          </w:rPr>
          <w:t>175</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09" w:history="1">
        <w:r w:rsidR="005669C8" w:rsidRPr="00156AA0">
          <w:rPr>
            <w:rStyle w:val="ac"/>
          </w:rPr>
          <w:t>ПРИЛОЖЕНИЕ 28. СТАНДАРТНЫЙ РАСЧЁТ НЕОБХОДИМОГО НАПРЯЖЕНИЯ НА ВЫХОДЕ ИЗ ТМПН ДЛЯ СУ С ЧРП И РАСЧЁТ С ЗАПАСОМ МОЩНОСТИ</w:t>
        </w:r>
        <w:r w:rsidR="003A4D91">
          <w:rPr>
            <w:rStyle w:val="ac"/>
          </w:rPr>
          <w:t xml:space="preserve"> </w:t>
        </w:r>
        <w:r w:rsidR="003A4D91" w:rsidRPr="003A4D91">
          <w:rPr>
            <w:rStyle w:val="ac"/>
          </w:rPr>
          <w:t>(ПРИЛОЖЕНО ОТДЕЛЬНО)</w:t>
        </w:r>
        <w:r w:rsidR="005669C8">
          <w:rPr>
            <w:webHidden/>
          </w:rPr>
          <w:tab/>
        </w:r>
        <w:r w:rsidR="005669C8">
          <w:rPr>
            <w:webHidden/>
          </w:rPr>
          <w:fldChar w:fldCharType="begin"/>
        </w:r>
        <w:r w:rsidR="005669C8">
          <w:rPr>
            <w:webHidden/>
          </w:rPr>
          <w:instrText xml:space="preserve"> PAGEREF _Toc208388709 \h </w:instrText>
        </w:r>
        <w:r w:rsidR="005669C8">
          <w:rPr>
            <w:webHidden/>
          </w:rPr>
        </w:r>
        <w:r w:rsidR="005669C8">
          <w:rPr>
            <w:webHidden/>
          </w:rPr>
          <w:fldChar w:fldCharType="separate"/>
        </w:r>
        <w:r w:rsidR="008A12DF">
          <w:rPr>
            <w:webHidden/>
          </w:rPr>
          <w:t>190</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10" w:history="1">
        <w:r w:rsidR="005669C8" w:rsidRPr="00156AA0">
          <w:rPr>
            <w:rStyle w:val="ac"/>
            <w:rFonts w:eastAsia="Times New Roman"/>
            <w:lang w:eastAsia="ru-RU"/>
          </w:rPr>
          <w:t>ПРИЛОЖЕНИЕ 29. ИНСТРУКЦИЯ ПО СТАНДАРТНОМУ РАСЧЁТУ НЕОБХОДИМОГО НАПРЯЖЕНИЯ НА ВЫХОДЕ ИЗ ТМПН ДЛЯ СУ С ЧРП И РАСЧЁТУ С ЗАПАСОМ МОЩНОСТИ</w:t>
        </w:r>
        <w:r w:rsidR="005669C8">
          <w:rPr>
            <w:webHidden/>
          </w:rPr>
          <w:tab/>
        </w:r>
        <w:r w:rsidR="005669C8">
          <w:rPr>
            <w:webHidden/>
          </w:rPr>
          <w:fldChar w:fldCharType="begin"/>
        </w:r>
        <w:r w:rsidR="005669C8">
          <w:rPr>
            <w:webHidden/>
          </w:rPr>
          <w:instrText xml:space="preserve"> PAGEREF _Toc208388710 \h </w:instrText>
        </w:r>
        <w:r w:rsidR="005669C8">
          <w:rPr>
            <w:webHidden/>
          </w:rPr>
        </w:r>
        <w:r w:rsidR="005669C8">
          <w:rPr>
            <w:webHidden/>
          </w:rPr>
          <w:fldChar w:fldCharType="separate"/>
        </w:r>
        <w:r w:rsidR="008A12DF">
          <w:rPr>
            <w:webHidden/>
          </w:rPr>
          <w:t>191</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11" w:history="1">
        <w:r w:rsidR="005669C8" w:rsidRPr="00156AA0">
          <w:rPr>
            <w:rStyle w:val="ac"/>
            <w:rFonts w:eastAsia="Times New Roman"/>
            <w:lang w:eastAsia="ru-RU"/>
          </w:rPr>
          <w:t xml:space="preserve">ПРИЛОЖЕНИЕ 30. </w:t>
        </w:r>
        <w:r w:rsidR="005669C8" w:rsidRPr="00156AA0">
          <w:rPr>
            <w:rStyle w:val="ac"/>
            <w:rFonts w:eastAsia="Times New Roman"/>
          </w:rPr>
          <w:t>Схема контроля за качеством занесения технологических параметров по энергопотреблению механизированного фонда скважин</w:t>
        </w:r>
        <w:r w:rsidR="005669C8">
          <w:rPr>
            <w:webHidden/>
          </w:rPr>
          <w:tab/>
        </w:r>
        <w:r w:rsidR="005669C8">
          <w:rPr>
            <w:webHidden/>
          </w:rPr>
          <w:fldChar w:fldCharType="begin"/>
        </w:r>
        <w:r w:rsidR="005669C8">
          <w:rPr>
            <w:webHidden/>
          </w:rPr>
          <w:instrText xml:space="preserve"> PAGEREF _Toc208388711 \h </w:instrText>
        </w:r>
        <w:r w:rsidR="005669C8">
          <w:rPr>
            <w:webHidden/>
          </w:rPr>
        </w:r>
        <w:r w:rsidR="005669C8">
          <w:rPr>
            <w:webHidden/>
          </w:rPr>
          <w:fldChar w:fldCharType="separate"/>
        </w:r>
        <w:r w:rsidR="008A12DF">
          <w:rPr>
            <w:webHidden/>
          </w:rPr>
          <w:t>194</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12" w:history="1">
        <w:r w:rsidR="005669C8" w:rsidRPr="00156AA0">
          <w:rPr>
            <w:rStyle w:val="ac"/>
            <w:rFonts w:eastAsia="Times New Roman"/>
            <w:lang w:eastAsia="ru-RU"/>
          </w:rPr>
          <w:t xml:space="preserve">ПРИЛОЖЕНИЕ 31. </w:t>
        </w:r>
        <w:r w:rsidR="005669C8" w:rsidRPr="00156AA0">
          <w:rPr>
            <w:rStyle w:val="ac"/>
            <w:rFonts w:eastAsia="Times New Roman"/>
          </w:rPr>
          <w:t>ФОРМА АКТА комиссионной проверки качества занесения параметров по энергопотреблению СКВАЖИН, оборудованных УЭЦН</w:t>
        </w:r>
        <w:r w:rsidR="005669C8">
          <w:rPr>
            <w:webHidden/>
          </w:rPr>
          <w:tab/>
        </w:r>
        <w:r w:rsidR="009657C0">
          <w:rPr>
            <w:webHidden/>
          </w:rPr>
          <w:t>19</w:t>
        </w:r>
        <w:r w:rsidR="00C44E86">
          <w:rPr>
            <w:webHidden/>
          </w:rPr>
          <w:t>4</w:t>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13" w:history="1">
        <w:r w:rsidR="005669C8" w:rsidRPr="00156AA0">
          <w:rPr>
            <w:rStyle w:val="ac"/>
            <w:rFonts w:eastAsia="Times New Roman"/>
            <w:lang w:eastAsia="ru-RU"/>
          </w:rPr>
          <w:t xml:space="preserve">ПРИЛОЖЕНИЕ 32. </w:t>
        </w:r>
        <w:r w:rsidR="005669C8" w:rsidRPr="00156AA0">
          <w:rPr>
            <w:rStyle w:val="ac"/>
            <w:rFonts w:eastAsia="Times New Roman"/>
          </w:rPr>
          <w:t>МатрицА рекомендуемых значений номинальной силы тока СУ В ЗАВИСИМОСТИ ОТ МОЩНОСТИ пэд (аэд, вэд)</w:t>
        </w:r>
        <w:r w:rsidR="005669C8">
          <w:rPr>
            <w:webHidden/>
          </w:rPr>
          <w:tab/>
        </w:r>
        <w:r w:rsidR="009657C0">
          <w:rPr>
            <w:webHidden/>
          </w:rPr>
          <w:t>19</w:t>
        </w:r>
        <w:r w:rsidR="00C44E86">
          <w:rPr>
            <w:webHidden/>
          </w:rPr>
          <w:t>5</w:t>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14" w:history="1">
        <w:r w:rsidR="005669C8" w:rsidRPr="00156AA0">
          <w:rPr>
            <w:rStyle w:val="ac"/>
          </w:rPr>
          <w:t>ПРИЛОЖЕНИЕ 33. Алгоритм взаимодействия между СП ОГ и ЭПУ</w:t>
        </w:r>
        <w:r w:rsidR="00D52A89">
          <w:rPr>
            <w:rStyle w:val="ac"/>
          </w:rPr>
          <w:t>-</w:t>
        </w:r>
        <w:r w:rsidR="005669C8" w:rsidRPr="00156AA0">
          <w:rPr>
            <w:rStyle w:val="ac"/>
          </w:rPr>
          <w:t>С</w:t>
        </w:r>
        <w:r w:rsidR="00D52A89">
          <w:rPr>
            <w:rStyle w:val="ac"/>
          </w:rPr>
          <w:t>ЕРВИС</w:t>
        </w:r>
        <w:r w:rsidR="005669C8" w:rsidRPr="00156AA0">
          <w:rPr>
            <w:rStyle w:val="ac"/>
          </w:rPr>
          <w:t xml:space="preserve"> при подготовке</w:t>
        </w:r>
        <w:r w:rsidR="003E6935">
          <w:rPr>
            <w:rStyle w:val="ac"/>
          </w:rPr>
          <w:t xml:space="preserve"> </w:t>
        </w:r>
        <w:r w:rsidR="005669C8" w:rsidRPr="00156AA0">
          <w:rPr>
            <w:rStyle w:val="ac"/>
          </w:rPr>
          <w:t>НЭО к ВП ЭПУ</w:t>
        </w:r>
        <w:r w:rsidR="003A4D91">
          <w:rPr>
            <w:rStyle w:val="ac"/>
          </w:rPr>
          <w:t xml:space="preserve"> </w:t>
        </w:r>
        <w:r w:rsidR="003A4D91" w:rsidRPr="003A4D91">
          <w:rPr>
            <w:rStyle w:val="ac"/>
          </w:rPr>
          <w:t>(ПРИЛОЖЕНО ОТДЕЛЬНО)</w:t>
        </w:r>
        <w:r w:rsidR="005669C8">
          <w:rPr>
            <w:webHidden/>
          </w:rPr>
          <w:tab/>
        </w:r>
        <w:r w:rsidR="009657C0">
          <w:rPr>
            <w:webHidden/>
          </w:rPr>
          <w:t>19</w:t>
        </w:r>
        <w:r w:rsidR="00C44E86">
          <w:rPr>
            <w:webHidden/>
          </w:rPr>
          <w:t>6</w:t>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15" w:history="1">
        <w:r w:rsidR="005669C8" w:rsidRPr="00156AA0">
          <w:rPr>
            <w:rStyle w:val="ac"/>
          </w:rPr>
          <w:t>ПРИЛОЖЕНИЕ 34. Схема взаимодействия по подключению и выводу параметров СУ на верхний уровень</w:t>
        </w:r>
        <w:r w:rsidR="003A4D91">
          <w:rPr>
            <w:rStyle w:val="ac"/>
          </w:rPr>
          <w:t xml:space="preserve"> </w:t>
        </w:r>
        <w:r w:rsidR="003A4D91" w:rsidRPr="003A4D91">
          <w:rPr>
            <w:rStyle w:val="ac"/>
          </w:rPr>
          <w:t>(ПРИЛОЖЕНО ОТДЕЛЬНО)</w:t>
        </w:r>
        <w:r w:rsidR="005669C8">
          <w:rPr>
            <w:webHidden/>
          </w:rPr>
          <w:tab/>
        </w:r>
        <w:r w:rsidR="009657C0">
          <w:rPr>
            <w:webHidden/>
          </w:rPr>
          <w:t>19</w:t>
        </w:r>
        <w:r w:rsidR="00C44E86">
          <w:rPr>
            <w:webHidden/>
          </w:rPr>
          <w:t>6</w:t>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16" w:history="1">
        <w:r w:rsidR="005669C8" w:rsidRPr="00156AA0">
          <w:rPr>
            <w:rStyle w:val="ac"/>
          </w:rPr>
          <w:t>ПРИЛОЖЕНИЕ 35. Границы эксплуатационной ответственности УЭТО и ЭПУ</w:t>
        </w:r>
        <w:r w:rsidR="00D52A89">
          <w:rPr>
            <w:rStyle w:val="ac"/>
          </w:rPr>
          <w:t>-</w:t>
        </w:r>
        <w:r w:rsidR="005669C8" w:rsidRPr="00156AA0">
          <w:rPr>
            <w:rStyle w:val="ac"/>
          </w:rPr>
          <w:t>С</w:t>
        </w:r>
        <w:r w:rsidR="00D52A89">
          <w:rPr>
            <w:rStyle w:val="ac"/>
          </w:rPr>
          <w:t>ервис</w:t>
        </w:r>
        <w:r w:rsidR="005669C8" w:rsidRPr="00156AA0">
          <w:rPr>
            <w:rStyle w:val="ac"/>
          </w:rPr>
          <w:t xml:space="preserve"> при подготовке НЭО к ВП ЭПУ</w:t>
        </w:r>
        <w:r w:rsidR="003A4D91">
          <w:rPr>
            <w:rStyle w:val="ac"/>
          </w:rPr>
          <w:t xml:space="preserve"> </w:t>
        </w:r>
        <w:r w:rsidR="003A4D91" w:rsidRPr="003A4D91">
          <w:rPr>
            <w:rStyle w:val="ac"/>
          </w:rPr>
          <w:t>(ПРИЛОЖЕНО ОТДЕЛЬНО)</w:t>
        </w:r>
        <w:r w:rsidR="005669C8">
          <w:rPr>
            <w:webHidden/>
          </w:rPr>
          <w:tab/>
        </w:r>
        <w:r w:rsidR="009657C0">
          <w:rPr>
            <w:webHidden/>
          </w:rPr>
          <w:t>19</w:t>
        </w:r>
        <w:r w:rsidR="00C44E86">
          <w:rPr>
            <w:webHidden/>
          </w:rPr>
          <w:t>6</w:t>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17" w:history="1">
        <w:r w:rsidR="005669C8" w:rsidRPr="00156AA0">
          <w:rPr>
            <w:rStyle w:val="ac"/>
          </w:rPr>
          <w:t>ПРИЛОЖЕНИЕ 36. ТЕРМИНЫ, ОБОЗНАЧЕНИЯ И СОКРАЩЕНИЯ, ПРИМЕНЯЕМЫЕ ДЛЯ ЦЕЛЕЙ НАСТОЯЩЕГО ЛНД</w:t>
        </w:r>
        <w:r w:rsidR="005669C8">
          <w:rPr>
            <w:webHidden/>
          </w:rPr>
          <w:tab/>
        </w:r>
        <w:r w:rsidR="009657C0">
          <w:rPr>
            <w:webHidden/>
          </w:rPr>
          <w:t>19</w:t>
        </w:r>
        <w:r w:rsidR="00C44E86">
          <w:rPr>
            <w:webHidden/>
          </w:rPr>
          <w:t>7</w:t>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18" w:history="1">
        <w:r w:rsidR="005669C8" w:rsidRPr="00156AA0">
          <w:rPr>
            <w:rStyle w:val="ac"/>
          </w:rPr>
          <w:t>СПРАВОЧНОЕ ПРИЛОЖЕНИЕ. ТЕРМИНЫ КОРПОРАТИВНОГО ГЛОССАРИЯ И ВНЕШНИХ ИСТОЧНИКОВ</w:t>
        </w:r>
        <w:r w:rsidR="005669C8">
          <w:rPr>
            <w:webHidden/>
          </w:rPr>
          <w:tab/>
        </w:r>
        <w:r w:rsidR="005669C8">
          <w:rPr>
            <w:webHidden/>
          </w:rPr>
          <w:fldChar w:fldCharType="begin"/>
        </w:r>
        <w:r w:rsidR="005669C8">
          <w:rPr>
            <w:webHidden/>
          </w:rPr>
          <w:instrText xml:space="preserve"> PAGEREF _Toc208388718 \h </w:instrText>
        </w:r>
        <w:r w:rsidR="005669C8">
          <w:rPr>
            <w:webHidden/>
          </w:rPr>
        </w:r>
        <w:r w:rsidR="005669C8">
          <w:rPr>
            <w:webHidden/>
          </w:rPr>
          <w:fldChar w:fldCharType="separate"/>
        </w:r>
        <w:r w:rsidR="008A12DF">
          <w:rPr>
            <w:webHidden/>
          </w:rPr>
          <w:t>205</w:t>
        </w:r>
        <w:r w:rsidR="005669C8">
          <w:rPr>
            <w:webHidden/>
          </w:rPr>
          <w:fldChar w:fldCharType="end"/>
        </w:r>
      </w:hyperlink>
    </w:p>
    <w:p w:rsidR="005669C8" w:rsidRDefault="006405D5" w:rsidP="002036B0">
      <w:pPr>
        <w:pStyle w:val="12"/>
        <w:spacing w:before="0" w:after="120"/>
        <w:ind w:left="0" w:firstLine="0"/>
        <w:rPr>
          <w:rFonts w:asciiTheme="minorHAnsi" w:eastAsiaTheme="minorEastAsia" w:hAnsiTheme="minorHAnsi" w:cstheme="minorBidi"/>
          <w:b w:val="0"/>
          <w:bCs w:val="0"/>
          <w:caps w:val="0"/>
          <w:sz w:val="22"/>
          <w:szCs w:val="22"/>
          <w:lang w:eastAsia="ru-RU"/>
        </w:rPr>
      </w:pPr>
      <w:hyperlink w:anchor="_Toc208388719" w:history="1">
        <w:r w:rsidR="005669C8" w:rsidRPr="00156AA0">
          <w:rPr>
            <w:rStyle w:val="ac"/>
          </w:rPr>
          <w:t>СПРАВОЧНОЕ ПРИЛОЖЕНИЕ. ЛИСТ РЕГИСТРАЦИИ ИЗМЕНЕНИЙ ЛНД</w:t>
        </w:r>
        <w:r w:rsidR="005669C8">
          <w:rPr>
            <w:webHidden/>
          </w:rPr>
          <w:tab/>
        </w:r>
        <w:r w:rsidR="005669C8">
          <w:rPr>
            <w:webHidden/>
          </w:rPr>
          <w:fldChar w:fldCharType="begin"/>
        </w:r>
        <w:r w:rsidR="005669C8">
          <w:rPr>
            <w:webHidden/>
          </w:rPr>
          <w:instrText xml:space="preserve"> PAGEREF _Toc208388719 \h </w:instrText>
        </w:r>
        <w:r w:rsidR="005669C8">
          <w:rPr>
            <w:webHidden/>
          </w:rPr>
        </w:r>
        <w:r w:rsidR="005669C8">
          <w:rPr>
            <w:webHidden/>
          </w:rPr>
          <w:fldChar w:fldCharType="separate"/>
        </w:r>
        <w:r w:rsidR="008A12DF">
          <w:rPr>
            <w:webHidden/>
          </w:rPr>
          <w:t>206</w:t>
        </w:r>
        <w:r w:rsidR="005669C8">
          <w:rPr>
            <w:webHidden/>
          </w:rPr>
          <w:fldChar w:fldCharType="end"/>
        </w:r>
      </w:hyperlink>
    </w:p>
    <w:p w:rsidR="00AE3D7F" w:rsidRPr="00AE3D7F" w:rsidRDefault="00A86CD7" w:rsidP="00AB1367">
      <w:pPr>
        <w:tabs>
          <w:tab w:val="right" w:leader="dot" w:pos="9720"/>
        </w:tabs>
        <w:spacing w:after="120"/>
        <w:jc w:val="both"/>
      </w:pPr>
      <w:r>
        <w:rPr>
          <w:rFonts w:ascii="Arial" w:hAnsi="Arial" w:cs="Arial"/>
          <w:b/>
          <w:bCs/>
          <w:caps/>
          <w:noProof/>
          <w:sz w:val="20"/>
          <w:szCs w:val="20"/>
          <w:highlight w:val="cyan"/>
        </w:rPr>
        <w:fldChar w:fldCharType="end"/>
      </w:r>
    </w:p>
    <w:p w:rsidR="004256A3" w:rsidRPr="00AE3D7F" w:rsidRDefault="004256A3" w:rsidP="00AE3D7F">
      <w:pPr>
        <w:sectPr w:rsidR="004256A3" w:rsidRPr="00AE3D7F" w:rsidSect="009A0E74">
          <w:headerReference w:type="default" r:id="rId13"/>
          <w:footerReference w:type="default" r:id="rId14"/>
          <w:pgSz w:w="11906" w:h="16838" w:code="9"/>
          <w:pgMar w:top="510" w:right="1021" w:bottom="567" w:left="1247" w:header="737" w:footer="680" w:gutter="0"/>
          <w:cols w:space="708"/>
          <w:docGrid w:linePitch="360"/>
        </w:sectPr>
      </w:pPr>
    </w:p>
    <w:p w:rsidR="004256A3" w:rsidRPr="00992D68" w:rsidRDefault="003307C5" w:rsidP="00F27890">
      <w:pPr>
        <w:pStyle w:val="S11"/>
        <w:numPr>
          <w:ilvl w:val="1"/>
          <w:numId w:val="2"/>
        </w:numPr>
        <w:tabs>
          <w:tab w:val="clear" w:pos="360"/>
          <w:tab w:val="left" w:pos="567"/>
        </w:tabs>
        <w:ind w:left="0" w:firstLine="0"/>
        <w:rPr>
          <w:rFonts w:eastAsia="Calibri"/>
          <w:lang w:eastAsia="en-US"/>
        </w:rPr>
      </w:pPr>
      <w:bookmarkStart w:id="10" w:name="_Toc208388556"/>
      <w:r w:rsidRPr="00992D68">
        <w:rPr>
          <w:rFonts w:eastAsia="Calibri"/>
          <w:lang w:eastAsia="en-US"/>
        </w:rPr>
        <w:t>ВВОДНЫЕ ПОЛОЖЕНИЯ</w:t>
      </w:r>
      <w:bookmarkEnd w:id="10"/>
    </w:p>
    <w:p w:rsidR="004256A3" w:rsidRPr="004256A3" w:rsidRDefault="00A953C3" w:rsidP="00F00CBB">
      <w:pPr>
        <w:pStyle w:val="21"/>
        <w:keepNext w:val="0"/>
        <w:numPr>
          <w:ilvl w:val="1"/>
          <w:numId w:val="120"/>
        </w:numPr>
        <w:spacing w:after="120"/>
        <w:jc w:val="both"/>
        <w:rPr>
          <w:i w:val="0"/>
          <w:caps/>
          <w:sz w:val="24"/>
        </w:rPr>
      </w:pPr>
      <w:bookmarkStart w:id="11" w:name="_Toc208388557"/>
      <w:r>
        <w:rPr>
          <w:i w:val="0"/>
          <w:sz w:val="24"/>
        </w:rPr>
        <w:t>НАЗНАЧЕНИЕ</w:t>
      </w:r>
      <w:bookmarkEnd w:id="11"/>
    </w:p>
    <w:p w:rsidR="006F31D8" w:rsidRDefault="000C1688" w:rsidP="000C1688">
      <w:pPr>
        <w:pStyle w:val="1"/>
        <w:numPr>
          <w:ilvl w:val="0"/>
          <w:numId w:val="0"/>
        </w:numPr>
      </w:pPr>
      <w:r>
        <w:t>Технологическая инструкция устанавливает порядок действий персонала при подборе оборудования, запуске, выводе на режим и эксплуатации скважин, оборудованных установками</w:t>
      </w:r>
      <w:r w:rsidRPr="005B37A2">
        <w:t xml:space="preserve"> </w:t>
      </w:r>
      <w:r w:rsidR="00586C6A">
        <w:t>ЭЦН</w:t>
      </w:r>
      <w:r w:rsidR="007A68C5" w:rsidRPr="007A68C5">
        <w:t xml:space="preserve"> </w:t>
      </w:r>
      <w:r w:rsidR="007A68C5" w:rsidRPr="005B5F97">
        <w:t>с целью создания единых</w:t>
      </w:r>
      <w:r w:rsidR="007A68C5" w:rsidRPr="00B84B7B">
        <w:t xml:space="preserve"> правил </w:t>
      </w:r>
      <w:r w:rsidR="007A68C5">
        <w:t>взаимодействия сторон, участвующих в</w:t>
      </w:r>
      <w:r w:rsidR="007A68C5" w:rsidRPr="00B84B7B">
        <w:t xml:space="preserve"> эксплуатации</w:t>
      </w:r>
      <w:r w:rsidR="007A68C5">
        <w:t xml:space="preserve"> и </w:t>
      </w:r>
      <w:r w:rsidR="007A68C5" w:rsidRPr="00B84B7B">
        <w:t>обслуживани</w:t>
      </w:r>
      <w:r w:rsidR="007A68C5">
        <w:t>и</w:t>
      </w:r>
      <w:r w:rsidR="007A68C5" w:rsidRPr="00B84B7B">
        <w:t xml:space="preserve"> </w:t>
      </w:r>
      <w:r w:rsidR="007A68C5">
        <w:t>погружного</w:t>
      </w:r>
      <w:r w:rsidR="007A68C5" w:rsidRPr="00B84B7B">
        <w:t xml:space="preserve"> оборудования</w:t>
      </w:r>
      <w:r w:rsidR="007A68C5">
        <w:t xml:space="preserve"> </w:t>
      </w:r>
      <w:r w:rsidR="007A68C5" w:rsidRPr="00B31E39">
        <w:rPr>
          <w:color w:val="000000"/>
        </w:rPr>
        <w:t>установ</w:t>
      </w:r>
      <w:r w:rsidR="007A68C5">
        <w:rPr>
          <w:color w:val="000000"/>
        </w:rPr>
        <w:t>о</w:t>
      </w:r>
      <w:r w:rsidR="007A68C5" w:rsidRPr="00B31E39">
        <w:rPr>
          <w:color w:val="000000"/>
        </w:rPr>
        <w:t xml:space="preserve">к </w:t>
      </w:r>
      <w:r w:rsidR="00586C6A">
        <w:rPr>
          <w:color w:val="000000"/>
        </w:rPr>
        <w:t>ЭЦН</w:t>
      </w:r>
      <w:r w:rsidR="007A68C5" w:rsidRPr="00A95458">
        <w:t xml:space="preserve">, а также разделения зон ответственности между исполнителями </w:t>
      </w:r>
      <w:r w:rsidR="007A68C5" w:rsidRPr="00B84B7B">
        <w:t>и повышения качества эксплуатации, увеличения межремонтного периода эксплуатации оборудования</w:t>
      </w:r>
      <w:r w:rsidR="007A68C5">
        <w:t>,</w:t>
      </w:r>
      <w:r w:rsidR="007A68C5" w:rsidRPr="00B84B7B">
        <w:t xml:space="preserve"> </w:t>
      </w:r>
      <w:r w:rsidR="007A68C5">
        <w:t xml:space="preserve">повышение эффективности добычи нефти при помощи </w:t>
      </w:r>
      <w:r w:rsidR="007A68C5" w:rsidRPr="00B31E39">
        <w:rPr>
          <w:color w:val="000000"/>
        </w:rPr>
        <w:t>установ</w:t>
      </w:r>
      <w:r w:rsidR="007A68C5">
        <w:rPr>
          <w:color w:val="000000"/>
        </w:rPr>
        <w:t>о</w:t>
      </w:r>
      <w:r w:rsidR="007A68C5" w:rsidRPr="00B31E39">
        <w:rPr>
          <w:color w:val="000000"/>
        </w:rPr>
        <w:t xml:space="preserve">к </w:t>
      </w:r>
      <w:r w:rsidR="00586C6A">
        <w:rPr>
          <w:color w:val="000000"/>
        </w:rPr>
        <w:t>ЭЦН</w:t>
      </w:r>
      <w:r>
        <w:t xml:space="preserve">. </w:t>
      </w:r>
    </w:p>
    <w:p w:rsidR="000C1688" w:rsidRDefault="00545940" w:rsidP="000C1688">
      <w:pPr>
        <w:pStyle w:val="1"/>
        <w:numPr>
          <w:ilvl w:val="0"/>
          <w:numId w:val="0"/>
        </w:numPr>
      </w:pPr>
      <w:r>
        <w:t>Технологическая инструкция р</w:t>
      </w:r>
      <w:r w:rsidR="000C1688">
        <w:t>азработан</w:t>
      </w:r>
      <w:r w:rsidR="006805C8">
        <w:t xml:space="preserve">а </w:t>
      </w:r>
      <w:r w:rsidR="000C1688">
        <w:t xml:space="preserve">на основании </w:t>
      </w:r>
      <w:r w:rsidR="002C2AB3">
        <w:t>ТУ</w:t>
      </w:r>
      <w:r w:rsidR="000C1688">
        <w:t xml:space="preserve"> и </w:t>
      </w:r>
      <w:r w:rsidR="002C2AB3">
        <w:t>РЭ</w:t>
      </w:r>
      <w:r w:rsidR="000C1688">
        <w:t xml:space="preserve"> </w:t>
      </w:r>
      <w:r w:rsidR="000C1688" w:rsidRPr="005B37A2">
        <w:t>установк</w:t>
      </w:r>
      <w:r w:rsidR="000C1688">
        <w:t>и</w:t>
      </w:r>
      <w:r w:rsidR="000C1688" w:rsidRPr="005B37A2">
        <w:t xml:space="preserve"> </w:t>
      </w:r>
      <w:r w:rsidR="00586C6A">
        <w:t>ЭЦН</w:t>
      </w:r>
      <w:r w:rsidR="000C1688">
        <w:t xml:space="preserve"> заводов-изготовителей, опыта организации работ по эксплуатации, обслуживанию </w:t>
      </w:r>
      <w:r w:rsidR="000C1688" w:rsidRPr="005B37A2">
        <w:t>установк</w:t>
      </w:r>
      <w:r w:rsidR="000C1688">
        <w:t>и</w:t>
      </w:r>
      <w:r w:rsidR="000C1688" w:rsidRPr="005B37A2">
        <w:t xml:space="preserve"> </w:t>
      </w:r>
      <w:r w:rsidR="00586C6A">
        <w:t>ЭЦН</w:t>
      </w:r>
      <w:r w:rsidR="000C1688">
        <w:t xml:space="preserve"> в ООО «РН-Юганскнефтегаз» и в других нефтяных компаниях России</w:t>
      </w:r>
      <w:r w:rsidR="00982030">
        <w:t>.</w:t>
      </w:r>
    </w:p>
    <w:p w:rsidR="004256A3" w:rsidRPr="00916060" w:rsidRDefault="00A953C3" w:rsidP="00F00CBB">
      <w:pPr>
        <w:pStyle w:val="21"/>
        <w:keepNext w:val="0"/>
        <w:numPr>
          <w:ilvl w:val="1"/>
          <w:numId w:val="120"/>
        </w:numPr>
        <w:spacing w:after="120"/>
        <w:jc w:val="both"/>
        <w:rPr>
          <w:i w:val="0"/>
          <w:caps/>
          <w:sz w:val="24"/>
        </w:rPr>
      </w:pPr>
      <w:bookmarkStart w:id="12" w:name="_Toc208388558"/>
      <w:r>
        <w:rPr>
          <w:i w:val="0"/>
          <w:sz w:val="24"/>
        </w:rPr>
        <w:t>ОБЛАСТЬ ДЕЙСТВИЯ</w:t>
      </w:r>
      <w:bookmarkEnd w:id="12"/>
    </w:p>
    <w:p w:rsidR="001C75EA" w:rsidRDefault="003439D4" w:rsidP="00972A0A">
      <w:pPr>
        <w:pStyle w:val="aff2"/>
        <w:numPr>
          <w:ilvl w:val="2"/>
          <w:numId w:val="120"/>
        </w:numPr>
        <w:spacing w:after="120"/>
        <w:ind w:left="0" w:firstLine="0"/>
        <w:jc w:val="both"/>
      </w:pPr>
      <w:r>
        <w:t>Т</w:t>
      </w:r>
      <w:r w:rsidR="001C75EA">
        <w:t xml:space="preserve">ехнологическая инструкция </w:t>
      </w:r>
      <w:r w:rsidR="001C75EA" w:rsidRPr="00227C78">
        <w:t>обязател</w:t>
      </w:r>
      <w:r w:rsidR="001C75EA">
        <w:t>ьна</w:t>
      </w:r>
      <w:r w:rsidR="001C75EA" w:rsidRPr="00227C78">
        <w:t xml:space="preserve"> для исполнения</w:t>
      </w:r>
      <w:r w:rsidR="00545940">
        <w:t xml:space="preserve"> работниками</w:t>
      </w:r>
      <w:r w:rsidR="001C75EA" w:rsidRPr="00227C78">
        <w:t xml:space="preserve"> </w:t>
      </w:r>
      <w:r w:rsidR="001C75EA">
        <w:t>структурны</w:t>
      </w:r>
      <w:r w:rsidR="00545940">
        <w:t>х</w:t>
      </w:r>
      <w:r w:rsidR="001C75EA">
        <w:t xml:space="preserve"> подразделени</w:t>
      </w:r>
      <w:r w:rsidR="00545940">
        <w:t>й</w:t>
      </w:r>
      <w:r w:rsidR="001C75EA">
        <w:t xml:space="preserve"> О</w:t>
      </w:r>
      <w:r w:rsidR="00BD4D23">
        <w:t>ОО «РН-Юганскнефтегаз»</w:t>
      </w:r>
      <w:r w:rsidR="001C75EA">
        <w:t>, связанны</w:t>
      </w:r>
      <w:r w:rsidR="00545940">
        <w:t>х</w:t>
      </w:r>
      <w:r w:rsidR="001C75EA">
        <w:t xml:space="preserve"> с:</w:t>
      </w:r>
    </w:p>
    <w:p w:rsidR="00DD49DC" w:rsidRDefault="00DD49DC" w:rsidP="00AE3D7F">
      <w:pPr>
        <w:pStyle w:val="1"/>
        <w:numPr>
          <w:ilvl w:val="0"/>
          <w:numId w:val="10"/>
        </w:numPr>
        <w:tabs>
          <w:tab w:val="clear" w:pos="700"/>
          <w:tab w:val="num" w:pos="709"/>
        </w:tabs>
        <w:spacing w:before="60" w:after="60"/>
        <w:ind w:left="567" w:hanging="397"/>
      </w:pPr>
      <w:r>
        <w:t xml:space="preserve">подбором и расчётом </w:t>
      </w:r>
      <w:r w:rsidR="00545940">
        <w:rPr>
          <w:bCs/>
        </w:rPr>
        <w:t>у</w:t>
      </w:r>
      <w:r w:rsidR="00545940" w:rsidRPr="00545940">
        <w:rPr>
          <w:bCs/>
        </w:rPr>
        <w:t>становк</w:t>
      </w:r>
      <w:r w:rsidR="00545940">
        <w:rPr>
          <w:bCs/>
        </w:rPr>
        <w:t>и</w:t>
      </w:r>
      <w:r w:rsidR="00545940" w:rsidRPr="00545940">
        <w:rPr>
          <w:bCs/>
        </w:rPr>
        <w:t xml:space="preserve"> </w:t>
      </w:r>
      <w:r w:rsidR="00586C6A">
        <w:rPr>
          <w:bCs/>
        </w:rPr>
        <w:t>ЭЦН</w:t>
      </w:r>
      <w:r>
        <w:t>;</w:t>
      </w:r>
    </w:p>
    <w:p w:rsidR="001C75EA" w:rsidRPr="00C15C93" w:rsidRDefault="001C75EA" w:rsidP="00AE3D7F">
      <w:pPr>
        <w:pStyle w:val="1"/>
        <w:numPr>
          <w:ilvl w:val="0"/>
          <w:numId w:val="10"/>
        </w:numPr>
        <w:tabs>
          <w:tab w:val="clear" w:pos="700"/>
          <w:tab w:val="num" w:pos="709"/>
        </w:tabs>
        <w:spacing w:before="60" w:after="60"/>
        <w:ind w:left="567" w:hanging="397"/>
      </w:pPr>
      <w:r>
        <w:t xml:space="preserve">подготовкой наземного оборудования </w:t>
      </w:r>
      <w:r w:rsidRPr="00AB7491">
        <w:t>установк</w:t>
      </w:r>
      <w:r>
        <w:t>и</w:t>
      </w:r>
      <w:r w:rsidRPr="00AB7491">
        <w:t xml:space="preserve"> </w:t>
      </w:r>
      <w:r w:rsidR="00586C6A">
        <w:t>ЭЦН</w:t>
      </w:r>
      <w:r>
        <w:t>, скважин</w:t>
      </w:r>
      <w:r w:rsidR="00AE3D7F">
        <w:t>,</w:t>
      </w:r>
      <w:r>
        <w:t xml:space="preserve"> оборудованных </w:t>
      </w:r>
      <w:r w:rsidRPr="00AB7491">
        <w:t>установк</w:t>
      </w:r>
      <w:r>
        <w:t>ой</w:t>
      </w:r>
      <w:r w:rsidRPr="00AB7491">
        <w:t xml:space="preserve"> </w:t>
      </w:r>
      <w:r w:rsidR="00586C6A">
        <w:t>ЭЦН</w:t>
      </w:r>
      <w:r>
        <w:t xml:space="preserve"> к пробному запуску</w:t>
      </w:r>
      <w:r w:rsidRPr="00C424ED">
        <w:t xml:space="preserve"> </w:t>
      </w:r>
      <w:r w:rsidRPr="00C15C93">
        <w:t>на месторождениях О</w:t>
      </w:r>
      <w:r>
        <w:t>О</w:t>
      </w:r>
      <w:r w:rsidRPr="00C15C93">
        <w:t>О «</w:t>
      </w:r>
      <w:r>
        <w:t>РН-</w:t>
      </w:r>
      <w:r w:rsidRPr="00C15C93">
        <w:t>Юганскнефтегаз»</w:t>
      </w:r>
      <w:r>
        <w:t>;</w:t>
      </w:r>
    </w:p>
    <w:p w:rsidR="001C75EA" w:rsidRDefault="001C75EA" w:rsidP="00AE3D7F">
      <w:pPr>
        <w:pStyle w:val="1"/>
        <w:numPr>
          <w:ilvl w:val="0"/>
          <w:numId w:val="10"/>
        </w:numPr>
        <w:tabs>
          <w:tab w:val="clear" w:pos="700"/>
          <w:tab w:val="num" w:pos="709"/>
        </w:tabs>
        <w:spacing w:before="60" w:after="60"/>
        <w:ind w:left="567" w:hanging="397"/>
      </w:pPr>
      <w:r>
        <w:t>выполнением работ по выводу на режим и эксплуатацией скважин</w:t>
      </w:r>
      <w:r w:rsidR="00AE3D7F">
        <w:t>,</w:t>
      </w:r>
      <w:r>
        <w:t xml:space="preserve"> оборудованных </w:t>
      </w:r>
      <w:r w:rsidRPr="00AB7491">
        <w:t>установк</w:t>
      </w:r>
      <w:r>
        <w:t>ой</w:t>
      </w:r>
      <w:r w:rsidRPr="00AB7491">
        <w:t xml:space="preserve"> </w:t>
      </w:r>
      <w:r w:rsidR="00586C6A">
        <w:t>ЭЦН</w:t>
      </w:r>
      <w:r>
        <w:t xml:space="preserve"> </w:t>
      </w:r>
      <w:r w:rsidRPr="00C15C93">
        <w:t>на месторождениях О</w:t>
      </w:r>
      <w:r>
        <w:t>О</w:t>
      </w:r>
      <w:r w:rsidRPr="00C15C93">
        <w:t>О «</w:t>
      </w:r>
      <w:r>
        <w:t>РН-</w:t>
      </w:r>
      <w:r w:rsidR="00DD49DC">
        <w:t>Юганскнефтегаз»;</w:t>
      </w:r>
    </w:p>
    <w:p w:rsidR="00DD49DC" w:rsidRPr="00C15C93" w:rsidRDefault="00DD49DC" w:rsidP="00AE3D7F">
      <w:pPr>
        <w:pStyle w:val="1"/>
        <w:numPr>
          <w:ilvl w:val="0"/>
          <w:numId w:val="10"/>
        </w:numPr>
        <w:tabs>
          <w:tab w:val="clear" w:pos="700"/>
          <w:tab w:val="num" w:pos="709"/>
        </w:tabs>
        <w:spacing w:before="60" w:after="60"/>
        <w:ind w:left="567" w:hanging="397"/>
      </w:pPr>
      <w:r w:rsidRPr="00DD49DC">
        <w:t>контрол</w:t>
      </w:r>
      <w:r>
        <w:t>ем и анализом</w:t>
      </w:r>
      <w:r w:rsidRPr="00DD49DC">
        <w:t xml:space="preserve"> работы установок </w:t>
      </w:r>
      <w:r w:rsidR="00586C6A">
        <w:t>ЭЦН</w:t>
      </w:r>
      <w:r w:rsidRPr="00DD49DC">
        <w:t>.</w:t>
      </w:r>
    </w:p>
    <w:p w:rsidR="00A17499" w:rsidRDefault="00A17499" w:rsidP="00A17499">
      <w:pPr>
        <w:pStyle w:val="aff1"/>
        <w:spacing w:before="120" w:after="120"/>
        <w:rPr>
          <w:lang w:eastAsia="en-US"/>
        </w:rPr>
      </w:pPr>
      <w:r>
        <w:rPr>
          <w:lang w:eastAsia="en-US"/>
        </w:rPr>
        <w:t>1.2.2</w:t>
      </w:r>
      <w:r w:rsidRPr="00A17499">
        <w:rPr>
          <w:lang w:eastAsia="en-US"/>
        </w:rPr>
        <w:t>.</w:t>
      </w:r>
      <w:r w:rsidRPr="00A17499">
        <w:rPr>
          <w:lang w:eastAsia="en-US"/>
        </w:rPr>
        <w:tab/>
        <w:t>Исполнители Технологической инструкции приведены в разделе «Заключительные положения».</w:t>
      </w:r>
    </w:p>
    <w:p w:rsidR="00717219" w:rsidRPr="00AA4A36" w:rsidRDefault="00A17499" w:rsidP="00AF2597">
      <w:pPr>
        <w:pStyle w:val="aff1"/>
      </w:pPr>
      <w:r>
        <w:rPr>
          <w:lang w:eastAsia="en-US"/>
        </w:rPr>
        <w:t xml:space="preserve">1.2.3. </w:t>
      </w:r>
      <w:r w:rsidR="006913B9" w:rsidRPr="006913B9">
        <w:rPr>
          <w:lang w:eastAsia="en-US"/>
        </w:rPr>
        <w:t xml:space="preserve">Структурные подразделения ООО «РН-Юганскнефтегаз» при оформлении договоров с подрядными организациями, осуществляющими услуги на объектах </w:t>
      </w:r>
      <w:r w:rsidR="00D37A5A">
        <w:rPr>
          <w:lang w:eastAsia="en-US"/>
        </w:rPr>
        <w:t>ООО «РН-Юганскнефтегаз»</w:t>
      </w:r>
      <w:r w:rsidR="00D37A5A" w:rsidRPr="006913B9">
        <w:rPr>
          <w:lang w:eastAsia="en-US"/>
        </w:rPr>
        <w:t xml:space="preserve"> </w:t>
      </w:r>
      <w:r w:rsidR="006913B9" w:rsidRPr="006913B9">
        <w:rPr>
          <w:lang w:eastAsia="en-US"/>
        </w:rPr>
        <w:t xml:space="preserve">по прокату, сервисному обслуживанию и ремонту погружного оборудования, подземному ремонту скважин, предоставляющими услуги по выводу на режим и эксплуатации скважин, обязаны включать в условия договора пункт о неукоснительном выполнении подрядными организациями требований, установленных </w:t>
      </w:r>
      <w:r w:rsidR="00545940">
        <w:rPr>
          <w:lang w:eastAsia="en-US"/>
        </w:rPr>
        <w:t>Т</w:t>
      </w:r>
      <w:r w:rsidR="006913B9">
        <w:rPr>
          <w:lang w:eastAsia="en-US"/>
        </w:rPr>
        <w:t>ехнологической инструкцией.</w:t>
      </w:r>
    </w:p>
    <w:p w:rsidR="00A17499" w:rsidRPr="00A17499" w:rsidRDefault="00A17499" w:rsidP="0053283D">
      <w:pPr>
        <w:pStyle w:val="aff2"/>
        <w:keepNext/>
        <w:numPr>
          <w:ilvl w:val="1"/>
          <w:numId w:val="120"/>
        </w:numPr>
        <w:tabs>
          <w:tab w:val="left" w:pos="567"/>
        </w:tabs>
        <w:spacing w:before="240" w:after="120"/>
        <w:contextualSpacing w:val="0"/>
        <w:jc w:val="both"/>
        <w:outlineLvl w:val="1"/>
        <w:rPr>
          <w:rFonts w:ascii="Arial" w:eastAsia="Times New Roman" w:hAnsi="Arial"/>
          <w:b/>
          <w:caps/>
          <w:color w:val="FF0000"/>
          <w:szCs w:val="24"/>
          <w:lang w:eastAsia="ru-RU"/>
        </w:rPr>
      </w:pPr>
      <w:bookmarkStart w:id="13" w:name="_Toc198276670"/>
      <w:bookmarkStart w:id="14" w:name="_Toc208388559"/>
      <w:bookmarkStart w:id="15" w:name="_Toc158285451"/>
      <w:r w:rsidRPr="00A17499">
        <w:rPr>
          <w:rFonts w:ascii="Arial" w:eastAsia="Times New Roman" w:hAnsi="Arial"/>
          <w:b/>
          <w:caps/>
          <w:szCs w:val="24"/>
          <w:lang w:eastAsia="ru-RU"/>
        </w:rPr>
        <w:t>УРОВЕНЬ ДОСТУПА</w:t>
      </w:r>
      <w:bookmarkEnd w:id="13"/>
      <w:bookmarkEnd w:id="14"/>
    </w:p>
    <w:bookmarkEnd w:id="15"/>
    <w:p w:rsidR="00A17499" w:rsidRPr="00A17499" w:rsidRDefault="00A17499" w:rsidP="00A17499">
      <w:pPr>
        <w:jc w:val="both"/>
      </w:pPr>
      <w:r w:rsidRPr="00A17499">
        <w:t xml:space="preserve">Уровень доступа Технологической инструкции – «Открытый». </w:t>
      </w:r>
    </w:p>
    <w:p w:rsidR="00093E2B" w:rsidRPr="00992D68" w:rsidRDefault="00E74C03" w:rsidP="00F27890">
      <w:pPr>
        <w:pStyle w:val="S11"/>
        <w:numPr>
          <w:ilvl w:val="1"/>
          <w:numId w:val="2"/>
        </w:numPr>
        <w:tabs>
          <w:tab w:val="clear" w:pos="360"/>
          <w:tab w:val="left" w:pos="567"/>
        </w:tabs>
        <w:ind w:left="0" w:firstLine="0"/>
        <w:rPr>
          <w:rFonts w:eastAsia="Calibri"/>
          <w:lang w:eastAsia="en-US"/>
        </w:rPr>
      </w:pPr>
      <w:bookmarkStart w:id="16" w:name="Разд3"/>
      <w:bookmarkStart w:id="17" w:name="_Toc208388564"/>
      <w:bookmarkEnd w:id="16"/>
      <w:r>
        <w:rPr>
          <w:rFonts w:eastAsia="Calibri"/>
          <w:caps w:val="0"/>
          <w:lang w:eastAsia="en-US"/>
        </w:rPr>
        <w:t>ПОДБОР УЭЦН К СКВАЖИНЕ</w:t>
      </w:r>
      <w:bookmarkEnd w:id="17"/>
    </w:p>
    <w:p w:rsidR="00E74C03" w:rsidRPr="001C620D" w:rsidRDefault="00FC4531" w:rsidP="00AE3D7F">
      <w:pPr>
        <w:pStyle w:val="S21"/>
        <w:spacing w:before="240" w:after="120"/>
      </w:pPr>
      <w:bookmarkStart w:id="18" w:name="_Toc459388186"/>
      <w:bookmarkStart w:id="19" w:name="_Toc28677056"/>
      <w:bookmarkStart w:id="20" w:name="_Toc208388565"/>
      <w:r>
        <w:rPr>
          <w:caps w:val="0"/>
        </w:rPr>
        <w:t>2</w:t>
      </w:r>
      <w:r w:rsidR="00E74C03">
        <w:rPr>
          <w:caps w:val="0"/>
        </w:rPr>
        <w:t>.1.</w:t>
      </w:r>
      <w:r w:rsidR="00E74C03">
        <w:rPr>
          <w:caps w:val="0"/>
        </w:rPr>
        <w:tab/>
      </w:r>
      <w:r w:rsidR="00E74C03" w:rsidRPr="001C620D">
        <w:rPr>
          <w:caps w:val="0"/>
        </w:rPr>
        <w:t>ОРГАНИЗАЦИЯ РАБОТ ПО ПОДБОРУ УЭЦН</w:t>
      </w:r>
      <w:bookmarkEnd w:id="18"/>
      <w:bookmarkEnd w:id="19"/>
      <w:bookmarkEnd w:id="20"/>
    </w:p>
    <w:p w:rsidR="00B86B58" w:rsidRPr="000F34B4" w:rsidRDefault="00B86B58" w:rsidP="00AE3D7F">
      <w:pPr>
        <w:pStyle w:val="aff2"/>
        <w:tabs>
          <w:tab w:val="left" w:pos="709"/>
        </w:tabs>
        <w:spacing w:before="120" w:after="120"/>
        <w:ind w:left="0"/>
        <w:contextualSpacing w:val="0"/>
        <w:jc w:val="both"/>
      </w:pPr>
      <w:r w:rsidRPr="000A7BF4">
        <w:t>Подбор оборудования осуществляется перед каждым спуском УЭЦН в скважину</w:t>
      </w:r>
      <w:r>
        <w:t xml:space="preserve">. Для выполнения дизайна погружного оборудования необходимо в обязательном порядке применять специализированное </w:t>
      </w:r>
      <w:r w:rsidR="00E26EFE">
        <w:t>ПО</w:t>
      </w:r>
      <w:r w:rsidRPr="0033703B">
        <w:rPr>
          <w:rFonts w:ascii="Arial" w:hAnsi="Arial" w:cs="Arial"/>
          <w:b/>
          <w:i/>
          <w:sz w:val="20"/>
          <w:szCs w:val="20"/>
        </w:rPr>
        <w:t xml:space="preserve"> </w:t>
      </w:r>
      <w:r w:rsidR="001805C7">
        <w:t>для расчёта ГНО</w:t>
      </w:r>
      <w:r w:rsidRPr="000F34B4">
        <w:t>,</w:t>
      </w:r>
      <w:r>
        <w:t xml:space="preserve"> входящий в ИС «Мехфонд».</w:t>
      </w:r>
    </w:p>
    <w:p w:rsidR="00B86B58" w:rsidRPr="000A7BF4" w:rsidRDefault="00B86B58" w:rsidP="00AE3D7F">
      <w:pPr>
        <w:pStyle w:val="aff2"/>
        <w:tabs>
          <w:tab w:val="left" w:pos="709"/>
        </w:tabs>
        <w:spacing w:before="120" w:after="120"/>
        <w:ind w:left="0"/>
        <w:contextualSpacing w:val="0"/>
        <w:jc w:val="both"/>
      </w:pPr>
      <w:r w:rsidRPr="000A7BF4">
        <w:t xml:space="preserve">Для создания энергоэффективного дизайна УЭЦН </w:t>
      </w:r>
      <w:r>
        <w:t>необходимо</w:t>
      </w:r>
      <w:r w:rsidRPr="000A7BF4">
        <w:t xml:space="preserve"> предусмотреть организационную схему движения информации от момента отказа УЭЦН до момента заявки на новое оборудование, предполагающую безусловное использование специализированно</w:t>
      </w:r>
      <w:r>
        <w:t>го</w:t>
      </w:r>
      <w:r w:rsidRPr="000A7BF4">
        <w:t xml:space="preserve"> </w:t>
      </w:r>
      <w:r w:rsidR="00E26EFE">
        <w:t>ПО</w:t>
      </w:r>
      <w:r w:rsidRPr="00393F72">
        <w:t xml:space="preserve"> </w:t>
      </w:r>
      <w:r w:rsidR="001805C7">
        <w:t>для расчёта ГНО</w:t>
      </w:r>
      <w:r w:rsidRPr="000A7BF4">
        <w:t xml:space="preserve"> </w:t>
      </w:r>
      <w:r w:rsidR="001805C7">
        <w:t>с целью</w:t>
      </w:r>
      <w:r w:rsidRPr="000A7BF4">
        <w:t xml:space="preserve"> создания дизайна УЭЦН</w:t>
      </w:r>
      <w:r>
        <w:t xml:space="preserve"> </w:t>
      </w:r>
      <w:r w:rsidRPr="000A7BF4">
        <w:t>при каждом ремонте скважины (при е</w:t>
      </w:r>
      <w:r>
        <w:t>го</w:t>
      </w:r>
      <w:r w:rsidRPr="000A7BF4">
        <w:t xml:space="preserve"> отсутствии допускается использование </w:t>
      </w:r>
      <w:r>
        <w:t xml:space="preserve">аналогичного </w:t>
      </w:r>
      <w:r w:rsidR="00E26EFE">
        <w:t>ПО</w:t>
      </w:r>
      <w:r>
        <w:t xml:space="preserve">). </w:t>
      </w:r>
      <w:r w:rsidRPr="000A7BF4">
        <w:t xml:space="preserve">Также необходимо организовать схему выбора подземного оборудования при проведении ТКРС таким образом, чтобы предлагаемая к монтажу УЭЦН являлась оптимальной с точки зрения </w:t>
      </w:r>
      <w:r>
        <w:t xml:space="preserve">экономики, </w:t>
      </w:r>
      <w:r w:rsidRPr="000A7BF4">
        <w:t>энергоэффективности, фактических условий эксплуатации, имеющихся осложнений, реализации геологического потенциала.</w:t>
      </w:r>
    </w:p>
    <w:p w:rsidR="00B86B58" w:rsidRPr="00EF691E" w:rsidRDefault="00B86B58" w:rsidP="00AE3D7F">
      <w:pPr>
        <w:pStyle w:val="aff2"/>
        <w:tabs>
          <w:tab w:val="left" w:pos="709"/>
        </w:tabs>
        <w:spacing w:before="120" w:after="120"/>
        <w:ind w:left="0"/>
        <w:contextualSpacing w:val="0"/>
        <w:jc w:val="both"/>
      </w:pPr>
      <w:r w:rsidRPr="00EF691E">
        <w:t>Подбор УЭЦН для скважины включает следующие этапы:</w:t>
      </w:r>
    </w:p>
    <w:p w:rsidR="00B86B58" w:rsidRDefault="008C0D20" w:rsidP="00AE3D7F">
      <w:pPr>
        <w:widowControl w:val="0"/>
        <w:numPr>
          <w:ilvl w:val="0"/>
          <w:numId w:val="11"/>
        </w:numPr>
        <w:tabs>
          <w:tab w:val="left" w:pos="539"/>
        </w:tabs>
        <w:overflowPunct w:val="0"/>
        <w:autoSpaceDE w:val="0"/>
        <w:autoSpaceDN w:val="0"/>
        <w:adjustRightInd w:val="0"/>
        <w:spacing w:before="60"/>
        <w:ind w:left="567" w:hanging="397"/>
        <w:jc w:val="both"/>
        <w:textAlignment w:val="baseline"/>
      </w:pPr>
      <w:r>
        <w:t>с</w:t>
      </w:r>
      <w:r w:rsidR="00B86B58" w:rsidRPr="00EF691E">
        <w:t>бор и анализ информации по и</w:t>
      </w:r>
      <w:r w:rsidR="00B86B58">
        <w:t xml:space="preserve">стории эксплуатации и ремонтов </w:t>
      </w:r>
      <w:r w:rsidR="00B86B58" w:rsidRPr="00EF691E">
        <w:t xml:space="preserve">скважины </w:t>
      </w:r>
      <w:r w:rsidR="00B86B58">
        <w:t>и причинах отказов оборудования</w:t>
      </w:r>
      <w:r>
        <w:t>;</w:t>
      </w:r>
    </w:p>
    <w:p w:rsidR="00B86B58" w:rsidRPr="00EF691E" w:rsidRDefault="008C0D20" w:rsidP="00AE3D7F">
      <w:pPr>
        <w:widowControl w:val="0"/>
        <w:numPr>
          <w:ilvl w:val="0"/>
          <w:numId w:val="11"/>
        </w:numPr>
        <w:tabs>
          <w:tab w:val="left" w:pos="539"/>
        </w:tabs>
        <w:overflowPunct w:val="0"/>
        <w:autoSpaceDE w:val="0"/>
        <w:autoSpaceDN w:val="0"/>
        <w:adjustRightInd w:val="0"/>
        <w:spacing w:before="60"/>
        <w:ind w:left="567" w:hanging="397"/>
        <w:jc w:val="both"/>
        <w:textAlignment w:val="baseline"/>
      </w:pPr>
      <w:r>
        <w:t>п</w:t>
      </w:r>
      <w:r w:rsidR="00B86B58" w:rsidRPr="004F0BFB">
        <w:t>роверка степени корректности исходных данных методом сравнения фактических и расчетных</w:t>
      </w:r>
      <w:r w:rsidR="00B86B58">
        <w:t xml:space="preserve"> параметров работы оборудования</w:t>
      </w:r>
      <w:r>
        <w:t>;</w:t>
      </w:r>
    </w:p>
    <w:p w:rsidR="00B86B58" w:rsidRPr="00EF691E" w:rsidRDefault="008C0D20" w:rsidP="00AE3D7F">
      <w:pPr>
        <w:widowControl w:val="0"/>
        <w:numPr>
          <w:ilvl w:val="0"/>
          <w:numId w:val="11"/>
        </w:numPr>
        <w:tabs>
          <w:tab w:val="left" w:pos="539"/>
        </w:tabs>
        <w:overflowPunct w:val="0"/>
        <w:autoSpaceDE w:val="0"/>
        <w:autoSpaceDN w:val="0"/>
        <w:adjustRightInd w:val="0"/>
        <w:spacing w:before="60"/>
        <w:ind w:left="567" w:hanging="397"/>
        <w:jc w:val="both"/>
        <w:textAlignment w:val="baseline"/>
      </w:pPr>
      <w:r>
        <w:t>о</w:t>
      </w:r>
      <w:r w:rsidR="00B86B58" w:rsidRPr="00EF691E">
        <w:t>пределение потенциальн</w:t>
      </w:r>
      <w:r w:rsidR="00B86B58">
        <w:t>ой производительности скважины</w:t>
      </w:r>
      <w:r>
        <w:t>;</w:t>
      </w:r>
    </w:p>
    <w:p w:rsidR="00B86B58" w:rsidRPr="00EF691E" w:rsidRDefault="008C0D20" w:rsidP="00AE3D7F">
      <w:pPr>
        <w:widowControl w:val="0"/>
        <w:numPr>
          <w:ilvl w:val="0"/>
          <w:numId w:val="11"/>
        </w:numPr>
        <w:tabs>
          <w:tab w:val="left" w:pos="539"/>
        </w:tabs>
        <w:overflowPunct w:val="0"/>
        <w:autoSpaceDE w:val="0"/>
        <w:autoSpaceDN w:val="0"/>
        <w:adjustRightInd w:val="0"/>
        <w:spacing w:before="60"/>
        <w:ind w:left="567" w:hanging="397"/>
        <w:jc w:val="both"/>
        <w:textAlignment w:val="baseline"/>
      </w:pPr>
      <w:r>
        <w:t>в</w:t>
      </w:r>
      <w:r w:rsidR="00B86B58" w:rsidRPr="00EF691E">
        <w:t>ыбор максимально эффективного оборудования и глубины спуска с максимальной производительностью п</w:t>
      </w:r>
      <w:r w:rsidR="00B86B58">
        <w:t>ри учете факторов, осложняющих эксплуатацию</w:t>
      </w:r>
      <w:r>
        <w:t>;</w:t>
      </w:r>
    </w:p>
    <w:p w:rsidR="00B86B58" w:rsidRPr="00EF691E" w:rsidRDefault="008C0D20" w:rsidP="00AE3D7F">
      <w:pPr>
        <w:widowControl w:val="0"/>
        <w:numPr>
          <w:ilvl w:val="0"/>
          <w:numId w:val="11"/>
        </w:numPr>
        <w:tabs>
          <w:tab w:val="left" w:pos="539"/>
        </w:tabs>
        <w:overflowPunct w:val="0"/>
        <w:autoSpaceDE w:val="0"/>
        <w:autoSpaceDN w:val="0"/>
        <w:adjustRightInd w:val="0"/>
        <w:spacing w:before="60"/>
        <w:ind w:left="567" w:hanging="397"/>
        <w:jc w:val="both"/>
        <w:textAlignment w:val="baseline"/>
      </w:pPr>
      <w:r>
        <w:t>п</w:t>
      </w:r>
      <w:r w:rsidR="00B86B58" w:rsidRPr="00EF691E">
        <w:t>роверка ограничений</w:t>
      </w:r>
      <w:r w:rsidR="00B86B58">
        <w:t xml:space="preserve"> </w:t>
      </w:r>
      <w:r w:rsidR="00B86B58" w:rsidRPr="001F7D8D">
        <w:t>(энергетических, инфраструктурных)</w:t>
      </w:r>
      <w:r w:rsidR="00B86B58" w:rsidRPr="00EF691E">
        <w:t>, связ</w:t>
      </w:r>
      <w:r w:rsidR="00B86B58">
        <w:t>анных с оборудованием</w:t>
      </w:r>
      <w:r>
        <w:t>;</w:t>
      </w:r>
    </w:p>
    <w:p w:rsidR="00B86B58" w:rsidRPr="0013498F" w:rsidRDefault="008C0D20" w:rsidP="00AE3D7F">
      <w:pPr>
        <w:widowControl w:val="0"/>
        <w:numPr>
          <w:ilvl w:val="0"/>
          <w:numId w:val="11"/>
        </w:numPr>
        <w:tabs>
          <w:tab w:val="left" w:pos="539"/>
        </w:tabs>
        <w:overflowPunct w:val="0"/>
        <w:autoSpaceDE w:val="0"/>
        <w:autoSpaceDN w:val="0"/>
        <w:adjustRightInd w:val="0"/>
        <w:spacing w:before="60"/>
        <w:ind w:left="567" w:hanging="397"/>
        <w:jc w:val="both"/>
        <w:textAlignment w:val="baseline"/>
      </w:pPr>
      <w:r>
        <w:t>п</w:t>
      </w:r>
      <w:r w:rsidR="00B86B58" w:rsidRPr="0013498F">
        <w:t>роверка фактических параметров работы оборудования с расчетными после запуска и вывода на режим скважины.</w:t>
      </w:r>
    </w:p>
    <w:p w:rsidR="00B86B58" w:rsidRPr="002C5074" w:rsidRDefault="00FC4531" w:rsidP="00AE3D7F">
      <w:pPr>
        <w:tabs>
          <w:tab w:val="left" w:pos="0"/>
        </w:tabs>
        <w:spacing w:before="120" w:after="120"/>
        <w:jc w:val="both"/>
      </w:pPr>
      <w:r>
        <w:t>2</w:t>
      </w:r>
      <w:r w:rsidR="00B86B58">
        <w:t>.1.1.</w:t>
      </w:r>
      <w:r w:rsidR="00B86B58">
        <w:tab/>
        <w:t>Технологическая и геологическая службы</w:t>
      </w:r>
      <w:r w:rsidR="00B86B58" w:rsidRPr="002C5074">
        <w:t xml:space="preserve"> ЦДНГ определяют объем работ, который необходимо провести на данном этапе со скважиной на основании имеющейся информации о фактическом коэффициенте продуктивности, анализа причин предыдущих отказов и данных текущей эксплуатации. Объем работ и порядок их выполнения указывается в заказ-наряде на ремонт скважины. </w:t>
      </w:r>
      <w:r w:rsidR="00B86B58">
        <w:t>Перечень обязательных работ при подготовке</w:t>
      </w:r>
      <w:r w:rsidR="00B86B58" w:rsidRPr="002C5074">
        <w:t xml:space="preserve"> скважины к спуску УЭЦН</w:t>
      </w:r>
      <w:r w:rsidR="00B86B58">
        <w:t xml:space="preserve"> указан в </w:t>
      </w:r>
      <w:hyperlink w:anchor="Прил1" w:history="1">
        <w:r w:rsidR="00B86B58" w:rsidRPr="00CA2D05">
          <w:rPr>
            <w:rStyle w:val="ac"/>
          </w:rPr>
          <w:t>Приложении 1</w:t>
        </w:r>
      </w:hyperlink>
      <w:r w:rsidR="00B86B58" w:rsidRPr="003472C6">
        <w:t>.</w:t>
      </w:r>
    </w:p>
    <w:p w:rsidR="00B86B58" w:rsidRDefault="00FC4531" w:rsidP="00AE3D7F">
      <w:pPr>
        <w:tabs>
          <w:tab w:val="left" w:pos="0"/>
        </w:tabs>
        <w:spacing w:before="120" w:after="120"/>
        <w:jc w:val="both"/>
      </w:pPr>
      <w:r>
        <w:t>2</w:t>
      </w:r>
      <w:r w:rsidR="00B86B58">
        <w:t>.1.2.</w:t>
      </w:r>
      <w:r w:rsidR="00B86B58">
        <w:tab/>
      </w:r>
      <w:r w:rsidR="00B86B58" w:rsidRPr="00EF691E">
        <w:t xml:space="preserve">На основании полученных данных и скорректированного объема работ </w:t>
      </w:r>
      <w:r w:rsidR="00B86B58" w:rsidRPr="00F93D1C">
        <w:t>работник технологической службы ЦДНГ</w:t>
      </w:r>
      <w:r w:rsidR="00B86B58" w:rsidRPr="00EF691E">
        <w:t xml:space="preserve"> производит п</w:t>
      </w:r>
      <w:r w:rsidR="00B86B58">
        <w:t xml:space="preserve">одбор </w:t>
      </w:r>
      <w:r w:rsidR="00B86B58" w:rsidRPr="00EF691E">
        <w:t>компоновки и типоразмера УЭЦН для спуска в скважину.</w:t>
      </w:r>
      <w:r w:rsidR="00B86B58">
        <w:t xml:space="preserve"> </w:t>
      </w:r>
      <w:r w:rsidR="00B86B58" w:rsidRPr="00B23F9C">
        <w:t>Подбор оборудования и расчет параметров эксплуатации с помощью специализированн</w:t>
      </w:r>
      <w:r w:rsidR="00B86B58">
        <w:t>ого</w:t>
      </w:r>
      <w:r w:rsidR="00B86B58" w:rsidRPr="00B23F9C">
        <w:t xml:space="preserve"> </w:t>
      </w:r>
      <w:r w:rsidR="00E26EFE">
        <w:t>ПО</w:t>
      </w:r>
      <w:r w:rsidR="00B86B58" w:rsidRPr="00393F72">
        <w:t xml:space="preserve"> </w:t>
      </w:r>
      <w:r w:rsidR="00B86B58" w:rsidRPr="00B23F9C">
        <w:t>предполагает</w:t>
      </w:r>
      <w:r w:rsidR="00B86B58">
        <w:t xml:space="preserve"> создание нескольких вариантов </w:t>
      </w:r>
      <w:r w:rsidR="00B86B58" w:rsidRPr="00B23F9C">
        <w:t>для каждой скважины в соответствии с принципами энергоэффективного дизайна</w:t>
      </w:r>
      <w:r w:rsidR="00B86B58">
        <w:t xml:space="preserve"> УЭЦН.</w:t>
      </w:r>
    </w:p>
    <w:p w:rsidR="00B86B58" w:rsidRPr="00111A79" w:rsidRDefault="00FC4531" w:rsidP="00AE3D7F">
      <w:pPr>
        <w:tabs>
          <w:tab w:val="left" w:pos="1134"/>
        </w:tabs>
        <w:spacing w:before="120" w:after="120"/>
        <w:jc w:val="both"/>
      </w:pPr>
      <w:r>
        <w:t>2</w:t>
      </w:r>
      <w:r w:rsidR="00B86B58">
        <w:t>.1.2.1.</w:t>
      </w:r>
      <w:r w:rsidR="00B86B58">
        <w:tab/>
      </w:r>
      <w:r w:rsidR="00B86B58" w:rsidRPr="00B23F9C">
        <w:t xml:space="preserve">В первом варианте создается дизайн </w:t>
      </w:r>
      <w:r w:rsidR="00B86B58" w:rsidRPr="000A7BF4">
        <w:t>УЭЦН</w:t>
      </w:r>
      <w:r w:rsidR="00B86B58" w:rsidRPr="00B23F9C">
        <w:t xml:space="preserve"> в точности соответствующий фактически спущенному оборудованию, и по давлению на приеме насоса или динамическому уровню жидкости производится моделирование режима работы, предшествующего отказу </w:t>
      </w:r>
      <w:r w:rsidR="00B86B58" w:rsidRPr="000A7BF4">
        <w:t>УЭЦН</w:t>
      </w:r>
      <w:r w:rsidR="00B86B58" w:rsidRPr="00B23F9C">
        <w:t xml:space="preserve">. </w:t>
      </w:r>
      <w:r w:rsidR="00B86B58">
        <w:t xml:space="preserve">Рассчитанный в </w:t>
      </w:r>
      <w:r w:rsidR="00B86B58" w:rsidRPr="00393F72">
        <w:t>специализированн</w:t>
      </w:r>
      <w:r w:rsidR="00B86B58">
        <w:t xml:space="preserve">ом </w:t>
      </w:r>
      <w:r w:rsidR="00E26EFE">
        <w:t>ПО</w:t>
      </w:r>
      <w:r w:rsidR="00B86B58">
        <w:t xml:space="preserve"> дебит </w:t>
      </w:r>
      <w:r w:rsidR="00B86B58" w:rsidRPr="00B23F9C">
        <w:t>жидкости в первом варианте должен совпасть с дебитом, который получен с помощью фактических измере</w:t>
      </w:r>
      <w:r w:rsidR="00B86B58">
        <w:t>ний в АГЗУ и принят за базовый.</w:t>
      </w:r>
      <w:r w:rsidR="00B86B58" w:rsidRPr="009A3E3E">
        <w:t xml:space="preserve"> Базовый дебит жидкости должен быть определен одновременно с замером динамического уровня или давления на приеме, участвующими в расчете.</w:t>
      </w:r>
    </w:p>
    <w:p w:rsidR="00B86B58" w:rsidRPr="00B23F9C" w:rsidRDefault="00FC4531" w:rsidP="00AE3D7F">
      <w:pPr>
        <w:tabs>
          <w:tab w:val="left" w:pos="1134"/>
        </w:tabs>
        <w:spacing w:before="120" w:after="120"/>
        <w:jc w:val="both"/>
      </w:pPr>
      <w:r>
        <w:t>2</w:t>
      </w:r>
      <w:r w:rsidR="00B86B58">
        <w:t>.1.2.2.</w:t>
      </w:r>
      <w:r w:rsidR="00B86B58">
        <w:tab/>
      </w:r>
      <w:r w:rsidR="00B86B58" w:rsidRPr="00B23F9C">
        <w:t xml:space="preserve">В обязательном порядке в </w:t>
      </w:r>
      <w:r w:rsidR="00B86B58" w:rsidRPr="00393F72">
        <w:t>специализированн</w:t>
      </w:r>
      <w:r w:rsidR="00B86B58">
        <w:t xml:space="preserve">ое </w:t>
      </w:r>
      <w:r w:rsidR="00E26EFE">
        <w:t>ПО</w:t>
      </w:r>
      <w:r w:rsidR="00B86B58">
        <w:t xml:space="preserve"> </w:t>
      </w:r>
      <w:r w:rsidR="00B86B58" w:rsidRPr="00B23F9C">
        <w:t>заносится полная информация по всем узлам УЭЦН:</w:t>
      </w:r>
    </w:p>
    <w:p w:rsidR="00B86B58" w:rsidRPr="00C701C8" w:rsidRDefault="00B86B58" w:rsidP="00AE3D7F">
      <w:pPr>
        <w:widowControl w:val="0"/>
        <w:numPr>
          <w:ilvl w:val="0"/>
          <w:numId w:val="11"/>
        </w:numPr>
        <w:tabs>
          <w:tab w:val="left" w:pos="539"/>
        </w:tabs>
        <w:overflowPunct w:val="0"/>
        <w:autoSpaceDE w:val="0"/>
        <w:autoSpaceDN w:val="0"/>
        <w:adjustRightInd w:val="0"/>
        <w:spacing w:after="60"/>
        <w:ind w:left="567" w:hanging="397"/>
        <w:jc w:val="both"/>
        <w:textAlignment w:val="baseline"/>
      </w:pPr>
      <w:r>
        <w:t>диаметр НКТ, глубина их спуска;</w:t>
      </w:r>
    </w:p>
    <w:p w:rsidR="00B86B58" w:rsidRPr="00C701C8" w:rsidRDefault="00B86B58" w:rsidP="00AE3D7F">
      <w:pPr>
        <w:widowControl w:val="0"/>
        <w:numPr>
          <w:ilvl w:val="0"/>
          <w:numId w:val="11"/>
        </w:numPr>
        <w:tabs>
          <w:tab w:val="left" w:pos="539"/>
        </w:tabs>
        <w:overflowPunct w:val="0"/>
        <w:autoSpaceDE w:val="0"/>
        <w:autoSpaceDN w:val="0"/>
        <w:adjustRightInd w:val="0"/>
        <w:spacing w:after="60"/>
        <w:ind w:left="567" w:hanging="397"/>
        <w:jc w:val="both"/>
        <w:textAlignment w:val="baseline"/>
      </w:pPr>
      <w:r w:rsidRPr="00D045AC">
        <w:t xml:space="preserve">типоразмер </w:t>
      </w:r>
      <w:r>
        <w:t>насоса</w:t>
      </w:r>
      <w:r w:rsidRPr="00D045AC">
        <w:t>, его напор,</w:t>
      </w:r>
      <w:r>
        <w:t xml:space="preserve"> и производитель;</w:t>
      </w:r>
    </w:p>
    <w:p w:rsidR="00B86B58" w:rsidRPr="00E223BA" w:rsidRDefault="00B86B58" w:rsidP="00AE3D7F">
      <w:pPr>
        <w:widowControl w:val="0"/>
        <w:numPr>
          <w:ilvl w:val="0"/>
          <w:numId w:val="11"/>
        </w:numPr>
        <w:tabs>
          <w:tab w:val="left" w:pos="539"/>
        </w:tabs>
        <w:overflowPunct w:val="0"/>
        <w:autoSpaceDE w:val="0"/>
        <w:autoSpaceDN w:val="0"/>
        <w:adjustRightInd w:val="0"/>
        <w:spacing w:after="60"/>
        <w:ind w:left="567" w:hanging="397"/>
        <w:jc w:val="both"/>
        <w:textAlignment w:val="baseline"/>
      </w:pPr>
      <w:r w:rsidRPr="00D045AC">
        <w:t>наличие газосепаратора</w:t>
      </w:r>
      <w:r>
        <w:t>;</w:t>
      </w:r>
    </w:p>
    <w:p w:rsidR="00B86B58" w:rsidRPr="00E223BA" w:rsidRDefault="00B86B58" w:rsidP="00AE3D7F">
      <w:pPr>
        <w:widowControl w:val="0"/>
        <w:numPr>
          <w:ilvl w:val="0"/>
          <w:numId w:val="11"/>
        </w:numPr>
        <w:tabs>
          <w:tab w:val="left" w:pos="539"/>
        </w:tabs>
        <w:overflowPunct w:val="0"/>
        <w:autoSpaceDE w:val="0"/>
        <w:autoSpaceDN w:val="0"/>
        <w:adjustRightInd w:val="0"/>
        <w:spacing w:after="60"/>
        <w:ind w:left="567" w:hanging="397"/>
        <w:jc w:val="both"/>
        <w:textAlignment w:val="baseline"/>
      </w:pPr>
      <w:r>
        <w:t>типоразмер, производитель ПЭД;</w:t>
      </w:r>
    </w:p>
    <w:p w:rsidR="00B86B58" w:rsidRPr="00E223BA" w:rsidRDefault="00B86B58" w:rsidP="00AE3D7F">
      <w:pPr>
        <w:widowControl w:val="0"/>
        <w:numPr>
          <w:ilvl w:val="0"/>
          <w:numId w:val="11"/>
        </w:numPr>
        <w:tabs>
          <w:tab w:val="left" w:pos="539"/>
        </w:tabs>
        <w:overflowPunct w:val="0"/>
        <w:autoSpaceDE w:val="0"/>
        <w:autoSpaceDN w:val="0"/>
        <w:adjustRightInd w:val="0"/>
        <w:spacing w:after="60"/>
        <w:ind w:left="567" w:hanging="397"/>
        <w:jc w:val="both"/>
        <w:textAlignment w:val="baseline"/>
      </w:pPr>
      <w:r w:rsidRPr="00D045AC">
        <w:t>рабочая частота</w:t>
      </w:r>
      <w:r>
        <w:t xml:space="preserve"> УЭЦН;</w:t>
      </w:r>
    </w:p>
    <w:p w:rsidR="00B86B58" w:rsidRDefault="00B86B58" w:rsidP="00AE3D7F">
      <w:pPr>
        <w:widowControl w:val="0"/>
        <w:numPr>
          <w:ilvl w:val="0"/>
          <w:numId w:val="11"/>
        </w:numPr>
        <w:tabs>
          <w:tab w:val="left" w:pos="539"/>
        </w:tabs>
        <w:overflowPunct w:val="0"/>
        <w:autoSpaceDE w:val="0"/>
        <w:autoSpaceDN w:val="0"/>
        <w:adjustRightInd w:val="0"/>
        <w:spacing w:after="60"/>
        <w:ind w:left="567" w:hanging="397"/>
        <w:jc w:val="both"/>
        <w:textAlignment w:val="baseline"/>
      </w:pPr>
      <w:r w:rsidRPr="00995D10">
        <w:t>тип кабеля по температуре, геометрии сечения, диаметру сечения жилы, производителю.</w:t>
      </w:r>
    </w:p>
    <w:p w:rsidR="00B86B58" w:rsidRDefault="00423398" w:rsidP="00E003B8">
      <w:pPr>
        <w:tabs>
          <w:tab w:val="left" w:pos="1134"/>
        </w:tabs>
        <w:spacing w:after="120"/>
        <w:jc w:val="both"/>
      </w:pPr>
      <w:r>
        <w:t>2</w:t>
      </w:r>
      <w:r w:rsidR="00B86B58">
        <w:t>.1.2.3.</w:t>
      </w:r>
      <w:r w:rsidR="00B86B58">
        <w:tab/>
      </w:r>
      <w:r w:rsidR="00B86B58" w:rsidRPr="00B23F9C">
        <w:t>Во втором, третьем и т.д. вариантах создаются энергосберегающие дизайны, среди которых путем сравнения удельного энергопотребления по каждому из них, выбирается наиболее эффективный с учетом имеющегося в наличии оборудования.</w:t>
      </w:r>
      <w:r w:rsidR="00B86B58">
        <w:t xml:space="preserve"> Отказ от оптимизации глубины спуска, диаметра лифта НКТ и сечения </w:t>
      </w:r>
      <w:r w:rsidR="00052C5C">
        <w:t>КЛ</w:t>
      </w:r>
      <w:r w:rsidR="00B86B58">
        <w:t xml:space="preserve"> может быть вызван техническими ограничениями (например, внутренний диаметр или геометрия </w:t>
      </w:r>
      <w:r w:rsidR="00DD5AC6">
        <w:t>ЭК</w:t>
      </w:r>
      <w:r w:rsidR="00B86B58">
        <w:t>).</w:t>
      </w:r>
    </w:p>
    <w:p w:rsidR="00B86B58" w:rsidRDefault="00423398" w:rsidP="00E003B8">
      <w:pPr>
        <w:tabs>
          <w:tab w:val="left" w:pos="709"/>
        </w:tabs>
        <w:spacing w:after="120"/>
        <w:jc w:val="both"/>
      </w:pPr>
      <w:r>
        <w:t>2</w:t>
      </w:r>
      <w:r w:rsidR="00B86B58">
        <w:t>.1.3.</w:t>
      </w:r>
      <w:r w:rsidR="00B86B58">
        <w:tab/>
      </w:r>
      <w:r w:rsidR="009A5FD6" w:rsidRPr="009A5FD6">
        <w:t xml:space="preserve">По скважинам с ГТМ, подбор оборудования производит отдел расчёта погружного оборудования на основании выданного геологами Управления повышения производительности резервуаров и ГТМ ООО «РН-Юганскнефтегаз», Управления геологического сопровождения бурения скважин ООО «РН-Юганскнефтегаз» значения ожидаемого потенциала и прогноза темпа изменения его величины. На скважинах, не участвующих в ГТМ, подбор оборудования производит технологическая служба ЦДНГ на основании выданного геологической службой ЦДНГ значения ожидаемого потенциала и прогноза темпа изменения его величины. Подбор УЭЦН необходимо осуществлять с учётом достижения целевого забойного давления таким образом, чтобы обеспечить работу насоса в рабочей зоне РНХ на весь период эксплуатации с учетом изменения продуктивности скважины. Для расширения диапазона производительности УЭЦН, рекомендуется применять частотные преобразователи. Ответственность за корректность подбора оборудования по скважинам ГТМ возлагается на </w:t>
      </w:r>
      <w:r w:rsidR="007B29F0">
        <w:t>н</w:t>
      </w:r>
      <w:r w:rsidR="009A5FD6" w:rsidRPr="009A5FD6">
        <w:t>ачальника отдела расчёта погружного оборудования</w:t>
      </w:r>
      <w:r w:rsidR="008125F0">
        <w:t xml:space="preserve"> У</w:t>
      </w:r>
      <w:r w:rsidR="008125F0" w:rsidRPr="008125F0">
        <w:t>правлени</w:t>
      </w:r>
      <w:r w:rsidR="008125F0">
        <w:t>я</w:t>
      </w:r>
      <w:r w:rsidR="008125F0" w:rsidRPr="008125F0">
        <w:t xml:space="preserve"> повышения производительности резервуаров и ГТМ</w:t>
      </w:r>
      <w:r w:rsidR="00494CE7" w:rsidRPr="00F13129">
        <w:t>.</w:t>
      </w:r>
    </w:p>
    <w:p w:rsidR="00B86B58" w:rsidRDefault="00423398" w:rsidP="0099096F">
      <w:pPr>
        <w:tabs>
          <w:tab w:val="left" w:pos="709"/>
        </w:tabs>
        <w:spacing w:after="120"/>
        <w:jc w:val="both"/>
      </w:pPr>
      <w:r>
        <w:t>2</w:t>
      </w:r>
      <w:r w:rsidR="00B86B58">
        <w:t>.1.4.</w:t>
      </w:r>
      <w:r w:rsidR="00B86B58">
        <w:tab/>
      </w:r>
      <w:r w:rsidR="00B86B58" w:rsidRPr="00EF691E">
        <w:t xml:space="preserve">По скважинам ЧРФ в обязательном порядке производится детальный анализ причин </w:t>
      </w:r>
      <w:r w:rsidR="00B86B58">
        <w:t xml:space="preserve">всех </w:t>
      </w:r>
      <w:r w:rsidR="00B86B58" w:rsidRPr="00EF691E">
        <w:t>предыдущих отказов УЭЦН</w:t>
      </w:r>
      <w:r w:rsidR="00B86B58">
        <w:t xml:space="preserve"> </w:t>
      </w:r>
      <w:r w:rsidR="00B86B58" w:rsidRPr="00AA214A">
        <w:t>за два скользящих года</w:t>
      </w:r>
      <w:r w:rsidR="00B86B58">
        <w:t>, с учетом заключений комиссии в рамках процесса «День качества»</w:t>
      </w:r>
      <w:r w:rsidR="00B86B58" w:rsidRPr="00EF691E">
        <w:t xml:space="preserve">. </w:t>
      </w:r>
      <w:r w:rsidR="00B86B58">
        <w:t>По форме, представленной</w:t>
      </w:r>
      <w:r w:rsidR="00B86B58" w:rsidRPr="00DD14BA">
        <w:t xml:space="preserve"> в </w:t>
      </w:r>
      <w:hyperlink w:anchor="Прил2" w:history="1">
        <w:r w:rsidR="00B86B58" w:rsidRPr="00C644F5">
          <w:rPr>
            <w:rStyle w:val="ac"/>
          </w:rPr>
          <w:t>Приложении 2</w:t>
        </w:r>
      </w:hyperlink>
      <w:r w:rsidR="00B86B58">
        <w:rPr>
          <w:rStyle w:val="ac"/>
        </w:rPr>
        <w:t>,</w:t>
      </w:r>
      <w:r w:rsidR="00B86B58" w:rsidRPr="00107945">
        <w:t xml:space="preserve"> составляются мероприятия по выводу скважины из ЧРФ, которые утверждаются</w:t>
      </w:r>
      <w:r w:rsidR="00ED5743">
        <w:t xml:space="preserve"> </w:t>
      </w:r>
      <w:r w:rsidR="007B29F0">
        <w:t>н</w:t>
      </w:r>
      <w:r w:rsidR="00ED5743">
        <w:t xml:space="preserve">ачальником </w:t>
      </w:r>
      <w:r w:rsidR="008125F0" w:rsidRPr="00107945">
        <w:t>о</w:t>
      </w:r>
      <w:r w:rsidR="00ED5743">
        <w:t>тдела по работе с механизированным фондом – главным технологом.</w:t>
      </w:r>
    </w:p>
    <w:p w:rsidR="00B86B58" w:rsidRDefault="00423398" w:rsidP="0099096F">
      <w:pPr>
        <w:tabs>
          <w:tab w:val="left" w:pos="709"/>
        </w:tabs>
        <w:spacing w:after="120"/>
        <w:jc w:val="both"/>
      </w:pPr>
      <w:r>
        <w:t>2</w:t>
      </w:r>
      <w:r w:rsidR="00B86B58">
        <w:t>.1.5.</w:t>
      </w:r>
      <w:r w:rsidR="00B86B58">
        <w:tab/>
      </w:r>
      <w:r w:rsidR="009A5FD6" w:rsidRPr="009A5FD6">
        <w:t xml:space="preserve">Ответственность за корректность подбора оборудования на фонде скважин не участвующем в ГТМ, возлагается на начальника технологической службы </w:t>
      </w:r>
      <w:r w:rsidR="000F5CF7">
        <w:t>цеха добычи нефти и газа</w:t>
      </w:r>
      <w:r w:rsidR="009A5FD6" w:rsidRPr="009A5FD6">
        <w:t>, в то время как ответственность за достоверность геологических параметров (коэффициент продуктивности на скважинах после ГТМ, пластовое давление, процент обводнения добываемого флюида) несет геологическая служба ЦДНГ.</w:t>
      </w:r>
    </w:p>
    <w:p w:rsidR="00B86B58" w:rsidRPr="00CF38CD" w:rsidRDefault="00423398" w:rsidP="00AE3D7F">
      <w:pPr>
        <w:tabs>
          <w:tab w:val="left" w:pos="709"/>
        </w:tabs>
        <w:spacing w:before="120" w:after="120"/>
        <w:jc w:val="both"/>
      </w:pPr>
      <w:r>
        <w:t>2</w:t>
      </w:r>
      <w:r w:rsidR="00B86B58">
        <w:t>.1.6.</w:t>
      </w:r>
      <w:r w:rsidR="00B86B58">
        <w:tab/>
      </w:r>
      <w:r w:rsidR="00DD5C22" w:rsidRPr="00DD5C22">
        <w:t>В случае если при подборе оборудования выясняется отсутствие УЭЦН необходимого типоразмера или группы исполнения, решение принимает работник технологической службы ЦДНГ по согласованию с начальником</w:t>
      </w:r>
      <w:r w:rsidR="00D002E0">
        <w:t xml:space="preserve"> отдела</w:t>
      </w:r>
      <w:r w:rsidR="007B29F0">
        <w:t xml:space="preserve"> по работе с механизированным фондом – главным технологом</w:t>
      </w:r>
      <w:r w:rsidR="00DD5C22" w:rsidRPr="00DD5C22">
        <w:t xml:space="preserve"> или лицом, назначенным им ответственным за данное направление. При этом начальник технологической службы </w:t>
      </w:r>
      <w:r w:rsidR="007B29F0">
        <w:t>цеха добычи нефти и газа</w:t>
      </w:r>
      <w:r w:rsidR="00DD5C22" w:rsidRPr="00DD5C22">
        <w:t xml:space="preserve"> обязан организовать выполнение на специализированном ПО повторного дизайна УЭЦН, отличного от расчетного, с моделированием мероприятий, компенсирующих негативное влияние неоптимальных узлов УЭЦН (штуцирование, изменение частоты и пр.). Дизайн УЭЦН вкладывать в </w:t>
      </w:r>
      <w:r w:rsidR="00DD5AC6">
        <w:t>ЭП</w:t>
      </w:r>
      <w:r w:rsidR="00DD5C22" w:rsidRPr="00DD5C22">
        <w:t>, для дальнейшего анализа соответствия смонтированного оборудования расчетному при проведении совещаний «День качества». Начальник</w:t>
      </w:r>
      <w:r w:rsidR="008125F0">
        <w:t xml:space="preserve"> отдела по работе с механизированным фондом – главный технолог</w:t>
      </w:r>
      <w:r w:rsidR="00DD5C22" w:rsidRPr="00DD5C22">
        <w:t xml:space="preserve"> обязан организовать ежемесячный накопительный мониторинг линеек оборудования, которых не оказалось в наличии, но рекомендованных ПО для расчёта ГНО с целью последующей корректировки номенклатуры ОНВСС к закупке либо производственной программы, если применяется схема аренды ЭПО.</w:t>
      </w:r>
    </w:p>
    <w:p w:rsidR="00F27890" w:rsidRDefault="00423398" w:rsidP="00AE3D7F">
      <w:pPr>
        <w:tabs>
          <w:tab w:val="left" w:pos="709"/>
        </w:tabs>
        <w:spacing w:before="120" w:after="120"/>
        <w:jc w:val="both"/>
      </w:pPr>
      <w:r>
        <w:t>2</w:t>
      </w:r>
      <w:r w:rsidR="00B86B58">
        <w:t>.1.7.</w:t>
      </w:r>
      <w:r w:rsidR="00B86B58">
        <w:tab/>
      </w:r>
      <w:r w:rsidR="001B40AD" w:rsidRPr="001B40AD">
        <w:t xml:space="preserve">После проведения ремонта и вывода скважины на режим начальник технологической службы </w:t>
      </w:r>
      <w:r w:rsidR="008125F0" w:rsidRPr="001B40AD">
        <w:t>ц</w:t>
      </w:r>
      <w:r w:rsidR="008125F0">
        <w:t>еха добычи нефти и газа</w:t>
      </w:r>
      <w:r w:rsidR="001B40AD" w:rsidRPr="001B40AD">
        <w:t xml:space="preserve">, совместно с начальником геологической службы </w:t>
      </w:r>
      <w:r w:rsidR="000F5CF7">
        <w:t>цеха добычи нефти и газа,</w:t>
      </w:r>
      <w:r w:rsidR="001B40AD" w:rsidRPr="001B40AD">
        <w:t xml:space="preserve"> сравнивают фактические данные работы ЭЦН не менее чем за 5 суток (дебит жидкости, динамический уровень или давление на приеме) с расчетными параметрами. В случае отклонения значения фактического дебита от расчетного более чем на 20%, определяется предполагаемая причина отклонения. Производится перерасчет потенциала скважины. В случае если снижение дебита не может быть объяснено уменьшением притока жидкости, производятся технологические операции по определению причин отклонения от режима работы и приведения режима к проектному (опрессовка лифта, промывка УЭЦН, оптимизация рабочего напряжения и частоты ПЭД, проверка АГЗУ и герметичности </w:t>
      </w:r>
      <w:r w:rsidR="000700B4">
        <w:t>ОК</w:t>
      </w:r>
      <w:r w:rsidR="001B40AD" w:rsidRPr="001B40AD">
        <w:t xml:space="preserve"> на устье и т.д.). По выявленным причинам отклонения фактических параметров от расчетных составляется акт, который вкладывается в </w:t>
      </w:r>
      <w:r w:rsidR="00DD5AC6">
        <w:t>ЭП</w:t>
      </w:r>
      <w:r w:rsidR="001B40AD" w:rsidRPr="001B40AD">
        <w:t xml:space="preserve"> УЭЦН.</w:t>
      </w:r>
    </w:p>
    <w:p w:rsidR="006341D9" w:rsidRPr="00D95B87" w:rsidRDefault="00423398" w:rsidP="00AE3D7F">
      <w:pPr>
        <w:pStyle w:val="S21"/>
        <w:spacing w:before="240" w:after="120"/>
      </w:pPr>
      <w:bookmarkStart w:id="21" w:name="_Toc459388187"/>
      <w:bookmarkStart w:id="22" w:name="_Toc56280600"/>
      <w:bookmarkStart w:id="23" w:name="_Toc208388566"/>
      <w:r>
        <w:rPr>
          <w:caps w:val="0"/>
        </w:rPr>
        <w:t>2</w:t>
      </w:r>
      <w:r w:rsidR="006341D9">
        <w:rPr>
          <w:caps w:val="0"/>
        </w:rPr>
        <w:t>.2.</w:t>
      </w:r>
      <w:r w:rsidR="006341D9">
        <w:rPr>
          <w:caps w:val="0"/>
        </w:rPr>
        <w:tab/>
      </w:r>
      <w:r w:rsidR="006341D9" w:rsidRPr="00EF691E">
        <w:rPr>
          <w:caps w:val="0"/>
        </w:rPr>
        <w:t>ИСХОДНЫЕ ДАННЫЕ ДЛЯ ПОДБОРА УЭЦН</w:t>
      </w:r>
      <w:bookmarkEnd w:id="21"/>
      <w:bookmarkEnd w:id="22"/>
      <w:bookmarkEnd w:id="23"/>
    </w:p>
    <w:p w:rsidR="006341D9" w:rsidRDefault="00423398" w:rsidP="00AE3D7F">
      <w:pPr>
        <w:tabs>
          <w:tab w:val="left" w:pos="709"/>
        </w:tabs>
        <w:spacing w:before="120" w:after="120"/>
        <w:jc w:val="both"/>
      </w:pPr>
      <w:r>
        <w:t>2</w:t>
      </w:r>
      <w:r w:rsidR="006341D9">
        <w:t>.2.1.</w:t>
      </w:r>
      <w:r w:rsidR="006341D9">
        <w:tab/>
      </w:r>
      <w:r w:rsidR="006341D9" w:rsidRPr="00EF691E">
        <w:t>Для выполнения расчетов по подбор</w:t>
      </w:r>
      <w:r w:rsidR="006341D9">
        <w:t xml:space="preserve">у оборудования обеспечивающего </w:t>
      </w:r>
      <w:r w:rsidR="006341D9" w:rsidRPr="00EF691E">
        <w:t>проектный режим работы скважины, необходимы следующие данные:</w:t>
      </w:r>
    </w:p>
    <w:p w:rsidR="006341D9" w:rsidRPr="00EF691E" w:rsidRDefault="00423398" w:rsidP="00AE3D7F">
      <w:pPr>
        <w:tabs>
          <w:tab w:val="left" w:pos="1134"/>
        </w:tabs>
        <w:spacing w:before="120" w:after="120"/>
        <w:jc w:val="both"/>
      </w:pPr>
      <w:r>
        <w:t>2</w:t>
      </w:r>
      <w:r w:rsidR="006341D9">
        <w:t>.2.1.1.</w:t>
      </w:r>
      <w:r w:rsidR="006341D9">
        <w:tab/>
      </w:r>
      <w:r w:rsidR="006341D9" w:rsidRPr="00EF691E">
        <w:t>Данные по конструкции скважины:</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 xml:space="preserve">конструкция </w:t>
      </w:r>
      <w:r w:rsidR="00DD5AC6">
        <w:t>ЭК</w:t>
      </w:r>
      <w:r w:rsidRPr="00EF691E">
        <w:t xml:space="preserve"> по диам</w:t>
      </w:r>
      <w:r>
        <w:t xml:space="preserve">етру и толщине стенок обсадных </w:t>
      </w:r>
      <w:r w:rsidRPr="00EF691E">
        <w:t>труб, наличие металлических пластырей и други</w:t>
      </w:r>
      <w:r>
        <w:t xml:space="preserve">х элементов, сужающих колонну, </w:t>
      </w:r>
      <w:r w:rsidRPr="00EF691E">
        <w:t>препятствующих и затрудняющих спуск УЭ</w:t>
      </w:r>
      <w:r>
        <w:t xml:space="preserve">ЦН (в случае многоступенчатой </w:t>
      </w:r>
      <w:r w:rsidRPr="00EF691E">
        <w:t>колонны, внутренний диаметр и интервал установки каждой секции колонны);</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внутренний диаметр и группа прочно</w:t>
      </w:r>
      <w:r>
        <w:t xml:space="preserve">сти используемых НКТ (в случае </w:t>
      </w:r>
      <w:r w:rsidRPr="00EF691E">
        <w:t>многоступенчатой компоновки, диаметр и интервал для каждой ступени);</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данные по инклинометрии;</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интервал перфорации или открытого забоя;</w:t>
      </w:r>
    </w:p>
    <w:p w:rsidR="006341D9" w:rsidRPr="006E77F8"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t>текущий забой</w:t>
      </w:r>
      <w:r w:rsidRPr="006E77F8">
        <w:t>;</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глубина спуска предыдущего насоса;</w:t>
      </w:r>
    </w:p>
    <w:p w:rsidR="006341D9"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диаметр и длина наземного трубопровода или давление на наземном сепаратор</w:t>
      </w:r>
      <w:r>
        <w:t xml:space="preserve">е </w:t>
      </w:r>
      <w:r w:rsidRPr="00EF691E">
        <w:t>(</w:t>
      </w:r>
      <w:r>
        <w:t>А</w:t>
      </w:r>
      <w:r w:rsidRPr="00EF691E">
        <w:t>ГЗУ</w:t>
      </w:r>
      <w:r>
        <w:t xml:space="preserve"> и его аналоги</w:t>
      </w:r>
      <w:r w:rsidRPr="00EF691E">
        <w:t>).</w:t>
      </w:r>
    </w:p>
    <w:p w:rsidR="006341D9" w:rsidRDefault="00423398" w:rsidP="00AE3D7F">
      <w:pPr>
        <w:tabs>
          <w:tab w:val="left" w:pos="1134"/>
        </w:tabs>
        <w:spacing w:before="120" w:after="120"/>
        <w:jc w:val="both"/>
      </w:pPr>
      <w:r>
        <w:t>2</w:t>
      </w:r>
      <w:r w:rsidR="006341D9">
        <w:t>.2.1.2.</w:t>
      </w:r>
      <w:r w:rsidR="006341D9">
        <w:tab/>
      </w:r>
      <w:r w:rsidR="006341D9" w:rsidRPr="00EF691E">
        <w:t>Данные по добыче:</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 xml:space="preserve">планируемый дебит </w:t>
      </w:r>
      <w:r>
        <w:t>жидкости или забойной давление;</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устьевое давление;</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затрубное давление;</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текущий дебит жидкости;</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динамический уровень, или давление на приеме</w:t>
      </w:r>
      <w:r>
        <w:t xml:space="preserve"> насоса на момент замера дебита </w:t>
      </w:r>
      <w:r w:rsidRPr="00EF691E">
        <w:t>жидкости;</w:t>
      </w:r>
    </w:p>
    <w:p w:rsidR="006341D9" w:rsidRPr="00EF691E" w:rsidRDefault="00095C60"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t>Нст</w:t>
      </w:r>
      <w:r w:rsidR="006341D9" w:rsidRPr="00EF691E">
        <w:t xml:space="preserve"> жидкости или пластовое давление;</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пластовая температура;</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температура на устье скважины;</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 xml:space="preserve">фактический </w:t>
      </w:r>
      <w:r w:rsidR="00754D39">
        <w:t>газовый фактор</w:t>
      </w:r>
      <w:r w:rsidRPr="00EF691E">
        <w:t>;</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обводненность продукции;</w:t>
      </w:r>
    </w:p>
    <w:p w:rsidR="006341D9" w:rsidRDefault="00F115ED" w:rsidP="00AE3D7F">
      <w:pPr>
        <w:widowControl w:val="0"/>
        <w:numPr>
          <w:ilvl w:val="0"/>
          <w:numId w:val="11"/>
        </w:numPr>
        <w:overflowPunct w:val="0"/>
        <w:autoSpaceDE w:val="0"/>
        <w:autoSpaceDN w:val="0"/>
        <w:adjustRightInd w:val="0"/>
        <w:spacing w:before="60"/>
        <w:ind w:left="567" w:hanging="397"/>
        <w:jc w:val="both"/>
        <w:textAlignment w:val="baseline"/>
      </w:pPr>
      <w:r w:rsidRPr="00F115ED">
        <w:t>прогноз темпа изменения величины потенциала</w:t>
      </w:r>
      <w:r>
        <w:t>.</w:t>
      </w:r>
    </w:p>
    <w:p w:rsidR="006341D9" w:rsidRPr="00EF691E" w:rsidRDefault="00423398" w:rsidP="00AE3D7F">
      <w:pPr>
        <w:tabs>
          <w:tab w:val="left" w:pos="1134"/>
        </w:tabs>
        <w:spacing w:before="120" w:after="120"/>
        <w:jc w:val="both"/>
      </w:pPr>
      <w:r>
        <w:t>2</w:t>
      </w:r>
      <w:r w:rsidR="006341D9">
        <w:t>.2.1.3.</w:t>
      </w:r>
      <w:r w:rsidR="006341D9">
        <w:tab/>
      </w:r>
      <w:r w:rsidR="006341D9" w:rsidRPr="00EF691E">
        <w:t>Свойства добываемой жидкости:</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удельный вес воды;</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удельный вес нефти;</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удельный вес газа или компонентный состав газа;</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давление насыщения нефти;</w:t>
      </w:r>
    </w:p>
    <w:p w:rsidR="006341D9"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вязкость нефти;</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t>вязкость образующейся эмульсии</w:t>
      </w:r>
      <w:r w:rsidR="00C267EA">
        <w:t>,</w:t>
      </w:r>
      <w:r>
        <w:t xml:space="preserve"> замеренная на устье скважины;</w:t>
      </w:r>
    </w:p>
    <w:p w:rsidR="006341D9"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лабораторные данные о соотношении давления, объема, темпе</w:t>
      </w:r>
      <w:r>
        <w:t>ратуры.</w:t>
      </w:r>
    </w:p>
    <w:p w:rsidR="006341D9" w:rsidRPr="00EF691E" w:rsidRDefault="00423398" w:rsidP="00AE3D7F">
      <w:pPr>
        <w:tabs>
          <w:tab w:val="left" w:pos="1134"/>
        </w:tabs>
        <w:spacing w:before="120" w:after="120"/>
        <w:jc w:val="both"/>
      </w:pPr>
      <w:r>
        <w:t>2</w:t>
      </w:r>
      <w:r w:rsidR="006341D9">
        <w:t>.2.1.4.</w:t>
      </w:r>
      <w:r w:rsidR="006341D9">
        <w:tab/>
      </w:r>
      <w:r w:rsidR="006341D9" w:rsidRPr="00EF691E">
        <w:t>Данные об источнике электроэнергии:</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частота тока;</w:t>
      </w:r>
    </w:p>
    <w:p w:rsidR="006341D9"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напряжение питающей сети;</w:t>
      </w:r>
    </w:p>
    <w:p w:rsidR="006341D9"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t xml:space="preserve">параметры Фидера; </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t>параметры ПС;</w:t>
      </w:r>
    </w:p>
    <w:p w:rsidR="006341D9"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Pr="00EF691E">
        <w:t>араметры ТП (проверить соответствие эле</w:t>
      </w:r>
      <w:r>
        <w:t xml:space="preserve">ктрических параметров питающего </w:t>
      </w:r>
      <w:r w:rsidRPr="00EF691E">
        <w:t xml:space="preserve">оборудования, </w:t>
      </w:r>
      <w:r w:rsidR="008E439D">
        <w:t>АВ</w:t>
      </w:r>
      <w:r w:rsidRPr="00EF691E">
        <w:t xml:space="preserve"> и трансформатора ТП)</w:t>
      </w:r>
      <w:r>
        <w:t>.</w:t>
      </w:r>
    </w:p>
    <w:p w:rsidR="006341D9" w:rsidRPr="00EF691E" w:rsidRDefault="00423398" w:rsidP="00AE3D7F">
      <w:pPr>
        <w:tabs>
          <w:tab w:val="left" w:pos="1134"/>
        </w:tabs>
        <w:spacing w:before="120" w:after="120"/>
        <w:jc w:val="both"/>
      </w:pPr>
      <w:r>
        <w:t>2</w:t>
      </w:r>
      <w:r w:rsidR="006341D9">
        <w:t>.2.1.5.</w:t>
      </w:r>
      <w:r w:rsidR="006341D9">
        <w:tab/>
        <w:t xml:space="preserve">Факторы, </w:t>
      </w:r>
      <w:r w:rsidR="009763FE">
        <w:t>осложн</w:t>
      </w:r>
      <w:r w:rsidR="006341D9">
        <w:t xml:space="preserve">яющие </w:t>
      </w:r>
      <w:r w:rsidR="006341D9" w:rsidRPr="00EF691E">
        <w:t>эксплуатаци</w:t>
      </w:r>
      <w:r w:rsidR="006341D9">
        <w:t>ю</w:t>
      </w:r>
      <w:r w:rsidR="006341D9" w:rsidRPr="00EF691E">
        <w:t>:</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вынос п</w:t>
      </w:r>
      <w:r>
        <w:t>еска, абразивный и коррозионно-</w:t>
      </w:r>
      <w:r w:rsidRPr="00EF691E">
        <w:t>механический износ ЭЦН;</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отложение солей в ЭЦН и НКТ;</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коррозия наружных поверхностей УЭЦН, кабеля и НКТ;</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отложение парафина в НКТ;</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 xml:space="preserve">образование эмульсии при смешивании </w:t>
      </w:r>
      <w:r w:rsidR="00184EF9" w:rsidRPr="00EF691E">
        <w:t>жидкости в</w:t>
      </w:r>
      <w:r w:rsidRPr="00EF691E">
        <w:t xml:space="preserve"> ЭЦН;</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высокая температура пласта;</w:t>
      </w:r>
    </w:p>
    <w:p w:rsidR="006341D9" w:rsidRPr="00EF691E" w:rsidRDefault="00754D39" w:rsidP="00754D39">
      <w:pPr>
        <w:widowControl w:val="0"/>
        <w:numPr>
          <w:ilvl w:val="0"/>
          <w:numId w:val="11"/>
        </w:numPr>
        <w:tabs>
          <w:tab w:val="num" w:pos="709"/>
        </w:tabs>
        <w:overflowPunct w:val="0"/>
        <w:autoSpaceDE w:val="0"/>
        <w:autoSpaceDN w:val="0"/>
        <w:adjustRightInd w:val="0"/>
        <w:spacing w:before="60"/>
        <w:ind w:left="567" w:hanging="397"/>
        <w:jc w:val="both"/>
        <w:textAlignment w:val="baseline"/>
      </w:pPr>
      <w:r>
        <w:t>высокий газовый фактор</w:t>
      </w:r>
      <w:r w:rsidR="006341D9" w:rsidRPr="00EF691E">
        <w:t>;</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высокая вязкость нефти;</w:t>
      </w:r>
    </w:p>
    <w:p w:rsidR="006341D9"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t xml:space="preserve">снижение притока </w:t>
      </w:r>
      <w:r w:rsidRPr="00EF691E">
        <w:t>скважины (после проведения ГТМ).</w:t>
      </w:r>
    </w:p>
    <w:p w:rsidR="006341D9" w:rsidRPr="00D95B87" w:rsidRDefault="00423398" w:rsidP="00AE3D7F">
      <w:pPr>
        <w:pStyle w:val="S21"/>
        <w:spacing w:before="240" w:after="120"/>
      </w:pPr>
      <w:bookmarkStart w:id="24" w:name="_Toc459388188"/>
      <w:bookmarkStart w:id="25" w:name="_Toc56280601"/>
      <w:bookmarkStart w:id="26" w:name="_Toc208388567"/>
      <w:r>
        <w:rPr>
          <w:caps w:val="0"/>
        </w:rPr>
        <w:t>2</w:t>
      </w:r>
      <w:r w:rsidR="006341D9">
        <w:rPr>
          <w:caps w:val="0"/>
        </w:rPr>
        <w:t>.3.</w:t>
      </w:r>
      <w:r w:rsidR="006341D9">
        <w:rPr>
          <w:caps w:val="0"/>
        </w:rPr>
        <w:tab/>
      </w:r>
      <w:r w:rsidR="006341D9" w:rsidRPr="00EF691E">
        <w:rPr>
          <w:caps w:val="0"/>
        </w:rPr>
        <w:t xml:space="preserve">ОСНОВНЫЕ ТРЕБОВАНИЯ К </w:t>
      </w:r>
      <w:r w:rsidR="006341D9">
        <w:rPr>
          <w:caps w:val="0"/>
        </w:rPr>
        <w:t>СПЕЦИАЛИЗИРОВАННОМУ</w:t>
      </w:r>
      <w:r w:rsidR="006341D9" w:rsidRPr="00393F72">
        <w:rPr>
          <w:caps w:val="0"/>
        </w:rPr>
        <w:t xml:space="preserve"> </w:t>
      </w:r>
      <w:r w:rsidR="006341D9">
        <w:rPr>
          <w:caps w:val="0"/>
        </w:rPr>
        <w:t>ПРОГРАММНОМУ ОБЕСПЕЧЕНИЮ</w:t>
      </w:r>
      <w:r w:rsidR="006341D9" w:rsidRPr="00763EA4" w:rsidDel="00393F72">
        <w:rPr>
          <w:caps w:val="0"/>
        </w:rPr>
        <w:t xml:space="preserve"> </w:t>
      </w:r>
      <w:r w:rsidR="006341D9">
        <w:rPr>
          <w:caps w:val="0"/>
        </w:rPr>
        <w:t xml:space="preserve">ПО </w:t>
      </w:r>
      <w:r w:rsidR="006341D9" w:rsidRPr="00EF691E">
        <w:rPr>
          <w:caps w:val="0"/>
        </w:rPr>
        <w:t>ПОДБОР</w:t>
      </w:r>
      <w:r w:rsidR="006341D9">
        <w:rPr>
          <w:caps w:val="0"/>
        </w:rPr>
        <w:t>У</w:t>
      </w:r>
      <w:r w:rsidR="006341D9" w:rsidRPr="00EF691E">
        <w:rPr>
          <w:caps w:val="0"/>
        </w:rPr>
        <w:t xml:space="preserve"> УЭЦН</w:t>
      </w:r>
      <w:bookmarkEnd w:id="24"/>
      <w:bookmarkEnd w:id="25"/>
      <w:bookmarkEnd w:id="26"/>
    </w:p>
    <w:p w:rsidR="006341D9" w:rsidRDefault="006341D9" w:rsidP="00AE3D7F">
      <w:pPr>
        <w:spacing w:before="120" w:after="120"/>
        <w:jc w:val="both"/>
      </w:pPr>
      <w:r>
        <w:t>Специализированное</w:t>
      </w:r>
      <w:r w:rsidRPr="00393F72">
        <w:t xml:space="preserve"> </w:t>
      </w:r>
      <w:r w:rsidR="00E26EFE">
        <w:t>ПО</w:t>
      </w:r>
      <w:r w:rsidRPr="00EF691E">
        <w:t xml:space="preserve"> </w:t>
      </w:r>
      <w:r>
        <w:t xml:space="preserve">по </w:t>
      </w:r>
      <w:r w:rsidRPr="00EF691E">
        <w:t>подбор</w:t>
      </w:r>
      <w:r>
        <w:t>у</w:t>
      </w:r>
      <w:r w:rsidRPr="00EF691E">
        <w:t xml:space="preserve"> УЭЦН, применяем</w:t>
      </w:r>
      <w:r>
        <w:t>ое</w:t>
      </w:r>
      <w:r w:rsidRPr="00EF691E">
        <w:t xml:space="preserve"> в </w:t>
      </w:r>
      <w:r w:rsidR="00EA2BE9">
        <w:t xml:space="preserve">ООО </w:t>
      </w:r>
      <w:r>
        <w:t>«</w:t>
      </w:r>
      <w:r w:rsidR="00EA2BE9">
        <w:t>РН-Юганскнефтегаз</w:t>
      </w:r>
      <w:r>
        <w:t>» должно:</w:t>
      </w:r>
    </w:p>
    <w:p w:rsidR="006341D9" w:rsidRDefault="00423398" w:rsidP="00AE3D7F">
      <w:pPr>
        <w:tabs>
          <w:tab w:val="left" w:pos="709"/>
        </w:tabs>
        <w:spacing w:before="120" w:after="120"/>
        <w:jc w:val="both"/>
      </w:pPr>
      <w:r>
        <w:t>2</w:t>
      </w:r>
      <w:r w:rsidR="006341D9">
        <w:t>.3.1.</w:t>
      </w:r>
      <w:r w:rsidR="006341D9">
        <w:tab/>
      </w:r>
      <w:r w:rsidR="006341D9" w:rsidRPr="00EF691E">
        <w:t xml:space="preserve">Иметь, базу данных по </w:t>
      </w:r>
      <w:r w:rsidR="006341D9">
        <w:t>р</w:t>
      </w:r>
      <w:r w:rsidR="006341D9" w:rsidRPr="00EF691E">
        <w:t>оссийскому и импортному оборудованию и</w:t>
      </w:r>
      <w:r w:rsidR="006341D9">
        <w:t xml:space="preserve"> </w:t>
      </w:r>
      <w:r w:rsidR="006341D9" w:rsidRPr="00EF691E">
        <w:t>возможность редактировать и пополнять ее при появлении нового оборудования.</w:t>
      </w:r>
    </w:p>
    <w:p w:rsidR="006341D9" w:rsidRPr="00EF691E" w:rsidRDefault="00423398" w:rsidP="00AE3D7F">
      <w:pPr>
        <w:tabs>
          <w:tab w:val="left" w:pos="709"/>
        </w:tabs>
        <w:spacing w:before="120" w:after="120"/>
        <w:jc w:val="both"/>
      </w:pPr>
      <w:r>
        <w:t>2</w:t>
      </w:r>
      <w:r w:rsidR="006341D9">
        <w:t>.3.2.</w:t>
      </w:r>
      <w:r w:rsidR="006341D9">
        <w:tab/>
      </w:r>
      <w:r w:rsidR="006341D9" w:rsidRPr="00EF691E">
        <w:t>Для расчета притока применять методы:</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линейный приток (постоянный коэффициент продуктивности);</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 xml:space="preserve">модель </w:t>
      </w:r>
      <w:r w:rsidR="00ED559A">
        <w:t>В</w:t>
      </w:r>
      <w:r w:rsidRPr="00EF691E">
        <w:t>огеля;</w:t>
      </w:r>
    </w:p>
    <w:p w:rsidR="006341D9"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 xml:space="preserve">модель </w:t>
      </w:r>
      <w:r w:rsidR="00ED559A">
        <w:t>В</w:t>
      </w:r>
      <w:r w:rsidRPr="00EF691E">
        <w:t>огеля с поправкой на обводненность.</w:t>
      </w:r>
    </w:p>
    <w:p w:rsidR="006341D9" w:rsidRPr="00EF691E" w:rsidRDefault="00423398" w:rsidP="00AE3D7F">
      <w:pPr>
        <w:tabs>
          <w:tab w:val="left" w:pos="709"/>
        </w:tabs>
        <w:spacing w:before="120" w:after="120"/>
        <w:jc w:val="both"/>
      </w:pPr>
      <w:r>
        <w:t>2</w:t>
      </w:r>
      <w:r w:rsidR="006341D9">
        <w:t>.3.3.</w:t>
      </w:r>
      <w:r w:rsidR="006341D9">
        <w:tab/>
      </w:r>
      <w:r w:rsidR="006341D9" w:rsidRPr="00EF691E">
        <w:t>При использовании каждой из трех вышеперечисленных моделей</w:t>
      </w:r>
      <w:r w:rsidR="006341D9">
        <w:t xml:space="preserve"> </w:t>
      </w:r>
      <w:r w:rsidR="006341D9" w:rsidRPr="00EF691E">
        <w:t>притока обеспечивать расчет следующих данных:</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коэффициента продуктивности;</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динамического уровня, который должен пересчитываться в забойное давление с учетом наличия свободного газа при его сепарации;</w:t>
      </w:r>
    </w:p>
    <w:p w:rsidR="006341D9"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дебита жидкости.</w:t>
      </w:r>
    </w:p>
    <w:p w:rsidR="006341D9" w:rsidRDefault="00423398" w:rsidP="00AE3D7F">
      <w:pPr>
        <w:tabs>
          <w:tab w:val="left" w:pos="709"/>
        </w:tabs>
        <w:spacing w:before="120" w:after="120"/>
        <w:jc w:val="both"/>
      </w:pPr>
      <w:r>
        <w:t>2</w:t>
      </w:r>
      <w:r w:rsidR="006341D9">
        <w:t>.3.4.</w:t>
      </w:r>
      <w:r w:rsidR="006341D9">
        <w:tab/>
        <w:t>Содержать</w:t>
      </w:r>
      <w:r w:rsidR="006341D9" w:rsidRPr="00EF691E">
        <w:t xml:space="preserve"> корреляции, позволяющие моделировать режимы течения</w:t>
      </w:r>
      <w:r w:rsidR="006341D9">
        <w:t xml:space="preserve"> </w:t>
      </w:r>
      <w:r w:rsidR="006341D9" w:rsidRPr="00EF691E">
        <w:t xml:space="preserve">газожидкостных сред в вертикальных и наклонных скважинах и в горизонтальных участках и трубопроводах для различных вязкостей нефти и </w:t>
      </w:r>
      <w:r w:rsidR="00754D39">
        <w:t>газового фактора</w:t>
      </w:r>
      <w:r w:rsidR="006341D9" w:rsidRPr="00EF691E">
        <w:t>.</w:t>
      </w:r>
    </w:p>
    <w:p w:rsidR="006341D9" w:rsidRDefault="00423398" w:rsidP="00AE3D7F">
      <w:pPr>
        <w:tabs>
          <w:tab w:val="left" w:pos="709"/>
        </w:tabs>
        <w:spacing w:before="120" w:after="120"/>
        <w:jc w:val="both"/>
      </w:pPr>
      <w:r>
        <w:t>2</w:t>
      </w:r>
      <w:r w:rsidR="006341D9">
        <w:t>.3.5.</w:t>
      </w:r>
      <w:r w:rsidR="006341D9">
        <w:tab/>
      </w:r>
      <w:r w:rsidR="006341D9" w:rsidRPr="00EF691E">
        <w:t>Иметь блок расчета газосодержания на при</w:t>
      </w:r>
      <w:r w:rsidR="006341D9">
        <w:t xml:space="preserve">еме насоса и в насосе с учетом </w:t>
      </w:r>
      <w:r w:rsidR="006341D9" w:rsidRPr="00EF691E">
        <w:t>натуральной сепарации газа и эффективности применяемого газосепаратора.</w:t>
      </w:r>
    </w:p>
    <w:p w:rsidR="006341D9" w:rsidRDefault="00423398" w:rsidP="00AE3D7F">
      <w:pPr>
        <w:tabs>
          <w:tab w:val="left" w:pos="709"/>
        </w:tabs>
        <w:spacing w:before="120" w:after="120"/>
        <w:jc w:val="both"/>
      </w:pPr>
      <w:r>
        <w:t>2</w:t>
      </w:r>
      <w:r w:rsidR="006341D9">
        <w:t>.3.6.</w:t>
      </w:r>
      <w:r w:rsidR="006341D9">
        <w:tab/>
      </w:r>
      <w:r w:rsidR="006341D9" w:rsidRPr="00EF691E">
        <w:t>Учитывать обратный переход газа в растворенное состояние при повышении давления в насосе.</w:t>
      </w:r>
    </w:p>
    <w:p w:rsidR="006341D9" w:rsidRPr="002545FE" w:rsidRDefault="00423398" w:rsidP="00AE3D7F">
      <w:pPr>
        <w:tabs>
          <w:tab w:val="left" w:pos="709"/>
        </w:tabs>
        <w:spacing w:before="120" w:after="120"/>
        <w:jc w:val="both"/>
      </w:pPr>
      <w:r>
        <w:t>2</w:t>
      </w:r>
      <w:r w:rsidR="006341D9">
        <w:t>.3.7.</w:t>
      </w:r>
      <w:r w:rsidR="006341D9">
        <w:tab/>
      </w:r>
      <w:r w:rsidR="006341D9" w:rsidRPr="00EF691E">
        <w:t xml:space="preserve">Рассчитывать дебит жидкости на </w:t>
      </w:r>
      <w:r w:rsidR="006341D9">
        <w:t>приеме,</w:t>
      </w:r>
      <w:r w:rsidR="006341D9" w:rsidRPr="00EF691E">
        <w:t xml:space="preserve"> выкиде насоса и на устье скважины.</w:t>
      </w:r>
    </w:p>
    <w:p w:rsidR="006341D9" w:rsidRPr="002545FE" w:rsidRDefault="00423398" w:rsidP="00AE3D7F">
      <w:pPr>
        <w:tabs>
          <w:tab w:val="left" w:pos="709"/>
        </w:tabs>
        <w:spacing w:before="120" w:after="120"/>
        <w:jc w:val="both"/>
      </w:pPr>
      <w:r>
        <w:t>2</w:t>
      </w:r>
      <w:r w:rsidR="006341D9">
        <w:t>.3.8.</w:t>
      </w:r>
      <w:r w:rsidR="006341D9">
        <w:tab/>
      </w:r>
      <w:r w:rsidR="006341D9" w:rsidRPr="00EF691E">
        <w:t>Рассчитывать гидравлическую мощность насоса при любом режиме.</w:t>
      </w:r>
    </w:p>
    <w:p w:rsidR="006341D9" w:rsidRPr="002545FE" w:rsidRDefault="00423398" w:rsidP="00AE3D7F">
      <w:pPr>
        <w:tabs>
          <w:tab w:val="left" w:pos="709"/>
        </w:tabs>
        <w:spacing w:before="120" w:after="120"/>
        <w:jc w:val="both"/>
      </w:pPr>
      <w:r>
        <w:t>2</w:t>
      </w:r>
      <w:r w:rsidR="006341D9">
        <w:t>.3.9.</w:t>
      </w:r>
      <w:r w:rsidR="006341D9">
        <w:tab/>
      </w:r>
      <w:r w:rsidR="006341D9" w:rsidRPr="00EF691E">
        <w:t>Рассчитывать мощность ПЭД и его скольжение.</w:t>
      </w:r>
    </w:p>
    <w:p w:rsidR="006341D9" w:rsidRPr="002545FE" w:rsidRDefault="00423398" w:rsidP="00AE3D7F">
      <w:pPr>
        <w:tabs>
          <w:tab w:val="left" w:pos="709"/>
        </w:tabs>
        <w:spacing w:before="120" w:after="120"/>
        <w:jc w:val="both"/>
      </w:pPr>
      <w:r>
        <w:t>2</w:t>
      </w:r>
      <w:r w:rsidR="006341D9">
        <w:t>.3.10.</w:t>
      </w:r>
      <w:r w:rsidR="006341D9">
        <w:tab/>
      </w:r>
      <w:r w:rsidR="006341D9" w:rsidRPr="00EF691E">
        <w:t>Рассчитывать режим работы УЭЦН при заданном количестве ступеней при любом режиме работы насоса с учетом поправки на скольжение ПЭД.</w:t>
      </w:r>
    </w:p>
    <w:p w:rsidR="006341D9" w:rsidRPr="002545FE" w:rsidRDefault="00423398" w:rsidP="00AE3D7F">
      <w:pPr>
        <w:tabs>
          <w:tab w:val="left" w:pos="709"/>
          <w:tab w:val="left" w:pos="6521"/>
        </w:tabs>
        <w:spacing w:before="120" w:after="120"/>
        <w:jc w:val="both"/>
      </w:pPr>
      <w:r>
        <w:t>2</w:t>
      </w:r>
      <w:r w:rsidR="006341D9">
        <w:t>.3.11.</w:t>
      </w:r>
      <w:r w:rsidR="006341D9">
        <w:tab/>
      </w:r>
      <w:r w:rsidR="006341D9" w:rsidRPr="00EF691E">
        <w:t>Ра</w:t>
      </w:r>
      <w:r w:rsidR="006341D9">
        <w:t>с</w:t>
      </w:r>
      <w:r w:rsidR="006341D9" w:rsidRPr="00EF691E">
        <w:t>считывать параметры работы УЭЦН при изменении частоты тока.</w:t>
      </w:r>
    </w:p>
    <w:p w:rsidR="006341D9" w:rsidRPr="002545FE" w:rsidRDefault="00423398" w:rsidP="00AE3D7F">
      <w:pPr>
        <w:tabs>
          <w:tab w:val="left" w:pos="709"/>
          <w:tab w:val="left" w:pos="6521"/>
        </w:tabs>
        <w:spacing w:before="120" w:after="120"/>
        <w:jc w:val="both"/>
      </w:pPr>
      <w:r>
        <w:t>2</w:t>
      </w:r>
      <w:r w:rsidR="006341D9">
        <w:t>.3.12.</w:t>
      </w:r>
      <w:r w:rsidR="006341D9">
        <w:tab/>
      </w:r>
      <w:r w:rsidR="006341D9" w:rsidRPr="00EF691E">
        <w:t>Рассчитывать мощность на валах ЭЦН и ПЭД при любом режиме.</w:t>
      </w:r>
    </w:p>
    <w:p w:rsidR="006341D9" w:rsidRPr="002545FE" w:rsidRDefault="00423398" w:rsidP="00AE3D7F">
      <w:pPr>
        <w:tabs>
          <w:tab w:val="left" w:pos="709"/>
          <w:tab w:val="left" w:pos="6521"/>
        </w:tabs>
        <w:spacing w:before="120" w:after="120"/>
        <w:jc w:val="both"/>
      </w:pPr>
      <w:r>
        <w:t>2</w:t>
      </w:r>
      <w:r w:rsidR="006341D9">
        <w:t>.3.13.</w:t>
      </w:r>
      <w:r w:rsidR="006341D9">
        <w:tab/>
      </w:r>
      <w:r w:rsidR="006341D9" w:rsidRPr="00EF691E">
        <w:t>Учитывать при расчетах дебита жидкости и напора насоса кривизну ствола скважины.</w:t>
      </w:r>
    </w:p>
    <w:p w:rsidR="006341D9" w:rsidRPr="002545FE" w:rsidRDefault="00423398" w:rsidP="00AE3D7F">
      <w:pPr>
        <w:tabs>
          <w:tab w:val="left" w:pos="709"/>
          <w:tab w:val="left" w:pos="6521"/>
        </w:tabs>
        <w:spacing w:before="120" w:after="120"/>
        <w:jc w:val="both"/>
      </w:pPr>
      <w:r>
        <w:t>2</w:t>
      </w:r>
      <w:r w:rsidR="006341D9">
        <w:t>.3.14.</w:t>
      </w:r>
      <w:r w:rsidR="006341D9">
        <w:tab/>
      </w:r>
      <w:r w:rsidR="006341D9" w:rsidRPr="00EF691E">
        <w:t>Рассчитывать теплообмен ПЭД и жидкости с учетом режима течения</w:t>
      </w:r>
      <w:r w:rsidR="006341D9" w:rsidRPr="002545FE">
        <w:t xml:space="preserve"> </w:t>
      </w:r>
      <w:r w:rsidR="006341D9" w:rsidRPr="00EF691E">
        <w:t>смеси, (ламинарный, турбулентный) с учетом наличия газовой фазы смеси.</w:t>
      </w:r>
    </w:p>
    <w:p w:rsidR="006341D9" w:rsidRPr="002545FE" w:rsidRDefault="00423398" w:rsidP="00AE3D7F">
      <w:pPr>
        <w:tabs>
          <w:tab w:val="left" w:pos="709"/>
          <w:tab w:val="left" w:pos="6521"/>
        </w:tabs>
        <w:spacing w:before="120" w:after="120"/>
        <w:jc w:val="both"/>
      </w:pPr>
      <w:r>
        <w:t>2</w:t>
      </w:r>
      <w:r w:rsidR="006341D9">
        <w:t>.3.15.</w:t>
      </w:r>
      <w:r w:rsidR="006341D9">
        <w:tab/>
      </w:r>
      <w:r w:rsidR="006341D9" w:rsidRPr="00EF691E">
        <w:t xml:space="preserve">Предоставлять возможность расчета при использовании </w:t>
      </w:r>
      <w:r w:rsidR="00052C5C">
        <w:t>КЛ</w:t>
      </w:r>
      <w:r w:rsidR="006341D9" w:rsidRPr="00EF691E">
        <w:t xml:space="preserve"> из длин разного сечения.</w:t>
      </w:r>
    </w:p>
    <w:p w:rsidR="006341D9" w:rsidRPr="00B97397" w:rsidRDefault="00423398" w:rsidP="00AE3D7F">
      <w:pPr>
        <w:tabs>
          <w:tab w:val="left" w:pos="709"/>
          <w:tab w:val="left" w:pos="6521"/>
        </w:tabs>
        <w:spacing w:before="120" w:after="120"/>
        <w:jc w:val="both"/>
      </w:pPr>
      <w:r>
        <w:t>2</w:t>
      </w:r>
      <w:r w:rsidR="006341D9">
        <w:t>.3.16.</w:t>
      </w:r>
      <w:r w:rsidR="006341D9">
        <w:tab/>
      </w:r>
      <w:r w:rsidR="006341D9" w:rsidRPr="00EF691E">
        <w:t>Выдавать предупреждения в случае</w:t>
      </w:r>
      <w:r w:rsidR="006341D9" w:rsidRPr="00854532">
        <w:t>:</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 xml:space="preserve">превышения производительности установки </w:t>
      </w:r>
      <w:r>
        <w:t>над потенциальными возможностями</w:t>
      </w:r>
      <w:r w:rsidRPr="00EF691E">
        <w:t xml:space="preserve"> скважины;</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недостаточной скорости охлаждения ПЭД;</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 xml:space="preserve">превышения расчетного газосодержания </w:t>
      </w:r>
      <w:r>
        <w:t>в насосе выше установленного (25</w:t>
      </w:r>
      <w:r w:rsidRPr="00EF691E">
        <w:t>%);</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 xml:space="preserve">превышения гидростатического давления в ЭЦН и </w:t>
      </w:r>
      <w:r>
        <w:t xml:space="preserve">в НКТ давления разрыва корпуса </w:t>
      </w:r>
      <w:r w:rsidRPr="00EF691E">
        <w:t>насоса и труб;</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превышение предела прочности валов всех частей УЭЦН;</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недостаточной мощности выбранного ПЭД для конкретного режима;</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 xml:space="preserve">превышения внешнего диаметра любой </w:t>
      </w:r>
      <w:r>
        <w:t xml:space="preserve">части УЭЦН внутреннего диаметра </w:t>
      </w:r>
      <w:r w:rsidR="00DD5AC6">
        <w:t>ЭК</w:t>
      </w:r>
      <w:r w:rsidRPr="00EF691E">
        <w:t xml:space="preserve"> и сообщение о недопустимо малом зазоре;</w:t>
      </w:r>
    </w:p>
    <w:p w:rsidR="006341D9" w:rsidRPr="00EF691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превышения зенитного угла в интервале спуска УЭЦН более 60 градусов;</w:t>
      </w:r>
    </w:p>
    <w:p w:rsidR="006341D9"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F691E">
        <w:t>снижение давления на приеме насоса ниже пред</w:t>
      </w:r>
      <w:r>
        <w:t xml:space="preserve">ельного установленного, (обычно </w:t>
      </w:r>
      <w:r w:rsidRPr="00EF691E">
        <w:t>15-20 атм</w:t>
      </w:r>
      <w:r>
        <w:t>.</w:t>
      </w:r>
      <w:r w:rsidRPr="00EF691E">
        <w:t>) и снижение величины погружения УЭЦН под дина</w:t>
      </w:r>
      <w:r>
        <w:t>мический уровень (150-</w:t>
      </w:r>
      <w:r w:rsidRPr="00EF691E">
        <w:t>200 метров).</w:t>
      </w:r>
    </w:p>
    <w:p w:rsidR="006341D9" w:rsidRDefault="006341D9" w:rsidP="00AE3D7F">
      <w:pPr>
        <w:spacing w:before="120" w:after="120"/>
        <w:jc w:val="both"/>
      </w:pPr>
      <w:r w:rsidRPr="00EF691E">
        <w:t xml:space="preserve">Дополнительные </w:t>
      </w:r>
      <w:r w:rsidRPr="00E4020E">
        <w:rPr>
          <w:b/>
        </w:rPr>
        <w:t>(</w:t>
      </w:r>
      <w:r w:rsidRPr="008E4C2B">
        <w:rPr>
          <w:b/>
          <w:u w:val="single"/>
        </w:rPr>
        <w:t>но не обязательные</w:t>
      </w:r>
      <w:r w:rsidRPr="00E4020E">
        <w:rPr>
          <w:b/>
        </w:rPr>
        <w:t>)</w:t>
      </w:r>
      <w:r w:rsidRPr="00EF691E">
        <w:t xml:space="preserve"> треб</w:t>
      </w:r>
      <w:r>
        <w:t xml:space="preserve">ования к </w:t>
      </w:r>
      <w:r w:rsidRPr="00393F72">
        <w:t>специализированн</w:t>
      </w:r>
      <w:r>
        <w:t xml:space="preserve">ому </w:t>
      </w:r>
      <w:r w:rsidR="00E26EFE">
        <w:t>ПО</w:t>
      </w:r>
      <w:r>
        <w:t xml:space="preserve"> по подбору УЭЦН</w:t>
      </w:r>
      <w:r w:rsidRPr="00EF691E">
        <w:t>:</w:t>
      </w:r>
    </w:p>
    <w:p w:rsidR="006341D9" w:rsidRPr="00D849EC" w:rsidRDefault="00423398" w:rsidP="00AE3D7F">
      <w:pPr>
        <w:tabs>
          <w:tab w:val="left" w:pos="851"/>
        </w:tabs>
        <w:spacing w:before="120" w:after="120"/>
        <w:jc w:val="both"/>
      </w:pPr>
      <w:r>
        <w:t>2</w:t>
      </w:r>
      <w:r w:rsidR="006341D9">
        <w:t>.3.17.</w:t>
      </w:r>
      <w:r w:rsidR="006341D9">
        <w:tab/>
      </w:r>
      <w:r w:rsidR="006341D9" w:rsidRPr="00D849EC">
        <w:t>Анализировать введенную</w:t>
      </w:r>
      <w:r w:rsidR="003F7656">
        <w:t xml:space="preserve"> пользователем глубину спуска УЭ</w:t>
      </w:r>
      <w:r w:rsidR="006341D9" w:rsidRPr="00D849EC">
        <w:t>ЦН и, с учетом данных инклинометрии, выдавать предупреждение о превышени</w:t>
      </w:r>
      <w:r w:rsidR="006341D9">
        <w:t>и</w:t>
      </w:r>
      <w:r w:rsidR="006341D9" w:rsidRPr="00D849EC">
        <w:t xml:space="preserve"> изгиба установки выше допустимого значения во всем интервале спуска.</w:t>
      </w:r>
    </w:p>
    <w:p w:rsidR="006341D9" w:rsidRPr="00D849EC" w:rsidRDefault="00423398" w:rsidP="00AE3D7F">
      <w:pPr>
        <w:tabs>
          <w:tab w:val="left" w:pos="851"/>
        </w:tabs>
        <w:spacing w:before="120" w:after="120"/>
        <w:jc w:val="both"/>
      </w:pPr>
      <w:r>
        <w:t>2</w:t>
      </w:r>
      <w:r w:rsidR="006341D9">
        <w:t>.3.18.</w:t>
      </w:r>
      <w:r w:rsidR="006341D9">
        <w:tab/>
      </w:r>
      <w:r w:rsidR="006341D9" w:rsidRPr="00D849EC">
        <w:t>В автоматическом режиме подбирать количество ступеней насоса, учитывая максимально заданное количество для конкретной модели конкретного производителя по одному из заданных критических параметров (дебит жидкости или забойное давление).</w:t>
      </w:r>
    </w:p>
    <w:p w:rsidR="006341D9" w:rsidRPr="00D849EC" w:rsidRDefault="00423398" w:rsidP="00AE3D7F">
      <w:pPr>
        <w:tabs>
          <w:tab w:val="left" w:pos="851"/>
        </w:tabs>
        <w:spacing w:before="120" w:after="120"/>
        <w:jc w:val="both"/>
      </w:pPr>
      <w:r>
        <w:t>2</w:t>
      </w:r>
      <w:r w:rsidR="006341D9">
        <w:t>.3.19.</w:t>
      </w:r>
      <w:r w:rsidR="006341D9">
        <w:tab/>
      </w:r>
      <w:r w:rsidR="006341D9" w:rsidRPr="00D849EC">
        <w:t>Производить расчеты при использовании кожуха ПЭД, для случаев спуска УЭЦН ниже интервала перфорации и при использовании хвостовика.</w:t>
      </w:r>
    </w:p>
    <w:p w:rsidR="006341D9" w:rsidRPr="00D849EC" w:rsidRDefault="00423398" w:rsidP="00AE3D7F">
      <w:pPr>
        <w:tabs>
          <w:tab w:val="left" w:pos="851"/>
        </w:tabs>
        <w:spacing w:before="120" w:after="120"/>
        <w:jc w:val="both"/>
      </w:pPr>
      <w:r>
        <w:t>2</w:t>
      </w:r>
      <w:r w:rsidR="006341D9">
        <w:t>.3.20.</w:t>
      </w:r>
      <w:r w:rsidR="006341D9">
        <w:tab/>
      </w:r>
      <w:r w:rsidR="006341D9" w:rsidRPr="00D849EC">
        <w:t>Выдавать предупреждение о возможном перегреве ПЭД применяемой температурной группы исполнения.</w:t>
      </w:r>
    </w:p>
    <w:p w:rsidR="006341D9" w:rsidRDefault="00423398" w:rsidP="00AE3D7F">
      <w:pPr>
        <w:pStyle w:val="S21"/>
        <w:spacing w:before="240" w:after="120"/>
        <w:rPr>
          <w:caps w:val="0"/>
        </w:rPr>
      </w:pPr>
      <w:bookmarkStart w:id="27" w:name="_Toc418597776"/>
      <w:bookmarkStart w:id="28" w:name="_Toc459388189"/>
      <w:bookmarkStart w:id="29" w:name="_Toc56280602"/>
      <w:bookmarkStart w:id="30" w:name="_Toc208388568"/>
      <w:r>
        <w:rPr>
          <w:caps w:val="0"/>
        </w:rPr>
        <w:t>2</w:t>
      </w:r>
      <w:r w:rsidR="006341D9">
        <w:rPr>
          <w:caps w:val="0"/>
        </w:rPr>
        <w:t>.4.</w:t>
      </w:r>
      <w:r w:rsidR="006341D9">
        <w:rPr>
          <w:caps w:val="0"/>
        </w:rPr>
        <w:tab/>
      </w:r>
      <w:r w:rsidR="006341D9" w:rsidRPr="002A6EA1">
        <w:rPr>
          <w:caps w:val="0"/>
        </w:rPr>
        <w:t>ОСНОВНЫЕ ПРИНЦИПЫ ЭНЕРГОЭФФЕКТИВНОГО ДИЗАЙНА</w:t>
      </w:r>
      <w:r w:rsidR="006341D9">
        <w:rPr>
          <w:caps w:val="0"/>
        </w:rPr>
        <w:t xml:space="preserve"> УЭЦН</w:t>
      </w:r>
      <w:bookmarkEnd w:id="27"/>
      <w:bookmarkEnd w:id="28"/>
      <w:bookmarkEnd w:id="29"/>
      <w:bookmarkEnd w:id="30"/>
    </w:p>
    <w:p w:rsidR="006341D9" w:rsidRPr="00E4020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4020E">
        <w:t xml:space="preserve">Дизайн </w:t>
      </w:r>
      <w:r w:rsidRPr="000A7BF4">
        <w:t>УЭЦН</w:t>
      </w:r>
      <w:r w:rsidRPr="00E4020E">
        <w:t xml:space="preserve"> должен обеспечить достижение оптимального потенциала отбора жидкости</w:t>
      </w:r>
      <w:r>
        <w:t xml:space="preserve"> со скважины.</w:t>
      </w:r>
    </w:p>
    <w:p w:rsidR="006341D9" w:rsidRPr="00E4020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4020E">
        <w:t xml:space="preserve">Делается несколько вариантов дизайна </w:t>
      </w:r>
      <w:r w:rsidRPr="000A7BF4">
        <w:t>УЭЦН</w:t>
      </w:r>
      <w:r w:rsidRPr="00E4020E">
        <w:t xml:space="preserve"> для выб</w:t>
      </w:r>
      <w:r>
        <w:t>ора наиболее энергоэффективного.</w:t>
      </w:r>
    </w:p>
    <w:p w:rsidR="006341D9" w:rsidRPr="00E4020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4020E">
        <w:t>Применение о</w:t>
      </w:r>
      <w:r>
        <w:t>борудования с максимальным КПД.</w:t>
      </w:r>
    </w:p>
    <w:p w:rsidR="006341D9" w:rsidRPr="00E4020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4020E">
        <w:t>Проектирование работ</w:t>
      </w:r>
      <w:r>
        <w:t>ы ЭЦН в точке максимального КПД.</w:t>
      </w:r>
    </w:p>
    <w:p w:rsidR="006341D9" w:rsidRPr="00E4020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t xml:space="preserve">Проектирование ПЭД </w:t>
      </w:r>
      <w:r w:rsidRPr="00E4020E">
        <w:t>таким образом, ч</w:t>
      </w:r>
      <w:r>
        <w:t>тобы его загрузка была не менее,</w:t>
      </w:r>
      <w:r w:rsidRPr="00E4020E">
        <w:t xml:space="preserve"> чем </w:t>
      </w:r>
      <w:r>
        <w:t>70%.</w:t>
      </w:r>
    </w:p>
    <w:p w:rsidR="006341D9" w:rsidRPr="00E4020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4020E">
        <w:t>Максимальное снижение потерь в кабеле путем оптимального увеличения его сечения и сниже</w:t>
      </w:r>
      <w:r>
        <w:t>ния глубины спуска оборудования.</w:t>
      </w:r>
    </w:p>
    <w:p w:rsidR="006341D9" w:rsidRPr="00E4020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4020E">
        <w:t xml:space="preserve">Выбор ПЭД с максимально возможным </w:t>
      </w:r>
      <w:r>
        <w:t>напряжением и минимальным током.</w:t>
      </w:r>
    </w:p>
    <w:p w:rsidR="006341D9" w:rsidRPr="00E4020E" w:rsidRDefault="006341D9" w:rsidP="00AE3D7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E4020E">
        <w:t>Отказ в ряде случаев от использования газосепараторов</w:t>
      </w:r>
      <w:r>
        <w:t xml:space="preserve"> (либо применение газосепараторов </w:t>
      </w:r>
      <w:r w:rsidR="00184EF9">
        <w:t>шнекового или</w:t>
      </w:r>
      <w:r>
        <w:t xml:space="preserve"> вихревого типа)</w:t>
      </w:r>
      <w:r w:rsidRPr="00E4020E">
        <w:t xml:space="preserve"> и </w:t>
      </w:r>
      <w:r w:rsidR="000700B4">
        <w:t>ОК</w:t>
      </w:r>
      <w:r w:rsidRPr="00E4020E">
        <w:t>.</w:t>
      </w:r>
    </w:p>
    <w:p w:rsidR="006341D9" w:rsidRDefault="006341D9" w:rsidP="00AE3D7F">
      <w:pPr>
        <w:pStyle w:val="S0"/>
        <w:spacing w:before="120" w:after="120"/>
      </w:pPr>
      <w:r>
        <w:t>Основные методы,</w:t>
      </w:r>
      <w:r w:rsidRPr="00F13A5A">
        <w:t xml:space="preserve"> применяемые для снижения потребляемой мощности на стадии дизайна</w:t>
      </w:r>
      <w:r w:rsidRPr="00F428D2">
        <w:t xml:space="preserve"> </w:t>
      </w:r>
      <w:r w:rsidRPr="000A7BF4">
        <w:t>УЭЦН</w:t>
      </w:r>
      <w:r>
        <w:t xml:space="preserve">, приведены в </w:t>
      </w:r>
      <w:r w:rsidRPr="00972A0A">
        <w:t>Таблице 1</w:t>
      </w:r>
      <w:r>
        <w:t>.</w:t>
      </w:r>
    </w:p>
    <w:p w:rsidR="006341D9" w:rsidRPr="00A51FB7" w:rsidRDefault="006341D9" w:rsidP="006341D9">
      <w:pPr>
        <w:pStyle w:val="S7"/>
      </w:pPr>
      <w:bookmarkStart w:id="31" w:name="Таблица1"/>
      <w:r w:rsidRPr="00A51FB7">
        <w:t xml:space="preserve">Таблица </w:t>
      </w:r>
      <w:fldSimple w:instr=" SEQ Таблица \* ARABIC ">
        <w:r w:rsidR="00335417">
          <w:rPr>
            <w:noProof/>
          </w:rPr>
          <w:t>1</w:t>
        </w:r>
      </w:fldSimple>
      <w:bookmarkEnd w:id="31"/>
    </w:p>
    <w:p w:rsidR="006341D9" w:rsidRDefault="006341D9" w:rsidP="006341D9">
      <w:pPr>
        <w:pStyle w:val="S7"/>
      </w:pPr>
      <w:r w:rsidRPr="008A2B7F">
        <w:t xml:space="preserve">Основные методы, применяемые для снижения потребляемой мощности </w:t>
      </w:r>
    </w:p>
    <w:p w:rsidR="006341D9" w:rsidRDefault="006341D9" w:rsidP="006341D9">
      <w:pPr>
        <w:pStyle w:val="S7"/>
        <w:spacing w:after="60"/>
      </w:pPr>
      <w:r w:rsidRPr="008A2B7F">
        <w:t>на стадии дизайна</w:t>
      </w:r>
      <w:r w:rsidRPr="00F428D2">
        <w:t xml:space="preserve"> </w:t>
      </w:r>
      <w:r w:rsidRPr="000A7BF4">
        <w:t>УЭЦН</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206"/>
        <w:gridCol w:w="1403"/>
      </w:tblGrid>
      <w:tr w:rsidR="00FE5C9F" w:rsidRPr="00FE5C9F" w:rsidTr="00076681">
        <w:trPr>
          <w:tblHeader/>
        </w:trPr>
        <w:tc>
          <w:tcPr>
            <w:tcW w:w="4270" w:type="pct"/>
            <w:tcBorders>
              <w:top w:val="single" w:sz="12" w:space="0" w:color="auto"/>
              <w:bottom w:val="single" w:sz="12" w:space="0" w:color="auto"/>
            </w:tcBorders>
            <w:shd w:val="clear" w:color="auto" w:fill="FFD200"/>
            <w:vAlign w:val="center"/>
          </w:tcPr>
          <w:p w:rsidR="00FE5C9F" w:rsidRPr="00FE5C9F" w:rsidRDefault="00FE5C9F" w:rsidP="00FE5C9F">
            <w:pPr>
              <w:keepNext/>
              <w:widowControl w:val="0"/>
              <w:autoSpaceDE w:val="0"/>
              <w:autoSpaceDN w:val="0"/>
              <w:adjustRightInd w:val="0"/>
              <w:spacing w:before="20" w:after="20"/>
              <w:jc w:val="center"/>
              <w:rPr>
                <w:rFonts w:ascii="Arial" w:eastAsia="Times New Roman" w:hAnsi="Arial" w:cs="Arial"/>
                <w:b/>
                <w:caps/>
                <w:sz w:val="16"/>
                <w:szCs w:val="16"/>
                <w:lang w:eastAsia="ru-RU"/>
              </w:rPr>
            </w:pPr>
            <w:r w:rsidRPr="00FE5C9F">
              <w:rPr>
                <w:rFonts w:ascii="Arial" w:eastAsia="Times New Roman" w:hAnsi="Arial" w:cs="Arial"/>
                <w:b/>
                <w:sz w:val="16"/>
                <w:szCs w:val="16"/>
                <w:lang w:eastAsia="ru-RU"/>
              </w:rPr>
              <w:t>МЕТОД</w:t>
            </w:r>
          </w:p>
        </w:tc>
        <w:tc>
          <w:tcPr>
            <w:tcW w:w="730" w:type="pct"/>
            <w:tcBorders>
              <w:top w:val="single" w:sz="12" w:space="0" w:color="auto"/>
              <w:bottom w:val="single" w:sz="12" w:space="0" w:color="auto"/>
            </w:tcBorders>
            <w:shd w:val="clear" w:color="auto" w:fill="FFD200"/>
          </w:tcPr>
          <w:p w:rsidR="00FE5C9F" w:rsidRPr="00FE5C9F" w:rsidRDefault="00FE5C9F" w:rsidP="00FE5C9F">
            <w:pPr>
              <w:widowControl w:val="0"/>
              <w:autoSpaceDE w:val="0"/>
              <w:autoSpaceDN w:val="0"/>
              <w:adjustRightInd w:val="0"/>
              <w:spacing w:before="20" w:after="20"/>
              <w:jc w:val="center"/>
              <w:rPr>
                <w:rFonts w:ascii="Arial" w:hAnsi="Arial" w:cs="Arial"/>
                <w:b/>
                <w:sz w:val="16"/>
                <w:szCs w:val="16"/>
              </w:rPr>
            </w:pPr>
            <w:r w:rsidRPr="00FE5C9F">
              <w:rPr>
                <w:rFonts w:ascii="Arial" w:hAnsi="Arial" w:cs="Arial"/>
                <w:b/>
                <w:bCs/>
                <w:sz w:val="16"/>
                <w:szCs w:val="16"/>
              </w:rPr>
              <w:t>СНИЖЕНИЕ, %</w:t>
            </w:r>
          </w:p>
        </w:tc>
      </w:tr>
      <w:tr w:rsidR="00FE5C9F" w:rsidRPr="00FE5C9F" w:rsidTr="00076681">
        <w:trPr>
          <w:trHeight w:val="80"/>
          <w:tblHeader/>
        </w:trPr>
        <w:tc>
          <w:tcPr>
            <w:tcW w:w="4270" w:type="pct"/>
            <w:tcBorders>
              <w:top w:val="single" w:sz="12" w:space="0" w:color="auto"/>
              <w:bottom w:val="single" w:sz="12" w:space="0" w:color="auto"/>
            </w:tcBorders>
            <w:shd w:val="clear" w:color="auto" w:fill="FFD200"/>
            <w:vAlign w:val="center"/>
          </w:tcPr>
          <w:p w:rsidR="00FE5C9F" w:rsidRPr="00076681" w:rsidRDefault="00FE5C9F" w:rsidP="00FE5C9F">
            <w:pPr>
              <w:keepNext/>
              <w:widowControl w:val="0"/>
              <w:autoSpaceDE w:val="0"/>
              <w:autoSpaceDN w:val="0"/>
              <w:adjustRightInd w:val="0"/>
              <w:spacing w:before="20" w:after="20"/>
              <w:jc w:val="center"/>
              <w:rPr>
                <w:rFonts w:ascii="Arial" w:eastAsia="Times New Roman" w:hAnsi="Arial" w:cs="Arial"/>
                <w:b/>
                <w:caps/>
                <w:sz w:val="16"/>
                <w:szCs w:val="16"/>
                <w:lang w:eastAsia="ru-RU"/>
              </w:rPr>
            </w:pPr>
            <w:r w:rsidRPr="00076681">
              <w:rPr>
                <w:rFonts w:ascii="Arial" w:eastAsia="Times New Roman" w:hAnsi="Arial" w:cs="Arial"/>
                <w:b/>
                <w:sz w:val="16"/>
                <w:szCs w:val="16"/>
                <w:lang w:eastAsia="ru-RU"/>
              </w:rPr>
              <w:t>1</w:t>
            </w:r>
          </w:p>
        </w:tc>
        <w:tc>
          <w:tcPr>
            <w:tcW w:w="730" w:type="pct"/>
            <w:tcBorders>
              <w:top w:val="single" w:sz="12" w:space="0" w:color="auto"/>
              <w:bottom w:val="single" w:sz="12" w:space="0" w:color="auto"/>
            </w:tcBorders>
            <w:shd w:val="clear" w:color="auto" w:fill="FFD200"/>
          </w:tcPr>
          <w:p w:rsidR="00FE5C9F" w:rsidRPr="00076681" w:rsidRDefault="00FE5C9F" w:rsidP="00FE5C9F">
            <w:pPr>
              <w:widowControl w:val="0"/>
              <w:autoSpaceDE w:val="0"/>
              <w:autoSpaceDN w:val="0"/>
              <w:adjustRightInd w:val="0"/>
              <w:spacing w:before="20" w:after="20"/>
              <w:jc w:val="center"/>
              <w:rPr>
                <w:rFonts w:ascii="Arial" w:hAnsi="Arial" w:cs="Arial"/>
                <w:b/>
                <w:bCs/>
                <w:sz w:val="16"/>
                <w:szCs w:val="16"/>
              </w:rPr>
            </w:pPr>
            <w:r w:rsidRPr="00076681">
              <w:rPr>
                <w:rFonts w:ascii="Arial" w:hAnsi="Arial" w:cs="Arial"/>
                <w:b/>
                <w:bCs/>
                <w:sz w:val="16"/>
                <w:szCs w:val="16"/>
              </w:rPr>
              <w:t>2</w:t>
            </w:r>
          </w:p>
        </w:tc>
      </w:tr>
      <w:tr w:rsidR="00FE5C9F" w:rsidRPr="00FE5C9F" w:rsidTr="00076681">
        <w:tc>
          <w:tcPr>
            <w:tcW w:w="4270" w:type="pct"/>
            <w:tcBorders>
              <w:top w:val="single" w:sz="12" w:space="0" w:color="auto"/>
            </w:tcBorders>
            <w:shd w:val="clear" w:color="auto" w:fill="FFFFFF" w:themeFill="background1"/>
          </w:tcPr>
          <w:p w:rsidR="00FE5C9F" w:rsidRPr="00076681" w:rsidRDefault="00FE5C9F" w:rsidP="00076681">
            <w:pPr>
              <w:widowControl w:val="0"/>
              <w:jc w:val="both"/>
              <w:rPr>
                <w:rFonts w:eastAsia="Times New Roman"/>
                <w:sz w:val="23"/>
                <w:szCs w:val="23"/>
                <w:lang w:eastAsia="ru-RU"/>
              </w:rPr>
            </w:pPr>
            <w:r w:rsidRPr="00076681">
              <w:rPr>
                <w:rFonts w:eastAsia="Times New Roman"/>
                <w:sz w:val="23"/>
                <w:szCs w:val="23"/>
                <w:lang w:eastAsia="ru-RU"/>
              </w:rPr>
              <w:t>Увеличение КПД насоса за счет оптимизации рабочей точки</w:t>
            </w:r>
          </w:p>
        </w:tc>
        <w:tc>
          <w:tcPr>
            <w:tcW w:w="730" w:type="pct"/>
            <w:tcBorders>
              <w:top w:val="single" w:sz="12" w:space="0" w:color="auto"/>
            </w:tcBorders>
            <w:shd w:val="clear" w:color="auto" w:fill="auto"/>
          </w:tcPr>
          <w:p w:rsidR="00FE5C9F" w:rsidRPr="00FE5C9F" w:rsidRDefault="00FE5C9F" w:rsidP="00076681">
            <w:pPr>
              <w:widowControl w:val="0"/>
              <w:jc w:val="center"/>
              <w:rPr>
                <w:rFonts w:eastAsia="Times New Roman"/>
                <w:szCs w:val="24"/>
                <w:lang w:eastAsia="ru-RU"/>
              </w:rPr>
            </w:pPr>
            <w:r w:rsidRPr="00FE5C9F">
              <w:rPr>
                <w:rFonts w:eastAsia="Times New Roman"/>
                <w:szCs w:val="24"/>
                <w:lang w:eastAsia="ru-RU"/>
              </w:rPr>
              <w:t>до 30</w:t>
            </w:r>
          </w:p>
        </w:tc>
      </w:tr>
      <w:tr w:rsidR="00FE5C9F" w:rsidRPr="00FE5C9F" w:rsidTr="00076681">
        <w:trPr>
          <w:trHeight w:val="387"/>
        </w:trPr>
        <w:tc>
          <w:tcPr>
            <w:tcW w:w="4270" w:type="pct"/>
            <w:shd w:val="clear" w:color="auto" w:fill="FFFFFF" w:themeFill="background1"/>
          </w:tcPr>
          <w:p w:rsidR="00FE5C9F" w:rsidRPr="00076681" w:rsidRDefault="00FE5C9F" w:rsidP="00076681">
            <w:pPr>
              <w:widowControl w:val="0"/>
              <w:jc w:val="both"/>
              <w:rPr>
                <w:rFonts w:eastAsia="Times New Roman"/>
                <w:sz w:val="23"/>
                <w:szCs w:val="23"/>
                <w:lang w:eastAsia="ru-RU"/>
              </w:rPr>
            </w:pPr>
            <w:r w:rsidRPr="00076681">
              <w:rPr>
                <w:rFonts w:eastAsia="Times New Roman"/>
                <w:sz w:val="23"/>
                <w:szCs w:val="23"/>
                <w:lang w:eastAsia="ru-RU"/>
              </w:rPr>
              <w:t>Увеличение КПД насоса за счет применение новейших конструкций ступеней</w:t>
            </w:r>
          </w:p>
        </w:tc>
        <w:tc>
          <w:tcPr>
            <w:tcW w:w="730" w:type="pct"/>
            <w:shd w:val="clear" w:color="auto" w:fill="auto"/>
          </w:tcPr>
          <w:p w:rsidR="00FE5C9F" w:rsidRPr="00FE5C9F" w:rsidRDefault="00FE5C9F" w:rsidP="00076681">
            <w:pPr>
              <w:widowControl w:val="0"/>
              <w:jc w:val="center"/>
              <w:rPr>
                <w:rFonts w:eastAsia="Times New Roman"/>
                <w:szCs w:val="24"/>
                <w:lang w:eastAsia="ru-RU"/>
              </w:rPr>
            </w:pPr>
            <w:r w:rsidRPr="00FE5C9F">
              <w:rPr>
                <w:rFonts w:eastAsia="Times New Roman"/>
                <w:szCs w:val="24"/>
                <w:lang w:eastAsia="ru-RU"/>
              </w:rPr>
              <w:t>до 15</w:t>
            </w:r>
          </w:p>
        </w:tc>
      </w:tr>
      <w:tr w:rsidR="00FE5C9F" w:rsidRPr="00FE5C9F" w:rsidTr="00076681">
        <w:trPr>
          <w:trHeight w:val="253"/>
        </w:trPr>
        <w:tc>
          <w:tcPr>
            <w:tcW w:w="4270" w:type="pct"/>
            <w:shd w:val="clear" w:color="auto" w:fill="FFFFFF" w:themeFill="background1"/>
          </w:tcPr>
          <w:p w:rsidR="00FE5C9F" w:rsidRPr="00076681" w:rsidRDefault="00FE5C9F" w:rsidP="00076681">
            <w:pPr>
              <w:widowControl w:val="0"/>
              <w:jc w:val="both"/>
              <w:rPr>
                <w:rFonts w:eastAsia="Times New Roman"/>
                <w:sz w:val="23"/>
                <w:szCs w:val="23"/>
                <w:lang w:eastAsia="ru-RU"/>
              </w:rPr>
            </w:pPr>
            <w:r w:rsidRPr="00076681">
              <w:rPr>
                <w:rFonts w:eastAsia="Times New Roman"/>
                <w:sz w:val="23"/>
                <w:szCs w:val="23"/>
                <w:lang w:eastAsia="ru-RU"/>
              </w:rPr>
              <w:t>Снижение потерь в кабеле и гидравлических потерь за счет уменьшения глубины подвески</w:t>
            </w:r>
          </w:p>
        </w:tc>
        <w:tc>
          <w:tcPr>
            <w:tcW w:w="730" w:type="pct"/>
            <w:shd w:val="clear" w:color="auto" w:fill="auto"/>
          </w:tcPr>
          <w:p w:rsidR="00FE5C9F" w:rsidRPr="00FE5C9F" w:rsidRDefault="00FE5C9F" w:rsidP="00076681">
            <w:pPr>
              <w:widowControl w:val="0"/>
              <w:jc w:val="center"/>
              <w:rPr>
                <w:rFonts w:eastAsia="Times New Roman"/>
                <w:szCs w:val="24"/>
                <w:lang w:eastAsia="ru-RU"/>
              </w:rPr>
            </w:pPr>
            <w:r w:rsidRPr="00FE5C9F">
              <w:rPr>
                <w:rFonts w:eastAsia="Times New Roman"/>
                <w:szCs w:val="24"/>
                <w:lang w:eastAsia="ru-RU"/>
              </w:rPr>
              <w:t>до 10</w:t>
            </w:r>
          </w:p>
        </w:tc>
      </w:tr>
      <w:tr w:rsidR="00FE5C9F" w:rsidRPr="00FE5C9F" w:rsidTr="00076681">
        <w:tc>
          <w:tcPr>
            <w:tcW w:w="4270" w:type="pct"/>
            <w:shd w:val="clear" w:color="auto" w:fill="FFFFFF" w:themeFill="background1"/>
          </w:tcPr>
          <w:p w:rsidR="00FE5C9F" w:rsidRPr="00076681" w:rsidRDefault="00FE5C9F" w:rsidP="00076681">
            <w:pPr>
              <w:widowControl w:val="0"/>
              <w:jc w:val="both"/>
              <w:rPr>
                <w:rFonts w:eastAsia="Times New Roman"/>
                <w:sz w:val="23"/>
                <w:szCs w:val="23"/>
                <w:lang w:eastAsia="ru-RU"/>
              </w:rPr>
            </w:pPr>
            <w:r w:rsidRPr="00076681">
              <w:rPr>
                <w:rFonts w:eastAsia="Times New Roman"/>
                <w:sz w:val="23"/>
                <w:szCs w:val="23"/>
                <w:lang w:eastAsia="ru-RU"/>
              </w:rPr>
              <w:t>Снижение потерь в кабеле за счет увеличения сечения жил</w:t>
            </w:r>
          </w:p>
        </w:tc>
        <w:tc>
          <w:tcPr>
            <w:tcW w:w="730" w:type="pct"/>
            <w:shd w:val="clear" w:color="auto" w:fill="auto"/>
          </w:tcPr>
          <w:p w:rsidR="00FE5C9F" w:rsidRPr="00FE5C9F" w:rsidRDefault="00FE5C9F" w:rsidP="00076681">
            <w:pPr>
              <w:widowControl w:val="0"/>
              <w:jc w:val="center"/>
              <w:rPr>
                <w:rFonts w:eastAsia="Times New Roman"/>
                <w:szCs w:val="24"/>
                <w:lang w:eastAsia="ru-RU"/>
              </w:rPr>
            </w:pPr>
            <w:r w:rsidRPr="00FE5C9F">
              <w:rPr>
                <w:rFonts w:eastAsia="Times New Roman"/>
                <w:szCs w:val="24"/>
                <w:lang w:eastAsia="ru-RU"/>
              </w:rPr>
              <w:t>до 10</w:t>
            </w:r>
          </w:p>
        </w:tc>
      </w:tr>
      <w:tr w:rsidR="00FE5C9F" w:rsidRPr="00FE5C9F" w:rsidTr="00076681">
        <w:tc>
          <w:tcPr>
            <w:tcW w:w="4270" w:type="pct"/>
            <w:shd w:val="clear" w:color="auto" w:fill="FFFFFF" w:themeFill="background1"/>
          </w:tcPr>
          <w:p w:rsidR="00FE5C9F" w:rsidRPr="00076681" w:rsidRDefault="00FE5C9F" w:rsidP="00076681">
            <w:pPr>
              <w:widowControl w:val="0"/>
              <w:jc w:val="both"/>
              <w:rPr>
                <w:rFonts w:eastAsia="Times New Roman"/>
                <w:sz w:val="23"/>
                <w:szCs w:val="23"/>
                <w:lang w:eastAsia="ru-RU"/>
              </w:rPr>
            </w:pPr>
            <w:r w:rsidRPr="00076681">
              <w:rPr>
                <w:rFonts w:eastAsia="Times New Roman"/>
                <w:sz w:val="23"/>
                <w:szCs w:val="23"/>
                <w:lang w:eastAsia="ru-RU"/>
              </w:rPr>
              <w:t>Увеличение КПД ПЭД за счет увеличение его загрузки с 70 до 90%</w:t>
            </w:r>
          </w:p>
        </w:tc>
        <w:tc>
          <w:tcPr>
            <w:tcW w:w="730" w:type="pct"/>
            <w:shd w:val="clear" w:color="auto" w:fill="auto"/>
          </w:tcPr>
          <w:p w:rsidR="00FE5C9F" w:rsidRPr="00FE5C9F" w:rsidRDefault="00FE5C9F" w:rsidP="00076681">
            <w:pPr>
              <w:widowControl w:val="0"/>
              <w:jc w:val="center"/>
              <w:rPr>
                <w:rFonts w:eastAsia="Times New Roman"/>
                <w:szCs w:val="24"/>
                <w:lang w:eastAsia="ru-RU"/>
              </w:rPr>
            </w:pPr>
            <w:r w:rsidRPr="00FE5C9F">
              <w:rPr>
                <w:rFonts w:eastAsia="Times New Roman"/>
                <w:szCs w:val="24"/>
                <w:lang w:eastAsia="ru-RU"/>
              </w:rPr>
              <w:t>1-3</w:t>
            </w:r>
          </w:p>
        </w:tc>
      </w:tr>
      <w:tr w:rsidR="00FE5C9F" w:rsidRPr="00FE5C9F" w:rsidTr="00076681">
        <w:trPr>
          <w:trHeight w:val="241"/>
        </w:trPr>
        <w:tc>
          <w:tcPr>
            <w:tcW w:w="4270" w:type="pct"/>
            <w:shd w:val="clear" w:color="auto" w:fill="FFFFFF" w:themeFill="background1"/>
          </w:tcPr>
          <w:p w:rsidR="00FE5C9F" w:rsidRPr="00076681" w:rsidRDefault="00FE5C9F" w:rsidP="00076681">
            <w:pPr>
              <w:widowControl w:val="0"/>
              <w:jc w:val="both"/>
              <w:rPr>
                <w:rFonts w:eastAsia="Times New Roman"/>
                <w:sz w:val="23"/>
                <w:szCs w:val="23"/>
                <w:lang w:eastAsia="ru-RU"/>
              </w:rPr>
            </w:pPr>
            <w:r w:rsidRPr="00076681">
              <w:rPr>
                <w:rFonts w:eastAsia="Times New Roman"/>
                <w:sz w:val="23"/>
                <w:szCs w:val="23"/>
                <w:lang w:eastAsia="ru-RU"/>
              </w:rPr>
              <w:t>Выбор ПЭД с максимально возможным напряжением и минимальным током</w:t>
            </w:r>
          </w:p>
        </w:tc>
        <w:tc>
          <w:tcPr>
            <w:tcW w:w="730" w:type="pct"/>
            <w:shd w:val="clear" w:color="auto" w:fill="auto"/>
          </w:tcPr>
          <w:p w:rsidR="00FE5C9F" w:rsidRPr="00FE5C9F" w:rsidRDefault="00FE5C9F" w:rsidP="00076681">
            <w:pPr>
              <w:widowControl w:val="0"/>
              <w:jc w:val="center"/>
              <w:rPr>
                <w:rFonts w:eastAsia="Times New Roman"/>
                <w:szCs w:val="24"/>
                <w:lang w:eastAsia="ru-RU"/>
              </w:rPr>
            </w:pPr>
            <w:r w:rsidRPr="00FE5C9F">
              <w:rPr>
                <w:rFonts w:eastAsia="Times New Roman"/>
                <w:szCs w:val="24"/>
                <w:lang w:eastAsia="ru-RU"/>
              </w:rPr>
              <w:t>до 7</w:t>
            </w:r>
          </w:p>
        </w:tc>
      </w:tr>
      <w:tr w:rsidR="00FE5C9F" w:rsidRPr="00FE5C9F" w:rsidTr="00076681">
        <w:tc>
          <w:tcPr>
            <w:tcW w:w="4270" w:type="pct"/>
            <w:shd w:val="clear" w:color="auto" w:fill="FFFFFF" w:themeFill="background1"/>
          </w:tcPr>
          <w:p w:rsidR="00FE5C9F" w:rsidRPr="00076681" w:rsidRDefault="00FE5C9F" w:rsidP="00076681">
            <w:pPr>
              <w:widowControl w:val="0"/>
              <w:jc w:val="both"/>
              <w:rPr>
                <w:rFonts w:eastAsia="Times New Roman"/>
                <w:sz w:val="23"/>
                <w:szCs w:val="23"/>
                <w:lang w:eastAsia="ru-RU"/>
              </w:rPr>
            </w:pPr>
            <w:r w:rsidRPr="00076681">
              <w:rPr>
                <w:rFonts w:eastAsia="Times New Roman"/>
                <w:sz w:val="23"/>
                <w:szCs w:val="23"/>
                <w:lang w:eastAsia="ru-RU"/>
              </w:rPr>
              <w:t xml:space="preserve">Отказ от применения без необходимости дополнительного оборудования (газосепараторы, шламоуловители, </w:t>
            </w:r>
            <w:r w:rsidR="000700B4" w:rsidRPr="00076681">
              <w:rPr>
                <w:rFonts w:eastAsia="Times New Roman"/>
                <w:sz w:val="23"/>
                <w:szCs w:val="23"/>
                <w:lang w:eastAsia="ru-RU"/>
              </w:rPr>
              <w:t>ОК</w:t>
            </w:r>
            <w:r w:rsidRPr="00076681">
              <w:rPr>
                <w:rFonts w:eastAsia="Times New Roman"/>
                <w:sz w:val="23"/>
                <w:szCs w:val="23"/>
                <w:lang w:eastAsia="ru-RU"/>
              </w:rPr>
              <w:t xml:space="preserve"> и т.д.)</w:t>
            </w:r>
          </w:p>
        </w:tc>
        <w:tc>
          <w:tcPr>
            <w:tcW w:w="730" w:type="pct"/>
            <w:shd w:val="clear" w:color="auto" w:fill="auto"/>
          </w:tcPr>
          <w:p w:rsidR="00FE5C9F" w:rsidRPr="00FE5C9F" w:rsidRDefault="00FE5C9F" w:rsidP="00076681">
            <w:pPr>
              <w:widowControl w:val="0"/>
              <w:jc w:val="center"/>
              <w:rPr>
                <w:rFonts w:eastAsia="Times New Roman"/>
                <w:szCs w:val="24"/>
                <w:lang w:eastAsia="ru-RU"/>
              </w:rPr>
            </w:pPr>
            <w:r w:rsidRPr="00FE5C9F">
              <w:rPr>
                <w:rFonts w:eastAsia="Times New Roman"/>
                <w:szCs w:val="24"/>
                <w:lang w:eastAsia="ru-RU"/>
              </w:rPr>
              <w:t>0,5-3</w:t>
            </w:r>
          </w:p>
        </w:tc>
      </w:tr>
      <w:tr w:rsidR="00FE5C9F" w:rsidRPr="00FE5C9F" w:rsidTr="00076681">
        <w:tc>
          <w:tcPr>
            <w:tcW w:w="4270" w:type="pct"/>
            <w:shd w:val="clear" w:color="auto" w:fill="FFFFFF" w:themeFill="background1"/>
          </w:tcPr>
          <w:p w:rsidR="00FE5C9F" w:rsidRPr="00076681" w:rsidRDefault="00FE5C9F" w:rsidP="00076681">
            <w:pPr>
              <w:widowControl w:val="0"/>
              <w:jc w:val="both"/>
              <w:rPr>
                <w:rFonts w:eastAsia="Times New Roman"/>
                <w:sz w:val="23"/>
                <w:szCs w:val="23"/>
                <w:lang w:eastAsia="ru-RU"/>
              </w:rPr>
            </w:pPr>
            <w:r w:rsidRPr="00076681">
              <w:rPr>
                <w:rFonts w:eastAsia="Times New Roman"/>
                <w:sz w:val="23"/>
                <w:szCs w:val="23"/>
                <w:lang w:eastAsia="ru-RU"/>
              </w:rPr>
              <w:t>Увеличение КПД ПЭД  за счет применения 117 габарита вместо 103 или 130 габарита</w:t>
            </w:r>
          </w:p>
        </w:tc>
        <w:tc>
          <w:tcPr>
            <w:tcW w:w="730" w:type="pct"/>
            <w:shd w:val="clear" w:color="auto" w:fill="auto"/>
          </w:tcPr>
          <w:p w:rsidR="00FE5C9F" w:rsidRPr="00FE5C9F" w:rsidRDefault="00FE5C9F" w:rsidP="00076681">
            <w:pPr>
              <w:widowControl w:val="0"/>
              <w:jc w:val="center"/>
              <w:rPr>
                <w:rFonts w:eastAsia="Times New Roman"/>
                <w:szCs w:val="24"/>
                <w:lang w:eastAsia="ru-RU"/>
              </w:rPr>
            </w:pPr>
            <w:r w:rsidRPr="00FE5C9F">
              <w:rPr>
                <w:rFonts w:eastAsia="Times New Roman"/>
                <w:szCs w:val="24"/>
                <w:lang w:eastAsia="ru-RU"/>
              </w:rPr>
              <w:t>до 4</w:t>
            </w:r>
          </w:p>
        </w:tc>
      </w:tr>
      <w:tr w:rsidR="00FE5C9F" w:rsidRPr="00FE5C9F" w:rsidTr="00076681">
        <w:tc>
          <w:tcPr>
            <w:tcW w:w="4270" w:type="pct"/>
            <w:shd w:val="clear" w:color="auto" w:fill="FFFFFF" w:themeFill="background1"/>
          </w:tcPr>
          <w:p w:rsidR="00FE5C9F" w:rsidRPr="00076681" w:rsidRDefault="00FE5C9F" w:rsidP="00076681">
            <w:pPr>
              <w:widowControl w:val="0"/>
              <w:jc w:val="both"/>
              <w:rPr>
                <w:rFonts w:eastAsia="Times New Roman"/>
                <w:sz w:val="23"/>
                <w:szCs w:val="23"/>
                <w:lang w:eastAsia="ru-RU"/>
              </w:rPr>
            </w:pPr>
            <w:r w:rsidRPr="00076681">
              <w:rPr>
                <w:rFonts w:eastAsia="Times New Roman"/>
                <w:sz w:val="23"/>
                <w:szCs w:val="23"/>
                <w:lang w:eastAsia="ru-RU"/>
              </w:rPr>
              <w:t>Снижение гидравлических потерь за счет увеличения диаметра НКТ и устранение штуцера</w:t>
            </w:r>
          </w:p>
        </w:tc>
        <w:tc>
          <w:tcPr>
            <w:tcW w:w="730" w:type="pct"/>
            <w:shd w:val="clear" w:color="auto" w:fill="auto"/>
          </w:tcPr>
          <w:p w:rsidR="00FE5C9F" w:rsidRPr="00FE5C9F" w:rsidRDefault="00FE5C9F" w:rsidP="00076681">
            <w:pPr>
              <w:widowControl w:val="0"/>
              <w:jc w:val="center"/>
              <w:rPr>
                <w:rFonts w:eastAsia="Times New Roman"/>
                <w:szCs w:val="24"/>
                <w:lang w:eastAsia="ru-RU"/>
              </w:rPr>
            </w:pPr>
            <w:r w:rsidRPr="00FE5C9F">
              <w:rPr>
                <w:rFonts w:eastAsia="Times New Roman"/>
                <w:szCs w:val="24"/>
                <w:lang w:eastAsia="ru-RU"/>
              </w:rPr>
              <w:t>до 20</w:t>
            </w:r>
          </w:p>
        </w:tc>
      </w:tr>
      <w:tr w:rsidR="00FE5C9F" w:rsidRPr="00FE5C9F" w:rsidTr="00076681">
        <w:tc>
          <w:tcPr>
            <w:tcW w:w="4270" w:type="pct"/>
            <w:shd w:val="clear" w:color="auto" w:fill="FFFFFF" w:themeFill="background1"/>
          </w:tcPr>
          <w:p w:rsidR="00FE5C9F" w:rsidRPr="00076681" w:rsidRDefault="00FE5C9F" w:rsidP="00076681">
            <w:pPr>
              <w:widowControl w:val="0"/>
              <w:jc w:val="both"/>
              <w:rPr>
                <w:rFonts w:eastAsia="Times New Roman"/>
                <w:sz w:val="23"/>
                <w:szCs w:val="23"/>
                <w:lang w:eastAsia="ru-RU"/>
              </w:rPr>
            </w:pPr>
            <w:r w:rsidRPr="00076681">
              <w:rPr>
                <w:rFonts w:eastAsia="Times New Roman"/>
                <w:sz w:val="23"/>
                <w:szCs w:val="23"/>
                <w:lang w:eastAsia="ru-RU"/>
              </w:rPr>
              <w:t>Использование газосепараторов шнекового или вихревого типов вместо газосепараторов с центробежным барабаном.</w:t>
            </w:r>
          </w:p>
        </w:tc>
        <w:tc>
          <w:tcPr>
            <w:tcW w:w="730" w:type="pct"/>
            <w:shd w:val="clear" w:color="auto" w:fill="auto"/>
          </w:tcPr>
          <w:p w:rsidR="00FE5C9F" w:rsidRPr="00FE5C9F" w:rsidRDefault="00FE5C9F" w:rsidP="00076681">
            <w:pPr>
              <w:widowControl w:val="0"/>
              <w:jc w:val="center"/>
              <w:rPr>
                <w:rFonts w:eastAsia="Times New Roman"/>
                <w:szCs w:val="24"/>
                <w:lang w:eastAsia="ru-RU"/>
              </w:rPr>
            </w:pPr>
            <w:r w:rsidRPr="00FE5C9F">
              <w:rPr>
                <w:rFonts w:eastAsia="Times New Roman"/>
                <w:szCs w:val="24"/>
                <w:lang w:eastAsia="ru-RU"/>
              </w:rPr>
              <w:t>1-2</w:t>
            </w:r>
          </w:p>
        </w:tc>
      </w:tr>
    </w:tbl>
    <w:p w:rsidR="002A55B2" w:rsidRPr="00D95B87" w:rsidRDefault="00423398" w:rsidP="00AE3D7F">
      <w:pPr>
        <w:pStyle w:val="S21"/>
        <w:spacing w:before="240" w:after="120"/>
      </w:pPr>
      <w:bookmarkStart w:id="32" w:name="_Toc459388190"/>
      <w:bookmarkStart w:id="33" w:name="_Toc56280603"/>
      <w:bookmarkStart w:id="34" w:name="_Toc208388569"/>
      <w:r>
        <w:rPr>
          <w:caps w:val="0"/>
        </w:rPr>
        <w:t>2</w:t>
      </w:r>
      <w:r w:rsidR="002A55B2">
        <w:rPr>
          <w:caps w:val="0"/>
        </w:rPr>
        <w:t>.5.</w:t>
      </w:r>
      <w:r w:rsidR="002A55B2">
        <w:rPr>
          <w:caps w:val="0"/>
        </w:rPr>
        <w:tab/>
      </w:r>
      <w:r w:rsidR="002A55B2" w:rsidRPr="00EF691E">
        <w:rPr>
          <w:caps w:val="0"/>
        </w:rPr>
        <w:t>РАСЧЕТ ТИПОРАЗМЕРА УЭЦН</w:t>
      </w:r>
      <w:bookmarkEnd w:id="32"/>
      <w:bookmarkEnd w:id="33"/>
      <w:bookmarkEnd w:id="34"/>
    </w:p>
    <w:p w:rsidR="002A55B2" w:rsidRDefault="00423398" w:rsidP="00AE3D7F">
      <w:pPr>
        <w:pStyle w:val="S0"/>
        <w:tabs>
          <w:tab w:val="clear" w:pos="1690"/>
          <w:tab w:val="left" w:pos="0"/>
        </w:tabs>
        <w:spacing w:before="120"/>
      </w:pPr>
      <w:r>
        <w:t>2</w:t>
      </w:r>
      <w:r w:rsidR="002A55B2">
        <w:t>.5.1.</w:t>
      </w:r>
      <w:r w:rsidR="002A55B2">
        <w:tab/>
      </w:r>
      <w:r w:rsidR="002A55B2" w:rsidRPr="008A2B7F">
        <w:t>Расчетная п</w:t>
      </w:r>
      <w:r w:rsidR="00951F0E">
        <w:t>одача</w:t>
      </w:r>
      <w:r w:rsidR="002A55B2" w:rsidRPr="008A2B7F">
        <w:t xml:space="preserve"> и напор насоса должны обязательно находиться в диапазоне, рекомендованн</w:t>
      </w:r>
      <w:r w:rsidR="002A55B2">
        <w:t>о</w:t>
      </w:r>
      <w:r w:rsidR="002A55B2" w:rsidRPr="008A2B7F">
        <w:t>м заводом</w:t>
      </w:r>
      <w:r w:rsidR="002A55B2">
        <w:t>-</w:t>
      </w:r>
      <w:r w:rsidR="002A55B2" w:rsidRPr="008A2B7F">
        <w:t>изготовителем для обеспечения максимального КПД насоса и оптимальных нагрузо</w:t>
      </w:r>
      <w:r w:rsidR="002A55B2">
        <w:t>к на подшипники и пары трения (</w:t>
      </w:r>
      <w:r w:rsidR="007F76DD" w:rsidRPr="00972A0A">
        <w:t>Р</w:t>
      </w:r>
      <w:r w:rsidR="002A55B2" w:rsidRPr="00972A0A">
        <w:t>ис</w:t>
      </w:r>
      <w:r w:rsidR="00D116D9" w:rsidRPr="00972A0A">
        <w:t>унок</w:t>
      </w:r>
      <w:r w:rsidR="002A55B2" w:rsidRPr="00972A0A">
        <w:t xml:space="preserve"> 1</w:t>
      </w:r>
      <w:r w:rsidR="002A55B2">
        <w:t>).</w:t>
      </w:r>
    </w:p>
    <w:p w:rsidR="00B86B58" w:rsidRDefault="00423398" w:rsidP="00AE3D7F">
      <w:pPr>
        <w:pStyle w:val="S0"/>
        <w:tabs>
          <w:tab w:val="clear" w:pos="1690"/>
          <w:tab w:val="left" w:pos="0"/>
        </w:tabs>
        <w:spacing w:before="120"/>
      </w:pPr>
      <w:r>
        <w:t>2</w:t>
      </w:r>
      <w:r w:rsidR="002A55B2">
        <w:t>.5.2.</w:t>
      </w:r>
      <w:r w:rsidR="002A55B2">
        <w:tab/>
      </w:r>
      <w:r w:rsidR="002A55B2" w:rsidRPr="008A2B7F">
        <w:t>При выполнении подбора насоса рекомендуется сделать не</w:t>
      </w:r>
      <w:r w:rsidR="002A55B2">
        <w:t>сколько</w:t>
      </w:r>
      <w:r w:rsidR="002A55B2" w:rsidRPr="008A2B7F">
        <w:t xml:space="preserve"> вариантов расчета и выбрать оптимальный для конкретных скважинных условий.</w:t>
      </w:r>
    </w:p>
    <w:p w:rsidR="00813BE0" w:rsidRDefault="00813BE0" w:rsidP="00813BE0">
      <w:pPr>
        <w:pStyle w:val="S0"/>
        <w:tabs>
          <w:tab w:val="clear" w:pos="1690"/>
          <w:tab w:val="left" w:pos="0"/>
        </w:tabs>
        <w:spacing w:before="0"/>
      </w:pPr>
    </w:p>
    <w:p w:rsidR="00813BE0" w:rsidRDefault="00813BE0" w:rsidP="00813BE0">
      <w:pPr>
        <w:pStyle w:val="S0"/>
        <w:tabs>
          <w:tab w:val="clear" w:pos="1690"/>
          <w:tab w:val="left" w:pos="0"/>
        </w:tabs>
        <w:spacing w:before="0"/>
      </w:pPr>
      <w:r>
        <w:rPr>
          <w:noProof/>
        </w:rPr>
        <w:drawing>
          <wp:inline distT="0" distB="0" distL="0" distR="0" wp14:anchorId="71DA2266" wp14:editId="586697CB">
            <wp:extent cx="4991100" cy="2914650"/>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016287" cy="2929358"/>
                    </a:xfrm>
                    <a:prstGeom prst="rect">
                      <a:avLst/>
                    </a:prstGeom>
                  </pic:spPr>
                </pic:pic>
              </a:graphicData>
            </a:graphic>
          </wp:inline>
        </w:drawing>
      </w:r>
    </w:p>
    <w:p w:rsidR="00EC57D4" w:rsidRDefault="00EC57D4" w:rsidP="00EC57D4">
      <w:pPr>
        <w:pStyle w:val="S9"/>
      </w:pPr>
      <w:bookmarkStart w:id="35" w:name="Рис1"/>
      <w:bookmarkStart w:id="36" w:name="Рисунок1"/>
      <w:r>
        <w:t xml:space="preserve">Рис. </w:t>
      </w:r>
      <w:fldSimple w:instr=" SEQ Рис. \* ARABIC ">
        <w:r w:rsidR="00335417">
          <w:rPr>
            <w:noProof/>
          </w:rPr>
          <w:t>1</w:t>
        </w:r>
      </w:fldSimple>
      <w:bookmarkEnd w:id="35"/>
      <w:r>
        <w:rPr>
          <w:noProof/>
        </w:rPr>
        <w:t xml:space="preserve"> </w:t>
      </w:r>
      <w:r w:rsidRPr="00FA1761">
        <w:t>Расчет рабочей точки ЭЦН</w:t>
      </w:r>
      <w:r w:rsidR="00E443D1">
        <w:fldChar w:fldCharType="begin"/>
      </w:r>
      <w:r w:rsidR="00E443D1">
        <w:instrText xml:space="preserve"> TA \l "</w:instrText>
      </w:r>
      <w:r w:rsidR="00E443D1" w:rsidRPr="005A6D3F">
        <w:instrText xml:space="preserve">Рис. </w:instrText>
      </w:r>
      <w:r w:rsidR="00E443D1" w:rsidRPr="005A6D3F">
        <w:rPr>
          <w:noProof/>
        </w:rPr>
        <w:instrText xml:space="preserve">1 </w:instrText>
      </w:r>
      <w:r w:rsidR="00E443D1" w:rsidRPr="005A6D3F">
        <w:instrText>Расчет рабочей точки ЭЦН</w:instrText>
      </w:r>
      <w:r w:rsidR="00E443D1">
        <w:instrText xml:space="preserve">" \s "Рис. 1 Расчет рабочей точки ЭЦН" \c 1 </w:instrText>
      </w:r>
      <w:r w:rsidR="00E443D1">
        <w:fldChar w:fldCharType="end"/>
      </w:r>
    </w:p>
    <w:bookmarkEnd w:id="36"/>
    <w:p w:rsidR="00EC57D4" w:rsidRPr="00A536F1" w:rsidRDefault="00EC57D4" w:rsidP="00652A2B">
      <w:pPr>
        <w:spacing w:before="120" w:after="120"/>
        <w:jc w:val="both"/>
        <w:rPr>
          <w:b/>
          <w:u w:val="single"/>
        </w:rPr>
      </w:pPr>
      <w:r w:rsidRPr="00A536F1">
        <w:rPr>
          <w:b/>
          <w:u w:val="single"/>
        </w:rPr>
        <w:t>Пример выбора оптимального насоса при выполнении нескольких вариантов расчета</w:t>
      </w:r>
    </w:p>
    <w:p w:rsidR="00EC57D4" w:rsidRDefault="00EC57D4" w:rsidP="00652A2B">
      <w:pPr>
        <w:spacing w:before="120" w:after="120"/>
        <w:jc w:val="both"/>
      </w:pPr>
      <w:r>
        <w:t xml:space="preserve">Согласно каталожным данным, представленным на </w:t>
      </w:r>
      <w:r w:rsidR="007F76DD" w:rsidRPr="00972A0A">
        <w:t>Р</w:t>
      </w:r>
      <w:r w:rsidRPr="00972A0A">
        <w:t>ис</w:t>
      </w:r>
      <w:r w:rsidR="008E4C2B" w:rsidRPr="00972A0A">
        <w:t>унке</w:t>
      </w:r>
      <w:r w:rsidRPr="00972A0A">
        <w:t xml:space="preserve"> 2</w:t>
      </w:r>
      <w:r w:rsidRPr="004E766A">
        <w:t>, насосы различных производителей при одной и той же номинальной по</w:t>
      </w:r>
      <w:r>
        <w:t xml:space="preserve">даче обладают различными КПД, </w:t>
      </w:r>
      <w:r w:rsidR="000E1DED">
        <w:t>а, следовательно,</w:t>
      </w:r>
      <w:r w:rsidRPr="004E766A">
        <w:t xml:space="preserve"> и различным энергопотреблением.</w:t>
      </w:r>
      <w:r w:rsidRPr="003A50A7">
        <w:t xml:space="preserve"> </w:t>
      </w:r>
      <w:r w:rsidRPr="008A2B7F">
        <w:t xml:space="preserve">Это подтверждается расчетами </w:t>
      </w:r>
      <w:r>
        <w:t>в</w:t>
      </w:r>
      <w:r w:rsidRPr="008A2B7F">
        <w:t xml:space="preserve"> </w:t>
      </w:r>
      <w:r>
        <w:t>специализированных</w:t>
      </w:r>
      <w:r w:rsidRPr="00AB1C3F">
        <w:t xml:space="preserve"> </w:t>
      </w:r>
      <w:r w:rsidR="00E26EFE">
        <w:t>ПО</w:t>
      </w:r>
      <w:r w:rsidRPr="00AB1C3F" w:rsidDel="00AB1C3F">
        <w:t xml:space="preserve"> </w:t>
      </w:r>
      <w:r>
        <w:t>(</w:t>
      </w:r>
      <w:r w:rsidR="007F76DD" w:rsidRPr="00972A0A">
        <w:t>Р</w:t>
      </w:r>
      <w:r w:rsidRPr="00972A0A">
        <w:t>ис</w:t>
      </w:r>
      <w:r w:rsidR="008E4C2B" w:rsidRPr="00972A0A">
        <w:t>унок</w:t>
      </w:r>
      <w:r w:rsidRPr="00972A0A">
        <w:t xml:space="preserve"> 3</w:t>
      </w:r>
      <w:r w:rsidRPr="008A2B7F">
        <w:t>).</w:t>
      </w:r>
    </w:p>
    <w:p w:rsidR="00EC57D4" w:rsidRDefault="00EC57D4" w:rsidP="00813BE0">
      <w:pPr>
        <w:pStyle w:val="S0"/>
        <w:tabs>
          <w:tab w:val="clear" w:pos="1690"/>
          <w:tab w:val="left" w:pos="0"/>
        </w:tabs>
        <w:spacing w:before="0"/>
      </w:pPr>
    </w:p>
    <w:p w:rsidR="00813BE0" w:rsidRDefault="00321527" w:rsidP="00813BE0">
      <w:pPr>
        <w:pStyle w:val="S0"/>
        <w:tabs>
          <w:tab w:val="clear" w:pos="1690"/>
          <w:tab w:val="left" w:pos="0"/>
        </w:tabs>
        <w:spacing w:before="0"/>
      </w:pPr>
      <w:r>
        <w:rPr>
          <w:noProof/>
        </w:rPr>
        <w:drawing>
          <wp:inline distT="0" distB="0" distL="0" distR="0" wp14:anchorId="72DA2095" wp14:editId="3520EC2A">
            <wp:extent cx="6120130" cy="2588920"/>
            <wp:effectExtent l="0" t="0" r="13970" b="20955"/>
            <wp:docPr id="48" name="Диаграмма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321527" w:rsidRDefault="00321527" w:rsidP="00321527">
      <w:pPr>
        <w:pStyle w:val="S9"/>
      </w:pPr>
      <w:bookmarkStart w:id="37" w:name="Рис2"/>
      <w:r>
        <w:t xml:space="preserve">Рис. </w:t>
      </w:r>
      <w:fldSimple w:instr=" SEQ Рис. \* ARABIC ">
        <w:r w:rsidR="00335417">
          <w:rPr>
            <w:noProof/>
          </w:rPr>
          <w:t>2</w:t>
        </w:r>
      </w:fldSimple>
      <w:bookmarkEnd w:id="37"/>
      <w:r>
        <w:t xml:space="preserve"> </w:t>
      </w:r>
      <w:r w:rsidRPr="008B7F02">
        <w:t>Распределение КПД насосов по производителям</w:t>
      </w:r>
    </w:p>
    <w:p w:rsidR="00321527" w:rsidRDefault="00321527" w:rsidP="00321527">
      <w:pPr>
        <w:jc w:val="both"/>
      </w:pPr>
      <w:r w:rsidRPr="0053283D">
        <w:rPr>
          <w:i/>
          <w:u w:val="single"/>
        </w:rPr>
        <w:t>Пример:</w:t>
      </w:r>
      <w:r>
        <w:t xml:space="preserve"> ЭЦН 5А-100-246ст (</w:t>
      </w:r>
      <w:r w:rsidR="007F76DD" w:rsidRPr="00972A0A">
        <w:t>Р</w:t>
      </w:r>
      <w:r w:rsidRPr="00972A0A">
        <w:t>ис</w:t>
      </w:r>
      <w:r w:rsidR="008E4C2B" w:rsidRPr="00972A0A">
        <w:t>унок</w:t>
      </w:r>
      <w:r w:rsidRPr="00972A0A">
        <w:t xml:space="preserve"> 3,</w:t>
      </w:r>
      <w:r w:rsidRPr="008A2B7F">
        <w:t xml:space="preserve"> вариант 2-синяя линия) в точке оптимальной подачи обладает наибольшим КПД и как следствие наименьшим энергопотреблением, в то врем</w:t>
      </w:r>
      <w:r>
        <w:t>я как ЭЦН 5-125-246ст (</w:t>
      </w:r>
      <w:r w:rsidR="007F76DD" w:rsidRPr="00972A0A">
        <w:t>Р</w:t>
      </w:r>
      <w:r w:rsidRPr="00972A0A">
        <w:t>ис</w:t>
      </w:r>
      <w:r w:rsidR="008E4C2B" w:rsidRPr="00972A0A">
        <w:t>унок</w:t>
      </w:r>
      <w:r w:rsidRPr="00972A0A">
        <w:t xml:space="preserve"> 3</w:t>
      </w:r>
      <w:r w:rsidRPr="008A2B7F">
        <w:t>, вариант 1-</w:t>
      </w:r>
      <w:r>
        <w:t xml:space="preserve"> </w:t>
      </w:r>
      <w:r w:rsidRPr="008A2B7F">
        <w:t>красная линия) обладает наименьшим КПД и наибольшим энергопотреблением. Также</w:t>
      </w:r>
      <w:r w:rsidRPr="009D76F0">
        <w:t xml:space="preserve"> </w:t>
      </w:r>
      <w:r w:rsidRPr="008A2B7F">
        <w:t xml:space="preserve">необходимо учитывать форму мощностной </w:t>
      </w:r>
      <w:r>
        <w:t>характеристики каждого насоса (</w:t>
      </w:r>
      <w:r w:rsidR="007F76DD" w:rsidRPr="00972A0A">
        <w:t>Р</w:t>
      </w:r>
      <w:r w:rsidRPr="00972A0A">
        <w:t>ис</w:t>
      </w:r>
      <w:r w:rsidR="008E4C2B" w:rsidRPr="00972A0A">
        <w:t>унок</w:t>
      </w:r>
      <w:r w:rsidRPr="00972A0A">
        <w:t xml:space="preserve"> 3</w:t>
      </w:r>
      <w:r w:rsidRPr="008A2B7F">
        <w:t xml:space="preserve"> пунктирные линии), т.к. со временем дебит УЭЦН может менятьс</w:t>
      </w:r>
      <w:r>
        <w:t>я, меняя энергопотребление. То есть</w:t>
      </w:r>
      <w:r w:rsidRPr="008A2B7F">
        <w:t xml:space="preserve">, при выполнении расчета, </w:t>
      </w:r>
      <w:r w:rsidR="00184EF9" w:rsidRPr="008A2B7F">
        <w:t>подготавливая несколько</w:t>
      </w:r>
      <w:r w:rsidRPr="008A2B7F">
        <w:t xml:space="preserve"> вариантов дизайнов УЭЦН, необходимо </w:t>
      </w:r>
      <w:r w:rsidR="00184EF9" w:rsidRPr="008A2B7F">
        <w:t>получить графики</w:t>
      </w:r>
      <w:r w:rsidRPr="008A2B7F">
        <w:t xml:space="preserve"> работы нескольких насосов разных производителей и групп исполнения, сре</w:t>
      </w:r>
      <w:r>
        <w:t xml:space="preserve">ди которых выбрать оптимальный </w:t>
      </w:r>
      <w:r w:rsidRPr="008A2B7F">
        <w:t xml:space="preserve">для одного и того же дебита жидкости. </w:t>
      </w:r>
      <w:r>
        <w:t>Необходимо учитывать</w:t>
      </w:r>
      <w:r w:rsidRPr="008A2B7F">
        <w:t>, что для разных подач, даже близких по значению, оптимальным может быть не один и тот же насос, имеющий максимальное среди прочих КПД в точке оптимальной подачи. В при</w:t>
      </w:r>
      <w:r>
        <w:t xml:space="preserve">веденном на </w:t>
      </w:r>
      <w:r w:rsidR="007F76DD" w:rsidRPr="00972A0A">
        <w:t>Р</w:t>
      </w:r>
      <w:r w:rsidRPr="00972A0A">
        <w:t>исунке 3</w:t>
      </w:r>
      <w:r w:rsidRPr="008A2B7F">
        <w:t xml:space="preserve"> примере для дебита 100</w:t>
      </w:r>
      <w:r>
        <w:t xml:space="preserve"> </w:t>
      </w:r>
      <w:r w:rsidRPr="008A2B7F">
        <w:t>м</w:t>
      </w:r>
      <w:r w:rsidRPr="00457B34">
        <w:rPr>
          <w:vertAlign w:val="superscript"/>
        </w:rPr>
        <w:t>3</w:t>
      </w:r>
      <w:r w:rsidRPr="008A2B7F">
        <w:t>/сут</w:t>
      </w:r>
      <w:r>
        <w:t>.</w:t>
      </w:r>
      <w:r w:rsidRPr="008A2B7F">
        <w:t xml:space="preserve"> оптимальным является ЭЦН 5А-100-246ст, а для дебита 127 м</w:t>
      </w:r>
      <w:r w:rsidRPr="00457B34">
        <w:rPr>
          <w:vertAlign w:val="superscript"/>
        </w:rPr>
        <w:t>3</w:t>
      </w:r>
      <w:r w:rsidRPr="008A2B7F">
        <w:t>/сут</w:t>
      </w:r>
      <w:r>
        <w:t>.</w:t>
      </w:r>
      <w:r w:rsidRPr="008A2B7F">
        <w:t xml:space="preserve"> ЭЦН 5-125-246ст, хотя КПД первого в точке о</w:t>
      </w:r>
      <w:r>
        <w:t>птимальной подачи на 4 % выше.</w:t>
      </w:r>
    </w:p>
    <w:p w:rsidR="00321527" w:rsidRDefault="00321527" w:rsidP="00321527">
      <w:pPr>
        <w:pStyle w:val="S0"/>
        <w:tabs>
          <w:tab w:val="clear" w:pos="1690"/>
          <w:tab w:val="left" w:pos="0"/>
        </w:tabs>
        <w:spacing w:before="0"/>
      </w:pPr>
      <w:r>
        <w:rPr>
          <w:noProof/>
        </w:rPr>
        <mc:AlternateContent>
          <mc:Choice Requires="wpg">
            <w:drawing>
              <wp:inline distT="0" distB="0" distL="0" distR="0" wp14:anchorId="4B10E0CC" wp14:editId="146AF242">
                <wp:extent cx="6097738" cy="2782956"/>
                <wp:effectExtent l="0" t="0" r="0" b="0"/>
                <wp:docPr id="55" name="Группа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7738" cy="2782956"/>
                          <a:chOff x="725" y="8823"/>
                          <a:chExt cx="9391" cy="6248"/>
                        </a:xfrm>
                      </wpg:grpSpPr>
                      <pic:pic xmlns:pic="http://schemas.openxmlformats.org/drawingml/2006/picture">
                        <pic:nvPicPr>
                          <pic:cNvPr id="56" name="Рисунок 1"/>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725" y="8823"/>
                            <a:ext cx="9391" cy="6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 name="AutoShape 24"/>
                        <wps:cNvCnPr>
                          <a:cxnSpLocks noChangeShapeType="1"/>
                        </wps:cNvCnPr>
                        <wps:spPr bwMode="auto">
                          <a:xfrm>
                            <a:off x="3869" y="10421"/>
                            <a:ext cx="0" cy="41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AutoShape 25"/>
                        <wps:cNvCnPr>
                          <a:cxnSpLocks noChangeShapeType="1"/>
                        </wps:cNvCnPr>
                        <wps:spPr bwMode="auto">
                          <a:xfrm>
                            <a:off x="4458" y="10734"/>
                            <a:ext cx="0" cy="38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AEBE6A7" id="Группа 55" o:spid="_x0000_s1026" style="width:480.15pt;height:219.15pt;mso-position-horizontal-relative:char;mso-position-vertical-relative:line" coordorigin="725,8823" coordsize="9391,6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1027" type="#_x0000_t75" style="position:absolute;left:725;top:8823;width:9391;height:6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">
                  <v:imagedata r:id="rId18" o:title=""/>
                </v:shape>
                <v:shapetype id="_x0000_t32" coordsize="21600,21600" o:spt="32" o:oned="t" path="m,l21600,21600e" filled="f">
                  <v:path arrowok="t" fillok="f" o:connecttype="none"/>
                  <o:lock v:ext="edit" shapetype="t"/>
                </v:shapetype>
                <v:shape id="AutoShape 24" o:spid="_x0000_s1028" type="#_x0000_t32" style="position:absolute;left:3869;top:10421;width:0;height:4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"/>
                <v:shape id="AutoShape 25" o:spid="_x0000_s1029" type="#_x0000_t32" style="position:absolute;left:4458;top:10734;width:0;height:38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"/>
                <w10:anchorlock/>
              </v:group>
            </w:pict>
          </mc:Fallback>
        </mc:AlternateContent>
      </w:r>
    </w:p>
    <w:p w:rsidR="00321527" w:rsidRPr="008B7F02" w:rsidRDefault="00321527" w:rsidP="00321527">
      <w:pPr>
        <w:pStyle w:val="S9"/>
      </w:pPr>
      <w:bookmarkStart w:id="38" w:name="Рис3"/>
      <w:r>
        <w:t xml:space="preserve">Рис. </w:t>
      </w:r>
      <w:fldSimple w:instr=" SEQ Рис. \* ARABIC ">
        <w:r w:rsidR="00335417">
          <w:rPr>
            <w:noProof/>
          </w:rPr>
          <w:t>3</w:t>
        </w:r>
      </w:fldSimple>
      <w:bookmarkEnd w:id="38"/>
      <w:r>
        <w:rPr>
          <w:noProof/>
        </w:rPr>
        <w:t xml:space="preserve"> </w:t>
      </w:r>
      <w:r w:rsidRPr="008B7F02">
        <w:t>Выбор оптимального насоса из нескольких вариантов</w:t>
      </w:r>
    </w:p>
    <w:p w:rsidR="00321527" w:rsidRPr="00E37F8E" w:rsidRDefault="00423398" w:rsidP="00652A2B">
      <w:pPr>
        <w:pStyle w:val="S0"/>
        <w:tabs>
          <w:tab w:val="clear" w:pos="1690"/>
          <w:tab w:val="left" w:pos="0"/>
        </w:tabs>
        <w:spacing w:before="120" w:after="120"/>
      </w:pPr>
      <w:r>
        <w:t>2</w:t>
      </w:r>
      <w:r w:rsidR="00321527" w:rsidRPr="00321527">
        <w:t>.5.3.</w:t>
      </w:r>
      <w:r w:rsidR="00321527" w:rsidRPr="00321527">
        <w:tab/>
        <w:t>С увеличением вязкости в рабочих ступенях насоса возрастают</w:t>
      </w:r>
      <w:r w:rsidR="00321527" w:rsidRPr="00E37F8E">
        <w:t xml:space="preserve"> сопротивления потоку и потери энергии на вращение колеса в жидкости. </w:t>
      </w:r>
      <w:r w:rsidR="00321527">
        <w:t>Вследствие чего</w:t>
      </w:r>
      <w:r w:rsidR="00321527" w:rsidRPr="00E37F8E">
        <w:t xml:space="preserve"> уменьшает</w:t>
      </w:r>
      <w:r w:rsidR="00321527">
        <w:t>ся</w:t>
      </w:r>
      <w:r w:rsidR="00321527" w:rsidRPr="00E37F8E">
        <w:t xml:space="preserve"> подач</w:t>
      </w:r>
      <w:r w:rsidR="00321527">
        <w:t>а</w:t>
      </w:r>
      <w:r w:rsidR="00321527" w:rsidRPr="00E37F8E">
        <w:t>, напор, КПД насоса и повышает</w:t>
      </w:r>
      <w:r w:rsidR="00321527">
        <w:t>ся</w:t>
      </w:r>
      <w:r w:rsidR="00321527" w:rsidRPr="00E37F8E">
        <w:t xml:space="preserve"> потребляем</w:t>
      </w:r>
      <w:r w:rsidR="00321527">
        <w:t>ая</w:t>
      </w:r>
      <w:r w:rsidR="00321527" w:rsidRPr="00E37F8E">
        <w:t xml:space="preserve"> мощность. Зависимость напора, подачи и КПД насоса от вязкости откачиваемой жидкости учитывают с помощью специальных коэффициентов (деградации), подобранных опытным путем на основании данных предыдущей эксплуатации.</w:t>
      </w:r>
    </w:p>
    <w:p w:rsidR="00321527" w:rsidRPr="00E37F8E" w:rsidRDefault="00423398" w:rsidP="00652A2B">
      <w:pPr>
        <w:pStyle w:val="S0"/>
        <w:tabs>
          <w:tab w:val="clear" w:pos="1690"/>
          <w:tab w:val="left" w:pos="0"/>
        </w:tabs>
        <w:spacing w:before="120" w:after="120"/>
      </w:pPr>
      <w:r>
        <w:t>2</w:t>
      </w:r>
      <w:r w:rsidR="00321527" w:rsidRPr="00AD7471">
        <w:t>.5.4.</w:t>
      </w:r>
      <w:r w:rsidR="00321527" w:rsidRPr="00AD7471">
        <w:tab/>
        <w:t xml:space="preserve">Производительность насоса и габаритные размеры УЭЦН должны быть подобраны </w:t>
      </w:r>
      <w:r w:rsidR="00184EF9" w:rsidRPr="00AD7471">
        <w:t>таким образом, чтобы</w:t>
      </w:r>
      <w:r w:rsidR="00321527" w:rsidRPr="00AD7471">
        <w:t xml:space="preserve"> обеспечить достаточную скорость движения охлаждающей жидкости. В случае если расчетная скорость охлаждающей жидкости окажется ниже минимально рекомендуемой, необходимо запланировать применение</w:t>
      </w:r>
      <w:r w:rsidR="00051C4A">
        <w:t xml:space="preserve"> </w:t>
      </w:r>
      <w:r w:rsidR="00854EB9">
        <w:t>вентильного или асинхронного ПЭД группы исполнения Д2 или</w:t>
      </w:r>
      <w:r w:rsidR="00321527" w:rsidRPr="00AD7471">
        <w:t xml:space="preserve"> </w:t>
      </w:r>
      <w:r w:rsidR="00854EB9">
        <w:t xml:space="preserve">при соответствующем внутреннем диаметре </w:t>
      </w:r>
      <w:r w:rsidR="00DD5AC6">
        <w:t>ЭК</w:t>
      </w:r>
      <w:r w:rsidR="00854EB9">
        <w:t xml:space="preserve"> </w:t>
      </w:r>
      <w:r w:rsidR="00321527" w:rsidRPr="00AD7471">
        <w:t>кожуха охлаждения ПЭД.</w:t>
      </w:r>
    </w:p>
    <w:p w:rsidR="00321527" w:rsidRPr="00E37F8E" w:rsidRDefault="00423398" w:rsidP="00652A2B">
      <w:pPr>
        <w:pStyle w:val="S0"/>
        <w:tabs>
          <w:tab w:val="clear" w:pos="1690"/>
          <w:tab w:val="left" w:pos="0"/>
        </w:tabs>
        <w:spacing w:before="120" w:after="120"/>
      </w:pPr>
      <w:r>
        <w:t>2</w:t>
      </w:r>
      <w:r w:rsidR="00321527">
        <w:t>.5.5.</w:t>
      </w:r>
      <w:r w:rsidR="00321527">
        <w:tab/>
      </w:r>
      <w:r w:rsidR="00321527" w:rsidRPr="00E37F8E">
        <w:t xml:space="preserve">Расчетные величины пределов прочности валов секций насосов, ПЭД и </w:t>
      </w:r>
      <w:r w:rsidR="003247A3">
        <w:t>ГЗ</w:t>
      </w:r>
      <w:r w:rsidR="003247A3" w:rsidRPr="00E37F8E">
        <w:t xml:space="preserve"> </w:t>
      </w:r>
      <w:r w:rsidR="00321527" w:rsidRPr="00E37F8E">
        <w:t xml:space="preserve">не должны превышать паспортные значения. При превышении предела прочности вала, необходимо перейти к </w:t>
      </w:r>
      <w:r w:rsidR="00184EF9" w:rsidRPr="00E37F8E">
        <w:t>расчету на</w:t>
      </w:r>
      <w:r w:rsidR="00321527" w:rsidRPr="00E37F8E">
        <w:t xml:space="preserve"> применение высокопрочных валов или сделать изменения в проекте (снизить рабочую частоту, уменьшить дебит жидкости, уменьшить число ступеней насоса).</w:t>
      </w:r>
    </w:p>
    <w:p w:rsidR="00321527" w:rsidRPr="00E37F8E" w:rsidRDefault="00423398" w:rsidP="00652A2B">
      <w:pPr>
        <w:pStyle w:val="S0"/>
        <w:tabs>
          <w:tab w:val="clear" w:pos="1690"/>
          <w:tab w:val="left" w:pos="0"/>
        </w:tabs>
        <w:spacing w:before="120" w:after="120"/>
      </w:pPr>
      <w:r>
        <w:t>2</w:t>
      </w:r>
      <w:r w:rsidR="00321527">
        <w:t>.5.6.</w:t>
      </w:r>
      <w:r w:rsidR="00321527">
        <w:tab/>
      </w:r>
      <w:r w:rsidR="00321527" w:rsidRPr="00E37F8E">
        <w:t>Корпус насоса обязательно должен быть рассчитан на предел прочности на разрыв. При недостаточной величине прочности корпуса в стандартном исполнении, следует перейти к расчету корпуса повышенной прочности или уменьшить проектный дебит жидкости и соответственно гидростатическое давление в насосе.</w:t>
      </w:r>
    </w:p>
    <w:p w:rsidR="00321527" w:rsidRDefault="00423398" w:rsidP="00321527">
      <w:pPr>
        <w:pStyle w:val="S0"/>
        <w:tabs>
          <w:tab w:val="clear" w:pos="1690"/>
          <w:tab w:val="left" w:pos="0"/>
        </w:tabs>
        <w:spacing w:before="0"/>
      </w:pPr>
      <w:r>
        <w:t>2</w:t>
      </w:r>
      <w:r w:rsidR="00321527">
        <w:t>.5.7.</w:t>
      </w:r>
      <w:r w:rsidR="00321527">
        <w:tab/>
      </w:r>
      <w:r w:rsidR="00321527" w:rsidRPr="00E37F8E">
        <w:t xml:space="preserve">При выборе типоразмера насоса, необходимо по возможности отдавать предпочтение насосам большего габаритного диаметра для увеличения </w:t>
      </w:r>
      <w:r w:rsidR="00184EF9" w:rsidRPr="00E37F8E">
        <w:t>проходных каналов</w:t>
      </w:r>
      <w:r w:rsidR="00321527" w:rsidRPr="00E37F8E">
        <w:t>.</w:t>
      </w:r>
    </w:p>
    <w:p w:rsidR="00321527" w:rsidRPr="00D95B87" w:rsidRDefault="00423398" w:rsidP="00652A2B">
      <w:pPr>
        <w:pStyle w:val="S21"/>
        <w:spacing w:before="240" w:after="120"/>
      </w:pPr>
      <w:bookmarkStart w:id="39" w:name="_Toc459388191"/>
      <w:bookmarkStart w:id="40" w:name="_Toc56280604"/>
      <w:bookmarkStart w:id="41" w:name="_Toc208388570"/>
      <w:r>
        <w:rPr>
          <w:caps w:val="0"/>
        </w:rPr>
        <w:t>2</w:t>
      </w:r>
      <w:r w:rsidR="00321527">
        <w:rPr>
          <w:caps w:val="0"/>
        </w:rPr>
        <w:t>.6.</w:t>
      </w:r>
      <w:r w:rsidR="00321527">
        <w:rPr>
          <w:caps w:val="0"/>
        </w:rPr>
        <w:tab/>
      </w:r>
      <w:r w:rsidR="00321527" w:rsidRPr="00EF691E">
        <w:rPr>
          <w:caps w:val="0"/>
        </w:rPr>
        <w:t>УЧЕТ ВЛИЯНИЯ ГАЗА И ВЫБОР ЗАЩИТНОГО УСТРОЙСТВА</w:t>
      </w:r>
      <w:bookmarkEnd w:id="39"/>
      <w:bookmarkEnd w:id="40"/>
      <w:bookmarkEnd w:id="41"/>
    </w:p>
    <w:p w:rsidR="00AE727D" w:rsidRPr="00AE727D" w:rsidRDefault="00423398" w:rsidP="00652A2B">
      <w:pPr>
        <w:widowControl w:val="0"/>
        <w:spacing w:after="120"/>
        <w:jc w:val="both"/>
        <w:rPr>
          <w:rFonts w:eastAsia="Times New Roman"/>
          <w:szCs w:val="24"/>
          <w:lang w:eastAsia="ru-RU"/>
        </w:rPr>
      </w:pPr>
      <w:r>
        <w:rPr>
          <w:rFonts w:eastAsia="Times New Roman"/>
          <w:szCs w:val="24"/>
          <w:lang w:eastAsia="ru-RU"/>
        </w:rPr>
        <w:t>2</w:t>
      </w:r>
      <w:r w:rsidR="00AE727D" w:rsidRPr="00AE727D">
        <w:rPr>
          <w:rFonts w:eastAsia="Times New Roman"/>
          <w:szCs w:val="24"/>
          <w:lang w:eastAsia="ru-RU"/>
        </w:rPr>
        <w:t>.6.1.</w:t>
      </w:r>
      <w:r w:rsidR="00AE727D" w:rsidRPr="00AE727D">
        <w:rPr>
          <w:rFonts w:eastAsia="Times New Roman"/>
          <w:szCs w:val="24"/>
          <w:lang w:eastAsia="ru-RU"/>
        </w:rPr>
        <w:tab/>
        <w:t xml:space="preserve">Расчетное содержание свободного газа в насосе необходимо определить, используя одну из рекомендуемых к применению специализированных </w:t>
      </w:r>
      <w:r w:rsidR="00E26EFE">
        <w:t>ПО</w:t>
      </w:r>
      <w:r w:rsidR="00AE727D" w:rsidRPr="00AE727D">
        <w:rPr>
          <w:rFonts w:eastAsia="Times New Roman"/>
          <w:szCs w:val="24"/>
          <w:lang w:eastAsia="ru-RU"/>
        </w:rPr>
        <w:t>. При этом обязательно должна быть учтена естественная сепарация газа. Общее количество газа, поступающего в насос, может быть найдено как:</w:t>
      </w:r>
    </w:p>
    <w:p w:rsidR="00AE727D" w:rsidRPr="00AE727D" w:rsidRDefault="00AE727D" w:rsidP="00AE727D">
      <w:pPr>
        <w:ind w:left="567"/>
        <w:jc w:val="center"/>
      </w:pPr>
      <w:r w:rsidRPr="00AE727D">
        <w:t>Q газа в насосе = 1-(</w:t>
      </w:r>
      <w:r w:rsidR="00153ECE">
        <w:t>1- Кнат. сепар.)*(1- Кэфф. сепар</w:t>
      </w:r>
      <w:r w:rsidRPr="00AE727D">
        <w:t>.)*(общее количество</w:t>
      </w:r>
    </w:p>
    <w:p w:rsidR="00AE727D" w:rsidRPr="00AE727D" w:rsidRDefault="00AE727D" w:rsidP="00AE727D">
      <w:pPr>
        <w:ind w:left="567"/>
        <w:jc w:val="center"/>
      </w:pPr>
      <w:r w:rsidRPr="00AE727D">
        <w:t>свободного газа), м</w:t>
      </w:r>
      <w:r w:rsidRPr="00AE727D">
        <w:rPr>
          <w:vertAlign w:val="superscript"/>
        </w:rPr>
        <w:t>3</w:t>
      </w:r>
      <w:r w:rsidRPr="00AE727D">
        <w:t xml:space="preserve"> </w:t>
      </w:r>
    </w:p>
    <w:p w:rsidR="00AE727D" w:rsidRPr="00AE727D" w:rsidRDefault="00AE727D" w:rsidP="00423398">
      <w:pPr>
        <w:spacing w:before="120" w:after="120"/>
        <w:ind w:left="567"/>
        <w:jc w:val="both"/>
        <w:rPr>
          <w:bCs/>
        </w:rPr>
      </w:pPr>
      <w:r w:rsidRPr="00AE727D">
        <w:rPr>
          <w:bCs/>
        </w:rPr>
        <w:t xml:space="preserve">где: </w:t>
      </w:r>
    </w:p>
    <w:p w:rsidR="00AE727D" w:rsidRPr="00AE727D" w:rsidRDefault="00AE727D" w:rsidP="00423398">
      <w:pPr>
        <w:spacing w:before="120" w:after="120"/>
        <w:ind w:left="567"/>
        <w:jc w:val="both"/>
        <w:rPr>
          <w:bCs/>
        </w:rPr>
      </w:pPr>
      <w:r w:rsidRPr="00AE727D">
        <w:rPr>
          <w:bCs/>
        </w:rPr>
        <w:t xml:space="preserve">Q газа в насосе – количество </w:t>
      </w:r>
      <w:r w:rsidR="00184EF9" w:rsidRPr="00AE727D">
        <w:rPr>
          <w:bCs/>
        </w:rPr>
        <w:t>свободного газа, поступающего</w:t>
      </w:r>
      <w:r w:rsidRPr="00AE727D">
        <w:rPr>
          <w:bCs/>
        </w:rPr>
        <w:t xml:space="preserve"> в насос;</w:t>
      </w:r>
    </w:p>
    <w:p w:rsidR="00AE727D" w:rsidRPr="00AE727D" w:rsidRDefault="00AE727D" w:rsidP="00423398">
      <w:pPr>
        <w:spacing w:before="120" w:after="120"/>
        <w:ind w:left="567"/>
        <w:jc w:val="both"/>
        <w:rPr>
          <w:bCs/>
        </w:rPr>
      </w:pPr>
      <w:r w:rsidRPr="00AE727D">
        <w:rPr>
          <w:bCs/>
        </w:rPr>
        <w:t>Кнат. сепар. – эффективность естественной сепарации в долях;</w:t>
      </w:r>
    </w:p>
    <w:p w:rsidR="00AE727D" w:rsidRPr="00AE727D" w:rsidRDefault="00AE727D" w:rsidP="00423398">
      <w:pPr>
        <w:spacing w:before="120" w:after="120"/>
        <w:ind w:left="567"/>
        <w:jc w:val="both"/>
        <w:rPr>
          <w:bCs/>
        </w:rPr>
      </w:pPr>
      <w:r w:rsidRPr="00AE727D">
        <w:rPr>
          <w:bCs/>
        </w:rPr>
        <w:t>Коэфф. сепар. – эффективность применяемого газосепаратора, в долях;</w:t>
      </w:r>
    </w:p>
    <w:p w:rsidR="00AE727D" w:rsidRPr="00AE727D" w:rsidRDefault="00AE727D" w:rsidP="00423398">
      <w:pPr>
        <w:spacing w:before="120" w:after="120"/>
        <w:ind w:left="567"/>
        <w:jc w:val="both"/>
        <w:rPr>
          <w:bCs/>
          <w:i/>
        </w:rPr>
      </w:pPr>
      <w:r w:rsidRPr="00AE727D">
        <w:rPr>
          <w:bCs/>
          <w:i/>
          <w:u w:val="single"/>
        </w:rPr>
        <w:t>Примечание:</w:t>
      </w:r>
      <w:r w:rsidRPr="00AE727D">
        <w:rPr>
          <w:bCs/>
          <w:i/>
        </w:rPr>
        <w:t xml:space="preserve"> Общее количество свободного газа на уровне приема насоса – зависит от давления насыщения и давления на приеме насоса в м</w:t>
      </w:r>
      <w:r w:rsidRPr="00AE727D">
        <w:rPr>
          <w:bCs/>
          <w:i/>
          <w:vertAlign w:val="superscript"/>
        </w:rPr>
        <w:t>3</w:t>
      </w:r>
      <w:r w:rsidRPr="00AE727D">
        <w:rPr>
          <w:bCs/>
          <w:i/>
        </w:rPr>
        <w:t>.</w:t>
      </w:r>
    </w:p>
    <w:p w:rsidR="00AE727D" w:rsidRPr="00AE727D" w:rsidRDefault="00AE727D" w:rsidP="00652A2B">
      <w:pPr>
        <w:spacing w:before="120" w:after="120"/>
        <w:jc w:val="both"/>
      </w:pPr>
      <w:r w:rsidRPr="00AE727D">
        <w:t>Содержание свободного газа на входе в насос – содержание свободного газа в жидкости на уровне подвески насоса. Необходимо отличать его от содержания свободного газа в насосе. Содержание свободного газа в насосе всегда будет меньше, так часть газа сепарируется естественным путем, часть газа выводится в затрубное пространство скважины при работе газосепаратора. При применении секции подпора, возрастет давление на приеме насоса, содержание свободного газа снизится.</w:t>
      </w:r>
    </w:p>
    <w:p w:rsidR="00AE727D" w:rsidRPr="00AE727D" w:rsidRDefault="00423398" w:rsidP="00652A2B">
      <w:pPr>
        <w:widowControl w:val="0"/>
        <w:spacing w:before="120" w:after="120"/>
        <w:jc w:val="both"/>
        <w:rPr>
          <w:rFonts w:eastAsia="Times New Roman"/>
          <w:szCs w:val="24"/>
          <w:lang w:eastAsia="ru-RU"/>
        </w:rPr>
      </w:pPr>
      <w:r>
        <w:rPr>
          <w:rFonts w:eastAsia="Times New Roman"/>
          <w:szCs w:val="24"/>
          <w:lang w:eastAsia="ru-RU"/>
        </w:rPr>
        <w:t>2</w:t>
      </w:r>
      <w:r w:rsidR="00AE727D" w:rsidRPr="00AE727D">
        <w:rPr>
          <w:rFonts w:eastAsia="Times New Roman"/>
          <w:szCs w:val="24"/>
          <w:lang w:eastAsia="ru-RU"/>
        </w:rPr>
        <w:t>.6.2.</w:t>
      </w:r>
      <w:r w:rsidR="00AE727D" w:rsidRPr="00AE727D">
        <w:rPr>
          <w:rFonts w:eastAsia="Times New Roman"/>
          <w:szCs w:val="24"/>
          <w:lang w:eastAsia="ru-RU"/>
        </w:rPr>
        <w:tab/>
        <w:t>Проведенные исследования изменения эффективности газосепараторов различных типов при изменении частоты вращения, показали отсутствие четких зависимостей. При отсутствии данных об эффективности газосепаратора, планируемого к спуску в скважину, ее значение при расчетах для всех частот, следует принимать равной 50% как для 5, так и для 5А габарита.</w:t>
      </w:r>
    </w:p>
    <w:p w:rsidR="00AE727D" w:rsidRPr="00AE727D" w:rsidRDefault="00423398" w:rsidP="00652A2B">
      <w:pPr>
        <w:widowControl w:val="0"/>
        <w:spacing w:before="120" w:after="120"/>
        <w:jc w:val="both"/>
        <w:rPr>
          <w:rFonts w:eastAsia="Times New Roman"/>
          <w:szCs w:val="24"/>
          <w:lang w:eastAsia="ru-RU"/>
        </w:rPr>
      </w:pPr>
      <w:r>
        <w:rPr>
          <w:rFonts w:eastAsia="Times New Roman"/>
          <w:szCs w:val="24"/>
          <w:lang w:eastAsia="ru-RU"/>
        </w:rPr>
        <w:t>2</w:t>
      </w:r>
      <w:r w:rsidR="00AE727D" w:rsidRPr="00AE727D">
        <w:rPr>
          <w:rFonts w:eastAsia="Times New Roman"/>
          <w:szCs w:val="24"/>
          <w:lang w:eastAsia="ru-RU"/>
        </w:rPr>
        <w:t>.6.3.</w:t>
      </w:r>
      <w:r w:rsidR="00AE727D" w:rsidRPr="00AE727D">
        <w:rPr>
          <w:rFonts w:eastAsia="Times New Roman"/>
          <w:szCs w:val="24"/>
          <w:lang w:eastAsia="ru-RU"/>
        </w:rPr>
        <w:tab/>
        <w:t xml:space="preserve">Производители насосов дают ограничение по максимальному содержанию свободного газа на приеме насоса в зависимости от применяемого дополнительного оборудования в составе установки. В </w:t>
      </w:r>
      <w:r w:rsidR="008E4C2B" w:rsidRPr="00972A0A">
        <w:rPr>
          <w:rFonts w:eastAsia="Times New Roman"/>
          <w:szCs w:val="24"/>
          <w:lang w:eastAsia="ru-RU"/>
        </w:rPr>
        <w:t>Таблице 2</w:t>
      </w:r>
      <w:r w:rsidR="00AE727D" w:rsidRPr="00AE727D">
        <w:rPr>
          <w:rFonts w:eastAsia="Times New Roman"/>
          <w:szCs w:val="24"/>
          <w:lang w:eastAsia="ru-RU"/>
        </w:rPr>
        <w:t xml:space="preserve"> представлена сводная информация в зависимости от типа ступени насоса.</w:t>
      </w:r>
    </w:p>
    <w:p w:rsidR="00AE727D" w:rsidRPr="00AE727D" w:rsidRDefault="00AE727D" w:rsidP="00AE727D">
      <w:pPr>
        <w:keepNext/>
        <w:widowControl w:val="0"/>
        <w:jc w:val="right"/>
        <w:rPr>
          <w:rFonts w:ascii="Arial" w:eastAsia="Times New Roman" w:hAnsi="Arial"/>
          <w:b/>
          <w:sz w:val="20"/>
          <w:szCs w:val="24"/>
          <w:lang w:eastAsia="ru-RU"/>
        </w:rPr>
      </w:pPr>
      <w:bookmarkStart w:id="42" w:name="Таблица2"/>
      <w:r w:rsidRPr="00AE727D">
        <w:rPr>
          <w:rFonts w:ascii="Arial" w:eastAsia="Times New Roman" w:hAnsi="Arial"/>
          <w:b/>
          <w:sz w:val="20"/>
          <w:szCs w:val="24"/>
          <w:lang w:eastAsia="ru-RU"/>
        </w:rPr>
        <w:t xml:space="preserve">Таблица </w:t>
      </w:r>
      <w:r w:rsidRPr="00AE727D">
        <w:rPr>
          <w:rFonts w:ascii="Arial" w:eastAsia="Times New Roman" w:hAnsi="Arial"/>
          <w:b/>
          <w:sz w:val="20"/>
          <w:szCs w:val="24"/>
          <w:lang w:eastAsia="ru-RU"/>
        </w:rPr>
        <w:fldChar w:fldCharType="begin"/>
      </w:r>
      <w:r w:rsidRPr="00AE727D">
        <w:rPr>
          <w:rFonts w:ascii="Arial" w:eastAsia="Times New Roman" w:hAnsi="Arial"/>
          <w:b/>
          <w:sz w:val="20"/>
          <w:szCs w:val="24"/>
          <w:lang w:eastAsia="ru-RU"/>
        </w:rPr>
        <w:instrText xml:space="preserve"> SEQ Таблица \* ARABIC </w:instrText>
      </w:r>
      <w:r w:rsidRPr="00AE727D">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2</w:t>
      </w:r>
      <w:r w:rsidRPr="00AE727D">
        <w:rPr>
          <w:rFonts w:ascii="Arial" w:eastAsia="Times New Roman" w:hAnsi="Arial"/>
          <w:b/>
          <w:noProof/>
          <w:sz w:val="20"/>
          <w:szCs w:val="24"/>
          <w:lang w:eastAsia="ru-RU"/>
        </w:rPr>
        <w:fldChar w:fldCharType="end"/>
      </w:r>
      <w:bookmarkEnd w:id="42"/>
    </w:p>
    <w:p w:rsidR="00AE727D" w:rsidRPr="00AE727D" w:rsidRDefault="00AE727D" w:rsidP="00AE727D">
      <w:pPr>
        <w:keepNext/>
        <w:widowControl w:val="0"/>
        <w:spacing w:after="60"/>
        <w:jc w:val="right"/>
        <w:rPr>
          <w:rFonts w:ascii="Arial" w:eastAsia="Times New Roman" w:hAnsi="Arial" w:cs="Arial"/>
          <w:b/>
          <w:sz w:val="20"/>
          <w:szCs w:val="20"/>
          <w:lang w:eastAsia="ru-RU"/>
        </w:rPr>
      </w:pPr>
      <w:r w:rsidRPr="00AE727D">
        <w:rPr>
          <w:rFonts w:ascii="Arial" w:eastAsia="Times New Roman" w:hAnsi="Arial" w:cs="Arial"/>
          <w:b/>
          <w:sz w:val="20"/>
          <w:szCs w:val="20"/>
          <w:lang w:eastAsia="ru-RU"/>
        </w:rPr>
        <w:t>Допустимая доля газа для различных комплектаций УЭЦН после учета естественной сепарации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405"/>
        <w:gridCol w:w="2111"/>
        <w:gridCol w:w="1529"/>
        <w:gridCol w:w="1651"/>
        <w:gridCol w:w="2913"/>
      </w:tblGrid>
      <w:tr w:rsidR="00AE727D" w:rsidRPr="00AE727D" w:rsidTr="00AE727D">
        <w:trPr>
          <w:trHeight w:val="315"/>
        </w:trPr>
        <w:tc>
          <w:tcPr>
            <w:tcW w:w="713" w:type="pct"/>
            <w:tcBorders>
              <w:bottom w:val="single" w:sz="12" w:space="0" w:color="auto"/>
            </w:tcBorders>
            <w:shd w:val="clear" w:color="auto" w:fill="FFD200"/>
            <w:noWrap/>
            <w:vAlign w:val="center"/>
            <w:hideMark/>
          </w:tcPr>
          <w:p w:rsidR="00AE727D" w:rsidRPr="00AE727D" w:rsidRDefault="00AE727D" w:rsidP="00AE727D">
            <w:pPr>
              <w:keepNext/>
              <w:widowControl w:val="0"/>
              <w:jc w:val="center"/>
              <w:rPr>
                <w:rFonts w:ascii="Arial" w:eastAsia="Times New Roman" w:hAnsi="Arial" w:cs="Arial"/>
                <w:b/>
                <w:caps/>
                <w:sz w:val="16"/>
                <w:szCs w:val="16"/>
                <w:lang w:eastAsia="ru-RU"/>
              </w:rPr>
            </w:pPr>
            <w:r w:rsidRPr="00AE727D">
              <w:rPr>
                <w:rFonts w:ascii="Arial" w:eastAsia="Times New Roman" w:hAnsi="Arial" w:cs="Arial"/>
                <w:b/>
                <w:caps/>
                <w:sz w:val="16"/>
                <w:szCs w:val="16"/>
                <w:lang w:eastAsia="ru-RU"/>
              </w:rPr>
              <w:t>ТИП СТУПЕНИ</w:t>
            </w:r>
          </w:p>
        </w:tc>
        <w:tc>
          <w:tcPr>
            <w:tcW w:w="1071" w:type="pct"/>
            <w:tcBorders>
              <w:bottom w:val="single" w:sz="12" w:space="0" w:color="auto"/>
            </w:tcBorders>
            <w:shd w:val="clear" w:color="auto" w:fill="FFD200"/>
            <w:noWrap/>
            <w:vAlign w:val="center"/>
            <w:hideMark/>
          </w:tcPr>
          <w:p w:rsidR="00AE727D" w:rsidRPr="00AE727D" w:rsidRDefault="00AE727D" w:rsidP="00AE727D">
            <w:pPr>
              <w:keepNext/>
              <w:widowControl w:val="0"/>
              <w:jc w:val="center"/>
              <w:rPr>
                <w:rFonts w:ascii="Arial" w:eastAsia="Times New Roman" w:hAnsi="Arial" w:cs="Arial"/>
                <w:b/>
                <w:caps/>
                <w:sz w:val="16"/>
                <w:szCs w:val="16"/>
                <w:lang w:eastAsia="ru-RU"/>
              </w:rPr>
            </w:pPr>
            <w:r w:rsidRPr="00AE727D">
              <w:rPr>
                <w:rFonts w:ascii="Arial" w:eastAsia="Times New Roman" w:hAnsi="Arial" w:cs="Arial"/>
                <w:b/>
                <w:caps/>
                <w:sz w:val="16"/>
                <w:szCs w:val="16"/>
                <w:lang w:eastAsia="ru-RU"/>
              </w:rPr>
              <w:t>С ВХОДНЫМ МОДУЛЕМ</w:t>
            </w:r>
          </w:p>
        </w:tc>
        <w:tc>
          <w:tcPr>
            <w:tcW w:w="900" w:type="pct"/>
            <w:tcBorders>
              <w:bottom w:val="single" w:sz="12" w:space="0" w:color="auto"/>
            </w:tcBorders>
            <w:shd w:val="clear" w:color="auto" w:fill="FFD200"/>
            <w:noWrap/>
            <w:vAlign w:val="center"/>
            <w:hideMark/>
          </w:tcPr>
          <w:p w:rsidR="00AE727D" w:rsidRPr="00AE727D" w:rsidRDefault="00AE727D" w:rsidP="00AE727D">
            <w:pPr>
              <w:keepNext/>
              <w:widowControl w:val="0"/>
              <w:jc w:val="center"/>
              <w:rPr>
                <w:rFonts w:ascii="Arial" w:eastAsia="Times New Roman" w:hAnsi="Arial" w:cs="Arial"/>
                <w:b/>
                <w:caps/>
                <w:sz w:val="16"/>
                <w:szCs w:val="16"/>
                <w:lang w:eastAsia="ru-RU"/>
              </w:rPr>
            </w:pPr>
            <w:r w:rsidRPr="00AE727D">
              <w:rPr>
                <w:rFonts w:ascii="Arial" w:eastAsia="Times New Roman" w:hAnsi="Arial" w:cs="Arial"/>
                <w:b/>
                <w:caps/>
                <w:sz w:val="16"/>
                <w:szCs w:val="16"/>
                <w:lang w:eastAsia="ru-RU"/>
              </w:rPr>
              <w:t>ДИСПЕРГАТОР</w:t>
            </w:r>
          </w:p>
        </w:tc>
        <w:tc>
          <w:tcPr>
            <w:tcW w:w="838" w:type="pct"/>
            <w:tcBorders>
              <w:bottom w:val="single" w:sz="12" w:space="0" w:color="auto"/>
            </w:tcBorders>
            <w:shd w:val="clear" w:color="auto" w:fill="FFD200"/>
            <w:noWrap/>
            <w:vAlign w:val="center"/>
            <w:hideMark/>
          </w:tcPr>
          <w:p w:rsidR="00AE727D" w:rsidRPr="00AE727D" w:rsidRDefault="00AE727D" w:rsidP="00AE727D">
            <w:pPr>
              <w:keepNext/>
              <w:widowControl w:val="0"/>
              <w:jc w:val="center"/>
              <w:rPr>
                <w:rFonts w:ascii="Arial" w:eastAsia="Times New Roman" w:hAnsi="Arial" w:cs="Arial"/>
                <w:b/>
                <w:caps/>
                <w:sz w:val="16"/>
                <w:szCs w:val="16"/>
                <w:lang w:eastAsia="ru-RU"/>
              </w:rPr>
            </w:pPr>
            <w:r w:rsidRPr="00AE727D">
              <w:rPr>
                <w:rFonts w:ascii="Arial" w:eastAsia="Times New Roman" w:hAnsi="Arial" w:cs="Arial"/>
                <w:b/>
                <w:caps/>
                <w:sz w:val="16"/>
                <w:szCs w:val="16"/>
                <w:lang w:eastAsia="ru-RU"/>
              </w:rPr>
              <w:t>ГАЗОСЕПАРАТОР</w:t>
            </w:r>
          </w:p>
        </w:tc>
        <w:tc>
          <w:tcPr>
            <w:tcW w:w="1478" w:type="pct"/>
            <w:tcBorders>
              <w:bottom w:val="single" w:sz="12" w:space="0" w:color="auto"/>
            </w:tcBorders>
            <w:shd w:val="clear" w:color="auto" w:fill="FFD200"/>
            <w:noWrap/>
            <w:vAlign w:val="center"/>
            <w:hideMark/>
          </w:tcPr>
          <w:p w:rsidR="00AE727D" w:rsidRPr="00AE727D" w:rsidRDefault="00AE727D" w:rsidP="00AE727D">
            <w:pPr>
              <w:keepNext/>
              <w:widowControl w:val="0"/>
              <w:jc w:val="center"/>
              <w:rPr>
                <w:rFonts w:ascii="Arial" w:eastAsia="Times New Roman" w:hAnsi="Arial" w:cs="Arial"/>
                <w:b/>
                <w:caps/>
                <w:sz w:val="16"/>
                <w:szCs w:val="16"/>
                <w:lang w:eastAsia="ru-RU"/>
              </w:rPr>
            </w:pPr>
            <w:r w:rsidRPr="00AE727D">
              <w:rPr>
                <w:rFonts w:ascii="Arial" w:eastAsia="Times New Roman" w:hAnsi="Arial" w:cs="Arial"/>
                <w:b/>
                <w:caps/>
                <w:sz w:val="16"/>
                <w:szCs w:val="16"/>
                <w:lang w:eastAsia="ru-RU"/>
              </w:rPr>
              <w:t>ГАЗОСЕПАРАТОР-ДИСПЕРГАТОР</w:t>
            </w:r>
          </w:p>
        </w:tc>
      </w:tr>
      <w:tr w:rsidR="00AE727D" w:rsidRPr="00AE727D" w:rsidTr="00AE727D">
        <w:trPr>
          <w:trHeight w:val="109"/>
        </w:trPr>
        <w:tc>
          <w:tcPr>
            <w:tcW w:w="713" w:type="pct"/>
            <w:tcBorders>
              <w:top w:val="single" w:sz="12" w:space="0" w:color="auto"/>
              <w:bottom w:val="single" w:sz="12" w:space="0" w:color="auto"/>
            </w:tcBorders>
            <w:shd w:val="clear" w:color="auto" w:fill="FFD200"/>
            <w:noWrap/>
            <w:vAlign w:val="center"/>
          </w:tcPr>
          <w:p w:rsidR="00AE727D" w:rsidRPr="00AE727D" w:rsidRDefault="00AE727D" w:rsidP="00AE727D">
            <w:pPr>
              <w:keepNext/>
              <w:widowControl w:val="0"/>
              <w:jc w:val="center"/>
              <w:rPr>
                <w:rFonts w:ascii="Arial" w:eastAsia="Times New Roman" w:hAnsi="Arial" w:cs="Arial"/>
                <w:b/>
                <w:caps/>
                <w:sz w:val="16"/>
                <w:szCs w:val="16"/>
                <w:lang w:eastAsia="ru-RU"/>
              </w:rPr>
            </w:pPr>
            <w:r w:rsidRPr="00AE727D">
              <w:rPr>
                <w:rFonts w:ascii="Arial" w:eastAsia="Times New Roman" w:hAnsi="Arial" w:cs="Arial"/>
                <w:b/>
                <w:caps/>
                <w:sz w:val="16"/>
                <w:szCs w:val="16"/>
                <w:lang w:eastAsia="ru-RU"/>
              </w:rPr>
              <w:t>1</w:t>
            </w:r>
          </w:p>
        </w:tc>
        <w:tc>
          <w:tcPr>
            <w:tcW w:w="1071" w:type="pct"/>
            <w:tcBorders>
              <w:top w:val="single" w:sz="12" w:space="0" w:color="auto"/>
              <w:bottom w:val="single" w:sz="12" w:space="0" w:color="auto"/>
            </w:tcBorders>
            <w:shd w:val="clear" w:color="auto" w:fill="FFD200"/>
            <w:noWrap/>
            <w:vAlign w:val="center"/>
          </w:tcPr>
          <w:p w:rsidR="00AE727D" w:rsidRPr="00AE727D" w:rsidRDefault="00AE727D" w:rsidP="00AE727D">
            <w:pPr>
              <w:keepNext/>
              <w:widowControl w:val="0"/>
              <w:jc w:val="center"/>
              <w:rPr>
                <w:rFonts w:ascii="Arial" w:eastAsia="Times New Roman" w:hAnsi="Arial" w:cs="Arial"/>
                <w:b/>
                <w:caps/>
                <w:sz w:val="16"/>
                <w:szCs w:val="16"/>
                <w:lang w:eastAsia="ru-RU"/>
              </w:rPr>
            </w:pPr>
            <w:r w:rsidRPr="00AE727D">
              <w:rPr>
                <w:rFonts w:ascii="Arial" w:eastAsia="Times New Roman" w:hAnsi="Arial" w:cs="Arial"/>
                <w:b/>
                <w:caps/>
                <w:sz w:val="16"/>
                <w:szCs w:val="16"/>
                <w:lang w:eastAsia="ru-RU"/>
              </w:rPr>
              <w:t>2</w:t>
            </w:r>
          </w:p>
        </w:tc>
        <w:tc>
          <w:tcPr>
            <w:tcW w:w="900" w:type="pct"/>
            <w:tcBorders>
              <w:top w:val="single" w:sz="12" w:space="0" w:color="auto"/>
              <w:bottom w:val="single" w:sz="12" w:space="0" w:color="auto"/>
            </w:tcBorders>
            <w:shd w:val="clear" w:color="auto" w:fill="FFD200"/>
            <w:noWrap/>
            <w:vAlign w:val="center"/>
          </w:tcPr>
          <w:p w:rsidR="00AE727D" w:rsidRPr="00AE727D" w:rsidRDefault="00AE727D" w:rsidP="00AE727D">
            <w:pPr>
              <w:keepNext/>
              <w:widowControl w:val="0"/>
              <w:jc w:val="center"/>
              <w:rPr>
                <w:rFonts w:ascii="Arial" w:eastAsia="Times New Roman" w:hAnsi="Arial" w:cs="Arial"/>
                <w:b/>
                <w:caps/>
                <w:sz w:val="16"/>
                <w:szCs w:val="16"/>
                <w:lang w:eastAsia="ru-RU"/>
              </w:rPr>
            </w:pPr>
            <w:r w:rsidRPr="00AE727D">
              <w:rPr>
                <w:rFonts w:ascii="Arial" w:eastAsia="Times New Roman" w:hAnsi="Arial" w:cs="Arial"/>
                <w:b/>
                <w:caps/>
                <w:sz w:val="16"/>
                <w:szCs w:val="16"/>
                <w:lang w:eastAsia="ru-RU"/>
              </w:rPr>
              <w:t>3</w:t>
            </w:r>
          </w:p>
        </w:tc>
        <w:tc>
          <w:tcPr>
            <w:tcW w:w="838" w:type="pct"/>
            <w:tcBorders>
              <w:top w:val="single" w:sz="12" w:space="0" w:color="auto"/>
              <w:bottom w:val="single" w:sz="12" w:space="0" w:color="auto"/>
            </w:tcBorders>
            <w:shd w:val="clear" w:color="auto" w:fill="FFD200"/>
            <w:noWrap/>
            <w:vAlign w:val="center"/>
          </w:tcPr>
          <w:p w:rsidR="00AE727D" w:rsidRPr="00AE727D" w:rsidRDefault="00AE727D" w:rsidP="00AE727D">
            <w:pPr>
              <w:keepNext/>
              <w:widowControl w:val="0"/>
              <w:jc w:val="center"/>
              <w:rPr>
                <w:rFonts w:ascii="Arial" w:eastAsia="Times New Roman" w:hAnsi="Arial" w:cs="Arial"/>
                <w:b/>
                <w:caps/>
                <w:sz w:val="16"/>
                <w:szCs w:val="16"/>
                <w:lang w:eastAsia="ru-RU"/>
              </w:rPr>
            </w:pPr>
            <w:r w:rsidRPr="00AE727D">
              <w:rPr>
                <w:rFonts w:ascii="Arial" w:eastAsia="Times New Roman" w:hAnsi="Arial" w:cs="Arial"/>
                <w:b/>
                <w:caps/>
                <w:sz w:val="16"/>
                <w:szCs w:val="16"/>
                <w:lang w:eastAsia="ru-RU"/>
              </w:rPr>
              <w:t>4</w:t>
            </w:r>
          </w:p>
        </w:tc>
        <w:tc>
          <w:tcPr>
            <w:tcW w:w="1478" w:type="pct"/>
            <w:tcBorders>
              <w:top w:val="single" w:sz="12" w:space="0" w:color="auto"/>
              <w:bottom w:val="single" w:sz="12" w:space="0" w:color="auto"/>
            </w:tcBorders>
            <w:shd w:val="clear" w:color="auto" w:fill="FFD200"/>
            <w:noWrap/>
            <w:vAlign w:val="center"/>
          </w:tcPr>
          <w:p w:rsidR="00AE727D" w:rsidRPr="00AE727D" w:rsidRDefault="00AE727D" w:rsidP="00AE727D">
            <w:pPr>
              <w:keepNext/>
              <w:widowControl w:val="0"/>
              <w:jc w:val="center"/>
              <w:rPr>
                <w:rFonts w:ascii="Arial" w:eastAsia="Times New Roman" w:hAnsi="Arial" w:cs="Arial"/>
                <w:b/>
                <w:caps/>
                <w:sz w:val="16"/>
                <w:szCs w:val="16"/>
                <w:lang w:eastAsia="ru-RU"/>
              </w:rPr>
            </w:pPr>
            <w:r w:rsidRPr="00AE727D">
              <w:rPr>
                <w:rFonts w:ascii="Arial" w:eastAsia="Times New Roman" w:hAnsi="Arial" w:cs="Arial"/>
                <w:b/>
                <w:caps/>
                <w:sz w:val="16"/>
                <w:szCs w:val="16"/>
                <w:lang w:eastAsia="ru-RU"/>
              </w:rPr>
              <w:t>5</w:t>
            </w:r>
          </w:p>
        </w:tc>
      </w:tr>
      <w:tr w:rsidR="00AE727D" w:rsidRPr="00AE727D" w:rsidTr="00AE727D">
        <w:trPr>
          <w:trHeight w:val="300"/>
        </w:trPr>
        <w:tc>
          <w:tcPr>
            <w:tcW w:w="713" w:type="pct"/>
            <w:tcBorders>
              <w:top w:val="single" w:sz="12" w:space="0" w:color="auto"/>
            </w:tcBorders>
            <w:shd w:val="clear" w:color="auto" w:fill="auto"/>
            <w:noWrap/>
            <w:vAlign w:val="center"/>
            <w:hideMark/>
          </w:tcPr>
          <w:p w:rsidR="00AE727D" w:rsidRPr="00AE727D" w:rsidRDefault="00AE727D" w:rsidP="00AE727D">
            <w:pPr>
              <w:rPr>
                <w:rFonts w:eastAsia="Times New Roman"/>
                <w:color w:val="000000"/>
                <w:sz w:val="20"/>
                <w:lang w:eastAsia="ru-RU"/>
              </w:rPr>
            </w:pPr>
            <w:r w:rsidRPr="00AE727D">
              <w:rPr>
                <w:rFonts w:eastAsia="Times New Roman"/>
                <w:color w:val="000000"/>
                <w:sz w:val="20"/>
                <w:lang w:eastAsia="ru-RU"/>
              </w:rPr>
              <w:t>Радиальная</w:t>
            </w:r>
          </w:p>
        </w:tc>
        <w:tc>
          <w:tcPr>
            <w:tcW w:w="1071" w:type="pct"/>
            <w:tcBorders>
              <w:top w:val="single" w:sz="12" w:space="0" w:color="auto"/>
            </w:tcBorders>
            <w:shd w:val="clear" w:color="auto" w:fill="auto"/>
            <w:noWrap/>
            <w:vAlign w:val="center"/>
            <w:hideMark/>
          </w:tcPr>
          <w:p w:rsidR="00AE727D" w:rsidRPr="00AE727D" w:rsidRDefault="00AE727D" w:rsidP="00AE727D">
            <w:pPr>
              <w:jc w:val="center"/>
              <w:rPr>
                <w:rFonts w:eastAsia="Times New Roman"/>
                <w:color w:val="000000"/>
                <w:sz w:val="20"/>
                <w:lang w:val="en-US" w:eastAsia="ru-RU"/>
              </w:rPr>
            </w:pPr>
            <w:r w:rsidRPr="00AE727D">
              <w:rPr>
                <w:rFonts w:eastAsia="Times New Roman"/>
                <w:color w:val="000000"/>
                <w:sz w:val="20"/>
                <w:lang w:eastAsia="ru-RU"/>
              </w:rPr>
              <w:t>10-15</w:t>
            </w:r>
            <w:r w:rsidRPr="00AE727D">
              <w:rPr>
                <w:rFonts w:eastAsia="Times New Roman"/>
                <w:color w:val="000000"/>
                <w:sz w:val="20"/>
                <w:lang w:val="en-US" w:eastAsia="ru-RU"/>
              </w:rPr>
              <w:t>%</w:t>
            </w:r>
          </w:p>
        </w:tc>
        <w:tc>
          <w:tcPr>
            <w:tcW w:w="900" w:type="pct"/>
            <w:tcBorders>
              <w:top w:val="single" w:sz="12" w:space="0" w:color="auto"/>
            </w:tcBorders>
            <w:shd w:val="clear" w:color="auto" w:fill="auto"/>
            <w:noWrap/>
            <w:vAlign w:val="center"/>
            <w:hideMark/>
          </w:tcPr>
          <w:p w:rsidR="00AE727D" w:rsidRPr="00AE727D" w:rsidRDefault="00AE727D" w:rsidP="00AE727D">
            <w:pPr>
              <w:jc w:val="center"/>
              <w:rPr>
                <w:rFonts w:eastAsia="Times New Roman"/>
                <w:color w:val="000000"/>
                <w:sz w:val="20"/>
                <w:lang w:val="en-US" w:eastAsia="ru-RU"/>
              </w:rPr>
            </w:pPr>
            <w:r w:rsidRPr="00AE727D">
              <w:rPr>
                <w:rFonts w:eastAsia="Times New Roman"/>
                <w:color w:val="000000"/>
                <w:sz w:val="20"/>
                <w:lang w:eastAsia="ru-RU"/>
              </w:rPr>
              <w:t>15-25</w:t>
            </w:r>
            <w:r w:rsidRPr="00AE727D">
              <w:rPr>
                <w:rFonts w:eastAsia="Times New Roman"/>
                <w:color w:val="000000"/>
                <w:sz w:val="20"/>
                <w:lang w:val="en-US" w:eastAsia="ru-RU"/>
              </w:rPr>
              <w:t>%</w:t>
            </w:r>
          </w:p>
        </w:tc>
        <w:tc>
          <w:tcPr>
            <w:tcW w:w="838" w:type="pct"/>
            <w:tcBorders>
              <w:top w:val="single" w:sz="12" w:space="0" w:color="auto"/>
            </w:tcBorders>
            <w:shd w:val="clear" w:color="auto" w:fill="auto"/>
            <w:noWrap/>
            <w:vAlign w:val="center"/>
            <w:hideMark/>
          </w:tcPr>
          <w:p w:rsidR="00AE727D" w:rsidRPr="00AE727D" w:rsidRDefault="00AE727D" w:rsidP="00AE727D">
            <w:pPr>
              <w:jc w:val="center"/>
              <w:rPr>
                <w:rFonts w:eastAsia="Times New Roman"/>
                <w:color w:val="000000"/>
                <w:sz w:val="20"/>
                <w:lang w:val="en-US" w:eastAsia="ru-RU"/>
              </w:rPr>
            </w:pPr>
            <w:r w:rsidRPr="00AE727D">
              <w:rPr>
                <w:rFonts w:eastAsia="Times New Roman"/>
                <w:color w:val="000000"/>
                <w:sz w:val="20"/>
                <w:lang w:eastAsia="ru-RU"/>
              </w:rPr>
              <w:t>25-35</w:t>
            </w:r>
            <w:r w:rsidRPr="00AE727D">
              <w:rPr>
                <w:rFonts w:eastAsia="Times New Roman"/>
                <w:color w:val="000000"/>
                <w:sz w:val="20"/>
                <w:lang w:val="en-US" w:eastAsia="ru-RU"/>
              </w:rPr>
              <w:t>%</w:t>
            </w:r>
          </w:p>
        </w:tc>
        <w:tc>
          <w:tcPr>
            <w:tcW w:w="1478" w:type="pct"/>
            <w:tcBorders>
              <w:top w:val="single" w:sz="12" w:space="0" w:color="auto"/>
            </w:tcBorders>
            <w:shd w:val="clear" w:color="auto" w:fill="auto"/>
            <w:noWrap/>
            <w:vAlign w:val="center"/>
            <w:hideMark/>
          </w:tcPr>
          <w:p w:rsidR="00AE727D" w:rsidRPr="00AE727D" w:rsidRDefault="00AE727D" w:rsidP="00AE727D">
            <w:pPr>
              <w:jc w:val="center"/>
              <w:rPr>
                <w:rFonts w:eastAsia="Times New Roman"/>
                <w:color w:val="000000"/>
                <w:sz w:val="20"/>
                <w:lang w:val="en-US" w:eastAsia="ru-RU"/>
              </w:rPr>
            </w:pPr>
            <w:r w:rsidRPr="00AE727D">
              <w:rPr>
                <w:rFonts w:eastAsia="Times New Roman"/>
                <w:color w:val="000000"/>
                <w:sz w:val="20"/>
                <w:lang w:eastAsia="ru-RU"/>
              </w:rPr>
              <w:t>35-45</w:t>
            </w:r>
            <w:r w:rsidRPr="00AE727D">
              <w:rPr>
                <w:rFonts w:eastAsia="Times New Roman"/>
                <w:color w:val="000000"/>
                <w:sz w:val="20"/>
                <w:lang w:val="en-US" w:eastAsia="ru-RU"/>
              </w:rPr>
              <w:t>%</w:t>
            </w:r>
          </w:p>
        </w:tc>
      </w:tr>
      <w:tr w:rsidR="00AE727D" w:rsidRPr="00AE727D" w:rsidTr="00AE727D">
        <w:trPr>
          <w:trHeight w:val="315"/>
        </w:trPr>
        <w:tc>
          <w:tcPr>
            <w:tcW w:w="713" w:type="pct"/>
            <w:shd w:val="clear" w:color="auto" w:fill="auto"/>
            <w:noWrap/>
            <w:vAlign w:val="center"/>
            <w:hideMark/>
          </w:tcPr>
          <w:p w:rsidR="00AE727D" w:rsidRPr="00AE727D" w:rsidRDefault="00AE727D" w:rsidP="00AE727D">
            <w:pPr>
              <w:rPr>
                <w:rFonts w:eastAsia="Times New Roman"/>
                <w:color w:val="000000"/>
                <w:sz w:val="20"/>
                <w:lang w:eastAsia="ru-RU"/>
              </w:rPr>
            </w:pPr>
            <w:r w:rsidRPr="00AE727D">
              <w:rPr>
                <w:rFonts w:eastAsia="Times New Roman"/>
                <w:color w:val="000000"/>
                <w:sz w:val="20"/>
                <w:lang w:eastAsia="ru-RU"/>
              </w:rPr>
              <w:t>Диагональная</w:t>
            </w:r>
          </w:p>
        </w:tc>
        <w:tc>
          <w:tcPr>
            <w:tcW w:w="1071" w:type="pct"/>
            <w:shd w:val="clear" w:color="auto" w:fill="auto"/>
            <w:noWrap/>
            <w:vAlign w:val="center"/>
            <w:hideMark/>
          </w:tcPr>
          <w:p w:rsidR="00AE727D" w:rsidRPr="00AE727D" w:rsidRDefault="00AE727D" w:rsidP="00AE727D">
            <w:pPr>
              <w:jc w:val="center"/>
              <w:rPr>
                <w:rFonts w:eastAsia="Times New Roman"/>
                <w:color w:val="000000"/>
                <w:sz w:val="20"/>
                <w:lang w:val="en-US" w:eastAsia="ru-RU"/>
              </w:rPr>
            </w:pPr>
            <w:r w:rsidRPr="00AE727D">
              <w:rPr>
                <w:rFonts w:eastAsia="Times New Roman"/>
                <w:color w:val="000000"/>
                <w:sz w:val="20"/>
                <w:lang w:eastAsia="ru-RU"/>
              </w:rPr>
              <w:t>20-25</w:t>
            </w:r>
            <w:r w:rsidRPr="00AE727D">
              <w:rPr>
                <w:rFonts w:eastAsia="Times New Roman"/>
                <w:color w:val="000000"/>
                <w:sz w:val="20"/>
                <w:lang w:val="en-US" w:eastAsia="ru-RU"/>
              </w:rPr>
              <w:t>%</w:t>
            </w:r>
          </w:p>
        </w:tc>
        <w:tc>
          <w:tcPr>
            <w:tcW w:w="900" w:type="pct"/>
            <w:shd w:val="clear" w:color="auto" w:fill="auto"/>
            <w:noWrap/>
            <w:vAlign w:val="center"/>
            <w:hideMark/>
          </w:tcPr>
          <w:p w:rsidR="00AE727D" w:rsidRPr="00AE727D" w:rsidRDefault="00AE727D" w:rsidP="00AE727D">
            <w:pPr>
              <w:jc w:val="center"/>
              <w:rPr>
                <w:rFonts w:eastAsia="Times New Roman"/>
                <w:color w:val="000000"/>
                <w:sz w:val="20"/>
                <w:lang w:val="en-US" w:eastAsia="ru-RU"/>
              </w:rPr>
            </w:pPr>
            <w:r w:rsidRPr="00AE727D">
              <w:rPr>
                <w:rFonts w:eastAsia="Times New Roman"/>
                <w:color w:val="000000"/>
                <w:sz w:val="20"/>
                <w:lang w:eastAsia="ru-RU"/>
              </w:rPr>
              <w:t>25-55</w:t>
            </w:r>
            <w:r w:rsidRPr="00AE727D">
              <w:rPr>
                <w:rFonts w:eastAsia="Times New Roman"/>
                <w:color w:val="000000"/>
                <w:sz w:val="20"/>
                <w:lang w:val="en-US" w:eastAsia="ru-RU"/>
              </w:rPr>
              <w:t>%</w:t>
            </w:r>
          </w:p>
        </w:tc>
        <w:tc>
          <w:tcPr>
            <w:tcW w:w="838" w:type="pct"/>
            <w:shd w:val="clear" w:color="auto" w:fill="auto"/>
            <w:noWrap/>
            <w:vAlign w:val="center"/>
            <w:hideMark/>
          </w:tcPr>
          <w:p w:rsidR="00AE727D" w:rsidRPr="00AE727D" w:rsidRDefault="00AE727D" w:rsidP="00AE727D">
            <w:pPr>
              <w:jc w:val="center"/>
              <w:rPr>
                <w:rFonts w:eastAsia="Times New Roman"/>
                <w:color w:val="000000"/>
                <w:sz w:val="20"/>
                <w:lang w:val="en-US" w:eastAsia="ru-RU"/>
              </w:rPr>
            </w:pPr>
            <w:r w:rsidRPr="00AE727D">
              <w:rPr>
                <w:rFonts w:eastAsia="Times New Roman"/>
                <w:color w:val="000000"/>
                <w:sz w:val="20"/>
                <w:lang w:eastAsia="ru-RU"/>
              </w:rPr>
              <w:t>55-70</w:t>
            </w:r>
            <w:r w:rsidRPr="00AE727D">
              <w:rPr>
                <w:rFonts w:eastAsia="Times New Roman"/>
                <w:color w:val="000000"/>
                <w:sz w:val="20"/>
                <w:lang w:val="en-US" w:eastAsia="ru-RU"/>
              </w:rPr>
              <w:t>%</w:t>
            </w:r>
          </w:p>
        </w:tc>
        <w:tc>
          <w:tcPr>
            <w:tcW w:w="1478" w:type="pct"/>
            <w:shd w:val="clear" w:color="auto" w:fill="auto"/>
            <w:noWrap/>
            <w:vAlign w:val="center"/>
            <w:hideMark/>
          </w:tcPr>
          <w:p w:rsidR="00AE727D" w:rsidRPr="00AE727D" w:rsidRDefault="00AE727D" w:rsidP="00AE727D">
            <w:pPr>
              <w:jc w:val="center"/>
              <w:rPr>
                <w:rFonts w:eastAsia="Times New Roman"/>
                <w:color w:val="000000"/>
                <w:sz w:val="20"/>
                <w:lang w:val="en-US" w:eastAsia="ru-RU"/>
              </w:rPr>
            </w:pPr>
            <w:r w:rsidRPr="00AE727D">
              <w:rPr>
                <w:rFonts w:eastAsia="Times New Roman"/>
                <w:color w:val="000000"/>
                <w:sz w:val="20"/>
                <w:lang w:eastAsia="ru-RU"/>
              </w:rPr>
              <w:t>70-80</w:t>
            </w:r>
            <w:r w:rsidRPr="00AE727D">
              <w:rPr>
                <w:rFonts w:eastAsia="Times New Roman"/>
                <w:color w:val="000000"/>
                <w:sz w:val="20"/>
                <w:lang w:val="en-US" w:eastAsia="ru-RU"/>
              </w:rPr>
              <w:t>%</w:t>
            </w:r>
          </w:p>
        </w:tc>
      </w:tr>
    </w:tbl>
    <w:p w:rsidR="00197E0E" w:rsidRPr="00197E0E" w:rsidRDefault="00423398" w:rsidP="00423398">
      <w:pPr>
        <w:widowControl w:val="0"/>
        <w:spacing w:before="120"/>
        <w:jc w:val="both"/>
        <w:rPr>
          <w:rFonts w:eastAsia="Times New Roman"/>
          <w:szCs w:val="24"/>
          <w:lang w:eastAsia="ru-RU"/>
        </w:rPr>
      </w:pPr>
      <w:r>
        <w:rPr>
          <w:rFonts w:eastAsia="Times New Roman"/>
          <w:szCs w:val="24"/>
          <w:lang w:eastAsia="ru-RU"/>
        </w:rPr>
        <w:t>2</w:t>
      </w:r>
      <w:r w:rsidR="00197E0E" w:rsidRPr="00197E0E">
        <w:rPr>
          <w:rFonts w:eastAsia="Times New Roman"/>
          <w:szCs w:val="24"/>
          <w:lang w:eastAsia="ru-RU"/>
        </w:rPr>
        <w:t>.6.4.</w:t>
      </w:r>
      <w:r w:rsidR="00197E0E" w:rsidRPr="00197E0E">
        <w:rPr>
          <w:rFonts w:eastAsia="Times New Roman"/>
          <w:szCs w:val="24"/>
          <w:lang w:eastAsia="ru-RU"/>
        </w:rPr>
        <w:tab/>
        <w:t>При планировании использования газосепараторов следует учитывать следующее:</w:t>
      </w:r>
    </w:p>
    <w:p w:rsidR="00197E0E" w:rsidRPr="00197E0E" w:rsidRDefault="00D748F1" w:rsidP="00652A2B">
      <w:pPr>
        <w:widowControl w:val="0"/>
        <w:numPr>
          <w:ilvl w:val="0"/>
          <w:numId w:val="11"/>
        </w:numPr>
        <w:overflowPunct w:val="0"/>
        <w:autoSpaceDE w:val="0"/>
        <w:autoSpaceDN w:val="0"/>
        <w:adjustRightInd w:val="0"/>
        <w:spacing w:before="60"/>
        <w:ind w:left="567" w:hanging="397"/>
        <w:jc w:val="both"/>
        <w:textAlignment w:val="baseline"/>
      </w:pPr>
      <w:r>
        <w:t xml:space="preserve"> г</w:t>
      </w:r>
      <w:r w:rsidR="00197E0E" w:rsidRPr="00197E0E">
        <w:t xml:space="preserve">азосепарирующие узлы необходимо использовать только в том случае, если при спуске установки на максимально возможную глубину, расчетное содержание газа в насосе после учета естественной сепарации газа, выше 5% для насосов с радиальным типом ступени и 10% для насосов с диагональным типом ступени. Многочисленные исследования, проведенные в России и </w:t>
      </w:r>
      <w:r w:rsidR="00184EF9" w:rsidRPr="00197E0E">
        <w:t>за рубежом,</w:t>
      </w:r>
      <w:r w:rsidR="00197E0E" w:rsidRPr="00197E0E">
        <w:t xml:space="preserve"> показали, что при газосодержании в насосе до 5%, напорная характеристика практически не ухудшается. Расчет содержания газа в насосе должен быть подтвержден дизайном УЭЦН в корпоративной ИС «Мехфонд», или на ином специализированном </w:t>
      </w:r>
      <w:r w:rsidR="00E26EFE">
        <w:t>ПО</w:t>
      </w:r>
      <w:r w:rsidR="00197E0E" w:rsidRPr="00197E0E">
        <w:t xml:space="preserve"> при ее отсутствии</w:t>
      </w:r>
      <w:r w:rsidR="008E4C2B">
        <w:t>;</w:t>
      </w:r>
    </w:p>
    <w:p w:rsidR="00197E0E" w:rsidRPr="00197E0E" w:rsidRDefault="008E4C2B" w:rsidP="00652A2B">
      <w:pPr>
        <w:widowControl w:val="0"/>
        <w:numPr>
          <w:ilvl w:val="0"/>
          <w:numId w:val="11"/>
        </w:numPr>
        <w:tabs>
          <w:tab w:val="num" w:pos="709"/>
        </w:tabs>
        <w:overflowPunct w:val="0"/>
        <w:autoSpaceDE w:val="0"/>
        <w:autoSpaceDN w:val="0"/>
        <w:adjustRightInd w:val="0"/>
        <w:spacing w:before="60"/>
        <w:ind w:left="567" w:hanging="397"/>
        <w:jc w:val="both"/>
        <w:textAlignment w:val="baseline"/>
      </w:pPr>
      <w:r>
        <w:t>в</w:t>
      </w:r>
      <w:r w:rsidR="00197E0E" w:rsidRPr="00197E0E">
        <w:t xml:space="preserve"> случаях, когда в процессе эксплуатации, по каким-либо причинам после запуска может произойти </w:t>
      </w:r>
      <w:r w:rsidR="00184EF9" w:rsidRPr="00197E0E">
        <w:t>снижение добычных возможностей скважины,</w:t>
      </w:r>
      <w:r w:rsidR="00197E0E" w:rsidRPr="00197E0E">
        <w:t xml:space="preserve"> приводящее к увеличению содержания свободного газа на приеме насоса </w:t>
      </w:r>
      <w:r w:rsidR="00184EF9" w:rsidRPr="00197E0E">
        <w:t>до значений,</w:t>
      </w:r>
      <w:r w:rsidR="00197E0E" w:rsidRPr="00197E0E">
        <w:t xml:space="preserve"> указанных выше, (снижение коэффициента продуктивности или пластового давления после проведения ГТМ), необходимо комплектовать УЭЦН газосепаратором</w:t>
      </w:r>
      <w:r>
        <w:t>;</w:t>
      </w:r>
    </w:p>
    <w:p w:rsidR="00197E0E" w:rsidRDefault="008E4C2B" w:rsidP="00652A2B">
      <w:pPr>
        <w:widowControl w:val="0"/>
        <w:numPr>
          <w:ilvl w:val="0"/>
          <w:numId w:val="11"/>
        </w:numPr>
        <w:tabs>
          <w:tab w:val="num" w:pos="709"/>
        </w:tabs>
        <w:overflowPunct w:val="0"/>
        <w:autoSpaceDE w:val="0"/>
        <w:autoSpaceDN w:val="0"/>
        <w:adjustRightInd w:val="0"/>
        <w:spacing w:before="60"/>
        <w:ind w:left="567" w:hanging="397"/>
        <w:jc w:val="both"/>
        <w:textAlignment w:val="baseline"/>
      </w:pPr>
      <w:r>
        <w:t>д</w:t>
      </w:r>
      <w:r w:rsidR="00197E0E" w:rsidRPr="00197E0E">
        <w:t>ля снижения вероятности «полета» УЭЦН, необходимо по возможности ограничить применение газосепараторов роторного типа при большом выносе твердых абразивных частиц и проппанта. При повышенном выносе твердых абразивных частиц рекомендуется применение ступеней диспергаторов и мультифазных секций подпора ЭЦН или газосепараторов вихревого или шнекового типа (</w:t>
      </w:r>
      <w:r w:rsidR="007F76DD" w:rsidRPr="00972A0A">
        <w:t>Р</w:t>
      </w:r>
      <w:r w:rsidR="00197E0E" w:rsidRPr="00972A0A">
        <w:t>ис</w:t>
      </w:r>
      <w:r w:rsidRPr="00972A0A">
        <w:t>унок</w:t>
      </w:r>
      <w:r w:rsidR="00197E0E" w:rsidRPr="00972A0A">
        <w:t xml:space="preserve"> 4</w:t>
      </w:r>
      <w:r w:rsidR="00197E0E" w:rsidRPr="00197E0E">
        <w:t>)</w:t>
      </w:r>
      <w:r>
        <w:t>;</w:t>
      </w:r>
    </w:p>
    <w:p w:rsidR="00F649D3" w:rsidRPr="00197E0E" w:rsidRDefault="00F649D3" w:rsidP="00F649D3">
      <w:pPr>
        <w:widowControl w:val="0"/>
        <w:overflowPunct w:val="0"/>
        <w:autoSpaceDE w:val="0"/>
        <w:autoSpaceDN w:val="0"/>
        <w:adjustRightInd w:val="0"/>
        <w:spacing w:before="120"/>
        <w:ind w:left="851"/>
        <w:jc w:val="both"/>
        <w:textAlignment w:val="baseline"/>
      </w:pPr>
      <w:r>
        <w:rPr>
          <w:noProof/>
          <w:lang w:eastAsia="ru-RU"/>
        </w:rPr>
        <w:drawing>
          <wp:inline distT="0" distB="0" distL="0" distR="0" wp14:anchorId="71D216F0" wp14:editId="23C6E848">
            <wp:extent cx="5572124" cy="3190875"/>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576264" cy="3193246"/>
                    </a:xfrm>
                    <a:prstGeom prst="rect">
                      <a:avLst/>
                    </a:prstGeom>
                  </pic:spPr>
                </pic:pic>
              </a:graphicData>
            </a:graphic>
          </wp:inline>
        </w:drawing>
      </w:r>
    </w:p>
    <w:p w:rsidR="00F649D3" w:rsidRPr="00F649D3" w:rsidRDefault="00F649D3" w:rsidP="00F649D3">
      <w:pPr>
        <w:spacing w:before="60"/>
        <w:jc w:val="center"/>
        <w:rPr>
          <w:rFonts w:ascii="Arial" w:eastAsia="Times New Roman" w:hAnsi="Arial"/>
          <w:b/>
          <w:sz w:val="20"/>
          <w:szCs w:val="24"/>
          <w:lang w:eastAsia="ru-RU"/>
        </w:rPr>
      </w:pPr>
      <w:bookmarkStart w:id="43" w:name="Рис4"/>
      <w:r w:rsidRPr="00F649D3">
        <w:rPr>
          <w:rFonts w:ascii="Arial" w:eastAsia="Times New Roman" w:hAnsi="Arial"/>
          <w:b/>
          <w:sz w:val="20"/>
          <w:szCs w:val="24"/>
          <w:lang w:eastAsia="ru-RU"/>
        </w:rPr>
        <w:t xml:space="preserve">Рис. </w:t>
      </w:r>
      <w:r w:rsidRPr="00F649D3">
        <w:rPr>
          <w:rFonts w:ascii="Arial" w:eastAsia="Times New Roman" w:hAnsi="Arial"/>
          <w:b/>
          <w:sz w:val="20"/>
          <w:szCs w:val="24"/>
          <w:lang w:eastAsia="ru-RU"/>
        </w:rPr>
        <w:fldChar w:fldCharType="begin"/>
      </w:r>
      <w:r w:rsidRPr="00F649D3">
        <w:rPr>
          <w:rFonts w:ascii="Arial" w:eastAsia="Times New Roman" w:hAnsi="Arial"/>
          <w:b/>
          <w:sz w:val="20"/>
          <w:szCs w:val="24"/>
          <w:lang w:eastAsia="ru-RU"/>
        </w:rPr>
        <w:instrText xml:space="preserve"> SEQ Рис. \* ARABIC </w:instrText>
      </w:r>
      <w:r w:rsidRPr="00F649D3">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4</w:t>
      </w:r>
      <w:r w:rsidRPr="00F649D3">
        <w:rPr>
          <w:rFonts w:ascii="Arial" w:eastAsia="Times New Roman" w:hAnsi="Arial"/>
          <w:b/>
          <w:noProof/>
          <w:sz w:val="20"/>
          <w:szCs w:val="24"/>
          <w:lang w:eastAsia="ru-RU"/>
        </w:rPr>
        <w:fldChar w:fldCharType="end"/>
      </w:r>
      <w:bookmarkEnd w:id="43"/>
      <w:r w:rsidRPr="00F649D3">
        <w:rPr>
          <w:rFonts w:ascii="Arial" w:eastAsia="Times New Roman" w:hAnsi="Arial"/>
          <w:b/>
          <w:sz w:val="20"/>
          <w:szCs w:val="24"/>
          <w:lang w:eastAsia="ru-RU"/>
        </w:rPr>
        <w:t xml:space="preserve"> Диаграмма выбора типа газосепаратора</w:t>
      </w:r>
    </w:p>
    <w:p w:rsidR="00F649D3" w:rsidRPr="00F649D3" w:rsidRDefault="008E4C2B" w:rsidP="00652A2B">
      <w:pPr>
        <w:widowControl w:val="0"/>
        <w:numPr>
          <w:ilvl w:val="0"/>
          <w:numId w:val="11"/>
        </w:numPr>
        <w:tabs>
          <w:tab w:val="num" w:pos="709"/>
        </w:tabs>
        <w:overflowPunct w:val="0"/>
        <w:autoSpaceDE w:val="0"/>
        <w:autoSpaceDN w:val="0"/>
        <w:adjustRightInd w:val="0"/>
        <w:spacing w:before="60"/>
        <w:ind w:left="567" w:hanging="397"/>
        <w:jc w:val="both"/>
        <w:textAlignment w:val="baseline"/>
      </w:pPr>
      <w:r>
        <w:t>у</w:t>
      </w:r>
      <w:r w:rsidR="00F649D3" w:rsidRPr="00F649D3">
        <w:t>глекислый газ, находящийся в растворенном состоянии в добываемой жидкости, повышает уровень ее кислотности, и нейтрализует часть кристаллов карбонатных солей. Увеличение сепарации газа приводит к более интенсивному отложению солей. Это обстоятельство необходимо учитывать при планировании защиты ЭЦН от отложений солей</w:t>
      </w:r>
      <w:r>
        <w:t>;</w:t>
      </w:r>
    </w:p>
    <w:p w:rsidR="00F649D3" w:rsidRPr="00F649D3" w:rsidRDefault="008E4C2B" w:rsidP="00652A2B">
      <w:pPr>
        <w:widowControl w:val="0"/>
        <w:numPr>
          <w:ilvl w:val="0"/>
          <w:numId w:val="11"/>
        </w:numPr>
        <w:overflowPunct w:val="0"/>
        <w:autoSpaceDE w:val="0"/>
        <w:autoSpaceDN w:val="0"/>
        <w:adjustRightInd w:val="0"/>
        <w:spacing w:before="60"/>
        <w:ind w:left="567" w:hanging="397"/>
        <w:jc w:val="both"/>
        <w:textAlignment w:val="baseline"/>
      </w:pPr>
      <w:r>
        <w:t>п</w:t>
      </w:r>
      <w:r w:rsidR="00F649D3" w:rsidRPr="00F649D3">
        <w:t xml:space="preserve">ри наличии замеров дебита газа по системе телемеханики </w:t>
      </w:r>
      <w:r w:rsidR="00D748F1">
        <w:t>А</w:t>
      </w:r>
      <w:r w:rsidR="00F649D3" w:rsidRPr="00F649D3">
        <w:t xml:space="preserve">ГЗУ или передвижной замерной установки, подбор оборудования </w:t>
      </w:r>
      <w:r w:rsidR="00184EF9" w:rsidRPr="00F649D3">
        <w:t>производить,</w:t>
      </w:r>
      <w:r w:rsidR="00F649D3" w:rsidRPr="00F649D3">
        <w:t xml:space="preserve"> применяя </w:t>
      </w:r>
      <w:r w:rsidR="00754D39">
        <w:t>газовый фактор</w:t>
      </w:r>
      <w:r w:rsidR="00F649D3" w:rsidRPr="00F649D3">
        <w:t xml:space="preserve"> исходя из прямого расчета, по формуле: </w:t>
      </w:r>
      <w:r w:rsidR="00754D39">
        <w:t>газовый фактор</w:t>
      </w:r>
      <w:r w:rsidR="00F649D3" w:rsidRPr="00F649D3">
        <w:t>=Qгаза/Qнефти, [м</w:t>
      </w:r>
      <w:r w:rsidR="00F649D3" w:rsidRPr="00F649D3">
        <w:rPr>
          <w:vertAlign w:val="superscript"/>
        </w:rPr>
        <w:t>3</w:t>
      </w:r>
      <w:r w:rsidR="00F649D3" w:rsidRPr="00F649D3">
        <w:t>/т]</w:t>
      </w:r>
      <w:r>
        <w:t>;</w:t>
      </w:r>
    </w:p>
    <w:p w:rsidR="00F649D3" w:rsidRPr="00F649D3" w:rsidRDefault="008E4C2B" w:rsidP="00652A2B">
      <w:pPr>
        <w:widowControl w:val="0"/>
        <w:numPr>
          <w:ilvl w:val="0"/>
          <w:numId w:val="11"/>
        </w:numPr>
        <w:overflowPunct w:val="0"/>
        <w:autoSpaceDE w:val="0"/>
        <w:autoSpaceDN w:val="0"/>
        <w:adjustRightInd w:val="0"/>
        <w:spacing w:before="60"/>
        <w:ind w:left="567" w:hanging="397"/>
        <w:jc w:val="both"/>
        <w:textAlignment w:val="baseline"/>
      </w:pPr>
      <w:r>
        <w:t>в</w:t>
      </w:r>
      <w:r w:rsidR="00F649D3" w:rsidRPr="00F649D3">
        <w:t xml:space="preserve">еличина энергопотребления от применения газосепаратора роторного типа в зависимости от дебита скважины представлена в </w:t>
      </w:r>
      <w:r w:rsidR="00F649D3" w:rsidRPr="00972A0A">
        <w:t>Таблице 3</w:t>
      </w:r>
      <w:r w:rsidR="00F649D3" w:rsidRPr="00F649D3">
        <w:t>.</w:t>
      </w:r>
    </w:p>
    <w:p w:rsidR="00F649D3" w:rsidRPr="00F649D3" w:rsidRDefault="00F649D3" w:rsidP="00F649D3">
      <w:pPr>
        <w:keepNext/>
        <w:widowControl w:val="0"/>
        <w:jc w:val="right"/>
        <w:rPr>
          <w:rFonts w:ascii="Arial" w:eastAsia="Times New Roman" w:hAnsi="Arial"/>
          <w:b/>
          <w:sz w:val="20"/>
          <w:szCs w:val="24"/>
          <w:lang w:eastAsia="ru-RU"/>
        </w:rPr>
      </w:pPr>
      <w:bookmarkStart w:id="44" w:name="Таблица3"/>
      <w:r w:rsidRPr="00F649D3">
        <w:rPr>
          <w:rFonts w:ascii="Arial" w:eastAsia="Times New Roman" w:hAnsi="Arial"/>
          <w:b/>
          <w:sz w:val="20"/>
          <w:szCs w:val="24"/>
          <w:lang w:eastAsia="ru-RU"/>
        </w:rPr>
        <w:t xml:space="preserve">Таблица </w:t>
      </w:r>
      <w:r w:rsidRPr="00F649D3">
        <w:rPr>
          <w:rFonts w:ascii="Arial" w:eastAsia="Times New Roman" w:hAnsi="Arial"/>
          <w:b/>
          <w:sz w:val="20"/>
          <w:szCs w:val="24"/>
          <w:lang w:eastAsia="ru-RU"/>
        </w:rPr>
        <w:fldChar w:fldCharType="begin"/>
      </w:r>
      <w:r w:rsidRPr="00F649D3">
        <w:rPr>
          <w:rFonts w:ascii="Arial" w:eastAsia="Times New Roman" w:hAnsi="Arial"/>
          <w:b/>
          <w:sz w:val="20"/>
          <w:szCs w:val="24"/>
          <w:lang w:eastAsia="ru-RU"/>
        </w:rPr>
        <w:instrText xml:space="preserve"> SEQ Таблица \* ARABIC </w:instrText>
      </w:r>
      <w:r w:rsidRPr="00F649D3">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3</w:t>
      </w:r>
      <w:r w:rsidRPr="00F649D3">
        <w:rPr>
          <w:rFonts w:ascii="Arial" w:eastAsia="Times New Roman" w:hAnsi="Arial"/>
          <w:b/>
          <w:noProof/>
          <w:sz w:val="20"/>
          <w:szCs w:val="24"/>
          <w:lang w:eastAsia="ru-RU"/>
        </w:rPr>
        <w:fldChar w:fldCharType="end"/>
      </w:r>
      <w:bookmarkEnd w:id="44"/>
    </w:p>
    <w:p w:rsidR="00F649D3" w:rsidRDefault="00F649D3" w:rsidP="00F649D3">
      <w:pPr>
        <w:keepNext/>
        <w:widowControl w:val="0"/>
        <w:spacing w:after="60"/>
        <w:jc w:val="right"/>
        <w:rPr>
          <w:rFonts w:ascii="Arial" w:eastAsia="Times New Roman" w:hAnsi="Arial"/>
          <w:b/>
          <w:sz w:val="20"/>
          <w:szCs w:val="24"/>
          <w:lang w:eastAsia="ru-RU"/>
        </w:rPr>
      </w:pPr>
      <w:r w:rsidRPr="00F649D3">
        <w:rPr>
          <w:rFonts w:ascii="Arial" w:eastAsia="Times New Roman" w:hAnsi="Arial"/>
          <w:b/>
          <w:sz w:val="20"/>
          <w:szCs w:val="24"/>
          <w:lang w:eastAsia="ru-RU"/>
        </w:rPr>
        <w:t>Средняя потребляемая мощность газосепаратора в зависимости от дебита</w:t>
      </w:r>
    </w:p>
    <w:tbl>
      <w:tblPr>
        <w:tblW w:w="5000" w:type="pct"/>
        <w:tblCellMar>
          <w:left w:w="0" w:type="dxa"/>
          <w:right w:w="0" w:type="dxa"/>
        </w:tblCellMar>
        <w:tblLook w:val="04A0" w:firstRow="1" w:lastRow="0" w:firstColumn="1" w:lastColumn="0" w:noHBand="0" w:noVBand="1"/>
      </w:tblPr>
      <w:tblGrid>
        <w:gridCol w:w="1968"/>
        <w:gridCol w:w="1847"/>
        <w:gridCol w:w="1837"/>
        <w:gridCol w:w="1979"/>
        <w:gridCol w:w="1978"/>
      </w:tblGrid>
      <w:tr w:rsidR="00F649D3" w:rsidRPr="00F649D3" w:rsidTr="00773019">
        <w:trPr>
          <w:trHeight w:val="437"/>
        </w:trPr>
        <w:tc>
          <w:tcPr>
            <w:tcW w:w="1024" w:type="pct"/>
            <w:tcBorders>
              <w:top w:val="single" w:sz="12" w:space="0" w:color="auto"/>
              <w:left w:val="single" w:sz="12" w:space="0" w:color="auto"/>
              <w:bottom w:val="single" w:sz="6" w:space="0" w:color="auto"/>
              <w:right w:val="single" w:sz="12" w:space="0" w:color="auto"/>
            </w:tcBorders>
            <w:shd w:val="clear" w:color="auto" w:fill="FFD200"/>
            <w:tcMar>
              <w:top w:w="0" w:type="dxa"/>
              <w:left w:w="108" w:type="dxa"/>
              <w:bottom w:w="0" w:type="dxa"/>
              <w:right w:w="108" w:type="dxa"/>
            </w:tcMar>
            <w:vAlign w:val="center"/>
            <w:hideMark/>
          </w:tcPr>
          <w:p w:rsidR="00F649D3" w:rsidRPr="00F649D3" w:rsidRDefault="00F649D3" w:rsidP="00F649D3">
            <w:pPr>
              <w:keepNext/>
              <w:widowControl w:val="0"/>
              <w:ind w:left="34" w:hanging="34"/>
              <w:jc w:val="center"/>
              <w:rPr>
                <w:rFonts w:ascii="Arial" w:eastAsia="Times New Roman" w:hAnsi="Arial"/>
                <w:b/>
                <w:caps/>
                <w:sz w:val="16"/>
                <w:szCs w:val="16"/>
                <w:lang w:eastAsia="ru-RU"/>
              </w:rPr>
            </w:pPr>
            <w:r w:rsidRPr="00F649D3">
              <w:rPr>
                <w:rFonts w:ascii="Arial" w:eastAsia="Times New Roman" w:hAnsi="Arial"/>
                <w:b/>
                <w:caps/>
                <w:sz w:val="16"/>
                <w:szCs w:val="16"/>
                <w:lang w:eastAsia="ru-RU"/>
              </w:rPr>
              <w:t>Дебит жидкости, м</w:t>
            </w:r>
            <w:r w:rsidRPr="00F649D3">
              <w:rPr>
                <w:rFonts w:ascii="Arial" w:eastAsia="Times New Roman" w:hAnsi="Arial"/>
                <w:b/>
                <w:caps/>
                <w:sz w:val="16"/>
                <w:szCs w:val="16"/>
                <w:vertAlign w:val="superscript"/>
                <w:lang w:eastAsia="ru-RU"/>
              </w:rPr>
              <w:t>3</w:t>
            </w:r>
            <w:r w:rsidRPr="00F649D3">
              <w:rPr>
                <w:rFonts w:ascii="Arial" w:eastAsia="Times New Roman" w:hAnsi="Arial"/>
                <w:b/>
                <w:caps/>
                <w:sz w:val="16"/>
                <w:szCs w:val="16"/>
                <w:lang w:eastAsia="ru-RU"/>
              </w:rPr>
              <w:t>/сут</w:t>
            </w:r>
          </w:p>
        </w:tc>
        <w:tc>
          <w:tcPr>
            <w:tcW w:w="961" w:type="pct"/>
            <w:tcBorders>
              <w:top w:val="single" w:sz="12" w:space="0" w:color="auto"/>
              <w:left w:val="single" w:sz="12" w:space="0" w:color="auto"/>
              <w:bottom w:val="single" w:sz="6" w:space="0" w:color="auto"/>
              <w:right w:val="single" w:sz="6" w:space="0" w:color="auto"/>
            </w:tcBorders>
            <w:tcMar>
              <w:top w:w="0" w:type="dxa"/>
              <w:left w:w="108" w:type="dxa"/>
              <w:bottom w:w="0" w:type="dxa"/>
              <w:right w:w="108" w:type="dxa"/>
            </w:tcMar>
            <w:vAlign w:val="center"/>
            <w:hideMark/>
          </w:tcPr>
          <w:p w:rsidR="00F649D3" w:rsidRPr="00F649D3" w:rsidRDefault="00F649D3" w:rsidP="00F649D3">
            <w:pPr>
              <w:jc w:val="center"/>
              <w:rPr>
                <w:sz w:val="20"/>
                <w:szCs w:val="20"/>
              </w:rPr>
            </w:pPr>
            <w:r w:rsidRPr="00F649D3">
              <w:rPr>
                <w:sz w:val="20"/>
                <w:szCs w:val="20"/>
              </w:rPr>
              <w:t>&lt;100</w:t>
            </w:r>
          </w:p>
        </w:tc>
        <w:tc>
          <w:tcPr>
            <w:tcW w:w="956" w:type="pct"/>
            <w:tcBorders>
              <w:top w:val="single" w:sz="12"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rsidR="00F649D3" w:rsidRPr="00F649D3" w:rsidRDefault="00F649D3" w:rsidP="00F649D3">
            <w:pPr>
              <w:jc w:val="center"/>
              <w:rPr>
                <w:sz w:val="20"/>
                <w:szCs w:val="20"/>
              </w:rPr>
            </w:pPr>
            <w:r w:rsidRPr="00F649D3">
              <w:rPr>
                <w:sz w:val="20"/>
                <w:szCs w:val="20"/>
              </w:rPr>
              <w:t>100-250</w:t>
            </w:r>
          </w:p>
        </w:tc>
        <w:tc>
          <w:tcPr>
            <w:tcW w:w="1030" w:type="pct"/>
            <w:tcBorders>
              <w:top w:val="single" w:sz="12"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rsidR="00F649D3" w:rsidRPr="00F649D3" w:rsidRDefault="00F649D3" w:rsidP="00F649D3">
            <w:pPr>
              <w:jc w:val="center"/>
              <w:rPr>
                <w:sz w:val="20"/>
                <w:szCs w:val="20"/>
              </w:rPr>
            </w:pPr>
            <w:r w:rsidRPr="00F649D3">
              <w:rPr>
                <w:sz w:val="20"/>
                <w:szCs w:val="20"/>
              </w:rPr>
              <w:t>250-500</w:t>
            </w:r>
          </w:p>
        </w:tc>
        <w:tc>
          <w:tcPr>
            <w:tcW w:w="1029" w:type="pct"/>
            <w:tcBorders>
              <w:top w:val="single" w:sz="12" w:space="0" w:color="auto"/>
              <w:left w:val="single" w:sz="6" w:space="0" w:color="auto"/>
              <w:bottom w:val="single" w:sz="6" w:space="0" w:color="auto"/>
              <w:right w:val="single" w:sz="12" w:space="0" w:color="auto"/>
            </w:tcBorders>
            <w:tcMar>
              <w:top w:w="0" w:type="dxa"/>
              <w:left w:w="108" w:type="dxa"/>
              <w:bottom w:w="0" w:type="dxa"/>
              <w:right w:w="108" w:type="dxa"/>
            </w:tcMar>
            <w:vAlign w:val="center"/>
            <w:hideMark/>
          </w:tcPr>
          <w:p w:rsidR="00F649D3" w:rsidRPr="00F649D3" w:rsidRDefault="00F649D3" w:rsidP="00F649D3">
            <w:pPr>
              <w:jc w:val="center"/>
              <w:rPr>
                <w:sz w:val="20"/>
                <w:szCs w:val="20"/>
              </w:rPr>
            </w:pPr>
            <w:r w:rsidRPr="00F649D3">
              <w:rPr>
                <w:sz w:val="20"/>
                <w:szCs w:val="20"/>
              </w:rPr>
              <w:t>&gt;500</w:t>
            </w:r>
          </w:p>
        </w:tc>
      </w:tr>
      <w:tr w:rsidR="00F649D3" w:rsidRPr="00F649D3" w:rsidTr="00773019">
        <w:trPr>
          <w:trHeight w:val="416"/>
        </w:trPr>
        <w:tc>
          <w:tcPr>
            <w:tcW w:w="1024" w:type="pct"/>
            <w:tcBorders>
              <w:top w:val="single" w:sz="6" w:space="0" w:color="auto"/>
              <w:left w:val="single" w:sz="12" w:space="0" w:color="auto"/>
              <w:bottom w:val="single" w:sz="12" w:space="0" w:color="auto"/>
              <w:right w:val="single" w:sz="12" w:space="0" w:color="auto"/>
            </w:tcBorders>
            <w:shd w:val="clear" w:color="auto" w:fill="FFD200"/>
            <w:tcMar>
              <w:top w:w="0" w:type="dxa"/>
              <w:left w:w="108" w:type="dxa"/>
              <w:bottom w:w="0" w:type="dxa"/>
              <w:right w:w="108" w:type="dxa"/>
            </w:tcMar>
            <w:vAlign w:val="center"/>
            <w:hideMark/>
          </w:tcPr>
          <w:p w:rsidR="00F649D3" w:rsidRPr="00F649D3" w:rsidRDefault="00F649D3" w:rsidP="00F649D3">
            <w:pPr>
              <w:keepNext/>
              <w:widowControl w:val="0"/>
              <w:jc w:val="center"/>
              <w:rPr>
                <w:rFonts w:ascii="Arial" w:eastAsia="Times New Roman" w:hAnsi="Arial"/>
                <w:b/>
                <w:caps/>
                <w:sz w:val="16"/>
                <w:szCs w:val="16"/>
                <w:lang w:eastAsia="ru-RU"/>
              </w:rPr>
            </w:pPr>
            <w:r w:rsidRPr="00F649D3">
              <w:rPr>
                <w:rFonts w:ascii="Arial" w:eastAsia="Times New Roman" w:hAnsi="Arial"/>
                <w:b/>
                <w:caps/>
                <w:sz w:val="16"/>
                <w:szCs w:val="16"/>
                <w:lang w:eastAsia="ru-RU"/>
              </w:rPr>
              <w:t>Потребляемая мощность, кВт</w:t>
            </w:r>
          </w:p>
        </w:tc>
        <w:tc>
          <w:tcPr>
            <w:tcW w:w="961" w:type="pct"/>
            <w:tcBorders>
              <w:top w:val="single" w:sz="6" w:space="0" w:color="auto"/>
              <w:left w:val="single" w:sz="12" w:space="0" w:color="auto"/>
              <w:bottom w:val="single" w:sz="12" w:space="0" w:color="auto"/>
              <w:right w:val="single" w:sz="6" w:space="0" w:color="auto"/>
            </w:tcBorders>
            <w:tcMar>
              <w:top w:w="0" w:type="dxa"/>
              <w:left w:w="108" w:type="dxa"/>
              <w:bottom w:w="0" w:type="dxa"/>
              <w:right w:w="108" w:type="dxa"/>
            </w:tcMar>
            <w:vAlign w:val="center"/>
            <w:hideMark/>
          </w:tcPr>
          <w:p w:rsidR="00F649D3" w:rsidRPr="00F649D3" w:rsidRDefault="00F649D3" w:rsidP="00F649D3">
            <w:pPr>
              <w:jc w:val="center"/>
              <w:rPr>
                <w:sz w:val="20"/>
                <w:szCs w:val="20"/>
              </w:rPr>
            </w:pPr>
            <w:r w:rsidRPr="00F649D3">
              <w:rPr>
                <w:sz w:val="20"/>
                <w:szCs w:val="20"/>
              </w:rPr>
              <w:t>1,5-2,0</w:t>
            </w:r>
          </w:p>
        </w:tc>
        <w:tc>
          <w:tcPr>
            <w:tcW w:w="956" w:type="pct"/>
            <w:tcBorders>
              <w:top w:val="single" w:sz="6" w:space="0" w:color="auto"/>
              <w:left w:val="single" w:sz="6" w:space="0" w:color="auto"/>
              <w:bottom w:val="single" w:sz="12" w:space="0" w:color="auto"/>
              <w:right w:val="single" w:sz="6" w:space="0" w:color="auto"/>
            </w:tcBorders>
            <w:tcMar>
              <w:top w:w="0" w:type="dxa"/>
              <w:left w:w="108" w:type="dxa"/>
              <w:bottom w:w="0" w:type="dxa"/>
              <w:right w:w="108" w:type="dxa"/>
            </w:tcMar>
            <w:vAlign w:val="center"/>
            <w:hideMark/>
          </w:tcPr>
          <w:p w:rsidR="00F649D3" w:rsidRPr="00F649D3" w:rsidRDefault="00F649D3" w:rsidP="00F649D3">
            <w:pPr>
              <w:jc w:val="center"/>
              <w:rPr>
                <w:sz w:val="20"/>
                <w:szCs w:val="20"/>
              </w:rPr>
            </w:pPr>
            <w:r w:rsidRPr="00F649D3">
              <w:rPr>
                <w:sz w:val="20"/>
                <w:szCs w:val="20"/>
              </w:rPr>
              <w:t>2,0-3,5</w:t>
            </w:r>
          </w:p>
        </w:tc>
        <w:tc>
          <w:tcPr>
            <w:tcW w:w="1030" w:type="pct"/>
            <w:tcBorders>
              <w:top w:val="single" w:sz="6" w:space="0" w:color="auto"/>
              <w:left w:val="single" w:sz="6" w:space="0" w:color="auto"/>
              <w:bottom w:val="single" w:sz="12" w:space="0" w:color="auto"/>
              <w:right w:val="single" w:sz="6" w:space="0" w:color="auto"/>
            </w:tcBorders>
            <w:tcMar>
              <w:top w:w="0" w:type="dxa"/>
              <w:left w:w="108" w:type="dxa"/>
              <w:bottom w:w="0" w:type="dxa"/>
              <w:right w:w="108" w:type="dxa"/>
            </w:tcMar>
            <w:vAlign w:val="center"/>
            <w:hideMark/>
          </w:tcPr>
          <w:p w:rsidR="00F649D3" w:rsidRPr="00F649D3" w:rsidRDefault="00F649D3" w:rsidP="00F649D3">
            <w:pPr>
              <w:jc w:val="center"/>
              <w:rPr>
                <w:sz w:val="20"/>
                <w:szCs w:val="20"/>
              </w:rPr>
            </w:pPr>
            <w:r w:rsidRPr="00F649D3">
              <w:rPr>
                <w:sz w:val="20"/>
                <w:szCs w:val="20"/>
              </w:rPr>
              <w:t>3,5-5,0</w:t>
            </w:r>
          </w:p>
        </w:tc>
        <w:tc>
          <w:tcPr>
            <w:tcW w:w="1029" w:type="pct"/>
            <w:tcBorders>
              <w:top w:val="single" w:sz="6" w:space="0" w:color="auto"/>
              <w:left w:val="single" w:sz="6" w:space="0" w:color="auto"/>
              <w:bottom w:val="single" w:sz="12" w:space="0" w:color="auto"/>
              <w:right w:val="single" w:sz="12" w:space="0" w:color="auto"/>
            </w:tcBorders>
            <w:tcMar>
              <w:top w:w="0" w:type="dxa"/>
              <w:left w:w="108" w:type="dxa"/>
              <w:bottom w:w="0" w:type="dxa"/>
              <w:right w:w="108" w:type="dxa"/>
            </w:tcMar>
            <w:vAlign w:val="center"/>
            <w:hideMark/>
          </w:tcPr>
          <w:p w:rsidR="00F649D3" w:rsidRPr="00F649D3" w:rsidRDefault="00F649D3" w:rsidP="00F649D3">
            <w:pPr>
              <w:jc w:val="center"/>
              <w:rPr>
                <w:sz w:val="20"/>
                <w:szCs w:val="20"/>
              </w:rPr>
            </w:pPr>
            <w:r w:rsidRPr="00F649D3">
              <w:rPr>
                <w:sz w:val="20"/>
                <w:szCs w:val="20"/>
              </w:rPr>
              <w:t>5,0-7,5</w:t>
            </w:r>
          </w:p>
        </w:tc>
      </w:tr>
    </w:tbl>
    <w:p w:rsidR="0073653A" w:rsidRPr="0073653A" w:rsidRDefault="00423398" w:rsidP="00652A2B">
      <w:pPr>
        <w:keepNext/>
        <w:spacing w:before="240" w:after="120"/>
        <w:jc w:val="both"/>
        <w:outlineLvl w:val="1"/>
        <w:rPr>
          <w:rFonts w:ascii="Arial" w:eastAsia="Times New Roman" w:hAnsi="Arial"/>
          <w:b/>
          <w:caps/>
          <w:szCs w:val="24"/>
          <w:lang w:eastAsia="ru-RU"/>
        </w:rPr>
      </w:pPr>
      <w:bookmarkStart w:id="45" w:name="_Toc459388192"/>
      <w:bookmarkStart w:id="46" w:name="_Toc56280605"/>
      <w:bookmarkStart w:id="47" w:name="_Toc208388571"/>
      <w:r>
        <w:rPr>
          <w:rFonts w:ascii="Arial" w:eastAsia="Times New Roman" w:hAnsi="Arial"/>
          <w:b/>
          <w:szCs w:val="24"/>
          <w:lang w:eastAsia="ru-RU"/>
        </w:rPr>
        <w:t>2</w:t>
      </w:r>
      <w:r w:rsidR="0073653A" w:rsidRPr="0073653A">
        <w:rPr>
          <w:rFonts w:ascii="Arial" w:eastAsia="Times New Roman" w:hAnsi="Arial"/>
          <w:b/>
          <w:szCs w:val="24"/>
          <w:lang w:eastAsia="ru-RU"/>
        </w:rPr>
        <w:t>.7.</w:t>
      </w:r>
      <w:r w:rsidR="0073653A" w:rsidRPr="0073653A">
        <w:rPr>
          <w:rFonts w:ascii="Arial" w:eastAsia="Times New Roman" w:hAnsi="Arial"/>
          <w:b/>
          <w:szCs w:val="24"/>
          <w:lang w:eastAsia="ru-RU"/>
        </w:rPr>
        <w:tab/>
        <w:t>ВЫБОР КОНСТРУКЦИИ НАСОСА</w:t>
      </w:r>
      <w:bookmarkEnd w:id="45"/>
      <w:bookmarkEnd w:id="46"/>
      <w:bookmarkEnd w:id="47"/>
    </w:p>
    <w:p w:rsidR="0073653A" w:rsidRPr="00516B86" w:rsidRDefault="00423398" w:rsidP="00D116D9">
      <w:pPr>
        <w:pStyle w:val="31"/>
        <w:jc w:val="both"/>
        <w:rPr>
          <w:rStyle w:val="aff5"/>
          <w:rFonts w:ascii="Arial" w:hAnsi="Arial" w:cs="Arial"/>
          <w:sz w:val="20"/>
          <w:szCs w:val="20"/>
        </w:rPr>
      </w:pPr>
      <w:bookmarkStart w:id="48" w:name="_Toc459388193"/>
      <w:bookmarkStart w:id="49" w:name="_Toc56280606"/>
      <w:bookmarkStart w:id="50" w:name="_Toc208388572"/>
      <w:r w:rsidRPr="00516B86">
        <w:rPr>
          <w:rStyle w:val="aff5"/>
          <w:rFonts w:ascii="Arial" w:hAnsi="Arial" w:cs="Arial"/>
          <w:sz w:val="20"/>
          <w:szCs w:val="20"/>
        </w:rPr>
        <w:t>2</w:t>
      </w:r>
      <w:r w:rsidR="0073653A" w:rsidRPr="00516B86">
        <w:rPr>
          <w:rStyle w:val="aff5"/>
          <w:rFonts w:ascii="Arial" w:hAnsi="Arial" w:cs="Arial"/>
          <w:sz w:val="20"/>
          <w:szCs w:val="20"/>
        </w:rPr>
        <w:t>.7.1.</w:t>
      </w:r>
      <w:r w:rsidR="0073653A" w:rsidRPr="00516B86">
        <w:rPr>
          <w:rStyle w:val="aff5"/>
          <w:rFonts w:ascii="Arial" w:hAnsi="Arial" w:cs="Arial"/>
          <w:sz w:val="20"/>
          <w:szCs w:val="20"/>
        </w:rPr>
        <w:tab/>
        <w:t>УЧЕТ АБРАЗИВНЫХ СВОЙСТВ ПЕСКА В ОТКАЧИВАЕМОЙ ЖИДКОСТИ ПРИ ВЫБОРЕ КОНСТРУКЦИИ НАСОСА</w:t>
      </w:r>
      <w:bookmarkEnd w:id="48"/>
      <w:bookmarkEnd w:id="49"/>
      <w:bookmarkEnd w:id="50"/>
    </w:p>
    <w:p w:rsidR="0073653A" w:rsidRPr="0073653A" w:rsidRDefault="0073653A" w:rsidP="00652A2B">
      <w:pPr>
        <w:widowControl w:val="0"/>
        <w:spacing w:before="120"/>
        <w:jc w:val="both"/>
        <w:rPr>
          <w:rFonts w:eastAsia="Times New Roman"/>
          <w:szCs w:val="24"/>
          <w:lang w:eastAsia="ru-RU"/>
        </w:rPr>
      </w:pPr>
      <w:r w:rsidRPr="0073653A">
        <w:rPr>
          <w:rFonts w:eastAsia="Times New Roman"/>
          <w:szCs w:val="24"/>
          <w:lang w:eastAsia="ru-RU"/>
        </w:rPr>
        <w:t>Определенная методом фильтрации концентрация твердых взвешенных частиц в жидкости (КВЧ) не эквивалентно количеству выносимых твердых абразивных частиц из-за высокого содержания мягких частиц. Определение количества твердых абразивных частиц в добываемой жидкости является важным этапом выбора конструкции ЭЦН. К твердым частицам, вызывающим износ оборудования относятся частицы с твердостью 5 и более по шкале Мооса. Точно определить величину проходящих через насос твердых абразивных частиц трудно, но можно использовать методы приближенной оценки. Количество выносимых абразивных частиц можно определить следующими способами:</w:t>
      </w:r>
    </w:p>
    <w:p w:rsidR="0073653A" w:rsidRPr="0073653A" w:rsidRDefault="00423398" w:rsidP="00652A2B">
      <w:pPr>
        <w:widowControl w:val="0"/>
        <w:tabs>
          <w:tab w:val="left" w:pos="567"/>
          <w:tab w:val="left" w:pos="993"/>
        </w:tabs>
        <w:spacing w:before="120"/>
        <w:jc w:val="both"/>
        <w:rPr>
          <w:rFonts w:eastAsia="Times New Roman"/>
          <w:szCs w:val="24"/>
          <w:lang w:eastAsia="ru-RU"/>
        </w:rPr>
      </w:pPr>
      <w:r>
        <w:rPr>
          <w:rFonts w:eastAsia="Times New Roman"/>
          <w:szCs w:val="24"/>
          <w:lang w:eastAsia="ru-RU"/>
        </w:rPr>
        <w:t>2</w:t>
      </w:r>
      <w:r w:rsidR="0073653A" w:rsidRPr="0073653A">
        <w:rPr>
          <w:rFonts w:eastAsia="Times New Roman"/>
          <w:szCs w:val="24"/>
          <w:lang w:eastAsia="ru-RU"/>
        </w:rPr>
        <w:t>.7.1.1.</w:t>
      </w:r>
      <w:r w:rsidR="0073653A" w:rsidRPr="0073653A">
        <w:rPr>
          <w:rFonts w:eastAsia="Times New Roman"/>
          <w:szCs w:val="24"/>
          <w:lang w:eastAsia="ru-RU"/>
        </w:rPr>
        <w:tab/>
        <w:t>Метод минералогического анализа</w:t>
      </w:r>
    </w:p>
    <w:p w:rsidR="00F649D3" w:rsidRDefault="0073653A" w:rsidP="00652A2B">
      <w:pPr>
        <w:widowControl w:val="0"/>
        <w:spacing w:before="120"/>
        <w:jc w:val="both"/>
        <w:rPr>
          <w:rFonts w:eastAsia="Times New Roman"/>
          <w:szCs w:val="24"/>
          <w:lang w:eastAsia="ru-RU"/>
        </w:rPr>
      </w:pPr>
      <w:r w:rsidRPr="0073653A">
        <w:rPr>
          <w:rFonts w:eastAsia="Times New Roman"/>
          <w:szCs w:val="24"/>
          <w:lang w:eastAsia="ru-RU"/>
        </w:rPr>
        <w:t xml:space="preserve">При данном методе определяется минералогический состав фильтрата, образовавшегося на бумажном фильтре при проведении стандартной процедуры определения КВЧ. После определения процентного содержания твердых минералов (кварца, плагиоклаза и обломков горных пород), зная общее содержание КВЧ, можно рассчитать количество выносимых твердых частиц. При этом делается допущение, что через насос проходит такое же количество твердых частиц, того же состава. Пробы песка для изучения его состава могут быть взяты непосредственно из насоса. В </w:t>
      </w:r>
      <w:r w:rsidR="007F76DD" w:rsidRPr="00972A0A">
        <w:rPr>
          <w:rFonts w:eastAsia="Times New Roman"/>
          <w:szCs w:val="24"/>
          <w:lang w:eastAsia="ru-RU"/>
        </w:rPr>
        <w:t>Т</w:t>
      </w:r>
      <w:r w:rsidRPr="00972A0A">
        <w:rPr>
          <w:rFonts w:eastAsia="Times New Roman"/>
          <w:szCs w:val="24"/>
          <w:lang w:eastAsia="ru-RU"/>
        </w:rPr>
        <w:t>аблице 4</w:t>
      </w:r>
      <w:r w:rsidRPr="0073653A">
        <w:rPr>
          <w:rFonts w:eastAsia="Times New Roman"/>
          <w:szCs w:val="24"/>
          <w:lang w:eastAsia="ru-RU"/>
        </w:rPr>
        <w:t xml:space="preserve"> представлены сведения по твердости и абразивным</w:t>
      </w:r>
      <w:r>
        <w:rPr>
          <w:rFonts w:eastAsia="Times New Roman"/>
          <w:szCs w:val="24"/>
          <w:lang w:eastAsia="ru-RU"/>
        </w:rPr>
        <w:t xml:space="preserve"> свойствам выносимых минералов.</w:t>
      </w:r>
    </w:p>
    <w:p w:rsidR="0073653A" w:rsidRPr="0073653A" w:rsidRDefault="0073653A" w:rsidP="00652A2B">
      <w:pPr>
        <w:keepNext/>
        <w:widowControl w:val="0"/>
        <w:spacing w:before="120"/>
        <w:jc w:val="right"/>
        <w:rPr>
          <w:rFonts w:ascii="Arial" w:eastAsia="Times New Roman" w:hAnsi="Arial"/>
          <w:b/>
          <w:sz w:val="20"/>
          <w:szCs w:val="24"/>
          <w:lang w:eastAsia="ru-RU"/>
        </w:rPr>
      </w:pPr>
      <w:bookmarkStart w:id="51" w:name="Таблица4"/>
      <w:r w:rsidRPr="0073653A">
        <w:rPr>
          <w:rFonts w:ascii="Arial" w:eastAsia="Times New Roman" w:hAnsi="Arial"/>
          <w:b/>
          <w:sz w:val="20"/>
          <w:szCs w:val="24"/>
          <w:lang w:eastAsia="ru-RU"/>
        </w:rPr>
        <w:t xml:space="preserve">Таблица </w:t>
      </w:r>
      <w:r w:rsidRPr="0073653A">
        <w:rPr>
          <w:rFonts w:ascii="Arial" w:eastAsia="Times New Roman" w:hAnsi="Arial"/>
          <w:b/>
          <w:sz w:val="20"/>
          <w:szCs w:val="24"/>
          <w:lang w:eastAsia="ru-RU"/>
        </w:rPr>
        <w:fldChar w:fldCharType="begin"/>
      </w:r>
      <w:r w:rsidRPr="0073653A">
        <w:rPr>
          <w:rFonts w:ascii="Arial" w:eastAsia="Times New Roman" w:hAnsi="Arial"/>
          <w:b/>
          <w:sz w:val="20"/>
          <w:szCs w:val="24"/>
          <w:lang w:eastAsia="ru-RU"/>
        </w:rPr>
        <w:instrText xml:space="preserve"> SEQ Таблица \* ARABIC </w:instrText>
      </w:r>
      <w:r w:rsidRPr="0073653A">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4</w:t>
      </w:r>
      <w:r w:rsidRPr="0073653A">
        <w:rPr>
          <w:rFonts w:ascii="Arial" w:eastAsia="Times New Roman" w:hAnsi="Arial"/>
          <w:b/>
          <w:noProof/>
          <w:sz w:val="20"/>
          <w:szCs w:val="24"/>
          <w:lang w:eastAsia="ru-RU"/>
        </w:rPr>
        <w:fldChar w:fldCharType="end"/>
      </w:r>
      <w:bookmarkEnd w:id="51"/>
    </w:p>
    <w:p w:rsidR="0073653A" w:rsidRDefault="0073653A" w:rsidP="0073653A">
      <w:pPr>
        <w:keepNext/>
        <w:widowControl w:val="0"/>
        <w:spacing w:after="60"/>
        <w:jc w:val="right"/>
        <w:rPr>
          <w:rFonts w:ascii="Arial" w:eastAsia="Times New Roman" w:hAnsi="Arial"/>
          <w:b/>
          <w:sz w:val="20"/>
          <w:szCs w:val="24"/>
          <w:lang w:eastAsia="ru-RU"/>
        </w:rPr>
      </w:pPr>
      <w:r w:rsidRPr="0073653A">
        <w:rPr>
          <w:rFonts w:ascii="Arial" w:eastAsia="Times New Roman" w:hAnsi="Arial"/>
          <w:b/>
          <w:sz w:val="20"/>
          <w:szCs w:val="24"/>
          <w:lang w:eastAsia="ru-RU"/>
        </w:rPr>
        <w:t>Сведения по твердости и абразивным свойствам выносимых минералов</w:t>
      </w:r>
    </w:p>
    <w:tbl>
      <w:tblPr>
        <w:tblStyle w:val="18"/>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228"/>
        <w:gridCol w:w="1974"/>
        <w:gridCol w:w="4407"/>
      </w:tblGrid>
      <w:tr w:rsidR="0073653A" w:rsidRPr="0073653A" w:rsidTr="00773019">
        <w:trPr>
          <w:trHeight w:val="464"/>
          <w:tblHeader/>
        </w:trPr>
        <w:tc>
          <w:tcPr>
            <w:tcW w:w="1680" w:type="pct"/>
            <w:tcBorders>
              <w:top w:val="single" w:sz="12" w:space="0" w:color="auto"/>
              <w:bottom w:val="single" w:sz="12" w:space="0" w:color="auto"/>
            </w:tcBorders>
            <w:shd w:val="clear" w:color="auto" w:fill="FFD200"/>
            <w:vAlign w:val="center"/>
          </w:tcPr>
          <w:p w:rsidR="0073653A" w:rsidRPr="0073653A" w:rsidRDefault="0073653A" w:rsidP="0073653A">
            <w:pPr>
              <w:keepNext/>
              <w:widowControl w:val="0"/>
              <w:jc w:val="center"/>
              <w:rPr>
                <w:rFonts w:ascii="Arial" w:hAnsi="Arial" w:cs="Arial"/>
                <w:b/>
                <w:caps/>
                <w:sz w:val="16"/>
                <w:szCs w:val="16"/>
                <w:lang w:eastAsia="ru-RU"/>
              </w:rPr>
            </w:pPr>
            <w:r w:rsidRPr="0073653A">
              <w:rPr>
                <w:rFonts w:ascii="Arial" w:hAnsi="Arial" w:cs="Arial"/>
                <w:b/>
                <w:bCs/>
                <w:caps/>
                <w:sz w:val="16"/>
                <w:szCs w:val="16"/>
                <w:lang w:eastAsia="ru-RU"/>
              </w:rPr>
              <w:t>ПЛАСТОВЫЕ МИНЕРАЛЫ</w:t>
            </w:r>
          </w:p>
        </w:tc>
        <w:tc>
          <w:tcPr>
            <w:tcW w:w="1027" w:type="pct"/>
            <w:tcBorders>
              <w:top w:val="single" w:sz="12" w:space="0" w:color="auto"/>
              <w:bottom w:val="single" w:sz="12" w:space="0" w:color="auto"/>
            </w:tcBorders>
            <w:shd w:val="clear" w:color="auto" w:fill="FFD200"/>
            <w:vAlign w:val="center"/>
          </w:tcPr>
          <w:p w:rsidR="0073653A" w:rsidRPr="0073653A" w:rsidRDefault="0073653A" w:rsidP="0073653A">
            <w:pPr>
              <w:keepNext/>
              <w:widowControl w:val="0"/>
              <w:jc w:val="center"/>
              <w:rPr>
                <w:rFonts w:ascii="Arial" w:hAnsi="Arial" w:cs="Arial"/>
                <w:b/>
                <w:bCs/>
                <w:caps/>
                <w:sz w:val="16"/>
                <w:szCs w:val="16"/>
                <w:lang w:eastAsia="ru-RU"/>
              </w:rPr>
            </w:pPr>
            <w:r w:rsidRPr="0073653A">
              <w:rPr>
                <w:rFonts w:ascii="Arial" w:hAnsi="Arial" w:cs="Arial"/>
                <w:b/>
                <w:bCs/>
                <w:caps/>
                <w:sz w:val="16"/>
                <w:szCs w:val="16"/>
                <w:lang w:eastAsia="ru-RU"/>
              </w:rPr>
              <w:t>ТВЕРДОСТЬ</w:t>
            </w:r>
          </w:p>
          <w:p w:rsidR="0073653A" w:rsidRPr="0073653A" w:rsidRDefault="0073653A" w:rsidP="0073653A">
            <w:pPr>
              <w:keepNext/>
              <w:widowControl w:val="0"/>
              <w:jc w:val="center"/>
              <w:rPr>
                <w:rFonts w:ascii="Arial" w:hAnsi="Arial" w:cs="Arial"/>
                <w:b/>
                <w:caps/>
                <w:sz w:val="16"/>
                <w:szCs w:val="16"/>
                <w:lang w:eastAsia="ru-RU"/>
              </w:rPr>
            </w:pPr>
            <w:r w:rsidRPr="0073653A">
              <w:rPr>
                <w:rFonts w:ascii="Arial" w:hAnsi="Arial" w:cs="Arial"/>
                <w:b/>
                <w:bCs/>
                <w:caps/>
                <w:sz w:val="16"/>
                <w:szCs w:val="16"/>
                <w:lang w:eastAsia="ru-RU"/>
              </w:rPr>
              <w:t>ПО МООСУ</w:t>
            </w:r>
          </w:p>
        </w:tc>
        <w:tc>
          <w:tcPr>
            <w:tcW w:w="2293" w:type="pct"/>
            <w:tcBorders>
              <w:top w:val="single" w:sz="12" w:space="0" w:color="auto"/>
              <w:bottom w:val="single" w:sz="12" w:space="0" w:color="auto"/>
            </w:tcBorders>
            <w:shd w:val="clear" w:color="auto" w:fill="FFD200"/>
            <w:vAlign w:val="center"/>
          </w:tcPr>
          <w:p w:rsidR="0073653A" w:rsidRPr="0073653A" w:rsidRDefault="0073653A" w:rsidP="0073653A">
            <w:pPr>
              <w:keepNext/>
              <w:widowControl w:val="0"/>
              <w:jc w:val="center"/>
              <w:rPr>
                <w:rFonts w:ascii="Arial" w:hAnsi="Arial" w:cs="Arial"/>
                <w:b/>
                <w:caps/>
                <w:sz w:val="16"/>
                <w:szCs w:val="16"/>
                <w:lang w:eastAsia="ru-RU"/>
              </w:rPr>
            </w:pPr>
            <w:r w:rsidRPr="0073653A">
              <w:rPr>
                <w:rFonts w:ascii="Arial" w:hAnsi="Arial" w:cs="Arial"/>
                <w:b/>
                <w:bCs/>
                <w:caps/>
                <w:sz w:val="16"/>
                <w:szCs w:val="16"/>
                <w:lang w:eastAsia="ru-RU"/>
              </w:rPr>
              <w:t>АБРАЗИВНЫЕ СВОЙСТВА.</w:t>
            </w:r>
          </w:p>
        </w:tc>
      </w:tr>
      <w:tr w:rsidR="0073653A" w:rsidRPr="0073653A" w:rsidTr="00773019">
        <w:trPr>
          <w:tblHeader/>
        </w:trPr>
        <w:tc>
          <w:tcPr>
            <w:tcW w:w="1680" w:type="pct"/>
            <w:tcBorders>
              <w:top w:val="single" w:sz="12" w:space="0" w:color="auto"/>
              <w:bottom w:val="single" w:sz="12" w:space="0" w:color="auto"/>
            </w:tcBorders>
            <w:shd w:val="clear" w:color="auto" w:fill="FFD200"/>
            <w:vAlign w:val="center"/>
          </w:tcPr>
          <w:p w:rsidR="0073653A" w:rsidRPr="0073653A" w:rsidRDefault="0073653A" w:rsidP="0073653A">
            <w:pPr>
              <w:keepNext/>
              <w:widowControl w:val="0"/>
              <w:jc w:val="center"/>
              <w:rPr>
                <w:rFonts w:ascii="Arial" w:hAnsi="Arial" w:cs="Arial"/>
                <w:b/>
                <w:bCs/>
                <w:caps/>
                <w:sz w:val="16"/>
                <w:szCs w:val="16"/>
                <w:lang w:eastAsia="ru-RU"/>
              </w:rPr>
            </w:pPr>
            <w:r w:rsidRPr="0073653A">
              <w:rPr>
                <w:rFonts w:ascii="Arial" w:hAnsi="Arial" w:cs="Arial"/>
                <w:b/>
                <w:bCs/>
                <w:caps/>
                <w:sz w:val="16"/>
                <w:szCs w:val="16"/>
                <w:lang w:eastAsia="ru-RU"/>
              </w:rPr>
              <w:t>1</w:t>
            </w:r>
          </w:p>
        </w:tc>
        <w:tc>
          <w:tcPr>
            <w:tcW w:w="1027" w:type="pct"/>
            <w:tcBorders>
              <w:top w:val="single" w:sz="12" w:space="0" w:color="auto"/>
              <w:bottom w:val="single" w:sz="12" w:space="0" w:color="auto"/>
            </w:tcBorders>
            <w:shd w:val="clear" w:color="auto" w:fill="FFD200"/>
            <w:vAlign w:val="center"/>
          </w:tcPr>
          <w:p w:rsidR="0073653A" w:rsidRPr="0073653A" w:rsidRDefault="0073653A" w:rsidP="0073653A">
            <w:pPr>
              <w:keepNext/>
              <w:widowControl w:val="0"/>
              <w:jc w:val="center"/>
              <w:rPr>
                <w:rFonts w:ascii="Arial" w:hAnsi="Arial" w:cs="Arial"/>
                <w:b/>
                <w:bCs/>
                <w:caps/>
                <w:sz w:val="16"/>
                <w:szCs w:val="16"/>
                <w:lang w:eastAsia="ru-RU"/>
              </w:rPr>
            </w:pPr>
            <w:r w:rsidRPr="0073653A">
              <w:rPr>
                <w:rFonts w:ascii="Arial" w:hAnsi="Arial" w:cs="Arial"/>
                <w:b/>
                <w:bCs/>
                <w:caps/>
                <w:sz w:val="16"/>
                <w:szCs w:val="16"/>
                <w:lang w:eastAsia="ru-RU"/>
              </w:rPr>
              <w:t>2</w:t>
            </w:r>
          </w:p>
        </w:tc>
        <w:tc>
          <w:tcPr>
            <w:tcW w:w="2293" w:type="pct"/>
            <w:tcBorders>
              <w:top w:val="single" w:sz="12" w:space="0" w:color="auto"/>
              <w:bottom w:val="single" w:sz="12" w:space="0" w:color="auto"/>
            </w:tcBorders>
            <w:shd w:val="clear" w:color="auto" w:fill="FFD200"/>
            <w:vAlign w:val="center"/>
          </w:tcPr>
          <w:p w:rsidR="0073653A" w:rsidRPr="0073653A" w:rsidRDefault="0073653A" w:rsidP="0073653A">
            <w:pPr>
              <w:keepNext/>
              <w:widowControl w:val="0"/>
              <w:jc w:val="center"/>
              <w:rPr>
                <w:rFonts w:ascii="Arial" w:hAnsi="Arial" w:cs="Arial"/>
                <w:b/>
                <w:bCs/>
                <w:caps/>
                <w:sz w:val="16"/>
                <w:szCs w:val="16"/>
                <w:lang w:eastAsia="ru-RU"/>
              </w:rPr>
            </w:pPr>
            <w:r w:rsidRPr="0073653A">
              <w:rPr>
                <w:rFonts w:ascii="Arial" w:hAnsi="Arial" w:cs="Arial"/>
                <w:b/>
                <w:bCs/>
                <w:caps/>
                <w:sz w:val="16"/>
                <w:szCs w:val="16"/>
                <w:lang w:eastAsia="ru-RU"/>
              </w:rPr>
              <w:t>3</w:t>
            </w:r>
          </w:p>
        </w:tc>
      </w:tr>
      <w:tr w:rsidR="0073653A" w:rsidRPr="0073653A" w:rsidTr="00773019">
        <w:tc>
          <w:tcPr>
            <w:tcW w:w="1680" w:type="pct"/>
            <w:tcBorders>
              <w:top w:val="single" w:sz="12" w:space="0" w:color="auto"/>
            </w:tcBorders>
            <w:shd w:val="clear" w:color="auto" w:fill="FFFFFF" w:themeFill="background1"/>
          </w:tcPr>
          <w:p w:rsidR="0073653A" w:rsidRPr="0073653A" w:rsidRDefault="0073653A" w:rsidP="0073653A">
            <w:pPr>
              <w:widowControl w:val="0"/>
              <w:rPr>
                <w:szCs w:val="24"/>
                <w:lang w:eastAsia="ru-RU"/>
              </w:rPr>
            </w:pPr>
            <w:r w:rsidRPr="0073653A">
              <w:rPr>
                <w:szCs w:val="24"/>
                <w:lang w:eastAsia="ru-RU"/>
              </w:rPr>
              <w:t>Кварц</w:t>
            </w:r>
          </w:p>
        </w:tc>
        <w:tc>
          <w:tcPr>
            <w:tcW w:w="1027" w:type="pct"/>
            <w:tcBorders>
              <w:top w:val="single" w:sz="12" w:space="0" w:color="auto"/>
            </w:tcBorders>
          </w:tcPr>
          <w:p w:rsidR="0073653A" w:rsidRPr="0073653A" w:rsidRDefault="0073653A" w:rsidP="0073653A">
            <w:pPr>
              <w:widowControl w:val="0"/>
              <w:jc w:val="center"/>
              <w:rPr>
                <w:szCs w:val="24"/>
                <w:lang w:eastAsia="ru-RU"/>
              </w:rPr>
            </w:pPr>
            <w:r w:rsidRPr="0073653A">
              <w:rPr>
                <w:szCs w:val="24"/>
                <w:lang w:eastAsia="ru-RU"/>
              </w:rPr>
              <w:t>7</w:t>
            </w:r>
          </w:p>
        </w:tc>
        <w:tc>
          <w:tcPr>
            <w:tcW w:w="2293" w:type="pct"/>
            <w:vMerge w:val="restart"/>
            <w:tcBorders>
              <w:top w:val="single" w:sz="12" w:space="0" w:color="auto"/>
            </w:tcBorders>
          </w:tcPr>
          <w:p w:rsidR="0073653A" w:rsidRPr="0073653A" w:rsidRDefault="0073653A" w:rsidP="0073653A">
            <w:pPr>
              <w:widowControl w:val="0"/>
              <w:rPr>
                <w:szCs w:val="24"/>
                <w:lang w:eastAsia="ru-RU"/>
              </w:rPr>
            </w:pPr>
            <w:r w:rsidRPr="0073653A">
              <w:rPr>
                <w:szCs w:val="24"/>
                <w:lang w:eastAsia="ru-RU"/>
              </w:rPr>
              <w:t>Сильные абразивные свойства.</w:t>
            </w:r>
          </w:p>
        </w:tc>
      </w:tr>
      <w:tr w:rsidR="0073653A" w:rsidRPr="0073653A" w:rsidTr="00773019">
        <w:tc>
          <w:tcPr>
            <w:tcW w:w="1680" w:type="pct"/>
            <w:shd w:val="clear" w:color="auto" w:fill="FFFFFF" w:themeFill="background1"/>
          </w:tcPr>
          <w:p w:rsidR="0073653A" w:rsidRPr="0073653A" w:rsidRDefault="0073653A" w:rsidP="0073653A">
            <w:pPr>
              <w:widowControl w:val="0"/>
              <w:rPr>
                <w:szCs w:val="24"/>
                <w:lang w:eastAsia="ru-RU"/>
              </w:rPr>
            </w:pPr>
            <w:r w:rsidRPr="0073653A">
              <w:rPr>
                <w:szCs w:val="24"/>
                <w:lang w:eastAsia="ru-RU"/>
              </w:rPr>
              <w:t>Плагиоклаз</w:t>
            </w:r>
          </w:p>
        </w:tc>
        <w:tc>
          <w:tcPr>
            <w:tcW w:w="1027" w:type="pct"/>
          </w:tcPr>
          <w:p w:rsidR="0073653A" w:rsidRPr="0073653A" w:rsidRDefault="0073653A" w:rsidP="0073653A">
            <w:pPr>
              <w:widowControl w:val="0"/>
              <w:jc w:val="center"/>
              <w:rPr>
                <w:szCs w:val="24"/>
                <w:lang w:eastAsia="ru-RU"/>
              </w:rPr>
            </w:pPr>
            <w:r w:rsidRPr="0073653A">
              <w:rPr>
                <w:szCs w:val="24"/>
                <w:lang w:eastAsia="ru-RU"/>
              </w:rPr>
              <w:t>6</w:t>
            </w:r>
          </w:p>
        </w:tc>
        <w:tc>
          <w:tcPr>
            <w:tcW w:w="2293" w:type="pct"/>
            <w:vMerge/>
          </w:tcPr>
          <w:p w:rsidR="0073653A" w:rsidRPr="0073653A" w:rsidRDefault="0073653A" w:rsidP="0073653A">
            <w:pPr>
              <w:widowControl w:val="0"/>
              <w:rPr>
                <w:szCs w:val="24"/>
                <w:lang w:eastAsia="ru-RU"/>
              </w:rPr>
            </w:pPr>
          </w:p>
        </w:tc>
      </w:tr>
      <w:tr w:rsidR="0073653A" w:rsidRPr="0073653A" w:rsidTr="00773019">
        <w:tc>
          <w:tcPr>
            <w:tcW w:w="1680" w:type="pct"/>
            <w:shd w:val="clear" w:color="auto" w:fill="FFFFFF" w:themeFill="background1"/>
          </w:tcPr>
          <w:p w:rsidR="0073653A" w:rsidRPr="0073653A" w:rsidRDefault="0073653A" w:rsidP="0073653A">
            <w:pPr>
              <w:widowControl w:val="0"/>
              <w:rPr>
                <w:szCs w:val="24"/>
                <w:lang w:eastAsia="ru-RU"/>
              </w:rPr>
            </w:pPr>
            <w:r w:rsidRPr="0073653A">
              <w:rPr>
                <w:szCs w:val="24"/>
                <w:lang w:eastAsia="ru-RU"/>
              </w:rPr>
              <w:t>Обломки пород</w:t>
            </w:r>
          </w:p>
        </w:tc>
        <w:tc>
          <w:tcPr>
            <w:tcW w:w="1027" w:type="pct"/>
          </w:tcPr>
          <w:p w:rsidR="0073653A" w:rsidRPr="0073653A" w:rsidRDefault="0073653A" w:rsidP="0073653A">
            <w:pPr>
              <w:widowControl w:val="0"/>
              <w:jc w:val="center"/>
              <w:rPr>
                <w:szCs w:val="24"/>
                <w:lang w:eastAsia="ru-RU"/>
              </w:rPr>
            </w:pPr>
            <w:r w:rsidRPr="0073653A">
              <w:rPr>
                <w:szCs w:val="24"/>
                <w:lang w:eastAsia="ru-RU"/>
              </w:rPr>
              <w:t>6-7</w:t>
            </w:r>
          </w:p>
        </w:tc>
        <w:tc>
          <w:tcPr>
            <w:tcW w:w="2293" w:type="pct"/>
            <w:vMerge/>
          </w:tcPr>
          <w:p w:rsidR="0073653A" w:rsidRPr="0073653A" w:rsidRDefault="0073653A" w:rsidP="0073653A">
            <w:pPr>
              <w:widowControl w:val="0"/>
              <w:rPr>
                <w:szCs w:val="24"/>
                <w:lang w:eastAsia="ru-RU"/>
              </w:rPr>
            </w:pPr>
          </w:p>
        </w:tc>
      </w:tr>
      <w:tr w:rsidR="0073653A" w:rsidRPr="0073653A" w:rsidTr="00773019">
        <w:tc>
          <w:tcPr>
            <w:tcW w:w="1680" w:type="pct"/>
            <w:shd w:val="clear" w:color="auto" w:fill="FFFFFF" w:themeFill="background1"/>
          </w:tcPr>
          <w:p w:rsidR="0073653A" w:rsidRPr="0073653A" w:rsidRDefault="0073653A" w:rsidP="0073653A">
            <w:pPr>
              <w:widowControl w:val="0"/>
              <w:rPr>
                <w:szCs w:val="24"/>
                <w:lang w:eastAsia="ru-RU"/>
              </w:rPr>
            </w:pPr>
            <w:r w:rsidRPr="0073653A">
              <w:rPr>
                <w:szCs w:val="24"/>
                <w:lang w:eastAsia="ru-RU"/>
              </w:rPr>
              <w:t>Кальцит</w:t>
            </w:r>
          </w:p>
        </w:tc>
        <w:tc>
          <w:tcPr>
            <w:tcW w:w="1027" w:type="pct"/>
          </w:tcPr>
          <w:p w:rsidR="0073653A" w:rsidRPr="0073653A" w:rsidRDefault="0073653A" w:rsidP="0073653A">
            <w:pPr>
              <w:widowControl w:val="0"/>
              <w:jc w:val="center"/>
              <w:rPr>
                <w:szCs w:val="24"/>
                <w:lang w:eastAsia="ru-RU"/>
              </w:rPr>
            </w:pPr>
            <w:r w:rsidRPr="0073653A">
              <w:rPr>
                <w:szCs w:val="24"/>
                <w:lang w:eastAsia="ru-RU"/>
              </w:rPr>
              <w:t>3</w:t>
            </w:r>
          </w:p>
        </w:tc>
        <w:tc>
          <w:tcPr>
            <w:tcW w:w="2293" w:type="pct"/>
            <w:vMerge w:val="restart"/>
          </w:tcPr>
          <w:p w:rsidR="0073653A" w:rsidRPr="0073653A" w:rsidRDefault="0073653A" w:rsidP="0073653A">
            <w:pPr>
              <w:widowControl w:val="0"/>
              <w:rPr>
                <w:szCs w:val="24"/>
                <w:lang w:eastAsia="ru-RU"/>
              </w:rPr>
            </w:pPr>
            <w:r w:rsidRPr="0073653A">
              <w:rPr>
                <w:szCs w:val="24"/>
                <w:lang w:eastAsia="ru-RU"/>
              </w:rPr>
              <w:t>Очень слабые абразивные свойства, которыми можно пренебречь.</w:t>
            </w:r>
          </w:p>
        </w:tc>
      </w:tr>
      <w:tr w:rsidR="0073653A" w:rsidRPr="0073653A" w:rsidTr="00773019">
        <w:tc>
          <w:tcPr>
            <w:tcW w:w="1680" w:type="pct"/>
            <w:shd w:val="clear" w:color="auto" w:fill="FFFFFF" w:themeFill="background1"/>
          </w:tcPr>
          <w:p w:rsidR="0073653A" w:rsidRPr="0073653A" w:rsidRDefault="0073653A" w:rsidP="0073653A">
            <w:pPr>
              <w:widowControl w:val="0"/>
              <w:rPr>
                <w:szCs w:val="24"/>
                <w:lang w:eastAsia="ru-RU"/>
              </w:rPr>
            </w:pPr>
            <w:r w:rsidRPr="0073653A">
              <w:rPr>
                <w:szCs w:val="24"/>
                <w:lang w:eastAsia="ru-RU"/>
              </w:rPr>
              <w:t>Калишпат</w:t>
            </w:r>
          </w:p>
        </w:tc>
        <w:tc>
          <w:tcPr>
            <w:tcW w:w="1027" w:type="pct"/>
          </w:tcPr>
          <w:p w:rsidR="0073653A" w:rsidRPr="0073653A" w:rsidRDefault="0073653A" w:rsidP="0073653A">
            <w:pPr>
              <w:widowControl w:val="0"/>
              <w:jc w:val="center"/>
              <w:rPr>
                <w:szCs w:val="24"/>
                <w:lang w:eastAsia="ru-RU"/>
              </w:rPr>
            </w:pPr>
            <w:r w:rsidRPr="0073653A">
              <w:rPr>
                <w:szCs w:val="24"/>
                <w:lang w:eastAsia="ru-RU"/>
              </w:rPr>
              <w:t>3</w:t>
            </w:r>
          </w:p>
        </w:tc>
        <w:tc>
          <w:tcPr>
            <w:tcW w:w="2293" w:type="pct"/>
            <w:vMerge/>
          </w:tcPr>
          <w:p w:rsidR="0073653A" w:rsidRPr="0073653A" w:rsidRDefault="0073653A" w:rsidP="0073653A">
            <w:pPr>
              <w:widowControl w:val="0"/>
              <w:rPr>
                <w:szCs w:val="24"/>
                <w:lang w:eastAsia="ru-RU"/>
              </w:rPr>
            </w:pPr>
          </w:p>
        </w:tc>
      </w:tr>
      <w:tr w:rsidR="0073653A" w:rsidRPr="0073653A" w:rsidTr="00773019">
        <w:tc>
          <w:tcPr>
            <w:tcW w:w="1680" w:type="pct"/>
            <w:shd w:val="clear" w:color="auto" w:fill="FFFFFF" w:themeFill="background1"/>
          </w:tcPr>
          <w:p w:rsidR="0073653A" w:rsidRPr="0073653A" w:rsidRDefault="0073653A" w:rsidP="0073653A">
            <w:pPr>
              <w:widowControl w:val="0"/>
              <w:rPr>
                <w:szCs w:val="24"/>
                <w:lang w:eastAsia="ru-RU"/>
              </w:rPr>
            </w:pPr>
            <w:r w:rsidRPr="0073653A">
              <w:rPr>
                <w:szCs w:val="24"/>
                <w:lang w:eastAsia="ru-RU"/>
              </w:rPr>
              <w:t>Слюда</w:t>
            </w:r>
          </w:p>
        </w:tc>
        <w:tc>
          <w:tcPr>
            <w:tcW w:w="1027" w:type="pct"/>
          </w:tcPr>
          <w:p w:rsidR="0073653A" w:rsidRPr="0073653A" w:rsidRDefault="0073653A" w:rsidP="0073653A">
            <w:pPr>
              <w:widowControl w:val="0"/>
              <w:jc w:val="center"/>
              <w:rPr>
                <w:szCs w:val="24"/>
                <w:lang w:eastAsia="ru-RU"/>
              </w:rPr>
            </w:pPr>
            <w:r w:rsidRPr="0073653A">
              <w:rPr>
                <w:szCs w:val="24"/>
                <w:lang w:eastAsia="ru-RU"/>
              </w:rPr>
              <w:t>2,5</w:t>
            </w:r>
          </w:p>
        </w:tc>
        <w:tc>
          <w:tcPr>
            <w:tcW w:w="2293" w:type="pct"/>
            <w:vMerge w:val="restart"/>
          </w:tcPr>
          <w:p w:rsidR="0073653A" w:rsidRPr="0073653A" w:rsidRDefault="0073653A" w:rsidP="0073653A">
            <w:pPr>
              <w:widowControl w:val="0"/>
              <w:rPr>
                <w:szCs w:val="24"/>
                <w:lang w:eastAsia="ru-RU"/>
              </w:rPr>
            </w:pPr>
            <w:r w:rsidRPr="0073653A">
              <w:rPr>
                <w:szCs w:val="24"/>
                <w:lang w:eastAsia="ru-RU"/>
              </w:rPr>
              <w:t>Не обладают абразивными свойствами.</w:t>
            </w:r>
          </w:p>
        </w:tc>
      </w:tr>
      <w:tr w:rsidR="0073653A" w:rsidRPr="0073653A" w:rsidTr="00773019">
        <w:tc>
          <w:tcPr>
            <w:tcW w:w="1680" w:type="pct"/>
            <w:shd w:val="clear" w:color="auto" w:fill="FFFFFF" w:themeFill="background1"/>
          </w:tcPr>
          <w:p w:rsidR="0073653A" w:rsidRPr="0073653A" w:rsidRDefault="0073653A" w:rsidP="0073653A">
            <w:pPr>
              <w:widowControl w:val="0"/>
              <w:jc w:val="both"/>
              <w:rPr>
                <w:szCs w:val="24"/>
                <w:lang w:eastAsia="ru-RU"/>
              </w:rPr>
            </w:pPr>
            <w:r w:rsidRPr="0073653A">
              <w:rPr>
                <w:szCs w:val="24"/>
                <w:lang w:eastAsia="ru-RU"/>
              </w:rPr>
              <w:t>Гидроокислы железа</w:t>
            </w:r>
          </w:p>
        </w:tc>
        <w:tc>
          <w:tcPr>
            <w:tcW w:w="1027" w:type="pct"/>
          </w:tcPr>
          <w:p w:rsidR="0073653A" w:rsidRPr="0073653A" w:rsidRDefault="0073653A" w:rsidP="0073653A">
            <w:pPr>
              <w:jc w:val="center"/>
              <w:rPr>
                <w:sz w:val="20"/>
                <w:lang w:eastAsia="ru-RU"/>
              </w:rPr>
            </w:pPr>
            <w:r w:rsidRPr="0073653A">
              <w:rPr>
                <w:bCs/>
                <w:sz w:val="20"/>
                <w:lang w:eastAsia="ru-RU"/>
              </w:rPr>
              <w:t>1</w:t>
            </w:r>
          </w:p>
        </w:tc>
        <w:tc>
          <w:tcPr>
            <w:tcW w:w="2293" w:type="pct"/>
            <w:vMerge/>
          </w:tcPr>
          <w:p w:rsidR="0073653A" w:rsidRPr="0073653A" w:rsidRDefault="0073653A" w:rsidP="0073653A">
            <w:pPr>
              <w:rPr>
                <w:sz w:val="22"/>
                <w:lang w:eastAsia="ru-RU"/>
              </w:rPr>
            </w:pPr>
          </w:p>
        </w:tc>
      </w:tr>
      <w:tr w:rsidR="0073653A" w:rsidRPr="0073653A" w:rsidTr="00773019">
        <w:tc>
          <w:tcPr>
            <w:tcW w:w="1680" w:type="pct"/>
            <w:shd w:val="clear" w:color="auto" w:fill="FFFFFF" w:themeFill="background1"/>
          </w:tcPr>
          <w:p w:rsidR="0073653A" w:rsidRPr="0073653A" w:rsidRDefault="0073653A" w:rsidP="0073653A">
            <w:pPr>
              <w:widowControl w:val="0"/>
              <w:jc w:val="both"/>
              <w:rPr>
                <w:szCs w:val="24"/>
                <w:lang w:eastAsia="ru-RU"/>
              </w:rPr>
            </w:pPr>
            <w:r w:rsidRPr="0073653A">
              <w:rPr>
                <w:szCs w:val="24"/>
                <w:lang w:eastAsia="ru-RU"/>
              </w:rPr>
              <w:t>Уголь</w:t>
            </w:r>
          </w:p>
        </w:tc>
        <w:tc>
          <w:tcPr>
            <w:tcW w:w="1027" w:type="pct"/>
          </w:tcPr>
          <w:p w:rsidR="0073653A" w:rsidRPr="0073653A" w:rsidRDefault="0073653A" w:rsidP="0073653A">
            <w:pPr>
              <w:jc w:val="center"/>
              <w:rPr>
                <w:sz w:val="20"/>
                <w:lang w:eastAsia="ru-RU"/>
              </w:rPr>
            </w:pPr>
            <w:r w:rsidRPr="0073653A">
              <w:rPr>
                <w:bCs/>
                <w:sz w:val="20"/>
                <w:lang w:eastAsia="ru-RU"/>
              </w:rPr>
              <w:t>0</w:t>
            </w:r>
          </w:p>
        </w:tc>
        <w:tc>
          <w:tcPr>
            <w:tcW w:w="2293" w:type="pct"/>
            <w:vMerge/>
          </w:tcPr>
          <w:p w:rsidR="0073653A" w:rsidRPr="0073653A" w:rsidRDefault="0073653A" w:rsidP="0073653A">
            <w:pPr>
              <w:rPr>
                <w:sz w:val="22"/>
                <w:lang w:eastAsia="ru-RU"/>
              </w:rPr>
            </w:pPr>
          </w:p>
        </w:tc>
      </w:tr>
      <w:tr w:rsidR="0073653A" w:rsidRPr="0073653A" w:rsidTr="00773019">
        <w:tc>
          <w:tcPr>
            <w:tcW w:w="1680" w:type="pct"/>
            <w:shd w:val="clear" w:color="auto" w:fill="FFFFFF" w:themeFill="background1"/>
          </w:tcPr>
          <w:p w:rsidR="0073653A" w:rsidRPr="0073653A" w:rsidRDefault="0073653A" w:rsidP="0073653A">
            <w:pPr>
              <w:widowControl w:val="0"/>
              <w:jc w:val="both"/>
              <w:rPr>
                <w:szCs w:val="24"/>
                <w:lang w:eastAsia="ru-RU"/>
              </w:rPr>
            </w:pPr>
            <w:r w:rsidRPr="0073653A">
              <w:rPr>
                <w:szCs w:val="24"/>
                <w:lang w:eastAsia="ru-RU"/>
              </w:rPr>
              <w:t>Глина</w:t>
            </w:r>
          </w:p>
        </w:tc>
        <w:tc>
          <w:tcPr>
            <w:tcW w:w="1027" w:type="pct"/>
          </w:tcPr>
          <w:p w:rsidR="0073653A" w:rsidRPr="0073653A" w:rsidRDefault="0073653A" w:rsidP="0073653A">
            <w:pPr>
              <w:jc w:val="center"/>
              <w:rPr>
                <w:sz w:val="20"/>
                <w:lang w:eastAsia="ru-RU"/>
              </w:rPr>
            </w:pPr>
            <w:r w:rsidRPr="0073653A">
              <w:rPr>
                <w:bCs/>
                <w:sz w:val="20"/>
                <w:lang w:eastAsia="ru-RU"/>
              </w:rPr>
              <w:t>0</w:t>
            </w:r>
          </w:p>
        </w:tc>
        <w:tc>
          <w:tcPr>
            <w:tcW w:w="2293" w:type="pct"/>
            <w:vMerge/>
          </w:tcPr>
          <w:p w:rsidR="0073653A" w:rsidRPr="0073653A" w:rsidRDefault="0073653A" w:rsidP="0073653A">
            <w:pPr>
              <w:rPr>
                <w:sz w:val="22"/>
                <w:lang w:eastAsia="ru-RU"/>
              </w:rPr>
            </w:pPr>
          </w:p>
        </w:tc>
      </w:tr>
    </w:tbl>
    <w:p w:rsidR="0073653A" w:rsidRPr="0073653A" w:rsidRDefault="00423398" w:rsidP="00652A2B">
      <w:pPr>
        <w:widowControl w:val="0"/>
        <w:tabs>
          <w:tab w:val="left" w:pos="993"/>
        </w:tabs>
        <w:spacing w:before="120" w:after="120"/>
        <w:jc w:val="both"/>
        <w:rPr>
          <w:rFonts w:eastAsia="Times New Roman"/>
          <w:szCs w:val="24"/>
          <w:lang w:eastAsia="ru-RU"/>
        </w:rPr>
      </w:pPr>
      <w:r>
        <w:rPr>
          <w:rFonts w:eastAsia="Times New Roman"/>
          <w:szCs w:val="24"/>
          <w:lang w:eastAsia="ru-RU"/>
        </w:rPr>
        <w:t>2</w:t>
      </w:r>
      <w:r w:rsidR="0073653A" w:rsidRPr="0073653A">
        <w:rPr>
          <w:rFonts w:eastAsia="Times New Roman"/>
          <w:szCs w:val="24"/>
          <w:lang w:eastAsia="ru-RU"/>
        </w:rPr>
        <w:t>.7.1.2.</w:t>
      </w:r>
      <w:r w:rsidR="0073653A" w:rsidRPr="0073653A">
        <w:rPr>
          <w:rFonts w:eastAsia="Times New Roman"/>
          <w:szCs w:val="24"/>
          <w:lang w:eastAsia="ru-RU"/>
        </w:rPr>
        <w:tab/>
        <w:t>Метод растворения мягких частиц в кислоте</w:t>
      </w:r>
      <w:r w:rsidR="00652A2B">
        <w:rPr>
          <w:rFonts w:eastAsia="Times New Roman"/>
          <w:szCs w:val="24"/>
          <w:lang w:eastAsia="ru-RU"/>
        </w:rPr>
        <w:t>.</w:t>
      </w:r>
    </w:p>
    <w:p w:rsidR="0073653A" w:rsidRPr="0073653A" w:rsidRDefault="0073653A" w:rsidP="00652A2B">
      <w:pPr>
        <w:widowControl w:val="0"/>
        <w:spacing w:before="120" w:after="120"/>
        <w:jc w:val="both"/>
        <w:rPr>
          <w:rFonts w:eastAsia="Times New Roman"/>
          <w:szCs w:val="24"/>
          <w:lang w:eastAsia="ru-RU"/>
        </w:rPr>
      </w:pPr>
      <w:r w:rsidRPr="0073653A">
        <w:rPr>
          <w:rFonts w:eastAsia="Times New Roman"/>
          <w:szCs w:val="24"/>
          <w:lang w:eastAsia="ru-RU"/>
        </w:rPr>
        <w:t xml:space="preserve">При данном способе за количество твердых абразивных частиц условно принимается нерастворимый в кислоте остаток. Если количество фильтрата </w:t>
      </w:r>
      <w:r w:rsidR="00184EF9" w:rsidRPr="0073653A">
        <w:rPr>
          <w:rFonts w:eastAsia="Times New Roman"/>
          <w:szCs w:val="24"/>
          <w:lang w:eastAsia="ru-RU"/>
        </w:rPr>
        <w:t>недостаточно</w:t>
      </w:r>
      <w:r w:rsidRPr="0073653A">
        <w:rPr>
          <w:rFonts w:eastAsia="Times New Roman"/>
          <w:szCs w:val="24"/>
          <w:lang w:eastAsia="ru-RU"/>
        </w:rPr>
        <w:t xml:space="preserve"> для проведения данного анализа, рекомендуется удвоить или утроить количество фильтруемой жидкости.</w:t>
      </w:r>
    </w:p>
    <w:p w:rsidR="0073653A" w:rsidRPr="0073653A" w:rsidRDefault="00423398" w:rsidP="00652A2B">
      <w:pPr>
        <w:widowControl w:val="0"/>
        <w:tabs>
          <w:tab w:val="left" w:pos="993"/>
        </w:tabs>
        <w:spacing w:before="120" w:after="120"/>
        <w:jc w:val="both"/>
        <w:rPr>
          <w:rFonts w:eastAsia="Times New Roman"/>
          <w:szCs w:val="24"/>
          <w:lang w:eastAsia="ru-RU"/>
        </w:rPr>
      </w:pPr>
      <w:r>
        <w:rPr>
          <w:rFonts w:eastAsia="Times New Roman"/>
          <w:szCs w:val="24"/>
          <w:lang w:eastAsia="ru-RU"/>
        </w:rPr>
        <w:t>2</w:t>
      </w:r>
      <w:r w:rsidR="0073653A" w:rsidRPr="0073653A">
        <w:rPr>
          <w:rFonts w:eastAsia="Times New Roman"/>
          <w:szCs w:val="24"/>
          <w:lang w:eastAsia="ru-RU"/>
        </w:rPr>
        <w:t>.7.1.3.</w:t>
      </w:r>
      <w:r w:rsidR="0073653A" w:rsidRPr="0073653A">
        <w:rPr>
          <w:rFonts w:eastAsia="Times New Roman"/>
          <w:szCs w:val="24"/>
          <w:lang w:eastAsia="ru-RU"/>
        </w:rPr>
        <w:tab/>
        <w:t>Статистический метод</w:t>
      </w:r>
    </w:p>
    <w:p w:rsidR="0073653A" w:rsidRPr="0073653A" w:rsidRDefault="0073653A" w:rsidP="00652A2B">
      <w:pPr>
        <w:widowControl w:val="0"/>
        <w:spacing w:before="120" w:after="120"/>
        <w:jc w:val="both"/>
        <w:rPr>
          <w:rFonts w:eastAsia="Times New Roman"/>
          <w:szCs w:val="24"/>
          <w:lang w:eastAsia="ru-RU"/>
        </w:rPr>
      </w:pPr>
      <w:r w:rsidRPr="0073653A">
        <w:rPr>
          <w:rFonts w:eastAsia="Times New Roman"/>
          <w:szCs w:val="24"/>
          <w:lang w:eastAsia="ru-RU"/>
        </w:rPr>
        <w:t xml:space="preserve">На основании исследований количества твердых частиц в составе КВЧ определенных </w:t>
      </w:r>
      <w:r w:rsidR="00184EF9" w:rsidRPr="0073653A">
        <w:rPr>
          <w:rFonts w:eastAsia="Times New Roman"/>
          <w:szCs w:val="24"/>
          <w:lang w:eastAsia="ru-RU"/>
        </w:rPr>
        <w:t>методами,</w:t>
      </w:r>
      <w:r w:rsidRPr="0073653A">
        <w:rPr>
          <w:rFonts w:eastAsia="Times New Roman"/>
          <w:szCs w:val="24"/>
          <w:lang w:eastAsia="ru-RU"/>
        </w:rPr>
        <w:t xml:space="preserve"> описанными выше, рекомендуется для каждого объекта разработки определить среднее содержания твердых частиц в КВЧ. Можно использовать полученную пропорцию для приближенного определения содержания твердых абразивных частиц в откачиваемой жидкости.</w:t>
      </w:r>
    </w:p>
    <w:p w:rsidR="0073653A" w:rsidRPr="00516B86" w:rsidRDefault="00423398" w:rsidP="00D116D9">
      <w:pPr>
        <w:pStyle w:val="31"/>
        <w:rPr>
          <w:rFonts w:ascii="Arial" w:hAnsi="Arial"/>
          <w:i/>
          <w:caps/>
          <w:sz w:val="20"/>
          <w:szCs w:val="20"/>
          <w:lang w:eastAsia="ru-RU"/>
        </w:rPr>
      </w:pPr>
      <w:bookmarkStart w:id="52" w:name="_Toc459388195"/>
      <w:bookmarkStart w:id="53" w:name="_Toc56280607"/>
      <w:bookmarkStart w:id="54" w:name="_Toc208388573"/>
      <w:r w:rsidRPr="00516B86">
        <w:rPr>
          <w:rFonts w:ascii="Arial" w:hAnsi="Arial"/>
          <w:i/>
          <w:caps/>
          <w:sz w:val="20"/>
          <w:szCs w:val="20"/>
          <w:lang w:eastAsia="ru-RU"/>
        </w:rPr>
        <w:t>2</w:t>
      </w:r>
      <w:r w:rsidR="0073653A" w:rsidRPr="00516B86">
        <w:rPr>
          <w:rFonts w:ascii="Arial" w:hAnsi="Arial"/>
          <w:i/>
          <w:caps/>
          <w:sz w:val="20"/>
          <w:szCs w:val="20"/>
          <w:lang w:eastAsia="ru-RU"/>
        </w:rPr>
        <w:t>.7.2.</w:t>
      </w:r>
      <w:r w:rsidR="0073653A" w:rsidRPr="00516B86">
        <w:rPr>
          <w:rFonts w:ascii="Arial" w:hAnsi="Arial"/>
          <w:i/>
          <w:caps/>
          <w:sz w:val="20"/>
          <w:szCs w:val="20"/>
          <w:lang w:eastAsia="ru-RU"/>
        </w:rPr>
        <w:tab/>
        <w:t>ВЫБОР КОНСТРУКЦИИ ЭЦН</w:t>
      </w:r>
      <w:bookmarkEnd w:id="52"/>
      <w:bookmarkEnd w:id="53"/>
      <w:bookmarkEnd w:id="54"/>
    </w:p>
    <w:p w:rsidR="0073653A" w:rsidRPr="0073653A" w:rsidRDefault="0073653A" w:rsidP="00652A2B">
      <w:pPr>
        <w:spacing w:before="120" w:after="120"/>
        <w:jc w:val="both"/>
      </w:pPr>
      <w:r w:rsidRPr="0073653A">
        <w:t xml:space="preserve">Условия эксплуатации УЭЦН определяются исходя из количества абразивных частиц в откачиваемой жидкости. После определения суммарного количества выносимых </w:t>
      </w:r>
      <w:r w:rsidR="00184EF9" w:rsidRPr="0073653A">
        <w:t>твердых частиц</w:t>
      </w:r>
      <w:r w:rsidRPr="0073653A">
        <w:t xml:space="preserve"> выбор конструкции насоса следует производить согласно требованиям </w:t>
      </w:r>
      <w:r w:rsidR="0010715B" w:rsidRPr="0010715B">
        <w:t>Едины</w:t>
      </w:r>
      <w:r w:rsidR="0010715B">
        <w:t>х</w:t>
      </w:r>
      <w:r w:rsidR="0010715B" w:rsidRPr="0010715B">
        <w:t xml:space="preserve"> технически</w:t>
      </w:r>
      <w:r w:rsidR="0010715B">
        <w:t>х</w:t>
      </w:r>
      <w:r w:rsidR="0010715B" w:rsidRPr="0010715B">
        <w:t xml:space="preserve"> требовани</w:t>
      </w:r>
      <w:r w:rsidR="0010715B">
        <w:t xml:space="preserve">й </w:t>
      </w:r>
      <w:r w:rsidR="00DC3FD7">
        <w:t>Компании № П1-01.05 М-0005 «Технические требования</w:t>
      </w:r>
      <w:r w:rsidRPr="0073653A">
        <w:t xml:space="preserve"> к УЭЦН, ШСНУ, НКТ и другому оборудованию для добычи нефти».</w:t>
      </w:r>
    </w:p>
    <w:p w:rsidR="0073653A" w:rsidRPr="0073653A" w:rsidRDefault="0073653A" w:rsidP="00652A2B">
      <w:pPr>
        <w:spacing w:before="120" w:after="120"/>
        <w:jc w:val="both"/>
      </w:pPr>
      <w:r w:rsidRPr="0073653A">
        <w:t>Общие рекомендации по выбору группы исполнения ЭЦН:</w:t>
      </w:r>
    </w:p>
    <w:p w:rsidR="0073653A" w:rsidRPr="0073653A" w:rsidRDefault="00423398" w:rsidP="00652A2B">
      <w:pPr>
        <w:widowControl w:val="0"/>
        <w:tabs>
          <w:tab w:val="left" w:pos="993"/>
        </w:tabs>
        <w:spacing w:before="120" w:after="120"/>
        <w:jc w:val="both"/>
        <w:rPr>
          <w:rFonts w:eastAsia="Times New Roman"/>
          <w:szCs w:val="24"/>
          <w:lang w:eastAsia="ru-RU"/>
        </w:rPr>
      </w:pPr>
      <w:r>
        <w:rPr>
          <w:rFonts w:eastAsia="Times New Roman"/>
          <w:szCs w:val="24"/>
          <w:lang w:eastAsia="ru-RU"/>
        </w:rPr>
        <w:t>2</w:t>
      </w:r>
      <w:r w:rsidR="0073653A" w:rsidRPr="0073653A">
        <w:rPr>
          <w:rFonts w:eastAsia="Times New Roman"/>
          <w:szCs w:val="24"/>
          <w:lang w:eastAsia="ru-RU"/>
        </w:rPr>
        <w:t>.7.2.1.</w:t>
      </w:r>
      <w:r w:rsidR="0073653A" w:rsidRPr="0073653A">
        <w:rPr>
          <w:rFonts w:eastAsia="Times New Roman"/>
          <w:szCs w:val="24"/>
          <w:lang w:eastAsia="ru-RU"/>
        </w:rPr>
        <w:tab/>
        <w:t>Для оптимизации подбора конструкции насоса и избежание, как необоснованного использования дорогостоящих конструкций насосов, так и насосов с низким ресурсом, рекомендуется проводить периодическое изучение количества и свойств выносимого песка для групп скважин, с одинаковыми геологическими условиями.</w:t>
      </w:r>
    </w:p>
    <w:p w:rsidR="0073653A" w:rsidRPr="0073653A" w:rsidRDefault="00423398" w:rsidP="00652A2B">
      <w:pPr>
        <w:widowControl w:val="0"/>
        <w:tabs>
          <w:tab w:val="left" w:pos="993"/>
        </w:tabs>
        <w:spacing w:before="120" w:after="120"/>
        <w:jc w:val="both"/>
        <w:rPr>
          <w:rFonts w:eastAsia="Times New Roman"/>
          <w:szCs w:val="24"/>
          <w:lang w:eastAsia="ru-RU"/>
        </w:rPr>
      </w:pPr>
      <w:r>
        <w:rPr>
          <w:rFonts w:eastAsia="Times New Roman"/>
          <w:szCs w:val="24"/>
          <w:lang w:eastAsia="ru-RU"/>
        </w:rPr>
        <w:t>2</w:t>
      </w:r>
      <w:r w:rsidR="0073653A" w:rsidRPr="0073653A">
        <w:rPr>
          <w:rFonts w:eastAsia="Times New Roman"/>
          <w:szCs w:val="24"/>
          <w:lang w:eastAsia="ru-RU"/>
        </w:rPr>
        <w:t>.7.2.2.</w:t>
      </w:r>
      <w:r w:rsidR="0073653A" w:rsidRPr="0073653A">
        <w:rPr>
          <w:rFonts w:eastAsia="Times New Roman"/>
          <w:szCs w:val="24"/>
          <w:lang w:eastAsia="ru-RU"/>
        </w:rPr>
        <w:tab/>
        <w:t xml:space="preserve">При отсутствии исследований по конкретному месторождению, </w:t>
      </w:r>
      <w:r w:rsidR="00323D08">
        <w:rPr>
          <w:rFonts w:eastAsia="Times New Roman"/>
          <w:szCs w:val="24"/>
          <w:lang w:eastAsia="ru-RU"/>
        </w:rPr>
        <w:t>количество</w:t>
      </w:r>
      <w:r w:rsidR="0073653A" w:rsidRPr="0073653A">
        <w:rPr>
          <w:rFonts w:eastAsia="Times New Roman"/>
          <w:szCs w:val="24"/>
          <w:lang w:eastAsia="ru-RU"/>
        </w:rPr>
        <w:t xml:space="preserve"> выносимых частиц и количество твердых абразивных частиц следует принять по аналогичному пласту соседнего месторождения.</w:t>
      </w:r>
    </w:p>
    <w:p w:rsidR="0073653A" w:rsidRPr="0073653A" w:rsidRDefault="00423398" w:rsidP="00652A2B">
      <w:pPr>
        <w:widowControl w:val="0"/>
        <w:tabs>
          <w:tab w:val="left" w:pos="993"/>
        </w:tabs>
        <w:spacing w:before="120" w:after="120"/>
        <w:jc w:val="both"/>
        <w:rPr>
          <w:rFonts w:eastAsia="Times New Roman"/>
          <w:szCs w:val="24"/>
          <w:lang w:eastAsia="ru-RU"/>
        </w:rPr>
      </w:pPr>
      <w:r>
        <w:rPr>
          <w:rFonts w:eastAsia="Times New Roman"/>
          <w:szCs w:val="24"/>
          <w:lang w:eastAsia="ru-RU"/>
        </w:rPr>
        <w:t>2</w:t>
      </w:r>
      <w:r w:rsidR="0073653A" w:rsidRPr="0073653A">
        <w:rPr>
          <w:rFonts w:eastAsia="Times New Roman"/>
          <w:szCs w:val="24"/>
          <w:lang w:eastAsia="ru-RU"/>
        </w:rPr>
        <w:t>.7.2.3.</w:t>
      </w:r>
      <w:r w:rsidR="0073653A" w:rsidRPr="0073653A">
        <w:rPr>
          <w:rFonts w:eastAsia="Times New Roman"/>
          <w:szCs w:val="24"/>
          <w:lang w:eastAsia="ru-RU"/>
        </w:rPr>
        <w:tab/>
        <w:t>При выборе насоса необходимо учитывать, что с увеличением его диаметра, при прочих равных конструктивных условиях, увеличивается ширина проходных каналов, следовательно, возрастает надежность при откачке жидкости с большим количеством твердых частиц.</w:t>
      </w:r>
    </w:p>
    <w:p w:rsidR="0073653A" w:rsidRPr="0073653A" w:rsidRDefault="00423398" w:rsidP="00652A2B">
      <w:pPr>
        <w:widowControl w:val="0"/>
        <w:tabs>
          <w:tab w:val="left" w:pos="993"/>
        </w:tabs>
        <w:spacing w:before="120" w:after="120"/>
        <w:jc w:val="both"/>
        <w:rPr>
          <w:rFonts w:eastAsia="Times New Roman"/>
          <w:szCs w:val="24"/>
          <w:lang w:eastAsia="ru-RU"/>
        </w:rPr>
      </w:pPr>
      <w:r>
        <w:rPr>
          <w:rFonts w:eastAsia="Times New Roman"/>
          <w:szCs w:val="24"/>
          <w:lang w:eastAsia="ru-RU"/>
        </w:rPr>
        <w:t>2</w:t>
      </w:r>
      <w:r w:rsidR="0073653A" w:rsidRPr="0073653A">
        <w:rPr>
          <w:rFonts w:eastAsia="Times New Roman"/>
          <w:szCs w:val="24"/>
          <w:lang w:eastAsia="ru-RU"/>
        </w:rPr>
        <w:t>.7.2.4.</w:t>
      </w:r>
      <w:r w:rsidR="0073653A" w:rsidRPr="0073653A">
        <w:rPr>
          <w:rFonts w:eastAsia="Times New Roman"/>
          <w:szCs w:val="24"/>
          <w:lang w:eastAsia="ru-RU"/>
        </w:rPr>
        <w:tab/>
        <w:t xml:space="preserve">Увеличение частоты вращения УЭЦН, увеличивает скорость износа, поэтому проектирование постоянного режима работы ЭЦН с частотой более 50 Гц при значительном выносе абразивных частиц нежелательно. Скорость износа пропорциональна кубу соотношения частот. </w:t>
      </w:r>
      <w:r w:rsidR="00BF2B36">
        <w:rPr>
          <w:rFonts w:eastAsia="Times New Roman"/>
          <w:szCs w:val="24"/>
          <w:lang w:eastAsia="ru-RU"/>
        </w:rPr>
        <w:t>По данной причине, н</w:t>
      </w:r>
      <w:r w:rsidR="00BF2B36" w:rsidRPr="00BF2B36">
        <w:rPr>
          <w:rFonts w:eastAsia="Times New Roman"/>
          <w:szCs w:val="24"/>
          <w:lang w:eastAsia="ru-RU"/>
        </w:rPr>
        <w:t>а скважинах</w:t>
      </w:r>
      <w:r w:rsidR="00BF2B36">
        <w:rPr>
          <w:rFonts w:eastAsia="Times New Roman"/>
          <w:szCs w:val="24"/>
          <w:lang w:eastAsia="ru-RU"/>
        </w:rPr>
        <w:t>,</w:t>
      </w:r>
      <w:r w:rsidR="00BF2B36" w:rsidRPr="00BF2B36">
        <w:rPr>
          <w:rFonts w:eastAsia="Times New Roman"/>
          <w:szCs w:val="24"/>
          <w:lang w:eastAsia="ru-RU"/>
        </w:rPr>
        <w:t xml:space="preserve"> осложненных Эрозионной агрессивность</w:t>
      </w:r>
      <w:r w:rsidR="00BF2B36">
        <w:rPr>
          <w:rFonts w:eastAsia="Times New Roman"/>
          <w:szCs w:val="24"/>
          <w:lang w:eastAsia="ru-RU"/>
        </w:rPr>
        <w:t>ю,</w:t>
      </w:r>
      <w:r w:rsidR="00BF2B36" w:rsidRPr="00BF2B36">
        <w:rPr>
          <w:rFonts w:eastAsia="Times New Roman"/>
          <w:szCs w:val="24"/>
          <w:lang w:eastAsia="ru-RU"/>
        </w:rPr>
        <w:t xml:space="preserve"> рекомендуется проектировать режимы постоянной эксплуатации с частотами менее 50 Гц.</w:t>
      </w:r>
    </w:p>
    <w:p w:rsidR="0073653A" w:rsidRPr="0073653A" w:rsidRDefault="00423398" w:rsidP="00652A2B">
      <w:pPr>
        <w:widowControl w:val="0"/>
        <w:tabs>
          <w:tab w:val="left" w:pos="993"/>
        </w:tabs>
        <w:spacing w:before="120" w:after="120"/>
        <w:jc w:val="both"/>
        <w:rPr>
          <w:rFonts w:eastAsia="Times New Roman"/>
          <w:szCs w:val="24"/>
          <w:lang w:eastAsia="ru-RU"/>
        </w:rPr>
      </w:pPr>
      <w:r>
        <w:rPr>
          <w:rFonts w:eastAsia="Times New Roman"/>
          <w:szCs w:val="24"/>
          <w:lang w:eastAsia="ru-RU"/>
        </w:rPr>
        <w:t>2</w:t>
      </w:r>
      <w:r w:rsidR="0073653A" w:rsidRPr="0073653A">
        <w:rPr>
          <w:rFonts w:eastAsia="Times New Roman"/>
          <w:szCs w:val="24"/>
          <w:lang w:eastAsia="ru-RU"/>
        </w:rPr>
        <w:t>.7.2.5.</w:t>
      </w:r>
      <w:r w:rsidR="0073653A" w:rsidRPr="0073653A">
        <w:rPr>
          <w:rFonts w:eastAsia="Times New Roman"/>
          <w:szCs w:val="24"/>
          <w:lang w:eastAsia="ru-RU"/>
        </w:rPr>
        <w:tab/>
        <w:t xml:space="preserve">При значительном выносе твердых частиц </w:t>
      </w:r>
      <w:r w:rsidR="006455BE" w:rsidRPr="006455BE">
        <w:rPr>
          <w:rFonts w:eastAsia="Times New Roman"/>
          <w:szCs w:val="24"/>
          <w:lang w:eastAsia="ru-RU"/>
        </w:rPr>
        <w:t>необходимо в обязательном порядке комплектовать УЭЦН защитным оборудованием для сепарации песка</w:t>
      </w:r>
      <w:r w:rsidR="0073653A" w:rsidRPr="0073653A">
        <w:rPr>
          <w:rFonts w:eastAsia="Times New Roman"/>
          <w:szCs w:val="24"/>
          <w:lang w:eastAsia="ru-RU"/>
        </w:rPr>
        <w:t>, например, десендеры или проводить мероприятия по ограничению выноса песка из призабойной зоны (установка гравийных фильтров, вскрытие горизонтальным стволом, крепление призабойной зоны и т.д.). Наибольшую опасность для насоса представляют частицы менее 0,25 мм, которые легко попадают в технологические зазоры и вызывают износ. Защитные устройства на прием насоса должны быть подобранны с учетом сепарации частиц менее 0,25 мм (десендеры).</w:t>
      </w:r>
    </w:p>
    <w:p w:rsidR="0073653A" w:rsidRPr="0073653A" w:rsidRDefault="00423398" w:rsidP="00652A2B">
      <w:pPr>
        <w:widowControl w:val="0"/>
        <w:tabs>
          <w:tab w:val="left" w:pos="993"/>
        </w:tabs>
        <w:spacing w:before="120" w:after="120"/>
        <w:jc w:val="both"/>
        <w:rPr>
          <w:rFonts w:eastAsia="Times New Roman"/>
          <w:szCs w:val="24"/>
          <w:lang w:eastAsia="ru-RU"/>
        </w:rPr>
      </w:pPr>
      <w:r>
        <w:rPr>
          <w:rFonts w:eastAsia="Times New Roman"/>
          <w:szCs w:val="24"/>
          <w:lang w:eastAsia="ru-RU"/>
        </w:rPr>
        <w:t>2</w:t>
      </w:r>
      <w:r w:rsidR="0073653A" w:rsidRPr="0073653A">
        <w:rPr>
          <w:rFonts w:eastAsia="Times New Roman"/>
          <w:szCs w:val="24"/>
          <w:lang w:eastAsia="ru-RU"/>
        </w:rPr>
        <w:t>.7.2.6.</w:t>
      </w:r>
      <w:r w:rsidR="0073653A" w:rsidRPr="0073653A">
        <w:rPr>
          <w:rFonts w:eastAsia="Times New Roman"/>
          <w:szCs w:val="24"/>
          <w:lang w:eastAsia="ru-RU"/>
        </w:rPr>
        <w:tab/>
        <w:t>Для ограничения производительности оборудования во время запуска с целью уменьшения выноса абразивных частиц на скважинах после ГТМ следует применять частотные преобразователи, или метод штуцирования.</w:t>
      </w:r>
    </w:p>
    <w:p w:rsidR="0073653A" w:rsidRPr="0073653A" w:rsidRDefault="00423398" w:rsidP="00652A2B">
      <w:pPr>
        <w:widowControl w:val="0"/>
        <w:tabs>
          <w:tab w:val="left" w:pos="993"/>
        </w:tabs>
        <w:spacing w:before="120" w:after="120"/>
        <w:jc w:val="both"/>
        <w:rPr>
          <w:rFonts w:eastAsia="Times New Roman"/>
          <w:szCs w:val="24"/>
          <w:lang w:eastAsia="ru-RU"/>
        </w:rPr>
      </w:pPr>
      <w:r>
        <w:rPr>
          <w:rFonts w:eastAsia="Times New Roman"/>
          <w:szCs w:val="24"/>
          <w:lang w:eastAsia="ru-RU"/>
        </w:rPr>
        <w:t>2</w:t>
      </w:r>
      <w:r w:rsidR="0073653A" w:rsidRPr="0073653A">
        <w:rPr>
          <w:rFonts w:eastAsia="Times New Roman"/>
          <w:szCs w:val="24"/>
          <w:lang w:eastAsia="ru-RU"/>
        </w:rPr>
        <w:t>.7.2.7.</w:t>
      </w:r>
      <w:r w:rsidR="0073653A" w:rsidRPr="0073653A">
        <w:rPr>
          <w:rFonts w:eastAsia="Times New Roman"/>
          <w:szCs w:val="24"/>
          <w:lang w:eastAsia="ru-RU"/>
        </w:rPr>
        <w:tab/>
        <w:t xml:space="preserve">При выборе конструкции насоса необходимо учесть вид износа предыдущего оборудования. Наиболее типичными являются следующие виды износа и </w:t>
      </w:r>
      <w:r w:rsidR="00184EF9" w:rsidRPr="0073653A">
        <w:rPr>
          <w:rFonts w:eastAsia="Times New Roman"/>
          <w:szCs w:val="24"/>
          <w:lang w:eastAsia="ru-RU"/>
        </w:rPr>
        <w:t>причины,</w:t>
      </w:r>
      <w:r w:rsidR="0073653A" w:rsidRPr="0073653A">
        <w:rPr>
          <w:rFonts w:eastAsia="Times New Roman"/>
          <w:szCs w:val="24"/>
          <w:lang w:eastAsia="ru-RU"/>
        </w:rPr>
        <w:t xml:space="preserve"> их вызывающие:</w:t>
      </w:r>
    </w:p>
    <w:p w:rsidR="0073653A" w:rsidRPr="0073653A" w:rsidRDefault="0073653A" w:rsidP="00652A2B">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652A2B">
        <w:rPr>
          <w:b/>
          <w:u w:val="single"/>
        </w:rPr>
        <w:t>Радиальный износ</w:t>
      </w:r>
      <w:r w:rsidRPr="0073653A">
        <w:t xml:space="preserve"> происходит в результате попадания твердых частиц в радиальный зазор между вращающимися и неподвижными поверхностями, такими как между ступицей рабочего колеса и отверстием направляющего аппарата. Этот тип износа наиболее часто приводит к выходу из строя насосных секций. Радиальному износу также подвергаются подшипники, что становится причиной эксцентричного вращения рабочего колеса, которое приводит к увеличению вибрации насоса. Для снижения радиального износа следует применять радиально-стабилизированные ЭЦН с промежуточными подшипниками более высокого класса износоустойчивости. </w:t>
      </w:r>
    </w:p>
    <w:p w:rsidR="0073653A" w:rsidRPr="0073653A" w:rsidRDefault="0073653A" w:rsidP="00652A2B">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652A2B">
        <w:rPr>
          <w:b/>
          <w:u w:val="single"/>
        </w:rPr>
        <w:t>Осевой износ</w:t>
      </w:r>
      <w:r w:rsidRPr="0073653A">
        <w:t xml:space="preserve"> происходит при попадании частиц меньших по размеру, чем толщина защитной жидкостной пленки между опорной поверхностью направляющего аппарата и опорной шайбой рабочего колеса. В большинстве насосов используются рабочие колеса плавающего типа, то есть, прежде всего, износу повержены опорные поверхности рабочих колес и направляющего аппарата. Значительный износ этих поверхностей в конечном итоге приводит к разрушению опорных шайб. При соприкосновении металлических поверхностей ступени разрушаются, и происходит заклинивание насосной секции. Для снижения осевого износа в случае выноса мелких фракций песка (менее 0,05 мм) необходимо снизить осевую нагрузку, подобрав насос таким образом, чтобы его рабочая точка была ближе к большему значению рекомендуемого заводом-изготовителем дебита. Применение насосов компрессионного типа позволит значительно снизить скорость осевого износа. Снижение количества остановок насоса в процессе вывода на режим уменьшит вероятность попадания абразивных частиц под опорные шайбы рабочих колес.</w:t>
      </w:r>
    </w:p>
    <w:p w:rsidR="0073653A" w:rsidRPr="0073653A" w:rsidRDefault="0073653A" w:rsidP="00652A2B">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652A2B">
        <w:rPr>
          <w:b/>
          <w:u w:val="single"/>
        </w:rPr>
        <w:t>Эрозионный износ</w:t>
      </w:r>
      <w:r w:rsidRPr="0073653A">
        <w:t xml:space="preserve"> проточных каналов ступеней, причиной возникновения которого является высокая скорость потока жидкости и наличие в ней абразивов (крупная фракция более 0,15 мм, повреждение при соударении). Эрозионный износ в общем случае не является серьезной проблемой, так как отказ насосов, как правило, происходит в результате износа другого характера, вызванного наличием более мелких фракций песка. Однако в случае наличия большого количества крупных частиц с острыми краями эрозионный износ может преобладать над радиальным и осевым износом. Для снижения эрозионного износа следует применять насосы абразивостойкой конструкции рабочими аппаратами из чугуна нирезист, или с рабочими аппаратами со специальным покрытием или с упрочением поверхности металла.</w:t>
      </w:r>
    </w:p>
    <w:p w:rsidR="0073653A" w:rsidRDefault="00423398" w:rsidP="00652A2B">
      <w:pPr>
        <w:widowControl w:val="0"/>
        <w:tabs>
          <w:tab w:val="left" w:pos="1134"/>
        </w:tabs>
        <w:spacing w:before="120" w:after="120"/>
        <w:jc w:val="both"/>
        <w:rPr>
          <w:rFonts w:eastAsia="Times New Roman"/>
          <w:szCs w:val="24"/>
          <w:lang w:eastAsia="ru-RU"/>
        </w:rPr>
      </w:pPr>
      <w:r>
        <w:rPr>
          <w:rFonts w:eastAsia="Times New Roman"/>
          <w:szCs w:val="24"/>
          <w:lang w:eastAsia="ru-RU"/>
        </w:rPr>
        <w:t>2</w:t>
      </w:r>
      <w:r w:rsidR="0073653A" w:rsidRPr="0073653A">
        <w:rPr>
          <w:rFonts w:eastAsia="Times New Roman"/>
          <w:szCs w:val="24"/>
          <w:lang w:eastAsia="ru-RU"/>
        </w:rPr>
        <w:t>.7.2.8.</w:t>
      </w:r>
      <w:r w:rsidR="0073653A" w:rsidRPr="0073653A">
        <w:rPr>
          <w:rFonts w:eastAsia="Times New Roman"/>
          <w:szCs w:val="24"/>
          <w:lang w:eastAsia="ru-RU"/>
        </w:rPr>
        <w:tab/>
        <w:t>Необходимо избегать работы установки УЭЦН в режиме АПВ при выносе абразивных частиц и</w:t>
      </w:r>
      <w:r w:rsidR="00323D08">
        <w:rPr>
          <w:rFonts w:eastAsia="Times New Roman"/>
          <w:szCs w:val="24"/>
          <w:lang w:eastAsia="ru-RU"/>
        </w:rPr>
        <w:t>з</w:t>
      </w:r>
      <w:r w:rsidR="0073653A" w:rsidRPr="0073653A">
        <w:rPr>
          <w:rFonts w:eastAsia="Times New Roman"/>
          <w:szCs w:val="24"/>
          <w:lang w:eastAsia="ru-RU"/>
        </w:rPr>
        <w:t xml:space="preserve"> пласта. При использовании </w:t>
      </w:r>
      <w:r w:rsidR="000700B4">
        <w:rPr>
          <w:rFonts w:eastAsia="Times New Roman"/>
          <w:szCs w:val="24"/>
          <w:lang w:eastAsia="ru-RU"/>
        </w:rPr>
        <w:t>ОК</w:t>
      </w:r>
      <w:r w:rsidR="0073653A" w:rsidRPr="0073653A">
        <w:rPr>
          <w:rFonts w:eastAsia="Times New Roman"/>
          <w:szCs w:val="24"/>
          <w:lang w:eastAsia="ru-RU"/>
        </w:rPr>
        <w:t xml:space="preserve">, абразивные </w:t>
      </w:r>
      <w:r w:rsidR="00323D08">
        <w:rPr>
          <w:rFonts w:eastAsia="Times New Roman"/>
          <w:szCs w:val="24"/>
          <w:lang w:eastAsia="ru-RU"/>
        </w:rPr>
        <w:t>частицы</w:t>
      </w:r>
      <w:r w:rsidR="0073653A" w:rsidRPr="0073653A">
        <w:rPr>
          <w:rFonts w:eastAsia="Times New Roman"/>
          <w:szCs w:val="24"/>
          <w:lang w:eastAsia="ru-RU"/>
        </w:rPr>
        <w:t>, содержащиеся в жидкости, во время отстоя УЭЦН будут оседать внутри насоса.</w:t>
      </w:r>
    </w:p>
    <w:p w:rsidR="00100F45" w:rsidRDefault="00423398" w:rsidP="00652A2B">
      <w:pPr>
        <w:widowControl w:val="0"/>
        <w:tabs>
          <w:tab w:val="left" w:pos="1134"/>
        </w:tabs>
        <w:spacing w:before="120" w:after="120"/>
        <w:jc w:val="both"/>
        <w:rPr>
          <w:rFonts w:eastAsia="Times New Roman"/>
          <w:szCs w:val="24"/>
          <w:lang w:eastAsia="ru-RU"/>
        </w:rPr>
      </w:pPr>
      <w:r>
        <w:rPr>
          <w:rFonts w:eastAsia="Times New Roman"/>
          <w:szCs w:val="24"/>
          <w:lang w:eastAsia="ru-RU"/>
        </w:rPr>
        <w:t>2</w:t>
      </w:r>
      <w:r w:rsidR="00100F45" w:rsidRPr="001E4DA4">
        <w:rPr>
          <w:rFonts w:eastAsia="Times New Roman"/>
          <w:szCs w:val="24"/>
          <w:lang w:eastAsia="ru-RU"/>
        </w:rPr>
        <w:t>.7.2.9.</w:t>
      </w:r>
      <w:r w:rsidR="00100F45" w:rsidRPr="001E4DA4">
        <w:rPr>
          <w:rFonts w:eastAsia="Times New Roman"/>
          <w:szCs w:val="24"/>
          <w:lang w:eastAsia="ru-RU"/>
        </w:rPr>
        <w:tab/>
      </w:r>
      <w:r w:rsidR="00667792" w:rsidRPr="001E4DA4">
        <w:rPr>
          <w:rFonts w:eastAsia="Times New Roman"/>
          <w:szCs w:val="24"/>
          <w:lang w:eastAsia="ru-RU"/>
        </w:rPr>
        <w:t xml:space="preserve">Запрещается эксплуатация УЭЦН с рабочими органами из композиционных полимеров без защиты от механических примесей в случаях </w:t>
      </w:r>
      <w:r w:rsidR="00AB0845" w:rsidRPr="001E4DA4">
        <w:rPr>
          <w:rFonts w:eastAsia="Times New Roman"/>
          <w:szCs w:val="24"/>
          <w:lang w:eastAsia="ru-RU"/>
        </w:rPr>
        <w:t xml:space="preserve">их </w:t>
      </w:r>
      <w:r w:rsidR="00667792" w:rsidRPr="001E4DA4">
        <w:rPr>
          <w:rFonts w:eastAsia="Times New Roman"/>
          <w:szCs w:val="24"/>
          <w:lang w:eastAsia="ru-RU"/>
        </w:rPr>
        <w:t xml:space="preserve">вынужденного применения </w:t>
      </w:r>
      <w:r w:rsidR="00184EF9" w:rsidRPr="001E4DA4">
        <w:rPr>
          <w:rFonts w:eastAsia="Times New Roman"/>
          <w:szCs w:val="24"/>
          <w:lang w:eastAsia="ru-RU"/>
        </w:rPr>
        <w:t>в скважинах,</w:t>
      </w:r>
      <w:r w:rsidR="00667792" w:rsidRPr="001E4DA4">
        <w:rPr>
          <w:rFonts w:eastAsia="Times New Roman"/>
          <w:szCs w:val="24"/>
          <w:lang w:eastAsia="ru-RU"/>
        </w:rPr>
        <w:t xml:space="preserve"> не осложнённых солеотложениями</w:t>
      </w:r>
      <w:r w:rsidR="00A70FB1" w:rsidRPr="001E4DA4">
        <w:rPr>
          <w:rFonts w:eastAsia="Times New Roman"/>
          <w:szCs w:val="24"/>
          <w:lang w:eastAsia="ru-RU"/>
        </w:rPr>
        <w:t xml:space="preserve"> с прогнозируемым абразивным износом</w:t>
      </w:r>
      <w:r w:rsidR="00100F45" w:rsidRPr="001E4DA4">
        <w:rPr>
          <w:rFonts w:eastAsia="Times New Roman"/>
          <w:szCs w:val="24"/>
          <w:lang w:eastAsia="ru-RU"/>
        </w:rPr>
        <w:t>.</w:t>
      </w:r>
    </w:p>
    <w:p w:rsidR="0073653A" w:rsidRPr="0073653A" w:rsidRDefault="00423398" w:rsidP="00652A2B">
      <w:pPr>
        <w:keepNext/>
        <w:spacing w:before="240" w:after="120"/>
        <w:jc w:val="both"/>
        <w:outlineLvl w:val="1"/>
        <w:rPr>
          <w:rFonts w:ascii="Arial" w:eastAsia="Times New Roman" w:hAnsi="Arial"/>
          <w:b/>
          <w:caps/>
          <w:szCs w:val="24"/>
          <w:lang w:eastAsia="ru-RU"/>
        </w:rPr>
      </w:pPr>
      <w:bookmarkStart w:id="55" w:name="_Toc459388196"/>
      <w:bookmarkStart w:id="56" w:name="_Toc56280608"/>
      <w:bookmarkStart w:id="57" w:name="_Toc208388574"/>
      <w:r>
        <w:rPr>
          <w:rFonts w:ascii="Arial" w:eastAsia="Times New Roman" w:hAnsi="Arial"/>
          <w:b/>
          <w:szCs w:val="24"/>
          <w:lang w:eastAsia="ru-RU"/>
        </w:rPr>
        <w:t>2</w:t>
      </w:r>
      <w:r w:rsidR="0073653A" w:rsidRPr="0073653A">
        <w:rPr>
          <w:rFonts w:ascii="Arial" w:eastAsia="Times New Roman" w:hAnsi="Arial"/>
          <w:b/>
          <w:szCs w:val="24"/>
          <w:lang w:eastAsia="ru-RU"/>
        </w:rPr>
        <w:t>.8.</w:t>
      </w:r>
      <w:r w:rsidR="0073653A" w:rsidRPr="0073653A">
        <w:rPr>
          <w:rFonts w:ascii="Arial" w:eastAsia="Times New Roman" w:hAnsi="Arial"/>
          <w:b/>
          <w:szCs w:val="24"/>
          <w:lang w:eastAsia="ru-RU"/>
        </w:rPr>
        <w:tab/>
        <w:t>ВЫБОР ДИАМЕТРА И ГРУППЫ ПРОЧНОСТИ НКТ</w:t>
      </w:r>
      <w:bookmarkEnd w:id="55"/>
      <w:bookmarkEnd w:id="56"/>
      <w:bookmarkEnd w:id="57"/>
    </w:p>
    <w:p w:rsidR="0073653A" w:rsidRPr="0073653A" w:rsidRDefault="0073653A" w:rsidP="0073653A">
      <w:pPr>
        <w:jc w:val="both"/>
        <w:rPr>
          <w:szCs w:val="24"/>
        </w:rPr>
      </w:pPr>
      <w:r w:rsidRPr="0073653A">
        <w:rPr>
          <w:szCs w:val="24"/>
        </w:rPr>
        <w:t xml:space="preserve">Для снижения затрат на подъем жидкости в НКТ отмечены два основных направления: </w:t>
      </w:r>
    </w:p>
    <w:p w:rsidR="0073653A" w:rsidRPr="0073653A" w:rsidRDefault="00D116D9" w:rsidP="00652A2B">
      <w:pPr>
        <w:widowControl w:val="0"/>
        <w:numPr>
          <w:ilvl w:val="0"/>
          <w:numId w:val="11"/>
        </w:numPr>
        <w:tabs>
          <w:tab w:val="num" w:pos="539"/>
        </w:tabs>
        <w:overflowPunct w:val="0"/>
        <w:autoSpaceDE w:val="0"/>
        <w:autoSpaceDN w:val="0"/>
        <w:adjustRightInd w:val="0"/>
        <w:spacing w:before="60"/>
        <w:ind w:left="567" w:hanging="397"/>
        <w:jc w:val="both"/>
        <w:textAlignment w:val="baseline"/>
      </w:pPr>
      <w:r>
        <w:t>п</w:t>
      </w:r>
      <w:r w:rsidR="0073653A" w:rsidRPr="0073653A">
        <w:t>одбор оптимального диаметра к дебиту жидкости</w:t>
      </w:r>
      <w:r>
        <w:t>;</w:t>
      </w:r>
    </w:p>
    <w:p w:rsidR="0073653A" w:rsidRPr="0073653A" w:rsidRDefault="00D116D9" w:rsidP="00652A2B">
      <w:pPr>
        <w:widowControl w:val="0"/>
        <w:numPr>
          <w:ilvl w:val="0"/>
          <w:numId w:val="11"/>
        </w:numPr>
        <w:tabs>
          <w:tab w:val="num" w:pos="539"/>
        </w:tabs>
        <w:overflowPunct w:val="0"/>
        <w:autoSpaceDE w:val="0"/>
        <w:autoSpaceDN w:val="0"/>
        <w:adjustRightInd w:val="0"/>
        <w:spacing w:before="60"/>
        <w:ind w:left="567" w:hanging="397"/>
        <w:jc w:val="both"/>
        <w:textAlignment w:val="baseline"/>
      </w:pPr>
      <w:r>
        <w:t>п</w:t>
      </w:r>
      <w:r w:rsidR="0073653A" w:rsidRPr="0073653A">
        <w:t>рименение внутренних защитных покрытий с низким коэффициентом шероховатости.</w:t>
      </w:r>
    </w:p>
    <w:p w:rsidR="0073653A" w:rsidRPr="0073653A" w:rsidRDefault="0073653A" w:rsidP="00652A2B">
      <w:pPr>
        <w:spacing w:before="120" w:after="120"/>
        <w:jc w:val="both"/>
        <w:rPr>
          <w:szCs w:val="24"/>
        </w:rPr>
      </w:pPr>
      <w:r w:rsidRPr="0073653A">
        <w:rPr>
          <w:szCs w:val="24"/>
        </w:rPr>
        <w:t>Расчет потерь напора на гидравлическое трение в НКТ производится как для однородной ньютоновской жидкости по формуле Дарси-Вейсбаха:</w:t>
      </w:r>
    </w:p>
    <w:p w:rsidR="0073653A" w:rsidRPr="0073653A" w:rsidRDefault="0073653A" w:rsidP="00652A2B">
      <w:pPr>
        <w:spacing w:before="120" w:after="120"/>
        <w:jc w:val="both"/>
      </w:pPr>
      <w:r w:rsidRPr="0073653A">
        <w:rPr>
          <w:szCs w:val="24"/>
        </w:rPr>
        <w:t xml:space="preserve">                                                        </w:t>
      </w:r>
      <w:r w:rsidRPr="0073653A">
        <w:rPr>
          <w:szCs w:val="24"/>
          <w:lang w:val="en-US"/>
        </w:rPr>
        <w:t>Δh</w:t>
      </w:r>
      <w:r w:rsidRPr="0073653A">
        <w:rPr>
          <w:szCs w:val="24"/>
        </w:rPr>
        <w:t>=</w:t>
      </w:r>
      <w:r w:rsidRPr="0073653A">
        <w:t xml:space="preserve"> λ*</w:t>
      </w:r>
      <m:oMath>
        <m:f>
          <m:fPr>
            <m:ctrlPr>
              <w:rPr>
                <w:rFonts w:ascii="Cambria Math" w:hAnsi="Cambria Math"/>
                <w:i/>
              </w:rPr>
            </m:ctrlPr>
          </m:fPr>
          <m:num>
            <m:r>
              <w:rPr>
                <w:rFonts w:ascii="Cambria Math" w:hAnsi="Cambria Math"/>
                <w:lang w:val="en-US"/>
              </w:rPr>
              <m:t>L</m:t>
            </m:r>
            <m:ctrlPr>
              <w:rPr>
                <w:rFonts w:ascii="Cambria Math" w:hAnsi="Cambria Math"/>
                <w:i/>
                <w:lang w:val="en-US"/>
              </w:rPr>
            </m:ctrlPr>
          </m:num>
          <m:den>
            <m:r>
              <w:rPr>
                <w:rFonts w:ascii="Cambria Math" w:hAnsi="Cambria Math"/>
              </w:rPr>
              <m:t>d</m:t>
            </m:r>
          </m:den>
        </m:f>
      </m:oMath>
      <w:r w:rsidRPr="0073653A">
        <w:t>*</w:t>
      </w:r>
      <m:oMath>
        <m:f>
          <m:fPr>
            <m:ctrlPr>
              <w:rPr>
                <w:rFonts w:ascii="Cambria Math" w:hAnsi="Cambria Math"/>
                <w:i/>
              </w:rPr>
            </m:ctrlPr>
          </m:fPr>
          <m:num>
            <m:sSup>
              <m:sSupPr>
                <m:ctrlPr>
                  <w:rPr>
                    <w:rFonts w:ascii="Cambria Math" w:hAnsi="Cambria Math"/>
                    <w:lang w:val="en-US"/>
                  </w:rPr>
                </m:ctrlPr>
              </m:sSupPr>
              <m:e>
                <m:r>
                  <w:rPr>
                    <w:rFonts w:ascii="Cambria Math" w:hAnsi="Cambria Math"/>
                    <w:lang w:val="en-US"/>
                  </w:rPr>
                  <m:t>V</m:t>
                </m:r>
              </m:e>
              <m:sup>
                <m:r>
                  <w:rPr>
                    <w:rFonts w:ascii="Cambria Math" w:hAnsi="Cambria Math"/>
                  </w:rPr>
                  <m:t>2</m:t>
                </m:r>
              </m:sup>
            </m:sSup>
          </m:num>
          <m:den>
            <m:r>
              <w:rPr>
                <w:rFonts w:ascii="Cambria Math" w:hAnsi="Cambria Math"/>
              </w:rPr>
              <m:t>2g</m:t>
            </m:r>
          </m:den>
        </m:f>
      </m:oMath>
      <w:r w:rsidRPr="0073653A">
        <w:t xml:space="preserve">,          </w:t>
      </w:r>
    </w:p>
    <w:p w:rsidR="0073653A" w:rsidRPr="0073653A" w:rsidRDefault="0073653A" w:rsidP="0073653A">
      <w:pPr>
        <w:ind w:left="567"/>
        <w:jc w:val="both"/>
      </w:pPr>
      <w:r w:rsidRPr="0073653A">
        <w:t>где:</w:t>
      </w:r>
    </w:p>
    <w:p w:rsidR="0073653A" w:rsidRPr="0073653A" w:rsidRDefault="0073653A" w:rsidP="0073653A">
      <w:pPr>
        <w:ind w:left="567"/>
        <w:jc w:val="both"/>
        <w:rPr>
          <w:szCs w:val="24"/>
        </w:rPr>
      </w:pPr>
    </w:p>
    <w:p w:rsidR="0073653A" w:rsidRPr="0073653A" w:rsidRDefault="0073653A" w:rsidP="00995269">
      <w:pPr>
        <w:spacing w:before="120" w:after="120"/>
        <w:ind w:left="567"/>
        <w:jc w:val="both"/>
        <w:rPr>
          <w:szCs w:val="24"/>
        </w:rPr>
      </w:pPr>
      <w:r w:rsidRPr="0073653A">
        <w:rPr>
          <w:szCs w:val="24"/>
          <w:lang w:val="en-US"/>
        </w:rPr>
        <w:t>Δh</w:t>
      </w:r>
      <w:r w:rsidRPr="0073653A">
        <w:rPr>
          <w:szCs w:val="24"/>
        </w:rPr>
        <w:t xml:space="preserve"> - потери напора на гидравлическом сопротивлении, м;</w:t>
      </w:r>
    </w:p>
    <w:p w:rsidR="0073653A" w:rsidRPr="0073653A" w:rsidRDefault="0073653A" w:rsidP="00995269">
      <w:pPr>
        <w:spacing w:before="120" w:after="120"/>
        <w:ind w:left="567"/>
        <w:jc w:val="both"/>
        <w:rPr>
          <w:szCs w:val="24"/>
        </w:rPr>
      </w:pPr>
      <w:r w:rsidRPr="0073653A">
        <w:t>λ</w:t>
      </w:r>
      <w:r w:rsidRPr="0073653A">
        <w:rPr>
          <w:szCs w:val="24"/>
        </w:rPr>
        <w:t xml:space="preserve"> - коэффициент гидравлического трения;</w:t>
      </w:r>
    </w:p>
    <w:p w:rsidR="0073653A" w:rsidRPr="0073653A" w:rsidRDefault="0073653A" w:rsidP="00995269">
      <w:pPr>
        <w:spacing w:before="120" w:after="120"/>
        <w:ind w:left="567"/>
        <w:jc w:val="both"/>
        <w:rPr>
          <w:szCs w:val="24"/>
        </w:rPr>
      </w:pPr>
      <w:r w:rsidRPr="0073653A">
        <w:rPr>
          <w:szCs w:val="24"/>
          <w:lang w:val="en-US"/>
        </w:rPr>
        <w:t>V</w:t>
      </w:r>
      <w:r w:rsidRPr="0073653A">
        <w:rPr>
          <w:szCs w:val="24"/>
        </w:rPr>
        <w:t xml:space="preserve"> - средняя скорость течения жидкости, м/сек;</w:t>
      </w:r>
    </w:p>
    <w:p w:rsidR="0073653A" w:rsidRPr="0073653A" w:rsidRDefault="0073653A" w:rsidP="00995269">
      <w:pPr>
        <w:spacing w:before="120" w:after="120"/>
        <w:ind w:left="567"/>
        <w:jc w:val="both"/>
        <w:rPr>
          <w:szCs w:val="24"/>
        </w:rPr>
      </w:pPr>
      <w:r w:rsidRPr="0073653A">
        <w:rPr>
          <w:szCs w:val="24"/>
          <w:lang w:val="en-US"/>
        </w:rPr>
        <w:t>g</w:t>
      </w:r>
      <w:r w:rsidRPr="0073653A">
        <w:rPr>
          <w:szCs w:val="24"/>
        </w:rPr>
        <w:t xml:space="preserve"> — ускорение свободного падения, м/сек</w:t>
      </w:r>
      <w:r w:rsidRPr="0073653A">
        <w:rPr>
          <w:szCs w:val="24"/>
          <w:vertAlign w:val="superscript"/>
        </w:rPr>
        <w:t>2</w:t>
      </w:r>
      <w:r w:rsidRPr="0073653A">
        <w:rPr>
          <w:szCs w:val="24"/>
        </w:rPr>
        <w:t>;</w:t>
      </w:r>
    </w:p>
    <w:p w:rsidR="0073653A" w:rsidRPr="0073653A" w:rsidRDefault="0073653A" w:rsidP="00995269">
      <w:pPr>
        <w:spacing w:before="120" w:after="120"/>
        <w:ind w:left="567"/>
        <w:jc w:val="both"/>
      </w:pPr>
      <w:r w:rsidRPr="0073653A">
        <w:rPr>
          <w:lang w:val="en-US"/>
        </w:rPr>
        <w:t>L</w:t>
      </w:r>
      <w:r w:rsidRPr="0073653A">
        <w:t>-</w:t>
      </w:r>
      <w:r w:rsidR="00184EF9">
        <w:t xml:space="preserve"> </w:t>
      </w:r>
      <w:r w:rsidRPr="0073653A">
        <w:t>длина трубы, м;</w:t>
      </w:r>
    </w:p>
    <w:p w:rsidR="0073653A" w:rsidRPr="0073653A" w:rsidRDefault="0073653A" w:rsidP="00995269">
      <w:pPr>
        <w:spacing w:before="120" w:after="120"/>
        <w:ind w:left="567"/>
        <w:jc w:val="both"/>
        <w:rPr>
          <w:szCs w:val="24"/>
        </w:rPr>
      </w:pPr>
      <w:r w:rsidRPr="0073653A">
        <w:rPr>
          <w:lang w:val="en-US"/>
        </w:rPr>
        <w:t>d</w:t>
      </w:r>
      <w:r w:rsidRPr="0073653A">
        <w:t>-</w:t>
      </w:r>
      <w:r w:rsidR="00184EF9">
        <w:t xml:space="preserve"> </w:t>
      </w:r>
      <w:r w:rsidR="00184EF9" w:rsidRPr="0073653A">
        <w:t>диаметр трубы</w:t>
      </w:r>
      <w:r w:rsidRPr="0073653A">
        <w:t>, м</w:t>
      </w:r>
      <w:r w:rsidRPr="0073653A">
        <w:rPr>
          <w:szCs w:val="24"/>
        </w:rPr>
        <w:t>;</w:t>
      </w:r>
    </w:p>
    <w:p w:rsidR="0073653A" w:rsidRPr="0073653A" w:rsidRDefault="0073653A" w:rsidP="00652A2B">
      <w:pPr>
        <w:spacing w:before="120"/>
        <w:jc w:val="both"/>
      </w:pPr>
      <w:r w:rsidRPr="0073653A">
        <w:rPr>
          <w:szCs w:val="24"/>
        </w:rPr>
        <w:t xml:space="preserve">В свою очередь коэффициент гидравлического трения λ зависит от режима движения жидкости, относительной шероховатости стенки трубы и числа Рейнольдса. </w:t>
      </w:r>
      <w:r w:rsidRPr="0073653A">
        <w:t xml:space="preserve">Проверив сходимость фактических данных со скважин с расчетными на специализированных </w:t>
      </w:r>
      <w:r w:rsidR="00E26EFE">
        <w:t>П/О</w:t>
      </w:r>
      <w:r w:rsidRPr="0073653A">
        <w:t xml:space="preserve">, а также в соответствии с тем, что рассчитываемые скважины работают во второй области турбулентного режима движения </w:t>
      </w:r>
      <w:r w:rsidR="00184EF9" w:rsidRPr="0073653A">
        <w:t>жидкости, определили</w:t>
      </w:r>
      <w:r w:rsidRPr="0073653A">
        <w:t xml:space="preserve">, что наиболее </w:t>
      </w:r>
      <w:r w:rsidR="00184EF9" w:rsidRPr="0073653A">
        <w:t>корректно работает</w:t>
      </w:r>
      <w:r w:rsidRPr="0073653A">
        <w:t xml:space="preserve"> формула Альтшуля:</w:t>
      </w:r>
    </w:p>
    <w:p w:rsidR="0073653A" w:rsidRPr="0073653A" w:rsidRDefault="0073653A" w:rsidP="0073653A">
      <w:pPr>
        <w:jc w:val="both"/>
      </w:pPr>
    </w:p>
    <w:p w:rsidR="0073653A" w:rsidRPr="0073653A" w:rsidRDefault="0073653A" w:rsidP="0073653A">
      <w:pPr>
        <w:jc w:val="center"/>
      </w:pPr>
      <w:r w:rsidRPr="0073653A">
        <w:t xml:space="preserve">λ=0,1*(1,46 </w:t>
      </w:r>
      <m:oMath>
        <m:f>
          <m:fPr>
            <m:ctrlPr>
              <w:rPr>
                <w:rFonts w:ascii="Cambria Math" w:hAnsi="Cambria Math"/>
                <w:i/>
              </w:rPr>
            </m:ctrlPr>
          </m:fPr>
          <m:num>
            <m:r>
              <w:rPr>
                <w:rFonts w:ascii="Cambria Math" w:hAnsi="Cambria Math"/>
              </w:rPr>
              <m:t>ε</m:t>
            </m:r>
          </m:num>
          <m:den>
            <m:r>
              <w:rPr>
                <w:rFonts w:ascii="Cambria Math" w:hAnsi="Cambria Math"/>
              </w:rPr>
              <m:t>d</m:t>
            </m:r>
          </m:den>
        </m:f>
      </m:oMath>
      <w:r w:rsidRPr="0073653A">
        <w:t>+</w:t>
      </w:r>
      <m:oMath>
        <m:f>
          <m:fPr>
            <m:ctrlPr>
              <w:rPr>
                <w:rFonts w:ascii="Cambria Math" w:hAnsi="Cambria Math"/>
                <w:i/>
              </w:rPr>
            </m:ctrlPr>
          </m:fPr>
          <m:num>
            <m:r>
              <w:rPr>
                <w:rFonts w:ascii="Cambria Math" w:hAnsi="Cambria Math"/>
              </w:rPr>
              <m:t>100</m:t>
            </m:r>
          </m:num>
          <m:den>
            <m:r>
              <w:rPr>
                <w:rFonts w:ascii="Cambria Math" w:hAnsi="Cambria Math"/>
              </w:rPr>
              <m:t>Re</m:t>
            </m:r>
          </m:den>
        </m:f>
      </m:oMath>
      <w:r w:rsidRPr="0073653A">
        <w:t>)</w:t>
      </w:r>
      <w:r w:rsidRPr="0073653A">
        <w:rPr>
          <w:vertAlign w:val="superscript"/>
        </w:rPr>
        <w:t>0.25</w:t>
      </w:r>
      <w:r w:rsidRPr="0073653A">
        <w:t xml:space="preserve">,                  </w:t>
      </w:r>
    </w:p>
    <w:p w:rsidR="0073653A" w:rsidRPr="0073653A" w:rsidRDefault="0073653A" w:rsidP="00995269">
      <w:pPr>
        <w:spacing w:before="120" w:after="120"/>
        <w:ind w:left="567"/>
      </w:pPr>
      <w:r w:rsidRPr="0073653A">
        <w:t>где:</w:t>
      </w:r>
    </w:p>
    <w:p w:rsidR="0073653A" w:rsidRPr="0073653A" w:rsidRDefault="0073653A" w:rsidP="00995269">
      <w:pPr>
        <w:spacing w:before="120" w:after="120"/>
        <w:ind w:left="567"/>
      </w:pPr>
      <w:r w:rsidRPr="0073653A">
        <w:t>ε</w:t>
      </w:r>
      <w:r w:rsidR="001C5CAB">
        <w:t xml:space="preserve"> </w:t>
      </w:r>
      <w:r w:rsidRPr="0073653A">
        <w:t>- Коэффициент шероховатости труб, м;</w:t>
      </w:r>
    </w:p>
    <w:p w:rsidR="0073653A" w:rsidRPr="0073653A" w:rsidRDefault="0073653A" w:rsidP="00995269">
      <w:pPr>
        <w:spacing w:before="120" w:after="120"/>
        <w:ind w:left="567"/>
      </w:pPr>
      <w:r w:rsidRPr="0073653A">
        <w:rPr>
          <w:lang w:val="en-US"/>
        </w:rPr>
        <w:t>Re</w:t>
      </w:r>
      <w:r w:rsidR="001C5CAB">
        <w:t xml:space="preserve"> </w:t>
      </w:r>
      <w:r w:rsidRPr="0073653A">
        <w:t>- число Рейнольдса,</w:t>
      </w:r>
    </w:p>
    <w:p w:rsidR="0073653A" w:rsidRPr="0073653A" w:rsidRDefault="0073653A" w:rsidP="00995269">
      <w:pPr>
        <w:spacing w:before="120" w:after="120"/>
        <w:jc w:val="both"/>
      </w:pPr>
      <w:r w:rsidRPr="0073653A">
        <w:t>Со временем на внутренних стенках труб образуется налет, что увеличивает их шероховатость. Поэтому со временем потери напора только увеличиваются. Для расчетов применен коэффициент шероховатости по правой границе диапазона новых стальных цельнотянутых труб ε=0,00005м. Коэффициент шероховатости стальных труб после нескольких лет эксплуатации, битумизированных, умеренно корродированных ε=0,00015-0,0003м.</w:t>
      </w:r>
    </w:p>
    <w:p w:rsidR="006F0535" w:rsidRDefault="00995269" w:rsidP="006F0535">
      <w:pPr>
        <w:widowControl w:val="0"/>
        <w:spacing w:before="120" w:after="120"/>
        <w:jc w:val="both"/>
        <w:rPr>
          <w:rFonts w:eastAsia="Times New Roman"/>
          <w:szCs w:val="24"/>
          <w:lang w:eastAsia="ru-RU"/>
        </w:rPr>
      </w:pPr>
      <w:r>
        <w:rPr>
          <w:rFonts w:eastAsia="Times New Roman"/>
          <w:szCs w:val="24"/>
          <w:lang w:eastAsia="ru-RU"/>
        </w:rPr>
        <w:t>2</w:t>
      </w:r>
      <w:r w:rsidR="0073653A" w:rsidRPr="0073653A">
        <w:rPr>
          <w:rFonts w:eastAsia="Times New Roman"/>
          <w:szCs w:val="24"/>
          <w:lang w:eastAsia="ru-RU"/>
        </w:rPr>
        <w:t>.8.1.</w:t>
      </w:r>
      <w:r w:rsidR="0073653A" w:rsidRPr="0073653A">
        <w:rPr>
          <w:rFonts w:eastAsia="Times New Roman"/>
          <w:szCs w:val="24"/>
          <w:lang w:eastAsia="ru-RU"/>
        </w:rPr>
        <w:tab/>
        <w:t xml:space="preserve">Диаметр НКТ выбирается исходя из планируемого дебита установки с учетом внутреннего диаметра </w:t>
      </w:r>
      <w:r w:rsidR="00DD5AC6">
        <w:rPr>
          <w:rFonts w:eastAsia="Times New Roman"/>
          <w:szCs w:val="24"/>
          <w:lang w:eastAsia="ru-RU"/>
        </w:rPr>
        <w:t>ЭК</w:t>
      </w:r>
      <w:r w:rsidR="0073653A" w:rsidRPr="0073653A">
        <w:rPr>
          <w:rFonts w:eastAsia="Times New Roman"/>
          <w:szCs w:val="24"/>
          <w:lang w:eastAsia="ru-RU"/>
        </w:rPr>
        <w:t xml:space="preserve"> и габарита погружного оборудования. Рост гидродинамических сопротивлений приводит к потере напора (</w:t>
      </w:r>
      <w:r w:rsidR="0073653A" w:rsidRPr="00972A0A">
        <w:rPr>
          <w:rFonts w:eastAsia="Times New Roman"/>
          <w:szCs w:val="24"/>
          <w:lang w:eastAsia="ru-RU"/>
        </w:rPr>
        <w:t>Таблица 5</w:t>
      </w:r>
      <w:r w:rsidR="0073653A" w:rsidRPr="0073653A">
        <w:rPr>
          <w:rFonts w:eastAsia="Times New Roman"/>
          <w:szCs w:val="24"/>
          <w:lang w:eastAsia="ru-RU"/>
        </w:rPr>
        <w:t>).</w:t>
      </w:r>
      <w:bookmarkStart w:id="58" w:name="Таблица5"/>
    </w:p>
    <w:p w:rsidR="0073653A" w:rsidRPr="0073653A" w:rsidRDefault="0073653A" w:rsidP="00972A0A">
      <w:pPr>
        <w:widowControl w:val="0"/>
        <w:spacing w:before="120"/>
        <w:ind w:left="8511"/>
        <w:jc w:val="both"/>
        <w:rPr>
          <w:rFonts w:ascii="Arial" w:eastAsia="Times New Roman" w:hAnsi="Arial"/>
          <w:b/>
          <w:sz w:val="20"/>
          <w:szCs w:val="24"/>
          <w:lang w:eastAsia="ru-RU"/>
        </w:rPr>
      </w:pPr>
      <w:r w:rsidRPr="0073653A">
        <w:rPr>
          <w:rFonts w:ascii="Arial" w:eastAsia="Times New Roman" w:hAnsi="Arial"/>
          <w:b/>
          <w:sz w:val="20"/>
          <w:szCs w:val="24"/>
          <w:lang w:eastAsia="ru-RU"/>
        </w:rPr>
        <w:t xml:space="preserve">Таблица </w:t>
      </w:r>
      <w:r w:rsidRPr="0073653A">
        <w:rPr>
          <w:rFonts w:ascii="Arial" w:eastAsia="Times New Roman" w:hAnsi="Arial"/>
          <w:b/>
          <w:sz w:val="20"/>
          <w:szCs w:val="24"/>
          <w:lang w:eastAsia="ru-RU"/>
        </w:rPr>
        <w:fldChar w:fldCharType="begin"/>
      </w:r>
      <w:r w:rsidRPr="0073653A">
        <w:rPr>
          <w:rFonts w:ascii="Arial" w:eastAsia="Times New Roman" w:hAnsi="Arial"/>
          <w:b/>
          <w:sz w:val="20"/>
          <w:szCs w:val="24"/>
          <w:lang w:eastAsia="ru-RU"/>
        </w:rPr>
        <w:instrText xml:space="preserve"> SEQ Таблица \* ARABIC </w:instrText>
      </w:r>
      <w:r w:rsidRPr="0073653A">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5</w:t>
      </w:r>
      <w:r w:rsidRPr="0073653A">
        <w:rPr>
          <w:rFonts w:ascii="Arial" w:eastAsia="Times New Roman" w:hAnsi="Arial"/>
          <w:b/>
          <w:noProof/>
          <w:sz w:val="20"/>
          <w:szCs w:val="24"/>
          <w:lang w:eastAsia="ru-RU"/>
        </w:rPr>
        <w:fldChar w:fldCharType="end"/>
      </w:r>
      <w:bookmarkEnd w:id="58"/>
    </w:p>
    <w:p w:rsidR="0073653A" w:rsidRPr="0073653A" w:rsidRDefault="0073653A" w:rsidP="0073653A">
      <w:pPr>
        <w:keepNext/>
        <w:widowControl w:val="0"/>
        <w:spacing w:after="60"/>
        <w:jc w:val="right"/>
        <w:rPr>
          <w:rFonts w:ascii="Arial" w:eastAsia="Times New Roman" w:hAnsi="Arial"/>
          <w:b/>
          <w:sz w:val="20"/>
          <w:szCs w:val="24"/>
          <w:lang w:eastAsia="ru-RU"/>
        </w:rPr>
      </w:pPr>
      <w:r w:rsidRPr="0073653A">
        <w:rPr>
          <w:rFonts w:ascii="Arial" w:eastAsia="Times New Roman" w:hAnsi="Arial"/>
          <w:b/>
          <w:sz w:val="20"/>
          <w:szCs w:val="24"/>
          <w:lang w:eastAsia="ru-RU"/>
        </w:rPr>
        <w:t>Потеря напора при подъеме жидкости на 100 м для различных типов НКТ</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18"/>
        <w:gridCol w:w="1458"/>
        <w:gridCol w:w="1672"/>
        <w:gridCol w:w="1531"/>
        <w:gridCol w:w="1391"/>
        <w:gridCol w:w="1539"/>
      </w:tblGrid>
      <w:tr w:rsidR="0073653A" w:rsidRPr="0073653A" w:rsidTr="00652A2B">
        <w:trPr>
          <w:trHeight w:val="242"/>
          <w:tblHeader/>
        </w:trPr>
        <w:tc>
          <w:tcPr>
            <w:tcW w:w="1024" w:type="pct"/>
            <w:vMerge w:val="restart"/>
            <w:shd w:val="clear" w:color="auto" w:fill="FFD200"/>
            <w:noWrap/>
            <w:vAlign w:val="center"/>
          </w:tcPr>
          <w:p w:rsidR="0073653A" w:rsidRPr="0073653A" w:rsidRDefault="0073653A" w:rsidP="0073653A">
            <w:pPr>
              <w:spacing w:before="20" w:after="20"/>
              <w:jc w:val="center"/>
              <w:rPr>
                <w:rFonts w:ascii="Arial" w:hAnsi="Arial" w:cs="Arial"/>
                <w:b/>
                <w:sz w:val="16"/>
                <w:szCs w:val="16"/>
              </w:rPr>
            </w:pPr>
            <w:r w:rsidRPr="0073653A">
              <w:rPr>
                <w:rFonts w:ascii="Arial" w:hAnsi="Arial" w:cs="Arial"/>
                <w:b/>
                <w:sz w:val="16"/>
                <w:szCs w:val="16"/>
              </w:rPr>
              <w:t>ДЕБИТ ЧЕРЕЗ НАСОС,</w:t>
            </w:r>
          </w:p>
          <w:p w:rsidR="0073653A" w:rsidRPr="0073653A" w:rsidRDefault="0073653A" w:rsidP="0073653A">
            <w:pPr>
              <w:spacing w:before="20" w:after="20"/>
              <w:jc w:val="center"/>
              <w:rPr>
                <w:rFonts w:ascii="Arial" w:hAnsi="Arial" w:cs="Arial"/>
                <w:b/>
                <w:sz w:val="16"/>
                <w:szCs w:val="16"/>
              </w:rPr>
            </w:pPr>
            <w:r w:rsidRPr="0073653A">
              <w:rPr>
                <w:rFonts w:ascii="Arial" w:hAnsi="Arial" w:cs="Arial"/>
                <w:b/>
                <w:sz w:val="16"/>
                <w:szCs w:val="16"/>
              </w:rPr>
              <w:t>М</w:t>
            </w:r>
            <w:r w:rsidRPr="0073653A">
              <w:rPr>
                <w:rFonts w:ascii="Arial" w:hAnsi="Arial" w:cs="Arial"/>
                <w:b/>
                <w:sz w:val="16"/>
                <w:szCs w:val="16"/>
                <w:vertAlign w:val="superscript"/>
              </w:rPr>
              <w:t>3</w:t>
            </w:r>
            <w:r w:rsidRPr="0073653A">
              <w:rPr>
                <w:rFonts w:ascii="Arial" w:hAnsi="Arial" w:cs="Arial"/>
                <w:b/>
                <w:sz w:val="16"/>
                <w:szCs w:val="16"/>
              </w:rPr>
              <w:t>/СУТ</w:t>
            </w:r>
          </w:p>
        </w:tc>
        <w:tc>
          <w:tcPr>
            <w:tcW w:w="3976" w:type="pct"/>
            <w:gridSpan w:val="5"/>
            <w:shd w:val="clear" w:color="auto" w:fill="FFD200"/>
            <w:noWrap/>
            <w:vAlign w:val="center"/>
          </w:tcPr>
          <w:p w:rsidR="0073653A" w:rsidRPr="0073653A" w:rsidRDefault="0073653A" w:rsidP="0073653A">
            <w:pPr>
              <w:spacing w:before="20" w:after="20"/>
              <w:jc w:val="center"/>
              <w:rPr>
                <w:rFonts w:ascii="Arial" w:hAnsi="Arial" w:cs="Arial"/>
                <w:b/>
                <w:sz w:val="16"/>
                <w:szCs w:val="16"/>
              </w:rPr>
            </w:pPr>
            <w:r w:rsidRPr="0073653A">
              <w:rPr>
                <w:rFonts w:ascii="Arial" w:hAnsi="Arial" w:cs="Arial"/>
                <w:b/>
                <w:sz w:val="16"/>
                <w:szCs w:val="16"/>
              </w:rPr>
              <w:t>ПОТЕРЯ НАПОРА НА 100 МЕТРОВ, М</w:t>
            </w:r>
          </w:p>
        </w:tc>
      </w:tr>
      <w:tr w:rsidR="0073653A" w:rsidRPr="0073653A" w:rsidTr="00652A2B">
        <w:trPr>
          <w:trHeight w:val="506"/>
          <w:tblHeader/>
        </w:trPr>
        <w:tc>
          <w:tcPr>
            <w:tcW w:w="1024" w:type="pct"/>
            <w:vMerge/>
            <w:tcBorders>
              <w:bottom w:val="single" w:sz="12" w:space="0" w:color="auto"/>
            </w:tcBorders>
            <w:shd w:val="clear" w:color="auto" w:fill="FFD200"/>
            <w:vAlign w:val="center"/>
          </w:tcPr>
          <w:p w:rsidR="0073653A" w:rsidRPr="0073653A" w:rsidRDefault="0073653A" w:rsidP="0073653A">
            <w:pPr>
              <w:spacing w:before="20" w:after="20"/>
              <w:jc w:val="center"/>
              <w:rPr>
                <w:rFonts w:ascii="Arial" w:hAnsi="Arial" w:cs="Arial"/>
                <w:b/>
                <w:sz w:val="16"/>
                <w:szCs w:val="16"/>
              </w:rPr>
            </w:pPr>
          </w:p>
        </w:tc>
        <w:tc>
          <w:tcPr>
            <w:tcW w:w="764" w:type="pct"/>
            <w:tcBorders>
              <w:bottom w:val="single" w:sz="12" w:space="0" w:color="auto"/>
            </w:tcBorders>
            <w:shd w:val="clear" w:color="auto" w:fill="FFD200"/>
            <w:vAlign w:val="center"/>
          </w:tcPr>
          <w:p w:rsidR="0073653A" w:rsidRPr="0073653A" w:rsidRDefault="0073653A" w:rsidP="0073653A">
            <w:pPr>
              <w:spacing w:before="20" w:after="20"/>
              <w:jc w:val="center"/>
              <w:rPr>
                <w:rFonts w:ascii="Arial" w:hAnsi="Arial" w:cs="Arial"/>
                <w:b/>
                <w:sz w:val="16"/>
                <w:szCs w:val="16"/>
              </w:rPr>
            </w:pPr>
            <w:r w:rsidRPr="0073653A">
              <w:rPr>
                <w:rFonts w:ascii="Arial" w:hAnsi="Arial" w:cs="Arial"/>
                <w:b/>
                <w:sz w:val="16"/>
                <w:szCs w:val="16"/>
              </w:rPr>
              <w:t>НКТ 60 ММ</w:t>
            </w:r>
            <w:r w:rsidRPr="0073653A">
              <w:rPr>
                <w:rFonts w:ascii="Arial" w:hAnsi="Arial" w:cs="Arial"/>
                <w:b/>
                <w:sz w:val="16"/>
                <w:szCs w:val="16"/>
              </w:rPr>
              <w:br/>
              <w:t>(</w:t>
            </w:r>
            <w:r w:rsidRPr="0073653A">
              <w:rPr>
                <w:rFonts w:ascii="Arial" w:hAnsi="Arial" w:cs="Arial"/>
                <w:b/>
                <w:sz w:val="16"/>
                <w:szCs w:val="16"/>
                <w:lang w:val="en-US"/>
              </w:rPr>
              <w:t>D</w:t>
            </w:r>
            <w:r w:rsidRPr="0073653A">
              <w:rPr>
                <w:rFonts w:ascii="Arial" w:hAnsi="Arial" w:cs="Arial"/>
                <w:b/>
                <w:sz w:val="16"/>
                <w:szCs w:val="16"/>
              </w:rPr>
              <w:t>ВН 50,3 ММ)</w:t>
            </w:r>
          </w:p>
        </w:tc>
        <w:tc>
          <w:tcPr>
            <w:tcW w:w="875" w:type="pct"/>
            <w:tcBorders>
              <w:bottom w:val="single" w:sz="12" w:space="0" w:color="auto"/>
            </w:tcBorders>
            <w:shd w:val="clear" w:color="auto" w:fill="FFD200"/>
            <w:vAlign w:val="center"/>
          </w:tcPr>
          <w:p w:rsidR="0073653A" w:rsidRPr="0073653A" w:rsidRDefault="0073653A" w:rsidP="0073653A">
            <w:pPr>
              <w:spacing w:before="20" w:after="20"/>
              <w:jc w:val="center"/>
              <w:rPr>
                <w:rFonts w:ascii="Arial" w:hAnsi="Arial" w:cs="Arial"/>
                <w:b/>
                <w:sz w:val="16"/>
                <w:szCs w:val="16"/>
              </w:rPr>
            </w:pPr>
            <w:r w:rsidRPr="0073653A">
              <w:rPr>
                <w:rFonts w:ascii="Arial" w:hAnsi="Arial" w:cs="Arial"/>
                <w:b/>
                <w:sz w:val="16"/>
                <w:szCs w:val="16"/>
              </w:rPr>
              <w:t>НКТ 73 ММ</w:t>
            </w:r>
            <w:r w:rsidRPr="0073653A">
              <w:rPr>
                <w:rFonts w:ascii="Arial" w:hAnsi="Arial" w:cs="Arial"/>
                <w:b/>
                <w:sz w:val="16"/>
                <w:szCs w:val="16"/>
              </w:rPr>
              <w:br/>
              <w:t xml:space="preserve"> (</w:t>
            </w:r>
            <w:r w:rsidRPr="0073653A">
              <w:rPr>
                <w:rFonts w:ascii="Arial" w:hAnsi="Arial" w:cs="Arial"/>
                <w:b/>
                <w:sz w:val="16"/>
                <w:szCs w:val="16"/>
                <w:lang w:val="en-US"/>
              </w:rPr>
              <w:t>D</w:t>
            </w:r>
            <w:r w:rsidRPr="0073653A">
              <w:rPr>
                <w:rFonts w:ascii="Arial" w:hAnsi="Arial" w:cs="Arial"/>
                <w:b/>
                <w:sz w:val="16"/>
                <w:szCs w:val="16"/>
              </w:rPr>
              <w:t>ВН 59,0 ММ)</w:t>
            </w:r>
          </w:p>
        </w:tc>
        <w:tc>
          <w:tcPr>
            <w:tcW w:w="802" w:type="pct"/>
            <w:tcBorders>
              <w:bottom w:val="single" w:sz="12" w:space="0" w:color="auto"/>
            </w:tcBorders>
            <w:shd w:val="clear" w:color="auto" w:fill="FFD200"/>
            <w:vAlign w:val="center"/>
          </w:tcPr>
          <w:p w:rsidR="0073653A" w:rsidRPr="0073653A" w:rsidRDefault="0073653A" w:rsidP="0073653A">
            <w:pPr>
              <w:spacing w:before="20" w:after="20"/>
              <w:jc w:val="center"/>
              <w:rPr>
                <w:rFonts w:ascii="Arial" w:hAnsi="Arial" w:cs="Arial"/>
                <w:b/>
                <w:sz w:val="16"/>
                <w:szCs w:val="16"/>
              </w:rPr>
            </w:pPr>
            <w:r w:rsidRPr="0073653A">
              <w:rPr>
                <w:rFonts w:ascii="Arial" w:hAnsi="Arial" w:cs="Arial"/>
                <w:b/>
                <w:sz w:val="16"/>
                <w:szCs w:val="16"/>
              </w:rPr>
              <w:t>НКТ 73 ММ</w:t>
            </w:r>
            <w:r w:rsidRPr="0073653A">
              <w:rPr>
                <w:rFonts w:ascii="Arial" w:hAnsi="Arial" w:cs="Arial"/>
                <w:b/>
                <w:sz w:val="16"/>
                <w:szCs w:val="16"/>
              </w:rPr>
              <w:br/>
              <w:t>(DВН 62,0 ММ)</w:t>
            </w:r>
          </w:p>
        </w:tc>
        <w:tc>
          <w:tcPr>
            <w:tcW w:w="729" w:type="pct"/>
            <w:tcBorders>
              <w:bottom w:val="single" w:sz="12" w:space="0" w:color="auto"/>
            </w:tcBorders>
            <w:shd w:val="clear" w:color="auto" w:fill="FFD200"/>
            <w:vAlign w:val="center"/>
          </w:tcPr>
          <w:p w:rsidR="0073653A" w:rsidRPr="0073653A" w:rsidRDefault="0073653A" w:rsidP="0073653A">
            <w:pPr>
              <w:spacing w:before="20" w:after="20"/>
              <w:jc w:val="center"/>
              <w:rPr>
                <w:rFonts w:ascii="Arial" w:hAnsi="Arial" w:cs="Arial"/>
                <w:b/>
                <w:sz w:val="16"/>
                <w:szCs w:val="16"/>
              </w:rPr>
            </w:pPr>
            <w:r w:rsidRPr="0073653A">
              <w:rPr>
                <w:rFonts w:ascii="Arial" w:hAnsi="Arial" w:cs="Arial"/>
                <w:b/>
                <w:sz w:val="16"/>
                <w:szCs w:val="16"/>
              </w:rPr>
              <w:t>НКТ 89 ММ</w:t>
            </w:r>
            <w:r w:rsidRPr="0073653A">
              <w:rPr>
                <w:rFonts w:ascii="Arial" w:hAnsi="Arial" w:cs="Arial"/>
                <w:b/>
                <w:sz w:val="16"/>
                <w:szCs w:val="16"/>
              </w:rPr>
              <w:br/>
              <w:t>(DВН 75,9 ММ)</w:t>
            </w:r>
          </w:p>
        </w:tc>
        <w:tc>
          <w:tcPr>
            <w:tcW w:w="806" w:type="pct"/>
            <w:tcBorders>
              <w:bottom w:val="single" w:sz="12" w:space="0" w:color="auto"/>
            </w:tcBorders>
            <w:shd w:val="clear" w:color="auto" w:fill="FFD200"/>
            <w:vAlign w:val="center"/>
          </w:tcPr>
          <w:p w:rsidR="0073653A" w:rsidRPr="0073653A" w:rsidRDefault="0073653A" w:rsidP="0073653A">
            <w:pPr>
              <w:spacing w:before="20" w:after="20"/>
              <w:jc w:val="center"/>
              <w:rPr>
                <w:rFonts w:ascii="Arial" w:hAnsi="Arial" w:cs="Arial"/>
                <w:b/>
                <w:sz w:val="16"/>
                <w:szCs w:val="16"/>
              </w:rPr>
            </w:pPr>
            <w:r w:rsidRPr="0073653A">
              <w:rPr>
                <w:rFonts w:ascii="Arial" w:hAnsi="Arial" w:cs="Arial"/>
                <w:b/>
                <w:sz w:val="16"/>
                <w:szCs w:val="16"/>
              </w:rPr>
              <w:t>НКТ 102 ММ</w:t>
            </w:r>
            <w:r w:rsidRPr="0073653A">
              <w:rPr>
                <w:rFonts w:ascii="Arial" w:hAnsi="Arial" w:cs="Arial"/>
                <w:b/>
                <w:sz w:val="16"/>
                <w:szCs w:val="16"/>
              </w:rPr>
              <w:br/>
              <w:t>(DВН 88,6 ММ)8</w:t>
            </w:r>
          </w:p>
        </w:tc>
      </w:tr>
      <w:tr w:rsidR="0073653A" w:rsidRPr="0073653A" w:rsidTr="00652A2B">
        <w:trPr>
          <w:trHeight w:val="170"/>
          <w:tblHeader/>
        </w:trPr>
        <w:tc>
          <w:tcPr>
            <w:tcW w:w="1024" w:type="pct"/>
            <w:tcBorders>
              <w:top w:val="single" w:sz="12" w:space="0" w:color="auto"/>
              <w:bottom w:val="single" w:sz="12" w:space="0" w:color="auto"/>
            </w:tcBorders>
            <w:shd w:val="clear" w:color="auto" w:fill="FFD200"/>
            <w:vAlign w:val="center"/>
          </w:tcPr>
          <w:p w:rsidR="0073653A" w:rsidRPr="0073653A" w:rsidRDefault="0073653A" w:rsidP="0073653A">
            <w:pPr>
              <w:spacing w:before="20" w:after="20"/>
              <w:jc w:val="center"/>
              <w:rPr>
                <w:rFonts w:ascii="Arial" w:hAnsi="Arial" w:cs="Arial"/>
                <w:b/>
                <w:sz w:val="16"/>
                <w:szCs w:val="16"/>
              </w:rPr>
            </w:pPr>
            <w:r w:rsidRPr="0073653A">
              <w:rPr>
                <w:rFonts w:ascii="Arial" w:hAnsi="Arial" w:cs="Arial"/>
                <w:b/>
                <w:sz w:val="16"/>
                <w:szCs w:val="16"/>
              </w:rPr>
              <w:t>1</w:t>
            </w:r>
          </w:p>
        </w:tc>
        <w:tc>
          <w:tcPr>
            <w:tcW w:w="764" w:type="pct"/>
            <w:tcBorders>
              <w:top w:val="single" w:sz="12" w:space="0" w:color="auto"/>
              <w:bottom w:val="single" w:sz="12" w:space="0" w:color="auto"/>
            </w:tcBorders>
            <w:shd w:val="clear" w:color="auto" w:fill="FFD200"/>
            <w:vAlign w:val="center"/>
          </w:tcPr>
          <w:p w:rsidR="0073653A" w:rsidRPr="0073653A" w:rsidRDefault="0073653A" w:rsidP="0073653A">
            <w:pPr>
              <w:spacing w:before="20" w:after="20"/>
              <w:jc w:val="center"/>
              <w:rPr>
                <w:rFonts w:ascii="Arial" w:hAnsi="Arial" w:cs="Arial"/>
                <w:b/>
                <w:sz w:val="16"/>
                <w:szCs w:val="16"/>
              </w:rPr>
            </w:pPr>
            <w:r w:rsidRPr="0073653A">
              <w:rPr>
                <w:rFonts w:ascii="Arial" w:hAnsi="Arial" w:cs="Arial"/>
                <w:b/>
                <w:sz w:val="16"/>
                <w:szCs w:val="16"/>
              </w:rPr>
              <w:t>2</w:t>
            </w:r>
          </w:p>
        </w:tc>
        <w:tc>
          <w:tcPr>
            <w:tcW w:w="875" w:type="pct"/>
            <w:tcBorders>
              <w:top w:val="single" w:sz="12" w:space="0" w:color="auto"/>
              <w:bottom w:val="single" w:sz="12" w:space="0" w:color="auto"/>
            </w:tcBorders>
            <w:shd w:val="clear" w:color="auto" w:fill="FFD200"/>
            <w:vAlign w:val="center"/>
          </w:tcPr>
          <w:p w:rsidR="0073653A" w:rsidRPr="0073653A" w:rsidRDefault="0073653A" w:rsidP="0073653A">
            <w:pPr>
              <w:spacing w:before="20" w:after="20"/>
              <w:jc w:val="center"/>
              <w:rPr>
                <w:rFonts w:ascii="Arial" w:hAnsi="Arial" w:cs="Arial"/>
                <w:b/>
                <w:sz w:val="16"/>
                <w:szCs w:val="16"/>
              </w:rPr>
            </w:pPr>
            <w:r w:rsidRPr="0073653A">
              <w:rPr>
                <w:rFonts w:ascii="Arial" w:hAnsi="Arial" w:cs="Arial"/>
                <w:b/>
                <w:sz w:val="16"/>
                <w:szCs w:val="16"/>
              </w:rPr>
              <w:t>3</w:t>
            </w:r>
          </w:p>
        </w:tc>
        <w:tc>
          <w:tcPr>
            <w:tcW w:w="802" w:type="pct"/>
            <w:tcBorders>
              <w:top w:val="single" w:sz="12" w:space="0" w:color="auto"/>
              <w:bottom w:val="single" w:sz="12" w:space="0" w:color="auto"/>
            </w:tcBorders>
            <w:shd w:val="clear" w:color="auto" w:fill="FFD200"/>
            <w:vAlign w:val="center"/>
          </w:tcPr>
          <w:p w:rsidR="0073653A" w:rsidRPr="0073653A" w:rsidRDefault="0073653A" w:rsidP="0073653A">
            <w:pPr>
              <w:spacing w:before="20" w:after="20"/>
              <w:jc w:val="center"/>
              <w:rPr>
                <w:rFonts w:ascii="Arial" w:hAnsi="Arial" w:cs="Arial"/>
                <w:b/>
                <w:sz w:val="16"/>
                <w:szCs w:val="16"/>
              </w:rPr>
            </w:pPr>
            <w:r w:rsidRPr="0073653A">
              <w:rPr>
                <w:rFonts w:ascii="Arial" w:hAnsi="Arial" w:cs="Arial"/>
                <w:b/>
                <w:sz w:val="16"/>
                <w:szCs w:val="16"/>
              </w:rPr>
              <w:t>4</w:t>
            </w:r>
          </w:p>
        </w:tc>
        <w:tc>
          <w:tcPr>
            <w:tcW w:w="729" w:type="pct"/>
            <w:tcBorders>
              <w:top w:val="single" w:sz="12" w:space="0" w:color="auto"/>
              <w:bottom w:val="single" w:sz="12" w:space="0" w:color="auto"/>
            </w:tcBorders>
            <w:shd w:val="clear" w:color="auto" w:fill="FFD200"/>
            <w:vAlign w:val="center"/>
          </w:tcPr>
          <w:p w:rsidR="0073653A" w:rsidRPr="0073653A" w:rsidRDefault="0073653A" w:rsidP="0073653A">
            <w:pPr>
              <w:spacing w:before="20" w:after="20"/>
              <w:jc w:val="center"/>
              <w:rPr>
                <w:rFonts w:ascii="Arial" w:hAnsi="Arial" w:cs="Arial"/>
                <w:b/>
                <w:sz w:val="16"/>
                <w:szCs w:val="16"/>
              </w:rPr>
            </w:pPr>
            <w:r w:rsidRPr="0073653A">
              <w:rPr>
                <w:rFonts w:ascii="Arial" w:hAnsi="Arial" w:cs="Arial"/>
                <w:b/>
                <w:sz w:val="16"/>
                <w:szCs w:val="16"/>
              </w:rPr>
              <w:t>5</w:t>
            </w:r>
          </w:p>
        </w:tc>
        <w:tc>
          <w:tcPr>
            <w:tcW w:w="806" w:type="pct"/>
            <w:tcBorders>
              <w:top w:val="single" w:sz="12" w:space="0" w:color="auto"/>
              <w:bottom w:val="single" w:sz="12" w:space="0" w:color="auto"/>
            </w:tcBorders>
            <w:shd w:val="clear" w:color="auto" w:fill="FFD200"/>
            <w:vAlign w:val="center"/>
          </w:tcPr>
          <w:p w:rsidR="0073653A" w:rsidRPr="0073653A" w:rsidRDefault="0073653A" w:rsidP="0073653A">
            <w:pPr>
              <w:spacing w:before="20" w:after="20"/>
              <w:jc w:val="center"/>
              <w:rPr>
                <w:rFonts w:ascii="Arial" w:hAnsi="Arial" w:cs="Arial"/>
                <w:b/>
                <w:sz w:val="16"/>
                <w:szCs w:val="16"/>
              </w:rPr>
            </w:pPr>
            <w:r w:rsidRPr="0073653A">
              <w:rPr>
                <w:rFonts w:ascii="Arial" w:hAnsi="Arial" w:cs="Arial"/>
                <w:b/>
                <w:sz w:val="16"/>
                <w:szCs w:val="16"/>
              </w:rPr>
              <w:t>6</w:t>
            </w:r>
          </w:p>
        </w:tc>
      </w:tr>
      <w:tr w:rsidR="0073653A" w:rsidRPr="0073653A" w:rsidTr="00773019">
        <w:trPr>
          <w:trHeight w:val="170"/>
        </w:trPr>
        <w:tc>
          <w:tcPr>
            <w:tcW w:w="1024" w:type="pct"/>
            <w:tcBorders>
              <w:top w:val="single" w:sz="12" w:space="0" w:color="auto"/>
            </w:tcBorders>
            <w:noWrap/>
          </w:tcPr>
          <w:p w:rsidR="0073653A" w:rsidRPr="0073653A" w:rsidRDefault="0073653A" w:rsidP="0073653A">
            <w:pPr>
              <w:jc w:val="center"/>
              <w:rPr>
                <w:sz w:val="20"/>
                <w:szCs w:val="20"/>
              </w:rPr>
            </w:pPr>
            <w:r w:rsidRPr="0073653A">
              <w:rPr>
                <w:sz w:val="20"/>
                <w:szCs w:val="20"/>
              </w:rPr>
              <w:t>80</w:t>
            </w:r>
          </w:p>
        </w:tc>
        <w:tc>
          <w:tcPr>
            <w:tcW w:w="764" w:type="pct"/>
            <w:tcBorders>
              <w:top w:val="single" w:sz="12" w:space="0" w:color="auto"/>
            </w:tcBorders>
            <w:noWrap/>
          </w:tcPr>
          <w:p w:rsidR="0073653A" w:rsidRPr="0073653A" w:rsidRDefault="0073653A" w:rsidP="0073653A">
            <w:pPr>
              <w:jc w:val="center"/>
              <w:rPr>
                <w:sz w:val="20"/>
                <w:szCs w:val="20"/>
              </w:rPr>
            </w:pPr>
            <w:r w:rsidRPr="0073653A">
              <w:rPr>
                <w:sz w:val="20"/>
                <w:szCs w:val="20"/>
              </w:rPr>
              <w:t>3,4</w:t>
            </w:r>
          </w:p>
        </w:tc>
        <w:tc>
          <w:tcPr>
            <w:tcW w:w="875" w:type="pct"/>
            <w:tcBorders>
              <w:top w:val="single" w:sz="12" w:space="0" w:color="auto"/>
            </w:tcBorders>
            <w:noWrap/>
          </w:tcPr>
          <w:p w:rsidR="0073653A" w:rsidRPr="0073653A" w:rsidRDefault="0073653A" w:rsidP="0073653A">
            <w:pPr>
              <w:jc w:val="center"/>
              <w:rPr>
                <w:sz w:val="20"/>
                <w:szCs w:val="20"/>
              </w:rPr>
            </w:pPr>
            <w:r w:rsidRPr="0073653A">
              <w:rPr>
                <w:sz w:val="20"/>
                <w:szCs w:val="20"/>
              </w:rPr>
              <w:t>1,6</w:t>
            </w:r>
          </w:p>
        </w:tc>
        <w:tc>
          <w:tcPr>
            <w:tcW w:w="802" w:type="pct"/>
            <w:tcBorders>
              <w:top w:val="single" w:sz="12" w:space="0" w:color="auto"/>
            </w:tcBorders>
            <w:noWrap/>
          </w:tcPr>
          <w:p w:rsidR="0073653A" w:rsidRPr="0073653A" w:rsidRDefault="0073653A" w:rsidP="0073653A">
            <w:pPr>
              <w:jc w:val="center"/>
              <w:rPr>
                <w:sz w:val="20"/>
                <w:szCs w:val="20"/>
              </w:rPr>
            </w:pPr>
            <w:r w:rsidRPr="0073653A">
              <w:rPr>
                <w:sz w:val="20"/>
                <w:szCs w:val="20"/>
              </w:rPr>
              <w:t>1,2</w:t>
            </w:r>
          </w:p>
        </w:tc>
        <w:tc>
          <w:tcPr>
            <w:tcW w:w="729" w:type="pct"/>
            <w:tcBorders>
              <w:top w:val="single" w:sz="12" w:space="0" w:color="auto"/>
            </w:tcBorders>
            <w:noWrap/>
          </w:tcPr>
          <w:p w:rsidR="0073653A" w:rsidRPr="0073653A" w:rsidRDefault="0073653A" w:rsidP="0073653A">
            <w:pPr>
              <w:jc w:val="center"/>
              <w:rPr>
                <w:sz w:val="20"/>
                <w:szCs w:val="20"/>
              </w:rPr>
            </w:pPr>
            <w:r w:rsidRPr="0073653A">
              <w:rPr>
                <w:sz w:val="20"/>
                <w:szCs w:val="20"/>
              </w:rPr>
              <w:t>0,5</w:t>
            </w:r>
          </w:p>
        </w:tc>
        <w:tc>
          <w:tcPr>
            <w:tcW w:w="806" w:type="pct"/>
            <w:tcBorders>
              <w:top w:val="single" w:sz="12" w:space="0" w:color="auto"/>
            </w:tcBorders>
            <w:noWrap/>
          </w:tcPr>
          <w:p w:rsidR="0073653A" w:rsidRPr="0073653A" w:rsidRDefault="0073653A" w:rsidP="0073653A">
            <w:pPr>
              <w:jc w:val="center"/>
              <w:rPr>
                <w:sz w:val="20"/>
                <w:szCs w:val="20"/>
              </w:rPr>
            </w:pPr>
            <w:r w:rsidRPr="0073653A">
              <w:rPr>
                <w:sz w:val="20"/>
                <w:szCs w:val="20"/>
              </w:rPr>
              <w:t>0,2</w:t>
            </w:r>
          </w:p>
        </w:tc>
      </w:tr>
      <w:tr w:rsidR="0073653A" w:rsidRPr="0073653A" w:rsidTr="00773019">
        <w:trPr>
          <w:trHeight w:val="170"/>
        </w:trPr>
        <w:tc>
          <w:tcPr>
            <w:tcW w:w="1024" w:type="pct"/>
            <w:noWrap/>
          </w:tcPr>
          <w:p w:rsidR="0073653A" w:rsidRPr="0073653A" w:rsidRDefault="0073653A" w:rsidP="0073653A">
            <w:pPr>
              <w:jc w:val="center"/>
              <w:rPr>
                <w:sz w:val="20"/>
                <w:szCs w:val="20"/>
              </w:rPr>
            </w:pPr>
            <w:r w:rsidRPr="0073653A">
              <w:rPr>
                <w:sz w:val="20"/>
                <w:szCs w:val="20"/>
              </w:rPr>
              <w:t>120</w:t>
            </w:r>
          </w:p>
        </w:tc>
        <w:tc>
          <w:tcPr>
            <w:tcW w:w="764" w:type="pct"/>
            <w:tcBorders>
              <w:bottom w:val="single" w:sz="6" w:space="0" w:color="auto"/>
            </w:tcBorders>
            <w:noWrap/>
          </w:tcPr>
          <w:p w:rsidR="0073653A" w:rsidRPr="0073653A" w:rsidRDefault="0073653A" w:rsidP="0073653A">
            <w:pPr>
              <w:jc w:val="center"/>
              <w:rPr>
                <w:sz w:val="20"/>
                <w:szCs w:val="20"/>
              </w:rPr>
            </w:pPr>
            <w:r w:rsidRPr="0073653A">
              <w:rPr>
                <w:sz w:val="20"/>
                <w:szCs w:val="20"/>
              </w:rPr>
              <w:t>7,0</w:t>
            </w:r>
          </w:p>
        </w:tc>
        <w:tc>
          <w:tcPr>
            <w:tcW w:w="875" w:type="pct"/>
            <w:noWrap/>
          </w:tcPr>
          <w:p w:rsidR="0073653A" w:rsidRPr="0073653A" w:rsidRDefault="0073653A" w:rsidP="0073653A">
            <w:pPr>
              <w:jc w:val="center"/>
              <w:rPr>
                <w:sz w:val="20"/>
                <w:szCs w:val="20"/>
              </w:rPr>
            </w:pPr>
            <w:r w:rsidRPr="0073653A">
              <w:rPr>
                <w:sz w:val="20"/>
                <w:szCs w:val="20"/>
              </w:rPr>
              <w:t>3,2</w:t>
            </w:r>
          </w:p>
        </w:tc>
        <w:tc>
          <w:tcPr>
            <w:tcW w:w="802" w:type="pct"/>
            <w:noWrap/>
          </w:tcPr>
          <w:p w:rsidR="0073653A" w:rsidRPr="0073653A" w:rsidRDefault="0073653A" w:rsidP="0073653A">
            <w:pPr>
              <w:jc w:val="center"/>
              <w:rPr>
                <w:sz w:val="20"/>
                <w:szCs w:val="20"/>
              </w:rPr>
            </w:pPr>
            <w:r w:rsidRPr="0073653A">
              <w:rPr>
                <w:sz w:val="20"/>
                <w:szCs w:val="20"/>
              </w:rPr>
              <w:t>2,6</w:t>
            </w:r>
          </w:p>
        </w:tc>
        <w:tc>
          <w:tcPr>
            <w:tcW w:w="729" w:type="pct"/>
            <w:noWrap/>
          </w:tcPr>
          <w:p w:rsidR="0073653A" w:rsidRPr="0073653A" w:rsidRDefault="0073653A" w:rsidP="0073653A">
            <w:pPr>
              <w:jc w:val="center"/>
              <w:rPr>
                <w:sz w:val="20"/>
                <w:szCs w:val="20"/>
              </w:rPr>
            </w:pPr>
            <w:r w:rsidRPr="0073653A">
              <w:rPr>
                <w:sz w:val="20"/>
                <w:szCs w:val="20"/>
              </w:rPr>
              <w:t>1,0</w:t>
            </w:r>
          </w:p>
        </w:tc>
        <w:tc>
          <w:tcPr>
            <w:tcW w:w="806" w:type="pct"/>
            <w:noWrap/>
          </w:tcPr>
          <w:p w:rsidR="0073653A" w:rsidRPr="0073653A" w:rsidRDefault="0073653A" w:rsidP="0073653A">
            <w:pPr>
              <w:jc w:val="center"/>
              <w:rPr>
                <w:sz w:val="20"/>
                <w:szCs w:val="20"/>
              </w:rPr>
            </w:pPr>
            <w:r w:rsidRPr="0073653A">
              <w:rPr>
                <w:sz w:val="20"/>
                <w:szCs w:val="20"/>
              </w:rPr>
              <w:t>0,5</w:t>
            </w:r>
          </w:p>
        </w:tc>
      </w:tr>
      <w:tr w:rsidR="0073653A" w:rsidRPr="0073653A" w:rsidTr="00773019">
        <w:trPr>
          <w:trHeight w:val="170"/>
        </w:trPr>
        <w:tc>
          <w:tcPr>
            <w:tcW w:w="1024" w:type="pct"/>
            <w:noWrap/>
          </w:tcPr>
          <w:p w:rsidR="0073653A" w:rsidRPr="0073653A" w:rsidRDefault="0073653A" w:rsidP="0073653A">
            <w:pPr>
              <w:jc w:val="center"/>
              <w:rPr>
                <w:sz w:val="20"/>
                <w:szCs w:val="20"/>
              </w:rPr>
            </w:pPr>
            <w:r w:rsidRPr="0073653A">
              <w:rPr>
                <w:sz w:val="20"/>
                <w:szCs w:val="20"/>
              </w:rPr>
              <w:t>160</w:t>
            </w:r>
          </w:p>
        </w:tc>
        <w:tc>
          <w:tcPr>
            <w:tcW w:w="764" w:type="pct"/>
            <w:tcBorders>
              <w:top w:val="single" w:sz="6" w:space="0" w:color="auto"/>
              <w:bottom w:val="single" w:sz="6" w:space="0" w:color="auto"/>
            </w:tcBorders>
            <w:shd w:val="clear" w:color="auto" w:fill="FFFFFF" w:themeFill="background1"/>
            <w:noWrap/>
          </w:tcPr>
          <w:p w:rsidR="0073653A" w:rsidRPr="0073653A" w:rsidRDefault="0073653A" w:rsidP="0073653A">
            <w:pPr>
              <w:jc w:val="center"/>
              <w:rPr>
                <w:sz w:val="20"/>
                <w:szCs w:val="20"/>
              </w:rPr>
            </w:pPr>
            <w:r w:rsidRPr="0073653A">
              <w:rPr>
                <w:sz w:val="20"/>
                <w:szCs w:val="20"/>
              </w:rPr>
              <w:t>11,7</w:t>
            </w:r>
          </w:p>
        </w:tc>
        <w:tc>
          <w:tcPr>
            <w:tcW w:w="875" w:type="pct"/>
            <w:noWrap/>
          </w:tcPr>
          <w:p w:rsidR="0073653A" w:rsidRPr="0073653A" w:rsidRDefault="0073653A" w:rsidP="0073653A">
            <w:pPr>
              <w:jc w:val="center"/>
              <w:rPr>
                <w:sz w:val="20"/>
                <w:szCs w:val="20"/>
              </w:rPr>
            </w:pPr>
            <w:r w:rsidRPr="0073653A">
              <w:rPr>
                <w:sz w:val="20"/>
                <w:szCs w:val="20"/>
              </w:rPr>
              <w:t>5,4</w:t>
            </w:r>
          </w:p>
        </w:tc>
        <w:tc>
          <w:tcPr>
            <w:tcW w:w="802" w:type="pct"/>
            <w:noWrap/>
          </w:tcPr>
          <w:p w:rsidR="0073653A" w:rsidRPr="0073653A" w:rsidRDefault="0073653A" w:rsidP="0073653A">
            <w:pPr>
              <w:jc w:val="center"/>
              <w:rPr>
                <w:sz w:val="20"/>
                <w:szCs w:val="20"/>
              </w:rPr>
            </w:pPr>
            <w:r w:rsidRPr="0073653A">
              <w:rPr>
                <w:sz w:val="20"/>
                <w:szCs w:val="20"/>
              </w:rPr>
              <w:t>4,3</w:t>
            </w:r>
          </w:p>
        </w:tc>
        <w:tc>
          <w:tcPr>
            <w:tcW w:w="729" w:type="pct"/>
            <w:noWrap/>
          </w:tcPr>
          <w:p w:rsidR="0073653A" w:rsidRPr="0073653A" w:rsidRDefault="0073653A" w:rsidP="0073653A">
            <w:pPr>
              <w:jc w:val="center"/>
              <w:rPr>
                <w:sz w:val="20"/>
                <w:szCs w:val="20"/>
              </w:rPr>
            </w:pPr>
            <w:r w:rsidRPr="0073653A">
              <w:rPr>
                <w:sz w:val="20"/>
                <w:szCs w:val="20"/>
              </w:rPr>
              <w:t>1,6</w:t>
            </w:r>
          </w:p>
        </w:tc>
        <w:tc>
          <w:tcPr>
            <w:tcW w:w="806" w:type="pct"/>
            <w:noWrap/>
          </w:tcPr>
          <w:p w:rsidR="0073653A" w:rsidRPr="0073653A" w:rsidRDefault="0073653A" w:rsidP="0073653A">
            <w:pPr>
              <w:jc w:val="center"/>
              <w:rPr>
                <w:sz w:val="20"/>
                <w:szCs w:val="20"/>
              </w:rPr>
            </w:pPr>
            <w:r w:rsidRPr="0073653A">
              <w:rPr>
                <w:sz w:val="20"/>
                <w:szCs w:val="20"/>
              </w:rPr>
              <w:t>0,8</w:t>
            </w:r>
          </w:p>
        </w:tc>
      </w:tr>
      <w:tr w:rsidR="0073653A" w:rsidRPr="0073653A" w:rsidTr="00773019">
        <w:trPr>
          <w:trHeight w:val="170"/>
        </w:trPr>
        <w:tc>
          <w:tcPr>
            <w:tcW w:w="1024" w:type="pct"/>
            <w:noWrap/>
          </w:tcPr>
          <w:p w:rsidR="0073653A" w:rsidRPr="0073653A" w:rsidRDefault="0073653A" w:rsidP="0073653A">
            <w:pPr>
              <w:jc w:val="center"/>
              <w:rPr>
                <w:sz w:val="20"/>
                <w:szCs w:val="20"/>
              </w:rPr>
            </w:pPr>
            <w:r w:rsidRPr="0073653A">
              <w:rPr>
                <w:sz w:val="20"/>
                <w:szCs w:val="20"/>
              </w:rPr>
              <w:t>180</w:t>
            </w:r>
          </w:p>
        </w:tc>
        <w:tc>
          <w:tcPr>
            <w:tcW w:w="764" w:type="pct"/>
            <w:tcBorders>
              <w:top w:val="single" w:sz="6" w:space="0" w:color="auto"/>
              <w:bottom w:val="single" w:sz="6" w:space="0" w:color="auto"/>
            </w:tcBorders>
            <w:shd w:val="clear" w:color="auto" w:fill="FFFFFF" w:themeFill="background1"/>
            <w:noWrap/>
          </w:tcPr>
          <w:p w:rsidR="0073653A" w:rsidRPr="0073653A" w:rsidRDefault="0073653A" w:rsidP="0073653A">
            <w:pPr>
              <w:jc w:val="center"/>
              <w:rPr>
                <w:sz w:val="20"/>
                <w:szCs w:val="20"/>
              </w:rPr>
            </w:pPr>
            <w:r w:rsidRPr="0073653A">
              <w:rPr>
                <w:sz w:val="20"/>
                <w:szCs w:val="20"/>
              </w:rPr>
              <w:t>14,4</w:t>
            </w:r>
          </w:p>
        </w:tc>
        <w:tc>
          <w:tcPr>
            <w:tcW w:w="875" w:type="pct"/>
            <w:noWrap/>
          </w:tcPr>
          <w:p w:rsidR="0073653A" w:rsidRPr="0073653A" w:rsidRDefault="0073653A" w:rsidP="0073653A">
            <w:pPr>
              <w:jc w:val="center"/>
              <w:rPr>
                <w:sz w:val="20"/>
                <w:szCs w:val="20"/>
              </w:rPr>
            </w:pPr>
            <w:r w:rsidRPr="0073653A">
              <w:rPr>
                <w:sz w:val="20"/>
                <w:szCs w:val="20"/>
              </w:rPr>
              <w:t>6,7</w:t>
            </w:r>
          </w:p>
        </w:tc>
        <w:tc>
          <w:tcPr>
            <w:tcW w:w="802" w:type="pct"/>
            <w:noWrap/>
          </w:tcPr>
          <w:p w:rsidR="0073653A" w:rsidRPr="0073653A" w:rsidRDefault="0073653A" w:rsidP="0073653A">
            <w:pPr>
              <w:jc w:val="center"/>
              <w:rPr>
                <w:sz w:val="20"/>
                <w:szCs w:val="20"/>
              </w:rPr>
            </w:pPr>
            <w:r w:rsidRPr="0073653A">
              <w:rPr>
                <w:sz w:val="20"/>
                <w:szCs w:val="20"/>
              </w:rPr>
              <w:t>5,3</w:t>
            </w:r>
          </w:p>
        </w:tc>
        <w:tc>
          <w:tcPr>
            <w:tcW w:w="729" w:type="pct"/>
            <w:noWrap/>
          </w:tcPr>
          <w:p w:rsidR="0073653A" w:rsidRPr="0073653A" w:rsidRDefault="0073653A" w:rsidP="0073653A">
            <w:pPr>
              <w:jc w:val="center"/>
              <w:rPr>
                <w:sz w:val="20"/>
                <w:szCs w:val="20"/>
              </w:rPr>
            </w:pPr>
            <w:r w:rsidRPr="0073653A">
              <w:rPr>
                <w:sz w:val="20"/>
                <w:szCs w:val="20"/>
              </w:rPr>
              <w:t>2,0</w:t>
            </w:r>
          </w:p>
        </w:tc>
        <w:tc>
          <w:tcPr>
            <w:tcW w:w="806" w:type="pct"/>
            <w:noWrap/>
          </w:tcPr>
          <w:p w:rsidR="0073653A" w:rsidRPr="0073653A" w:rsidRDefault="0073653A" w:rsidP="0073653A">
            <w:pPr>
              <w:jc w:val="center"/>
              <w:rPr>
                <w:sz w:val="20"/>
                <w:szCs w:val="20"/>
              </w:rPr>
            </w:pPr>
            <w:r w:rsidRPr="0073653A">
              <w:rPr>
                <w:sz w:val="20"/>
                <w:szCs w:val="20"/>
              </w:rPr>
              <w:t>1,0</w:t>
            </w:r>
          </w:p>
        </w:tc>
      </w:tr>
      <w:tr w:rsidR="0073653A" w:rsidRPr="0073653A" w:rsidTr="00773019">
        <w:trPr>
          <w:trHeight w:val="170"/>
        </w:trPr>
        <w:tc>
          <w:tcPr>
            <w:tcW w:w="1024" w:type="pct"/>
            <w:noWrap/>
          </w:tcPr>
          <w:p w:rsidR="0073653A" w:rsidRPr="0073653A" w:rsidRDefault="0073653A" w:rsidP="0073653A">
            <w:pPr>
              <w:jc w:val="center"/>
              <w:rPr>
                <w:sz w:val="20"/>
                <w:szCs w:val="20"/>
              </w:rPr>
            </w:pPr>
            <w:r w:rsidRPr="0073653A">
              <w:rPr>
                <w:sz w:val="20"/>
                <w:szCs w:val="20"/>
              </w:rPr>
              <w:t>200</w:t>
            </w:r>
          </w:p>
        </w:tc>
        <w:tc>
          <w:tcPr>
            <w:tcW w:w="764" w:type="pct"/>
            <w:tcBorders>
              <w:top w:val="single" w:sz="6" w:space="0" w:color="auto"/>
            </w:tcBorders>
            <w:shd w:val="thinDiagStripe" w:color="auto" w:fill="auto"/>
            <w:noWrap/>
          </w:tcPr>
          <w:p w:rsidR="0073653A" w:rsidRPr="0073653A" w:rsidRDefault="0073653A" w:rsidP="0073653A">
            <w:pPr>
              <w:jc w:val="center"/>
              <w:rPr>
                <w:sz w:val="20"/>
                <w:szCs w:val="20"/>
              </w:rPr>
            </w:pPr>
            <w:r w:rsidRPr="0073653A">
              <w:rPr>
                <w:sz w:val="20"/>
                <w:szCs w:val="20"/>
              </w:rPr>
              <w:t>17,5</w:t>
            </w:r>
          </w:p>
        </w:tc>
        <w:tc>
          <w:tcPr>
            <w:tcW w:w="875" w:type="pct"/>
            <w:noWrap/>
          </w:tcPr>
          <w:p w:rsidR="0073653A" w:rsidRPr="0073653A" w:rsidRDefault="0073653A" w:rsidP="0073653A">
            <w:pPr>
              <w:jc w:val="center"/>
              <w:rPr>
                <w:sz w:val="20"/>
                <w:szCs w:val="20"/>
              </w:rPr>
            </w:pPr>
            <w:r w:rsidRPr="0073653A">
              <w:rPr>
                <w:sz w:val="20"/>
                <w:szCs w:val="20"/>
              </w:rPr>
              <w:t>8,1</w:t>
            </w:r>
          </w:p>
        </w:tc>
        <w:tc>
          <w:tcPr>
            <w:tcW w:w="802" w:type="pct"/>
            <w:noWrap/>
          </w:tcPr>
          <w:p w:rsidR="0073653A" w:rsidRPr="0073653A" w:rsidRDefault="0073653A" w:rsidP="0073653A">
            <w:pPr>
              <w:jc w:val="center"/>
              <w:rPr>
                <w:sz w:val="20"/>
                <w:szCs w:val="20"/>
              </w:rPr>
            </w:pPr>
            <w:r w:rsidRPr="0073653A">
              <w:rPr>
                <w:sz w:val="20"/>
                <w:szCs w:val="20"/>
              </w:rPr>
              <w:t>6,4</w:t>
            </w:r>
          </w:p>
        </w:tc>
        <w:tc>
          <w:tcPr>
            <w:tcW w:w="729" w:type="pct"/>
            <w:noWrap/>
          </w:tcPr>
          <w:p w:rsidR="0073653A" w:rsidRPr="0073653A" w:rsidRDefault="0073653A" w:rsidP="0073653A">
            <w:pPr>
              <w:jc w:val="center"/>
              <w:rPr>
                <w:sz w:val="20"/>
                <w:szCs w:val="20"/>
              </w:rPr>
            </w:pPr>
            <w:r w:rsidRPr="0073653A">
              <w:rPr>
                <w:sz w:val="20"/>
                <w:szCs w:val="20"/>
              </w:rPr>
              <w:t>2,4</w:t>
            </w:r>
          </w:p>
        </w:tc>
        <w:tc>
          <w:tcPr>
            <w:tcW w:w="806" w:type="pct"/>
            <w:noWrap/>
          </w:tcPr>
          <w:p w:rsidR="0073653A" w:rsidRPr="0073653A" w:rsidRDefault="0073653A" w:rsidP="0073653A">
            <w:pPr>
              <w:jc w:val="center"/>
              <w:rPr>
                <w:sz w:val="20"/>
                <w:szCs w:val="20"/>
              </w:rPr>
            </w:pPr>
            <w:r w:rsidRPr="0073653A">
              <w:rPr>
                <w:sz w:val="20"/>
                <w:szCs w:val="20"/>
              </w:rPr>
              <w:t>1,2</w:t>
            </w:r>
          </w:p>
        </w:tc>
      </w:tr>
      <w:tr w:rsidR="0073653A" w:rsidRPr="0073653A" w:rsidTr="00773019">
        <w:trPr>
          <w:trHeight w:val="170"/>
        </w:trPr>
        <w:tc>
          <w:tcPr>
            <w:tcW w:w="1024" w:type="pct"/>
            <w:noWrap/>
          </w:tcPr>
          <w:p w:rsidR="0073653A" w:rsidRPr="0073653A" w:rsidRDefault="0073653A" w:rsidP="0073653A">
            <w:pPr>
              <w:jc w:val="center"/>
              <w:rPr>
                <w:sz w:val="20"/>
                <w:szCs w:val="20"/>
              </w:rPr>
            </w:pPr>
            <w:r w:rsidRPr="0073653A">
              <w:rPr>
                <w:sz w:val="20"/>
                <w:szCs w:val="20"/>
              </w:rPr>
              <w:t>250</w:t>
            </w:r>
          </w:p>
        </w:tc>
        <w:tc>
          <w:tcPr>
            <w:tcW w:w="764" w:type="pct"/>
            <w:shd w:val="thinDiagStripe" w:color="auto" w:fill="auto"/>
            <w:noWrap/>
          </w:tcPr>
          <w:p w:rsidR="0073653A" w:rsidRPr="0073653A" w:rsidRDefault="0073653A" w:rsidP="0073653A">
            <w:pPr>
              <w:jc w:val="center"/>
              <w:rPr>
                <w:sz w:val="20"/>
                <w:szCs w:val="20"/>
              </w:rPr>
            </w:pPr>
            <w:r w:rsidRPr="0073653A">
              <w:rPr>
                <w:sz w:val="20"/>
                <w:szCs w:val="20"/>
              </w:rPr>
              <w:t>26,1</w:t>
            </w:r>
          </w:p>
        </w:tc>
        <w:tc>
          <w:tcPr>
            <w:tcW w:w="875" w:type="pct"/>
            <w:noWrap/>
          </w:tcPr>
          <w:p w:rsidR="0073653A" w:rsidRPr="0073653A" w:rsidRDefault="0073653A" w:rsidP="0073653A">
            <w:pPr>
              <w:jc w:val="center"/>
              <w:rPr>
                <w:sz w:val="20"/>
                <w:szCs w:val="20"/>
              </w:rPr>
            </w:pPr>
            <w:r w:rsidRPr="0073653A">
              <w:rPr>
                <w:sz w:val="20"/>
                <w:szCs w:val="20"/>
              </w:rPr>
              <w:t>12,1</w:t>
            </w:r>
          </w:p>
        </w:tc>
        <w:tc>
          <w:tcPr>
            <w:tcW w:w="802" w:type="pct"/>
            <w:noWrap/>
          </w:tcPr>
          <w:p w:rsidR="0073653A" w:rsidRPr="0073653A" w:rsidRDefault="0073653A" w:rsidP="0073653A">
            <w:pPr>
              <w:jc w:val="center"/>
              <w:rPr>
                <w:sz w:val="20"/>
                <w:szCs w:val="20"/>
              </w:rPr>
            </w:pPr>
            <w:r w:rsidRPr="0073653A">
              <w:rPr>
                <w:sz w:val="20"/>
                <w:szCs w:val="20"/>
              </w:rPr>
              <w:t>9,6</w:t>
            </w:r>
          </w:p>
        </w:tc>
        <w:tc>
          <w:tcPr>
            <w:tcW w:w="729" w:type="pct"/>
            <w:noWrap/>
          </w:tcPr>
          <w:p w:rsidR="0073653A" w:rsidRPr="0073653A" w:rsidRDefault="0073653A" w:rsidP="0073653A">
            <w:pPr>
              <w:jc w:val="center"/>
              <w:rPr>
                <w:sz w:val="20"/>
                <w:szCs w:val="20"/>
              </w:rPr>
            </w:pPr>
            <w:r w:rsidRPr="0073653A">
              <w:rPr>
                <w:sz w:val="20"/>
                <w:szCs w:val="20"/>
              </w:rPr>
              <w:t>3,6</w:t>
            </w:r>
          </w:p>
        </w:tc>
        <w:tc>
          <w:tcPr>
            <w:tcW w:w="806" w:type="pct"/>
            <w:noWrap/>
          </w:tcPr>
          <w:p w:rsidR="0073653A" w:rsidRPr="0073653A" w:rsidRDefault="0073653A" w:rsidP="0073653A">
            <w:pPr>
              <w:jc w:val="center"/>
              <w:rPr>
                <w:sz w:val="20"/>
                <w:szCs w:val="20"/>
              </w:rPr>
            </w:pPr>
            <w:r w:rsidRPr="0073653A">
              <w:rPr>
                <w:sz w:val="20"/>
                <w:szCs w:val="20"/>
              </w:rPr>
              <w:t>1,7</w:t>
            </w:r>
          </w:p>
        </w:tc>
      </w:tr>
      <w:tr w:rsidR="0073653A" w:rsidRPr="0073653A" w:rsidTr="00773019">
        <w:trPr>
          <w:trHeight w:val="170"/>
        </w:trPr>
        <w:tc>
          <w:tcPr>
            <w:tcW w:w="1024" w:type="pct"/>
            <w:noWrap/>
          </w:tcPr>
          <w:p w:rsidR="0073653A" w:rsidRPr="0073653A" w:rsidRDefault="0073653A" w:rsidP="0073653A">
            <w:pPr>
              <w:jc w:val="center"/>
              <w:rPr>
                <w:sz w:val="20"/>
                <w:szCs w:val="20"/>
              </w:rPr>
            </w:pPr>
            <w:r w:rsidRPr="0073653A">
              <w:rPr>
                <w:sz w:val="20"/>
                <w:szCs w:val="20"/>
              </w:rPr>
              <w:t>280</w:t>
            </w:r>
          </w:p>
        </w:tc>
        <w:tc>
          <w:tcPr>
            <w:tcW w:w="764" w:type="pct"/>
            <w:shd w:val="thinDiagStripe" w:color="auto" w:fill="auto"/>
            <w:noWrap/>
          </w:tcPr>
          <w:p w:rsidR="0073653A" w:rsidRPr="0073653A" w:rsidRDefault="0073653A" w:rsidP="0073653A">
            <w:pPr>
              <w:jc w:val="center"/>
              <w:rPr>
                <w:sz w:val="20"/>
                <w:szCs w:val="20"/>
              </w:rPr>
            </w:pPr>
            <w:r w:rsidRPr="0073653A">
              <w:rPr>
                <w:sz w:val="20"/>
                <w:szCs w:val="20"/>
              </w:rPr>
              <w:t>32,0</w:t>
            </w:r>
          </w:p>
        </w:tc>
        <w:tc>
          <w:tcPr>
            <w:tcW w:w="875" w:type="pct"/>
            <w:noWrap/>
          </w:tcPr>
          <w:p w:rsidR="0073653A" w:rsidRPr="0073653A" w:rsidRDefault="0073653A" w:rsidP="0073653A">
            <w:pPr>
              <w:jc w:val="center"/>
              <w:rPr>
                <w:sz w:val="20"/>
                <w:szCs w:val="20"/>
              </w:rPr>
            </w:pPr>
            <w:r w:rsidRPr="0073653A">
              <w:rPr>
                <w:sz w:val="20"/>
                <w:szCs w:val="20"/>
              </w:rPr>
              <w:t>14,9</w:t>
            </w:r>
          </w:p>
        </w:tc>
        <w:tc>
          <w:tcPr>
            <w:tcW w:w="802" w:type="pct"/>
            <w:noWrap/>
          </w:tcPr>
          <w:p w:rsidR="0073653A" w:rsidRPr="0073653A" w:rsidRDefault="0073653A" w:rsidP="0073653A">
            <w:pPr>
              <w:jc w:val="center"/>
              <w:rPr>
                <w:sz w:val="20"/>
                <w:szCs w:val="20"/>
              </w:rPr>
            </w:pPr>
            <w:r w:rsidRPr="0073653A">
              <w:rPr>
                <w:sz w:val="20"/>
                <w:szCs w:val="20"/>
              </w:rPr>
              <w:t>11,7</w:t>
            </w:r>
          </w:p>
        </w:tc>
        <w:tc>
          <w:tcPr>
            <w:tcW w:w="729" w:type="pct"/>
            <w:noWrap/>
          </w:tcPr>
          <w:p w:rsidR="0073653A" w:rsidRPr="0073653A" w:rsidRDefault="0073653A" w:rsidP="0073653A">
            <w:pPr>
              <w:jc w:val="center"/>
              <w:rPr>
                <w:sz w:val="20"/>
                <w:szCs w:val="20"/>
              </w:rPr>
            </w:pPr>
            <w:r w:rsidRPr="0073653A">
              <w:rPr>
                <w:sz w:val="20"/>
                <w:szCs w:val="20"/>
              </w:rPr>
              <w:t>4,4</w:t>
            </w:r>
          </w:p>
        </w:tc>
        <w:tc>
          <w:tcPr>
            <w:tcW w:w="806" w:type="pct"/>
            <w:noWrap/>
          </w:tcPr>
          <w:p w:rsidR="0073653A" w:rsidRPr="0073653A" w:rsidRDefault="0073653A" w:rsidP="0073653A">
            <w:pPr>
              <w:jc w:val="center"/>
              <w:rPr>
                <w:sz w:val="20"/>
                <w:szCs w:val="20"/>
              </w:rPr>
            </w:pPr>
            <w:r w:rsidRPr="0073653A">
              <w:rPr>
                <w:sz w:val="20"/>
                <w:szCs w:val="20"/>
              </w:rPr>
              <w:t>2,1</w:t>
            </w:r>
          </w:p>
        </w:tc>
      </w:tr>
      <w:tr w:rsidR="0073653A" w:rsidRPr="0073653A" w:rsidTr="00773019">
        <w:trPr>
          <w:trHeight w:val="170"/>
        </w:trPr>
        <w:tc>
          <w:tcPr>
            <w:tcW w:w="1024" w:type="pct"/>
            <w:noWrap/>
          </w:tcPr>
          <w:p w:rsidR="0073653A" w:rsidRPr="0073653A" w:rsidRDefault="0073653A" w:rsidP="0073653A">
            <w:pPr>
              <w:jc w:val="center"/>
              <w:rPr>
                <w:sz w:val="20"/>
                <w:szCs w:val="20"/>
              </w:rPr>
            </w:pPr>
            <w:r w:rsidRPr="0073653A">
              <w:rPr>
                <w:sz w:val="20"/>
                <w:szCs w:val="20"/>
              </w:rPr>
              <w:t>320</w:t>
            </w:r>
          </w:p>
        </w:tc>
        <w:tc>
          <w:tcPr>
            <w:tcW w:w="764" w:type="pct"/>
            <w:shd w:val="thinDiagStripe" w:color="auto" w:fill="auto"/>
            <w:noWrap/>
          </w:tcPr>
          <w:p w:rsidR="0073653A" w:rsidRPr="0073653A" w:rsidRDefault="0073653A" w:rsidP="0073653A">
            <w:pPr>
              <w:jc w:val="center"/>
              <w:rPr>
                <w:sz w:val="20"/>
                <w:szCs w:val="20"/>
              </w:rPr>
            </w:pPr>
            <w:r w:rsidRPr="0073653A">
              <w:rPr>
                <w:sz w:val="20"/>
                <w:szCs w:val="20"/>
              </w:rPr>
              <w:t>40,7</w:t>
            </w:r>
          </w:p>
        </w:tc>
        <w:tc>
          <w:tcPr>
            <w:tcW w:w="875" w:type="pct"/>
            <w:shd w:val="thinDiagStripe" w:color="auto" w:fill="auto"/>
            <w:noWrap/>
          </w:tcPr>
          <w:p w:rsidR="0073653A" w:rsidRPr="0073653A" w:rsidRDefault="0073653A" w:rsidP="0073653A">
            <w:pPr>
              <w:jc w:val="center"/>
              <w:rPr>
                <w:sz w:val="20"/>
                <w:szCs w:val="20"/>
              </w:rPr>
            </w:pPr>
            <w:r w:rsidRPr="0073653A">
              <w:rPr>
                <w:sz w:val="20"/>
                <w:szCs w:val="20"/>
              </w:rPr>
              <w:t>18,9</w:t>
            </w:r>
          </w:p>
        </w:tc>
        <w:tc>
          <w:tcPr>
            <w:tcW w:w="802" w:type="pct"/>
            <w:noWrap/>
          </w:tcPr>
          <w:p w:rsidR="0073653A" w:rsidRPr="0073653A" w:rsidRDefault="0073653A" w:rsidP="0073653A">
            <w:pPr>
              <w:jc w:val="center"/>
              <w:rPr>
                <w:sz w:val="20"/>
                <w:szCs w:val="20"/>
              </w:rPr>
            </w:pPr>
            <w:r w:rsidRPr="0073653A">
              <w:rPr>
                <w:sz w:val="20"/>
                <w:szCs w:val="20"/>
              </w:rPr>
              <w:t>14,9</w:t>
            </w:r>
          </w:p>
        </w:tc>
        <w:tc>
          <w:tcPr>
            <w:tcW w:w="729" w:type="pct"/>
            <w:noWrap/>
          </w:tcPr>
          <w:p w:rsidR="0073653A" w:rsidRPr="0073653A" w:rsidRDefault="0073653A" w:rsidP="0073653A">
            <w:pPr>
              <w:jc w:val="center"/>
              <w:rPr>
                <w:sz w:val="20"/>
                <w:szCs w:val="20"/>
              </w:rPr>
            </w:pPr>
            <w:r w:rsidRPr="0073653A">
              <w:rPr>
                <w:sz w:val="20"/>
                <w:szCs w:val="20"/>
              </w:rPr>
              <w:t>5,6</w:t>
            </w:r>
          </w:p>
        </w:tc>
        <w:tc>
          <w:tcPr>
            <w:tcW w:w="806" w:type="pct"/>
            <w:noWrap/>
          </w:tcPr>
          <w:p w:rsidR="0073653A" w:rsidRPr="0073653A" w:rsidRDefault="0073653A" w:rsidP="0073653A">
            <w:pPr>
              <w:jc w:val="center"/>
              <w:rPr>
                <w:sz w:val="20"/>
                <w:szCs w:val="20"/>
              </w:rPr>
            </w:pPr>
            <w:r w:rsidRPr="0073653A">
              <w:rPr>
                <w:sz w:val="20"/>
                <w:szCs w:val="20"/>
              </w:rPr>
              <w:t>2,7</w:t>
            </w:r>
          </w:p>
        </w:tc>
      </w:tr>
      <w:tr w:rsidR="0073653A" w:rsidRPr="0073653A" w:rsidTr="00773019">
        <w:trPr>
          <w:trHeight w:val="170"/>
        </w:trPr>
        <w:tc>
          <w:tcPr>
            <w:tcW w:w="1024" w:type="pct"/>
            <w:noWrap/>
          </w:tcPr>
          <w:p w:rsidR="0073653A" w:rsidRPr="0073653A" w:rsidRDefault="0073653A" w:rsidP="0073653A">
            <w:pPr>
              <w:jc w:val="center"/>
              <w:rPr>
                <w:sz w:val="20"/>
                <w:szCs w:val="20"/>
              </w:rPr>
            </w:pPr>
            <w:r w:rsidRPr="0073653A">
              <w:rPr>
                <w:sz w:val="20"/>
                <w:szCs w:val="20"/>
              </w:rPr>
              <w:t>400</w:t>
            </w:r>
          </w:p>
        </w:tc>
        <w:tc>
          <w:tcPr>
            <w:tcW w:w="764" w:type="pct"/>
            <w:shd w:val="thinDiagStripe" w:color="auto" w:fill="auto"/>
            <w:noWrap/>
          </w:tcPr>
          <w:p w:rsidR="0073653A" w:rsidRPr="0073653A" w:rsidRDefault="0073653A" w:rsidP="0073653A">
            <w:pPr>
              <w:jc w:val="center"/>
              <w:rPr>
                <w:sz w:val="20"/>
                <w:szCs w:val="20"/>
              </w:rPr>
            </w:pPr>
            <w:r w:rsidRPr="0073653A">
              <w:rPr>
                <w:sz w:val="20"/>
                <w:szCs w:val="20"/>
              </w:rPr>
              <w:t>60,8</w:t>
            </w:r>
          </w:p>
        </w:tc>
        <w:tc>
          <w:tcPr>
            <w:tcW w:w="875" w:type="pct"/>
            <w:shd w:val="thinDiagStripe" w:color="auto" w:fill="auto"/>
            <w:noWrap/>
          </w:tcPr>
          <w:p w:rsidR="0073653A" w:rsidRPr="0073653A" w:rsidRDefault="0073653A" w:rsidP="0073653A">
            <w:pPr>
              <w:jc w:val="center"/>
              <w:rPr>
                <w:sz w:val="20"/>
                <w:szCs w:val="20"/>
              </w:rPr>
            </w:pPr>
            <w:r w:rsidRPr="0073653A">
              <w:rPr>
                <w:sz w:val="20"/>
                <w:szCs w:val="20"/>
              </w:rPr>
              <w:t>28,3</w:t>
            </w:r>
          </w:p>
        </w:tc>
        <w:tc>
          <w:tcPr>
            <w:tcW w:w="802" w:type="pct"/>
            <w:shd w:val="thinDiagStripe" w:color="auto" w:fill="auto"/>
            <w:noWrap/>
          </w:tcPr>
          <w:p w:rsidR="0073653A" w:rsidRPr="0073653A" w:rsidRDefault="0073653A" w:rsidP="0073653A">
            <w:pPr>
              <w:jc w:val="center"/>
              <w:rPr>
                <w:sz w:val="20"/>
                <w:szCs w:val="20"/>
              </w:rPr>
            </w:pPr>
            <w:r w:rsidRPr="0073653A">
              <w:rPr>
                <w:sz w:val="20"/>
                <w:szCs w:val="20"/>
              </w:rPr>
              <w:t>22,3</w:t>
            </w:r>
          </w:p>
        </w:tc>
        <w:tc>
          <w:tcPr>
            <w:tcW w:w="729" w:type="pct"/>
            <w:noWrap/>
          </w:tcPr>
          <w:p w:rsidR="0073653A" w:rsidRPr="0073653A" w:rsidRDefault="0073653A" w:rsidP="0073653A">
            <w:pPr>
              <w:jc w:val="center"/>
              <w:rPr>
                <w:sz w:val="20"/>
                <w:szCs w:val="20"/>
              </w:rPr>
            </w:pPr>
            <w:r w:rsidRPr="0073653A">
              <w:rPr>
                <w:sz w:val="20"/>
                <w:szCs w:val="20"/>
              </w:rPr>
              <w:t>8,4</w:t>
            </w:r>
          </w:p>
        </w:tc>
        <w:tc>
          <w:tcPr>
            <w:tcW w:w="806" w:type="pct"/>
            <w:noWrap/>
          </w:tcPr>
          <w:p w:rsidR="0073653A" w:rsidRPr="0073653A" w:rsidRDefault="0073653A" w:rsidP="0073653A">
            <w:pPr>
              <w:jc w:val="center"/>
              <w:rPr>
                <w:sz w:val="20"/>
                <w:szCs w:val="20"/>
              </w:rPr>
            </w:pPr>
            <w:r w:rsidRPr="0073653A">
              <w:rPr>
                <w:sz w:val="20"/>
                <w:szCs w:val="20"/>
              </w:rPr>
              <w:t>4,0</w:t>
            </w:r>
          </w:p>
        </w:tc>
      </w:tr>
      <w:tr w:rsidR="0073653A" w:rsidRPr="0073653A" w:rsidTr="00773019">
        <w:trPr>
          <w:trHeight w:val="170"/>
        </w:trPr>
        <w:tc>
          <w:tcPr>
            <w:tcW w:w="1024" w:type="pct"/>
            <w:noWrap/>
          </w:tcPr>
          <w:p w:rsidR="0073653A" w:rsidRPr="0073653A" w:rsidRDefault="0073653A" w:rsidP="0073653A">
            <w:pPr>
              <w:jc w:val="center"/>
              <w:rPr>
                <w:sz w:val="20"/>
                <w:szCs w:val="20"/>
              </w:rPr>
            </w:pPr>
            <w:r w:rsidRPr="0073653A">
              <w:rPr>
                <w:sz w:val="20"/>
                <w:szCs w:val="20"/>
              </w:rPr>
              <w:t>540</w:t>
            </w:r>
          </w:p>
        </w:tc>
        <w:tc>
          <w:tcPr>
            <w:tcW w:w="764" w:type="pct"/>
            <w:shd w:val="thinDiagStripe" w:color="auto" w:fill="auto"/>
            <w:noWrap/>
          </w:tcPr>
          <w:p w:rsidR="0073653A" w:rsidRPr="0073653A" w:rsidRDefault="0073653A" w:rsidP="0073653A">
            <w:pPr>
              <w:jc w:val="center"/>
              <w:rPr>
                <w:sz w:val="20"/>
                <w:szCs w:val="20"/>
              </w:rPr>
            </w:pPr>
            <w:r w:rsidRPr="0073653A">
              <w:rPr>
                <w:sz w:val="20"/>
                <w:szCs w:val="20"/>
              </w:rPr>
              <w:t>104,4</w:t>
            </w:r>
          </w:p>
        </w:tc>
        <w:tc>
          <w:tcPr>
            <w:tcW w:w="875" w:type="pct"/>
            <w:shd w:val="thinDiagStripe" w:color="auto" w:fill="auto"/>
            <w:noWrap/>
          </w:tcPr>
          <w:p w:rsidR="0073653A" w:rsidRPr="0073653A" w:rsidRDefault="0073653A" w:rsidP="0073653A">
            <w:pPr>
              <w:jc w:val="center"/>
              <w:rPr>
                <w:sz w:val="20"/>
                <w:szCs w:val="20"/>
              </w:rPr>
            </w:pPr>
            <w:r w:rsidRPr="0073653A">
              <w:rPr>
                <w:sz w:val="20"/>
                <w:szCs w:val="20"/>
              </w:rPr>
              <w:t>48,5</w:t>
            </w:r>
          </w:p>
        </w:tc>
        <w:tc>
          <w:tcPr>
            <w:tcW w:w="802" w:type="pct"/>
            <w:shd w:val="thinDiagStripe" w:color="auto" w:fill="auto"/>
            <w:noWrap/>
          </w:tcPr>
          <w:p w:rsidR="0073653A" w:rsidRPr="0073653A" w:rsidRDefault="0073653A" w:rsidP="0073653A">
            <w:pPr>
              <w:jc w:val="center"/>
              <w:rPr>
                <w:sz w:val="20"/>
                <w:szCs w:val="20"/>
              </w:rPr>
            </w:pPr>
            <w:r w:rsidRPr="0073653A">
              <w:rPr>
                <w:sz w:val="20"/>
                <w:szCs w:val="20"/>
              </w:rPr>
              <w:t>38,3</w:t>
            </w:r>
          </w:p>
        </w:tc>
        <w:tc>
          <w:tcPr>
            <w:tcW w:w="729" w:type="pct"/>
            <w:noWrap/>
          </w:tcPr>
          <w:p w:rsidR="0073653A" w:rsidRPr="0073653A" w:rsidRDefault="0073653A" w:rsidP="0073653A">
            <w:pPr>
              <w:jc w:val="center"/>
              <w:rPr>
                <w:sz w:val="20"/>
                <w:szCs w:val="20"/>
              </w:rPr>
            </w:pPr>
            <w:r w:rsidRPr="0073653A">
              <w:rPr>
                <w:sz w:val="20"/>
                <w:szCs w:val="20"/>
              </w:rPr>
              <w:t>14,5</w:t>
            </w:r>
          </w:p>
        </w:tc>
        <w:tc>
          <w:tcPr>
            <w:tcW w:w="806" w:type="pct"/>
            <w:noWrap/>
          </w:tcPr>
          <w:p w:rsidR="0073653A" w:rsidRPr="0073653A" w:rsidRDefault="0073653A" w:rsidP="0073653A">
            <w:pPr>
              <w:jc w:val="center"/>
              <w:rPr>
                <w:sz w:val="20"/>
                <w:szCs w:val="20"/>
              </w:rPr>
            </w:pPr>
            <w:r w:rsidRPr="0073653A">
              <w:rPr>
                <w:sz w:val="20"/>
                <w:szCs w:val="20"/>
              </w:rPr>
              <w:t>6,9</w:t>
            </w:r>
          </w:p>
        </w:tc>
      </w:tr>
      <w:tr w:rsidR="0073653A" w:rsidRPr="0073653A" w:rsidTr="00773019">
        <w:trPr>
          <w:trHeight w:val="170"/>
        </w:trPr>
        <w:tc>
          <w:tcPr>
            <w:tcW w:w="1024" w:type="pct"/>
            <w:noWrap/>
          </w:tcPr>
          <w:p w:rsidR="0073653A" w:rsidRPr="0073653A" w:rsidRDefault="0073653A" w:rsidP="0073653A">
            <w:pPr>
              <w:jc w:val="center"/>
              <w:rPr>
                <w:sz w:val="20"/>
                <w:szCs w:val="20"/>
              </w:rPr>
            </w:pPr>
            <w:r w:rsidRPr="0073653A">
              <w:rPr>
                <w:sz w:val="20"/>
                <w:szCs w:val="20"/>
              </w:rPr>
              <w:t>640</w:t>
            </w:r>
          </w:p>
        </w:tc>
        <w:tc>
          <w:tcPr>
            <w:tcW w:w="764" w:type="pct"/>
            <w:shd w:val="thinDiagStripe" w:color="auto" w:fill="auto"/>
            <w:noWrap/>
          </w:tcPr>
          <w:p w:rsidR="0073653A" w:rsidRPr="0073653A" w:rsidRDefault="0073653A" w:rsidP="0073653A">
            <w:pPr>
              <w:jc w:val="center"/>
              <w:rPr>
                <w:sz w:val="20"/>
                <w:szCs w:val="20"/>
              </w:rPr>
            </w:pPr>
            <w:r w:rsidRPr="0073653A">
              <w:rPr>
                <w:sz w:val="20"/>
                <w:szCs w:val="20"/>
              </w:rPr>
              <w:t>141,7</w:t>
            </w:r>
          </w:p>
        </w:tc>
        <w:tc>
          <w:tcPr>
            <w:tcW w:w="875" w:type="pct"/>
            <w:shd w:val="thinDiagStripe" w:color="auto" w:fill="auto"/>
            <w:noWrap/>
          </w:tcPr>
          <w:p w:rsidR="0073653A" w:rsidRPr="0073653A" w:rsidRDefault="0073653A" w:rsidP="0073653A">
            <w:pPr>
              <w:jc w:val="center"/>
              <w:rPr>
                <w:sz w:val="20"/>
                <w:szCs w:val="20"/>
              </w:rPr>
            </w:pPr>
            <w:r w:rsidRPr="0073653A">
              <w:rPr>
                <w:sz w:val="20"/>
                <w:szCs w:val="20"/>
              </w:rPr>
              <w:t>65,9</w:t>
            </w:r>
          </w:p>
        </w:tc>
        <w:tc>
          <w:tcPr>
            <w:tcW w:w="802" w:type="pct"/>
            <w:shd w:val="thinDiagStripe" w:color="auto" w:fill="auto"/>
            <w:noWrap/>
          </w:tcPr>
          <w:p w:rsidR="0073653A" w:rsidRPr="0073653A" w:rsidRDefault="0073653A" w:rsidP="0073653A">
            <w:pPr>
              <w:jc w:val="center"/>
              <w:rPr>
                <w:sz w:val="20"/>
                <w:szCs w:val="20"/>
              </w:rPr>
            </w:pPr>
            <w:r w:rsidRPr="0073653A">
              <w:rPr>
                <w:sz w:val="20"/>
                <w:szCs w:val="20"/>
              </w:rPr>
              <w:t>51,9</w:t>
            </w:r>
          </w:p>
        </w:tc>
        <w:tc>
          <w:tcPr>
            <w:tcW w:w="729" w:type="pct"/>
            <w:shd w:val="thinDiagStripe" w:color="auto" w:fill="auto"/>
            <w:noWrap/>
          </w:tcPr>
          <w:p w:rsidR="0073653A" w:rsidRPr="0073653A" w:rsidRDefault="0073653A" w:rsidP="0073653A">
            <w:pPr>
              <w:jc w:val="center"/>
              <w:rPr>
                <w:sz w:val="20"/>
                <w:szCs w:val="20"/>
              </w:rPr>
            </w:pPr>
            <w:r w:rsidRPr="0073653A">
              <w:rPr>
                <w:sz w:val="20"/>
                <w:szCs w:val="20"/>
              </w:rPr>
              <w:t>19,7</w:t>
            </w:r>
          </w:p>
        </w:tc>
        <w:tc>
          <w:tcPr>
            <w:tcW w:w="806" w:type="pct"/>
            <w:noWrap/>
          </w:tcPr>
          <w:p w:rsidR="0073653A" w:rsidRPr="0073653A" w:rsidRDefault="0073653A" w:rsidP="0073653A">
            <w:pPr>
              <w:jc w:val="center"/>
              <w:rPr>
                <w:sz w:val="20"/>
                <w:szCs w:val="20"/>
              </w:rPr>
            </w:pPr>
            <w:r w:rsidRPr="0073653A">
              <w:rPr>
                <w:sz w:val="20"/>
                <w:szCs w:val="20"/>
              </w:rPr>
              <w:t>9,4</w:t>
            </w:r>
          </w:p>
        </w:tc>
      </w:tr>
      <w:tr w:rsidR="0073653A" w:rsidRPr="0073653A" w:rsidTr="00773019">
        <w:trPr>
          <w:trHeight w:val="170"/>
        </w:trPr>
        <w:tc>
          <w:tcPr>
            <w:tcW w:w="1024" w:type="pct"/>
            <w:noWrap/>
          </w:tcPr>
          <w:p w:rsidR="0073653A" w:rsidRPr="0073653A" w:rsidRDefault="0073653A" w:rsidP="0073653A">
            <w:pPr>
              <w:jc w:val="center"/>
              <w:rPr>
                <w:sz w:val="20"/>
                <w:szCs w:val="20"/>
              </w:rPr>
            </w:pPr>
            <w:r w:rsidRPr="0073653A">
              <w:rPr>
                <w:sz w:val="20"/>
                <w:szCs w:val="20"/>
              </w:rPr>
              <w:t>820</w:t>
            </w:r>
          </w:p>
        </w:tc>
        <w:tc>
          <w:tcPr>
            <w:tcW w:w="764" w:type="pct"/>
            <w:shd w:val="thinDiagStripe" w:color="auto" w:fill="auto"/>
            <w:noWrap/>
          </w:tcPr>
          <w:p w:rsidR="0073653A" w:rsidRPr="0073653A" w:rsidRDefault="0073653A" w:rsidP="0073653A">
            <w:pPr>
              <w:jc w:val="center"/>
              <w:rPr>
                <w:sz w:val="20"/>
                <w:szCs w:val="20"/>
              </w:rPr>
            </w:pPr>
            <w:r w:rsidRPr="0073653A">
              <w:rPr>
                <w:sz w:val="20"/>
                <w:szCs w:val="20"/>
              </w:rPr>
              <w:t>221,4</w:t>
            </w:r>
          </w:p>
        </w:tc>
        <w:tc>
          <w:tcPr>
            <w:tcW w:w="875" w:type="pct"/>
            <w:shd w:val="thinDiagStripe" w:color="auto" w:fill="auto"/>
            <w:noWrap/>
          </w:tcPr>
          <w:p w:rsidR="0073653A" w:rsidRPr="0073653A" w:rsidRDefault="0073653A" w:rsidP="0073653A">
            <w:pPr>
              <w:jc w:val="center"/>
              <w:rPr>
                <w:sz w:val="20"/>
                <w:szCs w:val="20"/>
              </w:rPr>
            </w:pPr>
            <w:r w:rsidRPr="0073653A">
              <w:rPr>
                <w:sz w:val="20"/>
                <w:szCs w:val="20"/>
              </w:rPr>
              <w:t>103,0</w:t>
            </w:r>
          </w:p>
        </w:tc>
        <w:tc>
          <w:tcPr>
            <w:tcW w:w="802" w:type="pct"/>
            <w:shd w:val="thinDiagStripe" w:color="auto" w:fill="auto"/>
            <w:noWrap/>
          </w:tcPr>
          <w:p w:rsidR="0073653A" w:rsidRPr="0073653A" w:rsidRDefault="0073653A" w:rsidP="0073653A">
            <w:pPr>
              <w:jc w:val="center"/>
              <w:rPr>
                <w:sz w:val="20"/>
                <w:szCs w:val="20"/>
              </w:rPr>
            </w:pPr>
            <w:r w:rsidRPr="0073653A">
              <w:rPr>
                <w:sz w:val="20"/>
                <w:szCs w:val="20"/>
              </w:rPr>
              <w:t>81,1</w:t>
            </w:r>
          </w:p>
        </w:tc>
        <w:tc>
          <w:tcPr>
            <w:tcW w:w="729" w:type="pct"/>
            <w:shd w:val="thinDiagStripe" w:color="auto" w:fill="auto"/>
            <w:noWrap/>
          </w:tcPr>
          <w:p w:rsidR="0073653A" w:rsidRPr="0073653A" w:rsidRDefault="0073653A" w:rsidP="0073653A">
            <w:pPr>
              <w:jc w:val="center"/>
              <w:rPr>
                <w:sz w:val="20"/>
                <w:szCs w:val="20"/>
              </w:rPr>
            </w:pPr>
            <w:r w:rsidRPr="0073653A">
              <w:rPr>
                <w:sz w:val="20"/>
                <w:szCs w:val="20"/>
              </w:rPr>
              <w:t>30,7</w:t>
            </w:r>
          </w:p>
        </w:tc>
        <w:tc>
          <w:tcPr>
            <w:tcW w:w="806" w:type="pct"/>
            <w:noWrap/>
          </w:tcPr>
          <w:p w:rsidR="0073653A" w:rsidRPr="0073653A" w:rsidRDefault="0073653A" w:rsidP="0073653A">
            <w:pPr>
              <w:jc w:val="center"/>
              <w:rPr>
                <w:sz w:val="20"/>
                <w:szCs w:val="20"/>
              </w:rPr>
            </w:pPr>
            <w:r w:rsidRPr="0073653A">
              <w:rPr>
                <w:sz w:val="20"/>
                <w:szCs w:val="20"/>
              </w:rPr>
              <w:t>14,6</w:t>
            </w:r>
          </w:p>
        </w:tc>
      </w:tr>
    </w:tbl>
    <w:p w:rsidR="0073653A" w:rsidRDefault="0073653A" w:rsidP="0073653A">
      <w:pPr>
        <w:keepNext/>
        <w:widowControl w:val="0"/>
        <w:spacing w:after="60"/>
        <w:jc w:val="right"/>
        <w:rPr>
          <w:rFonts w:ascii="Arial" w:eastAsia="Times New Roman" w:hAnsi="Arial"/>
          <w:b/>
          <w:sz w:val="20"/>
          <w:szCs w:val="24"/>
          <w:lang w:eastAsia="ru-RU"/>
        </w:rPr>
      </w:pPr>
    </w:p>
    <w:p w:rsidR="00ED3AA9" w:rsidRPr="00ED3AA9" w:rsidRDefault="00ED3AA9" w:rsidP="00ED3AA9">
      <w:pPr>
        <w:ind w:left="567"/>
        <w:jc w:val="both"/>
        <w:rPr>
          <w:i/>
        </w:rPr>
      </w:pPr>
      <w:r w:rsidRPr="00ED3AA9">
        <w:rPr>
          <w:i/>
          <w:u w:val="single"/>
        </w:rPr>
        <w:t>Примечание:</w:t>
      </w:r>
      <w:r w:rsidRPr="00ED3AA9">
        <w:rPr>
          <w:i/>
        </w:rPr>
        <w:t xml:space="preserve"> заштрихованными полями отмечено превышение допустимых потерь напора.</w:t>
      </w:r>
    </w:p>
    <w:p w:rsidR="00ED3AA9" w:rsidRPr="00ED3AA9" w:rsidRDefault="00ED3AA9" w:rsidP="00652A2B">
      <w:pPr>
        <w:spacing w:before="120" w:after="120"/>
        <w:jc w:val="both"/>
      </w:pPr>
      <w:r w:rsidRPr="00ED3AA9">
        <w:t>При правильном выборе диаметра НКТ потери напора не должны превышать 15 м на 100 м длины (15%). При дебите жидкости через насос более 820 м</w:t>
      </w:r>
      <w:r w:rsidRPr="00ED3AA9">
        <w:rPr>
          <w:vertAlign w:val="superscript"/>
        </w:rPr>
        <w:t>3</w:t>
      </w:r>
      <w:r w:rsidRPr="00ED3AA9">
        <w:t xml:space="preserve">/сут. </w:t>
      </w:r>
      <w:r w:rsidR="00323D08">
        <w:t xml:space="preserve">Рекомендуется </w:t>
      </w:r>
      <w:r w:rsidRPr="00ED3AA9">
        <w:t>применять НКТ с условным диаметром 102мм и выше.</w:t>
      </w:r>
    </w:p>
    <w:p w:rsidR="00ED3AA9" w:rsidRPr="00ED3AA9" w:rsidRDefault="00995269" w:rsidP="00652A2B">
      <w:pPr>
        <w:widowControl w:val="0"/>
        <w:spacing w:before="120" w:after="120"/>
        <w:jc w:val="both"/>
        <w:rPr>
          <w:rFonts w:eastAsia="Times New Roman"/>
          <w:szCs w:val="24"/>
          <w:lang w:eastAsia="ru-RU"/>
        </w:rPr>
      </w:pPr>
      <w:r>
        <w:rPr>
          <w:rFonts w:eastAsia="Times New Roman"/>
          <w:szCs w:val="24"/>
          <w:lang w:eastAsia="ru-RU"/>
        </w:rPr>
        <w:t>2</w:t>
      </w:r>
      <w:r w:rsidR="00ED3AA9" w:rsidRPr="00ED3AA9">
        <w:rPr>
          <w:rFonts w:eastAsia="Times New Roman"/>
          <w:szCs w:val="24"/>
          <w:lang w:eastAsia="ru-RU"/>
        </w:rPr>
        <w:t>.8.2.</w:t>
      </w:r>
      <w:r w:rsidR="00ED3AA9" w:rsidRPr="00ED3AA9">
        <w:rPr>
          <w:rFonts w:eastAsia="Times New Roman"/>
          <w:szCs w:val="24"/>
          <w:lang w:eastAsia="ru-RU"/>
        </w:rPr>
        <w:tab/>
        <w:t>Для удобства выполнения практических расчетов по определению порогов экономически целесообразного увеличения типоразмера НКТ, были построены зависимости индекса рентабельности инвестиций PI от дебита жидкости для разных диаметров труб марки К. (</w:t>
      </w:r>
      <w:r w:rsidR="00BE7366" w:rsidRPr="00972A0A">
        <w:rPr>
          <w:rFonts w:eastAsia="Times New Roman"/>
          <w:szCs w:val="24"/>
          <w:lang w:eastAsia="ru-RU"/>
        </w:rPr>
        <w:t>Р</w:t>
      </w:r>
      <w:r w:rsidR="00ED3AA9" w:rsidRPr="00972A0A">
        <w:rPr>
          <w:rFonts w:eastAsia="Times New Roman"/>
          <w:szCs w:val="24"/>
          <w:lang w:eastAsia="ru-RU"/>
        </w:rPr>
        <w:t>ис</w:t>
      </w:r>
      <w:r w:rsidR="00163A55" w:rsidRPr="00972A0A">
        <w:rPr>
          <w:rFonts w:eastAsia="Times New Roman"/>
          <w:szCs w:val="24"/>
          <w:lang w:eastAsia="ru-RU"/>
        </w:rPr>
        <w:t>унок</w:t>
      </w:r>
      <w:r w:rsidR="00ED3AA9" w:rsidRPr="00972A0A">
        <w:rPr>
          <w:rFonts w:eastAsia="Times New Roman"/>
          <w:szCs w:val="24"/>
          <w:lang w:eastAsia="ru-RU"/>
        </w:rPr>
        <w:t xml:space="preserve"> 5</w:t>
      </w:r>
      <w:r w:rsidR="00ED3AA9" w:rsidRPr="00ED3AA9">
        <w:rPr>
          <w:rFonts w:eastAsia="Times New Roman"/>
          <w:szCs w:val="24"/>
          <w:lang w:eastAsia="ru-RU"/>
        </w:rPr>
        <w:t>).</w:t>
      </w:r>
    </w:p>
    <w:p w:rsidR="00ED3AA9" w:rsidRPr="0073653A" w:rsidRDefault="00ED3AA9" w:rsidP="00ED3AA9">
      <w:pPr>
        <w:keepNext/>
        <w:widowControl w:val="0"/>
        <w:spacing w:after="60"/>
        <w:jc w:val="both"/>
        <w:rPr>
          <w:rFonts w:ascii="Arial" w:eastAsia="Times New Roman" w:hAnsi="Arial"/>
          <w:b/>
          <w:sz w:val="20"/>
          <w:szCs w:val="24"/>
          <w:lang w:eastAsia="ru-RU"/>
        </w:rPr>
      </w:pPr>
    </w:p>
    <w:p w:rsidR="0073653A" w:rsidRDefault="00ED3AA9" w:rsidP="00ED3AA9">
      <w:pPr>
        <w:widowControl w:val="0"/>
        <w:ind w:left="1843"/>
        <w:jc w:val="both"/>
        <w:rPr>
          <w:rFonts w:eastAsia="Times New Roman"/>
          <w:szCs w:val="24"/>
          <w:lang w:eastAsia="ru-RU"/>
        </w:rPr>
      </w:pPr>
      <w:r>
        <w:rPr>
          <w:noProof/>
          <w:lang w:eastAsia="ru-RU"/>
        </w:rPr>
        <w:drawing>
          <wp:inline distT="0" distB="0" distL="0" distR="0" wp14:anchorId="20C9C5A2" wp14:editId="77AFA985">
            <wp:extent cx="4333875" cy="2189884"/>
            <wp:effectExtent l="0" t="0" r="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4337256" cy="2191592"/>
                    </a:xfrm>
                    <a:prstGeom prst="rect">
                      <a:avLst/>
                    </a:prstGeom>
                    <a:noFill/>
                    <a:ln>
                      <a:noFill/>
                    </a:ln>
                  </pic:spPr>
                </pic:pic>
              </a:graphicData>
            </a:graphic>
          </wp:inline>
        </w:drawing>
      </w:r>
    </w:p>
    <w:p w:rsidR="00ED3AA9" w:rsidRPr="00ED3AA9" w:rsidRDefault="00ED3AA9" w:rsidP="00ED3AA9">
      <w:pPr>
        <w:spacing w:before="60"/>
        <w:jc w:val="center"/>
        <w:rPr>
          <w:rFonts w:ascii="Arial" w:hAnsi="Arial"/>
          <w:b/>
          <w:sz w:val="20"/>
          <w:szCs w:val="24"/>
          <w:lang w:eastAsia="ru-RU"/>
        </w:rPr>
      </w:pPr>
      <w:bookmarkStart w:id="59" w:name="Рис5"/>
      <w:r w:rsidRPr="00ED3AA9">
        <w:rPr>
          <w:rFonts w:ascii="Arial" w:eastAsia="Times New Roman" w:hAnsi="Arial"/>
          <w:b/>
          <w:sz w:val="20"/>
          <w:szCs w:val="24"/>
          <w:lang w:eastAsia="ru-RU"/>
        </w:rPr>
        <w:t xml:space="preserve">Рис. </w:t>
      </w:r>
      <w:r w:rsidRPr="00ED3AA9">
        <w:rPr>
          <w:rFonts w:ascii="Arial" w:eastAsia="Times New Roman" w:hAnsi="Arial"/>
          <w:b/>
          <w:sz w:val="20"/>
          <w:szCs w:val="24"/>
          <w:lang w:eastAsia="ru-RU"/>
        </w:rPr>
        <w:fldChar w:fldCharType="begin"/>
      </w:r>
      <w:r w:rsidRPr="00ED3AA9">
        <w:rPr>
          <w:rFonts w:ascii="Arial" w:eastAsia="Times New Roman" w:hAnsi="Arial"/>
          <w:b/>
          <w:sz w:val="20"/>
          <w:szCs w:val="24"/>
          <w:lang w:eastAsia="ru-RU"/>
        </w:rPr>
        <w:instrText xml:space="preserve"> SEQ Рис. \* ARABIC </w:instrText>
      </w:r>
      <w:r w:rsidRPr="00ED3AA9">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5</w:t>
      </w:r>
      <w:r w:rsidRPr="00ED3AA9">
        <w:rPr>
          <w:rFonts w:ascii="Arial" w:eastAsia="Times New Roman" w:hAnsi="Arial"/>
          <w:b/>
          <w:noProof/>
          <w:sz w:val="20"/>
          <w:szCs w:val="24"/>
          <w:lang w:eastAsia="ru-RU"/>
        </w:rPr>
        <w:fldChar w:fldCharType="end"/>
      </w:r>
      <w:bookmarkEnd w:id="59"/>
      <w:r w:rsidRPr="00ED3AA9">
        <w:rPr>
          <w:rFonts w:ascii="Arial" w:hAnsi="Arial"/>
          <w:b/>
          <w:sz w:val="20"/>
          <w:szCs w:val="24"/>
          <w:lang w:eastAsia="ru-RU"/>
        </w:rPr>
        <w:t xml:space="preserve"> </w:t>
      </w:r>
      <w:r w:rsidRPr="00ED3AA9">
        <w:rPr>
          <w:rFonts w:ascii="Arial" w:hAnsi="Arial"/>
          <w:b/>
          <w:sz w:val="20"/>
          <w:szCs w:val="24"/>
          <w:lang w:val="en-US" w:eastAsia="ru-RU"/>
        </w:rPr>
        <w:t>PI</w:t>
      </w:r>
      <w:r w:rsidRPr="00ED3AA9">
        <w:rPr>
          <w:rFonts w:ascii="Arial" w:hAnsi="Arial"/>
          <w:b/>
          <w:sz w:val="20"/>
          <w:szCs w:val="24"/>
          <w:lang w:eastAsia="ru-RU"/>
        </w:rPr>
        <w:t xml:space="preserve"> проекта увеличения сечения НКТ в зависимости от дебита жидкости</w:t>
      </w:r>
    </w:p>
    <w:p w:rsidR="00ED3AA9" w:rsidRPr="00ED3AA9" w:rsidRDefault="00ED3AA9" w:rsidP="006A0E10">
      <w:pPr>
        <w:spacing w:before="120" w:after="120"/>
        <w:jc w:val="both"/>
      </w:pPr>
      <w:r w:rsidRPr="00ED3AA9">
        <w:t>Определив экономические аспекты использования НКТ для добычи нефти, разработана рекомендация по определению диаметра НКТ в зависимости от дебита скважин и прочностных характеристик труб (</w:t>
      </w:r>
      <w:r w:rsidRPr="00972A0A">
        <w:t>Таблица 6</w:t>
      </w:r>
      <w:r w:rsidRPr="00ED3AA9">
        <w:t>).</w:t>
      </w:r>
    </w:p>
    <w:p w:rsidR="00ED3AA9" w:rsidRPr="00ED3AA9" w:rsidRDefault="00ED3AA9" w:rsidP="00ED3AA9">
      <w:pPr>
        <w:keepNext/>
        <w:widowControl w:val="0"/>
        <w:jc w:val="right"/>
        <w:rPr>
          <w:rFonts w:ascii="Arial" w:eastAsia="Times New Roman" w:hAnsi="Arial"/>
          <w:b/>
          <w:sz w:val="20"/>
          <w:szCs w:val="24"/>
          <w:lang w:eastAsia="ru-RU"/>
        </w:rPr>
      </w:pPr>
      <w:bookmarkStart w:id="60" w:name="Таблица6"/>
      <w:r w:rsidRPr="00ED3AA9">
        <w:rPr>
          <w:rFonts w:ascii="Arial" w:eastAsia="Times New Roman" w:hAnsi="Arial"/>
          <w:b/>
          <w:sz w:val="20"/>
          <w:szCs w:val="24"/>
          <w:lang w:eastAsia="ru-RU"/>
        </w:rPr>
        <w:t xml:space="preserve">Таблица </w:t>
      </w:r>
      <w:r w:rsidRPr="00ED3AA9">
        <w:rPr>
          <w:rFonts w:ascii="Arial" w:eastAsia="Times New Roman" w:hAnsi="Arial"/>
          <w:b/>
          <w:sz w:val="20"/>
          <w:szCs w:val="24"/>
          <w:lang w:eastAsia="ru-RU"/>
        </w:rPr>
        <w:fldChar w:fldCharType="begin"/>
      </w:r>
      <w:r w:rsidRPr="00ED3AA9">
        <w:rPr>
          <w:rFonts w:ascii="Arial" w:eastAsia="Times New Roman" w:hAnsi="Arial"/>
          <w:b/>
          <w:sz w:val="20"/>
          <w:szCs w:val="24"/>
          <w:lang w:eastAsia="ru-RU"/>
        </w:rPr>
        <w:instrText xml:space="preserve"> SEQ Таблица \* ARABIC </w:instrText>
      </w:r>
      <w:r w:rsidRPr="00ED3AA9">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6</w:t>
      </w:r>
      <w:r w:rsidRPr="00ED3AA9">
        <w:rPr>
          <w:rFonts w:ascii="Arial" w:eastAsia="Times New Roman" w:hAnsi="Arial"/>
          <w:b/>
          <w:noProof/>
          <w:sz w:val="20"/>
          <w:szCs w:val="24"/>
          <w:lang w:eastAsia="ru-RU"/>
        </w:rPr>
        <w:fldChar w:fldCharType="end"/>
      </w:r>
      <w:bookmarkEnd w:id="60"/>
    </w:p>
    <w:p w:rsidR="00ED3AA9" w:rsidRDefault="00ED3AA9" w:rsidP="00ED3AA9">
      <w:pPr>
        <w:keepNext/>
        <w:widowControl w:val="0"/>
        <w:spacing w:after="60"/>
        <w:jc w:val="right"/>
        <w:rPr>
          <w:rFonts w:ascii="Arial" w:eastAsia="Times New Roman" w:hAnsi="Arial"/>
          <w:b/>
          <w:sz w:val="20"/>
          <w:szCs w:val="24"/>
          <w:lang w:eastAsia="ru-RU"/>
        </w:rPr>
      </w:pPr>
      <w:r w:rsidRPr="00ED3AA9">
        <w:rPr>
          <w:rFonts w:ascii="Arial" w:eastAsia="Times New Roman" w:hAnsi="Arial"/>
          <w:b/>
          <w:sz w:val="20"/>
          <w:szCs w:val="24"/>
          <w:lang w:eastAsia="ru-RU"/>
        </w:rPr>
        <w:t>Таблица рекомендуемых диаметров НКТ в зависимости от дебита жидкости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6"/>
        <w:gridCol w:w="2004"/>
        <w:gridCol w:w="2456"/>
        <w:gridCol w:w="2393"/>
      </w:tblGrid>
      <w:tr w:rsidR="000F5960" w:rsidRPr="000F5960" w:rsidTr="00773019">
        <w:trPr>
          <w:trHeight w:val="214"/>
        </w:trPr>
        <w:tc>
          <w:tcPr>
            <w:tcW w:w="1434" w:type="pct"/>
            <w:tcBorders>
              <w:top w:val="single" w:sz="12" w:space="0" w:color="auto"/>
              <w:left w:val="single" w:sz="12" w:space="0" w:color="auto"/>
              <w:bottom w:val="single" w:sz="6" w:space="0" w:color="auto"/>
              <w:right w:val="single" w:sz="12" w:space="0" w:color="auto"/>
            </w:tcBorders>
            <w:shd w:val="clear" w:color="auto" w:fill="FFD200"/>
            <w:vAlign w:val="center"/>
          </w:tcPr>
          <w:p w:rsidR="000F5960" w:rsidRPr="000F5960" w:rsidRDefault="000F5960" w:rsidP="000F5960">
            <w:pPr>
              <w:keepNext/>
              <w:widowControl w:val="0"/>
              <w:jc w:val="both"/>
              <w:rPr>
                <w:rFonts w:ascii="Arial" w:eastAsia="Times New Roman" w:hAnsi="Arial"/>
                <w:b/>
                <w:caps/>
                <w:sz w:val="16"/>
                <w:szCs w:val="16"/>
                <w:lang w:eastAsia="ru-RU"/>
              </w:rPr>
            </w:pPr>
            <w:r w:rsidRPr="000F5960">
              <w:rPr>
                <w:rFonts w:ascii="Arial" w:eastAsia="Times New Roman" w:hAnsi="Arial"/>
                <w:b/>
                <w:caps/>
                <w:sz w:val="16"/>
                <w:szCs w:val="16"/>
                <w:lang w:eastAsia="ru-RU"/>
              </w:rPr>
              <w:t>Qж, м</w:t>
            </w:r>
            <w:r w:rsidRPr="000F5960">
              <w:rPr>
                <w:rFonts w:ascii="Arial" w:eastAsia="Times New Roman" w:hAnsi="Arial"/>
                <w:b/>
                <w:caps/>
                <w:sz w:val="16"/>
                <w:szCs w:val="16"/>
                <w:vertAlign w:val="superscript"/>
                <w:lang w:eastAsia="ru-RU"/>
              </w:rPr>
              <w:t>3</w:t>
            </w:r>
            <w:r w:rsidRPr="000F5960">
              <w:rPr>
                <w:rFonts w:ascii="Arial" w:eastAsia="Times New Roman" w:hAnsi="Arial"/>
                <w:b/>
                <w:caps/>
                <w:sz w:val="16"/>
                <w:szCs w:val="16"/>
                <w:lang w:eastAsia="ru-RU"/>
              </w:rPr>
              <w:t>/сут</w:t>
            </w:r>
          </w:p>
        </w:tc>
        <w:tc>
          <w:tcPr>
            <w:tcW w:w="1043" w:type="pct"/>
            <w:tcBorders>
              <w:top w:val="single" w:sz="12" w:space="0" w:color="auto"/>
              <w:left w:val="single" w:sz="12" w:space="0" w:color="auto"/>
              <w:bottom w:val="single" w:sz="6" w:space="0" w:color="auto"/>
              <w:right w:val="single" w:sz="6" w:space="0" w:color="auto"/>
            </w:tcBorders>
            <w:shd w:val="clear" w:color="auto" w:fill="auto"/>
            <w:vAlign w:val="center"/>
          </w:tcPr>
          <w:p w:rsidR="000F5960" w:rsidRPr="000F5960" w:rsidRDefault="000F5960" w:rsidP="000F5960">
            <w:pPr>
              <w:autoSpaceDE w:val="0"/>
              <w:autoSpaceDN w:val="0"/>
              <w:adjustRightInd w:val="0"/>
              <w:ind w:right="567" w:hanging="57"/>
              <w:jc w:val="center"/>
              <w:rPr>
                <w:szCs w:val="24"/>
              </w:rPr>
            </w:pPr>
            <w:r w:rsidRPr="000F5960">
              <w:rPr>
                <w:szCs w:val="24"/>
              </w:rPr>
              <w:t>&lt;130</w:t>
            </w:r>
          </w:p>
        </w:tc>
        <w:tc>
          <w:tcPr>
            <w:tcW w:w="1278" w:type="pct"/>
            <w:tcBorders>
              <w:top w:val="single" w:sz="12" w:space="0" w:color="auto"/>
              <w:left w:val="single" w:sz="6" w:space="0" w:color="auto"/>
              <w:bottom w:val="single" w:sz="6" w:space="0" w:color="auto"/>
              <w:right w:val="single" w:sz="6" w:space="0" w:color="auto"/>
            </w:tcBorders>
            <w:shd w:val="clear" w:color="auto" w:fill="auto"/>
            <w:vAlign w:val="center"/>
          </w:tcPr>
          <w:p w:rsidR="000F5960" w:rsidRPr="000F5960" w:rsidRDefault="000F5960" w:rsidP="000F5960">
            <w:pPr>
              <w:autoSpaceDE w:val="0"/>
              <w:autoSpaceDN w:val="0"/>
              <w:adjustRightInd w:val="0"/>
              <w:ind w:right="567" w:hanging="57"/>
              <w:jc w:val="center"/>
              <w:rPr>
                <w:szCs w:val="24"/>
              </w:rPr>
            </w:pPr>
            <w:r w:rsidRPr="000F5960">
              <w:rPr>
                <w:szCs w:val="24"/>
              </w:rPr>
              <w:t>130…450</w:t>
            </w:r>
          </w:p>
        </w:tc>
        <w:tc>
          <w:tcPr>
            <w:tcW w:w="1245" w:type="pct"/>
            <w:tcBorders>
              <w:top w:val="single" w:sz="12" w:space="0" w:color="auto"/>
              <w:left w:val="single" w:sz="6" w:space="0" w:color="auto"/>
              <w:bottom w:val="single" w:sz="6" w:space="0" w:color="auto"/>
              <w:right w:val="single" w:sz="12" w:space="0" w:color="auto"/>
            </w:tcBorders>
            <w:shd w:val="clear" w:color="auto" w:fill="auto"/>
            <w:vAlign w:val="center"/>
          </w:tcPr>
          <w:p w:rsidR="000F5960" w:rsidRPr="000F5960" w:rsidRDefault="000F5960" w:rsidP="000F5960">
            <w:pPr>
              <w:autoSpaceDE w:val="0"/>
              <w:autoSpaceDN w:val="0"/>
              <w:adjustRightInd w:val="0"/>
              <w:ind w:right="567" w:hanging="57"/>
              <w:jc w:val="center"/>
              <w:rPr>
                <w:szCs w:val="24"/>
              </w:rPr>
            </w:pPr>
            <w:r w:rsidRPr="000F5960">
              <w:rPr>
                <w:szCs w:val="24"/>
              </w:rPr>
              <w:t>&gt;450</w:t>
            </w:r>
          </w:p>
        </w:tc>
      </w:tr>
      <w:tr w:rsidR="000F5960" w:rsidRPr="000F5960" w:rsidTr="00773019">
        <w:trPr>
          <w:trHeight w:val="193"/>
        </w:trPr>
        <w:tc>
          <w:tcPr>
            <w:tcW w:w="1434" w:type="pct"/>
            <w:tcBorders>
              <w:top w:val="single" w:sz="6" w:space="0" w:color="auto"/>
              <w:left w:val="single" w:sz="12" w:space="0" w:color="auto"/>
              <w:bottom w:val="single" w:sz="12" w:space="0" w:color="auto"/>
              <w:right w:val="single" w:sz="12" w:space="0" w:color="auto"/>
            </w:tcBorders>
            <w:shd w:val="clear" w:color="auto" w:fill="FFD200"/>
            <w:vAlign w:val="center"/>
          </w:tcPr>
          <w:p w:rsidR="000F5960" w:rsidRPr="000F5960" w:rsidRDefault="000F5960" w:rsidP="000F5960">
            <w:pPr>
              <w:keepNext/>
              <w:widowControl w:val="0"/>
              <w:jc w:val="both"/>
              <w:rPr>
                <w:rFonts w:ascii="Arial" w:eastAsia="Times New Roman" w:hAnsi="Arial"/>
                <w:b/>
                <w:caps/>
                <w:sz w:val="16"/>
                <w:szCs w:val="16"/>
                <w:lang w:eastAsia="ru-RU"/>
              </w:rPr>
            </w:pPr>
            <w:r w:rsidRPr="000F5960">
              <w:rPr>
                <w:rFonts w:ascii="Arial" w:eastAsia="Times New Roman" w:hAnsi="Arial"/>
                <w:b/>
                <w:caps/>
                <w:sz w:val="16"/>
                <w:szCs w:val="16"/>
                <w:lang w:eastAsia="ru-RU"/>
              </w:rPr>
              <w:t>DНКТ внутренний, м</w:t>
            </w:r>
          </w:p>
        </w:tc>
        <w:tc>
          <w:tcPr>
            <w:tcW w:w="1043" w:type="pct"/>
            <w:tcBorders>
              <w:top w:val="single" w:sz="6" w:space="0" w:color="auto"/>
              <w:left w:val="single" w:sz="12" w:space="0" w:color="auto"/>
              <w:bottom w:val="single" w:sz="12" w:space="0" w:color="auto"/>
              <w:right w:val="single" w:sz="6" w:space="0" w:color="auto"/>
            </w:tcBorders>
            <w:shd w:val="clear" w:color="auto" w:fill="auto"/>
            <w:vAlign w:val="center"/>
          </w:tcPr>
          <w:p w:rsidR="000F5960" w:rsidRPr="000F5960" w:rsidRDefault="000F5960" w:rsidP="000F5960">
            <w:pPr>
              <w:autoSpaceDE w:val="0"/>
              <w:autoSpaceDN w:val="0"/>
              <w:adjustRightInd w:val="0"/>
              <w:ind w:right="567" w:hanging="57"/>
              <w:jc w:val="center"/>
              <w:rPr>
                <w:szCs w:val="24"/>
              </w:rPr>
            </w:pPr>
            <w:r w:rsidRPr="000F5960">
              <w:rPr>
                <w:szCs w:val="24"/>
              </w:rPr>
              <w:t>0,050</w:t>
            </w:r>
          </w:p>
        </w:tc>
        <w:tc>
          <w:tcPr>
            <w:tcW w:w="1278" w:type="pct"/>
            <w:tcBorders>
              <w:top w:val="single" w:sz="6" w:space="0" w:color="auto"/>
              <w:left w:val="single" w:sz="6" w:space="0" w:color="auto"/>
              <w:bottom w:val="single" w:sz="12" w:space="0" w:color="auto"/>
              <w:right w:val="single" w:sz="6" w:space="0" w:color="auto"/>
            </w:tcBorders>
            <w:shd w:val="clear" w:color="auto" w:fill="auto"/>
            <w:vAlign w:val="center"/>
          </w:tcPr>
          <w:p w:rsidR="000F5960" w:rsidRPr="000F5960" w:rsidRDefault="000F5960" w:rsidP="000F5960">
            <w:pPr>
              <w:autoSpaceDE w:val="0"/>
              <w:autoSpaceDN w:val="0"/>
              <w:adjustRightInd w:val="0"/>
              <w:ind w:right="567" w:hanging="57"/>
              <w:jc w:val="center"/>
              <w:rPr>
                <w:szCs w:val="24"/>
              </w:rPr>
            </w:pPr>
            <w:r w:rsidRPr="000F5960">
              <w:rPr>
                <w:szCs w:val="24"/>
              </w:rPr>
              <w:t>0,062</w:t>
            </w:r>
          </w:p>
        </w:tc>
        <w:tc>
          <w:tcPr>
            <w:tcW w:w="1245" w:type="pct"/>
            <w:tcBorders>
              <w:top w:val="single" w:sz="6" w:space="0" w:color="auto"/>
              <w:left w:val="single" w:sz="6" w:space="0" w:color="auto"/>
              <w:bottom w:val="single" w:sz="12" w:space="0" w:color="auto"/>
              <w:right w:val="single" w:sz="12" w:space="0" w:color="auto"/>
            </w:tcBorders>
            <w:shd w:val="clear" w:color="auto" w:fill="auto"/>
            <w:vAlign w:val="center"/>
          </w:tcPr>
          <w:p w:rsidR="000F5960" w:rsidRPr="000F5960" w:rsidRDefault="000F5960" w:rsidP="000F5960">
            <w:pPr>
              <w:autoSpaceDE w:val="0"/>
              <w:autoSpaceDN w:val="0"/>
              <w:adjustRightInd w:val="0"/>
              <w:ind w:right="567" w:hanging="57"/>
              <w:jc w:val="center"/>
              <w:rPr>
                <w:szCs w:val="24"/>
              </w:rPr>
            </w:pPr>
            <w:r w:rsidRPr="000F5960">
              <w:rPr>
                <w:szCs w:val="24"/>
              </w:rPr>
              <w:t>0,076</w:t>
            </w:r>
          </w:p>
        </w:tc>
      </w:tr>
    </w:tbl>
    <w:p w:rsidR="000F5960" w:rsidRPr="000F5960" w:rsidRDefault="000F5960" w:rsidP="00C1477C">
      <w:pPr>
        <w:spacing w:before="120" w:after="120"/>
        <w:jc w:val="both"/>
      </w:pPr>
      <w:r w:rsidRPr="000F5960">
        <w:t>Согласно полученным зависимостям экономически целесообразно добывать жидкость из скважин с дебитом жидкости до 130 м</w:t>
      </w:r>
      <w:r w:rsidRPr="000F5960">
        <w:rPr>
          <w:vertAlign w:val="superscript"/>
        </w:rPr>
        <w:t>3</w:t>
      </w:r>
      <w:r w:rsidRPr="000F5960">
        <w:t>/сут. одноступенчатой колонной НКТ с условным диаметром 60мм (Dвн = 50,03 мм).</w:t>
      </w:r>
    </w:p>
    <w:p w:rsidR="000F5960" w:rsidRPr="000F5960" w:rsidRDefault="00995269" w:rsidP="00C1477C">
      <w:pPr>
        <w:widowControl w:val="0"/>
        <w:spacing w:before="120"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.8.3.</w:t>
      </w:r>
      <w:r w:rsidR="000F5960" w:rsidRPr="000F5960">
        <w:rPr>
          <w:rFonts w:eastAsia="Times New Roman"/>
          <w:szCs w:val="24"/>
          <w:lang w:eastAsia="ru-RU"/>
        </w:rPr>
        <w:tab/>
        <w:t xml:space="preserve">Существуют технические ограничения по прочностным характеристикам НКТ. Для проверки прочности НКТ, а </w:t>
      </w:r>
      <w:r w:rsidR="00184EF9" w:rsidRPr="000F5960">
        <w:rPr>
          <w:rFonts w:eastAsia="Times New Roman"/>
          <w:szCs w:val="24"/>
          <w:lang w:eastAsia="ru-RU"/>
        </w:rPr>
        <w:t>также</w:t>
      </w:r>
      <w:r w:rsidR="000F5960" w:rsidRPr="000F5960">
        <w:rPr>
          <w:rFonts w:eastAsia="Times New Roman"/>
          <w:szCs w:val="24"/>
          <w:lang w:eastAsia="ru-RU"/>
        </w:rPr>
        <w:t xml:space="preserve"> расчета гидравлических потерь на трение следует использовать специализированное </w:t>
      </w:r>
      <w:r w:rsidR="00E26EFE">
        <w:t>ПО</w:t>
      </w:r>
      <w:r w:rsidR="000F5960" w:rsidRPr="000F5960">
        <w:rPr>
          <w:rFonts w:eastAsia="Times New Roman"/>
          <w:szCs w:val="24"/>
          <w:lang w:eastAsia="ru-RU"/>
        </w:rPr>
        <w:t xml:space="preserve"> подб</w:t>
      </w:r>
      <w:r w:rsidR="00FA6111">
        <w:rPr>
          <w:rFonts w:eastAsia="Times New Roman"/>
          <w:szCs w:val="24"/>
          <w:lang w:eastAsia="ru-RU"/>
        </w:rPr>
        <w:t xml:space="preserve">ора УЭЦН и руководствоваться РД </w:t>
      </w:r>
      <w:r w:rsidR="000F5960" w:rsidRPr="000F5960">
        <w:rPr>
          <w:rFonts w:eastAsia="Times New Roman"/>
          <w:szCs w:val="24"/>
          <w:lang w:eastAsia="ru-RU"/>
        </w:rPr>
        <w:t>39-0147014-0002.</w:t>
      </w:r>
    </w:p>
    <w:p w:rsidR="000F5960" w:rsidRPr="000F5960" w:rsidRDefault="00995269" w:rsidP="00C1477C">
      <w:pPr>
        <w:tabs>
          <w:tab w:val="left" w:pos="709"/>
        </w:tabs>
        <w:spacing w:before="120" w:after="120"/>
        <w:jc w:val="both"/>
      </w:pPr>
      <w:r>
        <w:t>2</w:t>
      </w:r>
      <w:r w:rsidR="000F5960" w:rsidRPr="000F5960">
        <w:t>.8.4.</w:t>
      </w:r>
      <w:r w:rsidR="000F5960" w:rsidRPr="000F5960">
        <w:tab/>
        <w:t xml:space="preserve">В </w:t>
      </w:r>
      <w:hyperlink w:anchor="Прил3" w:history="1">
        <w:r w:rsidR="000F5960" w:rsidRPr="000F5960">
          <w:rPr>
            <w:color w:val="0000FF"/>
            <w:u w:val="single"/>
          </w:rPr>
          <w:t>Приложении 3</w:t>
        </w:r>
      </w:hyperlink>
      <w:r w:rsidR="00B04512">
        <w:rPr>
          <w:color w:val="0000FF"/>
          <w:u w:val="single"/>
        </w:rPr>
        <w:t xml:space="preserve"> (таблица 19)</w:t>
      </w:r>
      <w:r w:rsidR="000F5960" w:rsidRPr="000F5960">
        <w:t xml:space="preserve"> представлены справочные данные о предельных глубинах спуска колонны НКТ отечественного, а в </w:t>
      </w:r>
      <w:hyperlink w:anchor="Прил4" w:history="1">
        <w:r w:rsidR="000F5960" w:rsidRPr="000F5960">
          <w:rPr>
            <w:color w:val="0000FF"/>
            <w:u w:val="single"/>
          </w:rPr>
          <w:t>Приложении 4</w:t>
        </w:r>
      </w:hyperlink>
      <w:r w:rsidR="00B04512">
        <w:rPr>
          <w:color w:val="0000FF"/>
          <w:u w:val="single"/>
        </w:rPr>
        <w:t xml:space="preserve"> (таблица 20)</w:t>
      </w:r>
      <w:r w:rsidR="000F5960" w:rsidRPr="000F5960">
        <w:t xml:space="preserve"> импортного производства (без учета типа ГНО и его режима работы).</w:t>
      </w:r>
    </w:p>
    <w:p w:rsidR="000F5960" w:rsidRPr="000F5960" w:rsidRDefault="00995269" w:rsidP="00C1477C">
      <w:pPr>
        <w:widowControl w:val="0"/>
        <w:spacing w:before="120"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.8.5.</w:t>
      </w:r>
      <w:r w:rsidR="000F5960" w:rsidRPr="000F5960">
        <w:rPr>
          <w:rFonts w:eastAsia="Times New Roman"/>
          <w:szCs w:val="24"/>
          <w:lang w:eastAsia="ru-RU"/>
        </w:rPr>
        <w:tab/>
        <w:t xml:space="preserve">Глубина спуска УЭЦН в скважину определяется из условия обеспечения целевого забойного давления и не превышения значений содержания свободного газа согласно </w:t>
      </w:r>
      <w:r w:rsidR="00BE7366" w:rsidRPr="00972A0A">
        <w:rPr>
          <w:rFonts w:eastAsia="Times New Roman"/>
          <w:szCs w:val="24"/>
          <w:lang w:eastAsia="ru-RU"/>
        </w:rPr>
        <w:t>Т</w:t>
      </w:r>
      <w:r w:rsidR="000F5960" w:rsidRPr="00972A0A">
        <w:rPr>
          <w:rFonts w:eastAsia="Times New Roman"/>
          <w:szCs w:val="24"/>
          <w:lang w:eastAsia="ru-RU"/>
        </w:rPr>
        <w:t>аблице 2</w:t>
      </w:r>
      <w:r w:rsidR="000F5960" w:rsidRPr="00D116D9">
        <w:rPr>
          <w:rFonts w:eastAsia="Times New Roman"/>
          <w:szCs w:val="24"/>
          <w:lang w:eastAsia="ru-RU"/>
        </w:rPr>
        <w:t xml:space="preserve"> </w:t>
      </w:r>
      <w:r w:rsidR="00AD329A">
        <w:rPr>
          <w:rFonts w:eastAsia="Times New Roman"/>
          <w:szCs w:val="24"/>
          <w:lang w:eastAsia="ru-RU"/>
        </w:rPr>
        <w:t>Технологической инструкции</w:t>
      </w:r>
      <w:r w:rsidR="00AD329A" w:rsidRPr="000F5960">
        <w:rPr>
          <w:rFonts w:eastAsia="Times New Roman"/>
          <w:szCs w:val="24"/>
          <w:lang w:eastAsia="ru-RU"/>
        </w:rPr>
        <w:t xml:space="preserve"> </w:t>
      </w:r>
      <w:r w:rsidR="000F5960" w:rsidRPr="000F5960">
        <w:rPr>
          <w:rFonts w:eastAsia="Times New Roman"/>
          <w:szCs w:val="24"/>
          <w:lang w:eastAsia="ru-RU"/>
        </w:rPr>
        <w:t>с учетом типа ступени и комплектации УЭЦН.</w:t>
      </w:r>
    </w:p>
    <w:p w:rsidR="000F5960" w:rsidRPr="000F5960" w:rsidRDefault="00995269" w:rsidP="00C1477C">
      <w:pPr>
        <w:keepNext/>
        <w:spacing w:before="240" w:after="120"/>
        <w:jc w:val="both"/>
        <w:outlineLvl w:val="1"/>
        <w:rPr>
          <w:rFonts w:ascii="Arial" w:eastAsia="Times New Roman" w:hAnsi="Arial"/>
          <w:b/>
          <w:caps/>
          <w:szCs w:val="24"/>
          <w:lang w:eastAsia="ru-RU"/>
        </w:rPr>
      </w:pPr>
      <w:bookmarkStart w:id="61" w:name="_Toc459388197"/>
      <w:bookmarkStart w:id="62" w:name="_Toc56280609"/>
      <w:bookmarkStart w:id="63" w:name="_Toc208388575"/>
      <w:r>
        <w:rPr>
          <w:rFonts w:ascii="Arial" w:eastAsia="Times New Roman" w:hAnsi="Arial"/>
          <w:b/>
          <w:szCs w:val="24"/>
          <w:lang w:eastAsia="ru-RU"/>
        </w:rPr>
        <w:t>2</w:t>
      </w:r>
      <w:r w:rsidR="000F5960" w:rsidRPr="000F5960">
        <w:rPr>
          <w:rFonts w:ascii="Arial" w:eastAsia="Times New Roman" w:hAnsi="Arial"/>
          <w:b/>
          <w:szCs w:val="24"/>
          <w:lang w:eastAsia="ru-RU"/>
        </w:rPr>
        <w:t>.9.</w:t>
      </w:r>
      <w:r w:rsidR="000F5960" w:rsidRPr="000F5960">
        <w:rPr>
          <w:rFonts w:ascii="Arial" w:eastAsia="Times New Roman" w:hAnsi="Arial"/>
          <w:b/>
          <w:szCs w:val="24"/>
          <w:lang w:eastAsia="ru-RU"/>
        </w:rPr>
        <w:tab/>
        <w:t>ВЫБОР ТИПОРАЗМЕРА ПЭД</w:t>
      </w:r>
      <w:bookmarkEnd w:id="61"/>
      <w:bookmarkEnd w:id="62"/>
      <w:bookmarkEnd w:id="63"/>
    </w:p>
    <w:p w:rsidR="000F5960" w:rsidRPr="000F5960" w:rsidRDefault="00995269" w:rsidP="00C1477C">
      <w:pPr>
        <w:widowControl w:val="0"/>
        <w:spacing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.9.1.</w:t>
      </w:r>
      <w:r w:rsidR="000F5960" w:rsidRPr="000F5960">
        <w:rPr>
          <w:rFonts w:eastAsia="Times New Roman"/>
          <w:szCs w:val="24"/>
          <w:lang w:eastAsia="ru-RU"/>
        </w:rPr>
        <w:tab/>
        <w:t>Выбор мощности электродвигателя для установки осуществляется исходя из условия:</w:t>
      </w:r>
    </w:p>
    <w:p w:rsidR="000F5960" w:rsidRPr="000F5960" w:rsidRDefault="000F5960" w:rsidP="000F5960">
      <w:pPr>
        <w:autoSpaceDE w:val="0"/>
        <w:autoSpaceDN w:val="0"/>
        <w:adjustRightInd w:val="0"/>
        <w:jc w:val="center"/>
        <w:rPr>
          <w:szCs w:val="24"/>
        </w:rPr>
      </w:pPr>
      <w:r w:rsidRPr="000F5960">
        <w:rPr>
          <w:szCs w:val="24"/>
        </w:rPr>
        <w:t>0,7 &lt;= N</w:t>
      </w:r>
      <w:r w:rsidRPr="000F5960">
        <w:rPr>
          <w:szCs w:val="24"/>
          <w:vertAlign w:val="subscript"/>
        </w:rPr>
        <w:t>нас+г/</w:t>
      </w:r>
      <w:r w:rsidRPr="000F5960">
        <w:rPr>
          <w:szCs w:val="24"/>
          <w:vertAlign w:val="subscript"/>
          <w:lang w:val="en-US"/>
        </w:rPr>
        <w:t>c</w:t>
      </w:r>
      <w:r w:rsidRPr="000F5960">
        <w:rPr>
          <w:szCs w:val="24"/>
          <w:vertAlign w:val="subscript"/>
        </w:rPr>
        <w:t>+гз</w:t>
      </w:r>
      <w:r w:rsidR="007E075C">
        <w:rPr>
          <w:szCs w:val="24"/>
          <w:vertAlign w:val="subscript"/>
        </w:rPr>
        <w:t xml:space="preserve"> расч</w:t>
      </w:r>
      <w:r w:rsidRPr="000F5960">
        <w:rPr>
          <w:szCs w:val="24"/>
          <w:vertAlign w:val="subscript"/>
        </w:rPr>
        <w:t xml:space="preserve"> </w:t>
      </w:r>
      <w:r w:rsidRPr="000F5960">
        <w:rPr>
          <w:szCs w:val="24"/>
        </w:rPr>
        <w:t>/</w:t>
      </w:r>
      <w:r w:rsidRPr="000F5960">
        <w:rPr>
          <w:b/>
          <w:szCs w:val="24"/>
        </w:rPr>
        <w:t xml:space="preserve"> </w:t>
      </w:r>
      <w:r w:rsidRPr="000F5960">
        <w:rPr>
          <w:b/>
          <w:szCs w:val="24"/>
          <w:lang w:val="en-US"/>
        </w:rPr>
        <w:t>N</w:t>
      </w:r>
      <w:r w:rsidRPr="000F5960">
        <w:rPr>
          <w:szCs w:val="24"/>
          <w:vertAlign w:val="subscript"/>
        </w:rPr>
        <w:t xml:space="preserve">ПЭД </w:t>
      </w:r>
      <w:r w:rsidR="007E075C">
        <w:rPr>
          <w:color w:val="000000"/>
          <w:szCs w:val="24"/>
          <w:vertAlign w:val="subscript"/>
        </w:rPr>
        <w:t>расч</w:t>
      </w:r>
      <w:r w:rsidRPr="000F5960">
        <w:rPr>
          <w:szCs w:val="24"/>
        </w:rPr>
        <w:t xml:space="preserve"> &lt;=0,9,</w:t>
      </w:r>
    </w:p>
    <w:p w:rsidR="000F5960" w:rsidRPr="000F5960" w:rsidRDefault="000F5960" w:rsidP="00C1477C">
      <w:pPr>
        <w:spacing w:before="120" w:after="120"/>
        <w:ind w:left="567"/>
        <w:jc w:val="both"/>
        <w:rPr>
          <w:bCs/>
        </w:rPr>
      </w:pPr>
      <w:r w:rsidRPr="000F5960">
        <w:rPr>
          <w:bCs/>
        </w:rPr>
        <w:t xml:space="preserve">где: </w:t>
      </w:r>
    </w:p>
    <w:p w:rsidR="000F5960" w:rsidRPr="000F5960" w:rsidRDefault="000F5960" w:rsidP="00C1477C">
      <w:pPr>
        <w:spacing w:before="120" w:after="120"/>
        <w:ind w:left="567"/>
        <w:jc w:val="both"/>
        <w:rPr>
          <w:bCs/>
        </w:rPr>
      </w:pPr>
      <w:r w:rsidRPr="000F5960">
        <w:rPr>
          <w:bCs/>
        </w:rPr>
        <w:t>N</w:t>
      </w:r>
      <w:r w:rsidRPr="000F5960">
        <w:rPr>
          <w:bCs/>
          <w:vertAlign w:val="subscript"/>
        </w:rPr>
        <w:t>нас+г/c+гз</w:t>
      </w:r>
      <w:r w:rsidR="007E075C">
        <w:rPr>
          <w:bCs/>
          <w:vertAlign w:val="subscript"/>
        </w:rPr>
        <w:t xml:space="preserve"> расч</w:t>
      </w:r>
      <w:r w:rsidRPr="000F5960">
        <w:rPr>
          <w:bCs/>
          <w:vertAlign w:val="subscript"/>
        </w:rPr>
        <w:t xml:space="preserve"> </w:t>
      </w:r>
      <w:r w:rsidRPr="000F5960">
        <w:rPr>
          <w:bCs/>
        </w:rPr>
        <w:t xml:space="preserve">– суммарная мощность, потребляемая насосом, газосепаратором и </w:t>
      </w:r>
      <w:r w:rsidR="003247A3">
        <w:rPr>
          <w:bCs/>
        </w:rPr>
        <w:t xml:space="preserve">ГЗ </w:t>
      </w:r>
      <w:r w:rsidR="007E075C">
        <w:rPr>
          <w:bCs/>
        </w:rPr>
        <w:t>при расчётной частоте</w:t>
      </w:r>
      <w:r w:rsidRPr="000F5960">
        <w:rPr>
          <w:bCs/>
        </w:rPr>
        <w:t>;</w:t>
      </w:r>
    </w:p>
    <w:p w:rsidR="000F5960" w:rsidRPr="000F5960" w:rsidRDefault="000F5960" w:rsidP="00C1477C">
      <w:pPr>
        <w:spacing w:before="120" w:after="120"/>
        <w:ind w:left="567"/>
      </w:pPr>
      <w:r w:rsidRPr="000F5960">
        <w:rPr>
          <w:bCs/>
        </w:rPr>
        <w:t>N</w:t>
      </w:r>
      <w:r w:rsidRPr="000F5960">
        <w:rPr>
          <w:bCs/>
          <w:vertAlign w:val="subscript"/>
        </w:rPr>
        <w:t xml:space="preserve">ПЭД </w:t>
      </w:r>
      <w:r w:rsidR="007E075C">
        <w:rPr>
          <w:bCs/>
          <w:vertAlign w:val="subscript"/>
        </w:rPr>
        <w:t>расч</w:t>
      </w:r>
      <w:r w:rsidRPr="000F5960">
        <w:rPr>
          <w:bCs/>
        </w:rPr>
        <w:t xml:space="preserve"> –</w:t>
      </w:r>
      <w:r w:rsidR="007E075C">
        <w:rPr>
          <w:bCs/>
        </w:rPr>
        <w:t xml:space="preserve"> </w:t>
      </w:r>
      <w:r w:rsidR="00C1512A">
        <w:rPr>
          <w:bCs/>
        </w:rPr>
        <w:t xml:space="preserve">развиваемая </w:t>
      </w:r>
      <w:r w:rsidRPr="000F5960">
        <w:rPr>
          <w:bCs/>
        </w:rPr>
        <w:t>мощность ПЭД</w:t>
      </w:r>
      <w:r w:rsidR="007E075C" w:rsidRPr="007E075C">
        <w:rPr>
          <w:bCs/>
        </w:rPr>
        <w:t xml:space="preserve"> </w:t>
      </w:r>
      <w:r w:rsidR="007E075C">
        <w:rPr>
          <w:bCs/>
        </w:rPr>
        <w:t>при расчётной частоте</w:t>
      </w:r>
      <w:r w:rsidRPr="000F5960">
        <w:rPr>
          <w:bCs/>
        </w:rPr>
        <w:t xml:space="preserve">, </w:t>
      </w:r>
      <w:r w:rsidRPr="000F5960">
        <w:t>то есть загрузка выбранного ПЭД должна быть в пределах 70-90%.</w:t>
      </w:r>
    </w:p>
    <w:p w:rsidR="000F5960" w:rsidRPr="000F5960" w:rsidRDefault="00995269" w:rsidP="00C1477C">
      <w:pPr>
        <w:widowControl w:val="0"/>
        <w:spacing w:before="120"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.9.2.</w:t>
      </w:r>
      <w:r w:rsidR="000F5960" w:rsidRPr="000F5960">
        <w:rPr>
          <w:rFonts w:eastAsia="Times New Roman"/>
          <w:szCs w:val="24"/>
          <w:lang w:eastAsia="ru-RU"/>
        </w:rPr>
        <w:tab/>
        <w:t>Из имеющегося в наличии и подходящего под конкретные условия эксплуатации типоразмерного ряда двигателей необходимо выбрать ПЭД с максимально возможным напряжением и минимальным током.</w:t>
      </w:r>
    </w:p>
    <w:p w:rsidR="000F5960" w:rsidRPr="000F5960" w:rsidRDefault="00995269" w:rsidP="00C1477C">
      <w:pPr>
        <w:widowControl w:val="0"/>
        <w:spacing w:before="120"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.9.3.</w:t>
      </w:r>
      <w:r w:rsidR="000F5960" w:rsidRPr="000F5960">
        <w:rPr>
          <w:rFonts w:eastAsia="Times New Roman"/>
          <w:szCs w:val="24"/>
          <w:lang w:eastAsia="ru-RU"/>
        </w:rPr>
        <w:tab/>
        <w:t xml:space="preserve">Габарит ПЭД должен позволить монтаж УЭЦН в скважину в соответствии с требованиями </w:t>
      </w:r>
      <w:r w:rsidR="00AD329A">
        <w:rPr>
          <w:rFonts w:eastAsia="Times New Roman"/>
          <w:szCs w:val="24"/>
          <w:lang w:eastAsia="ru-RU"/>
        </w:rPr>
        <w:t>Технологической инструкции</w:t>
      </w:r>
      <w:r w:rsidR="000F5960" w:rsidRPr="000F5960">
        <w:rPr>
          <w:rFonts w:eastAsia="Times New Roman"/>
          <w:szCs w:val="24"/>
          <w:lang w:eastAsia="ru-RU"/>
        </w:rPr>
        <w:t>. При этом необходимо выбрать ПЭД в том габарите, который при прочих равных технических характеристиках обладает максимальным КПД.</w:t>
      </w:r>
    </w:p>
    <w:p w:rsidR="000F5960" w:rsidRPr="000F5960" w:rsidRDefault="00995269" w:rsidP="00C1477C">
      <w:pPr>
        <w:widowControl w:val="0"/>
        <w:spacing w:before="120"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.9.4.</w:t>
      </w:r>
      <w:r w:rsidR="000F5960" w:rsidRPr="000F5960">
        <w:rPr>
          <w:rFonts w:eastAsia="Times New Roman"/>
          <w:szCs w:val="24"/>
          <w:lang w:eastAsia="ru-RU"/>
        </w:rPr>
        <w:tab/>
        <w:t xml:space="preserve">При недостаточной скорости </w:t>
      </w:r>
      <w:r w:rsidR="00323D08">
        <w:rPr>
          <w:rFonts w:eastAsia="Times New Roman"/>
          <w:szCs w:val="24"/>
          <w:lang w:eastAsia="ru-RU"/>
        </w:rPr>
        <w:t xml:space="preserve">потока для </w:t>
      </w:r>
      <w:r w:rsidR="000F5960" w:rsidRPr="000F5960">
        <w:rPr>
          <w:rFonts w:eastAsia="Times New Roman"/>
          <w:szCs w:val="24"/>
          <w:lang w:eastAsia="ru-RU"/>
        </w:rPr>
        <w:t>охлаждения ПЭД следует перейти на использование ПЭД большего диаметра или, если позволяет диаметр эксплуатационной обсадной колонны, применить кожух охлаждения. М</w:t>
      </w:r>
      <w:r w:rsidR="00B30CB0">
        <w:rPr>
          <w:rFonts w:eastAsia="Times New Roman"/>
          <w:szCs w:val="24"/>
          <w:lang w:eastAsia="ru-RU"/>
        </w:rPr>
        <w:t>акс</w:t>
      </w:r>
      <w:r w:rsidR="000F5960" w:rsidRPr="000F5960">
        <w:rPr>
          <w:rFonts w:eastAsia="Times New Roman"/>
          <w:szCs w:val="24"/>
          <w:lang w:eastAsia="ru-RU"/>
        </w:rPr>
        <w:t>имально допустим</w:t>
      </w:r>
      <w:r w:rsidR="00B30CB0">
        <w:rPr>
          <w:rFonts w:eastAsia="Times New Roman"/>
          <w:szCs w:val="24"/>
          <w:lang w:eastAsia="ru-RU"/>
        </w:rPr>
        <w:t>о</w:t>
      </w:r>
      <w:r w:rsidR="000F5960" w:rsidRPr="000F5960">
        <w:rPr>
          <w:rFonts w:eastAsia="Times New Roman"/>
          <w:szCs w:val="24"/>
          <w:lang w:eastAsia="ru-RU"/>
        </w:rPr>
        <w:t xml:space="preserve">е </w:t>
      </w:r>
      <w:r w:rsidR="00B30CB0">
        <w:rPr>
          <w:rFonts w:eastAsia="Times New Roman"/>
          <w:szCs w:val="24"/>
          <w:lang w:eastAsia="ru-RU"/>
        </w:rPr>
        <w:t>время работы п</w:t>
      </w:r>
      <w:r w:rsidR="00B30CB0" w:rsidRPr="00B30CB0">
        <w:rPr>
          <w:rFonts w:eastAsia="Times New Roman"/>
          <w:szCs w:val="24"/>
          <w:lang w:eastAsia="ru-RU"/>
        </w:rPr>
        <w:t>ри отсутствии достаточного притока из пласта</w:t>
      </w:r>
      <w:r w:rsidR="000F5960" w:rsidRPr="000F5960">
        <w:rPr>
          <w:rFonts w:eastAsia="Times New Roman"/>
          <w:szCs w:val="24"/>
          <w:lang w:eastAsia="ru-RU"/>
        </w:rPr>
        <w:t xml:space="preserve"> для различных типоразмеров ПЭД приведены в </w:t>
      </w:r>
      <w:r w:rsidR="000F5960" w:rsidRPr="00972A0A">
        <w:rPr>
          <w:rFonts w:eastAsia="Times New Roman"/>
          <w:szCs w:val="24"/>
          <w:lang w:eastAsia="ru-RU"/>
        </w:rPr>
        <w:t>Таблице 7</w:t>
      </w:r>
      <w:r w:rsidR="000F5960" w:rsidRPr="000F5960">
        <w:rPr>
          <w:rFonts w:eastAsia="Times New Roman"/>
          <w:szCs w:val="24"/>
          <w:lang w:eastAsia="ru-RU"/>
        </w:rPr>
        <w:t>.</w:t>
      </w:r>
    </w:p>
    <w:p w:rsidR="000F5960" w:rsidRPr="000F5960" w:rsidRDefault="00995269" w:rsidP="00C1477C">
      <w:pPr>
        <w:widowControl w:val="0"/>
        <w:spacing w:before="120"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.9.5.</w:t>
      </w:r>
      <w:r w:rsidR="000F5960" w:rsidRPr="000F5960">
        <w:rPr>
          <w:rFonts w:eastAsia="Times New Roman"/>
          <w:szCs w:val="24"/>
          <w:lang w:eastAsia="ru-RU"/>
        </w:rPr>
        <w:tab/>
        <w:t xml:space="preserve">Установка ЭЦН должна обеспечивать работу в режиме освоения в течение всего периода освоения скважины (иногда 10-15 суток) со среднесуточным дебитом не ниже минимального, </w:t>
      </w:r>
      <w:r w:rsidR="005D50B6">
        <w:rPr>
          <w:rFonts w:eastAsia="Times New Roman"/>
          <w:szCs w:val="24"/>
          <w:lang w:eastAsia="ru-RU"/>
        </w:rPr>
        <w:t>рассчит</w:t>
      </w:r>
      <w:r w:rsidR="000F5960" w:rsidRPr="000F5960">
        <w:rPr>
          <w:rFonts w:eastAsia="Times New Roman"/>
          <w:szCs w:val="24"/>
          <w:lang w:eastAsia="ru-RU"/>
        </w:rPr>
        <w:t>анного в</w:t>
      </w:r>
      <w:r w:rsidR="005D50B6">
        <w:rPr>
          <w:rFonts w:eastAsia="Times New Roman"/>
          <w:szCs w:val="24"/>
          <w:lang w:eastAsia="ru-RU"/>
        </w:rPr>
        <w:t xml:space="preserve"> пункте </w:t>
      </w:r>
      <w:r w:rsidR="00231553">
        <w:rPr>
          <w:rFonts w:eastAsia="Times New Roman"/>
          <w:szCs w:val="24"/>
          <w:lang w:eastAsia="ru-RU"/>
        </w:rPr>
        <w:t>6</w:t>
      </w:r>
      <w:r w:rsidR="005D50B6" w:rsidRPr="007C7390">
        <w:rPr>
          <w:rFonts w:eastAsia="Times New Roman"/>
          <w:szCs w:val="24"/>
          <w:lang w:eastAsia="ru-RU"/>
        </w:rPr>
        <w:t>.2.1.</w:t>
      </w:r>
      <w:r w:rsidR="005D50B6">
        <w:rPr>
          <w:rFonts w:eastAsia="Times New Roman"/>
          <w:szCs w:val="24"/>
          <w:lang w:eastAsia="ru-RU"/>
        </w:rPr>
        <w:t xml:space="preserve"> </w:t>
      </w:r>
      <w:r w:rsidR="00AD329A">
        <w:rPr>
          <w:rFonts w:eastAsia="Times New Roman"/>
          <w:szCs w:val="24"/>
          <w:lang w:eastAsia="ru-RU"/>
        </w:rPr>
        <w:t>Технологической инструкции</w:t>
      </w:r>
      <w:r w:rsidR="000F5960" w:rsidRPr="000F5960">
        <w:rPr>
          <w:rFonts w:eastAsia="Times New Roman"/>
          <w:szCs w:val="24"/>
          <w:lang w:eastAsia="ru-RU"/>
        </w:rPr>
        <w:t>.</w:t>
      </w:r>
    </w:p>
    <w:p w:rsidR="000F5960" w:rsidRPr="000F5960" w:rsidRDefault="000F5960" w:rsidP="000F5960">
      <w:pPr>
        <w:keepNext/>
        <w:widowControl w:val="0"/>
        <w:jc w:val="right"/>
        <w:rPr>
          <w:rFonts w:ascii="Arial" w:eastAsia="Times New Roman" w:hAnsi="Arial" w:cs="Arial"/>
          <w:b/>
          <w:sz w:val="20"/>
          <w:szCs w:val="20"/>
          <w:lang w:eastAsia="ru-RU"/>
        </w:rPr>
      </w:pPr>
      <w:bookmarkStart w:id="64" w:name="Таблица7"/>
      <w:r w:rsidRPr="000F5960">
        <w:rPr>
          <w:rFonts w:ascii="Arial" w:eastAsia="Times New Roman" w:hAnsi="Arial"/>
          <w:b/>
          <w:sz w:val="20"/>
          <w:szCs w:val="24"/>
          <w:lang w:eastAsia="ru-RU"/>
        </w:rPr>
        <w:t xml:space="preserve">Таблица </w:t>
      </w:r>
      <w:r w:rsidRPr="000F5960">
        <w:rPr>
          <w:rFonts w:ascii="Arial" w:eastAsia="Times New Roman" w:hAnsi="Arial"/>
          <w:b/>
          <w:sz w:val="20"/>
          <w:szCs w:val="24"/>
          <w:lang w:eastAsia="ru-RU"/>
        </w:rPr>
        <w:fldChar w:fldCharType="begin"/>
      </w:r>
      <w:r w:rsidRPr="000F5960">
        <w:rPr>
          <w:rFonts w:ascii="Arial" w:eastAsia="Times New Roman" w:hAnsi="Arial"/>
          <w:b/>
          <w:sz w:val="20"/>
          <w:szCs w:val="24"/>
          <w:lang w:eastAsia="ru-RU"/>
        </w:rPr>
        <w:instrText xml:space="preserve"> SEQ Таблица \* ARABIC </w:instrText>
      </w:r>
      <w:r w:rsidRPr="000F5960">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7</w:t>
      </w:r>
      <w:r w:rsidRPr="000F5960">
        <w:rPr>
          <w:rFonts w:ascii="Arial" w:eastAsia="Times New Roman" w:hAnsi="Arial"/>
          <w:b/>
          <w:noProof/>
          <w:sz w:val="20"/>
          <w:szCs w:val="24"/>
          <w:lang w:eastAsia="ru-RU"/>
        </w:rPr>
        <w:fldChar w:fldCharType="end"/>
      </w:r>
      <w:bookmarkEnd w:id="64"/>
    </w:p>
    <w:p w:rsidR="000F5960" w:rsidRPr="000F5960" w:rsidRDefault="000F5960" w:rsidP="000F5960">
      <w:pPr>
        <w:keepNext/>
        <w:widowControl w:val="0"/>
        <w:spacing w:after="60"/>
        <w:jc w:val="right"/>
        <w:rPr>
          <w:rFonts w:ascii="Arial" w:eastAsia="Times New Roman" w:hAnsi="Arial"/>
          <w:b/>
          <w:sz w:val="20"/>
          <w:szCs w:val="24"/>
          <w:lang w:eastAsia="ru-RU"/>
        </w:rPr>
      </w:pPr>
      <w:r w:rsidRPr="000F5960">
        <w:rPr>
          <w:rFonts w:ascii="Arial" w:eastAsia="Times New Roman" w:hAnsi="Arial"/>
          <w:b/>
          <w:sz w:val="20"/>
          <w:szCs w:val="24"/>
          <w:lang w:eastAsia="ru-RU"/>
        </w:rPr>
        <w:t>Алгоритм работы погружного электродвигателя при недостаточном притоке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17"/>
        <w:gridCol w:w="3690"/>
        <w:gridCol w:w="2102"/>
      </w:tblGrid>
      <w:tr w:rsidR="000F5960" w:rsidRPr="000F5960" w:rsidTr="00773019">
        <w:trPr>
          <w:trHeight w:val="267"/>
          <w:tblHeader/>
        </w:trPr>
        <w:tc>
          <w:tcPr>
            <w:tcW w:w="1986" w:type="pct"/>
            <w:tcBorders>
              <w:top w:val="single" w:sz="12" w:space="0" w:color="auto"/>
              <w:left w:val="single" w:sz="12" w:space="0" w:color="auto"/>
              <w:bottom w:val="single" w:sz="12" w:space="0" w:color="auto"/>
              <w:right w:val="single" w:sz="6" w:space="0" w:color="auto"/>
            </w:tcBorders>
            <w:shd w:val="clear" w:color="auto" w:fill="FFD200"/>
          </w:tcPr>
          <w:p w:rsidR="000F5960" w:rsidRPr="000F5960" w:rsidRDefault="000F5960" w:rsidP="000F5960">
            <w:pPr>
              <w:tabs>
                <w:tab w:val="num" w:pos="720"/>
              </w:tabs>
              <w:spacing w:before="60" w:after="60"/>
              <w:jc w:val="center"/>
              <w:rPr>
                <w:rFonts w:ascii="Arial" w:hAnsi="Arial" w:cs="Arial"/>
                <w:b/>
                <w:caps/>
                <w:sz w:val="16"/>
              </w:rPr>
            </w:pPr>
            <w:r w:rsidRPr="000F5960">
              <w:rPr>
                <w:rFonts w:ascii="Arial" w:hAnsi="Arial" w:cs="Arial"/>
                <w:b/>
                <w:caps/>
                <w:sz w:val="16"/>
              </w:rPr>
              <w:t>Типоразмер ПЭД</w:t>
            </w:r>
          </w:p>
        </w:tc>
        <w:tc>
          <w:tcPr>
            <w:tcW w:w="1920" w:type="pct"/>
            <w:tcBorders>
              <w:top w:val="single" w:sz="12" w:space="0" w:color="auto"/>
              <w:left w:val="single" w:sz="6" w:space="0" w:color="auto"/>
              <w:bottom w:val="single" w:sz="12" w:space="0" w:color="auto"/>
              <w:right w:val="single" w:sz="6" w:space="0" w:color="auto"/>
            </w:tcBorders>
            <w:shd w:val="clear" w:color="auto" w:fill="FFD200"/>
          </w:tcPr>
          <w:p w:rsidR="000F5960" w:rsidRPr="000F5960" w:rsidRDefault="000F5960" w:rsidP="000F5960">
            <w:pPr>
              <w:tabs>
                <w:tab w:val="num" w:pos="720"/>
              </w:tabs>
              <w:spacing w:before="60" w:after="60"/>
              <w:jc w:val="center"/>
              <w:rPr>
                <w:rFonts w:ascii="Arial" w:hAnsi="Arial" w:cs="Arial"/>
                <w:b/>
                <w:caps/>
                <w:sz w:val="16"/>
              </w:rPr>
            </w:pPr>
            <w:r w:rsidRPr="000F5960">
              <w:rPr>
                <w:rFonts w:ascii="Arial" w:hAnsi="Arial" w:cs="Arial"/>
                <w:b/>
                <w:caps/>
                <w:sz w:val="16"/>
              </w:rPr>
              <w:t>Время контроля</w:t>
            </w:r>
          </w:p>
        </w:tc>
        <w:tc>
          <w:tcPr>
            <w:tcW w:w="1094" w:type="pct"/>
            <w:tcBorders>
              <w:top w:val="single" w:sz="12" w:space="0" w:color="auto"/>
              <w:left w:val="single" w:sz="6" w:space="0" w:color="auto"/>
              <w:bottom w:val="single" w:sz="12" w:space="0" w:color="auto"/>
              <w:right w:val="single" w:sz="12" w:space="0" w:color="auto"/>
            </w:tcBorders>
            <w:shd w:val="clear" w:color="auto" w:fill="FFD200"/>
          </w:tcPr>
          <w:p w:rsidR="000F5960" w:rsidRPr="000F5960" w:rsidRDefault="000F5960" w:rsidP="000F5960">
            <w:pPr>
              <w:tabs>
                <w:tab w:val="num" w:pos="720"/>
              </w:tabs>
              <w:spacing w:before="60" w:after="60"/>
              <w:jc w:val="center"/>
              <w:rPr>
                <w:rFonts w:ascii="Arial" w:hAnsi="Arial" w:cs="Arial"/>
                <w:b/>
                <w:caps/>
                <w:sz w:val="16"/>
              </w:rPr>
            </w:pPr>
            <w:r w:rsidRPr="000F5960">
              <w:rPr>
                <w:rFonts w:ascii="Arial" w:hAnsi="Arial" w:cs="Arial"/>
                <w:b/>
                <w:caps/>
                <w:sz w:val="16"/>
              </w:rPr>
              <w:t>Примечание</w:t>
            </w:r>
          </w:p>
        </w:tc>
      </w:tr>
      <w:tr w:rsidR="000F5960" w:rsidRPr="000F5960" w:rsidTr="00773019">
        <w:trPr>
          <w:trHeight w:val="267"/>
          <w:tblHeader/>
        </w:trPr>
        <w:tc>
          <w:tcPr>
            <w:tcW w:w="1986" w:type="pct"/>
            <w:tcBorders>
              <w:top w:val="single" w:sz="12" w:space="0" w:color="auto"/>
              <w:left w:val="single" w:sz="12" w:space="0" w:color="auto"/>
              <w:bottom w:val="single" w:sz="12" w:space="0" w:color="auto"/>
              <w:right w:val="single" w:sz="6" w:space="0" w:color="auto"/>
            </w:tcBorders>
            <w:shd w:val="clear" w:color="auto" w:fill="FFD200"/>
          </w:tcPr>
          <w:p w:rsidR="000F5960" w:rsidRPr="000F5960" w:rsidRDefault="000F5960" w:rsidP="000F5960">
            <w:pPr>
              <w:tabs>
                <w:tab w:val="num" w:pos="720"/>
              </w:tabs>
              <w:spacing w:before="20" w:after="20"/>
              <w:jc w:val="center"/>
              <w:rPr>
                <w:rFonts w:ascii="Arial" w:hAnsi="Arial" w:cs="Arial"/>
                <w:b/>
                <w:caps/>
                <w:sz w:val="16"/>
              </w:rPr>
            </w:pPr>
            <w:r w:rsidRPr="000F5960">
              <w:rPr>
                <w:rFonts w:ascii="Arial" w:hAnsi="Arial" w:cs="Arial"/>
                <w:b/>
                <w:caps/>
                <w:sz w:val="16"/>
              </w:rPr>
              <w:t>1</w:t>
            </w:r>
          </w:p>
        </w:tc>
        <w:tc>
          <w:tcPr>
            <w:tcW w:w="1920" w:type="pct"/>
            <w:tcBorders>
              <w:top w:val="single" w:sz="12" w:space="0" w:color="auto"/>
              <w:left w:val="single" w:sz="6" w:space="0" w:color="auto"/>
              <w:bottom w:val="single" w:sz="12" w:space="0" w:color="auto"/>
              <w:right w:val="single" w:sz="6" w:space="0" w:color="auto"/>
            </w:tcBorders>
            <w:shd w:val="clear" w:color="auto" w:fill="FFD200"/>
          </w:tcPr>
          <w:p w:rsidR="000F5960" w:rsidRPr="000F5960" w:rsidRDefault="000F5960" w:rsidP="000F5960">
            <w:pPr>
              <w:tabs>
                <w:tab w:val="num" w:pos="720"/>
              </w:tabs>
              <w:spacing w:before="20" w:after="20"/>
              <w:jc w:val="center"/>
              <w:rPr>
                <w:rFonts w:ascii="Arial" w:hAnsi="Arial" w:cs="Arial"/>
                <w:b/>
                <w:caps/>
                <w:sz w:val="16"/>
              </w:rPr>
            </w:pPr>
            <w:r w:rsidRPr="000F5960">
              <w:rPr>
                <w:rFonts w:ascii="Arial" w:hAnsi="Arial" w:cs="Arial"/>
                <w:b/>
                <w:caps/>
                <w:sz w:val="16"/>
              </w:rPr>
              <w:t>2</w:t>
            </w:r>
          </w:p>
        </w:tc>
        <w:tc>
          <w:tcPr>
            <w:tcW w:w="1094" w:type="pct"/>
            <w:tcBorders>
              <w:top w:val="single" w:sz="12" w:space="0" w:color="auto"/>
              <w:left w:val="single" w:sz="6" w:space="0" w:color="auto"/>
              <w:bottom w:val="single" w:sz="12" w:space="0" w:color="auto"/>
              <w:right w:val="single" w:sz="12" w:space="0" w:color="auto"/>
            </w:tcBorders>
            <w:shd w:val="clear" w:color="auto" w:fill="FFD200"/>
          </w:tcPr>
          <w:p w:rsidR="000F5960" w:rsidRPr="000F5960" w:rsidRDefault="000F5960" w:rsidP="000F5960">
            <w:pPr>
              <w:tabs>
                <w:tab w:val="num" w:pos="720"/>
              </w:tabs>
              <w:spacing w:before="20" w:after="20"/>
              <w:jc w:val="center"/>
              <w:rPr>
                <w:rFonts w:ascii="Arial" w:hAnsi="Arial" w:cs="Arial"/>
                <w:b/>
                <w:caps/>
                <w:sz w:val="16"/>
              </w:rPr>
            </w:pPr>
            <w:r w:rsidRPr="000F5960">
              <w:rPr>
                <w:rFonts w:ascii="Arial" w:hAnsi="Arial" w:cs="Arial"/>
                <w:b/>
                <w:caps/>
                <w:sz w:val="16"/>
              </w:rPr>
              <w:t>3</w:t>
            </w:r>
          </w:p>
        </w:tc>
      </w:tr>
      <w:tr w:rsidR="000F5960" w:rsidRPr="000F5960" w:rsidTr="00773019">
        <w:trPr>
          <w:cantSplit/>
          <w:trHeight w:val="588"/>
        </w:trPr>
        <w:tc>
          <w:tcPr>
            <w:tcW w:w="1986" w:type="pct"/>
            <w:tcBorders>
              <w:top w:val="single" w:sz="12" w:space="0" w:color="auto"/>
              <w:left w:val="single" w:sz="12" w:space="0" w:color="auto"/>
              <w:bottom w:val="single" w:sz="6" w:space="0" w:color="auto"/>
              <w:right w:val="single" w:sz="6" w:space="0" w:color="auto"/>
            </w:tcBorders>
          </w:tcPr>
          <w:p w:rsidR="000F5960" w:rsidRPr="000F5960" w:rsidRDefault="000F5960" w:rsidP="000F5960">
            <w:pPr>
              <w:tabs>
                <w:tab w:val="num" w:pos="720"/>
              </w:tabs>
              <w:rPr>
                <w:szCs w:val="24"/>
              </w:rPr>
            </w:pPr>
            <w:r w:rsidRPr="000F5960">
              <w:rPr>
                <w:szCs w:val="24"/>
              </w:rPr>
              <w:t>УЭЦН с ПЭД мощностью до 32 кВт.  включительно</w:t>
            </w:r>
          </w:p>
        </w:tc>
        <w:tc>
          <w:tcPr>
            <w:tcW w:w="1920" w:type="pct"/>
            <w:tcBorders>
              <w:top w:val="single" w:sz="12" w:space="0" w:color="auto"/>
              <w:left w:val="single" w:sz="6" w:space="0" w:color="auto"/>
              <w:bottom w:val="single" w:sz="6" w:space="0" w:color="auto"/>
              <w:right w:val="single" w:sz="6" w:space="0" w:color="auto"/>
            </w:tcBorders>
          </w:tcPr>
          <w:p w:rsidR="000F5960" w:rsidRPr="000F5960" w:rsidRDefault="000F5960" w:rsidP="000F5960">
            <w:pPr>
              <w:tabs>
                <w:tab w:val="num" w:pos="720"/>
              </w:tabs>
              <w:rPr>
                <w:szCs w:val="24"/>
              </w:rPr>
            </w:pPr>
            <w:r w:rsidRPr="000F5960">
              <w:rPr>
                <w:szCs w:val="24"/>
              </w:rPr>
              <w:t>В течение 2-х часов работы + 1,5 часа охлаждения</w:t>
            </w:r>
          </w:p>
        </w:tc>
        <w:tc>
          <w:tcPr>
            <w:tcW w:w="1094" w:type="pct"/>
            <w:vMerge w:val="restart"/>
            <w:tcBorders>
              <w:top w:val="single" w:sz="12" w:space="0" w:color="auto"/>
              <w:left w:val="single" w:sz="6" w:space="0" w:color="auto"/>
              <w:bottom w:val="single" w:sz="6" w:space="0" w:color="auto"/>
              <w:right w:val="single" w:sz="12" w:space="0" w:color="auto"/>
            </w:tcBorders>
          </w:tcPr>
          <w:p w:rsidR="000F5960" w:rsidRPr="000F5960" w:rsidRDefault="000F5960" w:rsidP="000F5960">
            <w:pPr>
              <w:tabs>
                <w:tab w:val="num" w:pos="720"/>
              </w:tabs>
              <w:rPr>
                <w:szCs w:val="24"/>
              </w:rPr>
            </w:pPr>
            <w:r w:rsidRPr="000F5960">
              <w:rPr>
                <w:szCs w:val="24"/>
              </w:rPr>
              <w:t>Контроль производиться до момента перевода УЭЦН на постоянной режим работы</w:t>
            </w:r>
          </w:p>
        </w:tc>
      </w:tr>
      <w:tr w:rsidR="000F5960" w:rsidRPr="000F5960" w:rsidTr="00773019">
        <w:trPr>
          <w:cantSplit/>
          <w:trHeight w:val="666"/>
        </w:trPr>
        <w:tc>
          <w:tcPr>
            <w:tcW w:w="1986" w:type="pct"/>
            <w:tcBorders>
              <w:top w:val="single" w:sz="6" w:space="0" w:color="auto"/>
              <w:left w:val="single" w:sz="12" w:space="0" w:color="auto"/>
              <w:bottom w:val="single" w:sz="6" w:space="0" w:color="auto"/>
              <w:right w:val="single" w:sz="6" w:space="0" w:color="auto"/>
            </w:tcBorders>
          </w:tcPr>
          <w:p w:rsidR="000F5960" w:rsidRPr="000F5960" w:rsidRDefault="000F5960" w:rsidP="000F5960">
            <w:pPr>
              <w:tabs>
                <w:tab w:val="num" w:pos="720"/>
              </w:tabs>
              <w:rPr>
                <w:szCs w:val="24"/>
              </w:rPr>
            </w:pPr>
            <w:r w:rsidRPr="000F5960">
              <w:rPr>
                <w:szCs w:val="24"/>
              </w:rPr>
              <w:t>УЭЦН с ПЭД мощностью более 32 кВт., до 45 кВт. включительно</w:t>
            </w:r>
          </w:p>
        </w:tc>
        <w:tc>
          <w:tcPr>
            <w:tcW w:w="1920" w:type="pct"/>
            <w:tcBorders>
              <w:top w:val="single" w:sz="6" w:space="0" w:color="auto"/>
              <w:left w:val="single" w:sz="6" w:space="0" w:color="auto"/>
              <w:bottom w:val="single" w:sz="6" w:space="0" w:color="auto"/>
              <w:right w:val="single" w:sz="6" w:space="0" w:color="auto"/>
            </w:tcBorders>
          </w:tcPr>
          <w:p w:rsidR="000F5960" w:rsidRPr="000F5960" w:rsidRDefault="000F5960" w:rsidP="000F5960">
            <w:pPr>
              <w:tabs>
                <w:tab w:val="num" w:pos="720"/>
              </w:tabs>
              <w:rPr>
                <w:szCs w:val="24"/>
              </w:rPr>
            </w:pPr>
            <w:r w:rsidRPr="000F5960">
              <w:rPr>
                <w:szCs w:val="24"/>
              </w:rPr>
              <w:t>В течение 1 часа работы + 1,5 часа охлаждения</w:t>
            </w:r>
          </w:p>
        </w:tc>
        <w:tc>
          <w:tcPr>
            <w:tcW w:w="1094" w:type="pct"/>
            <w:vMerge/>
            <w:tcBorders>
              <w:top w:val="single" w:sz="6" w:space="0" w:color="auto"/>
              <w:left w:val="single" w:sz="6" w:space="0" w:color="auto"/>
              <w:bottom w:val="single" w:sz="6" w:space="0" w:color="auto"/>
              <w:right w:val="single" w:sz="12" w:space="0" w:color="auto"/>
            </w:tcBorders>
          </w:tcPr>
          <w:p w:rsidR="000F5960" w:rsidRPr="000F5960" w:rsidRDefault="000F5960" w:rsidP="000F5960">
            <w:pPr>
              <w:tabs>
                <w:tab w:val="num" w:pos="720"/>
              </w:tabs>
              <w:rPr>
                <w:color w:val="3366FF"/>
                <w:szCs w:val="24"/>
                <w:highlight w:val="yellow"/>
              </w:rPr>
            </w:pPr>
          </w:p>
        </w:tc>
      </w:tr>
      <w:tr w:rsidR="000F5960" w:rsidRPr="000F5960" w:rsidTr="00773019">
        <w:trPr>
          <w:cantSplit/>
          <w:trHeight w:val="282"/>
        </w:trPr>
        <w:tc>
          <w:tcPr>
            <w:tcW w:w="1986" w:type="pct"/>
            <w:tcBorders>
              <w:top w:val="single" w:sz="6" w:space="0" w:color="auto"/>
              <w:left w:val="single" w:sz="12" w:space="0" w:color="auto"/>
              <w:bottom w:val="single" w:sz="12" w:space="0" w:color="auto"/>
              <w:right w:val="single" w:sz="6" w:space="0" w:color="auto"/>
            </w:tcBorders>
          </w:tcPr>
          <w:p w:rsidR="000F5960" w:rsidRPr="000F5960" w:rsidRDefault="000F5960" w:rsidP="000F5960">
            <w:pPr>
              <w:tabs>
                <w:tab w:val="num" w:pos="720"/>
              </w:tabs>
              <w:rPr>
                <w:szCs w:val="24"/>
              </w:rPr>
            </w:pPr>
            <w:r w:rsidRPr="000F5960">
              <w:rPr>
                <w:szCs w:val="24"/>
              </w:rPr>
              <w:t>УЭЦН с ПЭД мощностью свыше 45 кВт.</w:t>
            </w:r>
          </w:p>
        </w:tc>
        <w:tc>
          <w:tcPr>
            <w:tcW w:w="1920" w:type="pct"/>
            <w:tcBorders>
              <w:top w:val="single" w:sz="6" w:space="0" w:color="auto"/>
              <w:left w:val="single" w:sz="6" w:space="0" w:color="auto"/>
              <w:bottom w:val="single" w:sz="12" w:space="0" w:color="auto"/>
              <w:right w:val="single" w:sz="6" w:space="0" w:color="auto"/>
            </w:tcBorders>
          </w:tcPr>
          <w:p w:rsidR="000F5960" w:rsidRPr="000F5960" w:rsidRDefault="000F5960" w:rsidP="000F5960">
            <w:pPr>
              <w:tabs>
                <w:tab w:val="num" w:pos="720"/>
              </w:tabs>
              <w:rPr>
                <w:szCs w:val="24"/>
              </w:rPr>
            </w:pPr>
            <w:r w:rsidRPr="000F5960">
              <w:rPr>
                <w:szCs w:val="24"/>
              </w:rPr>
              <w:t>В течение 0,5 часа работы + 1,5 часа охлаждения</w:t>
            </w:r>
          </w:p>
        </w:tc>
        <w:tc>
          <w:tcPr>
            <w:tcW w:w="1094" w:type="pct"/>
            <w:vMerge/>
            <w:tcBorders>
              <w:top w:val="single" w:sz="6" w:space="0" w:color="auto"/>
              <w:left w:val="single" w:sz="6" w:space="0" w:color="auto"/>
              <w:bottom w:val="single" w:sz="12" w:space="0" w:color="auto"/>
              <w:right w:val="single" w:sz="12" w:space="0" w:color="auto"/>
            </w:tcBorders>
          </w:tcPr>
          <w:p w:rsidR="000F5960" w:rsidRPr="000F5960" w:rsidRDefault="000F5960" w:rsidP="000F5960">
            <w:pPr>
              <w:tabs>
                <w:tab w:val="num" w:pos="720"/>
              </w:tabs>
              <w:rPr>
                <w:color w:val="3366FF"/>
                <w:szCs w:val="24"/>
                <w:highlight w:val="yellow"/>
              </w:rPr>
            </w:pPr>
          </w:p>
        </w:tc>
      </w:tr>
    </w:tbl>
    <w:p w:rsidR="000F5960" w:rsidRPr="000F5960" w:rsidRDefault="00995269" w:rsidP="00C1477C">
      <w:pPr>
        <w:widowControl w:val="0"/>
        <w:spacing w:before="120"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.9.6.</w:t>
      </w:r>
      <w:r w:rsidR="000F5960" w:rsidRPr="000F5960">
        <w:rPr>
          <w:rFonts w:eastAsia="Times New Roman"/>
          <w:szCs w:val="24"/>
          <w:lang w:eastAsia="ru-RU"/>
        </w:rPr>
        <w:tab/>
        <w:t xml:space="preserve">Выбор группы исполнения ПЭД производится на основании расчетного температурного режима его работы согласно требованиям </w:t>
      </w:r>
      <w:r w:rsidR="0010715B" w:rsidRPr="0010715B">
        <w:rPr>
          <w:rFonts w:eastAsia="Times New Roman"/>
          <w:szCs w:val="24"/>
          <w:lang w:eastAsia="ru-RU"/>
        </w:rPr>
        <w:t>Едины</w:t>
      </w:r>
      <w:r w:rsidR="0010715B">
        <w:rPr>
          <w:rFonts w:eastAsia="Times New Roman"/>
          <w:szCs w:val="24"/>
          <w:lang w:eastAsia="ru-RU"/>
        </w:rPr>
        <w:t>х</w:t>
      </w:r>
      <w:r w:rsidR="0010715B" w:rsidRPr="0010715B">
        <w:rPr>
          <w:rFonts w:eastAsia="Times New Roman"/>
          <w:szCs w:val="24"/>
          <w:lang w:eastAsia="ru-RU"/>
        </w:rPr>
        <w:t xml:space="preserve"> технически</w:t>
      </w:r>
      <w:r w:rsidR="0010715B">
        <w:rPr>
          <w:rFonts w:eastAsia="Times New Roman"/>
          <w:szCs w:val="24"/>
          <w:lang w:eastAsia="ru-RU"/>
        </w:rPr>
        <w:t>х требований</w:t>
      </w:r>
      <w:r w:rsidR="00DC3FD7">
        <w:rPr>
          <w:rFonts w:eastAsia="Times New Roman"/>
          <w:szCs w:val="24"/>
          <w:lang w:eastAsia="ru-RU"/>
        </w:rPr>
        <w:t xml:space="preserve"> Компании № П1-01.05 М-0005 «Технические требования</w:t>
      </w:r>
      <w:r w:rsidR="000F5960" w:rsidRPr="000F5960">
        <w:rPr>
          <w:rFonts w:eastAsia="Times New Roman"/>
          <w:szCs w:val="24"/>
          <w:lang w:eastAsia="ru-RU"/>
        </w:rPr>
        <w:t xml:space="preserve"> к УЭЦН, ШСНУ, НКТ и другому оборудованию для добычи нефти» (первая группа для температуры пластовой жидкости до 120 градусов Цельсия, вторая - до 150, третья до 170).</w:t>
      </w:r>
    </w:p>
    <w:p w:rsidR="000F5960" w:rsidRPr="000F5960" w:rsidRDefault="00995269" w:rsidP="00C1477C">
      <w:pPr>
        <w:widowControl w:val="0"/>
        <w:spacing w:before="120"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 xml:space="preserve">.9.7. Решение о применении ПЭД с защитным покрытием или с корпусом, изготовленным из нержавеющей стали, должно приниматься на основании статистических данных по коррозионным и эрозионным разрушениям. </w:t>
      </w:r>
    </w:p>
    <w:p w:rsidR="000F5960" w:rsidRPr="000F5960" w:rsidRDefault="00995269" w:rsidP="00C1477C">
      <w:pPr>
        <w:widowControl w:val="0"/>
        <w:spacing w:before="120"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.9.8.</w:t>
      </w:r>
      <w:r w:rsidR="000F5960" w:rsidRPr="000F5960">
        <w:rPr>
          <w:rFonts w:eastAsia="Times New Roman"/>
          <w:szCs w:val="24"/>
          <w:lang w:eastAsia="ru-RU"/>
        </w:rPr>
        <w:tab/>
        <w:t xml:space="preserve">Использование </w:t>
      </w:r>
      <w:r w:rsidR="003247A3">
        <w:rPr>
          <w:rFonts w:eastAsia="Times New Roman"/>
          <w:szCs w:val="24"/>
          <w:lang w:eastAsia="ru-RU"/>
        </w:rPr>
        <w:t>ГЗ</w:t>
      </w:r>
      <w:r w:rsidR="003247A3" w:rsidRPr="000F5960">
        <w:rPr>
          <w:rFonts w:eastAsia="Times New Roman"/>
          <w:szCs w:val="24"/>
          <w:lang w:eastAsia="ru-RU"/>
        </w:rPr>
        <w:t xml:space="preserve"> </w:t>
      </w:r>
      <w:r w:rsidR="000F5960" w:rsidRPr="000F5960">
        <w:rPr>
          <w:rFonts w:eastAsia="Times New Roman"/>
          <w:szCs w:val="24"/>
          <w:lang w:eastAsia="ru-RU"/>
        </w:rPr>
        <w:t>лабиринтного типа ограниченно зенитным углом в интервале подвески насоса 40 градусов. Это необходимо учитывать при подборе оборудования.</w:t>
      </w:r>
    </w:p>
    <w:p w:rsidR="000F5960" w:rsidRPr="000F5960" w:rsidRDefault="00995269" w:rsidP="00C1477C">
      <w:pPr>
        <w:keepNext/>
        <w:spacing w:before="240" w:after="120"/>
        <w:jc w:val="both"/>
        <w:outlineLvl w:val="1"/>
        <w:rPr>
          <w:rFonts w:ascii="Arial" w:eastAsia="Times New Roman" w:hAnsi="Arial"/>
          <w:b/>
          <w:caps/>
          <w:szCs w:val="24"/>
          <w:lang w:eastAsia="ru-RU"/>
        </w:rPr>
      </w:pPr>
      <w:bookmarkStart w:id="65" w:name="_Toc459388198"/>
      <w:bookmarkStart w:id="66" w:name="_Toc56280610"/>
      <w:bookmarkStart w:id="67" w:name="_Toc208388576"/>
      <w:r>
        <w:rPr>
          <w:rFonts w:ascii="Arial" w:eastAsia="Times New Roman" w:hAnsi="Arial"/>
          <w:b/>
          <w:szCs w:val="24"/>
          <w:lang w:eastAsia="ru-RU"/>
        </w:rPr>
        <w:t>2</w:t>
      </w:r>
      <w:r w:rsidR="000F5960" w:rsidRPr="000F5960">
        <w:rPr>
          <w:rFonts w:ascii="Arial" w:eastAsia="Times New Roman" w:hAnsi="Arial"/>
          <w:b/>
          <w:szCs w:val="24"/>
          <w:lang w:eastAsia="ru-RU"/>
        </w:rPr>
        <w:t>.10.</w:t>
      </w:r>
      <w:r w:rsidR="000F5960" w:rsidRPr="000F5960">
        <w:rPr>
          <w:rFonts w:ascii="Arial" w:eastAsia="Times New Roman" w:hAnsi="Arial"/>
          <w:b/>
          <w:szCs w:val="24"/>
          <w:lang w:eastAsia="ru-RU"/>
        </w:rPr>
        <w:tab/>
        <w:t>ВЫБОР КАБЕЛЯ</w:t>
      </w:r>
      <w:bookmarkEnd w:id="65"/>
      <w:bookmarkEnd w:id="66"/>
      <w:bookmarkEnd w:id="67"/>
    </w:p>
    <w:p w:rsidR="000F5960" w:rsidRPr="000F5960" w:rsidRDefault="000F5960" w:rsidP="000F5960">
      <w:pPr>
        <w:tabs>
          <w:tab w:val="left" w:pos="709"/>
        </w:tabs>
        <w:autoSpaceDE w:val="0"/>
        <w:autoSpaceDN w:val="0"/>
        <w:adjustRightInd w:val="0"/>
        <w:jc w:val="both"/>
        <w:rPr>
          <w:szCs w:val="24"/>
        </w:rPr>
      </w:pPr>
      <w:r w:rsidRPr="000F5960">
        <w:rPr>
          <w:szCs w:val="24"/>
        </w:rPr>
        <w:t>При выборе силового кабеля и плоского удлинителя, необходимо руководствоваться следующими критериями:</w:t>
      </w:r>
    </w:p>
    <w:p w:rsidR="000F5960" w:rsidRPr="000F5960" w:rsidRDefault="000F5960" w:rsidP="00C1477C">
      <w:pPr>
        <w:widowControl w:val="0"/>
        <w:numPr>
          <w:ilvl w:val="0"/>
          <w:numId w:val="11"/>
        </w:numPr>
        <w:overflowPunct w:val="0"/>
        <w:autoSpaceDE w:val="0"/>
        <w:autoSpaceDN w:val="0"/>
        <w:adjustRightInd w:val="0"/>
        <w:spacing w:before="60"/>
        <w:ind w:left="567" w:hanging="397"/>
        <w:jc w:val="both"/>
        <w:textAlignment w:val="baseline"/>
      </w:pPr>
      <w:r w:rsidRPr="000F5960">
        <w:t>обеспечение достаточного зазора (</w:t>
      </w:r>
      <w:r w:rsidR="00C945A1">
        <w:t xml:space="preserve">рекомендуется </w:t>
      </w:r>
      <w:r w:rsidRPr="000F5960">
        <w:t xml:space="preserve">не менее 8 мм) между внутренней стенкой </w:t>
      </w:r>
      <w:r w:rsidR="00DD5AC6">
        <w:t>ЭК</w:t>
      </w:r>
      <w:r w:rsidRPr="000F5960">
        <w:t xml:space="preserve"> и ЭЦН с удлинителем, НКТ (муфты НКТ) с кабелем;</w:t>
      </w:r>
    </w:p>
    <w:p w:rsidR="000F5960" w:rsidRPr="000F5960" w:rsidRDefault="000F5960" w:rsidP="00C1477C">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0F5960">
        <w:t>обеспечение работы с номинальными параметрами при расчетном рабочем токе и напряжении, то есть оптимальное сечение кабеля;</w:t>
      </w:r>
    </w:p>
    <w:p w:rsidR="000F5960" w:rsidRPr="000F5960" w:rsidRDefault="000F5960" w:rsidP="00C1477C">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0F5960">
        <w:t xml:space="preserve">обеспечение длительного срока работы при расчетной температуре при определенных скважинных условиях (давление, температура, </w:t>
      </w:r>
      <w:r w:rsidR="00754D39">
        <w:t>газовый фактор</w:t>
      </w:r>
      <w:r w:rsidRPr="000F5960">
        <w:t>, коррозионная среда).</w:t>
      </w:r>
    </w:p>
    <w:p w:rsidR="000F5960" w:rsidRPr="000F5960" w:rsidRDefault="00995269" w:rsidP="00C1477C">
      <w:pPr>
        <w:widowControl w:val="0"/>
        <w:tabs>
          <w:tab w:val="left" w:pos="851"/>
        </w:tabs>
        <w:spacing w:before="120"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.10.1.</w:t>
      </w:r>
      <w:r w:rsidR="000F5960" w:rsidRPr="000F5960">
        <w:rPr>
          <w:rFonts w:eastAsia="Times New Roman"/>
          <w:szCs w:val="24"/>
          <w:lang w:eastAsia="ru-RU"/>
        </w:rPr>
        <w:tab/>
        <w:t>Оптимальное сечение жилы кабеля выбирается в зависимости от значений рабочего тока.</w:t>
      </w:r>
    </w:p>
    <w:p w:rsidR="000F5960" w:rsidRPr="000F5960" w:rsidRDefault="000F5960" w:rsidP="00C1477C">
      <w:pPr>
        <w:spacing w:before="120" w:after="120"/>
        <w:jc w:val="both"/>
        <w:rPr>
          <w:szCs w:val="24"/>
        </w:rPr>
      </w:pPr>
      <w:r w:rsidRPr="000F5960">
        <w:rPr>
          <w:szCs w:val="24"/>
        </w:rPr>
        <w:t xml:space="preserve">Для примера расчета предельной экономичной плотности тока были взяты среднестатистический уровень цен по нефтегазодобывающей отрасли на кабель с медной жилой и электроэнергию, экономический горизонт расчета - 3 года. Результат представлен в </w:t>
      </w:r>
      <w:r w:rsidRPr="00972A0A">
        <w:rPr>
          <w:szCs w:val="24"/>
        </w:rPr>
        <w:t>Таблице 8</w:t>
      </w:r>
      <w:r w:rsidRPr="000F5960">
        <w:rPr>
          <w:szCs w:val="24"/>
        </w:rPr>
        <w:t>.</w:t>
      </w:r>
    </w:p>
    <w:p w:rsidR="000F5960" w:rsidRPr="000F5960" w:rsidRDefault="000F5960" w:rsidP="000F5960">
      <w:pPr>
        <w:keepNext/>
        <w:widowControl w:val="0"/>
        <w:jc w:val="right"/>
        <w:rPr>
          <w:rFonts w:ascii="Arial" w:eastAsia="Times New Roman" w:hAnsi="Arial"/>
          <w:b/>
          <w:sz w:val="20"/>
          <w:szCs w:val="24"/>
          <w:lang w:eastAsia="ru-RU"/>
        </w:rPr>
      </w:pPr>
      <w:bookmarkStart w:id="68" w:name="Таблица8"/>
      <w:r w:rsidRPr="000F5960">
        <w:rPr>
          <w:rFonts w:ascii="Arial" w:eastAsia="Times New Roman" w:hAnsi="Arial"/>
          <w:b/>
          <w:sz w:val="20"/>
          <w:szCs w:val="24"/>
          <w:lang w:eastAsia="ru-RU"/>
        </w:rPr>
        <w:t xml:space="preserve">Таблица </w:t>
      </w:r>
      <w:r w:rsidRPr="000F5960">
        <w:rPr>
          <w:rFonts w:ascii="Arial" w:eastAsia="Times New Roman" w:hAnsi="Arial"/>
          <w:b/>
          <w:sz w:val="20"/>
          <w:szCs w:val="24"/>
          <w:lang w:eastAsia="ru-RU"/>
        </w:rPr>
        <w:fldChar w:fldCharType="begin"/>
      </w:r>
      <w:r w:rsidRPr="000F5960">
        <w:rPr>
          <w:rFonts w:ascii="Arial" w:eastAsia="Times New Roman" w:hAnsi="Arial"/>
          <w:b/>
          <w:sz w:val="20"/>
          <w:szCs w:val="24"/>
          <w:lang w:eastAsia="ru-RU"/>
        </w:rPr>
        <w:instrText xml:space="preserve"> SEQ Таблица \* ARABIC </w:instrText>
      </w:r>
      <w:r w:rsidRPr="000F5960">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8</w:t>
      </w:r>
      <w:r w:rsidRPr="000F5960">
        <w:rPr>
          <w:rFonts w:ascii="Arial" w:eastAsia="Times New Roman" w:hAnsi="Arial"/>
          <w:b/>
          <w:noProof/>
          <w:sz w:val="20"/>
          <w:szCs w:val="24"/>
          <w:lang w:eastAsia="ru-RU"/>
        </w:rPr>
        <w:fldChar w:fldCharType="end"/>
      </w:r>
      <w:bookmarkEnd w:id="68"/>
    </w:p>
    <w:p w:rsidR="000F5960" w:rsidRPr="000F5960" w:rsidRDefault="000F5960" w:rsidP="000F5960">
      <w:pPr>
        <w:keepNext/>
        <w:widowControl w:val="0"/>
        <w:spacing w:after="60"/>
        <w:jc w:val="right"/>
        <w:rPr>
          <w:rFonts w:ascii="Arial" w:eastAsia="Times New Roman" w:hAnsi="Arial"/>
          <w:b/>
          <w:sz w:val="20"/>
          <w:szCs w:val="24"/>
          <w:lang w:eastAsia="ru-RU"/>
        </w:rPr>
      </w:pPr>
      <w:r w:rsidRPr="000F5960">
        <w:rPr>
          <w:rFonts w:ascii="Arial" w:eastAsia="Times New Roman" w:hAnsi="Arial"/>
          <w:b/>
          <w:sz w:val="20"/>
          <w:szCs w:val="24"/>
          <w:lang w:eastAsia="ru-RU"/>
        </w:rPr>
        <w:t>Выбор оптимального сечения медной жилы кабеля в зависимости от значений рабочего тока</w:t>
      </w:r>
    </w:p>
    <w:tbl>
      <w:tblPr>
        <w:tblW w:w="5000" w:type="pct"/>
        <w:tblCellMar>
          <w:left w:w="0" w:type="dxa"/>
          <w:right w:w="0" w:type="dxa"/>
        </w:tblCellMar>
        <w:tblLook w:val="0600" w:firstRow="0" w:lastRow="0" w:firstColumn="0" w:lastColumn="0" w:noHBand="1" w:noVBand="1"/>
      </w:tblPr>
      <w:tblGrid>
        <w:gridCol w:w="2790"/>
        <w:gridCol w:w="3813"/>
        <w:gridCol w:w="3006"/>
      </w:tblGrid>
      <w:tr w:rsidR="000F5960" w:rsidRPr="000F5960" w:rsidTr="00773019">
        <w:trPr>
          <w:trHeight w:val="577"/>
          <w:tblHeader/>
        </w:trPr>
        <w:tc>
          <w:tcPr>
            <w:tcW w:w="1452" w:type="pct"/>
            <w:tcBorders>
              <w:top w:val="single" w:sz="12" w:space="0" w:color="auto"/>
              <w:left w:val="single" w:sz="12" w:space="0" w:color="auto"/>
              <w:bottom w:val="single" w:sz="12" w:space="0" w:color="auto"/>
              <w:right w:val="single" w:sz="6" w:space="0" w:color="auto"/>
            </w:tcBorders>
            <w:shd w:val="clear" w:color="auto" w:fill="FFD200"/>
            <w:tcMar>
              <w:top w:w="15" w:type="dxa"/>
              <w:left w:w="108" w:type="dxa"/>
              <w:bottom w:w="0" w:type="dxa"/>
              <w:right w:w="108" w:type="dxa"/>
            </w:tcMar>
            <w:vAlign w:val="center"/>
            <w:hideMark/>
          </w:tcPr>
          <w:p w:rsidR="000F5960" w:rsidRPr="000F5960" w:rsidRDefault="000F5960" w:rsidP="000F5960">
            <w:pPr>
              <w:keepNext/>
              <w:widowControl w:val="0"/>
              <w:spacing w:before="20" w:after="20"/>
              <w:jc w:val="center"/>
              <w:rPr>
                <w:rFonts w:ascii="Arial" w:eastAsia="Times New Roman" w:hAnsi="Arial"/>
                <w:b/>
                <w:caps/>
                <w:sz w:val="16"/>
                <w:szCs w:val="16"/>
                <w:lang w:eastAsia="ru-RU"/>
              </w:rPr>
            </w:pPr>
            <w:r w:rsidRPr="000F5960">
              <w:rPr>
                <w:rFonts w:ascii="Arial" w:eastAsia="Times New Roman" w:hAnsi="Arial"/>
                <w:b/>
                <w:caps/>
                <w:sz w:val="16"/>
                <w:szCs w:val="16"/>
                <w:lang w:eastAsia="ru-RU"/>
              </w:rPr>
              <w:t>Сечение жил кабеля,</w:t>
            </w:r>
          </w:p>
          <w:p w:rsidR="000F5960" w:rsidRPr="000F5960" w:rsidRDefault="000F5960" w:rsidP="000F5960">
            <w:pPr>
              <w:keepNext/>
              <w:widowControl w:val="0"/>
              <w:spacing w:before="20" w:after="20"/>
              <w:jc w:val="center"/>
              <w:rPr>
                <w:rFonts w:ascii="Arial" w:eastAsia="Times New Roman" w:hAnsi="Arial"/>
                <w:b/>
                <w:caps/>
                <w:sz w:val="16"/>
                <w:szCs w:val="16"/>
                <w:lang w:eastAsia="ru-RU"/>
              </w:rPr>
            </w:pPr>
            <w:r w:rsidRPr="000F5960">
              <w:rPr>
                <w:rFonts w:ascii="Arial" w:eastAsia="Times New Roman" w:hAnsi="Arial"/>
                <w:b/>
                <w:caps/>
                <w:sz w:val="16"/>
                <w:szCs w:val="16"/>
                <w:lang w:eastAsia="ru-RU"/>
              </w:rPr>
              <w:t>мм</w:t>
            </w:r>
            <w:r w:rsidRPr="000F5960">
              <w:rPr>
                <w:rFonts w:ascii="Arial" w:eastAsia="Times New Roman" w:hAnsi="Arial"/>
                <w:b/>
                <w:caps/>
                <w:sz w:val="16"/>
                <w:szCs w:val="16"/>
                <w:vertAlign w:val="superscript"/>
                <w:lang w:eastAsia="ru-RU"/>
              </w:rPr>
              <w:t>2</w:t>
            </w:r>
          </w:p>
        </w:tc>
        <w:tc>
          <w:tcPr>
            <w:tcW w:w="1984" w:type="pct"/>
            <w:tcBorders>
              <w:top w:val="single" w:sz="12" w:space="0" w:color="auto"/>
              <w:left w:val="single" w:sz="6" w:space="0" w:color="auto"/>
              <w:bottom w:val="single" w:sz="12" w:space="0" w:color="auto"/>
              <w:right w:val="single" w:sz="6" w:space="0" w:color="auto"/>
            </w:tcBorders>
            <w:shd w:val="clear" w:color="auto" w:fill="FFD200"/>
            <w:tcMar>
              <w:top w:w="15" w:type="dxa"/>
              <w:left w:w="108" w:type="dxa"/>
              <w:bottom w:w="0" w:type="dxa"/>
              <w:right w:w="108" w:type="dxa"/>
            </w:tcMar>
            <w:vAlign w:val="center"/>
            <w:hideMark/>
          </w:tcPr>
          <w:p w:rsidR="000F5960" w:rsidRPr="000F5960" w:rsidRDefault="000F5960" w:rsidP="000F5960">
            <w:pPr>
              <w:keepNext/>
              <w:widowControl w:val="0"/>
              <w:spacing w:before="20" w:after="20"/>
              <w:jc w:val="center"/>
              <w:rPr>
                <w:rFonts w:ascii="Arial" w:eastAsia="Times New Roman" w:hAnsi="Arial"/>
                <w:b/>
                <w:caps/>
                <w:sz w:val="16"/>
                <w:szCs w:val="16"/>
                <w:lang w:eastAsia="ru-RU"/>
              </w:rPr>
            </w:pPr>
            <w:r w:rsidRPr="000F5960">
              <w:rPr>
                <w:rFonts w:ascii="Arial" w:eastAsia="Times New Roman" w:hAnsi="Arial"/>
                <w:b/>
                <w:caps/>
                <w:sz w:val="16"/>
                <w:szCs w:val="16"/>
                <w:lang w:eastAsia="ru-RU"/>
              </w:rPr>
              <w:t>Ток экономически целесообразного</w:t>
            </w:r>
          </w:p>
          <w:p w:rsidR="000F5960" w:rsidRPr="000F5960" w:rsidRDefault="000F5960" w:rsidP="000F5960">
            <w:pPr>
              <w:keepNext/>
              <w:widowControl w:val="0"/>
              <w:spacing w:before="20" w:after="20"/>
              <w:jc w:val="center"/>
              <w:rPr>
                <w:rFonts w:ascii="Arial" w:eastAsia="Times New Roman" w:hAnsi="Arial"/>
                <w:b/>
                <w:caps/>
                <w:sz w:val="16"/>
                <w:szCs w:val="16"/>
                <w:lang w:eastAsia="ru-RU"/>
              </w:rPr>
            </w:pPr>
            <w:r w:rsidRPr="000F5960">
              <w:rPr>
                <w:rFonts w:ascii="Arial" w:eastAsia="Times New Roman" w:hAnsi="Arial"/>
                <w:b/>
                <w:caps/>
                <w:sz w:val="16"/>
                <w:szCs w:val="16"/>
                <w:lang w:eastAsia="ru-RU"/>
              </w:rPr>
              <w:t>увеличения сечения кабеля,</w:t>
            </w:r>
          </w:p>
          <w:p w:rsidR="000F5960" w:rsidRPr="000F5960" w:rsidRDefault="000F5960" w:rsidP="000F5960">
            <w:pPr>
              <w:keepNext/>
              <w:widowControl w:val="0"/>
              <w:spacing w:before="20" w:after="20"/>
              <w:jc w:val="center"/>
              <w:rPr>
                <w:rFonts w:ascii="Arial" w:eastAsia="Times New Roman" w:hAnsi="Arial"/>
                <w:b/>
                <w:caps/>
                <w:sz w:val="16"/>
                <w:szCs w:val="16"/>
                <w:lang w:eastAsia="ru-RU"/>
              </w:rPr>
            </w:pPr>
            <w:r w:rsidRPr="000F5960">
              <w:rPr>
                <w:rFonts w:ascii="Arial" w:eastAsia="Times New Roman" w:hAnsi="Arial"/>
                <w:b/>
                <w:caps/>
                <w:sz w:val="16"/>
                <w:szCs w:val="16"/>
                <w:lang w:eastAsia="ru-RU"/>
              </w:rPr>
              <w:t>А</w:t>
            </w:r>
          </w:p>
        </w:tc>
        <w:tc>
          <w:tcPr>
            <w:tcW w:w="1565" w:type="pct"/>
            <w:tcBorders>
              <w:top w:val="single" w:sz="12" w:space="0" w:color="auto"/>
              <w:left w:val="single" w:sz="6" w:space="0" w:color="auto"/>
              <w:bottom w:val="single" w:sz="12" w:space="0" w:color="auto"/>
              <w:right w:val="single" w:sz="12" w:space="0" w:color="auto"/>
            </w:tcBorders>
            <w:shd w:val="clear" w:color="auto" w:fill="FFD200"/>
            <w:tcMar>
              <w:top w:w="15" w:type="dxa"/>
              <w:left w:w="108" w:type="dxa"/>
              <w:bottom w:w="0" w:type="dxa"/>
              <w:right w:w="108" w:type="dxa"/>
            </w:tcMar>
            <w:vAlign w:val="center"/>
            <w:hideMark/>
          </w:tcPr>
          <w:p w:rsidR="000F5960" w:rsidRPr="000F5960" w:rsidRDefault="000F5960" w:rsidP="000F5960">
            <w:pPr>
              <w:keepNext/>
              <w:widowControl w:val="0"/>
              <w:spacing w:before="20" w:after="20"/>
              <w:jc w:val="center"/>
              <w:rPr>
                <w:rFonts w:ascii="Arial" w:eastAsia="Times New Roman" w:hAnsi="Arial"/>
                <w:b/>
                <w:caps/>
                <w:sz w:val="16"/>
                <w:szCs w:val="16"/>
                <w:lang w:eastAsia="ru-RU"/>
              </w:rPr>
            </w:pPr>
            <w:r w:rsidRPr="000F5960">
              <w:rPr>
                <w:rFonts w:ascii="Arial" w:eastAsia="Times New Roman" w:hAnsi="Arial"/>
                <w:b/>
                <w:caps/>
                <w:sz w:val="16"/>
                <w:szCs w:val="16"/>
                <w:lang w:eastAsia="ru-RU"/>
              </w:rPr>
              <w:t>Предельная экономичная плотность тока,</w:t>
            </w:r>
          </w:p>
          <w:p w:rsidR="000F5960" w:rsidRPr="000F5960" w:rsidRDefault="000F5960" w:rsidP="000F5960">
            <w:pPr>
              <w:keepNext/>
              <w:widowControl w:val="0"/>
              <w:spacing w:before="20" w:after="20"/>
              <w:jc w:val="center"/>
              <w:rPr>
                <w:rFonts w:ascii="Arial" w:eastAsia="Times New Roman" w:hAnsi="Arial"/>
                <w:b/>
                <w:caps/>
                <w:sz w:val="16"/>
                <w:szCs w:val="16"/>
                <w:lang w:eastAsia="ru-RU"/>
              </w:rPr>
            </w:pPr>
            <w:r w:rsidRPr="000F5960">
              <w:rPr>
                <w:rFonts w:ascii="Arial" w:eastAsia="Times New Roman" w:hAnsi="Arial"/>
                <w:b/>
                <w:caps/>
                <w:sz w:val="16"/>
                <w:szCs w:val="16"/>
                <w:lang w:eastAsia="ru-RU"/>
              </w:rPr>
              <w:t>А/мм</w:t>
            </w:r>
            <w:r w:rsidRPr="000F5960">
              <w:rPr>
                <w:rFonts w:ascii="Arial" w:eastAsia="Times New Roman" w:hAnsi="Arial"/>
                <w:b/>
                <w:caps/>
                <w:sz w:val="16"/>
                <w:szCs w:val="16"/>
                <w:vertAlign w:val="superscript"/>
                <w:lang w:eastAsia="ru-RU"/>
              </w:rPr>
              <w:t>2</w:t>
            </w:r>
          </w:p>
        </w:tc>
      </w:tr>
      <w:tr w:rsidR="000F5960" w:rsidRPr="000F5960" w:rsidTr="00773019">
        <w:trPr>
          <w:trHeight w:val="144"/>
          <w:tblHeader/>
        </w:trPr>
        <w:tc>
          <w:tcPr>
            <w:tcW w:w="1452" w:type="pct"/>
            <w:tcBorders>
              <w:top w:val="single" w:sz="12" w:space="0" w:color="auto"/>
              <w:left w:val="single" w:sz="12" w:space="0" w:color="auto"/>
              <w:bottom w:val="single" w:sz="12" w:space="0" w:color="auto"/>
              <w:right w:val="single" w:sz="6" w:space="0" w:color="auto"/>
            </w:tcBorders>
            <w:shd w:val="clear" w:color="auto" w:fill="FFD200"/>
            <w:tcMar>
              <w:top w:w="15" w:type="dxa"/>
              <w:left w:w="108" w:type="dxa"/>
              <w:bottom w:w="0" w:type="dxa"/>
              <w:right w:w="108" w:type="dxa"/>
            </w:tcMar>
            <w:vAlign w:val="center"/>
          </w:tcPr>
          <w:p w:rsidR="000F5960" w:rsidRPr="000F5960" w:rsidRDefault="000F5960" w:rsidP="000F5960">
            <w:pPr>
              <w:keepNext/>
              <w:widowControl w:val="0"/>
              <w:spacing w:before="20" w:after="20"/>
              <w:jc w:val="center"/>
              <w:rPr>
                <w:rFonts w:ascii="Arial" w:eastAsia="Times New Roman" w:hAnsi="Arial"/>
                <w:b/>
                <w:caps/>
                <w:sz w:val="16"/>
                <w:szCs w:val="16"/>
                <w:lang w:eastAsia="ru-RU"/>
              </w:rPr>
            </w:pPr>
            <w:r w:rsidRPr="000F5960">
              <w:rPr>
                <w:rFonts w:ascii="Arial" w:eastAsia="Times New Roman" w:hAnsi="Arial"/>
                <w:b/>
                <w:caps/>
                <w:sz w:val="16"/>
                <w:szCs w:val="16"/>
                <w:lang w:eastAsia="ru-RU"/>
              </w:rPr>
              <w:t>1</w:t>
            </w:r>
          </w:p>
        </w:tc>
        <w:tc>
          <w:tcPr>
            <w:tcW w:w="1984" w:type="pct"/>
            <w:tcBorders>
              <w:top w:val="single" w:sz="12" w:space="0" w:color="auto"/>
              <w:left w:val="single" w:sz="6" w:space="0" w:color="auto"/>
              <w:bottom w:val="single" w:sz="12" w:space="0" w:color="auto"/>
              <w:right w:val="single" w:sz="6" w:space="0" w:color="auto"/>
            </w:tcBorders>
            <w:shd w:val="clear" w:color="auto" w:fill="FFD200"/>
            <w:tcMar>
              <w:top w:w="15" w:type="dxa"/>
              <w:left w:w="108" w:type="dxa"/>
              <w:bottom w:w="0" w:type="dxa"/>
              <w:right w:w="108" w:type="dxa"/>
            </w:tcMar>
            <w:vAlign w:val="center"/>
          </w:tcPr>
          <w:p w:rsidR="000F5960" w:rsidRPr="000F5960" w:rsidRDefault="000F5960" w:rsidP="000F5960">
            <w:pPr>
              <w:keepNext/>
              <w:widowControl w:val="0"/>
              <w:spacing w:before="20" w:after="20"/>
              <w:jc w:val="center"/>
              <w:rPr>
                <w:rFonts w:ascii="Arial" w:eastAsia="Times New Roman" w:hAnsi="Arial"/>
                <w:b/>
                <w:caps/>
                <w:sz w:val="16"/>
                <w:szCs w:val="16"/>
                <w:lang w:eastAsia="ru-RU"/>
              </w:rPr>
            </w:pPr>
            <w:r w:rsidRPr="000F5960">
              <w:rPr>
                <w:rFonts w:ascii="Arial" w:eastAsia="Times New Roman" w:hAnsi="Arial"/>
                <w:b/>
                <w:caps/>
                <w:sz w:val="16"/>
                <w:szCs w:val="16"/>
                <w:lang w:eastAsia="ru-RU"/>
              </w:rPr>
              <w:t>2</w:t>
            </w:r>
          </w:p>
        </w:tc>
        <w:tc>
          <w:tcPr>
            <w:tcW w:w="1565" w:type="pct"/>
            <w:tcBorders>
              <w:top w:val="single" w:sz="12" w:space="0" w:color="auto"/>
              <w:left w:val="single" w:sz="6" w:space="0" w:color="auto"/>
              <w:bottom w:val="single" w:sz="12" w:space="0" w:color="auto"/>
              <w:right w:val="single" w:sz="12" w:space="0" w:color="auto"/>
            </w:tcBorders>
            <w:shd w:val="clear" w:color="auto" w:fill="FFD200"/>
            <w:tcMar>
              <w:top w:w="15" w:type="dxa"/>
              <w:left w:w="108" w:type="dxa"/>
              <w:bottom w:w="0" w:type="dxa"/>
              <w:right w:w="108" w:type="dxa"/>
            </w:tcMar>
            <w:vAlign w:val="center"/>
          </w:tcPr>
          <w:p w:rsidR="000F5960" w:rsidRPr="000F5960" w:rsidRDefault="000F5960" w:rsidP="000F5960">
            <w:pPr>
              <w:keepNext/>
              <w:widowControl w:val="0"/>
              <w:spacing w:before="20" w:after="20"/>
              <w:jc w:val="center"/>
              <w:rPr>
                <w:rFonts w:ascii="Arial" w:eastAsia="Times New Roman" w:hAnsi="Arial"/>
                <w:b/>
                <w:caps/>
                <w:sz w:val="16"/>
                <w:szCs w:val="16"/>
                <w:lang w:eastAsia="ru-RU"/>
              </w:rPr>
            </w:pPr>
            <w:r w:rsidRPr="000F5960">
              <w:rPr>
                <w:rFonts w:ascii="Arial" w:eastAsia="Times New Roman" w:hAnsi="Arial"/>
                <w:b/>
                <w:caps/>
                <w:sz w:val="16"/>
                <w:szCs w:val="16"/>
                <w:lang w:eastAsia="ru-RU"/>
              </w:rPr>
              <w:t>3</w:t>
            </w:r>
          </w:p>
        </w:tc>
      </w:tr>
      <w:tr w:rsidR="000F5960" w:rsidRPr="000F5960" w:rsidTr="00773019">
        <w:trPr>
          <w:trHeight w:val="269"/>
        </w:trPr>
        <w:tc>
          <w:tcPr>
            <w:tcW w:w="1452" w:type="pct"/>
            <w:tcBorders>
              <w:top w:val="single" w:sz="12" w:space="0" w:color="auto"/>
              <w:left w:val="single" w:sz="12" w:space="0" w:color="auto"/>
              <w:bottom w:val="single" w:sz="6" w:space="0" w:color="auto"/>
              <w:right w:val="single" w:sz="6"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10</w:t>
            </w:r>
          </w:p>
        </w:tc>
        <w:tc>
          <w:tcPr>
            <w:tcW w:w="1984" w:type="pct"/>
            <w:tcBorders>
              <w:top w:val="single" w:sz="12" w:space="0" w:color="auto"/>
              <w:left w:val="single" w:sz="6" w:space="0" w:color="auto"/>
              <w:bottom w:val="single" w:sz="6" w:space="0" w:color="auto"/>
              <w:right w:val="single" w:sz="6"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22</w:t>
            </w:r>
          </w:p>
        </w:tc>
        <w:tc>
          <w:tcPr>
            <w:tcW w:w="1565" w:type="pct"/>
            <w:tcBorders>
              <w:top w:val="single" w:sz="12" w:space="0" w:color="auto"/>
              <w:left w:val="single" w:sz="6" w:space="0" w:color="auto"/>
              <w:bottom w:val="single" w:sz="6" w:space="0" w:color="auto"/>
              <w:right w:val="single" w:sz="12"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2,1</w:t>
            </w:r>
          </w:p>
        </w:tc>
      </w:tr>
      <w:tr w:rsidR="000F5960" w:rsidRPr="000F5960" w:rsidTr="00773019">
        <w:trPr>
          <w:trHeight w:val="269"/>
        </w:trPr>
        <w:tc>
          <w:tcPr>
            <w:tcW w:w="1452" w:type="pct"/>
            <w:tcBorders>
              <w:top w:val="single" w:sz="6" w:space="0" w:color="auto"/>
              <w:left w:val="single" w:sz="12" w:space="0" w:color="auto"/>
              <w:bottom w:val="single" w:sz="6" w:space="0" w:color="auto"/>
              <w:right w:val="single" w:sz="6"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13</w:t>
            </w:r>
          </w:p>
        </w:tc>
        <w:tc>
          <w:tcPr>
            <w:tcW w:w="1984" w:type="pct"/>
            <w:tcBorders>
              <w:top w:val="single" w:sz="6" w:space="0" w:color="auto"/>
              <w:left w:val="single" w:sz="6" w:space="0" w:color="auto"/>
              <w:bottom w:val="single" w:sz="6" w:space="0" w:color="auto"/>
              <w:right w:val="single" w:sz="6"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26</w:t>
            </w:r>
          </w:p>
        </w:tc>
        <w:tc>
          <w:tcPr>
            <w:tcW w:w="1565" w:type="pct"/>
            <w:tcBorders>
              <w:top w:val="single" w:sz="6" w:space="0" w:color="auto"/>
              <w:left w:val="single" w:sz="6" w:space="0" w:color="auto"/>
              <w:bottom w:val="single" w:sz="6" w:space="0" w:color="auto"/>
              <w:right w:val="single" w:sz="12"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1,9</w:t>
            </w:r>
          </w:p>
        </w:tc>
      </w:tr>
      <w:tr w:rsidR="000F5960" w:rsidRPr="000F5960" w:rsidTr="00773019">
        <w:trPr>
          <w:trHeight w:val="269"/>
        </w:trPr>
        <w:tc>
          <w:tcPr>
            <w:tcW w:w="1452" w:type="pct"/>
            <w:tcBorders>
              <w:top w:val="single" w:sz="6" w:space="0" w:color="auto"/>
              <w:left w:val="single" w:sz="12" w:space="0" w:color="auto"/>
              <w:bottom w:val="single" w:sz="6" w:space="0" w:color="auto"/>
              <w:right w:val="single" w:sz="6"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16</w:t>
            </w:r>
          </w:p>
        </w:tc>
        <w:tc>
          <w:tcPr>
            <w:tcW w:w="1984" w:type="pct"/>
            <w:tcBorders>
              <w:top w:val="single" w:sz="6" w:space="0" w:color="auto"/>
              <w:left w:val="single" w:sz="6" w:space="0" w:color="auto"/>
              <w:bottom w:val="single" w:sz="6" w:space="0" w:color="auto"/>
              <w:right w:val="single" w:sz="6"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35</w:t>
            </w:r>
          </w:p>
        </w:tc>
        <w:tc>
          <w:tcPr>
            <w:tcW w:w="1565" w:type="pct"/>
            <w:tcBorders>
              <w:top w:val="single" w:sz="6" w:space="0" w:color="auto"/>
              <w:left w:val="single" w:sz="6" w:space="0" w:color="auto"/>
              <w:bottom w:val="single" w:sz="6" w:space="0" w:color="auto"/>
              <w:right w:val="single" w:sz="12"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2,1</w:t>
            </w:r>
          </w:p>
        </w:tc>
      </w:tr>
      <w:tr w:rsidR="000F5960" w:rsidRPr="000F5960" w:rsidTr="00773019">
        <w:trPr>
          <w:trHeight w:val="269"/>
        </w:trPr>
        <w:tc>
          <w:tcPr>
            <w:tcW w:w="1452" w:type="pct"/>
            <w:tcBorders>
              <w:top w:val="single" w:sz="6" w:space="0" w:color="auto"/>
              <w:left w:val="single" w:sz="12" w:space="0" w:color="auto"/>
              <w:bottom w:val="single" w:sz="6" w:space="0" w:color="auto"/>
              <w:right w:val="single" w:sz="6"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21</w:t>
            </w:r>
          </w:p>
        </w:tc>
        <w:tc>
          <w:tcPr>
            <w:tcW w:w="1984" w:type="pct"/>
            <w:tcBorders>
              <w:top w:val="single" w:sz="6" w:space="0" w:color="auto"/>
              <w:left w:val="single" w:sz="6" w:space="0" w:color="auto"/>
              <w:bottom w:val="single" w:sz="6" w:space="0" w:color="auto"/>
              <w:right w:val="single" w:sz="6"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44</w:t>
            </w:r>
          </w:p>
        </w:tc>
        <w:tc>
          <w:tcPr>
            <w:tcW w:w="1565" w:type="pct"/>
            <w:tcBorders>
              <w:top w:val="single" w:sz="6" w:space="0" w:color="auto"/>
              <w:left w:val="single" w:sz="6" w:space="0" w:color="auto"/>
              <w:bottom w:val="single" w:sz="6" w:space="0" w:color="auto"/>
              <w:right w:val="single" w:sz="12"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2,0</w:t>
            </w:r>
          </w:p>
        </w:tc>
      </w:tr>
      <w:tr w:rsidR="000F5960" w:rsidRPr="000F5960" w:rsidTr="00773019">
        <w:trPr>
          <w:trHeight w:val="269"/>
        </w:trPr>
        <w:tc>
          <w:tcPr>
            <w:tcW w:w="1452" w:type="pct"/>
            <w:tcBorders>
              <w:top w:val="single" w:sz="6" w:space="0" w:color="auto"/>
              <w:left w:val="single" w:sz="12" w:space="0" w:color="auto"/>
              <w:bottom w:val="single" w:sz="6" w:space="0" w:color="auto"/>
              <w:right w:val="single" w:sz="6"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25</w:t>
            </w:r>
          </w:p>
        </w:tc>
        <w:tc>
          <w:tcPr>
            <w:tcW w:w="1984" w:type="pct"/>
            <w:tcBorders>
              <w:top w:val="single" w:sz="6" w:space="0" w:color="auto"/>
              <w:left w:val="single" w:sz="6" w:space="0" w:color="auto"/>
              <w:bottom w:val="single" w:sz="6" w:space="0" w:color="auto"/>
              <w:right w:val="single" w:sz="6"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49</w:t>
            </w:r>
          </w:p>
        </w:tc>
        <w:tc>
          <w:tcPr>
            <w:tcW w:w="1565" w:type="pct"/>
            <w:tcBorders>
              <w:top w:val="single" w:sz="6" w:space="0" w:color="auto"/>
              <w:left w:val="single" w:sz="6" w:space="0" w:color="auto"/>
              <w:bottom w:val="single" w:sz="6" w:space="0" w:color="auto"/>
              <w:right w:val="single" w:sz="12"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1,9</w:t>
            </w:r>
          </w:p>
        </w:tc>
      </w:tr>
      <w:tr w:rsidR="000F5960" w:rsidRPr="000F5960" w:rsidTr="00773019">
        <w:trPr>
          <w:trHeight w:val="269"/>
        </w:trPr>
        <w:tc>
          <w:tcPr>
            <w:tcW w:w="1452" w:type="pct"/>
            <w:tcBorders>
              <w:top w:val="single" w:sz="6" w:space="0" w:color="auto"/>
              <w:left w:val="single" w:sz="12" w:space="0" w:color="auto"/>
              <w:bottom w:val="single" w:sz="12" w:space="0" w:color="auto"/>
              <w:right w:val="single" w:sz="6"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35</w:t>
            </w:r>
          </w:p>
        </w:tc>
        <w:tc>
          <w:tcPr>
            <w:tcW w:w="1984" w:type="pct"/>
            <w:tcBorders>
              <w:top w:val="single" w:sz="6" w:space="0" w:color="auto"/>
              <w:left w:val="single" w:sz="6" w:space="0" w:color="auto"/>
              <w:bottom w:val="single" w:sz="12" w:space="0" w:color="auto"/>
              <w:right w:val="single" w:sz="6"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более 49</w:t>
            </w:r>
          </w:p>
        </w:tc>
        <w:tc>
          <w:tcPr>
            <w:tcW w:w="1565" w:type="pct"/>
            <w:tcBorders>
              <w:top w:val="single" w:sz="6" w:space="0" w:color="auto"/>
              <w:left w:val="single" w:sz="6" w:space="0" w:color="auto"/>
              <w:bottom w:val="single" w:sz="12" w:space="0" w:color="auto"/>
              <w:right w:val="single" w:sz="12" w:space="0" w:color="auto"/>
            </w:tcBorders>
            <w:shd w:val="clear" w:color="auto" w:fill="auto"/>
            <w:tcMar>
              <w:top w:w="15" w:type="dxa"/>
              <w:left w:w="108" w:type="dxa"/>
              <w:bottom w:w="0" w:type="dxa"/>
              <w:right w:w="108" w:type="dxa"/>
            </w:tcMar>
            <w:hideMark/>
          </w:tcPr>
          <w:p w:rsidR="000F5960" w:rsidRPr="000F5960" w:rsidRDefault="000F5960" w:rsidP="000F5960">
            <w:pPr>
              <w:widowControl w:val="0"/>
              <w:rPr>
                <w:rFonts w:eastAsia="Times New Roman"/>
                <w:szCs w:val="24"/>
                <w:lang w:eastAsia="ru-RU"/>
              </w:rPr>
            </w:pPr>
            <w:r w:rsidRPr="000F5960">
              <w:rPr>
                <w:rFonts w:eastAsia="Times New Roman"/>
                <w:szCs w:val="24"/>
                <w:lang w:eastAsia="ru-RU"/>
              </w:rPr>
              <w:t>-</w:t>
            </w:r>
          </w:p>
        </w:tc>
      </w:tr>
    </w:tbl>
    <w:p w:rsidR="000F5960" w:rsidRPr="000F5960" w:rsidRDefault="001F4A5C" w:rsidP="00C1477C">
      <w:pPr>
        <w:widowControl w:val="0"/>
        <w:spacing w:before="120" w:after="120"/>
        <w:jc w:val="both"/>
        <w:rPr>
          <w:rFonts w:eastAsia="Times New Roman"/>
          <w:szCs w:val="24"/>
          <w:lang w:eastAsia="ru-RU"/>
        </w:rPr>
      </w:pPr>
      <w:r>
        <w:rPr>
          <w:rFonts w:eastAsia="Times New Roman"/>
          <w:szCs w:val="24"/>
          <w:lang w:eastAsia="ru-RU"/>
        </w:rPr>
        <w:t>Специалисты ОРМФ</w:t>
      </w:r>
      <w:r w:rsidR="000F5960" w:rsidRPr="000F5960">
        <w:rPr>
          <w:rFonts w:eastAsia="Times New Roman"/>
          <w:szCs w:val="24"/>
          <w:lang w:eastAsia="ru-RU"/>
        </w:rPr>
        <w:t xml:space="preserve"> обязаны раз в год самостоятельно выполнять расчет </w:t>
      </w:r>
      <w:r>
        <w:rPr>
          <w:rFonts w:eastAsia="Times New Roman"/>
          <w:szCs w:val="24"/>
          <w:lang w:eastAsia="ru-RU"/>
        </w:rPr>
        <w:t xml:space="preserve">силы </w:t>
      </w:r>
      <w:r w:rsidR="000F5960" w:rsidRPr="000F5960">
        <w:rPr>
          <w:rFonts w:eastAsia="Times New Roman"/>
          <w:szCs w:val="24"/>
          <w:lang w:eastAsia="ru-RU"/>
        </w:rPr>
        <w:t xml:space="preserve">тока </w:t>
      </w:r>
      <w:r>
        <w:rPr>
          <w:rFonts w:eastAsia="Times New Roman"/>
          <w:szCs w:val="24"/>
          <w:lang w:eastAsia="ru-RU"/>
        </w:rPr>
        <w:t xml:space="preserve">для </w:t>
      </w:r>
      <w:r w:rsidR="000F5960" w:rsidRPr="000F5960">
        <w:rPr>
          <w:rFonts w:eastAsia="Times New Roman"/>
          <w:szCs w:val="24"/>
          <w:lang w:eastAsia="ru-RU"/>
        </w:rPr>
        <w:t xml:space="preserve">экономически целесообразного увеличения </w:t>
      </w:r>
      <w:r w:rsidR="00364965">
        <w:rPr>
          <w:rFonts w:eastAsia="Times New Roman"/>
          <w:szCs w:val="24"/>
          <w:lang w:eastAsia="ru-RU"/>
        </w:rPr>
        <w:t xml:space="preserve">сечения </w:t>
      </w:r>
      <w:r w:rsidR="000F5960" w:rsidRPr="000F5960">
        <w:rPr>
          <w:rFonts w:eastAsia="Times New Roman"/>
          <w:szCs w:val="24"/>
          <w:lang w:eastAsia="ru-RU"/>
        </w:rPr>
        <w:t xml:space="preserve">кабеля, основываясь на текущих показателях стоимости 1кВт электроэнергии и ценах кабеля различного сечения. Результат расчета (по форме </w:t>
      </w:r>
      <w:r w:rsidR="000F5960" w:rsidRPr="00972A0A">
        <w:rPr>
          <w:rFonts w:eastAsia="Times New Roman"/>
          <w:szCs w:val="24"/>
          <w:lang w:eastAsia="ru-RU"/>
        </w:rPr>
        <w:t>Таблицы 8</w:t>
      </w:r>
      <w:r w:rsidR="000F5960" w:rsidRPr="000F5960">
        <w:rPr>
          <w:rFonts w:eastAsia="Times New Roman"/>
          <w:szCs w:val="24"/>
          <w:lang w:eastAsia="ru-RU"/>
        </w:rPr>
        <w:t>) согласовывается директором Департамента нефтегазодобычи ПАО «НК «Роснефть»</w:t>
      </w:r>
    </w:p>
    <w:p w:rsidR="000F5960" w:rsidRPr="000F5960" w:rsidRDefault="00995269" w:rsidP="00C1477C">
      <w:pPr>
        <w:widowControl w:val="0"/>
        <w:tabs>
          <w:tab w:val="left" w:pos="851"/>
        </w:tabs>
        <w:spacing w:before="120"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.10.2.</w:t>
      </w:r>
      <w:r w:rsidR="000F5960" w:rsidRPr="000F5960">
        <w:rPr>
          <w:rFonts w:eastAsia="Times New Roman"/>
          <w:szCs w:val="24"/>
          <w:lang w:eastAsia="ru-RU"/>
        </w:rPr>
        <w:tab/>
        <w:t xml:space="preserve">Выбор материала изоляции кабеля, а также максимально допустимый ток в зависимости от температуры окружающей среды для длительной эксплуатации необходимо выбирать согласно требованиям </w:t>
      </w:r>
      <w:r w:rsidR="0010715B">
        <w:rPr>
          <w:rFonts w:eastAsia="Times New Roman"/>
          <w:szCs w:val="24"/>
          <w:lang w:eastAsia="ru-RU"/>
        </w:rPr>
        <w:t>Единых</w:t>
      </w:r>
      <w:r w:rsidR="0010715B" w:rsidRPr="0010715B">
        <w:rPr>
          <w:rFonts w:eastAsia="Times New Roman"/>
          <w:szCs w:val="24"/>
          <w:lang w:eastAsia="ru-RU"/>
        </w:rPr>
        <w:t xml:space="preserve"> технически</w:t>
      </w:r>
      <w:r w:rsidR="0010715B">
        <w:rPr>
          <w:rFonts w:eastAsia="Times New Roman"/>
          <w:szCs w:val="24"/>
          <w:lang w:eastAsia="ru-RU"/>
        </w:rPr>
        <w:t>х</w:t>
      </w:r>
      <w:r w:rsidR="0010715B" w:rsidRPr="0010715B">
        <w:rPr>
          <w:rFonts w:eastAsia="Times New Roman"/>
          <w:szCs w:val="24"/>
          <w:lang w:eastAsia="ru-RU"/>
        </w:rPr>
        <w:t xml:space="preserve"> требовани</w:t>
      </w:r>
      <w:r w:rsidR="0010715B">
        <w:rPr>
          <w:rFonts w:eastAsia="Times New Roman"/>
          <w:szCs w:val="24"/>
          <w:lang w:eastAsia="ru-RU"/>
        </w:rPr>
        <w:t>й</w:t>
      </w:r>
      <w:r w:rsidR="00DC3FD7">
        <w:rPr>
          <w:rFonts w:eastAsia="Times New Roman"/>
          <w:szCs w:val="24"/>
          <w:lang w:eastAsia="ru-RU"/>
        </w:rPr>
        <w:t xml:space="preserve"> Компании № П1-01.05 М-0005 «Технические требования</w:t>
      </w:r>
      <w:r w:rsidR="000F5960" w:rsidRPr="000F5960">
        <w:rPr>
          <w:rFonts w:eastAsia="Times New Roman"/>
          <w:szCs w:val="24"/>
          <w:lang w:eastAsia="ru-RU"/>
        </w:rPr>
        <w:t xml:space="preserve"> к УЭЦН, ШСНУ, НКТ и другому оборудованию для добычи нефти».</w:t>
      </w:r>
    </w:p>
    <w:p w:rsidR="000F5960" w:rsidRPr="000F5960" w:rsidRDefault="00995269" w:rsidP="00C1477C">
      <w:pPr>
        <w:widowControl w:val="0"/>
        <w:tabs>
          <w:tab w:val="left" w:pos="851"/>
        </w:tabs>
        <w:spacing w:before="120"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.10.3.</w:t>
      </w:r>
      <w:r w:rsidR="000F5960" w:rsidRPr="000F5960">
        <w:rPr>
          <w:rFonts w:eastAsia="Times New Roman"/>
          <w:szCs w:val="24"/>
          <w:lang w:eastAsia="ru-RU"/>
        </w:rPr>
        <w:tab/>
        <w:t>После выбора сечения кабеля необходимо произвести расчеты по допустимым зазорам (зазор общий, то есть равен сумме зазоров на сторону) для каждого критического сечения установки.</w:t>
      </w:r>
    </w:p>
    <w:p w:rsidR="000F5960" w:rsidRPr="000F5960" w:rsidRDefault="000F5960" w:rsidP="00C1477C">
      <w:pPr>
        <w:spacing w:before="120" w:after="120"/>
        <w:jc w:val="both"/>
      </w:pPr>
      <w:r w:rsidRPr="00C1477C">
        <w:rPr>
          <w:b/>
          <w:u w:val="single"/>
        </w:rPr>
        <w:t>Сечение 1</w:t>
      </w:r>
      <w:r w:rsidRPr="000F5960">
        <w:t xml:space="preserve"> (зазор между НКТ с кабелем и внутренней стенкой колонны) = Dвн – (A + B).</w:t>
      </w:r>
    </w:p>
    <w:p w:rsidR="000F5960" w:rsidRPr="000F5960" w:rsidRDefault="000F5960" w:rsidP="00C1477C">
      <w:pPr>
        <w:spacing w:before="120" w:after="120"/>
        <w:jc w:val="both"/>
      </w:pPr>
      <w:r w:rsidRPr="00C1477C">
        <w:rPr>
          <w:b/>
          <w:u w:val="single"/>
        </w:rPr>
        <w:t>Сечение 2</w:t>
      </w:r>
      <w:r w:rsidRPr="000F5960">
        <w:t xml:space="preserve"> (зазор между НКТ с силовым кабелем и внутренней стенкой колонны непосредственно над насосом) = Dвн –(C/2 + A/2 + B).</w:t>
      </w:r>
    </w:p>
    <w:p w:rsidR="000F5960" w:rsidRPr="000F5960" w:rsidRDefault="000F5960" w:rsidP="00C1477C">
      <w:pPr>
        <w:spacing w:before="120" w:after="120"/>
        <w:jc w:val="both"/>
      </w:pPr>
      <w:r w:rsidRPr="00C1477C">
        <w:rPr>
          <w:b/>
          <w:u w:val="single"/>
        </w:rPr>
        <w:t>Сечение 3</w:t>
      </w:r>
      <w:r w:rsidRPr="000F5960">
        <w:t xml:space="preserve"> (зазор между насосом с удлинителем и внутренней стенкой колонны) = Dвн-(C/2 + E/2 + F + G).</w:t>
      </w:r>
    </w:p>
    <w:p w:rsidR="000F5960" w:rsidRPr="000F5960" w:rsidRDefault="000F5960" w:rsidP="00C1477C">
      <w:pPr>
        <w:spacing w:before="120" w:after="120"/>
        <w:jc w:val="both"/>
      </w:pPr>
      <w:r w:rsidRPr="00C1477C">
        <w:rPr>
          <w:b/>
          <w:u w:val="single"/>
        </w:rPr>
        <w:t>Сечение 4</w:t>
      </w:r>
      <w:r w:rsidRPr="000F5960">
        <w:t xml:space="preserve"> (зазор между насосом с удлинителем и внутренней стенкой колонны в непосредственной близости к </w:t>
      </w:r>
      <w:r w:rsidR="00257F56">
        <w:t xml:space="preserve">кабельному </w:t>
      </w:r>
      <w:r w:rsidRPr="000F5960">
        <w:t>протектору) = Dвн - (H/2 + E/2 + F + G).</w:t>
      </w:r>
    </w:p>
    <w:p w:rsidR="000F5960" w:rsidRPr="000F5960" w:rsidRDefault="000F5960" w:rsidP="00C1477C">
      <w:pPr>
        <w:spacing w:before="120" w:after="120"/>
        <w:ind w:left="567"/>
        <w:jc w:val="both"/>
        <w:rPr>
          <w:bCs/>
        </w:rPr>
      </w:pPr>
      <w:r w:rsidRPr="000F5960">
        <w:rPr>
          <w:bCs/>
        </w:rPr>
        <w:t xml:space="preserve">где: </w:t>
      </w:r>
    </w:p>
    <w:p w:rsidR="000F5960" w:rsidRPr="000F5960" w:rsidRDefault="000F5960" w:rsidP="00C1477C">
      <w:pPr>
        <w:spacing w:before="120" w:after="120"/>
        <w:ind w:left="567"/>
        <w:jc w:val="both"/>
        <w:rPr>
          <w:bCs/>
        </w:rPr>
      </w:pPr>
      <w:r w:rsidRPr="000F5960">
        <w:rPr>
          <w:bCs/>
        </w:rPr>
        <w:t xml:space="preserve">D вн – внутренний диаметр </w:t>
      </w:r>
      <w:r w:rsidR="00DD5AC6">
        <w:rPr>
          <w:bCs/>
        </w:rPr>
        <w:t>ЭК</w:t>
      </w:r>
      <w:r w:rsidRPr="000F5960">
        <w:rPr>
          <w:bCs/>
        </w:rPr>
        <w:t xml:space="preserve">, мм; </w:t>
      </w:r>
    </w:p>
    <w:p w:rsidR="000F5960" w:rsidRPr="000F5960" w:rsidRDefault="000F5960" w:rsidP="00C1477C">
      <w:pPr>
        <w:spacing w:before="120" w:after="120"/>
        <w:ind w:left="567"/>
        <w:jc w:val="both"/>
        <w:rPr>
          <w:bCs/>
        </w:rPr>
      </w:pPr>
      <w:r w:rsidRPr="000F5960">
        <w:rPr>
          <w:bCs/>
        </w:rPr>
        <w:t>А – внешний диаметр муфты НКТ, мм;</w:t>
      </w:r>
    </w:p>
    <w:p w:rsidR="000F5960" w:rsidRPr="000F5960" w:rsidRDefault="000F5960" w:rsidP="00C1477C">
      <w:pPr>
        <w:spacing w:before="120" w:after="120"/>
        <w:ind w:left="567"/>
        <w:jc w:val="both"/>
        <w:rPr>
          <w:bCs/>
        </w:rPr>
      </w:pPr>
      <w:r w:rsidRPr="000F5960">
        <w:rPr>
          <w:bCs/>
        </w:rPr>
        <w:t>B – диаметр силового кабеля, мм;</w:t>
      </w:r>
    </w:p>
    <w:p w:rsidR="000F5960" w:rsidRPr="000F5960" w:rsidRDefault="000F5960" w:rsidP="00C1477C">
      <w:pPr>
        <w:spacing w:before="120" w:after="120"/>
        <w:ind w:left="567"/>
        <w:jc w:val="both"/>
        <w:rPr>
          <w:bCs/>
        </w:rPr>
      </w:pPr>
      <w:r w:rsidRPr="000F5960">
        <w:rPr>
          <w:bCs/>
        </w:rPr>
        <w:t>C – диаметр ЭЦН, мм;</w:t>
      </w:r>
    </w:p>
    <w:p w:rsidR="000F5960" w:rsidRPr="000F5960" w:rsidRDefault="000F5960" w:rsidP="00C1477C">
      <w:pPr>
        <w:spacing w:before="120" w:after="120"/>
        <w:ind w:left="567"/>
        <w:jc w:val="both"/>
        <w:rPr>
          <w:bCs/>
        </w:rPr>
      </w:pPr>
      <w:r w:rsidRPr="000F5960">
        <w:rPr>
          <w:bCs/>
        </w:rPr>
        <w:t>E – диаметр ПЭД, мм;</w:t>
      </w:r>
    </w:p>
    <w:p w:rsidR="000F5960" w:rsidRPr="000F5960" w:rsidRDefault="000F5960" w:rsidP="00C1477C">
      <w:pPr>
        <w:spacing w:before="120" w:after="120"/>
        <w:ind w:left="567"/>
        <w:jc w:val="both"/>
        <w:rPr>
          <w:bCs/>
        </w:rPr>
      </w:pPr>
      <w:r w:rsidRPr="000F5960">
        <w:rPr>
          <w:bCs/>
        </w:rPr>
        <w:t>F – толщина кабеля-удлинителя ПЭД, мм;</w:t>
      </w:r>
    </w:p>
    <w:p w:rsidR="000F5960" w:rsidRPr="000F5960" w:rsidRDefault="000F5960" w:rsidP="00C1477C">
      <w:pPr>
        <w:spacing w:before="120" w:after="120"/>
        <w:ind w:left="567"/>
        <w:jc w:val="both"/>
        <w:rPr>
          <w:bCs/>
        </w:rPr>
      </w:pPr>
      <w:r w:rsidRPr="000F5960">
        <w:rPr>
          <w:bCs/>
        </w:rPr>
        <w:t>G – толщина бандажных лент (клямс), мм;</w:t>
      </w:r>
    </w:p>
    <w:p w:rsidR="000F5960" w:rsidRPr="000F5960" w:rsidRDefault="000F5960" w:rsidP="00C1477C">
      <w:pPr>
        <w:spacing w:before="120" w:after="120"/>
        <w:ind w:left="567"/>
        <w:jc w:val="both"/>
        <w:rPr>
          <w:bCs/>
        </w:rPr>
      </w:pPr>
      <w:r w:rsidRPr="000F5960">
        <w:rPr>
          <w:bCs/>
        </w:rPr>
        <w:t xml:space="preserve">H - диаметр </w:t>
      </w:r>
      <w:r w:rsidR="003247A3">
        <w:rPr>
          <w:bCs/>
        </w:rPr>
        <w:t>ГЗ</w:t>
      </w:r>
      <w:r w:rsidR="003247A3" w:rsidRPr="000F5960">
        <w:rPr>
          <w:bCs/>
        </w:rPr>
        <w:t xml:space="preserve"> </w:t>
      </w:r>
      <w:r w:rsidRPr="000F5960">
        <w:rPr>
          <w:bCs/>
        </w:rPr>
        <w:t>(протектора) ПЭД, мм.</w:t>
      </w:r>
    </w:p>
    <w:p w:rsidR="000F5960" w:rsidRPr="000F5960" w:rsidRDefault="00995269" w:rsidP="00C1477C">
      <w:pPr>
        <w:widowControl w:val="0"/>
        <w:tabs>
          <w:tab w:val="left" w:pos="851"/>
        </w:tabs>
        <w:spacing w:before="120"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.10.4.</w:t>
      </w:r>
      <w:r w:rsidR="000F5960" w:rsidRPr="000F5960">
        <w:rPr>
          <w:rFonts w:eastAsia="Times New Roman"/>
          <w:szCs w:val="24"/>
          <w:lang w:eastAsia="ru-RU"/>
        </w:rPr>
        <w:tab/>
        <w:t xml:space="preserve">Наружные размеры ПЭД, насоса и </w:t>
      </w:r>
      <w:r w:rsidR="003247A3">
        <w:rPr>
          <w:rFonts w:eastAsia="Times New Roman"/>
          <w:szCs w:val="24"/>
          <w:lang w:eastAsia="ru-RU"/>
        </w:rPr>
        <w:t>ГЗ</w:t>
      </w:r>
      <w:r w:rsidR="003247A3" w:rsidRPr="000F5960">
        <w:rPr>
          <w:rFonts w:eastAsia="Times New Roman"/>
          <w:szCs w:val="24"/>
          <w:lang w:eastAsia="ru-RU"/>
        </w:rPr>
        <w:t xml:space="preserve"> </w:t>
      </w:r>
      <w:r w:rsidR="000F5960" w:rsidRPr="000F5960">
        <w:rPr>
          <w:rFonts w:eastAsia="Times New Roman"/>
          <w:szCs w:val="24"/>
          <w:lang w:eastAsia="ru-RU"/>
        </w:rPr>
        <w:t>должны учитывать и включать толщину специального покрытия (если таковое имеется).</w:t>
      </w:r>
    </w:p>
    <w:p w:rsidR="000F5960" w:rsidRPr="000F5960" w:rsidRDefault="00995269" w:rsidP="00C1477C">
      <w:pPr>
        <w:widowControl w:val="0"/>
        <w:tabs>
          <w:tab w:val="left" w:pos="851"/>
        </w:tabs>
        <w:spacing w:before="120"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.10.5.</w:t>
      </w:r>
      <w:r w:rsidR="000F5960" w:rsidRPr="000F5960">
        <w:rPr>
          <w:rFonts w:eastAsia="Times New Roman"/>
          <w:szCs w:val="24"/>
          <w:lang w:eastAsia="ru-RU"/>
        </w:rPr>
        <w:tab/>
        <w:t>Минимально рекомендуемый зазор между оборудованием с удлинителем плоского кабеля и внутренней стенкой эксплуатационной колонны 8 мм. При уменьшении зазора резко возрастет вероятность повреждения удлинителя кабеля при спуске установки. В случае если при подборе оборудования расчетный зазор менее рекомендуемого, дальнейшее решение о монтаже оборудования принимает работник ОРМФ, ответственный за эксплуатацию механизированного фонда.</w:t>
      </w:r>
    </w:p>
    <w:p w:rsidR="000F5960" w:rsidRPr="000F5960" w:rsidRDefault="00995269" w:rsidP="00C1477C">
      <w:pPr>
        <w:widowControl w:val="0"/>
        <w:tabs>
          <w:tab w:val="left" w:pos="851"/>
        </w:tabs>
        <w:spacing w:before="120"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.10.6.</w:t>
      </w:r>
      <w:r w:rsidR="000F5960" w:rsidRPr="000F5960">
        <w:rPr>
          <w:rFonts w:eastAsia="Times New Roman"/>
          <w:szCs w:val="24"/>
          <w:lang w:eastAsia="ru-RU"/>
        </w:rPr>
        <w:tab/>
        <w:t xml:space="preserve">Для защиты удлинителя при малом зазоре необходимо предусмотреть применение </w:t>
      </w:r>
      <w:r w:rsidR="00257F56">
        <w:rPr>
          <w:rFonts w:eastAsia="Times New Roman"/>
          <w:szCs w:val="24"/>
          <w:lang w:eastAsia="ru-RU"/>
        </w:rPr>
        <w:t xml:space="preserve">кабельных </w:t>
      </w:r>
      <w:r w:rsidR="000F5960" w:rsidRPr="000F5960">
        <w:rPr>
          <w:rFonts w:eastAsia="Times New Roman"/>
          <w:szCs w:val="24"/>
          <w:lang w:eastAsia="ru-RU"/>
        </w:rPr>
        <w:t>протектолайзеров.</w:t>
      </w:r>
    </w:p>
    <w:p w:rsidR="000F5960" w:rsidRPr="000F5960" w:rsidRDefault="00995269" w:rsidP="00C1477C">
      <w:pPr>
        <w:widowControl w:val="0"/>
        <w:tabs>
          <w:tab w:val="left" w:pos="851"/>
        </w:tabs>
        <w:spacing w:before="120"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.10.7.</w:t>
      </w:r>
      <w:r w:rsidR="000F5960" w:rsidRPr="000F5960">
        <w:rPr>
          <w:rFonts w:eastAsia="Times New Roman"/>
          <w:szCs w:val="24"/>
          <w:lang w:eastAsia="ru-RU"/>
        </w:rPr>
        <w:tab/>
        <w:t xml:space="preserve">В случае невозможности использования </w:t>
      </w:r>
      <w:r w:rsidR="00257F56">
        <w:rPr>
          <w:rFonts w:eastAsia="Times New Roman"/>
          <w:szCs w:val="24"/>
          <w:lang w:eastAsia="ru-RU"/>
        </w:rPr>
        <w:t xml:space="preserve">кабельных </w:t>
      </w:r>
      <w:r w:rsidR="000F5960" w:rsidRPr="000F5960">
        <w:rPr>
          <w:rFonts w:eastAsia="Times New Roman"/>
          <w:szCs w:val="24"/>
          <w:lang w:eastAsia="ru-RU"/>
        </w:rPr>
        <w:t xml:space="preserve">протектолайзеров необходимо рассмотреть возможность использования </w:t>
      </w:r>
      <w:r w:rsidR="00074E8A" w:rsidRPr="00074E8A">
        <w:rPr>
          <w:rFonts w:eastAsia="Times New Roman"/>
          <w:szCs w:val="24"/>
          <w:lang w:eastAsia="ru-RU"/>
        </w:rPr>
        <w:t>специального модуля смещения, позволяющего уменьшить диаметральный габарит установки, или</w:t>
      </w:r>
      <w:r w:rsidR="00074E8A">
        <w:rPr>
          <w:rFonts w:eastAsia="Times New Roman"/>
          <w:szCs w:val="24"/>
          <w:lang w:eastAsia="ru-RU"/>
        </w:rPr>
        <w:t xml:space="preserve"> </w:t>
      </w:r>
      <w:r w:rsidR="000F5960" w:rsidRPr="000F5960">
        <w:rPr>
          <w:rFonts w:eastAsia="Times New Roman"/>
          <w:szCs w:val="24"/>
          <w:lang w:eastAsia="ru-RU"/>
        </w:rPr>
        <w:t>УЭЦН меньшего габаритного диаметра.</w:t>
      </w:r>
    </w:p>
    <w:p w:rsidR="000F5960" w:rsidRPr="000F5960" w:rsidRDefault="00995269" w:rsidP="00C1477C">
      <w:pPr>
        <w:widowControl w:val="0"/>
        <w:tabs>
          <w:tab w:val="left" w:pos="851"/>
        </w:tabs>
        <w:spacing w:before="120" w:after="120"/>
        <w:jc w:val="both"/>
        <w:rPr>
          <w:rFonts w:eastAsia="Times New Roman"/>
          <w:szCs w:val="24"/>
          <w:lang w:eastAsia="ru-RU"/>
        </w:rPr>
      </w:pPr>
      <w:r>
        <w:rPr>
          <w:rFonts w:eastAsia="Times New Roman"/>
          <w:szCs w:val="24"/>
          <w:lang w:eastAsia="ru-RU"/>
        </w:rPr>
        <w:t>2</w:t>
      </w:r>
      <w:r w:rsidR="000F5960" w:rsidRPr="000F5960">
        <w:rPr>
          <w:rFonts w:eastAsia="Times New Roman"/>
          <w:szCs w:val="24"/>
          <w:lang w:eastAsia="ru-RU"/>
        </w:rPr>
        <w:t>.10.8.</w:t>
      </w:r>
      <w:r w:rsidR="000F5960" w:rsidRPr="000F5960">
        <w:rPr>
          <w:rFonts w:eastAsia="Times New Roman"/>
          <w:szCs w:val="24"/>
          <w:lang w:eastAsia="ru-RU"/>
        </w:rPr>
        <w:tab/>
        <w:t xml:space="preserve">При выборе кабеля необходимо учитывать его паспортное рабочее напряжение и конструктивное исполнение (плоский, круглый). Круглый кабель лучше использовать при достаточном зазоре между обсадной колонной и стенкой скважины. Плоский кабель должен использоваться при недостаточном зазоре между </w:t>
      </w:r>
      <w:r w:rsidR="00DD5AC6">
        <w:rPr>
          <w:rFonts w:eastAsia="Times New Roman"/>
          <w:szCs w:val="24"/>
          <w:lang w:eastAsia="ru-RU"/>
        </w:rPr>
        <w:t>ЭК</w:t>
      </w:r>
      <w:r w:rsidR="000F5960" w:rsidRPr="000F5960">
        <w:rPr>
          <w:rFonts w:eastAsia="Times New Roman"/>
          <w:szCs w:val="24"/>
          <w:lang w:eastAsia="ru-RU"/>
        </w:rPr>
        <w:t xml:space="preserve"> и стенкой НКТ. Плоский кабель не способен рассеивать тепло также эффективно, как круглый, что приводит к потенциальному дисбалансу напряжения и сильному току.</w:t>
      </w:r>
    </w:p>
    <w:p w:rsidR="000F5960" w:rsidRPr="000F5960" w:rsidRDefault="000F5960" w:rsidP="00C1477C">
      <w:pPr>
        <w:spacing w:before="120" w:after="120"/>
        <w:jc w:val="both"/>
        <w:rPr>
          <w:rFonts w:eastAsia="Times New Roman"/>
          <w:szCs w:val="24"/>
          <w:lang w:eastAsia="ru-RU"/>
        </w:rPr>
      </w:pPr>
      <w:r w:rsidRPr="000F5960">
        <w:rPr>
          <w:rFonts w:eastAsia="Times New Roman"/>
          <w:szCs w:val="24"/>
          <w:lang w:eastAsia="ru-RU"/>
        </w:rPr>
        <w:t xml:space="preserve">Общие данные по выпускаемым медным </w:t>
      </w:r>
      <w:r w:rsidR="00052C5C">
        <w:rPr>
          <w:rFonts w:eastAsia="Times New Roman"/>
          <w:szCs w:val="24"/>
          <w:lang w:eastAsia="ru-RU"/>
        </w:rPr>
        <w:t>КЛ</w:t>
      </w:r>
      <w:r w:rsidRPr="000F5960">
        <w:rPr>
          <w:rFonts w:eastAsia="Times New Roman"/>
          <w:szCs w:val="24"/>
          <w:lang w:eastAsia="ru-RU"/>
        </w:rPr>
        <w:t xml:space="preserve"> приведены в </w:t>
      </w:r>
      <w:r w:rsidRPr="00972A0A">
        <w:rPr>
          <w:rFonts w:eastAsia="Times New Roman"/>
          <w:szCs w:val="24"/>
          <w:lang w:eastAsia="ru-RU"/>
        </w:rPr>
        <w:t>Таблице 9</w:t>
      </w:r>
      <w:r w:rsidRPr="000F5960">
        <w:rPr>
          <w:rFonts w:eastAsia="Times New Roman"/>
          <w:szCs w:val="24"/>
          <w:lang w:eastAsia="ru-RU"/>
        </w:rPr>
        <w:t xml:space="preserve">. Полный перечень </w:t>
      </w:r>
      <w:r w:rsidR="00184EF9" w:rsidRPr="000F5960">
        <w:rPr>
          <w:rFonts w:eastAsia="Times New Roman"/>
          <w:szCs w:val="24"/>
          <w:lang w:eastAsia="ru-RU"/>
        </w:rPr>
        <w:t xml:space="preserve">используемых </w:t>
      </w:r>
      <w:r w:rsidR="00052C5C">
        <w:rPr>
          <w:rFonts w:eastAsia="Times New Roman"/>
          <w:szCs w:val="24"/>
          <w:lang w:eastAsia="ru-RU"/>
        </w:rPr>
        <w:t>КЛ</w:t>
      </w:r>
      <w:r w:rsidRPr="000F5960">
        <w:rPr>
          <w:rFonts w:eastAsia="Times New Roman"/>
          <w:szCs w:val="24"/>
          <w:lang w:eastAsia="ru-RU"/>
        </w:rPr>
        <w:t xml:space="preserve"> представлен в </w:t>
      </w:r>
      <w:r w:rsidR="0010715B" w:rsidRPr="0010715B">
        <w:rPr>
          <w:rFonts w:eastAsia="Times New Roman"/>
          <w:szCs w:val="24"/>
          <w:lang w:eastAsia="ru-RU"/>
        </w:rPr>
        <w:t>Едины</w:t>
      </w:r>
      <w:r w:rsidR="0010715B">
        <w:rPr>
          <w:rFonts w:eastAsia="Times New Roman"/>
          <w:szCs w:val="24"/>
          <w:lang w:eastAsia="ru-RU"/>
        </w:rPr>
        <w:t>х</w:t>
      </w:r>
      <w:r w:rsidR="0010715B" w:rsidRPr="0010715B">
        <w:rPr>
          <w:rFonts w:eastAsia="Times New Roman"/>
          <w:szCs w:val="24"/>
          <w:lang w:eastAsia="ru-RU"/>
        </w:rPr>
        <w:t xml:space="preserve"> технически</w:t>
      </w:r>
      <w:r w:rsidR="0010715B">
        <w:rPr>
          <w:rFonts w:eastAsia="Times New Roman"/>
          <w:szCs w:val="24"/>
          <w:lang w:eastAsia="ru-RU"/>
        </w:rPr>
        <w:t>х</w:t>
      </w:r>
      <w:r w:rsidR="0010715B" w:rsidRPr="0010715B">
        <w:rPr>
          <w:rFonts w:eastAsia="Times New Roman"/>
          <w:szCs w:val="24"/>
          <w:lang w:eastAsia="ru-RU"/>
        </w:rPr>
        <w:t xml:space="preserve"> требования</w:t>
      </w:r>
      <w:r w:rsidR="0010715B">
        <w:rPr>
          <w:rFonts w:eastAsia="Times New Roman"/>
          <w:szCs w:val="24"/>
          <w:lang w:eastAsia="ru-RU"/>
        </w:rPr>
        <w:t>х</w:t>
      </w:r>
      <w:r w:rsidR="00DC3FD7">
        <w:rPr>
          <w:rFonts w:eastAsia="Times New Roman"/>
          <w:szCs w:val="24"/>
          <w:lang w:eastAsia="ru-RU"/>
        </w:rPr>
        <w:t xml:space="preserve"> Компании № П1-01.05 М-0005 «Технические требования</w:t>
      </w:r>
      <w:r w:rsidRPr="000F5960">
        <w:rPr>
          <w:rFonts w:eastAsia="Times New Roman"/>
          <w:szCs w:val="24"/>
          <w:lang w:eastAsia="ru-RU"/>
        </w:rPr>
        <w:t xml:space="preserve"> к УЭЦН, ШСНУ, НКТ и другому оборудованию для добычи нефти».</w:t>
      </w:r>
    </w:p>
    <w:p w:rsidR="000F5960" w:rsidRPr="000F5960" w:rsidRDefault="000F5960" w:rsidP="000F5960">
      <w:pPr>
        <w:keepNext/>
        <w:widowControl w:val="0"/>
        <w:jc w:val="right"/>
        <w:rPr>
          <w:rFonts w:ascii="Arial" w:eastAsia="Times New Roman" w:hAnsi="Arial"/>
          <w:b/>
          <w:sz w:val="20"/>
          <w:szCs w:val="24"/>
          <w:lang w:eastAsia="ru-RU"/>
        </w:rPr>
      </w:pPr>
      <w:bookmarkStart w:id="69" w:name="Таблица9"/>
      <w:r w:rsidRPr="000F5960">
        <w:rPr>
          <w:rFonts w:ascii="Arial" w:eastAsia="Times New Roman" w:hAnsi="Arial"/>
          <w:b/>
          <w:sz w:val="20"/>
          <w:szCs w:val="24"/>
          <w:lang w:eastAsia="ru-RU"/>
        </w:rPr>
        <w:t xml:space="preserve">Таблица </w:t>
      </w:r>
      <w:r w:rsidRPr="000F5960">
        <w:rPr>
          <w:rFonts w:ascii="Arial" w:eastAsia="Times New Roman" w:hAnsi="Arial"/>
          <w:b/>
          <w:sz w:val="20"/>
          <w:szCs w:val="24"/>
          <w:lang w:eastAsia="ru-RU"/>
        </w:rPr>
        <w:fldChar w:fldCharType="begin"/>
      </w:r>
      <w:r w:rsidRPr="000F5960">
        <w:rPr>
          <w:rFonts w:ascii="Arial" w:eastAsia="Times New Roman" w:hAnsi="Arial"/>
          <w:b/>
          <w:sz w:val="20"/>
          <w:szCs w:val="24"/>
          <w:lang w:eastAsia="ru-RU"/>
        </w:rPr>
        <w:instrText xml:space="preserve"> SEQ Таблица \* ARABIC </w:instrText>
      </w:r>
      <w:r w:rsidRPr="000F5960">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9</w:t>
      </w:r>
      <w:r w:rsidRPr="000F5960">
        <w:rPr>
          <w:rFonts w:ascii="Arial" w:eastAsia="Times New Roman" w:hAnsi="Arial"/>
          <w:b/>
          <w:noProof/>
          <w:sz w:val="20"/>
          <w:szCs w:val="24"/>
          <w:lang w:eastAsia="ru-RU"/>
        </w:rPr>
        <w:fldChar w:fldCharType="end"/>
      </w:r>
      <w:bookmarkEnd w:id="69"/>
    </w:p>
    <w:p w:rsidR="000F5960" w:rsidRPr="000F5960" w:rsidRDefault="000F5960" w:rsidP="000F5960">
      <w:pPr>
        <w:keepNext/>
        <w:widowControl w:val="0"/>
        <w:spacing w:after="60"/>
        <w:jc w:val="right"/>
        <w:rPr>
          <w:rFonts w:ascii="Arial" w:eastAsia="Times New Roman" w:hAnsi="Arial"/>
          <w:b/>
          <w:sz w:val="20"/>
          <w:szCs w:val="24"/>
          <w:lang w:eastAsia="ru-RU"/>
        </w:rPr>
      </w:pPr>
      <w:r w:rsidRPr="000F5960">
        <w:rPr>
          <w:rFonts w:ascii="Arial" w:eastAsia="Times New Roman" w:hAnsi="Arial"/>
          <w:b/>
          <w:sz w:val="20"/>
          <w:szCs w:val="24"/>
          <w:lang w:eastAsia="ru-RU"/>
        </w:rPr>
        <w:t>Общие данные по выпускаемым медным кабельным линиям</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109"/>
        <w:gridCol w:w="1736"/>
        <w:gridCol w:w="2152"/>
        <w:gridCol w:w="2612"/>
      </w:tblGrid>
      <w:tr w:rsidR="00E94E7F" w:rsidRPr="00E94E7F" w:rsidTr="00EB3101">
        <w:trPr>
          <w:trHeight w:val="915"/>
          <w:tblHeader/>
        </w:trPr>
        <w:tc>
          <w:tcPr>
            <w:tcW w:w="1617" w:type="pct"/>
            <w:tcBorders>
              <w:bottom w:val="single" w:sz="12" w:space="0" w:color="auto"/>
            </w:tcBorders>
            <w:shd w:val="clear" w:color="auto" w:fill="FFD200"/>
            <w:vAlign w:val="center"/>
          </w:tcPr>
          <w:p w:rsidR="00E94E7F" w:rsidRPr="00E94E7F" w:rsidRDefault="00E94E7F" w:rsidP="00E94E7F">
            <w:pPr>
              <w:keepNext/>
              <w:widowControl w:val="0"/>
              <w:jc w:val="center"/>
              <w:rPr>
                <w:rFonts w:ascii="Arial" w:eastAsia="Times New Roman" w:hAnsi="Arial" w:cs="Arial"/>
                <w:b/>
                <w:bCs/>
                <w:caps/>
                <w:sz w:val="16"/>
                <w:szCs w:val="16"/>
                <w:lang w:eastAsia="ru-RU"/>
              </w:rPr>
            </w:pPr>
            <w:r w:rsidRPr="00E94E7F">
              <w:rPr>
                <w:rFonts w:ascii="Arial" w:eastAsia="Times New Roman" w:hAnsi="Arial" w:cs="Arial"/>
                <w:b/>
                <w:bCs/>
                <w:caps/>
                <w:sz w:val="16"/>
                <w:szCs w:val="16"/>
                <w:lang w:eastAsia="ru-RU"/>
              </w:rPr>
              <w:t>МАРКА МЕДНОГО КАБЕЛЯ</w:t>
            </w:r>
          </w:p>
        </w:tc>
        <w:tc>
          <w:tcPr>
            <w:tcW w:w="903" w:type="pct"/>
            <w:tcBorders>
              <w:bottom w:val="single" w:sz="12" w:space="0" w:color="auto"/>
            </w:tcBorders>
            <w:shd w:val="clear" w:color="auto" w:fill="FFD200"/>
            <w:vAlign w:val="center"/>
          </w:tcPr>
          <w:p w:rsidR="00E94E7F" w:rsidRPr="00E94E7F" w:rsidRDefault="00E94E7F" w:rsidP="00E94E7F">
            <w:pPr>
              <w:keepNext/>
              <w:widowControl w:val="0"/>
              <w:jc w:val="center"/>
              <w:rPr>
                <w:rFonts w:ascii="Arial" w:eastAsia="Times New Roman" w:hAnsi="Arial" w:cs="Arial"/>
                <w:b/>
                <w:bCs/>
                <w:caps/>
                <w:sz w:val="16"/>
                <w:szCs w:val="16"/>
                <w:lang w:eastAsia="ru-RU"/>
              </w:rPr>
            </w:pPr>
            <w:r w:rsidRPr="00E94E7F">
              <w:rPr>
                <w:rFonts w:ascii="Arial" w:eastAsia="Times New Roman" w:hAnsi="Arial" w:cs="Arial"/>
                <w:b/>
                <w:bCs/>
                <w:caps/>
                <w:sz w:val="16"/>
                <w:szCs w:val="16"/>
                <w:lang w:eastAsia="ru-RU"/>
              </w:rPr>
              <w:t>ЧИСЛО ЖИЛ Х ПЛОЩАДЬ СЕЧЕНИЯ ММ</w:t>
            </w:r>
            <w:r w:rsidRPr="00E94E7F">
              <w:rPr>
                <w:rFonts w:ascii="Arial" w:eastAsia="Times New Roman" w:hAnsi="Arial" w:cs="Arial"/>
                <w:b/>
                <w:bCs/>
                <w:caps/>
                <w:sz w:val="16"/>
                <w:szCs w:val="16"/>
                <w:vertAlign w:val="superscript"/>
                <w:lang w:eastAsia="ru-RU"/>
              </w:rPr>
              <w:t>2</w:t>
            </w:r>
          </w:p>
        </w:tc>
        <w:tc>
          <w:tcPr>
            <w:tcW w:w="1120" w:type="pct"/>
            <w:tcBorders>
              <w:bottom w:val="single" w:sz="12" w:space="0" w:color="auto"/>
            </w:tcBorders>
            <w:shd w:val="clear" w:color="auto" w:fill="FFD200"/>
            <w:vAlign w:val="center"/>
          </w:tcPr>
          <w:p w:rsidR="00E94E7F" w:rsidRPr="00E94E7F" w:rsidRDefault="00E94E7F" w:rsidP="00E94E7F">
            <w:pPr>
              <w:keepNext/>
              <w:widowControl w:val="0"/>
              <w:jc w:val="center"/>
              <w:rPr>
                <w:rFonts w:ascii="Arial" w:eastAsia="Times New Roman" w:hAnsi="Arial" w:cs="Arial"/>
                <w:b/>
                <w:bCs/>
                <w:caps/>
                <w:sz w:val="16"/>
                <w:szCs w:val="16"/>
                <w:lang w:eastAsia="ru-RU"/>
              </w:rPr>
            </w:pPr>
            <w:r w:rsidRPr="00E94E7F">
              <w:rPr>
                <w:rFonts w:ascii="Arial" w:eastAsia="Times New Roman" w:hAnsi="Arial" w:cs="Arial"/>
                <w:b/>
                <w:bCs/>
                <w:caps/>
                <w:sz w:val="16"/>
                <w:szCs w:val="16"/>
                <w:lang w:eastAsia="ru-RU"/>
              </w:rPr>
              <w:t>МАКСИМАЛЬНОЕ РАБОЧЕЕ НАПРЯЖЕНИЕ, В, ПРИ ЧАСТОТЕ ТОКА 50 ГЦ.</w:t>
            </w:r>
          </w:p>
        </w:tc>
        <w:tc>
          <w:tcPr>
            <w:tcW w:w="1359" w:type="pct"/>
            <w:tcBorders>
              <w:bottom w:val="single" w:sz="12" w:space="0" w:color="auto"/>
            </w:tcBorders>
            <w:shd w:val="clear" w:color="auto" w:fill="FFD200"/>
            <w:vAlign w:val="center"/>
          </w:tcPr>
          <w:p w:rsidR="00E94E7F" w:rsidRPr="00E94E7F" w:rsidRDefault="00E94E7F" w:rsidP="00E94E7F">
            <w:pPr>
              <w:keepNext/>
              <w:widowControl w:val="0"/>
              <w:jc w:val="center"/>
              <w:rPr>
                <w:rFonts w:ascii="Arial" w:eastAsia="Times New Roman" w:hAnsi="Arial" w:cs="Arial"/>
                <w:b/>
                <w:bCs/>
                <w:caps/>
                <w:sz w:val="16"/>
                <w:szCs w:val="16"/>
                <w:lang w:eastAsia="ru-RU"/>
              </w:rPr>
            </w:pPr>
            <w:r w:rsidRPr="00E94E7F">
              <w:rPr>
                <w:rFonts w:ascii="Arial" w:eastAsia="Times New Roman" w:hAnsi="Arial" w:cs="Arial"/>
                <w:b/>
                <w:bCs/>
                <w:caps/>
                <w:sz w:val="16"/>
                <w:szCs w:val="16"/>
                <w:lang w:eastAsia="ru-RU"/>
              </w:rPr>
              <w:t>МАКСИМАЛЬНЫЕ НАРУЖНЫЕ РАЗМЕРЫ, ММ</w:t>
            </w:r>
          </w:p>
        </w:tc>
      </w:tr>
      <w:tr w:rsidR="00E94E7F" w:rsidRPr="00E94E7F" w:rsidTr="00EB3101">
        <w:trPr>
          <w:trHeight w:val="179"/>
          <w:tblHeader/>
        </w:trPr>
        <w:tc>
          <w:tcPr>
            <w:tcW w:w="1617" w:type="pct"/>
            <w:tcBorders>
              <w:top w:val="single" w:sz="12" w:space="0" w:color="auto"/>
              <w:bottom w:val="single" w:sz="12" w:space="0" w:color="auto"/>
            </w:tcBorders>
            <w:shd w:val="clear" w:color="auto" w:fill="FFD200"/>
            <w:vAlign w:val="center"/>
          </w:tcPr>
          <w:p w:rsidR="00E94E7F" w:rsidRPr="00E94E7F" w:rsidRDefault="00E94E7F" w:rsidP="00E94E7F">
            <w:pPr>
              <w:keepNext/>
              <w:widowControl w:val="0"/>
              <w:jc w:val="center"/>
              <w:rPr>
                <w:rFonts w:ascii="Arial" w:eastAsia="Times New Roman" w:hAnsi="Arial" w:cs="Arial"/>
                <w:b/>
                <w:bCs/>
                <w:caps/>
                <w:sz w:val="16"/>
                <w:szCs w:val="16"/>
                <w:lang w:eastAsia="ru-RU"/>
              </w:rPr>
            </w:pPr>
            <w:r w:rsidRPr="00E94E7F">
              <w:rPr>
                <w:rFonts w:ascii="Arial" w:eastAsia="Times New Roman" w:hAnsi="Arial" w:cs="Arial"/>
                <w:b/>
                <w:bCs/>
                <w:caps/>
                <w:sz w:val="16"/>
                <w:szCs w:val="16"/>
                <w:lang w:eastAsia="ru-RU"/>
              </w:rPr>
              <w:t>1</w:t>
            </w:r>
          </w:p>
        </w:tc>
        <w:tc>
          <w:tcPr>
            <w:tcW w:w="903" w:type="pct"/>
            <w:tcBorders>
              <w:top w:val="single" w:sz="12" w:space="0" w:color="auto"/>
              <w:bottom w:val="single" w:sz="12" w:space="0" w:color="auto"/>
            </w:tcBorders>
            <w:shd w:val="clear" w:color="auto" w:fill="FFD200"/>
            <w:vAlign w:val="center"/>
          </w:tcPr>
          <w:p w:rsidR="00E94E7F" w:rsidRPr="00E94E7F" w:rsidRDefault="00E94E7F" w:rsidP="00E94E7F">
            <w:pPr>
              <w:keepNext/>
              <w:widowControl w:val="0"/>
              <w:jc w:val="center"/>
              <w:rPr>
                <w:rFonts w:ascii="Arial" w:eastAsia="Times New Roman" w:hAnsi="Arial" w:cs="Arial"/>
                <w:b/>
                <w:bCs/>
                <w:caps/>
                <w:sz w:val="16"/>
                <w:szCs w:val="16"/>
                <w:lang w:eastAsia="ru-RU"/>
              </w:rPr>
            </w:pPr>
            <w:r w:rsidRPr="00E94E7F">
              <w:rPr>
                <w:rFonts w:ascii="Arial" w:eastAsia="Times New Roman" w:hAnsi="Arial" w:cs="Arial"/>
                <w:b/>
                <w:bCs/>
                <w:caps/>
                <w:sz w:val="16"/>
                <w:szCs w:val="16"/>
                <w:lang w:eastAsia="ru-RU"/>
              </w:rPr>
              <w:t>2</w:t>
            </w:r>
          </w:p>
        </w:tc>
        <w:tc>
          <w:tcPr>
            <w:tcW w:w="1120" w:type="pct"/>
            <w:tcBorders>
              <w:top w:val="single" w:sz="12" w:space="0" w:color="auto"/>
              <w:bottom w:val="single" w:sz="12" w:space="0" w:color="auto"/>
            </w:tcBorders>
            <w:shd w:val="clear" w:color="auto" w:fill="FFD200"/>
            <w:vAlign w:val="center"/>
          </w:tcPr>
          <w:p w:rsidR="00E94E7F" w:rsidRPr="00E94E7F" w:rsidRDefault="00E94E7F" w:rsidP="00E94E7F">
            <w:pPr>
              <w:keepNext/>
              <w:widowControl w:val="0"/>
              <w:jc w:val="center"/>
              <w:rPr>
                <w:rFonts w:ascii="Arial" w:eastAsia="Times New Roman" w:hAnsi="Arial" w:cs="Arial"/>
                <w:b/>
                <w:bCs/>
                <w:caps/>
                <w:sz w:val="16"/>
                <w:szCs w:val="16"/>
                <w:lang w:eastAsia="ru-RU"/>
              </w:rPr>
            </w:pPr>
            <w:r w:rsidRPr="00E94E7F">
              <w:rPr>
                <w:rFonts w:ascii="Arial" w:eastAsia="Times New Roman" w:hAnsi="Arial" w:cs="Arial"/>
                <w:b/>
                <w:bCs/>
                <w:caps/>
                <w:sz w:val="16"/>
                <w:szCs w:val="16"/>
                <w:lang w:eastAsia="ru-RU"/>
              </w:rPr>
              <w:t>3</w:t>
            </w:r>
          </w:p>
        </w:tc>
        <w:tc>
          <w:tcPr>
            <w:tcW w:w="1359" w:type="pct"/>
            <w:tcBorders>
              <w:top w:val="single" w:sz="12" w:space="0" w:color="auto"/>
              <w:bottom w:val="single" w:sz="12" w:space="0" w:color="auto"/>
            </w:tcBorders>
            <w:shd w:val="clear" w:color="auto" w:fill="FFD200"/>
            <w:vAlign w:val="center"/>
          </w:tcPr>
          <w:p w:rsidR="00E94E7F" w:rsidRPr="00E94E7F" w:rsidRDefault="00E94E7F" w:rsidP="00E94E7F">
            <w:pPr>
              <w:keepNext/>
              <w:widowControl w:val="0"/>
              <w:jc w:val="center"/>
              <w:rPr>
                <w:rFonts w:ascii="Arial" w:eastAsia="Times New Roman" w:hAnsi="Arial" w:cs="Arial"/>
                <w:b/>
                <w:bCs/>
                <w:caps/>
                <w:sz w:val="16"/>
                <w:szCs w:val="16"/>
                <w:lang w:eastAsia="ru-RU"/>
              </w:rPr>
            </w:pPr>
            <w:r w:rsidRPr="00E94E7F">
              <w:rPr>
                <w:rFonts w:ascii="Arial" w:eastAsia="Times New Roman" w:hAnsi="Arial" w:cs="Arial"/>
                <w:b/>
                <w:bCs/>
                <w:caps/>
                <w:sz w:val="16"/>
                <w:szCs w:val="16"/>
                <w:lang w:eastAsia="ru-RU"/>
              </w:rPr>
              <w:t>4</w:t>
            </w:r>
          </w:p>
        </w:tc>
      </w:tr>
      <w:tr w:rsidR="00EB3101" w:rsidRPr="00E94E7F" w:rsidTr="00EB3101">
        <w:trPr>
          <w:trHeight w:val="297"/>
        </w:trPr>
        <w:tc>
          <w:tcPr>
            <w:tcW w:w="1617" w:type="pct"/>
            <w:vMerge w:val="restart"/>
            <w:tcBorders>
              <w:top w:val="single" w:sz="12" w:space="0" w:color="auto"/>
              <w:bottom w:val="single" w:sz="6" w:space="0" w:color="auto"/>
            </w:tcBorders>
            <w:shd w:val="clear" w:color="auto" w:fill="auto"/>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КПБК (кабель с двойной полиэтиленовой изоляцией, бронированный, круглый)</w:t>
            </w:r>
          </w:p>
        </w:tc>
        <w:tc>
          <w:tcPr>
            <w:tcW w:w="903" w:type="pct"/>
            <w:tcBorders>
              <w:top w:val="single" w:sz="12" w:space="0" w:color="auto"/>
              <w:bottom w:val="single" w:sz="6" w:space="0" w:color="auto"/>
            </w:tcBorders>
            <w:shd w:val="clear" w:color="auto" w:fill="auto"/>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3х10</w:t>
            </w:r>
          </w:p>
        </w:tc>
        <w:tc>
          <w:tcPr>
            <w:tcW w:w="1120" w:type="pct"/>
            <w:vMerge w:val="restart"/>
            <w:tcBorders>
              <w:top w:val="single" w:sz="12" w:space="0" w:color="auto"/>
              <w:bottom w:val="single" w:sz="6" w:space="0" w:color="auto"/>
            </w:tcBorders>
            <w:shd w:val="clear" w:color="auto" w:fill="auto"/>
            <w:vAlign w:val="center"/>
          </w:tcPr>
          <w:p w:rsidR="00EB3101" w:rsidRPr="00E94E7F" w:rsidRDefault="00EB3101" w:rsidP="008718B9">
            <w:pPr>
              <w:widowControl w:val="0"/>
              <w:jc w:val="center"/>
              <w:rPr>
                <w:rFonts w:eastAsia="Times New Roman"/>
                <w:sz w:val="20"/>
                <w:szCs w:val="20"/>
                <w:lang w:eastAsia="ru-RU"/>
              </w:rPr>
            </w:pPr>
            <w:r w:rsidRPr="00E94E7F">
              <w:rPr>
                <w:rFonts w:eastAsia="Times New Roman"/>
                <w:sz w:val="20"/>
                <w:szCs w:val="20"/>
                <w:lang w:eastAsia="ru-RU"/>
              </w:rPr>
              <w:t>3300</w:t>
            </w:r>
          </w:p>
        </w:tc>
        <w:tc>
          <w:tcPr>
            <w:tcW w:w="1359" w:type="pct"/>
            <w:tcBorders>
              <w:top w:val="single" w:sz="12" w:space="0" w:color="auto"/>
              <w:bottom w:val="single" w:sz="6" w:space="0" w:color="auto"/>
            </w:tcBorders>
            <w:shd w:val="clear" w:color="auto" w:fill="auto"/>
            <w:vAlign w:val="center"/>
          </w:tcPr>
          <w:p w:rsidR="00EB3101" w:rsidRPr="00925842" w:rsidRDefault="00EB3101" w:rsidP="00184EF9">
            <w:pPr>
              <w:widowControl w:val="0"/>
              <w:jc w:val="center"/>
              <w:rPr>
                <w:rFonts w:eastAsia="Times New Roman"/>
                <w:sz w:val="20"/>
                <w:szCs w:val="20"/>
                <w:lang w:eastAsia="ru-RU"/>
              </w:rPr>
            </w:pPr>
            <w:r>
              <w:rPr>
                <w:rFonts w:eastAsia="Times New Roman"/>
                <w:sz w:val="20"/>
                <w:szCs w:val="20"/>
                <w:lang w:eastAsia="ru-RU"/>
              </w:rPr>
              <w:t>24,7</w:t>
            </w:r>
          </w:p>
        </w:tc>
      </w:tr>
      <w:tr w:rsidR="00EB3101" w:rsidRPr="00E94E7F" w:rsidTr="00EB3101">
        <w:trPr>
          <w:trHeight w:val="273"/>
        </w:trPr>
        <w:tc>
          <w:tcPr>
            <w:tcW w:w="1617" w:type="pct"/>
            <w:vMerge/>
            <w:tcBorders>
              <w:top w:val="single" w:sz="6" w:space="0" w:color="auto"/>
              <w:bottom w:val="single" w:sz="6" w:space="0" w:color="auto"/>
            </w:tcBorders>
          </w:tcPr>
          <w:p w:rsidR="00EB3101" w:rsidRPr="00E94E7F" w:rsidRDefault="00EB3101" w:rsidP="00E94E7F">
            <w:pPr>
              <w:widowControl w:val="0"/>
              <w:rPr>
                <w:rFonts w:eastAsia="Times New Roman"/>
                <w:sz w:val="20"/>
                <w:szCs w:val="20"/>
                <w:lang w:eastAsia="ru-RU"/>
              </w:rPr>
            </w:pPr>
          </w:p>
        </w:tc>
        <w:tc>
          <w:tcPr>
            <w:tcW w:w="903" w:type="pct"/>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3х16</w:t>
            </w:r>
          </w:p>
        </w:tc>
        <w:tc>
          <w:tcPr>
            <w:tcW w:w="1120" w:type="pct"/>
            <w:vMerge/>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p>
        </w:tc>
        <w:tc>
          <w:tcPr>
            <w:tcW w:w="1359" w:type="pct"/>
            <w:tcBorders>
              <w:top w:val="single" w:sz="6" w:space="0" w:color="auto"/>
              <w:bottom w:val="single" w:sz="6" w:space="0" w:color="auto"/>
            </w:tcBorders>
            <w:shd w:val="clear" w:color="auto" w:fill="FFFFFF" w:themeFill="background1"/>
            <w:vAlign w:val="center"/>
          </w:tcPr>
          <w:p w:rsidR="00EB3101" w:rsidRPr="00925842" w:rsidRDefault="00EB3101" w:rsidP="00184EF9">
            <w:pPr>
              <w:widowControl w:val="0"/>
              <w:jc w:val="center"/>
              <w:rPr>
                <w:rFonts w:eastAsia="Times New Roman"/>
                <w:sz w:val="20"/>
                <w:szCs w:val="20"/>
                <w:lang w:eastAsia="ru-RU"/>
              </w:rPr>
            </w:pPr>
            <w:r>
              <w:rPr>
                <w:rFonts w:eastAsia="Times New Roman"/>
                <w:sz w:val="20"/>
                <w:szCs w:val="20"/>
                <w:lang w:eastAsia="ru-RU"/>
              </w:rPr>
              <w:t>27,1</w:t>
            </w:r>
          </w:p>
        </w:tc>
      </w:tr>
      <w:tr w:rsidR="00EB3101" w:rsidRPr="00E94E7F" w:rsidTr="006F0535">
        <w:trPr>
          <w:trHeight w:val="183"/>
        </w:trPr>
        <w:tc>
          <w:tcPr>
            <w:tcW w:w="1617" w:type="pct"/>
            <w:vMerge/>
            <w:tcBorders>
              <w:top w:val="single" w:sz="6" w:space="0" w:color="auto"/>
              <w:bottom w:val="single" w:sz="6" w:space="0" w:color="auto"/>
            </w:tcBorders>
          </w:tcPr>
          <w:p w:rsidR="00EB3101" w:rsidRPr="00E94E7F" w:rsidRDefault="00EB3101" w:rsidP="00E94E7F">
            <w:pPr>
              <w:widowControl w:val="0"/>
              <w:rPr>
                <w:rFonts w:eastAsia="Times New Roman"/>
                <w:sz w:val="20"/>
                <w:szCs w:val="20"/>
                <w:lang w:eastAsia="ru-RU"/>
              </w:rPr>
            </w:pPr>
          </w:p>
        </w:tc>
        <w:tc>
          <w:tcPr>
            <w:tcW w:w="903" w:type="pct"/>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3х25</w:t>
            </w:r>
          </w:p>
        </w:tc>
        <w:tc>
          <w:tcPr>
            <w:tcW w:w="1120" w:type="pct"/>
            <w:vMerge/>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p>
        </w:tc>
        <w:tc>
          <w:tcPr>
            <w:tcW w:w="1359" w:type="pct"/>
            <w:tcBorders>
              <w:top w:val="single" w:sz="6" w:space="0" w:color="auto"/>
              <w:bottom w:val="single" w:sz="6" w:space="0" w:color="auto"/>
            </w:tcBorders>
            <w:shd w:val="clear" w:color="auto" w:fill="FFFFFF" w:themeFill="background1"/>
            <w:vAlign w:val="center"/>
          </w:tcPr>
          <w:p w:rsidR="00EB3101" w:rsidRPr="00925842" w:rsidRDefault="00EB3101" w:rsidP="00184EF9">
            <w:pPr>
              <w:widowControl w:val="0"/>
              <w:jc w:val="center"/>
              <w:rPr>
                <w:rFonts w:eastAsia="Times New Roman"/>
                <w:sz w:val="20"/>
                <w:szCs w:val="20"/>
                <w:lang w:eastAsia="ru-RU"/>
              </w:rPr>
            </w:pPr>
            <w:r>
              <w:rPr>
                <w:rFonts w:eastAsia="Times New Roman"/>
                <w:sz w:val="20"/>
                <w:szCs w:val="20"/>
                <w:lang w:eastAsia="ru-RU"/>
              </w:rPr>
              <w:t>29,4</w:t>
            </w:r>
          </w:p>
        </w:tc>
      </w:tr>
      <w:tr w:rsidR="00E94E7F" w:rsidRPr="00E94E7F" w:rsidTr="00EB3101">
        <w:trPr>
          <w:trHeight w:val="203"/>
        </w:trPr>
        <w:tc>
          <w:tcPr>
            <w:tcW w:w="1617" w:type="pct"/>
            <w:vMerge/>
            <w:tcBorders>
              <w:top w:val="single" w:sz="6" w:space="0" w:color="auto"/>
              <w:bottom w:val="single" w:sz="12" w:space="0" w:color="auto"/>
            </w:tcBorders>
          </w:tcPr>
          <w:p w:rsidR="00E94E7F" w:rsidRPr="00E94E7F" w:rsidRDefault="00E94E7F" w:rsidP="00E94E7F">
            <w:pPr>
              <w:widowControl w:val="0"/>
              <w:rPr>
                <w:rFonts w:eastAsia="Times New Roman"/>
                <w:sz w:val="20"/>
                <w:szCs w:val="20"/>
                <w:lang w:eastAsia="ru-RU"/>
              </w:rPr>
            </w:pPr>
          </w:p>
        </w:tc>
        <w:tc>
          <w:tcPr>
            <w:tcW w:w="903" w:type="pct"/>
            <w:tcBorders>
              <w:top w:val="single" w:sz="6" w:space="0" w:color="auto"/>
              <w:bottom w:val="single" w:sz="6" w:space="0" w:color="auto"/>
            </w:tcBorders>
            <w:shd w:val="clear" w:color="auto" w:fill="FFFFFF" w:themeFill="background1"/>
          </w:tcPr>
          <w:p w:rsidR="00E94E7F" w:rsidRPr="00E94E7F" w:rsidRDefault="00E94E7F" w:rsidP="00E94E7F">
            <w:pPr>
              <w:widowControl w:val="0"/>
              <w:rPr>
                <w:rFonts w:eastAsia="Times New Roman"/>
                <w:sz w:val="20"/>
                <w:szCs w:val="20"/>
                <w:lang w:eastAsia="ru-RU"/>
              </w:rPr>
            </w:pPr>
            <w:r w:rsidRPr="00E94E7F">
              <w:rPr>
                <w:rFonts w:eastAsia="Times New Roman"/>
                <w:sz w:val="20"/>
                <w:szCs w:val="20"/>
                <w:lang w:eastAsia="ru-RU"/>
              </w:rPr>
              <w:t>3х35</w:t>
            </w:r>
          </w:p>
        </w:tc>
        <w:tc>
          <w:tcPr>
            <w:tcW w:w="1120" w:type="pct"/>
            <w:vMerge/>
            <w:tcBorders>
              <w:top w:val="single" w:sz="6" w:space="0" w:color="auto"/>
              <w:bottom w:val="single" w:sz="6" w:space="0" w:color="auto"/>
            </w:tcBorders>
            <w:shd w:val="clear" w:color="auto" w:fill="FFFFFF" w:themeFill="background1"/>
          </w:tcPr>
          <w:p w:rsidR="00E94E7F" w:rsidRPr="00E94E7F" w:rsidRDefault="00E94E7F" w:rsidP="00E94E7F">
            <w:pPr>
              <w:widowControl w:val="0"/>
              <w:rPr>
                <w:rFonts w:eastAsia="Times New Roman"/>
                <w:sz w:val="20"/>
                <w:szCs w:val="20"/>
                <w:lang w:eastAsia="ru-RU"/>
              </w:rPr>
            </w:pPr>
          </w:p>
        </w:tc>
        <w:tc>
          <w:tcPr>
            <w:tcW w:w="1359" w:type="pct"/>
            <w:tcBorders>
              <w:top w:val="single" w:sz="6" w:space="0" w:color="auto"/>
              <w:bottom w:val="single" w:sz="6" w:space="0" w:color="auto"/>
            </w:tcBorders>
            <w:shd w:val="clear" w:color="auto" w:fill="FFFFFF" w:themeFill="background1"/>
          </w:tcPr>
          <w:p w:rsidR="00E94E7F" w:rsidRPr="00E94E7F" w:rsidRDefault="00E94E7F" w:rsidP="00EB3101">
            <w:pPr>
              <w:widowControl w:val="0"/>
              <w:jc w:val="center"/>
              <w:rPr>
                <w:rFonts w:eastAsia="Times New Roman"/>
                <w:sz w:val="20"/>
                <w:szCs w:val="20"/>
                <w:lang w:eastAsia="ru-RU"/>
              </w:rPr>
            </w:pPr>
            <w:r w:rsidRPr="00E94E7F">
              <w:rPr>
                <w:rFonts w:eastAsia="Times New Roman"/>
                <w:sz w:val="20"/>
                <w:szCs w:val="20"/>
                <w:lang w:eastAsia="ru-RU"/>
              </w:rPr>
              <w:t>3</w:t>
            </w:r>
            <w:r w:rsidR="00EB3101">
              <w:rPr>
                <w:rFonts w:eastAsia="Times New Roman"/>
                <w:sz w:val="20"/>
                <w:szCs w:val="20"/>
                <w:lang w:eastAsia="ru-RU"/>
              </w:rPr>
              <w:t>1</w:t>
            </w:r>
            <w:r w:rsidRPr="00E94E7F">
              <w:rPr>
                <w:rFonts w:eastAsia="Times New Roman"/>
                <w:sz w:val="20"/>
                <w:szCs w:val="20"/>
                <w:lang w:eastAsia="ru-RU"/>
              </w:rPr>
              <w:t>,</w:t>
            </w:r>
            <w:r w:rsidR="00EB3101">
              <w:rPr>
                <w:rFonts w:eastAsia="Times New Roman"/>
                <w:sz w:val="20"/>
                <w:szCs w:val="20"/>
                <w:lang w:eastAsia="ru-RU"/>
              </w:rPr>
              <w:t>8</w:t>
            </w:r>
          </w:p>
        </w:tc>
      </w:tr>
      <w:tr w:rsidR="00E94E7F" w:rsidRPr="00E94E7F" w:rsidTr="006F0535">
        <w:trPr>
          <w:trHeight w:val="148"/>
        </w:trPr>
        <w:tc>
          <w:tcPr>
            <w:tcW w:w="1617" w:type="pct"/>
            <w:vMerge/>
            <w:tcBorders>
              <w:top w:val="single" w:sz="12" w:space="0" w:color="auto"/>
            </w:tcBorders>
          </w:tcPr>
          <w:p w:rsidR="00E94E7F" w:rsidRPr="00E94E7F" w:rsidRDefault="00E94E7F" w:rsidP="00E94E7F">
            <w:pPr>
              <w:widowControl w:val="0"/>
              <w:rPr>
                <w:rFonts w:eastAsia="Times New Roman"/>
                <w:sz w:val="20"/>
                <w:szCs w:val="20"/>
                <w:lang w:eastAsia="ru-RU"/>
              </w:rPr>
            </w:pPr>
          </w:p>
        </w:tc>
        <w:tc>
          <w:tcPr>
            <w:tcW w:w="903" w:type="pct"/>
            <w:tcBorders>
              <w:top w:val="single" w:sz="6" w:space="0" w:color="auto"/>
              <w:bottom w:val="single" w:sz="6" w:space="0" w:color="auto"/>
            </w:tcBorders>
            <w:shd w:val="clear" w:color="auto" w:fill="FFFFFF" w:themeFill="background1"/>
          </w:tcPr>
          <w:p w:rsidR="00E94E7F" w:rsidRPr="00E94E7F" w:rsidRDefault="00E94E7F" w:rsidP="00E94E7F">
            <w:pPr>
              <w:widowControl w:val="0"/>
              <w:rPr>
                <w:rFonts w:eastAsia="Times New Roman"/>
                <w:sz w:val="20"/>
                <w:szCs w:val="20"/>
                <w:lang w:eastAsia="ru-RU"/>
              </w:rPr>
            </w:pPr>
            <w:r w:rsidRPr="00E94E7F">
              <w:rPr>
                <w:rFonts w:eastAsia="Times New Roman"/>
                <w:sz w:val="20"/>
                <w:szCs w:val="20"/>
                <w:lang w:eastAsia="ru-RU"/>
              </w:rPr>
              <w:t>3х50</w:t>
            </w:r>
          </w:p>
        </w:tc>
        <w:tc>
          <w:tcPr>
            <w:tcW w:w="1120" w:type="pct"/>
            <w:vMerge/>
            <w:tcBorders>
              <w:top w:val="single" w:sz="6" w:space="0" w:color="auto"/>
              <w:bottom w:val="single" w:sz="6" w:space="0" w:color="auto"/>
            </w:tcBorders>
            <w:shd w:val="clear" w:color="auto" w:fill="FFFFFF" w:themeFill="background1"/>
          </w:tcPr>
          <w:p w:rsidR="00E94E7F" w:rsidRPr="00E94E7F" w:rsidRDefault="00E94E7F" w:rsidP="00E94E7F">
            <w:pPr>
              <w:widowControl w:val="0"/>
              <w:rPr>
                <w:rFonts w:eastAsia="Times New Roman"/>
                <w:sz w:val="20"/>
                <w:szCs w:val="20"/>
                <w:lang w:eastAsia="ru-RU"/>
              </w:rPr>
            </w:pPr>
          </w:p>
        </w:tc>
        <w:tc>
          <w:tcPr>
            <w:tcW w:w="1359" w:type="pct"/>
            <w:tcBorders>
              <w:top w:val="single" w:sz="6" w:space="0" w:color="auto"/>
              <w:bottom w:val="single" w:sz="6" w:space="0" w:color="auto"/>
            </w:tcBorders>
            <w:shd w:val="clear" w:color="auto" w:fill="FFFFFF" w:themeFill="background1"/>
          </w:tcPr>
          <w:p w:rsidR="00E94E7F" w:rsidRPr="00E94E7F" w:rsidRDefault="00EB3101" w:rsidP="00EB3101">
            <w:pPr>
              <w:widowControl w:val="0"/>
              <w:jc w:val="center"/>
              <w:rPr>
                <w:rFonts w:eastAsia="Times New Roman"/>
                <w:sz w:val="20"/>
                <w:szCs w:val="20"/>
                <w:lang w:eastAsia="ru-RU"/>
              </w:rPr>
            </w:pPr>
            <w:r>
              <w:rPr>
                <w:rFonts w:eastAsia="Times New Roman"/>
                <w:sz w:val="20"/>
                <w:szCs w:val="20"/>
                <w:lang w:eastAsia="ru-RU"/>
              </w:rPr>
              <w:t>3</w:t>
            </w:r>
            <w:r w:rsidR="00E94E7F" w:rsidRPr="00E94E7F">
              <w:rPr>
                <w:rFonts w:eastAsia="Times New Roman"/>
                <w:sz w:val="20"/>
                <w:szCs w:val="20"/>
                <w:lang w:eastAsia="ru-RU"/>
              </w:rPr>
              <w:t>4,0</w:t>
            </w:r>
          </w:p>
        </w:tc>
      </w:tr>
      <w:tr w:rsidR="00EB3101" w:rsidRPr="00E94E7F" w:rsidTr="00184EF9">
        <w:trPr>
          <w:trHeight w:val="270"/>
        </w:trPr>
        <w:tc>
          <w:tcPr>
            <w:tcW w:w="1617" w:type="pct"/>
            <w:vMerge w:val="restart"/>
            <w:shd w:val="clear" w:color="auto" w:fill="auto"/>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КПБП (кабель с двойной полиэтиленовой изоляцией, бронированный, плоский)</w:t>
            </w:r>
          </w:p>
        </w:tc>
        <w:tc>
          <w:tcPr>
            <w:tcW w:w="903" w:type="pct"/>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3х10</w:t>
            </w:r>
          </w:p>
        </w:tc>
        <w:tc>
          <w:tcPr>
            <w:tcW w:w="1120" w:type="pct"/>
            <w:vMerge w:val="restart"/>
            <w:tcBorders>
              <w:top w:val="single" w:sz="6" w:space="0" w:color="auto"/>
              <w:bottom w:val="single" w:sz="6" w:space="0" w:color="auto"/>
            </w:tcBorders>
            <w:shd w:val="clear" w:color="auto" w:fill="FFFFFF" w:themeFill="background1"/>
          </w:tcPr>
          <w:p w:rsidR="00EB3101" w:rsidRPr="00E94E7F" w:rsidRDefault="00EB3101" w:rsidP="00EB3101">
            <w:pPr>
              <w:widowControl w:val="0"/>
              <w:jc w:val="center"/>
              <w:rPr>
                <w:rFonts w:eastAsia="Times New Roman"/>
                <w:sz w:val="20"/>
                <w:szCs w:val="20"/>
                <w:lang w:eastAsia="ru-RU"/>
              </w:rPr>
            </w:pPr>
            <w:r w:rsidRPr="00E94E7F">
              <w:rPr>
                <w:rFonts w:eastAsia="Times New Roman"/>
                <w:sz w:val="20"/>
                <w:szCs w:val="20"/>
                <w:lang w:eastAsia="ru-RU"/>
              </w:rPr>
              <w:t>3300</w:t>
            </w:r>
          </w:p>
        </w:tc>
        <w:tc>
          <w:tcPr>
            <w:tcW w:w="1359" w:type="pct"/>
            <w:tcBorders>
              <w:top w:val="single" w:sz="6" w:space="0" w:color="auto"/>
              <w:bottom w:val="single" w:sz="6" w:space="0" w:color="auto"/>
            </w:tcBorders>
            <w:shd w:val="clear" w:color="auto" w:fill="FFFFFF" w:themeFill="background1"/>
            <w:vAlign w:val="center"/>
          </w:tcPr>
          <w:p w:rsidR="00EB3101" w:rsidRPr="00E94E7F" w:rsidRDefault="00EB3101" w:rsidP="00EB3101">
            <w:pPr>
              <w:widowControl w:val="0"/>
              <w:jc w:val="center"/>
              <w:rPr>
                <w:rFonts w:eastAsia="Times New Roman"/>
                <w:sz w:val="20"/>
                <w:szCs w:val="20"/>
                <w:lang w:eastAsia="ru-RU"/>
              </w:rPr>
            </w:pPr>
            <w:r>
              <w:rPr>
                <w:rFonts w:eastAsia="Times New Roman"/>
                <w:sz w:val="20"/>
                <w:szCs w:val="20"/>
                <w:lang w:eastAsia="ru-RU"/>
              </w:rPr>
              <w:t>13,6х32,0</w:t>
            </w:r>
          </w:p>
        </w:tc>
      </w:tr>
      <w:tr w:rsidR="00EB3101" w:rsidRPr="00E94E7F" w:rsidTr="00184EF9">
        <w:trPr>
          <w:trHeight w:val="255"/>
        </w:trPr>
        <w:tc>
          <w:tcPr>
            <w:tcW w:w="1617" w:type="pct"/>
            <w:vMerge/>
          </w:tcPr>
          <w:p w:rsidR="00EB3101" w:rsidRPr="00E94E7F" w:rsidRDefault="00EB3101" w:rsidP="00E94E7F">
            <w:pPr>
              <w:widowControl w:val="0"/>
              <w:rPr>
                <w:rFonts w:eastAsia="Times New Roman"/>
                <w:sz w:val="20"/>
                <w:szCs w:val="20"/>
                <w:lang w:eastAsia="ru-RU"/>
              </w:rPr>
            </w:pPr>
          </w:p>
        </w:tc>
        <w:tc>
          <w:tcPr>
            <w:tcW w:w="903" w:type="pct"/>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3х16</w:t>
            </w:r>
          </w:p>
        </w:tc>
        <w:tc>
          <w:tcPr>
            <w:tcW w:w="1120" w:type="pct"/>
            <w:vMerge/>
            <w:tcBorders>
              <w:top w:val="single" w:sz="6" w:space="0" w:color="auto"/>
              <w:bottom w:val="single" w:sz="6" w:space="0" w:color="auto"/>
            </w:tcBorders>
            <w:shd w:val="clear" w:color="auto" w:fill="FFFFFF" w:themeFill="background1"/>
          </w:tcPr>
          <w:p w:rsidR="00EB3101" w:rsidRPr="00E94E7F" w:rsidRDefault="00EB3101" w:rsidP="00EB3101">
            <w:pPr>
              <w:widowControl w:val="0"/>
              <w:jc w:val="center"/>
              <w:rPr>
                <w:rFonts w:eastAsia="Times New Roman"/>
                <w:sz w:val="20"/>
                <w:szCs w:val="20"/>
                <w:lang w:eastAsia="ru-RU"/>
              </w:rPr>
            </w:pPr>
          </w:p>
        </w:tc>
        <w:tc>
          <w:tcPr>
            <w:tcW w:w="1359" w:type="pct"/>
            <w:tcBorders>
              <w:top w:val="single" w:sz="6" w:space="0" w:color="auto"/>
              <w:bottom w:val="single" w:sz="6" w:space="0" w:color="auto"/>
            </w:tcBorders>
            <w:shd w:val="clear" w:color="auto" w:fill="FFFFFF" w:themeFill="background1"/>
            <w:vAlign w:val="center"/>
          </w:tcPr>
          <w:p w:rsidR="00EB3101" w:rsidRPr="00E94E7F" w:rsidRDefault="00EB3101" w:rsidP="00EB3101">
            <w:pPr>
              <w:widowControl w:val="0"/>
              <w:jc w:val="center"/>
              <w:rPr>
                <w:rFonts w:eastAsia="Times New Roman"/>
                <w:sz w:val="20"/>
                <w:szCs w:val="20"/>
                <w:lang w:eastAsia="ru-RU"/>
              </w:rPr>
            </w:pPr>
            <w:r>
              <w:rPr>
                <w:rFonts w:eastAsia="Times New Roman"/>
                <w:sz w:val="20"/>
                <w:szCs w:val="20"/>
                <w:lang w:eastAsia="ru-RU"/>
              </w:rPr>
              <w:t>14,7х35,3</w:t>
            </w:r>
          </w:p>
        </w:tc>
      </w:tr>
      <w:tr w:rsidR="00EB3101" w:rsidRPr="00E94E7F" w:rsidTr="00184EF9">
        <w:trPr>
          <w:trHeight w:val="270"/>
        </w:trPr>
        <w:tc>
          <w:tcPr>
            <w:tcW w:w="1617" w:type="pct"/>
            <w:vMerge/>
          </w:tcPr>
          <w:p w:rsidR="00EB3101" w:rsidRPr="00E94E7F" w:rsidRDefault="00EB3101" w:rsidP="00E94E7F">
            <w:pPr>
              <w:widowControl w:val="0"/>
              <w:rPr>
                <w:rFonts w:eastAsia="Times New Roman"/>
                <w:sz w:val="20"/>
                <w:szCs w:val="20"/>
                <w:lang w:eastAsia="ru-RU"/>
              </w:rPr>
            </w:pPr>
          </w:p>
        </w:tc>
        <w:tc>
          <w:tcPr>
            <w:tcW w:w="903" w:type="pct"/>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3х25</w:t>
            </w:r>
          </w:p>
        </w:tc>
        <w:tc>
          <w:tcPr>
            <w:tcW w:w="1120" w:type="pct"/>
            <w:vMerge/>
            <w:tcBorders>
              <w:top w:val="single" w:sz="6" w:space="0" w:color="auto"/>
              <w:bottom w:val="single" w:sz="6" w:space="0" w:color="auto"/>
            </w:tcBorders>
            <w:shd w:val="clear" w:color="auto" w:fill="FFFFFF" w:themeFill="background1"/>
          </w:tcPr>
          <w:p w:rsidR="00EB3101" w:rsidRPr="00E94E7F" w:rsidRDefault="00EB3101" w:rsidP="00EB3101">
            <w:pPr>
              <w:widowControl w:val="0"/>
              <w:jc w:val="center"/>
              <w:rPr>
                <w:rFonts w:eastAsia="Times New Roman"/>
                <w:sz w:val="20"/>
                <w:szCs w:val="20"/>
                <w:lang w:eastAsia="ru-RU"/>
              </w:rPr>
            </w:pPr>
          </w:p>
        </w:tc>
        <w:tc>
          <w:tcPr>
            <w:tcW w:w="1359" w:type="pct"/>
            <w:tcBorders>
              <w:top w:val="single" w:sz="6" w:space="0" w:color="auto"/>
              <w:bottom w:val="single" w:sz="6" w:space="0" w:color="auto"/>
            </w:tcBorders>
            <w:shd w:val="clear" w:color="auto" w:fill="FFFFFF" w:themeFill="background1"/>
            <w:vAlign w:val="center"/>
          </w:tcPr>
          <w:p w:rsidR="00EB3101" w:rsidRPr="00E94E7F" w:rsidRDefault="00EB3101" w:rsidP="00EB3101">
            <w:pPr>
              <w:widowControl w:val="0"/>
              <w:jc w:val="center"/>
              <w:rPr>
                <w:rFonts w:eastAsia="Times New Roman"/>
                <w:sz w:val="20"/>
                <w:szCs w:val="20"/>
                <w:lang w:eastAsia="ru-RU"/>
              </w:rPr>
            </w:pPr>
            <w:r>
              <w:rPr>
                <w:rFonts w:eastAsia="Times New Roman"/>
                <w:sz w:val="20"/>
                <w:szCs w:val="20"/>
                <w:lang w:eastAsia="ru-RU"/>
              </w:rPr>
              <w:t>15,8 х 38,6</w:t>
            </w:r>
          </w:p>
        </w:tc>
      </w:tr>
      <w:tr w:rsidR="00EB3101" w:rsidRPr="00E94E7F" w:rsidTr="006F0535">
        <w:trPr>
          <w:trHeight w:val="163"/>
        </w:trPr>
        <w:tc>
          <w:tcPr>
            <w:tcW w:w="1617" w:type="pct"/>
            <w:vMerge/>
          </w:tcPr>
          <w:p w:rsidR="00EB3101" w:rsidRPr="00E94E7F" w:rsidRDefault="00EB3101" w:rsidP="00E94E7F">
            <w:pPr>
              <w:widowControl w:val="0"/>
              <w:rPr>
                <w:rFonts w:eastAsia="Times New Roman"/>
                <w:sz w:val="20"/>
                <w:szCs w:val="20"/>
                <w:lang w:eastAsia="ru-RU"/>
              </w:rPr>
            </w:pPr>
          </w:p>
        </w:tc>
        <w:tc>
          <w:tcPr>
            <w:tcW w:w="903" w:type="pct"/>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3х35</w:t>
            </w:r>
          </w:p>
        </w:tc>
        <w:tc>
          <w:tcPr>
            <w:tcW w:w="1120" w:type="pct"/>
            <w:vMerge/>
            <w:tcBorders>
              <w:top w:val="single" w:sz="6" w:space="0" w:color="auto"/>
              <w:bottom w:val="single" w:sz="6" w:space="0" w:color="auto"/>
            </w:tcBorders>
            <w:shd w:val="clear" w:color="auto" w:fill="FFFFFF" w:themeFill="background1"/>
          </w:tcPr>
          <w:p w:rsidR="00EB3101" w:rsidRPr="00E94E7F" w:rsidRDefault="00EB3101" w:rsidP="00EB3101">
            <w:pPr>
              <w:widowControl w:val="0"/>
              <w:jc w:val="center"/>
              <w:rPr>
                <w:rFonts w:eastAsia="Times New Roman"/>
                <w:sz w:val="20"/>
                <w:szCs w:val="20"/>
                <w:lang w:eastAsia="ru-RU"/>
              </w:rPr>
            </w:pPr>
          </w:p>
        </w:tc>
        <w:tc>
          <w:tcPr>
            <w:tcW w:w="1359" w:type="pct"/>
            <w:tcBorders>
              <w:top w:val="single" w:sz="6" w:space="0" w:color="auto"/>
              <w:bottom w:val="single" w:sz="6" w:space="0" w:color="auto"/>
            </w:tcBorders>
            <w:shd w:val="clear" w:color="auto" w:fill="FFFFFF" w:themeFill="background1"/>
            <w:vAlign w:val="center"/>
          </w:tcPr>
          <w:p w:rsidR="00EB3101" w:rsidRPr="00E94E7F" w:rsidRDefault="00EB3101" w:rsidP="00EB3101">
            <w:pPr>
              <w:widowControl w:val="0"/>
              <w:jc w:val="center"/>
              <w:rPr>
                <w:rFonts w:eastAsia="Times New Roman"/>
                <w:sz w:val="20"/>
                <w:szCs w:val="20"/>
                <w:lang w:eastAsia="ru-RU"/>
              </w:rPr>
            </w:pPr>
            <w:r>
              <w:rPr>
                <w:rFonts w:eastAsia="Times New Roman"/>
                <w:sz w:val="20"/>
                <w:szCs w:val="20"/>
                <w:lang w:eastAsia="ru-RU"/>
              </w:rPr>
              <w:t>16,9х41,9</w:t>
            </w:r>
          </w:p>
        </w:tc>
      </w:tr>
      <w:tr w:rsidR="00EB3101" w:rsidRPr="00E94E7F" w:rsidTr="00184EF9">
        <w:trPr>
          <w:trHeight w:val="270"/>
        </w:trPr>
        <w:tc>
          <w:tcPr>
            <w:tcW w:w="1617" w:type="pct"/>
            <w:vMerge/>
          </w:tcPr>
          <w:p w:rsidR="00EB3101" w:rsidRPr="00E94E7F" w:rsidRDefault="00EB3101" w:rsidP="00E94E7F">
            <w:pPr>
              <w:widowControl w:val="0"/>
              <w:rPr>
                <w:rFonts w:eastAsia="Times New Roman"/>
                <w:sz w:val="20"/>
                <w:szCs w:val="20"/>
                <w:lang w:eastAsia="ru-RU"/>
              </w:rPr>
            </w:pPr>
          </w:p>
        </w:tc>
        <w:tc>
          <w:tcPr>
            <w:tcW w:w="903" w:type="pct"/>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3х50</w:t>
            </w:r>
          </w:p>
        </w:tc>
        <w:tc>
          <w:tcPr>
            <w:tcW w:w="1120" w:type="pct"/>
            <w:vMerge/>
            <w:tcBorders>
              <w:top w:val="single" w:sz="6" w:space="0" w:color="auto"/>
              <w:bottom w:val="single" w:sz="6" w:space="0" w:color="auto"/>
            </w:tcBorders>
            <w:shd w:val="clear" w:color="auto" w:fill="FFFFFF" w:themeFill="background1"/>
          </w:tcPr>
          <w:p w:rsidR="00EB3101" w:rsidRPr="00E94E7F" w:rsidRDefault="00EB3101" w:rsidP="00EB3101">
            <w:pPr>
              <w:widowControl w:val="0"/>
              <w:jc w:val="center"/>
              <w:rPr>
                <w:rFonts w:eastAsia="Times New Roman"/>
                <w:sz w:val="20"/>
                <w:szCs w:val="20"/>
                <w:lang w:eastAsia="ru-RU"/>
              </w:rPr>
            </w:pPr>
          </w:p>
        </w:tc>
        <w:tc>
          <w:tcPr>
            <w:tcW w:w="1359" w:type="pct"/>
            <w:tcBorders>
              <w:top w:val="single" w:sz="6" w:space="0" w:color="auto"/>
              <w:bottom w:val="single" w:sz="6" w:space="0" w:color="auto"/>
            </w:tcBorders>
            <w:shd w:val="clear" w:color="auto" w:fill="FFFFFF" w:themeFill="background1"/>
            <w:vAlign w:val="center"/>
          </w:tcPr>
          <w:p w:rsidR="00EB3101" w:rsidRPr="00E94E7F" w:rsidRDefault="00EB3101" w:rsidP="00EB3101">
            <w:pPr>
              <w:widowControl w:val="0"/>
              <w:jc w:val="center"/>
              <w:rPr>
                <w:rFonts w:eastAsia="Times New Roman"/>
                <w:sz w:val="20"/>
                <w:szCs w:val="20"/>
                <w:lang w:eastAsia="ru-RU"/>
              </w:rPr>
            </w:pPr>
            <w:r>
              <w:rPr>
                <w:rFonts w:eastAsia="Times New Roman"/>
                <w:sz w:val="20"/>
                <w:szCs w:val="20"/>
                <w:lang w:eastAsia="ru-RU"/>
              </w:rPr>
              <w:t>17,9</w:t>
            </w:r>
            <w:r w:rsidRPr="00E94E7F">
              <w:rPr>
                <w:rFonts w:eastAsia="Times New Roman"/>
                <w:sz w:val="20"/>
                <w:szCs w:val="20"/>
                <w:lang w:eastAsia="ru-RU"/>
              </w:rPr>
              <w:t>х52,3</w:t>
            </w:r>
          </w:p>
        </w:tc>
      </w:tr>
      <w:tr w:rsidR="00EB3101" w:rsidRPr="00E94E7F" w:rsidTr="006F0535">
        <w:trPr>
          <w:trHeight w:val="341"/>
        </w:trPr>
        <w:tc>
          <w:tcPr>
            <w:tcW w:w="1617" w:type="pct"/>
            <w:vMerge w:val="restart"/>
            <w:shd w:val="clear" w:color="auto" w:fill="auto"/>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КППБПТ (кабель с плотной полиэтиленовой изоляцией, бронированный, теплостойкий)</w:t>
            </w:r>
          </w:p>
        </w:tc>
        <w:tc>
          <w:tcPr>
            <w:tcW w:w="903" w:type="pct"/>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3х10</w:t>
            </w:r>
          </w:p>
        </w:tc>
        <w:tc>
          <w:tcPr>
            <w:tcW w:w="1120" w:type="pct"/>
            <w:vMerge w:val="restart"/>
            <w:tcBorders>
              <w:top w:val="single" w:sz="6" w:space="0" w:color="auto"/>
              <w:bottom w:val="single" w:sz="6" w:space="0" w:color="auto"/>
            </w:tcBorders>
            <w:shd w:val="clear" w:color="auto" w:fill="FFFFFF" w:themeFill="background1"/>
          </w:tcPr>
          <w:p w:rsidR="00EB3101" w:rsidRPr="00E94E7F" w:rsidRDefault="00EB3101" w:rsidP="00EB3101">
            <w:pPr>
              <w:widowControl w:val="0"/>
              <w:jc w:val="center"/>
              <w:rPr>
                <w:rFonts w:eastAsia="Times New Roman"/>
                <w:sz w:val="20"/>
                <w:szCs w:val="20"/>
                <w:lang w:eastAsia="ru-RU"/>
              </w:rPr>
            </w:pPr>
            <w:r w:rsidRPr="00E94E7F">
              <w:rPr>
                <w:rFonts w:eastAsia="Times New Roman"/>
                <w:sz w:val="20"/>
                <w:szCs w:val="20"/>
                <w:lang w:eastAsia="ru-RU"/>
              </w:rPr>
              <w:t>3300</w:t>
            </w:r>
          </w:p>
        </w:tc>
        <w:tc>
          <w:tcPr>
            <w:tcW w:w="1359" w:type="pct"/>
            <w:tcBorders>
              <w:top w:val="single" w:sz="6" w:space="0" w:color="auto"/>
              <w:bottom w:val="single" w:sz="6" w:space="0" w:color="auto"/>
            </w:tcBorders>
            <w:shd w:val="clear" w:color="auto" w:fill="FFFFFF" w:themeFill="background1"/>
            <w:vAlign w:val="center"/>
          </w:tcPr>
          <w:p w:rsidR="00EB3101" w:rsidRPr="00E94E7F" w:rsidRDefault="00EB3101" w:rsidP="00EB3101">
            <w:pPr>
              <w:widowControl w:val="0"/>
              <w:jc w:val="center"/>
              <w:rPr>
                <w:rFonts w:eastAsia="Times New Roman"/>
                <w:sz w:val="20"/>
                <w:szCs w:val="20"/>
                <w:lang w:eastAsia="ru-RU"/>
              </w:rPr>
            </w:pPr>
            <w:r w:rsidRPr="00E94E7F">
              <w:rPr>
                <w:rFonts w:eastAsia="Times New Roman"/>
                <w:sz w:val="20"/>
                <w:szCs w:val="20"/>
                <w:lang w:eastAsia="ru-RU"/>
              </w:rPr>
              <w:t>13,6х33,8</w:t>
            </w:r>
          </w:p>
        </w:tc>
      </w:tr>
      <w:tr w:rsidR="00EB3101" w:rsidRPr="00E94E7F" w:rsidTr="006F0535">
        <w:trPr>
          <w:trHeight w:val="230"/>
        </w:trPr>
        <w:tc>
          <w:tcPr>
            <w:tcW w:w="1617" w:type="pct"/>
            <w:vMerge/>
          </w:tcPr>
          <w:p w:rsidR="00EB3101" w:rsidRPr="00E94E7F" w:rsidRDefault="00EB3101" w:rsidP="00E94E7F">
            <w:pPr>
              <w:widowControl w:val="0"/>
              <w:rPr>
                <w:rFonts w:eastAsia="Times New Roman"/>
                <w:sz w:val="20"/>
                <w:szCs w:val="20"/>
                <w:lang w:eastAsia="ru-RU"/>
              </w:rPr>
            </w:pPr>
          </w:p>
        </w:tc>
        <w:tc>
          <w:tcPr>
            <w:tcW w:w="903" w:type="pct"/>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3х16</w:t>
            </w:r>
          </w:p>
        </w:tc>
        <w:tc>
          <w:tcPr>
            <w:tcW w:w="1120" w:type="pct"/>
            <w:vMerge/>
            <w:tcBorders>
              <w:top w:val="single" w:sz="6" w:space="0" w:color="auto"/>
              <w:bottom w:val="single" w:sz="6" w:space="0" w:color="auto"/>
            </w:tcBorders>
            <w:shd w:val="clear" w:color="auto" w:fill="FFFFFF" w:themeFill="background1"/>
          </w:tcPr>
          <w:p w:rsidR="00EB3101" w:rsidRPr="00E94E7F" w:rsidRDefault="00EB3101" w:rsidP="00EB3101">
            <w:pPr>
              <w:widowControl w:val="0"/>
              <w:jc w:val="center"/>
              <w:rPr>
                <w:rFonts w:eastAsia="Times New Roman"/>
                <w:sz w:val="20"/>
                <w:szCs w:val="20"/>
                <w:lang w:eastAsia="ru-RU"/>
              </w:rPr>
            </w:pPr>
          </w:p>
        </w:tc>
        <w:tc>
          <w:tcPr>
            <w:tcW w:w="1359" w:type="pct"/>
            <w:tcBorders>
              <w:top w:val="single" w:sz="6" w:space="0" w:color="auto"/>
              <w:bottom w:val="single" w:sz="6" w:space="0" w:color="auto"/>
            </w:tcBorders>
            <w:shd w:val="clear" w:color="auto" w:fill="FFFFFF" w:themeFill="background1"/>
            <w:vAlign w:val="center"/>
          </w:tcPr>
          <w:p w:rsidR="00EB3101" w:rsidRPr="00E94E7F" w:rsidRDefault="00EB3101" w:rsidP="00EB3101">
            <w:pPr>
              <w:widowControl w:val="0"/>
              <w:jc w:val="center"/>
              <w:rPr>
                <w:rFonts w:eastAsia="Times New Roman"/>
                <w:sz w:val="20"/>
                <w:szCs w:val="20"/>
                <w:lang w:eastAsia="ru-RU"/>
              </w:rPr>
            </w:pPr>
            <w:r w:rsidRPr="00E94E7F">
              <w:rPr>
                <w:rFonts w:eastAsia="Times New Roman"/>
                <w:sz w:val="20"/>
                <w:szCs w:val="20"/>
                <w:lang w:eastAsia="ru-RU"/>
              </w:rPr>
              <w:t>15х37,4</w:t>
            </w:r>
          </w:p>
        </w:tc>
      </w:tr>
      <w:tr w:rsidR="00EB3101" w:rsidRPr="00E94E7F" w:rsidTr="00184EF9">
        <w:trPr>
          <w:trHeight w:val="327"/>
        </w:trPr>
        <w:tc>
          <w:tcPr>
            <w:tcW w:w="1617" w:type="pct"/>
            <w:vMerge w:val="restart"/>
            <w:shd w:val="clear" w:color="auto" w:fill="auto"/>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Кабель термостойкий, со специальной изоляцией, бронированный, круглый</w:t>
            </w:r>
          </w:p>
        </w:tc>
        <w:tc>
          <w:tcPr>
            <w:tcW w:w="903" w:type="pct"/>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3х21,1</w:t>
            </w:r>
          </w:p>
        </w:tc>
        <w:tc>
          <w:tcPr>
            <w:tcW w:w="1120" w:type="pct"/>
            <w:vMerge w:val="restart"/>
            <w:tcBorders>
              <w:top w:val="single" w:sz="6" w:space="0" w:color="auto"/>
              <w:bottom w:val="single" w:sz="6" w:space="0" w:color="auto"/>
            </w:tcBorders>
            <w:shd w:val="clear" w:color="auto" w:fill="FFFFFF" w:themeFill="background1"/>
          </w:tcPr>
          <w:p w:rsidR="00EB3101" w:rsidRPr="00E94E7F" w:rsidRDefault="00EB3101" w:rsidP="00EB3101">
            <w:pPr>
              <w:widowControl w:val="0"/>
              <w:jc w:val="center"/>
              <w:rPr>
                <w:rFonts w:eastAsia="Times New Roman"/>
                <w:sz w:val="20"/>
                <w:szCs w:val="20"/>
                <w:lang w:eastAsia="ru-RU"/>
              </w:rPr>
            </w:pPr>
            <w:r w:rsidRPr="00E94E7F">
              <w:rPr>
                <w:rFonts w:eastAsia="Times New Roman"/>
                <w:sz w:val="20"/>
                <w:szCs w:val="20"/>
                <w:lang w:eastAsia="ru-RU"/>
              </w:rPr>
              <w:t>5000</w:t>
            </w:r>
          </w:p>
        </w:tc>
        <w:tc>
          <w:tcPr>
            <w:tcW w:w="1359" w:type="pct"/>
            <w:tcBorders>
              <w:top w:val="single" w:sz="6" w:space="0" w:color="auto"/>
              <w:bottom w:val="single" w:sz="6" w:space="0" w:color="auto"/>
            </w:tcBorders>
            <w:shd w:val="clear" w:color="auto" w:fill="FFFFFF" w:themeFill="background1"/>
            <w:vAlign w:val="center"/>
          </w:tcPr>
          <w:p w:rsidR="00EB3101" w:rsidRPr="00925842" w:rsidRDefault="00EB3101" w:rsidP="00EB3101">
            <w:pPr>
              <w:widowControl w:val="0"/>
              <w:jc w:val="center"/>
              <w:rPr>
                <w:rFonts w:eastAsia="Times New Roman"/>
                <w:sz w:val="20"/>
                <w:szCs w:val="20"/>
                <w:lang w:eastAsia="ru-RU"/>
              </w:rPr>
            </w:pPr>
            <w:r w:rsidRPr="00925842">
              <w:rPr>
                <w:rFonts w:eastAsia="Times New Roman"/>
                <w:sz w:val="20"/>
                <w:szCs w:val="20"/>
                <w:lang w:eastAsia="ru-RU"/>
              </w:rPr>
              <w:t>32,3</w:t>
            </w:r>
          </w:p>
        </w:tc>
      </w:tr>
      <w:tr w:rsidR="00EB3101" w:rsidRPr="00E94E7F" w:rsidTr="00184EF9">
        <w:trPr>
          <w:trHeight w:val="270"/>
        </w:trPr>
        <w:tc>
          <w:tcPr>
            <w:tcW w:w="1617" w:type="pct"/>
            <w:vMerge/>
          </w:tcPr>
          <w:p w:rsidR="00EB3101" w:rsidRPr="00E94E7F" w:rsidRDefault="00EB3101" w:rsidP="00E94E7F">
            <w:pPr>
              <w:widowControl w:val="0"/>
              <w:rPr>
                <w:rFonts w:eastAsia="Times New Roman"/>
                <w:sz w:val="20"/>
                <w:szCs w:val="20"/>
                <w:lang w:eastAsia="ru-RU"/>
              </w:rPr>
            </w:pPr>
          </w:p>
        </w:tc>
        <w:tc>
          <w:tcPr>
            <w:tcW w:w="903" w:type="pct"/>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3х33,6</w:t>
            </w:r>
          </w:p>
        </w:tc>
        <w:tc>
          <w:tcPr>
            <w:tcW w:w="1120" w:type="pct"/>
            <w:vMerge/>
            <w:tcBorders>
              <w:top w:val="single" w:sz="6" w:space="0" w:color="auto"/>
              <w:bottom w:val="single" w:sz="6" w:space="0" w:color="auto"/>
            </w:tcBorders>
            <w:shd w:val="clear" w:color="auto" w:fill="FFFFFF" w:themeFill="background1"/>
          </w:tcPr>
          <w:p w:rsidR="00EB3101" w:rsidRPr="00E94E7F" w:rsidRDefault="00EB3101" w:rsidP="00EB3101">
            <w:pPr>
              <w:widowControl w:val="0"/>
              <w:jc w:val="center"/>
              <w:rPr>
                <w:rFonts w:eastAsia="Times New Roman"/>
                <w:sz w:val="20"/>
                <w:szCs w:val="20"/>
                <w:lang w:eastAsia="ru-RU"/>
              </w:rPr>
            </w:pPr>
          </w:p>
        </w:tc>
        <w:tc>
          <w:tcPr>
            <w:tcW w:w="1359" w:type="pct"/>
            <w:tcBorders>
              <w:top w:val="single" w:sz="6" w:space="0" w:color="auto"/>
              <w:bottom w:val="single" w:sz="6" w:space="0" w:color="auto"/>
            </w:tcBorders>
            <w:shd w:val="clear" w:color="auto" w:fill="FFFFFF" w:themeFill="background1"/>
            <w:vAlign w:val="center"/>
          </w:tcPr>
          <w:p w:rsidR="00EB3101" w:rsidRPr="00925842" w:rsidRDefault="00EB3101" w:rsidP="00EB3101">
            <w:pPr>
              <w:widowControl w:val="0"/>
              <w:jc w:val="center"/>
              <w:rPr>
                <w:rFonts w:eastAsia="Times New Roman"/>
                <w:sz w:val="20"/>
                <w:szCs w:val="20"/>
                <w:lang w:eastAsia="ru-RU"/>
              </w:rPr>
            </w:pPr>
            <w:r w:rsidRPr="00925842">
              <w:rPr>
                <w:rFonts w:eastAsia="Times New Roman"/>
                <w:sz w:val="20"/>
                <w:szCs w:val="20"/>
                <w:lang w:eastAsia="ru-RU"/>
              </w:rPr>
              <w:t>35,3</w:t>
            </w:r>
          </w:p>
        </w:tc>
      </w:tr>
      <w:tr w:rsidR="00EB3101" w:rsidRPr="00E94E7F" w:rsidTr="00184EF9">
        <w:trPr>
          <w:trHeight w:val="289"/>
        </w:trPr>
        <w:tc>
          <w:tcPr>
            <w:tcW w:w="1617" w:type="pct"/>
            <w:vMerge/>
          </w:tcPr>
          <w:p w:rsidR="00EB3101" w:rsidRPr="00E94E7F" w:rsidRDefault="00EB3101" w:rsidP="00E94E7F">
            <w:pPr>
              <w:widowControl w:val="0"/>
              <w:rPr>
                <w:rFonts w:eastAsia="Times New Roman"/>
                <w:sz w:val="20"/>
                <w:szCs w:val="20"/>
                <w:lang w:eastAsia="ru-RU"/>
              </w:rPr>
            </w:pPr>
          </w:p>
        </w:tc>
        <w:tc>
          <w:tcPr>
            <w:tcW w:w="903" w:type="pct"/>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3х42,4</w:t>
            </w:r>
          </w:p>
        </w:tc>
        <w:tc>
          <w:tcPr>
            <w:tcW w:w="1120" w:type="pct"/>
            <w:vMerge/>
            <w:tcBorders>
              <w:top w:val="single" w:sz="6" w:space="0" w:color="auto"/>
              <w:bottom w:val="single" w:sz="6" w:space="0" w:color="auto"/>
            </w:tcBorders>
            <w:shd w:val="clear" w:color="auto" w:fill="FFFFFF" w:themeFill="background1"/>
          </w:tcPr>
          <w:p w:rsidR="00EB3101" w:rsidRPr="00E94E7F" w:rsidRDefault="00EB3101" w:rsidP="00EB3101">
            <w:pPr>
              <w:widowControl w:val="0"/>
              <w:jc w:val="center"/>
              <w:rPr>
                <w:rFonts w:eastAsia="Times New Roman"/>
                <w:sz w:val="20"/>
                <w:szCs w:val="20"/>
                <w:lang w:eastAsia="ru-RU"/>
              </w:rPr>
            </w:pPr>
          </w:p>
        </w:tc>
        <w:tc>
          <w:tcPr>
            <w:tcW w:w="1359" w:type="pct"/>
            <w:tcBorders>
              <w:top w:val="single" w:sz="6" w:space="0" w:color="auto"/>
              <w:bottom w:val="single" w:sz="6" w:space="0" w:color="auto"/>
            </w:tcBorders>
            <w:shd w:val="clear" w:color="auto" w:fill="FFFFFF" w:themeFill="background1"/>
            <w:vAlign w:val="center"/>
          </w:tcPr>
          <w:p w:rsidR="00EB3101" w:rsidRPr="00925842" w:rsidRDefault="00EB3101" w:rsidP="00EB3101">
            <w:pPr>
              <w:widowControl w:val="0"/>
              <w:jc w:val="center"/>
              <w:rPr>
                <w:rFonts w:eastAsia="Times New Roman"/>
                <w:sz w:val="20"/>
                <w:szCs w:val="20"/>
                <w:lang w:eastAsia="ru-RU"/>
              </w:rPr>
            </w:pPr>
            <w:r w:rsidRPr="00925842">
              <w:rPr>
                <w:rFonts w:eastAsia="Times New Roman"/>
                <w:sz w:val="20"/>
                <w:szCs w:val="20"/>
                <w:lang w:eastAsia="ru-RU"/>
              </w:rPr>
              <w:t>36,8</w:t>
            </w:r>
          </w:p>
        </w:tc>
      </w:tr>
      <w:tr w:rsidR="00EB3101" w:rsidRPr="00E94E7F" w:rsidTr="00184EF9">
        <w:trPr>
          <w:trHeight w:val="254"/>
        </w:trPr>
        <w:tc>
          <w:tcPr>
            <w:tcW w:w="1617" w:type="pct"/>
            <w:vMerge w:val="restart"/>
            <w:shd w:val="clear" w:color="auto" w:fill="auto"/>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Кабель термостойкий, со специальной изоляцией, бронированный, плоский</w:t>
            </w:r>
          </w:p>
        </w:tc>
        <w:tc>
          <w:tcPr>
            <w:tcW w:w="903" w:type="pct"/>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3х13,3</w:t>
            </w:r>
          </w:p>
        </w:tc>
        <w:tc>
          <w:tcPr>
            <w:tcW w:w="1120" w:type="pct"/>
            <w:vMerge w:val="restart"/>
            <w:tcBorders>
              <w:top w:val="single" w:sz="6" w:space="0" w:color="auto"/>
              <w:bottom w:val="single" w:sz="6" w:space="0" w:color="auto"/>
            </w:tcBorders>
            <w:shd w:val="clear" w:color="auto" w:fill="FFFFFF" w:themeFill="background1"/>
          </w:tcPr>
          <w:p w:rsidR="00EB3101" w:rsidRPr="00E94E7F" w:rsidRDefault="00EB3101" w:rsidP="00EB3101">
            <w:pPr>
              <w:widowControl w:val="0"/>
              <w:jc w:val="center"/>
              <w:rPr>
                <w:rFonts w:eastAsia="Times New Roman"/>
                <w:sz w:val="20"/>
                <w:szCs w:val="20"/>
                <w:lang w:eastAsia="ru-RU"/>
              </w:rPr>
            </w:pPr>
            <w:r w:rsidRPr="00E94E7F">
              <w:rPr>
                <w:rFonts w:eastAsia="Times New Roman"/>
                <w:sz w:val="20"/>
                <w:szCs w:val="20"/>
                <w:lang w:eastAsia="ru-RU"/>
              </w:rPr>
              <w:t>5000</w:t>
            </w:r>
          </w:p>
        </w:tc>
        <w:tc>
          <w:tcPr>
            <w:tcW w:w="1359" w:type="pct"/>
            <w:tcBorders>
              <w:top w:val="single" w:sz="6" w:space="0" w:color="auto"/>
              <w:bottom w:val="single" w:sz="6" w:space="0" w:color="auto"/>
            </w:tcBorders>
            <w:shd w:val="clear" w:color="auto" w:fill="FFFFFF" w:themeFill="background1"/>
            <w:vAlign w:val="center"/>
          </w:tcPr>
          <w:p w:rsidR="00EB3101" w:rsidRPr="00E94E7F" w:rsidRDefault="00EB3101" w:rsidP="00EB3101">
            <w:pPr>
              <w:widowControl w:val="0"/>
              <w:jc w:val="center"/>
              <w:rPr>
                <w:rFonts w:eastAsia="Times New Roman"/>
                <w:sz w:val="20"/>
                <w:szCs w:val="20"/>
                <w:lang w:eastAsia="ru-RU"/>
              </w:rPr>
            </w:pPr>
            <w:r w:rsidRPr="00E94E7F">
              <w:rPr>
                <w:rFonts w:eastAsia="Times New Roman"/>
                <w:sz w:val="20"/>
                <w:szCs w:val="20"/>
                <w:lang w:eastAsia="ru-RU"/>
              </w:rPr>
              <w:t>14</w:t>
            </w:r>
            <w:r>
              <w:rPr>
                <w:rFonts w:eastAsia="Times New Roman"/>
                <w:sz w:val="20"/>
                <w:szCs w:val="20"/>
                <w:lang w:eastAsia="ru-RU"/>
              </w:rPr>
              <w:t>,2х35,8</w:t>
            </w:r>
          </w:p>
        </w:tc>
      </w:tr>
      <w:tr w:rsidR="00EB3101" w:rsidRPr="00E94E7F" w:rsidTr="00184EF9">
        <w:trPr>
          <w:trHeight w:val="274"/>
        </w:trPr>
        <w:tc>
          <w:tcPr>
            <w:tcW w:w="1617" w:type="pct"/>
            <w:vMerge/>
          </w:tcPr>
          <w:p w:rsidR="00EB3101" w:rsidRPr="00E94E7F" w:rsidRDefault="00EB3101" w:rsidP="00E94E7F">
            <w:pPr>
              <w:widowControl w:val="0"/>
              <w:rPr>
                <w:rFonts w:eastAsia="Times New Roman"/>
                <w:sz w:val="20"/>
                <w:szCs w:val="20"/>
                <w:lang w:eastAsia="ru-RU"/>
              </w:rPr>
            </w:pPr>
          </w:p>
        </w:tc>
        <w:tc>
          <w:tcPr>
            <w:tcW w:w="903" w:type="pct"/>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r w:rsidRPr="00E94E7F">
              <w:rPr>
                <w:rFonts w:eastAsia="Times New Roman"/>
                <w:sz w:val="20"/>
                <w:szCs w:val="20"/>
                <w:lang w:eastAsia="ru-RU"/>
              </w:rPr>
              <w:t>3х21,1</w:t>
            </w:r>
          </w:p>
        </w:tc>
        <w:tc>
          <w:tcPr>
            <w:tcW w:w="1120" w:type="pct"/>
            <w:vMerge/>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p>
        </w:tc>
        <w:tc>
          <w:tcPr>
            <w:tcW w:w="1359" w:type="pct"/>
            <w:tcBorders>
              <w:top w:val="single" w:sz="6" w:space="0" w:color="auto"/>
              <w:bottom w:val="single" w:sz="6" w:space="0" w:color="auto"/>
            </w:tcBorders>
            <w:shd w:val="clear" w:color="auto" w:fill="FFFFFF" w:themeFill="background1"/>
            <w:vAlign w:val="center"/>
          </w:tcPr>
          <w:p w:rsidR="00EB3101" w:rsidRPr="00E94E7F" w:rsidRDefault="00EB3101" w:rsidP="00EB3101">
            <w:pPr>
              <w:widowControl w:val="0"/>
              <w:jc w:val="center"/>
              <w:rPr>
                <w:rFonts w:eastAsia="Times New Roman"/>
                <w:sz w:val="20"/>
                <w:szCs w:val="20"/>
                <w:lang w:eastAsia="ru-RU"/>
              </w:rPr>
            </w:pPr>
            <w:r w:rsidRPr="00E94E7F">
              <w:rPr>
                <w:rFonts w:eastAsia="Times New Roman"/>
                <w:sz w:val="20"/>
                <w:szCs w:val="20"/>
                <w:lang w:eastAsia="ru-RU"/>
              </w:rPr>
              <w:t>15</w:t>
            </w:r>
            <w:r>
              <w:rPr>
                <w:rFonts w:eastAsia="Times New Roman"/>
                <w:sz w:val="20"/>
                <w:szCs w:val="20"/>
                <w:lang w:eastAsia="ru-RU"/>
              </w:rPr>
              <w:t>,3х39,1</w:t>
            </w:r>
          </w:p>
        </w:tc>
      </w:tr>
      <w:tr w:rsidR="00EB3101" w:rsidRPr="00E94E7F" w:rsidTr="00184EF9">
        <w:trPr>
          <w:trHeight w:val="279"/>
        </w:trPr>
        <w:tc>
          <w:tcPr>
            <w:tcW w:w="1617" w:type="pct"/>
            <w:vMerge/>
          </w:tcPr>
          <w:p w:rsidR="00EB3101" w:rsidRPr="00E94E7F" w:rsidRDefault="00EB3101" w:rsidP="00E94E7F">
            <w:pPr>
              <w:widowControl w:val="0"/>
              <w:rPr>
                <w:rFonts w:eastAsia="Times New Roman"/>
                <w:sz w:val="20"/>
                <w:szCs w:val="20"/>
                <w:lang w:eastAsia="ru-RU"/>
              </w:rPr>
            </w:pPr>
          </w:p>
        </w:tc>
        <w:tc>
          <w:tcPr>
            <w:tcW w:w="903" w:type="pct"/>
            <w:tcBorders>
              <w:top w:val="single" w:sz="6" w:space="0" w:color="auto"/>
              <w:bottom w:val="single" w:sz="6" w:space="0" w:color="auto"/>
            </w:tcBorders>
            <w:shd w:val="clear" w:color="auto" w:fill="FFFFFF" w:themeFill="background1"/>
          </w:tcPr>
          <w:p w:rsidR="00EB3101" w:rsidRPr="00E94E7F" w:rsidRDefault="00EB3101" w:rsidP="00EB3101">
            <w:pPr>
              <w:widowControl w:val="0"/>
              <w:rPr>
                <w:rFonts w:eastAsia="Times New Roman"/>
                <w:sz w:val="20"/>
                <w:szCs w:val="20"/>
                <w:lang w:eastAsia="ru-RU"/>
              </w:rPr>
            </w:pPr>
            <w:r w:rsidRPr="00E94E7F">
              <w:rPr>
                <w:rFonts w:eastAsia="Times New Roman"/>
                <w:sz w:val="20"/>
                <w:szCs w:val="20"/>
                <w:lang w:eastAsia="ru-RU"/>
              </w:rPr>
              <w:t>3х</w:t>
            </w:r>
            <w:r>
              <w:rPr>
                <w:rFonts w:eastAsia="Times New Roman"/>
                <w:sz w:val="20"/>
                <w:szCs w:val="20"/>
                <w:lang w:eastAsia="ru-RU"/>
              </w:rPr>
              <w:t>25</w:t>
            </w:r>
          </w:p>
        </w:tc>
        <w:tc>
          <w:tcPr>
            <w:tcW w:w="1120" w:type="pct"/>
            <w:vMerge/>
            <w:tcBorders>
              <w:top w:val="single" w:sz="6" w:space="0" w:color="auto"/>
              <w:bottom w:val="single" w:sz="6"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p>
        </w:tc>
        <w:tc>
          <w:tcPr>
            <w:tcW w:w="1359" w:type="pct"/>
            <w:tcBorders>
              <w:top w:val="single" w:sz="6" w:space="0" w:color="auto"/>
              <w:bottom w:val="single" w:sz="6" w:space="0" w:color="auto"/>
            </w:tcBorders>
            <w:shd w:val="clear" w:color="auto" w:fill="FFFFFF" w:themeFill="background1"/>
            <w:vAlign w:val="center"/>
          </w:tcPr>
          <w:p w:rsidR="00EB3101" w:rsidRPr="00E94E7F" w:rsidRDefault="00EB3101" w:rsidP="00EB3101">
            <w:pPr>
              <w:widowControl w:val="0"/>
              <w:jc w:val="center"/>
              <w:rPr>
                <w:rFonts w:eastAsia="Times New Roman"/>
                <w:sz w:val="20"/>
                <w:szCs w:val="20"/>
                <w:lang w:eastAsia="ru-RU"/>
              </w:rPr>
            </w:pPr>
            <w:r>
              <w:rPr>
                <w:rFonts w:eastAsia="Times New Roman"/>
                <w:sz w:val="20"/>
                <w:szCs w:val="20"/>
                <w:lang w:eastAsia="ru-RU"/>
              </w:rPr>
              <w:t>15,8х40,6</w:t>
            </w:r>
          </w:p>
        </w:tc>
      </w:tr>
      <w:tr w:rsidR="00EB3101" w:rsidRPr="00E94E7F" w:rsidTr="00184EF9">
        <w:trPr>
          <w:trHeight w:val="255"/>
        </w:trPr>
        <w:tc>
          <w:tcPr>
            <w:tcW w:w="1617" w:type="pct"/>
            <w:vMerge/>
          </w:tcPr>
          <w:p w:rsidR="00EB3101" w:rsidRPr="00E94E7F" w:rsidRDefault="00EB3101" w:rsidP="00E94E7F">
            <w:pPr>
              <w:widowControl w:val="0"/>
              <w:rPr>
                <w:rFonts w:eastAsia="Times New Roman"/>
                <w:sz w:val="20"/>
                <w:szCs w:val="20"/>
                <w:lang w:eastAsia="ru-RU"/>
              </w:rPr>
            </w:pPr>
          </w:p>
        </w:tc>
        <w:tc>
          <w:tcPr>
            <w:tcW w:w="903" w:type="pct"/>
            <w:tcBorders>
              <w:top w:val="single" w:sz="6" w:space="0" w:color="auto"/>
              <w:bottom w:val="single" w:sz="12" w:space="0" w:color="auto"/>
            </w:tcBorders>
            <w:shd w:val="clear" w:color="auto" w:fill="FFFFFF" w:themeFill="background1"/>
          </w:tcPr>
          <w:p w:rsidR="00EB3101" w:rsidRPr="00E94E7F" w:rsidRDefault="00EB3101" w:rsidP="00EB3101">
            <w:pPr>
              <w:widowControl w:val="0"/>
              <w:rPr>
                <w:rFonts w:eastAsia="Times New Roman"/>
                <w:sz w:val="20"/>
                <w:szCs w:val="20"/>
                <w:lang w:eastAsia="ru-RU"/>
              </w:rPr>
            </w:pPr>
            <w:r w:rsidRPr="00E94E7F">
              <w:rPr>
                <w:rFonts w:eastAsia="Times New Roman"/>
                <w:sz w:val="20"/>
                <w:szCs w:val="20"/>
                <w:lang w:eastAsia="ru-RU"/>
              </w:rPr>
              <w:t>3х</w:t>
            </w:r>
            <w:r>
              <w:rPr>
                <w:rFonts w:eastAsia="Times New Roman"/>
                <w:sz w:val="20"/>
                <w:szCs w:val="20"/>
                <w:lang w:eastAsia="ru-RU"/>
              </w:rPr>
              <w:t>35</w:t>
            </w:r>
          </w:p>
        </w:tc>
        <w:tc>
          <w:tcPr>
            <w:tcW w:w="1120" w:type="pct"/>
            <w:vMerge/>
            <w:tcBorders>
              <w:top w:val="single" w:sz="6" w:space="0" w:color="auto"/>
              <w:bottom w:val="single" w:sz="12" w:space="0" w:color="auto"/>
            </w:tcBorders>
            <w:shd w:val="clear" w:color="auto" w:fill="FFFFFF" w:themeFill="background1"/>
          </w:tcPr>
          <w:p w:rsidR="00EB3101" w:rsidRPr="00E94E7F" w:rsidRDefault="00EB3101" w:rsidP="00E94E7F">
            <w:pPr>
              <w:widowControl w:val="0"/>
              <w:rPr>
                <w:rFonts w:eastAsia="Times New Roman"/>
                <w:sz w:val="20"/>
                <w:szCs w:val="20"/>
                <w:lang w:eastAsia="ru-RU"/>
              </w:rPr>
            </w:pPr>
          </w:p>
        </w:tc>
        <w:tc>
          <w:tcPr>
            <w:tcW w:w="1359" w:type="pct"/>
            <w:tcBorders>
              <w:top w:val="single" w:sz="6" w:space="0" w:color="auto"/>
              <w:bottom w:val="single" w:sz="12" w:space="0" w:color="auto"/>
            </w:tcBorders>
            <w:shd w:val="clear" w:color="auto" w:fill="FFFFFF" w:themeFill="background1"/>
            <w:noWrap/>
            <w:vAlign w:val="center"/>
          </w:tcPr>
          <w:p w:rsidR="00EB3101" w:rsidRPr="00E94E7F" w:rsidRDefault="00EB3101" w:rsidP="00EB3101">
            <w:pPr>
              <w:widowControl w:val="0"/>
              <w:jc w:val="center"/>
              <w:rPr>
                <w:rFonts w:eastAsia="Times New Roman"/>
                <w:sz w:val="20"/>
                <w:szCs w:val="20"/>
                <w:lang w:eastAsia="ru-RU"/>
              </w:rPr>
            </w:pPr>
            <w:r>
              <w:rPr>
                <w:rFonts w:eastAsia="Times New Roman"/>
                <w:sz w:val="20"/>
                <w:szCs w:val="20"/>
                <w:lang w:eastAsia="ru-RU"/>
              </w:rPr>
              <w:t>16,8х43,6</w:t>
            </w:r>
          </w:p>
        </w:tc>
      </w:tr>
    </w:tbl>
    <w:p w:rsidR="00B65E52" w:rsidRPr="00B65E52" w:rsidRDefault="00995269" w:rsidP="00C1477C">
      <w:pPr>
        <w:widowControl w:val="0"/>
        <w:tabs>
          <w:tab w:val="left" w:pos="993"/>
        </w:tabs>
        <w:spacing w:before="120" w:after="120"/>
        <w:jc w:val="both"/>
        <w:rPr>
          <w:rFonts w:eastAsia="Times New Roman"/>
          <w:szCs w:val="24"/>
          <w:lang w:eastAsia="ru-RU"/>
        </w:rPr>
      </w:pPr>
      <w:r>
        <w:rPr>
          <w:rFonts w:eastAsia="Times New Roman"/>
          <w:szCs w:val="24"/>
          <w:lang w:eastAsia="ru-RU"/>
        </w:rPr>
        <w:t>2</w:t>
      </w:r>
      <w:r w:rsidR="00B65E52" w:rsidRPr="00B65E52">
        <w:rPr>
          <w:rFonts w:eastAsia="Times New Roman"/>
          <w:szCs w:val="24"/>
          <w:lang w:eastAsia="ru-RU"/>
        </w:rPr>
        <w:t>.10.9.</w:t>
      </w:r>
      <w:r w:rsidR="00B65E52" w:rsidRPr="00B65E52">
        <w:rPr>
          <w:rFonts w:eastAsia="Times New Roman"/>
          <w:szCs w:val="24"/>
          <w:lang w:eastAsia="ru-RU"/>
        </w:rPr>
        <w:tab/>
        <w:t>Необходимо выбрать типоразмер кабеля, способного работать при максимально длительном допустимом напряжении на устье скважины, которое равняется сумме напряжения клеммы электродвигателя и потерь в кабеле. Номинальное напряжение кабеля должно превышать максимальное расчетное напряжение на устье скважины для предупреждения отказа кабеля в результате всплесков напряжения. Всплески могут быть вызваны колебаниями в сетевом напряжении (неисправности сети или запуск другого оборудования), перебоем питания, ударом молнии или гармоническими колебаниями в ЧРП без фильтра.</w:t>
      </w:r>
    </w:p>
    <w:p w:rsidR="00B65E52" w:rsidRPr="00B65E52" w:rsidRDefault="00995269" w:rsidP="00C1477C">
      <w:pPr>
        <w:widowControl w:val="0"/>
        <w:tabs>
          <w:tab w:val="left" w:pos="993"/>
        </w:tabs>
        <w:spacing w:before="120" w:after="120"/>
        <w:jc w:val="both"/>
        <w:rPr>
          <w:rFonts w:eastAsia="Times New Roman"/>
          <w:szCs w:val="24"/>
          <w:lang w:eastAsia="ru-RU"/>
        </w:rPr>
      </w:pPr>
      <w:r>
        <w:rPr>
          <w:rFonts w:eastAsia="Times New Roman"/>
          <w:szCs w:val="24"/>
          <w:lang w:eastAsia="ru-RU"/>
        </w:rPr>
        <w:t>2</w:t>
      </w:r>
      <w:r w:rsidR="00B65E52" w:rsidRPr="00B65E52">
        <w:rPr>
          <w:rFonts w:eastAsia="Times New Roman"/>
          <w:szCs w:val="24"/>
          <w:lang w:eastAsia="ru-RU"/>
        </w:rPr>
        <w:t>.10.10.</w:t>
      </w:r>
      <w:r w:rsidR="00B65E52" w:rsidRPr="00B65E52">
        <w:rPr>
          <w:rFonts w:eastAsia="Times New Roman"/>
          <w:szCs w:val="24"/>
          <w:lang w:eastAsia="ru-RU"/>
        </w:rPr>
        <w:tab/>
        <w:t xml:space="preserve">Величины длительно допустимого тока при различной температуре окружающей среды предоставляются заводом-изготовителем. Параметры должны быть не ниже, чем оговоренные в </w:t>
      </w:r>
      <w:r w:rsidR="0010715B" w:rsidRPr="0010715B">
        <w:rPr>
          <w:rFonts w:eastAsia="Times New Roman"/>
          <w:szCs w:val="24"/>
          <w:lang w:eastAsia="ru-RU"/>
        </w:rPr>
        <w:t>Едины</w:t>
      </w:r>
      <w:r w:rsidR="0010715B">
        <w:rPr>
          <w:rFonts w:eastAsia="Times New Roman"/>
          <w:szCs w:val="24"/>
          <w:lang w:eastAsia="ru-RU"/>
        </w:rPr>
        <w:t>х</w:t>
      </w:r>
      <w:r w:rsidR="0010715B" w:rsidRPr="0010715B">
        <w:rPr>
          <w:rFonts w:eastAsia="Times New Roman"/>
          <w:szCs w:val="24"/>
          <w:lang w:eastAsia="ru-RU"/>
        </w:rPr>
        <w:t xml:space="preserve"> технически</w:t>
      </w:r>
      <w:r w:rsidR="0010715B">
        <w:rPr>
          <w:rFonts w:eastAsia="Times New Roman"/>
          <w:szCs w:val="24"/>
          <w:lang w:eastAsia="ru-RU"/>
        </w:rPr>
        <w:t>х</w:t>
      </w:r>
      <w:r w:rsidR="0010715B" w:rsidRPr="0010715B">
        <w:rPr>
          <w:rFonts w:eastAsia="Times New Roman"/>
          <w:szCs w:val="24"/>
          <w:lang w:eastAsia="ru-RU"/>
        </w:rPr>
        <w:t xml:space="preserve"> требования</w:t>
      </w:r>
      <w:r w:rsidR="0010715B">
        <w:rPr>
          <w:rFonts w:eastAsia="Times New Roman"/>
          <w:szCs w:val="24"/>
          <w:lang w:eastAsia="ru-RU"/>
        </w:rPr>
        <w:t>х</w:t>
      </w:r>
      <w:r w:rsidR="00B65E52" w:rsidRPr="00B65E52">
        <w:rPr>
          <w:rFonts w:eastAsia="Times New Roman"/>
          <w:szCs w:val="24"/>
          <w:lang w:eastAsia="ru-RU"/>
        </w:rPr>
        <w:t xml:space="preserve"> Компании </w:t>
      </w:r>
      <w:r w:rsidR="001236EC" w:rsidRPr="00B65E52">
        <w:rPr>
          <w:rFonts w:eastAsia="Times New Roman"/>
          <w:szCs w:val="24"/>
          <w:lang w:eastAsia="ru-RU"/>
        </w:rPr>
        <w:t xml:space="preserve">№ П1-01.05 М-0005 </w:t>
      </w:r>
      <w:r w:rsidR="00B65E52" w:rsidRPr="00B65E52">
        <w:rPr>
          <w:rFonts w:eastAsia="Times New Roman"/>
          <w:szCs w:val="24"/>
          <w:lang w:eastAsia="ru-RU"/>
        </w:rPr>
        <w:t>«</w:t>
      </w:r>
      <w:r w:rsidR="00E15A39">
        <w:rPr>
          <w:rFonts w:eastAsia="Times New Roman"/>
          <w:szCs w:val="24"/>
          <w:lang w:eastAsia="ru-RU"/>
        </w:rPr>
        <w:t>Т</w:t>
      </w:r>
      <w:r w:rsidR="00B65E52" w:rsidRPr="00B65E52">
        <w:rPr>
          <w:rFonts w:eastAsia="Times New Roman"/>
          <w:szCs w:val="24"/>
          <w:lang w:eastAsia="ru-RU"/>
        </w:rPr>
        <w:t>ехнические требования к УЭЦН, ШСНУ, НКТ и другому оборудованию для добычи нефти» для конкретной группы исполнения кабеля.</w:t>
      </w:r>
    </w:p>
    <w:p w:rsidR="00B65E52" w:rsidRPr="00B65E52" w:rsidRDefault="00995269" w:rsidP="00C1477C">
      <w:pPr>
        <w:widowControl w:val="0"/>
        <w:tabs>
          <w:tab w:val="left" w:pos="993"/>
        </w:tabs>
        <w:spacing w:before="120" w:after="120"/>
        <w:jc w:val="both"/>
        <w:rPr>
          <w:rFonts w:eastAsia="Times New Roman"/>
          <w:szCs w:val="24"/>
          <w:lang w:eastAsia="ru-RU"/>
        </w:rPr>
      </w:pPr>
      <w:r>
        <w:rPr>
          <w:rFonts w:eastAsia="Times New Roman"/>
          <w:szCs w:val="24"/>
          <w:lang w:eastAsia="ru-RU"/>
        </w:rPr>
        <w:t>2</w:t>
      </w:r>
      <w:r w:rsidR="00B65E52" w:rsidRPr="00B65E52">
        <w:rPr>
          <w:rFonts w:eastAsia="Times New Roman"/>
          <w:szCs w:val="24"/>
          <w:lang w:eastAsia="ru-RU"/>
        </w:rPr>
        <w:t>.10.11.</w:t>
      </w:r>
      <w:r w:rsidR="00B65E52" w:rsidRPr="00B65E52">
        <w:rPr>
          <w:rFonts w:eastAsia="Times New Roman"/>
          <w:szCs w:val="24"/>
          <w:lang w:eastAsia="ru-RU"/>
        </w:rPr>
        <w:tab/>
        <w:t xml:space="preserve">Сращивание кабеля должно выполняться по технологии предлагаемой заводом-изготовителем </w:t>
      </w:r>
      <w:r w:rsidR="00011513" w:rsidRPr="00011513">
        <w:rPr>
          <w:rFonts w:eastAsia="Times New Roman"/>
          <w:szCs w:val="24"/>
          <w:lang w:eastAsia="ru-RU"/>
        </w:rPr>
        <w:t xml:space="preserve">или согласованной с </w:t>
      </w:r>
      <w:r w:rsidR="00011513">
        <w:rPr>
          <w:rFonts w:eastAsia="Times New Roman"/>
          <w:szCs w:val="24"/>
          <w:lang w:eastAsia="ru-RU"/>
        </w:rPr>
        <w:t>Заказчиком</w:t>
      </w:r>
      <w:r w:rsidR="00011513" w:rsidRPr="00011513">
        <w:rPr>
          <w:rFonts w:eastAsia="Times New Roman"/>
          <w:szCs w:val="24"/>
          <w:lang w:eastAsia="ru-RU"/>
        </w:rPr>
        <w:t xml:space="preserve"> те</w:t>
      </w:r>
      <w:r w:rsidR="00011513">
        <w:rPr>
          <w:rFonts w:eastAsia="Times New Roman"/>
          <w:szCs w:val="24"/>
          <w:lang w:eastAsia="ru-RU"/>
        </w:rPr>
        <w:t>хнологии сервисной организации</w:t>
      </w:r>
      <w:r w:rsidR="00011513" w:rsidRPr="00011513">
        <w:rPr>
          <w:rFonts w:eastAsia="Times New Roman"/>
          <w:szCs w:val="24"/>
          <w:lang w:eastAsia="ru-RU"/>
        </w:rPr>
        <w:t xml:space="preserve"> </w:t>
      </w:r>
      <w:r w:rsidR="00B65E52" w:rsidRPr="00B65E52">
        <w:rPr>
          <w:rFonts w:eastAsia="Times New Roman"/>
          <w:szCs w:val="24"/>
          <w:lang w:eastAsia="ru-RU"/>
        </w:rPr>
        <w:t xml:space="preserve">в зависимости от материалов и конструктивных особенностей. Максимальные допустимые размеры сростка кабеля представлены в </w:t>
      </w:r>
      <w:r w:rsidR="00B65E52" w:rsidRPr="00972A0A">
        <w:rPr>
          <w:rFonts w:eastAsia="Times New Roman"/>
          <w:szCs w:val="24"/>
          <w:lang w:eastAsia="ru-RU"/>
        </w:rPr>
        <w:t>Таблице 10</w:t>
      </w:r>
      <w:r w:rsidR="00B65E52" w:rsidRPr="00B65E52">
        <w:rPr>
          <w:rFonts w:eastAsia="Times New Roman"/>
          <w:szCs w:val="24"/>
          <w:lang w:eastAsia="ru-RU"/>
        </w:rPr>
        <w:t xml:space="preserve">. При сращивании кабелей разновеликих сечений поперечный размер </w:t>
      </w:r>
      <w:r w:rsidR="00184EF9" w:rsidRPr="00B65E52">
        <w:rPr>
          <w:rFonts w:eastAsia="Times New Roman"/>
          <w:szCs w:val="24"/>
          <w:lang w:eastAsia="ru-RU"/>
        </w:rPr>
        <w:t>сростки контролируется</w:t>
      </w:r>
      <w:r w:rsidR="00B65E52" w:rsidRPr="00B65E52">
        <w:rPr>
          <w:rFonts w:eastAsia="Times New Roman"/>
          <w:szCs w:val="24"/>
          <w:lang w:eastAsia="ru-RU"/>
        </w:rPr>
        <w:t xml:space="preserve"> по кабелю большего сечения.</w:t>
      </w:r>
    </w:p>
    <w:p w:rsidR="00B65E52" w:rsidRPr="00B65E52" w:rsidRDefault="00B65E52" w:rsidP="00972A0A">
      <w:pPr>
        <w:keepNext/>
        <w:widowControl w:val="0"/>
        <w:spacing w:before="120"/>
        <w:jc w:val="right"/>
        <w:rPr>
          <w:rFonts w:ascii="Arial" w:eastAsia="Times New Roman" w:hAnsi="Arial"/>
          <w:b/>
          <w:sz w:val="20"/>
          <w:szCs w:val="24"/>
          <w:lang w:eastAsia="ru-RU"/>
        </w:rPr>
      </w:pPr>
      <w:bookmarkStart w:id="70" w:name="Таблица10"/>
      <w:r w:rsidRPr="00B65E52">
        <w:rPr>
          <w:rFonts w:ascii="Arial" w:eastAsia="Times New Roman" w:hAnsi="Arial"/>
          <w:b/>
          <w:sz w:val="20"/>
          <w:szCs w:val="24"/>
          <w:lang w:eastAsia="ru-RU"/>
        </w:rPr>
        <w:t xml:space="preserve">Таблица </w:t>
      </w:r>
      <w:r w:rsidRPr="00B65E52">
        <w:rPr>
          <w:rFonts w:ascii="Arial" w:eastAsia="Times New Roman" w:hAnsi="Arial"/>
          <w:b/>
          <w:sz w:val="20"/>
          <w:szCs w:val="24"/>
          <w:lang w:eastAsia="ru-RU"/>
        </w:rPr>
        <w:fldChar w:fldCharType="begin"/>
      </w:r>
      <w:r w:rsidRPr="00B65E52">
        <w:rPr>
          <w:rFonts w:ascii="Arial" w:eastAsia="Times New Roman" w:hAnsi="Arial"/>
          <w:b/>
          <w:sz w:val="20"/>
          <w:szCs w:val="24"/>
          <w:lang w:eastAsia="ru-RU"/>
        </w:rPr>
        <w:instrText xml:space="preserve"> SEQ Таблица \* ARABIC </w:instrText>
      </w:r>
      <w:r w:rsidRPr="00B65E52">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10</w:t>
      </w:r>
      <w:r w:rsidRPr="00B65E52">
        <w:rPr>
          <w:rFonts w:ascii="Arial" w:eastAsia="Times New Roman" w:hAnsi="Arial"/>
          <w:b/>
          <w:noProof/>
          <w:sz w:val="20"/>
          <w:szCs w:val="24"/>
          <w:lang w:eastAsia="ru-RU"/>
        </w:rPr>
        <w:fldChar w:fldCharType="end"/>
      </w:r>
      <w:bookmarkEnd w:id="70"/>
    </w:p>
    <w:p w:rsidR="00B65E52" w:rsidRPr="00B65E52" w:rsidRDefault="00B65E52" w:rsidP="00B65E52">
      <w:pPr>
        <w:keepNext/>
        <w:keepLines/>
        <w:spacing w:after="60"/>
        <w:jc w:val="right"/>
        <w:rPr>
          <w:rFonts w:ascii="Arial" w:eastAsia="Times New Roman" w:hAnsi="Arial"/>
          <w:b/>
          <w:sz w:val="20"/>
          <w:szCs w:val="24"/>
          <w:lang w:eastAsia="ru-RU"/>
        </w:rPr>
      </w:pPr>
      <w:r w:rsidRPr="00B65E52">
        <w:rPr>
          <w:rFonts w:ascii="Arial" w:eastAsia="Times New Roman" w:hAnsi="Arial"/>
          <w:b/>
          <w:sz w:val="20"/>
          <w:szCs w:val="24"/>
          <w:lang w:eastAsia="ru-RU"/>
        </w:rPr>
        <w:t>Максимально допустимые поперечные размеры сросток кабелей с медной жилой</w:t>
      </w:r>
    </w:p>
    <w:tbl>
      <w:tblPr>
        <w:tblW w:w="4999"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996"/>
        <w:gridCol w:w="3168"/>
        <w:gridCol w:w="3443"/>
      </w:tblGrid>
      <w:tr w:rsidR="00B65E52" w:rsidRPr="00B65E52" w:rsidTr="00955645">
        <w:trPr>
          <w:trHeight w:val="245"/>
          <w:tblHeader/>
        </w:trPr>
        <w:tc>
          <w:tcPr>
            <w:tcW w:w="1559" w:type="pct"/>
            <w:vMerge w:val="restart"/>
            <w:tcBorders>
              <w:top w:val="single" w:sz="12" w:space="0" w:color="auto"/>
              <w:bottom w:val="single" w:sz="6" w:space="0" w:color="auto"/>
            </w:tcBorders>
            <w:shd w:val="clear" w:color="auto" w:fill="FFD200"/>
            <w:vAlign w:val="center"/>
          </w:tcPr>
          <w:p w:rsidR="00B65E52" w:rsidRPr="00B65E52" w:rsidRDefault="00B65E52" w:rsidP="00B65E52">
            <w:pPr>
              <w:keepNext/>
              <w:keepLines/>
              <w:jc w:val="center"/>
              <w:rPr>
                <w:rFonts w:ascii="Arial" w:hAnsi="Arial" w:cs="Arial"/>
                <w:b/>
                <w:bCs/>
                <w:sz w:val="16"/>
                <w:szCs w:val="16"/>
              </w:rPr>
            </w:pPr>
            <w:r w:rsidRPr="00B65E52">
              <w:rPr>
                <w:rFonts w:ascii="Arial" w:hAnsi="Arial" w:cs="Arial"/>
                <w:b/>
                <w:bCs/>
                <w:sz w:val="16"/>
                <w:szCs w:val="16"/>
              </w:rPr>
              <w:t>ЧИСЛО МЕДНЫХ ЖИЛ Х СЕЧЕНИЕ, ММ</w:t>
            </w:r>
            <w:r w:rsidRPr="00B65E52">
              <w:rPr>
                <w:rFonts w:ascii="Arial" w:hAnsi="Arial" w:cs="Arial"/>
                <w:b/>
                <w:bCs/>
                <w:sz w:val="16"/>
                <w:szCs w:val="16"/>
                <w:vertAlign w:val="superscript"/>
              </w:rPr>
              <w:t>2</w:t>
            </w:r>
          </w:p>
        </w:tc>
        <w:tc>
          <w:tcPr>
            <w:tcW w:w="3441" w:type="pct"/>
            <w:gridSpan w:val="2"/>
            <w:tcBorders>
              <w:top w:val="single" w:sz="12" w:space="0" w:color="auto"/>
              <w:bottom w:val="single" w:sz="6" w:space="0" w:color="auto"/>
            </w:tcBorders>
            <w:shd w:val="clear" w:color="auto" w:fill="FFD200"/>
            <w:vAlign w:val="center"/>
          </w:tcPr>
          <w:p w:rsidR="00B65E52" w:rsidRPr="00B65E52" w:rsidRDefault="00B65E52" w:rsidP="00B65E52">
            <w:pPr>
              <w:keepNext/>
              <w:keepLines/>
              <w:jc w:val="center"/>
              <w:rPr>
                <w:rFonts w:ascii="Arial" w:hAnsi="Arial" w:cs="Arial"/>
                <w:b/>
                <w:bCs/>
                <w:sz w:val="16"/>
                <w:szCs w:val="16"/>
              </w:rPr>
            </w:pPr>
            <w:r w:rsidRPr="00B65E52">
              <w:rPr>
                <w:rFonts w:ascii="Arial" w:hAnsi="Arial" w:cs="Arial"/>
                <w:b/>
                <w:bCs/>
                <w:sz w:val="16"/>
                <w:szCs w:val="16"/>
              </w:rPr>
              <w:t>ПОПЕРЕЧНЫЕ РАЗМЕРЫ СРОСТОК, НЕ БОЛЕЕ, ММ</w:t>
            </w:r>
          </w:p>
        </w:tc>
      </w:tr>
      <w:tr w:rsidR="00B65E52" w:rsidRPr="00B65E52" w:rsidTr="00076681">
        <w:trPr>
          <w:trHeight w:val="99"/>
          <w:tblHeader/>
        </w:trPr>
        <w:tc>
          <w:tcPr>
            <w:tcW w:w="1559" w:type="pct"/>
            <w:vMerge/>
            <w:tcBorders>
              <w:top w:val="single" w:sz="6" w:space="0" w:color="auto"/>
              <w:bottom w:val="single" w:sz="12" w:space="0" w:color="auto"/>
            </w:tcBorders>
            <w:shd w:val="clear" w:color="auto" w:fill="FFD200"/>
            <w:vAlign w:val="center"/>
          </w:tcPr>
          <w:p w:rsidR="00B65E52" w:rsidRPr="00B65E52" w:rsidRDefault="00B65E52" w:rsidP="00B65E52">
            <w:pPr>
              <w:keepNext/>
              <w:keepLines/>
              <w:jc w:val="center"/>
              <w:rPr>
                <w:rFonts w:ascii="Arial" w:hAnsi="Arial" w:cs="Arial"/>
                <w:b/>
                <w:bCs/>
                <w:sz w:val="16"/>
                <w:szCs w:val="16"/>
              </w:rPr>
            </w:pPr>
          </w:p>
        </w:tc>
        <w:tc>
          <w:tcPr>
            <w:tcW w:w="1649" w:type="pct"/>
            <w:tcBorders>
              <w:top w:val="single" w:sz="6" w:space="0" w:color="auto"/>
              <w:bottom w:val="single" w:sz="12" w:space="0" w:color="auto"/>
            </w:tcBorders>
            <w:shd w:val="clear" w:color="auto" w:fill="FFD200"/>
            <w:vAlign w:val="center"/>
          </w:tcPr>
          <w:p w:rsidR="00B65E52" w:rsidRPr="00B65E52" w:rsidRDefault="00B65E52" w:rsidP="00B65E52">
            <w:pPr>
              <w:keepNext/>
              <w:keepLines/>
              <w:jc w:val="center"/>
              <w:rPr>
                <w:rFonts w:ascii="Arial" w:hAnsi="Arial" w:cs="Arial"/>
                <w:b/>
                <w:bCs/>
                <w:sz w:val="14"/>
                <w:szCs w:val="14"/>
              </w:rPr>
            </w:pPr>
            <w:r w:rsidRPr="00B65E52">
              <w:rPr>
                <w:rFonts w:ascii="Arial" w:hAnsi="Arial" w:cs="Arial"/>
                <w:b/>
                <w:bCs/>
                <w:sz w:val="14"/>
                <w:szCs w:val="14"/>
              </w:rPr>
              <w:t>КРУГЛОГО КАБЕЛЯ</w:t>
            </w:r>
          </w:p>
        </w:tc>
        <w:tc>
          <w:tcPr>
            <w:tcW w:w="1792" w:type="pct"/>
            <w:tcBorders>
              <w:top w:val="single" w:sz="6" w:space="0" w:color="auto"/>
              <w:bottom w:val="single" w:sz="12" w:space="0" w:color="auto"/>
            </w:tcBorders>
            <w:shd w:val="clear" w:color="auto" w:fill="FFD200"/>
            <w:vAlign w:val="center"/>
          </w:tcPr>
          <w:p w:rsidR="00B65E52" w:rsidRPr="00B65E52" w:rsidRDefault="00B65E52" w:rsidP="00B65E52">
            <w:pPr>
              <w:keepNext/>
              <w:keepLines/>
              <w:jc w:val="center"/>
              <w:rPr>
                <w:rFonts w:ascii="Arial" w:hAnsi="Arial" w:cs="Arial"/>
                <w:b/>
                <w:bCs/>
                <w:sz w:val="14"/>
                <w:szCs w:val="14"/>
              </w:rPr>
            </w:pPr>
            <w:r w:rsidRPr="00B65E52">
              <w:rPr>
                <w:rFonts w:ascii="Arial" w:hAnsi="Arial" w:cs="Arial"/>
                <w:b/>
                <w:bCs/>
                <w:sz w:val="14"/>
                <w:szCs w:val="14"/>
              </w:rPr>
              <w:t>ПЛОСКОГО КАБЕЛЯ</w:t>
            </w:r>
          </w:p>
        </w:tc>
      </w:tr>
      <w:tr w:rsidR="00B65E52" w:rsidRPr="00B65E52" w:rsidTr="00955645">
        <w:trPr>
          <w:trHeight w:val="245"/>
          <w:tblHeader/>
        </w:trPr>
        <w:tc>
          <w:tcPr>
            <w:tcW w:w="1559" w:type="pct"/>
            <w:tcBorders>
              <w:top w:val="single" w:sz="12" w:space="0" w:color="auto"/>
              <w:bottom w:val="single" w:sz="12" w:space="0" w:color="auto"/>
            </w:tcBorders>
            <w:shd w:val="clear" w:color="auto" w:fill="FFD200"/>
            <w:vAlign w:val="center"/>
          </w:tcPr>
          <w:p w:rsidR="00B65E52" w:rsidRPr="00B65E52" w:rsidRDefault="00B65E52" w:rsidP="00B65E52">
            <w:pPr>
              <w:keepNext/>
              <w:keepLines/>
              <w:jc w:val="center"/>
              <w:rPr>
                <w:rFonts w:ascii="Arial" w:hAnsi="Arial" w:cs="Arial"/>
                <w:b/>
                <w:bCs/>
                <w:sz w:val="16"/>
                <w:szCs w:val="16"/>
              </w:rPr>
            </w:pPr>
            <w:r w:rsidRPr="00B65E52">
              <w:rPr>
                <w:rFonts w:ascii="Arial" w:hAnsi="Arial" w:cs="Arial"/>
                <w:b/>
                <w:bCs/>
                <w:sz w:val="16"/>
                <w:szCs w:val="16"/>
              </w:rPr>
              <w:t>1</w:t>
            </w:r>
          </w:p>
        </w:tc>
        <w:tc>
          <w:tcPr>
            <w:tcW w:w="1649" w:type="pct"/>
            <w:tcBorders>
              <w:top w:val="single" w:sz="12" w:space="0" w:color="auto"/>
              <w:bottom w:val="single" w:sz="12" w:space="0" w:color="auto"/>
            </w:tcBorders>
            <w:shd w:val="clear" w:color="auto" w:fill="FFD200"/>
            <w:vAlign w:val="center"/>
          </w:tcPr>
          <w:p w:rsidR="00B65E52" w:rsidRPr="00B65E52" w:rsidRDefault="00B65E52" w:rsidP="00B65E52">
            <w:pPr>
              <w:keepNext/>
              <w:keepLines/>
              <w:jc w:val="center"/>
              <w:rPr>
                <w:rFonts w:ascii="Arial" w:hAnsi="Arial" w:cs="Arial"/>
                <w:b/>
                <w:bCs/>
                <w:sz w:val="16"/>
                <w:szCs w:val="16"/>
              </w:rPr>
            </w:pPr>
            <w:r w:rsidRPr="00B65E52">
              <w:rPr>
                <w:rFonts w:ascii="Arial" w:hAnsi="Arial" w:cs="Arial"/>
                <w:b/>
                <w:bCs/>
                <w:sz w:val="16"/>
                <w:szCs w:val="16"/>
              </w:rPr>
              <w:t>2</w:t>
            </w:r>
          </w:p>
        </w:tc>
        <w:tc>
          <w:tcPr>
            <w:tcW w:w="1792" w:type="pct"/>
            <w:tcBorders>
              <w:top w:val="single" w:sz="12" w:space="0" w:color="auto"/>
              <w:bottom w:val="single" w:sz="12" w:space="0" w:color="auto"/>
            </w:tcBorders>
            <w:shd w:val="clear" w:color="auto" w:fill="FFD200"/>
            <w:vAlign w:val="center"/>
          </w:tcPr>
          <w:p w:rsidR="00B65E52" w:rsidRPr="00B65E52" w:rsidRDefault="00B65E52" w:rsidP="00B65E52">
            <w:pPr>
              <w:keepNext/>
              <w:keepLines/>
              <w:jc w:val="center"/>
              <w:rPr>
                <w:rFonts w:ascii="Arial" w:hAnsi="Arial" w:cs="Arial"/>
                <w:b/>
                <w:bCs/>
                <w:sz w:val="16"/>
                <w:szCs w:val="16"/>
              </w:rPr>
            </w:pPr>
            <w:r w:rsidRPr="00B65E52">
              <w:rPr>
                <w:rFonts w:ascii="Arial" w:hAnsi="Arial" w:cs="Arial"/>
                <w:b/>
                <w:bCs/>
                <w:sz w:val="16"/>
                <w:szCs w:val="16"/>
              </w:rPr>
              <w:t>3</w:t>
            </w:r>
          </w:p>
        </w:tc>
      </w:tr>
      <w:tr w:rsidR="00B42090" w:rsidRPr="00B65E52" w:rsidTr="00955645">
        <w:trPr>
          <w:trHeight w:val="245"/>
        </w:trPr>
        <w:tc>
          <w:tcPr>
            <w:tcW w:w="1559" w:type="pct"/>
            <w:tcBorders>
              <w:top w:val="single" w:sz="12" w:space="0" w:color="auto"/>
            </w:tcBorders>
            <w:shd w:val="clear" w:color="auto" w:fill="auto"/>
            <w:vAlign w:val="center"/>
          </w:tcPr>
          <w:p w:rsidR="00B42090" w:rsidRPr="00B65E52" w:rsidRDefault="00B42090" w:rsidP="00184EF9">
            <w:pPr>
              <w:keepNext/>
              <w:keepLines/>
              <w:jc w:val="center"/>
              <w:rPr>
                <w:rFonts w:eastAsia="Times New Roman"/>
                <w:szCs w:val="24"/>
                <w:lang w:eastAsia="ru-RU"/>
              </w:rPr>
            </w:pPr>
            <w:r w:rsidRPr="00B65E52">
              <w:rPr>
                <w:rFonts w:eastAsia="Times New Roman"/>
                <w:szCs w:val="24"/>
                <w:lang w:eastAsia="ru-RU"/>
              </w:rPr>
              <w:t>3х10</w:t>
            </w:r>
          </w:p>
        </w:tc>
        <w:tc>
          <w:tcPr>
            <w:tcW w:w="1649" w:type="pct"/>
            <w:tcBorders>
              <w:top w:val="single" w:sz="12" w:space="0" w:color="auto"/>
            </w:tcBorders>
            <w:shd w:val="clear" w:color="auto" w:fill="auto"/>
            <w:vAlign w:val="center"/>
          </w:tcPr>
          <w:p w:rsidR="00B42090" w:rsidRPr="00B65E52" w:rsidRDefault="00B42090" w:rsidP="00184EF9">
            <w:pPr>
              <w:keepNext/>
              <w:keepLines/>
              <w:jc w:val="center"/>
              <w:rPr>
                <w:rFonts w:eastAsia="Times New Roman"/>
                <w:szCs w:val="24"/>
                <w:lang w:eastAsia="ru-RU"/>
              </w:rPr>
            </w:pPr>
            <w:r w:rsidRPr="00B65E52">
              <w:rPr>
                <w:rFonts w:eastAsia="Times New Roman"/>
                <w:szCs w:val="24"/>
                <w:lang w:eastAsia="ru-RU"/>
              </w:rPr>
              <w:t>39</w:t>
            </w:r>
          </w:p>
        </w:tc>
        <w:tc>
          <w:tcPr>
            <w:tcW w:w="1792" w:type="pct"/>
            <w:tcBorders>
              <w:top w:val="single" w:sz="12" w:space="0" w:color="auto"/>
            </w:tcBorders>
            <w:shd w:val="clear" w:color="auto" w:fill="auto"/>
            <w:vAlign w:val="center"/>
          </w:tcPr>
          <w:p w:rsidR="00B42090" w:rsidRPr="00B65E52" w:rsidRDefault="00B42090" w:rsidP="00184EF9">
            <w:pPr>
              <w:keepNext/>
              <w:keepLines/>
              <w:jc w:val="center"/>
              <w:rPr>
                <w:rFonts w:eastAsia="Times New Roman"/>
                <w:szCs w:val="24"/>
                <w:lang w:eastAsia="ru-RU"/>
              </w:rPr>
            </w:pPr>
            <w:r>
              <w:rPr>
                <w:rFonts w:eastAsia="Times New Roman"/>
                <w:szCs w:val="24"/>
                <w:lang w:eastAsia="ru-RU"/>
              </w:rPr>
              <w:t>22х45</w:t>
            </w:r>
          </w:p>
        </w:tc>
      </w:tr>
      <w:tr w:rsidR="00B42090" w:rsidRPr="00B65E52" w:rsidTr="00955645">
        <w:trPr>
          <w:trHeight w:val="245"/>
        </w:trPr>
        <w:tc>
          <w:tcPr>
            <w:tcW w:w="1559" w:type="pct"/>
            <w:shd w:val="clear" w:color="auto" w:fill="auto"/>
            <w:vAlign w:val="center"/>
          </w:tcPr>
          <w:p w:rsidR="00B42090" w:rsidRPr="00B65E52" w:rsidRDefault="00B42090" w:rsidP="00184EF9">
            <w:pPr>
              <w:keepNext/>
              <w:keepLines/>
              <w:jc w:val="center"/>
              <w:rPr>
                <w:rFonts w:eastAsia="Times New Roman"/>
                <w:szCs w:val="24"/>
                <w:lang w:eastAsia="ru-RU"/>
              </w:rPr>
            </w:pPr>
            <w:r w:rsidRPr="00B65E52">
              <w:rPr>
                <w:rFonts w:eastAsia="Times New Roman"/>
                <w:szCs w:val="24"/>
                <w:lang w:eastAsia="ru-RU"/>
              </w:rPr>
              <w:t>3х16</w:t>
            </w:r>
          </w:p>
        </w:tc>
        <w:tc>
          <w:tcPr>
            <w:tcW w:w="1649" w:type="pct"/>
            <w:shd w:val="clear" w:color="auto" w:fill="auto"/>
            <w:vAlign w:val="center"/>
          </w:tcPr>
          <w:p w:rsidR="00B42090" w:rsidRPr="00B65E52" w:rsidRDefault="00B42090" w:rsidP="00184EF9">
            <w:pPr>
              <w:keepNext/>
              <w:keepLines/>
              <w:jc w:val="center"/>
              <w:rPr>
                <w:rFonts w:eastAsia="Times New Roman"/>
                <w:szCs w:val="24"/>
                <w:lang w:eastAsia="ru-RU"/>
              </w:rPr>
            </w:pPr>
            <w:r w:rsidRPr="00B65E52">
              <w:rPr>
                <w:rFonts w:eastAsia="Times New Roman"/>
                <w:szCs w:val="24"/>
                <w:lang w:eastAsia="ru-RU"/>
              </w:rPr>
              <w:t>39</w:t>
            </w:r>
          </w:p>
        </w:tc>
        <w:tc>
          <w:tcPr>
            <w:tcW w:w="1792" w:type="pct"/>
            <w:shd w:val="clear" w:color="auto" w:fill="auto"/>
            <w:vAlign w:val="center"/>
          </w:tcPr>
          <w:p w:rsidR="00B42090" w:rsidRPr="00B65E52" w:rsidRDefault="00B42090" w:rsidP="00184EF9">
            <w:pPr>
              <w:keepNext/>
              <w:keepLines/>
              <w:jc w:val="center"/>
              <w:rPr>
                <w:rFonts w:eastAsia="Times New Roman"/>
                <w:szCs w:val="24"/>
                <w:lang w:eastAsia="ru-RU"/>
              </w:rPr>
            </w:pPr>
            <w:r w:rsidRPr="00B65E52">
              <w:rPr>
                <w:rFonts w:eastAsia="Times New Roman"/>
                <w:szCs w:val="24"/>
                <w:lang w:eastAsia="ru-RU"/>
              </w:rPr>
              <w:t>25х50</w:t>
            </w:r>
          </w:p>
        </w:tc>
      </w:tr>
      <w:tr w:rsidR="00B42090" w:rsidRPr="00B65E52" w:rsidTr="00955645">
        <w:trPr>
          <w:trHeight w:val="245"/>
        </w:trPr>
        <w:tc>
          <w:tcPr>
            <w:tcW w:w="1559" w:type="pct"/>
            <w:shd w:val="clear" w:color="auto" w:fill="auto"/>
            <w:vAlign w:val="center"/>
          </w:tcPr>
          <w:p w:rsidR="00B42090" w:rsidRPr="00B65E52" w:rsidRDefault="00B42090" w:rsidP="00184EF9">
            <w:pPr>
              <w:widowControl w:val="0"/>
              <w:jc w:val="center"/>
              <w:rPr>
                <w:rFonts w:eastAsia="Times New Roman"/>
                <w:szCs w:val="24"/>
                <w:lang w:eastAsia="ru-RU"/>
              </w:rPr>
            </w:pPr>
            <w:r>
              <w:rPr>
                <w:rFonts w:eastAsia="Times New Roman"/>
                <w:szCs w:val="24"/>
                <w:lang w:eastAsia="ru-RU"/>
              </w:rPr>
              <w:t>3х21</w:t>
            </w:r>
          </w:p>
        </w:tc>
        <w:tc>
          <w:tcPr>
            <w:tcW w:w="1649" w:type="pct"/>
            <w:shd w:val="clear" w:color="auto" w:fill="auto"/>
            <w:vAlign w:val="center"/>
          </w:tcPr>
          <w:p w:rsidR="00B42090" w:rsidRPr="00B65E52" w:rsidRDefault="00B42090" w:rsidP="00184EF9">
            <w:pPr>
              <w:widowControl w:val="0"/>
              <w:jc w:val="center"/>
              <w:rPr>
                <w:rFonts w:eastAsia="Times New Roman"/>
                <w:szCs w:val="24"/>
                <w:lang w:eastAsia="ru-RU"/>
              </w:rPr>
            </w:pPr>
            <w:r>
              <w:rPr>
                <w:rFonts w:eastAsia="Times New Roman"/>
                <w:szCs w:val="24"/>
                <w:lang w:eastAsia="ru-RU"/>
              </w:rPr>
              <w:t>44</w:t>
            </w:r>
          </w:p>
        </w:tc>
        <w:tc>
          <w:tcPr>
            <w:tcW w:w="1792" w:type="pct"/>
            <w:shd w:val="clear" w:color="auto" w:fill="auto"/>
            <w:vAlign w:val="center"/>
          </w:tcPr>
          <w:p w:rsidR="00B42090" w:rsidRPr="00B65E52" w:rsidRDefault="00B42090" w:rsidP="00184EF9">
            <w:pPr>
              <w:widowControl w:val="0"/>
              <w:jc w:val="center"/>
              <w:rPr>
                <w:rFonts w:eastAsia="Times New Roman"/>
                <w:szCs w:val="24"/>
                <w:lang w:eastAsia="ru-RU"/>
              </w:rPr>
            </w:pPr>
            <w:r w:rsidRPr="00B65E52">
              <w:rPr>
                <w:rFonts w:eastAsia="Times New Roman"/>
                <w:szCs w:val="24"/>
                <w:lang w:eastAsia="ru-RU"/>
              </w:rPr>
              <w:t>30х64</w:t>
            </w:r>
          </w:p>
        </w:tc>
      </w:tr>
      <w:tr w:rsidR="00B42090" w:rsidRPr="00B65E52" w:rsidTr="00955645">
        <w:trPr>
          <w:trHeight w:val="245"/>
        </w:trPr>
        <w:tc>
          <w:tcPr>
            <w:tcW w:w="1559" w:type="pct"/>
            <w:shd w:val="clear" w:color="auto" w:fill="auto"/>
            <w:vAlign w:val="center"/>
          </w:tcPr>
          <w:p w:rsidR="00B42090" w:rsidRPr="00B65E52" w:rsidRDefault="00B42090" w:rsidP="00184EF9">
            <w:pPr>
              <w:widowControl w:val="0"/>
              <w:jc w:val="center"/>
              <w:rPr>
                <w:rFonts w:eastAsia="Times New Roman"/>
                <w:szCs w:val="24"/>
                <w:lang w:eastAsia="ru-RU"/>
              </w:rPr>
            </w:pPr>
            <w:r w:rsidRPr="00B65E52">
              <w:rPr>
                <w:rFonts w:eastAsia="Times New Roman"/>
                <w:szCs w:val="24"/>
                <w:lang w:eastAsia="ru-RU"/>
              </w:rPr>
              <w:t>3х25</w:t>
            </w:r>
          </w:p>
        </w:tc>
        <w:tc>
          <w:tcPr>
            <w:tcW w:w="1649" w:type="pct"/>
            <w:shd w:val="clear" w:color="auto" w:fill="auto"/>
            <w:vAlign w:val="center"/>
          </w:tcPr>
          <w:p w:rsidR="00B42090" w:rsidRPr="00B65E52" w:rsidRDefault="00B42090" w:rsidP="00184EF9">
            <w:pPr>
              <w:widowControl w:val="0"/>
              <w:jc w:val="center"/>
              <w:rPr>
                <w:rFonts w:eastAsia="Times New Roman"/>
                <w:szCs w:val="24"/>
                <w:lang w:eastAsia="ru-RU"/>
              </w:rPr>
            </w:pPr>
            <w:r w:rsidRPr="00B65E52">
              <w:rPr>
                <w:rFonts w:eastAsia="Times New Roman"/>
                <w:szCs w:val="24"/>
                <w:lang w:eastAsia="ru-RU"/>
              </w:rPr>
              <w:t>44</w:t>
            </w:r>
          </w:p>
        </w:tc>
        <w:tc>
          <w:tcPr>
            <w:tcW w:w="1792" w:type="pct"/>
            <w:shd w:val="clear" w:color="auto" w:fill="auto"/>
            <w:vAlign w:val="center"/>
          </w:tcPr>
          <w:p w:rsidR="00B42090" w:rsidRPr="00B65E52" w:rsidRDefault="00B42090" w:rsidP="00184EF9">
            <w:pPr>
              <w:widowControl w:val="0"/>
              <w:jc w:val="center"/>
              <w:rPr>
                <w:rFonts w:eastAsia="Times New Roman"/>
                <w:szCs w:val="24"/>
                <w:lang w:eastAsia="ru-RU"/>
              </w:rPr>
            </w:pPr>
            <w:r w:rsidRPr="00B65E52">
              <w:rPr>
                <w:rFonts w:eastAsia="Times New Roman"/>
                <w:szCs w:val="24"/>
                <w:lang w:eastAsia="ru-RU"/>
              </w:rPr>
              <w:t>30х64</w:t>
            </w:r>
          </w:p>
        </w:tc>
      </w:tr>
      <w:tr w:rsidR="00B42090" w:rsidRPr="00B65E52" w:rsidTr="00955645">
        <w:trPr>
          <w:trHeight w:val="245"/>
        </w:trPr>
        <w:tc>
          <w:tcPr>
            <w:tcW w:w="1559" w:type="pct"/>
            <w:shd w:val="clear" w:color="auto" w:fill="auto"/>
            <w:vAlign w:val="center"/>
          </w:tcPr>
          <w:p w:rsidR="00B42090" w:rsidRPr="00B65E52" w:rsidRDefault="00B42090" w:rsidP="00184EF9">
            <w:pPr>
              <w:widowControl w:val="0"/>
              <w:jc w:val="center"/>
              <w:rPr>
                <w:rFonts w:eastAsia="Times New Roman"/>
                <w:szCs w:val="24"/>
                <w:lang w:eastAsia="ru-RU"/>
              </w:rPr>
            </w:pPr>
            <w:r>
              <w:rPr>
                <w:rFonts w:eastAsia="Times New Roman"/>
                <w:szCs w:val="24"/>
                <w:lang w:eastAsia="ru-RU"/>
              </w:rPr>
              <w:t>3х33</w:t>
            </w:r>
          </w:p>
        </w:tc>
        <w:tc>
          <w:tcPr>
            <w:tcW w:w="1649" w:type="pct"/>
            <w:shd w:val="clear" w:color="auto" w:fill="auto"/>
            <w:vAlign w:val="center"/>
          </w:tcPr>
          <w:p w:rsidR="00B42090" w:rsidRPr="00B65E52" w:rsidRDefault="00B42090" w:rsidP="00184EF9">
            <w:pPr>
              <w:widowControl w:val="0"/>
              <w:jc w:val="center"/>
              <w:rPr>
                <w:rFonts w:eastAsia="Times New Roman"/>
                <w:szCs w:val="24"/>
                <w:lang w:eastAsia="ru-RU"/>
              </w:rPr>
            </w:pPr>
            <w:r w:rsidRPr="00B65E52">
              <w:rPr>
                <w:rFonts w:eastAsia="Times New Roman"/>
                <w:szCs w:val="24"/>
                <w:lang w:eastAsia="ru-RU"/>
              </w:rPr>
              <w:t>44</w:t>
            </w:r>
          </w:p>
        </w:tc>
        <w:tc>
          <w:tcPr>
            <w:tcW w:w="1792" w:type="pct"/>
            <w:shd w:val="clear" w:color="auto" w:fill="auto"/>
            <w:vAlign w:val="center"/>
          </w:tcPr>
          <w:p w:rsidR="00B42090" w:rsidRPr="00B65E52" w:rsidRDefault="00B42090" w:rsidP="00184EF9">
            <w:pPr>
              <w:widowControl w:val="0"/>
              <w:jc w:val="center"/>
              <w:rPr>
                <w:rFonts w:eastAsia="Times New Roman"/>
                <w:szCs w:val="24"/>
                <w:lang w:eastAsia="ru-RU"/>
              </w:rPr>
            </w:pPr>
            <w:r>
              <w:rPr>
                <w:rFonts w:eastAsia="Times New Roman"/>
                <w:szCs w:val="24"/>
                <w:lang w:eastAsia="ru-RU"/>
              </w:rPr>
              <w:t>35х70</w:t>
            </w:r>
          </w:p>
        </w:tc>
      </w:tr>
      <w:tr w:rsidR="00B42090" w:rsidRPr="00B65E52" w:rsidTr="00955645">
        <w:trPr>
          <w:trHeight w:val="245"/>
        </w:trPr>
        <w:tc>
          <w:tcPr>
            <w:tcW w:w="1559" w:type="pct"/>
            <w:shd w:val="clear" w:color="auto" w:fill="auto"/>
            <w:vAlign w:val="center"/>
          </w:tcPr>
          <w:p w:rsidR="00B42090" w:rsidRPr="00B65E52" w:rsidRDefault="00B42090" w:rsidP="00184EF9">
            <w:pPr>
              <w:widowControl w:val="0"/>
              <w:jc w:val="center"/>
              <w:rPr>
                <w:rFonts w:eastAsia="Times New Roman"/>
                <w:szCs w:val="24"/>
                <w:lang w:eastAsia="ru-RU"/>
              </w:rPr>
            </w:pPr>
            <w:r>
              <w:rPr>
                <w:rFonts w:eastAsia="Times New Roman"/>
                <w:szCs w:val="24"/>
                <w:lang w:eastAsia="ru-RU"/>
              </w:rPr>
              <w:t>3х35</w:t>
            </w:r>
          </w:p>
        </w:tc>
        <w:tc>
          <w:tcPr>
            <w:tcW w:w="1649" w:type="pct"/>
            <w:shd w:val="clear" w:color="auto" w:fill="auto"/>
            <w:vAlign w:val="center"/>
          </w:tcPr>
          <w:p w:rsidR="00B42090" w:rsidRPr="00B65E52" w:rsidRDefault="00B42090" w:rsidP="00184EF9">
            <w:pPr>
              <w:widowControl w:val="0"/>
              <w:jc w:val="center"/>
              <w:rPr>
                <w:rFonts w:eastAsia="Times New Roman"/>
                <w:szCs w:val="24"/>
                <w:lang w:eastAsia="ru-RU"/>
              </w:rPr>
            </w:pPr>
            <w:r w:rsidRPr="00B65E52">
              <w:rPr>
                <w:rFonts w:eastAsia="Times New Roman"/>
                <w:szCs w:val="24"/>
                <w:lang w:eastAsia="ru-RU"/>
              </w:rPr>
              <w:t>50</w:t>
            </w:r>
          </w:p>
        </w:tc>
        <w:tc>
          <w:tcPr>
            <w:tcW w:w="1792" w:type="pct"/>
            <w:shd w:val="clear" w:color="auto" w:fill="auto"/>
            <w:vAlign w:val="center"/>
          </w:tcPr>
          <w:p w:rsidR="00B42090" w:rsidRPr="00B65E52" w:rsidRDefault="00B42090" w:rsidP="00184EF9">
            <w:pPr>
              <w:widowControl w:val="0"/>
              <w:jc w:val="center"/>
              <w:rPr>
                <w:rFonts w:eastAsia="Times New Roman"/>
                <w:szCs w:val="24"/>
                <w:lang w:eastAsia="ru-RU"/>
              </w:rPr>
            </w:pPr>
            <w:r>
              <w:rPr>
                <w:rFonts w:eastAsia="Times New Roman"/>
                <w:szCs w:val="24"/>
                <w:lang w:eastAsia="ru-RU"/>
              </w:rPr>
              <w:t>35х70</w:t>
            </w:r>
          </w:p>
        </w:tc>
      </w:tr>
    </w:tbl>
    <w:p w:rsidR="00955645" w:rsidRDefault="00995269" w:rsidP="00C1477C">
      <w:pPr>
        <w:tabs>
          <w:tab w:val="left" w:pos="993"/>
        </w:tabs>
        <w:spacing w:before="120"/>
        <w:jc w:val="both"/>
      </w:pPr>
      <w:r>
        <w:t>2</w:t>
      </w:r>
      <w:r w:rsidR="00955645" w:rsidRPr="00955645">
        <w:t>.10.12.</w:t>
      </w:r>
      <w:r w:rsidR="00955645" w:rsidRPr="00955645">
        <w:tab/>
        <w:t xml:space="preserve">Длина удлинителя </w:t>
      </w:r>
      <w:r w:rsidR="00D42CD7">
        <w:t>КЛ</w:t>
      </w:r>
      <w:r w:rsidR="00D42CD7" w:rsidRPr="00955645">
        <w:t xml:space="preserve"> </w:t>
      </w:r>
      <w:r w:rsidR="00955645" w:rsidRPr="00955645">
        <w:t xml:space="preserve">должна соответствовать общей длине компоновки УЭЦН для исключения попадания сростка удлинителя с термовставкой или основной длиной </w:t>
      </w:r>
      <w:r w:rsidR="00052C5C">
        <w:t>КЛ</w:t>
      </w:r>
      <w:r w:rsidR="00955645" w:rsidRPr="00955645">
        <w:t xml:space="preserve"> на корпус оборудования УЭЦН</w:t>
      </w:r>
      <w:r w:rsidR="003A5D53">
        <w:t xml:space="preserve"> или</w:t>
      </w:r>
      <w:r w:rsidR="003A5D53" w:rsidRPr="003A5D53">
        <w:t xml:space="preserve"> муфту НКТ</w:t>
      </w:r>
      <w:r w:rsidR="00955645" w:rsidRPr="00955645">
        <w:t>.</w:t>
      </w:r>
    </w:p>
    <w:p w:rsidR="00955645" w:rsidRPr="00955645" w:rsidRDefault="00995269" w:rsidP="00C1477C">
      <w:pPr>
        <w:keepNext/>
        <w:spacing w:before="240" w:after="120"/>
        <w:jc w:val="both"/>
        <w:outlineLvl w:val="1"/>
        <w:rPr>
          <w:rFonts w:ascii="Arial" w:eastAsia="Times New Roman" w:hAnsi="Arial"/>
          <w:b/>
          <w:caps/>
          <w:szCs w:val="24"/>
          <w:lang w:eastAsia="ru-RU"/>
        </w:rPr>
      </w:pPr>
      <w:bookmarkStart w:id="71" w:name="_Toc56280611"/>
      <w:bookmarkStart w:id="72" w:name="_Toc208388577"/>
      <w:r>
        <w:rPr>
          <w:rFonts w:ascii="Arial" w:eastAsia="Times New Roman" w:hAnsi="Arial"/>
          <w:b/>
          <w:szCs w:val="24"/>
          <w:lang w:eastAsia="ru-RU"/>
        </w:rPr>
        <w:t>2</w:t>
      </w:r>
      <w:r w:rsidR="00955645" w:rsidRPr="00955645">
        <w:rPr>
          <w:rFonts w:ascii="Arial" w:eastAsia="Times New Roman" w:hAnsi="Arial"/>
          <w:b/>
          <w:szCs w:val="24"/>
          <w:lang w:eastAsia="ru-RU"/>
        </w:rPr>
        <w:t>.11.</w:t>
      </w:r>
      <w:r w:rsidR="00955645" w:rsidRPr="00955645">
        <w:rPr>
          <w:rFonts w:ascii="Arial" w:eastAsia="Times New Roman" w:hAnsi="Arial"/>
          <w:b/>
          <w:szCs w:val="24"/>
          <w:lang w:eastAsia="ru-RU"/>
        </w:rPr>
        <w:tab/>
        <w:t>УЧЕТ ИСКРИВЛЕНИЯ СТВОЛА СКВАЖИНЫ ПРИ ВЫБОРЕ КОНСТРУКЦИИ УЭЦН И ГЛУБИНЫ СПУСКА УЭЦН</w:t>
      </w:r>
      <w:bookmarkEnd w:id="71"/>
      <w:bookmarkEnd w:id="72"/>
    </w:p>
    <w:p w:rsidR="00955645" w:rsidRPr="00955645" w:rsidRDefault="00955645" w:rsidP="00C1477C">
      <w:pPr>
        <w:tabs>
          <w:tab w:val="left" w:pos="709"/>
        </w:tabs>
        <w:spacing w:before="120" w:after="120"/>
        <w:jc w:val="both"/>
        <w:rPr>
          <w:szCs w:val="24"/>
        </w:rPr>
      </w:pPr>
      <w:r w:rsidRPr="00955645">
        <w:rPr>
          <w:szCs w:val="24"/>
        </w:rPr>
        <w:t xml:space="preserve">Спуск УЭЦН по возможности всегда следует производить в прямолинейный участок </w:t>
      </w:r>
      <w:r w:rsidR="00DD5AC6">
        <w:rPr>
          <w:szCs w:val="24"/>
        </w:rPr>
        <w:t>ЭК</w:t>
      </w:r>
      <w:r w:rsidRPr="00955645">
        <w:rPr>
          <w:szCs w:val="24"/>
        </w:rPr>
        <w:t>, не допуская прогиба установки с учетом достижения целевого забойного давления.</w:t>
      </w:r>
    </w:p>
    <w:p w:rsidR="00955645" w:rsidRPr="00995269" w:rsidRDefault="00955645" w:rsidP="00F00CBB">
      <w:pPr>
        <w:pStyle w:val="aff2"/>
        <w:numPr>
          <w:ilvl w:val="2"/>
          <w:numId w:val="122"/>
        </w:numPr>
        <w:tabs>
          <w:tab w:val="left" w:pos="0"/>
        </w:tabs>
        <w:spacing w:before="120" w:after="120"/>
        <w:ind w:left="0" w:firstLine="0"/>
        <w:jc w:val="both"/>
        <w:rPr>
          <w:szCs w:val="24"/>
        </w:rPr>
      </w:pPr>
      <w:r w:rsidRPr="00995269">
        <w:rPr>
          <w:szCs w:val="24"/>
        </w:rPr>
        <w:t xml:space="preserve">Согласно </w:t>
      </w:r>
      <w:r w:rsidR="0010715B" w:rsidRPr="0010715B">
        <w:rPr>
          <w:szCs w:val="24"/>
        </w:rPr>
        <w:t>Едины</w:t>
      </w:r>
      <w:r w:rsidR="0010715B">
        <w:rPr>
          <w:szCs w:val="24"/>
        </w:rPr>
        <w:t>м</w:t>
      </w:r>
      <w:r w:rsidR="0010715B" w:rsidRPr="0010715B">
        <w:rPr>
          <w:szCs w:val="24"/>
        </w:rPr>
        <w:t xml:space="preserve"> технически</w:t>
      </w:r>
      <w:r w:rsidR="0010715B">
        <w:rPr>
          <w:szCs w:val="24"/>
        </w:rPr>
        <w:t>м</w:t>
      </w:r>
      <w:r w:rsidR="0010715B" w:rsidRPr="0010715B">
        <w:rPr>
          <w:szCs w:val="24"/>
        </w:rPr>
        <w:t xml:space="preserve"> требования</w:t>
      </w:r>
      <w:r w:rsidR="0010715B">
        <w:rPr>
          <w:szCs w:val="24"/>
        </w:rPr>
        <w:t>м</w:t>
      </w:r>
      <w:r w:rsidR="001A7721" w:rsidRPr="00995269">
        <w:rPr>
          <w:szCs w:val="24"/>
        </w:rPr>
        <w:t xml:space="preserve"> </w:t>
      </w:r>
      <w:r w:rsidRPr="00995269">
        <w:rPr>
          <w:szCs w:val="24"/>
        </w:rPr>
        <w:t xml:space="preserve">Компании </w:t>
      </w:r>
      <w:r w:rsidR="001236EC" w:rsidRPr="00955645">
        <w:t xml:space="preserve">№ П1-01.05 М-0005 </w:t>
      </w:r>
      <w:r w:rsidRPr="00995269">
        <w:rPr>
          <w:szCs w:val="24"/>
        </w:rPr>
        <w:t>«</w:t>
      </w:r>
      <w:r w:rsidR="001A7721" w:rsidRPr="00995269">
        <w:rPr>
          <w:szCs w:val="24"/>
        </w:rPr>
        <w:t>Т</w:t>
      </w:r>
      <w:r w:rsidRPr="00995269">
        <w:rPr>
          <w:szCs w:val="24"/>
        </w:rPr>
        <w:t>ехнические требования к УЭЦН, ШГН, НКТ и другому оборудованию для добычи нефти» все ЭЦН должны работать без снижения характеристик и повышенного износа узлов:</w:t>
      </w:r>
    </w:p>
    <w:p w:rsidR="00955645" w:rsidRPr="00955645" w:rsidRDefault="00955645" w:rsidP="00F00CBB">
      <w:pPr>
        <w:numPr>
          <w:ilvl w:val="0"/>
          <w:numId w:val="12"/>
        </w:numPr>
        <w:tabs>
          <w:tab w:val="left" w:pos="539"/>
        </w:tabs>
        <w:spacing w:before="60"/>
        <w:ind w:left="567" w:hanging="397"/>
        <w:jc w:val="both"/>
        <w:rPr>
          <w:szCs w:val="24"/>
        </w:rPr>
      </w:pPr>
      <w:r w:rsidRPr="00955645">
        <w:rPr>
          <w:szCs w:val="24"/>
        </w:rPr>
        <w:t>в зоне работы отклонения ствола скважины от вертикали до 60°. (по дополнительному требованию</w:t>
      </w:r>
      <w:r w:rsidR="00B00F9A">
        <w:rPr>
          <w:szCs w:val="24"/>
        </w:rPr>
        <w:t xml:space="preserve"> Заказчика, при </w:t>
      </w:r>
      <w:r w:rsidR="00CF7CC9">
        <w:rPr>
          <w:szCs w:val="24"/>
        </w:rPr>
        <w:t xml:space="preserve">специальном </w:t>
      </w:r>
      <w:r w:rsidR="00B00F9A">
        <w:rPr>
          <w:szCs w:val="24"/>
        </w:rPr>
        <w:t>конс</w:t>
      </w:r>
      <w:r w:rsidR="00CF7CC9">
        <w:rPr>
          <w:szCs w:val="24"/>
        </w:rPr>
        <w:t>труктивном</w:t>
      </w:r>
      <w:r w:rsidR="00B00F9A">
        <w:rPr>
          <w:szCs w:val="24"/>
        </w:rPr>
        <w:t xml:space="preserve"> </w:t>
      </w:r>
      <w:r w:rsidR="00CF7CC9">
        <w:rPr>
          <w:szCs w:val="24"/>
        </w:rPr>
        <w:t>исполнени</w:t>
      </w:r>
      <w:r w:rsidR="00B00F9A">
        <w:rPr>
          <w:szCs w:val="24"/>
        </w:rPr>
        <w:t>и ЭПО</w:t>
      </w:r>
      <w:r w:rsidRPr="00955645">
        <w:rPr>
          <w:szCs w:val="24"/>
        </w:rPr>
        <w:t xml:space="preserve"> до 90°);</w:t>
      </w:r>
    </w:p>
    <w:p w:rsidR="00955645" w:rsidRPr="00955645" w:rsidRDefault="00955645" w:rsidP="00F00CBB">
      <w:pPr>
        <w:numPr>
          <w:ilvl w:val="0"/>
          <w:numId w:val="12"/>
        </w:numPr>
        <w:tabs>
          <w:tab w:val="left" w:pos="539"/>
        </w:tabs>
        <w:spacing w:before="60"/>
        <w:ind w:left="567" w:hanging="397"/>
        <w:jc w:val="both"/>
        <w:rPr>
          <w:szCs w:val="24"/>
        </w:rPr>
      </w:pPr>
      <w:r w:rsidRPr="00955645">
        <w:rPr>
          <w:szCs w:val="24"/>
        </w:rPr>
        <w:t>в зоне спуска ЭЦН(В) интенсивность набора кривизны до 2° на 10м;</w:t>
      </w:r>
    </w:p>
    <w:p w:rsidR="00955645" w:rsidRPr="00955645" w:rsidRDefault="00955645" w:rsidP="00F00CBB">
      <w:pPr>
        <w:numPr>
          <w:ilvl w:val="0"/>
          <w:numId w:val="12"/>
        </w:numPr>
        <w:tabs>
          <w:tab w:val="left" w:pos="539"/>
        </w:tabs>
        <w:spacing w:before="60"/>
        <w:ind w:left="567" w:hanging="397"/>
        <w:jc w:val="both"/>
        <w:rPr>
          <w:szCs w:val="24"/>
        </w:rPr>
      </w:pPr>
      <w:r w:rsidRPr="00955645">
        <w:rPr>
          <w:szCs w:val="24"/>
        </w:rPr>
        <w:t>в зоне работы ЭЦН(В) интенсивность набора кривизны до 2° на 30м. (0,67° на 10м).</w:t>
      </w:r>
    </w:p>
    <w:p w:rsidR="00955645" w:rsidRPr="00955645" w:rsidRDefault="00955645" w:rsidP="00C1477C">
      <w:pPr>
        <w:tabs>
          <w:tab w:val="left" w:pos="851"/>
        </w:tabs>
        <w:spacing w:before="120" w:after="120"/>
        <w:jc w:val="both"/>
        <w:rPr>
          <w:szCs w:val="24"/>
        </w:rPr>
      </w:pPr>
      <w:r w:rsidRPr="00955645">
        <w:rPr>
          <w:szCs w:val="24"/>
        </w:rPr>
        <w:t xml:space="preserve">При превышении данных показателей выбор габаритного диаметра и длины спускаемой установки, а также решение о необходимости использования </w:t>
      </w:r>
      <w:r w:rsidR="00257F56">
        <w:rPr>
          <w:szCs w:val="24"/>
        </w:rPr>
        <w:t xml:space="preserve">кабельных </w:t>
      </w:r>
      <w:r w:rsidRPr="00955645">
        <w:rPr>
          <w:szCs w:val="24"/>
        </w:rPr>
        <w:t>протекторов и</w:t>
      </w:r>
      <w:r w:rsidR="00257F56">
        <w:rPr>
          <w:szCs w:val="24"/>
        </w:rPr>
        <w:t xml:space="preserve"> кабельных</w:t>
      </w:r>
      <w:r w:rsidRPr="00955645">
        <w:rPr>
          <w:szCs w:val="24"/>
        </w:rPr>
        <w:t xml:space="preserve"> протектолайзеров, необходимо принимать индивидуально, на основе статистики повреждения кабеля и случаев разгерметизации ПЭД при спуске.</w:t>
      </w:r>
    </w:p>
    <w:p w:rsidR="00955645" w:rsidRPr="00995269" w:rsidRDefault="00955645" w:rsidP="00F00CBB">
      <w:pPr>
        <w:pStyle w:val="aff2"/>
        <w:numPr>
          <w:ilvl w:val="2"/>
          <w:numId w:val="122"/>
        </w:numPr>
        <w:tabs>
          <w:tab w:val="left" w:pos="851"/>
        </w:tabs>
        <w:spacing w:before="120" w:after="120"/>
        <w:ind w:left="0" w:firstLine="0"/>
        <w:jc w:val="both"/>
        <w:rPr>
          <w:szCs w:val="24"/>
        </w:rPr>
      </w:pPr>
      <w:r w:rsidRPr="00995269">
        <w:rPr>
          <w:szCs w:val="24"/>
        </w:rPr>
        <w:t xml:space="preserve">На практике необходимо стремиться спускать УЭЦН в точку с минимальным искривлением ствола скважины. Расчет нулевого изгиба установки в интервале спуска может быть выполнен с помощью рекомендованных специализированных </w:t>
      </w:r>
      <w:r w:rsidR="00E26EFE">
        <w:t>ПО</w:t>
      </w:r>
      <w:r w:rsidRPr="00995269">
        <w:rPr>
          <w:szCs w:val="24"/>
        </w:rPr>
        <w:t xml:space="preserve"> или по формуле:</w:t>
      </w:r>
    </w:p>
    <w:p w:rsidR="00955645" w:rsidRPr="00955645" w:rsidRDefault="00955645" w:rsidP="00955645">
      <w:pPr>
        <w:jc w:val="center"/>
      </w:pPr>
      <w:r w:rsidRPr="00955645">
        <w:rPr>
          <w:position w:val="-6"/>
          <w:szCs w:val="26"/>
        </w:rPr>
        <w:object w:dxaOrig="240" w:dyaOrig="220" w14:anchorId="48CF4F97">
          <v:shape id="_x0000_i1025" type="#_x0000_t75" style="width:11.25pt;height:11.25pt" o:ole="" o:bullet="t">
            <v:imagedata r:id="rId21" o:title=""/>
          </v:shape>
          <o:OLEObject Type="Embed" ProgID="Equation.3" ShapeID="_x0000_i1025" DrawAspect="Content" ObjectID="_1852199115" r:id="rId22"/>
        </w:object>
      </w:r>
      <w:r w:rsidRPr="00955645">
        <w:rPr>
          <w:szCs w:val="26"/>
        </w:rPr>
        <w:t xml:space="preserve">= </w:t>
      </w:r>
      <w:r w:rsidRPr="00955645">
        <w:rPr>
          <w:position w:val="-24"/>
          <w:szCs w:val="26"/>
        </w:rPr>
        <w:object w:dxaOrig="4740" w:dyaOrig="620" w14:anchorId="542D2DEB">
          <v:shape id="_x0000_i1026" type="#_x0000_t75" style="width:237.25pt;height:30.7pt" o:ole="">
            <v:imagedata r:id="rId23" o:title=""/>
          </v:shape>
          <o:OLEObject Type="Embed" ProgID="Equation.3" ShapeID="_x0000_i1026" DrawAspect="Content" ObjectID="_1852199116" r:id="rId24"/>
        </w:object>
      </w:r>
    </w:p>
    <w:p w:rsidR="00955645" w:rsidRPr="00955645" w:rsidRDefault="00955645" w:rsidP="00C1477C">
      <w:pPr>
        <w:spacing w:before="120" w:after="120"/>
        <w:ind w:left="567"/>
        <w:jc w:val="both"/>
        <w:rPr>
          <w:bCs/>
        </w:rPr>
      </w:pPr>
      <w:r w:rsidRPr="00955645">
        <w:rPr>
          <w:bCs/>
        </w:rPr>
        <w:t>где:</w:t>
      </w:r>
    </w:p>
    <w:p w:rsidR="00955645" w:rsidRPr="00955645" w:rsidRDefault="00955645" w:rsidP="00C1477C">
      <w:pPr>
        <w:spacing w:before="120" w:after="120"/>
        <w:ind w:left="567"/>
        <w:jc w:val="both"/>
        <w:rPr>
          <w:bCs/>
        </w:rPr>
      </w:pPr>
      <w:r w:rsidRPr="00955645">
        <w:rPr>
          <w:bCs/>
        </w:rPr>
        <w:t xml:space="preserve">S – зазор между внутренним диаметром обсадной колонны и максимальным </w:t>
      </w:r>
      <w:r w:rsidR="00184EF9" w:rsidRPr="00955645">
        <w:rPr>
          <w:bCs/>
        </w:rPr>
        <w:t>габаритом установки</w:t>
      </w:r>
      <w:r w:rsidRPr="00955645">
        <w:rPr>
          <w:bCs/>
        </w:rPr>
        <w:t>, м;</w:t>
      </w:r>
    </w:p>
    <w:p w:rsidR="00955645" w:rsidRPr="00955645" w:rsidRDefault="00955645" w:rsidP="00C1477C">
      <w:pPr>
        <w:spacing w:before="120" w:after="120"/>
        <w:ind w:left="567"/>
        <w:jc w:val="both"/>
        <w:rPr>
          <w:bCs/>
        </w:rPr>
      </w:pPr>
      <w:r w:rsidRPr="00955645">
        <w:rPr>
          <w:bCs/>
        </w:rPr>
        <w:t>L – длина установки, м.</w:t>
      </w:r>
    </w:p>
    <w:p w:rsidR="00955645" w:rsidRPr="00995269" w:rsidRDefault="00955645" w:rsidP="00F00CBB">
      <w:pPr>
        <w:pStyle w:val="aff2"/>
        <w:numPr>
          <w:ilvl w:val="2"/>
          <w:numId w:val="122"/>
        </w:numPr>
        <w:tabs>
          <w:tab w:val="left" w:pos="851"/>
        </w:tabs>
        <w:ind w:left="0" w:firstLine="0"/>
        <w:jc w:val="both"/>
        <w:rPr>
          <w:szCs w:val="24"/>
        </w:rPr>
      </w:pPr>
      <w:r w:rsidRPr="00995269">
        <w:rPr>
          <w:szCs w:val="24"/>
        </w:rPr>
        <w:t xml:space="preserve">При необходимости спуска установки в участок ствола скважины с зенитным углом более 60 градусов, необходимо в </w:t>
      </w:r>
      <w:r w:rsidR="00184EF9" w:rsidRPr="00995269">
        <w:rPr>
          <w:szCs w:val="24"/>
        </w:rPr>
        <w:t>обязательном порядке</w:t>
      </w:r>
      <w:r w:rsidRPr="00995269">
        <w:rPr>
          <w:szCs w:val="24"/>
        </w:rPr>
        <w:t xml:space="preserve"> выполнить следующее:</w:t>
      </w:r>
    </w:p>
    <w:p w:rsidR="00955645" w:rsidRPr="00955645" w:rsidRDefault="00955645" w:rsidP="00C1477C">
      <w:pPr>
        <w:widowControl w:val="0"/>
        <w:numPr>
          <w:ilvl w:val="0"/>
          <w:numId w:val="11"/>
        </w:numPr>
        <w:tabs>
          <w:tab w:val="num" w:pos="539"/>
        </w:tabs>
        <w:overflowPunct w:val="0"/>
        <w:autoSpaceDE w:val="0"/>
        <w:autoSpaceDN w:val="0"/>
        <w:adjustRightInd w:val="0"/>
        <w:spacing w:before="60"/>
        <w:ind w:left="567" w:hanging="397"/>
        <w:jc w:val="both"/>
        <w:textAlignment w:val="baseline"/>
      </w:pPr>
      <w:r w:rsidRPr="00955645">
        <w:t>провести расчеты по возможности безаварийного прохода установки в колонне до расчетной глубины спуска;</w:t>
      </w:r>
    </w:p>
    <w:p w:rsidR="00955645" w:rsidRDefault="00955645" w:rsidP="00C1477C">
      <w:pPr>
        <w:widowControl w:val="0"/>
        <w:numPr>
          <w:ilvl w:val="0"/>
          <w:numId w:val="11"/>
        </w:numPr>
        <w:tabs>
          <w:tab w:val="num" w:pos="539"/>
        </w:tabs>
        <w:overflowPunct w:val="0"/>
        <w:autoSpaceDE w:val="0"/>
        <w:autoSpaceDN w:val="0"/>
        <w:adjustRightInd w:val="0"/>
        <w:spacing w:before="60"/>
        <w:ind w:left="567" w:hanging="397"/>
        <w:jc w:val="both"/>
        <w:textAlignment w:val="baseline"/>
      </w:pPr>
      <w:r w:rsidRPr="00955645">
        <w:t xml:space="preserve">ЭЦН, ПЭД и </w:t>
      </w:r>
      <w:r w:rsidR="003247A3">
        <w:t>ГЗ</w:t>
      </w:r>
      <w:r w:rsidR="003247A3" w:rsidRPr="00955645">
        <w:t xml:space="preserve"> </w:t>
      </w:r>
      <w:r w:rsidRPr="00955645">
        <w:t>должны иметь конструкцию, допускающую эксплуатацию в горизонтальном положении.</w:t>
      </w:r>
    </w:p>
    <w:p w:rsidR="001B40AD" w:rsidRDefault="001B40AD" w:rsidP="00F00CBB">
      <w:pPr>
        <w:pStyle w:val="aff2"/>
        <w:widowControl w:val="0"/>
        <w:numPr>
          <w:ilvl w:val="2"/>
          <w:numId w:val="122"/>
        </w:numPr>
        <w:overflowPunct w:val="0"/>
        <w:autoSpaceDE w:val="0"/>
        <w:autoSpaceDN w:val="0"/>
        <w:adjustRightInd w:val="0"/>
        <w:spacing w:before="120"/>
        <w:ind w:left="0" w:firstLine="0"/>
        <w:jc w:val="both"/>
        <w:textAlignment w:val="baseline"/>
      </w:pPr>
      <w:r>
        <w:t xml:space="preserve">При подборе в скважину УЭЦН необходимо учитывать внутренний диаметр </w:t>
      </w:r>
      <w:r w:rsidR="00DD5AC6">
        <w:t>ЭК</w:t>
      </w:r>
      <w:r>
        <w:t>, в которую ЭПО может быть спущено:</w:t>
      </w:r>
    </w:p>
    <w:p w:rsidR="001B40AD" w:rsidRPr="00C617AF" w:rsidRDefault="007C7390" w:rsidP="00F00CBB">
      <w:pPr>
        <w:numPr>
          <w:ilvl w:val="0"/>
          <w:numId w:val="12"/>
        </w:numPr>
        <w:tabs>
          <w:tab w:val="left" w:pos="539"/>
        </w:tabs>
        <w:spacing w:before="60"/>
        <w:ind w:left="567" w:hanging="397"/>
        <w:jc w:val="both"/>
        <w:rPr>
          <w:szCs w:val="24"/>
        </w:rPr>
      </w:pPr>
      <w:r>
        <w:rPr>
          <w:szCs w:val="24"/>
        </w:rPr>
        <w:t>д</w:t>
      </w:r>
      <w:r w:rsidR="001B40AD" w:rsidRPr="00C617AF">
        <w:rPr>
          <w:szCs w:val="24"/>
        </w:rPr>
        <w:t>ля 2А габарита минимальный Dвн - 88 мм;</w:t>
      </w:r>
    </w:p>
    <w:p w:rsidR="001B40AD" w:rsidRPr="00C617AF" w:rsidRDefault="007C7390" w:rsidP="00F00CBB">
      <w:pPr>
        <w:numPr>
          <w:ilvl w:val="0"/>
          <w:numId w:val="12"/>
        </w:numPr>
        <w:tabs>
          <w:tab w:val="left" w:pos="539"/>
        </w:tabs>
        <w:spacing w:before="60"/>
        <w:ind w:left="567" w:hanging="397"/>
        <w:jc w:val="both"/>
        <w:rPr>
          <w:szCs w:val="24"/>
        </w:rPr>
      </w:pPr>
      <w:r>
        <w:rPr>
          <w:szCs w:val="24"/>
        </w:rPr>
        <w:t>д</w:t>
      </w:r>
      <w:r w:rsidR="001B40AD" w:rsidRPr="00C617AF">
        <w:rPr>
          <w:szCs w:val="24"/>
        </w:rPr>
        <w:t>ля 5 габарита (с ПЭД-103) минимальный Dвн - 121,7 мм;</w:t>
      </w:r>
    </w:p>
    <w:p w:rsidR="001B40AD" w:rsidRPr="00C617AF" w:rsidRDefault="007C7390" w:rsidP="00F00CBB">
      <w:pPr>
        <w:numPr>
          <w:ilvl w:val="0"/>
          <w:numId w:val="12"/>
        </w:numPr>
        <w:tabs>
          <w:tab w:val="left" w:pos="539"/>
        </w:tabs>
        <w:spacing w:before="60"/>
        <w:ind w:left="567" w:hanging="397"/>
        <w:jc w:val="both"/>
        <w:rPr>
          <w:szCs w:val="24"/>
        </w:rPr>
      </w:pPr>
      <w:r>
        <w:rPr>
          <w:szCs w:val="24"/>
        </w:rPr>
        <w:t>д</w:t>
      </w:r>
      <w:r w:rsidR="001B40AD" w:rsidRPr="00C617AF">
        <w:rPr>
          <w:szCs w:val="24"/>
        </w:rPr>
        <w:t>ля 5 габарита (с ПЭД-117) минимальный Dвн - 123,7 мм;</w:t>
      </w:r>
    </w:p>
    <w:p w:rsidR="001B40AD" w:rsidRDefault="007C7390" w:rsidP="00F00CBB">
      <w:pPr>
        <w:numPr>
          <w:ilvl w:val="0"/>
          <w:numId w:val="12"/>
        </w:numPr>
        <w:tabs>
          <w:tab w:val="left" w:pos="539"/>
        </w:tabs>
        <w:spacing w:before="60"/>
        <w:ind w:left="567" w:hanging="397"/>
        <w:jc w:val="both"/>
        <w:rPr>
          <w:szCs w:val="24"/>
        </w:rPr>
      </w:pPr>
      <w:r>
        <w:rPr>
          <w:szCs w:val="24"/>
        </w:rPr>
        <w:t>д</w:t>
      </w:r>
      <w:r w:rsidR="001B40AD" w:rsidRPr="00C617AF">
        <w:rPr>
          <w:szCs w:val="24"/>
        </w:rPr>
        <w:t>ля 5А габ</w:t>
      </w:r>
      <w:r w:rsidR="00C617AF">
        <w:rPr>
          <w:szCs w:val="24"/>
        </w:rPr>
        <w:t>арита минимальный Dвн - 130 мм.</w:t>
      </w:r>
    </w:p>
    <w:p w:rsidR="001B40AD" w:rsidRDefault="001B40AD" w:rsidP="00C1477C">
      <w:pPr>
        <w:tabs>
          <w:tab w:val="left" w:pos="851"/>
        </w:tabs>
        <w:spacing w:before="120" w:after="120"/>
        <w:jc w:val="both"/>
        <w:rPr>
          <w:szCs w:val="24"/>
        </w:rPr>
      </w:pPr>
      <w:r w:rsidRPr="00C617AF">
        <w:rPr>
          <w:szCs w:val="24"/>
        </w:rPr>
        <w:t xml:space="preserve">Использование специального модуля смещения в составе компоновки (с целью уменьшения диаметрального габарита установки), необходимо только в случае несоответствия минимального внутреннего диаметра ЭК (до глубины спуска) значениям, указанным выше, в зависимости от габарита ЭЦН. При отсутствии такой необходимости УЭЦН модулем смещения не комплектуется. </w:t>
      </w:r>
    </w:p>
    <w:p w:rsidR="00955645" w:rsidRPr="00955645" w:rsidRDefault="00995269" w:rsidP="00C1477C">
      <w:pPr>
        <w:keepNext/>
        <w:spacing w:before="240" w:after="120"/>
        <w:jc w:val="both"/>
        <w:outlineLvl w:val="1"/>
        <w:rPr>
          <w:rFonts w:ascii="Arial" w:eastAsia="Times New Roman" w:hAnsi="Arial"/>
          <w:b/>
          <w:caps/>
          <w:szCs w:val="24"/>
          <w:lang w:eastAsia="ru-RU"/>
        </w:rPr>
      </w:pPr>
      <w:bookmarkStart w:id="73" w:name="_Toc56280612"/>
      <w:bookmarkStart w:id="74" w:name="_Toc208388578"/>
      <w:r>
        <w:rPr>
          <w:rFonts w:ascii="Arial" w:eastAsia="Times New Roman" w:hAnsi="Arial"/>
          <w:b/>
          <w:szCs w:val="24"/>
          <w:lang w:eastAsia="ru-RU"/>
        </w:rPr>
        <w:t>2</w:t>
      </w:r>
      <w:r w:rsidR="00955645" w:rsidRPr="00955645">
        <w:rPr>
          <w:rFonts w:ascii="Arial" w:eastAsia="Times New Roman" w:hAnsi="Arial"/>
          <w:b/>
          <w:szCs w:val="24"/>
          <w:lang w:eastAsia="ru-RU"/>
        </w:rPr>
        <w:t>.12.</w:t>
      </w:r>
      <w:r w:rsidR="00955645" w:rsidRPr="00955645">
        <w:rPr>
          <w:rFonts w:ascii="Arial" w:eastAsia="Times New Roman" w:hAnsi="Arial"/>
          <w:b/>
          <w:szCs w:val="24"/>
          <w:lang w:eastAsia="ru-RU"/>
        </w:rPr>
        <w:tab/>
        <w:t>ВЫБОР ОБРАТНОГО КЛАПАНА В СОСТАВЕ КОМПОНОВОК УЭЦН</w:t>
      </w:r>
      <w:bookmarkEnd w:id="73"/>
      <w:bookmarkEnd w:id="74"/>
    </w:p>
    <w:p w:rsidR="00955645" w:rsidRPr="00955645" w:rsidRDefault="00955645" w:rsidP="00955645">
      <w:pPr>
        <w:widowControl w:val="0"/>
        <w:overflowPunct w:val="0"/>
        <w:autoSpaceDE w:val="0"/>
        <w:autoSpaceDN w:val="0"/>
        <w:adjustRightInd w:val="0"/>
        <w:jc w:val="both"/>
        <w:textAlignment w:val="baseline"/>
      </w:pPr>
      <w:r w:rsidRPr="00955645">
        <w:t xml:space="preserve">В связи с выявленным преимуществом применения двух </w:t>
      </w:r>
      <w:r w:rsidR="000700B4">
        <w:t>ОК</w:t>
      </w:r>
      <w:r w:rsidRPr="00955645">
        <w:t xml:space="preserve"> в составе компоновки УЭЦН, снижающих риск негерметичности лифта НКТ в 2</w:t>
      </w:r>
      <w:r w:rsidR="00FB3116">
        <w:t xml:space="preserve"> - </w:t>
      </w:r>
      <w:r w:rsidRPr="00955645">
        <w:t>6 раз при планировании компоновок спускаемого оборудования необходимо руководствоваться следующими параметрами:</w:t>
      </w:r>
    </w:p>
    <w:p w:rsidR="00955645" w:rsidRPr="00955645" w:rsidRDefault="00C1477C" w:rsidP="00C1477C">
      <w:pPr>
        <w:widowControl w:val="0"/>
        <w:numPr>
          <w:ilvl w:val="0"/>
          <w:numId w:val="11"/>
        </w:numPr>
        <w:tabs>
          <w:tab w:val="num" w:pos="284"/>
        </w:tabs>
        <w:overflowPunct w:val="0"/>
        <w:autoSpaceDE w:val="0"/>
        <w:autoSpaceDN w:val="0"/>
        <w:adjustRightInd w:val="0"/>
        <w:spacing w:before="60"/>
        <w:ind w:left="567" w:hanging="397"/>
        <w:jc w:val="both"/>
        <w:textAlignment w:val="baseline"/>
      </w:pPr>
      <w:r>
        <w:t xml:space="preserve">   </w:t>
      </w:r>
      <w:r w:rsidR="00955645" w:rsidRPr="00955645">
        <w:t>на периодическом фонде скважин УЭЦН</w:t>
      </w:r>
      <w:r w:rsidR="008C5C88">
        <w:t xml:space="preserve"> планировать 2 </w:t>
      </w:r>
      <w:r w:rsidR="000700B4">
        <w:t>ОК</w:t>
      </w:r>
      <w:r w:rsidR="008C5C88">
        <w:t>:</w:t>
      </w:r>
    </w:p>
    <w:p w:rsidR="00955645" w:rsidRPr="00955645" w:rsidRDefault="00955645" w:rsidP="00F00CBB">
      <w:pPr>
        <w:widowControl w:val="0"/>
        <w:numPr>
          <w:ilvl w:val="0"/>
          <w:numId w:val="59"/>
        </w:numPr>
        <w:overflowPunct w:val="0"/>
        <w:autoSpaceDE w:val="0"/>
        <w:autoSpaceDN w:val="0"/>
        <w:adjustRightInd w:val="0"/>
        <w:spacing w:before="60"/>
        <w:ind w:left="851" w:hanging="425"/>
        <w:jc w:val="both"/>
        <w:textAlignment w:val="baseline"/>
      </w:pPr>
      <w:r w:rsidRPr="00955645">
        <w:t xml:space="preserve">на фонде скважин с </w:t>
      </w:r>
      <w:r w:rsidR="007A221C">
        <w:t xml:space="preserve">зенитным </w:t>
      </w:r>
      <w:r w:rsidRPr="00955645">
        <w:t xml:space="preserve">углом менее 45 град. - </w:t>
      </w:r>
      <w:r w:rsidR="000700B4">
        <w:t>ОК</w:t>
      </w:r>
      <w:r w:rsidRPr="00955645">
        <w:t xml:space="preserve"> прямого + дифференциального воздействия;</w:t>
      </w:r>
    </w:p>
    <w:p w:rsidR="00955645" w:rsidRPr="00955645" w:rsidRDefault="00955645" w:rsidP="00F00CBB">
      <w:pPr>
        <w:widowControl w:val="0"/>
        <w:numPr>
          <w:ilvl w:val="0"/>
          <w:numId w:val="59"/>
        </w:numPr>
        <w:overflowPunct w:val="0"/>
        <w:autoSpaceDE w:val="0"/>
        <w:autoSpaceDN w:val="0"/>
        <w:adjustRightInd w:val="0"/>
        <w:spacing w:before="60"/>
        <w:ind w:left="851" w:hanging="425"/>
        <w:jc w:val="both"/>
        <w:textAlignment w:val="baseline"/>
      </w:pPr>
      <w:r w:rsidRPr="00955645">
        <w:t xml:space="preserve">на фонде скважин с </w:t>
      </w:r>
      <w:r w:rsidR="007A221C">
        <w:t xml:space="preserve">зенитным </w:t>
      </w:r>
      <w:r w:rsidRPr="00955645">
        <w:t xml:space="preserve">углом более 45 град. - 2 </w:t>
      </w:r>
      <w:r w:rsidR="000700B4">
        <w:t>ОК</w:t>
      </w:r>
      <w:r w:rsidRPr="00955645">
        <w:t xml:space="preserve"> дифференциального воздействия;</w:t>
      </w:r>
    </w:p>
    <w:p w:rsidR="00955645" w:rsidRPr="00955645" w:rsidRDefault="00C1477C" w:rsidP="007C7390">
      <w:pPr>
        <w:widowControl w:val="0"/>
        <w:numPr>
          <w:ilvl w:val="0"/>
          <w:numId w:val="11"/>
        </w:numPr>
        <w:tabs>
          <w:tab w:val="num" w:pos="426"/>
        </w:tabs>
        <w:overflowPunct w:val="0"/>
        <w:autoSpaceDE w:val="0"/>
        <w:autoSpaceDN w:val="0"/>
        <w:adjustRightInd w:val="0"/>
        <w:spacing w:before="60"/>
        <w:ind w:left="426" w:hanging="256"/>
        <w:jc w:val="both"/>
        <w:textAlignment w:val="baseline"/>
      </w:pPr>
      <w:r>
        <w:t xml:space="preserve"> </w:t>
      </w:r>
      <w:r w:rsidR="00507947" w:rsidRPr="00507947">
        <w:t>обязательное включение в состав компоновки</w:t>
      </w:r>
      <w:r w:rsidR="00955645" w:rsidRPr="00507947">
        <w:t xml:space="preserve"> </w:t>
      </w:r>
      <w:r w:rsidR="00507947" w:rsidRPr="00507947">
        <w:t>шламоуловителя</w:t>
      </w:r>
      <w:r w:rsidR="00955645" w:rsidRPr="00507947">
        <w:t xml:space="preserve"> с</w:t>
      </w:r>
      <w:r w:rsidR="00051C4A" w:rsidRPr="00507947">
        <w:t xml:space="preserve"> суммарной длиной труб</w:t>
      </w:r>
      <w:r w:rsidR="00955645" w:rsidRPr="00507947">
        <w:t xml:space="preserve"> не менее 7 метров.</w:t>
      </w:r>
    </w:p>
    <w:p w:rsidR="00955645" w:rsidRPr="00955645" w:rsidRDefault="00955645" w:rsidP="00C1477C">
      <w:pPr>
        <w:tabs>
          <w:tab w:val="left" w:pos="709"/>
        </w:tabs>
        <w:spacing w:before="120"/>
        <w:jc w:val="both"/>
      </w:pPr>
      <w:r w:rsidRPr="00955645">
        <w:t xml:space="preserve">В случае если по скважине ожидается значительный вынос механических примесей, работа скважины с низким динамическим уровнем и при большом </w:t>
      </w:r>
      <w:r w:rsidR="00754D39">
        <w:t>газовом факторе</w:t>
      </w:r>
      <w:r w:rsidRPr="00955645">
        <w:t xml:space="preserve"> (600 м</w:t>
      </w:r>
      <w:r w:rsidRPr="00955645">
        <w:rPr>
          <w:vertAlign w:val="superscript"/>
        </w:rPr>
        <w:t>3</w:t>
      </w:r>
      <w:r w:rsidRPr="00955645">
        <w:t>/м</w:t>
      </w:r>
      <w:r w:rsidRPr="00955645">
        <w:rPr>
          <w:vertAlign w:val="superscript"/>
        </w:rPr>
        <w:t>3</w:t>
      </w:r>
      <w:r w:rsidRPr="00955645">
        <w:t xml:space="preserve"> и более), а </w:t>
      </w:r>
      <w:r w:rsidR="00184EF9" w:rsidRPr="00955645">
        <w:t>также</w:t>
      </w:r>
      <w:r w:rsidRPr="00955645">
        <w:t xml:space="preserve"> при спуске ЭЦН с пакером, без возможности вывода газа из-под пакерного пространства, допускается спускать УЭЦН без </w:t>
      </w:r>
      <w:r w:rsidR="000700B4">
        <w:t>ОК</w:t>
      </w:r>
      <w:r w:rsidRPr="00955645">
        <w:t xml:space="preserve"> для возможности последующей промывки насоса через НКТ (данное решение принимает </w:t>
      </w:r>
      <w:r w:rsidR="00231553">
        <w:t>Н</w:t>
      </w:r>
      <w:r w:rsidRPr="00955645">
        <w:t>ачальник</w:t>
      </w:r>
      <w:r w:rsidR="00231553">
        <w:t xml:space="preserve"> отдела по работе с механизированным фондом – главный технолог</w:t>
      </w:r>
      <w:r w:rsidRPr="00955645">
        <w:t xml:space="preserve">, учитывая возможные осложнения при </w:t>
      </w:r>
      <w:r w:rsidR="008E439D">
        <w:t>ВНР</w:t>
      </w:r>
      <w:r w:rsidRPr="00955645">
        <w:t>).</w:t>
      </w:r>
    </w:p>
    <w:p w:rsidR="00955645" w:rsidRPr="00955645" w:rsidRDefault="00955645" w:rsidP="00955645">
      <w:pPr>
        <w:widowControl w:val="0"/>
        <w:overflowPunct w:val="0"/>
        <w:autoSpaceDE w:val="0"/>
        <w:autoSpaceDN w:val="0"/>
        <w:adjustRightInd w:val="0"/>
        <w:spacing w:before="120"/>
        <w:textAlignment w:val="baseline"/>
        <w:sectPr w:rsidR="00955645" w:rsidRPr="00955645" w:rsidSect="006607AE">
          <w:headerReference w:type="even" r:id="rId25"/>
          <w:footerReference w:type="default" r:id="rId26"/>
          <w:headerReference w:type="first" r:id="rId27"/>
          <w:pgSz w:w="11907" w:h="16840" w:code="9"/>
          <w:pgMar w:top="567" w:right="1021" w:bottom="567" w:left="1247" w:header="737" w:footer="680" w:gutter="0"/>
          <w:paperSrc w:first="15" w:other="15"/>
          <w:cols w:space="720"/>
          <w:docGrid w:linePitch="326"/>
        </w:sectPr>
      </w:pPr>
    </w:p>
    <w:p w:rsidR="003C1418" w:rsidRPr="000B63E8" w:rsidRDefault="00C36AA3" w:rsidP="00C1477C">
      <w:pPr>
        <w:pStyle w:val="S11"/>
        <w:numPr>
          <w:ilvl w:val="1"/>
          <w:numId w:val="2"/>
        </w:numPr>
        <w:tabs>
          <w:tab w:val="clear" w:pos="360"/>
          <w:tab w:val="left" w:pos="0"/>
        </w:tabs>
        <w:spacing w:after="240"/>
        <w:ind w:left="0" w:firstLine="0"/>
        <w:jc w:val="left"/>
      </w:pPr>
      <w:bookmarkStart w:id="75" w:name="Разд4"/>
      <w:bookmarkStart w:id="76" w:name="_Toc208388579"/>
      <w:bookmarkStart w:id="77" w:name="_Toc149983195"/>
      <w:bookmarkStart w:id="78" w:name="_Toc149985389"/>
      <w:bookmarkEnd w:id="75"/>
      <w:r>
        <w:rPr>
          <w:rFonts w:eastAsia="Calibri"/>
          <w:caps w:val="0"/>
          <w:lang w:eastAsia="en-US"/>
        </w:rPr>
        <w:t>ПОДГОТОВКА К ЗАПУСКУ УЭЦН</w:t>
      </w:r>
      <w:bookmarkEnd w:id="76"/>
    </w:p>
    <w:p w:rsidR="00773019" w:rsidRPr="00995269" w:rsidRDefault="00773019" w:rsidP="00F00CBB">
      <w:pPr>
        <w:pStyle w:val="aff2"/>
        <w:keepNext/>
        <w:numPr>
          <w:ilvl w:val="1"/>
          <w:numId w:val="123"/>
        </w:numPr>
        <w:spacing w:after="120"/>
        <w:jc w:val="both"/>
        <w:outlineLvl w:val="1"/>
        <w:rPr>
          <w:rFonts w:ascii="Arial" w:eastAsia="Times New Roman" w:hAnsi="Arial"/>
          <w:b/>
          <w:caps/>
          <w:szCs w:val="24"/>
          <w:lang w:eastAsia="ru-RU"/>
        </w:rPr>
      </w:pPr>
      <w:bookmarkStart w:id="79" w:name="_Toc459388201"/>
      <w:bookmarkStart w:id="80" w:name="_Toc56280614"/>
      <w:bookmarkStart w:id="81" w:name="_Toc208388580"/>
      <w:r w:rsidRPr="00995269">
        <w:rPr>
          <w:rFonts w:ascii="Arial" w:eastAsia="Times New Roman" w:hAnsi="Arial"/>
          <w:b/>
          <w:caps/>
          <w:szCs w:val="24"/>
          <w:lang w:eastAsia="ru-RU"/>
        </w:rPr>
        <w:t>ОБЩИЕ ПОЛОЖЕНИЯ</w:t>
      </w:r>
      <w:bookmarkEnd w:id="79"/>
      <w:bookmarkEnd w:id="80"/>
      <w:bookmarkEnd w:id="81"/>
    </w:p>
    <w:p w:rsidR="002048E5" w:rsidRPr="00DA69A2" w:rsidRDefault="002048E5" w:rsidP="002048E5">
      <w:pPr>
        <w:pStyle w:val="1"/>
        <w:numPr>
          <w:ilvl w:val="0"/>
          <w:numId w:val="0"/>
        </w:numPr>
      </w:pPr>
      <w:r w:rsidRPr="00F000D1">
        <w:t xml:space="preserve">Организация обучения и текущие проверки знаний требований, </w:t>
      </w:r>
      <w:r w:rsidR="007C7390">
        <w:t>Т</w:t>
      </w:r>
      <w:r w:rsidRPr="00F000D1">
        <w:t xml:space="preserve">ехнологической </w:t>
      </w:r>
      <w:r w:rsidRPr="00DA69A2">
        <w:t>инструкции в структурных подразделениях ООО «РН-Юганскнефтегаз»:</w:t>
      </w:r>
    </w:p>
    <w:p w:rsidR="002048E5" w:rsidRPr="00F000D1" w:rsidRDefault="00052C5C" w:rsidP="00C1477C">
      <w:pPr>
        <w:pStyle w:val="2"/>
        <w:numPr>
          <w:ilvl w:val="0"/>
          <w:numId w:val="8"/>
        </w:numPr>
        <w:tabs>
          <w:tab w:val="clear" w:pos="964"/>
          <w:tab w:val="num" w:pos="567"/>
        </w:tabs>
        <w:spacing w:after="60"/>
        <w:ind w:left="567" w:hanging="397"/>
      </w:pPr>
      <w:r>
        <w:t>ИТР</w:t>
      </w:r>
      <w:r w:rsidR="002048E5" w:rsidRPr="00F000D1">
        <w:t xml:space="preserve"> </w:t>
      </w:r>
      <w:r w:rsidR="003644AF">
        <w:t>ЦНДГ</w:t>
      </w:r>
      <w:r w:rsidR="002048E5" w:rsidRPr="00F000D1">
        <w:t>, производится начальником отдела по работе с механизированным фондом</w:t>
      </w:r>
      <w:r w:rsidR="00EE3483">
        <w:t xml:space="preserve"> – главным технологом</w:t>
      </w:r>
      <w:r w:rsidR="002048E5" w:rsidRPr="00F000D1">
        <w:t xml:space="preserve"> </w:t>
      </w:r>
      <w:r w:rsidR="000E03A3">
        <w:t xml:space="preserve">управления добычи нефти и газа </w:t>
      </w:r>
      <w:r w:rsidR="002048E5" w:rsidRPr="00F000D1">
        <w:t>ООО «РН-Юганскнефтегаз»;</w:t>
      </w:r>
    </w:p>
    <w:p w:rsidR="002048E5" w:rsidRPr="00F000D1" w:rsidRDefault="002048E5" w:rsidP="00C1477C">
      <w:pPr>
        <w:pStyle w:val="2"/>
        <w:numPr>
          <w:ilvl w:val="0"/>
          <w:numId w:val="8"/>
        </w:numPr>
        <w:tabs>
          <w:tab w:val="clear" w:pos="964"/>
          <w:tab w:val="num" w:pos="567"/>
        </w:tabs>
        <w:spacing w:after="60"/>
        <w:ind w:left="567" w:hanging="397"/>
      </w:pPr>
      <w:r w:rsidRPr="00F000D1">
        <w:t>операторов по добыче нефти, производится технологом цеха добычи нефти и газа</w:t>
      </w:r>
      <w:r w:rsidR="000E03A3" w:rsidRPr="000E03A3">
        <w:rPr>
          <w:rFonts w:eastAsia="Calibri"/>
          <w:szCs w:val="22"/>
          <w:lang w:eastAsia="en-US"/>
        </w:rPr>
        <w:t xml:space="preserve"> </w:t>
      </w:r>
      <w:r w:rsidR="000E03A3" w:rsidRPr="000E03A3">
        <w:t>управления добычи нефти и газа ООО «РН-Юганскнефтегаз»</w:t>
      </w:r>
      <w:r w:rsidRPr="00F000D1">
        <w:t>;</w:t>
      </w:r>
    </w:p>
    <w:p w:rsidR="002048E5" w:rsidRDefault="002048E5" w:rsidP="00C1477C">
      <w:pPr>
        <w:pStyle w:val="2"/>
        <w:numPr>
          <w:ilvl w:val="0"/>
          <w:numId w:val="8"/>
        </w:numPr>
        <w:tabs>
          <w:tab w:val="clear" w:pos="964"/>
          <w:tab w:val="num" w:pos="567"/>
        </w:tabs>
        <w:spacing w:after="60"/>
        <w:ind w:left="567" w:hanging="397"/>
      </w:pPr>
      <w:r w:rsidRPr="00F000D1">
        <w:t>специалистов отдела качества по эксплуатации ЭПУ</w:t>
      </w:r>
      <w:r w:rsidR="000E03A3">
        <w:t xml:space="preserve"> управления качества ООО «РН-Юганскнефтегаз»</w:t>
      </w:r>
      <w:r w:rsidRPr="00F000D1">
        <w:t>, производится начальником отдела</w:t>
      </w:r>
      <w:r>
        <w:t xml:space="preserve"> </w:t>
      </w:r>
      <w:r w:rsidRPr="00D06EA4">
        <w:t>качества по эксплуатации ЭПУ</w:t>
      </w:r>
      <w:r w:rsidR="000E03A3" w:rsidRPr="000E03A3">
        <w:rPr>
          <w:rFonts w:eastAsia="Calibri"/>
          <w:szCs w:val="22"/>
          <w:lang w:eastAsia="en-US"/>
        </w:rPr>
        <w:t xml:space="preserve"> </w:t>
      </w:r>
      <w:r w:rsidR="000E03A3" w:rsidRPr="000E03A3">
        <w:t>управления качества ООО «РН-Юганскнефтегаз»</w:t>
      </w:r>
      <w:r>
        <w:t>.</w:t>
      </w:r>
      <w:r>
        <w:rPr>
          <w:b/>
          <w:color w:val="FF0000"/>
        </w:rPr>
        <w:t xml:space="preserve"> </w:t>
      </w:r>
    </w:p>
    <w:p w:rsidR="002048E5" w:rsidRDefault="002048E5" w:rsidP="002048E5">
      <w:pPr>
        <w:pStyle w:val="1"/>
        <w:numPr>
          <w:ilvl w:val="0"/>
          <w:numId w:val="0"/>
        </w:numPr>
      </w:pPr>
      <w:r w:rsidRPr="00A16276">
        <w:t xml:space="preserve">Проверка знаний для операторов </w:t>
      </w:r>
      <w:r w:rsidRPr="00AB7491">
        <w:t>по добыче нефти</w:t>
      </w:r>
      <w:r w:rsidRPr="00A16276">
        <w:t xml:space="preserve"> и персонала технологических служб цехов </w:t>
      </w:r>
      <w:r w:rsidRPr="00AB7491">
        <w:t>по добыче нефти</w:t>
      </w:r>
      <w:r w:rsidRPr="00A16276">
        <w:t xml:space="preserve"> комиссией</w:t>
      </w:r>
      <w:r w:rsidR="0049371D">
        <w:t xml:space="preserve"> по оценке уровня теоретических знаний ООО «</w:t>
      </w:r>
      <w:r w:rsidRPr="00A16276">
        <w:t xml:space="preserve">РН-Юганскнефтегаз» </w:t>
      </w:r>
      <w:r w:rsidR="00972A0A">
        <w:t>(</w:t>
      </w:r>
      <w:r w:rsidRPr="00A16276">
        <w:t xml:space="preserve">проводится </w:t>
      </w:r>
      <w:r w:rsidRPr="000C1688">
        <w:t>1 раз в год</w:t>
      </w:r>
      <w:r w:rsidR="00972A0A">
        <w:t xml:space="preserve">, </w:t>
      </w:r>
      <w:r w:rsidR="0049371D">
        <w:t>состав комиссии ежегодно утверждается распоряжением «О проведении оценки уровня теоретических знаний»)</w:t>
      </w:r>
      <w:r w:rsidR="00972A0A">
        <w:t>.</w:t>
      </w:r>
    </w:p>
    <w:p w:rsidR="002048E5" w:rsidRPr="007E5D81" w:rsidRDefault="002048E5" w:rsidP="002048E5">
      <w:pPr>
        <w:pStyle w:val="1"/>
        <w:numPr>
          <w:ilvl w:val="0"/>
          <w:numId w:val="0"/>
        </w:numPr>
      </w:pPr>
      <w:r w:rsidRPr="007E5D81">
        <w:t xml:space="preserve">Руководители </w:t>
      </w:r>
      <w:r w:rsidR="00184EF9" w:rsidRPr="007E5D81">
        <w:t>сервисных предприятий,</w:t>
      </w:r>
      <w:r w:rsidRPr="007E5D81">
        <w:t xml:space="preserve"> участвующи</w:t>
      </w:r>
      <w:r>
        <w:t xml:space="preserve">х </w:t>
      </w:r>
      <w:r w:rsidR="00184EF9">
        <w:t>в подготовке</w:t>
      </w:r>
      <w:r>
        <w:t>, запуске, выводе</w:t>
      </w:r>
      <w:r w:rsidRPr="007E5D81">
        <w:t xml:space="preserve"> на режим и эксплуатации механизированного фонда скважин, оборудованного </w:t>
      </w:r>
      <w:r w:rsidRPr="00AB7491">
        <w:t>установк</w:t>
      </w:r>
      <w:r>
        <w:t>ой</w:t>
      </w:r>
      <w:r w:rsidRPr="00AB7491">
        <w:t xml:space="preserve"> </w:t>
      </w:r>
      <w:r w:rsidR="00586C6A">
        <w:t>ЭЦН</w:t>
      </w:r>
      <w:r w:rsidRPr="007E5D81">
        <w:t xml:space="preserve"> должны обеспечить:</w:t>
      </w:r>
    </w:p>
    <w:p w:rsidR="002048E5" w:rsidRDefault="000E03A3" w:rsidP="00C1477C">
      <w:pPr>
        <w:pStyle w:val="2"/>
        <w:numPr>
          <w:ilvl w:val="0"/>
          <w:numId w:val="9"/>
        </w:numPr>
        <w:tabs>
          <w:tab w:val="clear" w:pos="964"/>
          <w:tab w:val="num" w:pos="567"/>
        </w:tabs>
        <w:spacing w:after="60"/>
        <w:ind w:left="567" w:hanging="397"/>
      </w:pPr>
      <w:r>
        <w:t>о</w:t>
      </w:r>
      <w:r w:rsidR="002048E5">
        <w:t xml:space="preserve">рганизацию изучения требований </w:t>
      </w:r>
      <w:r w:rsidR="00484520">
        <w:t>Т</w:t>
      </w:r>
      <w:r w:rsidR="002048E5">
        <w:t xml:space="preserve">ехнологической инструкции, с последующей проверкой знаний </w:t>
      </w:r>
      <w:r w:rsidR="00052C5C">
        <w:t>ИТР</w:t>
      </w:r>
      <w:r w:rsidR="002048E5">
        <w:t xml:space="preserve"> и рабочих;</w:t>
      </w:r>
    </w:p>
    <w:p w:rsidR="002048E5" w:rsidRDefault="000E03A3" w:rsidP="00C1477C">
      <w:pPr>
        <w:pStyle w:val="2"/>
        <w:numPr>
          <w:ilvl w:val="0"/>
          <w:numId w:val="9"/>
        </w:numPr>
        <w:tabs>
          <w:tab w:val="clear" w:pos="964"/>
          <w:tab w:val="num" w:pos="567"/>
        </w:tabs>
        <w:spacing w:after="60"/>
        <w:ind w:left="567" w:hanging="397"/>
      </w:pPr>
      <w:r>
        <w:t>о</w:t>
      </w:r>
      <w:r w:rsidR="002048E5">
        <w:t>рганизацию подготовки и соблюдение графика целевых проверок по исполнению требований Технологической инструкции;</w:t>
      </w:r>
    </w:p>
    <w:p w:rsidR="002048E5" w:rsidRDefault="000E03A3" w:rsidP="00C1477C">
      <w:pPr>
        <w:pStyle w:val="2"/>
        <w:numPr>
          <w:ilvl w:val="0"/>
          <w:numId w:val="9"/>
        </w:numPr>
        <w:tabs>
          <w:tab w:val="clear" w:pos="964"/>
          <w:tab w:val="num" w:pos="567"/>
        </w:tabs>
        <w:spacing w:after="60"/>
        <w:ind w:left="567" w:hanging="397"/>
      </w:pPr>
      <w:r>
        <w:t>о</w:t>
      </w:r>
      <w:r w:rsidR="002048E5">
        <w:t>рганизацию проведения мероприятий, обеспечивающих приведение в соответствие производственных процессов сервисного предприятия к требованиям Технологической инструкции.</w:t>
      </w:r>
    </w:p>
    <w:p w:rsidR="002F31F1" w:rsidRPr="00773019" w:rsidRDefault="002F31F1" w:rsidP="00EE468F">
      <w:pPr>
        <w:spacing w:after="120"/>
        <w:jc w:val="both"/>
      </w:pPr>
      <w:bookmarkStart w:id="82" w:name="Пункт4"/>
      <w:bookmarkEnd w:id="82"/>
      <w:r w:rsidRPr="00773019">
        <w:t xml:space="preserve">При планировании эксплуатации УЭЦН от ЧРП (на повышенной частоте питающего напряжения) или увеличении мощности </w:t>
      </w:r>
      <w:r w:rsidR="001E5988">
        <w:t>ПЭД</w:t>
      </w:r>
      <w:r w:rsidRPr="00773019">
        <w:t xml:space="preserve"> технологическая служба ЦДНГ</w:t>
      </w:r>
      <w:r w:rsidR="003F4513">
        <w:t xml:space="preserve"> заблаговременно</w:t>
      </w:r>
      <w:r w:rsidRPr="00773019">
        <w:t xml:space="preserve"> до производства монтажа УЭЦН предоставляет информацию </w:t>
      </w:r>
      <w:r>
        <w:t>в</w:t>
      </w:r>
      <w:r w:rsidRPr="00773019">
        <w:t xml:space="preserve"> </w:t>
      </w:r>
      <w:r>
        <w:t xml:space="preserve">ЦЭЭО </w:t>
      </w:r>
      <w:r w:rsidRPr="00773019">
        <w:t>и в ЭПУ-</w:t>
      </w:r>
      <w:r>
        <w:t>С</w:t>
      </w:r>
      <w:r w:rsidRPr="00773019">
        <w:t xml:space="preserve">ервис о предполагаемой мощности ПЭД и максимальной частоте, на которой планируется работа УЭЦН. </w:t>
      </w:r>
      <w:r>
        <w:t>ЦЭЭО</w:t>
      </w:r>
      <w:r w:rsidRPr="00773019">
        <w:t xml:space="preserve"> производит, при необходимости, замену АВ</w:t>
      </w:r>
      <w:r w:rsidR="003F4513">
        <w:t xml:space="preserve"> (для замены АВ </w:t>
      </w:r>
      <w:r w:rsidR="003F4513" w:rsidRPr="001E5988">
        <w:t>информация</w:t>
      </w:r>
      <w:r w:rsidR="001E5988" w:rsidRPr="001E5988">
        <w:t xml:space="preserve"> о предполагаемой мощности ПЭД предоставляется не менее чем за </w:t>
      </w:r>
      <w:r w:rsidR="006176B6" w:rsidRPr="006176B6">
        <w:t xml:space="preserve">3 </w:t>
      </w:r>
      <w:r w:rsidR="001E5988" w:rsidRPr="001E5988">
        <w:t>сут</w:t>
      </w:r>
      <w:r w:rsidR="006176B6">
        <w:t>ок</w:t>
      </w:r>
      <w:r w:rsidR="001E5988" w:rsidRPr="001E5988">
        <w:t xml:space="preserve"> до вызова подачи) или КТПН </w:t>
      </w:r>
      <w:r w:rsidRPr="001E5988">
        <w:t>на требуемый</w:t>
      </w:r>
      <w:r w:rsidR="001E5988" w:rsidRPr="001E5988">
        <w:t xml:space="preserve"> (для замены КТПН информация о предполагаемой мощности ПЭД предоставляется не менее чем за 9 суток до вызова подачи) по заявке ЦДНГ</w:t>
      </w:r>
      <w:r w:rsidRPr="001E5988">
        <w:t>. Настройка защит и уставок в СУ (ЧРП), прокладка и разделка кабельной продукции с обеих сторон производится персоналом, обслуживающим СУ (ЧРП). ЦДНГ, при невозможности подключения зачищенных жил кабеля вследствие недостаточности размеров контактов смонтированного электрооборудования, предоставляет кабельные наконечники или кабель необх</w:t>
      </w:r>
      <w:r w:rsidR="001E5988" w:rsidRPr="001E5988">
        <w:t>одимого сечения и нужной длины.</w:t>
      </w:r>
      <w:r w:rsidR="001E5988" w:rsidRPr="00EE468F">
        <w:rPr>
          <w:strike/>
        </w:rPr>
        <w:t xml:space="preserve"> </w:t>
      </w:r>
    </w:p>
    <w:p w:rsidR="00425616" w:rsidRDefault="007B1014" w:rsidP="00773019">
      <w:pPr>
        <w:spacing w:after="120"/>
        <w:jc w:val="both"/>
        <w:rPr>
          <w:szCs w:val="24"/>
        </w:rPr>
      </w:pPr>
      <w:r>
        <w:rPr>
          <w:szCs w:val="24"/>
        </w:rPr>
        <w:t>При глушении</w:t>
      </w:r>
      <w:r w:rsidR="00773019" w:rsidRPr="00773019">
        <w:rPr>
          <w:szCs w:val="24"/>
        </w:rPr>
        <w:t xml:space="preserve"> </w:t>
      </w:r>
      <w:r>
        <w:rPr>
          <w:szCs w:val="24"/>
        </w:rPr>
        <w:t>(</w:t>
      </w:r>
      <w:r w:rsidR="00773019" w:rsidRPr="00773019">
        <w:rPr>
          <w:szCs w:val="24"/>
        </w:rPr>
        <w:t>доливе</w:t>
      </w:r>
      <w:r>
        <w:rPr>
          <w:szCs w:val="24"/>
        </w:rPr>
        <w:t>) скважин,</w:t>
      </w:r>
      <w:r w:rsidR="00773019" w:rsidRPr="00773019">
        <w:rPr>
          <w:szCs w:val="24"/>
        </w:rPr>
        <w:t xml:space="preserve"> в период подземного ремонта </w:t>
      </w:r>
      <w:r>
        <w:rPr>
          <w:szCs w:val="24"/>
        </w:rPr>
        <w:t>тяжелым раствором</w:t>
      </w:r>
      <w:r w:rsidR="00773019" w:rsidRPr="00773019">
        <w:rPr>
          <w:szCs w:val="24"/>
        </w:rPr>
        <w:t xml:space="preserve"> плотностью 1,19 и более г/см</w:t>
      </w:r>
      <w:r w:rsidR="00773019" w:rsidRPr="00773019">
        <w:rPr>
          <w:szCs w:val="24"/>
          <w:vertAlign w:val="superscript"/>
        </w:rPr>
        <w:t>3</w:t>
      </w:r>
      <w:r w:rsidR="00DB4988">
        <w:rPr>
          <w:szCs w:val="24"/>
        </w:rPr>
        <w:t>,</w:t>
      </w:r>
      <w:r w:rsidR="00773019" w:rsidRPr="00773019">
        <w:rPr>
          <w:szCs w:val="24"/>
        </w:rPr>
        <w:t xml:space="preserve"> без его дополнительного ингибирования, запуск УЭЦН необходимо производить с заменой данного раствора на дегазированную нефть или подкисленную воду согласно требований </w:t>
      </w:r>
      <w:r w:rsidR="00DE410E">
        <w:rPr>
          <w:szCs w:val="24"/>
        </w:rPr>
        <w:t>Р</w:t>
      </w:r>
      <w:r w:rsidR="00CD6F68">
        <w:rPr>
          <w:szCs w:val="24"/>
        </w:rPr>
        <w:t xml:space="preserve">егламента бизнес-процесса </w:t>
      </w:r>
      <w:r w:rsidR="00773019" w:rsidRPr="00773019">
        <w:rPr>
          <w:szCs w:val="24"/>
        </w:rPr>
        <w:t xml:space="preserve">ООО «РН-Юганскнефтегаз» </w:t>
      </w:r>
      <w:r w:rsidR="002B5069" w:rsidRPr="00CD6F68">
        <w:rPr>
          <w:szCs w:val="24"/>
        </w:rPr>
        <w:t>№</w:t>
      </w:r>
      <w:r w:rsidR="002B5069">
        <w:rPr>
          <w:szCs w:val="24"/>
        </w:rPr>
        <w:t xml:space="preserve"> </w:t>
      </w:r>
      <w:r w:rsidR="00CD6F68" w:rsidRPr="00CD6F68">
        <w:rPr>
          <w:szCs w:val="24"/>
        </w:rPr>
        <w:t xml:space="preserve">П1-01.05 РГБП-0421 ЮЛ-099 </w:t>
      </w:r>
      <w:r w:rsidR="00773019" w:rsidRPr="00773019">
        <w:rPr>
          <w:szCs w:val="24"/>
        </w:rPr>
        <w:t>«Организация работ по борьбе с солеотложениями в нефтепромысло</w:t>
      </w:r>
      <w:r w:rsidR="00184EF9">
        <w:rPr>
          <w:szCs w:val="24"/>
        </w:rPr>
        <w:t>во</w:t>
      </w:r>
      <w:r w:rsidR="00773019" w:rsidRPr="00773019">
        <w:rPr>
          <w:szCs w:val="24"/>
        </w:rPr>
        <w:t>м оборудовании»</w:t>
      </w:r>
      <w:r w:rsidR="00DB4988">
        <w:rPr>
          <w:szCs w:val="24"/>
        </w:rPr>
        <w:t xml:space="preserve"> </w:t>
      </w:r>
      <w:r w:rsidR="00773019" w:rsidRPr="00773019">
        <w:rPr>
          <w:szCs w:val="24"/>
        </w:rPr>
        <w:t>под контролем представителя ЦДНГ. При плотности жидкости глушения 1,19 и более г/см</w:t>
      </w:r>
      <w:r w:rsidR="00773019" w:rsidRPr="00773019">
        <w:rPr>
          <w:szCs w:val="24"/>
          <w:vertAlign w:val="superscript"/>
        </w:rPr>
        <w:t>3</w:t>
      </w:r>
      <w:r>
        <w:rPr>
          <w:szCs w:val="24"/>
        </w:rPr>
        <w:t>,</w:t>
      </w:r>
      <w:r w:rsidR="00773019" w:rsidRPr="00773019">
        <w:rPr>
          <w:szCs w:val="24"/>
          <w:vertAlign w:val="superscript"/>
        </w:rPr>
        <w:t xml:space="preserve"> </w:t>
      </w:r>
      <w:r w:rsidR="00773019" w:rsidRPr="00773019">
        <w:rPr>
          <w:szCs w:val="24"/>
        </w:rPr>
        <w:t xml:space="preserve">для вывода на режим рекомендуется использовать СУ с ЧРП. Замену тяжёлого раствора с применением насосного агрегата, выполнять только при </w:t>
      </w:r>
      <w:r w:rsidR="00184EF9" w:rsidRPr="00773019">
        <w:rPr>
          <w:szCs w:val="24"/>
        </w:rPr>
        <w:t>запущенном УЭЦН на</w:t>
      </w:r>
      <w:r w:rsidR="00773019" w:rsidRPr="00773019">
        <w:rPr>
          <w:szCs w:val="24"/>
        </w:rPr>
        <w:t xml:space="preserve"> пониженной частоте. В случае, если к моменту готовности УЭЦН к запуску замена тяжёлого раствора не возможна (отсутствует сервисное звено по замене раствора), запуск УЭЦН производится до начала работ по замене раствора с отметкой об этом в акте. Информацию о проведённых работах и параметрах внести в карту вывода на режим (</w:t>
      </w:r>
      <w:hyperlink w:anchor="_приложение_10._Форма" w:history="1">
        <w:r w:rsidR="00773019" w:rsidRPr="00773019">
          <w:rPr>
            <w:color w:val="0000FF"/>
            <w:szCs w:val="24"/>
            <w:u w:val="single"/>
          </w:rPr>
          <w:t>Приложение 10</w:t>
        </w:r>
      </w:hyperlink>
      <w:r w:rsidR="00773019" w:rsidRPr="00773019">
        <w:rPr>
          <w:szCs w:val="24"/>
        </w:rPr>
        <w:t>). По окончании работ по замене тяжёлого раство</w:t>
      </w:r>
      <w:r w:rsidR="0041656B">
        <w:rPr>
          <w:szCs w:val="24"/>
        </w:rPr>
        <w:t>ра оформить соответствующий акт</w:t>
      </w:r>
      <w:r w:rsidR="00773019" w:rsidRPr="00773019">
        <w:rPr>
          <w:szCs w:val="24"/>
        </w:rPr>
        <w:t xml:space="preserve"> (</w:t>
      </w:r>
      <w:hyperlink w:anchor="_ПРИЛОЖЕНИЕ_18._ФОРМА" w:history="1">
        <w:r w:rsidR="00773019" w:rsidRPr="00BE7366">
          <w:rPr>
            <w:color w:val="0000FF"/>
            <w:szCs w:val="24"/>
            <w:u w:val="single"/>
          </w:rPr>
          <w:t>Приложение 18</w:t>
        </w:r>
      </w:hyperlink>
      <w:r w:rsidR="00773019" w:rsidRPr="00773019">
        <w:rPr>
          <w:szCs w:val="24"/>
          <w:u w:val="single"/>
        </w:rPr>
        <w:t>)</w:t>
      </w:r>
      <w:r w:rsidR="00773019" w:rsidRPr="00773019">
        <w:rPr>
          <w:szCs w:val="24"/>
        </w:rPr>
        <w:t>. Отмена перевода на нефть или подкисленную воду согласовывается с</w:t>
      </w:r>
      <w:r w:rsidR="00C03724">
        <w:rPr>
          <w:szCs w:val="24"/>
        </w:rPr>
        <w:t xml:space="preserve"> </w:t>
      </w:r>
      <w:r w:rsidR="007B29F0">
        <w:rPr>
          <w:szCs w:val="24"/>
        </w:rPr>
        <w:t>н</w:t>
      </w:r>
      <w:r w:rsidR="00C03724" w:rsidRPr="00DA69A2">
        <w:t>ачальник</w:t>
      </w:r>
      <w:r w:rsidR="00C03724">
        <w:t>ом</w:t>
      </w:r>
      <w:r w:rsidR="00C03724" w:rsidRPr="00DA69A2">
        <w:t xml:space="preserve"> технологической службы ц</w:t>
      </w:r>
      <w:r w:rsidR="00C03724">
        <w:t>еха добычи нефти и газа.</w:t>
      </w:r>
    </w:p>
    <w:p w:rsidR="00773019" w:rsidRDefault="00425616" w:rsidP="00773019">
      <w:pPr>
        <w:spacing w:after="120"/>
        <w:jc w:val="both"/>
        <w:rPr>
          <w:szCs w:val="24"/>
        </w:rPr>
      </w:pPr>
      <w:r w:rsidRPr="00773019">
        <w:rPr>
          <w:szCs w:val="24"/>
        </w:rPr>
        <w:t>При плотности жидкости глушения 1,19 и более г/см</w:t>
      </w:r>
      <w:r w:rsidRPr="00773019">
        <w:rPr>
          <w:szCs w:val="24"/>
          <w:vertAlign w:val="superscript"/>
        </w:rPr>
        <w:t>3</w:t>
      </w:r>
      <w:r>
        <w:rPr>
          <w:szCs w:val="24"/>
        </w:rPr>
        <w:t>,</w:t>
      </w:r>
      <w:r w:rsidRPr="00DD11AF">
        <w:rPr>
          <w:szCs w:val="24"/>
        </w:rPr>
        <w:t xml:space="preserve"> </w:t>
      </w:r>
      <w:r w:rsidR="00DD11AF" w:rsidRPr="00DD11AF">
        <w:rPr>
          <w:szCs w:val="24"/>
        </w:rPr>
        <w:t xml:space="preserve">необходимо </w:t>
      </w:r>
      <w:r w:rsidRPr="00425616">
        <w:rPr>
          <w:szCs w:val="24"/>
        </w:rPr>
        <w:t xml:space="preserve">обеспечить отбор проб на шести компонентный состав </w:t>
      </w:r>
      <w:r>
        <w:rPr>
          <w:szCs w:val="24"/>
        </w:rPr>
        <w:t xml:space="preserve">при вызове подачи и </w:t>
      </w:r>
      <w:r w:rsidRPr="00425616">
        <w:rPr>
          <w:szCs w:val="24"/>
        </w:rPr>
        <w:t xml:space="preserve">в день сдачи </w:t>
      </w:r>
      <w:r>
        <w:rPr>
          <w:szCs w:val="24"/>
        </w:rPr>
        <w:t xml:space="preserve">скважины </w:t>
      </w:r>
      <w:r w:rsidRPr="00425616">
        <w:rPr>
          <w:szCs w:val="24"/>
        </w:rPr>
        <w:t>в режим</w:t>
      </w:r>
      <w:r>
        <w:rPr>
          <w:szCs w:val="24"/>
        </w:rPr>
        <w:t>.</w:t>
      </w:r>
      <w:r w:rsidR="00773019" w:rsidRPr="00773019">
        <w:rPr>
          <w:szCs w:val="24"/>
        </w:rPr>
        <w:t xml:space="preserve"> </w:t>
      </w:r>
    </w:p>
    <w:p w:rsidR="00EB6A08" w:rsidRPr="00773019" w:rsidRDefault="00EB6A08" w:rsidP="00773019">
      <w:pPr>
        <w:spacing w:after="120"/>
        <w:jc w:val="both"/>
        <w:rPr>
          <w:szCs w:val="24"/>
        </w:rPr>
      </w:pPr>
      <w:r w:rsidRPr="00EB6A08">
        <w:rPr>
          <w:szCs w:val="24"/>
        </w:rPr>
        <w:t>При использовании жидкости глушения 1,19 и более г/см3 не рекомендуется при первых циклах отбора ЖГС переводить скважину в режим УПР. Для снижения негативного влияния ТЖГ на ГНО рекомендуется запуск в ПР для скорейшего отбора тяжелого раствора глушения. Для скважин, целенаправленно рассчитанных в режим УПР при плотности жидкости глушения 1,19 и более г/см3, недопустим запуск скважин на ВНР в режим УПР при статическом</w:t>
      </w:r>
      <w:r w:rsidR="00095C60">
        <w:rPr>
          <w:szCs w:val="24"/>
        </w:rPr>
        <w:t xml:space="preserve"> или </w:t>
      </w:r>
      <w:r w:rsidRPr="00EB6A08">
        <w:rPr>
          <w:szCs w:val="24"/>
        </w:rPr>
        <w:t>динамическом уровне более 1000 метров над приёмом УЭЦН.</w:t>
      </w:r>
    </w:p>
    <w:p w:rsidR="00773019" w:rsidRPr="00773019" w:rsidRDefault="00773019" w:rsidP="00773019">
      <w:pPr>
        <w:spacing w:after="120"/>
        <w:jc w:val="both"/>
        <w:rPr>
          <w:rFonts w:eastAsia="Times New Roman"/>
          <w:szCs w:val="20"/>
          <w:lang w:eastAsia="ru-RU"/>
        </w:rPr>
      </w:pPr>
      <w:r w:rsidRPr="00773019">
        <w:rPr>
          <w:rFonts w:eastAsia="Times New Roman"/>
          <w:szCs w:val="20"/>
          <w:lang w:eastAsia="ru-RU"/>
        </w:rPr>
        <w:t xml:space="preserve">При наличии </w:t>
      </w:r>
      <w:r w:rsidR="000700B4">
        <w:rPr>
          <w:rFonts w:eastAsia="Times New Roman"/>
          <w:szCs w:val="20"/>
          <w:lang w:eastAsia="ru-RU"/>
        </w:rPr>
        <w:t>ОК</w:t>
      </w:r>
      <w:r w:rsidRPr="00773019">
        <w:rPr>
          <w:rFonts w:eastAsia="Times New Roman"/>
          <w:szCs w:val="20"/>
          <w:lang w:eastAsia="ru-RU"/>
        </w:rPr>
        <w:t xml:space="preserve"> или аналогичного по функциональности оборудования над ЭЦН проводится опрессовка НКТ. Любые результаты опрессовки НКТ как в процессе спуска, так и в процессе запуска, вывода и эксплуатации УЭЦН, оформляются актом опрессовки НКТ единой формы (</w:t>
      </w:r>
      <w:hyperlink w:anchor="_ПРИЛОЖЕНИЕ_5._акт" w:history="1">
        <w:r w:rsidRPr="00773019">
          <w:rPr>
            <w:rFonts w:eastAsia="Times New Roman"/>
            <w:color w:val="0000FF"/>
            <w:szCs w:val="20"/>
            <w:u w:val="single"/>
            <w:lang w:eastAsia="ru-RU"/>
          </w:rPr>
          <w:t>Приложение 5</w:t>
        </w:r>
      </w:hyperlink>
      <w:r w:rsidRPr="00773019">
        <w:rPr>
          <w:rFonts w:eastAsia="Times New Roman"/>
          <w:szCs w:val="20"/>
          <w:lang w:eastAsia="ru-RU"/>
        </w:rPr>
        <w:t>).</w:t>
      </w:r>
      <w:r w:rsidRPr="00773019">
        <w:rPr>
          <w:rFonts w:eastAsia="Times New Roman"/>
          <w:color w:val="0000FF"/>
          <w:szCs w:val="20"/>
          <w:lang w:eastAsia="ru-RU"/>
        </w:rPr>
        <w:t xml:space="preserve"> </w:t>
      </w:r>
      <w:r w:rsidRPr="00773019">
        <w:rPr>
          <w:rFonts w:eastAsia="Times New Roman"/>
          <w:szCs w:val="20"/>
          <w:lang w:eastAsia="ru-RU"/>
        </w:rPr>
        <w:t xml:space="preserve">Оформление акта в отличной от указанной формы является нарушением </w:t>
      </w:r>
      <w:r w:rsidR="00484520">
        <w:rPr>
          <w:rFonts w:eastAsia="Times New Roman"/>
          <w:szCs w:val="20"/>
          <w:lang w:eastAsia="ru-RU"/>
        </w:rPr>
        <w:t>Технологической инструкции</w:t>
      </w:r>
      <w:r w:rsidRPr="00773019">
        <w:rPr>
          <w:rFonts w:eastAsia="Times New Roman"/>
          <w:szCs w:val="20"/>
          <w:lang w:eastAsia="ru-RU"/>
        </w:rPr>
        <w:t xml:space="preserve">, и </w:t>
      </w:r>
      <w:r w:rsidR="00184EF9" w:rsidRPr="00773019">
        <w:rPr>
          <w:rFonts w:eastAsia="Times New Roman"/>
          <w:szCs w:val="20"/>
          <w:lang w:eastAsia="ru-RU"/>
        </w:rPr>
        <w:t>к расследованию</w:t>
      </w:r>
      <w:r w:rsidRPr="00773019">
        <w:rPr>
          <w:rFonts w:eastAsia="Times New Roman"/>
          <w:szCs w:val="20"/>
          <w:lang w:eastAsia="ru-RU"/>
        </w:rPr>
        <w:t xml:space="preserve"> причин отказа не принимается.</w:t>
      </w:r>
    </w:p>
    <w:p w:rsidR="00773019" w:rsidRPr="00B12775" w:rsidRDefault="00773019" w:rsidP="00773019">
      <w:pPr>
        <w:jc w:val="both"/>
      </w:pPr>
      <w:r w:rsidRPr="00773019">
        <w:t xml:space="preserve">При низких температурах окружающей среды производить прокачку внутриплощадочного </w:t>
      </w:r>
      <w:r w:rsidR="0097764B">
        <w:t>трубопровод</w:t>
      </w:r>
      <w:r w:rsidRPr="00773019">
        <w:t>а (от скважины до АГЗУ) раствором плотностью 1,18 г/см</w:t>
      </w:r>
      <w:r w:rsidRPr="00773019">
        <w:rPr>
          <w:vertAlign w:val="superscript"/>
        </w:rPr>
        <w:t xml:space="preserve">3 </w:t>
      </w:r>
      <w:r w:rsidRPr="00773019">
        <w:t>во избежание его замерзания.</w:t>
      </w:r>
    </w:p>
    <w:p w:rsidR="00773019" w:rsidRPr="00995269" w:rsidRDefault="00773019" w:rsidP="00F00CBB">
      <w:pPr>
        <w:pStyle w:val="aff2"/>
        <w:keepNext/>
        <w:numPr>
          <w:ilvl w:val="1"/>
          <w:numId w:val="123"/>
        </w:numPr>
        <w:spacing w:before="240" w:after="120"/>
        <w:jc w:val="both"/>
        <w:outlineLvl w:val="1"/>
        <w:rPr>
          <w:rFonts w:ascii="Arial" w:eastAsia="Times New Roman" w:hAnsi="Arial"/>
          <w:b/>
          <w:caps/>
          <w:szCs w:val="24"/>
          <w:lang w:eastAsia="ru-RU"/>
        </w:rPr>
      </w:pPr>
      <w:bookmarkStart w:id="83" w:name="_Toc209412789"/>
      <w:bookmarkStart w:id="84" w:name="_Toc209412974"/>
      <w:bookmarkStart w:id="85" w:name="_Toc459388202"/>
      <w:bookmarkStart w:id="86" w:name="_Toc56280615"/>
      <w:bookmarkStart w:id="87" w:name="_Toc208388581"/>
      <w:r w:rsidRPr="00995269">
        <w:rPr>
          <w:rFonts w:ascii="Arial" w:eastAsia="Times New Roman" w:hAnsi="Arial"/>
          <w:b/>
          <w:caps/>
          <w:szCs w:val="24"/>
          <w:lang w:eastAsia="ru-RU"/>
        </w:rPr>
        <w:t xml:space="preserve">ОБЯЗАННОСТИ ЭЛЕКТРОМОНТЕРА </w:t>
      </w:r>
      <w:bookmarkEnd w:id="83"/>
      <w:bookmarkEnd w:id="84"/>
      <w:bookmarkEnd w:id="85"/>
      <w:bookmarkEnd w:id="86"/>
      <w:r w:rsidR="001536BC" w:rsidRPr="00995269">
        <w:rPr>
          <w:rFonts w:ascii="Arial" w:eastAsia="Times New Roman" w:hAnsi="Arial"/>
          <w:b/>
          <w:caps/>
          <w:snapToGrid w:val="0"/>
          <w:szCs w:val="24"/>
          <w:lang w:eastAsia="ru-RU"/>
        </w:rPr>
        <w:t>ЦЭЭО</w:t>
      </w:r>
      <w:bookmarkEnd w:id="87"/>
    </w:p>
    <w:p w:rsidR="00DA69A2" w:rsidRDefault="00995269" w:rsidP="00DA69A2">
      <w:pPr>
        <w:pStyle w:val="1"/>
        <w:numPr>
          <w:ilvl w:val="0"/>
          <w:numId w:val="0"/>
        </w:numPr>
      </w:pPr>
      <w:r>
        <w:t>3</w:t>
      </w:r>
      <w:r w:rsidR="00DA69A2">
        <w:t xml:space="preserve">.2.1. </w:t>
      </w:r>
      <w:r w:rsidR="00DA69A2" w:rsidRPr="00DA69A2">
        <w:t>До производства монтажа УЭЦН по заявке технологической службы ЦДНГ электромонтер ЦЭЭО должен:</w:t>
      </w:r>
    </w:p>
    <w:p w:rsidR="00DA69A2" w:rsidRPr="00DA69A2" w:rsidRDefault="00DA69A2" w:rsidP="00F00CBB">
      <w:pPr>
        <w:pStyle w:val="1"/>
        <w:numPr>
          <w:ilvl w:val="0"/>
          <w:numId w:val="111"/>
        </w:numPr>
        <w:tabs>
          <w:tab w:val="clear" w:pos="964"/>
          <w:tab w:val="num" w:pos="142"/>
        </w:tabs>
        <w:spacing w:after="60"/>
        <w:ind w:left="567" w:hanging="397"/>
      </w:pPr>
      <w:r w:rsidRPr="00DA69A2">
        <w:t xml:space="preserve">проверить готовность КТПН на соответствие установленного в КТПН </w:t>
      </w:r>
      <w:r w:rsidR="008E439D">
        <w:t>АВ</w:t>
      </w:r>
      <w:r w:rsidRPr="00DA69A2">
        <w:t xml:space="preserve"> и трансформатора - мощности ПЭД монтируемой установки (при необходимости произвести замену АВ, обеспечить настройку защиты </w:t>
      </w:r>
      <w:r w:rsidR="008E439D">
        <w:t>АВ</w:t>
      </w:r>
      <w:r w:rsidRPr="00DA69A2">
        <w:t xml:space="preserve"> от токов КЗ);</w:t>
      </w:r>
    </w:p>
    <w:p w:rsidR="00DA69A2" w:rsidRPr="00DA69A2" w:rsidRDefault="00DA69A2" w:rsidP="00C1477C">
      <w:pPr>
        <w:pStyle w:val="2"/>
        <w:numPr>
          <w:ilvl w:val="0"/>
          <w:numId w:val="9"/>
        </w:numPr>
        <w:tabs>
          <w:tab w:val="clear" w:pos="964"/>
          <w:tab w:val="num" w:pos="567"/>
        </w:tabs>
        <w:spacing w:after="60"/>
        <w:ind w:left="567" w:hanging="397"/>
      </w:pPr>
      <w:r w:rsidRPr="00DA69A2">
        <w:t>обеспечить к заявленному времени подачу напряжения с правильным чередованием фаз от КТПН на питающий СУ кабель, значение которого должно быть в диапазоне Uмин=3</w:t>
      </w:r>
      <w:r w:rsidR="00CA76A3">
        <w:t>6</w:t>
      </w:r>
      <w:r w:rsidRPr="00DA69A2">
        <w:t>0 В., Uмах=4</w:t>
      </w:r>
      <w:r w:rsidR="00CA76A3">
        <w:t>4</w:t>
      </w:r>
      <w:r w:rsidRPr="00DA69A2">
        <w:t xml:space="preserve">0 В, (+/- 10% от номинального напряжения </w:t>
      </w:r>
      <w:r w:rsidR="00CA76A3">
        <w:t>40</w:t>
      </w:r>
      <w:r w:rsidRPr="00DA69A2">
        <w:t xml:space="preserve">0 В), согласно требованию ПУЭ и ГОСТ </w:t>
      </w:r>
      <w:r w:rsidR="00211BE1">
        <w:t>32144</w:t>
      </w:r>
      <w:r w:rsidRPr="00DA69A2">
        <w:t>-</w:t>
      </w:r>
      <w:r w:rsidR="00211BE1">
        <w:t>2013</w:t>
      </w:r>
      <w:r w:rsidRPr="00DA69A2">
        <w:t xml:space="preserve"> от КТПН 6/0,4кВ;</w:t>
      </w:r>
    </w:p>
    <w:p w:rsidR="00DA69A2" w:rsidRPr="00E11A42" w:rsidRDefault="00DA69A2" w:rsidP="00C1477C">
      <w:pPr>
        <w:pStyle w:val="2"/>
        <w:numPr>
          <w:ilvl w:val="0"/>
          <w:numId w:val="9"/>
        </w:numPr>
        <w:tabs>
          <w:tab w:val="clear" w:pos="964"/>
          <w:tab w:val="num" w:pos="567"/>
        </w:tabs>
        <w:spacing w:after="60"/>
        <w:ind w:left="567" w:hanging="397"/>
      </w:pPr>
      <w:r w:rsidRPr="00DA69A2">
        <w:t xml:space="preserve">обеспечить отключение </w:t>
      </w:r>
      <w:r w:rsidR="008E439D">
        <w:t>АВ</w:t>
      </w:r>
      <w:r w:rsidRPr="00DA69A2">
        <w:t xml:space="preserve"> в КТПН для изменения</w:t>
      </w:r>
      <w:r w:rsidR="00812A11">
        <w:t xml:space="preserve"> чередования фаз</w:t>
      </w:r>
      <w:r w:rsidRPr="00DA69A2">
        <w:t xml:space="preserve"> </w:t>
      </w:r>
      <w:r w:rsidR="002F31F1" w:rsidRPr="00E11A42">
        <w:t xml:space="preserve">силами </w:t>
      </w:r>
      <w:r w:rsidR="00E11A42" w:rsidRPr="00E11A42">
        <w:t>ЭПУ-Сервис</w:t>
      </w:r>
      <w:r w:rsidR="002F31F1" w:rsidRPr="00E11A42">
        <w:t xml:space="preserve"> </w:t>
      </w:r>
      <w:r w:rsidRPr="00E11A42">
        <w:t>на правильную, со стороны входных контактов СУ;</w:t>
      </w:r>
    </w:p>
    <w:p w:rsidR="00DA69A2" w:rsidRPr="00DA69A2" w:rsidRDefault="00DA69A2" w:rsidP="00C1477C">
      <w:pPr>
        <w:pStyle w:val="2"/>
        <w:numPr>
          <w:ilvl w:val="0"/>
          <w:numId w:val="9"/>
        </w:numPr>
        <w:tabs>
          <w:tab w:val="clear" w:pos="964"/>
          <w:tab w:val="num" w:pos="567"/>
        </w:tabs>
        <w:spacing w:after="60"/>
        <w:ind w:left="567" w:hanging="397"/>
      </w:pPr>
      <w:r w:rsidRPr="00DA69A2">
        <w:t xml:space="preserve">проверить качество разделки и опрессовки наконечников </w:t>
      </w:r>
      <w:r w:rsidR="00052C5C">
        <w:t>КЛ</w:t>
      </w:r>
      <w:r w:rsidRPr="00DA69A2">
        <w:t>, подключаемой к автомату в КТПН;</w:t>
      </w:r>
    </w:p>
    <w:p w:rsidR="00DA69A2" w:rsidRPr="00DA69A2" w:rsidRDefault="00DA69A2" w:rsidP="00C1477C">
      <w:pPr>
        <w:pStyle w:val="2"/>
        <w:numPr>
          <w:ilvl w:val="0"/>
          <w:numId w:val="9"/>
        </w:numPr>
        <w:tabs>
          <w:tab w:val="clear" w:pos="964"/>
          <w:tab w:val="num" w:pos="567"/>
        </w:tabs>
        <w:spacing w:after="60"/>
        <w:ind w:left="567" w:hanging="397"/>
      </w:pPr>
      <w:r w:rsidRPr="00DA69A2">
        <w:t>подключить кабель к автомату в КТПН. За надёжность контактного соединения кабеля в КТПН ответственность возлагается на ЦЭЭО.</w:t>
      </w:r>
    </w:p>
    <w:p w:rsidR="00773019" w:rsidRDefault="00F85AB7" w:rsidP="00F85AB7">
      <w:pPr>
        <w:tabs>
          <w:tab w:val="left" w:pos="0"/>
        </w:tabs>
        <w:spacing w:before="120" w:after="120"/>
        <w:jc w:val="both"/>
      </w:pPr>
      <w:r>
        <w:t xml:space="preserve">3.2.2. </w:t>
      </w:r>
      <w:r w:rsidR="00773019" w:rsidRPr="00773019">
        <w:t xml:space="preserve">Обязанность по своевременной и качественной подготовке </w:t>
      </w:r>
      <w:r w:rsidR="002F31F1">
        <w:t>КТПН, АВ</w:t>
      </w:r>
      <w:r w:rsidR="00773019" w:rsidRPr="00773019">
        <w:t xml:space="preserve"> и обеспечение электропитания СУ возлагается на </w:t>
      </w:r>
      <w:r w:rsidR="007B29F0">
        <w:t>н</w:t>
      </w:r>
      <w:r w:rsidR="00773019" w:rsidRPr="00773019">
        <w:t xml:space="preserve">ачальника </w:t>
      </w:r>
      <w:r w:rsidR="00644330">
        <w:t>цеха эксплуатации электрооборудования управления электротехнического оборудования ООО «РН-Юганскнефтегаз»</w:t>
      </w:r>
      <w:r w:rsidR="00773019" w:rsidRPr="00F85AB7">
        <w:rPr>
          <w:color w:val="FF0000"/>
        </w:rPr>
        <w:t xml:space="preserve"> </w:t>
      </w:r>
      <w:r w:rsidR="00773019" w:rsidRPr="00773019">
        <w:t xml:space="preserve">и </w:t>
      </w:r>
      <w:r w:rsidR="007B29F0">
        <w:t>н</w:t>
      </w:r>
      <w:r w:rsidR="00773019" w:rsidRPr="00773019">
        <w:t xml:space="preserve">ачальника </w:t>
      </w:r>
      <w:r w:rsidR="00FB36EE">
        <w:t>региона</w:t>
      </w:r>
      <w:r w:rsidR="001528E2">
        <w:t xml:space="preserve"> по добыче нефти и газа управления по добыче нефти и газа ООО «РН-Юганскнефтегаз</w:t>
      </w:r>
      <w:r w:rsidR="00773019" w:rsidRPr="00773019">
        <w:t>.</w:t>
      </w:r>
    </w:p>
    <w:p w:rsidR="00DA69A2" w:rsidRPr="00773019" w:rsidRDefault="00F85AB7" w:rsidP="00F85AB7">
      <w:pPr>
        <w:pStyle w:val="aff2"/>
        <w:tabs>
          <w:tab w:val="left" w:pos="426"/>
        </w:tabs>
        <w:spacing w:before="120" w:after="120"/>
        <w:ind w:left="0"/>
        <w:contextualSpacing w:val="0"/>
        <w:jc w:val="both"/>
      </w:pPr>
      <w:r>
        <w:t xml:space="preserve">3.2.3. </w:t>
      </w:r>
      <w:r w:rsidR="00DA69A2" w:rsidRPr="00DA69A2">
        <w:t>Разделение границ эксплуатационной ответственности УЭТО и ЭПУ</w:t>
      </w:r>
      <w:r w:rsidR="00D52A89">
        <w:t>-Сервис</w:t>
      </w:r>
      <w:r w:rsidR="00DA69A2" w:rsidRPr="00DA69A2">
        <w:t xml:space="preserve"> при подготовке НЭО к ВП ЭПУ указано в </w:t>
      </w:r>
      <w:hyperlink w:anchor="_ПРИЛОЖЕНИЕ_3_5." w:history="1">
        <w:r w:rsidR="00F65B3C" w:rsidRPr="00CF27A1">
          <w:rPr>
            <w:rStyle w:val="ac"/>
          </w:rPr>
          <w:t>П</w:t>
        </w:r>
        <w:r w:rsidR="00DA69A2" w:rsidRPr="00CF27A1">
          <w:rPr>
            <w:rStyle w:val="ac"/>
          </w:rPr>
          <w:t>риложении 35</w:t>
        </w:r>
      </w:hyperlink>
      <w:r w:rsidR="00DA69A2" w:rsidRPr="00DA69A2">
        <w:t>.</w:t>
      </w:r>
    </w:p>
    <w:p w:rsidR="00773019" w:rsidRPr="00995269" w:rsidRDefault="00773019" w:rsidP="00F672B7">
      <w:pPr>
        <w:pStyle w:val="aff2"/>
        <w:keepNext/>
        <w:numPr>
          <w:ilvl w:val="1"/>
          <w:numId w:val="124"/>
        </w:numPr>
        <w:spacing w:before="240" w:after="120"/>
        <w:ind w:left="0" w:firstLine="0"/>
        <w:contextualSpacing w:val="0"/>
        <w:jc w:val="both"/>
        <w:outlineLvl w:val="1"/>
        <w:rPr>
          <w:rFonts w:ascii="Arial" w:eastAsia="Times New Roman" w:hAnsi="Arial"/>
          <w:b/>
          <w:caps/>
          <w:szCs w:val="24"/>
          <w:lang w:eastAsia="ru-RU"/>
        </w:rPr>
      </w:pPr>
      <w:bookmarkStart w:id="88" w:name="_Toc104598842"/>
      <w:bookmarkStart w:id="89" w:name="_Toc138757661"/>
      <w:bookmarkStart w:id="90" w:name="_Toc138761098"/>
      <w:bookmarkStart w:id="91" w:name="_Toc202077761"/>
      <w:bookmarkStart w:id="92" w:name="_Toc209412790"/>
      <w:bookmarkStart w:id="93" w:name="_Toc209412975"/>
      <w:bookmarkStart w:id="94" w:name="_Toc459388203"/>
      <w:bookmarkStart w:id="95" w:name="_Toc56280616"/>
      <w:bookmarkStart w:id="96" w:name="_Toc208388582"/>
      <w:r w:rsidRPr="00995269">
        <w:rPr>
          <w:rFonts w:ascii="Arial" w:eastAsia="Times New Roman" w:hAnsi="Arial"/>
          <w:b/>
          <w:caps/>
          <w:szCs w:val="24"/>
          <w:lang w:eastAsia="ru-RU"/>
        </w:rPr>
        <w:t>ОБЯЗАННОСТИ МАСТЕРА БРИГАДЫ ТКРС (БУРИЛЬЩИКА, СТАРШЕГО ОПЕРАТОРА ТКРС)</w:t>
      </w:r>
      <w:bookmarkEnd w:id="88"/>
      <w:bookmarkEnd w:id="89"/>
      <w:bookmarkEnd w:id="90"/>
      <w:bookmarkEnd w:id="91"/>
      <w:bookmarkEnd w:id="92"/>
      <w:bookmarkEnd w:id="93"/>
      <w:bookmarkEnd w:id="94"/>
      <w:bookmarkEnd w:id="95"/>
      <w:bookmarkEnd w:id="96"/>
    </w:p>
    <w:p w:rsidR="00773019" w:rsidRPr="00773019" w:rsidRDefault="00773019" w:rsidP="00F00CBB">
      <w:pPr>
        <w:pStyle w:val="aff2"/>
        <w:numPr>
          <w:ilvl w:val="2"/>
          <w:numId w:val="124"/>
        </w:numPr>
        <w:tabs>
          <w:tab w:val="left" w:pos="0"/>
        </w:tabs>
        <w:spacing w:before="120" w:after="120"/>
        <w:ind w:left="0" w:firstLine="0"/>
        <w:jc w:val="both"/>
      </w:pPr>
      <w:r w:rsidRPr="00773019">
        <w:t>После окончания спуска необходимо определить сопротивление изоляции УЭЦН (</w:t>
      </w:r>
      <w:r w:rsidRPr="00995269">
        <w:rPr>
          <w:b/>
          <w:u w:val="single"/>
        </w:rPr>
        <w:t>не менее 1 МОм</w:t>
      </w:r>
      <w:r w:rsidRPr="00773019">
        <w:t xml:space="preserve">) до и после герметизации сальникового ввода. При наличии датчика ТМС замеры величины сопротивления изоляции системы «ПЭД-Кабель» производить согласно </w:t>
      </w:r>
      <w:r w:rsidR="002C2AB3">
        <w:t>РЭ</w:t>
      </w:r>
      <w:r w:rsidRPr="00773019">
        <w:t xml:space="preserve"> на данный тип ТМС. Свободный конец брони кабеля закрепить на колонном фланце устьевой арматуры, под нижнюю гайку, собрать </w:t>
      </w:r>
      <w:r w:rsidR="00052C5C">
        <w:t>КЭ</w:t>
      </w:r>
      <w:r w:rsidRPr="00773019">
        <w:t xml:space="preserve"> (в случае разборной КЭ) и проложить кабель от устья до ШПВ с использованием кабеля держателя на ФА, не допуская при этом его перекрутов, изгибов радиусом менее 360 мм и провисания </w:t>
      </w:r>
      <w:r w:rsidR="00052C5C">
        <w:t>КЛ</w:t>
      </w:r>
      <w:r w:rsidRPr="00773019">
        <w:t xml:space="preserve"> на расстояние менее 0,5 м до земли. Силовой кабель не должен касаться ФА и обвязки скважины.</w:t>
      </w:r>
    </w:p>
    <w:p w:rsidR="00773019" w:rsidRPr="00773019" w:rsidRDefault="00773019" w:rsidP="00F00CBB">
      <w:pPr>
        <w:numPr>
          <w:ilvl w:val="2"/>
          <w:numId w:val="124"/>
        </w:numPr>
        <w:tabs>
          <w:tab w:val="left" w:pos="709"/>
        </w:tabs>
        <w:spacing w:before="120" w:after="120"/>
        <w:ind w:left="0" w:firstLine="0"/>
        <w:jc w:val="both"/>
      </w:pPr>
      <w:r w:rsidRPr="00773019">
        <w:t xml:space="preserve">При наличии </w:t>
      </w:r>
      <w:r w:rsidR="000700B4">
        <w:t>ОК</w:t>
      </w:r>
      <w:r w:rsidRPr="00773019">
        <w:t xml:space="preserve"> в компоновке УЭЦН выполнить опрессовку всей подвески лифта НКТ давлением 60 атм. не менее </w:t>
      </w:r>
      <w:r w:rsidR="00DA69A2">
        <w:t>10</w:t>
      </w:r>
      <w:r w:rsidRPr="00773019">
        <w:t xml:space="preserve"> мин на герметичность с помощью агрегата ЦА-320 или его аналогов, оформить и подписать Акт опрессовки лифта НКТ (</w:t>
      </w:r>
      <w:hyperlink w:anchor="_ПРИЛОЖЕНИЕ_6._ВЫБОР_1" w:history="1">
        <w:r w:rsidRPr="00773019">
          <w:rPr>
            <w:color w:val="0000FF"/>
            <w:u w:val="single"/>
          </w:rPr>
          <w:t>Приложение 5</w:t>
        </w:r>
      </w:hyperlink>
      <w:r w:rsidRPr="00773019">
        <w:t>) совместно с представителем Заказчика.</w:t>
      </w:r>
    </w:p>
    <w:p w:rsidR="00773019" w:rsidRPr="00773019" w:rsidRDefault="00773019" w:rsidP="00F00CBB">
      <w:pPr>
        <w:numPr>
          <w:ilvl w:val="2"/>
          <w:numId w:val="124"/>
        </w:numPr>
        <w:tabs>
          <w:tab w:val="left" w:pos="709"/>
        </w:tabs>
        <w:spacing w:before="120" w:after="120"/>
        <w:ind w:left="0" w:firstLine="0"/>
        <w:jc w:val="both"/>
      </w:pPr>
      <w:r w:rsidRPr="00773019">
        <w:t xml:space="preserve"> </w:t>
      </w:r>
      <w:r w:rsidRPr="00773019">
        <w:rPr>
          <w:shd w:val="clear" w:color="auto" w:fill="FFFFFF" w:themeFill="background1"/>
        </w:rPr>
        <w:t xml:space="preserve">При отрицательном результате опрессовки лифта НКТ решение о запуске принимает </w:t>
      </w:r>
      <w:r w:rsidR="007B29F0">
        <w:rPr>
          <w:shd w:val="clear" w:color="auto" w:fill="FFFFFF" w:themeFill="background1"/>
        </w:rPr>
        <w:t>н</w:t>
      </w:r>
      <w:r w:rsidRPr="00773019">
        <w:rPr>
          <w:shd w:val="clear" w:color="auto" w:fill="FFFFFF" w:themeFill="background1"/>
        </w:rPr>
        <w:t xml:space="preserve">ачальник технологической службы </w:t>
      </w:r>
      <w:r w:rsidR="007B29F0">
        <w:rPr>
          <w:shd w:val="clear" w:color="auto" w:fill="FFFFFF" w:themeFill="background1"/>
        </w:rPr>
        <w:t>цеха добычи нефти и газа</w:t>
      </w:r>
      <w:r w:rsidRPr="00773019">
        <w:rPr>
          <w:shd w:val="clear" w:color="auto" w:fill="FFFFFF" w:themeFill="background1"/>
        </w:rPr>
        <w:t xml:space="preserve"> по согласованию с </w:t>
      </w:r>
      <w:r w:rsidR="007B29F0">
        <w:rPr>
          <w:shd w:val="clear" w:color="auto" w:fill="FFFFFF" w:themeFill="background1"/>
        </w:rPr>
        <w:t>н</w:t>
      </w:r>
      <w:r w:rsidRPr="00773019">
        <w:rPr>
          <w:shd w:val="clear" w:color="auto" w:fill="FFFFFF" w:themeFill="background1"/>
        </w:rPr>
        <w:t xml:space="preserve">ачальником </w:t>
      </w:r>
      <w:r w:rsidR="007B29F0">
        <w:rPr>
          <w:shd w:val="clear" w:color="auto" w:fill="FFFFFF" w:themeFill="background1"/>
        </w:rPr>
        <w:t>отдела по работе с механизированным фондом – Главным технологом.</w:t>
      </w:r>
      <w:r w:rsidRPr="00773019">
        <w:rPr>
          <w:shd w:val="clear" w:color="auto" w:fill="FFFFFF" w:themeFill="background1"/>
        </w:rPr>
        <w:t xml:space="preserve"> В случае положительного решения о запуске работы проводятся в соответствии с </w:t>
      </w:r>
      <w:r w:rsidR="00906A1B" w:rsidRPr="00924907">
        <w:rPr>
          <w:shd w:val="clear" w:color="auto" w:fill="FFFFFF" w:themeFill="background1"/>
        </w:rPr>
        <w:t>Р</w:t>
      </w:r>
      <w:r w:rsidRPr="00924907">
        <w:rPr>
          <w:shd w:val="clear" w:color="auto" w:fill="FFFFFF" w:themeFill="background1"/>
        </w:rPr>
        <w:t xml:space="preserve">азделом </w:t>
      </w:r>
      <w:r w:rsidR="00BC5151">
        <w:rPr>
          <w:shd w:val="clear" w:color="auto" w:fill="FFFFFF" w:themeFill="background1"/>
        </w:rPr>
        <w:t>4</w:t>
      </w:r>
      <w:r w:rsidRPr="00773019">
        <w:rPr>
          <w:shd w:val="clear" w:color="auto" w:fill="FFFFFF" w:themeFill="background1"/>
        </w:rPr>
        <w:t xml:space="preserve"> </w:t>
      </w:r>
      <w:r w:rsidR="00987939">
        <w:rPr>
          <w:shd w:val="clear" w:color="auto" w:fill="FFFFFF" w:themeFill="background1"/>
        </w:rPr>
        <w:t>Технологической инструкции</w:t>
      </w:r>
      <w:r w:rsidRPr="00773019">
        <w:rPr>
          <w:shd w:val="clear" w:color="auto" w:fill="FFFFFF" w:themeFill="background1"/>
        </w:rPr>
        <w:t xml:space="preserve">. При их выполнении необходимо определить причину отрицательной опрессовки НКТ. При выявлении негерметичности </w:t>
      </w:r>
      <w:r w:rsidR="000700B4">
        <w:rPr>
          <w:shd w:val="clear" w:color="auto" w:fill="FFFFFF" w:themeFill="background1"/>
        </w:rPr>
        <w:t>ОК</w:t>
      </w:r>
      <w:r w:rsidRPr="00773019">
        <w:rPr>
          <w:shd w:val="clear" w:color="auto" w:fill="FFFFFF" w:themeFill="background1"/>
        </w:rPr>
        <w:t>, установленного над УЭЦН в колонне НКТ, эксплуатация УЭЦН разрешается. При выявлении негерметичности НКТ – эксплуатация УЭЦН за</w:t>
      </w:r>
      <w:r w:rsidRPr="00773019">
        <w:t>прещается.</w:t>
      </w:r>
    </w:p>
    <w:p w:rsidR="00773019" w:rsidRPr="00773019" w:rsidRDefault="00773019" w:rsidP="00F00CBB">
      <w:pPr>
        <w:numPr>
          <w:ilvl w:val="2"/>
          <w:numId w:val="124"/>
        </w:numPr>
        <w:tabs>
          <w:tab w:val="left" w:pos="709"/>
        </w:tabs>
        <w:spacing w:before="120" w:after="120"/>
        <w:ind w:left="0" w:firstLine="0"/>
        <w:jc w:val="both"/>
      </w:pPr>
      <w:r w:rsidRPr="00773019">
        <w:t xml:space="preserve">Собрать выкидную линию. Выполнить опрессовку </w:t>
      </w:r>
      <w:r w:rsidR="00257B64">
        <w:t>ФА</w:t>
      </w:r>
      <w:r w:rsidRPr="00773019">
        <w:t>. При наличии пропусков устранить.</w:t>
      </w:r>
    </w:p>
    <w:p w:rsidR="00773019" w:rsidRPr="00773019" w:rsidRDefault="001B3665" w:rsidP="00F00CBB">
      <w:pPr>
        <w:numPr>
          <w:ilvl w:val="2"/>
          <w:numId w:val="124"/>
        </w:numPr>
        <w:tabs>
          <w:tab w:val="left" w:pos="709"/>
        </w:tabs>
        <w:spacing w:before="120" w:after="120"/>
        <w:ind w:left="0" w:firstLine="0"/>
        <w:jc w:val="both"/>
      </w:pPr>
      <w:r w:rsidRPr="001B3665">
        <w:t xml:space="preserve">Закрепить </w:t>
      </w:r>
      <w:r w:rsidR="00052C5C">
        <w:t>КЛ</w:t>
      </w:r>
      <w:r w:rsidRPr="001B3665">
        <w:t xml:space="preserve"> на кабель-держателе ФА, для исключения недопустимого перегиба и повреждения изоляции кабеля у кабельного в</w:t>
      </w:r>
      <w:r w:rsidR="007E57F9">
        <w:t>вода ФА.</w:t>
      </w:r>
    </w:p>
    <w:p w:rsidR="00773019" w:rsidRPr="00773019" w:rsidRDefault="00773019" w:rsidP="00F00CBB">
      <w:pPr>
        <w:numPr>
          <w:ilvl w:val="2"/>
          <w:numId w:val="124"/>
        </w:numPr>
        <w:tabs>
          <w:tab w:val="left" w:pos="709"/>
        </w:tabs>
        <w:spacing w:before="120" w:after="120"/>
        <w:ind w:left="0" w:firstLine="0"/>
        <w:jc w:val="both"/>
      </w:pPr>
      <w:r w:rsidRPr="00773019">
        <w:t xml:space="preserve">Заполнить разделы </w:t>
      </w:r>
      <w:r w:rsidR="00DD5AC6">
        <w:t>ЭП</w:t>
      </w:r>
      <w:r w:rsidRPr="00773019">
        <w:t xml:space="preserve"> УЭЦН «Подготовка скважины», «Спуск установки» и «Реестр приемки и передачи Приложений», после чего передать заполненный </w:t>
      </w:r>
      <w:r w:rsidR="00DD5AC6">
        <w:t>ЭП</w:t>
      </w:r>
      <w:r w:rsidRPr="00773019">
        <w:t xml:space="preserve"> УЭЦН оператору ЦДНГ, который проверяет заполнение </w:t>
      </w:r>
      <w:r w:rsidR="00DD5AC6">
        <w:t>ЭП</w:t>
      </w:r>
      <w:r w:rsidRPr="00773019">
        <w:t xml:space="preserve">, соответствие приложений разделу 11 </w:t>
      </w:r>
      <w:r w:rsidR="00DD5AC6">
        <w:t>ЭП</w:t>
      </w:r>
      <w:r w:rsidRPr="00773019">
        <w:t xml:space="preserve"> «Реестр приемки передачи Приложений» и передает его электромонтёру ЭПУ-Сервис.</w:t>
      </w:r>
    </w:p>
    <w:p w:rsidR="00773019" w:rsidRPr="00773019" w:rsidRDefault="006F5EEB" w:rsidP="00F00CBB">
      <w:pPr>
        <w:numPr>
          <w:ilvl w:val="2"/>
          <w:numId w:val="124"/>
        </w:numPr>
        <w:spacing w:before="120" w:after="120"/>
        <w:ind w:left="0" w:hanging="11"/>
        <w:jc w:val="both"/>
      </w:pPr>
      <w:r>
        <w:t>Сложить мачту</w:t>
      </w:r>
      <w:r w:rsidR="00843CDC">
        <w:t>,</w:t>
      </w:r>
      <w:r>
        <w:t xml:space="preserve"> перемести</w:t>
      </w:r>
      <w:r w:rsidRPr="006F5EEB">
        <w:t xml:space="preserve">ть </w:t>
      </w:r>
      <w:r w:rsidR="007E26AD">
        <w:t>АПРС</w:t>
      </w:r>
      <w:r w:rsidRPr="006F5EEB">
        <w:t xml:space="preserve"> на безопасное расстояние, демонтировать элементы рабочей площадки и оборудования ТКРС, препятствующие свободному доступу </w:t>
      </w:r>
      <w:r w:rsidR="0049140B">
        <w:t xml:space="preserve">к устью скважины и площадке с НЭО </w:t>
      </w:r>
      <w:r w:rsidRPr="006F5EEB">
        <w:t>для запуска</w:t>
      </w:r>
      <w:r w:rsidR="0049140B">
        <w:t xml:space="preserve"> УЭЦН</w:t>
      </w:r>
      <w:r w:rsidRPr="006F5EEB">
        <w:t xml:space="preserve"> и </w:t>
      </w:r>
      <w:r w:rsidR="008E439D">
        <w:t>ВНР</w:t>
      </w:r>
      <w:r w:rsidRPr="006F5EEB">
        <w:t>. Обеспечить безопасные условия работы работников ЦДНГ и ЭПУ-</w:t>
      </w:r>
      <w:r w:rsidR="006F2BB7">
        <w:t>С</w:t>
      </w:r>
      <w:r w:rsidRPr="006F5EEB">
        <w:t xml:space="preserve">ервис согласно требований Положения ООО «РН-Юганскнефтегаз» </w:t>
      </w:r>
      <w:r w:rsidR="00E86983" w:rsidRPr="006F5EEB">
        <w:t xml:space="preserve">№ П3-05 Р-0354 ЮЛ-099 </w:t>
      </w:r>
      <w:r w:rsidRPr="006F5EEB">
        <w:t>«</w:t>
      </w:r>
      <w:r w:rsidR="008415D4" w:rsidRPr="00A27A94">
        <w:t>Организация безопасного производства одновременных работ на кустовых площадках скважин, эксплуатируемых</w:t>
      </w:r>
      <w:r w:rsidRPr="006F5EEB">
        <w:t xml:space="preserve"> ООО «РН-Юганскнефтегаз».</w:t>
      </w:r>
    </w:p>
    <w:p w:rsidR="00773019" w:rsidRPr="00773019" w:rsidRDefault="00773019" w:rsidP="00F00CBB">
      <w:pPr>
        <w:numPr>
          <w:ilvl w:val="2"/>
          <w:numId w:val="124"/>
        </w:numPr>
        <w:tabs>
          <w:tab w:val="left" w:pos="709"/>
        </w:tabs>
        <w:spacing w:before="120" w:after="120"/>
        <w:ind w:left="0" w:firstLine="0"/>
        <w:jc w:val="both"/>
      </w:pPr>
      <w:r w:rsidRPr="00773019">
        <w:t>Произвести уборку замазученности территории</w:t>
      </w:r>
      <w:r w:rsidR="00130AE9">
        <w:t xml:space="preserve"> вокруг устья</w:t>
      </w:r>
      <w:r w:rsidRPr="00773019">
        <w:t xml:space="preserve"> </w:t>
      </w:r>
      <w:r w:rsidR="00184EF9" w:rsidRPr="00773019">
        <w:t>скважины</w:t>
      </w:r>
      <w:r w:rsidR="00184EF9">
        <w:t xml:space="preserve"> </w:t>
      </w:r>
      <w:r w:rsidR="00184EF9" w:rsidRPr="00773019">
        <w:t>после</w:t>
      </w:r>
      <w:r w:rsidRPr="00773019">
        <w:t xml:space="preserve"> разборки электрической цепи очистку ШПВ, КЭ, </w:t>
      </w:r>
      <w:r w:rsidR="00052C5C">
        <w:t>КЛ</w:t>
      </w:r>
      <w:r w:rsidRPr="00773019">
        <w:t xml:space="preserve"> от ШПВ до ФА, ФА от нефтяных загрязнений. Закрепить кабель для исключения недопустимого перегиба кабеля у кабельного ввода ФА; </w:t>
      </w:r>
    </w:p>
    <w:p w:rsidR="00773019" w:rsidRPr="00773019" w:rsidRDefault="00773019" w:rsidP="00F00CBB">
      <w:pPr>
        <w:numPr>
          <w:ilvl w:val="2"/>
          <w:numId w:val="124"/>
        </w:numPr>
        <w:tabs>
          <w:tab w:val="left" w:pos="709"/>
        </w:tabs>
        <w:spacing w:before="120" w:after="120"/>
        <w:ind w:left="0" w:firstLine="0"/>
        <w:jc w:val="both"/>
      </w:pPr>
      <w:r w:rsidRPr="00773019">
        <w:t>Участвовать в запуске УЭЦН. При необходимости немедленно устранить недостатки, выявленные в ходе запуска УЭЦН (пропуски по фланцевым соединениям, некомплектность крепежа ФА и т.д.).</w:t>
      </w:r>
    </w:p>
    <w:p w:rsidR="00773019" w:rsidRPr="00773019" w:rsidRDefault="00773019" w:rsidP="00F00CBB">
      <w:pPr>
        <w:numPr>
          <w:ilvl w:val="2"/>
          <w:numId w:val="124"/>
        </w:numPr>
        <w:tabs>
          <w:tab w:val="left" w:pos="709"/>
        </w:tabs>
        <w:spacing w:before="120" w:after="120"/>
        <w:ind w:left="0" w:firstLine="0"/>
        <w:jc w:val="both"/>
      </w:pPr>
      <w:r w:rsidRPr="00773019">
        <w:t xml:space="preserve">Подключение бригадного хозяйства ТКРС должно производиться от КТПН с выполнением требований </w:t>
      </w:r>
      <w:r w:rsidR="009757F8">
        <w:t>ПТЭЭП</w:t>
      </w:r>
      <w:r w:rsidRPr="00773019">
        <w:t>.</w:t>
      </w:r>
    </w:p>
    <w:p w:rsidR="00773019" w:rsidRPr="00773019" w:rsidRDefault="00773019" w:rsidP="00F00CBB">
      <w:pPr>
        <w:numPr>
          <w:ilvl w:val="2"/>
          <w:numId w:val="124"/>
        </w:numPr>
        <w:tabs>
          <w:tab w:val="left" w:pos="709"/>
          <w:tab w:val="left" w:pos="851"/>
        </w:tabs>
        <w:spacing w:before="120" w:after="120"/>
        <w:ind w:left="0" w:firstLine="0"/>
        <w:jc w:val="both"/>
      </w:pPr>
      <w:r w:rsidRPr="00773019">
        <w:t>Самовольное подключение бригадного хозяйства ТКРС к работающей СУ, любое другое самовольное подключение, а также использование некалиброванных предохранителей запрещено.</w:t>
      </w:r>
    </w:p>
    <w:p w:rsidR="00773019" w:rsidRPr="00773019" w:rsidRDefault="00995269" w:rsidP="008D6932">
      <w:pPr>
        <w:keepNext/>
        <w:spacing w:before="240" w:after="120"/>
        <w:jc w:val="both"/>
        <w:outlineLvl w:val="1"/>
        <w:rPr>
          <w:rFonts w:ascii="Arial" w:eastAsia="Times New Roman" w:hAnsi="Arial"/>
          <w:b/>
          <w:caps/>
          <w:szCs w:val="24"/>
          <w:lang w:eastAsia="ru-RU"/>
        </w:rPr>
      </w:pPr>
      <w:bookmarkStart w:id="97" w:name="_3.2.1._Обязанности_мастера"/>
      <w:bookmarkStart w:id="98" w:name="_Toc104598843"/>
      <w:bookmarkStart w:id="99" w:name="_Toc138757662"/>
      <w:bookmarkStart w:id="100" w:name="_Toc138761099"/>
      <w:bookmarkStart w:id="101" w:name="_Toc202077762"/>
      <w:bookmarkStart w:id="102" w:name="_Toc209412791"/>
      <w:bookmarkStart w:id="103" w:name="_Toc209412976"/>
      <w:bookmarkStart w:id="104" w:name="_Toc459388204"/>
      <w:bookmarkStart w:id="105" w:name="_Toc56280617"/>
      <w:bookmarkStart w:id="106" w:name="_Toc208388583"/>
      <w:bookmarkEnd w:id="97"/>
      <w:r>
        <w:rPr>
          <w:rFonts w:ascii="Arial" w:eastAsia="Times New Roman" w:hAnsi="Arial"/>
          <w:b/>
          <w:caps/>
          <w:szCs w:val="24"/>
          <w:lang w:eastAsia="ru-RU"/>
        </w:rPr>
        <w:t>3</w:t>
      </w:r>
      <w:r w:rsidR="00773019" w:rsidRPr="00773019">
        <w:rPr>
          <w:rFonts w:ascii="Arial" w:eastAsia="Times New Roman" w:hAnsi="Arial"/>
          <w:b/>
          <w:caps/>
          <w:szCs w:val="24"/>
          <w:lang w:eastAsia="ru-RU"/>
        </w:rPr>
        <w:t>.4.</w:t>
      </w:r>
      <w:r w:rsidR="00773019" w:rsidRPr="00773019">
        <w:rPr>
          <w:rFonts w:ascii="Arial" w:eastAsia="Times New Roman" w:hAnsi="Arial"/>
          <w:b/>
          <w:caps/>
          <w:szCs w:val="24"/>
          <w:lang w:eastAsia="ru-RU"/>
        </w:rPr>
        <w:tab/>
      </w:r>
      <w:bookmarkStart w:id="107" w:name="Пункт44"/>
      <w:bookmarkEnd w:id="107"/>
      <w:r w:rsidR="001A62A6" w:rsidRPr="001A62A6">
        <w:rPr>
          <w:rFonts w:ascii="Arial" w:eastAsia="Times New Roman" w:hAnsi="Arial"/>
          <w:b/>
          <w:caps/>
          <w:szCs w:val="24"/>
          <w:lang w:eastAsia="ru-RU"/>
        </w:rPr>
        <w:t>ТРЕБО</w:t>
      </w:r>
      <w:r w:rsidR="006C24AE">
        <w:rPr>
          <w:rFonts w:ascii="Arial" w:eastAsia="Times New Roman" w:hAnsi="Arial"/>
          <w:b/>
          <w:caps/>
          <w:szCs w:val="24"/>
          <w:lang w:eastAsia="ru-RU"/>
        </w:rPr>
        <w:t>В</w:t>
      </w:r>
      <w:r w:rsidR="001A62A6" w:rsidRPr="001A62A6">
        <w:rPr>
          <w:rFonts w:ascii="Arial" w:eastAsia="Times New Roman" w:hAnsi="Arial"/>
          <w:b/>
          <w:caps/>
          <w:szCs w:val="24"/>
          <w:lang w:eastAsia="ru-RU"/>
        </w:rPr>
        <w:t>АНИЯ К</w:t>
      </w:r>
      <w:r w:rsidR="00773019" w:rsidRPr="00773019">
        <w:rPr>
          <w:rFonts w:ascii="Arial" w:eastAsia="Times New Roman" w:hAnsi="Arial"/>
          <w:b/>
          <w:caps/>
          <w:szCs w:val="24"/>
          <w:lang w:eastAsia="ru-RU"/>
        </w:rPr>
        <w:t xml:space="preserve"> </w:t>
      </w:r>
      <w:r w:rsidR="006E26D4">
        <w:rPr>
          <w:rFonts w:ascii="Arial" w:eastAsia="Times New Roman" w:hAnsi="Arial"/>
          <w:b/>
          <w:caps/>
          <w:szCs w:val="24"/>
          <w:lang w:eastAsia="ru-RU"/>
        </w:rPr>
        <w:t>ПОДРЯДНОЙ ОРГАНИЗАЦИИ</w:t>
      </w:r>
      <w:r w:rsidR="00773019" w:rsidRPr="00773019">
        <w:rPr>
          <w:rFonts w:ascii="Arial" w:eastAsia="Times New Roman" w:hAnsi="Arial"/>
          <w:b/>
          <w:caps/>
          <w:szCs w:val="24"/>
          <w:lang w:eastAsia="ru-RU"/>
        </w:rPr>
        <w:t xml:space="preserve"> ЭПУ-СЕРВИС ПЕРЕД ЗАПУСКОМ УЭЦН</w:t>
      </w:r>
      <w:bookmarkEnd w:id="98"/>
      <w:bookmarkEnd w:id="99"/>
      <w:bookmarkEnd w:id="100"/>
      <w:bookmarkEnd w:id="101"/>
      <w:bookmarkEnd w:id="102"/>
      <w:bookmarkEnd w:id="103"/>
      <w:bookmarkEnd w:id="104"/>
      <w:bookmarkEnd w:id="105"/>
      <w:bookmarkEnd w:id="106"/>
    </w:p>
    <w:p w:rsidR="00DA69A2" w:rsidRPr="00DA69A2" w:rsidRDefault="00995269" w:rsidP="00DA69A2">
      <w:pPr>
        <w:tabs>
          <w:tab w:val="left" w:pos="851"/>
          <w:tab w:val="right" w:pos="6130"/>
        </w:tabs>
        <w:autoSpaceDE w:val="0"/>
        <w:autoSpaceDN w:val="0"/>
        <w:adjustRightInd w:val="0"/>
        <w:jc w:val="both"/>
      </w:pPr>
      <w:r>
        <w:rPr>
          <w:szCs w:val="20"/>
        </w:rPr>
        <w:t>3</w:t>
      </w:r>
      <w:r w:rsidR="00DA69A2" w:rsidRPr="00DA69A2">
        <w:rPr>
          <w:szCs w:val="20"/>
        </w:rPr>
        <w:t>.4.1. С момента получения от Заказчика заявки на комплектацию УЭЦН, силами цеха сервиса</w:t>
      </w:r>
      <w:r w:rsidR="00D2782A">
        <w:rPr>
          <w:szCs w:val="20"/>
        </w:rPr>
        <w:t xml:space="preserve"> или </w:t>
      </w:r>
      <w:r w:rsidR="00DA69A2" w:rsidRPr="00DA69A2">
        <w:rPr>
          <w:szCs w:val="20"/>
        </w:rPr>
        <w:t xml:space="preserve">проката ЭПУ-Сервис производится подбор и комплектация НЭО согласно </w:t>
      </w:r>
      <w:hyperlink w:anchor="_ПРИЛОЖЕНИЕ_32._МатрицА" w:history="1">
        <w:r w:rsidR="00DA69A2" w:rsidRPr="00C95EE2">
          <w:rPr>
            <w:rStyle w:val="ac"/>
            <w:szCs w:val="20"/>
          </w:rPr>
          <w:t>Приложению 32</w:t>
        </w:r>
      </w:hyperlink>
      <w:r w:rsidR="00DA69A2" w:rsidRPr="00C95EE2">
        <w:rPr>
          <w:rStyle w:val="ac"/>
          <w:color w:val="auto"/>
          <w:szCs w:val="20"/>
          <w:u w:val="none"/>
        </w:rPr>
        <w:t>,</w:t>
      </w:r>
      <w:r w:rsidR="00DA69A2" w:rsidRPr="00C95EE2">
        <w:rPr>
          <w:szCs w:val="20"/>
        </w:rPr>
        <w:t xml:space="preserve"> </w:t>
      </w:r>
      <w:r w:rsidR="00DA69A2" w:rsidRPr="00DA69A2">
        <w:rPr>
          <w:szCs w:val="20"/>
        </w:rPr>
        <w:t>в соответствии с характеристиками УЭЦН. После подбора комплекта НЭО, ЭПУ</w:t>
      </w:r>
      <w:r w:rsidR="00D2782A">
        <w:rPr>
          <w:szCs w:val="20"/>
        </w:rPr>
        <w:t>-</w:t>
      </w:r>
      <w:r w:rsidR="006F2BB7">
        <w:rPr>
          <w:szCs w:val="20"/>
        </w:rPr>
        <w:t>С</w:t>
      </w:r>
      <w:r w:rsidR="00D2782A">
        <w:rPr>
          <w:szCs w:val="20"/>
        </w:rPr>
        <w:t>ервис</w:t>
      </w:r>
      <w:r w:rsidR="00DA69A2" w:rsidRPr="00DA69A2">
        <w:rPr>
          <w:szCs w:val="20"/>
        </w:rPr>
        <w:t xml:space="preserve"> направляет данную информацию в </w:t>
      </w:r>
      <w:r w:rsidR="00C03724" w:rsidRPr="00DA69A2">
        <w:rPr>
          <w:szCs w:val="20"/>
        </w:rPr>
        <w:t>г</w:t>
      </w:r>
      <w:r w:rsidR="00C03724">
        <w:rPr>
          <w:szCs w:val="20"/>
        </w:rPr>
        <w:t>еолого-технологическую службу</w:t>
      </w:r>
      <w:r w:rsidR="00DA69A2" w:rsidRPr="00DA69A2">
        <w:rPr>
          <w:szCs w:val="20"/>
        </w:rPr>
        <w:t xml:space="preserve"> ЦДНГ, СОКМФ, копию ПТС региона на согласование по алгоритму согласно </w:t>
      </w:r>
      <w:hyperlink w:anchor="_ПРИЛОЖЕНИЕ_33._Алгоритм" w:history="1">
        <w:r w:rsidR="00DA69A2" w:rsidRPr="00C95EE2">
          <w:rPr>
            <w:rStyle w:val="ac"/>
            <w:szCs w:val="20"/>
          </w:rPr>
          <w:t>Приложению 33</w:t>
        </w:r>
      </w:hyperlink>
      <w:r w:rsidR="00DA69A2" w:rsidRPr="00C95EE2">
        <w:rPr>
          <w:rStyle w:val="ac"/>
          <w:color w:val="auto"/>
          <w:szCs w:val="20"/>
          <w:u w:val="none"/>
        </w:rPr>
        <w:t>.</w:t>
      </w:r>
      <w:r w:rsidR="00DA69A2" w:rsidRPr="00C95EE2">
        <w:rPr>
          <w:szCs w:val="20"/>
        </w:rPr>
        <w:t xml:space="preserve"> </w:t>
      </w:r>
      <w:r w:rsidR="00DA69A2" w:rsidRPr="00DA69A2">
        <w:rPr>
          <w:szCs w:val="20"/>
        </w:rPr>
        <w:t>В случае, если комплект НЭО соответствует смонтированной ЭПУ, на основании заявки ЦДНГ в ИС «Инфраструктура», силами ЭПУ</w:t>
      </w:r>
      <w:r w:rsidR="00DC5295">
        <w:rPr>
          <w:szCs w:val="20"/>
        </w:rPr>
        <w:t>-</w:t>
      </w:r>
      <w:r w:rsidR="006F2BB7">
        <w:rPr>
          <w:szCs w:val="20"/>
        </w:rPr>
        <w:t>С</w:t>
      </w:r>
      <w:r w:rsidR="00DC5295">
        <w:rPr>
          <w:szCs w:val="20"/>
        </w:rPr>
        <w:t>ервис</w:t>
      </w:r>
      <w:r w:rsidR="00DA69A2" w:rsidRPr="00DA69A2">
        <w:rPr>
          <w:szCs w:val="20"/>
        </w:rPr>
        <w:t xml:space="preserve"> производится завоз и монтаж согласованного комплекта НЭО на кустовой площадке (если не соответствует – по результатам рассмотрения с ПТС и СОКМФ РИТ</w:t>
      </w:r>
      <w:r w:rsidR="00DC5295">
        <w:rPr>
          <w:szCs w:val="20"/>
        </w:rPr>
        <w:t>С</w:t>
      </w:r>
      <w:r w:rsidR="00DA69A2" w:rsidRPr="00DA69A2">
        <w:rPr>
          <w:szCs w:val="20"/>
        </w:rPr>
        <w:t xml:space="preserve">, </w:t>
      </w:r>
      <w:r w:rsidR="00C03724" w:rsidRPr="00DA69A2">
        <w:rPr>
          <w:szCs w:val="20"/>
        </w:rPr>
        <w:t>г</w:t>
      </w:r>
      <w:r w:rsidR="00C03724">
        <w:rPr>
          <w:szCs w:val="20"/>
        </w:rPr>
        <w:t>еолого-технологическая служба</w:t>
      </w:r>
      <w:r w:rsidR="00DA69A2" w:rsidRPr="00DA69A2">
        <w:rPr>
          <w:szCs w:val="20"/>
        </w:rPr>
        <w:t xml:space="preserve"> ЦДНГ подает заявку в ИС «Инфраструктура» на замену СУ и</w:t>
      </w:r>
      <w:r w:rsidR="00DC5295">
        <w:rPr>
          <w:szCs w:val="20"/>
        </w:rPr>
        <w:t xml:space="preserve"> (</w:t>
      </w:r>
      <w:r w:rsidR="00DA69A2" w:rsidRPr="00DA69A2">
        <w:rPr>
          <w:szCs w:val="20"/>
        </w:rPr>
        <w:t>или</w:t>
      </w:r>
      <w:r w:rsidR="00DC5295">
        <w:rPr>
          <w:szCs w:val="20"/>
        </w:rPr>
        <w:t>)</w:t>
      </w:r>
      <w:r w:rsidR="00DA69A2" w:rsidRPr="00DA69A2">
        <w:rPr>
          <w:szCs w:val="20"/>
        </w:rPr>
        <w:t xml:space="preserve"> ТМПН), а </w:t>
      </w:r>
      <w:r w:rsidR="0041754A" w:rsidRPr="00DA69A2">
        <w:rPr>
          <w:szCs w:val="20"/>
        </w:rPr>
        <w:t>также</w:t>
      </w:r>
      <w:r w:rsidR="00DA69A2" w:rsidRPr="00DA69A2">
        <w:rPr>
          <w:szCs w:val="20"/>
        </w:rPr>
        <w:t xml:space="preserve"> проверку оборудования в холостом режиме:</w:t>
      </w:r>
    </w:p>
    <w:p w:rsidR="0041754A" w:rsidRPr="0041754A" w:rsidRDefault="00DA69A2" w:rsidP="00F00CBB">
      <w:pPr>
        <w:numPr>
          <w:ilvl w:val="0"/>
          <w:numId w:val="112"/>
        </w:numPr>
        <w:tabs>
          <w:tab w:val="clear" w:pos="964"/>
          <w:tab w:val="num" w:pos="567"/>
        </w:tabs>
        <w:spacing w:before="60"/>
        <w:ind w:left="567" w:hanging="397"/>
        <w:jc w:val="both"/>
      </w:pPr>
      <w:r w:rsidRPr="0041754A">
        <w:t>произвести ППР комплекта НЭО в соответствии с технологическими инструкциями с последующей отметкой в формуляре СУ;</w:t>
      </w:r>
    </w:p>
    <w:p w:rsidR="00DA69A2" w:rsidRPr="0041754A" w:rsidRDefault="00DA69A2" w:rsidP="00F00CBB">
      <w:pPr>
        <w:numPr>
          <w:ilvl w:val="0"/>
          <w:numId w:val="112"/>
        </w:numPr>
        <w:tabs>
          <w:tab w:val="clear" w:pos="964"/>
          <w:tab w:val="num" w:pos="567"/>
        </w:tabs>
        <w:spacing w:before="60"/>
        <w:ind w:left="567" w:hanging="397"/>
        <w:jc w:val="both"/>
      </w:pPr>
      <w:r w:rsidRPr="0041754A">
        <w:t>произвести проверку соответствия технических характеристик завезённого комплекта НЭО (мощности, напряжения, токовой нагрузки СУ и ТМПН) комплекту ЭПУ для работы на расчетной частоте и с учетом потерь напряжения при максимальной (паспортной) нагрузке. При этом необходимо учитывать, что номинальная мощность СУ и ТМПН должны соответствовать диапазону 200% - 300% номинальной мощности ПЭД (АЭД, ВЭД). В случае отсутствия НЭО с номинальными характеристиками диапазона 200% - 300% мощности ПЭД (АЭД, ВЭД), допускается устанавливать оборудование на один типоразмер выше</w:t>
      </w:r>
      <w:r w:rsidR="00DC5295">
        <w:t xml:space="preserve"> или </w:t>
      </w:r>
      <w:r w:rsidRPr="0041754A">
        <w:t>ниже мощности двигателя, в диапазоне 160% - 400% согласно Матрицы рекомендуемых значений номинальной силы тока СУ (</w:t>
      </w:r>
      <w:hyperlink w:anchor="Прил32" w:history="1">
        <w:r w:rsidRPr="00CF27A1">
          <w:rPr>
            <w:rStyle w:val="ac"/>
          </w:rPr>
          <w:t>Приложение 32</w:t>
        </w:r>
      </w:hyperlink>
      <w:r w:rsidRPr="0041754A">
        <w:t>);</w:t>
      </w:r>
    </w:p>
    <w:p w:rsidR="00DA69A2" w:rsidRPr="0041754A" w:rsidRDefault="00DA69A2" w:rsidP="00F00CBB">
      <w:pPr>
        <w:numPr>
          <w:ilvl w:val="0"/>
          <w:numId w:val="112"/>
        </w:numPr>
        <w:tabs>
          <w:tab w:val="clear" w:pos="964"/>
          <w:tab w:val="num" w:pos="567"/>
        </w:tabs>
        <w:spacing w:before="60"/>
        <w:ind w:left="567" w:hanging="397"/>
        <w:jc w:val="both"/>
      </w:pPr>
      <w:r w:rsidRPr="0041754A">
        <w:t>произвести расстановку и монтаж комплекта НЭО с учетом требований ПТЭЭП на подготовленное ЦДНГ место на кустовой площадке, закрепить его к полу площадки;</w:t>
      </w:r>
    </w:p>
    <w:p w:rsidR="00DA69A2" w:rsidRPr="0041754A" w:rsidRDefault="00DA69A2" w:rsidP="002F31F1">
      <w:pPr>
        <w:numPr>
          <w:ilvl w:val="0"/>
          <w:numId w:val="112"/>
        </w:numPr>
        <w:tabs>
          <w:tab w:val="clear" w:pos="964"/>
          <w:tab w:val="num" w:pos="567"/>
        </w:tabs>
        <w:spacing w:before="60"/>
        <w:ind w:left="567" w:hanging="397"/>
        <w:jc w:val="both"/>
      </w:pPr>
      <w:r w:rsidRPr="0041754A">
        <w:t xml:space="preserve">провести визуальный осмотр, выполнить проверку сопротивления изоляции </w:t>
      </w:r>
      <w:r w:rsidR="00052C5C">
        <w:t>КЛ</w:t>
      </w:r>
      <w:r w:rsidRPr="0041754A">
        <w:t xml:space="preserve"> ТМПН-ШПВ, в случае значения Rиз менее 100 МОм - сообщить в технологическую службу ЦДНГ. В случае необходимости завоза или замены </w:t>
      </w:r>
      <w:r w:rsidR="00052C5C">
        <w:t>КЛ</w:t>
      </w:r>
      <w:r w:rsidRPr="0041754A">
        <w:t xml:space="preserve"> ТМПН-ШПВ произвести визуальный осмотр и проверку сопротивления изоляции кабеля</w:t>
      </w:r>
      <w:r w:rsidR="008D6932">
        <w:t>,</w:t>
      </w:r>
      <w:r w:rsidRPr="0041754A">
        <w:t xml:space="preserve"> предоставленного ЦДНГ, при соответствии предъявляемым требованиям произвести прокладку кабеля с учетом требований ПТЭЭП</w:t>
      </w:r>
      <w:r w:rsidR="002F31F1">
        <w:t xml:space="preserve">. </w:t>
      </w:r>
      <w:r w:rsidR="002F31F1" w:rsidRPr="00E11A42">
        <w:t>Протоколы сопротивления изоляции и контура заземления предоставить в ЦЭЭО</w:t>
      </w:r>
      <w:r w:rsidRPr="00E11A42">
        <w:t>;</w:t>
      </w:r>
    </w:p>
    <w:p w:rsidR="00DA69A2" w:rsidRPr="0041754A" w:rsidRDefault="00DA69A2" w:rsidP="00F00CBB">
      <w:pPr>
        <w:numPr>
          <w:ilvl w:val="0"/>
          <w:numId w:val="112"/>
        </w:numPr>
        <w:tabs>
          <w:tab w:val="clear" w:pos="964"/>
          <w:tab w:val="num" w:pos="567"/>
        </w:tabs>
        <w:spacing w:before="60"/>
        <w:ind w:left="567" w:hanging="397"/>
        <w:jc w:val="both"/>
      </w:pPr>
      <w:r w:rsidRPr="0041754A">
        <w:t xml:space="preserve">выполнить проверку соответствия сечения смонтированного кабеля КТПН-СУ, СУ-ТМПН расчетному току через СУ. В случае необходимости завоза или замены </w:t>
      </w:r>
      <w:r w:rsidR="00052C5C">
        <w:t>КЛ</w:t>
      </w:r>
      <w:r w:rsidRPr="0041754A">
        <w:t xml:space="preserve"> произвести обвязку НЭО кабелем соответствующего типа и сечения токоведущих жил</w:t>
      </w:r>
      <w:r w:rsidR="0041754A" w:rsidRPr="0041754A">
        <w:t>.</w:t>
      </w:r>
      <w:r w:rsidRPr="0041754A">
        <w:t xml:space="preserve"> Необходимое сечение жил кабеля обвязки, силового кабеля и его подключения на </w:t>
      </w:r>
      <w:r w:rsidR="008E439D">
        <w:t>АВ</w:t>
      </w:r>
      <w:r w:rsidRPr="0041754A">
        <w:t xml:space="preserve"> в КТПН 6/0,4кВ, рассчитывается в зависимости от расчетной токовой нагрузки, типа кабеля и выбирается согласно </w:t>
      </w:r>
      <w:hyperlink w:anchor="_ПРИЛОЖЕНИЕ_6._ВЫБОР_2" w:history="1">
        <w:r w:rsidRPr="00C95EE2">
          <w:rPr>
            <w:rStyle w:val="ac"/>
          </w:rPr>
          <w:t>Приложению 6</w:t>
        </w:r>
      </w:hyperlink>
      <w:r w:rsidRPr="0041754A">
        <w:t>;</w:t>
      </w:r>
    </w:p>
    <w:p w:rsidR="00DA69A2" w:rsidRPr="0041754A" w:rsidRDefault="00DA69A2" w:rsidP="00F00CBB">
      <w:pPr>
        <w:numPr>
          <w:ilvl w:val="0"/>
          <w:numId w:val="112"/>
        </w:numPr>
        <w:tabs>
          <w:tab w:val="clear" w:pos="964"/>
          <w:tab w:val="num" w:pos="567"/>
        </w:tabs>
        <w:spacing w:before="60"/>
        <w:ind w:left="567" w:hanging="397"/>
        <w:jc w:val="both"/>
      </w:pPr>
      <w:r w:rsidRPr="0041754A">
        <w:t>питающий кабель от КТПН</w:t>
      </w:r>
      <w:r w:rsidRPr="00DA69A2">
        <w:t xml:space="preserve"> 6/0,4кВ к СУ</w:t>
      </w:r>
      <w:r w:rsidR="00DC5295">
        <w:t xml:space="preserve"> или </w:t>
      </w:r>
      <w:r w:rsidRPr="00DA69A2">
        <w:t>ЧРП подключить только непосредственно в СУ</w:t>
      </w:r>
      <w:r w:rsidR="00DC5295">
        <w:t xml:space="preserve"> или </w:t>
      </w:r>
      <w:r w:rsidRPr="00DA69A2">
        <w:t>ЧРП в соответствии с нанесенными с обеих сторон кабеля метками фазировки, что позволит персоналу</w:t>
      </w:r>
      <w:r w:rsidR="00812A11">
        <w:t xml:space="preserve"> сетевого района</w:t>
      </w:r>
      <w:r w:rsidRPr="00DA69A2">
        <w:t xml:space="preserve"> </w:t>
      </w:r>
      <w:r w:rsidR="00A3060B">
        <w:t>ЦЭЭО</w:t>
      </w:r>
      <w:r w:rsidRPr="00DA69A2">
        <w:t xml:space="preserve"> впоследствии подать напряжение на </w:t>
      </w:r>
      <w:r w:rsidRPr="0041754A">
        <w:t>комплект НЭО с соблюдением правильного чередования фаз. Работы по разделке и опрессовке кабеля от КТПН до СУ с обоих концов выполняет электромонтёр ЭПУ-</w:t>
      </w:r>
      <w:r w:rsidR="006F2BB7">
        <w:t>С</w:t>
      </w:r>
      <w:r w:rsidRPr="0041754A">
        <w:t xml:space="preserve">ервис </w:t>
      </w:r>
      <w:r w:rsidR="00DC5295">
        <w:t>(</w:t>
      </w:r>
      <w:hyperlink w:anchor="_ПРИЛОЖЕНИЕ_24._Акт" w:history="1">
        <w:r w:rsidRPr="00C95EE2">
          <w:rPr>
            <w:rStyle w:val="ac"/>
          </w:rPr>
          <w:t>Приложение 24</w:t>
        </w:r>
      </w:hyperlink>
      <w:r w:rsidR="00DC5295">
        <w:t>)</w:t>
      </w:r>
      <w:r w:rsidRPr="0041754A">
        <w:t>;</w:t>
      </w:r>
    </w:p>
    <w:p w:rsidR="00DA69A2" w:rsidRPr="0041754A" w:rsidRDefault="00DA69A2" w:rsidP="00F00CBB">
      <w:pPr>
        <w:numPr>
          <w:ilvl w:val="0"/>
          <w:numId w:val="112"/>
        </w:numPr>
        <w:tabs>
          <w:tab w:val="clear" w:pos="964"/>
          <w:tab w:val="num" w:pos="567"/>
        </w:tabs>
        <w:spacing w:before="60"/>
        <w:ind w:left="567" w:hanging="397"/>
        <w:jc w:val="both"/>
      </w:pPr>
      <w:r w:rsidRPr="0041754A">
        <w:t>подключение всех токоведущих жил силовых кабелей, кабелей обвязки, кабеля ПЭД УЭЦН, кабеля ТМПН-ШПВ к НЭО (СУ, ТМПН, ФСГ, ШПВ) производить в соответствии с промаркированными фазировочными метками, что позволит при запуске УЭЦН обеспечить правильное направление вращение валов секций ЭЦН;</w:t>
      </w:r>
    </w:p>
    <w:p w:rsidR="00DA69A2" w:rsidRPr="0041754A" w:rsidRDefault="00DA69A2" w:rsidP="00F00CBB">
      <w:pPr>
        <w:numPr>
          <w:ilvl w:val="0"/>
          <w:numId w:val="112"/>
        </w:numPr>
        <w:tabs>
          <w:tab w:val="clear" w:pos="964"/>
          <w:tab w:val="num" w:pos="567"/>
        </w:tabs>
        <w:spacing w:before="60"/>
        <w:ind w:left="567" w:hanging="397"/>
        <w:jc w:val="both"/>
      </w:pPr>
      <w:r w:rsidRPr="0041754A">
        <w:t xml:space="preserve">произвести внешний осмотр </w:t>
      </w:r>
      <w:r w:rsidR="000700B4">
        <w:t>НЭО</w:t>
      </w:r>
      <w:r w:rsidRPr="0041754A">
        <w:t xml:space="preserve"> УЭЦН, проверить наличие металлической связи (контура заземления) между наземным оборудованием и колонной скважины, состояния </w:t>
      </w:r>
      <w:r w:rsidR="00052C5C">
        <w:t>КЭ</w:t>
      </w:r>
      <w:r w:rsidRPr="0041754A">
        <w:t xml:space="preserve"> от площадки НЭО до ШПВ, отсутствие мест свисания кабеля до земли, а также заземление брони погружного кабеля на ФА запускаемой скважины. Подключение металлических корпусов НЭО (СУ, ТМПН, ФСГ) к заземляющему контуру площадки НЭО, выполняется только заранее подготовленными ЦДНГ для этой цели металлическими проводниками в соответствии с требованиями ПТЭЭП и РЭ завода-производителя НЭО;</w:t>
      </w:r>
    </w:p>
    <w:p w:rsidR="00DA69A2" w:rsidRPr="00DA69A2" w:rsidRDefault="00F672B7" w:rsidP="00F00CBB">
      <w:pPr>
        <w:numPr>
          <w:ilvl w:val="0"/>
          <w:numId w:val="112"/>
        </w:numPr>
        <w:tabs>
          <w:tab w:val="clear" w:pos="964"/>
          <w:tab w:val="num" w:pos="567"/>
        </w:tabs>
        <w:spacing w:before="60"/>
        <w:ind w:left="567" w:hanging="397"/>
        <w:jc w:val="both"/>
      </w:pPr>
      <w:r>
        <w:t>п</w:t>
      </w:r>
      <w:r w:rsidR="00A3060B">
        <w:t xml:space="preserve">осле </w:t>
      </w:r>
      <w:r w:rsidR="00DA69A2" w:rsidRPr="0041754A">
        <w:t>пода</w:t>
      </w:r>
      <w:r w:rsidR="00A3060B">
        <w:t>чи</w:t>
      </w:r>
      <w:r w:rsidR="00DA69A2" w:rsidRPr="00DA69A2">
        <w:t xml:space="preserve"> напряжени</w:t>
      </w:r>
      <w:r w:rsidR="00A3060B">
        <w:t xml:space="preserve">я силами </w:t>
      </w:r>
      <w:r w:rsidR="00E76A81">
        <w:t xml:space="preserve">персонала сетевого района </w:t>
      </w:r>
      <w:r w:rsidR="00A3060B">
        <w:t>ЦЭЭО</w:t>
      </w:r>
      <w:r w:rsidR="00DA69A2" w:rsidRPr="00DA69A2">
        <w:t xml:space="preserve"> на комплект НЭО,</w:t>
      </w:r>
      <w:r w:rsidR="00A3060B">
        <w:t xml:space="preserve"> ЭПУ-Сервис необходимо</w:t>
      </w:r>
      <w:r w:rsidR="00DA69A2" w:rsidRPr="00DA69A2">
        <w:t xml:space="preserve"> проверить электроизмерительным прибором питающее (поданное с КТПН 6/0,4кВ) напряжение на входе в СУ</w:t>
      </w:r>
      <w:r w:rsidR="00DC5295">
        <w:t xml:space="preserve"> или </w:t>
      </w:r>
      <w:r w:rsidR="00DA69A2" w:rsidRPr="00DA69A2">
        <w:t xml:space="preserve">ЧРП, значение которого должно быть в </w:t>
      </w:r>
      <w:r w:rsidR="00A27A94" w:rsidRPr="00DA69A2">
        <w:t>диапазоне +</w:t>
      </w:r>
      <w:r w:rsidR="00DA69A2" w:rsidRPr="00DA69A2">
        <w:t xml:space="preserve">/-10% от номинального напряжения, и отсутствие перекоса напряжения между фазами, максимальное значение которого так же не должно превышать 10% согласно требований ПУЭ и ГОСТ </w:t>
      </w:r>
      <w:r w:rsidR="00211BE1">
        <w:t>32144</w:t>
      </w:r>
      <w:r w:rsidR="00DA69A2" w:rsidRPr="00DA69A2">
        <w:t>-</w:t>
      </w:r>
      <w:r w:rsidR="00211BE1">
        <w:t>2013</w:t>
      </w:r>
      <w:r w:rsidR="00DA69A2" w:rsidRPr="00DA69A2">
        <w:t>;</w:t>
      </w:r>
    </w:p>
    <w:p w:rsidR="00DA69A2" w:rsidRPr="00DA69A2" w:rsidRDefault="00DA69A2" w:rsidP="00F00CBB">
      <w:pPr>
        <w:numPr>
          <w:ilvl w:val="0"/>
          <w:numId w:val="112"/>
        </w:numPr>
        <w:tabs>
          <w:tab w:val="clear" w:pos="964"/>
          <w:tab w:val="num" w:pos="567"/>
        </w:tabs>
        <w:spacing w:before="60"/>
        <w:ind w:left="567" w:hanging="397"/>
        <w:jc w:val="both"/>
      </w:pPr>
      <w:r w:rsidRPr="00DA69A2">
        <w:t>проверить фазоуказателем правильность чередования фаз всей подключенной системы: на входе и выходе СУ</w:t>
      </w:r>
      <w:r w:rsidR="00DC5295">
        <w:t xml:space="preserve"> или </w:t>
      </w:r>
      <w:r w:rsidRPr="00DA69A2">
        <w:t>ЧРП, на входе и выходе ТМПН, на входе и выходе выходного фильтра, на входе в ШПВ. Рекомендуется применение высоковольтного указателя чередования фаз. Проверку фазировки системы производить строго в соответствии требованиями ПОТЭЭ. Для проверки чередования фаз необходимо использовать фазоуказатель, работающий со всеми типами СУ, в том числе с ЧРП.  Отсутствие фазоуказателя у электромонтеров ЭПУ-Сервис является нарушением предъявляемых требований при подготовке НЭО к запуску УЭЦН</w:t>
      </w:r>
    </w:p>
    <w:p w:rsidR="0041754A" w:rsidRDefault="00DA69A2" w:rsidP="00F00CBB">
      <w:pPr>
        <w:numPr>
          <w:ilvl w:val="0"/>
          <w:numId w:val="112"/>
        </w:numPr>
        <w:tabs>
          <w:tab w:val="clear" w:pos="964"/>
          <w:tab w:val="num" w:pos="567"/>
        </w:tabs>
        <w:spacing w:before="60"/>
        <w:ind w:left="567" w:hanging="397"/>
        <w:jc w:val="both"/>
      </w:pPr>
      <w:r w:rsidRPr="0041754A">
        <w:t>произвести проверку ПО, установленному в КСУ СУ ЧРП на соответствие требованиям ООО «РН-Юганскнефтегаз», при необходимости выполнить перепрошивку КСУ до актуальной версии П</w:t>
      </w:r>
      <w:r w:rsidR="00A71B0F">
        <w:t xml:space="preserve"> </w:t>
      </w:r>
      <w:r w:rsidRPr="0041754A">
        <w:t>О. При несоответствии требованиям и отсутствия возможности выполнить обновление П</w:t>
      </w:r>
      <w:r w:rsidR="00A71B0F">
        <w:t xml:space="preserve"> </w:t>
      </w:r>
      <w:r w:rsidRPr="0041754A">
        <w:t>О, произвести замену КСУ, а в случае невозможности замены КСУ провести замену СУ;</w:t>
      </w:r>
      <w:r w:rsidRPr="0041754A">
        <w:rPr>
          <w:b/>
        </w:rPr>
        <w:t xml:space="preserve"> </w:t>
      </w:r>
    </w:p>
    <w:p w:rsidR="0041754A" w:rsidRPr="0041754A" w:rsidRDefault="0041754A" w:rsidP="00F00CBB">
      <w:pPr>
        <w:numPr>
          <w:ilvl w:val="0"/>
          <w:numId w:val="112"/>
        </w:numPr>
        <w:tabs>
          <w:tab w:val="clear" w:pos="964"/>
          <w:tab w:val="num" w:pos="567"/>
        </w:tabs>
        <w:spacing w:before="60"/>
        <w:ind w:left="567" w:hanging="397"/>
        <w:jc w:val="both"/>
      </w:pPr>
      <w:r w:rsidRPr="0041754A">
        <w:t>СУ</w:t>
      </w:r>
      <w:r w:rsidR="00A71B0F">
        <w:t xml:space="preserve"> или </w:t>
      </w:r>
      <w:r w:rsidRPr="0041754A">
        <w:t>ЧРП должна обеспечить наличие исправного порта RS-485 КСУ в клеммной коробке СУ;</w:t>
      </w:r>
    </w:p>
    <w:p w:rsidR="00DA69A2" w:rsidRPr="0041754A" w:rsidRDefault="00A71B0F" w:rsidP="00F00CBB">
      <w:pPr>
        <w:numPr>
          <w:ilvl w:val="0"/>
          <w:numId w:val="112"/>
        </w:numPr>
        <w:tabs>
          <w:tab w:val="clear" w:pos="964"/>
          <w:tab w:val="num" w:pos="567"/>
        </w:tabs>
        <w:spacing w:before="60"/>
        <w:ind w:left="567" w:hanging="397"/>
        <w:jc w:val="both"/>
      </w:pPr>
      <w:r>
        <w:t>п</w:t>
      </w:r>
      <w:r w:rsidR="00DA69A2" w:rsidRPr="0041754A">
        <w:t>роверить работу защиты от снижения изоляции используя перемычку сопротивлением 30 кОм перемкнув вывод «0 ТМПН» и заземление КСУ. СУ должна перейти в блокировку и отобразить в измеренных параметрах значение Rиз – 30кОм. Провести пробный запуск, СУ должна остаться в блокировке. Проверка проводится через плату УКИ, при наличии в комплекте УЭЦН ТМС – также провести проверку работы защиты от снижения изоляции после установки ТМСН. В случае неисправности защиты от снижения изоляции через УКИ выполнить смену СУ, через ТМСН выполнить смену ТМСН;</w:t>
      </w:r>
    </w:p>
    <w:p w:rsidR="00DA69A2" w:rsidRDefault="00DA69A2" w:rsidP="00F00CBB">
      <w:pPr>
        <w:numPr>
          <w:ilvl w:val="0"/>
          <w:numId w:val="112"/>
        </w:numPr>
        <w:tabs>
          <w:tab w:val="clear" w:pos="964"/>
          <w:tab w:val="num" w:pos="567"/>
        </w:tabs>
        <w:spacing w:before="60"/>
        <w:ind w:left="567" w:hanging="397"/>
        <w:jc w:val="both"/>
      </w:pPr>
      <w:r w:rsidRPr="00DA69A2">
        <w:t>при наличии в комплекте УЭЦН ТМС, у звена электромонтеров для подготовки НЭО к ВП должен быть имитатор ТМСП, соответствующий установленному в СУ ЧР</w:t>
      </w:r>
      <w:r w:rsidR="00C03724">
        <w:t>П</w:t>
      </w:r>
      <w:r w:rsidRPr="00DA69A2">
        <w:t xml:space="preserve"> ТМСН и портативный диагностический комплекс для проверки работоспособности ТМС;</w:t>
      </w:r>
    </w:p>
    <w:p w:rsidR="00DA69A2" w:rsidRPr="00DA69A2" w:rsidRDefault="006F2BB7" w:rsidP="00F00CBB">
      <w:pPr>
        <w:numPr>
          <w:ilvl w:val="0"/>
          <w:numId w:val="112"/>
        </w:numPr>
        <w:tabs>
          <w:tab w:val="clear" w:pos="964"/>
          <w:tab w:val="num" w:pos="567"/>
        </w:tabs>
        <w:spacing w:before="60"/>
        <w:ind w:left="567" w:hanging="397"/>
        <w:jc w:val="both"/>
      </w:pPr>
      <w:r>
        <w:t>о</w:t>
      </w:r>
      <w:r w:rsidR="00DA69A2" w:rsidRPr="00DA69A2">
        <w:t xml:space="preserve">тсутствие указанных приборов у электромонтеров ЭПУ-Сервис является нарушением технологии подготовки НЭО к запуску УЭЦН. Все работы по подготовке оборудования при наличии в комплекте УЭЦН ТМС необходимо производить согласно требованиям </w:t>
      </w:r>
      <w:hyperlink w:anchor="_ПРИЛОЖЕНИЕ_22._ИНСТРУКЦИЯ" w:history="1">
        <w:r w:rsidR="00DA69A2" w:rsidRPr="00DA69A2">
          <w:rPr>
            <w:rStyle w:val="ac"/>
          </w:rPr>
          <w:t>Приложения 22</w:t>
        </w:r>
      </w:hyperlink>
      <w:r w:rsidR="00DA69A2" w:rsidRPr="00DA69A2">
        <w:t>;</w:t>
      </w:r>
    </w:p>
    <w:p w:rsidR="00DA69A2" w:rsidRPr="00DA69A2" w:rsidRDefault="00DA69A2" w:rsidP="008D6932">
      <w:pPr>
        <w:numPr>
          <w:ilvl w:val="0"/>
          <w:numId w:val="11"/>
        </w:numPr>
        <w:spacing w:before="60"/>
        <w:ind w:left="567" w:hanging="397"/>
        <w:jc w:val="both"/>
        <w:rPr>
          <w:b/>
        </w:rPr>
      </w:pPr>
      <w:r w:rsidRPr="00DA69A2">
        <w:t xml:space="preserve">проверить работу электрооборудования на холостом ходу. Проверить фактическое </w:t>
      </w:r>
      <w:r w:rsidRPr="00DA69A2">
        <w:rPr>
          <w:lang w:val="en-US"/>
        </w:rPr>
        <w:t>U</w:t>
      </w:r>
      <w:r w:rsidRPr="00DA69A2">
        <w:t xml:space="preserve"> на выходе из</w:t>
      </w:r>
      <w:r w:rsidR="00F672B7">
        <w:t xml:space="preserve"> СУ при работе на холостом ходу.</w:t>
      </w:r>
    </w:p>
    <w:p w:rsidR="00DA69A2" w:rsidRPr="00DA69A2" w:rsidRDefault="00DA69A2" w:rsidP="00DA69A2">
      <w:pPr>
        <w:spacing w:before="120"/>
        <w:jc w:val="both"/>
      </w:pPr>
      <w:r w:rsidRPr="00DA69A2">
        <w:t>По окончании данных работ оформляется соответствующий акт (</w:t>
      </w:r>
      <w:hyperlink w:anchor="_ПРИЛОЖЕНИЕ_24._Акт" w:history="1">
        <w:r w:rsidRPr="00DA69A2">
          <w:rPr>
            <w:rStyle w:val="ac"/>
          </w:rPr>
          <w:t>Приложение 24</w:t>
        </w:r>
      </w:hyperlink>
      <w:r w:rsidRPr="00DA69A2">
        <w:t>) и не менее чем за двенадцать часов до запуска УЭЦН предоставляется в ЦДНГ, ответственный за запуск УЭЦН для устранения выявленных замечаний и согласования готовности комплекта НЭО к запуску. Допускается предварительное направление акта в электронном виде. В дальнейшем один экземпляр акта должен храниться в ЭП УЭЦН.</w:t>
      </w:r>
    </w:p>
    <w:p w:rsidR="00DA69A2" w:rsidRPr="00DA69A2" w:rsidRDefault="00DA69A2" w:rsidP="00DA69A2">
      <w:pPr>
        <w:spacing w:before="120"/>
        <w:jc w:val="both"/>
      </w:pPr>
      <w:r w:rsidRPr="00DA69A2">
        <w:t>Выполняемые работы перед запуском УЭЦН:</w:t>
      </w:r>
    </w:p>
    <w:p w:rsidR="00DA69A2" w:rsidRPr="00DA69A2" w:rsidRDefault="00DA69A2" w:rsidP="008D6932">
      <w:pPr>
        <w:widowControl w:val="0"/>
        <w:numPr>
          <w:ilvl w:val="0"/>
          <w:numId w:val="11"/>
        </w:numPr>
        <w:tabs>
          <w:tab w:val="left" w:pos="1134"/>
        </w:tabs>
        <w:overflowPunct w:val="0"/>
        <w:autoSpaceDE w:val="0"/>
        <w:autoSpaceDN w:val="0"/>
        <w:adjustRightInd w:val="0"/>
        <w:spacing w:before="60"/>
        <w:ind w:left="567" w:hanging="397"/>
        <w:jc w:val="both"/>
        <w:textAlignment w:val="baseline"/>
      </w:pPr>
      <w:r w:rsidRPr="00DA69A2">
        <w:t>в случае наличия недопустимого перегиба кабеля на участке от кабельного ввода до ШПВ, указать представителю бригады ТКРС на необходимость устранения данного недостатка;</w:t>
      </w:r>
    </w:p>
    <w:p w:rsidR="00DA69A2" w:rsidRPr="00DA69A2" w:rsidRDefault="00DA69A2" w:rsidP="008D6932">
      <w:pPr>
        <w:widowControl w:val="0"/>
        <w:numPr>
          <w:ilvl w:val="0"/>
          <w:numId w:val="11"/>
        </w:numPr>
        <w:tabs>
          <w:tab w:val="left" w:pos="1134"/>
        </w:tabs>
        <w:overflowPunct w:val="0"/>
        <w:autoSpaceDE w:val="0"/>
        <w:autoSpaceDN w:val="0"/>
        <w:adjustRightInd w:val="0"/>
        <w:spacing w:before="60"/>
        <w:ind w:left="567" w:hanging="397"/>
        <w:jc w:val="both"/>
        <w:textAlignment w:val="baseline"/>
      </w:pPr>
      <w:r w:rsidRPr="00DA69A2">
        <w:t>при отсутствии замечаний к бригаде ТКРС, принять заполненный ЭП УЭЦН от представителя бригады ТКРС;</w:t>
      </w:r>
    </w:p>
    <w:p w:rsidR="00DA69A2" w:rsidRPr="00DA69A2" w:rsidRDefault="00DA69A2" w:rsidP="008D6932">
      <w:pPr>
        <w:numPr>
          <w:ilvl w:val="0"/>
          <w:numId w:val="11"/>
        </w:numPr>
        <w:spacing w:before="60"/>
        <w:ind w:left="567" w:hanging="397"/>
        <w:jc w:val="both"/>
      </w:pPr>
      <w:r w:rsidRPr="00DA69A2">
        <w:t>произвести замер сопротивления изоляции подключенной системы: кабель - ПЭД (</w:t>
      </w:r>
      <w:r w:rsidRPr="00DA69A2">
        <w:rPr>
          <w:lang w:val="en-US"/>
        </w:rPr>
        <w:t>R</w:t>
      </w:r>
      <w:r w:rsidRPr="00DA69A2">
        <w:t>из не менее 1 МОм); кабель от СУ до ШПВ (</w:t>
      </w:r>
      <w:r w:rsidRPr="00DA69A2">
        <w:rPr>
          <w:lang w:val="en-US"/>
        </w:rPr>
        <w:t>R</w:t>
      </w:r>
      <w:r w:rsidRPr="00DA69A2">
        <w:t xml:space="preserve">из не менее 100 МОм), запуск УЭЦН с </w:t>
      </w:r>
      <w:r w:rsidRPr="00DA69A2">
        <w:rPr>
          <w:lang w:val="en-US"/>
        </w:rPr>
        <w:t>R</w:t>
      </w:r>
      <w:r w:rsidRPr="00DA69A2">
        <w:t xml:space="preserve">из ПЭД менее 1 МОм производится после определения технических мероприятий, согласованных с технологическими службами ЦДНГ и ЭПУ-Сервис. Ответственность за принятие решения о запуске УЭЦН с изоляцией менее 1 МОм возлагается на начальника технологической службы </w:t>
      </w:r>
      <w:r w:rsidR="00C03724" w:rsidRPr="00DA69A2">
        <w:t>ц</w:t>
      </w:r>
      <w:r w:rsidR="00C03724">
        <w:t>еха добычи нефти и газа</w:t>
      </w:r>
      <w:r w:rsidRPr="00DA69A2">
        <w:t>. В ЭП УЭЦН делается запись с указанием ответственных лиц за запуск установки со сниженным значением сопротивления изоляции;</w:t>
      </w:r>
    </w:p>
    <w:p w:rsidR="00DA69A2" w:rsidRPr="00DA69A2" w:rsidRDefault="00DA69A2" w:rsidP="008D6932">
      <w:pPr>
        <w:numPr>
          <w:ilvl w:val="0"/>
          <w:numId w:val="11"/>
        </w:numPr>
        <w:spacing w:before="60"/>
        <w:ind w:left="567" w:hanging="397"/>
        <w:jc w:val="both"/>
      </w:pPr>
      <w:r w:rsidRPr="0041754A">
        <w:t>снять архив работы на флэш-накопитель, очистку архива не проводить,</w:t>
      </w:r>
      <w:r w:rsidRPr="00DA69A2">
        <w:t xml:space="preserve"> ввести в КСУ параметры УЭЦН, произвести настройку защит в соответствии с техническими характеристиками ПЭД УЭЦН согласно </w:t>
      </w:r>
      <w:hyperlink w:anchor="_ПРИЛОЖЕНИЕ_7._МЕТОДИКА" w:history="1">
        <w:r w:rsidRPr="00DA69A2">
          <w:rPr>
            <w:rStyle w:val="ac"/>
          </w:rPr>
          <w:t>Приложению 7</w:t>
        </w:r>
      </w:hyperlink>
      <w:r w:rsidRPr="00DA69A2">
        <w:t xml:space="preserve">, </w:t>
      </w:r>
      <w:hyperlink w:anchor="_приложение_17._Величины" w:history="1">
        <w:r w:rsidRPr="00DA69A2">
          <w:rPr>
            <w:rStyle w:val="ac"/>
          </w:rPr>
          <w:t>Приложению 17</w:t>
        </w:r>
      </w:hyperlink>
      <w:r w:rsidRPr="00DA69A2">
        <w:t>. Функции разворота турбинного вращения, расклинивания, предотвращения отключения по срыву подачи (спецалгоритм), в период вывода на режим должны быть выключены. Настройка параметров и защит для ВЭД производится согласно постоянно обновляемой инструкции, предоставляемой отделом качества по эксплуатации ЭПУ управления качества ООО «РН-Юганскнефтегаз». Параметры ПЭД необходимо в обязательном порядке сверить с данными протокола его испытания и проверить соответствие комплекта НЭО.</w:t>
      </w:r>
    </w:p>
    <w:p w:rsidR="00DA69A2" w:rsidRPr="00DA69A2" w:rsidRDefault="00DA69A2" w:rsidP="008D6932">
      <w:pPr>
        <w:numPr>
          <w:ilvl w:val="0"/>
          <w:numId w:val="11"/>
        </w:numPr>
        <w:spacing w:before="60"/>
        <w:ind w:left="567" w:hanging="397"/>
        <w:jc w:val="both"/>
      </w:pPr>
      <w:r w:rsidRPr="00DA69A2">
        <w:t xml:space="preserve">при отсутствии показаний ТМСП, запуск УЭЦН разрешается только после выполнения всего комплекса мероприятий, указанных в </w:t>
      </w:r>
      <w:hyperlink w:anchor="Прил22" w:history="1">
        <w:r w:rsidRPr="00DA69A2">
          <w:rPr>
            <w:rStyle w:val="ac"/>
          </w:rPr>
          <w:t>Приложении 22</w:t>
        </w:r>
      </w:hyperlink>
      <w:r w:rsidRPr="00DA69A2">
        <w:t xml:space="preserve">;  </w:t>
      </w:r>
    </w:p>
    <w:p w:rsidR="00DA69A2" w:rsidRPr="00DA69A2" w:rsidRDefault="00DA69A2" w:rsidP="008D6932">
      <w:pPr>
        <w:widowControl w:val="0"/>
        <w:numPr>
          <w:ilvl w:val="0"/>
          <w:numId w:val="11"/>
        </w:numPr>
        <w:tabs>
          <w:tab w:val="left" w:pos="1134"/>
        </w:tabs>
        <w:overflowPunct w:val="0"/>
        <w:autoSpaceDE w:val="0"/>
        <w:autoSpaceDN w:val="0"/>
        <w:adjustRightInd w:val="0"/>
        <w:spacing w:before="60"/>
        <w:ind w:left="567" w:hanging="397"/>
        <w:jc w:val="both"/>
        <w:textAlignment w:val="baseline"/>
      </w:pPr>
      <w:r w:rsidRPr="00DA69A2">
        <w:t xml:space="preserve">обнулить счетчик пусков ПЭД в меню </w:t>
      </w:r>
      <w:r w:rsidR="008F0441">
        <w:t>К</w:t>
      </w:r>
      <w:r w:rsidRPr="00DA69A2">
        <w:t>СУ;</w:t>
      </w:r>
    </w:p>
    <w:p w:rsidR="00DA69A2" w:rsidRPr="00DA69A2" w:rsidRDefault="00DA69A2" w:rsidP="008D6932">
      <w:pPr>
        <w:widowControl w:val="0"/>
        <w:numPr>
          <w:ilvl w:val="0"/>
          <w:numId w:val="11"/>
        </w:numPr>
        <w:tabs>
          <w:tab w:val="left" w:pos="1134"/>
        </w:tabs>
        <w:overflowPunct w:val="0"/>
        <w:autoSpaceDE w:val="0"/>
        <w:autoSpaceDN w:val="0"/>
        <w:adjustRightInd w:val="0"/>
        <w:spacing w:before="60"/>
        <w:ind w:left="567" w:hanging="397"/>
        <w:jc w:val="both"/>
        <w:textAlignment w:val="baseline"/>
      </w:pPr>
      <w:r w:rsidRPr="00DA69A2">
        <w:t>произвести корректировку текущего времени и даты (при необходимости).</w:t>
      </w:r>
    </w:p>
    <w:p w:rsidR="00A536F1" w:rsidRDefault="00773019" w:rsidP="008D6932">
      <w:pPr>
        <w:tabs>
          <w:tab w:val="left" w:pos="1134"/>
        </w:tabs>
        <w:spacing w:before="120"/>
        <w:ind w:left="567"/>
        <w:jc w:val="both"/>
        <w:rPr>
          <w:i/>
          <w:szCs w:val="24"/>
          <w:u w:val="single"/>
        </w:rPr>
      </w:pPr>
      <w:r w:rsidRPr="00773019">
        <w:rPr>
          <w:i/>
          <w:iCs/>
          <w:szCs w:val="24"/>
          <w:u w:val="single"/>
        </w:rPr>
        <w:t>Примечание</w:t>
      </w:r>
      <w:r w:rsidRPr="00773019">
        <w:rPr>
          <w:i/>
          <w:szCs w:val="24"/>
          <w:u w:val="single"/>
        </w:rPr>
        <w:t>:</w:t>
      </w:r>
    </w:p>
    <w:p w:rsidR="00773019" w:rsidRPr="00773019" w:rsidRDefault="00773019" w:rsidP="008D6932">
      <w:pPr>
        <w:tabs>
          <w:tab w:val="left" w:pos="1134"/>
        </w:tabs>
        <w:spacing w:before="120"/>
        <w:ind w:left="567"/>
        <w:jc w:val="both"/>
        <w:rPr>
          <w:i/>
          <w:szCs w:val="24"/>
        </w:rPr>
      </w:pPr>
      <w:r w:rsidRPr="00773019">
        <w:rPr>
          <w:i/>
          <w:szCs w:val="24"/>
        </w:rPr>
        <w:t>электромонтер ЭПУ-Сервис имеет право приостановить работы до устранения:</w:t>
      </w:r>
    </w:p>
    <w:p w:rsidR="00773019" w:rsidRPr="00773019" w:rsidRDefault="008D6932" w:rsidP="00F00CBB">
      <w:pPr>
        <w:numPr>
          <w:ilvl w:val="0"/>
          <w:numId w:val="13"/>
        </w:numPr>
        <w:tabs>
          <w:tab w:val="left" w:pos="1134"/>
        </w:tabs>
        <w:spacing w:before="60"/>
        <w:ind w:left="567" w:firstLine="0"/>
        <w:jc w:val="both"/>
        <w:rPr>
          <w:i/>
        </w:rPr>
      </w:pPr>
      <w:r>
        <w:rPr>
          <w:i/>
        </w:rPr>
        <w:t xml:space="preserve"> </w:t>
      </w:r>
      <w:r w:rsidR="00773019" w:rsidRPr="00773019">
        <w:rPr>
          <w:i/>
        </w:rPr>
        <w:t>отсутствия, нарушения контура заземления;</w:t>
      </w:r>
    </w:p>
    <w:p w:rsidR="00773019" w:rsidRPr="00773019" w:rsidRDefault="008D6932" w:rsidP="00F00CBB">
      <w:pPr>
        <w:numPr>
          <w:ilvl w:val="0"/>
          <w:numId w:val="13"/>
        </w:numPr>
        <w:tabs>
          <w:tab w:val="left" w:pos="1134"/>
        </w:tabs>
        <w:spacing w:before="60"/>
        <w:ind w:left="851" w:hanging="284"/>
        <w:jc w:val="both"/>
        <w:rPr>
          <w:i/>
        </w:rPr>
      </w:pPr>
      <w:r>
        <w:rPr>
          <w:i/>
        </w:rPr>
        <w:t xml:space="preserve"> </w:t>
      </w:r>
      <w:r w:rsidR="00773019" w:rsidRPr="00773019">
        <w:rPr>
          <w:i/>
        </w:rPr>
        <w:t>отсутствия подъездных путей к площадкам с наземным оборудованием, для его замены;</w:t>
      </w:r>
    </w:p>
    <w:p w:rsidR="00773019" w:rsidRPr="00773019" w:rsidRDefault="008D6932" w:rsidP="00F00CBB">
      <w:pPr>
        <w:numPr>
          <w:ilvl w:val="0"/>
          <w:numId w:val="13"/>
        </w:numPr>
        <w:tabs>
          <w:tab w:val="left" w:pos="1134"/>
        </w:tabs>
        <w:spacing w:before="60"/>
        <w:ind w:left="851" w:hanging="284"/>
        <w:jc w:val="both"/>
        <w:rPr>
          <w:i/>
        </w:rPr>
      </w:pPr>
      <w:r>
        <w:rPr>
          <w:i/>
        </w:rPr>
        <w:t xml:space="preserve"> </w:t>
      </w:r>
      <w:r w:rsidR="00773019" w:rsidRPr="00773019">
        <w:rPr>
          <w:i/>
        </w:rPr>
        <w:t>напряжения питающей сети 380 В за пределами рабочего диапазона (U</w:t>
      </w:r>
      <w:r w:rsidR="00773019" w:rsidRPr="00773019">
        <w:rPr>
          <w:i/>
          <w:vertAlign w:val="subscript"/>
        </w:rPr>
        <w:t>мин</w:t>
      </w:r>
      <w:r w:rsidR="00773019" w:rsidRPr="00773019">
        <w:rPr>
          <w:i/>
        </w:rPr>
        <w:t>=340 В, U</w:t>
      </w:r>
      <w:r w:rsidR="00773019" w:rsidRPr="00773019">
        <w:rPr>
          <w:i/>
          <w:vertAlign w:val="subscript"/>
        </w:rPr>
        <w:t>мах</w:t>
      </w:r>
      <w:r w:rsidR="00773019" w:rsidRPr="00773019">
        <w:rPr>
          <w:i/>
        </w:rPr>
        <w:t>=420 В);</w:t>
      </w:r>
    </w:p>
    <w:p w:rsidR="00773019" w:rsidRPr="00773019" w:rsidRDefault="008D6932" w:rsidP="00F00CBB">
      <w:pPr>
        <w:numPr>
          <w:ilvl w:val="0"/>
          <w:numId w:val="13"/>
        </w:numPr>
        <w:tabs>
          <w:tab w:val="left" w:pos="1134"/>
        </w:tabs>
        <w:spacing w:before="60"/>
        <w:ind w:left="851" w:hanging="284"/>
        <w:jc w:val="both"/>
        <w:rPr>
          <w:i/>
        </w:rPr>
      </w:pPr>
      <w:r>
        <w:rPr>
          <w:i/>
        </w:rPr>
        <w:t xml:space="preserve"> </w:t>
      </w:r>
      <w:r w:rsidR="00773019" w:rsidRPr="00773019">
        <w:rPr>
          <w:i/>
        </w:rPr>
        <w:t>несоответствия наземного электрического хозяйства требованиям ПУЭ</w:t>
      </w:r>
      <w:r w:rsidR="00B12DB3">
        <w:rPr>
          <w:i/>
        </w:rPr>
        <w:t xml:space="preserve"> и ПТЭЭП</w:t>
      </w:r>
      <w:r w:rsidR="00773019" w:rsidRPr="00773019">
        <w:rPr>
          <w:i/>
        </w:rPr>
        <w:t>, а также характеристикам УЭЦН (мощности КТПН);</w:t>
      </w:r>
    </w:p>
    <w:p w:rsidR="00773019" w:rsidRPr="00773019" w:rsidRDefault="008D6932" w:rsidP="00F00CBB">
      <w:pPr>
        <w:numPr>
          <w:ilvl w:val="0"/>
          <w:numId w:val="13"/>
        </w:numPr>
        <w:tabs>
          <w:tab w:val="left" w:pos="1134"/>
        </w:tabs>
        <w:spacing w:before="60"/>
        <w:ind w:left="567" w:firstLine="0"/>
        <w:jc w:val="both"/>
        <w:rPr>
          <w:i/>
        </w:rPr>
      </w:pPr>
      <w:r>
        <w:rPr>
          <w:i/>
        </w:rPr>
        <w:t xml:space="preserve"> </w:t>
      </w:r>
      <w:r w:rsidR="00773019" w:rsidRPr="00773019">
        <w:rPr>
          <w:i/>
        </w:rPr>
        <w:t>неисправности коробки ШПВ;</w:t>
      </w:r>
    </w:p>
    <w:p w:rsidR="00773019" w:rsidRPr="00773019" w:rsidRDefault="008D6932" w:rsidP="00F00CBB">
      <w:pPr>
        <w:numPr>
          <w:ilvl w:val="0"/>
          <w:numId w:val="13"/>
        </w:numPr>
        <w:tabs>
          <w:tab w:val="left" w:pos="1134"/>
        </w:tabs>
        <w:spacing w:before="60"/>
        <w:ind w:left="567" w:firstLine="0"/>
        <w:jc w:val="both"/>
        <w:rPr>
          <w:i/>
        </w:rPr>
      </w:pPr>
      <w:r>
        <w:rPr>
          <w:i/>
        </w:rPr>
        <w:t xml:space="preserve"> </w:t>
      </w:r>
      <w:r w:rsidR="00773019" w:rsidRPr="00773019">
        <w:rPr>
          <w:i/>
        </w:rPr>
        <w:t>несоответствия сечения силового кабеля.</w:t>
      </w:r>
    </w:p>
    <w:p w:rsidR="00773019" w:rsidRDefault="00773019" w:rsidP="00F00CBB">
      <w:pPr>
        <w:pStyle w:val="aff2"/>
        <w:numPr>
          <w:ilvl w:val="2"/>
          <w:numId w:val="125"/>
        </w:numPr>
        <w:spacing w:before="120" w:after="120"/>
        <w:ind w:left="0" w:firstLine="0"/>
        <w:contextualSpacing w:val="0"/>
        <w:jc w:val="both"/>
      </w:pPr>
      <w:r w:rsidRPr="00773019">
        <w:t>О выявленных нарушениях необходимо немедленно сообщить в технологическую службу ЦДНГ для принятия мер по устранению.</w:t>
      </w:r>
    </w:p>
    <w:p w:rsidR="00773019" w:rsidRDefault="00773019" w:rsidP="00F00CBB">
      <w:pPr>
        <w:pStyle w:val="aff2"/>
        <w:numPr>
          <w:ilvl w:val="2"/>
          <w:numId w:val="125"/>
        </w:numPr>
        <w:spacing w:before="120" w:after="120"/>
        <w:ind w:left="0" w:firstLine="0"/>
        <w:contextualSpacing w:val="0"/>
        <w:jc w:val="both"/>
      </w:pPr>
      <w:r w:rsidRPr="00773019">
        <w:t xml:space="preserve">Обязанность по своевременной и качественной подготовке </w:t>
      </w:r>
      <w:r w:rsidR="000700B4">
        <w:t>НЭО</w:t>
      </w:r>
      <w:r w:rsidRPr="00773019">
        <w:t xml:space="preserve">: (ТМПН, СУ, ФСГ) возлагается на </w:t>
      </w:r>
      <w:r w:rsidR="00533349">
        <w:t>технического руководителя</w:t>
      </w:r>
      <w:r w:rsidRPr="00773019">
        <w:t xml:space="preserve"> ЭПУ-Сервис</w:t>
      </w:r>
      <w:r w:rsidR="002142C7">
        <w:t>.</w:t>
      </w:r>
      <w:r w:rsidRPr="00773019">
        <w:t xml:space="preserve"> </w:t>
      </w:r>
      <w:r w:rsidR="002142C7">
        <w:t>О</w:t>
      </w:r>
      <w:r w:rsidRPr="00773019">
        <w:t xml:space="preserve">тветственность за состояние площадки для НЭО, </w:t>
      </w:r>
      <w:r w:rsidR="00052C5C">
        <w:t>КЭ</w:t>
      </w:r>
      <w:r w:rsidRPr="00773019">
        <w:t>, контура заземления и ШПВ</w:t>
      </w:r>
      <w:r w:rsidR="002142C7">
        <w:t xml:space="preserve"> возлагается на начальника </w:t>
      </w:r>
      <w:r w:rsidR="00CA6CFA">
        <w:t>цеха добычи нефти и газа</w:t>
      </w:r>
      <w:r w:rsidRPr="00773019">
        <w:t>.</w:t>
      </w:r>
    </w:p>
    <w:p w:rsidR="00773019" w:rsidRPr="00773019" w:rsidRDefault="00773019" w:rsidP="00F00CBB">
      <w:pPr>
        <w:pStyle w:val="aff2"/>
        <w:numPr>
          <w:ilvl w:val="2"/>
          <w:numId w:val="125"/>
        </w:numPr>
        <w:spacing w:before="120" w:after="120"/>
        <w:ind w:left="0" w:firstLine="0"/>
        <w:contextualSpacing w:val="0"/>
        <w:jc w:val="both"/>
      </w:pPr>
      <w:bookmarkStart w:id="108" w:name="Пункт444"/>
      <w:bookmarkEnd w:id="108"/>
      <w:r w:rsidRPr="00773019">
        <w:t>Произвести расчет необходимого напряжения на выходе трансформатора ТМПН по формулам:</w:t>
      </w:r>
    </w:p>
    <w:p w:rsidR="00773019" w:rsidRPr="008D6932" w:rsidRDefault="00773019" w:rsidP="00F00CBB">
      <w:pPr>
        <w:numPr>
          <w:ilvl w:val="0"/>
          <w:numId w:val="14"/>
        </w:numPr>
        <w:tabs>
          <w:tab w:val="left" w:pos="539"/>
        </w:tabs>
        <w:spacing w:before="120"/>
        <w:ind w:left="538" w:hanging="357"/>
        <w:jc w:val="both"/>
        <w:rPr>
          <w:bCs/>
          <w:u w:val="single"/>
        </w:rPr>
      </w:pPr>
      <w:r w:rsidRPr="008D6932">
        <w:rPr>
          <w:b/>
          <w:bCs/>
          <w:u w:val="single"/>
        </w:rPr>
        <w:t>для СУ без ЧРП:</w:t>
      </w:r>
      <w:r w:rsidRPr="008D6932">
        <w:rPr>
          <w:bCs/>
          <w:u w:val="single"/>
        </w:rPr>
        <w:t xml:space="preserve"> </w:t>
      </w:r>
    </w:p>
    <w:p w:rsidR="00773019" w:rsidRPr="00773019" w:rsidRDefault="00773019" w:rsidP="00773019">
      <w:pPr>
        <w:ind w:left="708" w:firstLine="708"/>
        <w:jc w:val="both"/>
        <w:rPr>
          <w:bCs/>
        </w:rPr>
      </w:pPr>
    </w:p>
    <w:p w:rsidR="00773019" w:rsidRPr="00773019" w:rsidRDefault="00773019" w:rsidP="00773019">
      <w:pPr>
        <w:ind w:left="708" w:hanging="708"/>
        <w:jc w:val="center"/>
        <w:rPr>
          <w:bCs/>
          <w:szCs w:val="28"/>
        </w:rPr>
      </w:pPr>
      <w:r w:rsidRPr="00773019">
        <w:rPr>
          <w:bCs/>
          <w:szCs w:val="28"/>
          <w:lang w:val="en-US"/>
        </w:rPr>
        <w:t>U</w:t>
      </w:r>
      <w:r w:rsidR="00382EE7">
        <w:rPr>
          <w:bCs/>
          <w:szCs w:val="28"/>
          <w:vertAlign w:val="subscript"/>
        </w:rPr>
        <w:t>тмпн</w:t>
      </w:r>
      <w:r w:rsidRPr="00773019">
        <w:rPr>
          <w:bCs/>
          <w:szCs w:val="28"/>
          <w:vertAlign w:val="subscript"/>
        </w:rPr>
        <w:t>2</w:t>
      </w:r>
      <w:r w:rsidR="0086053A">
        <w:rPr>
          <w:bCs/>
          <w:szCs w:val="28"/>
        </w:rPr>
        <w:t xml:space="preserve"> = </w:t>
      </w:r>
      <w:r w:rsidR="0086053A" w:rsidRPr="00061537">
        <w:rPr>
          <w:bCs/>
          <w:szCs w:val="28"/>
          <w:lang w:val="en-US"/>
        </w:rPr>
        <w:t>U</w:t>
      </w:r>
      <w:r w:rsidR="0086053A" w:rsidRPr="00061537">
        <w:rPr>
          <w:bCs/>
          <w:szCs w:val="28"/>
          <w:vertAlign w:val="subscript"/>
        </w:rPr>
        <w:t>тмпн1</w:t>
      </w:r>
      <w:r w:rsidR="0045484C">
        <w:rPr>
          <w:bCs/>
          <w:szCs w:val="28"/>
        </w:rPr>
        <w:t xml:space="preserve"> : </w:t>
      </w:r>
      <w:r w:rsidRPr="00773019">
        <w:rPr>
          <w:bCs/>
          <w:szCs w:val="28"/>
          <w:lang w:val="en-US"/>
        </w:rPr>
        <w:t>U</w:t>
      </w:r>
      <w:r w:rsidRPr="00773019">
        <w:rPr>
          <w:bCs/>
          <w:szCs w:val="28"/>
          <w:vertAlign w:val="subscript"/>
        </w:rPr>
        <w:t>1</w:t>
      </w:r>
      <w:r w:rsidRPr="00773019">
        <w:rPr>
          <w:bCs/>
          <w:szCs w:val="28"/>
        </w:rPr>
        <w:t xml:space="preserve"> ∙ </w:t>
      </w:r>
      <w:r w:rsidRPr="00773019">
        <w:rPr>
          <w:bCs/>
          <w:szCs w:val="28"/>
          <w:lang w:val="en-US"/>
        </w:rPr>
        <w:t>U</w:t>
      </w:r>
      <w:r w:rsidRPr="00773019">
        <w:rPr>
          <w:bCs/>
          <w:szCs w:val="28"/>
          <w:vertAlign w:val="subscript"/>
        </w:rPr>
        <w:t>пэд</w:t>
      </w:r>
      <w:r w:rsidRPr="00773019">
        <w:rPr>
          <w:bCs/>
          <w:szCs w:val="28"/>
        </w:rPr>
        <w:t xml:space="preserve"> + </w:t>
      </w:r>
      <w:r w:rsidRPr="00773019">
        <w:rPr>
          <w:bCs/>
          <w:szCs w:val="28"/>
          <w:lang w:val="en-US"/>
        </w:rPr>
        <w:t>ΔU</w:t>
      </w:r>
      <w:r w:rsidRPr="00773019">
        <w:rPr>
          <w:bCs/>
          <w:szCs w:val="28"/>
        </w:rPr>
        <w:t>,</w:t>
      </w:r>
    </w:p>
    <w:p w:rsidR="00945A19" w:rsidRDefault="00773019" w:rsidP="007B7200">
      <w:pPr>
        <w:spacing w:after="120"/>
        <w:ind w:left="567"/>
        <w:jc w:val="both"/>
        <w:rPr>
          <w:bCs/>
        </w:rPr>
      </w:pPr>
      <w:r w:rsidRPr="00773019">
        <w:rPr>
          <w:bCs/>
        </w:rPr>
        <w:t xml:space="preserve">где: </w:t>
      </w:r>
    </w:p>
    <w:p w:rsidR="009756E6" w:rsidRPr="00773019" w:rsidRDefault="009756E6" w:rsidP="009756E6">
      <w:pPr>
        <w:spacing w:after="120"/>
        <w:ind w:left="567"/>
        <w:jc w:val="both"/>
        <w:rPr>
          <w:bCs/>
        </w:rPr>
      </w:pPr>
      <w:r w:rsidRPr="00773019">
        <w:rPr>
          <w:bCs/>
        </w:rPr>
        <w:t>U</w:t>
      </w:r>
      <w:r>
        <w:rPr>
          <w:bCs/>
          <w:vertAlign w:val="subscript"/>
        </w:rPr>
        <w:t>тмпн</w:t>
      </w:r>
      <w:r w:rsidRPr="00773019">
        <w:rPr>
          <w:bCs/>
          <w:vertAlign w:val="subscript"/>
        </w:rPr>
        <w:t>2</w:t>
      </w:r>
      <w:r w:rsidRPr="00773019">
        <w:rPr>
          <w:bCs/>
        </w:rPr>
        <w:t xml:space="preserve"> </w:t>
      </w:r>
      <w:r w:rsidRPr="00773019">
        <w:rPr>
          <w:color w:val="000000"/>
        </w:rPr>
        <w:t>–</w:t>
      </w:r>
      <w:r w:rsidRPr="00773019">
        <w:rPr>
          <w:bCs/>
        </w:rPr>
        <w:t xml:space="preserve"> напряжение отпайки </w:t>
      </w:r>
      <w:r w:rsidR="00D94957">
        <w:rPr>
          <w:bCs/>
        </w:rPr>
        <w:t>на</w:t>
      </w:r>
      <w:r w:rsidRPr="00773019">
        <w:rPr>
          <w:bCs/>
        </w:rPr>
        <w:t xml:space="preserve"> вторичной обмотке ТМПН, В;  </w:t>
      </w:r>
    </w:p>
    <w:p w:rsidR="009756E6" w:rsidRPr="009756E6" w:rsidRDefault="009756E6" w:rsidP="009756E6">
      <w:pPr>
        <w:spacing w:after="120"/>
        <w:ind w:left="567"/>
        <w:rPr>
          <w:bCs/>
          <w:szCs w:val="24"/>
        </w:rPr>
      </w:pPr>
      <w:r w:rsidRPr="00061537">
        <w:rPr>
          <w:bCs/>
          <w:szCs w:val="28"/>
          <w:lang w:val="en-US"/>
        </w:rPr>
        <w:t>U</w:t>
      </w:r>
      <w:r w:rsidRPr="00061537">
        <w:rPr>
          <w:bCs/>
          <w:szCs w:val="28"/>
          <w:vertAlign w:val="subscript"/>
        </w:rPr>
        <w:t>тмпн1</w:t>
      </w:r>
      <w:r>
        <w:rPr>
          <w:b/>
          <w:bCs/>
          <w:szCs w:val="24"/>
        </w:rPr>
        <w:t xml:space="preserve"> </w:t>
      </w:r>
      <w:r w:rsidRPr="00CA173D">
        <w:rPr>
          <w:bCs/>
          <w:szCs w:val="24"/>
        </w:rPr>
        <w:t>– номи</w:t>
      </w:r>
      <w:r>
        <w:rPr>
          <w:bCs/>
          <w:szCs w:val="24"/>
        </w:rPr>
        <w:t>нальное входное напряжение ТМПН</w:t>
      </w:r>
      <w:r>
        <w:rPr>
          <w:bCs/>
        </w:rPr>
        <w:t>, В;</w:t>
      </w:r>
    </w:p>
    <w:p w:rsidR="00773019" w:rsidRPr="00773019" w:rsidRDefault="00773019" w:rsidP="007B7200">
      <w:pPr>
        <w:spacing w:after="120"/>
        <w:ind w:left="567"/>
        <w:jc w:val="both"/>
        <w:rPr>
          <w:bCs/>
        </w:rPr>
      </w:pPr>
      <w:r w:rsidRPr="00945A19">
        <w:rPr>
          <w:bCs/>
        </w:rPr>
        <w:t>U</w:t>
      </w:r>
      <w:r w:rsidRPr="00945A19">
        <w:rPr>
          <w:bCs/>
          <w:vertAlign w:val="subscript"/>
        </w:rPr>
        <w:t>1</w:t>
      </w:r>
      <w:r w:rsidRPr="00773019">
        <w:rPr>
          <w:bCs/>
        </w:rPr>
        <w:t xml:space="preserve"> </w:t>
      </w:r>
      <w:r w:rsidRPr="00773019">
        <w:rPr>
          <w:color w:val="000000"/>
        </w:rPr>
        <w:t>–</w:t>
      </w:r>
      <w:r w:rsidRPr="00773019">
        <w:rPr>
          <w:bCs/>
        </w:rPr>
        <w:t xml:space="preserve"> фактическое напряжение питающей сети, В; </w:t>
      </w:r>
    </w:p>
    <w:p w:rsidR="00773019" w:rsidRPr="00773019" w:rsidRDefault="00773019" w:rsidP="007B7200">
      <w:pPr>
        <w:spacing w:after="120"/>
        <w:ind w:left="567"/>
        <w:jc w:val="both"/>
        <w:rPr>
          <w:bCs/>
        </w:rPr>
      </w:pPr>
      <w:r w:rsidRPr="00773019">
        <w:rPr>
          <w:bCs/>
        </w:rPr>
        <w:t>U</w:t>
      </w:r>
      <w:r w:rsidRPr="00773019">
        <w:rPr>
          <w:bCs/>
          <w:vertAlign w:val="subscript"/>
        </w:rPr>
        <w:t>пэд</w:t>
      </w:r>
      <w:r w:rsidRPr="00773019">
        <w:rPr>
          <w:bCs/>
        </w:rPr>
        <w:t xml:space="preserve"> </w:t>
      </w:r>
      <w:r w:rsidRPr="00773019">
        <w:rPr>
          <w:color w:val="000000"/>
        </w:rPr>
        <w:t>–</w:t>
      </w:r>
      <w:r w:rsidRPr="00773019">
        <w:rPr>
          <w:bCs/>
        </w:rPr>
        <w:t xml:space="preserve"> номинальное напряжение ПЭД (по паспорту ПЭД), В; </w:t>
      </w:r>
    </w:p>
    <w:p w:rsidR="00773019" w:rsidRPr="00773019" w:rsidRDefault="00773019" w:rsidP="007B7200">
      <w:pPr>
        <w:spacing w:after="120"/>
        <w:ind w:left="567"/>
        <w:jc w:val="both"/>
        <w:rPr>
          <w:bCs/>
        </w:rPr>
      </w:pPr>
      <w:r w:rsidRPr="00773019">
        <w:rPr>
          <w:bCs/>
        </w:rPr>
        <w:t xml:space="preserve">ΔU </w:t>
      </w:r>
      <w:r w:rsidRPr="00773019">
        <w:rPr>
          <w:color w:val="000000"/>
        </w:rPr>
        <w:t>–</w:t>
      </w:r>
      <w:r w:rsidRPr="00773019">
        <w:rPr>
          <w:bCs/>
        </w:rPr>
        <w:t xml:space="preserve"> потери </w:t>
      </w:r>
      <w:r w:rsidR="009756E6">
        <w:rPr>
          <w:bCs/>
        </w:rPr>
        <w:t xml:space="preserve">напряжения в </w:t>
      </w:r>
      <w:r w:rsidR="00052C5C">
        <w:rPr>
          <w:bCs/>
        </w:rPr>
        <w:t>КЛ</w:t>
      </w:r>
      <w:r w:rsidR="009756E6">
        <w:rPr>
          <w:bCs/>
        </w:rPr>
        <w:t>, В.</w:t>
      </w:r>
      <w:r w:rsidRPr="00773019">
        <w:rPr>
          <w:bCs/>
        </w:rPr>
        <w:t xml:space="preserve"> </w:t>
      </w:r>
    </w:p>
    <w:p w:rsidR="00773019" w:rsidRPr="008D6932" w:rsidRDefault="008312E8" w:rsidP="00F00CBB">
      <w:pPr>
        <w:numPr>
          <w:ilvl w:val="0"/>
          <w:numId w:val="14"/>
        </w:numPr>
        <w:tabs>
          <w:tab w:val="left" w:pos="539"/>
        </w:tabs>
        <w:spacing w:before="120"/>
        <w:ind w:left="538" w:hanging="357"/>
        <w:jc w:val="both"/>
        <w:rPr>
          <w:b/>
          <w:bCs/>
          <w:u w:val="single"/>
        </w:rPr>
      </w:pPr>
      <w:r w:rsidRPr="008D6932">
        <w:rPr>
          <w:b/>
          <w:bCs/>
          <w:u w:val="single"/>
        </w:rPr>
        <w:t xml:space="preserve">стандартный </w:t>
      </w:r>
      <w:r w:rsidR="00773019" w:rsidRPr="008D6932">
        <w:rPr>
          <w:b/>
          <w:bCs/>
          <w:u w:val="single"/>
        </w:rPr>
        <w:t xml:space="preserve">для СУ с ЧРП: </w:t>
      </w:r>
    </w:p>
    <w:p w:rsidR="00773019" w:rsidRPr="00773019" w:rsidRDefault="00773019" w:rsidP="00773019"/>
    <w:p w:rsidR="00773019" w:rsidRPr="00773019" w:rsidRDefault="00773019" w:rsidP="00773019">
      <w:pPr>
        <w:ind w:left="708" w:hanging="708"/>
        <w:jc w:val="center"/>
        <w:rPr>
          <w:bCs/>
          <w:szCs w:val="28"/>
        </w:rPr>
      </w:pPr>
      <w:r w:rsidRPr="00061537">
        <w:rPr>
          <w:bCs/>
          <w:szCs w:val="28"/>
          <w:lang w:val="en-US"/>
        </w:rPr>
        <w:t>U</w:t>
      </w:r>
      <w:r w:rsidR="00061537" w:rsidRPr="00061537">
        <w:rPr>
          <w:bCs/>
          <w:szCs w:val="28"/>
          <w:vertAlign w:val="subscript"/>
        </w:rPr>
        <w:t>тмпн</w:t>
      </w:r>
      <w:r w:rsidRPr="00061537">
        <w:rPr>
          <w:bCs/>
          <w:szCs w:val="28"/>
          <w:vertAlign w:val="subscript"/>
        </w:rPr>
        <w:t>2</w:t>
      </w:r>
      <w:r w:rsidR="0045484C" w:rsidRPr="00061537">
        <w:rPr>
          <w:bCs/>
          <w:szCs w:val="28"/>
        </w:rPr>
        <w:t xml:space="preserve"> = </w:t>
      </w:r>
      <w:r w:rsidR="004C7EA7" w:rsidRPr="00061537">
        <w:rPr>
          <w:bCs/>
          <w:szCs w:val="28"/>
          <w:lang w:val="en-US"/>
        </w:rPr>
        <w:t>U</w:t>
      </w:r>
      <w:r w:rsidR="00061537" w:rsidRPr="00061537">
        <w:rPr>
          <w:bCs/>
          <w:szCs w:val="28"/>
          <w:vertAlign w:val="subscript"/>
        </w:rPr>
        <w:t>тмпн</w:t>
      </w:r>
      <w:r w:rsidR="004C7EA7" w:rsidRPr="00061537">
        <w:rPr>
          <w:bCs/>
          <w:szCs w:val="28"/>
          <w:vertAlign w:val="subscript"/>
        </w:rPr>
        <w:t>1</w:t>
      </w:r>
      <w:r w:rsidR="0045484C" w:rsidRPr="00061537">
        <w:rPr>
          <w:bCs/>
          <w:szCs w:val="28"/>
        </w:rPr>
        <w:t xml:space="preserve"> : </w:t>
      </w:r>
      <w:r w:rsidRPr="00061537">
        <w:rPr>
          <w:bCs/>
          <w:szCs w:val="28"/>
        </w:rPr>
        <w:t>U</w:t>
      </w:r>
      <w:r w:rsidR="0045484C" w:rsidRPr="00061537">
        <w:rPr>
          <w:bCs/>
          <w:szCs w:val="28"/>
          <w:vertAlign w:val="subscript"/>
        </w:rPr>
        <w:t xml:space="preserve">вых </w:t>
      </w:r>
      <w:r w:rsidR="0045484C" w:rsidRPr="00061537">
        <w:rPr>
          <w:bCs/>
          <w:szCs w:val="28"/>
          <w:vertAlign w:val="subscript"/>
          <w:lang w:val="en-US"/>
        </w:rPr>
        <w:t>max</w:t>
      </w:r>
      <w:r w:rsidR="0045484C" w:rsidRPr="00061537">
        <w:rPr>
          <w:bCs/>
          <w:szCs w:val="28"/>
        </w:rPr>
        <w:t xml:space="preserve"> ∙ </w:t>
      </w:r>
      <w:r w:rsidRPr="00061537">
        <w:rPr>
          <w:bCs/>
          <w:szCs w:val="28"/>
        </w:rPr>
        <w:t>F</w:t>
      </w:r>
      <w:r w:rsidR="00061537">
        <w:rPr>
          <w:bCs/>
          <w:szCs w:val="28"/>
          <w:vertAlign w:val="subscript"/>
        </w:rPr>
        <w:t>б</w:t>
      </w:r>
      <w:r w:rsidR="0045484C" w:rsidRPr="00061537">
        <w:rPr>
          <w:bCs/>
          <w:szCs w:val="28"/>
          <w:vertAlign w:val="subscript"/>
        </w:rPr>
        <w:t xml:space="preserve"> </w:t>
      </w:r>
      <w:r w:rsidR="00A60AB9" w:rsidRPr="00061537">
        <w:rPr>
          <w:bCs/>
          <w:szCs w:val="28"/>
        </w:rPr>
        <w:t>:</w:t>
      </w:r>
      <w:r w:rsidR="0045484C" w:rsidRPr="00061537">
        <w:rPr>
          <w:bCs/>
          <w:szCs w:val="28"/>
        </w:rPr>
        <w:t xml:space="preserve"> </w:t>
      </w:r>
      <w:r w:rsidR="00061537">
        <w:rPr>
          <w:bCs/>
          <w:szCs w:val="28"/>
          <w:lang w:val="en-US"/>
        </w:rPr>
        <w:t>F</w:t>
      </w:r>
      <w:r w:rsidR="00061537" w:rsidRPr="00061537">
        <w:rPr>
          <w:bCs/>
          <w:szCs w:val="28"/>
          <w:vertAlign w:val="subscript"/>
        </w:rPr>
        <w:t>н</w:t>
      </w:r>
      <w:r w:rsidRPr="00061537">
        <w:rPr>
          <w:bCs/>
          <w:szCs w:val="28"/>
        </w:rPr>
        <w:t xml:space="preserve"> ∙ U</w:t>
      </w:r>
      <w:r w:rsidRPr="00061537">
        <w:rPr>
          <w:bCs/>
          <w:szCs w:val="28"/>
          <w:vertAlign w:val="subscript"/>
        </w:rPr>
        <w:t>пэд</w:t>
      </w:r>
      <w:r w:rsidRPr="00061537">
        <w:rPr>
          <w:bCs/>
          <w:szCs w:val="28"/>
        </w:rPr>
        <w:t xml:space="preserve"> ∙ 1.08 + ΔU,</w:t>
      </w:r>
      <w:r w:rsidRPr="00773019">
        <w:rPr>
          <w:bCs/>
          <w:szCs w:val="28"/>
        </w:rPr>
        <w:t xml:space="preserve"> </w:t>
      </w:r>
    </w:p>
    <w:p w:rsidR="00773019" w:rsidRPr="00773019" w:rsidRDefault="00773019" w:rsidP="007B7200">
      <w:pPr>
        <w:spacing w:after="120"/>
        <w:ind w:left="567"/>
        <w:jc w:val="both"/>
      </w:pPr>
      <w:r w:rsidRPr="00773019">
        <w:t>где:</w:t>
      </w:r>
    </w:p>
    <w:p w:rsidR="00E405AC" w:rsidRDefault="00E405AC" w:rsidP="001A090F">
      <w:pPr>
        <w:spacing w:after="120"/>
        <w:ind w:left="567"/>
        <w:jc w:val="both"/>
        <w:rPr>
          <w:bCs/>
          <w:szCs w:val="24"/>
        </w:rPr>
      </w:pPr>
      <w:r w:rsidRPr="00061537">
        <w:rPr>
          <w:bCs/>
          <w:szCs w:val="28"/>
          <w:lang w:val="en-US"/>
        </w:rPr>
        <w:t>U</w:t>
      </w:r>
      <w:r w:rsidRPr="00061537">
        <w:rPr>
          <w:bCs/>
          <w:szCs w:val="28"/>
          <w:vertAlign w:val="subscript"/>
        </w:rPr>
        <w:t>тмпн1</w:t>
      </w:r>
      <w:r>
        <w:rPr>
          <w:b/>
          <w:bCs/>
          <w:szCs w:val="24"/>
        </w:rPr>
        <w:t xml:space="preserve"> </w:t>
      </w:r>
      <w:r w:rsidRPr="00CA173D">
        <w:rPr>
          <w:bCs/>
          <w:szCs w:val="24"/>
        </w:rPr>
        <w:t>– номинальное входное напряжение ТМПН</w:t>
      </w:r>
      <w:r w:rsidR="0086053A">
        <w:rPr>
          <w:bCs/>
          <w:szCs w:val="24"/>
        </w:rPr>
        <w:t>, В</w:t>
      </w:r>
      <w:r w:rsidRPr="00CA173D">
        <w:rPr>
          <w:bCs/>
          <w:szCs w:val="24"/>
        </w:rPr>
        <w:t>;</w:t>
      </w:r>
    </w:p>
    <w:p w:rsidR="00E405AC" w:rsidRDefault="00E405AC" w:rsidP="001A090F">
      <w:pPr>
        <w:spacing w:after="120"/>
        <w:ind w:left="567"/>
        <w:jc w:val="both"/>
        <w:rPr>
          <w:bCs/>
          <w:szCs w:val="24"/>
        </w:rPr>
      </w:pPr>
      <w:r w:rsidRPr="00061537">
        <w:rPr>
          <w:bCs/>
          <w:szCs w:val="28"/>
        </w:rPr>
        <w:t>U</w:t>
      </w:r>
      <w:r w:rsidRPr="00061537">
        <w:rPr>
          <w:bCs/>
          <w:szCs w:val="28"/>
          <w:vertAlign w:val="subscript"/>
        </w:rPr>
        <w:t xml:space="preserve">вых </w:t>
      </w:r>
      <w:r w:rsidRPr="00061537">
        <w:rPr>
          <w:bCs/>
          <w:szCs w:val="28"/>
          <w:vertAlign w:val="subscript"/>
          <w:lang w:val="en-US"/>
        </w:rPr>
        <w:t>max</w:t>
      </w:r>
      <w:r w:rsidRPr="00061537">
        <w:rPr>
          <w:bCs/>
          <w:szCs w:val="28"/>
        </w:rPr>
        <w:t xml:space="preserve"> </w:t>
      </w:r>
      <w:r w:rsidRPr="00122A74">
        <w:rPr>
          <w:b/>
          <w:bCs/>
          <w:szCs w:val="24"/>
        </w:rPr>
        <w:t xml:space="preserve">- </w:t>
      </w:r>
      <w:r>
        <w:rPr>
          <w:bCs/>
          <w:szCs w:val="24"/>
        </w:rPr>
        <w:t>м</w:t>
      </w:r>
      <w:r w:rsidRPr="00122A74">
        <w:rPr>
          <w:bCs/>
          <w:szCs w:val="24"/>
        </w:rPr>
        <w:t>аксимальное выходное напряжение ЧРП, установленное согласно РЭ завода-изготовителя</w:t>
      </w:r>
      <w:r>
        <w:rPr>
          <w:bCs/>
          <w:szCs w:val="24"/>
        </w:rPr>
        <w:t xml:space="preserve">. </w:t>
      </w:r>
      <w:r w:rsidRPr="00A85ACB">
        <w:rPr>
          <w:bCs/>
          <w:szCs w:val="24"/>
        </w:rPr>
        <w:t>Определяется в зависимости от рекомендаций производителя СУ с ЧРП при различных условиях запуска и эксплуатации для управления асинхронным или вентильным ПЭД в диапазоне 300 – 380 Вольт;</w:t>
      </w:r>
    </w:p>
    <w:p w:rsidR="003F7C1B" w:rsidRPr="00A85ACB" w:rsidRDefault="00184EF9" w:rsidP="001A090F">
      <w:pPr>
        <w:spacing w:after="120"/>
        <w:ind w:left="567"/>
        <w:jc w:val="both"/>
        <w:rPr>
          <w:bCs/>
          <w:szCs w:val="24"/>
        </w:rPr>
      </w:pPr>
      <w:r w:rsidRPr="00061537">
        <w:rPr>
          <w:bCs/>
          <w:szCs w:val="28"/>
          <w:lang w:val="en-US"/>
        </w:rPr>
        <w:t>U</w:t>
      </w:r>
      <w:r w:rsidRPr="00061537">
        <w:rPr>
          <w:bCs/>
          <w:szCs w:val="28"/>
          <w:vertAlign w:val="subscript"/>
        </w:rPr>
        <w:t>тмпн1</w:t>
      </w:r>
      <w:r>
        <w:rPr>
          <w:bCs/>
          <w:szCs w:val="28"/>
          <w:vertAlign w:val="subscript"/>
        </w:rPr>
        <w:t xml:space="preserve"> </w:t>
      </w:r>
      <w:r w:rsidRPr="00061537">
        <w:rPr>
          <w:bCs/>
          <w:szCs w:val="28"/>
        </w:rPr>
        <w:t>:</w:t>
      </w:r>
      <w:r w:rsidR="003F7C1B" w:rsidRPr="00061537">
        <w:rPr>
          <w:bCs/>
          <w:szCs w:val="28"/>
        </w:rPr>
        <w:t xml:space="preserve"> U</w:t>
      </w:r>
      <w:r w:rsidR="003F7C1B" w:rsidRPr="00061537">
        <w:rPr>
          <w:bCs/>
          <w:szCs w:val="28"/>
          <w:vertAlign w:val="subscript"/>
        </w:rPr>
        <w:t xml:space="preserve">вых </w:t>
      </w:r>
      <w:r w:rsidR="003F7C1B" w:rsidRPr="00061537">
        <w:rPr>
          <w:bCs/>
          <w:szCs w:val="28"/>
          <w:vertAlign w:val="subscript"/>
          <w:lang w:val="en-US"/>
        </w:rPr>
        <w:t>max</w:t>
      </w:r>
      <w:r w:rsidR="003F7C1B" w:rsidRPr="00061537">
        <w:rPr>
          <w:bCs/>
          <w:szCs w:val="28"/>
        </w:rPr>
        <w:t xml:space="preserve"> </w:t>
      </w:r>
      <w:r w:rsidR="003F7C1B" w:rsidRPr="00A85ACB">
        <w:rPr>
          <w:bCs/>
          <w:szCs w:val="24"/>
        </w:rPr>
        <w:t>– повышающий коэффициент, нивелирующий разницу между номинальным входным напряжением ТМПН, и максимальным выходным напряжением СУ;</w:t>
      </w:r>
    </w:p>
    <w:p w:rsidR="00773019" w:rsidRDefault="00773019" w:rsidP="001A090F">
      <w:pPr>
        <w:spacing w:after="120"/>
        <w:ind w:left="567"/>
        <w:jc w:val="both"/>
        <w:rPr>
          <w:bCs/>
        </w:rPr>
      </w:pPr>
      <w:r w:rsidRPr="00773019">
        <w:rPr>
          <w:bCs/>
        </w:rPr>
        <w:t>F</w:t>
      </w:r>
      <w:r w:rsidR="00E405AC">
        <w:rPr>
          <w:bCs/>
          <w:vertAlign w:val="subscript"/>
        </w:rPr>
        <w:t>б</w:t>
      </w:r>
      <w:r w:rsidRPr="00773019">
        <w:rPr>
          <w:bCs/>
        </w:rPr>
        <w:t xml:space="preserve"> </w:t>
      </w:r>
      <w:r w:rsidRPr="00773019">
        <w:rPr>
          <w:color w:val="000000"/>
        </w:rPr>
        <w:t>–</w:t>
      </w:r>
      <w:r w:rsidRPr="00773019">
        <w:rPr>
          <w:bCs/>
        </w:rPr>
        <w:t xml:space="preserve"> </w:t>
      </w:r>
      <w:r w:rsidR="009756E6" w:rsidRPr="00A85ACB">
        <w:rPr>
          <w:bCs/>
          <w:szCs w:val="24"/>
        </w:rPr>
        <w:t>максимальная выходная частота ЧРП, устанавливается в соответствии с максимально допустимыми нагрузками на вал ЭЦН (</w:t>
      </w:r>
      <w:r w:rsidR="009756E6">
        <w:rPr>
          <w:bCs/>
          <w:szCs w:val="24"/>
        </w:rPr>
        <w:t>согласно каталогов</w:t>
      </w:r>
      <w:r w:rsidR="009756E6" w:rsidRPr="00A85ACB">
        <w:rPr>
          <w:bCs/>
          <w:szCs w:val="24"/>
        </w:rPr>
        <w:t xml:space="preserve"> </w:t>
      </w:r>
      <w:r w:rsidR="007F3494">
        <w:rPr>
          <w:bCs/>
          <w:szCs w:val="24"/>
        </w:rPr>
        <w:t>на оборудование</w:t>
      </w:r>
      <w:r w:rsidR="009756E6">
        <w:rPr>
          <w:bCs/>
          <w:szCs w:val="24"/>
        </w:rPr>
        <w:t>), с целью предотвращения</w:t>
      </w:r>
      <w:r w:rsidR="009756E6" w:rsidRPr="00A85ACB">
        <w:rPr>
          <w:bCs/>
          <w:szCs w:val="24"/>
        </w:rPr>
        <w:t xml:space="preserve"> слом</w:t>
      </w:r>
      <w:r w:rsidR="009756E6">
        <w:rPr>
          <w:bCs/>
          <w:szCs w:val="24"/>
        </w:rPr>
        <w:t>а</w:t>
      </w:r>
      <w:r w:rsidR="009756E6" w:rsidRPr="00A85ACB">
        <w:rPr>
          <w:bCs/>
          <w:szCs w:val="24"/>
        </w:rPr>
        <w:t xml:space="preserve"> вала</w:t>
      </w:r>
      <w:r w:rsidR="009756E6">
        <w:rPr>
          <w:bCs/>
          <w:szCs w:val="24"/>
        </w:rPr>
        <w:t xml:space="preserve"> УЭЦН, Гц</w:t>
      </w:r>
      <w:r w:rsidR="009756E6" w:rsidRPr="00A85ACB">
        <w:rPr>
          <w:bCs/>
          <w:szCs w:val="24"/>
        </w:rPr>
        <w:t>;</w:t>
      </w:r>
    </w:p>
    <w:p w:rsidR="00E405AC" w:rsidRDefault="00E405AC" w:rsidP="001A090F">
      <w:pPr>
        <w:spacing w:after="120"/>
        <w:ind w:left="567"/>
        <w:jc w:val="both"/>
        <w:rPr>
          <w:bCs/>
          <w:szCs w:val="24"/>
        </w:rPr>
      </w:pPr>
      <w:r>
        <w:rPr>
          <w:bCs/>
          <w:szCs w:val="28"/>
          <w:lang w:val="en-US"/>
        </w:rPr>
        <w:t>F</w:t>
      </w:r>
      <w:r w:rsidRPr="00061537">
        <w:rPr>
          <w:bCs/>
          <w:szCs w:val="28"/>
          <w:vertAlign w:val="subscript"/>
        </w:rPr>
        <w:t>н</w:t>
      </w:r>
      <w:r w:rsidRPr="00A85ACB">
        <w:rPr>
          <w:bCs/>
          <w:szCs w:val="24"/>
        </w:rPr>
        <w:t xml:space="preserve"> – номинальная частота ПЭД</w:t>
      </w:r>
      <w:r w:rsidR="0086053A">
        <w:rPr>
          <w:bCs/>
          <w:szCs w:val="24"/>
        </w:rPr>
        <w:t>, Гц</w:t>
      </w:r>
      <w:r w:rsidRPr="00A85ACB">
        <w:rPr>
          <w:bCs/>
          <w:szCs w:val="24"/>
        </w:rPr>
        <w:t>;</w:t>
      </w:r>
    </w:p>
    <w:p w:rsidR="003F7C1B" w:rsidRDefault="003F7C1B" w:rsidP="001A090F">
      <w:pPr>
        <w:spacing w:after="120"/>
        <w:ind w:left="567"/>
        <w:jc w:val="both"/>
        <w:rPr>
          <w:bCs/>
          <w:szCs w:val="24"/>
        </w:rPr>
      </w:pPr>
      <w:r w:rsidRPr="003F7C1B">
        <w:rPr>
          <w:bCs/>
          <w:szCs w:val="24"/>
        </w:rPr>
        <w:t>F</w:t>
      </w:r>
      <w:r w:rsidRPr="003F7C1B">
        <w:rPr>
          <w:bCs/>
          <w:szCs w:val="24"/>
          <w:vertAlign w:val="subscript"/>
        </w:rPr>
        <w:t>б</w:t>
      </w:r>
      <w:r w:rsidR="00184EF9">
        <w:rPr>
          <w:bCs/>
          <w:szCs w:val="24"/>
        </w:rPr>
        <w:t xml:space="preserve"> </w:t>
      </w:r>
      <w:r w:rsidRPr="003F7C1B">
        <w:rPr>
          <w:bCs/>
          <w:szCs w:val="24"/>
        </w:rPr>
        <w:t>: F</w:t>
      </w:r>
      <w:r w:rsidRPr="003F7C1B">
        <w:rPr>
          <w:bCs/>
          <w:szCs w:val="24"/>
          <w:vertAlign w:val="subscript"/>
        </w:rPr>
        <w:t>н</w:t>
      </w:r>
      <w:r w:rsidRPr="00A85ACB">
        <w:rPr>
          <w:bCs/>
          <w:szCs w:val="24"/>
        </w:rPr>
        <w:t xml:space="preserve"> </w:t>
      </w:r>
      <w:r w:rsidRPr="00A85ACB">
        <w:rPr>
          <w:b/>
          <w:bCs/>
          <w:szCs w:val="24"/>
        </w:rPr>
        <w:t>-</w:t>
      </w:r>
      <w:r w:rsidRPr="00A85ACB">
        <w:rPr>
          <w:bCs/>
          <w:szCs w:val="24"/>
        </w:rPr>
        <w:t xml:space="preserve"> повышающий коэффициент нивелирующий настройку ПЭД на работу при частоте в 1,2 раза выше номинальной (60 Гц при номинале 50 Гц, 120Гц при номинале 100Гц, 180 Гц при номинале 150 Гц и т.д.);</w:t>
      </w:r>
    </w:p>
    <w:p w:rsidR="003F7C1B" w:rsidRPr="00A85ACB" w:rsidRDefault="003F7C1B" w:rsidP="001A090F">
      <w:pPr>
        <w:spacing w:after="120"/>
        <w:ind w:left="567"/>
        <w:jc w:val="both"/>
        <w:rPr>
          <w:bCs/>
          <w:szCs w:val="24"/>
        </w:rPr>
      </w:pPr>
      <w:r w:rsidRPr="003F7C1B">
        <w:rPr>
          <w:bCs/>
          <w:szCs w:val="24"/>
        </w:rPr>
        <w:t>U</w:t>
      </w:r>
      <w:r w:rsidRPr="003F7C1B">
        <w:rPr>
          <w:bCs/>
          <w:szCs w:val="24"/>
          <w:vertAlign w:val="subscript"/>
        </w:rPr>
        <w:t>пэд</w:t>
      </w:r>
      <w:r w:rsidRPr="00A85ACB">
        <w:rPr>
          <w:bCs/>
          <w:szCs w:val="24"/>
        </w:rPr>
        <w:t xml:space="preserve"> – номинальное напряжение ПЭД (напряжение работы ПЭД на номинальной частоте)</w:t>
      </w:r>
      <w:r w:rsidR="0086053A">
        <w:rPr>
          <w:bCs/>
          <w:szCs w:val="24"/>
        </w:rPr>
        <w:t>, В</w:t>
      </w:r>
      <w:r w:rsidRPr="00A85ACB">
        <w:rPr>
          <w:bCs/>
          <w:szCs w:val="24"/>
        </w:rPr>
        <w:t>;</w:t>
      </w:r>
    </w:p>
    <w:p w:rsidR="00773019" w:rsidRPr="00773019" w:rsidRDefault="00773019" w:rsidP="008D6932">
      <w:pPr>
        <w:widowControl w:val="0"/>
        <w:spacing w:after="120"/>
        <w:ind w:left="567"/>
        <w:jc w:val="both"/>
        <w:rPr>
          <w:rFonts w:eastAsia="Times New Roman"/>
          <w:szCs w:val="24"/>
          <w:lang w:eastAsia="ru-RU"/>
        </w:rPr>
      </w:pPr>
      <w:r w:rsidRPr="00773019">
        <w:rPr>
          <w:rFonts w:eastAsia="Times New Roman"/>
          <w:szCs w:val="24"/>
          <w:lang w:eastAsia="ru-RU"/>
        </w:rPr>
        <w:t>1.08 – коэффициент, учитывающий снижение напряжения на выходном фильтре (в сторону ПЭД), учитывать при использовании внешнего и встроенного выходного фильтра в комплекте НЭО.</w:t>
      </w:r>
    </w:p>
    <w:p w:rsidR="00773019" w:rsidRPr="00773019" w:rsidRDefault="00773019" w:rsidP="008D6932">
      <w:pPr>
        <w:spacing w:after="120"/>
        <w:jc w:val="both"/>
        <w:rPr>
          <w:bCs/>
        </w:rPr>
      </w:pPr>
      <w:r w:rsidRPr="00773019">
        <w:rPr>
          <w:bCs/>
        </w:rPr>
        <w:t xml:space="preserve">Потери напряжения в </w:t>
      </w:r>
      <w:r w:rsidR="00052C5C">
        <w:rPr>
          <w:bCs/>
        </w:rPr>
        <w:t>КЛ</w:t>
      </w:r>
      <w:r w:rsidRPr="00773019">
        <w:rPr>
          <w:bCs/>
        </w:rPr>
        <w:t xml:space="preserve"> рассчитываются по формуле:</w:t>
      </w:r>
    </w:p>
    <w:p w:rsidR="00773019" w:rsidRPr="00773019" w:rsidRDefault="00773019" w:rsidP="008D6932">
      <w:pPr>
        <w:spacing w:after="120"/>
        <w:jc w:val="center"/>
        <w:rPr>
          <w:bCs/>
        </w:rPr>
      </w:pPr>
      <w:r w:rsidRPr="00773019">
        <w:rPr>
          <w:bCs/>
        </w:rPr>
        <w:t>∆U = √3 ∙ I</w:t>
      </w:r>
      <w:r w:rsidRPr="004930F3">
        <w:rPr>
          <w:bCs/>
          <w:vertAlign w:val="subscript"/>
        </w:rPr>
        <w:t xml:space="preserve">ном пэд </w:t>
      </w:r>
      <w:r w:rsidRPr="00773019">
        <w:rPr>
          <w:bCs/>
        </w:rPr>
        <w:t xml:space="preserve">∙ cos φ ∙ l/s ∙ </w:t>
      </w:r>
      <w:r w:rsidRPr="00773019">
        <w:rPr>
          <w:rFonts w:ascii="Calibri" w:hAnsi="Calibri" w:cs="Calibri"/>
          <w:bCs/>
        </w:rPr>
        <w:t>ρ</w:t>
      </w:r>
      <w:r w:rsidRPr="00773019">
        <w:rPr>
          <w:bCs/>
        </w:rPr>
        <w:t xml:space="preserve"> ∙ Kt,</w:t>
      </w:r>
    </w:p>
    <w:p w:rsidR="00773019" w:rsidRPr="00773019" w:rsidRDefault="00773019" w:rsidP="008D6932">
      <w:pPr>
        <w:spacing w:after="120"/>
        <w:jc w:val="both"/>
        <w:rPr>
          <w:bCs/>
        </w:rPr>
      </w:pPr>
      <w:r w:rsidRPr="00773019">
        <w:rPr>
          <w:bCs/>
        </w:rPr>
        <w:t xml:space="preserve">    где:</w:t>
      </w:r>
    </w:p>
    <w:p w:rsidR="00773019" w:rsidRPr="00773019" w:rsidRDefault="00773019" w:rsidP="008D6932">
      <w:pPr>
        <w:spacing w:after="120"/>
        <w:ind w:left="567"/>
        <w:jc w:val="both"/>
        <w:rPr>
          <w:bCs/>
        </w:rPr>
      </w:pPr>
      <w:r w:rsidRPr="00773019">
        <w:rPr>
          <w:bCs/>
        </w:rPr>
        <w:t>I</w:t>
      </w:r>
      <w:r w:rsidRPr="004930F3">
        <w:rPr>
          <w:bCs/>
          <w:vertAlign w:val="subscript"/>
        </w:rPr>
        <w:t xml:space="preserve">ном пэд </w:t>
      </w:r>
      <w:r w:rsidRPr="00773019">
        <w:rPr>
          <w:bCs/>
        </w:rPr>
        <w:t>– ток номинальный электродвигателя (паспортные значения);</w:t>
      </w:r>
    </w:p>
    <w:p w:rsidR="00773019" w:rsidRPr="00773019" w:rsidRDefault="00773019" w:rsidP="008D6932">
      <w:pPr>
        <w:spacing w:after="120"/>
        <w:ind w:left="567"/>
        <w:jc w:val="both"/>
        <w:rPr>
          <w:bCs/>
        </w:rPr>
      </w:pPr>
      <w:r w:rsidRPr="00773019">
        <w:rPr>
          <w:bCs/>
        </w:rPr>
        <w:t>cos φ – номинальный коэффициент мощности электродвигателя (паспортные значения: для асинхронного ПЭД - 0,85, для вентильного ПЭД - 0,95;</w:t>
      </w:r>
    </w:p>
    <w:p w:rsidR="00773019" w:rsidRPr="00773019" w:rsidRDefault="00773019" w:rsidP="008D6932">
      <w:pPr>
        <w:spacing w:after="120"/>
        <w:ind w:left="567"/>
        <w:jc w:val="both"/>
        <w:rPr>
          <w:bCs/>
        </w:rPr>
      </w:pPr>
      <w:r w:rsidRPr="00773019">
        <w:rPr>
          <w:bCs/>
        </w:rPr>
        <w:t xml:space="preserve">l – длина </w:t>
      </w:r>
      <w:r w:rsidR="00052C5C">
        <w:rPr>
          <w:bCs/>
        </w:rPr>
        <w:t>КЛ</w:t>
      </w:r>
      <w:r w:rsidR="005950F6">
        <w:rPr>
          <w:bCs/>
        </w:rPr>
        <w:t>, м</w:t>
      </w:r>
      <w:r w:rsidRPr="00773019">
        <w:rPr>
          <w:bCs/>
        </w:rPr>
        <w:t>;</w:t>
      </w:r>
    </w:p>
    <w:p w:rsidR="00773019" w:rsidRPr="00773019" w:rsidRDefault="00773019" w:rsidP="008D6932">
      <w:pPr>
        <w:spacing w:after="120"/>
        <w:ind w:left="567"/>
        <w:jc w:val="both"/>
        <w:rPr>
          <w:bCs/>
        </w:rPr>
      </w:pPr>
      <w:r w:rsidRPr="00773019">
        <w:rPr>
          <w:bCs/>
        </w:rPr>
        <w:t xml:space="preserve">S – </w:t>
      </w:r>
      <w:r w:rsidR="005950F6">
        <w:rPr>
          <w:bCs/>
        </w:rPr>
        <w:t>площадь поперечного сечения</w:t>
      </w:r>
      <w:r w:rsidRPr="00773019">
        <w:rPr>
          <w:bCs/>
        </w:rPr>
        <w:t xml:space="preserve"> </w:t>
      </w:r>
      <w:r w:rsidR="00052C5C">
        <w:rPr>
          <w:bCs/>
        </w:rPr>
        <w:t>КЛ</w:t>
      </w:r>
      <w:r w:rsidR="005950F6">
        <w:rPr>
          <w:bCs/>
        </w:rPr>
        <w:t>, мм</w:t>
      </w:r>
      <w:r w:rsidR="005950F6" w:rsidRPr="005950F6">
        <w:rPr>
          <w:bCs/>
          <w:vertAlign w:val="superscript"/>
        </w:rPr>
        <w:t>2</w:t>
      </w:r>
      <w:r w:rsidRPr="00773019">
        <w:rPr>
          <w:bCs/>
        </w:rPr>
        <w:t>;</w:t>
      </w:r>
    </w:p>
    <w:p w:rsidR="00773019" w:rsidRPr="00773019" w:rsidRDefault="00773019" w:rsidP="008D6932">
      <w:pPr>
        <w:spacing w:after="120"/>
        <w:ind w:left="567"/>
        <w:jc w:val="both"/>
        <w:rPr>
          <w:bCs/>
        </w:rPr>
      </w:pPr>
      <w:r w:rsidRPr="00773019">
        <w:rPr>
          <w:rFonts w:ascii="Calibri" w:hAnsi="Calibri" w:cs="Calibri"/>
          <w:bCs/>
        </w:rPr>
        <w:t>ρ</w:t>
      </w:r>
      <w:r w:rsidRPr="00773019">
        <w:rPr>
          <w:bCs/>
        </w:rPr>
        <w:t xml:space="preserve"> – удельное сопротивление проводника: для меди – 0,017 Ом ∙ мм²/м, для алюминия 0,026 Ом ∙ мм²/м;</w:t>
      </w:r>
    </w:p>
    <w:p w:rsidR="00773019" w:rsidRPr="00773019" w:rsidRDefault="00773019" w:rsidP="008D6932">
      <w:pPr>
        <w:spacing w:after="120"/>
        <w:ind w:left="567"/>
        <w:jc w:val="both"/>
        <w:rPr>
          <w:bCs/>
        </w:rPr>
      </w:pPr>
      <w:r w:rsidRPr="00773019">
        <w:rPr>
          <w:bCs/>
        </w:rPr>
        <w:t>Кt – температурный коэффициент.</w:t>
      </w:r>
    </w:p>
    <w:p w:rsidR="00773019" w:rsidRPr="00773019" w:rsidRDefault="00773019" w:rsidP="008D6932">
      <w:pPr>
        <w:spacing w:after="120"/>
        <w:jc w:val="both"/>
        <w:rPr>
          <w:bCs/>
        </w:rPr>
      </w:pPr>
      <w:r w:rsidRPr="00773019">
        <w:rPr>
          <w:bCs/>
        </w:rPr>
        <w:t>Температурный коэффициент рассчитывается по формуле:</w:t>
      </w:r>
    </w:p>
    <w:p w:rsidR="00773019" w:rsidRPr="00773019" w:rsidRDefault="00773019" w:rsidP="008D6932">
      <w:pPr>
        <w:spacing w:after="120"/>
        <w:jc w:val="center"/>
        <w:rPr>
          <w:bCs/>
        </w:rPr>
      </w:pPr>
      <w:r w:rsidRPr="00773019">
        <w:rPr>
          <w:bCs/>
        </w:rPr>
        <w:t>Кt = 1 + 0,0043 ∙ (T</w:t>
      </w:r>
      <w:r w:rsidRPr="004930F3">
        <w:rPr>
          <w:bCs/>
          <w:vertAlign w:val="subscript"/>
        </w:rPr>
        <w:t>пл</w:t>
      </w:r>
      <w:r w:rsidRPr="00773019">
        <w:rPr>
          <w:bCs/>
        </w:rPr>
        <w:t xml:space="preserve"> – 20),</w:t>
      </w:r>
    </w:p>
    <w:p w:rsidR="00773019" w:rsidRPr="00773019" w:rsidRDefault="00773019" w:rsidP="008D6932">
      <w:pPr>
        <w:spacing w:before="120" w:after="120"/>
        <w:ind w:left="567"/>
        <w:jc w:val="both"/>
        <w:rPr>
          <w:bCs/>
        </w:rPr>
      </w:pPr>
      <w:r w:rsidRPr="00773019">
        <w:rPr>
          <w:bCs/>
        </w:rPr>
        <w:t>где:</w:t>
      </w:r>
    </w:p>
    <w:p w:rsidR="00773019" w:rsidRPr="00773019" w:rsidRDefault="00773019" w:rsidP="008D6932">
      <w:pPr>
        <w:spacing w:before="120" w:after="120"/>
        <w:ind w:left="567"/>
        <w:jc w:val="both"/>
        <w:rPr>
          <w:bCs/>
        </w:rPr>
      </w:pPr>
      <w:r w:rsidRPr="00773019">
        <w:rPr>
          <w:bCs/>
        </w:rPr>
        <w:t>Т</w:t>
      </w:r>
      <w:r w:rsidRPr="004930F3">
        <w:rPr>
          <w:bCs/>
          <w:vertAlign w:val="subscript"/>
        </w:rPr>
        <w:t>пл</w:t>
      </w:r>
      <w:r w:rsidRPr="00773019">
        <w:rPr>
          <w:bCs/>
        </w:rPr>
        <w:t xml:space="preserve"> – температура пласта.</w:t>
      </w:r>
    </w:p>
    <w:p w:rsidR="00773019" w:rsidRPr="00773019" w:rsidRDefault="00773019" w:rsidP="008D6932">
      <w:pPr>
        <w:spacing w:before="120" w:after="120"/>
        <w:ind w:firstLine="567"/>
        <w:jc w:val="both"/>
        <w:rPr>
          <w:bCs/>
          <w:i/>
        </w:rPr>
      </w:pPr>
      <w:r w:rsidRPr="00773019">
        <w:rPr>
          <w:bCs/>
          <w:i/>
        </w:rPr>
        <w:t xml:space="preserve">Пример 1 расчета для асинхронного </w:t>
      </w:r>
      <w:r w:rsidR="00184EF9" w:rsidRPr="00773019">
        <w:rPr>
          <w:bCs/>
          <w:i/>
        </w:rPr>
        <w:t>двигателя с</w:t>
      </w:r>
      <w:r w:rsidRPr="00773019">
        <w:rPr>
          <w:bCs/>
          <w:i/>
        </w:rPr>
        <w:t xml:space="preserve"> кабельной </w:t>
      </w:r>
      <w:r w:rsidR="00184EF9" w:rsidRPr="00773019">
        <w:rPr>
          <w:bCs/>
          <w:i/>
        </w:rPr>
        <w:t>линией из</w:t>
      </w:r>
      <w:r w:rsidRPr="00773019">
        <w:rPr>
          <w:bCs/>
          <w:i/>
        </w:rPr>
        <w:t xml:space="preserve"> меди:</w:t>
      </w:r>
    </w:p>
    <w:p w:rsidR="00773019" w:rsidRPr="00773019" w:rsidRDefault="00773019" w:rsidP="00773019">
      <w:pPr>
        <w:jc w:val="both"/>
        <w:rPr>
          <w:bCs/>
          <w:i/>
        </w:rPr>
      </w:pPr>
      <w:r w:rsidRPr="00773019">
        <w:rPr>
          <w:bCs/>
          <w:i/>
        </w:rPr>
        <w:t>Iном пэд = 26 А, cos φ = 0,85</w:t>
      </w:r>
    </w:p>
    <w:p w:rsidR="00773019" w:rsidRPr="00773019" w:rsidRDefault="00773019" w:rsidP="00773019">
      <w:pPr>
        <w:jc w:val="both"/>
        <w:rPr>
          <w:bCs/>
          <w:i/>
        </w:rPr>
      </w:pPr>
      <w:r w:rsidRPr="00773019">
        <w:rPr>
          <w:bCs/>
          <w:i/>
        </w:rPr>
        <w:t>Длина КЛ из меди 1000 м, сечение кабеля 16 мм2, температура пласта 80 град.С</w:t>
      </w:r>
    </w:p>
    <w:p w:rsidR="00773019" w:rsidRPr="00773019" w:rsidRDefault="00773019" w:rsidP="00773019">
      <w:pPr>
        <w:jc w:val="both"/>
        <w:rPr>
          <w:bCs/>
          <w:i/>
        </w:rPr>
      </w:pPr>
      <w:r w:rsidRPr="00773019">
        <w:rPr>
          <w:bCs/>
          <w:i/>
        </w:rPr>
        <w:t>Кt = 1+0,0043*(80-20) = 1,258</w:t>
      </w:r>
    </w:p>
    <w:p w:rsidR="00773019" w:rsidRPr="00773019" w:rsidRDefault="00773019" w:rsidP="00773019">
      <w:pPr>
        <w:jc w:val="both"/>
        <w:rPr>
          <w:bCs/>
          <w:i/>
        </w:rPr>
      </w:pPr>
      <w:r w:rsidRPr="00773019">
        <w:rPr>
          <w:bCs/>
          <w:i/>
        </w:rPr>
        <w:t>∆U = 1,73*26*0,85*(1000/16)*0,017*1,258 = 51 В.</w:t>
      </w:r>
    </w:p>
    <w:p w:rsidR="00773019" w:rsidRPr="00773019" w:rsidRDefault="00773019" w:rsidP="008D6932">
      <w:pPr>
        <w:spacing w:before="120" w:after="120"/>
        <w:ind w:firstLine="709"/>
        <w:jc w:val="both"/>
        <w:rPr>
          <w:bCs/>
          <w:i/>
        </w:rPr>
      </w:pPr>
      <w:r w:rsidRPr="00773019">
        <w:rPr>
          <w:bCs/>
          <w:i/>
        </w:rPr>
        <w:t xml:space="preserve">Пример </w:t>
      </w:r>
      <w:r w:rsidR="00184EF9" w:rsidRPr="00773019">
        <w:rPr>
          <w:bCs/>
          <w:i/>
        </w:rPr>
        <w:t>2 расчета</w:t>
      </w:r>
      <w:r w:rsidRPr="00773019">
        <w:rPr>
          <w:bCs/>
          <w:i/>
        </w:rPr>
        <w:t xml:space="preserve"> </w:t>
      </w:r>
      <w:r w:rsidR="00184EF9" w:rsidRPr="00773019">
        <w:rPr>
          <w:bCs/>
          <w:i/>
        </w:rPr>
        <w:t>для асинхронного</w:t>
      </w:r>
      <w:r w:rsidRPr="00773019">
        <w:rPr>
          <w:bCs/>
          <w:i/>
        </w:rPr>
        <w:t xml:space="preserve"> </w:t>
      </w:r>
      <w:r w:rsidR="00184EF9" w:rsidRPr="00773019">
        <w:rPr>
          <w:bCs/>
          <w:i/>
        </w:rPr>
        <w:t>двигателя с</w:t>
      </w:r>
      <w:r w:rsidRPr="00773019">
        <w:rPr>
          <w:bCs/>
          <w:i/>
        </w:rPr>
        <w:t xml:space="preserve"> кабельной </w:t>
      </w:r>
      <w:r w:rsidR="00184EF9" w:rsidRPr="00773019">
        <w:rPr>
          <w:bCs/>
          <w:i/>
        </w:rPr>
        <w:t>линией из</w:t>
      </w:r>
      <w:r w:rsidRPr="00773019">
        <w:rPr>
          <w:bCs/>
          <w:i/>
        </w:rPr>
        <w:t xml:space="preserve"> алюминия: </w:t>
      </w:r>
    </w:p>
    <w:p w:rsidR="00773019" w:rsidRPr="00773019" w:rsidRDefault="00773019" w:rsidP="00773019">
      <w:pPr>
        <w:jc w:val="both"/>
        <w:rPr>
          <w:bCs/>
          <w:i/>
        </w:rPr>
      </w:pPr>
      <w:r w:rsidRPr="00773019">
        <w:rPr>
          <w:bCs/>
          <w:i/>
        </w:rPr>
        <w:t>Iном пэд = 26 А, cos φ = 0,85</w:t>
      </w:r>
    </w:p>
    <w:p w:rsidR="00773019" w:rsidRPr="00773019" w:rsidRDefault="00773019" w:rsidP="00773019">
      <w:pPr>
        <w:jc w:val="both"/>
        <w:rPr>
          <w:bCs/>
          <w:i/>
        </w:rPr>
      </w:pPr>
      <w:r w:rsidRPr="00773019">
        <w:rPr>
          <w:bCs/>
          <w:i/>
        </w:rPr>
        <w:t>Длина КЛ из алюминия 1000 м, сечение кабеля 16 мм2, температура пласта 80 град.С</w:t>
      </w:r>
    </w:p>
    <w:p w:rsidR="00773019" w:rsidRPr="00773019" w:rsidRDefault="00773019" w:rsidP="00773019">
      <w:pPr>
        <w:jc w:val="both"/>
        <w:rPr>
          <w:bCs/>
          <w:i/>
        </w:rPr>
      </w:pPr>
      <w:r w:rsidRPr="00773019">
        <w:rPr>
          <w:bCs/>
          <w:i/>
        </w:rPr>
        <w:t>Кt = 1+0,0043*(80-20) = 1,258</w:t>
      </w:r>
    </w:p>
    <w:p w:rsidR="00773019" w:rsidRPr="00773019" w:rsidRDefault="00773019" w:rsidP="00773019">
      <w:pPr>
        <w:jc w:val="both"/>
        <w:rPr>
          <w:bCs/>
          <w:i/>
        </w:rPr>
      </w:pPr>
      <w:r w:rsidRPr="00773019">
        <w:rPr>
          <w:bCs/>
          <w:i/>
        </w:rPr>
        <w:t>∆U = 1,73*26*0,85*(1000/16)*0,026*1,258 = 78 В.</w:t>
      </w:r>
    </w:p>
    <w:p w:rsidR="00773019" w:rsidRPr="00773019" w:rsidRDefault="00773019" w:rsidP="008D6932">
      <w:pPr>
        <w:spacing w:before="120" w:after="120"/>
        <w:ind w:firstLine="709"/>
        <w:jc w:val="both"/>
        <w:rPr>
          <w:bCs/>
          <w:i/>
        </w:rPr>
      </w:pPr>
      <w:r w:rsidRPr="00773019">
        <w:rPr>
          <w:bCs/>
          <w:i/>
        </w:rPr>
        <w:t xml:space="preserve">Пример 3 расчета для вентильного двигателя с кабельной </w:t>
      </w:r>
      <w:r w:rsidR="00184EF9" w:rsidRPr="00773019">
        <w:rPr>
          <w:bCs/>
          <w:i/>
        </w:rPr>
        <w:t>линией из</w:t>
      </w:r>
      <w:r w:rsidRPr="00773019">
        <w:rPr>
          <w:bCs/>
          <w:i/>
        </w:rPr>
        <w:t xml:space="preserve"> меди: </w:t>
      </w:r>
    </w:p>
    <w:p w:rsidR="00773019" w:rsidRPr="00773019" w:rsidRDefault="00773019" w:rsidP="00773019">
      <w:pPr>
        <w:jc w:val="both"/>
        <w:rPr>
          <w:bCs/>
          <w:i/>
        </w:rPr>
      </w:pPr>
      <w:r w:rsidRPr="00773019">
        <w:rPr>
          <w:bCs/>
          <w:i/>
        </w:rPr>
        <w:t>Iном пэд = 26 А, cos φ = 0,95</w:t>
      </w:r>
    </w:p>
    <w:p w:rsidR="00773019" w:rsidRPr="00773019" w:rsidRDefault="00773019" w:rsidP="00773019">
      <w:pPr>
        <w:jc w:val="both"/>
        <w:rPr>
          <w:bCs/>
          <w:i/>
        </w:rPr>
      </w:pPr>
      <w:r w:rsidRPr="00773019">
        <w:rPr>
          <w:bCs/>
          <w:i/>
        </w:rPr>
        <w:t>Длина КЛ из меди 1000 м, сечение кабеля 16 мм2, температура пласта 80 град.С</w:t>
      </w:r>
    </w:p>
    <w:p w:rsidR="00773019" w:rsidRPr="00773019" w:rsidRDefault="00773019" w:rsidP="00773019">
      <w:pPr>
        <w:jc w:val="both"/>
        <w:rPr>
          <w:bCs/>
          <w:i/>
        </w:rPr>
      </w:pPr>
      <w:r w:rsidRPr="00773019">
        <w:rPr>
          <w:bCs/>
          <w:i/>
        </w:rPr>
        <w:t>Кt = 1+0,0043*(80-20) = 1,258</w:t>
      </w:r>
    </w:p>
    <w:p w:rsidR="00773019" w:rsidRPr="00773019" w:rsidRDefault="00773019" w:rsidP="00773019">
      <w:pPr>
        <w:jc w:val="both"/>
        <w:rPr>
          <w:bCs/>
          <w:i/>
        </w:rPr>
      </w:pPr>
      <w:r w:rsidRPr="00773019">
        <w:rPr>
          <w:bCs/>
          <w:i/>
        </w:rPr>
        <w:t>∆U = 1,73*26*0,95*(1000/16)*0,017*1,258 = 57 В.</w:t>
      </w:r>
    </w:p>
    <w:p w:rsidR="00773019" w:rsidRPr="00773019" w:rsidRDefault="00773019" w:rsidP="008D6932">
      <w:pPr>
        <w:spacing w:before="120" w:after="120"/>
        <w:ind w:firstLine="709"/>
        <w:jc w:val="both"/>
        <w:rPr>
          <w:bCs/>
          <w:i/>
        </w:rPr>
      </w:pPr>
      <w:r w:rsidRPr="00773019">
        <w:rPr>
          <w:bCs/>
          <w:i/>
        </w:rPr>
        <w:t xml:space="preserve">Пример 4 расчета для вентильного двигателя с кабельной линией из алюминия: </w:t>
      </w:r>
    </w:p>
    <w:p w:rsidR="00773019" w:rsidRPr="00773019" w:rsidRDefault="00773019" w:rsidP="00773019">
      <w:pPr>
        <w:jc w:val="both"/>
        <w:rPr>
          <w:bCs/>
          <w:i/>
        </w:rPr>
      </w:pPr>
      <w:r w:rsidRPr="00773019">
        <w:rPr>
          <w:bCs/>
          <w:i/>
        </w:rPr>
        <w:t>Iном пэд = 26 А, cos φ = 0,95</w:t>
      </w:r>
    </w:p>
    <w:p w:rsidR="00773019" w:rsidRPr="00773019" w:rsidRDefault="00773019" w:rsidP="00773019">
      <w:pPr>
        <w:jc w:val="both"/>
        <w:rPr>
          <w:bCs/>
          <w:i/>
        </w:rPr>
      </w:pPr>
      <w:r w:rsidRPr="00773019">
        <w:rPr>
          <w:bCs/>
          <w:i/>
        </w:rPr>
        <w:t>Длина КЛ из алюминия 1000 м, сечение кабеля 16 мм2, температура пласта 80 град.С</w:t>
      </w:r>
    </w:p>
    <w:p w:rsidR="00773019" w:rsidRPr="00773019" w:rsidRDefault="00773019" w:rsidP="00773019">
      <w:pPr>
        <w:jc w:val="both"/>
        <w:rPr>
          <w:bCs/>
          <w:i/>
        </w:rPr>
      </w:pPr>
      <w:r w:rsidRPr="00773019">
        <w:rPr>
          <w:bCs/>
          <w:i/>
        </w:rPr>
        <w:t>Кt = 1+0,0043*(80-20) = 1,258</w:t>
      </w:r>
    </w:p>
    <w:p w:rsidR="00773019" w:rsidRPr="00773019" w:rsidRDefault="00773019" w:rsidP="00773019">
      <w:pPr>
        <w:jc w:val="both"/>
        <w:rPr>
          <w:bCs/>
          <w:i/>
        </w:rPr>
      </w:pPr>
      <w:r w:rsidRPr="00773019">
        <w:rPr>
          <w:bCs/>
          <w:i/>
        </w:rPr>
        <w:t>∆U = 1,73*26*0,95*(1000/16)*0,026*1,258 = 87 В.</w:t>
      </w:r>
    </w:p>
    <w:p w:rsidR="008312E8" w:rsidRPr="00D0211E" w:rsidRDefault="00616CE0" w:rsidP="008D6932">
      <w:pPr>
        <w:spacing w:before="120" w:after="120"/>
        <w:jc w:val="both"/>
        <w:rPr>
          <w:bCs/>
        </w:rPr>
      </w:pPr>
      <w:r w:rsidRPr="00D0211E">
        <w:rPr>
          <w:bCs/>
        </w:rPr>
        <w:t xml:space="preserve">Стандартный расчёт </w:t>
      </w:r>
      <w:r w:rsidRPr="00D0211E">
        <w:t>необходимого напряжения на выходе ТМПН</w:t>
      </w:r>
      <w:r w:rsidRPr="00D0211E">
        <w:rPr>
          <w:bCs/>
        </w:rPr>
        <w:t xml:space="preserve"> согласно описанных выше рекомендаций можно выполнить, воспользовавшись </w:t>
      </w:r>
      <w:hyperlink w:anchor="_ПРИЛОЖЕНИЕ_28._СТАНДАРТНЫЙ" w:history="1">
        <w:r w:rsidRPr="00D0211E">
          <w:rPr>
            <w:rStyle w:val="ac"/>
            <w:bCs/>
          </w:rPr>
          <w:t>Приложением 28</w:t>
        </w:r>
      </w:hyperlink>
      <w:r w:rsidR="007451F9" w:rsidRPr="00D0211E">
        <w:rPr>
          <w:bCs/>
        </w:rPr>
        <w:t xml:space="preserve"> и </w:t>
      </w:r>
      <w:hyperlink w:anchor="_ПРИЛОЖЕНИЕ_29._ИНСТРУКЦИЯ" w:history="1">
        <w:r w:rsidR="007451F9" w:rsidRPr="00D0211E">
          <w:rPr>
            <w:rStyle w:val="ac"/>
          </w:rPr>
          <w:t>Приложением 29</w:t>
        </w:r>
      </w:hyperlink>
      <w:r w:rsidRPr="00D0211E">
        <w:rPr>
          <w:bCs/>
        </w:rPr>
        <w:t>.</w:t>
      </w:r>
    </w:p>
    <w:p w:rsidR="00616CE0" w:rsidRPr="00D0211E" w:rsidRDefault="00616CE0" w:rsidP="008D6932">
      <w:pPr>
        <w:spacing w:before="120" w:after="120"/>
        <w:jc w:val="both"/>
        <w:rPr>
          <w:bCs/>
        </w:rPr>
      </w:pPr>
      <w:r w:rsidRPr="008D6932">
        <w:rPr>
          <w:bCs/>
        </w:rPr>
        <w:t xml:space="preserve">В целях снижения внутрисменных потерь, связанных с не стабильным энергоснабжением, </w:t>
      </w:r>
      <w:r w:rsidR="00430679" w:rsidRPr="008D6932">
        <w:rPr>
          <w:bCs/>
        </w:rPr>
        <w:t xml:space="preserve">для сохранения в работе УЭЦН при посадках напряжения питающей сети, необходимо </w:t>
      </w:r>
      <w:r w:rsidR="00B53C69" w:rsidRPr="008D6932">
        <w:rPr>
          <w:bCs/>
        </w:rPr>
        <w:t xml:space="preserve">с учётом характеристик СУ с ЧРП и ТМПН </w:t>
      </w:r>
      <w:r w:rsidR="00430679" w:rsidRPr="008D6932">
        <w:rPr>
          <w:bCs/>
        </w:rPr>
        <w:t xml:space="preserve">выполнить расчёт </w:t>
      </w:r>
      <w:r w:rsidR="00B53C69" w:rsidRPr="008D6932">
        <w:t xml:space="preserve">необходимого напряжения на выходе ТМПН </w:t>
      </w:r>
      <w:r w:rsidR="00B53C69" w:rsidRPr="00D0211E">
        <w:rPr>
          <w:b/>
          <w:u w:val="single"/>
        </w:rPr>
        <w:t>с запасом мощности</w:t>
      </w:r>
      <w:r w:rsidR="007451F9" w:rsidRPr="008D6932">
        <w:rPr>
          <w:b/>
        </w:rPr>
        <w:t>,</w:t>
      </w:r>
      <w:r w:rsidR="00B53C69" w:rsidRPr="008D6932">
        <w:t xml:space="preserve"> согласно рекомендаций</w:t>
      </w:r>
      <w:r w:rsidR="00B53C69" w:rsidRPr="00D0211E">
        <w:t xml:space="preserve"> </w:t>
      </w:r>
      <w:hyperlink w:anchor="Прил29" w:history="1">
        <w:r w:rsidR="00B53C69" w:rsidRPr="00D0211E">
          <w:rPr>
            <w:rStyle w:val="ac"/>
          </w:rPr>
          <w:t>Приложения 29</w:t>
        </w:r>
      </w:hyperlink>
      <w:r w:rsidR="00B53C69" w:rsidRPr="00D0211E">
        <w:t xml:space="preserve">, воспользовавшись </w:t>
      </w:r>
      <w:hyperlink w:anchor="_ПРИЛОЖЕНИЕ_28._СТАНДАРТНЫЙ" w:history="1">
        <w:r w:rsidR="00B53C69" w:rsidRPr="00D0211E">
          <w:rPr>
            <w:rStyle w:val="ac"/>
          </w:rPr>
          <w:t>Приложением 28</w:t>
        </w:r>
      </w:hyperlink>
      <w:r w:rsidR="00B53C69" w:rsidRPr="000C20EA">
        <w:t>.</w:t>
      </w:r>
      <w:r w:rsidR="00430679" w:rsidRPr="000C20EA">
        <w:t xml:space="preserve"> </w:t>
      </w:r>
      <w:r w:rsidR="005D497B" w:rsidRPr="000C20EA">
        <w:t>Данный расчёт является приоритетным.</w:t>
      </w:r>
      <w:r w:rsidR="005D497B" w:rsidRPr="00D0211E">
        <w:rPr>
          <w:bCs/>
        </w:rPr>
        <w:t xml:space="preserve"> </w:t>
      </w:r>
      <w:r w:rsidR="00E267A5" w:rsidRPr="00D0211E">
        <w:rPr>
          <w:bCs/>
        </w:rPr>
        <w:t>Внести информацию о настройке необходимого напряжения на выходе ТМПН с запасом мощности в формуляр СУ (</w:t>
      </w:r>
      <w:hyperlink w:anchor="_ПРИЛОЖЕНИЕ_8._ФОРМУЛЯР_1" w:history="1">
        <w:r w:rsidR="00E267A5" w:rsidRPr="00D0211E">
          <w:rPr>
            <w:rStyle w:val="ac"/>
            <w:bCs/>
          </w:rPr>
          <w:t>Приложение 8</w:t>
        </w:r>
      </w:hyperlink>
      <w:r w:rsidR="00E267A5" w:rsidRPr="00D0211E">
        <w:rPr>
          <w:bCs/>
        </w:rPr>
        <w:t>) и карту эксплуатации ЭПУ (</w:t>
      </w:r>
      <w:hyperlink w:anchor="Прил13" w:history="1">
        <w:r w:rsidR="00E267A5" w:rsidRPr="00D0211E">
          <w:rPr>
            <w:rStyle w:val="ac"/>
            <w:bCs/>
          </w:rPr>
          <w:t>Приложение 13</w:t>
        </w:r>
      </w:hyperlink>
      <w:r w:rsidR="00E267A5" w:rsidRPr="00D0211E">
        <w:rPr>
          <w:bCs/>
        </w:rPr>
        <w:t>).</w:t>
      </w:r>
    </w:p>
    <w:p w:rsidR="005A5AAF" w:rsidRPr="00D0211E" w:rsidRDefault="005A5AAF" w:rsidP="008D6932">
      <w:pPr>
        <w:spacing w:before="120" w:after="120"/>
        <w:jc w:val="both"/>
        <w:rPr>
          <w:bCs/>
        </w:rPr>
      </w:pPr>
      <w:r w:rsidRPr="00D0211E">
        <w:rPr>
          <w:bCs/>
        </w:rPr>
        <w:t xml:space="preserve">Работы по настройке НЭО и эксплуатации УЭЦН 2А габарита выполнять в соответствии с рекомендациями и требованиями </w:t>
      </w:r>
      <w:hyperlink w:anchor="_ПРИЛОЖЕНИЕ_26._ИНСТРУКЦИЯ" w:history="1">
        <w:r w:rsidRPr="00D0211E">
          <w:rPr>
            <w:rStyle w:val="ac"/>
            <w:bCs/>
          </w:rPr>
          <w:t>Приложения 26</w:t>
        </w:r>
      </w:hyperlink>
      <w:r w:rsidRPr="00D0211E">
        <w:rPr>
          <w:bCs/>
        </w:rPr>
        <w:t>.</w:t>
      </w:r>
    </w:p>
    <w:p w:rsidR="006D1483" w:rsidRDefault="006D1483" w:rsidP="008D6932">
      <w:pPr>
        <w:spacing w:before="120" w:after="120"/>
        <w:jc w:val="both"/>
        <w:rPr>
          <w:bCs/>
        </w:rPr>
      </w:pPr>
      <w:r w:rsidRPr="00D0211E">
        <w:rPr>
          <w:bCs/>
        </w:rPr>
        <w:t xml:space="preserve">Работы по настройке параметров НЭО для управления вентильными ПЭД выполнять в соответствии с рекомендациями и требованиями </w:t>
      </w:r>
      <w:hyperlink w:anchor="_ПРИЛОЖЕНИЕ_27._ИНСТРУКЦИЯ" w:history="1">
        <w:r w:rsidRPr="00D0211E">
          <w:rPr>
            <w:rStyle w:val="ac"/>
            <w:bCs/>
          </w:rPr>
          <w:t>Приложения 27</w:t>
        </w:r>
      </w:hyperlink>
      <w:r w:rsidRPr="00D0211E">
        <w:rPr>
          <w:bCs/>
        </w:rPr>
        <w:t>.</w:t>
      </w:r>
    </w:p>
    <w:p w:rsidR="00773019" w:rsidRPr="00773019" w:rsidRDefault="00773019" w:rsidP="00F00CBB">
      <w:pPr>
        <w:pStyle w:val="aff2"/>
        <w:numPr>
          <w:ilvl w:val="2"/>
          <w:numId w:val="125"/>
        </w:numPr>
        <w:tabs>
          <w:tab w:val="left" w:pos="0"/>
        </w:tabs>
        <w:spacing w:before="120" w:after="120"/>
        <w:ind w:left="0" w:firstLine="0"/>
        <w:jc w:val="both"/>
      </w:pPr>
      <w:r w:rsidRPr="00773019">
        <w:t xml:space="preserve">Переключатель отпаек ТМПН установить в положение, ближайшее к расчетному напряжению в большую сторону. </w:t>
      </w:r>
    </w:p>
    <w:p w:rsidR="00773019" w:rsidRPr="00773019" w:rsidRDefault="00773019" w:rsidP="00F00CBB">
      <w:pPr>
        <w:numPr>
          <w:ilvl w:val="2"/>
          <w:numId w:val="125"/>
        </w:numPr>
        <w:tabs>
          <w:tab w:val="left" w:pos="0"/>
        </w:tabs>
        <w:spacing w:before="120" w:after="120"/>
        <w:ind w:left="0" w:hanging="11"/>
        <w:jc w:val="both"/>
      </w:pPr>
      <w:r w:rsidRPr="00773019">
        <w:t xml:space="preserve">Записать на внешний </w:t>
      </w:r>
      <w:r w:rsidR="00184EF9" w:rsidRPr="00773019">
        <w:t>носитель,</w:t>
      </w:r>
      <w:r w:rsidRPr="00773019">
        <w:t xml:space="preserve"> </w:t>
      </w:r>
      <w:r w:rsidRPr="002142C7">
        <w:t xml:space="preserve">не удаляя из памяти </w:t>
      </w:r>
      <w:r w:rsidR="008F0441">
        <w:t>К</w:t>
      </w:r>
      <w:r w:rsidRPr="002142C7">
        <w:t>СУ</w:t>
      </w:r>
      <w:r w:rsidRPr="00773019">
        <w:t xml:space="preserve"> параметры работы предыдущей погружной установки и </w:t>
      </w:r>
      <w:r w:rsidR="00087A07">
        <w:t>ввести</w:t>
      </w:r>
      <w:r w:rsidRPr="00773019">
        <w:t xml:space="preserve"> новые данные из </w:t>
      </w:r>
      <w:r w:rsidR="00DD5AC6">
        <w:t>ЭП</w:t>
      </w:r>
      <w:r w:rsidRPr="00773019">
        <w:t xml:space="preserve"> УЭЦН. Импорт и сохранение архива работы предыдущей установки за период не менее 365 суток до момента отказа обязателен. </w:t>
      </w:r>
      <w:r w:rsidRPr="003823EE">
        <w:t xml:space="preserve">В случае невозможности импортирования архива, необходимо составить акт о невозможности считывания архива и провести замену контроллера </w:t>
      </w:r>
      <w:r w:rsidR="00BB6187" w:rsidRPr="003823EE">
        <w:t xml:space="preserve">или вывоз НЭО на базу </w:t>
      </w:r>
      <w:r w:rsidR="00BB6187" w:rsidRPr="003823EE">
        <w:rPr>
          <w:lang w:val="x-none"/>
        </w:rPr>
        <w:t>ЭПУ-Сервис</w:t>
      </w:r>
      <w:r w:rsidR="00BB6187" w:rsidRPr="003823EE">
        <w:t xml:space="preserve"> для повторной попытки считывания параметров работы из архива событий </w:t>
      </w:r>
      <w:r w:rsidR="008F0441">
        <w:t>К</w:t>
      </w:r>
      <w:r w:rsidR="00BB6187" w:rsidRPr="003823EE">
        <w:t xml:space="preserve">СУ в условиях базы. Данные работы проводятся комиссионно с представителями Заказчика, завода-изготовителя (если НЭО находится в гарантийном периоде) и </w:t>
      </w:r>
      <w:r w:rsidR="00BB6187" w:rsidRPr="003823EE">
        <w:rPr>
          <w:lang w:val="x-none"/>
        </w:rPr>
        <w:t>ЭПУ-Сервис</w:t>
      </w:r>
      <w:r w:rsidR="00BB6187" w:rsidRPr="003823EE">
        <w:t xml:space="preserve"> с оформлением соответствующего трехстороннего акта</w:t>
      </w:r>
      <w:r w:rsidRPr="003823EE">
        <w:t>.</w:t>
      </w:r>
      <w:r w:rsidRPr="00773019">
        <w:t xml:space="preserve"> Обнулить счетчик наработки УЭЦН в </w:t>
      </w:r>
      <w:r w:rsidR="008F0441">
        <w:t>К</w:t>
      </w:r>
      <w:r w:rsidRPr="00773019">
        <w:t xml:space="preserve">СУ при каждом запуске скважины после ТКРС, а также внесение корректных данных от даты </w:t>
      </w:r>
      <w:r w:rsidR="00184EF9" w:rsidRPr="00773019">
        <w:t>запуска,</w:t>
      </w:r>
      <w:r w:rsidRPr="00773019">
        <w:t xml:space="preserve"> работающего УЭЦН при замене СУ (</w:t>
      </w:r>
      <w:r w:rsidR="008F0441">
        <w:t>КСУ</w:t>
      </w:r>
      <w:r w:rsidRPr="00773019">
        <w:t>) в процессе эксплуатации УЭЦН.</w:t>
      </w:r>
    </w:p>
    <w:p w:rsidR="00773019" w:rsidRPr="00773019" w:rsidRDefault="00773019" w:rsidP="00F00CBB">
      <w:pPr>
        <w:numPr>
          <w:ilvl w:val="2"/>
          <w:numId w:val="125"/>
        </w:numPr>
        <w:tabs>
          <w:tab w:val="left" w:pos="0"/>
        </w:tabs>
        <w:spacing w:before="120" w:after="120"/>
        <w:ind w:left="0" w:hanging="11"/>
        <w:jc w:val="both"/>
      </w:pPr>
      <w:r w:rsidRPr="00773019">
        <w:t xml:space="preserve">По результатам проделанной работы произвести заполнение соответствующих разделов </w:t>
      </w:r>
      <w:r w:rsidR="00DD5AC6">
        <w:t>ЭП</w:t>
      </w:r>
      <w:r w:rsidRPr="00773019">
        <w:t xml:space="preserve"> УЭЦН, оформить формуляр СУ УЭЦН согласно </w:t>
      </w:r>
      <w:hyperlink w:anchor="_ПРИЛОЖЕНИЕ_8._ФОРМУЛЯР_1" w:history="1">
        <w:r w:rsidRPr="00773019">
          <w:rPr>
            <w:color w:val="0000FF"/>
            <w:u w:val="single"/>
          </w:rPr>
          <w:t>Приложению 8</w:t>
        </w:r>
      </w:hyperlink>
      <w:r w:rsidRPr="00773019">
        <w:t>.</w:t>
      </w:r>
    </w:p>
    <w:p w:rsidR="00773019" w:rsidRPr="00D61B9B" w:rsidRDefault="00995269" w:rsidP="008D6932">
      <w:pPr>
        <w:keepNext/>
        <w:spacing w:before="240" w:after="120"/>
        <w:jc w:val="both"/>
        <w:outlineLvl w:val="1"/>
        <w:rPr>
          <w:rFonts w:ascii="Arial" w:eastAsia="Times New Roman" w:hAnsi="Arial"/>
          <w:b/>
          <w:caps/>
          <w:szCs w:val="24"/>
          <w:lang w:eastAsia="ru-RU"/>
        </w:rPr>
      </w:pPr>
      <w:bookmarkStart w:id="109" w:name="_Toc104598844"/>
      <w:bookmarkStart w:id="110" w:name="_Toc138757663"/>
      <w:bookmarkStart w:id="111" w:name="_Toc138761100"/>
      <w:bookmarkStart w:id="112" w:name="_Toc202077763"/>
      <w:bookmarkStart w:id="113" w:name="_Toc209412792"/>
      <w:bookmarkStart w:id="114" w:name="_Toc209412977"/>
      <w:bookmarkStart w:id="115" w:name="_Toc459388205"/>
      <w:bookmarkStart w:id="116" w:name="_Toc56280618"/>
      <w:bookmarkStart w:id="117" w:name="_Toc208388584"/>
      <w:r>
        <w:rPr>
          <w:rFonts w:ascii="Arial" w:eastAsia="Times New Roman" w:hAnsi="Arial"/>
          <w:b/>
          <w:caps/>
          <w:szCs w:val="24"/>
          <w:lang w:eastAsia="ru-RU"/>
        </w:rPr>
        <w:t>3</w:t>
      </w:r>
      <w:r w:rsidR="00773019" w:rsidRPr="00773019">
        <w:rPr>
          <w:rFonts w:ascii="Arial" w:eastAsia="Times New Roman" w:hAnsi="Arial"/>
          <w:b/>
          <w:caps/>
          <w:szCs w:val="24"/>
          <w:lang w:eastAsia="ru-RU"/>
        </w:rPr>
        <w:t>.5.</w:t>
      </w:r>
      <w:r w:rsidR="00773019" w:rsidRPr="00773019">
        <w:rPr>
          <w:rFonts w:ascii="Arial" w:eastAsia="Times New Roman" w:hAnsi="Arial"/>
          <w:b/>
          <w:caps/>
          <w:szCs w:val="24"/>
          <w:lang w:eastAsia="ru-RU"/>
        </w:rPr>
        <w:tab/>
      </w:r>
      <w:r w:rsidR="001A62A6" w:rsidRPr="00D61B9B">
        <w:rPr>
          <w:rFonts w:ascii="Arial" w:eastAsia="Times New Roman" w:hAnsi="Arial"/>
          <w:b/>
          <w:caps/>
          <w:szCs w:val="24"/>
          <w:lang w:eastAsia="ru-RU"/>
        </w:rPr>
        <w:t>ТРЕБОВАНИЯ К</w:t>
      </w:r>
      <w:r w:rsidR="00773019" w:rsidRPr="00D61B9B">
        <w:rPr>
          <w:rFonts w:ascii="Arial" w:eastAsia="Times New Roman" w:hAnsi="Arial"/>
          <w:b/>
          <w:caps/>
          <w:szCs w:val="24"/>
          <w:lang w:eastAsia="ru-RU"/>
        </w:rPr>
        <w:t xml:space="preserve"> ЦДНГ ПЕРЕД ЗАПУСКОМ УЭЦН</w:t>
      </w:r>
      <w:bookmarkEnd w:id="109"/>
      <w:bookmarkEnd w:id="110"/>
      <w:bookmarkEnd w:id="111"/>
      <w:bookmarkEnd w:id="112"/>
      <w:bookmarkEnd w:id="113"/>
      <w:bookmarkEnd w:id="114"/>
      <w:bookmarkEnd w:id="115"/>
      <w:bookmarkEnd w:id="116"/>
      <w:bookmarkEnd w:id="117"/>
    </w:p>
    <w:p w:rsidR="0041754A" w:rsidRDefault="0041754A" w:rsidP="0041754A">
      <w:pPr>
        <w:tabs>
          <w:tab w:val="left" w:pos="0"/>
        </w:tabs>
        <w:spacing w:before="120"/>
        <w:ind w:left="-11"/>
        <w:jc w:val="both"/>
      </w:pPr>
      <w:r>
        <w:t xml:space="preserve">После получения от представителя ЭПУ-Сервис акта выполненных работ и проверке готовности комплекта НЭО к запуску, технологической службой ЦДНГ проверяется соответствие расчётных и фактических параметров НЭО. При несоответствии НЭО спущенному ЭПО, </w:t>
      </w:r>
      <w:r w:rsidR="00CA6CFA">
        <w:t>геолого-технологическая служба</w:t>
      </w:r>
      <w:r>
        <w:t xml:space="preserve"> ЦДНГ подает заявку в ИС «Инфраструктура» на замену СУ и</w:t>
      </w:r>
      <w:r w:rsidR="006F2BB7">
        <w:t xml:space="preserve"> (</w:t>
      </w:r>
      <w:r>
        <w:t>или</w:t>
      </w:r>
      <w:r w:rsidR="006F2BB7">
        <w:t>)</w:t>
      </w:r>
      <w:r>
        <w:t xml:space="preserve"> ТМПНГ, в соответствии с алгоритмом взаимодействия СП</w:t>
      </w:r>
      <w:r w:rsidR="00AE52DF">
        <w:t xml:space="preserve"> </w:t>
      </w:r>
      <w:r>
        <w:t>ОГ и ЭПОС при подготовке НЭО к ВП (</w:t>
      </w:r>
      <w:hyperlink w:anchor="_ПРИЛОЖЕНИЕ_33._Алгоритм" w:history="1">
        <w:r w:rsidR="006F2BB7" w:rsidRPr="00B36758">
          <w:rPr>
            <w:rStyle w:val="ac"/>
          </w:rPr>
          <w:t>П</w:t>
        </w:r>
        <w:r w:rsidRPr="00B36758">
          <w:rPr>
            <w:rStyle w:val="ac"/>
          </w:rPr>
          <w:t>риложение 33</w:t>
        </w:r>
      </w:hyperlink>
      <w:r>
        <w:t>).</w:t>
      </w:r>
    </w:p>
    <w:p w:rsidR="0041754A" w:rsidRDefault="0041754A" w:rsidP="0041754A">
      <w:pPr>
        <w:tabs>
          <w:tab w:val="left" w:pos="0"/>
        </w:tabs>
        <w:spacing w:before="120"/>
        <w:ind w:left="-11"/>
        <w:jc w:val="both"/>
      </w:pPr>
      <w:r>
        <w:t>При наличии в акте замечаний в зоне ответственности ЦДНГ, они должны быть устранены до запуска УЭЦН. Подписанный со стороны ЦДНГ акт передаётся представителю ЭПУ-Сервис при вызове подачи.</w:t>
      </w:r>
    </w:p>
    <w:p w:rsidR="0041754A" w:rsidRDefault="0041754A" w:rsidP="0041754A">
      <w:pPr>
        <w:tabs>
          <w:tab w:val="left" w:pos="0"/>
        </w:tabs>
        <w:spacing w:before="120"/>
        <w:ind w:left="-11"/>
        <w:jc w:val="both"/>
      </w:pPr>
      <w:r>
        <w:t>ЦДНГ оформляет заявку на выполнение работ по подключению и настройке вывода параметров скважины на верхний уровень в соответствии со схемой взаимодействия по подключению и выводу параметров вновь вводимых СУ на верхний уровень (</w:t>
      </w:r>
      <w:hyperlink w:anchor="_ПРИЛОЖЕНИЕ_3_4." w:history="1">
        <w:r w:rsidR="00AD0B67" w:rsidRPr="00B36758">
          <w:rPr>
            <w:rStyle w:val="ac"/>
          </w:rPr>
          <w:t>П</w:t>
        </w:r>
        <w:r w:rsidRPr="00B36758">
          <w:rPr>
            <w:rStyle w:val="ac"/>
          </w:rPr>
          <w:t>риложение 34</w:t>
        </w:r>
      </w:hyperlink>
      <w:r>
        <w:t xml:space="preserve">). </w:t>
      </w:r>
    </w:p>
    <w:p w:rsidR="00D81430" w:rsidRPr="00C12D85" w:rsidRDefault="0041754A" w:rsidP="00D81430">
      <w:pPr>
        <w:tabs>
          <w:tab w:val="left" w:pos="0"/>
        </w:tabs>
        <w:spacing w:before="120"/>
        <w:ind w:left="-11"/>
        <w:jc w:val="both"/>
        <w:rPr>
          <w:strike/>
          <w:color w:val="FF0000"/>
        </w:rPr>
      </w:pPr>
      <w:r>
        <w:t xml:space="preserve">При наличии на кусту технической возможности вывода параметров на верхний уровень необходимо осуществить пробный дистанционный запуск, остановку, и опрос данных СУ, а так же проверку вывода параметров в ИС </w:t>
      </w:r>
      <w:r w:rsidR="00AD0B67">
        <w:t>«</w:t>
      </w:r>
      <w:r>
        <w:t>РН-Добыча</w:t>
      </w:r>
      <w:r w:rsidR="00AD0B67">
        <w:t>»</w:t>
      </w:r>
      <w:r>
        <w:t xml:space="preserve"> и их разрядность, не более чем 10 мин. В случае несоответствия дискретности подать заявку на корр</w:t>
      </w:r>
      <w:r w:rsidRPr="0087746F">
        <w:t xml:space="preserve">ектировку </w:t>
      </w:r>
      <w:r w:rsidR="00D81430" w:rsidRPr="0087746F">
        <w:t>в ЦДС ООО ИК «Сибинтек» Филиал «Макрорегион Западная Сибирь»</w:t>
      </w:r>
      <w:r w:rsidR="0087746F" w:rsidRPr="0087746F">
        <w:t>.</w:t>
      </w:r>
    </w:p>
    <w:p w:rsidR="00AD0B67" w:rsidRDefault="0041754A" w:rsidP="0041754A">
      <w:pPr>
        <w:tabs>
          <w:tab w:val="left" w:pos="0"/>
        </w:tabs>
        <w:spacing w:before="120"/>
        <w:ind w:left="-11"/>
        <w:jc w:val="both"/>
      </w:pPr>
      <w:r>
        <w:t xml:space="preserve">При проведении работ по дистанционному запуску руководствоваться </w:t>
      </w:r>
      <w:r w:rsidR="00AD0B67">
        <w:t>под</w:t>
      </w:r>
      <w:r>
        <w:t xml:space="preserve">разделом </w:t>
      </w:r>
      <w:r w:rsidR="00AD0B67">
        <w:t>6</w:t>
      </w:r>
      <w:r>
        <w:t xml:space="preserve">.6 </w:t>
      </w:r>
      <w:r w:rsidR="00AD0B67">
        <w:t>Технологической инструкции</w:t>
      </w:r>
      <w:r w:rsidR="00F831D8">
        <w:t>.</w:t>
      </w:r>
      <w:r w:rsidR="00AD0B67">
        <w:t xml:space="preserve"> </w:t>
      </w:r>
    </w:p>
    <w:p w:rsidR="00B70C06" w:rsidRPr="00D61B9B" w:rsidRDefault="008B1F55" w:rsidP="0041754A">
      <w:pPr>
        <w:tabs>
          <w:tab w:val="left" w:pos="0"/>
        </w:tabs>
        <w:spacing w:before="120"/>
        <w:ind w:left="-11"/>
        <w:jc w:val="both"/>
      </w:pPr>
      <w:r w:rsidRPr="00D61B9B">
        <w:t>Обязанности оператора ДНГ перед запуском УЭЦН:</w:t>
      </w:r>
    </w:p>
    <w:p w:rsidR="00773019" w:rsidRDefault="00773019" w:rsidP="00F00CBB">
      <w:pPr>
        <w:pStyle w:val="aff2"/>
        <w:numPr>
          <w:ilvl w:val="2"/>
          <w:numId w:val="126"/>
        </w:numPr>
        <w:tabs>
          <w:tab w:val="left" w:pos="0"/>
        </w:tabs>
        <w:spacing w:before="120" w:after="120"/>
        <w:ind w:left="0" w:firstLine="0"/>
        <w:contextualSpacing w:val="0"/>
        <w:jc w:val="both"/>
      </w:pPr>
      <w:r w:rsidRPr="00773019">
        <w:t xml:space="preserve">Проверить состояние и работоспособность замерного хозяйства. В случае отсутствия или неработоспособности АГЗУ (или ее аналога) ответственность за качество </w:t>
      </w:r>
      <w:r w:rsidR="008E439D">
        <w:t>ВНР</w:t>
      </w:r>
      <w:r w:rsidRPr="00773019">
        <w:t xml:space="preserve"> возлагается на начальника технологической службы </w:t>
      </w:r>
      <w:r w:rsidR="00A04611" w:rsidRPr="00773019">
        <w:t>ц</w:t>
      </w:r>
      <w:r w:rsidR="00A04611">
        <w:t>еха добычи нефти и газа</w:t>
      </w:r>
      <w:r w:rsidRPr="00773019">
        <w:t>.</w:t>
      </w:r>
    </w:p>
    <w:p w:rsidR="00773019" w:rsidRDefault="00773019" w:rsidP="00F00CBB">
      <w:pPr>
        <w:pStyle w:val="aff2"/>
        <w:numPr>
          <w:ilvl w:val="2"/>
          <w:numId w:val="126"/>
        </w:numPr>
        <w:tabs>
          <w:tab w:val="left" w:pos="0"/>
        </w:tabs>
        <w:spacing w:before="120" w:after="120"/>
        <w:ind w:left="0" w:firstLine="0"/>
        <w:contextualSpacing w:val="0"/>
        <w:jc w:val="both"/>
      </w:pPr>
      <w:r w:rsidRPr="00773019">
        <w:t xml:space="preserve">Проверить надежность контактов в местах соединений звеньев </w:t>
      </w:r>
      <w:r w:rsidR="00052C5C">
        <w:t>КЭ</w:t>
      </w:r>
      <w:r w:rsidRPr="00773019">
        <w:t xml:space="preserve"> и отсутствия мест свисания кабеля до земли.</w:t>
      </w:r>
    </w:p>
    <w:p w:rsidR="00773019" w:rsidRDefault="00773019" w:rsidP="00F00CBB">
      <w:pPr>
        <w:pStyle w:val="aff2"/>
        <w:numPr>
          <w:ilvl w:val="2"/>
          <w:numId w:val="126"/>
        </w:numPr>
        <w:tabs>
          <w:tab w:val="left" w:pos="0"/>
        </w:tabs>
        <w:spacing w:before="120" w:after="120"/>
        <w:ind w:left="0" w:firstLine="0"/>
        <w:contextualSpacing w:val="0"/>
        <w:jc w:val="both"/>
      </w:pPr>
      <w:r w:rsidRPr="00773019">
        <w:t xml:space="preserve">Проверить состояние ФА, в т.ч. герметичность устьевого </w:t>
      </w:r>
      <w:r w:rsidR="000700B4">
        <w:t>ОК</w:t>
      </w:r>
      <w:r w:rsidRPr="00773019">
        <w:t>.</w:t>
      </w:r>
    </w:p>
    <w:p w:rsidR="00773019" w:rsidRDefault="00773019" w:rsidP="00F00CBB">
      <w:pPr>
        <w:pStyle w:val="aff2"/>
        <w:numPr>
          <w:ilvl w:val="2"/>
          <w:numId w:val="126"/>
        </w:numPr>
        <w:tabs>
          <w:tab w:val="left" w:pos="0"/>
        </w:tabs>
        <w:spacing w:before="120" w:after="120"/>
        <w:ind w:left="0" w:firstLine="0"/>
        <w:contextualSpacing w:val="0"/>
        <w:jc w:val="both"/>
      </w:pPr>
      <w:r w:rsidRPr="00773019">
        <w:t xml:space="preserve">Произвести проверку </w:t>
      </w:r>
      <w:r w:rsidR="000700B4">
        <w:t>ОК</w:t>
      </w:r>
      <w:r w:rsidR="00D431E7">
        <w:t xml:space="preserve"> </w:t>
      </w:r>
      <w:r w:rsidRPr="00773019">
        <w:t>возле АГЗУ на г</w:t>
      </w:r>
      <w:r w:rsidR="00A6337E">
        <w:t xml:space="preserve">ерметичность, при его неисправности или </w:t>
      </w:r>
      <w:r w:rsidRPr="00773019">
        <w:t xml:space="preserve">не герметичности - заменить. Сделать отметку в </w:t>
      </w:r>
      <w:r w:rsidR="00DD5AC6">
        <w:t>ЭП</w:t>
      </w:r>
      <w:r w:rsidRPr="00773019">
        <w:t xml:space="preserve"> УЭЦН при запуске.</w:t>
      </w:r>
    </w:p>
    <w:p w:rsidR="00773019" w:rsidRDefault="00773019" w:rsidP="00F00CBB">
      <w:pPr>
        <w:pStyle w:val="aff2"/>
        <w:numPr>
          <w:ilvl w:val="2"/>
          <w:numId w:val="126"/>
        </w:numPr>
        <w:tabs>
          <w:tab w:val="left" w:pos="0"/>
        </w:tabs>
        <w:spacing w:before="120" w:after="120"/>
        <w:ind w:left="0" w:firstLine="0"/>
        <w:contextualSpacing w:val="0"/>
        <w:jc w:val="both"/>
      </w:pPr>
      <w:r w:rsidRPr="00773019">
        <w:t>Проверить наличие полного и качественного крепления фланцевых соединений.</w:t>
      </w:r>
    </w:p>
    <w:p w:rsidR="00773019" w:rsidRDefault="00773019" w:rsidP="00F00CBB">
      <w:pPr>
        <w:pStyle w:val="aff2"/>
        <w:numPr>
          <w:ilvl w:val="2"/>
          <w:numId w:val="126"/>
        </w:numPr>
        <w:tabs>
          <w:tab w:val="left" w:pos="0"/>
        </w:tabs>
        <w:spacing w:before="120" w:after="120"/>
        <w:ind w:left="0" w:firstLine="0"/>
        <w:contextualSpacing w:val="0"/>
        <w:jc w:val="both"/>
      </w:pPr>
      <w:r w:rsidRPr="00773019">
        <w:t>Проверить заземление брони погружного кабеля на ФА запускаемой скважины.</w:t>
      </w:r>
    </w:p>
    <w:p w:rsidR="00773019" w:rsidRDefault="00773019" w:rsidP="00F00CBB">
      <w:pPr>
        <w:pStyle w:val="aff2"/>
        <w:numPr>
          <w:ilvl w:val="2"/>
          <w:numId w:val="126"/>
        </w:numPr>
        <w:tabs>
          <w:tab w:val="left" w:pos="0"/>
        </w:tabs>
        <w:spacing w:before="120" w:after="120"/>
        <w:ind w:left="0" w:firstLine="0"/>
        <w:contextualSpacing w:val="0"/>
        <w:jc w:val="both"/>
      </w:pPr>
      <w:r w:rsidRPr="00773019">
        <w:t xml:space="preserve">Проверить качество прокладки кабеля от сальникового раздела до </w:t>
      </w:r>
      <w:r w:rsidR="00BC3617">
        <w:t>ШПВ</w:t>
      </w:r>
      <w:r w:rsidRPr="00773019">
        <w:t xml:space="preserve"> </w:t>
      </w:r>
      <w:r w:rsidR="00CC110C">
        <w:t xml:space="preserve">с применением кабель-держателя </w:t>
      </w:r>
      <w:r w:rsidRPr="00773019">
        <w:t xml:space="preserve">на предмет </w:t>
      </w:r>
      <w:r w:rsidR="004C1EB9">
        <w:t>отсутств</w:t>
      </w:r>
      <w:r w:rsidRPr="00773019">
        <w:t xml:space="preserve">ия </w:t>
      </w:r>
      <w:r w:rsidR="00817230">
        <w:t>его</w:t>
      </w:r>
      <w:r w:rsidRPr="00773019">
        <w:t xml:space="preserve"> недопустимого перегиба (</w:t>
      </w:r>
      <w:r w:rsidR="00F507AD" w:rsidRPr="00F507AD">
        <w:t>радиусом менее 360 мм</w:t>
      </w:r>
      <w:r w:rsidR="00F507AD">
        <w:t>).</w:t>
      </w:r>
      <w:r w:rsidR="00F507AD" w:rsidRPr="00F507AD">
        <w:t xml:space="preserve"> </w:t>
      </w:r>
      <w:r w:rsidR="00BC3617">
        <w:t>ШПВ должен располагаться в створе ФА перпендикулярно линии скважин на расстоянии не менее 5 метров друг от друга</w:t>
      </w:r>
      <w:r w:rsidR="00F507AD">
        <w:t>. На корпусе ШПВ должен быть нанесён хорошо видимый номер скважины.</w:t>
      </w:r>
    </w:p>
    <w:p w:rsidR="00773019" w:rsidRDefault="00773019" w:rsidP="00F00CBB">
      <w:pPr>
        <w:pStyle w:val="aff2"/>
        <w:numPr>
          <w:ilvl w:val="2"/>
          <w:numId w:val="126"/>
        </w:numPr>
        <w:tabs>
          <w:tab w:val="left" w:pos="0"/>
        </w:tabs>
        <w:spacing w:before="120" w:after="120"/>
        <w:ind w:left="0" w:firstLine="0"/>
        <w:contextualSpacing w:val="0"/>
        <w:jc w:val="both"/>
      </w:pPr>
      <w:r w:rsidRPr="00773019">
        <w:t>Проверить отсутствие штуцера и удалить его, если он установлен. В случае если установлен регулируемый штуцер, установить максимальный диаметр.</w:t>
      </w:r>
    </w:p>
    <w:p w:rsidR="0055613E" w:rsidRDefault="0055613E" w:rsidP="00F00CBB">
      <w:pPr>
        <w:pStyle w:val="aff2"/>
        <w:numPr>
          <w:ilvl w:val="2"/>
          <w:numId w:val="126"/>
        </w:numPr>
        <w:tabs>
          <w:tab w:val="left" w:pos="0"/>
        </w:tabs>
        <w:spacing w:before="120" w:after="120"/>
        <w:ind w:left="0" w:firstLine="0"/>
        <w:contextualSpacing w:val="0"/>
        <w:jc w:val="both"/>
      </w:pPr>
      <w:r>
        <w:t xml:space="preserve">При наличии на скважине </w:t>
      </w:r>
      <w:r w:rsidR="002C3CC0">
        <w:t>С</w:t>
      </w:r>
      <w:r>
        <w:t>УД</w:t>
      </w:r>
      <w:r w:rsidR="002C3CC0">
        <w:t>Р</w:t>
      </w:r>
      <w:r w:rsidR="00786827">
        <w:t>,</w:t>
      </w:r>
      <w:r>
        <w:t xml:space="preserve"> </w:t>
      </w:r>
      <w:r w:rsidRPr="0055613E">
        <w:t xml:space="preserve">проверить качество прокладки питающего кабеля, правильность подключения и укладки нагнетательной линии, проверить наличие ингибитора, запустить </w:t>
      </w:r>
      <w:r w:rsidR="002C3CC0">
        <w:t>С</w:t>
      </w:r>
      <w:r w:rsidRPr="0055613E">
        <w:t>УД</w:t>
      </w:r>
      <w:r w:rsidR="002C3CC0">
        <w:t>Р</w:t>
      </w:r>
      <w:r w:rsidRPr="0055613E">
        <w:t xml:space="preserve"> одновременно с запуском </w:t>
      </w:r>
      <w:r>
        <w:t>УЭЦН</w:t>
      </w:r>
      <w:r w:rsidRPr="0055613E">
        <w:t xml:space="preserve">. В случае несоответствия дать заявку в </w:t>
      </w:r>
      <w:r w:rsidR="007A5BA5">
        <w:t xml:space="preserve">ответственный </w:t>
      </w:r>
      <w:r w:rsidRPr="0055613E">
        <w:t>цех химизации.</w:t>
      </w:r>
    </w:p>
    <w:p w:rsidR="00773019" w:rsidRDefault="00773019" w:rsidP="00F00CBB">
      <w:pPr>
        <w:pStyle w:val="aff2"/>
        <w:numPr>
          <w:ilvl w:val="2"/>
          <w:numId w:val="126"/>
        </w:numPr>
        <w:tabs>
          <w:tab w:val="left" w:pos="0"/>
        </w:tabs>
        <w:spacing w:before="120" w:after="120"/>
        <w:ind w:left="0" w:firstLine="0"/>
        <w:contextualSpacing w:val="0"/>
        <w:jc w:val="both"/>
      </w:pPr>
      <w:r w:rsidRPr="00773019">
        <w:t>Открыть запорную арматуру в АГЗУ и на ФА, обеспечить проход в зимних условиях.</w:t>
      </w:r>
    </w:p>
    <w:p w:rsidR="00773019" w:rsidRDefault="00773019" w:rsidP="00F00CBB">
      <w:pPr>
        <w:pStyle w:val="aff2"/>
        <w:numPr>
          <w:ilvl w:val="2"/>
          <w:numId w:val="126"/>
        </w:numPr>
        <w:tabs>
          <w:tab w:val="left" w:pos="0"/>
        </w:tabs>
        <w:spacing w:before="120" w:after="120"/>
        <w:ind w:left="0" w:firstLine="0"/>
        <w:contextualSpacing w:val="0"/>
        <w:jc w:val="both"/>
      </w:pPr>
      <w:r w:rsidRPr="00773019">
        <w:t>Установить пробоотборное устройство на вентиле манифольдной линии ФА.</w:t>
      </w:r>
    </w:p>
    <w:p w:rsidR="00773019" w:rsidRPr="00773019" w:rsidRDefault="00773019" w:rsidP="00F00CBB">
      <w:pPr>
        <w:pStyle w:val="aff2"/>
        <w:numPr>
          <w:ilvl w:val="2"/>
          <w:numId w:val="126"/>
        </w:numPr>
        <w:tabs>
          <w:tab w:val="left" w:pos="0"/>
        </w:tabs>
        <w:spacing w:before="120" w:after="120"/>
        <w:ind w:left="0" w:firstLine="0"/>
        <w:contextualSpacing w:val="0"/>
        <w:jc w:val="both"/>
      </w:pPr>
      <w:r w:rsidRPr="00773019">
        <w:t xml:space="preserve">Определить </w:t>
      </w:r>
      <w:r w:rsidR="00095C60">
        <w:t>Нст</w:t>
      </w:r>
      <w:r w:rsidRPr="00773019">
        <w:t xml:space="preserve"> в затрубном пространстве скважины. Установить манометр на буфер ФА (в случае если данную операцию не производит </w:t>
      </w:r>
      <w:r w:rsidR="00586C6A">
        <w:t>Подрядчик</w:t>
      </w:r>
      <w:r w:rsidR="00586C6A" w:rsidRPr="00773019">
        <w:t xml:space="preserve"> </w:t>
      </w:r>
      <w:r w:rsidRPr="00773019">
        <w:t>(сервисная организация).</w:t>
      </w:r>
    </w:p>
    <w:p w:rsidR="00A536F1" w:rsidRDefault="00773019" w:rsidP="009B1355">
      <w:pPr>
        <w:tabs>
          <w:tab w:val="left" w:pos="567"/>
        </w:tabs>
        <w:spacing w:after="120"/>
        <w:ind w:left="567"/>
        <w:jc w:val="both"/>
        <w:rPr>
          <w:i/>
          <w:iCs/>
        </w:rPr>
      </w:pPr>
      <w:r w:rsidRPr="00586C6A">
        <w:rPr>
          <w:i/>
          <w:iCs/>
          <w:u w:val="single"/>
        </w:rPr>
        <w:t>Примечание:</w:t>
      </w:r>
      <w:r w:rsidRPr="00095C60">
        <w:rPr>
          <w:i/>
          <w:iCs/>
        </w:rPr>
        <w:t xml:space="preserve"> </w:t>
      </w:r>
    </w:p>
    <w:p w:rsidR="00773019" w:rsidRPr="00095C60" w:rsidRDefault="00773019" w:rsidP="009B1355">
      <w:pPr>
        <w:tabs>
          <w:tab w:val="left" w:pos="567"/>
        </w:tabs>
        <w:spacing w:after="120"/>
        <w:ind w:left="567"/>
        <w:jc w:val="both"/>
        <w:rPr>
          <w:i/>
          <w:iCs/>
        </w:rPr>
      </w:pPr>
      <w:r w:rsidRPr="00773019">
        <w:rPr>
          <w:i/>
          <w:iCs/>
        </w:rPr>
        <w:t>Статический и динамический уровень в скважине определяется с помощью уровнемера (эхолота). В зависимости от функциональных возможностей уровнемера необходимо записывать в оперативную память эхолота графики эхограмм для дальнейшей расшифровки и архивации. При отсутствии давления в кольцевом пространстве скважины необходимо использовать эхолот с устройством генерации акустических импульсов. При на</w:t>
      </w:r>
      <w:r w:rsidRPr="00095C60">
        <w:rPr>
          <w:i/>
          <w:iCs/>
        </w:rPr>
        <w:t>личии ТМС статический уровень рассчитывается на основании его показаний.</w:t>
      </w:r>
    </w:p>
    <w:p w:rsidR="00773019" w:rsidRPr="00773019" w:rsidRDefault="00773019" w:rsidP="00F00CBB">
      <w:pPr>
        <w:pStyle w:val="aff2"/>
        <w:numPr>
          <w:ilvl w:val="2"/>
          <w:numId w:val="126"/>
        </w:numPr>
        <w:tabs>
          <w:tab w:val="left" w:pos="0"/>
        </w:tabs>
        <w:spacing w:before="120"/>
        <w:ind w:left="0" w:firstLine="0"/>
        <w:jc w:val="both"/>
      </w:pPr>
      <w:r w:rsidRPr="00773019">
        <w:t xml:space="preserve">Каждый работник, занимающийся запуском в работу УЭЦН после ремонта скважин, при </w:t>
      </w:r>
      <w:r w:rsidR="008E439D">
        <w:t>ВНР</w:t>
      </w:r>
      <w:r w:rsidRPr="00773019">
        <w:t xml:space="preserve"> должен знать следующее:</w:t>
      </w:r>
    </w:p>
    <w:p w:rsidR="00773019" w:rsidRPr="00773019" w:rsidRDefault="00AD0B67" w:rsidP="008D6932">
      <w:pPr>
        <w:widowControl w:val="0"/>
        <w:numPr>
          <w:ilvl w:val="0"/>
          <w:numId w:val="11"/>
        </w:numPr>
        <w:tabs>
          <w:tab w:val="num" w:pos="709"/>
        </w:tabs>
        <w:overflowPunct w:val="0"/>
        <w:autoSpaceDE w:val="0"/>
        <w:autoSpaceDN w:val="0"/>
        <w:adjustRightInd w:val="0"/>
        <w:spacing w:before="60"/>
        <w:ind w:left="567" w:hanging="397"/>
        <w:jc w:val="both"/>
        <w:textAlignment w:val="baseline"/>
      </w:pPr>
      <w:r>
        <w:t>н</w:t>
      </w:r>
      <w:r w:rsidR="004311A7">
        <w:t>оминальную подачу, границы рабочей зоны</w:t>
      </w:r>
      <w:r w:rsidR="00773019" w:rsidRPr="00773019">
        <w:t xml:space="preserve"> и напор спущенной установки;</w:t>
      </w:r>
    </w:p>
    <w:p w:rsidR="00773019" w:rsidRPr="00773019" w:rsidRDefault="00773019" w:rsidP="008D6932">
      <w:pPr>
        <w:widowControl w:val="0"/>
        <w:numPr>
          <w:ilvl w:val="0"/>
          <w:numId w:val="11"/>
        </w:numPr>
        <w:overflowPunct w:val="0"/>
        <w:autoSpaceDE w:val="0"/>
        <w:autoSpaceDN w:val="0"/>
        <w:adjustRightInd w:val="0"/>
        <w:spacing w:before="60"/>
        <w:ind w:left="567" w:hanging="397"/>
        <w:jc w:val="both"/>
        <w:textAlignment w:val="baseline"/>
      </w:pPr>
      <w:r w:rsidRPr="00773019">
        <w:t xml:space="preserve">диаметр </w:t>
      </w:r>
      <w:r w:rsidR="00DD5AC6">
        <w:t>ЭК</w:t>
      </w:r>
      <w:r w:rsidRPr="00773019">
        <w:t xml:space="preserve"> (уметь определять внутренний объем колонны без НКТ и объем 1 погонного метра затрубного кольцевого пространства) и НКТ, глубину спуска установки;</w:t>
      </w:r>
    </w:p>
    <w:p w:rsidR="00773019" w:rsidRPr="00773019" w:rsidRDefault="00773019" w:rsidP="008D6932">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773019">
        <w:t>мощность ПЭД (кВт) и необходимый приток для его охлаждения;</w:t>
      </w:r>
    </w:p>
    <w:p w:rsidR="00773019" w:rsidRPr="00773019" w:rsidRDefault="00773019" w:rsidP="008D6932">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773019">
        <w:t>номинальную токовую нагрузку ПЭД и ток холостого хода;</w:t>
      </w:r>
    </w:p>
    <w:p w:rsidR="00773019" w:rsidRPr="00773019" w:rsidRDefault="00773019" w:rsidP="008D6932">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773019">
        <w:t>номинальное напряжение ПЭД и необходимое напряжение отпайки ТМПН;</w:t>
      </w:r>
    </w:p>
    <w:p w:rsidR="00773019" w:rsidRPr="00773019" w:rsidRDefault="00773019" w:rsidP="008D6932">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773019">
        <w:t>тип и плотность раствора глушения;</w:t>
      </w:r>
    </w:p>
    <w:p w:rsidR="00773019" w:rsidRDefault="00773019" w:rsidP="008D6932">
      <w:pPr>
        <w:widowControl w:val="0"/>
        <w:numPr>
          <w:ilvl w:val="0"/>
          <w:numId w:val="11"/>
        </w:numPr>
        <w:overflowPunct w:val="0"/>
        <w:autoSpaceDE w:val="0"/>
        <w:autoSpaceDN w:val="0"/>
        <w:adjustRightInd w:val="0"/>
        <w:spacing w:before="60"/>
        <w:ind w:left="567" w:hanging="397"/>
        <w:jc w:val="both"/>
        <w:textAlignment w:val="baseline"/>
      </w:pPr>
      <w:r w:rsidRPr="00773019">
        <w:t>уметь рассчитывать дебит жидкости по снижению динамического уровня или давления на приёме насоса.</w:t>
      </w:r>
    </w:p>
    <w:p w:rsidR="00D81430" w:rsidRPr="00B0606B" w:rsidRDefault="00B16BB3" w:rsidP="00F672B7">
      <w:pPr>
        <w:pStyle w:val="aff2"/>
        <w:keepNext/>
        <w:numPr>
          <w:ilvl w:val="1"/>
          <w:numId w:val="126"/>
        </w:numPr>
        <w:spacing w:before="240" w:after="120"/>
        <w:ind w:left="0" w:firstLine="0"/>
        <w:contextualSpacing w:val="0"/>
        <w:jc w:val="both"/>
        <w:outlineLvl w:val="1"/>
        <w:rPr>
          <w:rFonts w:ascii="Arial" w:eastAsia="Times New Roman" w:hAnsi="Arial"/>
          <w:b/>
          <w:szCs w:val="24"/>
          <w:lang w:eastAsia="ru-RU"/>
        </w:rPr>
      </w:pPr>
      <w:bookmarkStart w:id="118" w:name="_Toc56280619"/>
      <w:bookmarkStart w:id="119" w:name="_Toc208388585"/>
      <w:r w:rsidRPr="00B0606B">
        <w:rPr>
          <w:rFonts w:ascii="Arial" w:eastAsia="Times New Roman" w:hAnsi="Arial"/>
          <w:b/>
          <w:szCs w:val="24"/>
          <w:lang w:eastAsia="ru-RU"/>
        </w:rPr>
        <w:t xml:space="preserve">ОБЯЗАННОСТИ </w:t>
      </w:r>
      <w:bookmarkEnd w:id="118"/>
      <w:bookmarkEnd w:id="119"/>
      <w:r w:rsidR="00D81430" w:rsidRPr="00B0606B">
        <w:rPr>
          <w:rFonts w:ascii="Arial" w:eastAsia="Times New Roman" w:hAnsi="Arial"/>
          <w:b/>
          <w:szCs w:val="24"/>
          <w:lang w:eastAsia="ru-RU"/>
        </w:rPr>
        <w:t xml:space="preserve">СПЕЦИАЛИСТА СЕРВИСНОЙ ОРГАНИЗАЦИИ, ОКАЗЫВАЮЩЕЙ НА ДОГОВОРНОЙ ОСНОВЕ УСЛУГИ </w:t>
      </w:r>
      <w:r w:rsidR="000D5C03">
        <w:rPr>
          <w:rFonts w:ascii="Arial" w:eastAsia="Times New Roman" w:hAnsi="Arial"/>
          <w:b/>
          <w:szCs w:val="24"/>
          <w:lang w:eastAsia="ru-RU"/>
        </w:rPr>
        <w:t xml:space="preserve">ООО «РН-ЮГАНСКНЕФТЕГАЗ» </w:t>
      </w:r>
      <w:r w:rsidR="00D81430" w:rsidRPr="00B0606B">
        <w:rPr>
          <w:rFonts w:ascii="Arial" w:eastAsia="Times New Roman" w:hAnsi="Arial"/>
          <w:b/>
          <w:szCs w:val="24"/>
          <w:lang w:eastAsia="ru-RU"/>
        </w:rPr>
        <w:t>ПО ТО СИСТЕМ АВТОМАТИЗАЦИИ, АСУТП, ТМ</w:t>
      </w:r>
    </w:p>
    <w:p w:rsidR="0041754A" w:rsidRPr="0041754A" w:rsidRDefault="00D81430" w:rsidP="00D81430">
      <w:pPr>
        <w:keepNext/>
        <w:spacing w:before="240" w:after="120"/>
        <w:jc w:val="both"/>
        <w:outlineLvl w:val="1"/>
        <w:rPr>
          <w:bCs/>
        </w:rPr>
      </w:pPr>
      <w:r w:rsidRPr="00C50A81">
        <w:rPr>
          <w:bCs/>
        </w:rPr>
        <w:t>Специалист</w:t>
      </w:r>
      <w:r w:rsidRPr="00C12D85">
        <w:rPr>
          <w:bCs/>
          <w:color w:val="FF0000"/>
        </w:rPr>
        <w:t xml:space="preserve"> </w:t>
      </w:r>
      <w:r w:rsidR="0041754A" w:rsidRPr="0041754A">
        <w:rPr>
          <w:bCs/>
        </w:rPr>
        <w:t>сервисного предприятия, обслуживающего КИПиА, перед запуском скважины обязан проверить работоспособность оборудования, находящегося в зоне его ответственности, и обеспечить передачу сигнала ТМС в систему автоматизированного контроля за механизированным фондом.</w:t>
      </w:r>
    </w:p>
    <w:p w:rsidR="0041754A" w:rsidRPr="0041754A" w:rsidRDefault="0041754A" w:rsidP="008D6932">
      <w:pPr>
        <w:spacing w:before="120" w:after="120"/>
        <w:jc w:val="both"/>
        <w:rPr>
          <w:bCs/>
        </w:rPr>
      </w:pPr>
      <w:r w:rsidRPr="0041754A">
        <w:rPr>
          <w:bCs/>
        </w:rPr>
        <w:t>В соответствии со схемой взаимодействия по подключению и выводу параметров, вновь вводимых СУ на верхний уровень (</w:t>
      </w:r>
      <w:hyperlink w:anchor="_ПРИЛОЖЕНИЕ_3_4." w:history="1">
        <w:r w:rsidR="00AD0B67" w:rsidRPr="00B36758">
          <w:rPr>
            <w:rStyle w:val="ac"/>
            <w:bCs/>
          </w:rPr>
          <w:t>П</w:t>
        </w:r>
        <w:r w:rsidRPr="00B36758">
          <w:rPr>
            <w:rStyle w:val="ac"/>
            <w:bCs/>
          </w:rPr>
          <w:t>риложение 34</w:t>
        </w:r>
      </w:hyperlink>
      <w:r w:rsidRPr="0041754A">
        <w:rPr>
          <w:bCs/>
        </w:rPr>
        <w:t>):</w:t>
      </w:r>
    </w:p>
    <w:p w:rsidR="0041754A" w:rsidRPr="0041754A" w:rsidRDefault="0041754A" w:rsidP="00F00CBB">
      <w:pPr>
        <w:pStyle w:val="aff2"/>
        <w:numPr>
          <w:ilvl w:val="0"/>
          <w:numId w:val="113"/>
        </w:numPr>
        <w:spacing w:before="60"/>
        <w:ind w:left="567" w:hanging="397"/>
        <w:contextualSpacing w:val="0"/>
        <w:jc w:val="both"/>
        <w:rPr>
          <w:bCs/>
        </w:rPr>
      </w:pPr>
      <w:r>
        <w:rPr>
          <w:bCs/>
        </w:rPr>
        <w:t>п</w:t>
      </w:r>
      <w:r w:rsidRPr="0041754A">
        <w:rPr>
          <w:bCs/>
        </w:rPr>
        <w:t xml:space="preserve">роизводит монтаж оборудования ТМ (модем и т.п.); </w:t>
      </w:r>
    </w:p>
    <w:p w:rsidR="0041754A" w:rsidRPr="0041754A" w:rsidRDefault="0041754A" w:rsidP="00F00CBB">
      <w:pPr>
        <w:pStyle w:val="aff2"/>
        <w:numPr>
          <w:ilvl w:val="0"/>
          <w:numId w:val="113"/>
        </w:numPr>
        <w:spacing w:before="60"/>
        <w:ind w:left="567" w:hanging="397"/>
        <w:contextualSpacing w:val="0"/>
        <w:jc w:val="both"/>
        <w:rPr>
          <w:bCs/>
        </w:rPr>
      </w:pPr>
      <w:r>
        <w:rPr>
          <w:bCs/>
        </w:rPr>
        <w:t>п</w:t>
      </w:r>
      <w:r w:rsidRPr="0041754A">
        <w:rPr>
          <w:bCs/>
        </w:rPr>
        <w:t xml:space="preserve">роизводит монтаж контрольного кабеля ТМ; </w:t>
      </w:r>
    </w:p>
    <w:p w:rsidR="0041754A" w:rsidRPr="0041754A" w:rsidRDefault="0041754A" w:rsidP="00F00CBB">
      <w:pPr>
        <w:pStyle w:val="aff2"/>
        <w:numPr>
          <w:ilvl w:val="0"/>
          <w:numId w:val="113"/>
        </w:numPr>
        <w:spacing w:before="60"/>
        <w:ind w:left="567" w:hanging="397"/>
        <w:contextualSpacing w:val="0"/>
        <w:jc w:val="both"/>
        <w:rPr>
          <w:bCs/>
        </w:rPr>
      </w:pPr>
      <w:r>
        <w:rPr>
          <w:bCs/>
        </w:rPr>
        <w:t>с</w:t>
      </w:r>
      <w:r w:rsidRPr="0041754A">
        <w:rPr>
          <w:bCs/>
        </w:rPr>
        <w:t>ообщает представителю ЭПУ</w:t>
      </w:r>
      <w:r w:rsidR="00AD0B67">
        <w:rPr>
          <w:bCs/>
        </w:rPr>
        <w:t>-Сервис</w:t>
      </w:r>
      <w:r w:rsidRPr="0041754A">
        <w:rPr>
          <w:bCs/>
        </w:rPr>
        <w:t xml:space="preserve"> и ЦДНГ </w:t>
      </w:r>
      <w:r w:rsidR="00D81430" w:rsidRPr="0041754A">
        <w:rPr>
          <w:bCs/>
        </w:rPr>
        <w:t>для корректной настройки</w:t>
      </w:r>
      <w:r w:rsidRPr="0041754A">
        <w:rPr>
          <w:bCs/>
        </w:rPr>
        <w:t xml:space="preserve"> СУ - адрес СУ и скорость обмена данными;</w:t>
      </w:r>
    </w:p>
    <w:p w:rsidR="00EC76E5" w:rsidRPr="0041754A" w:rsidRDefault="0041754A" w:rsidP="00F00CBB">
      <w:pPr>
        <w:pStyle w:val="aff2"/>
        <w:numPr>
          <w:ilvl w:val="0"/>
          <w:numId w:val="113"/>
        </w:numPr>
        <w:spacing w:before="60"/>
        <w:ind w:left="567" w:hanging="397"/>
        <w:contextualSpacing w:val="0"/>
        <w:jc w:val="both"/>
        <w:rPr>
          <w:bCs/>
        </w:rPr>
        <w:sectPr w:rsidR="00EC76E5" w:rsidRPr="0041754A" w:rsidSect="00773019">
          <w:headerReference w:type="even" r:id="rId28"/>
          <w:headerReference w:type="first" r:id="rId29"/>
          <w:pgSz w:w="11907" w:h="16840" w:code="9"/>
          <w:pgMar w:top="510" w:right="1021" w:bottom="567" w:left="1247" w:header="737" w:footer="680" w:gutter="0"/>
          <w:paperSrc w:first="15" w:other="15"/>
          <w:cols w:space="720"/>
          <w:docGrid w:linePitch="326"/>
        </w:sectPr>
      </w:pPr>
      <w:r>
        <w:rPr>
          <w:bCs/>
        </w:rPr>
        <w:t>о</w:t>
      </w:r>
      <w:r w:rsidRPr="0041754A">
        <w:rPr>
          <w:bCs/>
        </w:rPr>
        <w:t xml:space="preserve">беспечивает корректное подключение контрольного кабеля телемеханики на клеммной колодке </w:t>
      </w:r>
      <w:r w:rsidR="002C2AB3">
        <w:rPr>
          <w:bCs/>
        </w:rPr>
        <w:t>СУ</w:t>
      </w:r>
      <w:r w:rsidRPr="0041754A">
        <w:rPr>
          <w:bCs/>
        </w:rPr>
        <w:t xml:space="preserve"> по интерфейсу RS-485</w:t>
      </w:r>
      <w:r w:rsidR="00D81430">
        <w:rPr>
          <w:bCs/>
        </w:rPr>
        <w:t xml:space="preserve"> </w:t>
      </w:r>
      <w:r w:rsidR="00D81430" w:rsidRPr="00C50A81">
        <w:rPr>
          <w:bCs/>
        </w:rPr>
        <w:t>(для вновь вводимых СУ)</w:t>
      </w:r>
      <w:r w:rsidRPr="00C50A81">
        <w:rPr>
          <w:bCs/>
        </w:rPr>
        <w:t>.</w:t>
      </w:r>
      <w:r w:rsidR="00970532" w:rsidRPr="0041754A">
        <w:rPr>
          <w:bCs/>
        </w:rPr>
        <w:br w:type="page"/>
      </w:r>
    </w:p>
    <w:p w:rsidR="000D071B" w:rsidRDefault="00EC76E5" w:rsidP="00F00CBB">
      <w:pPr>
        <w:pStyle w:val="10"/>
        <w:numPr>
          <w:ilvl w:val="0"/>
          <w:numId w:val="126"/>
        </w:numPr>
        <w:spacing w:before="0" w:after="240"/>
      </w:pPr>
      <w:bookmarkStart w:id="120" w:name="Разд5"/>
      <w:bookmarkStart w:id="121" w:name="_Toc208388586"/>
      <w:bookmarkEnd w:id="120"/>
      <w:r>
        <w:t>ПУСК УЭЦН В РАБОТУ</w:t>
      </w:r>
      <w:bookmarkEnd w:id="121"/>
    </w:p>
    <w:p w:rsidR="002D1072" w:rsidRPr="002D1072" w:rsidRDefault="002D1072" w:rsidP="002D1072">
      <w:pPr>
        <w:jc w:val="both"/>
        <w:rPr>
          <w:rFonts w:eastAsia="Times New Roman"/>
          <w:szCs w:val="20"/>
          <w:lang w:eastAsia="ru-RU"/>
        </w:rPr>
      </w:pPr>
      <w:r w:rsidRPr="002D1072">
        <w:rPr>
          <w:rFonts w:eastAsia="Times New Roman"/>
          <w:szCs w:val="20"/>
          <w:lang w:eastAsia="ru-RU"/>
        </w:rPr>
        <w:t xml:space="preserve">Пробный запуск производится работниками, допущенными к самостоятельной работе, прошедшими обучение по безопасности труда, по оказанию первой помощи пострадавшим и имеющими соответствующую квалификационную группу допуска по электробезопасности. согласно требованиям </w:t>
      </w:r>
      <w:r w:rsidR="00477427" w:rsidRPr="003E0C0D">
        <w:rPr>
          <w:rFonts w:eastAsia="Times New Roman"/>
          <w:szCs w:val="24"/>
          <w:lang w:eastAsia="ru-RU"/>
        </w:rPr>
        <w:t>Регламент</w:t>
      </w:r>
      <w:r w:rsidR="00477427">
        <w:rPr>
          <w:rFonts w:eastAsia="Times New Roman"/>
          <w:szCs w:val="24"/>
          <w:lang w:eastAsia="ru-RU"/>
        </w:rPr>
        <w:t>а</w:t>
      </w:r>
      <w:r w:rsidR="00477427" w:rsidRPr="003E0C0D">
        <w:rPr>
          <w:rFonts w:eastAsia="Times New Roman"/>
          <w:szCs w:val="24"/>
          <w:lang w:eastAsia="ru-RU"/>
        </w:rPr>
        <w:t xml:space="preserve"> бизнес-процесса ООО «РН-Юганскнефтегаз»</w:t>
      </w:r>
      <w:r w:rsidR="00477427" w:rsidRPr="00DA6B48">
        <w:rPr>
          <w:rFonts w:eastAsia="Times New Roman"/>
          <w:szCs w:val="24"/>
          <w:lang w:eastAsia="ru-RU"/>
        </w:rPr>
        <w:t xml:space="preserve"> </w:t>
      </w:r>
      <w:r w:rsidR="00477427" w:rsidRPr="003E0C0D">
        <w:rPr>
          <w:rFonts w:eastAsia="Times New Roman"/>
          <w:szCs w:val="24"/>
          <w:lang w:eastAsia="ru-RU"/>
        </w:rPr>
        <w:t>№ П3-05 РГБП-0709 ЮЛ-099 «</w:t>
      </w:r>
      <w:r w:rsidR="005F7437" w:rsidRPr="00BC3C4A">
        <w:rPr>
          <w:rFonts w:eastAsia="Times New Roman"/>
          <w:szCs w:val="24"/>
          <w:lang w:eastAsia="ru-RU"/>
        </w:rPr>
        <w:t>Обучение (подготовка) и проверка знаний (аттестация) работников по охране труда и промышленной безопасности</w:t>
      </w:r>
      <w:r w:rsidR="00477427" w:rsidRPr="003E0C0D">
        <w:rPr>
          <w:rFonts w:eastAsia="Times New Roman"/>
          <w:szCs w:val="24"/>
          <w:lang w:eastAsia="ru-RU"/>
        </w:rPr>
        <w:t>»</w:t>
      </w:r>
      <w:r w:rsidRPr="002D1072">
        <w:rPr>
          <w:rFonts w:eastAsia="Times New Roman"/>
          <w:szCs w:val="20"/>
          <w:lang w:eastAsia="ru-RU"/>
        </w:rPr>
        <w:t>.</w:t>
      </w:r>
    </w:p>
    <w:p w:rsidR="002D1072" w:rsidRPr="002D1072" w:rsidRDefault="002D1072" w:rsidP="008D6932">
      <w:pPr>
        <w:spacing w:before="120" w:after="120"/>
        <w:jc w:val="both"/>
      </w:pPr>
      <w:r w:rsidRPr="002D1072">
        <w:t>В состав комплексной группы по запуску УЭЦН входят:</w:t>
      </w:r>
    </w:p>
    <w:p w:rsidR="002D1072" w:rsidRPr="002D1072" w:rsidRDefault="002D1072" w:rsidP="008D6932">
      <w:pPr>
        <w:widowControl w:val="0"/>
        <w:numPr>
          <w:ilvl w:val="0"/>
          <w:numId w:val="11"/>
        </w:numPr>
        <w:tabs>
          <w:tab w:val="num" w:pos="539"/>
        </w:tabs>
        <w:overflowPunct w:val="0"/>
        <w:autoSpaceDE w:val="0"/>
        <w:autoSpaceDN w:val="0"/>
        <w:adjustRightInd w:val="0"/>
        <w:spacing w:before="60"/>
        <w:ind w:left="567" w:hanging="397"/>
        <w:jc w:val="both"/>
        <w:textAlignment w:val="baseline"/>
      </w:pPr>
      <w:r w:rsidRPr="002D1072">
        <w:t>оператор по добычи нефти и газа ЦДНГ не ниже 5 разряда;</w:t>
      </w:r>
    </w:p>
    <w:p w:rsidR="002D1072" w:rsidRPr="002D1072" w:rsidRDefault="002D1072" w:rsidP="008D6932">
      <w:pPr>
        <w:widowControl w:val="0"/>
        <w:numPr>
          <w:ilvl w:val="0"/>
          <w:numId w:val="11"/>
        </w:numPr>
        <w:tabs>
          <w:tab w:val="num" w:pos="539"/>
        </w:tabs>
        <w:overflowPunct w:val="0"/>
        <w:autoSpaceDE w:val="0"/>
        <w:autoSpaceDN w:val="0"/>
        <w:adjustRightInd w:val="0"/>
        <w:spacing w:before="60"/>
        <w:ind w:left="567" w:hanging="397"/>
        <w:jc w:val="both"/>
        <w:textAlignment w:val="baseline"/>
      </w:pPr>
      <w:r w:rsidRPr="002D1072">
        <w:t xml:space="preserve">оператор по добычи нефти и газа не ниже 5 разряда </w:t>
      </w:r>
      <w:r w:rsidR="00586C6A">
        <w:t>Подрядчика</w:t>
      </w:r>
      <w:r w:rsidR="00586C6A" w:rsidRPr="002D1072">
        <w:t xml:space="preserve"> </w:t>
      </w:r>
      <w:r w:rsidRPr="002D1072">
        <w:t>(сервисной организации</w:t>
      </w:r>
      <w:r w:rsidR="00586C6A">
        <w:t>)</w:t>
      </w:r>
      <w:r w:rsidRPr="002D1072">
        <w:t>, занимающейся ВНР;</w:t>
      </w:r>
    </w:p>
    <w:p w:rsidR="002D1072" w:rsidRPr="002D1072" w:rsidRDefault="002D1072" w:rsidP="008D6932">
      <w:pPr>
        <w:widowControl w:val="0"/>
        <w:numPr>
          <w:ilvl w:val="0"/>
          <w:numId w:val="11"/>
        </w:numPr>
        <w:tabs>
          <w:tab w:val="num" w:pos="539"/>
        </w:tabs>
        <w:overflowPunct w:val="0"/>
        <w:autoSpaceDE w:val="0"/>
        <w:autoSpaceDN w:val="0"/>
        <w:adjustRightInd w:val="0"/>
        <w:spacing w:before="60"/>
        <w:ind w:left="567" w:hanging="397"/>
        <w:jc w:val="both"/>
        <w:textAlignment w:val="baseline"/>
      </w:pPr>
      <w:r w:rsidRPr="002D1072">
        <w:t>2 электромонтера ЭПУ-Сервис, один из которых имеет группу допуска по электробезопасности не ниже 4, а другой не ниже 3;</w:t>
      </w:r>
    </w:p>
    <w:p w:rsidR="002D1072" w:rsidRDefault="002D1072" w:rsidP="008D6932">
      <w:pPr>
        <w:widowControl w:val="0"/>
        <w:numPr>
          <w:ilvl w:val="0"/>
          <w:numId w:val="11"/>
        </w:numPr>
        <w:tabs>
          <w:tab w:val="num" w:pos="539"/>
        </w:tabs>
        <w:overflowPunct w:val="0"/>
        <w:autoSpaceDE w:val="0"/>
        <w:autoSpaceDN w:val="0"/>
        <w:adjustRightInd w:val="0"/>
        <w:spacing w:before="60"/>
        <w:ind w:left="567" w:hanging="397"/>
        <w:jc w:val="both"/>
        <w:textAlignment w:val="baseline"/>
      </w:pPr>
      <w:r w:rsidRPr="002D1072">
        <w:t xml:space="preserve">мастер бригады ТКРС (ИТР </w:t>
      </w:r>
      <w:r w:rsidR="00586C6A">
        <w:t>Подрядчика</w:t>
      </w:r>
      <w:r w:rsidR="00586C6A" w:rsidRPr="002D1072">
        <w:t xml:space="preserve"> </w:t>
      </w:r>
      <w:r w:rsidRPr="002D1072">
        <w:t>(сервисной организации</w:t>
      </w:r>
      <w:r w:rsidR="00586C6A">
        <w:t>)</w:t>
      </w:r>
      <w:r w:rsidRPr="002D1072">
        <w:t>, бурильщик, старший оператор ТКРС), либо лицо правомочно его замещающее.</w:t>
      </w:r>
    </w:p>
    <w:p w:rsidR="00D81430" w:rsidRDefault="00D81430" w:rsidP="00D81430">
      <w:pPr>
        <w:widowControl w:val="0"/>
        <w:numPr>
          <w:ilvl w:val="0"/>
          <w:numId w:val="11"/>
        </w:numPr>
        <w:tabs>
          <w:tab w:val="num" w:pos="539"/>
        </w:tabs>
        <w:overflowPunct w:val="0"/>
        <w:autoSpaceDE w:val="0"/>
        <w:autoSpaceDN w:val="0"/>
        <w:adjustRightInd w:val="0"/>
        <w:spacing w:before="60"/>
        <w:ind w:left="567" w:hanging="397"/>
        <w:jc w:val="both"/>
        <w:textAlignment w:val="baseline"/>
      </w:pPr>
      <w:r w:rsidRPr="00C50A81">
        <w:t xml:space="preserve">специалист сервисной организации (при необходимости), оказывающей на договорной основе услуги </w:t>
      </w:r>
      <w:r w:rsidR="000D5C03">
        <w:t>ООО «РН-Юганскнефтегаз»</w:t>
      </w:r>
      <w:r w:rsidRPr="00C50A81">
        <w:t xml:space="preserve"> по ТО систем автоматизации, АСУ ТП, ТМ, при наличии на кустовой площадке </w:t>
      </w:r>
      <w:r w:rsidRPr="0041754A">
        <w:t>технической возможности вывода параметров на верхний уровень.</w:t>
      </w:r>
    </w:p>
    <w:p w:rsidR="00C2470A" w:rsidRPr="002D1072" w:rsidRDefault="00C2470A" w:rsidP="009B1355">
      <w:pPr>
        <w:widowControl w:val="0"/>
        <w:overflowPunct w:val="0"/>
        <w:autoSpaceDE w:val="0"/>
        <w:autoSpaceDN w:val="0"/>
        <w:adjustRightInd w:val="0"/>
        <w:spacing w:before="120"/>
        <w:jc w:val="both"/>
        <w:textAlignment w:val="baseline"/>
      </w:pPr>
      <w:r w:rsidRPr="00C2470A">
        <w:t xml:space="preserve">Не полный состав комплексной группы, является нарушением </w:t>
      </w:r>
      <w:r>
        <w:t xml:space="preserve">требований </w:t>
      </w:r>
      <w:r w:rsidR="008D4BDC">
        <w:t>ПОТЭЭ</w:t>
      </w:r>
      <w:r w:rsidR="001A090F">
        <w:t>.</w:t>
      </w:r>
    </w:p>
    <w:p w:rsidR="002D1072" w:rsidRPr="002D1072" w:rsidRDefault="00995269" w:rsidP="008D6932">
      <w:pPr>
        <w:keepNext/>
        <w:spacing w:before="240" w:after="120"/>
        <w:jc w:val="both"/>
        <w:outlineLvl w:val="1"/>
        <w:rPr>
          <w:rFonts w:ascii="Arial" w:eastAsia="Times New Roman" w:hAnsi="Arial"/>
          <w:b/>
          <w:caps/>
          <w:szCs w:val="24"/>
          <w:lang w:eastAsia="ru-RU"/>
        </w:rPr>
      </w:pPr>
      <w:bookmarkStart w:id="122" w:name="_Пуск,_определение_правильного_напра"/>
      <w:bookmarkStart w:id="123" w:name="_Toc104598846"/>
      <w:bookmarkStart w:id="124" w:name="_Toc138757665"/>
      <w:bookmarkStart w:id="125" w:name="_Toc138761102"/>
      <w:bookmarkStart w:id="126" w:name="_Toc202077765"/>
      <w:bookmarkStart w:id="127" w:name="_Toc209412794"/>
      <w:bookmarkStart w:id="128" w:name="_Toc209412979"/>
      <w:bookmarkStart w:id="129" w:name="_Toc459388207"/>
      <w:bookmarkStart w:id="130" w:name="_Toc56280621"/>
      <w:bookmarkStart w:id="131" w:name="_Toc208388587"/>
      <w:bookmarkEnd w:id="122"/>
      <w:r>
        <w:rPr>
          <w:rFonts w:ascii="Arial" w:eastAsia="Times New Roman" w:hAnsi="Arial"/>
          <w:b/>
          <w:caps/>
          <w:szCs w:val="24"/>
          <w:lang w:eastAsia="ru-RU"/>
        </w:rPr>
        <w:t>4</w:t>
      </w:r>
      <w:r w:rsidR="002D1072" w:rsidRPr="002D1072">
        <w:rPr>
          <w:rFonts w:ascii="Arial" w:eastAsia="Times New Roman" w:hAnsi="Arial"/>
          <w:b/>
          <w:caps/>
          <w:szCs w:val="24"/>
          <w:lang w:eastAsia="ru-RU"/>
        </w:rPr>
        <w:t>.1.</w:t>
      </w:r>
      <w:r w:rsidR="002D1072" w:rsidRPr="002D1072">
        <w:rPr>
          <w:rFonts w:ascii="Arial" w:eastAsia="Times New Roman" w:hAnsi="Arial"/>
          <w:b/>
          <w:caps/>
          <w:szCs w:val="24"/>
          <w:lang w:eastAsia="ru-RU"/>
        </w:rPr>
        <w:tab/>
        <w:t>ПУСК, ОПРЕДЕЛЕНИЕ ПРАВИЛЬНОГО НАПРАВЛЕНИЯ ВРАЩЕНИЯ ВАЛА УЭЦН И ГЕРМЕТИЧНОСТИ НКТ</w:t>
      </w:r>
      <w:bookmarkEnd w:id="123"/>
      <w:bookmarkEnd w:id="124"/>
      <w:bookmarkEnd w:id="125"/>
      <w:bookmarkEnd w:id="126"/>
      <w:bookmarkEnd w:id="127"/>
      <w:bookmarkEnd w:id="128"/>
      <w:bookmarkEnd w:id="129"/>
      <w:bookmarkEnd w:id="130"/>
      <w:bookmarkEnd w:id="131"/>
    </w:p>
    <w:p w:rsidR="002D1072" w:rsidRDefault="00AD4947" w:rsidP="00F00CBB">
      <w:pPr>
        <w:pStyle w:val="aff2"/>
        <w:numPr>
          <w:ilvl w:val="2"/>
          <w:numId w:val="127"/>
        </w:numPr>
        <w:tabs>
          <w:tab w:val="left" w:pos="426"/>
        </w:tabs>
        <w:spacing w:before="120" w:after="120"/>
        <w:ind w:left="0" w:firstLine="0"/>
        <w:contextualSpacing w:val="0"/>
        <w:jc w:val="both"/>
      </w:pPr>
      <w:r w:rsidRPr="00AD4947">
        <w:t>Произвести пробный запуск УЭЦН. Первый запуск произвести на обратном вращении, вывести СУ на расчётную частоту появления подачи, контролировать параметры рабочего тока, загрузки, коэффициента мощности и буферного давления. При наличии подачи произвести штуцирование скважины до значения давления на 5-10 атмосфер выше линейного (но не более 60 атм) и зафиксировать параметры рабочего тока, загрузки, коэффициента мощности и буферного давления на момент ее штуцирования, после чего остановить скважину. При отсутствии турбинного вращения запустить защтуциренную скважину на прямом вращении и зафиксировать параметры рабочего тока, загрузки, коэффициента мощности и буферного давления. При этом оператор должен находится на устье скважины наблюдать за ростом давления на буфере, а также при превышении ранее на обратном вращении ЭПУ установленного перепада давления, расштуцерить скважину (не допустив превышение давления более 60 атм). Произвести сравнение параметров защтуцированной скважины на обратном и прямом вращении определив верное направление вращения ЭПУ по наибольшему значению давления. Мероприятия по определению правильности вращения по «перепаду давления» выполняются совместно оператором ЦДНГ и электромонтёром ЭПУ</w:t>
      </w:r>
      <w:r w:rsidR="00AD0B67">
        <w:t>-Сервис</w:t>
      </w:r>
      <w:r w:rsidRPr="00AD4947">
        <w:t xml:space="preserve"> только при наличии стабильной двухсторонней связи</w:t>
      </w:r>
      <w:r w:rsidR="002D1072" w:rsidRPr="002D1072">
        <w:t>.</w:t>
      </w:r>
    </w:p>
    <w:p w:rsidR="002D1072" w:rsidRDefault="002D1072" w:rsidP="00F00CBB">
      <w:pPr>
        <w:pStyle w:val="aff2"/>
        <w:numPr>
          <w:ilvl w:val="2"/>
          <w:numId w:val="127"/>
        </w:numPr>
        <w:tabs>
          <w:tab w:val="left" w:pos="426"/>
        </w:tabs>
        <w:spacing w:before="120" w:after="120"/>
        <w:ind w:left="0" w:firstLine="0"/>
        <w:contextualSpacing w:val="0"/>
        <w:jc w:val="both"/>
      </w:pPr>
      <w:r w:rsidRPr="002D1072">
        <w:t>При пуске УЭЦН необходимо контролировать, чтобы установившийся рабочий ток не превышал номинального и не был б</w:t>
      </w:r>
      <w:r w:rsidR="00263B65">
        <w:t>лизок к току холостого хода (I</w:t>
      </w:r>
      <w:r w:rsidR="00263B65" w:rsidRPr="00F34F3C">
        <w:rPr>
          <w:vertAlign w:val="subscript"/>
        </w:rPr>
        <w:t>х</w:t>
      </w:r>
      <w:r w:rsidRPr="00F34F3C">
        <w:rPr>
          <w:vertAlign w:val="subscript"/>
        </w:rPr>
        <w:t>х</w:t>
      </w:r>
      <w:r w:rsidR="00263B65">
        <w:t xml:space="preserve"> </w:t>
      </w:r>
      <w:r w:rsidR="00184EF9" w:rsidRPr="002D1072">
        <w:t>&lt;</w:t>
      </w:r>
      <w:r w:rsidR="00184EF9">
        <w:t xml:space="preserve"> I</w:t>
      </w:r>
      <w:r w:rsidRPr="00F34F3C">
        <w:rPr>
          <w:vertAlign w:val="subscript"/>
        </w:rPr>
        <w:t>раб</w:t>
      </w:r>
      <w:r w:rsidR="00263B65">
        <w:t xml:space="preserve"> </w:t>
      </w:r>
      <w:r w:rsidRPr="002D1072">
        <w:t>&lt;</w:t>
      </w:r>
      <w:r w:rsidR="00263B65">
        <w:t xml:space="preserve"> </w:t>
      </w:r>
      <w:r w:rsidRPr="002D1072">
        <w:t>I</w:t>
      </w:r>
      <w:r w:rsidRPr="00F34F3C">
        <w:rPr>
          <w:vertAlign w:val="subscript"/>
        </w:rPr>
        <w:t>ном</w:t>
      </w:r>
      <w:r w:rsidRPr="002D1072">
        <w:t>). В первоначальный момент пуска допускается кратковременное превышение рабочего тока над номинальным током (I</w:t>
      </w:r>
      <w:r w:rsidRPr="00F34F3C">
        <w:rPr>
          <w:vertAlign w:val="subscript"/>
        </w:rPr>
        <w:t>пуск</w:t>
      </w:r>
      <w:r w:rsidR="00263B65" w:rsidRPr="00F34F3C">
        <w:rPr>
          <w:vertAlign w:val="subscript"/>
        </w:rPr>
        <w:t xml:space="preserve"> </w:t>
      </w:r>
      <w:r w:rsidRPr="002D1072">
        <w:t>&gt;</w:t>
      </w:r>
      <w:r w:rsidR="00263B65">
        <w:t xml:space="preserve"> </w:t>
      </w:r>
      <w:r w:rsidRPr="002D1072">
        <w:t>I</w:t>
      </w:r>
      <w:r w:rsidRPr="00F34F3C">
        <w:rPr>
          <w:vertAlign w:val="subscript"/>
        </w:rPr>
        <w:t>ном</w:t>
      </w:r>
      <w:r w:rsidRPr="002D1072">
        <w:t xml:space="preserve">), продолжительностью не больше указанной </w:t>
      </w:r>
      <w:r w:rsidRPr="00AD0B67">
        <w:t xml:space="preserve">в </w:t>
      </w:r>
      <w:r w:rsidRPr="00C13B04">
        <w:t>Таблице 17</w:t>
      </w:r>
      <w:r w:rsidR="00F34F3C" w:rsidRPr="00AD0B67">
        <w:t>.</w:t>
      </w:r>
    </w:p>
    <w:p w:rsidR="002D1072" w:rsidRDefault="002D1072" w:rsidP="00F00CBB">
      <w:pPr>
        <w:pStyle w:val="aff2"/>
        <w:numPr>
          <w:ilvl w:val="2"/>
          <w:numId w:val="127"/>
        </w:numPr>
        <w:tabs>
          <w:tab w:val="left" w:pos="426"/>
        </w:tabs>
        <w:spacing w:before="120" w:after="120"/>
        <w:ind w:left="0" w:firstLine="0"/>
        <w:contextualSpacing w:val="0"/>
        <w:jc w:val="both"/>
      </w:pPr>
      <w:r w:rsidRPr="002D1072">
        <w:t>Необходимо учитывать, что прямым показателем правильного направления вращения ЭЦН является его токовая характеристика. При правильном вращении ЭЦН совершаемая работа УЭЦН будет больше, чем при неправильном, следовательно, рабочие показатели силы тока I(А) должны быть выше. На практике же из-за осложненных условий эксплуатации и влияния различных факторов на работу УЭЦН определение правильного направления вращения достигается путем комплексного применения различных методов.</w:t>
      </w:r>
    </w:p>
    <w:p w:rsidR="002D1072" w:rsidRDefault="002D1072" w:rsidP="00F00CBB">
      <w:pPr>
        <w:pStyle w:val="aff2"/>
        <w:numPr>
          <w:ilvl w:val="2"/>
          <w:numId w:val="127"/>
        </w:numPr>
        <w:tabs>
          <w:tab w:val="left" w:pos="426"/>
        </w:tabs>
        <w:spacing w:before="120" w:after="120"/>
        <w:ind w:left="0" w:firstLine="0"/>
        <w:contextualSpacing w:val="0"/>
        <w:jc w:val="both"/>
      </w:pPr>
      <w:r w:rsidRPr="002D1072">
        <w:t xml:space="preserve">Токоизмерительными клещами измерить </w:t>
      </w:r>
      <w:r w:rsidR="001B2096">
        <w:t>фактическую силу тока</w:t>
      </w:r>
      <w:r w:rsidRPr="002D1072">
        <w:t xml:space="preserve"> ПЭД по фазам, измерительным прибором </w:t>
      </w:r>
      <w:r w:rsidR="001B2096">
        <w:t xml:space="preserve">фактическое </w:t>
      </w:r>
      <w:r w:rsidRPr="002D1072">
        <w:t xml:space="preserve">напряжение от КТПН до </w:t>
      </w:r>
      <w:r w:rsidR="001B2096">
        <w:t>СУ, от СУ до ТМПН</w:t>
      </w:r>
      <w:r w:rsidRPr="002D1072">
        <w:t>.</w:t>
      </w:r>
      <w:r w:rsidR="001B2096">
        <w:t xml:space="preserve"> </w:t>
      </w:r>
      <w:r w:rsidR="001B2096" w:rsidRPr="001B2096">
        <w:t>Произвести корректировку</w:t>
      </w:r>
      <w:r w:rsidR="00FA39F0" w:rsidRPr="00FA39F0">
        <w:t xml:space="preserve"> </w:t>
      </w:r>
      <w:r w:rsidR="00FA39F0" w:rsidRPr="001B2096">
        <w:t>напряжения сети</w:t>
      </w:r>
      <w:r w:rsidR="001B2096" w:rsidRPr="001B2096">
        <w:t xml:space="preserve"> </w:t>
      </w:r>
      <w:r w:rsidR="00FA39F0" w:rsidRPr="001B2096">
        <w:t xml:space="preserve">и </w:t>
      </w:r>
      <w:r w:rsidR="001B2096" w:rsidRPr="001B2096">
        <w:t xml:space="preserve">рабочего тока в </w:t>
      </w:r>
      <w:r w:rsidR="008F0441">
        <w:t>К</w:t>
      </w:r>
      <w:r w:rsidR="001B2096" w:rsidRPr="001B2096">
        <w:t>СУ</w:t>
      </w:r>
      <w:r w:rsidR="001B2096">
        <w:t>.</w:t>
      </w:r>
      <w:r w:rsidRPr="002D1072">
        <w:t xml:space="preserve"> </w:t>
      </w:r>
      <w:r w:rsidR="001B2096">
        <w:t>С</w:t>
      </w:r>
      <w:r w:rsidR="001B2096" w:rsidRPr="001B2096">
        <w:t xml:space="preserve">равнить </w:t>
      </w:r>
      <w:r w:rsidR="001B2096">
        <w:t>значение напряжения</w:t>
      </w:r>
      <w:r w:rsidR="00FA39F0">
        <w:t xml:space="preserve"> на выходе из СУ</w:t>
      </w:r>
      <w:r w:rsidR="001B2096">
        <w:t xml:space="preserve"> </w:t>
      </w:r>
      <w:r w:rsidR="00FA39F0">
        <w:t>с расчетным. П</w:t>
      </w:r>
      <w:r w:rsidR="001B2096" w:rsidRPr="001B2096">
        <w:t>роизвести повторный расчет отпайки ТМПН</w:t>
      </w:r>
      <w:r w:rsidRPr="002D1072">
        <w:t xml:space="preserve">, при необходимости изменить отпайку ТМПН во время плановых остановок УЭЦН. Действительные значения параметров работы УЭЦН записать в </w:t>
      </w:r>
      <w:r w:rsidR="00DD5AC6">
        <w:t>ЭП</w:t>
      </w:r>
      <w:r w:rsidRPr="002D1072">
        <w:t xml:space="preserve"> УЭЦН.</w:t>
      </w:r>
    </w:p>
    <w:p w:rsidR="002D1072" w:rsidRDefault="002D1072" w:rsidP="00F00CBB">
      <w:pPr>
        <w:pStyle w:val="aff2"/>
        <w:numPr>
          <w:ilvl w:val="2"/>
          <w:numId w:val="127"/>
        </w:numPr>
        <w:tabs>
          <w:tab w:val="left" w:pos="426"/>
        </w:tabs>
        <w:spacing w:before="120" w:after="120"/>
        <w:ind w:left="0" w:firstLine="0"/>
        <w:contextualSpacing w:val="0"/>
        <w:jc w:val="both"/>
      </w:pPr>
      <w:r w:rsidRPr="002D1072">
        <w:t xml:space="preserve">В случае срабатывания защиты ЗП, ЗСП, ПКИ после первого запуска УЭЦН разрешается произвести не более одного включения. При повторных срабатываниях защит дальнейшие работы производить согласно </w:t>
      </w:r>
      <w:r w:rsidR="00906A1B" w:rsidRPr="00AD0B67">
        <w:t>Р</w:t>
      </w:r>
      <w:r w:rsidRPr="00AD0B67">
        <w:t xml:space="preserve">азделу </w:t>
      </w:r>
      <w:r w:rsidR="00AE278B">
        <w:t>9</w:t>
      </w:r>
      <w:r w:rsidRPr="002D1072">
        <w:t xml:space="preserve"> </w:t>
      </w:r>
      <w:r w:rsidR="00581C25">
        <w:t>Технологической инструкции</w:t>
      </w:r>
      <w:r w:rsidRPr="002D1072">
        <w:t>.</w:t>
      </w:r>
    </w:p>
    <w:p w:rsidR="002D1072" w:rsidRPr="002D1072" w:rsidRDefault="002D1072" w:rsidP="00F00CBB">
      <w:pPr>
        <w:pStyle w:val="aff2"/>
        <w:numPr>
          <w:ilvl w:val="2"/>
          <w:numId w:val="127"/>
        </w:numPr>
        <w:tabs>
          <w:tab w:val="left" w:pos="426"/>
        </w:tabs>
        <w:spacing w:before="120" w:after="120"/>
        <w:ind w:left="0" w:firstLine="0"/>
        <w:contextualSpacing w:val="0"/>
        <w:jc w:val="both"/>
      </w:pPr>
      <w:r w:rsidRPr="002D1072">
        <w:t xml:space="preserve">При </w:t>
      </w:r>
      <w:r w:rsidR="008E439D">
        <w:t>ВНР</w:t>
      </w:r>
      <w:r w:rsidRPr="002D1072">
        <w:t xml:space="preserve"> и эксплуатации с помощью УЭЦН необходимо учитывать, что длительная безостановочная работа УЭЦН, без притока из пласта, недопустима. Время непрерывной работы с недостаточным притоком указано в </w:t>
      </w:r>
      <w:r w:rsidRPr="00C13B04">
        <w:t>Таблице 11</w:t>
      </w:r>
      <w:r w:rsidR="00F34F3C" w:rsidRPr="00EE0D94">
        <w:rPr>
          <w:rStyle w:val="ac"/>
          <w:color w:val="000000" w:themeColor="text1"/>
          <w:u w:val="none"/>
        </w:rPr>
        <w:t>.</w:t>
      </w:r>
    </w:p>
    <w:p w:rsidR="00773019" w:rsidRDefault="002D1072" w:rsidP="008D6932">
      <w:pPr>
        <w:spacing w:before="120"/>
        <w:ind w:left="709"/>
        <w:jc w:val="right"/>
        <w:rPr>
          <w:color w:val="FF0000"/>
        </w:rPr>
      </w:pPr>
      <w:bookmarkStart w:id="132" w:name="Таблица11"/>
      <w:r w:rsidRPr="002D1072">
        <w:rPr>
          <w:rFonts w:ascii="Arial" w:hAnsi="Arial" w:cs="Arial"/>
          <w:b/>
          <w:sz w:val="20"/>
          <w:szCs w:val="20"/>
        </w:rPr>
        <w:t>Таблица 11</w:t>
      </w:r>
      <w:bookmarkEnd w:id="132"/>
    </w:p>
    <w:p w:rsidR="002D1072" w:rsidRPr="002D1072" w:rsidRDefault="002D1072" w:rsidP="008D6932">
      <w:pPr>
        <w:spacing w:after="60"/>
        <w:ind w:left="709"/>
        <w:jc w:val="right"/>
        <w:rPr>
          <w:rFonts w:ascii="Arial" w:hAnsi="Arial" w:cs="Arial"/>
          <w:b/>
          <w:sz w:val="20"/>
          <w:szCs w:val="20"/>
        </w:rPr>
      </w:pPr>
      <w:r w:rsidRPr="002D1072">
        <w:rPr>
          <w:rFonts w:ascii="Arial" w:hAnsi="Arial" w:cs="Arial"/>
          <w:b/>
          <w:sz w:val="20"/>
          <w:szCs w:val="20"/>
        </w:rPr>
        <w:t>Время непрерывной работы с недостаточным притоком</w:t>
      </w:r>
    </w:p>
    <w:tbl>
      <w:tblPr>
        <w:tblW w:w="973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888"/>
        <w:gridCol w:w="2880"/>
        <w:gridCol w:w="2967"/>
      </w:tblGrid>
      <w:tr w:rsidR="002D1072" w:rsidRPr="002D1072" w:rsidTr="002D1072">
        <w:trPr>
          <w:trHeight w:val="447"/>
        </w:trPr>
        <w:tc>
          <w:tcPr>
            <w:tcW w:w="3888" w:type="dxa"/>
            <w:tcBorders>
              <w:top w:val="single" w:sz="12" w:space="0" w:color="auto"/>
              <w:bottom w:val="single" w:sz="12" w:space="0" w:color="auto"/>
            </w:tcBorders>
            <w:shd w:val="clear" w:color="auto" w:fill="FAD200"/>
            <w:vAlign w:val="center"/>
          </w:tcPr>
          <w:p w:rsidR="002D1072" w:rsidRPr="002D1072" w:rsidRDefault="002D1072" w:rsidP="002D1072">
            <w:pPr>
              <w:tabs>
                <w:tab w:val="num" w:pos="720"/>
              </w:tabs>
              <w:jc w:val="center"/>
              <w:rPr>
                <w:rFonts w:ascii="Arial" w:hAnsi="Arial" w:cs="Arial"/>
                <w:b/>
                <w:sz w:val="16"/>
                <w:szCs w:val="16"/>
              </w:rPr>
            </w:pPr>
            <w:r w:rsidRPr="002D1072">
              <w:rPr>
                <w:rFonts w:ascii="Arial" w:hAnsi="Arial" w:cs="Arial"/>
                <w:b/>
                <w:sz w:val="16"/>
                <w:szCs w:val="16"/>
              </w:rPr>
              <w:t>Мощность ПЭД (асинхронные и вентильные)</w:t>
            </w:r>
          </w:p>
        </w:tc>
        <w:tc>
          <w:tcPr>
            <w:tcW w:w="2880" w:type="dxa"/>
            <w:tcBorders>
              <w:top w:val="single" w:sz="12" w:space="0" w:color="auto"/>
              <w:bottom w:val="single" w:sz="12" w:space="0" w:color="auto"/>
            </w:tcBorders>
            <w:shd w:val="clear" w:color="auto" w:fill="FAD200"/>
            <w:vAlign w:val="center"/>
          </w:tcPr>
          <w:p w:rsidR="002D1072" w:rsidRPr="002D1072" w:rsidRDefault="002D1072" w:rsidP="002D1072">
            <w:pPr>
              <w:tabs>
                <w:tab w:val="num" w:pos="720"/>
              </w:tabs>
              <w:jc w:val="center"/>
              <w:rPr>
                <w:rFonts w:ascii="Arial" w:hAnsi="Arial" w:cs="Arial"/>
                <w:b/>
                <w:sz w:val="16"/>
                <w:szCs w:val="16"/>
              </w:rPr>
            </w:pPr>
            <w:r w:rsidRPr="002D1072">
              <w:rPr>
                <w:rFonts w:ascii="Arial" w:hAnsi="Arial" w:cs="Arial"/>
                <w:b/>
                <w:sz w:val="16"/>
                <w:szCs w:val="16"/>
              </w:rPr>
              <w:t>ВРЕМЯ НЕПРЕРЫВНОЙ РАБОТЫ</w:t>
            </w:r>
          </w:p>
        </w:tc>
        <w:tc>
          <w:tcPr>
            <w:tcW w:w="2967" w:type="dxa"/>
            <w:tcBorders>
              <w:top w:val="single" w:sz="12" w:space="0" w:color="auto"/>
              <w:bottom w:val="single" w:sz="12" w:space="0" w:color="auto"/>
            </w:tcBorders>
            <w:shd w:val="clear" w:color="auto" w:fill="FAD200"/>
            <w:vAlign w:val="center"/>
          </w:tcPr>
          <w:p w:rsidR="002D1072" w:rsidRPr="002D1072" w:rsidRDefault="002D1072" w:rsidP="002D1072">
            <w:pPr>
              <w:tabs>
                <w:tab w:val="num" w:pos="720"/>
              </w:tabs>
              <w:jc w:val="center"/>
              <w:rPr>
                <w:rFonts w:ascii="Arial" w:hAnsi="Arial" w:cs="Arial"/>
                <w:b/>
                <w:sz w:val="16"/>
                <w:szCs w:val="16"/>
              </w:rPr>
            </w:pPr>
            <w:r w:rsidRPr="002D1072">
              <w:rPr>
                <w:rFonts w:ascii="Arial" w:hAnsi="Arial" w:cs="Arial"/>
                <w:b/>
                <w:sz w:val="16"/>
                <w:szCs w:val="16"/>
              </w:rPr>
              <w:t>ПРИМЕЧАНИЕ</w:t>
            </w:r>
          </w:p>
        </w:tc>
      </w:tr>
      <w:tr w:rsidR="002D1072" w:rsidRPr="002D1072" w:rsidTr="002D1072">
        <w:trPr>
          <w:cantSplit/>
          <w:trHeight w:val="20"/>
        </w:trPr>
        <w:tc>
          <w:tcPr>
            <w:tcW w:w="3888" w:type="dxa"/>
            <w:tcBorders>
              <w:top w:val="single" w:sz="12" w:space="0" w:color="auto"/>
            </w:tcBorders>
            <w:vAlign w:val="center"/>
          </w:tcPr>
          <w:p w:rsidR="002D1072" w:rsidRPr="002D1072" w:rsidRDefault="002D1072" w:rsidP="002D1072">
            <w:pPr>
              <w:tabs>
                <w:tab w:val="num" w:pos="720"/>
              </w:tabs>
              <w:jc w:val="center"/>
              <w:rPr>
                <w:sz w:val="22"/>
              </w:rPr>
            </w:pPr>
            <w:r w:rsidRPr="002D1072">
              <w:rPr>
                <w:sz w:val="22"/>
              </w:rPr>
              <w:t>УЭЦН с ПЭД мощностью до 32 кВт  включительно</w:t>
            </w:r>
          </w:p>
        </w:tc>
        <w:tc>
          <w:tcPr>
            <w:tcW w:w="2880" w:type="dxa"/>
            <w:tcBorders>
              <w:top w:val="single" w:sz="12" w:space="0" w:color="auto"/>
            </w:tcBorders>
            <w:vAlign w:val="center"/>
          </w:tcPr>
          <w:p w:rsidR="002D1072" w:rsidRPr="002D1072" w:rsidRDefault="002D1072" w:rsidP="002D1072">
            <w:pPr>
              <w:tabs>
                <w:tab w:val="num" w:pos="720"/>
              </w:tabs>
              <w:jc w:val="center"/>
              <w:rPr>
                <w:sz w:val="22"/>
              </w:rPr>
            </w:pPr>
            <w:r w:rsidRPr="002D1072">
              <w:rPr>
                <w:sz w:val="22"/>
              </w:rPr>
              <w:t xml:space="preserve">не более 2 часов </w:t>
            </w:r>
            <w:r w:rsidRPr="002D1072">
              <w:rPr>
                <w:szCs w:val="24"/>
              </w:rPr>
              <w:t>+ 1,5 часа охлаждения</w:t>
            </w:r>
          </w:p>
        </w:tc>
        <w:tc>
          <w:tcPr>
            <w:tcW w:w="2967" w:type="dxa"/>
            <w:vMerge w:val="restart"/>
            <w:tcBorders>
              <w:top w:val="single" w:sz="12" w:space="0" w:color="auto"/>
            </w:tcBorders>
            <w:vAlign w:val="center"/>
          </w:tcPr>
          <w:p w:rsidR="002D1072" w:rsidRPr="002D1072" w:rsidRDefault="002D1072" w:rsidP="006D7C52">
            <w:pPr>
              <w:tabs>
                <w:tab w:val="num" w:pos="720"/>
              </w:tabs>
              <w:jc w:val="center"/>
              <w:rPr>
                <w:sz w:val="22"/>
              </w:rPr>
            </w:pPr>
            <w:r w:rsidRPr="002D1072">
              <w:rPr>
                <w:sz w:val="22"/>
              </w:rPr>
              <w:t xml:space="preserve">расчёт притока производить согласно </w:t>
            </w:r>
            <w:r w:rsidR="006D7C52" w:rsidRPr="006D7C52">
              <w:rPr>
                <w:sz w:val="22"/>
              </w:rPr>
              <w:t>п</w:t>
            </w:r>
            <w:r w:rsidR="006D7C52">
              <w:rPr>
                <w:sz w:val="22"/>
              </w:rPr>
              <w:t>одраздела</w:t>
            </w:r>
            <w:r w:rsidR="006D7C52" w:rsidRPr="006D7C52">
              <w:rPr>
                <w:sz w:val="22"/>
              </w:rPr>
              <w:t xml:space="preserve"> </w:t>
            </w:r>
            <w:r w:rsidRPr="006D7C52">
              <w:rPr>
                <w:sz w:val="22"/>
              </w:rPr>
              <w:t>7.2</w:t>
            </w:r>
            <w:r w:rsidR="006D7C52">
              <w:rPr>
                <w:sz w:val="22"/>
              </w:rPr>
              <w:t xml:space="preserve"> Технологической инструкции</w:t>
            </w:r>
          </w:p>
        </w:tc>
      </w:tr>
      <w:tr w:rsidR="002D1072" w:rsidRPr="002D1072" w:rsidTr="002D1072">
        <w:trPr>
          <w:cantSplit/>
          <w:trHeight w:val="20"/>
        </w:trPr>
        <w:tc>
          <w:tcPr>
            <w:tcW w:w="3888" w:type="dxa"/>
            <w:vAlign w:val="center"/>
          </w:tcPr>
          <w:p w:rsidR="002D1072" w:rsidRPr="002D1072" w:rsidRDefault="002D1072" w:rsidP="002D1072">
            <w:pPr>
              <w:tabs>
                <w:tab w:val="num" w:pos="720"/>
              </w:tabs>
              <w:jc w:val="center"/>
              <w:rPr>
                <w:sz w:val="22"/>
              </w:rPr>
            </w:pPr>
            <w:r w:rsidRPr="002D1072">
              <w:rPr>
                <w:sz w:val="22"/>
              </w:rPr>
              <w:t xml:space="preserve">УЭЦН с ПЭД мощностью более </w:t>
            </w:r>
          </w:p>
          <w:p w:rsidR="002D1072" w:rsidRPr="002D1072" w:rsidRDefault="002D1072" w:rsidP="002D1072">
            <w:pPr>
              <w:tabs>
                <w:tab w:val="num" w:pos="720"/>
              </w:tabs>
              <w:jc w:val="center"/>
              <w:rPr>
                <w:sz w:val="22"/>
              </w:rPr>
            </w:pPr>
            <w:r w:rsidRPr="002D1072">
              <w:rPr>
                <w:sz w:val="22"/>
              </w:rPr>
              <w:t>32 кВт до 45 кВт включительно</w:t>
            </w:r>
          </w:p>
        </w:tc>
        <w:tc>
          <w:tcPr>
            <w:tcW w:w="2880" w:type="dxa"/>
            <w:vAlign w:val="center"/>
          </w:tcPr>
          <w:p w:rsidR="002D1072" w:rsidRPr="002D1072" w:rsidRDefault="002D1072" w:rsidP="002D1072">
            <w:pPr>
              <w:tabs>
                <w:tab w:val="num" w:pos="720"/>
              </w:tabs>
              <w:jc w:val="center"/>
              <w:rPr>
                <w:sz w:val="22"/>
              </w:rPr>
            </w:pPr>
            <w:r w:rsidRPr="002D1072">
              <w:rPr>
                <w:sz w:val="22"/>
              </w:rPr>
              <w:t xml:space="preserve">не более 1 часа </w:t>
            </w:r>
            <w:r w:rsidRPr="002D1072">
              <w:rPr>
                <w:szCs w:val="24"/>
              </w:rPr>
              <w:t>+ 1,5 часа охлаждения</w:t>
            </w:r>
          </w:p>
        </w:tc>
        <w:tc>
          <w:tcPr>
            <w:tcW w:w="2967" w:type="dxa"/>
            <w:vMerge/>
            <w:vAlign w:val="center"/>
          </w:tcPr>
          <w:p w:rsidR="002D1072" w:rsidRPr="002D1072" w:rsidRDefault="002D1072" w:rsidP="002D1072">
            <w:pPr>
              <w:tabs>
                <w:tab w:val="num" w:pos="720"/>
              </w:tabs>
              <w:jc w:val="center"/>
              <w:rPr>
                <w:sz w:val="22"/>
              </w:rPr>
            </w:pPr>
          </w:p>
        </w:tc>
      </w:tr>
      <w:tr w:rsidR="002D1072" w:rsidRPr="002D1072" w:rsidTr="002D1072">
        <w:trPr>
          <w:cantSplit/>
          <w:trHeight w:val="20"/>
        </w:trPr>
        <w:tc>
          <w:tcPr>
            <w:tcW w:w="3888" w:type="dxa"/>
            <w:vAlign w:val="center"/>
          </w:tcPr>
          <w:p w:rsidR="002D1072" w:rsidRPr="002D1072" w:rsidRDefault="002D1072" w:rsidP="002D1072">
            <w:pPr>
              <w:tabs>
                <w:tab w:val="num" w:pos="720"/>
              </w:tabs>
              <w:jc w:val="center"/>
              <w:rPr>
                <w:sz w:val="22"/>
              </w:rPr>
            </w:pPr>
            <w:r w:rsidRPr="002D1072">
              <w:rPr>
                <w:sz w:val="22"/>
              </w:rPr>
              <w:t xml:space="preserve">УЭЦН с ПЭД мощностью свыше </w:t>
            </w:r>
          </w:p>
          <w:p w:rsidR="002D1072" w:rsidRPr="002D1072" w:rsidRDefault="002D1072" w:rsidP="002D1072">
            <w:pPr>
              <w:tabs>
                <w:tab w:val="num" w:pos="720"/>
              </w:tabs>
              <w:jc w:val="center"/>
              <w:rPr>
                <w:sz w:val="22"/>
              </w:rPr>
            </w:pPr>
            <w:r w:rsidRPr="002D1072">
              <w:rPr>
                <w:sz w:val="22"/>
              </w:rPr>
              <w:t>45 кВт</w:t>
            </w:r>
          </w:p>
        </w:tc>
        <w:tc>
          <w:tcPr>
            <w:tcW w:w="2880" w:type="dxa"/>
            <w:vAlign w:val="center"/>
          </w:tcPr>
          <w:p w:rsidR="002D1072" w:rsidRPr="002D1072" w:rsidRDefault="002D1072" w:rsidP="002D1072">
            <w:pPr>
              <w:tabs>
                <w:tab w:val="num" w:pos="720"/>
              </w:tabs>
              <w:jc w:val="center"/>
              <w:rPr>
                <w:sz w:val="22"/>
              </w:rPr>
            </w:pPr>
            <w:r w:rsidRPr="002D1072">
              <w:rPr>
                <w:sz w:val="22"/>
              </w:rPr>
              <w:t xml:space="preserve">не более 30 минут </w:t>
            </w:r>
            <w:r w:rsidRPr="002D1072">
              <w:rPr>
                <w:szCs w:val="24"/>
              </w:rPr>
              <w:t>+ 1,5 часа охлаждения</w:t>
            </w:r>
          </w:p>
        </w:tc>
        <w:tc>
          <w:tcPr>
            <w:tcW w:w="2967" w:type="dxa"/>
            <w:vMerge/>
            <w:vAlign w:val="center"/>
          </w:tcPr>
          <w:p w:rsidR="002D1072" w:rsidRPr="002D1072" w:rsidRDefault="002D1072" w:rsidP="002D1072">
            <w:pPr>
              <w:tabs>
                <w:tab w:val="num" w:pos="720"/>
              </w:tabs>
              <w:jc w:val="center"/>
              <w:rPr>
                <w:sz w:val="22"/>
              </w:rPr>
            </w:pPr>
          </w:p>
        </w:tc>
      </w:tr>
    </w:tbl>
    <w:p w:rsidR="00811287" w:rsidRPr="00811287" w:rsidRDefault="00811287" w:rsidP="00F00CBB">
      <w:pPr>
        <w:pStyle w:val="aff2"/>
        <w:numPr>
          <w:ilvl w:val="2"/>
          <w:numId w:val="127"/>
        </w:numPr>
        <w:tabs>
          <w:tab w:val="left" w:pos="284"/>
        </w:tabs>
        <w:spacing w:before="120" w:after="120"/>
        <w:ind w:left="0" w:firstLine="0"/>
        <w:jc w:val="both"/>
      </w:pPr>
      <w:r w:rsidRPr="00811287">
        <w:t xml:space="preserve">В случае запуска УЭЦН с низкого </w:t>
      </w:r>
      <w:r w:rsidR="00095C60">
        <w:t>Нст</w:t>
      </w:r>
      <w:r w:rsidRPr="00811287">
        <w:t>, когда расчетное время появления подачи на устье скважины превышает максимально допустимое время работы ПЭД с притоком недостаточным для его охлаждения</w:t>
      </w:r>
      <w:r w:rsidR="00E65D17">
        <w:t xml:space="preserve"> при отсутствии данных о температуре ПЭД</w:t>
      </w:r>
      <w:r w:rsidRPr="00811287">
        <w:t xml:space="preserve">, решение о времени работы и остановках УЭЦН на охлаждение принимает технологическая служба ЦДНГ или работник </w:t>
      </w:r>
      <w:r w:rsidR="00586C6A">
        <w:t>Подрядчика</w:t>
      </w:r>
      <w:r w:rsidR="00586C6A" w:rsidRPr="00811287">
        <w:t xml:space="preserve"> </w:t>
      </w:r>
      <w:r w:rsidRPr="00811287">
        <w:t>(сервисной организации</w:t>
      </w:r>
      <w:r w:rsidR="00586C6A">
        <w:t>)</w:t>
      </w:r>
      <w:r w:rsidRPr="00811287">
        <w:t xml:space="preserve"> оказывающей услуги по ВНР</w:t>
      </w:r>
      <w:r w:rsidR="00E65D17">
        <w:t xml:space="preserve"> на основании данных, полученных при моделировании работы УЭЦН на специализированном ПО</w:t>
      </w:r>
      <w:r w:rsidR="00E65D17" w:rsidRPr="00E65D17">
        <w:t xml:space="preserve"> </w:t>
      </w:r>
      <w:r w:rsidR="00E65D17">
        <w:t>для расчёта ГНО</w:t>
      </w:r>
      <w:r w:rsidRPr="00811287">
        <w:t>.</w:t>
      </w:r>
    </w:p>
    <w:p w:rsidR="00811287" w:rsidRPr="00811287" w:rsidRDefault="00811287" w:rsidP="00F00CBB">
      <w:pPr>
        <w:numPr>
          <w:ilvl w:val="2"/>
          <w:numId w:val="127"/>
        </w:numPr>
        <w:tabs>
          <w:tab w:val="left" w:pos="709"/>
        </w:tabs>
        <w:spacing w:before="120" w:after="120"/>
        <w:ind w:left="0" w:firstLine="0"/>
        <w:jc w:val="both"/>
      </w:pPr>
      <w:r w:rsidRPr="00811287">
        <w:t xml:space="preserve">После запуска УЭЦН необходимо определить правильность направления вращения вала ПЭД. Методика определения правильности направления вращения вала ПЭД зависит от расположения </w:t>
      </w:r>
      <w:r w:rsidR="00095C60">
        <w:t>Нст</w:t>
      </w:r>
      <w:r w:rsidRPr="00811287">
        <w:t xml:space="preserve"> в НКТ.</w:t>
      </w:r>
    </w:p>
    <w:p w:rsidR="00811287" w:rsidRPr="00811287" w:rsidRDefault="00811287" w:rsidP="00F00CBB">
      <w:pPr>
        <w:numPr>
          <w:ilvl w:val="2"/>
          <w:numId w:val="127"/>
        </w:numPr>
        <w:tabs>
          <w:tab w:val="left" w:pos="709"/>
        </w:tabs>
        <w:spacing w:before="120" w:after="120"/>
        <w:ind w:left="0" w:firstLine="0"/>
        <w:jc w:val="both"/>
      </w:pPr>
      <w:r w:rsidRPr="00811287">
        <w:t xml:space="preserve">Условие высокого или низкого динамического уровня определяется по </w:t>
      </w:r>
      <w:r w:rsidR="008F0A68" w:rsidRPr="00C13B04">
        <w:t>Т</w:t>
      </w:r>
      <w:r w:rsidRPr="00C13B04">
        <w:t>аблице 12</w:t>
      </w:r>
      <w:r w:rsidR="00F34F3C">
        <w:t>.</w:t>
      </w:r>
    </w:p>
    <w:p w:rsidR="00811287" w:rsidRPr="00811287" w:rsidRDefault="00811287" w:rsidP="00811287">
      <w:pPr>
        <w:ind w:left="708"/>
        <w:jc w:val="right"/>
        <w:rPr>
          <w:rFonts w:ascii="Arial" w:hAnsi="Arial" w:cs="Arial"/>
          <w:b/>
          <w:sz w:val="20"/>
          <w:szCs w:val="20"/>
        </w:rPr>
      </w:pPr>
      <w:bookmarkStart w:id="133" w:name="Таблица12"/>
      <w:r w:rsidRPr="00811287">
        <w:rPr>
          <w:rFonts w:ascii="Arial" w:hAnsi="Arial" w:cs="Arial"/>
          <w:b/>
          <w:sz w:val="20"/>
          <w:szCs w:val="20"/>
        </w:rPr>
        <w:t>Таблица 12</w:t>
      </w:r>
    </w:p>
    <w:bookmarkEnd w:id="133"/>
    <w:p w:rsidR="00811287" w:rsidRPr="00811287" w:rsidRDefault="00811287" w:rsidP="00811287">
      <w:pPr>
        <w:spacing w:after="60"/>
        <w:jc w:val="right"/>
        <w:rPr>
          <w:rFonts w:ascii="Arial" w:eastAsia="Times New Roman" w:hAnsi="Arial" w:cs="Arial"/>
          <w:b/>
          <w:i/>
          <w:sz w:val="20"/>
          <w:szCs w:val="20"/>
          <w:lang w:eastAsia="ru-RU"/>
        </w:rPr>
      </w:pPr>
      <w:r w:rsidRPr="00811287">
        <w:rPr>
          <w:rFonts w:ascii="Arial" w:eastAsia="Times New Roman" w:hAnsi="Arial" w:cs="Arial"/>
          <w:b/>
          <w:sz w:val="20"/>
          <w:szCs w:val="20"/>
          <w:lang w:eastAsia="ru-RU"/>
        </w:rPr>
        <w:t xml:space="preserve">Ожидаемое время появления подачи после запуска УЭЦН (минут) </w:t>
      </w:r>
      <w:r>
        <w:rPr>
          <w:rFonts w:ascii="Arial" w:eastAsia="Times New Roman" w:hAnsi="Arial" w:cs="Arial"/>
          <w:b/>
          <w:sz w:val="20"/>
          <w:szCs w:val="20"/>
          <w:lang w:eastAsia="ru-RU"/>
        </w:rPr>
        <w:t xml:space="preserve">на каждые 100 метров </w:t>
      </w:r>
      <w:r w:rsidRPr="00811287">
        <w:rPr>
          <w:rFonts w:ascii="Arial" w:eastAsia="Times New Roman" w:hAnsi="Arial" w:cs="Arial"/>
          <w:b/>
          <w:sz w:val="20"/>
          <w:szCs w:val="20"/>
          <w:lang w:eastAsia="ru-RU"/>
        </w:rPr>
        <w:t>статического уровня</w:t>
      </w:r>
    </w:p>
    <w:tbl>
      <w:tblPr>
        <w:tblStyle w:val="29"/>
        <w:tblW w:w="0" w:type="auto"/>
        <w:tblLayout w:type="fixed"/>
        <w:tblLook w:val="04A0" w:firstRow="1" w:lastRow="0" w:firstColumn="1" w:lastColumn="0" w:noHBand="0" w:noVBand="1"/>
      </w:tblPr>
      <w:tblGrid>
        <w:gridCol w:w="2625"/>
        <w:gridCol w:w="647"/>
        <w:gridCol w:w="647"/>
        <w:gridCol w:w="648"/>
        <w:gridCol w:w="647"/>
        <w:gridCol w:w="648"/>
        <w:gridCol w:w="647"/>
        <w:gridCol w:w="648"/>
        <w:gridCol w:w="647"/>
        <w:gridCol w:w="648"/>
        <w:gridCol w:w="647"/>
        <w:gridCol w:w="648"/>
      </w:tblGrid>
      <w:tr w:rsidR="00811287" w:rsidRPr="00811287" w:rsidTr="00811287">
        <w:trPr>
          <w:trHeight w:val="454"/>
        </w:trPr>
        <w:tc>
          <w:tcPr>
            <w:tcW w:w="2625" w:type="dxa"/>
            <w:tcBorders>
              <w:top w:val="single" w:sz="12" w:space="0" w:color="auto"/>
              <w:left w:val="single" w:sz="12" w:space="0" w:color="auto"/>
              <w:bottom w:val="single" w:sz="6" w:space="0" w:color="auto"/>
              <w:right w:val="single" w:sz="6" w:space="0" w:color="auto"/>
            </w:tcBorders>
            <w:shd w:val="clear" w:color="auto" w:fill="FAD200"/>
            <w:vAlign w:val="center"/>
          </w:tcPr>
          <w:p w:rsidR="00811287" w:rsidRPr="00811287" w:rsidRDefault="00811287" w:rsidP="00811287">
            <w:pPr>
              <w:rPr>
                <w:rFonts w:ascii="Arial" w:hAnsi="Arial" w:cs="Arial"/>
                <w:b/>
                <w:sz w:val="16"/>
                <w:szCs w:val="16"/>
                <w:lang w:eastAsia="ru-RU"/>
              </w:rPr>
            </w:pPr>
            <w:r w:rsidRPr="00811287">
              <w:rPr>
                <w:rFonts w:ascii="Arial" w:hAnsi="Arial" w:cs="Arial"/>
                <w:b/>
                <w:sz w:val="16"/>
                <w:szCs w:val="16"/>
                <w:lang w:eastAsia="ru-RU"/>
              </w:rPr>
              <w:t>Номинальная подача УЭЦН, м</w:t>
            </w:r>
            <w:r w:rsidRPr="00811287">
              <w:rPr>
                <w:rFonts w:ascii="Arial" w:hAnsi="Arial" w:cs="Arial"/>
                <w:b/>
                <w:sz w:val="16"/>
                <w:szCs w:val="16"/>
                <w:vertAlign w:val="superscript"/>
                <w:lang w:eastAsia="ru-RU"/>
              </w:rPr>
              <w:t>3</w:t>
            </w:r>
            <w:r w:rsidRPr="00811287">
              <w:rPr>
                <w:rFonts w:ascii="Arial" w:hAnsi="Arial" w:cs="Arial"/>
                <w:b/>
                <w:sz w:val="16"/>
                <w:szCs w:val="16"/>
                <w:lang w:eastAsia="ru-RU"/>
              </w:rPr>
              <w:t>/сут</w:t>
            </w:r>
          </w:p>
        </w:tc>
        <w:tc>
          <w:tcPr>
            <w:tcW w:w="647" w:type="dxa"/>
            <w:tcBorders>
              <w:top w:val="single" w:sz="12" w:space="0" w:color="auto"/>
              <w:left w:val="single" w:sz="6" w:space="0" w:color="auto"/>
              <w:bottom w:val="single" w:sz="6"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20</w:t>
            </w:r>
          </w:p>
        </w:tc>
        <w:tc>
          <w:tcPr>
            <w:tcW w:w="647" w:type="dxa"/>
            <w:tcBorders>
              <w:top w:val="single" w:sz="12" w:space="0" w:color="auto"/>
              <w:left w:val="single" w:sz="6" w:space="0" w:color="auto"/>
              <w:bottom w:val="single" w:sz="6"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30</w:t>
            </w:r>
          </w:p>
        </w:tc>
        <w:tc>
          <w:tcPr>
            <w:tcW w:w="648" w:type="dxa"/>
            <w:tcBorders>
              <w:top w:val="single" w:sz="12" w:space="0" w:color="auto"/>
              <w:left w:val="single" w:sz="6" w:space="0" w:color="auto"/>
              <w:bottom w:val="single" w:sz="6"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35</w:t>
            </w:r>
          </w:p>
        </w:tc>
        <w:tc>
          <w:tcPr>
            <w:tcW w:w="647" w:type="dxa"/>
            <w:tcBorders>
              <w:top w:val="single" w:sz="12" w:space="0" w:color="auto"/>
              <w:left w:val="single" w:sz="6" w:space="0" w:color="auto"/>
              <w:bottom w:val="single" w:sz="6"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50</w:t>
            </w:r>
          </w:p>
        </w:tc>
        <w:tc>
          <w:tcPr>
            <w:tcW w:w="648" w:type="dxa"/>
            <w:tcBorders>
              <w:top w:val="single" w:sz="12" w:space="0" w:color="auto"/>
              <w:left w:val="single" w:sz="6" w:space="0" w:color="auto"/>
              <w:bottom w:val="single" w:sz="6"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80</w:t>
            </w:r>
          </w:p>
        </w:tc>
        <w:tc>
          <w:tcPr>
            <w:tcW w:w="647" w:type="dxa"/>
            <w:tcBorders>
              <w:top w:val="single" w:sz="12" w:space="0" w:color="auto"/>
              <w:left w:val="single" w:sz="6" w:space="0" w:color="auto"/>
              <w:bottom w:val="single" w:sz="6"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125</w:t>
            </w:r>
          </w:p>
        </w:tc>
        <w:tc>
          <w:tcPr>
            <w:tcW w:w="648" w:type="dxa"/>
            <w:tcBorders>
              <w:top w:val="single" w:sz="12" w:space="0" w:color="auto"/>
              <w:left w:val="single" w:sz="6" w:space="0" w:color="auto"/>
              <w:bottom w:val="single" w:sz="6"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160</w:t>
            </w:r>
          </w:p>
        </w:tc>
        <w:tc>
          <w:tcPr>
            <w:tcW w:w="647" w:type="dxa"/>
            <w:tcBorders>
              <w:top w:val="single" w:sz="12" w:space="0" w:color="auto"/>
              <w:left w:val="single" w:sz="6" w:space="0" w:color="auto"/>
              <w:bottom w:val="single" w:sz="6"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200</w:t>
            </w:r>
          </w:p>
        </w:tc>
        <w:tc>
          <w:tcPr>
            <w:tcW w:w="648" w:type="dxa"/>
            <w:tcBorders>
              <w:top w:val="single" w:sz="12" w:space="0" w:color="auto"/>
              <w:left w:val="single" w:sz="6" w:space="0" w:color="auto"/>
              <w:bottom w:val="single" w:sz="6"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250</w:t>
            </w:r>
          </w:p>
        </w:tc>
        <w:tc>
          <w:tcPr>
            <w:tcW w:w="647" w:type="dxa"/>
            <w:tcBorders>
              <w:top w:val="single" w:sz="12" w:space="0" w:color="auto"/>
              <w:left w:val="single" w:sz="6" w:space="0" w:color="auto"/>
              <w:bottom w:val="single" w:sz="6"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400</w:t>
            </w:r>
          </w:p>
        </w:tc>
        <w:tc>
          <w:tcPr>
            <w:tcW w:w="648" w:type="dxa"/>
            <w:tcBorders>
              <w:top w:val="single" w:sz="12" w:space="0" w:color="auto"/>
              <w:left w:val="single" w:sz="6" w:space="0" w:color="auto"/>
              <w:bottom w:val="single" w:sz="6" w:space="0" w:color="auto"/>
              <w:right w:val="single" w:sz="12"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500</w:t>
            </w:r>
          </w:p>
        </w:tc>
      </w:tr>
      <w:tr w:rsidR="00811287" w:rsidRPr="00811287" w:rsidTr="00811287">
        <w:trPr>
          <w:trHeight w:val="454"/>
        </w:trPr>
        <w:tc>
          <w:tcPr>
            <w:tcW w:w="2625" w:type="dxa"/>
            <w:tcBorders>
              <w:top w:val="single" w:sz="6" w:space="0" w:color="auto"/>
              <w:left w:val="single" w:sz="12" w:space="0" w:color="auto"/>
              <w:bottom w:val="single" w:sz="12" w:space="0" w:color="auto"/>
              <w:right w:val="single" w:sz="6" w:space="0" w:color="auto"/>
            </w:tcBorders>
            <w:shd w:val="clear" w:color="auto" w:fill="FAD200"/>
            <w:vAlign w:val="center"/>
          </w:tcPr>
          <w:p w:rsidR="00811287" w:rsidRPr="00811287" w:rsidRDefault="00811287" w:rsidP="00811287">
            <w:pPr>
              <w:rPr>
                <w:rFonts w:ascii="Arial" w:hAnsi="Arial" w:cs="Arial"/>
                <w:b/>
                <w:sz w:val="16"/>
                <w:szCs w:val="16"/>
                <w:lang w:eastAsia="ru-RU"/>
              </w:rPr>
            </w:pPr>
            <w:r w:rsidRPr="00811287">
              <w:rPr>
                <w:rFonts w:ascii="Arial" w:hAnsi="Arial" w:cs="Arial"/>
                <w:b/>
                <w:sz w:val="16"/>
                <w:szCs w:val="16"/>
                <w:lang w:eastAsia="ru-RU"/>
              </w:rPr>
              <w:t>Номинальная подача УЭЦН л/мин.</w:t>
            </w:r>
          </w:p>
        </w:tc>
        <w:tc>
          <w:tcPr>
            <w:tcW w:w="647" w:type="dxa"/>
            <w:tcBorders>
              <w:top w:val="single" w:sz="6" w:space="0" w:color="auto"/>
              <w:left w:val="single" w:sz="6" w:space="0" w:color="auto"/>
              <w:bottom w:val="single" w:sz="12"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13.9</w:t>
            </w:r>
          </w:p>
        </w:tc>
        <w:tc>
          <w:tcPr>
            <w:tcW w:w="647" w:type="dxa"/>
            <w:tcBorders>
              <w:top w:val="single" w:sz="6" w:space="0" w:color="auto"/>
              <w:left w:val="single" w:sz="6" w:space="0" w:color="auto"/>
              <w:bottom w:val="single" w:sz="12"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20.8</w:t>
            </w:r>
          </w:p>
        </w:tc>
        <w:tc>
          <w:tcPr>
            <w:tcW w:w="648" w:type="dxa"/>
            <w:tcBorders>
              <w:top w:val="single" w:sz="6" w:space="0" w:color="auto"/>
              <w:left w:val="single" w:sz="6" w:space="0" w:color="auto"/>
              <w:bottom w:val="single" w:sz="12"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24.3</w:t>
            </w:r>
          </w:p>
        </w:tc>
        <w:tc>
          <w:tcPr>
            <w:tcW w:w="647" w:type="dxa"/>
            <w:tcBorders>
              <w:top w:val="single" w:sz="6" w:space="0" w:color="auto"/>
              <w:left w:val="single" w:sz="6" w:space="0" w:color="auto"/>
              <w:bottom w:val="single" w:sz="12"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34.7</w:t>
            </w:r>
          </w:p>
        </w:tc>
        <w:tc>
          <w:tcPr>
            <w:tcW w:w="648" w:type="dxa"/>
            <w:tcBorders>
              <w:top w:val="single" w:sz="6" w:space="0" w:color="auto"/>
              <w:left w:val="single" w:sz="6" w:space="0" w:color="auto"/>
              <w:bottom w:val="single" w:sz="12"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55.6</w:t>
            </w:r>
          </w:p>
        </w:tc>
        <w:tc>
          <w:tcPr>
            <w:tcW w:w="647" w:type="dxa"/>
            <w:tcBorders>
              <w:top w:val="single" w:sz="6" w:space="0" w:color="auto"/>
              <w:left w:val="single" w:sz="6" w:space="0" w:color="auto"/>
              <w:bottom w:val="single" w:sz="12"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86.8</w:t>
            </w:r>
          </w:p>
        </w:tc>
        <w:tc>
          <w:tcPr>
            <w:tcW w:w="648" w:type="dxa"/>
            <w:tcBorders>
              <w:top w:val="single" w:sz="6" w:space="0" w:color="auto"/>
              <w:left w:val="single" w:sz="6" w:space="0" w:color="auto"/>
              <w:bottom w:val="single" w:sz="12"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111.1</w:t>
            </w:r>
          </w:p>
        </w:tc>
        <w:tc>
          <w:tcPr>
            <w:tcW w:w="647" w:type="dxa"/>
            <w:tcBorders>
              <w:top w:val="single" w:sz="6" w:space="0" w:color="auto"/>
              <w:left w:val="single" w:sz="6" w:space="0" w:color="auto"/>
              <w:bottom w:val="single" w:sz="12"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138.9</w:t>
            </w:r>
          </w:p>
        </w:tc>
        <w:tc>
          <w:tcPr>
            <w:tcW w:w="648" w:type="dxa"/>
            <w:tcBorders>
              <w:top w:val="single" w:sz="6" w:space="0" w:color="auto"/>
              <w:left w:val="single" w:sz="6" w:space="0" w:color="auto"/>
              <w:bottom w:val="single" w:sz="12"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173.6</w:t>
            </w:r>
          </w:p>
        </w:tc>
        <w:tc>
          <w:tcPr>
            <w:tcW w:w="647" w:type="dxa"/>
            <w:tcBorders>
              <w:top w:val="single" w:sz="6" w:space="0" w:color="auto"/>
              <w:left w:val="single" w:sz="6" w:space="0" w:color="auto"/>
              <w:bottom w:val="single" w:sz="12" w:space="0" w:color="auto"/>
              <w:right w:val="single" w:sz="6"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277.8</w:t>
            </w:r>
          </w:p>
        </w:tc>
        <w:tc>
          <w:tcPr>
            <w:tcW w:w="648" w:type="dxa"/>
            <w:tcBorders>
              <w:top w:val="single" w:sz="6" w:space="0" w:color="auto"/>
              <w:left w:val="single" w:sz="6" w:space="0" w:color="auto"/>
              <w:bottom w:val="single" w:sz="12" w:space="0" w:color="auto"/>
              <w:right w:val="single" w:sz="12" w:space="0" w:color="auto"/>
            </w:tcBorders>
            <w:shd w:val="clear" w:color="auto" w:fill="FAD200"/>
            <w:vAlign w:val="center"/>
          </w:tcPr>
          <w:p w:rsidR="00811287" w:rsidRPr="00811287" w:rsidRDefault="00811287" w:rsidP="00811287">
            <w:pPr>
              <w:jc w:val="center"/>
              <w:rPr>
                <w:rFonts w:ascii="Arial" w:hAnsi="Arial" w:cs="Arial"/>
                <w:b/>
                <w:sz w:val="16"/>
                <w:szCs w:val="16"/>
                <w:lang w:eastAsia="ru-RU"/>
              </w:rPr>
            </w:pPr>
            <w:r w:rsidRPr="00811287">
              <w:rPr>
                <w:rFonts w:ascii="Arial" w:hAnsi="Arial" w:cs="Arial"/>
                <w:b/>
                <w:sz w:val="16"/>
                <w:szCs w:val="16"/>
                <w:lang w:eastAsia="ru-RU"/>
              </w:rPr>
              <w:t>347.2</w:t>
            </w:r>
          </w:p>
        </w:tc>
      </w:tr>
      <w:tr w:rsidR="00811287" w:rsidRPr="00811287" w:rsidTr="00811287">
        <w:trPr>
          <w:trHeight w:val="284"/>
        </w:trPr>
        <w:tc>
          <w:tcPr>
            <w:tcW w:w="2625" w:type="dxa"/>
            <w:tcBorders>
              <w:top w:val="single" w:sz="12" w:space="0" w:color="auto"/>
              <w:left w:val="single" w:sz="12" w:space="0" w:color="auto"/>
            </w:tcBorders>
            <w:vAlign w:val="center"/>
          </w:tcPr>
          <w:p w:rsidR="00811287" w:rsidRPr="00811287" w:rsidRDefault="00811287" w:rsidP="00811287">
            <w:pPr>
              <w:rPr>
                <w:sz w:val="18"/>
                <w:szCs w:val="18"/>
                <w:lang w:eastAsia="ru-RU"/>
              </w:rPr>
            </w:pPr>
            <w:r w:rsidRPr="00811287">
              <w:rPr>
                <w:sz w:val="18"/>
                <w:szCs w:val="18"/>
                <w:lang w:eastAsia="ru-RU"/>
              </w:rPr>
              <w:t xml:space="preserve">НКТ 60 мм  время подачи, мин  </w:t>
            </w:r>
          </w:p>
        </w:tc>
        <w:tc>
          <w:tcPr>
            <w:tcW w:w="647" w:type="dxa"/>
            <w:tcBorders>
              <w:top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14.2</w:t>
            </w:r>
          </w:p>
        </w:tc>
        <w:tc>
          <w:tcPr>
            <w:tcW w:w="647" w:type="dxa"/>
            <w:tcBorders>
              <w:top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9.4</w:t>
            </w:r>
          </w:p>
        </w:tc>
        <w:tc>
          <w:tcPr>
            <w:tcW w:w="648" w:type="dxa"/>
            <w:tcBorders>
              <w:top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8.1</w:t>
            </w:r>
          </w:p>
        </w:tc>
        <w:tc>
          <w:tcPr>
            <w:tcW w:w="647" w:type="dxa"/>
            <w:tcBorders>
              <w:top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5.7</w:t>
            </w:r>
          </w:p>
        </w:tc>
        <w:tc>
          <w:tcPr>
            <w:tcW w:w="648" w:type="dxa"/>
            <w:tcBorders>
              <w:top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3.5</w:t>
            </w:r>
          </w:p>
        </w:tc>
        <w:tc>
          <w:tcPr>
            <w:tcW w:w="647" w:type="dxa"/>
            <w:tcBorders>
              <w:top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2.3</w:t>
            </w:r>
          </w:p>
        </w:tc>
        <w:tc>
          <w:tcPr>
            <w:tcW w:w="648" w:type="dxa"/>
            <w:tcBorders>
              <w:top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1.8</w:t>
            </w:r>
          </w:p>
        </w:tc>
        <w:tc>
          <w:tcPr>
            <w:tcW w:w="647" w:type="dxa"/>
            <w:tcBorders>
              <w:top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1.4</w:t>
            </w:r>
          </w:p>
        </w:tc>
        <w:tc>
          <w:tcPr>
            <w:tcW w:w="648" w:type="dxa"/>
            <w:tcBorders>
              <w:top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1.1</w:t>
            </w:r>
          </w:p>
        </w:tc>
        <w:tc>
          <w:tcPr>
            <w:tcW w:w="647" w:type="dxa"/>
            <w:tcBorders>
              <w:top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0.7</w:t>
            </w:r>
          </w:p>
        </w:tc>
        <w:tc>
          <w:tcPr>
            <w:tcW w:w="648" w:type="dxa"/>
            <w:tcBorders>
              <w:top w:val="single" w:sz="12" w:space="0" w:color="auto"/>
              <w:right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0.6</w:t>
            </w:r>
          </w:p>
        </w:tc>
      </w:tr>
      <w:tr w:rsidR="00811287" w:rsidRPr="00811287" w:rsidTr="00811287">
        <w:trPr>
          <w:trHeight w:val="284"/>
        </w:trPr>
        <w:tc>
          <w:tcPr>
            <w:tcW w:w="2625" w:type="dxa"/>
            <w:tcBorders>
              <w:left w:val="single" w:sz="12" w:space="0" w:color="auto"/>
            </w:tcBorders>
            <w:vAlign w:val="center"/>
          </w:tcPr>
          <w:p w:rsidR="00811287" w:rsidRPr="00811287" w:rsidRDefault="00811287" w:rsidP="00811287">
            <w:pPr>
              <w:rPr>
                <w:sz w:val="18"/>
                <w:szCs w:val="18"/>
                <w:lang w:eastAsia="ru-RU"/>
              </w:rPr>
            </w:pPr>
            <w:r w:rsidRPr="00811287">
              <w:rPr>
                <w:sz w:val="18"/>
                <w:szCs w:val="18"/>
                <w:lang w:eastAsia="ru-RU"/>
              </w:rPr>
              <w:t>НКТ 73 мм время подачи, мин</w:t>
            </w:r>
          </w:p>
        </w:tc>
        <w:tc>
          <w:tcPr>
            <w:tcW w:w="647" w:type="dxa"/>
            <w:vAlign w:val="center"/>
          </w:tcPr>
          <w:p w:rsidR="00811287" w:rsidRPr="00811287" w:rsidRDefault="00811287" w:rsidP="00811287">
            <w:pPr>
              <w:jc w:val="center"/>
              <w:rPr>
                <w:sz w:val="18"/>
                <w:szCs w:val="18"/>
                <w:lang w:eastAsia="ru-RU"/>
              </w:rPr>
            </w:pPr>
            <w:r w:rsidRPr="00811287">
              <w:rPr>
                <w:sz w:val="18"/>
                <w:szCs w:val="18"/>
                <w:lang w:eastAsia="ru-RU"/>
              </w:rPr>
              <w:t>21.7</w:t>
            </w:r>
          </w:p>
        </w:tc>
        <w:tc>
          <w:tcPr>
            <w:tcW w:w="647" w:type="dxa"/>
            <w:vAlign w:val="center"/>
          </w:tcPr>
          <w:p w:rsidR="00811287" w:rsidRPr="00811287" w:rsidRDefault="00811287" w:rsidP="00811287">
            <w:pPr>
              <w:jc w:val="center"/>
              <w:rPr>
                <w:sz w:val="18"/>
                <w:szCs w:val="18"/>
                <w:lang w:eastAsia="ru-RU"/>
              </w:rPr>
            </w:pPr>
            <w:r w:rsidRPr="00811287">
              <w:rPr>
                <w:sz w:val="18"/>
                <w:szCs w:val="18"/>
                <w:lang w:eastAsia="ru-RU"/>
              </w:rPr>
              <w:t>14.5</w:t>
            </w:r>
          </w:p>
        </w:tc>
        <w:tc>
          <w:tcPr>
            <w:tcW w:w="648" w:type="dxa"/>
            <w:vAlign w:val="center"/>
          </w:tcPr>
          <w:p w:rsidR="00811287" w:rsidRPr="00811287" w:rsidRDefault="00811287" w:rsidP="00811287">
            <w:pPr>
              <w:jc w:val="center"/>
              <w:rPr>
                <w:sz w:val="18"/>
                <w:szCs w:val="18"/>
                <w:lang w:eastAsia="ru-RU"/>
              </w:rPr>
            </w:pPr>
            <w:r w:rsidRPr="00811287">
              <w:rPr>
                <w:sz w:val="18"/>
                <w:szCs w:val="18"/>
                <w:lang w:eastAsia="ru-RU"/>
              </w:rPr>
              <w:t>12.4</w:t>
            </w:r>
          </w:p>
        </w:tc>
        <w:tc>
          <w:tcPr>
            <w:tcW w:w="647" w:type="dxa"/>
            <w:vAlign w:val="center"/>
          </w:tcPr>
          <w:p w:rsidR="00811287" w:rsidRPr="00811287" w:rsidRDefault="00811287" w:rsidP="00811287">
            <w:pPr>
              <w:jc w:val="center"/>
              <w:rPr>
                <w:sz w:val="18"/>
                <w:szCs w:val="18"/>
                <w:lang w:eastAsia="ru-RU"/>
              </w:rPr>
            </w:pPr>
            <w:r w:rsidRPr="00811287">
              <w:rPr>
                <w:sz w:val="18"/>
                <w:szCs w:val="18"/>
                <w:lang w:eastAsia="ru-RU"/>
              </w:rPr>
              <w:t>8.7</w:t>
            </w:r>
          </w:p>
        </w:tc>
        <w:tc>
          <w:tcPr>
            <w:tcW w:w="648" w:type="dxa"/>
            <w:vAlign w:val="center"/>
          </w:tcPr>
          <w:p w:rsidR="00811287" w:rsidRPr="00811287" w:rsidRDefault="00811287" w:rsidP="00811287">
            <w:pPr>
              <w:jc w:val="center"/>
              <w:rPr>
                <w:sz w:val="18"/>
                <w:szCs w:val="18"/>
                <w:lang w:eastAsia="ru-RU"/>
              </w:rPr>
            </w:pPr>
            <w:r w:rsidRPr="00811287">
              <w:rPr>
                <w:sz w:val="18"/>
                <w:szCs w:val="18"/>
                <w:lang w:eastAsia="ru-RU"/>
              </w:rPr>
              <w:t>5.4</w:t>
            </w:r>
          </w:p>
        </w:tc>
        <w:tc>
          <w:tcPr>
            <w:tcW w:w="647" w:type="dxa"/>
            <w:vAlign w:val="center"/>
          </w:tcPr>
          <w:p w:rsidR="00811287" w:rsidRPr="00811287" w:rsidRDefault="00811287" w:rsidP="00811287">
            <w:pPr>
              <w:jc w:val="center"/>
              <w:rPr>
                <w:sz w:val="18"/>
                <w:szCs w:val="18"/>
                <w:lang w:eastAsia="ru-RU"/>
              </w:rPr>
            </w:pPr>
            <w:r w:rsidRPr="00811287">
              <w:rPr>
                <w:sz w:val="18"/>
                <w:szCs w:val="18"/>
                <w:lang w:eastAsia="ru-RU"/>
              </w:rPr>
              <w:t>3.5</w:t>
            </w:r>
          </w:p>
        </w:tc>
        <w:tc>
          <w:tcPr>
            <w:tcW w:w="648" w:type="dxa"/>
            <w:vAlign w:val="center"/>
          </w:tcPr>
          <w:p w:rsidR="00811287" w:rsidRPr="00811287" w:rsidRDefault="00811287" w:rsidP="00811287">
            <w:pPr>
              <w:jc w:val="center"/>
              <w:rPr>
                <w:sz w:val="18"/>
                <w:szCs w:val="18"/>
                <w:lang w:eastAsia="ru-RU"/>
              </w:rPr>
            </w:pPr>
            <w:r w:rsidRPr="00811287">
              <w:rPr>
                <w:sz w:val="18"/>
                <w:szCs w:val="18"/>
                <w:lang w:eastAsia="ru-RU"/>
              </w:rPr>
              <w:t>2.7</w:t>
            </w:r>
          </w:p>
        </w:tc>
        <w:tc>
          <w:tcPr>
            <w:tcW w:w="647" w:type="dxa"/>
            <w:vAlign w:val="center"/>
          </w:tcPr>
          <w:p w:rsidR="00811287" w:rsidRPr="00811287" w:rsidRDefault="00811287" w:rsidP="00811287">
            <w:pPr>
              <w:jc w:val="center"/>
              <w:rPr>
                <w:sz w:val="18"/>
                <w:szCs w:val="18"/>
                <w:lang w:eastAsia="ru-RU"/>
              </w:rPr>
            </w:pPr>
            <w:r w:rsidRPr="00811287">
              <w:rPr>
                <w:sz w:val="18"/>
                <w:szCs w:val="18"/>
                <w:lang w:eastAsia="ru-RU"/>
              </w:rPr>
              <w:t>2.2</w:t>
            </w:r>
          </w:p>
        </w:tc>
        <w:tc>
          <w:tcPr>
            <w:tcW w:w="648" w:type="dxa"/>
            <w:vAlign w:val="center"/>
          </w:tcPr>
          <w:p w:rsidR="00811287" w:rsidRPr="00811287" w:rsidRDefault="00811287" w:rsidP="00811287">
            <w:pPr>
              <w:jc w:val="center"/>
              <w:rPr>
                <w:sz w:val="18"/>
                <w:szCs w:val="18"/>
                <w:lang w:eastAsia="ru-RU"/>
              </w:rPr>
            </w:pPr>
            <w:r w:rsidRPr="00811287">
              <w:rPr>
                <w:sz w:val="18"/>
                <w:szCs w:val="18"/>
                <w:lang w:eastAsia="ru-RU"/>
              </w:rPr>
              <w:t>1.7</w:t>
            </w:r>
          </w:p>
        </w:tc>
        <w:tc>
          <w:tcPr>
            <w:tcW w:w="647" w:type="dxa"/>
            <w:vAlign w:val="center"/>
          </w:tcPr>
          <w:p w:rsidR="00811287" w:rsidRPr="00811287" w:rsidRDefault="00811287" w:rsidP="00811287">
            <w:pPr>
              <w:jc w:val="center"/>
              <w:rPr>
                <w:sz w:val="18"/>
                <w:szCs w:val="18"/>
                <w:lang w:eastAsia="ru-RU"/>
              </w:rPr>
            </w:pPr>
            <w:r w:rsidRPr="00811287">
              <w:rPr>
                <w:sz w:val="18"/>
                <w:szCs w:val="18"/>
                <w:lang w:eastAsia="ru-RU"/>
              </w:rPr>
              <w:t>1.1</w:t>
            </w:r>
          </w:p>
        </w:tc>
        <w:tc>
          <w:tcPr>
            <w:tcW w:w="648" w:type="dxa"/>
            <w:tcBorders>
              <w:right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0.9</w:t>
            </w:r>
          </w:p>
        </w:tc>
      </w:tr>
      <w:tr w:rsidR="00811287" w:rsidRPr="00811287" w:rsidTr="00811287">
        <w:trPr>
          <w:trHeight w:val="284"/>
        </w:trPr>
        <w:tc>
          <w:tcPr>
            <w:tcW w:w="2625" w:type="dxa"/>
            <w:tcBorders>
              <w:left w:val="single" w:sz="12" w:space="0" w:color="auto"/>
              <w:bottom w:val="single" w:sz="12" w:space="0" w:color="auto"/>
            </w:tcBorders>
            <w:vAlign w:val="center"/>
          </w:tcPr>
          <w:p w:rsidR="00811287" w:rsidRPr="00811287" w:rsidRDefault="00811287" w:rsidP="00811287">
            <w:pPr>
              <w:rPr>
                <w:sz w:val="18"/>
                <w:szCs w:val="18"/>
                <w:lang w:eastAsia="ru-RU"/>
              </w:rPr>
            </w:pPr>
            <w:r w:rsidRPr="00811287">
              <w:rPr>
                <w:sz w:val="18"/>
                <w:szCs w:val="18"/>
                <w:lang w:eastAsia="ru-RU"/>
              </w:rPr>
              <w:t>НКТ 89 мм время подачи, мин</w:t>
            </w:r>
          </w:p>
        </w:tc>
        <w:tc>
          <w:tcPr>
            <w:tcW w:w="647" w:type="dxa"/>
            <w:tcBorders>
              <w:bottom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32.8</w:t>
            </w:r>
          </w:p>
        </w:tc>
        <w:tc>
          <w:tcPr>
            <w:tcW w:w="647" w:type="dxa"/>
            <w:tcBorders>
              <w:bottom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21.8</w:t>
            </w:r>
          </w:p>
        </w:tc>
        <w:tc>
          <w:tcPr>
            <w:tcW w:w="648" w:type="dxa"/>
            <w:tcBorders>
              <w:bottom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18.7</w:t>
            </w:r>
          </w:p>
        </w:tc>
        <w:tc>
          <w:tcPr>
            <w:tcW w:w="647" w:type="dxa"/>
            <w:tcBorders>
              <w:bottom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13.1</w:t>
            </w:r>
          </w:p>
        </w:tc>
        <w:tc>
          <w:tcPr>
            <w:tcW w:w="648" w:type="dxa"/>
            <w:tcBorders>
              <w:bottom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8.2</w:t>
            </w:r>
          </w:p>
        </w:tc>
        <w:tc>
          <w:tcPr>
            <w:tcW w:w="647" w:type="dxa"/>
            <w:tcBorders>
              <w:bottom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5.2</w:t>
            </w:r>
          </w:p>
        </w:tc>
        <w:tc>
          <w:tcPr>
            <w:tcW w:w="648" w:type="dxa"/>
            <w:tcBorders>
              <w:bottom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4.1</w:t>
            </w:r>
          </w:p>
        </w:tc>
        <w:tc>
          <w:tcPr>
            <w:tcW w:w="647" w:type="dxa"/>
            <w:tcBorders>
              <w:bottom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3.3</w:t>
            </w:r>
          </w:p>
        </w:tc>
        <w:tc>
          <w:tcPr>
            <w:tcW w:w="648" w:type="dxa"/>
            <w:tcBorders>
              <w:bottom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2.6</w:t>
            </w:r>
          </w:p>
        </w:tc>
        <w:tc>
          <w:tcPr>
            <w:tcW w:w="647" w:type="dxa"/>
            <w:tcBorders>
              <w:bottom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1.6</w:t>
            </w:r>
          </w:p>
        </w:tc>
        <w:tc>
          <w:tcPr>
            <w:tcW w:w="648" w:type="dxa"/>
            <w:tcBorders>
              <w:bottom w:val="single" w:sz="12" w:space="0" w:color="auto"/>
              <w:right w:val="single" w:sz="12" w:space="0" w:color="auto"/>
            </w:tcBorders>
            <w:vAlign w:val="center"/>
          </w:tcPr>
          <w:p w:rsidR="00811287" w:rsidRPr="00811287" w:rsidRDefault="00811287" w:rsidP="00811287">
            <w:pPr>
              <w:jc w:val="center"/>
              <w:rPr>
                <w:sz w:val="18"/>
                <w:szCs w:val="18"/>
                <w:lang w:eastAsia="ru-RU"/>
              </w:rPr>
            </w:pPr>
            <w:r w:rsidRPr="00811287">
              <w:rPr>
                <w:sz w:val="18"/>
                <w:szCs w:val="18"/>
                <w:lang w:eastAsia="ru-RU"/>
              </w:rPr>
              <w:t>1.3</w:t>
            </w:r>
          </w:p>
        </w:tc>
      </w:tr>
    </w:tbl>
    <w:p w:rsidR="00811287" w:rsidRPr="00811287" w:rsidRDefault="00811287" w:rsidP="008D6932">
      <w:pPr>
        <w:tabs>
          <w:tab w:val="left" w:pos="709"/>
        </w:tabs>
        <w:spacing w:before="120" w:after="120"/>
        <w:jc w:val="both"/>
      </w:pPr>
      <w:r w:rsidRPr="00811287">
        <w:t xml:space="preserve">Или на основании расчёта времени появления подачи после запуска: </w:t>
      </w:r>
    </w:p>
    <w:p w:rsidR="00811287" w:rsidRPr="00972A0A" w:rsidRDefault="00811287" w:rsidP="0054376A">
      <w:pPr>
        <w:ind w:left="708"/>
        <w:rPr>
          <w:rFonts w:ascii="Arial" w:hAnsi="Arial"/>
          <w:sz w:val="28"/>
        </w:rPr>
      </w:pPr>
      <w:r w:rsidRPr="00811287">
        <w:rPr>
          <w:noProof/>
          <w:lang w:eastAsia="ru-RU"/>
        </w:rPr>
        <mc:AlternateContent>
          <mc:Choice Requires="wps">
            <w:drawing>
              <wp:anchor distT="0" distB="0" distL="114300" distR="114300" simplePos="0" relativeHeight="251659264" behindDoc="0" locked="0" layoutInCell="1" allowOverlap="1" wp14:anchorId="48D5B5D3" wp14:editId="17F043A4">
                <wp:simplePos x="0" y="0"/>
                <wp:positionH relativeFrom="column">
                  <wp:posOffset>1997406</wp:posOffset>
                </wp:positionH>
                <wp:positionV relativeFrom="paragraph">
                  <wp:posOffset>30480</wp:posOffset>
                </wp:positionV>
                <wp:extent cx="1381125" cy="440690"/>
                <wp:effectExtent l="0" t="0" r="0" b="635"/>
                <wp:wrapNone/>
                <wp:docPr id="70" name="TextBox 6"/>
                <wp:cNvGraphicFramePr/>
                <a:graphic xmlns:a="http://schemas.openxmlformats.org/drawingml/2006/main">
                  <a:graphicData uri="http://schemas.microsoft.com/office/word/2010/wordprocessingShape">
                    <wps:wsp>
                      <wps:cNvSpPr txBox="1"/>
                      <wps:spPr>
                        <a:xfrm>
                          <a:off x="0" y="0"/>
                          <a:ext cx="1381125" cy="440690"/>
                        </a:xfrm>
                        <a:prstGeom prst="rect">
                          <a:avLst/>
                        </a:prstGeom>
                        <a:noFill/>
                        <a:ln>
                          <a:noFill/>
                        </a:ln>
                        <a:effectLst/>
                      </wps:spPr>
                      <wps:txbx>
                        <w:txbxContent>
                          <w:p w:rsidR="0053283D" w:rsidRPr="000C2D13" w:rsidRDefault="0053283D" w:rsidP="00811287">
                            <w:pPr>
                              <w:pStyle w:val="afa"/>
                              <w:spacing w:before="0" w:beforeAutospacing="0" w:after="0" w:afterAutospacing="0"/>
                              <w:rPr>
                                <w:lang w:val="en-US"/>
                              </w:rPr>
                            </w:pPr>
                            <w:r>
                              <w:rPr>
                                <w:rFonts w:eastAsia="+mn-ea"/>
                                <w:i/>
                                <w:iCs/>
                                <w:color w:val="000000"/>
                                <w:lang w:val="en-US"/>
                              </w:rPr>
                              <w:t>t</w:t>
                            </w:r>
                            <w:r w:rsidRPr="000C2D13">
                              <w:rPr>
                                <w:rFonts w:eastAsia="+mn-ea"/>
                                <w:i/>
                                <w:iCs/>
                                <w:color w:val="000000"/>
                                <w:lang w:val="en-US"/>
                              </w:rPr>
                              <w:t xml:space="preserve"> </w:t>
                            </w:r>
                            <w:r>
                              <w:rPr>
                                <w:rFonts w:eastAsia="+mn-ea"/>
                                <w:i/>
                                <w:iCs/>
                                <w:color w:val="000000"/>
                                <w:lang w:val="en-US"/>
                              </w:rPr>
                              <w:t>=</w:t>
                            </w:r>
                            <w:r w:rsidRPr="000C2D13">
                              <w:rPr>
                                <w:rFonts w:eastAsia="+mn-ea"/>
                                <w:i/>
                                <w:iCs/>
                                <w:color w:val="000000"/>
                                <w:lang w:val="en-US"/>
                              </w:rPr>
                              <w:t xml:space="preserve"> </w:t>
                            </w:r>
                            <m:oMath>
                              <m:f>
                                <m:fPr>
                                  <m:ctrlPr>
                                    <w:rPr>
                                      <w:rFonts w:ascii="Cambria Math" w:eastAsia="+mn-ea" w:hAnsi="Cambria Math" w:cs="+mn-cs"/>
                                      <w:i/>
                                      <w:iCs/>
                                      <w:color w:val="000000"/>
                                      <w:sz w:val="28"/>
                                      <w:szCs w:val="28"/>
                                    </w:rPr>
                                  </m:ctrlPr>
                                </m:fPr>
                                <m:num>
                                  <m:sSub>
                                    <m:sSubPr>
                                      <m:ctrlPr>
                                        <w:rPr>
                                          <w:rFonts w:ascii="Cambria Math" w:eastAsia="+mn-ea" w:hAnsi="Cambria Math" w:cs="+mn-cs"/>
                                          <w:i/>
                                          <w:iCs/>
                                          <w:color w:val="000000"/>
                                          <w:sz w:val="28"/>
                                          <w:szCs w:val="28"/>
                                          <w:lang w:val="en-US"/>
                                        </w:rPr>
                                      </m:ctrlPr>
                                    </m:sSubPr>
                                    <m:e>
                                      <m:r>
                                        <w:rPr>
                                          <w:rFonts w:ascii="Cambria Math" w:eastAsia="+mn-ea" w:hAnsi="Cambria Math" w:cs="+mn-cs"/>
                                          <w:color w:val="000000"/>
                                          <w:sz w:val="28"/>
                                          <w:szCs w:val="28"/>
                                          <w:lang w:val="en-US"/>
                                        </w:rPr>
                                        <m:t>H</m:t>
                                      </m:r>
                                    </m:e>
                                    <m:sub>
                                      <m:r>
                                        <w:rPr>
                                          <w:rFonts w:ascii="Cambria Math" w:eastAsia="+mn-ea" w:hAnsi="Cambria Math" w:cs="+mn-cs"/>
                                          <w:color w:val="000000"/>
                                          <w:sz w:val="28"/>
                                          <w:szCs w:val="28"/>
                                          <w:lang w:val="en-US"/>
                                        </w:rPr>
                                        <m:t>cm1</m:t>
                                      </m:r>
                                    </m:sub>
                                  </m:sSub>
                                  <m:r>
                                    <w:rPr>
                                      <w:rFonts w:ascii="Cambria Math" w:eastAsia="+mn-ea" w:hAnsi="Cambria Math" w:cs="+mn-cs"/>
                                      <w:color w:val="000000"/>
                                      <w:sz w:val="28"/>
                                      <w:szCs w:val="28"/>
                                      <w:lang w:val="en-US"/>
                                    </w:rPr>
                                    <m:t> </m:t>
                                  </m:r>
                                  <m:r>
                                    <w:rPr>
                                      <w:rFonts w:ascii="Cambria Math" w:eastAsia="Cambria Math" w:hAnsi="Cambria Math" w:cs="+mn-cs"/>
                                      <w:color w:val="000000"/>
                                      <w:sz w:val="28"/>
                                      <w:szCs w:val="28"/>
                                      <w:lang w:val="en-US"/>
                                    </w:rPr>
                                    <m:t>∙ </m:t>
                                  </m:r>
                                  <m:sSub>
                                    <m:sSubPr>
                                      <m:ctrlPr>
                                        <w:rPr>
                                          <w:rFonts w:ascii="Cambria Math" w:eastAsia="Cambria Math" w:hAnsi="Cambria Math" w:cs="+mn-cs"/>
                                          <w:i/>
                                          <w:iCs/>
                                          <w:color w:val="000000"/>
                                          <w:sz w:val="28"/>
                                          <w:szCs w:val="28"/>
                                          <w:lang w:val="en-US"/>
                                        </w:rPr>
                                      </m:ctrlPr>
                                    </m:sSubPr>
                                    <m:e>
                                      <m:r>
                                        <w:rPr>
                                          <w:rFonts w:ascii="Cambria Math" w:eastAsia="Cambria Math" w:hAnsi="Cambria Math" w:cs="+mn-cs"/>
                                          <w:color w:val="000000"/>
                                          <w:sz w:val="28"/>
                                          <w:szCs w:val="28"/>
                                          <w:lang w:val="en-US"/>
                                        </w:rPr>
                                        <m:t>B</m:t>
                                      </m:r>
                                    </m:e>
                                    <m:sub>
                                      <m:r>
                                        <w:rPr>
                                          <w:rFonts w:ascii="Cambria Math" w:eastAsia="Cambria Math" w:hAnsi="Cambria Math" w:cs="+mn-cs"/>
                                          <w:color w:val="000000"/>
                                          <w:sz w:val="28"/>
                                          <w:szCs w:val="28"/>
                                          <w:lang w:val="en-US"/>
                                        </w:rPr>
                                        <m:t>HKT</m:t>
                                      </m:r>
                                    </m:sub>
                                  </m:sSub>
                                </m:num>
                                <m:den>
                                  <m:sSub>
                                    <m:sSubPr>
                                      <m:ctrlPr>
                                        <w:rPr>
                                          <w:rFonts w:ascii="Cambria Math" w:eastAsia="+mn-ea" w:hAnsi="Cambria Math" w:cs="+mn-cs"/>
                                          <w:i/>
                                          <w:iCs/>
                                          <w:color w:val="000000"/>
                                          <w:sz w:val="28"/>
                                          <w:szCs w:val="28"/>
                                        </w:rPr>
                                      </m:ctrlPr>
                                    </m:sSubPr>
                                    <m:e>
                                      <m:r>
                                        <w:rPr>
                                          <w:rFonts w:ascii="Cambria Math" w:eastAsia="+mn-ea" w:hAnsi="Cambria Math" w:cs="+mn-cs"/>
                                          <w:color w:val="000000"/>
                                          <w:sz w:val="28"/>
                                          <w:szCs w:val="28"/>
                                          <w:lang w:val="en-US"/>
                                        </w:rPr>
                                        <m:t>Q</m:t>
                                      </m:r>
                                    </m:e>
                                    <m:sub>
                                      <m:r>
                                        <w:rPr>
                                          <w:rFonts w:ascii="Cambria Math" w:eastAsia="+mn-ea" w:hAnsi="Cambria Math" w:cs="+mn-cs"/>
                                          <w:color w:val="000000"/>
                                          <w:sz w:val="28"/>
                                          <w:szCs w:val="28"/>
                                        </w:rPr>
                                        <m:t>эцн</m:t>
                                      </m:r>
                                    </m:sub>
                                  </m:sSub>
                                </m:den>
                              </m:f>
                            </m:oMath>
                          </w:p>
                        </w:txbxContent>
                      </wps:txbx>
                      <wps:bodyPr vertOverflow="clip" horzOverflow="clip" wrap="square" rtlCol="0" anchor="t">
                        <a:spAutoFit/>
                      </wps:bodyPr>
                    </wps:wsp>
                  </a:graphicData>
                </a:graphic>
              </wp:anchor>
            </w:drawing>
          </mc:Choice>
          <mc:Fallback>
            <w:pict>
              <v:shapetype w14:anchorId="48D5B5D3" id="_x0000_t202" coordsize="21600,21600" o:spt="202" path="m,l,21600r21600,l21600,xe">
                <v:stroke joinstyle="miter"/>
                <v:path gradientshapeok="t" o:connecttype="rect"/>
              </v:shapetype>
              <v:shape id="TextBox 6" o:spid="_x0000_s1026" type="#_x0000_t202" style="position:absolute;left:0;text-align:left;margin-left:157.3pt;margin-top:2.4pt;width:108.75pt;height:34.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" filled="f" stroked="f">
                <v:textbox style="mso-fit-shape-to-text:t">
                  <w:txbxContent>
                    <w:p w:rsidR="0053283D" w:rsidRPr="000C2D13" w:rsidRDefault="0053283D" w:rsidP="00811287">
                      <w:pPr>
                        <w:pStyle w:val="afa"/>
                        <w:spacing w:before="0" w:beforeAutospacing="0" w:after="0" w:afterAutospacing="0"/>
                        <w:rPr>
                          <w:lang w:val="en-US"/>
                        </w:rPr>
                      </w:pPr>
                      <w:r>
                        <w:rPr>
                          <w:rFonts w:eastAsia="+mn-ea"/>
                          <w:i/>
                          <w:iCs/>
                          <w:color w:val="000000"/>
                          <w:lang w:val="en-US"/>
                        </w:rPr>
                        <w:t>t</w:t>
                      </w:r>
                      <w:r w:rsidRPr="000C2D13">
                        <w:rPr>
                          <w:rFonts w:eastAsia="+mn-ea"/>
                          <w:i/>
                          <w:iCs/>
                          <w:color w:val="000000"/>
                          <w:lang w:val="en-US"/>
                        </w:rPr>
                        <w:t xml:space="preserve"> </w:t>
                      </w:r>
                      <w:r>
                        <w:rPr>
                          <w:rFonts w:eastAsia="+mn-ea"/>
                          <w:i/>
                          <w:iCs/>
                          <w:color w:val="000000"/>
                          <w:lang w:val="en-US"/>
                        </w:rPr>
                        <w:t>=</w:t>
                      </w:r>
                      <w:r w:rsidRPr="000C2D13">
                        <w:rPr>
                          <w:rFonts w:eastAsia="+mn-ea"/>
                          <w:i/>
                          <w:iCs/>
                          <w:color w:val="000000"/>
                          <w:lang w:val="en-US"/>
                        </w:rPr>
                        <w:t xml:space="preserve"> </w:t>
                      </w:r>
                      <m:oMath>
                        <m:f>
                          <m:fPr>
                            <m:ctrlPr>
                              <w:rPr>
                                <w:rFonts w:ascii="Cambria Math" w:eastAsia="+mn-ea" w:hAnsi="Cambria Math" w:cs="+mn-cs"/>
                                <w:i/>
                                <w:iCs/>
                                <w:color w:val="000000"/>
                                <w:sz w:val="28"/>
                                <w:szCs w:val="28"/>
                              </w:rPr>
                            </m:ctrlPr>
                          </m:fPr>
                          <m:num>
                            <m:sSub>
                              <m:sSubPr>
                                <m:ctrlPr>
                                  <w:rPr>
                                    <w:rFonts w:ascii="Cambria Math" w:eastAsia="+mn-ea" w:hAnsi="Cambria Math" w:cs="+mn-cs"/>
                                    <w:i/>
                                    <w:iCs/>
                                    <w:color w:val="000000"/>
                                    <w:sz w:val="28"/>
                                    <w:szCs w:val="28"/>
                                    <w:lang w:val="en-US"/>
                                  </w:rPr>
                                </m:ctrlPr>
                              </m:sSubPr>
                              <m:e>
                                <m:r>
                                  <w:rPr>
                                    <w:rFonts w:ascii="Cambria Math" w:eastAsia="+mn-ea" w:hAnsi="Cambria Math" w:cs="+mn-cs"/>
                                    <w:color w:val="000000"/>
                                    <w:sz w:val="28"/>
                                    <w:szCs w:val="28"/>
                                    <w:lang w:val="en-US"/>
                                  </w:rPr>
                                  <m:t>H</m:t>
                                </m:r>
                              </m:e>
                              <m:sub>
                                <m:r>
                                  <w:rPr>
                                    <w:rFonts w:ascii="Cambria Math" w:eastAsia="+mn-ea" w:hAnsi="Cambria Math" w:cs="+mn-cs"/>
                                    <w:color w:val="000000"/>
                                    <w:sz w:val="28"/>
                                    <w:szCs w:val="28"/>
                                    <w:lang w:val="en-US"/>
                                  </w:rPr>
                                  <m:t>cm1</m:t>
                                </m:r>
                              </m:sub>
                            </m:sSub>
                            <m:r>
                              <w:rPr>
                                <w:rFonts w:ascii="Cambria Math" w:eastAsia="+mn-ea" w:hAnsi="Cambria Math" w:cs="+mn-cs"/>
                                <w:color w:val="000000"/>
                                <w:sz w:val="28"/>
                                <w:szCs w:val="28"/>
                                <w:lang w:val="en-US"/>
                              </w:rPr>
                              <m:t> </m:t>
                            </m:r>
                            <m:r>
                              <w:rPr>
                                <w:rFonts w:ascii="Cambria Math" w:eastAsia="Cambria Math" w:hAnsi="Cambria Math" w:cs="+mn-cs"/>
                                <w:color w:val="000000"/>
                                <w:sz w:val="28"/>
                                <w:szCs w:val="28"/>
                                <w:lang w:val="en-US"/>
                              </w:rPr>
                              <m:t>∙ </m:t>
                            </m:r>
                            <m:sSub>
                              <m:sSubPr>
                                <m:ctrlPr>
                                  <w:rPr>
                                    <w:rFonts w:ascii="Cambria Math" w:eastAsia="Cambria Math" w:hAnsi="Cambria Math" w:cs="+mn-cs"/>
                                    <w:i/>
                                    <w:iCs/>
                                    <w:color w:val="000000"/>
                                    <w:sz w:val="28"/>
                                    <w:szCs w:val="28"/>
                                    <w:lang w:val="en-US"/>
                                  </w:rPr>
                                </m:ctrlPr>
                              </m:sSubPr>
                              <m:e>
                                <m:r>
                                  <w:rPr>
                                    <w:rFonts w:ascii="Cambria Math" w:eastAsia="Cambria Math" w:hAnsi="Cambria Math" w:cs="+mn-cs"/>
                                    <w:color w:val="000000"/>
                                    <w:sz w:val="28"/>
                                    <w:szCs w:val="28"/>
                                    <w:lang w:val="en-US"/>
                                  </w:rPr>
                                  <m:t>B</m:t>
                                </m:r>
                              </m:e>
                              <m:sub>
                                <m:r>
                                  <w:rPr>
                                    <w:rFonts w:ascii="Cambria Math" w:eastAsia="Cambria Math" w:hAnsi="Cambria Math" w:cs="+mn-cs"/>
                                    <w:color w:val="000000"/>
                                    <w:sz w:val="28"/>
                                    <w:szCs w:val="28"/>
                                    <w:lang w:val="en-US"/>
                                  </w:rPr>
                                  <m:t>HKT</m:t>
                                </m:r>
                              </m:sub>
                            </m:sSub>
                          </m:num>
                          <m:den>
                            <m:sSub>
                              <m:sSubPr>
                                <m:ctrlPr>
                                  <w:rPr>
                                    <w:rFonts w:ascii="Cambria Math" w:eastAsia="+mn-ea" w:hAnsi="Cambria Math" w:cs="+mn-cs"/>
                                    <w:i/>
                                    <w:iCs/>
                                    <w:color w:val="000000"/>
                                    <w:sz w:val="28"/>
                                    <w:szCs w:val="28"/>
                                  </w:rPr>
                                </m:ctrlPr>
                              </m:sSubPr>
                              <m:e>
                                <m:r>
                                  <w:rPr>
                                    <w:rFonts w:ascii="Cambria Math" w:eastAsia="+mn-ea" w:hAnsi="Cambria Math" w:cs="+mn-cs"/>
                                    <w:color w:val="000000"/>
                                    <w:sz w:val="28"/>
                                    <w:szCs w:val="28"/>
                                    <w:lang w:val="en-US"/>
                                  </w:rPr>
                                  <m:t>Q</m:t>
                                </m:r>
                              </m:e>
                              <m:sub>
                                <m:r>
                                  <w:rPr>
                                    <w:rFonts w:ascii="Cambria Math" w:eastAsia="+mn-ea" w:hAnsi="Cambria Math" w:cs="+mn-cs"/>
                                    <w:color w:val="000000"/>
                                    <w:sz w:val="28"/>
                                    <w:szCs w:val="28"/>
                                  </w:rPr>
                                  <m:t>эцн</m:t>
                                </m:r>
                              </m:sub>
                            </m:sSub>
                          </m:den>
                        </m:f>
                      </m:oMath>
                    </w:p>
                  </w:txbxContent>
                </v:textbox>
              </v:shape>
            </w:pict>
          </mc:Fallback>
        </mc:AlternateContent>
      </w:r>
    </w:p>
    <w:p w:rsidR="006F0535" w:rsidRPr="006F0535" w:rsidRDefault="006F0535" w:rsidP="006F0535">
      <w:pPr>
        <w:tabs>
          <w:tab w:val="left" w:pos="709"/>
        </w:tabs>
        <w:spacing w:before="120" w:after="120"/>
        <w:ind w:right="4677"/>
        <w:jc w:val="right"/>
        <w:rPr>
          <w:szCs w:val="24"/>
        </w:rPr>
      </w:pPr>
      <w:r>
        <w:rPr>
          <w:szCs w:val="24"/>
        </w:rPr>
        <w:t>,</w:t>
      </w:r>
    </w:p>
    <w:p w:rsidR="00811287" w:rsidRPr="00811287" w:rsidRDefault="00811287" w:rsidP="0054376A">
      <w:pPr>
        <w:tabs>
          <w:tab w:val="left" w:pos="709"/>
        </w:tabs>
        <w:spacing w:before="120" w:after="120"/>
        <w:jc w:val="both"/>
        <w:rPr>
          <w:szCs w:val="24"/>
        </w:rPr>
      </w:pPr>
      <w:r w:rsidRPr="00811287">
        <w:rPr>
          <w:szCs w:val="24"/>
        </w:rPr>
        <w:t>где:</w:t>
      </w:r>
    </w:p>
    <w:p w:rsidR="00811287" w:rsidRPr="00811287" w:rsidRDefault="00811287" w:rsidP="0054376A">
      <w:pPr>
        <w:widowControl w:val="0"/>
        <w:tabs>
          <w:tab w:val="num" w:pos="709"/>
        </w:tabs>
        <w:spacing w:before="120" w:after="120"/>
        <w:ind w:left="567"/>
        <w:jc w:val="both"/>
        <w:rPr>
          <w:rFonts w:eastAsia="Times New Roman"/>
          <w:snapToGrid w:val="0"/>
          <w:szCs w:val="20"/>
          <w:lang w:eastAsia="ru-RU"/>
        </w:rPr>
      </w:pPr>
      <w:r w:rsidRPr="00811287">
        <w:rPr>
          <w:rFonts w:eastAsia="Times New Roman"/>
          <w:i/>
          <w:iCs/>
          <w:snapToGrid w:val="0"/>
          <w:szCs w:val="20"/>
          <w:lang w:val="en-US" w:eastAsia="ru-RU"/>
        </w:rPr>
        <w:t>t</w:t>
      </w:r>
      <w:r w:rsidRPr="00811287">
        <w:rPr>
          <w:rFonts w:eastAsia="Times New Roman"/>
          <w:i/>
          <w:iCs/>
          <w:snapToGrid w:val="0"/>
          <w:szCs w:val="20"/>
          <w:lang w:eastAsia="ru-RU"/>
        </w:rPr>
        <w:t xml:space="preserve"> – </w:t>
      </w:r>
      <w:r w:rsidRPr="00811287">
        <w:rPr>
          <w:rFonts w:eastAsia="Times New Roman"/>
          <w:snapToGrid w:val="0"/>
          <w:szCs w:val="20"/>
          <w:lang w:eastAsia="ru-RU"/>
        </w:rPr>
        <w:t>время появления подачи на устье, минут;</w:t>
      </w:r>
    </w:p>
    <w:p w:rsidR="00811287" w:rsidRPr="00811287" w:rsidRDefault="00811287" w:rsidP="0054376A">
      <w:pPr>
        <w:widowControl w:val="0"/>
        <w:tabs>
          <w:tab w:val="num" w:pos="709"/>
        </w:tabs>
        <w:spacing w:before="120" w:after="120"/>
        <w:ind w:left="567"/>
        <w:jc w:val="both"/>
        <w:rPr>
          <w:rFonts w:eastAsia="Times New Roman"/>
          <w:snapToGrid w:val="0"/>
          <w:szCs w:val="20"/>
          <w:lang w:eastAsia="ru-RU"/>
        </w:rPr>
      </w:pPr>
      <w:r w:rsidRPr="00811287">
        <w:rPr>
          <w:rFonts w:eastAsia="Times New Roman"/>
          <w:i/>
          <w:iCs/>
          <w:snapToGrid w:val="0"/>
          <w:szCs w:val="20"/>
          <w:lang w:eastAsia="ru-RU"/>
        </w:rPr>
        <w:t>В</w:t>
      </w:r>
      <w:r w:rsidRPr="00C045DC">
        <w:rPr>
          <w:rFonts w:eastAsia="Times New Roman"/>
          <w:i/>
          <w:iCs/>
          <w:snapToGrid w:val="0"/>
          <w:sz w:val="16"/>
          <w:szCs w:val="16"/>
          <w:vertAlign w:val="subscript"/>
          <w:lang w:eastAsia="ru-RU"/>
        </w:rPr>
        <w:t>НКТ</w:t>
      </w:r>
      <w:r w:rsidRPr="00C045DC">
        <w:rPr>
          <w:rFonts w:eastAsia="Times New Roman"/>
          <w:snapToGrid w:val="0"/>
          <w:szCs w:val="20"/>
          <w:vertAlign w:val="subscript"/>
          <w:lang w:eastAsia="ru-RU"/>
        </w:rPr>
        <w:t xml:space="preserve"> </w:t>
      </w:r>
      <w:r w:rsidRPr="00811287">
        <w:rPr>
          <w:rFonts w:eastAsia="Times New Roman"/>
          <w:snapToGrid w:val="0"/>
          <w:szCs w:val="20"/>
          <w:lang w:eastAsia="ru-RU"/>
        </w:rPr>
        <w:t>– пересчетный коэффициент, приведённый к суточному дебиту для НКТ в зависимости от внутреннего объема, (НКТ 60мм – 2,83; НКТ 73мм – 4,34;</w:t>
      </w:r>
      <w:r w:rsidR="00184EF9">
        <w:rPr>
          <w:rFonts w:eastAsia="Times New Roman"/>
          <w:snapToGrid w:val="0"/>
          <w:szCs w:val="20"/>
          <w:lang w:eastAsia="ru-RU"/>
        </w:rPr>
        <w:t xml:space="preserve"> </w:t>
      </w:r>
      <w:r w:rsidRPr="00811287">
        <w:rPr>
          <w:rFonts w:eastAsia="Times New Roman"/>
          <w:snapToGrid w:val="0"/>
          <w:szCs w:val="20"/>
          <w:lang w:eastAsia="ru-RU"/>
        </w:rPr>
        <w:t>НКТ 89мм – 6,55);</w:t>
      </w:r>
    </w:p>
    <w:p w:rsidR="00811287" w:rsidRPr="00811287" w:rsidRDefault="00811287" w:rsidP="0054376A">
      <w:pPr>
        <w:widowControl w:val="0"/>
        <w:tabs>
          <w:tab w:val="num" w:pos="709"/>
        </w:tabs>
        <w:spacing w:before="120" w:after="120"/>
        <w:ind w:left="567"/>
        <w:jc w:val="both"/>
        <w:rPr>
          <w:rFonts w:eastAsia="Times New Roman"/>
          <w:i/>
          <w:iCs/>
          <w:snapToGrid w:val="0"/>
          <w:szCs w:val="20"/>
          <w:lang w:eastAsia="ru-RU"/>
        </w:rPr>
      </w:pPr>
      <w:r w:rsidRPr="00811287">
        <w:rPr>
          <w:rFonts w:eastAsia="Times New Roman"/>
          <w:i/>
          <w:iCs/>
          <w:snapToGrid w:val="0"/>
          <w:szCs w:val="20"/>
          <w:lang w:eastAsia="ru-RU"/>
        </w:rPr>
        <w:t>Н</w:t>
      </w:r>
      <w:r w:rsidRPr="00C045DC">
        <w:rPr>
          <w:rFonts w:eastAsia="Times New Roman"/>
          <w:i/>
          <w:iCs/>
          <w:snapToGrid w:val="0"/>
          <w:szCs w:val="20"/>
          <w:vertAlign w:val="subscript"/>
          <w:lang w:eastAsia="ru-RU"/>
        </w:rPr>
        <w:t>ст1</w:t>
      </w:r>
      <w:r w:rsidRPr="00811287">
        <w:rPr>
          <w:rFonts w:eastAsia="Times New Roman"/>
          <w:snapToGrid w:val="0"/>
          <w:szCs w:val="20"/>
          <w:lang w:eastAsia="ru-RU"/>
        </w:rPr>
        <w:t xml:space="preserve"> – статический уровень в НКТ, м;</w:t>
      </w:r>
      <w:r w:rsidRPr="00811287">
        <w:rPr>
          <w:rFonts w:eastAsia="Times New Roman"/>
          <w:i/>
          <w:iCs/>
          <w:snapToGrid w:val="0"/>
          <w:szCs w:val="20"/>
          <w:lang w:eastAsia="ru-RU"/>
        </w:rPr>
        <w:t xml:space="preserve"> </w:t>
      </w:r>
    </w:p>
    <w:p w:rsidR="00811287" w:rsidRPr="00811287" w:rsidRDefault="00811287" w:rsidP="0054376A">
      <w:pPr>
        <w:widowControl w:val="0"/>
        <w:tabs>
          <w:tab w:val="num" w:pos="709"/>
        </w:tabs>
        <w:spacing w:before="120" w:after="120"/>
        <w:ind w:left="567"/>
        <w:jc w:val="both"/>
        <w:rPr>
          <w:rFonts w:eastAsia="Times New Roman"/>
          <w:snapToGrid w:val="0"/>
          <w:szCs w:val="20"/>
          <w:lang w:eastAsia="ru-RU"/>
        </w:rPr>
      </w:pPr>
      <w:r w:rsidRPr="00811287">
        <w:rPr>
          <w:rFonts w:eastAsia="Times New Roman"/>
          <w:i/>
          <w:iCs/>
          <w:snapToGrid w:val="0"/>
          <w:szCs w:val="20"/>
          <w:lang w:val="en-US" w:eastAsia="ru-RU"/>
        </w:rPr>
        <w:t>Q</w:t>
      </w:r>
      <w:r w:rsidRPr="00C045DC">
        <w:rPr>
          <w:rFonts w:eastAsia="Times New Roman"/>
          <w:i/>
          <w:iCs/>
          <w:snapToGrid w:val="0"/>
          <w:szCs w:val="20"/>
          <w:vertAlign w:val="subscript"/>
          <w:lang w:eastAsia="ru-RU"/>
        </w:rPr>
        <w:t>эцн</w:t>
      </w:r>
      <w:r w:rsidRPr="00811287">
        <w:rPr>
          <w:rFonts w:eastAsia="Times New Roman"/>
          <w:snapToGrid w:val="0"/>
          <w:szCs w:val="20"/>
          <w:lang w:eastAsia="ru-RU"/>
        </w:rPr>
        <w:t xml:space="preserve"> – номинальная подача УЭЦН, м</w:t>
      </w:r>
      <w:r w:rsidRPr="00811287">
        <w:rPr>
          <w:rFonts w:eastAsia="Times New Roman"/>
          <w:snapToGrid w:val="0"/>
          <w:szCs w:val="20"/>
          <w:vertAlign w:val="superscript"/>
          <w:lang w:eastAsia="ru-RU"/>
        </w:rPr>
        <w:t>3</w:t>
      </w:r>
      <w:r w:rsidRPr="00811287">
        <w:rPr>
          <w:rFonts w:eastAsia="Times New Roman"/>
          <w:snapToGrid w:val="0"/>
          <w:szCs w:val="20"/>
          <w:lang w:eastAsia="ru-RU"/>
        </w:rPr>
        <w:t>/сут.</w:t>
      </w:r>
    </w:p>
    <w:p w:rsidR="00811287" w:rsidRPr="00811287" w:rsidRDefault="00811287" w:rsidP="0054376A">
      <w:pPr>
        <w:tabs>
          <w:tab w:val="left" w:pos="709"/>
        </w:tabs>
        <w:spacing w:before="120" w:after="120"/>
        <w:jc w:val="both"/>
      </w:pPr>
      <w:r w:rsidRPr="00811287">
        <w:t>Если расчётное время появления подачи на устье после запуска более чем 15 минут, такой уровень считается «низким», в противном случае «высоким».</w:t>
      </w:r>
    </w:p>
    <w:p w:rsidR="00811287" w:rsidRPr="00811287" w:rsidRDefault="00811287" w:rsidP="00F00CBB">
      <w:pPr>
        <w:numPr>
          <w:ilvl w:val="2"/>
          <w:numId w:val="127"/>
        </w:numPr>
        <w:tabs>
          <w:tab w:val="left" w:pos="709"/>
        </w:tabs>
        <w:spacing w:before="120" w:after="120"/>
        <w:ind w:left="0" w:firstLine="0"/>
        <w:jc w:val="both"/>
      </w:pPr>
      <w:r w:rsidRPr="00811287">
        <w:t>Перед подключением скважины на замер, после проведения ТКРС и</w:t>
      </w:r>
      <w:r w:rsidR="006D7C52">
        <w:t xml:space="preserve"> (</w:t>
      </w:r>
      <w:r w:rsidRPr="00811287">
        <w:t>или</w:t>
      </w:r>
      <w:r w:rsidR="006D7C52">
        <w:t>)</w:t>
      </w:r>
      <w:r w:rsidRPr="00811287">
        <w:t xml:space="preserve"> сварочных работ на линейном трубопроводе от скважин до АГЗУ, предусмотреть промывку по обводному трубопроводу (байпасной линии) в нефтесборный коллектор с целью исключения засорения ПСМ, сепарационной ёмкости и преобразователей расхода в АГЗУ выносимыми механическими примесями (частицы, вносимые в составе растворов глушения, окалины после сварочных работ, проппант после проведения ГРП и др.)</w:t>
      </w:r>
    </w:p>
    <w:p w:rsidR="00811287" w:rsidRPr="00811287" w:rsidRDefault="00811287" w:rsidP="00F00CBB">
      <w:pPr>
        <w:numPr>
          <w:ilvl w:val="2"/>
          <w:numId w:val="127"/>
        </w:numPr>
        <w:tabs>
          <w:tab w:val="left" w:pos="709"/>
        </w:tabs>
        <w:spacing w:before="120" w:after="120"/>
        <w:ind w:left="0" w:firstLine="0"/>
        <w:jc w:val="both"/>
      </w:pPr>
      <w:r w:rsidRPr="00811287">
        <w:t>При высоком расположении уровня в НКТ</w:t>
      </w:r>
      <w:r w:rsidR="007D2506">
        <w:t>,</w:t>
      </w:r>
      <w:r w:rsidRPr="00811287">
        <w:t xml:space="preserve"> запуск ЭЦН произвести на открытую манифольдную задвижку, зафиксировать время появления подачи на устье и рассчитать подачу ЭЦН:</w:t>
      </w:r>
    </w:p>
    <w:p w:rsidR="00811287" w:rsidRPr="00811287" w:rsidRDefault="00811287" w:rsidP="00811287">
      <w:pPr>
        <w:widowControl w:val="0"/>
        <w:tabs>
          <w:tab w:val="num" w:pos="900"/>
        </w:tabs>
        <w:ind w:left="360" w:hanging="540"/>
        <w:jc w:val="center"/>
        <w:rPr>
          <w:rFonts w:eastAsia="Times New Roman"/>
          <w:b/>
          <w:i/>
          <w:snapToGrid w:val="0"/>
          <w:color w:val="000080"/>
          <w:szCs w:val="20"/>
          <w:lang w:eastAsia="ru-RU"/>
        </w:rPr>
      </w:pPr>
      <w:r w:rsidRPr="00811287">
        <w:rPr>
          <w:rFonts w:eastAsia="Times New Roman"/>
          <w:snapToGrid w:val="0"/>
          <w:position w:val="-24"/>
          <w:szCs w:val="20"/>
          <w:lang w:eastAsia="ru-RU"/>
        </w:rPr>
        <w:object w:dxaOrig="1960" w:dyaOrig="639" w14:anchorId="525D20AF">
          <v:shape id="_x0000_i1027" type="#_x0000_t75" style="width:98.3pt;height:30.7pt" o:ole="">
            <v:imagedata r:id="rId30" o:title=""/>
          </v:shape>
          <o:OLEObject Type="Embed" ProgID="Equation.3" ShapeID="_x0000_i1027" DrawAspect="Content" ObjectID="_1852199117" r:id="rId31"/>
        </w:object>
      </w:r>
      <w:r w:rsidRPr="00811287">
        <w:rPr>
          <w:rFonts w:eastAsia="Times New Roman"/>
          <w:snapToGrid w:val="0"/>
          <w:szCs w:val="20"/>
          <w:lang w:eastAsia="ru-RU"/>
        </w:rPr>
        <w:t>,</w:t>
      </w:r>
    </w:p>
    <w:p w:rsidR="00811287" w:rsidRPr="00811287" w:rsidRDefault="00811287" w:rsidP="00F00CBB">
      <w:pPr>
        <w:numPr>
          <w:ilvl w:val="2"/>
          <w:numId w:val="127"/>
        </w:numPr>
        <w:tabs>
          <w:tab w:val="left" w:pos="709"/>
        </w:tabs>
        <w:spacing w:before="120" w:after="120"/>
        <w:ind w:left="0" w:firstLine="0"/>
        <w:jc w:val="both"/>
      </w:pPr>
      <w:r w:rsidRPr="00811287">
        <w:t>При низком расположении статического уровня в НКТ необходимо с помощью уровнемера выполнить серию замеров увеличения давления и изменения уровня жидкости в колонне НКТ на закрытую манифольдную задвижку ФА. При любом направлении вращения ПЭД, ЭЦН продукцию подает, следовательно, давление в НКТ увеличивается, а уровень поднимается. По скорости подъема уровня жидкости в НКТ необходимо рассчитать подачу насоса и сделать заключение о правильности вращения ПЭД:</w:t>
      </w:r>
    </w:p>
    <w:p w:rsidR="00811287" w:rsidRPr="00811287" w:rsidRDefault="00811287" w:rsidP="00811287">
      <w:pPr>
        <w:widowControl w:val="0"/>
        <w:jc w:val="center"/>
        <w:rPr>
          <w:rFonts w:eastAsia="Times New Roman"/>
          <w:b/>
          <w:i/>
          <w:snapToGrid w:val="0"/>
          <w:color w:val="000080"/>
          <w:szCs w:val="20"/>
          <w:lang w:eastAsia="ru-RU"/>
        </w:rPr>
      </w:pPr>
      <w:r w:rsidRPr="00811287">
        <w:rPr>
          <w:rFonts w:eastAsia="Times New Roman"/>
          <w:snapToGrid w:val="0"/>
          <w:position w:val="-24"/>
          <w:szCs w:val="20"/>
          <w:lang w:eastAsia="ru-RU"/>
        </w:rPr>
        <w:object w:dxaOrig="2400" w:dyaOrig="639" w14:anchorId="59BBC120">
          <v:shape id="_x0000_i1028" type="#_x0000_t75" style="width:120.85pt;height:30.7pt" o:ole="">
            <v:imagedata r:id="rId32" o:title=""/>
          </v:shape>
          <o:OLEObject Type="Embed" ProgID="Equation.3" ShapeID="_x0000_i1028" DrawAspect="Content" ObjectID="_1852199118" r:id="rId33"/>
        </w:object>
      </w:r>
      <w:r w:rsidRPr="00811287">
        <w:rPr>
          <w:rFonts w:eastAsia="Times New Roman"/>
          <w:snapToGrid w:val="0"/>
          <w:szCs w:val="20"/>
          <w:lang w:eastAsia="ru-RU"/>
        </w:rPr>
        <w:t>,</w:t>
      </w:r>
    </w:p>
    <w:p w:rsidR="00811287" w:rsidRPr="00811287" w:rsidRDefault="00811287" w:rsidP="0054376A">
      <w:pPr>
        <w:widowControl w:val="0"/>
        <w:tabs>
          <w:tab w:val="num" w:pos="709"/>
        </w:tabs>
        <w:spacing w:before="120" w:after="120"/>
        <w:ind w:left="567"/>
        <w:jc w:val="both"/>
        <w:rPr>
          <w:rFonts w:eastAsia="Times New Roman"/>
          <w:snapToGrid w:val="0"/>
          <w:szCs w:val="20"/>
          <w:lang w:eastAsia="ru-RU"/>
        </w:rPr>
      </w:pPr>
      <w:r w:rsidRPr="00811287">
        <w:rPr>
          <w:rFonts w:eastAsia="Times New Roman"/>
          <w:snapToGrid w:val="0"/>
          <w:szCs w:val="20"/>
          <w:lang w:eastAsia="ru-RU"/>
        </w:rPr>
        <w:t xml:space="preserve">где: </w:t>
      </w:r>
    </w:p>
    <w:p w:rsidR="00811287" w:rsidRPr="00811287" w:rsidRDefault="00811287" w:rsidP="0054376A">
      <w:pPr>
        <w:widowControl w:val="0"/>
        <w:tabs>
          <w:tab w:val="num" w:pos="709"/>
        </w:tabs>
        <w:spacing w:before="120" w:after="120"/>
        <w:ind w:left="567"/>
        <w:jc w:val="both"/>
        <w:rPr>
          <w:rFonts w:eastAsia="Times New Roman"/>
          <w:snapToGrid w:val="0"/>
          <w:szCs w:val="20"/>
          <w:lang w:eastAsia="ru-RU"/>
        </w:rPr>
      </w:pPr>
      <w:r w:rsidRPr="00811287">
        <w:rPr>
          <w:rFonts w:eastAsia="Times New Roman"/>
          <w:i/>
          <w:iCs/>
          <w:snapToGrid w:val="0"/>
          <w:szCs w:val="20"/>
          <w:lang w:val="en-US" w:eastAsia="ru-RU"/>
        </w:rPr>
        <w:t>V</w:t>
      </w:r>
      <w:r w:rsidRPr="00C045DC">
        <w:rPr>
          <w:rFonts w:eastAsia="Times New Roman"/>
          <w:i/>
          <w:iCs/>
          <w:snapToGrid w:val="0"/>
          <w:sz w:val="16"/>
          <w:szCs w:val="16"/>
          <w:vertAlign w:val="subscript"/>
          <w:lang w:eastAsia="ru-RU"/>
        </w:rPr>
        <w:t>НКТ</w:t>
      </w:r>
      <w:r w:rsidRPr="00811287">
        <w:rPr>
          <w:rFonts w:eastAsia="Times New Roman"/>
          <w:snapToGrid w:val="0"/>
          <w:szCs w:val="20"/>
          <w:lang w:eastAsia="ru-RU"/>
        </w:rPr>
        <w:t xml:space="preserve"> – объём 1 погонного метра НКТ, литров (НКТ 60мм – 2 литра, НКТ 73мм – 3 литра, НКТ 89мм – 4,5 литра);</w:t>
      </w:r>
    </w:p>
    <w:p w:rsidR="00811287" w:rsidRPr="00811287" w:rsidRDefault="00811287" w:rsidP="0054376A">
      <w:pPr>
        <w:widowControl w:val="0"/>
        <w:tabs>
          <w:tab w:val="num" w:pos="709"/>
        </w:tabs>
        <w:spacing w:before="120" w:after="120"/>
        <w:ind w:left="567"/>
        <w:jc w:val="both"/>
        <w:rPr>
          <w:rFonts w:eastAsia="Times New Roman"/>
          <w:snapToGrid w:val="0"/>
          <w:szCs w:val="20"/>
          <w:lang w:eastAsia="ru-RU"/>
        </w:rPr>
      </w:pPr>
      <w:r w:rsidRPr="00811287">
        <w:rPr>
          <w:rFonts w:eastAsia="Times New Roman"/>
          <w:i/>
          <w:iCs/>
          <w:snapToGrid w:val="0"/>
          <w:szCs w:val="20"/>
          <w:lang w:eastAsia="ru-RU"/>
        </w:rPr>
        <w:t>ΔН</w:t>
      </w:r>
      <w:r w:rsidRPr="00811287">
        <w:rPr>
          <w:rFonts w:eastAsia="Times New Roman"/>
          <w:snapToGrid w:val="0"/>
          <w:szCs w:val="20"/>
          <w:lang w:eastAsia="ru-RU"/>
        </w:rPr>
        <w:t xml:space="preserve"> – разность уровней жидкости в НКТ, м;</w:t>
      </w:r>
    </w:p>
    <w:p w:rsidR="00811287" w:rsidRPr="00811287" w:rsidRDefault="00811287" w:rsidP="0054376A">
      <w:pPr>
        <w:widowControl w:val="0"/>
        <w:tabs>
          <w:tab w:val="num" w:pos="709"/>
        </w:tabs>
        <w:spacing w:before="120" w:after="120"/>
        <w:ind w:left="567"/>
        <w:rPr>
          <w:rFonts w:eastAsia="Times New Roman"/>
          <w:snapToGrid w:val="0"/>
          <w:szCs w:val="20"/>
          <w:lang w:eastAsia="ru-RU"/>
        </w:rPr>
      </w:pPr>
      <w:r w:rsidRPr="00811287">
        <w:rPr>
          <w:rFonts w:eastAsia="Times New Roman"/>
          <w:i/>
          <w:iCs/>
          <w:snapToGrid w:val="0"/>
          <w:szCs w:val="20"/>
          <w:lang w:val="en-US" w:eastAsia="ru-RU"/>
        </w:rPr>
        <w:t>t</w:t>
      </w:r>
      <w:r w:rsidRPr="00811287">
        <w:rPr>
          <w:rFonts w:eastAsia="Times New Roman"/>
          <w:i/>
          <w:iCs/>
          <w:snapToGrid w:val="0"/>
          <w:szCs w:val="20"/>
          <w:lang w:eastAsia="ru-RU"/>
        </w:rPr>
        <w:t xml:space="preserve"> – </w:t>
      </w:r>
      <w:r w:rsidRPr="00811287">
        <w:rPr>
          <w:rFonts w:eastAsia="Times New Roman"/>
          <w:snapToGrid w:val="0"/>
          <w:szCs w:val="20"/>
          <w:lang w:eastAsia="ru-RU"/>
        </w:rPr>
        <w:t>время между замерами уровня жидкости в НКТ, минут.</w:t>
      </w:r>
    </w:p>
    <w:p w:rsidR="00811287" w:rsidRDefault="00811287" w:rsidP="00F00CBB">
      <w:pPr>
        <w:numPr>
          <w:ilvl w:val="2"/>
          <w:numId w:val="127"/>
        </w:numPr>
        <w:tabs>
          <w:tab w:val="left" w:pos="709"/>
        </w:tabs>
        <w:spacing w:before="120" w:after="120"/>
        <w:ind w:left="0" w:firstLine="0"/>
        <w:jc w:val="both"/>
      </w:pPr>
      <w:r w:rsidRPr="00811287">
        <w:t xml:space="preserve">При низком расположении </w:t>
      </w:r>
      <w:r w:rsidR="00095C60">
        <w:t>Нст</w:t>
      </w:r>
      <w:r w:rsidRPr="00811287">
        <w:t xml:space="preserve"> для определения правильности вращения УЭЦН и соответствия напорной характеристики необходимо обеспечить проведение работ согласно следующему алгоритму (</w:t>
      </w:r>
      <w:r w:rsidR="00240341" w:rsidRPr="00C13B04">
        <w:t>Р</w:t>
      </w:r>
      <w:r w:rsidRPr="00C13B04">
        <w:t>ис</w:t>
      </w:r>
      <w:r w:rsidR="006D7C52" w:rsidRPr="00C13B04">
        <w:t>унок</w:t>
      </w:r>
      <w:r w:rsidRPr="00C13B04">
        <w:t xml:space="preserve"> 6</w:t>
      </w:r>
      <w:r w:rsidR="00AE278B" w:rsidRPr="00C13B04">
        <w:t>.1</w:t>
      </w:r>
      <w:r w:rsidRPr="00811287">
        <w:t>):</w:t>
      </w:r>
    </w:p>
    <w:p w:rsidR="00811287" w:rsidRDefault="00811287" w:rsidP="00AE278B">
      <w:pPr>
        <w:tabs>
          <w:tab w:val="left" w:pos="709"/>
        </w:tabs>
        <w:jc w:val="both"/>
      </w:pPr>
      <w:r>
        <w:tab/>
      </w:r>
      <w:r w:rsidRPr="00811287">
        <w:rPr>
          <w:b/>
          <w:bCs/>
          <w:noProof/>
          <w:lang w:eastAsia="ru-RU"/>
        </w:rPr>
        <mc:AlternateContent>
          <mc:Choice Requires="wpc">
            <w:drawing>
              <wp:inline distT="0" distB="0" distL="0" distR="0" wp14:anchorId="67690236" wp14:editId="36E3F7E8">
                <wp:extent cx="6325870" cy="6779895"/>
                <wp:effectExtent l="0" t="0" r="0" b="20955"/>
                <wp:docPr id="29" name="Полотно 2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4" name="Rectangle 4"/>
                        <wps:cNvSpPr>
                          <a:spLocks noChangeArrowheads="1"/>
                        </wps:cNvSpPr>
                        <wps:spPr bwMode="auto">
                          <a:xfrm>
                            <a:off x="1286528" y="526211"/>
                            <a:ext cx="3771900" cy="652787"/>
                          </a:xfrm>
                          <a:prstGeom prst="rect">
                            <a:avLst/>
                          </a:prstGeom>
                          <a:solidFill>
                            <a:srgbClr val="FFFFFF"/>
                          </a:solidFill>
                          <a:ln w="9525">
                            <a:solidFill>
                              <a:srgbClr val="000000"/>
                            </a:solidFill>
                            <a:miter lim="800000"/>
                            <a:headEnd/>
                            <a:tailEnd/>
                          </a:ln>
                        </wps:spPr>
                        <wps:txbx>
                          <w:txbxContent>
                            <w:p w:rsidR="0053283D" w:rsidRPr="000877F1" w:rsidRDefault="0053283D" w:rsidP="00811287">
                              <w:pPr>
                                <w:jc w:val="center"/>
                                <w:rPr>
                                  <w:sz w:val="22"/>
                                </w:rPr>
                              </w:pPr>
                              <w:r w:rsidRPr="000877F1">
                                <w:rPr>
                                  <w:sz w:val="22"/>
                                </w:rPr>
                                <w:t xml:space="preserve">Рассчитать </w:t>
                              </w:r>
                              <w:r>
                                <w:rPr>
                                  <w:sz w:val="22"/>
                                </w:rPr>
                                <w:t>подачу</w:t>
                              </w:r>
                              <w:r w:rsidRPr="000877F1">
                                <w:rPr>
                                  <w:sz w:val="22"/>
                                </w:rPr>
                                <w:t xml:space="preserve"> УЭЦН по данным замера скорости подъема жидкости в НКТ (</w:t>
                              </w:r>
                              <w:r>
                                <w:rPr>
                                  <w:sz w:val="22"/>
                                </w:rPr>
                                <w:t>п.4.1.12.</w:t>
                              </w:r>
                              <w:r w:rsidRPr="000877F1">
                                <w:rPr>
                                  <w:sz w:val="22"/>
                                </w:rPr>
                                <w:t>)</w:t>
                              </w:r>
                            </w:p>
                          </w:txbxContent>
                        </wps:txbx>
                        <wps:bodyPr rot="0" vert="horz" wrap="square" lIns="91440" tIns="45720" rIns="91440" bIns="45720" anchor="t" anchorCtr="0" upright="1">
                          <a:noAutofit/>
                        </wps:bodyPr>
                      </wps:wsp>
                      <wps:wsp>
                        <wps:cNvPr id="5" name="Rectangle 5"/>
                        <wps:cNvSpPr>
                          <a:spLocks noChangeArrowheads="1"/>
                        </wps:cNvSpPr>
                        <wps:spPr bwMode="auto">
                          <a:xfrm>
                            <a:off x="1287225" y="36000"/>
                            <a:ext cx="3771900" cy="276225"/>
                          </a:xfrm>
                          <a:prstGeom prst="rect">
                            <a:avLst/>
                          </a:prstGeom>
                          <a:solidFill>
                            <a:srgbClr val="FFFFFF"/>
                          </a:solidFill>
                          <a:ln w="9525">
                            <a:solidFill>
                              <a:srgbClr val="000000"/>
                            </a:solidFill>
                            <a:miter lim="800000"/>
                            <a:headEnd/>
                            <a:tailEnd/>
                          </a:ln>
                        </wps:spPr>
                        <wps:txbx>
                          <w:txbxContent>
                            <w:p w:rsidR="0053283D" w:rsidRPr="000877F1" w:rsidRDefault="0053283D" w:rsidP="00811287">
                              <w:pPr>
                                <w:jc w:val="center"/>
                                <w:rPr>
                                  <w:sz w:val="22"/>
                                </w:rPr>
                              </w:pPr>
                              <w:r w:rsidRPr="000877F1">
                                <w:rPr>
                                  <w:sz w:val="22"/>
                                </w:rPr>
                                <w:t xml:space="preserve">Замерить подъем динамического уровня в НКТ </w:t>
                              </w:r>
                            </w:p>
                          </w:txbxContent>
                        </wps:txbx>
                        <wps:bodyPr rot="0" vert="horz" wrap="square" lIns="91440" tIns="45720" rIns="91440" bIns="45720" anchor="t" anchorCtr="0" upright="1">
                          <a:noAutofit/>
                        </wps:bodyPr>
                      </wps:wsp>
                      <wps:wsp>
                        <wps:cNvPr id="6" name="AutoShape 6"/>
                        <wps:cNvCnPr>
                          <a:cxnSpLocks noChangeShapeType="1"/>
                          <a:stCxn id="5" idx="2"/>
                          <a:endCxn id="4" idx="0"/>
                        </wps:cNvCnPr>
                        <wps:spPr bwMode="auto">
                          <a:xfrm flipH="1">
                            <a:off x="3172293" y="312225"/>
                            <a:ext cx="882" cy="21398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AutoShape 7"/>
                        <wps:cNvSpPr>
                          <a:spLocks noChangeArrowheads="1"/>
                        </wps:cNvSpPr>
                        <wps:spPr bwMode="auto">
                          <a:xfrm>
                            <a:off x="1287860" y="1408235"/>
                            <a:ext cx="3771265" cy="802005"/>
                          </a:xfrm>
                          <a:prstGeom prst="flowChartDecision">
                            <a:avLst/>
                          </a:prstGeom>
                          <a:solidFill>
                            <a:srgbClr val="FFFFFF"/>
                          </a:solidFill>
                          <a:ln w="9525">
                            <a:solidFill>
                              <a:srgbClr val="000000"/>
                            </a:solidFill>
                            <a:miter lim="800000"/>
                            <a:headEnd/>
                            <a:tailEnd/>
                          </a:ln>
                        </wps:spPr>
                        <wps:txbx>
                          <w:txbxContent>
                            <w:p w:rsidR="0053283D" w:rsidRPr="000877F1" w:rsidRDefault="0053283D" w:rsidP="00811287">
                              <w:pPr>
                                <w:jc w:val="center"/>
                                <w:rPr>
                                  <w:sz w:val="22"/>
                                </w:rPr>
                              </w:pPr>
                              <w:r w:rsidRPr="000877F1">
                                <w:rPr>
                                  <w:sz w:val="22"/>
                                </w:rPr>
                                <w:t>Сравнить с номинальной под</w:t>
                              </w:r>
                              <w:r>
                                <w:rPr>
                                  <w:sz w:val="22"/>
                                </w:rPr>
                                <w:t>ачей УЭЦН</w:t>
                              </w:r>
                            </w:p>
                          </w:txbxContent>
                        </wps:txbx>
                        <wps:bodyPr rot="0" vert="horz" wrap="square" lIns="91440" tIns="45720" rIns="91440" bIns="45720" anchor="t" anchorCtr="0" upright="1">
                          <a:noAutofit/>
                        </wps:bodyPr>
                      </wps:wsp>
                      <wps:wsp>
                        <wps:cNvPr id="9" name="AutoShape 8"/>
                        <wps:cNvCnPr>
                          <a:cxnSpLocks noChangeShapeType="1"/>
                          <a:stCxn id="4" idx="2"/>
                          <a:endCxn id="8" idx="0"/>
                        </wps:cNvCnPr>
                        <wps:spPr bwMode="auto">
                          <a:xfrm>
                            <a:off x="3172293" y="1178998"/>
                            <a:ext cx="1200" cy="2292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Rectangle 9"/>
                        <wps:cNvSpPr>
                          <a:spLocks noChangeArrowheads="1"/>
                        </wps:cNvSpPr>
                        <wps:spPr bwMode="auto">
                          <a:xfrm>
                            <a:off x="487125" y="2210241"/>
                            <a:ext cx="1604645" cy="451485"/>
                          </a:xfrm>
                          <a:prstGeom prst="rect">
                            <a:avLst/>
                          </a:prstGeom>
                          <a:solidFill>
                            <a:srgbClr val="FFFFFF"/>
                          </a:solidFill>
                          <a:ln w="9525">
                            <a:solidFill>
                              <a:srgbClr val="000000"/>
                            </a:solidFill>
                            <a:miter lim="800000"/>
                            <a:headEnd/>
                            <a:tailEnd/>
                          </a:ln>
                        </wps:spPr>
                        <wps:txbx>
                          <w:txbxContent>
                            <w:p w:rsidR="0053283D" w:rsidRPr="000877F1" w:rsidRDefault="0053283D" w:rsidP="00811287">
                              <w:pPr>
                                <w:jc w:val="center"/>
                                <w:rPr>
                                  <w:sz w:val="22"/>
                                </w:rPr>
                              </w:pPr>
                              <w:r w:rsidRPr="000877F1">
                                <w:rPr>
                                  <w:sz w:val="22"/>
                                </w:rPr>
                                <w:t>Произвести смену вращения</w:t>
                              </w:r>
                            </w:p>
                          </w:txbxContent>
                        </wps:txbx>
                        <wps:bodyPr rot="0" vert="horz" wrap="square" lIns="91440" tIns="45720" rIns="91440" bIns="45720" anchor="t" anchorCtr="0" upright="1">
                          <a:noAutofit/>
                        </wps:bodyPr>
                      </wps:wsp>
                      <wps:wsp>
                        <wps:cNvPr id="11" name="Text Box 10"/>
                        <wps:cNvSpPr txBox="1">
                          <a:spLocks noChangeArrowheads="1"/>
                        </wps:cNvSpPr>
                        <wps:spPr bwMode="auto">
                          <a:xfrm>
                            <a:off x="601425" y="1179000"/>
                            <a:ext cx="1599565"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283D" w:rsidRDefault="0053283D" w:rsidP="00811287">
                              <w:pPr>
                                <w:jc w:val="center"/>
                                <w:rPr>
                                  <w:b/>
                                  <w:i/>
                                </w:rPr>
                              </w:pPr>
                              <w:r>
                                <w:rPr>
                                  <w:b/>
                                  <w:i/>
                                </w:rPr>
                                <w:t>При отклонении в меньшую сторону</w:t>
                              </w:r>
                            </w:p>
                          </w:txbxContent>
                        </wps:txbx>
                        <wps:bodyPr rot="0" vert="horz" wrap="square" lIns="91440" tIns="45720" rIns="91440" bIns="45720" anchor="t" anchorCtr="0" upright="1">
                          <a:noAutofit/>
                        </wps:bodyPr>
                      </wps:wsp>
                      <wps:wsp>
                        <wps:cNvPr id="12" name="Rectangle 11"/>
                        <wps:cNvSpPr>
                          <a:spLocks noChangeArrowheads="1"/>
                        </wps:cNvSpPr>
                        <wps:spPr bwMode="auto">
                          <a:xfrm>
                            <a:off x="4233909" y="2214006"/>
                            <a:ext cx="1600200" cy="451485"/>
                          </a:xfrm>
                          <a:prstGeom prst="rect">
                            <a:avLst/>
                          </a:prstGeom>
                          <a:solidFill>
                            <a:srgbClr val="FFFFFF"/>
                          </a:solidFill>
                          <a:ln w="9525">
                            <a:solidFill>
                              <a:srgbClr val="000000"/>
                            </a:solidFill>
                            <a:miter lim="800000"/>
                            <a:headEnd/>
                            <a:tailEnd/>
                          </a:ln>
                        </wps:spPr>
                        <wps:txbx>
                          <w:txbxContent>
                            <w:p w:rsidR="0053283D" w:rsidRPr="000877F1" w:rsidRDefault="0053283D" w:rsidP="00811287">
                              <w:pPr>
                                <w:jc w:val="center"/>
                                <w:rPr>
                                  <w:sz w:val="22"/>
                                  <w:lang w:val="en-US"/>
                                </w:rPr>
                              </w:pPr>
                              <w:r w:rsidRPr="000877F1">
                                <w:rPr>
                                  <w:sz w:val="22"/>
                                </w:rPr>
                                <w:t xml:space="preserve">Произвести замер </w:t>
                              </w:r>
                            </w:p>
                            <w:p w:rsidR="0053283D" w:rsidRPr="000877F1" w:rsidRDefault="0053283D" w:rsidP="00811287">
                              <w:pPr>
                                <w:jc w:val="center"/>
                                <w:rPr>
                                  <w:sz w:val="22"/>
                                </w:rPr>
                              </w:pPr>
                              <w:r w:rsidRPr="000877F1">
                                <w:rPr>
                                  <w:sz w:val="22"/>
                                </w:rPr>
                                <w:t>дебита в АГЗУ</w:t>
                              </w:r>
                            </w:p>
                          </w:txbxContent>
                        </wps:txbx>
                        <wps:bodyPr rot="0" vert="horz" wrap="square" lIns="91440" tIns="45720" rIns="91440" bIns="45720" anchor="t" anchorCtr="0" upright="1">
                          <a:noAutofit/>
                        </wps:bodyPr>
                      </wps:wsp>
                      <wps:wsp>
                        <wps:cNvPr id="13" name="Text Box 12"/>
                        <wps:cNvSpPr txBox="1">
                          <a:spLocks noChangeArrowheads="1"/>
                        </wps:cNvSpPr>
                        <wps:spPr bwMode="auto">
                          <a:xfrm>
                            <a:off x="4144725" y="1179000"/>
                            <a:ext cx="1828165" cy="617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283D" w:rsidRDefault="0053283D" w:rsidP="00811287">
                              <w:pPr>
                                <w:jc w:val="center"/>
                                <w:rPr>
                                  <w:b/>
                                  <w:i/>
                                </w:rPr>
                              </w:pPr>
                              <w:r>
                                <w:rPr>
                                  <w:b/>
                                  <w:i/>
                                </w:rPr>
                                <w:t>При приблизительно равной или большей величине</w:t>
                              </w:r>
                            </w:p>
                          </w:txbxContent>
                        </wps:txbx>
                        <wps:bodyPr rot="0" vert="horz" wrap="square" lIns="91440" tIns="45720" rIns="91440" bIns="45720" anchor="t" anchorCtr="0" upright="1">
                          <a:noAutofit/>
                        </wps:bodyPr>
                      </wps:wsp>
                      <wps:wsp>
                        <wps:cNvPr id="14" name="AutoShape 13"/>
                        <wps:cNvCnPr>
                          <a:cxnSpLocks noChangeShapeType="1"/>
                          <a:stCxn id="10" idx="2"/>
                          <a:endCxn id="4" idx="1"/>
                        </wps:cNvCnPr>
                        <wps:spPr bwMode="auto">
                          <a:xfrm rot="5400000" flipH="1">
                            <a:off x="383427" y="1755706"/>
                            <a:ext cx="1809121" cy="2920"/>
                          </a:xfrm>
                          <a:prstGeom prst="bentConnector4">
                            <a:avLst>
                              <a:gd name="adj1" fmla="val -12636"/>
                              <a:gd name="adj2" fmla="val 3530558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5" name="AutoShape 14"/>
                        <wps:cNvCnPr>
                          <a:cxnSpLocks noChangeShapeType="1"/>
                          <a:stCxn id="12" idx="1"/>
                          <a:endCxn id="16" idx="0"/>
                        </wps:cNvCnPr>
                        <wps:spPr bwMode="auto">
                          <a:xfrm rot="10800000" flipV="1">
                            <a:off x="3179019" y="2439748"/>
                            <a:ext cx="1054890" cy="570207"/>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6" name="Rectangle 15"/>
                        <wps:cNvSpPr>
                          <a:spLocks noChangeArrowheads="1"/>
                        </wps:cNvSpPr>
                        <wps:spPr bwMode="auto">
                          <a:xfrm>
                            <a:off x="1293069" y="3009956"/>
                            <a:ext cx="3771900" cy="451485"/>
                          </a:xfrm>
                          <a:prstGeom prst="rect">
                            <a:avLst/>
                          </a:prstGeom>
                          <a:solidFill>
                            <a:srgbClr val="FFFFFF"/>
                          </a:solidFill>
                          <a:ln w="9525">
                            <a:solidFill>
                              <a:srgbClr val="000000"/>
                            </a:solidFill>
                            <a:miter lim="800000"/>
                            <a:headEnd/>
                            <a:tailEnd/>
                          </a:ln>
                        </wps:spPr>
                        <wps:txbx>
                          <w:txbxContent>
                            <w:p w:rsidR="0053283D" w:rsidRPr="000877F1" w:rsidRDefault="0053283D" w:rsidP="00811287">
                              <w:pPr>
                                <w:jc w:val="center"/>
                                <w:rPr>
                                  <w:sz w:val="22"/>
                                </w:rPr>
                              </w:pPr>
                              <w:r w:rsidRPr="000877F1">
                                <w:rPr>
                                  <w:sz w:val="22"/>
                                </w:rPr>
                                <w:t>Контролировать изменение давления и уровня жидкости в кольцевом пространстве</w:t>
                              </w:r>
                            </w:p>
                          </w:txbxContent>
                        </wps:txbx>
                        <wps:bodyPr rot="0" vert="horz" wrap="square" lIns="91440" tIns="45720" rIns="91440" bIns="45720" anchor="t" anchorCtr="0" upright="1">
                          <a:noAutofit/>
                        </wps:bodyPr>
                      </wps:wsp>
                      <wps:wsp>
                        <wps:cNvPr id="17" name="Rectangle 16"/>
                        <wps:cNvSpPr>
                          <a:spLocks noChangeArrowheads="1"/>
                        </wps:cNvSpPr>
                        <wps:spPr bwMode="auto">
                          <a:xfrm>
                            <a:off x="1293069" y="3648974"/>
                            <a:ext cx="3771900" cy="603849"/>
                          </a:xfrm>
                          <a:prstGeom prst="rect">
                            <a:avLst/>
                          </a:prstGeom>
                          <a:solidFill>
                            <a:srgbClr val="FFFFFF"/>
                          </a:solidFill>
                          <a:ln w="9525">
                            <a:solidFill>
                              <a:srgbClr val="000000"/>
                            </a:solidFill>
                            <a:miter lim="800000"/>
                            <a:headEnd/>
                            <a:tailEnd/>
                          </a:ln>
                        </wps:spPr>
                        <wps:txbx>
                          <w:txbxContent>
                            <w:p w:rsidR="0053283D" w:rsidRPr="000877F1" w:rsidRDefault="0053283D" w:rsidP="00811287">
                              <w:pPr>
                                <w:jc w:val="center"/>
                                <w:rPr>
                                  <w:sz w:val="22"/>
                                </w:rPr>
                              </w:pPr>
                              <w:r w:rsidRPr="000877F1">
                                <w:rPr>
                                  <w:sz w:val="22"/>
                                </w:rPr>
                                <w:t>Произвести расчет подачи ЭЦН по темпу снижения уровня (аналогично расчету притока). Сравнить с замером по АГЗУ и расчетной подачей по колонне НКТ</w:t>
                              </w:r>
                            </w:p>
                          </w:txbxContent>
                        </wps:txbx>
                        <wps:bodyPr rot="0" vert="horz" wrap="square" lIns="91440" tIns="45720" rIns="91440" bIns="45720" anchor="t" anchorCtr="0" upright="1">
                          <a:noAutofit/>
                        </wps:bodyPr>
                      </wps:wsp>
                      <wps:wsp>
                        <wps:cNvPr id="18" name="AutoShape 17"/>
                        <wps:cNvCnPr>
                          <a:cxnSpLocks noChangeShapeType="1"/>
                          <a:stCxn id="16" idx="2"/>
                          <a:endCxn id="17" idx="0"/>
                        </wps:cNvCnPr>
                        <wps:spPr bwMode="auto">
                          <a:xfrm>
                            <a:off x="3179019" y="3461441"/>
                            <a:ext cx="0" cy="18753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AutoShape 18"/>
                        <wps:cNvSpPr>
                          <a:spLocks noChangeArrowheads="1"/>
                        </wps:cNvSpPr>
                        <wps:spPr bwMode="auto">
                          <a:xfrm>
                            <a:off x="1292815" y="4471610"/>
                            <a:ext cx="3776345" cy="1446836"/>
                          </a:xfrm>
                          <a:prstGeom prst="flowChartDecision">
                            <a:avLst/>
                          </a:prstGeom>
                          <a:solidFill>
                            <a:srgbClr val="FFFFFF"/>
                          </a:solidFill>
                          <a:ln w="9525">
                            <a:solidFill>
                              <a:srgbClr val="000000"/>
                            </a:solidFill>
                            <a:miter lim="800000"/>
                            <a:headEnd/>
                            <a:tailEnd/>
                          </a:ln>
                        </wps:spPr>
                        <wps:txbx>
                          <w:txbxContent>
                            <w:p w:rsidR="0053283D" w:rsidRPr="000877F1" w:rsidRDefault="0053283D" w:rsidP="00811287">
                              <w:pPr>
                                <w:jc w:val="center"/>
                                <w:rPr>
                                  <w:sz w:val="22"/>
                                </w:rPr>
                              </w:pPr>
                              <w:r w:rsidRPr="000877F1">
                                <w:rPr>
                                  <w:sz w:val="22"/>
                                </w:rPr>
                                <w:t>Дать заключение о герметичности лифта НКТ и напорной характеристике ЭЦН</w:t>
                              </w:r>
                            </w:p>
                          </w:txbxContent>
                        </wps:txbx>
                        <wps:bodyPr rot="0" vert="horz" wrap="square" lIns="91440" tIns="45720" rIns="91440" bIns="45720" anchor="t" anchorCtr="0" upright="1">
                          <a:noAutofit/>
                        </wps:bodyPr>
                      </wps:wsp>
                      <wps:wsp>
                        <wps:cNvPr id="20" name="AutoShape 19"/>
                        <wps:cNvCnPr>
                          <a:cxnSpLocks noChangeShapeType="1"/>
                          <a:stCxn id="17" idx="2"/>
                          <a:endCxn id="19" idx="0"/>
                        </wps:cNvCnPr>
                        <wps:spPr bwMode="auto">
                          <a:xfrm>
                            <a:off x="3179019" y="4252823"/>
                            <a:ext cx="1969" cy="21878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Text Box 20"/>
                        <wps:cNvSpPr txBox="1">
                          <a:spLocks noChangeArrowheads="1"/>
                        </wps:cNvSpPr>
                        <wps:spPr bwMode="auto">
                          <a:xfrm>
                            <a:off x="2" y="4749053"/>
                            <a:ext cx="1483744"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283D" w:rsidRDefault="0053283D" w:rsidP="00811287">
                              <w:pPr>
                                <w:jc w:val="center"/>
                                <w:rPr>
                                  <w:b/>
                                  <w:i/>
                                </w:rPr>
                              </w:pPr>
                              <w:r>
                                <w:rPr>
                                  <w:b/>
                                  <w:i/>
                                </w:rPr>
                                <w:t>Негерметичен/</w:t>
                              </w:r>
                            </w:p>
                            <w:p w:rsidR="0053283D" w:rsidRDefault="0053283D" w:rsidP="00811287">
                              <w:pPr>
                                <w:jc w:val="center"/>
                                <w:rPr>
                                  <w:b/>
                                  <w:i/>
                                </w:rPr>
                              </w:pPr>
                              <w:r>
                                <w:rPr>
                                  <w:b/>
                                  <w:i/>
                                </w:rPr>
                                <w:t>не соответствует</w:t>
                              </w:r>
                            </w:p>
                          </w:txbxContent>
                        </wps:txbx>
                        <wps:bodyPr rot="0" vert="horz" wrap="square" lIns="91440" tIns="45720" rIns="91440" bIns="45720" anchor="t" anchorCtr="0" upright="1">
                          <a:noAutofit/>
                        </wps:bodyPr>
                      </wps:wsp>
                      <wps:wsp>
                        <wps:cNvPr id="22" name="Text Box 21"/>
                        <wps:cNvSpPr txBox="1">
                          <a:spLocks noChangeArrowheads="1"/>
                        </wps:cNvSpPr>
                        <wps:spPr bwMode="auto">
                          <a:xfrm>
                            <a:off x="4718651" y="4720993"/>
                            <a:ext cx="1370402"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283D" w:rsidRDefault="0053283D" w:rsidP="00811287">
                              <w:pPr>
                                <w:jc w:val="center"/>
                                <w:rPr>
                                  <w:b/>
                                  <w:i/>
                                </w:rPr>
                              </w:pPr>
                              <w:r>
                                <w:rPr>
                                  <w:b/>
                                  <w:i/>
                                </w:rPr>
                                <w:t>Герметичен/</w:t>
                              </w:r>
                            </w:p>
                            <w:p w:rsidR="0053283D" w:rsidRDefault="0053283D" w:rsidP="00811287">
                              <w:pPr>
                                <w:jc w:val="center"/>
                                <w:rPr>
                                  <w:b/>
                                  <w:i/>
                                </w:rPr>
                              </w:pPr>
                              <w:r>
                                <w:rPr>
                                  <w:b/>
                                  <w:i/>
                                </w:rPr>
                                <w:t>соответствует</w:t>
                              </w:r>
                            </w:p>
                          </w:txbxContent>
                        </wps:txbx>
                        <wps:bodyPr rot="0" vert="horz" wrap="square" lIns="91440" tIns="45720" rIns="91440" bIns="45720" anchor="t" anchorCtr="0" upright="1">
                          <a:noAutofit/>
                        </wps:bodyPr>
                      </wps:wsp>
                      <wps:wsp>
                        <wps:cNvPr id="23" name="Rectangle 22"/>
                        <wps:cNvSpPr>
                          <a:spLocks noChangeArrowheads="1"/>
                        </wps:cNvSpPr>
                        <wps:spPr bwMode="auto">
                          <a:xfrm>
                            <a:off x="424505" y="5858415"/>
                            <a:ext cx="2289175" cy="921491"/>
                          </a:xfrm>
                          <a:prstGeom prst="rect">
                            <a:avLst/>
                          </a:prstGeom>
                          <a:solidFill>
                            <a:srgbClr val="FFFFFF"/>
                          </a:solidFill>
                          <a:ln w="9525">
                            <a:solidFill>
                              <a:srgbClr val="000000"/>
                            </a:solidFill>
                            <a:miter lim="800000"/>
                            <a:headEnd/>
                            <a:tailEnd/>
                          </a:ln>
                        </wps:spPr>
                        <wps:txbx>
                          <w:txbxContent>
                            <w:p w:rsidR="0053283D" w:rsidRPr="000877F1" w:rsidRDefault="0053283D" w:rsidP="00811287">
                              <w:pPr>
                                <w:jc w:val="center"/>
                                <w:rPr>
                                  <w:sz w:val="22"/>
                                </w:rPr>
                              </w:pPr>
                              <w:r w:rsidRPr="000877F1">
                                <w:rPr>
                                  <w:sz w:val="22"/>
                                </w:rPr>
                                <w:t xml:space="preserve">Произвести дополнительные операции по определению негерметичности лифта НКТ по согласованию с </w:t>
                              </w:r>
                              <w:r w:rsidRPr="003838BB">
                                <w:rPr>
                                  <w:sz w:val="22"/>
                                </w:rPr>
                                <w:t>работник</w:t>
                              </w:r>
                              <w:r>
                                <w:rPr>
                                  <w:sz w:val="22"/>
                                </w:rPr>
                                <w:t>ом</w:t>
                              </w:r>
                              <w:r w:rsidRPr="003838BB">
                                <w:rPr>
                                  <w:sz w:val="22"/>
                                </w:rPr>
                                <w:t xml:space="preserve"> технологической службы ЦДНГ</w:t>
                              </w:r>
                            </w:p>
                          </w:txbxContent>
                        </wps:txbx>
                        <wps:bodyPr rot="0" vert="horz" wrap="square" lIns="91440" tIns="45720" rIns="91440" bIns="45720" anchor="t" anchorCtr="0" upright="1">
                          <a:noAutofit/>
                        </wps:bodyPr>
                      </wps:wsp>
                      <wps:wsp>
                        <wps:cNvPr id="24" name="Rectangle 23"/>
                        <wps:cNvSpPr>
                          <a:spLocks noChangeArrowheads="1"/>
                        </wps:cNvSpPr>
                        <wps:spPr bwMode="auto">
                          <a:xfrm>
                            <a:off x="3548745" y="5866711"/>
                            <a:ext cx="2285365" cy="913651"/>
                          </a:xfrm>
                          <a:prstGeom prst="rect">
                            <a:avLst/>
                          </a:prstGeom>
                          <a:solidFill>
                            <a:srgbClr val="FFFFFF"/>
                          </a:solidFill>
                          <a:ln w="9525">
                            <a:solidFill>
                              <a:srgbClr val="000000"/>
                            </a:solidFill>
                            <a:miter lim="800000"/>
                            <a:headEnd/>
                            <a:tailEnd/>
                          </a:ln>
                        </wps:spPr>
                        <wps:txbx>
                          <w:txbxContent>
                            <w:p w:rsidR="0053283D" w:rsidRPr="000877F1" w:rsidRDefault="0053283D" w:rsidP="00811287">
                              <w:pPr>
                                <w:jc w:val="center"/>
                                <w:rPr>
                                  <w:sz w:val="22"/>
                                </w:rPr>
                              </w:pPr>
                              <w:r w:rsidRPr="000877F1">
                                <w:rPr>
                                  <w:sz w:val="22"/>
                                </w:rPr>
                                <w:t>Определить режим работы УЭЦН на период отбора продукции глушения скважины до появления притока из пласта, необходимого для охлаждения ПЭД</w:t>
                              </w:r>
                            </w:p>
                          </w:txbxContent>
                        </wps:txbx>
                        <wps:bodyPr rot="0" vert="horz" wrap="square" lIns="91440" tIns="45720" rIns="91440" bIns="45720" anchor="t" anchorCtr="0" upright="1">
                          <a:noAutofit/>
                        </wps:bodyPr>
                      </wps:wsp>
                      <wps:wsp>
                        <wps:cNvPr id="25" name="AutoShape 24"/>
                        <wps:cNvCnPr>
                          <a:cxnSpLocks noChangeShapeType="1"/>
                          <a:stCxn id="19" idx="1"/>
                          <a:endCxn id="23" idx="1"/>
                        </wps:cNvCnPr>
                        <wps:spPr bwMode="auto">
                          <a:xfrm rot="10800000" flipV="1">
                            <a:off x="424505" y="5195027"/>
                            <a:ext cx="868310" cy="1124133"/>
                          </a:xfrm>
                          <a:prstGeom prst="bentConnector3">
                            <a:avLst>
                              <a:gd name="adj1" fmla="val 12632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6" name="AutoShape 25"/>
                        <wps:cNvCnPr>
                          <a:cxnSpLocks noChangeShapeType="1"/>
                          <a:stCxn id="19" idx="3"/>
                          <a:endCxn id="24" idx="3"/>
                        </wps:cNvCnPr>
                        <wps:spPr bwMode="auto">
                          <a:xfrm>
                            <a:off x="5069160" y="5195028"/>
                            <a:ext cx="764950" cy="1128509"/>
                          </a:xfrm>
                          <a:prstGeom prst="bentConnector3">
                            <a:avLst>
                              <a:gd name="adj1" fmla="val 12988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7" name="AutoShape 26"/>
                        <wps:cNvCnPr>
                          <a:cxnSpLocks noChangeShapeType="1"/>
                          <a:stCxn id="8" idx="1"/>
                          <a:endCxn id="10" idx="0"/>
                        </wps:cNvCnPr>
                        <wps:spPr bwMode="auto">
                          <a:xfrm>
                            <a:off x="1287860" y="1809238"/>
                            <a:ext cx="1588" cy="40100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AutoShape 27"/>
                        <wps:cNvCnPr>
                          <a:cxnSpLocks noChangeShapeType="1"/>
                          <a:stCxn id="13" idx="2"/>
                          <a:endCxn id="12" idx="0"/>
                        </wps:cNvCnPr>
                        <wps:spPr bwMode="auto">
                          <a:xfrm flipH="1">
                            <a:off x="5034009" y="1796220"/>
                            <a:ext cx="24799" cy="41778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7690236" id="Полотно 29" o:spid="_x0000_s1027" editas="canvas" style="width:498.1pt;height:533.85pt;mso-position-horizontal-relative:char;mso-position-vertical-relative:line" coordsize="63258,6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">
                <v:shape id="_x0000_s1028" type="#_x0000_t75" style="position:absolute;width:63258;height:67798;visibility:visible;mso-wrap-style:square">
                  <v:fill o:detectmouseclick="t"/>
                  <v:path o:connecttype="none"/>
                </v:shape>
                <v:rect id="Rectangle 4" o:spid="_x0000_s1029" style="position:absolute;left:12865;top:5262;width:37719;height:6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textbox>
                    <w:txbxContent>
                      <w:p w:rsidR="0053283D" w:rsidRPr="000877F1" w:rsidRDefault="0053283D" w:rsidP="00811287">
                        <w:pPr>
                          <w:jc w:val="center"/>
                          <w:rPr>
                            <w:sz w:val="22"/>
                          </w:rPr>
                        </w:pPr>
                        <w:r w:rsidRPr="000877F1">
                          <w:rPr>
                            <w:sz w:val="22"/>
                          </w:rPr>
                          <w:t xml:space="preserve">Рассчитать </w:t>
                        </w:r>
                        <w:r>
                          <w:rPr>
                            <w:sz w:val="22"/>
                          </w:rPr>
                          <w:t>подачу</w:t>
                        </w:r>
                        <w:r w:rsidRPr="000877F1">
                          <w:rPr>
                            <w:sz w:val="22"/>
                          </w:rPr>
                          <w:t xml:space="preserve"> УЭЦН по данным замера скорости подъема жидкости в НКТ (</w:t>
                        </w:r>
                        <w:r>
                          <w:rPr>
                            <w:sz w:val="22"/>
                          </w:rPr>
                          <w:t>п.4.1.12.</w:t>
                        </w:r>
                        <w:r w:rsidRPr="000877F1">
                          <w:rPr>
                            <w:sz w:val="22"/>
                          </w:rPr>
                          <w:t>)</w:t>
                        </w:r>
                      </w:p>
                    </w:txbxContent>
                  </v:textbox>
                </v:rect>
                <v:rect id="Rectangle 5" o:spid="_x0000_s1030" style="position:absolute;left:12872;top:360;width:3771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textbox>
                    <w:txbxContent>
                      <w:p w:rsidR="0053283D" w:rsidRPr="000877F1" w:rsidRDefault="0053283D" w:rsidP="00811287">
                        <w:pPr>
                          <w:jc w:val="center"/>
                          <w:rPr>
                            <w:sz w:val="22"/>
                          </w:rPr>
                        </w:pPr>
                        <w:r w:rsidRPr="000877F1">
                          <w:rPr>
                            <w:sz w:val="22"/>
                          </w:rPr>
                          <w:t xml:space="preserve">Замерить подъем динамического уровня в НКТ </w:t>
                        </w:r>
                      </w:p>
                    </w:txbxContent>
                  </v:textbox>
                </v:rect>
                <v:shape id="AutoShape 6" o:spid="_x0000_s1031" type="#_x0000_t32" style="position:absolute;left:31722;top:3122;width:9;height:21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">
                  <v:stroke endarrow="block"/>
                </v:shape>
                <v:shapetype id="_x0000_t110" coordsize="21600,21600" o:spt="110" path="m10800,l,10800,10800,21600,21600,10800xe">
                  <v:stroke joinstyle="miter"/>
                  <v:path gradientshapeok="t" o:connecttype="rect" textboxrect="5400,5400,16200,16200"/>
                </v:shapetype>
                <v:shape id="AutoShape 7" o:spid="_x0000_s1032" type="#_x0000_t110" style="position:absolute;left:12878;top:14082;width:37713;height:8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">
                  <v:textbox>
                    <w:txbxContent>
                      <w:p w:rsidR="0053283D" w:rsidRPr="000877F1" w:rsidRDefault="0053283D" w:rsidP="00811287">
                        <w:pPr>
                          <w:jc w:val="center"/>
                          <w:rPr>
                            <w:sz w:val="22"/>
                          </w:rPr>
                        </w:pPr>
                        <w:r w:rsidRPr="000877F1">
                          <w:rPr>
                            <w:sz w:val="22"/>
                          </w:rPr>
                          <w:t>Сравнить с номинальной под</w:t>
                        </w:r>
                        <w:r>
                          <w:rPr>
                            <w:sz w:val="22"/>
                          </w:rPr>
                          <w:t>ачей УЭЦН</w:t>
                        </w:r>
                      </w:p>
                    </w:txbxContent>
                  </v:textbox>
                </v:shape>
                <v:shape id="AutoShape 8" o:spid="_x0000_s1033" type="#_x0000_t32" style="position:absolute;left:31722;top:11789;width:12;height:22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">
                  <v:stroke endarrow="block"/>
                </v:shape>
                <v:rect id="Rectangle 9" o:spid="_x0000_s1034" style="position:absolute;left:4871;top:22102;width:16046;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rsidR="0053283D" w:rsidRPr="000877F1" w:rsidRDefault="0053283D" w:rsidP="00811287">
                        <w:pPr>
                          <w:jc w:val="center"/>
                          <w:rPr>
                            <w:sz w:val="22"/>
                          </w:rPr>
                        </w:pPr>
                        <w:r w:rsidRPr="000877F1">
                          <w:rPr>
                            <w:sz w:val="22"/>
                          </w:rPr>
                          <w:t>Произвести смену вращения</w:t>
                        </w:r>
                      </w:p>
                    </w:txbxContent>
                  </v:textbox>
                </v:rect>
                <v:shape id="Text Box 10" o:spid="_x0000_s1035" type="#_x0000_t202" style="position:absolute;left:6014;top:11790;width:15995;height:4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rsidR="0053283D" w:rsidRDefault="0053283D" w:rsidP="00811287">
                        <w:pPr>
                          <w:jc w:val="center"/>
                          <w:rPr>
                            <w:b/>
                            <w:i/>
                          </w:rPr>
                        </w:pPr>
                        <w:r>
                          <w:rPr>
                            <w:b/>
                            <w:i/>
                          </w:rPr>
                          <w:t>При отклонении в меньшую сторону</w:t>
                        </w:r>
                      </w:p>
                    </w:txbxContent>
                  </v:textbox>
                </v:shape>
                <v:rect id="Rectangle 11" o:spid="_x0000_s1036" style="position:absolute;left:42339;top:22140;width:16002;height:4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rsidR="0053283D" w:rsidRPr="000877F1" w:rsidRDefault="0053283D" w:rsidP="00811287">
                        <w:pPr>
                          <w:jc w:val="center"/>
                          <w:rPr>
                            <w:sz w:val="22"/>
                            <w:lang w:val="en-US"/>
                          </w:rPr>
                        </w:pPr>
                        <w:r w:rsidRPr="000877F1">
                          <w:rPr>
                            <w:sz w:val="22"/>
                          </w:rPr>
                          <w:t xml:space="preserve">Произвести замер </w:t>
                        </w:r>
                      </w:p>
                      <w:p w:rsidR="0053283D" w:rsidRPr="000877F1" w:rsidRDefault="0053283D" w:rsidP="00811287">
                        <w:pPr>
                          <w:jc w:val="center"/>
                          <w:rPr>
                            <w:sz w:val="22"/>
                          </w:rPr>
                        </w:pPr>
                        <w:r w:rsidRPr="000877F1">
                          <w:rPr>
                            <w:sz w:val="22"/>
                          </w:rPr>
                          <w:t>дебита в АГЗУ</w:t>
                        </w:r>
                      </w:p>
                    </w:txbxContent>
                  </v:textbox>
                </v:rect>
                <v:shape id="Text Box 12" o:spid="_x0000_s1037" type="#_x0000_t202" style="position:absolute;left:41447;top:11790;width:18281;height: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rsidR="0053283D" w:rsidRDefault="0053283D" w:rsidP="00811287">
                        <w:pPr>
                          <w:jc w:val="center"/>
                          <w:rPr>
                            <w:b/>
                            <w:i/>
                          </w:rPr>
                        </w:pPr>
                        <w:r>
                          <w:rPr>
                            <w:b/>
                            <w:i/>
                          </w:rPr>
                          <w:t>При приблизительно равной или большей величине</w:t>
                        </w:r>
                      </w:p>
                    </w:txbxContent>
                  </v:textbox>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AutoShape 13" o:spid="_x0000_s1038" type="#_x0000_t35" style="position:absolute;left:3834;top:17557;width:18091;height:2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" adj="-2729,7626006">
                  <v:stroke endarrow="block"/>
                </v:shape>
                <v:shapetype id="_x0000_t33" coordsize="21600,21600" o:spt="33" o:oned="t" path="m,l21600,r,21600e" filled="f">
                  <v:stroke joinstyle="miter"/>
                  <v:path arrowok="t" fillok="f" o:connecttype="none"/>
                  <o:lock v:ext="edit" shapetype="t"/>
                </v:shapetype>
                <v:shape id="AutoShape 14" o:spid="_x0000_s1039" type="#_x0000_t33" style="position:absolute;left:31790;top:24397;width:10549;height:5702;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">
                  <v:stroke endarrow="block"/>
                </v:shape>
                <v:rect id="Rectangle 15" o:spid="_x0000_s1040" style="position:absolute;left:12930;top:30099;width:37719;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textbox>
                    <w:txbxContent>
                      <w:p w:rsidR="0053283D" w:rsidRPr="000877F1" w:rsidRDefault="0053283D" w:rsidP="00811287">
                        <w:pPr>
                          <w:jc w:val="center"/>
                          <w:rPr>
                            <w:sz w:val="22"/>
                          </w:rPr>
                        </w:pPr>
                        <w:r w:rsidRPr="000877F1">
                          <w:rPr>
                            <w:sz w:val="22"/>
                          </w:rPr>
                          <w:t>Контролировать изменение давления и уровня жидкости в кольцевом пространстве</w:t>
                        </w:r>
                      </w:p>
                    </w:txbxContent>
                  </v:textbox>
                </v:rect>
                <v:rect id="Rectangle 16" o:spid="_x0000_s1041" style="position:absolute;left:12930;top:36489;width:37719;height:6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rsidR="0053283D" w:rsidRPr="000877F1" w:rsidRDefault="0053283D" w:rsidP="00811287">
                        <w:pPr>
                          <w:jc w:val="center"/>
                          <w:rPr>
                            <w:sz w:val="22"/>
                          </w:rPr>
                        </w:pPr>
                        <w:r w:rsidRPr="000877F1">
                          <w:rPr>
                            <w:sz w:val="22"/>
                          </w:rPr>
                          <w:t>Произвести расчет подачи ЭЦН по темпу снижения уровня (аналогично расчету притока). Сравнить с замером по АГЗУ и расчетной подачей по колонне НКТ</w:t>
                        </w:r>
                      </w:p>
                    </w:txbxContent>
                  </v:textbox>
                </v:rect>
                <v:shape id="AutoShape 17" o:spid="_x0000_s1042" type="#_x0000_t32" style="position:absolute;left:31790;top:34614;width:0;height:18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">
                  <v:stroke endarrow="block"/>
                </v:shape>
                <v:shape id="AutoShape 18" o:spid="_x0000_s1043" type="#_x0000_t110" style="position:absolute;left:12928;top:44716;width:37763;height:14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">
                  <v:textbox>
                    <w:txbxContent>
                      <w:p w:rsidR="0053283D" w:rsidRPr="000877F1" w:rsidRDefault="0053283D" w:rsidP="00811287">
                        <w:pPr>
                          <w:jc w:val="center"/>
                          <w:rPr>
                            <w:sz w:val="22"/>
                          </w:rPr>
                        </w:pPr>
                        <w:r w:rsidRPr="000877F1">
                          <w:rPr>
                            <w:sz w:val="22"/>
                          </w:rPr>
                          <w:t>Дать заключение о герметичности лифта НКТ и напорной характеристике ЭЦН</w:t>
                        </w:r>
                      </w:p>
                    </w:txbxContent>
                  </v:textbox>
                </v:shape>
                <v:shape id="AutoShape 19" o:spid="_x0000_s1044" type="#_x0000_t32" style="position:absolute;left:31790;top:42528;width:19;height:21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">
                  <v:stroke endarrow="block"/>
                </v:shape>
                <v:shape id="Text Box 20" o:spid="_x0000_s1045" type="#_x0000_t202" style="position:absolute;top:47490;width:14837;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rsidR="0053283D" w:rsidRDefault="0053283D" w:rsidP="00811287">
                        <w:pPr>
                          <w:jc w:val="center"/>
                          <w:rPr>
                            <w:b/>
                            <w:i/>
                          </w:rPr>
                        </w:pPr>
                        <w:r>
                          <w:rPr>
                            <w:b/>
                            <w:i/>
                          </w:rPr>
                          <w:t>Негерметичен/</w:t>
                        </w:r>
                      </w:p>
                      <w:p w:rsidR="0053283D" w:rsidRDefault="0053283D" w:rsidP="00811287">
                        <w:pPr>
                          <w:jc w:val="center"/>
                          <w:rPr>
                            <w:b/>
                            <w:i/>
                          </w:rPr>
                        </w:pPr>
                        <w:r>
                          <w:rPr>
                            <w:b/>
                            <w:i/>
                          </w:rPr>
                          <w:t>не соответствует</w:t>
                        </w:r>
                      </w:p>
                    </w:txbxContent>
                  </v:textbox>
                </v:shape>
                <v:shape id="Text Box 21" o:spid="_x0000_s1046" type="#_x0000_t202" style="position:absolute;left:47186;top:47209;width:13704;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rsidR="0053283D" w:rsidRDefault="0053283D" w:rsidP="00811287">
                        <w:pPr>
                          <w:jc w:val="center"/>
                          <w:rPr>
                            <w:b/>
                            <w:i/>
                          </w:rPr>
                        </w:pPr>
                        <w:r>
                          <w:rPr>
                            <w:b/>
                            <w:i/>
                          </w:rPr>
                          <w:t>Герметичен/</w:t>
                        </w:r>
                      </w:p>
                      <w:p w:rsidR="0053283D" w:rsidRDefault="0053283D" w:rsidP="00811287">
                        <w:pPr>
                          <w:jc w:val="center"/>
                          <w:rPr>
                            <w:b/>
                            <w:i/>
                          </w:rPr>
                        </w:pPr>
                        <w:r>
                          <w:rPr>
                            <w:b/>
                            <w:i/>
                          </w:rPr>
                          <w:t>соответствует</w:t>
                        </w:r>
                      </w:p>
                    </w:txbxContent>
                  </v:textbox>
                </v:shape>
                <v:rect id="Rectangle 22" o:spid="_x0000_s1047" style="position:absolute;left:4245;top:58584;width:22891;height:9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">
                  <v:textbox>
                    <w:txbxContent>
                      <w:p w:rsidR="0053283D" w:rsidRPr="000877F1" w:rsidRDefault="0053283D" w:rsidP="00811287">
                        <w:pPr>
                          <w:jc w:val="center"/>
                          <w:rPr>
                            <w:sz w:val="22"/>
                          </w:rPr>
                        </w:pPr>
                        <w:r w:rsidRPr="000877F1">
                          <w:rPr>
                            <w:sz w:val="22"/>
                          </w:rPr>
                          <w:t xml:space="preserve">Произвести дополнительные операции по определению негерметичности лифта НКТ по согласованию с </w:t>
                        </w:r>
                        <w:r w:rsidRPr="003838BB">
                          <w:rPr>
                            <w:sz w:val="22"/>
                          </w:rPr>
                          <w:t>работник</w:t>
                        </w:r>
                        <w:r>
                          <w:rPr>
                            <w:sz w:val="22"/>
                          </w:rPr>
                          <w:t>ом</w:t>
                        </w:r>
                        <w:r w:rsidRPr="003838BB">
                          <w:rPr>
                            <w:sz w:val="22"/>
                          </w:rPr>
                          <w:t xml:space="preserve"> технологической службы ЦДНГ</w:t>
                        </w:r>
                      </w:p>
                    </w:txbxContent>
                  </v:textbox>
                </v:rect>
                <v:rect id="Rectangle 23" o:spid="_x0000_s1048" style="position:absolute;left:35487;top:58667;width:22854;height:9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gxAAAANsAAAAPAAAAZHJzL2Rvd25yZXYueG1sRI9Ba8JA&#10;FITvBf/D8gq9NZumUm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Cv4gSDEAAAA2wAAAA8A&#10;AAAAAAAAAAAAAAAABwIAAGRycy9kb3ducmV2LnhtbFBLBQYAAAAAAwADALcAAAD4AgAAAAA=&#10;">
                  <v:textbox>
                    <w:txbxContent>
                      <w:p w:rsidR="0053283D" w:rsidRPr="000877F1" w:rsidRDefault="0053283D" w:rsidP="00811287">
                        <w:pPr>
                          <w:jc w:val="center"/>
                          <w:rPr>
                            <w:sz w:val="22"/>
                          </w:rPr>
                        </w:pPr>
                        <w:r w:rsidRPr="000877F1">
                          <w:rPr>
                            <w:sz w:val="22"/>
                          </w:rPr>
                          <w:t>Определить режим работы УЭЦН на период отбора продукции глушения скважины до появления притока из пласта, необходимого для охлаждения ПЭД</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4" o:spid="_x0000_s1049" type="#_x0000_t34" style="position:absolute;left:4245;top:51950;width:8683;height:11241;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" adj="27287">
                  <v:stroke endarrow="block"/>
                </v:shape>
                <v:shape id="AutoShape 25" o:spid="_x0000_s1050" type="#_x0000_t34" style="position:absolute;left:50691;top:51950;width:7650;height:1128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" adj="28055">
                  <v:stroke endarrow="block"/>
                </v:shape>
                <v:shape id="AutoShape 26" o:spid="_x0000_s1051" type="#_x0000_t32" style="position:absolute;left:12878;top:18092;width:16;height:40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">
                  <v:stroke endarrow="block"/>
                </v:shape>
                <v:shape id="AutoShape 27" o:spid="_x0000_s1052" type="#_x0000_t32" style="position:absolute;left:50340;top:17962;width:248;height:417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">
                  <v:stroke endarrow="block"/>
                </v:shape>
                <w10:anchorlock/>
              </v:group>
            </w:pict>
          </mc:Fallback>
        </mc:AlternateContent>
      </w:r>
    </w:p>
    <w:p w:rsidR="00C10C1A" w:rsidRDefault="00C10C1A" w:rsidP="00811287">
      <w:pPr>
        <w:spacing w:before="60"/>
        <w:jc w:val="center"/>
        <w:rPr>
          <w:rFonts w:ascii="Arial" w:eastAsia="Times New Roman" w:hAnsi="Arial"/>
          <w:b/>
          <w:sz w:val="20"/>
          <w:szCs w:val="24"/>
          <w:lang w:eastAsia="ru-RU"/>
        </w:rPr>
      </w:pPr>
      <w:bookmarkStart w:id="134" w:name="Рис6"/>
    </w:p>
    <w:p w:rsidR="00811287" w:rsidRDefault="00811287" w:rsidP="00811287">
      <w:pPr>
        <w:spacing w:before="60"/>
        <w:jc w:val="center"/>
        <w:rPr>
          <w:rFonts w:ascii="Arial" w:eastAsia="Times New Roman" w:hAnsi="Arial"/>
          <w:b/>
          <w:sz w:val="20"/>
          <w:szCs w:val="24"/>
          <w:lang w:eastAsia="ru-RU"/>
        </w:rPr>
      </w:pPr>
      <w:r w:rsidRPr="00811287">
        <w:rPr>
          <w:rFonts w:ascii="Arial" w:eastAsia="Times New Roman" w:hAnsi="Arial"/>
          <w:b/>
          <w:sz w:val="20"/>
          <w:szCs w:val="24"/>
          <w:lang w:eastAsia="ru-RU"/>
        </w:rPr>
        <w:t xml:space="preserve">Рис. </w:t>
      </w:r>
      <w:r w:rsidRPr="00811287">
        <w:rPr>
          <w:rFonts w:ascii="Arial" w:eastAsia="Times New Roman" w:hAnsi="Arial"/>
          <w:b/>
          <w:sz w:val="20"/>
          <w:szCs w:val="24"/>
          <w:lang w:eastAsia="ru-RU"/>
        </w:rPr>
        <w:fldChar w:fldCharType="begin"/>
      </w:r>
      <w:r w:rsidRPr="00811287">
        <w:rPr>
          <w:rFonts w:ascii="Arial" w:eastAsia="Times New Roman" w:hAnsi="Arial"/>
          <w:b/>
          <w:sz w:val="20"/>
          <w:szCs w:val="24"/>
          <w:lang w:eastAsia="ru-RU"/>
        </w:rPr>
        <w:instrText xml:space="preserve"> SEQ Рис. \* ARABIC </w:instrText>
      </w:r>
      <w:r w:rsidRPr="00811287">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6</w:t>
      </w:r>
      <w:r w:rsidRPr="00811287">
        <w:rPr>
          <w:rFonts w:ascii="Arial" w:eastAsia="Times New Roman" w:hAnsi="Arial"/>
          <w:b/>
          <w:noProof/>
          <w:sz w:val="20"/>
          <w:szCs w:val="24"/>
          <w:lang w:eastAsia="ru-RU"/>
        </w:rPr>
        <w:fldChar w:fldCharType="end"/>
      </w:r>
      <w:bookmarkEnd w:id="134"/>
      <w:r w:rsidR="00AE278B">
        <w:rPr>
          <w:rFonts w:ascii="Arial" w:eastAsia="Times New Roman" w:hAnsi="Arial"/>
          <w:b/>
          <w:noProof/>
          <w:sz w:val="20"/>
          <w:szCs w:val="24"/>
          <w:lang w:eastAsia="ru-RU"/>
        </w:rPr>
        <w:t>.1</w:t>
      </w:r>
      <w:r w:rsidRPr="00811287">
        <w:rPr>
          <w:rFonts w:ascii="Arial" w:eastAsia="Times New Roman" w:hAnsi="Arial"/>
          <w:b/>
          <w:sz w:val="20"/>
          <w:szCs w:val="24"/>
          <w:lang w:eastAsia="ru-RU"/>
        </w:rPr>
        <w:t xml:space="preserve"> Алгоритм определения правильности вращения УЭЦН </w:t>
      </w:r>
    </w:p>
    <w:p w:rsidR="00AE278B" w:rsidRPr="00811287" w:rsidRDefault="00AE278B" w:rsidP="00811287">
      <w:pPr>
        <w:spacing w:before="60"/>
        <w:jc w:val="center"/>
        <w:rPr>
          <w:rFonts w:ascii="Arial" w:eastAsia="Times New Roman" w:hAnsi="Arial"/>
          <w:b/>
          <w:sz w:val="20"/>
          <w:szCs w:val="24"/>
          <w:lang w:eastAsia="ru-RU"/>
        </w:rPr>
      </w:pPr>
    </w:p>
    <w:p w:rsidR="00811287" w:rsidRPr="00811287" w:rsidRDefault="00811287" w:rsidP="00F00CBB">
      <w:pPr>
        <w:numPr>
          <w:ilvl w:val="2"/>
          <w:numId w:val="127"/>
        </w:numPr>
        <w:tabs>
          <w:tab w:val="left" w:pos="709"/>
        </w:tabs>
        <w:spacing w:before="120" w:after="120"/>
        <w:ind w:left="0" w:firstLine="0"/>
        <w:jc w:val="both"/>
      </w:pPr>
      <w:r w:rsidRPr="00811287">
        <w:t>При правильном вращении вала ПЭД расчетный дебит должен соответствовать</w:t>
      </w:r>
      <w:r w:rsidR="00872052">
        <w:t xml:space="preserve"> </w:t>
      </w:r>
      <w:r w:rsidR="00184EF9">
        <w:t>номинальной</w:t>
      </w:r>
      <w:r w:rsidR="00184EF9" w:rsidRPr="00811287">
        <w:t xml:space="preserve"> под</w:t>
      </w:r>
      <w:r w:rsidR="00184EF9">
        <w:t>аче,</w:t>
      </w:r>
      <w:r w:rsidRPr="00811287">
        <w:t xml:space="preserve"> спущенной УЭЦН (или быть </w:t>
      </w:r>
      <w:r w:rsidR="00872052">
        <w:t>боль</w:t>
      </w:r>
      <w:r w:rsidRPr="00811287">
        <w:t>ше).</w:t>
      </w:r>
    </w:p>
    <w:p w:rsidR="00811287" w:rsidRPr="00811287" w:rsidRDefault="00811287" w:rsidP="00F00CBB">
      <w:pPr>
        <w:numPr>
          <w:ilvl w:val="2"/>
          <w:numId w:val="127"/>
        </w:numPr>
        <w:tabs>
          <w:tab w:val="left" w:pos="709"/>
        </w:tabs>
        <w:spacing w:before="120" w:after="120"/>
        <w:ind w:left="0" w:firstLine="0"/>
        <w:jc w:val="both"/>
      </w:pPr>
      <w:r w:rsidRPr="00811287">
        <w:t>Определение под</w:t>
      </w:r>
      <w:r w:rsidR="00FB7692">
        <w:t>ач</w:t>
      </w:r>
      <w:r w:rsidRPr="00811287">
        <w:t xml:space="preserve">и </w:t>
      </w:r>
      <w:r w:rsidR="00FB7692">
        <w:t>У</w:t>
      </w:r>
      <w:r w:rsidRPr="00811287">
        <w:t xml:space="preserve">ЭЦН по снижению динамического уровня в затрубном пространстве при низком расположении </w:t>
      </w:r>
      <w:r w:rsidR="00095C60">
        <w:t>Нст</w:t>
      </w:r>
      <w:r w:rsidRPr="00811287">
        <w:t xml:space="preserve"> нежелательно, так как в кольцевом пространстве из-за снижения уровня создаётся вакуум, и изменение уровня отслеживается эхолотом с большой погрешностью. Кроме того, ЭЦН в скважине работает на газожидкостной эмульсии и в условиях изменения давления в кольцевом пространстве</w:t>
      </w:r>
      <w:r w:rsidR="00FB7692">
        <w:t>,</w:t>
      </w:r>
      <w:r w:rsidRPr="00811287">
        <w:t xml:space="preserve"> объем отбора в зоне подвески значительно больше, чем объем, рассчитываемый от снижения уровня жидкости, при наличии ТМС стоит учитывать значение Р</w:t>
      </w:r>
      <w:r w:rsidRPr="00FB7692">
        <w:rPr>
          <w:vertAlign w:val="subscript"/>
        </w:rPr>
        <w:t>пр</w:t>
      </w:r>
      <w:r w:rsidRPr="00811287">
        <w:t>.</w:t>
      </w:r>
    </w:p>
    <w:p w:rsidR="00811287" w:rsidRPr="00811287" w:rsidRDefault="00811287" w:rsidP="00F00CBB">
      <w:pPr>
        <w:numPr>
          <w:ilvl w:val="2"/>
          <w:numId w:val="127"/>
        </w:numPr>
        <w:tabs>
          <w:tab w:val="left" w:pos="709"/>
        </w:tabs>
        <w:spacing w:before="120" w:after="120"/>
        <w:ind w:left="0" w:firstLine="0"/>
        <w:jc w:val="both"/>
      </w:pPr>
      <w:r w:rsidRPr="00811287">
        <w:t xml:space="preserve">В случае запуска и определения, что УЭЦН работает </w:t>
      </w:r>
      <w:r w:rsidR="009C68E3">
        <w:t>с</w:t>
      </w:r>
      <w:r w:rsidRPr="00811287">
        <w:t xml:space="preserve"> обратн</w:t>
      </w:r>
      <w:r w:rsidR="009C68E3">
        <w:t>ы</w:t>
      </w:r>
      <w:r w:rsidRPr="00811287">
        <w:t>м вращени</w:t>
      </w:r>
      <w:r w:rsidR="009C68E3">
        <w:t>ем</w:t>
      </w:r>
      <w:r w:rsidRPr="00811287">
        <w:t xml:space="preserve">, необходимо остановить УЭЦН, дать время на охлаждение ПЭД равное времени работы, но не менее 30 минут, затем вновь запустить, изменив направление вращения путем изменения </w:t>
      </w:r>
      <w:r w:rsidR="004A7DDA" w:rsidRPr="00811287">
        <w:t>чередования фаз</w:t>
      </w:r>
      <w:r w:rsidRPr="00811287">
        <w:t xml:space="preserve"> </w:t>
      </w:r>
      <w:r w:rsidR="00397F7A">
        <w:t>только на выходе из ТМПН</w:t>
      </w:r>
      <w:r w:rsidRPr="00811287">
        <w:t xml:space="preserve"> или </w:t>
      </w:r>
      <w:r w:rsidR="00397F7A">
        <w:t xml:space="preserve">в </w:t>
      </w:r>
      <w:r w:rsidRPr="00811287">
        <w:t>ШПВ.</w:t>
      </w:r>
      <w:r w:rsidR="005C496B" w:rsidRPr="005C496B">
        <w:t xml:space="preserve"> При наличии в комплекте УЭЦН </w:t>
      </w:r>
      <w:r w:rsidR="005C496B">
        <w:t>ТМС</w:t>
      </w:r>
      <w:r w:rsidR="005C496B" w:rsidRPr="005C496B">
        <w:t xml:space="preserve">, если нет превышения температуры для данного типа ПЭД, </w:t>
      </w:r>
      <w:r w:rsidR="00143415">
        <w:t xml:space="preserve">после изменения направления вращения </w:t>
      </w:r>
      <w:r w:rsidR="005C496B" w:rsidRPr="005C496B">
        <w:t>запустить без ожидания времени на охлаждение ПЭД.</w:t>
      </w:r>
    </w:p>
    <w:p w:rsidR="00811287" w:rsidRPr="00811287" w:rsidRDefault="00811287" w:rsidP="00F00CBB">
      <w:pPr>
        <w:numPr>
          <w:ilvl w:val="2"/>
          <w:numId w:val="127"/>
        </w:numPr>
        <w:tabs>
          <w:tab w:val="left" w:pos="709"/>
        </w:tabs>
        <w:spacing w:before="120" w:after="120"/>
        <w:ind w:left="0" w:firstLine="0"/>
        <w:jc w:val="both"/>
      </w:pPr>
      <w:bookmarkStart w:id="135" w:name="Пункт5117"/>
      <w:bookmarkEnd w:id="135"/>
      <w:r w:rsidRPr="00811287">
        <w:t xml:space="preserve">Косвенным показателем нормальной работы УЭЦН служит скорость снижения динамического уровня в скважине (при условии, что пласт не работает, газа нет). </w:t>
      </w:r>
    </w:p>
    <w:p w:rsidR="00811287" w:rsidRPr="00811287" w:rsidRDefault="003D765A" w:rsidP="0054376A">
      <w:pPr>
        <w:tabs>
          <w:tab w:val="left" w:pos="539"/>
        </w:tabs>
        <w:spacing w:before="120" w:after="120"/>
        <w:jc w:val="both"/>
      </w:pPr>
      <w:r>
        <w:t>Подача УЭЦН по скорости</w:t>
      </w:r>
      <w:r w:rsidR="00811287" w:rsidRPr="00811287">
        <w:t xml:space="preserve"> снижения динамического уровня определяется по формуле:</w:t>
      </w:r>
    </w:p>
    <w:p w:rsidR="00811287" w:rsidRDefault="00811287" w:rsidP="00811287">
      <w:pPr>
        <w:tabs>
          <w:tab w:val="left" w:pos="709"/>
        </w:tabs>
        <w:jc w:val="both"/>
      </w:pPr>
    </w:p>
    <w:p w:rsidR="00811287" w:rsidRPr="00C045DC" w:rsidRDefault="006405D5" w:rsidP="00811287">
      <w:pPr>
        <w:tabs>
          <w:tab w:val="left" w:pos="709"/>
        </w:tabs>
        <w:jc w:val="both"/>
      </w:pPr>
      <m:oMathPara>
        <m:oMathParaPr>
          <m:jc m:val="center"/>
        </m:oMathParaPr>
        <m:oMath>
          <m:sSub>
            <m:sSubPr>
              <m:ctrlPr>
                <w:rPr>
                  <w:rFonts w:ascii="Cambria Math" w:hAnsi="Cambria Math"/>
                  <w:i/>
                </w:rPr>
              </m:ctrlPr>
            </m:sSubPr>
            <m:e>
              <m:r>
                <w:rPr>
                  <w:rFonts w:ascii="Cambria Math" w:hAnsi="Cambria Math"/>
                  <w:lang w:val="en-US"/>
                </w:rPr>
                <m:t>Q</m:t>
              </m:r>
            </m:e>
            <m:sub>
              <m:r>
                <w:rPr>
                  <w:rFonts w:ascii="Cambria Math" w:hAnsi="Cambria Math"/>
                </w:rPr>
                <m:t>эцн</m:t>
              </m:r>
            </m:sub>
          </m:sSub>
          <m:r>
            <w:rPr>
              <w:rFonts w:ascii="Cambria Math" w:hAnsi="Cambria Math"/>
            </w:rPr>
            <m:t xml:space="preserve">= </m:t>
          </m:r>
          <m:f>
            <m:fPr>
              <m:ctrlPr>
                <w:rPr>
                  <w:rFonts w:ascii="Cambria Math" w:hAnsi="Cambria Math"/>
                  <w:i/>
                </w:rPr>
              </m:ctrlPr>
            </m:fPr>
            <m:num>
              <m:r>
                <w:rPr>
                  <w:rFonts w:ascii="Cambria Math" w:hAnsi="Cambria Math"/>
                </w:rPr>
                <m:t>∆Н∙</m:t>
              </m:r>
              <m:r>
                <w:rPr>
                  <w:rFonts w:ascii="Cambria Math" w:hAnsi="Cambria Math"/>
                  <w:lang w:val="en-US"/>
                </w:rPr>
                <m:t xml:space="preserve">1440 ∙ </m:t>
              </m:r>
              <m:sSub>
                <m:sSubPr>
                  <m:ctrlPr>
                    <w:rPr>
                      <w:rFonts w:ascii="Cambria Math" w:hAnsi="Cambria Math"/>
                      <w:i/>
                    </w:rPr>
                  </m:ctrlPr>
                </m:sSubPr>
                <m:e>
                  <m:r>
                    <w:rPr>
                      <w:rFonts w:ascii="Cambria Math" w:hAnsi="Cambria Math"/>
                      <w:lang w:val="en-US"/>
                    </w:rPr>
                    <m:t>V</m:t>
                  </m:r>
                </m:e>
                <m:sub>
                  <m:r>
                    <w:rPr>
                      <w:rFonts w:ascii="Cambria Math" w:hAnsi="Cambria Math"/>
                    </w:rPr>
                    <m:t>кп</m:t>
                  </m:r>
                </m:sub>
              </m:sSub>
              <m:r>
                <w:rPr>
                  <w:rFonts w:ascii="Cambria Math" w:hAnsi="Cambria Math"/>
                  <w:lang w:val="en-US"/>
                </w:rPr>
                <m:t xml:space="preserve"> </m:t>
              </m:r>
            </m:num>
            <m:den>
              <m:r>
                <w:rPr>
                  <w:rFonts w:ascii="Cambria Math" w:hAnsi="Cambria Math"/>
                  <w:lang w:val="en-US"/>
                </w:rPr>
                <m:t>t</m:t>
              </m:r>
            </m:den>
          </m:f>
        </m:oMath>
      </m:oMathPara>
    </w:p>
    <w:p w:rsidR="00811287" w:rsidRPr="00811287" w:rsidRDefault="00811287" w:rsidP="0054376A">
      <w:pPr>
        <w:tabs>
          <w:tab w:val="left" w:pos="709"/>
        </w:tabs>
        <w:spacing w:before="120" w:after="120"/>
        <w:ind w:left="567"/>
        <w:jc w:val="both"/>
        <w:rPr>
          <w:szCs w:val="24"/>
        </w:rPr>
      </w:pPr>
      <w:r w:rsidRPr="00811287">
        <w:rPr>
          <w:szCs w:val="24"/>
        </w:rPr>
        <w:t>где:</w:t>
      </w:r>
    </w:p>
    <w:p w:rsidR="003D765A" w:rsidRPr="003D765A" w:rsidRDefault="003D765A" w:rsidP="0054376A">
      <w:pPr>
        <w:widowControl w:val="0"/>
        <w:tabs>
          <w:tab w:val="num" w:pos="709"/>
        </w:tabs>
        <w:spacing w:before="120" w:after="120"/>
        <w:ind w:left="567"/>
        <w:jc w:val="both"/>
        <w:rPr>
          <w:rFonts w:eastAsia="Times New Roman"/>
          <w:snapToGrid w:val="0"/>
          <w:szCs w:val="20"/>
          <w:lang w:eastAsia="ru-RU"/>
        </w:rPr>
      </w:pPr>
      <w:r w:rsidRPr="00FB7692">
        <w:rPr>
          <w:rFonts w:eastAsia="Times New Roman"/>
          <w:iCs/>
          <w:snapToGrid w:val="0"/>
          <w:szCs w:val="20"/>
          <w:lang w:val="en-US" w:eastAsia="ru-RU"/>
        </w:rPr>
        <w:t>Q</w:t>
      </w:r>
      <w:r w:rsidRPr="00FB7692">
        <w:rPr>
          <w:rFonts w:eastAsia="Times New Roman"/>
          <w:iCs/>
          <w:snapToGrid w:val="0"/>
          <w:szCs w:val="20"/>
          <w:vertAlign w:val="subscript"/>
          <w:lang w:eastAsia="ru-RU"/>
        </w:rPr>
        <w:t>эцн</w:t>
      </w:r>
      <w:r w:rsidRPr="00FB7692">
        <w:rPr>
          <w:rFonts w:eastAsia="Times New Roman"/>
          <w:snapToGrid w:val="0"/>
          <w:szCs w:val="20"/>
          <w:lang w:eastAsia="ru-RU"/>
        </w:rPr>
        <w:t xml:space="preserve"> </w:t>
      </w:r>
      <w:r w:rsidRPr="00811287">
        <w:rPr>
          <w:rFonts w:eastAsia="Times New Roman"/>
          <w:snapToGrid w:val="0"/>
          <w:szCs w:val="20"/>
          <w:lang w:eastAsia="ru-RU"/>
        </w:rPr>
        <w:t xml:space="preserve">– </w:t>
      </w:r>
      <w:r w:rsidR="00400900">
        <w:rPr>
          <w:rFonts w:eastAsia="Times New Roman"/>
          <w:snapToGrid w:val="0"/>
          <w:szCs w:val="20"/>
          <w:lang w:eastAsia="ru-RU"/>
        </w:rPr>
        <w:t>фактическ</w:t>
      </w:r>
      <w:r w:rsidRPr="00811287">
        <w:rPr>
          <w:rFonts w:eastAsia="Times New Roman"/>
          <w:snapToGrid w:val="0"/>
          <w:szCs w:val="20"/>
          <w:lang w:eastAsia="ru-RU"/>
        </w:rPr>
        <w:t>ая подача УЭЦН, м</w:t>
      </w:r>
      <w:r w:rsidRPr="00811287">
        <w:rPr>
          <w:rFonts w:eastAsia="Times New Roman"/>
          <w:snapToGrid w:val="0"/>
          <w:szCs w:val="20"/>
          <w:vertAlign w:val="superscript"/>
          <w:lang w:eastAsia="ru-RU"/>
        </w:rPr>
        <w:t>3</w:t>
      </w:r>
      <w:r>
        <w:rPr>
          <w:rFonts w:eastAsia="Times New Roman"/>
          <w:snapToGrid w:val="0"/>
          <w:szCs w:val="20"/>
          <w:lang w:eastAsia="ru-RU"/>
        </w:rPr>
        <w:t>/сут;</w:t>
      </w:r>
    </w:p>
    <w:p w:rsidR="00811287" w:rsidRDefault="003D765A" w:rsidP="0054376A">
      <w:pPr>
        <w:widowControl w:val="0"/>
        <w:tabs>
          <w:tab w:val="num" w:pos="709"/>
        </w:tabs>
        <w:spacing w:before="120" w:after="120"/>
        <w:ind w:left="567"/>
        <w:jc w:val="both"/>
      </w:pPr>
      <w:r w:rsidRPr="00FB7692">
        <w:rPr>
          <w:iCs/>
        </w:rPr>
        <w:t>∆Н</w:t>
      </w:r>
      <w:r w:rsidRPr="006369B1">
        <w:t xml:space="preserve"> – </w:t>
      </w:r>
      <w:r>
        <w:t>разница между замеренными Нд</w:t>
      </w:r>
      <w:r w:rsidRPr="006369B1">
        <w:t>, м;</w:t>
      </w:r>
    </w:p>
    <w:p w:rsidR="00811287" w:rsidRPr="00811287" w:rsidRDefault="00811287" w:rsidP="0054376A">
      <w:pPr>
        <w:widowControl w:val="0"/>
        <w:tabs>
          <w:tab w:val="num" w:pos="709"/>
        </w:tabs>
        <w:spacing w:before="120" w:after="120"/>
        <w:ind w:left="567"/>
        <w:jc w:val="both"/>
        <w:rPr>
          <w:rFonts w:eastAsia="Times New Roman"/>
          <w:snapToGrid w:val="0"/>
          <w:szCs w:val="20"/>
          <w:lang w:eastAsia="ru-RU"/>
        </w:rPr>
      </w:pPr>
      <w:r w:rsidRPr="00FB7692">
        <w:rPr>
          <w:rFonts w:eastAsia="Times New Roman"/>
          <w:iCs/>
          <w:snapToGrid w:val="0"/>
          <w:szCs w:val="20"/>
          <w:lang w:val="en-US" w:eastAsia="ru-RU"/>
        </w:rPr>
        <w:t>t</w:t>
      </w:r>
      <w:r w:rsidRPr="00FB7692">
        <w:rPr>
          <w:rFonts w:eastAsia="Times New Roman"/>
          <w:iCs/>
          <w:snapToGrid w:val="0"/>
          <w:szCs w:val="20"/>
          <w:lang w:eastAsia="ru-RU"/>
        </w:rPr>
        <w:t xml:space="preserve"> </w:t>
      </w:r>
      <w:r w:rsidRPr="00811287">
        <w:rPr>
          <w:rFonts w:eastAsia="Times New Roman"/>
          <w:i/>
          <w:iCs/>
          <w:snapToGrid w:val="0"/>
          <w:szCs w:val="20"/>
          <w:lang w:eastAsia="ru-RU"/>
        </w:rPr>
        <w:t xml:space="preserve">– </w:t>
      </w:r>
      <w:r w:rsidRPr="00811287">
        <w:rPr>
          <w:rFonts w:eastAsia="Times New Roman"/>
          <w:snapToGrid w:val="0"/>
          <w:szCs w:val="20"/>
          <w:lang w:eastAsia="ru-RU"/>
        </w:rPr>
        <w:t>время между замерами Нд, минут;</w:t>
      </w:r>
    </w:p>
    <w:p w:rsidR="00811287" w:rsidRPr="00811287" w:rsidRDefault="00811287" w:rsidP="0054376A">
      <w:pPr>
        <w:widowControl w:val="0"/>
        <w:tabs>
          <w:tab w:val="num" w:pos="709"/>
        </w:tabs>
        <w:spacing w:before="120" w:after="120"/>
        <w:ind w:left="567"/>
        <w:rPr>
          <w:rFonts w:eastAsia="Times New Roman"/>
          <w:snapToGrid w:val="0"/>
          <w:szCs w:val="20"/>
          <w:lang w:eastAsia="ru-RU"/>
        </w:rPr>
      </w:pPr>
      <w:r w:rsidRPr="00FB7692">
        <w:rPr>
          <w:rFonts w:eastAsia="Times New Roman"/>
          <w:iCs/>
          <w:snapToGrid w:val="0"/>
          <w:szCs w:val="24"/>
          <w:lang w:val="en-US" w:eastAsia="ru-RU"/>
        </w:rPr>
        <w:t>V</w:t>
      </w:r>
      <w:r w:rsidRPr="00FB7692">
        <w:rPr>
          <w:rFonts w:eastAsia="Times New Roman"/>
          <w:iCs/>
          <w:snapToGrid w:val="0"/>
          <w:szCs w:val="24"/>
          <w:vertAlign w:val="subscript"/>
          <w:lang w:eastAsia="ru-RU"/>
        </w:rPr>
        <w:t>КП</w:t>
      </w:r>
      <w:r w:rsidRPr="00811287">
        <w:rPr>
          <w:rFonts w:eastAsia="Times New Roman"/>
          <w:snapToGrid w:val="0"/>
          <w:szCs w:val="20"/>
          <w:lang w:eastAsia="ru-RU"/>
        </w:rPr>
        <w:t xml:space="preserve"> – объем жидкости (м</w:t>
      </w:r>
      <w:r w:rsidRPr="00811287">
        <w:rPr>
          <w:rFonts w:eastAsia="Times New Roman"/>
          <w:snapToGrid w:val="0"/>
          <w:szCs w:val="20"/>
          <w:vertAlign w:val="superscript"/>
          <w:lang w:eastAsia="ru-RU"/>
        </w:rPr>
        <w:t>3</w:t>
      </w:r>
      <w:r w:rsidRPr="00811287">
        <w:rPr>
          <w:rFonts w:eastAsia="Times New Roman"/>
          <w:snapToGrid w:val="0"/>
          <w:szCs w:val="20"/>
          <w:lang w:eastAsia="ru-RU"/>
        </w:rPr>
        <w:t xml:space="preserve">) в 1 метре затрубного кольцевого пространства </w:t>
      </w:r>
      <w:r w:rsidR="00DD5AC6">
        <w:rPr>
          <w:rFonts w:eastAsia="Times New Roman"/>
          <w:snapToGrid w:val="0"/>
          <w:szCs w:val="20"/>
          <w:lang w:eastAsia="ru-RU"/>
        </w:rPr>
        <w:t>ЭК</w:t>
      </w:r>
      <w:r w:rsidRPr="00811287">
        <w:rPr>
          <w:rFonts w:eastAsia="Times New Roman"/>
          <w:snapToGrid w:val="0"/>
          <w:szCs w:val="20"/>
          <w:lang w:eastAsia="ru-RU"/>
        </w:rPr>
        <w:t xml:space="preserve"> определяется по </w:t>
      </w:r>
      <w:r w:rsidR="008F0A68" w:rsidRPr="00C13B04">
        <w:rPr>
          <w:rFonts w:eastAsia="Times New Roman"/>
          <w:snapToGrid w:val="0"/>
          <w:szCs w:val="20"/>
          <w:lang w:eastAsia="ru-RU"/>
        </w:rPr>
        <w:t>Т</w:t>
      </w:r>
      <w:r w:rsidRPr="00C13B04">
        <w:rPr>
          <w:rFonts w:eastAsia="Times New Roman"/>
          <w:snapToGrid w:val="0"/>
          <w:szCs w:val="20"/>
          <w:lang w:eastAsia="ru-RU"/>
        </w:rPr>
        <w:t>аблице 13</w:t>
      </w:r>
      <w:r w:rsidRPr="00811287">
        <w:rPr>
          <w:rFonts w:eastAsia="Times New Roman"/>
          <w:snapToGrid w:val="0"/>
          <w:szCs w:val="20"/>
          <w:lang w:eastAsia="ru-RU"/>
        </w:rPr>
        <w:t>.</w:t>
      </w:r>
    </w:p>
    <w:p w:rsidR="00811287" w:rsidRPr="0050063E" w:rsidRDefault="00811287" w:rsidP="00811287">
      <w:pPr>
        <w:keepNext/>
        <w:widowControl w:val="0"/>
        <w:jc w:val="right"/>
        <w:rPr>
          <w:rFonts w:ascii="Arial" w:eastAsia="Times New Roman" w:hAnsi="Arial" w:cs="Arial"/>
          <w:b/>
          <w:sz w:val="20"/>
          <w:szCs w:val="20"/>
          <w:lang w:eastAsia="ru-RU"/>
        </w:rPr>
      </w:pPr>
      <w:bookmarkStart w:id="136" w:name="Таблица13"/>
      <w:r w:rsidRPr="0050063E">
        <w:rPr>
          <w:rFonts w:ascii="Arial" w:eastAsia="Times New Roman" w:hAnsi="Arial"/>
          <w:b/>
          <w:sz w:val="20"/>
          <w:szCs w:val="24"/>
          <w:lang w:eastAsia="ru-RU"/>
        </w:rPr>
        <w:t xml:space="preserve">Таблица </w:t>
      </w:r>
      <w:r w:rsidRPr="0050063E">
        <w:rPr>
          <w:rFonts w:ascii="Arial" w:eastAsia="Times New Roman" w:hAnsi="Arial"/>
          <w:b/>
          <w:sz w:val="20"/>
          <w:szCs w:val="24"/>
          <w:lang w:eastAsia="ru-RU"/>
        </w:rPr>
        <w:fldChar w:fldCharType="begin"/>
      </w:r>
      <w:r w:rsidRPr="0050063E">
        <w:rPr>
          <w:rFonts w:ascii="Arial" w:eastAsia="Times New Roman" w:hAnsi="Arial"/>
          <w:b/>
          <w:sz w:val="20"/>
          <w:szCs w:val="24"/>
          <w:lang w:eastAsia="ru-RU"/>
        </w:rPr>
        <w:instrText xml:space="preserve"> SEQ Таблица \* ARABIC </w:instrText>
      </w:r>
      <w:r w:rsidRPr="0050063E">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1</w:t>
      </w:r>
      <w:r w:rsidRPr="0050063E">
        <w:rPr>
          <w:rFonts w:ascii="Arial" w:eastAsia="Times New Roman" w:hAnsi="Arial"/>
          <w:b/>
          <w:noProof/>
          <w:sz w:val="20"/>
          <w:szCs w:val="24"/>
          <w:lang w:eastAsia="ru-RU"/>
        </w:rPr>
        <w:fldChar w:fldCharType="end"/>
      </w:r>
      <w:r w:rsidR="006D7C52">
        <w:rPr>
          <w:rFonts w:ascii="Arial" w:eastAsia="Times New Roman" w:hAnsi="Arial"/>
          <w:b/>
          <w:noProof/>
          <w:sz w:val="20"/>
          <w:szCs w:val="24"/>
          <w:lang w:eastAsia="ru-RU"/>
        </w:rPr>
        <w:t>3</w:t>
      </w:r>
    </w:p>
    <w:bookmarkEnd w:id="136"/>
    <w:p w:rsidR="00811287" w:rsidRPr="00811287" w:rsidRDefault="00811287" w:rsidP="00811287">
      <w:pPr>
        <w:keepNext/>
        <w:spacing w:after="60"/>
        <w:jc w:val="right"/>
        <w:rPr>
          <w:rFonts w:ascii="Arial" w:eastAsia="Times New Roman" w:hAnsi="Arial" w:cs="Arial"/>
          <w:b/>
          <w:sz w:val="20"/>
          <w:szCs w:val="20"/>
          <w:lang w:eastAsia="ru-RU"/>
        </w:rPr>
      </w:pPr>
      <w:r w:rsidRPr="0050063E">
        <w:rPr>
          <w:rFonts w:ascii="Arial" w:eastAsia="Times New Roman" w:hAnsi="Arial" w:cs="Arial"/>
          <w:b/>
          <w:sz w:val="20"/>
          <w:szCs w:val="20"/>
          <w:lang w:eastAsia="ru-RU"/>
        </w:rPr>
        <w:t>Объем затрубного пространства в 1 метре эксплуатационной колонны, м</w:t>
      </w:r>
      <w:r w:rsidRPr="0050063E">
        <w:rPr>
          <w:rFonts w:ascii="Arial" w:eastAsia="Times New Roman" w:hAnsi="Arial" w:cs="Arial"/>
          <w:b/>
          <w:sz w:val="20"/>
          <w:szCs w:val="20"/>
          <w:vertAlign w:val="superscript"/>
          <w:lang w:eastAsia="ru-RU"/>
        </w:rPr>
        <w:t>3</w:t>
      </w:r>
    </w:p>
    <w:tbl>
      <w:tblPr>
        <w:tblW w:w="4985" w:type="pct"/>
        <w:tblLayout w:type="fixed"/>
        <w:tblCellMar>
          <w:left w:w="0" w:type="dxa"/>
          <w:right w:w="0" w:type="dxa"/>
        </w:tblCellMar>
        <w:tblLook w:val="0000" w:firstRow="0" w:lastRow="0" w:firstColumn="0" w:lastColumn="0" w:noHBand="0" w:noVBand="0"/>
      </w:tblPr>
      <w:tblGrid>
        <w:gridCol w:w="1916"/>
        <w:gridCol w:w="1916"/>
        <w:gridCol w:w="1916"/>
        <w:gridCol w:w="1916"/>
        <w:gridCol w:w="1916"/>
      </w:tblGrid>
      <w:tr w:rsidR="00936F46" w:rsidRPr="00D27B49" w:rsidTr="00987D34">
        <w:trPr>
          <w:trHeight w:val="635"/>
          <w:tblHeader/>
        </w:trPr>
        <w:tc>
          <w:tcPr>
            <w:tcW w:w="1928" w:type="dxa"/>
            <w:tcBorders>
              <w:top w:val="single" w:sz="12" w:space="0" w:color="auto"/>
              <w:left w:val="single" w:sz="12" w:space="0" w:color="auto"/>
              <w:bottom w:val="single" w:sz="12" w:space="0" w:color="auto"/>
              <w:right w:val="single" w:sz="6" w:space="0" w:color="auto"/>
            </w:tcBorders>
            <w:shd w:val="clear" w:color="auto" w:fill="FFD200"/>
            <w:tcMar>
              <w:top w:w="13" w:type="dxa"/>
              <w:left w:w="13" w:type="dxa"/>
              <w:bottom w:w="0" w:type="dxa"/>
              <w:right w:w="13" w:type="dxa"/>
            </w:tcMar>
            <w:vAlign w:val="center"/>
          </w:tcPr>
          <w:p w:rsidR="00936F46" w:rsidRPr="00D27B49" w:rsidRDefault="00936F46" w:rsidP="00D27B49">
            <w:pPr>
              <w:spacing w:before="20" w:after="20"/>
              <w:jc w:val="center"/>
              <w:rPr>
                <w:rFonts w:ascii="Arial" w:eastAsia="Arial Unicode MS" w:hAnsi="Arial" w:cs="Arial"/>
                <w:b/>
                <w:sz w:val="16"/>
                <w:szCs w:val="16"/>
              </w:rPr>
            </w:pPr>
            <w:r w:rsidRPr="00D27B49">
              <w:rPr>
                <w:rFonts w:ascii="Arial" w:hAnsi="Arial" w:cs="Arial"/>
                <w:b/>
                <w:sz w:val="16"/>
                <w:szCs w:val="16"/>
              </w:rPr>
              <w:t>НАРУЖНЫЙ ДИАМЕТР ЭКСПЛУАТАЦИОННОЙ КОЛОННЫ, ММ</w:t>
            </w:r>
          </w:p>
        </w:tc>
        <w:tc>
          <w:tcPr>
            <w:tcW w:w="1928" w:type="dxa"/>
            <w:tcBorders>
              <w:top w:val="single" w:sz="12" w:space="0" w:color="auto"/>
              <w:left w:val="single" w:sz="6" w:space="0" w:color="auto"/>
              <w:bottom w:val="single" w:sz="12" w:space="0" w:color="auto"/>
              <w:right w:val="single" w:sz="6" w:space="0" w:color="auto"/>
            </w:tcBorders>
            <w:shd w:val="clear" w:color="auto" w:fill="FFD200"/>
            <w:vAlign w:val="center"/>
          </w:tcPr>
          <w:p w:rsidR="00936F46" w:rsidRPr="00D27B49" w:rsidRDefault="00936F46" w:rsidP="00FF0A43">
            <w:pPr>
              <w:spacing w:before="20" w:after="20"/>
              <w:jc w:val="center"/>
              <w:rPr>
                <w:rFonts w:ascii="Arial" w:hAnsi="Arial" w:cs="Arial"/>
                <w:b/>
                <w:sz w:val="16"/>
                <w:szCs w:val="16"/>
              </w:rPr>
            </w:pPr>
            <w:r w:rsidRPr="00D27B49">
              <w:rPr>
                <w:rFonts w:ascii="Arial" w:hAnsi="Arial" w:cs="Arial"/>
                <w:b/>
                <w:sz w:val="16"/>
                <w:szCs w:val="16"/>
              </w:rPr>
              <w:t>V(м</w:t>
            </w:r>
            <w:r w:rsidRPr="00D27B49">
              <w:rPr>
                <w:rFonts w:ascii="Arial" w:hAnsi="Arial" w:cs="Arial"/>
                <w:b/>
                <w:sz w:val="16"/>
                <w:szCs w:val="16"/>
                <w:vertAlign w:val="superscript"/>
              </w:rPr>
              <w:t>3</w:t>
            </w:r>
            <w:r w:rsidRPr="00D27B49">
              <w:rPr>
                <w:rFonts w:ascii="Arial" w:hAnsi="Arial" w:cs="Arial"/>
                <w:b/>
                <w:sz w:val="16"/>
                <w:szCs w:val="16"/>
              </w:rPr>
              <w:t xml:space="preserve">) ОБЪЕМ 1м </w:t>
            </w:r>
            <w:r w:rsidR="00FF0A43">
              <w:rPr>
                <w:rFonts w:ascii="Arial" w:hAnsi="Arial" w:cs="Arial"/>
                <w:b/>
                <w:sz w:val="16"/>
                <w:szCs w:val="16"/>
              </w:rPr>
              <w:t>ЭКСПЛУАТАЦИОННОЙ КОЛОННЫ</w:t>
            </w:r>
            <w:r>
              <w:rPr>
                <w:rFonts w:ascii="Arial" w:hAnsi="Arial" w:cs="Arial"/>
                <w:b/>
                <w:sz w:val="16"/>
                <w:szCs w:val="16"/>
              </w:rPr>
              <w:t xml:space="preserve"> БЕЗ НКТ</w:t>
            </w:r>
            <w:r w:rsidR="0059329A">
              <w:rPr>
                <w:rFonts w:ascii="Arial" w:hAnsi="Arial" w:cs="Arial"/>
                <w:b/>
                <w:sz w:val="16"/>
                <w:szCs w:val="16"/>
              </w:rPr>
              <w:t xml:space="preserve"> И КАБЕЛЯ</w:t>
            </w:r>
            <w:r w:rsidRPr="00D27B49">
              <w:rPr>
                <w:rFonts w:ascii="Arial" w:hAnsi="Arial" w:cs="Arial"/>
                <w:b/>
                <w:sz w:val="16"/>
                <w:szCs w:val="16"/>
              </w:rPr>
              <w:t>.</w:t>
            </w:r>
          </w:p>
        </w:tc>
        <w:tc>
          <w:tcPr>
            <w:tcW w:w="1928" w:type="dxa"/>
            <w:tcBorders>
              <w:top w:val="single" w:sz="12" w:space="0" w:color="auto"/>
              <w:left w:val="single" w:sz="6" w:space="0" w:color="auto"/>
              <w:bottom w:val="single" w:sz="12" w:space="0" w:color="auto"/>
              <w:right w:val="single" w:sz="6" w:space="0" w:color="auto"/>
            </w:tcBorders>
            <w:shd w:val="clear" w:color="auto" w:fill="FFD200"/>
            <w:tcMar>
              <w:top w:w="13" w:type="dxa"/>
              <w:left w:w="13" w:type="dxa"/>
              <w:bottom w:w="0" w:type="dxa"/>
              <w:right w:w="13" w:type="dxa"/>
            </w:tcMar>
            <w:vAlign w:val="center"/>
          </w:tcPr>
          <w:p w:rsidR="00936F46" w:rsidRPr="00D27B49" w:rsidRDefault="00936F46" w:rsidP="00D27B49">
            <w:pPr>
              <w:spacing w:before="20" w:after="20"/>
              <w:jc w:val="center"/>
              <w:rPr>
                <w:rFonts w:ascii="Arial" w:eastAsia="Arial Unicode MS" w:hAnsi="Arial" w:cs="Arial"/>
                <w:b/>
                <w:sz w:val="16"/>
                <w:szCs w:val="16"/>
              </w:rPr>
            </w:pPr>
            <w:r w:rsidRPr="00D27B49">
              <w:rPr>
                <w:rFonts w:ascii="Arial" w:hAnsi="Arial" w:cs="Arial"/>
                <w:b/>
                <w:sz w:val="16"/>
                <w:szCs w:val="16"/>
              </w:rPr>
              <w:t>V(м</w:t>
            </w:r>
            <w:r w:rsidRPr="00D27B49">
              <w:rPr>
                <w:rFonts w:ascii="Arial" w:hAnsi="Arial" w:cs="Arial"/>
                <w:b/>
                <w:sz w:val="16"/>
                <w:szCs w:val="16"/>
                <w:vertAlign w:val="superscript"/>
              </w:rPr>
              <w:t>3</w:t>
            </w:r>
            <w:r w:rsidRPr="00D27B49">
              <w:rPr>
                <w:rFonts w:ascii="Arial" w:hAnsi="Arial" w:cs="Arial"/>
                <w:b/>
                <w:sz w:val="16"/>
                <w:szCs w:val="16"/>
              </w:rPr>
              <w:t>) ОБЪЕМ 1м ЗАТРУБНОГО КОЛЬЦЕВОГО ПРОСТРАНСВА С НКТ 60 ММ.</w:t>
            </w:r>
          </w:p>
        </w:tc>
        <w:tc>
          <w:tcPr>
            <w:tcW w:w="1928" w:type="dxa"/>
            <w:tcBorders>
              <w:top w:val="single" w:sz="12" w:space="0" w:color="auto"/>
              <w:left w:val="single" w:sz="6" w:space="0" w:color="auto"/>
              <w:bottom w:val="single" w:sz="12" w:space="0" w:color="auto"/>
              <w:right w:val="single" w:sz="6" w:space="0" w:color="auto"/>
            </w:tcBorders>
            <w:shd w:val="clear" w:color="auto" w:fill="FFD200"/>
            <w:tcMar>
              <w:top w:w="13" w:type="dxa"/>
              <w:left w:w="13" w:type="dxa"/>
              <w:bottom w:w="0" w:type="dxa"/>
              <w:right w:w="13" w:type="dxa"/>
            </w:tcMar>
            <w:vAlign w:val="center"/>
          </w:tcPr>
          <w:p w:rsidR="00936F46" w:rsidRPr="00D27B49" w:rsidRDefault="00936F46" w:rsidP="00D27B49">
            <w:pPr>
              <w:spacing w:before="20" w:after="20"/>
              <w:jc w:val="center"/>
              <w:rPr>
                <w:rFonts w:ascii="Arial" w:eastAsia="Arial Unicode MS" w:hAnsi="Arial" w:cs="Arial"/>
                <w:b/>
                <w:sz w:val="16"/>
                <w:szCs w:val="16"/>
              </w:rPr>
            </w:pPr>
            <w:r w:rsidRPr="00D27B49">
              <w:rPr>
                <w:rFonts w:ascii="Arial" w:hAnsi="Arial" w:cs="Arial"/>
                <w:b/>
                <w:sz w:val="16"/>
                <w:szCs w:val="16"/>
              </w:rPr>
              <w:t>V(м</w:t>
            </w:r>
            <w:r w:rsidRPr="00D27B49">
              <w:rPr>
                <w:rFonts w:ascii="Arial" w:hAnsi="Arial" w:cs="Arial"/>
                <w:b/>
                <w:sz w:val="16"/>
                <w:szCs w:val="16"/>
                <w:vertAlign w:val="superscript"/>
              </w:rPr>
              <w:t>3</w:t>
            </w:r>
            <w:r w:rsidRPr="00D27B49">
              <w:rPr>
                <w:rFonts w:ascii="Arial" w:hAnsi="Arial" w:cs="Arial"/>
                <w:b/>
                <w:sz w:val="16"/>
                <w:szCs w:val="16"/>
              </w:rPr>
              <w:t>) ОБЪЕМ 1м ЗАТРУБНОГО КОЛЬЦЕВОГО ПРОСТРАНСВА С НКТ 73 ММ.</w:t>
            </w:r>
          </w:p>
        </w:tc>
        <w:tc>
          <w:tcPr>
            <w:tcW w:w="1928" w:type="dxa"/>
            <w:tcBorders>
              <w:top w:val="single" w:sz="12" w:space="0" w:color="auto"/>
              <w:left w:val="single" w:sz="6" w:space="0" w:color="auto"/>
              <w:bottom w:val="single" w:sz="12" w:space="0" w:color="auto"/>
              <w:right w:val="single" w:sz="12" w:space="0" w:color="auto"/>
            </w:tcBorders>
            <w:shd w:val="clear" w:color="auto" w:fill="FFD200"/>
            <w:tcMar>
              <w:top w:w="13" w:type="dxa"/>
              <w:left w:w="13" w:type="dxa"/>
              <w:bottom w:w="0" w:type="dxa"/>
              <w:right w:w="13" w:type="dxa"/>
            </w:tcMar>
            <w:vAlign w:val="center"/>
          </w:tcPr>
          <w:p w:rsidR="00936F46" w:rsidRPr="00D27B49" w:rsidRDefault="00936F46" w:rsidP="00D27B49">
            <w:pPr>
              <w:spacing w:before="20" w:after="20"/>
              <w:jc w:val="center"/>
              <w:rPr>
                <w:rFonts w:ascii="Arial" w:eastAsia="Arial Unicode MS" w:hAnsi="Arial" w:cs="Arial"/>
                <w:b/>
                <w:sz w:val="16"/>
                <w:szCs w:val="16"/>
              </w:rPr>
            </w:pPr>
            <w:r w:rsidRPr="00D27B49">
              <w:rPr>
                <w:rFonts w:ascii="Arial" w:hAnsi="Arial" w:cs="Arial"/>
                <w:b/>
                <w:sz w:val="16"/>
                <w:szCs w:val="16"/>
              </w:rPr>
              <w:t>V(м</w:t>
            </w:r>
            <w:r w:rsidRPr="00D27B49">
              <w:rPr>
                <w:rFonts w:ascii="Arial" w:hAnsi="Arial" w:cs="Arial"/>
                <w:b/>
                <w:sz w:val="16"/>
                <w:szCs w:val="16"/>
                <w:vertAlign w:val="superscript"/>
              </w:rPr>
              <w:t>3</w:t>
            </w:r>
            <w:r w:rsidRPr="00D27B49">
              <w:rPr>
                <w:rFonts w:ascii="Arial" w:hAnsi="Arial" w:cs="Arial"/>
                <w:b/>
                <w:sz w:val="16"/>
                <w:szCs w:val="16"/>
              </w:rPr>
              <w:t>) ОБЪЕМ 1м ЗАТРУБНОГО КОЛЬЦЕВОГО ПРОСТРАНСВА С НКТ 89 ММ.</w:t>
            </w:r>
          </w:p>
        </w:tc>
      </w:tr>
      <w:tr w:rsidR="00936F46" w:rsidRPr="00D27B49" w:rsidTr="00987D34">
        <w:trPr>
          <w:trHeight w:val="72"/>
          <w:tblHeader/>
        </w:trPr>
        <w:tc>
          <w:tcPr>
            <w:tcW w:w="1928" w:type="dxa"/>
            <w:tcBorders>
              <w:top w:val="single" w:sz="12" w:space="0" w:color="auto"/>
              <w:left w:val="single" w:sz="12" w:space="0" w:color="auto"/>
              <w:bottom w:val="single" w:sz="12" w:space="0" w:color="auto"/>
              <w:right w:val="single" w:sz="6" w:space="0" w:color="auto"/>
            </w:tcBorders>
            <w:shd w:val="clear" w:color="auto" w:fill="FFD200"/>
            <w:noWrap/>
            <w:tcMar>
              <w:top w:w="13" w:type="dxa"/>
              <w:left w:w="13" w:type="dxa"/>
              <w:bottom w:w="0" w:type="dxa"/>
              <w:right w:w="13" w:type="dxa"/>
            </w:tcMar>
            <w:vAlign w:val="center"/>
          </w:tcPr>
          <w:p w:rsidR="00936F46" w:rsidRPr="00D27B49" w:rsidRDefault="00936F46" w:rsidP="00D27B49">
            <w:pPr>
              <w:spacing w:before="20" w:after="20"/>
              <w:jc w:val="center"/>
              <w:rPr>
                <w:rFonts w:ascii="Arial" w:hAnsi="Arial" w:cs="Arial"/>
                <w:b/>
                <w:caps/>
                <w:sz w:val="16"/>
                <w:szCs w:val="16"/>
              </w:rPr>
            </w:pPr>
            <w:r w:rsidRPr="00D27B49">
              <w:rPr>
                <w:rFonts w:ascii="Arial" w:hAnsi="Arial" w:cs="Arial"/>
                <w:b/>
                <w:caps/>
                <w:sz w:val="16"/>
                <w:szCs w:val="16"/>
              </w:rPr>
              <w:t>1</w:t>
            </w:r>
          </w:p>
        </w:tc>
        <w:tc>
          <w:tcPr>
            <w:tcW w:w="1928" w:type="dxa"/>
            <w:tcBorders>
              <w:top w:val="single" w:sz="12" w:space="0" w:color="auto"/>
              <w:left w:val="single" w:sz="6" w:space="0" w:color="auto"/>
              <w:bottom w:val="single" w:sz="12" w:space="0" w:color="auto"/>
              <w:right w:val="single" w:sz="6" w:space="0" w:color="auto"/>
            </w:tcBorders>
            <w:shd w:val="clear" w:color="auto" w:fill="FFD200"/>
          </w:tcPr>
          <w:p w:rsidR="00936F46" w:rsidRPr="00D27B49" w:rsidRDefault="00987D34" w:rsidP="00D27B49">
            <w:pPr>
              <w:spacing w:before="20" w:after="20"/>
              <w:jc w:val="center"/>
              <w:rPr>
                <w:rFonts w:ascii="Arial" w:hAnsi="Arial" w:cs="Arial"/>
                <w:b/>
                <w:caps/>
                <w:sz w:val="16"/>
                <w:szCs w:val="16"/>
              </w:rPr>
            </w:pPr>
            <w:r>
              <w:rPr>
                <w:rFonts w:ascii="Arial" w:hAnsi="Arial" w:cs="Arial"/>
                <w:b/>
                <w:caps/>
                <w:sz w:val="16"/>
                <w:szCs w:val="16"/>
              </w:rPr>
              <w:t>2</w:t>
            </w:r>
          </w:p>
        </w:tc>
        <w:tc>
          <w:tcPr>
            <w:tcW w:w="1928" w:type="dxa"/>
            <w:tcBorders>
              <w:top w:val="single" w:sz="12" w:space="0" w:color="auto"/>
              <w:left w:val="single" w:sz="6" w:space="0" w:color="auto"/>
              <w:bottom w:val="single" w:sz="12" w:space="0" w:color="auto"/>
              <w:right w:val="single" w:sz="6" w:space="0" w:color="auto"/>
            </w:tcBorders>
            <w:shd w:val="clear" w:color="auto" w:fill="FFD200"/>
            <w:noWrap/>
            <w:tcMar>
              <w:top w:w="13" w:type="dxa"/>
              <w:left w:w="13" w:type="dxa"/>
              <w:bottom w:w="0" w:type="dxa"/>
              <w:right w:w="13" w:type="dxa"/>
            </w:tcMar>
            <w:vAlign w:val="bottom"/>
          </w:tcPr>
          <w:p w:rsidR="00936F46" w:rsidRPr="00D27B49" w:rsidRDefault="00987D34" w:rsidP="00D27B49">
            <w:pPr>
              <w:spacing w:before="20" w:after="20"/>
              <w:jc w:val="center"/>
              <w:rPr>
                <w:rFonts w:ascii="Arial" w:hAnsi="Arial" w:cs="Arial"/>
                <w:b/>
                <w:caps/>
                <w:sz w:val="16"/>
                <w:szCs w:val="16"/>
              </w:rPr>
            </w:pPr>
            <w:r>
              <w:rPr>
                <w:rFonts w:ascii="Arial" w:hAnsi="Arial" w:cs="Arial"/>
                <w:b/>
                <w:caps/>
                <w:sz w:val="16"/>
                <w:szCs w:val="16"/>
              </w:rPr>
              <w:t>3</w:t>
            </w:r>
          </w:p>
        </w:tc>
        <w:tc>
          <w:tcPr>
            <w:tcW w:w="1928" w:type="dxa"/>
            <w:tcBorders>
              <w:top w:val="single" w:sz="12" w:space="0" w:color="auto"/>
              <w:left w:val="single" w:sz="6" w:space="0" w:color="auto"/>
              <w:bottom w:val="single" w:sz="12" w:space="0" w:color="auto"/>
              <w:right w:val="single" w:sz="6" w:space="0" w:color="auto"/>
            </w:tcBorders>
            <w:shd w:val="clear" w:color="auto" w:fill="FFD200"/>
            <w:noWrap/>
            <w:tcMar>
              <w:top w:w="13" w:type="dxa"/>
              <w:left w:w="13" w:type="dxa"/>
              <w:bottom w:w="0" w:type="dxa"/>
              <w:right w:w="13" w:type="dxa"/>
            </w:tcMar>
            <w:vAlign w:val="bottom"/>
          </w:tcPr>
          <w:p w:rsidR="00936F46" w:rsidRPr="00D27B49" w:rsidRDefault="00987D34" w:rsidP="00D27B49">
            <w:pPr>
              <w:spacing w:before="20" w:after="20"/>
              <w:jc w:val="center"/>
              <w:rPr>
                <w:rFonts w:ascii="Arial" w:hAnsi="Arial" w:cs="Arial"/>
                <w:b/>
                <w:caps/>
                <w:sz w:val="16"/>
                <w:szCs w:val="16"/>
              </w:rPr>
            </w:pPr>
            <w:r>
              <w:rPr>
                <w:rFonts w:ascii="Arial" w:hAnsi="Arial" w:cs="Arial"/>
                <w:b/>
                <w:caps/>
                <w:sz w:val="16"/>
                <w:szCs w:val="16"/>
              </w:rPr>
              <w:t>4</w:t>
            </w:r>
          </w:p>
        </w:tc>
        <w:tc>
          <w:tcPr>
            <w:tcW w:w="1928" w:type="dxa"/>
            <w:tcBorders>
              <w:top w:val="single" w:sz="12" w:space="0" w:color="auto"/>
              <w:left w:val="single" w:sz="6" w:space="0" w:color="auto"/>
              <w:bottom w:val="single" w:sz="12" w:space="0" w:color="auto"/>
              <w:right w:val="single" w:sz="12" w:space="0" w:color="auto"/>
            </w:tcBorders>
            <w:shd w:val="clear" w:color="auto" w:fill="FFD200"/>
            <w:noWrap/>
            <w:tcMar>
              <w:top w:w="13" w:type="dxa"/>
              <w:left w:w="13" w:type="dxa"/>
              <w:bottom w:w="0" w:type="dxa"/>
              <w:right w:w="13" w:type="dxa"/>
            </w:tcMar>
            <w:vAlign w:val="bottom"/>
          </w:tcPr>
          <w:p w:rsidR="00936F46" w:rsidRPr="00D27B49" w:rsidRDefault="00987D34" w:rsidP="00D27B49">
            <w:pPr>
              <w:spacing w:before="20" w:after="20"/>
              <w:jc w:val="center"/>
              <w:rPr>
                <w:rFonts w:ascii="Arial" w:hAnsi="Arial" w:cs="Arial"/>
                <w:b/>
                <w:caps/>
                <w:sz w:val="16"/>
                <w:szCs w:val="16"/>
              </w:rPr>
            </w:pPr>
            <w:r>
              <w:rPr>
                <w:rFonts w:ascii="Arial" w:hAnsi="Arial" w:cs="Arial"/>
                <w:b/>
                <w:caps/>
                <w:sz w:val="16"/>
                <w:szCs w:val="16"/>
              </w:rPr>
              <w:t>5</w:t>
            </w:r>
          </w:p>
        </w:tc>
      </w:tr>
      <w:tr w:rsidR="00936F46" w:rsidRPr="00D27B49" w:rsidTr="00987D34">
        <w:trPr>
          <w:trHeight w:val="238"/>
        </w:trPr>
        <w:tc>
          <w:tcPr>
            <w:tcW w:w="1928" w:type="dxa"/>
            <w:tcBorders>
              <w:top w:val="single" w:sz="12" w:space="0" w:color="auto"/>
              <w:left w:val="single" w:sz="12" w:space="0" w:color="auto"/>
              <w:bottom w:val="single" w:sz="6" w:space="0" w:color="auto"/>
              <w:right w:val="single" w:sz="12" w:space="0" w:color="auto"/>
            </w:tcBorders>
            <w:noWrap/>
            <w:tcMar>
              <w:top w:w="13" w:type="dxa"/>
              <w:left w:w="13" w:type="dxa"/>
              <w:bottom w:w="0" w:type="dxa"/>
              <w:right w:w="13" w:type="dxa"/>
            </w:tcMar>
            <w:vAlign w:val="center"/>
          </w:tcPr>
          <w:p w:rsidR="00936F46" w:rsidRPr="00D27B49" w:rsidRDefault="00936F46" w:rsidP="00D27B49">
            <w:pPr>
              <w:jc w:val="center"/>
              <w:rPr>
                <w:b/>
                <w:sz w:val="20"/>
                <w:szCs w:val="20"/>
              </w:rPr>
            </w:pPr>
            <w:r w:rsidRPr="00D27B49">
              <w:rPr>
                <w:b/>
                <w:sz w:val="20"/>
                <w:szCs w:val="20"/>
              </w:rPr>
              <w:t>139.7</w:t>
            </w:r>
          </w:p>
        </w:tc>
        <w:tc>
          <w:tcPr>
            <w:tcW w:w="1928" w:type="dxa"/>
            <w:tcBorders>
              <w:top w:val="single" w:sz="12" w:space="0" w:color="auto"/>
              <w:left w:val="single" w:sz="12" w:space="0" w:color="auto"/>
              <w:bottom w:val="single" w:sz="6" w:space="0" w:color="auto"/>
              <w:right w:val="single" w:sz="12" w:space="0" w:color="auto"/>
            </w:tcBorders>
          </w:tcPr>
          <w:p w:rsidR="00936F46" w:rsidRPr="00D27B49" w:rsidRDefault="00202E5A" w:rsidP="00D27B49">
            <w:pPr>
              <w:jc w:val="center"/>
              <w:rPr>
                <w:sz w:val="20"/>
                <w:szCs w:val="20"/>
              </w:rPr>
            </w:pPr>
            <w:r w:rsidRPr="00202E5A">
              <w:rPr>
                <w:sz w:val="20"/>
                <w:szCs w:val="20"/>
              </w:rPr>
              <w:t>0.0118</w:t>
            </w:r>
          </w:p>
        </w:tc>
        <w:tc>
          <w:tcPr>
            <w:tcW w:w="1928" w:type="dxa"/>
            <w:tcBorders>
              <w:top w:val="single" w:sz="12" w:space="0" w:color="auto"/>
              <w:left w:val="single" w:sz="12" w:space="0" w:color="auto"/>
              <w:bottom w:val="single" w:sz="6" w:space="0" w:color="auto"/>
              <w:right w:val="single" w:sz="6" w:space="0" w:color="auto"/>
            </w:tcBorders>
            <w:noWrap/>
            <w:tcMar>
              <w:top w:w="13" w:type="dxa"/>
              <w:left w:w="13" w:type="dxa"/>
              <w:bottom w:w="0" w:type="dxa"/>
              <w:right w:w="13" w:type="dxa"/>
            </w:tcMar>
            <w:vAlign w:val="bottom"/>
          </w:tcPr>
          <w:p w:rsidR="00936F46" w:rsidRPr="00D27B49" w:rsidRDefault="00936F46" w:rsidP="00D27B49">
            <w:pPr>
              <w:jc w:val="center"/>
              <w:rPr>
                <w:sz w:val="20"/>
                <w:szCs w:val="20"/>
              </w:rPr>
            </w:pPr>
            <w:r w:rsidRPr="00D27B49">
              <w:rPr>
                <w:sz w:val="20"/>
                <w:szCs w:val="20"/>
              </w:rPr>
              <w:t>0.0091</w:t>
            </w:r>
          </w:p>
        </w:tc>
        <w:tc>
          <w:tcPr>
            <w:tcW w:w="1928" w:type="dxa"/>
            <w:tcBorders>
              <w:top w:val="single" w:sz="12" w:space="0" w:color="auto"/>
              <w:left w:val="single" w:sz="6" w:space="0" w:color="auto"/>
              <w:bottom w:val="single" w:sz="6" w:space="0" w:color="auto"/>
              <w:right w:val="single" w:sz="6" w:space="0" w:color="auto"/>
            </w:tcBorders>
            <w:noWrap/>
            <w:tcMar>
              <w:top w:w="13" w:type="dxa"/>
              <w:left w:w="13" w:type="dxa"/>
              <w:bottom w:w="0" w:type="dxa"/>
              <w:right w:w="13" w:type="dxa"/>
            </w:tcMar>
            <w:vAlign w:val="bottom"/>
          </w:tcPr>
          <w:p w:rsidR="00936F46" w:rsidRPr="00D27B49" w:rsidRDefault="00936F46" w:rsidP="00D27B49">
            <w:pPr>
              <w:jc w:val="center"/>
              <w:rPr>
                <w:sz w:val="20"/>
                <w:szCs w:val="20"/>
              </w:rPr>
            </w:pPr>
            <w:r w:rsidRPr="00D27B49">
              <w:rPr>
                <w:sz w:val="20"/>
                <w:szCs w:val="20"/>
              </w:rPr>
              <w:t>0.01</w:t>
            </w:r>
          </w:p>
        </w:tc>
        <w:tc>
          <w:tcPr>
            <w:tcW w:w="1928" w:type="dxa"/>
            <w:tcBorders>
              <w:top w:val="single" w:sz="12" w:space="0" w:color="auto"/>
              <w:left w:val="single" w:sz="6" w:space="0" w:color="auto"/>
              <w:bottom w:val="single" w:sz="6" w:space="0" w:color="auto"/>
              <w:right w:val="single" w:sz="12" w:space="0" w:color="auto"/>
            </w:tcBorders>
            <w:noWrap/>
            <w:tcMar>
              <w:top w:w="13" w:type="dxa"/>
              <w:left w:w="13" w:type="dxa"/>
              <w:bottom w:w="0" w:type="dxa"/>
              <w:right w:w="13" w:type="dxa"/>
            </w:tcMar>
            <w:vAlign w:val="bottom"/>
          </w:tcPr>
          <w:p w:rsidR="00936F46" w:rsidRPr="00D27B49" w:rsidRDefault="00936F46" w:rsidP="00D27B49">
            <w:pPr>
              <w:jc w:val="center"/>
              <w:rPr>
                <w:sz w:val="20"/>
                <w:szCs w:val="20"/>
              </w:rPr>
            </w:pPr>
            <w:r w:rsidRPr="00D27B49">
              <w:rPr>
                <w:sz w:val="20"/>
                <w:szCs w:val="20"/>
              </w:rPr>
              <w:t>0.0058</w:t>
            </w:r>
          </w:p>
        </w:tc>
      </w:tr>
      <w:tr w:rsidR="00936F46" w:rsidRPr="00D27B49" w:rsidTr="00987D34">
        <w:trPr>
          <w:trHeight w:val="238"/>
        </w:trPr>
        <w:tc>
          <w:tcPr>
            <w:tcW w:w="1928" w:type="dxa"/>
            <w:tcBorders>
              <w:top w:val="single" w:sz="6" w:space="0" w:color="auto"/>
              <w:left w:val="single" w:sz="12" w:space="0" w:color="auto"/>
              <w:bottom w:val="single" w:sz="6" w:space="0" w:color="auto"/>
              <w:right w:val="single" w:sz="12" w:space="0" w:color="auto"/>
            </w:tcBorders>
            <w:noWrap/>
            <w:tcMar>
              <w:top w:w="13" w:type="dxa"/>
              <w:left w:w="13" w:type="dxa"/>
              <w:bottom w:w="0" w:type="dxa"/>
              <w:right w:w="13" w:type="dxa"/>
            </w:tcMar>
            <w:vAlign w:val="center"/>
          </w:tcPr>
          <w:p w:rsidR="00936F46" w:rsidRPr="00D27B49" w:rsidRDefault="00936F46" w:rsidP="00D27B49">
            <w:pPr>
              <w:jc w:val="center"/>
              <w:rPr>
                <w:rFonts w:eastAsia="Arial Unicode MS"/>
                <w:b/>
                <w:sz w:val="20"/>
                <w:szCs w:val="20"/>
              </w:rPr>
            </w:pPr>
            <w:r w:rsidRPr="00D27B49">
              <w:rPr>
                <w:b/>
                <w:sz w:val="20"/>
                <w:szCs w:val="20"/>
              </w:rPr>
              <w:t>146</w:t>
            </w:r>
          </w:p>
        </w:tc>
        <w:tc>
          <w:tcPr>
            <w:tcW w:w="1928" w:type="dxa"/>
            <w:tcBorders>
              <w:top w:val="single" w:sz="6" w:space="0" w:color="auto"/>
              <w:left w:val="single" w:sz="12" w:space="0" w:color="auto"/>
              <w:bottom w:val="single" w:sz="6" w:space="0" w:color="auto"/>
              <w:right w:val="single" w:sz="12" w:space="0" w:color="auto"/>
            </w:tcBorders>
          </w:tcPr>
          <w:p w:rsidR="00936F46" w:rsidRPr="00D27B49" w:rsidRDefault="00202E5A" w:rsidP="00D27B49">
            <w:pPr>
              <w:jc w:val="center"/>
              <w:rPr>
                <w:sz w:val="20"/>
                <w:szCs w:val="20"/>
              </w:rPr>
            </w:pPr>
            <w:r w:rsidRPr="00202E5A">
              <w:rPr>
                <w:sz w:val="20"/>
                <w:szCs w:val="20"/>
              </w:rPr>
              <w:t>0.0131</w:t>
            </w:r>
          </w:p>
        </w:tc>
        <w:tc>
          <w:tcPr>
            <w:tcW w:w="1928" w:type="dxa"/>
            <w:tcBorders>
              <w:top w:val="single" w:sz="6" w:space="0" w:color="auto"/>
              <w:left w:val="single" w:sz="12" w:space="0" w:color="auto"/>
              <w:bottom w:val="single" w:sz="6" w:space="0" w:color="auto"/>
              <w:right w:val="single" w:sz="6" w:space="0" w:color="auto"/>
            </w:tcBorders>
            <w:noWrap/>
            <w:tcMar>
              <w:top w:w="13" w:type="dxa"/>
              <w:left w:w="13" w:type="dxa"/>
              <w:bottom w:w="0" w:type="dxa"/>
              <w:right w:w="13" w:type="dxa"/>
            </w:tcMar>
            <w:vAlign w:val="bottom"/>
          </w:tcPr>
          <w:p w:rsidR="00936F46" w:rsidRPr="00D27B49" w:rsidRDefault="00936F46" w:rsidP="00D27B49">
            <w:pPr>
              <w:jc w:val="center"/>
              <w:rPr>
                <w:sz w:val="20"/>
                <w:szCs w:val="20"/>
              </w:rPr>
            </w:pPr>
            <w:r w:rsidRPr="00D27B49">
              <w:rPr>
                <w:sz w:val="20"/>
                <w:szCs w:val="20"/>
              </w:rPr>
              <w:t>0.01</w:t>
            </w:r>
          </w:p>
        </w:tc>
        <w:tc>
          <w:tcPr>
            <w:tcW w:w="1928" w:type="dxa"/>
            <w:tcBorders>
              <w:top w:val="single" w:sz="6" w:space="0" w:color="auto"/>
              <w:left w:val="single" w:sz="6" w:space="0" w:color="auto"/>
              <w:bottom w:val="single" w:sz="6" w:space="0" w:color="auto"/>
              <w:right w:val="single" w:sz="6" w:space="0" w:color="auto"/>
            </w:tcBorders>
            <w:noWrap/>
            <w:tcMar>
              <w:top w:w="13" w:type="dxa"/>
              <w:left w:w="13" w:type="dxa"/>
              <w:bottom w:w="0" w:type="dxa"/>
              <w:right w:w="13" w:type="dxa"/>
            </w:tcMar>
            <w:vAlign w:val="bottom"/>
          </w:tcPr>
          <w:p w:rsidR="00936F46" w:rsidRPr="00D27B49" w:rsidRDefault="00936F46" w:rsidP="00D27B49">
            <w:pPr>
              <w:jc w:val="center"/>
              <w:rPr>
                <w:sz w:val="20"/>
                <w:szCs w:val="20"/>
              </w:rPr>
            </w:pPr>
            <w:r w:rsidRPr="00D27B49">
              <w:rPr>
                <w:sz w:val="20"/>
                <w:szCs w:val="20"/>
              </w:rPr>
              <w:t>0.0087</w:t>
            </w:r>
          </w:p>
        </w:tc>
        <w:tc>
          <w:tcPr>
            <w:tcW w:w="1928" w:type="dxa"/>
            <w:tcBorders>
              <w:top w:val="single" w:sz="6" w:space="0" w:color="auto"/>
              <w:left w:val="single" w:sz="6" w:space="0" w:color="auto"/>
              <w:bottom w:val="single" w:sz="6" w:space="0" w:color="auto"/>
              <w:right w:val="single" w:sz="12" w:space="0" w:color="auto"/>
            </w:tcBorders>
            <w:noWrap/>
            <w:tcMar>
              <w:top w:w="13" w:type="dxa"/>
              <w:left w:w="13" w:type="dxa"/>
              <w:bottom w:w="0" w:type="dxa"/>
              <w:right w:w="13" w:type="dxa"/>
            </w:tcMar>
            <w:vAlign w:val="bottom"/>
          </w:tcPr>
          <w:p w:rsidR="00936F46" w:rsidRPr="00D27B49" w:rsidRDefault="00936F46" w:rsidP="00D27B49">
            <w:pPr>
              <w:jc w:val="center"/>
              <w:rPr>
                <w:sz w:val="20"/>
                <w:szCs w:val="20"/>
              </w:rPr>
            </w:pPr>
            <w:r w:rsidRPr="00D27B49">
              <w:rPr>
                <w:sz w:val="20"/>
                <w:szCs w:val="20"/>
              </w:rPr>
              <w:t>0.0067</w:t>
            </w:r>
          </w:p>
        </w:tc>
      </w:tr>
      <w:tr w:rsidR="00936F46" w:rsidRPr="00D27B49" w:rsidTr="00987D34">
        <w:trPr>
          <w:trHeight w:val="238"/>
        </w:trPr>
        <w:tc>
          <w:tcPr>
            <w:tcW w:w="1928" w:type="dxa"/>
            <w:tcBorders>
              <w:top w:val="single" w:sz="6" w:space="0" w:color="auto"/>
              <w:left w:val="single" w:sz="12" w:space="0" w:color="auto"/>
              <w:bottom w:val="single" w:sz="6" w:space="0" w:color="auto"/>
              <w:right w:val="single" w:sz="12" w:space="0" w:color="auto"/>
            </w:tcBorders>
            <w:noWrap/>
            <w:tcMar>
              <w:top w:w="13" w:type="dxa"/>
              <w:left w:w="13" w:type="dxa"/>
              <w:bottom w:w="0" w:type="dxa"/>
              <w:right w:w="13" w:type="dxa"/>
            </w:tcMar>
            <w:vAlign w:val="center"/>
          </w:tcPr>
          <w:p w:rsidR="00936F46" w:rsidRPr="00D27B49" w:rsidRDefault="00936F46" w:rsidP="00D27B49">
            <w:pPr>
              <w:jc w:val="center"/>
              <w:rPr>
                <w:rFonts w:eastAsia="Arial Unicode MS"/>
                <w:b/>
                <w:sz w:val="20"/>
                <w:szCs w:val="20"/>
              </w:rPr>
            </w:pPr>
            <w:r w:rsidRPr="00D27B49">
              <w:rPr>
                <w:b/>
                <w:sz w:val="20"/>
                <w:szCs w:val="20"/>
              </w:rPr>
              <w:t>168</w:t>
            </w:r>
          </w:p>
        </w:tc>
        <w:tc>
          <w:tcPr>
            <w:tcW w:w="1928" w:type="dxa"/>
            <w:tcBorders>
              <w:top w:val="single" w:sz="6" w:space="0" w:color="auto"/>
              <w:left w:val="single" w:sz="12" w:space="0" w:color="auto"/>
              <w:bottom w:val="single" w:sz="6" w:space="0" w:color="auto"/>
              <w:right w:val="single" w:sz="12" w:space="0" w:color="auto"/>
            </w:tcBorders>
          </w:tcPr>
          <w:p w:rsidR="00936F46" w:rsidRPr="00D27B49" w:rsidRDefault="00202E5A" w:rsidP="00D27B49">
            <w:pPr>
              <w:jc w:val="center"/>
              <w:rPr>
                <w:sz w:val="20"/>
                <w:szCs w:val="20"/>
              </w:rPr>
            </w:pPr>
            <w:r w:rsidRPr="00202E5A">
              <w:rPr>
                <w:sz w:val="20"/>
                <w:szCs w:val="20"/>
              </w:rPr>
              <w:t>0.0179</w:t>
            </w:r>
          </w:p>
        </w:tc>
        <w:tc>
          <w:tcPr>
            <w:tcW w:w="1928" w:type="dxa"/>
            <w:tcBorders>
              <w:top w:val="single" w:sz="6" w:space="0" w:color="auto"/>
              <w:left w:val="single" w:sz="12" w:space="0" w:color="auto"/>
              <w:bottom w:val="single" w:sz="6" w:space="0" w:color="auto"/>
              <w:right w:val="single" w:sz="6" w:space="0" w:color="auto"/>
            </w:tcBorders>
            <w:noWrap/>
            <w:tcMar>
              <w:top w:w="13" w:type="dxa"/>
              <w:left w:w="13" w:type="dxa"/>
              <w:bottom w:w="0" w:type="dxa"/>
              <w:right w:w="13" w:type="dxa"/>
            </w:tcMar>
            <w:vAlign w:val="bottom"/>
          </w:tcPr>
          <w:p w:rsidR="00936F46" w:rsidRPr="00D27B49" w:rsidRDefault="00936F46" w:rsidP="00D27B49">
            <w:pPr>
              <w:jc w:val="center"/>
              <w:rPr>
                <w:sz w:val="20"/>
                <w:szCs w:val="20"/>
              </w:rPr>
            </w:pPr>
            <w:r w:rsidRPr="00D27B49">
              <w:rPr>
                <w:sz w:val="20"/>
                <w:szCs w:val="20"/>
              </w:rPr>
              <w:t>0.015</w:t>
            </w:r>
          </w:p>
        </w:tc>
        <w:tc>
          <w:tcPr>
            <w:tcW w:w="1928" w:type="dxa"/>
            <w:tcBorders>
              <w:top w:val="single" w:sz="6" w:space="0" w:color="auto"/>
              <w:left w:val="single" w:sz="6" w:space="0" w:color="auto"/>
              <w:bottom w:val="single" w:sz="6" w:space="0" w:color="auto"/>
              <w:right w:val="single" w:sz="6" w:space="0" w:color="auto"/>
            </w:tcBorders>
            <w:noWrap/>
            <w:tcMar>
              <w:top w:w="13" w:type="dxa"/>
              <w:left w:w="13" w:type="dxa"/>
              <w:bottom w:w="0" w:type="dxa"/>
              <w:right w:w="13" w:type="dxa"/>
            </w:tcMar>
            <w:vAlign w:val="bottom"/>
          </w:tcPr>
          <w:p w:rsidR="00936F46" w:rsidRPr="00D27B49" w:rsidRDefault="00936F46" w:rsidP="00D27B49">
            <w:pPr>
              <w:jc w:val="center"/>
              <w:rPr>
                <w:sz w:val="20"/>
                <w:szCs w:val="20"/>
              </w:rPr>
            </w:pPr>
            <w:r w:rsidRPr="00D27B49">
              <w:rPr>
                <w:sz w:val="20"/>
                <w:szCs w:val="20"/>
              </w:rPr>
              <w:t>0.0136</w:t>
            </w:r>
          </w:p>
        </w:tc>
        <w:tc>
          <w:tcPr>
            <w:tcW w:w="1928" w:type="dxa"/>
            <w:tcBorders>
              <w:top w:val="single" w:sz="6" w:space="0" w:color="auto"/>
              <w:left w:val="single" w:sz="6" w:space="0" w:color="auto"/>
              <w:bottom w:val="single" w:sz="6" w:space="0" w:color="auto"/>
              <w:right w:val="single" w:sz="12" w:space="0" w:color="auto"/>
            </w:tcBorders>
            <w:noWrap/>
            <w:tcMar>
              <w:top w:w="13" w:type="dxa"/>
              <w:left w:w="13" w:type="dxa"/>
              <w:bottom w:w="0" w:type="dxa"/>
              <w:right w:w="13" w:type="dxa"/>
            </w:tcMar>
            <w:vAlign w:val="bottom"/>
          </w:tcPr>
          <w:p w:rsidR="00936F46" w:rsidRPr="00D27B49" w:rsidRDefault="00936F46" w:rsidP="00D27B49">
            <w:pPr>
              <w:jc w:val="center"/>
              <w:rPr>
                <w:sz w:val="20"/>
                <w:szCs w:val="20"/>
              </w:rPr>
            </w:pPr>
            <w:r w:rsidRPr="00D27B49">
              <w:rPr>
                <w:sz w:val="20"/>
                <w:szCs w:val="20"/>
              </w:rPr>
              <w:t>0.0114</w:t>
            </w:r>
          </w:p>
        </w:tc>
      </w:tr>
      <w:tr w:rsidR="00936F46" w:rsidRPr="00D27B49" w:rsidTr="00987D34">
        <w:trPr>
          <w:trHeight w:val="238"/>
        </w:trPr>
        <w:tc>
          <w:tcPr>
            <w:tcW w:w="1928" w:type="dxa"/>
            <w:tcBorders>
              <w:top w:val="single" w:sz="6" w:space="0" w:color="auto"/>
              <w:left w:val="single" w:sz="12" w:space="0" w:color="auto"/>
              <w:bottom w:val="single" w:sz="6" w:space="0" w:color="auto"/>
              <w:right w:val="single" w:sz="12" w:space="0" w:color="auto"/>
            </w:tcBorders>
            <w:noWrap/>
            <w:tcMar>
              <w:top w:w="13" w:type="dxa"/>
              <w:left w:w="13" w:type="dxa"/>
              <w:bottom w:w="0" w:type="dxa"/>
              <w:right w:w="13" w:type="dxa"/>
            </w:tcMar>
            <w:vAlign w:val="center"/>
          </w:tcPr>
          <w:p w:rsidR="00936F46" w:rsidRPr="00D27B49" w:rsidRDefault="00936F46" w:rsidP="00D27B49">
            <w:pPr>
              <w:jc w:val="center"/>
              <w:rPr>
                <w:rFonts w:eastAsia="Arial Unicode MS"/>
                <w:b/>
                <w:sz w:val="20"/>
                <w:szCs w:val="20"/>
              </w:rPr>
            </w:pPr>
            <w:r w:rsidRPr="00D27B49">
              <w:rPr>
                <w:b/>
                <w:sz w:val="20"/>
                <w:szCs w:val="20"/>
              </w:rPr>
              <w:t>178</w:t>
            </w:r>
          </w:p>
        </w:tc>
        <w:tc>
          <w:tcPr>
            <w:tcW w:w="1928" w:type="dxa"/>
            <w:tcBorders>
              <w:top w:val="single" w:sz="6" w:space="0" w:color="auto"/>
              <w:left w:val="single" w:sz="12" w:space="0" w:color="auto"/>
              <w:bottom w:val="single" w:sz="6" w:space="0" w:color="auto"/>
              <w:right w:val="single" w:sz="12" w:space="0" w:color="auto"/>
            </w:tcBorders>
          </w:tcPr>
          <w:p w:rsidR="00936F46" w:rsidRPr="00D27B49" w:rsidRDefault="00202E5A" w:rsidP="00D27B49">
            <w:pPr>
              <w:jc w:val="center"/>
              <w:rPr>
                <w:sz w:val="20"/>
                <w:szCs w:val="20"/>
              </w:rPr>
            </w:pPr>
            <w:r w:rsidRPr="00202E5A">
              <w:rPr>
                <w:sz w:val="20"/>
                <w:szCs w:val="20"/>
              </w:rPr>
              <w:t>0.0198</w:t>
            </w:r>
          </w:p>
        </w:tc>
        <w:tc>
          <w:tcPr>
            <w:tcW w:w="1928" w:type="dxa"/>
            <w:tcBorders>
              <w:top w:val="single" w:sz="6" w:space="0" w:color="auto"/>
              <w:left w:val="single" w:sz="12" w:space="0" w:color="auto"/>
              <w:bottom w:val="single" w:sz="6" w:space="0" w:color="auto"/>
              <w:right w:val="single" w:sz="6" w:space="0" w:color="auto"/>
            </w:tcBorders>
            <w:noWrap/>
            <w:tcMar>
              <w:top w:w="13" w:type="dxa"/>
              <w:left w:w="13" w:type="dxa"/>
              <w:bottom w:w="0" w:type="dxa"/>
              <w:right w:w="13" w:type="dxa"/>
            </w:tcMar>
            <w:vAlign w:val="bottom"/>
          </w:tcPr>
          <w:p w:rsidR="00936F46" w:rsidRPr="00D27B49" w:rsidRDefault="00936F46" w:rsidP="00D27B49">
            <w:pPr>
              <w:jc w:val="center"/>
              <w:rPr>
                <w:sz w:val="20"/>
                <w:szCs w:val="20"/>
              </w:rPr>
            </w:pPr>
            <w:r w:rsidRPr="00D27B49">
              <w:rPr>
                <w:sz w:val="20"/>
                <w:szCs w:val="20"/>
              </w:rPr>
              <w:t>0.0168</w:t>
            </w:r>
          </w:p>
        </w:tc>
        <w:tc>
          <w:tcPr>
            <w:tcW w:w="1928" w:type="dxa"/>
            <w:tcBorders>
              <w:top w:val="single" w:sz="6" w:space="0" w:color="auto"/>
              <w:left w:val="single" w:sz="6" w:space="0" w:color="auto"/>
              <w:bottom w:val="single" w:sz="6" w:space="0" w:color="auto"/>
              <w:right w:val="single" w:sz="6" w:space="0" w:color="auto"/>
            </w:tcBorders>
            <w:noWrap/>
            <w:tcMar>
              <w:top w:w="13" w:type="dxa"/>
              <w:left w:w="13" w:type="dxa"/>
              <w:bottom w:w="0" w:type="dxa"/>
              <w:right w:w="13" w:type="dxa"/>
            </w:tcMar>
            <w:vAlign w:val="bottom"/>
          </w:tcPr>
          <w:p w:rsidR="00936F46" w:rsidRPr="00D27B49" w:rsidRDefault="00936F46" w:rsidP="00D27B49">
            <w:pPr>
              <w:jc w:val="center"/>
              <w:rPr>
                <w:sz w:val="20"/>
                <w:szCs w:val="20"/>
              </w:rPr>
            </w:pPr>
            <w:r w:rsidRPr="00D27B49">
              <w:rPr>
                <w:sz w:val="20"/>
                <w:szCs w:val="20"/>
              </w:rPr>
              <w:t>0.0155</w:t>
            </w:r>
          </w:p>
        </w:tc>
        <w:tc>
          <w:tcPr>
            <w:tcW w:w="1928" w:type="dxa"/>
            <w:tcBorders>
              <w:top w:val="single" w:sz="6" w:space="0" w:color="auto"/>
              <w:left w:val="single" w:sz="6" w:space="0" w:color="auto"/>
              <w:bottom w:val="single" w:sz="6" w:space="0" w:color="auto"/>
              <w:right w:val="single" w:sz="12" w:space="0" w:color="auto"/>
            </w:tcBorders>
            <w:noWrap/>
            <w:tcMar>
              <w:top w:w="13" w:type="dxa"/>
              <w:left w:w="13" w:type="dxa"/>
              <w:bottom w:w="0" w:type="dxa"/>
              <w:right w:w="13" w:type="dxa"/>
            </w:tcMar>
            <w:vAlign w:val="bottom"/>
          </w:tcPr>
          <w:p w:rsidR="00936F46" w:rsidRPr="00D27B49" w:rsidRDefault="00936F46" w:rsidP="00D27B49">
            <w:pPr>
              <w:jc w:val="center"/>
              <w:rPr>
                <w:sz w:val="20"/>
                <w:szCs w:val="20"/>
              </w:rPr>
            </w:pPr>
            <w:r w:rsidRPr="00D27B49">
              <w:rPr>
                <w:sz w:val="20"/>
                <w:szCs w:val="20"/>
              </w:rPr>
              <w:t>0.0134</w:t>
            </w:r>
          </w:p>
        </w:tc>
      </w:tr>
      <w:tr w:rsidR="00987D34" w:rsidRPr="00D27B49" w:rsidTr="00987D34">
        <w:trPr>
          <w:trHeight w:val="238"/>
        </w:trPr>
        <w:tc>
          <w:tcPr>
            <w:tcW w:w="9640" w:type="dxa"/>
            <w:gridSpan w:val="5"/>
            <w:tcBorders>
              <w:top w:val="single" w:sz="6" w:space="0" w:color="auto"/>
              <w:left w:val="single" w:sz="12" w:space="0" w:color="auto"/>
              <w:bottom w:val="single" w:sz="12" w:space="0" w:color="auto"/>
              <w:right w:val="single" w:sz="12" w:space="0" w:color="auto"/>
            </w:tcBorders>
            <w:noWrap/>
            <w:tcMar>
              <w:top w:w="13" w:type="dxa"/>
              <w:left w:w="13" w:type="dxa"/>
              <w:bottom w:w="0" w:type="dxa"/>
              <w:right w:w="13" w:type="dxa"/>
            </w:tcMar>
            <w:vAlign w:val="center"/>
          </w:tcPr>
          <w:p w:rsidR="00987D34" w:rsidRPr="00D27B49" w:rsidRDefault="0059329A" w:rsidP="0059329A">
            <w:pPr>
              <w:rPr>
                <w:sz w:val="20"/>
                <w:szCs w:val="20"/>
              </w:rPr>
            </w:pPr>
            <w:r>
              <w:rPr>
                <w:sz w:val="20"/>
                <w:szCs w:val="20"/>
              </w:rPr>
              <w:t>Объём кольцевого пространства с</w:t>
            </w:r>
            <w:r w:rsidR="00987D34" w:rsidRPr="00987D34">
              <w:rPr>
                <w:sz w:val="20"/>
                <w:szCs w:val="20"/>
              </w:rPr>
              <w:t xml:space="preserve"> учетом плоского погружного кабеля сечением 3х16 мм.</w:t>
            </w:r>
          </w:p>
        </w:tc>
      </w:tr>
    </w:tbl>
    <w:p w:rsidR="00076681" w:rsidRDefault="00D27B49" w:rsidP="00076681">
      <w:pPr>
        <w:tabs>
          <w:tab w:val="left" w:pos="709"/>
        </w:tabs>
        <w:spacing w:before="120" w:after="120"/>
        <w:jc w:val="both"/>
        <w:rPr>
          <w:rStyle w:val="ac"/>
        </w:rPr>
      </w:pPr>
      <w:r w:rsidRPr="00D27B49">
        <w:t xml:space="preserve">Также скорость снижения динамического уровня за 10 минут приведена в </w:t>
      </w:r>
      <w:r w:rsidR="008F0A68" w:rsidRPr="00C13B04">
        <w:t>Т</w:t>
      </w:r>
      <w:r w:rsidRPr="00C13B04">
        <w:t>аблице 14</w:t>
      </w:r>
      <w:r w:rsidR="009B1355">
        <w:rPr>
          <w:rStyle w:val="ac"/>
        </w:rPr>
        <w:t>.</w:t>
      </w:r>
      <w:bookmarkStart w:id="137" w:name="Таблица14"/>
    </w:p>
    <w:p w:rsidR="00D27B49" w:rsidRPr="00076681" w:rsidRDefault="00D27B49" w:rsidP="00F672B7">
      <w:pPr>
        <w:tabs>
          <w:tab w:val="left" w:pos="709"/>
        </w:tabs>
        <w:spacing w:before="120"/>
        <w:jc w:val="right"/>
        <w:rPr>
          <w:color w:val="0000FF"/>
          <w:u w:val="single"/>
        </w:rPr>
      </w:pPr>
      <w:r w:rsidRPr="00821429">
        <w:rPr>
          <w:rFonts w:ascii="Arial" w:eastAsia="Times New Roman" w:hAnsi="Arial"/>
          <w:b/>
          <w:sz w:val="20"/>
          <w:szCs w:val="24"/>
          <w:lang w:eastAsia="ru-RU"/>
        </w:rPr>
        <w:t>Т</w:t>
      </w:r>
      <w:bookmarkEnd w:id="137"/>
      <w:r w:rsidRPr="00821429">
        <w:rPr>
          <w:rFonts w:ascii="Arial" w:eastAsia="Times New Roman" w:hAnsi="Arial"/>
          <w:b/>
          <w:sz w:val="20"/>
          <w:szCs w:val="24"/>
          <w:lang w:eastAsia="ru-RU"/>
        </w:rPr>
        <w:t>аблица 14</w:t>
      </w:r>
    </w:p>
    <w:p w:rsidR="00D27B49" w:rsidRDefault="00D27B49" w:rsidP="00D27B49">
      <w:pPr>
        <w:keepNext/>
        <w:spacing w:after="60"/>
        <w:jc w:val="right"/>
        <w:rPr>
          <w:rFonts w:ascii="Arial" w:eastAsia="Times New Roman" w:hAnsi="Arial" w:cs="Arial"/>
          <w:b/>
          <w:sz w:val="20"/>
          <w:szCs w:val="20"/>
          <w:lang w:eastAsia="ru-RU"/>
        </w:rPr>
      </w:pPr>
      <w:r w:rsidRPr="004124A4">
        <w:rPr>
          <w:rFonts w:ascii="Arial" w:eastAsia="Times New Roman" w:hAnsi="Arial" w:cs="Arial"/>
          <w:b/>
          <w:sz w:val="20"/>
          <w:szCs w:val="20"/>
          <w:lang w:eastAsia="ru-RU"/>
        </w:rPr>
        <w:t>Скорость снижения динамического уровня в скважине за 10 минут в зависимости от типа УЭЦН и диаметра НКТ, метров</w:t>
      </w:r>
    </w:p>
    <w:tbl>
      <w:tblPr>
        <w:tblStyle w:val="3a"/>
        <w:tblW w:w="9855" w:type="dxa"/>
        <w:tblLayout w:type="fixed"/>
        <w:tblLook w:val="04A0" w:firstRow="1" w:lastRow="0" w:firstColumn="1" w:lastColumn="0" w:noHBand="0" w:noVBand="1"/>
      </w:tblPr>
      <w:tblGrid>
        <w:gridCol w:w="2093"/>
        <w:gridCol w:w="646"/>
        <w:gridCol w:w="647"/>
        <w:gridCol w:w="647"/>
        <w:gridCol w:w="647"/>
        <w:gridCol w:w="647"/>
        <w:gridCol w:w="647"/>
        <w:gridCol w:w="646"/>
        <w:gridCol w:w="647"/>
        <w:gridCol w:w="647"/>
        <w:gridCol w:w="647"/>
        <w:gridCol w:w="647"/>
        <w:gridCol w:w="647"/>
      </w:tblGrid>
      <w:tr w:rsidR="00D27B49" w:rsidRPr="00D27B49" w:rsidTr="00076681">
        <w:trPr>
          <w:trHeight w:val="567"/>
          <w:tblHeader/>
        </w:trPr>
        <w:tc>
          <w:tcPr>
            <w:tcW w:w="2093" w:type="dxa"/>
            <w:tcBorders>
              <w:top w:val="single" w:sz="12" w:space="0" w:color="auto"/>
              <w:left w:val="single" w:sz="12" w:space="0" w:color="auto"/>
              <w:bottom w:val="single" w:sz="6" w:space="0" w:color="auto"/>
              <w:right w:val="single" w:sz="6" w:space="0" w:color="auto"/>
            </w:tcBorders>
            <w:shd w:val="clear" w:color="auto" w:fill="FAD200"/>
            <w:vAlign w:val="center"/>
          </w:tcPr>
          <w:p w:rsidR="00D27B49" w:rsidRPr="00D27B49" w:rsidRDefault="00D27B49" w:rsidP="00D27B49">
            <w:pPr>
              <w:rPr>
                <w:rFonts w:ascii="Arial" w:hAnsi="Arial" w:cs="Arial"/>
                <w:b/>
                <w:sz w:val="16"/>
                <w:szCs w:val="16"/>
                <w:lang w:eastAsia="ru-RU"/>
              </w:rPr>
            </w:pPr>
            <w:r w:rsidRPr="00D27B49">
              <w:rPr>
                <w:rFonts w:ascii="Arial" w:hAnsi="Arial" w:cs="Arial"/>
                <w:b/>
                <w:sz w:val="16"/>
                <w:szCs w:val="16"/>
                <w:lang w:eastAsia="ru-RU"/>
              </w:rPr>
              <w:t>Наружный диаметр эксплуатационной колонны, мм</w:t>
            </w:r>
          </w:p>
        </w:tc>
        <w:tc>
          <w:tcPr>
            <w:tcW w:w="1940" w:type="dxa"/>
            <w:gridSpan w:val="3"/>
            <w:tcBorders>
              <w:top w:val="single" w:sz="12" w:space="0" w:color="auto"/>
              <w:left w:val="single" w:sz="6" w:space="0" w:color="auto"/>
              <w:bottom w:val="single" w:sz="6" w:space="0" w:color="auto"/>
              <w:right w:val="single" w:sz="6" w:space="0" w:color="auto"/>
            </w:tcBorders>
            <w:shd w:val="clear" w:color="auto" w:fill="FAD200"/>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139.7</w:t>
            </w:r>
          </w:p>
        </w:tc>
        <w:tc>
          <w:tcPr>
            <w:tcW w:w="1941" w:type="dxa"/>
            <w:gridSpan w:val="3"/>
            <w:tcBorders>
              <w:top w:val="single" w:sz="12" w:space="0" w:color="auto"/>
              <w:left w:val="single" w:sz="6" w:space="0" w:color="auto"/>
              <w:bottom w:val="single" w:sz="6" w:space="0" w:color="auto"/>
              <w:right w:val="single" w:sz="6" w:space="0" w:color="auto"/>
            </w:tcBorders>
            <w:shd w:val="clear" w:color="auto" w:fill="FAD200"/>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146</w:t>
            </w:r>
          </w:p>
        </w:tc>
        <w:tc>
          <w:tcPr>
            <w:tcW w:w="1940" w:type="dxa"/>
            <w:gridSpan w:val="3"/>
            <w:tcBorders>
              <w:top w:val="single" w:sz="12" w:space="0" w:color="auto"/>
              <w:left w:val="single" w:sz="6" w:space="0" w:color="auto"/>
              <w:bottom w:val="single" w:sz="6" w:space="0" w:color="auto"/>
              <w:right w:val="single" w:sz="6" w:space="0" w:color="auto"/>
            </w:tcBorders>
            <w:shd w:val="clear" w:color="auto" w:fill="FAD200"/>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168</w:t>
            </w:r>
          </w:p>
        </w:tc>
        <w:tc>
          <w:tcPr>
            <w:tcW w:w="1941" w:type="dxa"/>
            <w:gridSpan w:val="3"/>
            <w:tcBorders>
              <w:top w:val="single" w:sz="12" w:space="0" w:color="auto"/>
              <w:left w:val="single" w:sz="6" w:space="0" w:color="auto"/>
              <w:bottom w:val="single" w:sz="6" w:space="0" w:color="auto"/>
              <w:right w:val="single" w:sz="12" w:space="0" w:color="auto"/>
            </w:tcBorders>
            <w:shd w:val="clear" w:color="auto" w:fill="FAD200"/>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178</w:t>
            </w:r>
          </w:p>
        </w:tc>
      </w:tr>
      <w:tr w:rsidR="00D27B49" w:rsidRPr="00D27B49" w:rsidTr="00076681">
        <w:trPr>
          <w:trHeight w:val="567"/>
          <w:tblHeader/>
        </w:trPr>
        <w:tc>
          <w:tcPr>
            <w:tcW w:w="2093" w:type="dxa"/>
            <w:tcBorders>
              <w:top w:val="single" w:sz="6" w:space="0" w:color="auto"/>
              <w:left w:val="single" w:sz="12" w:space="0" w:color="auto"/>
              <w:bottom w:val="single" w:sz="12" w:space="0" w:color="auto"/>
              <w:right w:val="single" w:sz="6" w:space="0" w:color="auto"/>
            </w:tcBorders>
            <w:shd w:val="clear" w:color="auto" w:fill="FAD200"/>
            <w:vAlign w:val="center"/>
          </w:tcPr>
          <w:p w:rsidR="00D27B49" w:rsidRPr="00D27B49" w:rsidRDefault="00D27B49" w:rsidP="00D27B49">
            <w:pPr>
              <w:rPr>
                <w:rFonts w:ascii="Arial" w:hAnsi="Arial" w:cs="Arial"/>
                <w:b/>
                <w:sz w:val="16"/>
                <w:szCs w:val="16"/>
                <w:lang w:eastAsia="ru-RU"/>
              </w:rPr>
            </w:pPr>
            <w:r w:rsidRPr="00D27B49">
              <w:rPr>
                <w:rFonts w:ascii="Arial" w:hAnsi="Arial" w:cs="Arial"/>
                <w:b/>
                <w:sz w:val="16"/>
                <w:szCs w:val="16"/>
                <w:lang w:eastAsia="ru-RU"/>
              </w:rPr>
              <w:t>Номинальная подача УЭЦН, м</w:t>
            </w:r>
            <w:r w:rsidRPr="00D27B49">
              <w:rPr>
                <w:rFonts w:ascii="Arial" w:hAnsi="Arial" w:cs="Arial"/>
                <w:b/>
                <w:sz w:val="16"/>
                <w:szCs w:val="16"/>
                <w:vertAlign w:val="superscript"/>
                <w:lang w:eastAsia="ru-RU"/>
              </w:rPr>
              <w:t>3</w:t>
            </w:r>
            <w:r w:rsidRPr="00D27B49">
              <w:rPr>
                <w:rFonts w:ascii="Arial" w:hAnsi="Arial" w:cs="Arial"/>
                <w:b/>
                <w:sz w:val="16"/>
                <w:szCs w:val="16"/>
                <w:lang w:eastAsia="ru-RU"/>
              </w:rPr>
              <w:t>/сут</w:t>
            </w:r>
          </w:p>
        </w:tc>
        <w:tc>
          <w:tcPr>
            <w:tcW w:w="646" w:type="dxa"/>
            <w:tcBorders>
              <w:top w:val="single" w:sz="6" w:space="0" w:color="auto"/>
              <w:left w:val="single" w:sz="6" w:space="0" w:color="auto"/>
              <w:bottom w:val="single" w:sz="12" w:space="0" w:color="auto"/>
              <w:right w:val="single" w:sz="6" w:space="0" w:color="auto"/>
            </w:tcBorders>
            <w:shd w:val="clear" w:color="auto" w:fill="FAD200"/>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НКТ 60</w:t>
            </w:r>
          </w:p>
        </w:tc>
        <w:tc>
          <w:tcPr>
            <w:tcW w:w="647" w:type="dxa"/>
            <w:tcBorders>
              <w:top w:val="single" w:sz="6" w:space="0" w:color="auto"/>
              <w:left w:val="single" w:sz="6" w:space="0" w:color="auto"/>
              <w:bottom w:val="single" w:sz="12" w:space="0" w:color="auto"/>
              <w:right w:val="single" w:sz="6" w:space="0" w:color="auto"/>
            </w:tcBorders>
            <w:shd w:val="clear" w:color="auto" w:fill="FAD200"/>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НКТ 73</w:t>
            </w:r>
          </w:p>
        </w:tc>
        <w:tc>
          <w:tcPr>
            <w:tcW w:w="647" w:type="dxa"/>
            <w:tcBorders>
              <w:top w:val="single" w:sz="6" w:space="0" w:color="auto"/>
              <w:left w:val="single" w:sz="6" w:space="0" w:color="auto"/>
              <w:bottom w:val="single" w:sz="12" w:space="0" w:color="auto"/>
              <w:right w:val="single" w:sz="6" w:space="0" w:color="auto"/>
            </w:tcBorders>
            <w:shd w:val="clear" w:color="auto" w:fill="FAD200"/>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НКТ 89</w:t>
            </w:r>
          </w:p>
        </w:tc>
        <w:tc>
          <w:tcPr>
            <w:tcW w:w="647" w:type="dxa"/>
            <w:tcBorders>
              <w:top w:val="single" w:sz="6" w:space="0" w:color="auto"/>
              <w:left w:val="single" w:sz="6" w:space="0" w:color="auto"/>
              <w:bottom w:val="single" w:sz="12" w:space="0" w:color="auto"/>
              <w:right w:val="single" w:sz="6" w:space="0" w:color="auto"/>
            </w:tcBorders>
            <w:shd w:val="clear" w:color="auto" w:fill="FAD200"/>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НКТ 60</w:t>
            </w:r>
          </w:p>
        </w:tc>
        <w:tc>
          <w:tcPr>
            <w:tcW w:w="647" w:type="dxa"/>
            <w:tcBorders>
              <w:top w:val="single" w:sz="6" w:space="0" w:color="auto"/>
              <w:left w:val="single" w:sz="6" w:space="0" w:color="auto"/>
              <w:bottom w:val="single" w:sz="12" w:space="0" w:color="auto"/>
              <w:right w:val="single" w:sz="6" w:space="0" w:color="auto"/>
            </w:tcBorders>
            <w:shd w:val="clear" w:color="auto" w:fill="FAD200"/>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НКТ 73</w:t>
            </w:r>
          </w:p>
        </w:tc>
        <w:tc>
          <w:tcPr>
            <w:tcW w:w="647" w:type="dxa"/>
            <w:tcBorders>
              <w:top w:val="single" w:sz="6" w:space="0" w:color="auto"/>
              <w:left w:val="single" w:sz="6" w:space="0" w:color="auto"/>
              <w:bottom w:val="single" w:sz="12" w:space="0" w:color="auto"/>
              <w:right w:val="single" w:sz="6" w:space="0" w:color="auto"/>
            </w:tcBorders>
            <w:shd w:val="clear" w:color="auto" w:fill="FAD200"/>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НКТ 89</w:t>
            </w:r>
          </w:p>
        </w:tc>
        <w:tc>
          <w:tcPr>
            <w:tcW w:w="646" w:type="dxa"/>
            <w:tcBorders>
              <w:top w:val="single" w:sz="6" w:space="0" w:color="auto"/>
              <w:left w:val="single" w:sz="6" w:space="0" w:color="auto"/>
              <w:bottom w:val="single" w:sz="12" w:space="0" w:color="auto"/>
              <w:right w:val="single" w:sz="6" w:space="0" w:color="auto"/>
            </w:tcBorders>
            <w:shd w:val="clear" w:color="auto" w:fill="FAD200"/>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НКТ 60</w:t>
            </w:r>
          </w:p>
        </w:tc>
        <w:tc>
          <w:tcPr>
            <w:tcW w:w="647" w:type="dxa"/>
            <w:tcBorders>
              <w:top w:val="single" w:sz="6" w:space="0" w:color="auto"/>
              <w:left w:val="single" w:sz="6" w:space="0" w:color="auto"/>
              <w:bottom w:val="single" w:sz="12" w:space="0" w:color="auto"/>
              <w:right w:val="single" w:sz="6" w:space="0" w:color="auto"/>
            </w:tcBorders>
            <w:shd w:val="clear" w:color="auto" w:fill="FAD200"/>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НКТ 73</w:t>
            </w:r>
          </w:p>
        </w:tc>
        <w:tc>
          <w:tcPr>
            <w:tcW w:w="647" w:type="dxa"/>
            <w:tcBorders>
              <w:top w:val="single" w:sz="6" w:space="0" w:color="auto"/>
              <w:left w:val="single" w:sz="6" w:space="0" w:color="auto"/>
              <w:bottom w:val="single" w:sz="12" w:space="0" w:color="auto"/>
              <w:right w:val="single" w:sz="6" w:space="0" w:color="auto"/>
            </w:tcBorders>
            <w:shd w:val="clear" w:color="auto" w:fill="FAD200"/>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НКТ 89</w:t>
            </w:r>
          </w:p>
        </w:tc>
        <w:tc>
          <w:tcPr>
            <w:tcW w:w="647" w:type="dxa"/>
            <w:tcBorders>
              <w:top w:val="single" w:sz="6" w:space="0" w:color="auto"/>
              <w:left w:val="single" w:sz="6" w:space="0" w:color="auto"/>
              <w:bottom w:val="single" w:sz="12" w:space="0" w:color="auto"/>
              <w:right w:val="single" w:sz="6" w:space="0" w:color="auto"/>
            </w:tcBorders>
            <w:shd w:val="clear" w:color="auto" w:fill="FAD200"/>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НКТ 60</w:t>
            </w:r>
          </w:p>
        </w:tc>
        <w:tc>
          <w:tcPr>
            <w:tcW w:w="647" w:type="dxa"/>
            <w:tcBorders>
              <w:top w:val="single" w:sz="6" w:space="0" w:color="auto"/>
              <w:left w:val="single" w:sz="6" w:space="0" w:color="auto"/>
              <w:bottom w:val="single" w:sz="12" w:space="0" w:color="auto"/>
              <w:right w:val="single" w:sz="6" w:space="0" w:color="auto"/>
            </w:tcBorders>
            <w:shd w:val="clear" w:color="auto" w:fill="FAD200"/>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НКТ 73</w:t>
            </w:r>
          </w:p>
        </w:tc>
        <w:tc>
          <w:tcPr>
            <w:tcW w:w="647" w:type="dxa"/>
            <w:tcBorders>
              <w:top w:val="single" w:sz="6" w:space="0" w:color="auto"/>
              <w:left w:val="single" w:sz="6" w:space="0" w:color="auto"/>
              <w:bottom w:val="single" w:sz="12" w:space="0" w:color="auto"/>
              <w:right w:val="single" w:sz="12" w:space="0" w:color="auto"/>
            </w:tcBorders>
            <w:shd w:val="clear" w:color="auto" w:fill="FAD200"/>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НКТ 89</w:t>
            </w:r>
          </w:p>
        </w:tc>
      </w:tr>
      <w:tr w:rsidR="00D27B49" w:rsidRPr="00D27B49" w:rsidTr="00076681">
        <w:trPr>
          <w:trHeight w:val="284"/>
        </w:trPr>
        <w:tc>
          <w:tcPr>
            <w:tcW w:w="2093" w:type="dxa"/>
            <w:tcBorders>
              <w:top w:val="single" w:sz="12" w:space="0" w:color="auto"/>
              <w:left w:val="single" w:sz="12" w:space="0" w:color="auto"/>
              <w:bottom w:val="single" w:sz="6" w:space="0" w:color="auto"/>
              <w:right w:val="single" w:sz="6" w:space="0" w:color="auto"/>
            </w:tcBorders>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20</w:t>
            </w:r>
          </w:p>
        </w:tc>
        <w:tc>
          <w:tcPr>
            <w:tcW w:w="646" w:type="dxa"/>
            <w:tcBorders>
              <w:top w:val="single" w:sz="12"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15</w:t>
            </w:r>
          </w:p>
        </w:tc>
        <w:tc>
          <w:tcPr>
            <w:tcW w:w="647" w:type="dxa"/>
            <w:tcBorders>
              <w:top w:val="single" w:sz="12"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14</w:t>
            </w:r>
          </w:p>
        </w:tc>
        <w:tc>
          <w:tcPr>
            <w:tcW w:w="647" w:type="dxa"/>
            <w:tcBorders>
              <w:top w:val="single" w:sz="12"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24</w:t>
            </w:r>
          </w:p>
        </w:tc>
        <w:tc>
          <w:tcPr>
            <w:tcW w:w="647" w:type="dxa"/>
            <w:tcBorders>
              <w:top w:val="single" w:sz="12"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14</w:t>
            </w:r>
          </w:p>
        </w:tc>
        <w:tc>
          <w:tcPr>
            <w:tcW w:w="647" w:type="dxa"/>
            <w:tcBorders>
              <w:top w:val="single" w:sz="12"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16</w:t>
            </w:r>
          </w:p>
        </w:tc>
        <w:tc>
          <w:tcPr>
            <w:tcW w:w="647" w:type="dxa"/>
            <w:tcBorders>
              <w:top w:val="single" w:sz="12"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21</w:t>
            </w:r>
          </w:p>
        </w:tc>
        <w:tc>
          <w:tcPr>
            <w:tcW w:w="646" w:type="dxa"/>
            <w:tcBorders>
              <w:top w:val="single" w:sz="12"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9</w:t>
            </w:r>
          </w:p>
        </w:tc>
        <w:tc>
          <w:tcPr>
            <w:tcW w:w="647" w:type="dxa"/>
            <w:tcBorders>
              <w:top w:val="single" w:sz="12"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10</w:t>
            </w:r>
          </w:p>
        </w:tc>
        <w:tc>
          <w:tcPr>
            <w:tcW w:w="647" w:type="dxa"/>
            <w:tcBorders>
              <w:top w:val="single" w:sz="12"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12</w:t>
            </w:r>
          </w:p>
        </w:tc>
        <w:tc>
          <w:tcPr>
            <w:tcW w:w="647" w:type="dxa"/>
            <w:tcBorders>
              <w:top w:val="single" w:sz="12"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8</w:t>
            </w:r>
          </w:p>
        </w:tc>
        <w:tc>
          <w:tcPr>
            <w:tcW w:w="647" w:type="dxa"/>
            <w:tcBorders>
              <w:top w:val="single" w:sz="12"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9</w:t>
            </w:r>
          </w:p>
        </w:tc>
        <w:tc>
          <w:tcPr>
            <w:tcW w:w="647" w:type="dxa"/>
            <w:tcBorders>
              <w:top w:val="single" w:sz="12" w:space="0" w:color="auto"/>
              <w:left w:val="single" w:sz="6" w:space="0" w:color="auto"/>
              <w:bottom w:val="single" w:sz="6" w:space="0" w:color="auto"/>
              <w:right w:val="single" w:sz="12"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10</w:t>
            </w:r>
          </w:p>
        </w:tc>
      </w:tr>
      <w:tr w:rsidR="00D27B49" w:rsidRPr="00D27B49" w:rsidTr="00076681">
        <w:trPr>
          <w:trHeight w:val="284"/>
        </w:trPr>
        <w:tc>
          <w:tcPr>
            <w:tcW w:w="2093" w:type="dxa"/>
            <w:tcBorders>
              <w:top w:val="single" w:sz="6" w:space="0" w:color="auto"/>
              <w:left w:val="single" w:sz="12" w:space="0" w:color="auto"/>
              <w:bottom w:val="single" w:sz="6" w:space="0" w:color="auto"/>
              <w:right w:val="single" w:sz="6" w:space="0" w:color="auto"/>
            </w:tcBorders>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30</w:t>
            </w:r>
          </w:p>
        </w:tc>
        <w:tc>
          <w:tcPr>
            <w:tcW w:w="646"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23</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21</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36</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21</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24</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31</w:t>
            </w:r>
          </w:p>
        </w:tc>
        <w:tc>
          <w:tcPr>
            <w:tcW w:w="646"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14</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15</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18</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12</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13</w:t>
            </w:r>
          </w:p>
        </w:tc>
        <w:tc>
          <w:tcPr>
            <w:tcW w:w="647" w:type="dxa"/>
            <w:tcBorders>
              <w:top w:val="single" w:sz="6" w:space="0" w:color="auto"/>
              <w:left w:val="single" w:sz="6" w:space="0" w:color="auto"/>
              <w:bottom w:val="single" w:sz="6" w:space="0" w:color="auto"/>
              <w:right w:val="single" w:sz="12"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16</w:t>
            </w:r>
          </w:p>
        </w:tc>
      </w:tr>
      <w:tr w:rsidR="00D27B49" w:rsidRPr="00D27B49" w:rsidTr="00076681">
        <w:trPr>
          <w:trHeight w:val="284"/>
        </w:trPr>
        <w:tc>
          <w:tcPr>
            <w:tcW w:w="2093" w:type="dxa"/>
            <w:tcBorders>
              <w:top w:val="single" w:sz="6" w:space="0" w:color="auto"/>
              <w:left w:val="single" w:sz="12" w:space="0" w:color="auto"/>
              <w:bottom w:val="single" w:sz="6" w:space="0" w:color="auto"/>
              <w:right w:val="single" w:sz="6" w:space="0" w:color="auto"/>
            </w:tcBorders>
            <w:vAlign w:val="center"/>
          </w:tcPr>
          <w:p w:rsidR="00D27B49" w:rsidRPr="00D27B49" w:rsidRDefault="00D27B49" w:rsidP="00931729">
            <w:pPr>
              <w:jc w:val="center"/>
              <w:rPr>
                <w:rFonts w:ascii="Arial" w:hAnsi="Arial" w:cs="Arial"/>
                <w:b/>
                <w:sz w:val="16"/>
                <w:szCs w:val="16"/>
                <w:lang w:eastAsia="ru-RU"/>
              </w:rPr>
            </w:pPr>
            <w:r w:rsidRPr="00D27B49">
              <w:rPr>
                <w:rFonts w:ascii="Arial" w:hAnsi="Arial" w:cs="Arial"/>
                <w:b/>
                <w:sz w:val="16"/>
                <w:szCs w:val="16"/>
                <w:lang w:eastAsia="ru-RU"/>
              </w:rPr>
              <w:t>35</w:t>
            </w:r>
          </w:p>
        </w:tc>
        <w:tc>
          <w:tcPr>
            <w:tcW w:w="646"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931729">
            <w:pPr>
              <w:jc w:val="center"/>
              <w:rPr>
                <w:sz w:val="18"/>
                <w:szCs w:val="18"/>
                <w:lang w:eastAsia="ru-RU"/>
              </w:rPr>
            </w:pPr>
            <w:r w:rsidRPr="00D27B49">
              <w:rPr>
                <w:sz w:val="18"/>
                <w:szCs w:val="18"/>
                <w:lang w:eastAsia="ru-RU"/>
              </w:rPr>
              <w:t>27</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931729">
            <w:pPr>
              <w:jc w:val="center"/>
              <w:rPr>
                <w:sz w:val="18"/>
                <w:szCs w:val="18"/>
                <w:lang w:eastAsia="ru-RU"/>
              </w:rPr>
            </w:pPr>
            <w:r w:rsidRPr="00D27B49">
              <w:rPr>
                <w:sz w:val="18"/>
                <w:szCs w:val="18"/>
                <w:lang w:eastAsia="ru-RU"/>
              </w:rPr>
              <w:t>24</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931729">
            <w:pPr>
              <w:jc w:val="center"/>
              <w:rPr>
                <w:sz w:val="18"/>
                <w:szCs w:val="18"/>
                <w:lang w:eastAsia="ru-RU"/>
              </w:rPr>
            </w:pPr>
            <w:r w:rsidRPr="00D27B49">
              <w:rPr>
                <w:sz w:val="18"/>
                <w:szCs w:val="18"/>
                <w:lang w:eastAsia="ru-RU"/>
              </w:rPr>
              <w:t>42</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931729">
            <w:pPr>
              <w:jc w:val="center"/>
              <w:rPr>
                <w:sz w:val="18"/>
                <w:szCs w:val="18"/>
                <w:lang w:eastAsia="ru-RU"/>
              </w:rPr>
            </w:pPr>
            <w:r w:rsidRPr="00D27B49">
              <w:rPr>
                <w:sz w:val="18"/>
                <w:szCs w:val="18"/>
                <w:lang w:eastAsia="ru-RU"/>
              </w:rPr>
              <w:t>24</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931729">
            <w:pPr>
              <w:jc w:val="center"/>
              <w:rPr>
                <w:sz w:val="18"/>
                <w:szCs w:val="18"/>
                <w:lang w:eastAsia="ru-RU"/>
              </w:rPr>
            </w:pPr>
            <w:r w:rsidRPr="00D27B49">
              <w:rPr>
                <w:sz w:val="18"/>
                <w:szCs w:val="18"/>
                <w:lang w:eastAsia="ru-RU"/>
              </w:rPr>
              <w:t>28</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931729">
            <w:pPr>
              <w:jc w:val="center"/>
              <w:rPr>
                <w:sz w:val="18"/>
                <w:szCs w:val="18"/>
                <w:lang w:eastAsia="ru-RU"/>
              </w:rPr>
            </w:pPr>
            <w:r w:rsidRPr="00D27B49">
              <w:rPr>
                <w:sz w:val="18"/>
                <w:szCs w:val="18"/>
                <w:lang w:eastAsia="ru-RU"/>
              </w:rPr>
              <w:t>36</w:t>
            </w:r>
          </w:p>
        </w:tc>
        <w:tc>
          <w:tcPr>
            <w:tcW w:w="646"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931729">
            <w:pPr>
              <w:jc w:val="center"/>
              <w:rPr>
                <w:sz w:val="18"/>
                <w:szCs w:val="18"/>
                <w:lang w:eastAsia="ru-RU"/>
              </w:rPr>
            </w:pPr>
            <w:r w:rsidRPr="00D27B49">
              <w:rPr>
                <w:sz w:val="18"/>
                <w:szCs w:val="18"/>
                <w:lang w:eastAsia="ru-RU"/>
              </w:rPr>
              <w:t>16</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931729">
            <w:pPr>
              <w:jc w:val="center"/>
              <w:rPr>
                <w:sz w:val="18"/>
                <w:szCs w:val="18"/>
                <w:lang w:eastAsia="ru-RU"/>
              </w:rPr>
            </w:pPr>
            <w:r w:rsidRPr="00D27B49">
              <w:rPr>
                <w:sz w:val="18"/>
                <w:szCs w:val="18"/>
                <w:lang w:eastAsia="ru-RU"/>
              </w:rPr>
              <w:t>18</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931729">
            <w:pPr>
              <w:jc w:val="center"/>
              <w:rPr>
                <w:sz w:val="18"/>
                <w:szCs w:val="18"/>
                <w:lang w:eastAsia="ru-RU"/>
              </w:rPr>
            </w:pPr>
            <w:r w:rsidRPr="00D27B49">
              <w:rPr>
                <w:sz w:val="18"/>
                <w:szCs w:val="18"/>
                <w:lang w:eastAsia="ru-RU"/>
              </w:rPr>
              <w:t>21</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931729">
            <w:pPr>
              <w:jc w:val="center"/>
              <w:rPr>
                <w:sz w:val="18"/>
                <w:szCs w:val="18"/>
                <w:lang w:eastAsia="ru-RU"/>
              </w:rPr>
            </w:pPr>
            <w:r w:rsidRPr="00D27B49">
              <w:rPr>
                <w:sz w:val="18"/>
                <w:szCs w:val="18"/>
                <w:lang w:eastAsia="ru-RU"/>
              </w:rPr>
              <w:t>14</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931729">
            <w:pPr>
              <w:jc w:val="center"/>
              <w:rPr>
                <w:sz w:val="18"/>
                <w:szCs w:val="18"/>
                <w:lang w:eastAsia="ru-RU"/>
              </w:rPr>
            </w:pPr>
            <w:r w:rsidRPr="00D27B49">
              <w:rPr>
                <w:sz w:val="18"/>
                <w:szCs w:val="18"/>
                <w:lang w:eastAsia="ru-RU"/>
              </w:rPr>
              <w:t>16</w:t>
            </w:r>
          </w:p>
        </w:tc>
        <w:tc>
          <w:tcPr>
            <w:tcW w:w="647" w:type="dxa"/>
            <w:tcBorders>
              <w:top w:val="single" w:sz="6" w:space="0" w:color="auto"/>
              <w:left w:val="single" w:sz="6" w:space="0" w:color="auto"/>
              <w:bottom w:val="single" w:sz="6" w:space="0" w:color="auto"/>
              <w:right w:val="single" w:sz="12" w:space="0" w:color="auto"/>
            </w:tcBorders>
            <w:vAlign w:val="center"/>
          </w:tcPr>
          <w:p w:rsidR="00D27B49" w:rsidRPr="00D27B49" w:rsidRDefault="00D27B49" w:rsidP="00931729">
            <w:pPr>
              <w:jc w:val="center"/>
              <w:rPr>
                <w:sz w:val="18"/>
                <w:szCs w:val="18"/>
                <w:lang w:eastAsia="ru-RU"/>
              </w:rPr>
            </w:pPr>
            <w:r w:rsidRPr="00D27B49">
              <w:rPr>
                <w:sz w:val="18"/>
                <w:szCs w:val="18"/>
                <w:lang w:eastAsia="ru-RU"/>
              </w:rPr>
              <w:t>18</w:t>
            </w:r>
          </w:p>
        </w:tc>
      </w:tr>
      <w:tr w:rsidR="00D27B49" w:rsidRPr="00D27B49" w:rsidTr="00076681">
        <w:trPr>
          <w:trHeight w:val="284"/>
        </w:trPr>
        <w:tc>
          <w:tcPr>
            <w:tcW w:w="2093" w:type="dxa"/>
            <w:tcBorders>
              <w:top w:val="single" w:sz="6" w:space="0" w:color="auto"/>
              <w:left w:val="single" w:sz="12" w:space="0" w:color="auto"/>
              <w:bottom w:val="single" w:sz="4" w:space="0" w:color="auto"/>
              <w:right w:val="single" w:sz="6" w:space="0" w:color="auto"/>
            </w:tcBorders>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50</w:t>
            </w:r>
          </w:p>
        </w:tc>
        <w:tc>
          <w:tcPr>
            <w:tcW w:w="646" w:type="dxa"/>
            <w:tcBorders>
              <w:top w:val="single" w:sz="6" w:space="0" w:color="auto"/>
              <w:left w:val="single" w:sz="6" w:space="0" w:color="auto"/>
              <w:bottom w:val="single" w:sz="4"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38</w:t>
            </w:r>
          </w:p>
        </w:tc>
        <w:tc>
          <w:tcPr>
            <w:tcW w:w="647" w:type="dxa"/>
            <w:tcBorders>
              <w:top w:val="single" w:sz="6" w:space="0" w:color="auto"/>
              <w:left w:val="single" w:sz="6" w:space="0" w:color="auto"/>
              <w:bottom w:val="single" w:sz="4"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35</w:t>
            </w:r>
          </w:p>
        </w:tc>
        <w:tc>
          <w:tcPr>
            <w:tcW w:w="647" w:type="dxa"/>
            <w:tcBorders>
              <w:top w:val="single" w:sz="6" w:space="0" w:color="auto"/>
              <w:left w:val="single" w:sz="6" w:space="0" w:color="auto"/>
              <w:bottom w:val="single" w:sz="4"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60</w:t>
            </w:r>
          </w:p>
        </w:tc>
        <w:tc>
          <w:tcPr>
            <w:tcW w:w="647" w:type="dxa"/>
            <w:tcBorders>
              <w:top w:val="single" w:sz="6" w:space="0" w:color="auto"/>
              <w:left w:val="single" w:sz="6" w:space="0" w:color="auto"/>
              <w:bottom w:val="single" w:sz="4"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35</w:t>
            </w:r>
          </w:p>
        </w:tc>
        <w:tc>
          <w:tcPr>
            <w:tcW w:w="647" w:type="dxa"/>
            <w:tcBorders>
              <w:top w:val="single" w:sz="6" w:space="0" w:color="auto"/>
              <w:left w:val="single" w:sz="6" w:space="0" w:color="auto"/>
              <w:bottom w:val="single" w:sz="4"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40</w:t>
            </w:r>
          </w:p>
        </w:tc>
        <w:tc>
          <w:tcPr>
            <w:tcW w:w="647" w:type="dxa"/>
            <w:tcBorders>
              <w:top w:val="single" w:sz="6" w:space="0" w:color="auto"/>
              <w:left w:val="single" w:sz="6" w:space="0" w:color="auto"/>
              <w:bottom w:val="single" w:sz="4"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52</w:t>
            </w:r>
          </w:p>
        </w:tc>
        <w:tc>
          <w:tcPr>
            <w:tcW w:w="646" w:type="dxa"/>
            <w:tcBorders>
              <w:top w:val="single" w:sz="6" w:space="0" w:color="auto"/>
              <w:left w:val="single" w:sz="6" w:space="0" w:color="auto"/>
              <w:bottom w:val="single" w:sz="4"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23</w:t>
            </w:r>
          </w:p>
        </w:tc>
        <w:tc>
          <w:tcPr>
            <w:tcW w:w="647" w:type="dxa"/>
            <w:tcBorders>
              <w:top w:val="single" w:sz="6" w:space="0" w:color="auto"/>
              <w:left w:val="single" w:sz="6" w:space="0" w:color="auto"/>
              <w:bottom w:val="single" w:sz="4"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26</w:t>
            </w:r>
          </w:p>
        </w:tc>
        <w:tc>
          <w:tcPr>
            <w:tcW w:w="647" w:type="dxa"/>
            <w:tcBorders>
              <w:top w:val="single" w:sz="6" w:space="0" w:color="auto"/>
              <w:left w:val="single" w:sz="6" w:space="0" w:color="auto"/>
              <w:bottom w:val="single" w:sz="4"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30</w:t>
            </w:r>
          </w:p>
        </w:tc>
        <w:tc>
          <w:tcPr>
            <w:tcW w:w="647" w:type="dxa"/>
            <w:tcBorders>
              <w:top w:val="single" w:sz="6" w:space="0" w:color="auto"/>
              <w:left w:val="single" w:sz="6" w:space="0" w:color="auto"/>
              <w:bottom w:val="single" w:sz="4"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21</w:t>
            </w:r>
          </w:p>
        </w:tc>
        <w:tc>
          <w:tcPr>
            <w:tcW w:w="647" w:type="dxa"/>
            <w:tcBorders>
              <w:top w:val="single" w:sz="6" w:space="0" w:color="auto"/>
              <w:left w:val="single" w:sz="6" w:space="0" w:color="auto"/>
              <w:bottom w:val="single" w:sz="4"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22</w:t>
            </w:r>
          </w:p>
        </w:tc>
        <w:tc>
          <w:tcPr>
            <w:tcW w:w="647" w:type="dxa"/>
            <w:tcBorders>
              <w:top w:val="single" w:sz="6" w:space="0" w:color="auto"/>
              <w:left w:val="single" w:sz="6" w:space="0" w:color="auto"/>
              <w:bottom w:val="single" w:sz="4" w:space="0" w:color="auto"/>
              <w:right w:val="single" w:sz="12"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26</w:t>
            </w:r>
          </w:p>
        </w:tc>
      </w:tr>
      <w:tr w:rsidR="00D27B49" w:rsidRPr="00D27B49" w:rsidTr="00076681">
        <w:trPr>
          <w:trHeight w:val="284"/>
        </w:trPr>
        <w:tc>
          <w:tcPr>
            <w:tcW w:w="2093" w:type="dxa"/>
            <w:tcBorders>
              <w:top w:val="single" w:sz="4" w:space="0" w:color="auto"/>
              <w:left w:val="single" w:sz="12" w:space="0" w:color="auto"/>
              <w:bottom w:val="single" w:sz="6" w:space="0" w:color="auto"/>
              <w:right w:val="single" w:sz="6" w:space="0" w:color="auto"/>
            </w:tcBorders>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80</w:t>
            </w:r>
          </w:p>
        </w:tc>
        <w:tc>
          <w:tcPr>
            <w:tcW w:w="646" w:type="dxa"/>
            <w:tcBorders>
              <w:top w:val="single" w:sz="4"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61</w:t>
            </w:r>
          </w:p>
        </w:tc>
        <w:tc>
          <w:tcPr>
            <w:tcW w:w="647" w:type="dxa"/>
            <w:tcBorders>
              <w:top w:val="single" w:sz="4"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56</w:t>
            </w:r>
          </w:p>
        </w:tc>
        <w:tc>
          <w:tcPr>
            <w:tcW w:w="647" w:type="dxa"/>
            <w:tcBorders>
              <w:top w:val="single" w:sz="4"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96</w:t>
            </w:r>
          </w:p>
        </w:tc>
        <w:tc>
          <w:tcPr>
            <w:tcW w:w="647" w:type="dxa"/>
            <w:tcBorders>
              <w:top w:val="single" w:sz="4"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56</w:t>
            </w:r>
          </w:p>
        </w:tc>
        <w:tc>
          <w:tcPr>
            <w:tcW w:w="647" w:type="dxa"/>
            <w:tcBorders>
              <w:top w:val="single" w:sz="4"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64</w:t>
            </w:r>
          </w:p>
        </w:tc>
        <w:tc>
          <w:tcPr>
            <w:tcW w:w="647" w:type="dxa"/>
            <w:tcBorders>
              <w:top w:val="single" w:sz="4"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83</w:t>
            </w:r>
          </w:p>
        </w:tc>
        <w:tc>
          <w:tcPr>
            <w:tcW w:w="646" w:type="dxa"/>
            <w:tcBorders>
              <w:top w:val="single" w:sz="4"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37</w:t>
            </w:r>
          </w:p>
        </w:tc>
        <w:tc>
          <w:tcPr>
            <w:tcW w:w="647" w:type="dxa"/>
            <w:tcBorders>
              <w:top w:val="single" w:sz="4"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41</w:t>
            </w:r>
          </w:p>
        </w:tc>
        <w:tc>
          <w:tcPr>
            <w:tcW w:w="647" w:type="dxa"/>
            <w:tcBorders>
              <w:top w:val="single" w:sz="4"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49</w:t>
            </w:r>
          </w:p>
        </w:tc>
        <w:tc>
          <w:tcPr>
            <w:tcW w:w="647" w:type="dxa"/>
            <w:tcBorders>
              <w:top w:val="single" w:sz="4"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33</w:t>
            </w:r>
          </w:p>
        </w:tc>
        <w:tc>
          <w:tcPr>
            <w:tcW w:w="647" w:type="dxa"/>
            <w:tcBorders>
              <w:top w:val="single" w:sz="4"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36</w:t>
            </w:r>
          </w:p>
        </w:tc>
        <w:tc>
          <w:tcPr>
            <w:tcW w:w="647" w:type="dxa"/>
            <w:tcBorders>
              <w:top w:val="single" w:sz="4" w:space="0" w:color="auto"/>
              <w:left w:val="single" w:sz="6" w:space="0" w:color="auto"/>
              <w:bottom w:val="single" w:sz="6" w:space="0" w:color="auto"/>
              <w:right w:val="single" w:sz="12"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41</w:t>
            </w:r>
          </w:p>
        </w:tc>
      </w:tr>
      <w:tr w:rsidR="00D27B49" w:rsidRPr="00D27B49" w:rsidTr="00076681">
        <w:trPr>
          <w:trHeight w:val="284"/>
        </w:trPr>
        <w:tc>
          <w:tcPr>
            <w:tcW w:w="2093" w:type="dxa"/>
            <w:tcBorders>
              <w:top w:val="single" w:sz="6" w:space="0" w:color="auto"/>
              <w:left w:val="single" w:sz="12" w:space="0" w:color="auto"/>
              <w:bottom w:val="single" w:sz="6" w:space="0" w:color="auto"/>
              <w:right w:val="single" w:sz="6" w:space="0" w:color="auto"/>
            </w:tcBorders>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125</w:t>
            </w:r>
          </w:p>
        </w:tc>
        <w:tc>
          <w:tcPr>
            <w:tcW w:w="646"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95</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87</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150</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87</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100</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130</w:t>
            </w:r>
          </w:p>
        </w:tc>
        <w:tc>
          <w:tcPr>
            <w:tcW w:w="646"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58</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64</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76</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52</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56</w:t>
            </w:r>
          </w:p>
        </w:tc>
        <w:tc>
          <w:tcPr>
            <w:tcW w:w="647" w:type="dxa"/>
            <w:tcBorders>
              <w:top w:val="single" w:sz="6" w:space="0" w:color="auto"/>
              <w:left w:val="single" w:sz="6" w:space="0" w:color="auto"/>
              <w:bottom w:val="single" w:sz="6" w:space="0" w:color="auto"/>
              <w:right w:val="single" w:sz="12"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65</w:t>
            </w:r>
          </w:p>
        </w:tc>
      </w:tr>
      <w:tr w:rsidR="00D27B49" w:rsidRPr="00D27B49" w:rsidTr="00076681">
        <w:trPr>
          <w:trHeight w:val="284"/>
        </w:trPr>
        <w:tc>
          <w:tcPr>
            <w:tcW w:w="2093" w:type="dxa"/>
            <w:tcBorders>
              <w:top w:val="single" w:sz="6" w:space="0" w:color="auto"/>
              <w:left w:val="single" w:sz="12" w:space="0" w:color="auto"/>
              <w:bottom w:val="single" w:sz="6" w:space="0" w:color="auto"/>
              <w:right w:val="single" w:sz="6" w:space="0" w:color="auto"/>
            </w:tcBorders>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160</w:t>
            </w:r>
          </w:p>
        </w:tc>
        <w:tc>
          <w:tcPr>
            <w:tcW w:w="646"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122</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111</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192</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111</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128</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166</w:t>
            </w:r>
          </w:p>
        </w:tc>
        <w:tc>
          <w:tcPr>
            <w:tcW w:w="646"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74</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82</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97</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66</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72</w:t>
            </w:r>
          </w:p>
        </w:tc>
        <w:tc>
          <w:tcPr>
            <w:tcW w:w="647" w:type="dxa"/>
            <w:tcBorders>
              <w:top w:val="single" w:sz="6" w:space="0" w:color="auto"/>
              <w:left w:val="single" w:sz="6" w:space="0" w:color="auto"/>
              <w:bottom w:val="single" w:sz="6" w:space="0" w:color="auto"/>
              <w:right w:val="single" w:sz="12"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83</w:t>
            </w:r>
          </w:p>
        </w:tc>
      </w:tr>
      <w:tr w:rsidR="00D27B49" w:rsidRPr="00D27B49" w:rsidTr="00076681">
        <w:trPr>
          <w:trHeight w:val="284"/>
        </w:trPr>
        <w:tc>
          <w:tcPr>
            <w:tcW w:w="2093" w:type="dxa"/>
            <w:tcBorders>
              <w:top w:val="single" w:sz="6" w:space="0" w:color="auto"/>
              <w:left w:val="single" w:sz="12" w:space="0" w:color="auto"/>
              <w:bottom w:val="single" w:sz="6" w:space="0" w:color="auto"/>
              <w:right w:val="single" w:sz="6" w:space="0" w:color="auto"/>
            </w:tcBorders>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200</w:t>
            </w:r>
          </w:p>
        </w:tc>
        <w:tc>
          <w:tcPr>
            <w:tcW w:w="646"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153</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139</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239</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139</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160</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207</w:t>
            </w:r>
          </w:p>
        </w:tc>
        <w:tc>
          <w:tcPr>
            <w:tcW w:w="646"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93</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102</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122</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83</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90</w:t>
            </w:r>
          </w:p>
        </w:tc>
        <w:tc>
          <w:tcPr>
            <w:tcW w:w="647" w:type="dxa"/>
            <w:tcBorders>
              <w:top w:val="single" w:sz="6" w:space="0" w:color="auto"/>
              <w:left w:val="single" w:sz="6" w:space="0" w:color="auto"/>
              <w:bottom w:val="single" w:sz="6" w:space="0" w:color="auto"/>
              <w:right w:val="single" w:sz="12"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104</w:t>
            </w:r>
          </w:p>
        </w:tc>
      </w:tr>
      <w:tr w:rsidR="00D27B49" w:rsidRPr="00D27B49" w:rsidTr="00076681">
        <w:trPr>
          <w:trHeight w:val="284"/>
        </w:trPr>
        <w:tc>
          <w:tcPr>
            <w:tcW w:w="2093" w:type="dxa"/>
            <w:tcBorders>
              <w:top w:val="single" w:sz="6" w:space="0" w:color="auto"/>
              <w:left w:val="single" w:sz="12" w:space="0" w:color="auto"/>
              <w:bottom w:val="single" w:sz="6" w:space="0" w:color="auto"/>
              <w:right w:val="single" w:sz="6" w:space="0" w:color="auto"/>
            </w:tcBorders>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250</w:t>
            </w:r>
          </w:p>
        </w:tc>
        <w:tc>
          <w:tcPr>
            <w:tcW w:w="646"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191</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174</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299</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174</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200</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259</w:t>
            </w:r>
          </w:p>
        </w:tc>
        <w:tc>
          <w:tcPr>
            <w:tcW w:w="646"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116</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128</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152</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103</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112</w:t>
            </w:r>
          </w:p>
        </w:tc>
        <w:tc>
          <w:tcPr>
            <w:tcW w:w="647" w:type="dxa"/>
            <w:tcBorders>
              <w:top w:val="single" w:sz="6" w:space="0" w:color="auto"/>
              <w:left w:val="single" w:sz="6" w:space="0" w:color="auto"/>
              <w:bottom w:val="single" w:sz="6" w:space="0" w:color="auto"/>
              <w:right w:val="single" w:sz="12"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130</w:t>
            </w:r>
          </w:p>
        </w:tc>
      </w:tr>
      <w:tr w:rsidR="00D27B49" w:rsidRPr="00D27B49" w:rsidTr="00076681">
        <w:trPr>
          <w:trHeight w:val="284"/>
        </w:trPr>
        <w:tc>
          <w:tcPr>
            <w:tcW w:w="2093" w:type="dxa"/>
            <w:tcBorders>
              <w:top w:val="single" w:sz="6" w:space="0" w:color="auto"/>
              <w:left w:val="single" w:sz="12" w:space="0" w:color="auto"/>
              <w:bottom w:val="single" w:sz="6" w:space="0" w:color="auto"/>
              <w:right w:val="single" w:sz="6" w:space="0" w:color="auto"/>
            </w:tcBorders>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400</w:t>
            </w:r>
          </w:p>
        </w:tc>
        <w:tc>
          <w:tcPr>
            <w:tcW w:w="646"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305</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278</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479</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278</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319</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415</w:t>
            </w:r>
          </w:p>
        </w:tc>
        <w:tc>
          <w:tcPr>
            <w:tcW w:w="646"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185</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204</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244</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165</w:t>
            </w:r>
          </w:p>
        </w:tc>
        <w:tc>
          <w:tcPr>
            <w:tcW w:w="647" w:type="dxa"/>
            <w:tcBorders>
              <w:top w:val="single" w:sz="6" w:space="0" w:color="auto"/>
              <w:left w:val="single" w:sz="6" w:space="0" w:color="auto"/>
              <w:bottom w:val="single" w:sz="6"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179</w:t>
            </w:r>
          </w:p>
        </w:tc>
        <w:tc>
          <w:tcPr>
            <w:tcW w:w="647" w:type="dxa"/>
            <w:tcBorders>
              <w:top w:val="single" w:sz="6" w:space="0" w:color="auto"/>
              <w:left w:val="single" w:sz="6" w:space="0" w:color="auto"/>
              <w:bottom w:val="single" w:sz="6" w:space="0" w:color="auto"/>
              <w:right w:val="single" w:sz="12"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207</w:t>
            </w:r>
          </w:p>
        </w:tc>
      </w:tr>
      <w:tr w:rsidR="00D27B49" w:rsidRPr="00D27B49" w:rsidTr="00076681">
        <w:trPr>
          <w:trHeight w:val="284"/>
        </w:trPr>
        <w:tc>
          <w:tcPr>
            <w:tcW w:w="2093" w:type="dxa"/>
            <w:tcBorders>
              <w:top w:val="single" w:sz="6" w:space="0" w:color="auto"/>
              <w:left w:val="single" w:sz="12" w:space="0" w:color="auto"/>
              <w:bottom w:val="single" w:sz="12" w:space="0" w:color="auto"/>
              <w:right w:val="single" w:sz="6" w:space="0" w:color="auto"/>
            </w:tcBorders>
            <w:vAlign w:val="center"/>
          </w:tcPr>
          <w:p w:rsidR="00D27B49" w:rsidRPr="00D27B49" w:rsidRDefault="00D27B49" w:rsidP="00D27B49">
            <w:pPr>
              <w:jc w:val="center"/>
              <w:rPr>
                <w:rFonts w:ascii="Arial" w:hAnsi="Arial" w:cs="Arial"/>
                <w:b/>
                <w:sz w:val="16"/>
                <w:szCs w:val="16"/>
                <w:lang w:eastAsia="ru-RU"/>
              </w:rPr>
            </w:pPr>
            <w:r w:rsidRPr="00D27B49">
              <w:rPr>
                <w:rFonts w:ascii="Arial" w:hAnsi="Arial" w:cs="Arial"/>
                <w:b/>
                <w:sz w:val="16"/>
                <w:szCs w:val="16"/>
                <w:lang w:eastAsia="ru-RU"/>
              </w:rPr>
              <w:t>500</w:t>
            </w:r>
          </w:p>
        </w:tc>
        <w:tc>
          <w:tcPr>
            <w:tcW w:w="646" w:type="dxa"/>
            <w:tcBorders>
              <w:top w:val="single" w:sz="6" w:space="0" w:color="auto"/>
              <w:left w:val="single" w:sz="6" w:space="0" w:color="auto"/>
              <w:bottom w:val="single" w:sz="12"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382</w:t>
            </w:r>
          </w:p>
        </w:tc>
        <w:tc>
          <w:tcPr>
            <w:tcW w:w="647" w:type="dxa"/>
            <w:tcBorders>
              <w:top w:val="single" w:sz="6" w:space="0" w:color="auto"/>
              <w:left w:val="single" w:sz="6" w:space="0" w:color="auto"/>
              <w:bottom w:val="single" w:sz="12"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347</w:t>
            </w:r>
          </w:p>
        </w:tc>
        <w:tc>
          <w:tcPr>
            <w:tcW w:w="647" w:type="dxa"/>
            <w:tcBorders>
              <w:top w:val="single" w:sz="6" w:space="0" w:color="auto"/>
              <w:left w:val="single" w:sz="6" w:space="0" w:color="auto"/>
              <w:bottom w:val="single" w:sz="12"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599</w:t>
            </w:r>
          </w:p>
        </w:tc>
        <w:tc>
          <w:tcPr>
            <w:tcW w:w="647" w:type="dxa"/>
            <w:tcBorders>
              <w:top w:val="single" w:sz="6" w:space="0" w:color="auto"/>
              <w:left w:val="single" w:sz="6" w:space="0" w:color="auto"/>
              <w:bottom w:val="single" w:sz="12"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347</w:t>
            </w:r>
          </w:p>
        </w:tc>
        <w:tc>
          <w:tcPr>
            <w:tcW w:w="647" w:type="dxa"/>
            <w:tcBorders>
              <w:top w:val="single" w:sz="6" w:space="0" w:color="auto"/>
              <w:left w:val="single" w:sz="6" w:space="0" w:color="auto"/>
              <w:bottom w:val="single" w:sz="12"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399</w:t>
            </w:r>
          </w:p>
        </w:tc>
        <w:tc>
          <w:tcPr>
            <w:tcW w:w="647" w:type="dxa"/>
            <w:tcBorders>
              <w:top w:val="single" w:sz="6" w:space="0" w:color="auto"/>
              <w:left w:val="single" w:sz="6" w:space="0" w:color="auto"/>
              <w:bottom w:val="single" w:sz="12"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518</w:t>
            </w:r>
          </w:p>
        </w:tc>
        <w:tc>
          <w:tcPr>
            <w:tcW w:w="646" w:type="dxa"/>
            <w:tcBorders>
              <w:top w:val="single" w:sz="6" w:space="0" w:color="auto"/>
              <w:left w:val="single" w:sz="6" w:space="0" w:color="auto"/>
              <w:bottom w:val="single" w:sz="12"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231</w:t>
            </w:r>
          </w:p>
        </w:tc>
        <w:tc>
          <w:tcPr>
            <w:tcW w:w="647" w:type="dxa"/>
            <w:tcBorders>
              <w:top w:val="single" w:sz="6" w:space="0" w:color="auto"/>
              <w:left w:val="single" w:sz="6" w:space="0" w:color="auto"/>
              <w:bottom w:val="single" w:sz="12"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255</w:t>
            </w:r>
          </w:p>
        </w:tc>
        <w:tc>
          <w:tcPr>
            <w:tcW w:w="647" w:type="dxa"/>
            <w:tcBorders>
              <w:top w:val="single" w:sz="6" w:space="0" w:color="auto"/>
              <w:left w:val="single" w:sz="6" w:space="0" w:color="auto"/>
              <w:bottom w:val="single" w:sz="12"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305</w:t>
            </w:r>
          </w:p>
        </w:tc>
        <w:tc>
          <w:tcPr>
            <w:tcW w:w="647" w:type="dxa"/>
            <w:tcBorders>
              <w:top w:val="single" w:sz="6" w:space="0" w:color="auto"/>
              <w:left w:val="single" w:sz="6" w:space="0" w:color="auto"/>
              <w:bottom w:val="single" w:sz="12"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207</w:t>
            </w:r>
          </w:p>
        </w:tc>
        <w:tc>
          <w:tcPr>
            <w:tcW w:w="647" w:type="dxa"/>
            <w:tcBorders>
              <w:top w:val="single" w:sz="6" w:space="0" w:color="auto"/>
              <w:left w:val="single" w:sz="6" w:space="0" w:color="auto"/>
              <w:bottom w:val="single" w:sz="12" w:space="0" w:color="auto"/>
              <w:right w:val="single" w:sz="6"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224</w:t>
            </w:r>
          </w:p>
        </w:tc>
        <w:tc>
          <w:tcPr>
            <w:tcW w:w="647" w:type="dxa"/>
            <w:tcBorders>
              <w:top w:val="single" w:sz="6" w:space="0" w:color="auto"/>
              <w:left w:val="single" w:sz="6" w:space="0" w:color="auto"/>
              <w:bottom w:val="single" w:sz="12" w:space="0" w:color="auto"/>
              <w:right w:val="single" w:sz="12" w:space="0" w:color="auto"/>
            </w:tcBorders>
            <w:vAlign w:val="center"/>
          </w:tcPr>
          <w:p w:rsidR="00D27B49" w:rsidRPr="00D27B49" w:rsidRDefault="00D27B49" w:rsidP="00D27B49">
            <w:pPr>
              <w:jc w:val="center"/>
              <w:rPr>
                <w:sz w:val="18"/>
                <w:szCs w:val="18"/>
                <w:lang w:eastAsia="ru-RU"/>
              </w:rPr>
            </w:pPr>
            <w:r w:rsidRPr="00D27B49">
              <w:rPr>
                <w:sz w:val="18"/>
                <w:szCs w:val="18"/>
                <w:lang w:eastAsia="ru-RU"/>
              </w:rPr>
              <w:t>259</w:t>
            </w:r>
          </w:p>
        </w:tc>
      </w:tr>
    </w:tbl>
    <w:p w:rsidR="00D27B49" w:rsidRPr="00467050" w:rsidRDefault="00D27B49" w:rsidP="00F00CBB">
      <w:pPr>
        <w:numPr>
          <w:ilvl w:val="2"/>
          <w:numId w:val="127"/>
        </w:numPr>
        <w:tabs>
          <w:tab w:val="left" w:pos="709"/>
        </w:tabs>
        <w:spacing w:before="120" w:after="120"/>
        <w:ind w:left="0" w:firstLine="0"/>
        <w:jc w:val="both"/>
      </w:pPr>
      <w:r w:rsidRPr="00D27B49">
        <w:t xml:space="preserve">Если при правильном направлении вращения подача появляется позже, чем рассчитано (или не появляется вообще) и </w:t>
      </w:r>
      <w:r w:rsidR="00104100">
        <w:t>подача</w:t>
      </w:r>
      <w:r w:rsidRPr="00D27B49">
        <w:t xml:space="preserve"> УЭЦН меньше, то необходимо провести регламентные работы в соответствии с </w:t>
      </w:r>
      <w:r w:rsidR="00906A1B" w:rsidRPr="00B84168">
        <w:t>Р</w:t>
      </w:r>
      <w:r w:rsidRPr="00B84168">
        <w:t xml:space="preserve">азделом </w:t>
      </w:r>
      <w:r w:rsidR="007F2B07">
        <w:t>7</w:t>
      </w:r>
      <w:r w:rsidRPr="00D27B49">
        <w:t xml:space="preserve"> </w:t>
      </w:r>
      <w:r w:rsidR="005A04C5">
        <w:t>Технологической инструкции</w:t>
      </w:r>
      <w:r w:rsidRPr="00D27B49">
        <w:t>,</w:t>
      </w:r>
      <w:r w:rsidRPr="00D27B49">
        <w:rPr>
          <w:color w:val="FF0000"/>
        </w:rPr>
        <w:t xml:space="preserve"> </w:t>
      </w:r>
      <w:r w:rsidR="00B84168" w:rsidRPr="00D27B49">
        <w:t>п</w:t>
      </w:r>
      <w:r w:rsidR="00B84168">
        <w:t xml:space="preserve">ункты </w:t>
      </w:r>
      <w:r w:rsidR="007F2B07">
        <w:t>7</w:t>
      </w:r>
      <w:r w:rsidRPr="00D27B49">
        <w:t>.1.1</w:t>
      </w:r>
      <w:r w:rsidR="007F2B07">
        <w:t>5</w:t>
      </w:r>
      <w:r w:rsidR="008C7246">
        <w:t xml:space="preserve"> </w:t>
      </w:r>
      <w:r w:rsidRPr="00D27B49">
        <w:t>-</w:t>
      </w:r>
      <w:r w:rsidR="008C7246">
        <w:t xml:space="preserve"> </w:t>
      </w:r>
      <w:r w:rsidR="007F2B07">
        <w:t>7</w:t>
      </w:r>
      <w:r w:rsidRPr="00D27B49">
        <w:t>.1.1</w:t>
      </w:r>
      <w:r w:rsidR="007F2B07">
        <w:t>7</w:t>
      </w:r>
      <w:r w:rsidRPr="00D27B49">
        <w:rPr>
          <w:color w:val="FF0000"/>
        </w:rPr>
        <w:t>.</w:t>
      </w:r>
      <w:r w:rsidR="00467050">
        <w:t xml:space="preserve"> </w:t>
      </w:r>
      <w:r w:rsidRPr="00467050">
        <w:rPr>
          <w:bCs/>
        </w:rPr>
        <w:t xml:space="preserve">При герметичных НКТ подача УЭЦН, измеренная в АГЗУ должна соответствовать объёму </w:t>
      </w:r>
      <w:r w:rsidR="00184EF9" w:rsidRPr="00467050">
        <w:rPr>
          <w:bCs/>
        </w:rPr>
        <w:t>жидкости,</w:t>
      </w:r>
      <w:r w:rsidRPr="00467050">
        <w:rPr>
          <w:bCs/>
        </w:rPr>
        <w:t xml:space="preserve"> отобранной из скважины, рассчитанной по снижению уровня в кольцевом пространстве и её напорно-расходной характеристике.</w:t>
      </w:r>
    </w:p>
    <w:p w:rsidR="00467050" w:rsidRDefault="00467050" w:rsidP="00F00CBB">
      <w:pPr>
        <w:numPr>
          <w:ilvl w:val="2"/>
          <w:numId w:val="127"/>
        </w:numPr>
        <w:tabs>
          <w:tab w:val="left" w:pos="709"/>
        </w:tabs>
        <w:spacing w:before="120" w:after="120"/>
        <w:ind w:left="0" w:firstLine="0"/>
        <w:jc w:val="both"/>
      </w:pPr>
      <w:r>
        <w:t>П</w:t>
      </w:r>
      <w:r w:rsidRPr="00467050">
        <w:t>ри запуске УЭЦН импортного производства, в случаях, если в ЭП номинальная подача УЭЦН указана в баррелях, следует пересчитать данный параметр учитывая, что подача в баррелях указана при частоте 60 Гц. Напор при этом указан в метрах при частоте 50 Гц.</w:t>
      </w:r>
    </w:p>
    <w:p w:rsidR="00467050" w:rsidRPr="00467050" w:rsidRDefault="00D27B49" w:rsidP="00F00CBB">
      <w:pPr>
        <w:numPr>
          <w:ilvl w:val="2"/>
          <w:numId w:val="127"/>
        </w:numPr>
        <w:tabs>
          <w:tab w:val="left" w:pos="709"/>
        </w:tabs>
        <w:spacing w:before="120" w:after="120"/>
        <w:ind w:left="0" w:firstLine="0"/>
        <w:jc w:val="both"/>
      </w:pPr>
      <w:r w:rsidRPr="00467050">
        <w:rPr>
          <w:bCs/>
        </w:rPr>
        <w:t xml:space="preserve">В целях предотвращения самозапусков после срабатывания любых защит без контроля со стороны персонала, состояние всех АПВ в период </w:t>
      </w:r>
      <w:r w:rsidR="008E439D">
        <w:rPr>
          <w:bCs/>
        </w:rPr>
        <w:t>ВНР</w:t>
      </w:r>
      <w:r w:rsidRPr="00467050">
        <w:rPr>
          <w:bCs/>
        </w:rPr>
        <w:t xml:space="preserve"> должно быть перев</w:t>
      </w:r>
      <w:r w:rsidR="00467050">
        <w:rPr>
          <w:bCs/>
        </w:rPr>
        <w:t>едено в положение «БЛОКИРОВКА».</w:t>
      </w:r>
    </w:p>
    <w:p w:rsidR="004E1F37" w:rsidRDefault="00D27B49" w:rsidP="00F00CBB">
      <w:pPr>
        <w:numPr>
          <w:ilvl w:val="2"/>
          <w:numId w:val="127"/>
        </w:numPr>
        <w:tabs>
          <w:tab w:val="left" w:pos="709"/>
        </w:tabs>
        <w:spacing w:before="120" w:after="120"/>
        <w:ind w:left="0" w:firstLine="0"/>
        <w:jc w:val="both"/>
      </w:pPr>
      <w:r w:rsidRPr="00D27B49">
        <w:t xml:space="preserve">После производства пробного запуска и отсутствия замечаний по работе УЭЦН (то есть параметры работы установки соответствуют вышеперечисленным критериям) электромонтёру ЭПУ-Сервис необходимо произвести настройку защит CУ согласно </w:t>
      </w:r>
      <w:hyperlink w:anchor="_ПРИЛОЖЕНИЕ_7._МЕТОДИКА_1" w:history="1">
        <w:r w:rsidRPr="00467050">
          <w:rPr>
            <w:color w:val="0000FF"/>
            <w:u w:val="single"/>
          </w:rPr>
          <w:t>Приложению 7</w:t>
        </w:r>
      </w:hyperlink>
      <w:r w:rsidRPr="00467050">
        <w:rPr>
          <w:u w:val="single"/>
        </w:rPr>
        <w:t>,</w:t>
      </w:r>
      <w:r w:rsidRPr="00D27B49">
        <w:t xml:space="preserve"> </w:t>
      </w:r>
      <w:hyperlink w:anchor="_приложение_17._Величины" w:history="1">
        <w:r w:rsidRPr="00467050">
          <w:rPr>
            <w:color w:val="0000FF"/>
            <w:u w:val="single"/>
          </w:rPr>
          <w:t>Приложению 17</w:t>
        </w:r>
      </w:hyperlink>
      <w:r w:rsidRPr="00D27B49">
        <w:t xml:space="preserve">, </w:t>
      </w:r>
      <w:hyperlink w:anchor="_ПРИЛОЖЕНИЕ_25_." w:history="1">
        <w:r w:rsidR="002A21DA" w:rsidRPr="002A21DA">
          <w:rPr>
            <w:rStyle w:val="ac"/>
          </w:rPr>
          <w:t>Приложению 25</w:t>
        </w:r>
      </w:hyperlink>
      <w:r w:rsidR="002A21DA">
        <w:t xml:space="preserve">, </w:t>
      </w:r>
      <w:r w:rsidRPr="00D27B49">
        <w:t xml:space="preserve">при наличии в СУ функции «авто адаптация напряжения» включить её, заполнить соответствующие разделы </w:t>
      </w:r>
      <w:r w:rsidR="00DD5AC6">
        <w:t>ЭП</w:t>
      </w:r>
      <w:r w:rsidRPr="00D27B49">
        <w:t>, карты эксплуатации ЭПУ (</w:t>
      </w:r>
      <w:hyperlink w:anchor="Прил13" w:history="1">
        <w:r w:rsidRPr="00B36758">
          <w:rPr>
            <w:rStyle w:val="ac"/>
          </w:rPr>
          <w:t>Приложение 13</w:t>
        </w:r>
      </w:hyperlink>
      <w:r w:rsidRPr="00B36758">
        <w:t>)</w:t>
      </w:r>
      <w:r w:rsidRPr="00D27B49">
        <w:t xml:space="preserve"> и передать их, для дальнейшего </w:t>
      </w:r>
      <w:r w:rsidR="008E439D">
        <w:t>ВНР</w:t>
      </w:r>
      <w:r w:rsidRPr="00D27B49">
        <w:t xml:space="preserve">, оператору ДНГ. При осуществлении вывода на режим </w:t>
      </w:r>
      <w:r w:rsidR="00586C6A">
        <w:t>Подрядчика</w:t>
      </w:r>
      <w:r w:rsidR="00586C6A" w:rsidRPr="00D27B49">
        <w:t xml:space="preserve"> </w:t>
      </w:r>
      <w:r w:rsidRPr="00D27B49">
        <w:t>(сервисной организацией</w:t>
      </w:r>
      <w:r w:rsidR="00586C6A">
        <w:t>)</w:t>
      </w:r>
      <w:r w:rsidRPr="00D27B49">
        <w:t xml:space="preserve"> заполненный </w:t>
      </w:r>
      <w:r w:rsidR="00DD5AC6">
        <w:t>ЭП</w:t>
      </w:r>
      <w:r w:rsidRPr="00D27B49">
        <w:t xml:space="preserve"> УЭЦН передается оператором ЦДНГ </w:t>
      </w:r>
      <w:r w:rsidR="00586C6A">
        <w:t>П</w:t>
      </w:r>
      <w:r w:rsidRPr="00D27B49">
        <w:t>одрядчику.</w:t>
      </w:r>
    </w:p>
    <w:p w:rsidR="00D27B49" w:rsidRPr="00D27B49" w:rsidRDefault="00D27B49" w:rsidP="00F00CBB">
      <w:pPr>
        <w:numPr>
          <w:ilvl w:val="2"/>
          <w:numId w:val="127"/>
        </w:numPr>
        <w:tabs>
          <w:tab w:val="left" w:pos="709"/>
        </w:tabs>
        <w:spacing w:before="120" w:after="120"/>
        <w:ind w:left="0" w:firstLine="0"/>
        <w:jc w:val="both"/>
      </w:pPr>
      <w:r w:rsidRPr="00D27B49">
        <w:t xml:space="preserve">В случае если </w:t>
      </w:r>
      <w:r w:rsidR="008E439D">
        <w:t>ВНР</w:t>
      </w:r>
      <w:r w:rsidRPr="00D27B49">
        <w:t xml:space="preserve"> планируется </w:t>
      </w:r>
      <w:r w:rsidR="00586C6A">
        <w:t>Подрядчиком</w:t>
      </w:r>
      <w:r w:rsidRPr="00D27B49">
        <w:t xml:space="preserve">, передача скважины представителю </w:t>
      </w:r>
      <w:r w:rsidR="00586C6A">
        <w:t>Подрядчика</w:t>
      </w:r>
      <w:r w:rsidRPr="00D27B49">
        <w:t xml:space="preserve"> для дальнейшего вывода на режим осуществляется по Акту установленной формы согласно </w:t>
      </w:r>
      <w:hyperlink w:anchor="_ПРИЛОЖЕНИЕ_20._ФОРМА_1" w:history="1">
        <w:r w:rsidRPr="004E1F37">
          <w:rPr>
            <w:color w:val="0000FF"/>
            <w:u w:val="single"/>
          </w:rPr>
          <w:t>Приложению 20</w:t>
        </w:r>
      </w:hyperlink>
      <w:r w:rsidRPr="00D27B49">
        <w:t>.</w:t>
      </w:r>
    </w:p>
    <w:p w:rsidR="00D27B49" w:rsidRDefault="00D27B49" w:rsidP="0054376A">
      <w:pPr>
        <w:tabs>
          <w:tab w:val="left" w:pos="709"/>
        </w:tabs>
        <w:spacing w:before="120" w:after="120"/>
        <w:jc w:val="both"/>
      </w:pPr>
      <w:r w:rsidRPr="00D27B49">
        <w:t xml:space="preserve">Ответственность за своевременность и качество запуска </w:t>
      </w:r>
      <w:r w:rsidR="00BD225A">
        <w:t>УЭЦН</w:t>
      </w:r>
      <w:r w:rsidRPr="00D27B49">
        <w:t xml:space="preserve"> в работу возлагается на начальника </w:t>
      </w:r>
      <w:r w:rsidR="007B29F0">
        <w:t>цеха добычи нефти и газа</w:t>
      </w:r>
      <w:r w:rsidRPr="00D27B49">
        <w:t>.</w:t>
      </w:r>
    </w:p>
    <w:p w:rsidR="0054376A" w:rsidRDefault="0054376A" w:rsidP="0054376A">
      <w:pPr>
        <w:tabs>
          <w:tab w:val="left" w:pos="709"/>
        </w:tabs>
        <w:spacing w:before="120" w:after="120"/>
        <w:jc w:val="both"/>
        <w:sectPr w:rsidR="0054376A" w:rsidSect="0054376A">
          <w:pgSz w:w="11907" w:h="16840" w:code="9"/>
          <w:pgMar w:top="510" w:right="1021" w:bottom="567" w:left="1247" w:header="737" w:footer="680" w:gutter="0"/>
          <w:paperSrc w:first="15" w:other="15"/>
          <w:cols w:space="720"/>
          <w:docGrid w:linePitch="326"/>
        </w:sectPr>
      </w:pPr>
    </w:p>
    <w:p w:rsidR="00FC5C3F" w:rsidRPr="00FC5C3F" w:rsidRDefault="00FC5C3F" w:rsidP="00F00CBB">
      <w:pPr>
        <w:pStyle w:val="S11"/>
        <w:numPr>
          <w:ilvl w:val="0"/>
          <w:numId w:val="15"/>
        </w:numPr>
        <w:spacing w:after="240"/>
      </w:pPr>
      <w:bookmarkStart w:id="138" w:name="_Toc104598847"/>
      <w:bookmarkStart w:id="139" w:name="_Toc138757666"/>
      <w:bookmarkStart w:id="140" w:name="_Toc138761103"/>
      <w:bookmarkStart w:id="141" w:name="_Toc202077766"/>
      <w:bookmarkStart w:id="142" w:name="_Toc459388208"/>
      <w:bookmarkStart w:id="143" w:name="_Toc56280622"/>
      <w:bookmarkStart w:id="144" w:name="_Toc208388588"/>
      <w:r w:rsidRPr="00FC5C3F">
        <w:t>ОГРАНИЧЕНИЯ ПО ЗАПУСКУ УЭЦН В РАБОТУ</w:t>
      </w:r>
      <w:bookmarkEnd w:id="138"/>
      <w:bookmarkEnd w:id="139"/>
      <w:bookmarkEnd w:id="140"/>
      <w:bookmarkEnd w:id="141"/>
      <w:bookmarkEnd w:id="142"/>
      <w:bookmarkEnd w:id="143"/>
      <w:bookmarkEnd w:id="144"/>
    </w:p>
    <w:p w:rsidR="00FC5C3F" w:rsidRPr="00FC5C3F" w:rsidRDefault="00FC5C3F" w:rsidP="00F00CBB">
      <w:pPr>
        <w:numPr>
          <w:ilvl w:val="1"/>
          <w:numId w:val="15"/>
        </w:numPr>
        <w:tabs>
          <w:tab w:val="left" w:pos="0"/>
        </w:tabs>
        <w:ind w:left="0" w:firstLine="0"/>
        <w:jc w:val="both"/>
      </w:pPr>
      <w:r w:rsidRPr="00FC5C3F">
        <w:t>Запрещается производить работы с установкой в случае:</w:t>
      </w:r>
    </w:p>
    <w:p w:rsidR="00FC5C3F" w:rsidRPr="00FC5C3F" w:rsidRDefault="00FC5C3F" w:rsidP="00F00CBB">
      <w:pPr>
        <w:widowControl w:val="0"/>
        <w:numPr>
          <w:ilvl w:val="0"/>
          <w:numId w:val="16"/>
        </w:numPr>
        <w:overflowPunct w:val="0"/>
        <w:autoSpaceDE w:val="0"/>
        <w:autoSpaceDN w:val="0"/>
        <w:adjustRightInd w:val="0"/>
        <w:spacing w:before="60"/>
        <w:ind w:left="567" w:hanging="397"/>
        <w:jc w:val="both"/>
        <w:textAlignment w:val="baseline"/>
      </w:pPr>
      <w:r w:rsidRPr="00FC5C3F">
        <w:t>неисправности ФА, в том числе</w:t>
      </w:r>
      <w:r w:rsidR="00702F4A">
        <w:t xml:space="preserve"> при не герметичности</w:t>
      </w:r>
      <w:r w:rsidRPr="00FC5C3F">
        <w:t xml:space="preserve"> устьевого </w:t>
      </w:r>
      <w:r w:rsidR="000700B4">
        <w:t>ОК</w:t>
      </w:r>
      <w:r w:rsidRPr="00FC5C3F">
        <w:t>;</w:t>
      </w:r>
    </w:p>
    <w:p w:rsidR="00FC5C3F" w:rsidRPr="00FC5C3F" w:rsidRDefault="00FC5C3F" w:rsidP="00F00CBB">
      <w:pPr>
        <w:widowControl w:val="0"/>
        <w:numPr>
          <w:ilvl w:val="0"/>
          <w:numId w:val="16"/>
        </w:numPr>
        <w:overflowPunct w:val="0"/>
        <w:autoSpaceDE w:val="0"/>
        <w:autoSpaceDN w:val="0"/>
        <w:adjustRightInd w:val="0"/>
        <w:spacing w:before="60"/>
        <w:ind w:left="567" w:hanging="397"/>
        <w:jc w:val="both"/>
        <w:textAlignment w:val="baseline"/>
      </w:pPr>
      <w:r w:rsidRPr="00FC5C3F">
        <w:t>сопротивления изоляции ниже 1 МОм (без согласования технологическими отделами производственного подразделения ООО «РН-</w:t>
      </w:r>
      <w:r w:rsidRPr="00FC5C3F">
        <w:rPr>
          <w:color w:val="000000"/>
        </w:rPr>
        <w:t>Юганскнефтегаз» и ЭПУ-Сервис</w:t>
      </w:r>
      <w:r w:rsidRPr="00FC5C3F">
        <w:t>);</w:t>
      </w:r>
    </w:p>
    <w:p w:rsidR="00FC5C3F" w:rsidRPr="00FC5C3F" w:rsidRDefault="00FC5C3F" w:rsidP="00F00CBB">
      <w:pPr>
        <w:widowControl w:val="0"/>
        <w:numPr>
          <w:ilvl w:val="0"/>
          <w:numId w:val="16"/>
        </w:numPr>
        <w:overflowPunct w:val="0"/>
        <w:autoSpaceDE w:val="0"/>
        <w:autoSpaceDN w:val="0"/>
        <w:adjustRightInd w:val="0"/>
        <w:spacing w:before="60"/>
        <w:ind w:left="567" w:hanging="397"/>
        <w:jc w:val="both"/>
        <w:textAlignment w:val="baseline"/>
      </w:pPr>
      <w:r w:rsidRPr="00FC5C3F">
        <w:t>отсутствие «звезды» системы «кабель – ПЭД»</w:t>
      </w:r>
      <w:r w:rsidR="00835828">
        <w:t xml:space="preserve"> (разница значений омического сопротивления – перекос фаз, не является причиной приостановки запуска)</w:t>
      </w:r>
      <w:r w:rsidRPr="00FC5C3F">
        <w:t>;</w:t>
      </w:r>
    </w:p>
    <w:p w:rsidR="00FC5C3F" w:rsidRPr="00FC5C3F" w:rsidRDefault="00FC5C3F" w:rsidP="00F00CBB">
      <w:pPr>
        <w:widowControl w:val="0"/>
        <w:numPr>
          <w:ilvl w:val="0"/>
          <w:numId w:val="16"/>
        </w:numPr>
        <w:overflowPunct w:val="0"/>
        <w:autoSpaceDE w:val="0"/>
        <w:autoSpaceDN w:val="0"/>
        <w:adjustRightInd w:val="0"/>
        <w:spacing w:before="60"/>
        <w:ind w:left="567" w:hanging="397"/>
        <w:jc w:val="both"/>
        <w:textAlignment w:val="baseline"/>
      </w:pPr>
      <w:r w:rsidRPr="00FC5C3F">
        <w:t>неисправности СУ и ТМПН;</w:t>
      </w:r>
    </w:p>
    <w:p w:rsidR="00FC5C3F" w:rsidRPr="00FC5C3F" w:rsidRDefault="00FC5C3F" w:rsidP="00F00CBB">
      <w:pPr>
        <w:widowControl w:val="0"/>
        <w:numPr>
          <w:ilvl w:val="0"/>
          <w:numId w:val="16"/>
        </w:numPr>
        <w:overflowPunct w:val="0"/>
        <w:autoSpaceDE w:val="0"/>
        <w:autoSpaceDN w:val="0"/>
        <w:adjustRightInd w:val="0"/>
        <w:spacing w:before="60"/>
        <w:ind w:left="567" w:hanging="397"/>
        <w:jc w:val="both"/>
        <w:textAlignment w:val="baseline"/>
      </w:pPr>
      <w:r w:rsidRPr="00FC5C3F">
        <w:t xml:space="preserve">отсутствия данных в </w:t>
      </w:r>
      <w:r w:rsidR="00230AFE">
        <w:t>раздел</w:t>
      </w:r>
      <w:r w:rsidRPr="00FC5C3F">
        <w:t>ах 1</w:t>
      </w:r>
      <w:r w:rsidR="00230AFE">
        <w:t xml:space="preserve"> </w:t>
      </w:r>
      <w:r w:rsidRPr="00FC5C3F">
        <w:t>-</w:t>
      </w:r>
      <w:r w:rsidR="00230AFE">
        <w:t xml:space="preserve"> </w:t>
      </w:r>
      <w:r w:rsidRPr="00FC5C3F">
        <w:t xml:space="preserve">4 </w:t>
      </w:r>
      <w:r w:rsidR="00DD5AC6">
        <w:t>ЭП</w:t>
      </w:r>
      <w:r w:rsidRPr="00FC5C3F">
        <w:t xml:space="preserve"> УЭЦН;</w:t>
      </w:r>
    </w:p>
    <w:p w:rsidR="00FC5C3F" w:rsidRPr="00FC5C3F" w:rsidRDefault="00FC5C3F" w:rsidP="00F00CBB">
      <w:pPr>
        <w:widowControl w:val="0"/>
        <w:numPr>
          <w:ilvl w:val="0"/>
          <w:numId w:val="16"/>
        </w:numPr>
        <w:overflowPunct w:val="0"/>
        <w:autoSpaceDE w:val="0"/>
        <w:autoSpaceDN w:val="0"/>
        <w:adjustRightInd w:val="0"/>
        <w:spacing w:before="60"/>
        <w:ind w:left="567" w:hanging="397"/>
        <w:jc w:val="both"/>
        <w:textAlignment w:val="baseline"/>
      </w:pPr>
      <w:r w:rsidRPr="00FC5C3F">
        <w:t>отсутствия или нарушения контура заземления: площадки НЭО, брони погружного кабеля на ФА запускаемой скважины, ШПВ, СУ, ФСГ (при наличии), ТМПН;</w:t>
      </w:r>
    </w:p>
    <w:p w:rsidR="00FC5C3F" w:rsidRPr="00FC5C3F" w:rsidRDefault="00FC5C3F" w:rsidP="00F00CBB">
      <w:pPr>
        <w:widowControl w:val="0"/>
        <w:numPr>
          <w:ilvl w:val="0"/>
          <w:numId w:val="16"/>
        </w:numPr>
        <w:overflowPunct w:val="0"/>
        <w:autoSpaceDE w:val="0"/>
        <w:autoSpaceDN w:val="0"/>
        <w:adjustRightInd w:val="0"/>
        <w:spacing w:before="60"/>
        <w:ind w:left="567" w:hanging="397"/>
        <w:jc w:val="both"/>
        <w:textAlignment w:val="baseline"/>
      </w:pPr>
      <w:r w:rsidRPr="00FC5C3F">
        <w:t>несоответствия напряжения питающей сети (Uм</w:t>
      </w:r>
      <w:r w:rsidRPr="00FC5C3F">
        <w:rPr>
          <w:lang w:val="en-US"/>
        </w:rPr>
        <w:t>in</w:t>
      </w:r>
      <w:r w:rsidRPr="00FC5C3F">
        <w:t>=340 В, Uмах=420 В);</w:t>
      </w:r>
    </w:p>
    <w:p w:rsidR="00FC5C3F" w:rsidRPr="00FC5C3F" w:rsidRDefault="00FC5C3F" w:rsidP="00F00CBB">
      <w:pPr>
        <w:widowControl w:val="0"/>
        <w:numPr>
          <w:ilvl w:val="0"/>
          <w:numId w:val="16"/>
        </w:numPr>
        <w:overflowPunct w:val="0"/>
        <w:autoSpaceDE w:val="0"/>
        <w:autoSpaceDN w:val="0"/>
        <w:adjustRightInd w:val="0"/>
        <w:spacing w:before="60"/>
        <w:ind w:left="567" w:hanging="397"/>
        <w:jc w:val="both"/>
        <w:textAlignment w:val="baseline"/>
      </w:pPr>
      <w:r w:rsidRPr="00FC5C3F">
        <w:t>превышения перекоса (несимметрии) фаз напряжения 10%-го предела;</w:t>
      </w:r>
    </w:p>
    <w:p w:rsidR="00FC5C3F" w:rsidRPr="00FC5C3F" w:rsidRDefault="00FC5C3F" w:rsidP="00F00CBB">
      <w:pPr>
        <w:widowControl w:val="0"/>
        <w:numPr>
          <w:ilvl w:val="0"/>
          <w:numId w:val="16"/>
        </w:numPr>
        <w:overflowPunct w:val="0"/>
        <w:autoSpaceDE w:val="0"/>
        <w:autoSpaceDN w:val="0"/>
        <w:adjustRightInd w:val="0"/>
        <w:spacing w:before="60"/>
        <w:ind w:left="567" w:hanging="397"/>
        <w:jc w:val="both"/>
        <w:textAlignment w:val="baseline"/>
      </w:pPr>
      <w:r w:rsidRPr="00FC5C3F">
        <w:t>отсутствия данных о фактическом уровне жидкости в скважине (за исключением компоновок УЭЦН с пакером);</w:t>
      </w:r>
    </w:p>
    <w:p w:rsidR="00FC5C3F" w:rsidRPr="00FC5C3F" w:rsidRDefault="00FC5C3F" w:rsidP="00F00CBB">
      <w:pPr>
        <w:widowControl w:val="0"/>
        <w:numPr>
          <w:ilvl w:val="0"/>
          <w:numId w:val="16"/>
        </w:numPr>
        <w:overflowPunct w:val="0"/>
        <w:autoSpaceDE w:val="0"/>
        <w:autoSpaceDN w:val="0"/>
        <w:adjustRightInd w:val="0"/>
        <w:spacing w:before="60"/>
        <w:ind w:left="567" w:hanging="397"/>
        <w:jc w:val="both"/>
        <w:textAlignment w:val="baseline"/>
      </w:pPr>
      <w:r w:rsidRPr="00FC5C3F">
        <w:t>несоответствии сечения силового питающего кабеля, проложенного от КТПН до СУ, от СУ до ТМПН;</w:t>
      </w:r>
    </w:p>
    <w:p w:rsidR="00FC5C3F" w:rsidRPr="00FC5C3F" w:rsidRDefault="00FC5C3F" w:rsidP="00F00CBB">
      <w:pPr>
        <w:widowControl w:val="0"/>
        <w:numPr>
          <w:ilvl w:val="0"/>
          <w:numId w:val="16"/>
        </w:numPr>
        <w:overflowPunct w:val="0"/>
        <w:autoSpaceDE w:val="0"/>
        <w:autoSpaceDN w:val="0"/>
        <w:adjustRightInd w:val="0"/>
        <w:spacing w:before="60"/>
        <w:ind w:left="567" w:hanging="397"/>
        <w:jc w:val="both"/>
        <w:textAlignment w:val="baseline"/>
      </w:pPr>
      <w:r w:rsidRPr="00FC5C3F">
        <w:t>отсутствия свободного прохода в линии до АГЗУ;</w:t>
      </w:r>
    </w:p>
    <w:p w:rsidR="00FB0C57" w:rsidRDefault="00FC5C3F" w:rsidP="00F00CBB">
      <w:pPr>
        <w:widowControl w:val="0"/>
        <w:numPr>
          <w:ilvl w:val="0"/>
          <w:numId w:val="16"/>
        </w:numPr>
        <w:overflowPunct w:val="0"/>
        <w:autoSpaceDE w:val="0"/>
        <w:autoSpaceDN w:val="0"/>
        <w:adjustRightInd w:val="0"/>
        <w:spacing w:before="60"/>
        <w:ind w:left="567" w:hanging="397"/>
        <w:jc w:val="both"/>
        <w:textAlignment w:val="baseline"/>
      </w:pPr>
      <w:r w:rsidRPr="00FC5C3F">
        <w:t>замазученности территории скважины, площадки НЭО и ШПВ;</w:t>
      </w:r>
      <w:r w:rsidR="00FB0C57" w:rsidRPr="00FB0C57">
        <w:t xml:space="preserve"> </w:t>
      </w:r>
    </w:p>
    <w:p w:rsidR="00FB0C57" w:rsidRDefault="00FB0C57" w:rsidP="00F00CBB">
      <w:pPr>
        <w:widowControl w:val="0"/>
        <w:numPr>
          <w:ilvl w:val="0"/>
          <w:numId w:val="16"/>
        </w:numPr>
        <w:overflowPunct w:val="0"/>
        <w:autoSpaceDE w:val="0"/>
        <w:autoSpaceDN w:val="0"/>
        <w:adjustRightInd w:val="0"/>
        <w:spacing w:before="60"/>
        <w:ind w:left="567" w:hanging="397"/>
        <w:jc w:val="both"/>
        <w:textAlignment w:val="baseline"/>
      </w:pPr>
      <w:r>
        <w:t>расположение</w:t>
      </w:r>
      <w:r w:rsidRPr="007E770C">
        <w:t xml:space="preserve"> </w:t>
      </w:r>
      <w:r w:rsidR="007E26AD">
        <w:t>АПРС</w:t>
      </w:r>
      <w:r>
        <w:t xml:space="preserve"> на устье скважины;</w:t>
      </w:r>
    </w:p>
    <w:p w:rsidR="00FC5C3F" w:rsidRPr="00FC5C3F" w:rsidRDefault="00FB0C57" w:rsidP="00F00CBB">
      <w:pPr>
        <w:widowControl w:val="0"/>
        <w:numPr>
          <w:ilvl w:val="0"/>
          <w:numId w:val="16"/>
        </w:numPr>
        <w:overflowPunct w:val="0"/>
        <w:autoSpaceDE w:val="0"/>
        <w:autoSpaceDN w:val="0"/>
        <w:adjustRightInd w:val="0"/>
        <w:spacing w:before="60"/>
        <w:ind w:left="567" w:hanging="397"/>
        <w:jc w:val="both"/>
        <w:textAlignment w:val="baseline"/>
      </w:pPr>
      <w:r>
        <w:t xml:space="preserve">не </w:t>
      </w:r>
      <w:r w:rsidRPr="007E770C">
        <w:t>демонтирова</w:t>
      </w:r>
      <w:r>
        <w:t>ны</w:t>
      </w:r>
      <w:r w:rsidRPr="007E770C">
        <w:t xml:space="preserve"> элементы рабочей площадки и оборудования ТКРС, препятствующие свободному доступу к устью скважины и площадке с НЭО</w:t>
      </w:r>
      <w:r>
        <w:t>;</w:t>
      </w:r>
    </w:p>
    <w:p w:rsidR="00FC5C3F" w:rsidRDefault="00FC5C3F" w:rsidP="00F00CBB">
      <w:pPr>
        <w:widowControl w:val="0"/>
        <w:numPr>
          <w:ilvl w:val="0"/>
          <w:numId w:val="16"/>
        </w:numPr>
        <w:overflowPunct w:val="0"/>
        <w:autoSpaceDE w:val="0"/>
        <w:autoSpaceDN w:val="0"/>
        <w:adjustRightInd w:val="0"/>
        <w:spacing w:before="60"/>
        <w:ind w:left="567" w:hanging="397"/>
        <w:jc w:val="both"/>
        <w:textAlignment w:val="baseline"/>
      </w:pPr>
      <w:r w:rsidRPr="00FC5C3F">
        <w:t>затопления площадки для НЭО паводковыми и дождевыми водами, нефтью</w:t>
      </w:r>
      <w:bookmarkStart w:id="145" w:name="_4._Вывод_на_режим_скважины_с_УЭЦН"/>
      <w:bookmarkEnd w:id="145"/>
      <w:r w:rsidR="00FB0C57">
        <w:t>.</w:t>
      </w:r>
    </w:p>
    <w:p w:rsidR="00811287" w:rsidRDefault="00811287" w:rsidP="00811287"/>
    <w:p w:rsidR="00811287" w:rsidRPr="00811287" w:rsidRDefault="00811287" w:rsidP="00811287">
      <w:pPr>
        <w:sectPr w:rsidR="00811287" w:rsidRPr="00811287" w:rsidSect="0054376A">
          <w:pgSz w:w="11907" w:h="16840" w:code="9"/>
          <w:pgMar w:top="510" w:right="1021" w:bottom="567" w:left="1247" w:header="737" w:footer="680" w:gutter="0"/>
          <w:paperSrc w:first="15" w:other="15"/>
          <w:cols w:space="720"/>
          <w:docGrid w:linePitch="326"/>
        </w:sectPr>
      </w:pPr>
    </w:p>
    <w:p w:rsidR="00546512" w:rsidRDefault="00DB1421" w:rsidP="00F00CBB">
      <w:pPr>
        <w:pStyle w:val="S11"/>
        <w:numPr>
          <w:ilvl w:val="0"/>
          <w:numId w:val="15"/>
        </w:numPr>
        <w:tabs>
          <w:tab w:val="left" w:pos="567"/>
        </w:tabs>
        <w:spacing w:after="240"/>
        <w:rPr>
          <w:rFonts w:eastAsia="Calibri"/>
          <w:lang w:eastAsia="en-US"/>
        </w:rPr>
      </w:pPr>
      <w:bookmarkStart w:id="146" w:name="Разд7"/>
      <w:bookmarkStart w:id="147" w:name="_Toc208388589"/>
      <w:bookmarkEnd w:id="146"/>
      <w:r>
        <w:rPr>
          <w:rFonts w:eastAsia="Calibri"/>
          <w:caps w:val="0"/>
          <w:lang w:eastAsia="en-US"/>
        </w:rPr>
        <w:t>ВЫВОД НА РЕЖИМ СКВАЖИНЫ С УЭЦН</w:t>
      </w:r>
      <w:bookmarkEnd w:id="147"/>
    </w:p>
    <w:p w:rsidR="00DB1421" w:rsidRPr="00DB1421" w:rsidRDefault="00DB1421" w:rsidP="00DB1421">
      <w:pPr>
        <w:jc w:val="both"/>
        <w:rPr>
          <w:rFonts w:eastAsia="Times New Roman"/>
          <w:szCs w:val="24"/>
          <w:lang w:eastAsia="ru-RU"/>
        </w:rPr>
      </w:pPr>
      <w:r w:rsidRPr="00DB1421">
        <w:rPr>
          <w:rFonts w:eastAsia="Times New Roman"/>
          <w:szCs w:val="20"/>
          <w:lang w:eastAsia="ru-RU"/>
        </w:rPr>
        <w:t>Любые результаты опрессовки лифта УЭЦН как в процессе спуска, так и в процессе запуска, вывода и эксплуатации УЭЦН, оформляются Актом опрессовки лифта НКТ (</w:t>
      </w:r>
      <w:hyperlink w:anchor="_ПРИЛОЖЕНИЕ_6._ВЫБОР_1" w:history="1">
        <w:r w:rsidRPr="00DB1421">
          <w:rPr>
            <w:rFonts w:eastAsia="Times New Roman"/>
            <w:color w:val="0000FF"/>
            <w:szCs w:val="20"/>
            <w:u w:val="single"/>
            <w:lang w:eastAsia="ru-RU"/>
          </w:rPr>
          <w:t>Приложение 5</w:t>
        </w:r>
      </w:hyperlink>
      <w:r w:rsidRPr="00DB1421">
        <w:rPr>
          <w:rFonts w:eastAsia="Times New Roman"/>
          <w:szCs w:val="24"/>
          <w:lang w:eastAsia="ru-RU"/>
        </w:rPr>
        <w:t>).</w:t>
      </w:r>
    </w:p>
    <w:p w:rsidR="00DB1421" w:rsidRPr="00DB1421" w:rsidRDefault="00F34F3C" w:rsidP="0054376A">
      <w:pPr>
        <w:keepNext/>
        <w:spacing w:before="240" w:after="120"/>
        <w:jc w:val="both"/>
        <w:outlineLvl w:val="1"/>
        <w:rPr>
          <w:rFonts w:ascii="Arial" w:eastAsia="Times New Roman" w:hAnsi="Arial"/>
          <w:b/>
          <w:caps/>
          <w:szCs w:val="24"/>
          <w:lang w:eastAsia="ru-RU"/>
        </w:rPr>
      </w:pPr>
      <w:bookmarkStart w:id="148" w:name="_Toc104598849"/>
      <w:bookmarkStart w:id="149" w:name="_Toc138757668"/>
      <w:bookmarkStart w:id="150" w:name="_Toc138761105"/>
      <w:bookmarkStart w:id="151" w:name="_Toc202077768"/>
      <w:bookmarkStart w:id="152" w:name="_Toc209412797"/>
      <w:bookmarkStart w:id="153" w:name="_Toc209412982"/>
      <w:bookmarkStart w:id="154" w:name="_Toc459388210"/>
      <w:bookmarkStart w:id="155" w:name="_Toc56280624"/>
      <w:bookmarkStart w:id="156" w:name="_Toc208388590"/>
      <w:r>
        <w:rPr>
          <w:rFonts w:ascii="Arial" w:eastAsia="Times New Roman" w:hAnsi="Arial"/>
          <w:b/>
          <w:caps/>
          <w:szCs w:val="24"/>
          <w:lang w:eastAsia="ru-RU"/>
        </w:rPr>
        <w:t>6</w:t>
      </w:r>
      <w:r w:rsidR="00DB1421" w:rsidRPr="00DB1421">
        <w:rPr>
          <w:rFonts w:ascii="Arial" w:eastAsia="Times New Roman" w:hAnsi="Arial"/>
          <w:b/>
          <w:caps/>
          <w:szCs w:val="24"/>
          <w:lang w:eastAsia="ru-RU"/>
        </w:rPr>
        <w:t>.1.</w:t>
      </w:r>
      <w:r w:rsidR="00DB1421" w:rsidRPr="00DB1421">
        <w:rPr>
          <w:rFonts w:ascii="Arial" w:eastAsia="Times New Roman" w:hAnsi="Arial"/>
          <w:b/>
          <w:caps/>
          <w:szCs w:val="24"/>
          <w:lang w:eastAsia="ru-RU"/>
        </w:rPr>
        <w:tab/>
        <w:t>ТЕХНОЛОГИЯ ВЫВОДА</w:t>
      </w:r>
      <w:bookmarkEnd w:id="148"/>
      <w:bookmarkEnd w:id="149"/>
      <w:bookmarkEnd w:id="150"/>
      <w:bookmarkEnd w:id="151"/>
      <w:bookmarkEnd w:id="152"/>
      <w:bookmarkEnd w:id="153"/>
      <w:bookmarkEnd w:id="154"/>
      <w:bookmarkEnd w:id="155"/>
      <w:bookmarkEnd w:id="156"/>
    </w:p>
    <w:p w:rsidR="00DB1421" w:rsidRDefault="00DB1421" w:rsidP="00F00CBB">
      <w:pPr>
        <w:pStyle w:val="aff2"/>
        <w:numPr>
          <w:ilvl w:val="2"/>
          <w:numId w:val="15"/>
        </w:numPr>
        <w:tabs>
          <w:tab w:val="left" w:pos="0"/>
        </w:tabs>
        <w:spacing w:before="120" w:after="120"/>
        <w:ind w:left="0" w:firstLine="0"/>
        <w:contextualSpacing w:val="0"/>
        <w:jc w:val="both"/>
      </w:pPr>
      <w:r w:rsidRPr="00DB1421">
        <w:t>Основная задача состоит в отборе из скважины</w:t>
      </w:r>
      <w:r w:rsidR="00305440" w:rsidRPr="00305440">
        <w:t xml:space="preserve"> </w:t>
      </w:r>
      <w:r w:rsidR="00305440" w:rsidRPr="00DB1421">
        <w:t>жидкости глушения</w:t>
      </w:r>
      <w:r w:rsidR="00305440">
        <w:t>, иных технологических жидкостей, используемых при ремонте скважины</w:t>
      </w:r>
      <w:r w:rsidRPr="00DB1421">
        <w:t xml:space="preserve"> и вызове притока из пласта, при этом необходимо не допустить перегрев ПЭ</w:t>
      </w:r>
      <w:r w:rsidR="00994B5E">
        <w:t xml:space="preserve">Д, </w:t>
      </w:r>
      <w:r w:rsidR="00052C5C">
        <w:t>КЛ</w:t>
      </w:r>
      <w:r w:rsidR="00994B5E">
        <w:t xml:space="preserve"> и обеспечить отключение</w:t>
      </w:r>
      <w:r w:rsidRPr="00DB1421">
        <w:t xml:space="preserve"> УЭЦН при снижении динамического уровня ниже допустимого.</w:t>
      </w:r>
    </w:p>
    <w:p w:rsidR="00DB1421" w:rsidRDefault="00DB1421" w:rsidP="00F00CBB">
      <w:pPr>
        <w:pStyle w:val="aff2"/>
        <w:numPr>
          <w:ilvl w:val="2"/>
          <w:numId w:val="15"/>
        </w:numPr>
        <w:tabs>
          <w:tab w:val="left" w:pos="0"/>
        </w:tabs>
        <w:spacing w:before="120" w:after="120"/>
        <w:ind w:left="0" w:firstLine="0"/>
        <w:contextualSpacing w:val="0"/>
        <w:jc w:val="both"/>
      </w:pPr>
      <w:r w:rsidRPr="00DB1421">
        <w:t>В процессе пуска и вывода на режим необходимо следить за значениями тока ПЭД и напряжения сети до наступления установившегося режима работы ПЭД (Iх.х.&lt;Iраб.&lt;Iном.), обеспечить регулярный замер дебита в АГЗУ, регистрацию объема отобранной из скважины продукции.</w:t>
      </w:r>
    </w:p>
    <w:p w:rsidR="00DB1421" w:rsidRDefault="00DB1421" w:rsidP="00F00CBB">
      <w:pPr>
        <w:pStyle w:val="aff2"/>
        <w:numPr>
          <w:ilvl w:val="2"/>
          <w:numId w:val="15"/>
        </w:numPr>
        <w:tabs>
          <w:tab w:val="left" w:pos="0"/>
        </w:tabs>
        <w:spacing w:before="120" w:after="120"/>
        <w:ind w:left="0" w:firstLine="0"/>
        <w:contextualSpacing w:val="0"/>
        <w:jc w:val="both"/>
      </w:pPr>
      <w:r w:rsidRPr="00DB1421">
        <w:t xml:space="preserve">В случае срабатывания защиты ЗП, ЗСП, ПКИ после запуска УЭЦН разрешается произвести не более одного включения. При повторных срабатываниях защит дальнейшие работы следует производить согласно </w:t>
      </w:r>
      <w:r w:rsidR="00906A1B" w:rsidRPr="00AF0EDA">
        <w:t>Р</w:t>
      </w:r>
      <w:r w:rsidRPr="00AF0EDA">
        <w:t xml:space="preserve">азделу </w:t>
      </w:r>
      <w:r w:rsidR="0021477B">
        <w:t>9</w:t>
      </w:r>
      <w:r w:rsidRPr="00DB1421">
        <w:t xml:space="preserve"> </w:t>
      </w:r>
      <w:r w:rsidR="005A04C5">
        <w:t>Технологической инструкции</w:t>
      </w:r>
      <w:r w:rsidRPr="00DB1421">
        <w:t>.</w:t>
      </w:r>
    </w:p>
    <w:p w:rsidR="00DB1421" w:rsidRDefault="00DB1421" w:rsidP="00F00CBB">
      <w:pPr>
        <w:pStyle w:val="aff2"/>
        <w:numPr>
          <w:ilvl w:val="2"/>
          <w:numId w:val="15"/>
        </w:numPr>
        <w:tabs>
          <w:tab w:val="left" w:pos="0"/>
        </w:tabs>
        <w:spacing w:before="120" w:after="120"/>
        <w:ind w:left="0" w:firstLine="0"/>
        <w:contextualSpacing w:val="0"/>
        <w:jc w:val="both"/>
      </w:pPr>
      <w:r w:rsidRPr="00DB1421">
        <w:t xml:space="preserve">Проверить визуально наличие подачи на устье скважины (путем открытия пробоотборного вентиля), сравнить </w:t>
      </w:r>
      <w:r w:rsidR="00F25649">
        <w:t>фактическое время появления подачи</w:t>
      </w:r>
      <w:r w:rsidRPr="00DB1421">
        <w:t xml:space="preserve"> с расчётным, а также прохождение скважинной жидкости до АГЗУ.</w:t>
      </w:r>
      <w:r w:rsidR="00B21491" w:rsidRPr="00B21491">
        <w:t xml:space="preserve"> Произвести замер дебита</w:t>
      </w:r>
      <w:r w:rsidR="00B21491">
        <w:t xml:space="preserve"> в АГЗУ</w:t>
      </w:r>
      <w:r w:rsidR="00B21491" w:rsidRPr="00B21491">
        <w:t>, сравнить его с расчётным.</w:t>
      </w:r>
    </w:p>
    <w:p w:rsidR="00DB1421" w:rsidRPr="00DB1421" w:rsidRDefault="00DB1421" w:rsidP="00F00CBB">
      <w:pPr>
        <w:pStyle w:val="aff2"/>
        <w:numPr>
          <w:ilvl w:val="2"/>
          <w:numId w:val="15"/>
        </w:numPr>
        <w:tabs>
          <w:tab w:val="left" w:pos="0"/>
        </w:tabs>
        <w:spacing w:before="120" w:after="120"/>
        <w:ind w:left="0" w:firstLine="0"/>
        <w:contextualSpacing w:val="0"/>
        <w:jc w:val="both"/>
      </w:pPr>
      <w:r w:rsidRPr="00DB1421">
        <w:t>В случае если подача не появилась, динамический уровень снижается на величину менее расчётной, а признаки работы пласта отсутствуют, то дальнейшие работы по этой скважине производить только под руководством работника технологической службы ЦДНГ.</w:t>
      </w:r>
    </w:p>
    <w:p w:rsidR="00DB1421" w:rsidRPr="00DB1421" w:rsidRDefault="00DB1421" w:rsidP="00F00CBB">
      <w:pPr>
        <w:pStyle w:val="aff2"/>
        <w:numPr>
          <w:ilvl w:val="2"/>
          <w:numId w:val="15"/>
        </w:numPr>
        <w:tabs>
          <w:tab w:val="left" w:pos="426"/>
        </w:tabs>
        <w:spacing w:before="120" w:after="120"/>
        <w:ind w:left="0" w:firstLine="0"/>
        <w:contextualSpacing w:val="0"/>
        <w:jc w:val="both"/>
      </w:pPr>
      <w:r w:rsidRPr="00DB1421">
        <w:t xml:space="preserve">После остановки УЭЦН для охлаждения ПЭД допускается запуск с любого </w:t>
      </w:r>
      <w:r w:rsidR="00095C60">
        <w:t>Нст</w:t>
      </w:r>
      <w:r w:rsidRPr="00DB1421">
        <w:t xml:space="preserve"> обеспечивающего стабильную подачу жидкости на устье скважины, соответствующую </w:t>
      </w:r>
      <w:r w:rsidR="00225185">
        <w:t>РНХ</w:t>
      </w:r>
      <w:r w:rsidRPr="00DB1421">
        <w:t xml:space="preserve"> ЭЦН </w:t>
      </w:r>
      <w:r w:rsidR="00184EF9" w:rsidRPr="00DB1421">
        <w:t>при условии, что</w:t>
      </w:r>
      <w:r w:rsidRPr="00DB1421">
        <w:t xml:space="preserve"> с</w:t>
      </w:r>
      <w:r w:rsidR="00EF4591">
        <w:t>лив</w:t>
      </w:r>
      <w:r w:rsidRPr="00DB1421">
        <w:t xml:space="preserve"> жидкости из НКТ (при негерметичном</w:t>
      </w:r>
      <w:r w:rsidR="00EF4591">
        <w:t xml:space="preserve"> или отсутствующем</w:t>
      </w:r>
      <w:r w:rsidRPr="00DB1421">
        <w:t xml:space="preserve"> </w:t>
      </w:r>
      <w:r w:rsidR="000700B4">
        <w:t>ОК</w:t>
      </w:r>
      <w:r w:rsidRPr="00DB1421">
        <w:t>) прекратился</w:t>
      </w:r>
      <w:r w:rsidR="00EF4591">
        <w:t xml:space="preserve"> (для СУ с отсутствующей или отключенной функцией подхвата).</w:t>
      </w:r>
    </w:p>
    <w:p w:rsidR="00DB1421" w:rsidRPr="00DB1421" w:rsidRDefault="00DB1421" w:rsidP="00F00CBB">
      <w:pPr>
        <w:numPr>
          <w:ilvl w:val="2"/>
          <w:numId w:val="15"/>
        </w:numPr>
        <w:tabs>
          <w:tab w:val="left" w:pos="709"/>
        </w:tabs>
        <w:spacing w:before="120" w:after="120"/>
        <w:ind w:left="0" w:firstLine="0"/>
        <w:jc w:val="both"/>
      </w:pPr>
      <w:r w:rsidRPr="00DB1421">
        <w:t xml:space="preserve">ВНР </w:t>
      </w:r>
      <w:r w:rsidR="00F25649">
        <w:t xml:space="preserve">скважин с </w:t>
      </w:r>
      <w:r w:rsidRPr="00DB1421">
        <w:t>УЭЦН укомплектованны</w:t>
      </w:r>
      <w:r w:rsidR="00F25649">
        <w:t>ми</w:t>
      </w:r>
      <w:r w:rsidRPr="00DB1421">
        <w:t xml:space="preserve"> работоспособной ТМС осуществляется без остановки на охлаждение. В период ВНР необходимо ориентироваться на показатель температуры ПЭД, </w:t>
      </w:r>
      <w:r w:rsidR="0040605C">
        <w:t xml:space="preserve">при </w:t>
      </w:r>
      <w:r w:rsidR="0040605C" w:rsidRPr="0040605C">
        <w:t>условии настройки защиты</w:t>
      </w:r>
      <w:r w:rsidRPr="00DB1421">
        <w:t xml:space="preserve"> </w:t>
      </w:r>
      <w:r w:rsidR="00184EF9">
        <w:t xml:space="preserve">на </w:t>
      </w:r>
      <w:r w:rsidR="00184EF9" w:rsidRPr="00DB1421">
        <w:t xml:space="preserve">допустимое значение </w:t>
      </w:r>
      <w:r w:rsidR="00184EF9">
        <w:t>температуры,</w:t>
      </w:r>
      <w:r w:rsidR="0040605C">
        <w:t xml:space="preserve"> </w:t>
      </w:r>
      <w:r w:rsidR="004B5C31">
        <w:t xml:space="preserve">соответствующее группе исполнения </w:t>
      </w:r>
      <w:r w:rsidR="0040605C">
        <w:t xml:space="preserve">ПЭД </w:t>
      </w:r>
      <w:r w:rsidR="00B879E3">
        <w:t>согласно требований</w:t>
      </w:r>
      <w:r w:rsidR="00B879E3" w:rsidRPr="00B879E3">
        <w:rPr>
          <w:rFonts w:eastAsia="Times New Roman"/>
          <w:bCs/>
          <w:szCs w:val="20"/>
          <w:lang w:eastAsia="ru-RU"/>
        </w:rPr>
        <w:t xml:space="preserve"> </w:t>
      </w:r>
      <w:r w:rsidR="00B879E3" w:rsidRPr="00B879E3">
        <w:rPr>
          <w:bCs/>
        </w:rPr>
        <w:t>Единых технических требовани</w:t>
      </w:r>
      <w:r w:rsidR="00B879E3">
        <w:rPr>
          <w:bCs/>
        </w:rPr>
        <w:t>й</w:t>
      </w:r>
      <w:r w:rsidR="00B879E3" w:rsidRPr="00B879E3">
        <w:rPr>
          <w:bCs/>
        </w:rPr>
        <w:t xml:space="preserve"> Компании №</w:t>
      </w:r>
      <w:r w:rsidR="00B879E3" w:rsidRPr="00B879E3">
        <w:t xml:space="preserve"> </w:t>
      </w:r>
      <w:r w:rsidR="00B879E3" w:rsidRPr="00B879E3">
        <w:rPr>
          <w:bCs/>
        </w:rPr>
        <w:t>П1-01.05 М-0005 «Технические требования к УЭЦН, ШСНУ, НКТ и другому оборудованию для добычи нефти»</w:t>
      </w:r>
      <w:r w:rsidR="002B634D">
        <w:t xml:space="preserve"> уменьшенное на 15%</w:t>
      </w:r>
      <w:r w:rsidR="0040605C">
        <w:t>.</w:t>
      </w:r>
      <w:r w:rsidR="007628C3">
        <w:t xml:space="preserve"> </w:t>
      </w:r>
      <w:r w:rsidRPr="00DB1421">
        <w:t xml:space="preserve">Обязательным условием отказа от остановки на охлаждение является наличие </w:t>
      </w:r>
      <w:r w:rsidR="00184EF9" w:rsidRPr="00DB1421">
        <w:t>подачи УЭЦН</w:t>
      </w:r>
      <w:r w:rsidRPr="00DB1421">
        <w:t>. В случаях, если скважина после ГРП или фактическое содержание КВЧ выше заводских показателей для ГНО, рекомендуется не останавливать УЭЦН, при условии не достаточного притока из пласта для охлаждения ПЭД по согласованию с технологической службой ЦДНГ (при условии правильного вращения УЭЦН).</w:t>
      </w:r>
    </w:p>
    <w:p w:rsidR="00DB1421" w:rsidRPr="00DB1421" w:rsidRDefault="00DB1421" w:rsidP="00F00CBB">
      <w:pPr>
        <w:numPr>
          <w:ilvl w:val="2"/>
          <w:numId w:val="15"/>
        </w:numPr>
        <w:tabs>
          <w:tab w:val="left" w:pos="0"/>
        </w:tabs>
        <w:spacing w:before="120" w:after="120"/>
        <w:ind w:left="0" w:firstLine="0"/>
        <w:jc w:val="both"/>
      </w:pPr>
      <w:r w:rsidRPr="00DB1421">
        <w:t>Рекомендуется включать ТМС в обязательную комплектацию УЭЦН, смонтированных в скважины после</w:t>
      </w:r>
      <w:r w:rsidR="00AF3F44">
        <w:t xml:space="preserve"> проведения ГРП, ЗБС, </w:t>
      </w:r>
      <w:r w:rsidR="00FB36EE">
        <w:t>ПиП</w:t>
      </w:r>
      <w:r w:rsidR="00324D9B" w:rsidRPr="00324D9B">
        <w:t>, ОПЗ, оптимизации ЭЦН</w:t>
      </w:r>
      <w:r w:rsidRPr="00DB1421">
        <w:t xml:space="preserve">, </w:t>
      </w:r>
      <w:r w:rsidR="007F3D04">
        <w:t xml:space="preserve">при эксплуатации УЭЦН с пакером, в зонах с несформированной системой </w:t>
      </w:r>
      <w:r w:rsidR="00FB36EE">
        <w:t>поддержания пластового давления</w:t>
      </w:r>
      <w:r w:rsidR="007F3D04">
        <w:t xml:space="preserve">, </w:t>
      </w:r>
      <w:r w:rsidRPr="00DB1421">
        <w:t xml:space="preserve">а также при вводе новых скважин в эксплуатацию.   </w:t>
      </w:r>
    </w:p>
    <w:p w:rsidR="00DB1421" w:rsidRPr="00DB1421" w:rsidRDefault="00DB1421" w:rsidP="00F00CBB">
      <w:pPr>
        <w:numPr>
          <w:ilvl w:val="2"/>
          <w:numId w:val="15"/>
        </w:numPr>
        <w:tabs>
          <w:tab w:val="left" w:pos="0"/>
        </w:tabs>
        <w:spacing w:before="120" w:after="120"/>
        <w:ind w:left="0" w:firstLine="0"/>
        <w:jc w:val="both"/>
      </w:pPr>
      <w:r w:rsidRPr="00DB1421">
        <w:t>ВНР</w:t>
      </w:r>
      <w:r w:rsidR="00F25649">
        <w:t xml:space="preserve"> скважин с</w:t>
      </w:r>
      <w:r w:rsidRPr="00DB1421">
        <w:t xml:space="preserve"> УЭЦН после операций ГРП или в скважинах со слабосцементированным коллектором </w:t>
      </w:r>
      <w:r w:rsidR="00E573CC">
        <w:t>рекомендуется</w:t>
      </w:r>
      <w:r w:rsidRPr="00DB1421">
        <w:t xml:space="preserve"> осуществлять с помощью СУ с ЧРП в соответствии с </w:t>
      </w:r>
      <w:r w:rsidR="00E030FF" w:rsidRPr="00540803">
        <w:t>Р</w:t>
      </w:r>
      <w:r w:rsidRPr="00540803">
        <w:t xml:space="preserve">азделом </w:t>
      </w:r>
      <w:r w:rsidR="0021477B">
        <w:t>7</w:t>
      </w:r>
      <w:r w:rsidRPr="00DB1421">
        <w:t xml:space="preserve"> </w:t>
      </w:r>
      <w:r w:rsidR="005A04C5">
        <w:t>Технологической инструкции</w:t>
      </w:r>
      <w:r w:rsidRPr="00DB1421">
        <w:t xml:space="preserve">. Перед запуском установки технологическая служба ЦДНГ составляет план ВНР скважины. ВНР следует начинать с минимально допустимой частоты. В случае интенсивной откачки на минимальной частоте, снижения динамического уровня до напорной характеристики на данной частоте, допускается увеличение частоты на величину до двух Гц. ВНР с автоматическим плавным изменением частоты (программа) позволяет минимально увеличивать производительность установки, достичь стабилизации работы на каждом режиме. Не рекомендуется изменять частоту более 3Гц в сутки (суммарно). Дальнейший ВНР и увеличение частоты производить исходя из анализа совокупности факторов, таких как КВЧ, динамический уровень, подача насоса, его РНХ. </w:t>
      </w:r>
    </w:p>
    <w:p w:rsidR="00DB1421" w:rsidRPr="00DB1421" w:rsidRDefault="00DB1421" w:rsidP="00F00CBB">
      <w:pPr>
        <w:numPr>
          <w:ilvl w:val="2"/>
          <w:numId w:val="15"/>
        </w:numPr>
        <w:tabs>
          <w:tab w:val="left" w:pos="709"/>
        </w:tabs>
        <w:spacing w:before="120" w:after="120"/>
        <w:ind w:left="0" w:firstLine="0"/>
        <w:jc w:val="both"/>
      </w:pPr>
      <w:r w:rsidRPr="00DB1421">
        <w:t>В процессе вывода на режим необходимо осуществлять постоянный контроль следующих параметров:</w:t>
      </w:r>
    </w:p>
    <w:p w:rsidR="00DB1421" w:rsidRPr="00DB1421" w:rsidRDefault="00DB1421" w:rsidP="0054376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1421">
        <w:t>изменение уровня жидкости в кольцевом пространстве скважины;</w:t>
      </w:r>
    </w:p>
    <w:p w:rsidR="00DB1421" w:rsidRPr="00DB1421" w:rsidRDefault="00DB1421" w:rsidP="0054376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1421">
        <w:t>показания ТМС при наличии;</w:t>
      </w:r>
    </w:p>
    <w:p w:rsidR="00DB1421" w:rsidRPr="00DB1421" w:rsidRDefault="00DB1421" w:rsidP="0054376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1421">
        <w:t>дебит;</w:t>
      </w:r>
    </w:p>
    <w:p w:rsidR="00DB1421" w:rsidRPr="00DB1421" w:rsidRDefault="00DB1421" w:rsidP="0054376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1421">
        <w:t>буферное, линейное и затрубное давление;</w:t>
      </w:r>
    </w:p>
    <w:p w:rsidR="00DB1421" w:rsidRPr="00DB1421" w:rsidRDefault="00DB1421" w:rsidP="0054376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1421">
        <w:t>рабочий ток;</w:t>
      </w:r>
    </w:p>
    <w:p w:rsidR="00DB1421" w:rsidRPr="00DB1421" w:rsidRDefault="00DB1421" w:rsidP="0054376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1421">
        <w:t>первичное напряжение (напряжение с КТПН);</w:t>
      </w:r>
    </w:p>
    <w:p w:rsidR="00DB1421" w:rsidRPr="00DB1421" w:rsidRDefault="00DB1421" w:rsidP="0054376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1421">
        <w:t>сопротивление изоляции системы «кабель-ПЭД»;</w:t>
      </w:r>
    </w:p>
    <w:p w:rsidR="00DB1421" w:rsidRPr="00DB1421" w:rsidRDefault="00DB1421" w:rsidP="0054376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1421">
        <w:t>приток жидкости из пласта;</w:t>
      </w:r>
    </w:p>
    <w:p w:rsidR="00DB1421" w:rsidRPr="00DB1421" w:rsidRDefault="00DB1421" w:rsidP="0054376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1421">
        <w:t>загрузку (при наличии такого параметра в СУ).</w:t>
      </w:r>
    </w:p>
    <w:p w:rsidR="00DB1421" w:rsidRPr="00DB1421" w:rsidRDefault="00DB1421" w:rsidP="00F00CBB">
      <w:pPr>
        <w:numPr>
          <w:ilvl w:val="2"/>
          <w:numId w:val="15"/>
        </w:numPr>
        <w:tabs>
          <w:tab w:val="left" w:pos="0"/>
        </w:tabs>
        <w:spacing w:before="120" w:after="120"/>
        <w:ind w:left="0" w:firstLine="0"/>
        <w:jc w:val="both"/>
      </w:pPr>
      <w:r w:rsidRPr="00DB1421">
        <w:t>Все параметры необходимо заносить в Карту вывода УЭЦН на режим (</w:t>
      </w:r>
      <w:hyperlink w:anchor="_приложение_10._Форма" w:history="1">
        <w:r w:rsidRPr="00DB1421">
          <w:rPr>
            <w:color w:val="0000FF"/>
            <w:u w:val="single"/>
          </w:rPr>
          <w:t>Приложение 10</w:t>
        </w:r>
      </w:hyperlink>
      <w:r w:rsidRPr="00DB1421">
        <w:t>). После каждого замера рабочих параметров необходимо производить расчет притока жидкости из пласта (</w:t>
      </w:r>
      <w:r w:rsidRPr="00540803">
        <w:t xml:space="preserve">подраздел </w:t>
      </w:r>
      <w:r w:rsidR="0021477B">
        <w:t>6</w:t>
      </w:r>
      <w:r w:rsidRPr="00540803">
        <w:t>.2</w:t>
      </w:r>
      <w:r w:rsidRPr="00DB1421">
        <w:t xml:space="preserve">. </w:t>
      </w:r>
      <w:r w:rsidR="005A04C5">
        <w:t>Технологической инструкции</w:t>
      </w:r>
      <w:r w:rsidRPr="00DB1421">
        <w:t xml:space="preserve">) до установления безопасного (минимально достаточного для охлаждения ПЭД) притока. </w:t>
      </w:r>
      <w:r w:rsidR="008E439D">
        <w:t>ВНР</w:t>
      </w:r>
      <w:r w:rsidRPr="00DB1421">
        <w:t xml:space="preserve"> без контроля, а также отсутствие или не заполнение карты вывода на режим является нарушением технологии вывода на режим.</w:t>
      </w:r>
    </w:p>
    <w:p w:rsidR="00DB1421" w:rsidRPr="00DB1421" w:rsidRDefault="00DB1421" w:rsidP="00F00CBB">
      <w:pPr>
        <w:numPr>
          <w:ilvl w:val="2"/>
          <w:numId w:val="15"/>
        </w:numPr>
        <w:tabs>
          <w:tab w:val="left" w:pos="851"/>
        </w:tabs>
        <w:spacing w:before="120" w:after="120"/>
        <w:ind w:left="0" w:firstLine="0"/>
        <w:jc w:val="both"/>
      </w:pPr>
      <w:r w:rsidRPr="00DB1421">
        <w:t>После запуска и появления подачи произвести первый отбор пробы на КВЧ. Далее при выводе на режим отбор проб на КВЧ должен производиться с периодичностью не реже 1 раза в сутки по скважинам:</w:t>
      </w:r>
    </w:p>
    <w:p w:rsidR="00DB1421" w:rsidRPr="00DB1421" w:rsidRDefault="00DB1421" w:rsidP="009C48A1">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1421">
        <w:t>после ГРП (с давностью менее 1 года);</w:t>
      </w:r>
    </w:p>
    <w:p w:rsidR="00DB1421" w:rsidRPr="00DB1421" w:rsidRDefault="00DB1421" w:rsidP="009C48A1">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1421">
        <w:t>с выносом механических примесей или солеотложениями (по результатам исследований проб при эксплуатации скважины или по результатам разборов на</w:t>
      </w:r>
      <w:r w:rsidR="000379FC">
        <w:t xml:space="preserve"> совещании</w:t>
      </w:r>
      <w:r w:rsidRPr="00DB1421">
        <w:t xml:space="preserve"> «Д</w:t>
      </w:r>
      <w:r w:rsidR="000379FC">
        <w:t>ень</w:t>
      </w:r>
      <w:r w:rsidRPr="00DB1421">
        <w:t xml:space="preserve"> качества»);</w:t>
      </w:r>
    </w:p>
    <w:p w:rsidR="00DB1421" w:rsidRPr="00DB1421" w:rsidRDefault="00DB1421" w:rsidP="009C48A1">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1421">
        <w:t>на УЭЦН с подконтрольной эксплуатацией и экспериментальных установках;</w:t>
      </w:r>
    </w:p>
    <w:p w:rsidR="00DB1421" w:rsidRPr="00DB1421" w:rsidRDefault="00DB1421" w:rsidP="009C48A1">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1421">
        <w:t>после капитального ремонта (перестрел, переход на другой пласт и т.д.);</w:t>
      </w:r>
    </w:p>
    <w:p w:rsidR="00DB1421" w:rsidRPr="00DB1421" w:rsidRDefault="00DB1421" w:rsidP="009C48A1">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1421">
        <w:t>выводимым из бездействия;</w:t>
      </w:r>
    </w:p>
    <w:p w:rsidR="00DB1421" w:rsidRPr="00DB1421" w:rsidRDefault="00DB1421" w:rsidP="009C48A1">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1421">
        <w:t>вводимым новым скважинам;</w:t>
      </w:r>
    </w:p>
    <w:p w:rsidR="00DB1421" w:rsidRPr="00DB1421" w:rsidRDefault="00DB1421" w:rsidP="009C48A1">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1421">
        <w:t xml:space="preserve">после проведения </w:t>
      </w:r>
      <w:r w:rsidR="00184EF9" w:rsidRPr="00DB1421">
        <w:t>работ,</w:t>
      </w:r>
      <w:r w:rsidRPr="00DB1421">
        <w:t xml:space="preserve"> связанных с </w:t>
      </w:r>
      <w:r w:rsidR="000700B4">
        <w:t>ОПЗ</w:t>
      </w:r>
      <w:r w:rsidRPr="00DB1421">
        <w:t xml:space="preserve"> (промывка гидрожелонкой, перо-воронкой и т.д.).</w:t>
      </w:r>
    </w:p>
    <w:p w:rsidR="00DB1421" w:rsidRPr="00DB1421" w:rsidRDefault="00DB1421" w:rsidP="009C48A1">
      <w:pPr>
        <w:spacing w:before="120" w:after="120"/>
        <w:jc w:val="both"/>
        <w:rPr>
          <w:rFonts w:eastAsia="Times New Roman"/>
          <w:szCs w:val="24"/>
          <w:lang w:eastAsia="ru-RU"/>
        </w:rPr>
      </w:pPr>
      <w:r w:rsidRPr="00DB1421">
        <w:rPr>
          <w:rFonts w:eastAsia="Times New Roman"/>
          <w:szCs w:val="24"/>
          <w:lang w:eastAsia="ru-RU"/>
        </w:rPr>
        <w:t>По остальным скважинам отбор проб на КВЧ производится по текущему состоянию параметров.</w:t>
      </w:r>
    </w:p>
    <w:p w:rsidR="00DB1421" w:rsidRPr="00DB1421" w:rsidRDefault="00DB1421" w:rsidP="009C48A1">
      <w:pPr>
        <w:spacing w:before="120" w:after="120"/>
        <w:jc w:val="both"/>
      </w:pPr>
      <w:r w:rsidRPr="00DB1421">
        <w:t>Для обеспечения стабильной и долговременной работы УЭЦН на скважине, содержание механических примесей в перекачиваемой жидкости не должно превышать:</w:t>
      </w:r>
    </w:p>
    <w:p w:rsidR="00DB1421" w:rsidRPr="00DB1421" w:rsidRDefault="00F34F3C" w:rsidP="00F00CBB">
      <w:pPr>
        <w:numPr>
          <w:ilvl w:val="0"/>
          <w:numId w:val="27"/>
        </w:numPr>
        <w:spacing w:after="60"/>
        <w:ind w:left="567" w:hanging="397"/>
        <w:jc w:val="both"/>
        <w:rPr>
          <w:rFonts w:eastAsia="Times New Roman"/>
          <w:szCs w:val="24"/>
          <w:lang w:eastAsia="ru-RU"/>
        </w:rPr>
      </w:pPr>
      <w:r>
        <w:rPr>
          <w:rFonts w:eastAsia="Times New Roman"/>
          <w:szCs w:val="24"/>
          <w:lang w:eastAsia="ru-RU"/>
        </w:rPr>
        <w:t>д</w:t>
      </w:r>
      <w:r w:rsidR="00DB1421" w:rsidRPr="00DB1421">
        <w:rPr>
          <w:rFonts w:eastAsia="Times New Roman"/>
          <w:szCs w:val="24"/>
          <w:lang w:eastAsia="ru-RU"/>
        </w:rPr>
        <w:t>ля УЭЦН группы исполнения Н-1 – 200 мг/л;</w:t>
      </w:r>
    </w:p>
    <w:p w:rsidR="00DB1421" w:rsidRPr="00DB1421" w:rsidRDefault="00F34F3C" w:rsidP="00F00CBB">
      <w:pPr>
        <w:numPr>
          <w:ilvl w:val="0"/>
          <w:numId w:val="27"/>
        </w:numPr>
        <w:spacing w:after="60"/>
        <w:ind w:left="567" w:hanging="397"/>
        <w:jc w:val="both"/>
        <w:rPr>
          <w:rFonts w:eastAsia="Times New Roman"/>
          <w:szCs w:val="24"/>
          <w:lang w:eastAsia="ru-RU"/>
        </w:rPr>
      </w:pPr>
      <w:r>
        <w:rPr>
          <w:rFonts w:eastAsia="Times New Roman"/>
          <w:szCs w:val="24"/>
          <w:lang w:eastAsia="ru-RU"/>
        </w:rPr>
        <w:t>д</w:t>
      </w:r>
      <w:r w:rsidR="00DB1421" w:rsidRPr="00DB1421">
        <w:rPr>
          <w:rFonts w:eastAsia="Times New Roman"/>
          <w:szCs w:val="24"/>
          <w:lang w:eastAsia="ru-RU"/>
        </w:rPr>
        <w:t>ля УЭЦН группы исполнения Н-2 – 500 мг/л;</w:t>
      </w:r>
    </w:p>
    <w:p w:rsidR="00DB1421" w:rsidRPr="00DB1421" w:rsidRDefault="00F34F3C" w:rsidP="00F00CBB">
      <w:pPr>
        <w:numPr>
          <w:ilvl w:val="0"/>
          <w:numId w:val="27"/>
        </w:numPr>
        <w:spacing w:after="60"/>
        <w:ind w:left="567" w:hanging="397"/>
        <w:jc w:val="both"/>
        <w:rPr>
          <w:rFonts w:eastAsia="Times New Roman"/>
          <w:szCs w:val="24"/>
          <w:lang w:eastAsia="ru-RU"/>
        </w:rPr>
      </w:pPr>
      <w:r>
        <w:rPr>
          <w:rFonts w:eastAsia="Times New Roman"/>
          <w:szCs w:val="24"/>
          <w:lang w:eastAsia="ru-RU"/>
        </w:rPr>
        <w:t>д</w:t>
      </w:r>
      <w:r w:rsidR="00DB1421" w:rsidRPr="00DB1421">
        <w:rPr>
          <w:rFonts w:eastAsia="Times New Roman"/>
          <w:szCs w:val="24"/>
          <w:lang w:eastAsia="ru-RU"/>
        </w:rPr>
        <w:t>ля УЭЦН группы исполнения Н-3 – 1000 мг/л.</w:t>
      </w:r>
    </w:p>
    <w:p w:rsidR="00DB1421" w:rsidRDefault="00DB1421" w:rsidP="009C48A1">
      <w:pPr>
        <w:spacing w:before="120" w:after="120"/>
        <w:jc w:val="both"/>
        <w:rPr>
          <w:rFonts w:eastAsia="Times New Roman"/>
          <w:szCs w:val="24"/>
          <w:lang w:eastAsia="ru-RU"/>
        </w:rPr>
      </w:pPr>
      <w:r w:rsidRPr="00DB1421">
        <w:rPr>
          <w:rFonts w:eastAsia="Times New Roman"/>
          <w:szCs w:val="24"/>
          <w:lang w:eastAsia="ru-RU"/>
        </w:rPr>
        <w:t>В случае, если по скважине наблюдается снижение подачи УЭЦН при росте забойного давления, а значение КВЧ превышает допустимые нормы для данного типа ЭПО, по согласованию с технологической службой ЦДНГ допускается остановка УЭЦН для ожидания проведения мероприятий с целью восстановления подачи УЭЦН (промывка, СКО, проверка герметичности НКТ, на наличие прохода, герметичности.)</w:t>
      </w:r>
    </w:p>
    <w:p w:rsidR="000379FC" w:rsidRDefault="000379FC" w:rsidP="00F00CBB">
      <w:pPr>
        <w:numPr>
          <w:ilvl w:val="2"/>
          <w:numId w:val="15"/>
        </w:numPr>
        <w:tabs>
          <w:tab w:val="left" w:pos="709"/>
        </w:tabs>
        <w:spacing w:before="120" w:after="120"/>
        <w:ind w:left="0" w:firstLine="0"/>
        <w:jc w:val="both"/>
      </w:pPr>
      <w:r w:rsidRPr="000379FC">
        <w:t>При выводе на режим отбор проб на обводнение должен производиться с периодичностью не реже 2 раза в сутки, а также в случае изменения режима работы</w:t>
      </w:r>
      <w:r>
        <w:t xml:space="preserve"> скважины.</w:t>
      </w:r>
    </w:p>
    <w:p w:rsidR="00DB1421" w:rsidRPr="00DB1421" w:rsidRDefault="00DB1421" w:rsidP="00F00CBB">
      <w:pPr>
        <w:numPr>
          <w:ilvl w:val="2"/>
          <w:numId w:val="15"/>
        </w:numPr>
        <w:tabs>
          <w:tab w:val="left" w:pos="709"/>
        </w:tabs>
        <w:spacing w:before="120" w:after="120"/>
        <w:ind w:left="0" w:firstLine="0"/>
        <w:jc w:val="both"/>
      </w:pPr>
      <w:r w:rsidRPr="00DB1421">
        <w:t>При отсутствии достаточного притока из пласта для данного типоразмера ПЭД в скважине необходимо производить остановку УЭЦН на охлаждение, на время не менее чем на 1 час 30 минут.</w:t>
      </w:r>
    </w:p>
    <w:p w:rsidR="00DB1421" w:rsidRPr="00DB1421" w:rsidRDefault="00DB1421" w:rsidP="00F00CBB">
      <w:pPr>
        <w:numPr>
          <w:ilvl w:val="2"/>
          <w:numId w:val="15"/>
        </w:numPr>
        <w:tabs>
          <w:tab w:val="left" w:pos="709"/>
        </w:tabs>
        <w:spacing w:before="120" w:after="120"/>
        <w:ind w:left="0" w:firstLine="0"/>
        <w:jc w:val="both"/>
      </w:pPr>
      <w:r w:rsidRPr="00DB1421">
        <w:t xml:space="preserve">Периодичность контроля для скважин, пласт которых еще не заработал, в зависимости от типоразмера двигателя производиться не менее двух раз за время «откачки», (непосредственно после запуска и перед остановкой УЭЦН, с обязательным замером всех контрольных параметров и определением притока). После остановки УЭЦН контроль над восстановлением </w:t>
      </w:r>
      <w:r w:rsidR="00095C60">
        <w:t>Нст</w:t>
      </w:r>
      <w:r w:rsidRPr="00DB1421">
        <w:t xml:space="preserve"> достаточно произвести один раз, непосредственно перед запуском УЭЦН.</w:t>
      </w:r>
    </w:p>
    <w:p w:rsidR="00DB1421" w:rsidRPr="00DB1421" w:rsidRDefault="00DB1421" w:rsidP="00F00CBB">
      <w:pPr>
        <w:numPr>
          <w:ilvl w:val="2"/>
          <w:numId w:val="15"/>
        </w:numPr>
        <w:tabs>
          <w:tab w:val="left" w:pos="709"/>
        </w:tabs>
        <w:spacing w:before="120" w:after="120"/>
        <w:ind w:left="0" w:firstLine="0"/>
        <w:jc w:val="both"/>
      </w:pPr>
      <w:r w:rsidRPr="00DB1421">
        <w:t xml:space="preserve">Время контроля за работой скважины с УЭЦН или процессом восстановления </w:t>
      </w:r>
      <w:r w:rsidR="00095C60">
        <w:t>Нст</w:t>
      </w:r>
      <w:r w:rsidRPr="00DB1421">
        <w:t xml:space="preserve"> по продолжительности должно составлять не менее 30 минут (снятие замера дебита и изменения уровня в затрубном пространстве).</w:t>
      </w:r>
    </w:p>
    <w:p w:rsidR="00DB1421" w:rsidRPr="00DB1421" w:rsidRDefault="00DB1421" w:rsidP="00F00CBB">
      <w:pPr>
        <w:numPr>
          <w:ilvl w:val="2"/>
          <w:numId w:val="15"/>
        </w:numPr>
        <w:tabs>
          <w:tab w:val="left" w:pos="709"/>
        </w:tabs>
        <w:spacing w:before="120" w:after="120"/>
        <w:ind w:left="0" w:firstLine="0"/>
        <w:jc w:val="both"/>
      </w:pPr>
      <w:r w:rsidRPr="00DB1421">
        <w:t>При появлении притока, достаточного для охлаждения ПЭД, необходимо перевести работу УЭЦН из периодического (циклического) режима в режим постоянной откачки жидкости с контролем снижения динамического уровня.</w:t>
      </w:r>
    </w:p>
    <w:p w:rsidR="00DB1421" w:rsidRPr="00DB1421" w:rsidRDefault="00DB1421" w:rsidP="00F00CBB">
      <w:pPr>
        <w:numPr>
          <w:ilvl w:val="2"/>
          <w:numId w:val="15"/>
        </w:numPr>
        <w:tabs>
          <w:tab w:val="left" w:pos="709"/>
        </w:tabs>
        <w:spacing w:before="120" w:after="120"/>
        <w:ind w:left="0" w:firstLine="0"/>
        <w:jc w:val="both"/>
      </w:pPr>
      <w:r w:rsidRPr="00DB1421">
        <w:t xml:space="preserve">Перевод с периодической работы на постоянную осуществляет электромонтер ЭПУ-Сервис по заявке ЦДНГ одновременно </w:t>
      </w:r>
      <w:r w:rsidR="00240341">
        <w:t xml:space="preserve">с перенастройкой защит СУ УЭЦН </w:t>
      </w:r>
      <w:r w:rsidRPr="00DB1421">
        <w:t xml:space="preserve">согласно </w:t>
      </w:r>
      <w:hyperlink w:anchor="_ПРИЛОЖЕНИЕ_7._МЕТОДИКА_1" w:history="1">
        <w:r w:rsidRPr="00DB1421">
          <w:rPr>
            <w:color w:val="0000FF"/>
            <w:u w:val="single"/>
          </w:rPr>
          <w:t>Приложению 7</w:t>
        </w:r>
      </w:hyperlink>
      <w:r w:rsidRPr="00DB1421">
        <w:t xml:space="preserve"> при необходимости.</w:t>
      </w:r>
    </w:p>
    <w:p w:rsidR="00DB1421" w:rsidRPr="00DB1421" w:rsidRDefault="00DB1421" w:rsidP="00F00CBB">
      <w:pPr>
        <w:numPr>
          <w:ilvl w:val="2"/>
          <w:numId w:val="15"/>
        </w:numPr>
        <w:tabs>
          <w:tab w:val="left" w:pos="709"/>
        </w:tabs>
        <w:spacing w:before="120" w:after="120"/>
        <w:ind w:left="0" w:firstLine="0"/>
        <w:jc w:val="both"/>
      </w:pPr>
      <w:r w:rsidRPr="00DB1421">
        <w:t>Периодичность контроля над параметрами работы УЭЦН после появления притока достаточного для охлаждения ПЭД и перехода на постоянную откачку жидкости, производить не менее 3-х раз в смену до окончания вывода УЭЦН на режим.</w:t>
      </w:r>
    </w:p>
    <w:p w:rsidR="00DB1421" w:rsidRPr="00DB1421" w:rsidRDefault="00DB1421" w:rsidP="00F00CBB">
      <w:pPr>
        <w:numPr>
          <w:ilvl w:val="2"/>
          <w:numId w:val="15"/>
        </w:numPr>
        <w:tabs>
          <w:tab w:val="left" w:pos="709"/>
        </w:tabs>
        <w:spacing w:before="120" w:after="120"/>
        <w:ind w:left="0" w:firstLine="0"/>
        <w:jc w:val="both"/>
      </w:pPr>
      <w:r w:rsidRPr="00DB1421">
        <w:t>Запрещается ограничивать (штуцером, задвижкой) подачу насоса при первых циклах отбора жидкости глушения, до появления притока из пласта. Так как при этом насос длительное время отбирает жидкость только из затрубного пространства, что приводит к перегреву ПЭД и ЭЦН вследствие недостаточного охлаждения и сниженного КПД, при подаче ЭЦН менее значения левой границы рабочей зоны. При появлении притока на скважинах после ГТМ, предусматривающего увеличение дебита по отношению к остановочному, для исключения резкого увеличения КВЧ, рекомендуется ограничивать подачу УЭЦН и первоначальный приток, не только минимальной частотой, но и штуцированием, не допуская при этом работы УЭЦН с подачей менее значения левой границы рабочей зоны.</w:t>
      </w:r>
    </w:p>
    <w:p w:rsidR="00DB1421" w:rsidRPr="00DB1421" w:rsidRDefault="00DB1421" w:rsidP="00F00CBB">
      <w:pPr>
        <w:numPr>
          <w:ilvl w:val="2"/>
          <w:numId w:val="15"/>
        </w:numPr>
        <w:tabs>
          <w:tab w:val="left" w:pos="709"/>
        </w:tabs>
        <w:spacing w:before="120" w:after="120"/>
        <w:ind w:left="0" w:firstLine="0"/>
        <w:jc w:val="both"/>
      </w:pPr>
      <w:r w:rsidRPr="00DB1421">
        <w:t xml:space="preserve">Допускается «автовывод» УЭЦН с применением оборудования, принятого для использования в Компании, имеющего соответствующее </w:t>
      </w:r>
      <w:r w:rsidR="00E26EFE">
        <w:t>ПО</w:t>
      </w:r>
      <w:r w:rsidRPr="00DB1421">
        <w:t>, и подключение к системе телемеханики. В карте вывода записываются параметры скважины до установки «автовывода», параметры заданной программы «автовывода», расчёт ожидаемых и фактических параметров скважины по прибытию оператора ЦДНГ.</w:t>
      </w:r>
    </w:p>
    <w:p w:rsidR="00DB1421" w:rsidRPr="00DB1421" w:rsidRDefault="00DB1421" w:rsidP="00F00CBB">
      <w:pPr>
        <w:numPr>
          <w:ilvl w:val="2"/>
          <w:numId w:val="15"/>
        </w:numPr>
        <w:tabs>
          <w:tab w:val="left" w:pos="709"/>
        </w:tabs>
        <w:spacing w:before="120" w:after="120"/>
        <w:ind w:left="0" w:firstLine="0"/>
        <w:jc w:val="both"/>
      </w:pPr>
      <w:r w:rsidRPr="00DB1421">
        <w:t>Информацию о проведении профилактических мероприятий и мероприятий по восстановлению подачи УЭЦН, с указанием всех параметров необходимо вносить в карту вывода на режим.</w:t>
      </w:r>
    </w:p>
    <w:p w:rsidR="00DB1421" w:rsidRPr="00DB1421" w:rsidRDefault="00DB1421" w:rsidP="00F00CBB">
      <w:pPr>
        <w:numPr>
          <w:ilvl w:val="2"/>
          <w:numId w:val="15"/>
        </w:numPr>
        <w:tabs>
          <w:tab w:val="left" w:pos="709"/>
        </w:tabs>
        <w:spacing w:before="120" w:after="120"/>
        <w:ind w:left="0" w:firstLine="0"/>
        <w:jc w:val="both"/>
      </w:pPr>
      <w:r w:rsidRPr="00DB1421">
        <w:t xml:space="preserve">Ответственность за заполнение карты </w:t>
      </w:r>
      <w:r w:rsidR="008E439D">
        <w:t>ВНР</w:t>
      </w:r>
      <w:r w:rsidRPr="00DB1421">
        <w:t xml:space="preserve"> несет лицо, осуществляющее непосредственное выполнение работ на скважине. Контроль над правильностью и своевременностью заполнения карты вывода на режим возлагается на технолога ЦДНГ, а в случае вывода скважины </w:t>
      </w:r>
      <w:r w:rsidR="00586C6A">
        <w:t>Подрядчика</w:t>
      </w:r>
      <w:r w:rsidRPr="00DB1421">
        <w:t xml:space="preserve">, на </w:t>
      </w:r>
      <w:r w:rsidR="00586C6A">
        <w:t>Подрядчика</w:t>
      </w:r>
      <w:r w:rsidRPr="00DB1421">
        <w:t>.</w:t>
      </w:r>
    </w:p>
    <w:p w:rsidR="00DB1421" w:rsidRPr="00DB1421" w:rsidRDefault="00DB1421" w:rsidP="00F00CBB">
      <w:pPr>
        <w:numPr>
          <w:ilvl w:val="2"/>
          <w:numId w:val="15"/>
        </w:numPr>
        <w:tabs>
          <w:tab w:val="left" w:pos="709"/>
        </w:tabs>
        <w:spacing w:before="120" w:after="120"/>
        <w:ind w:left="0" w:firstLine="0"/>
        <w:jc w:val="both"/>
      </w:pPr>
      <w:r w:rsidRPr="00DB1421">
        <w:t xml:space="preserve">Ответственность за своевременность и качество </w:t>
      </w:r>
      <w:r w:rsidR="008E439D">
        <w:t>ВНР</w:t>
      </w:r>
      <w:r w:rsidRPr="00DB1421">
        <w:t xml:space="preserve"> возлагается на технологическую службу ЦДНГ или в случае вывода скважины </w:t>
      </w:r>
      <w:r w:rsidR="00586C6A">
        <w:t>Подрядчиком</w:t>
      </w:r>
      <w:r w:rsidR="00586C6A" w:rsidRPr="00DB1421">
        <w:t xml:space="preserve"> </w:t>
      </w:r>
      <w:r w:rsidRPr="00DB1421">
        <w:t>(сервисной организацией</w:t>
      </w:r>
      <w:r w:rsidR="00586C6A">
        <w:t>)</w:t>
      </w:r>
      <w:r w:rsidRPr="00DB1421">
        <w:t xml:space="preserve">, ответственность возлагается на </w:t>
      </w:r>
      <w:r w:rsidR="00586C6A">
        <w:t>Подрядчика</w:t>
      </w:r>
      <w:r w:rsidRPr="00DB1421">
        <w:t xml:space="preserve"> (сервисную организацию</w:t>
      </w:r>
      <w:r w:rsidR="00586C6A">
        <w:t>)</w:t>
      </w:r>
      <w:r w:rsidRPr="00DB1421">
        <w:t>.</w:t>
      </w:r>
    </w:p>
    <w:p w:rsidR="00DB1421" w:rsidRPr="00DB1421" w:rsidRDefault="00DB1421" w:rsidP="00F00CBB">
      <w:pPr>
        <w:numPr>
          <w:ilvl w:val="2"/>
          <w:numId w:val="15"/>
        </w:numPr>
        <w:tabs>
          <w:tab w:val="left" w:pos="709"/>
        </w:tabs>
        <w:spacing w:before="120" w:after="120"/>
        <w:ind w:left="0" w:firstLine="0"/>
        <w:jc w:val="both"/>
      </w:pPr>
      <w:r w:rsidRPr="00DB1421">
        <w:t xml:space="preserve">Все </w:t>
      </w:r>
      <w:r w:rsidR="00586C6A">
        <w:t>Подрядчики</w:t>
      </w:r>
      <w:r w:rsidR="00586C6A" w:rsidRPr="00DB1421">
        <w:t xml:space="preserve"> </w:t>
      </w:r>
      <w:r w:rsidRPr="00DB1421">
        <w:t>(сервисные организации</w:t>
      </w:r>
      <w:r w:rsidR="00586C6A">
        <w:t>)</w:t>
      </w:r>
      <w:r w:rsidRPr="00DB1421">
        <w:t xml:space="preserve">, осуществляющие монтаж и обвязку НЭО УЭЦН обязаны обеспечить подключение </w:t>
      </w:r>
      <w:r w:rsidR="00184EF9">
        <w:t>всех модификаций</w:t>
      </w:r>
      <w:r w:rsidR="009C48A1">
        <w:t>,</w:t>
      </w:r>
      <w:r w:rsidRPr="00DB1421">
        <w:t xml:space="preserve"> применяемых ЧРП к системе телемеханики (при ее наличии) в диспетчерской ЦДНГ для осуществления оперативного контроля состояния скважины.</w:t>
      </w:r>
    </w:p>
    <w:p w:rsidR="00DB1421" w:rsidRPr="00DB1421" w:rsidRDefault="00DB1421" w:rsidP="00F00CBB">
      <w:pPr>
        <w:numPr>
          <w:ilvl w:val="2"/>
          <w:numId w:val="15"/>
        </w:numPr>
        <w:tabs>
          <w:tab w:val="left" w:pos="709"/>
        </w:tabs>
        <w:spacing w:before="120" w:after="120"/>
        <w:ind w:left="0" w:firstLine="0"/>
        <w:jc w:val="both"/>
      </w:pPr>
      <w:r w:rsidRPr="00DB1421">
        <w:t xml:space="preserve">При </w:t>
      </w:r>
      <w:r w:rsidR="008E439D">
        <w:t>ВНР</w:t>
      </w:r>
      <w:r w:rsidRPr="00DB1421">
        <w:t xml:space="preserve"> дискретность записи параметров работы равна 2 минуты (дискретность экстренной записи – 1 секунда). Импорт архивных параметров из КСУ по выводным скважинам производиться по окончании </w:t>
      </w:r>
      <w:r w:rsidR="008E439D">
        <w:t>ВНР</w:t>
      </w:r>
      <w:r w:rsidRPr="00DB1421">
        <w:t xml:space="preserve">, при контрольной проверке и хранится в ЦДНГ для последующего представления данной информации на совещание «День Качества». Отсутствие информации из КСУ в течение </w:t>
      </w:r>
      <w:r w:rsidR="008E439D">
        <w:t>ВНР</w:t>
      </w:r>
      <w:r w:rsidRPr="00DB1421">
        <w:t xml:space="preserve"> является грубым нарушением требований </w:t>
      </w:r>
      <w:r w:rsidR="004378AA">
        <w:t>Технологической инструкции</w:t>
      </w:r>
      <w:r w:rsidRPr="00DB1421">
        <w:t xml:space="preserve">. Ответственность за отсутствие информации по параметрам работы из-за некачественной подготовки СУ возлагается на главного инженера ЭПУ-Сервис, ответственность за не предоставление информации с КСУ в ЦДНГ возлагается на организацию, осуществляющую </w:t>
      </w:r>
      <w:r w:rsidR="008E439D">
        <w:t>ВНР</w:t>
      </w:r>
      <w:r w:rsidRPr="00DB1421">
        <w:t xml:space="preserve">. В случае неисправности или невозможности импорта параметров с КСУ, составляется 2-х сторонний акт произвольной формы. Во время плановых остановок УЭЦН </w:t>
      </w:r>
      <w:r w:rsidR="008F0441">
        <w:t>К</w:t>
      </w:r>
      <w:r w:rsidRPr="00DB1421">
        <w:t>СУ должен быть заменен для последующего импорта архива в условиях цеха ЭПУ-Сервис.</w:t>
      </w:r>
    </w:p>
    <w:p w:rsidR="00DB1421" w:rsidRPr="00DB1421" w:rsidRDefault="00DB1421" w:rsidP="00F00CBB">
      <w:pPr>
        <w:pStyle w:val="26"/>
        <w:numPr>
          <w:ilvl w:val="1"/>
          <w:numId w:val="15"/>
        </w:numPr>
        <w:tabs>
          <w:tab w:val="clear" w:pos="567"/>
          <w:tab w:val="left" w:pos="0"/>
        </w:tabs>
        <w:spacing w:before="240" w:after="240"/>
        <w:ind w:left="539" w:hanging="539"/>
      </w:pPr>
      <w:bookmarkStart w:id="157" w:name="_4.2._Методы_определения"/>
      <w:bookmarkStart w:id="158" w:name="_Toc56448500"/>
      <w:bookmarkStart w:id="159" w:name="_Toc56449213"/>
      <w:bookmarkStart w:id="160" w:name="_Toc56451298"/>
      <w:bookmarkStart w:id="161" w:name="_Toc56452157"/>
      <w:bookmarkStart w:id="162" w:name="_Toc56452347"/>
      <w:bookmarkStart w:id="163" w:name="_Toc56453283"/>
      <w:bookmarkStart w:id="164" w:name="_Toc56527802"/>
      <w:bookmarkStart w:id="165" w:name="_Toc56590267"/>
      <w:bookmarkStart w:id="166" w:name="_Toc56590382"/>
      <w:bookmarkStart w:id="167" w:name="_Toc56702040"/>
      <w:bookmarkStart w:id="168" w:name="_Toc56705286"/>
      <w:bookmarkStart w:id="169" w:name="_Toc56762438"/>
      <w:bookmarkStart w:id="170" w:name="_Toc56771455"/>
      <w:bookmarkStart w:id="171" w:name="_Toc56774184"/>
      <w:bookmarkStart w:id="172" w:name="_Toc56774328"/>
      <w:bookmarkStart w:id="173" w:name="_Toc56774425"/>
      <w:bookmarkStart w:id="174" w:name="_Toc56794488"/>
      <w:bookmarkStart w:id="175" w:name="_Toc56799470"/>
      <w:bookmarkStart w:id="176" w:name="_Toc61881188"/>
      <w:bookmarkStart w:id="177" w:name="_Toc64404516"/>
      <w:bookmarkStart w:id="178" w:name="_Toc64629230"/>
      <w:bookmarkStart w:id="179" w:name="_Toc64644214"/>
      <w:bookmarkStart w:id="180" w:name="_Toc69398093"/>
      <w:bookmarkStart w:id="181" w:name="_Toc69398862"/>
      <w:bookmarkStart w:id="182" w:name="_Toc69398970"/>
      <w:bookmarkStart w:id="183" w:name="_Toc73459462"/>
      <w:bookmarkStart w:id="184" w:name="_Toc73536530"/>
      <w:bookmarkStart w:id="185" w:name="_Toc79759931"/>
      <w:bookmarkStart w:id="186" w:name="_Toc79760061"/>
      <w:bookmarkStart w:id="187" w:name="_Toc80610802"/>
      <w:bookmarkStart w:id="188" w:name="_Toc80610911"/>
      <w:bookmarkStart w:id="189" w:name="_Toc80611998"/>
      <w:bookmarkStart w:id="190" w:name="_Toc80612217"/>
      <w:bookmarkStart w:id="191" w:name="_Toc80612529"/>
      <w:bookmarkStart w:id="192" w:name="_Toc80613563"/>
      <w:bookmarkStart w:id="193" w:name="_Toc80613664"/>
      <w:bookmarkStart w:id="194" w:name="_Toc80613765"/>
      <w:bookmarkStart w:id="195" w:name="_Toc80614196"/>
      <w:bookmarkStart w:id="196" w:name="_Toc85813907"/>
      <w:bookmarkStart w:id="197" w:name="_Toc86236003"/>
      <w:bookmarkStart w:id="198" w:name="_Toc86323749"/>
      <w:bookmarkStart w:id="199" w:name="_Toc89240545"/>
      <w:bookmarkStart w:id="200" w:name="_Toc89444299"/>
      <w:bookmarkStart w:id="201" w:name="_Toc89444397"/>
      <w:bookmarkStart w:id="202" w:name="_Toc89873796"/>
      <w:bookmarkStart w:id="203" w:name="Пункт7"/>
      <w:bookmarkStart w:id="204" w:name="_Toc104598850"/>
      <w:bookmarkStart w:id="205" w:name="_Toc138757669"/>
      <w:bookmarkStart w:id="206" w:name="_Toc138761106"/>
      <w:bookmarkStart w:id="207" w:name="_Toc202077769"/>
      <w:bookmarkStart w:id="208" w:name="_Toc209412798"/>
      <w:bookmarkStart w:id="209" w:name="_Toc209412983"/>
      <w:bookmarkStart w:id="210" w:name="_Toc459388211"/>
      <w:bookmarkStart w:id="211" w:name="_Toc56280625"/>
      <w:bookmarkStart w:id="212" w:name="_Toc208388591"/>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r w:rsidRPr="00DB1421">
        <w:t>МЕТОДЫ ОПРЕДЕЛЕНИЯ ПРИТОКА ИЗ ПЛАСТА</w:t>
      </w:r>
      <w:bookmarkStart w:id="213" w:name="_Toc104598851"/>
      <w:bookmarkStart w:id="214" w:name="_Toc138757670"/>
      <w:bookmarkStart w:id="215" w:name="_Toc138761107"/>
      <w:bookmarkStart w:id="216" w:name="_Toc202077770"/>
      <w:bookmarkStart w:id="217" w:name="_Toc209412799"/>
      <w:bookmarkStart w:id="218" w:name="_Toc209412984"/>
      <w:bookmarkStart w:id="219" w:name="_Toc375144009"/>
      <w:bookmarkStart w:id="220" w:name="_Toc375145101"/>
      <w:bookmarkStart w:id="221" w:name="_Toc385438773"/>
      <w:bookmarkEnd w:id="204"/>
      <w:bookmarkEnd w:id="205"/>
      <w:bookmarkEnd w:id="206"/>
      <w:bookmarkEnd w:id="207"/>
      <w:bookmarkEnd w:id="208"/>
      <w:bookmarkEnd w:id="209"/>
      <w:bookmarkEnd w:id="210"/>
      <w:bookmarkEnd w:id="211"/>
      <w:bookmarkEnd w:id="212"/>
    </w:p>
    <w:p w:rsidR="00DB1421" w:rsidRPr="00DB1421" w:rsidRDefault="00F34F3C" w:rsidP="00A536F1">
      <w:pPr>
        <w:pStyle w:val="31"/>
        <w:rPr>
          <w:rFonts w:ascii="Arial" w:hAnsi="Arial"/>
          <w:b w:val="0"/>
          <w:i/>
          <w:caps/>
          <w:sz w:val="20"/>
          <w:szCs w:val="20"/>
          <w:lang w:eastAsia="ru-RU"/>
        </w:rPr>
      </w:pPr>
      <w:bookmarkStart w:id="222" w:name="Пункт721"/>
      <w:bookmarkStart w:id="223" w:name="_Toc459388212"/>
      <w:bookmarkStart w:id="224" w:name="_Toc56280626"/>
      <w:bookmarkStart w:id="225" w:name="_Toc208388592"/>
      <w:bookmarkEnd w:id="222"/>
      <w:r>
        <w:rPr>
          <w:rFonts w:ascii="Arial" w:hAnsi="Arial"/>
          <w:i/>
          <w:caps/>
          <w:sz w:val="20"/>
          <w:szCs w:val="20"/>
          <w:lang w:eastAsia="ru-RU"/>
        </w:rPr>
        <w:t>6</w:t>
      </w:r>
      <w:r w:rsidR="00DB1421" w:rsidRPr="00DB1421">
        <w:rPr>
          <w:rFonts w:ascii="Arial" w:hAnsi="Arial"/>
          <w:i/>
          <w:caps/>
          <w:sz w:val="20"/>
          <w:szCs w:val="20"/>
          <w:lang w:eastAsia="ru-RU"/>
        </w:rPr>
        <w:t>.2.1.</w:t>
      </w:r>
      <w:r w:rsidR="00DB1421" w:rsidRPr="00DB1421">
        <w:rPr>
          <w:rFonts w:ascii="Arial" w:hAnsi="Arial"/>
          <w:i/>
          <w:caps/>
          <w:sz w:val="20"/>
          <w:szCs w:val="20"/>
          <w:lang w:eastAsia="ru-RU"/>
        </w:rPr>
        <w:tab/>
        <w:t>РАСЧЕТ ПРИТОКА ПО ТЕМПУ ОТБОРА ЖИДКОСТИ</w:t>
      </w:r>
      <w:bookmarkEnd w:id="213"/>
      <w:bookmarkEnd w:id="214"/>
      <w:bookmarkEnd w:id="215"/>
      <w:bookmarkEnd w:id="216"/>
      <w:bookmarkEnd w:id="217"/>
      <w:bookmarkEnd w:id="218"/>
      <w:bookmarkEnd w:id="219"/>
      <w:bookmarkEnd w:id="220"/>
      <w:bookmarkEnd w:id="221"/>
      <w:bookmarkEnd w:id="223"/>
      <w:bookmarkEnd w:id="224"/>
      <w:bookmarkEnd w:id="225"/>
    </w:p>
    <w:p w:rsidR="00DB1421" w:rsidRPr="00DB1421" w:rsidRDefault="00DB1421" w:rsidP="009C48A1">
      <w:pPr>
        <w:spacing w:before="120" w:after="120"/>
        <w:jc w:val="both"/>
      </w:pPr>
      <w:r w:rsidRPr="00DB1421">
        <w:t>Оценка величины потока жидкости охлаждающего ПЭД (приток из пласта), рассчитывается в процессе вывода на режим как разность между общим замером дебита жидкости по АГЗУ и темпом откачки (объемным расходом) жидкости из затрубного пространства:</w:t>
      </w:r>
    </w:p>
    <w:p w:rsidR="00DB1421" w:rsidRPr="00DB1421" w:rsidRDefault="006405D5" w:rsidP="009C48A1">
      <w:pPr>
        <w:spacing w:before="120" w:after="120"/>
        <w:jc w:val="center"/>
        <w:rPr>
          <w:color w:val="000000"/>
        </w:rPr>
      </w:pPr>
      <m:oMath>
        <m:sSub>
          <m:sSubPr>
            <m:ctrlPr>
              <w:rPr>
                <w:rFonts w:ascii="Cambria Math" w:eastAsia="Times New Roman" w:hAnsi="Cambria Math"/>
                <w:i/>
                <w:szCs w:val="24"/>
              </w:rPr>
            </m:ctrlPr>
          </m:sSubPr>
          <m:e>
            <m:r>
              <w:rPr>
                <w:rFonts w:ascii="Cambria Math" w:hAnsi="Cambria Math"/>
                <w:szCs w:val="24"/>
                <w:lang w:val="en-US"/>
              </w:rPr>
              <m:t>Q</m:t>
            </m:r>
          </m:e>
          <m:sub>
            <m:r>
              <w:rPr>
                <w:rFonts w:ascii="Cambria Math" w:hAnsi="Cambria Math"/>
                <w:szCs w:val="24"/>
              </w:rPr>
              <m:t>ПР</m:t>
            </m:r>
          </m:sub>
        </m:sSub>
        <m:r>
          <w:rPr>
            <w:rFonts w:ascii="Cambria Math" w:hAnsi="Cambria Math"/>
            <w:szCs w:val="24"/>
          </w:rPr>
          <m:t>=</m:t>
        </m:r>
        <m:sSub>
          <m:sSubPr>
            <m:ctrlPr>
              <w:rPr>
                <w:rFonts w:ascii="Cambria Math" w:eastAsia="Times New Roman" w:hAnsi="Cambria Math"/>
                <w:i/>
                <w:szCs w:val="24"/>
              </w:rPr>
            </m:ctrlPr>
          </m:sSubPr>
          <m:e>
            <m:r>
              <w:rPr>
                <w:rFonts w:ascii="Cambria Math" w:hAnsi="Cambria Math"/>
                <w:szCs w:val="24"/>
                <w:lang w:val="en-US"/>
              </w:rPr>
              <m:t>Q</m:t>
            </m:r>
          </m:e>
          <m:sub>
            <m:r>
              <w:rPr>
                <w:rFonts w:ascii="Cambria Math" w:hAnsi="Cambria Math"/>
                <w:szCs w:val="24"/>
              </w:rPr>
              <m:t>АГЗУ</m:t>
            </m:r>
          </m:sub>
        </m:sSub>
        <m:r>
          <w:rPr>
            <w:rFonts w:ascii="Cambria Math" w:hAnsi="Cambria Math"/>
            <w:szCs w:val="24"/>
          </w:rPr>
          <m:t xml:space="preserve">- </m:t>
        </m:r>
        <m:f>
          <m:fPr>
            <m:ctrlPr>
              <w:rPr>
                <w:rFonts w:ascii="Cambria Math" w:eastAsia="Times New Roman" w:hAnsi="Cambria Math"/>
                <w:i/>
                <w:szCs w:val="24"/>
              </w:rPr>
            </m:ctrlPr>
          </m:fPr>
          <m:num>
            <m:r>
              <w:rPr>
                <w:rFonts w:ascii="Cambria Math" w:hAnsi="Cambria Math"/>
                <w:szCs w:val="24"/>
              </w:rPr>
              <m:t>∆</m:t>
            </m:r>
            <m:r>
              <w:rPr>
                <w:rFonts w:ascii="Cambria Math" w:hAnsi="Cambria Math"/>
                <w:szCs w:val="24"/>
                <w:lang w:val="en-US"/>
              </w:rPr>
              <m:t>H</m:t>
            </m:r>
            <m:r>
              <w:rPr>
                <w:rFonts w:ascii="Cambria Math" w:hAnsi="Cambria Math"/>
                <w:szCs w:val="24"/>
              </w:rPr>
              <m:t xml:space="preserve"> ∙</m:t>
            </m:r>
            <m:sSub>
              <m:sSubPr>
                <m:ctrlPr>
                  <w:rPr>
                    <w:rFonts w:ascii="Cambria Math" w:eastAsia="Times New Roman" w:hAnsi="Cambria Math"/>
                    <w:i/>
                    <w:szCs w:val="24"/>
                    <w:lang w:val="en-US"/>
                  </w:rPr>
                </m:ctrlPr>
              </m:sSubPr>
              <m:e>
                <m:r>
                  <w:rPr>
                    <w:rFonts w:ascii="Cambria Math" w:hAnsi="Cambria Math"/>
                    <w:szCs w:val="24"/>
                  </w:rPr>
                  <m:t xml:space="preserve"> </m:t>
                </m:r>
                <m:r>
                  <w:rPr>
                    <w:rFonts w:ascii="Cambria Math" w:hAnsi="Cambria Math"/>
                    <w:szCs w:val="24"/>
                    <w:lang w:val="en-US"/>
                  </w:rPr>
                  <m:t>V</m:t>
                </m:r>
              </m:e>
              <m:sub>
                <m:r>
                  <w:rPr>
                    <w:rFonts w:ascii="Cambria Math" w:hAnsi="Cambria Math"/>
                    <w:szCs w:val="24"/>
                  </w:rPr>
                  <m:t>КП</m:t>
                </m:r>
              </m:sub>
            </m:sSub>
            <m:r>
              <w:rPr>
                <w:rFonts w:ascii="Cambria Math" w:hAnsi="Cambria Math"/>
                <w:szCs w:val="24"/>
              </w:rPr>
              <m:t xml:space="preserve"> ∙ 1440</m:t>
            </m:r>
          </m:num>
          <m:den>
            <m:r>
              <w:rPr>
                <w:rFonts w:ascii="Cambria Math" w:hAnsi="Cambria Math"/>
                <w:szCs w:val="24"/>
                <w:lang w:val="en-US"/>
              </w:rPr>
              <m:t>t</m:t>
            </m:r>
          </m:den>
        </m:f>
      </m:oMath>
      <w:r w:rsidR="00DB1421" w:rsidRPr="00DB1421">
        <w:rPr>
          <w:color w:val="000000"/>
        </w:rPr>
        <w:t>, м</w:t>
      </w:r>
      <w:r w:rsidR="00DB1421" w:rsidRPr="00DB1421">
        <w:rPr>
          <w:color w:val="000000"/>
          <w:vertAlign w:val="superscript"/>
        </w:rPr>
        <w:t>3</w:t>
      </w:r>
      <w:r w:rsidR="00DB1421" w:rsidRPr="00DB1421">
        <w:rPr>
          <w:color w:val="000000"/>
        </w:rPr>
        <w:t>/сут,</w:t>
      </w:r>
    </w:p>
    <w:p w:rsidR="00DB1421" w:rsidRPr="00DB1421" w:rsidRDefault="00DB1421" w:rsidP="009C48A1">
      <w:pPr>
        <w:spacing w:before="120" w:after="120"/>
        <w:ind w:left="567"/>
        <w:rPr>
          <w:color w:val="000000"/>
        </w:rPr>
      </w:pPr>
      <w:r w:rsidRPr="00DB1421">
        <w:rPr>
          <w:color w:val="000000"/>
        </w:rPr>
        <w:t xml:space="preserve">где: </w:t>
      </w:r>
    </w:p>
    <w:p w:rsidR="00DB1421" w:rsidRPr="00DB1421" w:rsidRDefault="00DB1421" w:rsidP="009C48A1">
      <w:pPr>
        <w:spacing w:before="120" w:after="120"/>
        <w:ind w:left="567"/>
        <w:rPr>
          <w:color w:val="000000"/>
        </w:rPr>
      </w:pPr>
      <w:r w:rsidRPr="00DB1421">
        <w:rPr>
          <w:color w:val="000000"/>
          <w:lang w:val="en-US"/>
        </w:rPr>
        <w:t>Q</w:t>
      </w:r>
      <w:r w:rsidRPr="00DB1421">
        <w:rPr>
          <w:color w:val="000000"/>
          <w:vertAlign w:val="subscript"/>
        </w:rPr>
        <w:t>АГЗУ</w:t>
      </w:r>
      <w:r w:rsidRPr="00DB1421">
        <w:rPr>
          <w:color w:val="000000"/>
        </w:rPr>
        <w:t xml:space="preserve"> – дебит скважины замеренный по АГЗУ за время </w:t>
      </w:r>
      <w:r w:rsidRPr="00DB1421">
        <w:rPr>
          <w:color w:val="000000"/>
          <w:lang w:val="en-US"/>
        </w:rPr>
        <w:t>t</w:t>
      </w:r>
      <w:r w:rsidRPr="00DB1421">
        <w:rPr>
          <w:color w:val="000000"/>
        </w:rPr>
        <w:t>, в пересчете на сутки, м</w:t>
      </w:r>
      <w:r w:rsidRPr="00DB1421">
        <w:rPr>
          <w:color w:val="000000"/>
          <w:vertAlign w:val="superscript"/>
        </w:rPr>
        <w:t>3</w:t>
      </w:r>
      <w:r w:rsidRPr="00DB1421">
        <w:rPr>
          <w:color w:val="000000"/>
        </w:rPr>
        <w:t>/сут;</w:t>
      </w:r>
    </w:p>
    <w:p w:rsidR="00DB1421" w:rsidRPr="00DB1421" w:rsidRDefault="00DB1421" w:rsidP="009C48A1">
      <w:pPr>
        <w:spacing w:before="120" w:after="120"/>
        <w:ind w:left="567"/>
        <w:jc w:val="both"/>
        <w:rPr>
          <w:color w:val="000000"/>
        </w:rPr>
      </w:pPr>
      <w:r w:rsidRPr="00DB1421">
        <w:rPr>
          <w:color w:val="000000"/>
        </w:rPr>
        <w:t>∆Н – разница между замеренными Нд за время исследования, м;</w:t>
      </w:r>
    </w:p>
    <w:p w:rsidR="00DB1421" w:rsidRPr="00DB1421" w:rsidRDefault="00DB1421" w:rsidP="009C48A1">
      <w:pPr>
        <w:widowControl w:val="0"/>
        <w:tabs>
          <w:tab w:val="num" w:pos="709"/>
        </w:tabs>
        <w:spacing w:before="120" w:after="120"/>
        <w:ind w:left="567"/>
        <w:jc w:val="both"/>
        <w:rPr>
          <w:rFonts w:eastAsia="Times New Roman"/>
          <w:snapToGrid w:val="0"/>
          <w:szCs w:val="20"/>
          <w:lang w:eastAsia="ru-RU"/>
        </w:rPr>
      </w:pPr>
      <w:r w:rsidRPr="00DB1421">
        <w:rPr>
          <w:rFonts w:eastAsia="Times New Roman"/>
          <w:iCs/>
          <w:snapToGrid w:val="0"/>
          <w:szCs w:val="20"/>
          <w:lang w:val="en-US" w:eastAsia="ru-RU"/>
        </w:rPr>
        <w:t>V</w:t>
      </w:r>
      <w:r w:rsidRPr="00DB1421">
        <w:rPr>
          <w:rFonts w:eastAsia="Times New Roman"/>
          <w:iCs/>
          <w:snapToGrid w:val="0"/>
          <w:sz w:val="16"/>
          <w:szCs w:val="16"/>
          <w:lang w:eastAsia="ru-RU"/>
        </w:rPr>
        <w:t>КП</w:t>
      </w:r>
      <w:r w:rsidRPr="00DB1421">
        <w:rPr>
          <w:rFonts w:eastAsia="Times New Roman"/>
          <w:snapToGrid w:val="0"/>
          <w:szCs w:val="20"/>
          <w:lang w:eastAsia="ru-RU"/>
        </w:rPr>
        <w:t xml:space="preserve"> – объем жидкости (м</w:t>
      </w:r>
      <w:r w:rsidRPr="00DB1421">
        <w:rPr>
          <w:rFonts w:eastAsia="Times New Roman"/>
          <w:snapToGrid w:val="0"/>
          <w:szCs w:val="20"/>
          <w:vertAlign w:val="superscript"/>
          <w:lang w:eastAsia="ru-RU"/>
        </w:rPr>
        <w:t>3</w:t>
      </w:r>
      <w:r w:rsidRPr="00DB1421">
        <w:rPr>
          <w:rFonts w:eastAsia="Times New Roman"/>
          <w:snapToGrid w:val="0"/>
          <w:szCs w:val="20"/>
          <w:lang w:eastAsia="ru-RU"/>
        </w:rPr>
        <w:t xml:space="preserve">) в 1 метре затрубного кольцевого пространства </w:t>
      </w:r>
      <w:r w:rsidR="00DD5AC6">
        <w:rPr>
          <w:rFonts w:eastAsia="Times New Roman"/>
          <w:snapToGrid w:val="0"/>
          <w:szCs w:val="20"/>
          <w:lang w:eastAsia="ru-RU"/>
        </w:rPr>
        <w:t>ЭК</w:t>
      </w:r>
      <w:r w:rsidRPr="00DB1421">
        <w:rPr>
          <w:rFonts w:eastAsia="Times New Roman"/>
          <w:snapToGrid w:val="0"/>
          <w:szCs w:val="20"/>
          <w:lang w:eastAsia="ru-RU"/>
        </w:rPr>
        <w:t xml:space="preserve">, определяется </w:t>
      </w:r>
      <w:r w:rsidRPr="00163A55">
        <w:rPr>
          <w:rFonts w:eastAsia="Times New Roman"/>
          <w:snapToGrid w:val="0"/>
          <w:szCs w:val="20"/>
          <w:lang w:eastAsia="ru-RU"/>
        </w:rPr>
        <w:t xml:space="preserve">по </w:t>
      </w:r>
      <w:r w:rsidRPr="006B0806">
        <w:rPr>
          <w:rFonts w:eastAsia="Times New Roman"/>
          <w:snapToGrid w:val="0"/>
          <w:szCs w:val="20"/>
          <w:lang w:eastAsia="ru-RU"/>
        </w:rPr>
        <w:t>Таблице 13</w:t>
      </w:r>
      <w:r w:rsidRPr="00163A55">
        <w:rPr>
          <w:rFonts w:eastAsia="Times New Roman"/>
          <w:snapToGrid w:val="0"/>
          <w:szCs w:val="20"/>
          <w:lang w:eastAsia="ru-RU"/>
        </w:rPr>
        <w:t>.</w:t>
      </w:r>
    </w:p>
    <w:p w:rsidR="00DB1421" w:rsidRPr="00DB1421" w:rsidRDefault="00DB1421" w:rsidP="009C48A1">
      <w:pPr>
        <w:spacing w:before="120" w:after="120"/>
        <w:ind w:left="567"/>
        <w:jc w:val="both"/>
        <w:rPr>
          <w:color w:val="000000"/>
        </w:rPr>
      </w:pPr>
      <w:r w:rsidRPr="00DB1421">
        <w:rPr>
          <w:color w:val="000000"/>
          <w:lang w:val="en-US"/>
        </w:rPr>
        <w:t>t</w:t>
      </w:r>
      <w:r w:rsidRPr="00DB1421">
        <w:rPr>
          <w:color w:val="000000"/>
        </w:rPr>
        <w:t xml:space="preserve"> </w:t>
      </w:r>
      <w:r w:rsidRPr="00DB1421">
        <w:rPr>
          <w:bCs/>
        </w:rPr>
        <w:t>–</w:t>
      </w:r>
      <w:r w:rsidRPr="00DB1421">
        <w:rPr>
          <w:color w:val="000000"/>
        </w:rPr>
        <w:t xml:space="preserve"> время исследования (откачки), мин.</w:t>
      </w:r>
    </w:p>
    <w:p w:rsidR="00DB1421" w:rsidRPr="00807727" w:rsidRDefault="00DB1421" w:rsidP="009C48A1">
      <w:pPr>
        <w:widowControl w:val="0"/>
        <w:spacing w:before="120" w:after="120"/>
        <w:ind w:left="567"/>
        <w:jc w:val="both"/>
        <w:rPr>
          <w:rFonts w:eastAsia="Times New Roman"/>
          <w:i/>
          <w:szCs w:val="24"/>
          <w:u w:val="single"/>
          <w:lang w:eastAsia="ru-RU"/>
        </w:rPr>
      </w:pPr>
      <w:r w:rsidRPr="00807727">
        <w:rPr>
          <w:rFonts w:eastAsia="Times New Roman"/>
          <w:i/>
          <w:szCs w:val="24"/>
          <w:u w:val="single"/>
          <w:lang w:eastAsia="ru-RU"/>
        </w:rPr>
        <w:t>Пример</w:t>
      </w:r>
      <w:r w:rsidR="00807727">
        <w:rPr>
          <w:rFonts w:eastAsia="Times New Roman"/>
          <w:i/>
          <w:szCs w:val="24"/>
          <w:u w:val="single"/>
          <w:lang w:eastAsia="ru-RU"/>
        </w:rPr>
        <w:t>:</w:t>
      </w:r>
    </w:p>
    <w:p w:rsidR="00DB1421" w:rsidRPr="00DB1421" w:rsidRDefault="00DB1421" w:rsidP="009C48A1">
      <w:pPr>
        <w:widowControl w:val="0"/>
        <w:spacing w:before="120" w:after="120"/>
        <w:ind w:left="567"/>
        <w:jc w:val="both"/>
        <w:rPr>
          <w:rFonts w:eastAsia="Times New Roman"/>
          <w:i/>
          <w:szCs w:val="24"/>
          <w:lang w:eastAsia="ru-RU"/>
        </w:rPr>
      </w:pPr>
      <w:r w:rsidRPr="00DB1421">
        <w:rPr>
          <w:rFonts w:eastAsia="Times New Roman"/>
          <w:i/>
          <w:szCs w:val="24"/>
          <w:lang w:eastAsia="ru-RU"/>
        </w:rPr>
        <w:t>ЭЦН5 - 200-ХХХХ, Øэ/к=146мм, Øнкт=73мм.  ∆Н=300м, Qж=210м</w:t>
      </w:r>
      <w:r w:rsidRPr="00DB1421">
        <w:rPr>
          <w:rFonts w:eastAsia="Times New Roman"/>
          <w:i/>
          <w:szCs w:val="24"/>
          <w:vertAlign w:val="superscript"/>
          <w:lang w:eastAsia="ru-RU"/>
        </w:rPr>
        <w:t>3</w:t>
      </w:r>
      <w:r w:rsidRPr="00DB1421">
        <w:rPr>
          <w:rFonts w:eastAsia="Times New Roman"/>
          <w:i/>
          <w:szCs w:val="24"/>
          <w:lang w:eastAsia="ru-RU"/>
        </w:rPr>
        <w:t>/сут, V</w:t>
      </w:r>
      <w:r w:rsidRPr="00DB1421">
        <w:rPr>
          <w:rFonts w:eastAsia="Times New Roman"/>
          <w:i/>
          <w:szCs w:val="24"/>
          <w:vertAlign w:val="subscript"/>
          <w:lang w:eastAsia="ru-RU"/>
        </w:rPr>
        <w:t xml:space="preserve">КП </w:t>
      </w:r>
      <w:r w:rsidRPr="00DB1421">
        <w:rPr>
          <w:rFonts w:eastAsia="Times New Roman"/>
          <w:i/>
          <w:szCs w:val="24"/>
          <w:lang w:eastAsia="ru-RU"/>
        </w:rPr>
        <w:t>= 0.0087м</w:t>
      </w:r>
      <w:r w:rsidRPr="00DB1421">
        <w:rPr>
          <w:rFonts w:eastAsia="Times New Roman"/>
          <w:i/>
          <w:szCs w:val="24"/>
          <w:vertAlign w:val="superscript"/>
          <w:lang w:eastAsia="ru-RU"/>
        </w:rPr>
        <w:t>3</w:t>
      </w:r>
      <w:r w:rsidRPr="00DB1421">
        <w:rPr>
          <w:rFonts w:eastAsia="Times New Roman"/>
          <w:i/>
          <w:szCs w:val="24"/>
          <w:lang w:eastAsia="ru-RU"/>
        </w:rPr>
        <w:t xml:space="preserve">, </w:t>
      </w:r>
      <w:r w:rsidRPr="00DB1421">
        <w:rPr>
          <w:rFonts w:eastAsia="Times New Roman"/>
          <w:i/>
          <w:szCs w:val="24"/>
          <w:lang w:val="en-US" w:eastAsia="ru-RU"/>
        </w:rPr>
        <w:t>t</w:t>
      </w:r>
      <w:r w:rsidRPr="00DB1421">
        <w:rPr>
          <w:rFonts w:eastAsia="Times New Roman"/>
          <w:i/>
          <w:szCs w:val="24"/>
          <w:lang w:eastAsia="ru-RU"/>
        </w:rPr>
        <w:t xml:space="preserve"> = 60мин.</w:t>
      </w:r>
    </w:p>
    <w:p w:rsidR="00DB1421" w:rsidRPr="00DB1421" w:rsidRDefault="00DB1421" w:rsidP="009C48A1">
      <w:pPr>
        <w:widowControl w:val="0"/>
        <w:spacing w:before="120" w:after="120"/>
        <w:ind w:left="567"/>
        <w:jc w:val="both"/>
        <w:rPr>
          <w:rFonts w:eastAsia="Times New Roman"/>
          <w:i/>
          <w:szCs w:val="24"/>
          <w:lang w:eastAsia="ru-RU"/>
        </w:rPr>
      </w:pPr>
      <w:r w:rsidRPr="00DB1421">
        <w:rPr>
          <w:rFonts w:eastAsia="Times New Roman"/>
          <w:i/>
          <w:szCs w:val="24"/>
          <w:lang w:eastAsia="ru-RU"/>
        </w:rPr>
        <w:t>Qпр=210-300*0.0087*1440/60мин =147,4м</w:t>
      </w:r>
      <w:r w:rsidRPr="00DB1421">
        <w:rPr>
          <w:rFonts w:eastAsia="Times New Roman"/>
          <w:i/>
          <w:szCs w:val="24"/>
          <w:vertAlign w:val="superscript"/>
          <w:lang w:eastAsia="ru-RU"/>
        </w:rPr>
        <w:t>3</w:t>
      </w:r>
      <w:r w:rsidRPr="00DB1421">
        <w:rPr>
          <w:rFonts w:eastAsia="Times New Roman"/>
          <w:i/>
          <w:szCs w:val="24"/>
          <w:lang w:eastAsia="ru-RU"/>
        </w:rPr>
        <w:t>/сут составляет приток из пласта.</w:t>
      </w:r>
    </w:p>
    <w:p w:rsidR="00DB1421" w:rsidRPr="00DB1421" w:rsidRDefault="00DB1421" w:rsidP="009C48A1">
      <w:pPr>
        <w:spacing w:before="120" w:after="120"/>
        <w:jc w:val="both"/>
        <w:rPr>
          <w:i/>
        </w:rPr>
      </w:pPr>
      <w:r w:rsidRPr="00DB1421">
        <w:t>Минимальный достаточный приток жидкости из пласта для охлаждения ПЭД при его номинальной загрузке рассчитывается согласно требованиям ТУ завода-изготовителя, а именно условие обеспечения минимальной скорости потока охлаждающей жидкости:</w:t>
      </w:r>
    </w:p>
    <w:p w:rsidR="00DB1421" w:rsidRPr="00DB1421" w:rsidRDefault="00DB1421" w:rsidP="009C48A1">
      <w:pPr>
        <w:tabs>
          <w:tab w:val="num" w:pos="480"/>
        </w:tabs>
        <w:spacing w:before="120" w:after="120"/>
        <w:jc w:val="both"/>
      </w:pPr>
      <w:r w:rsidRPr="00DB1421">
        <w:t xml:space="preserve">                                                         </w:t>
      </w:r>
      <m:oMath>
        <m:sSub>
          <m:sSubPr>
            <m:ctrlPr>
              <w:rPr>
                <w:rFonts w:ascii="Cambria Math" w:hAnsi="Cambria Math"/>
                <w:i/>
                <w:szCs w:val="24"/>
              </w:rPr>
            </m:ctrlPr>
          </m:sSubPr>
          <m:e>
            <m:r>
              <w:rPr>
                <w:rFonts w:ascii="Cambria Math" w:hAnsi="Cambria Math"/>
                <w:szCs w:val="24"/>
                <w:lang w:val="en-US"/>
              </w:rPr>
              <m:t>Q</m:t>
            </m:r>
          </m:e>
          <m:sub>
            <m:r>
              <w:rPr>
                <w:rFonts w:ascii="Cambria Math" w:hAnsi="Cambria Math"/>
                <w:szCs w:val="24"/>
              </w:rPr>
              <m:t xml:space="preserve">мин пр   </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lang w:val="en-US"/>
              </w:rPr>
              <m:t>S</m:t>
            </m:r>
          </m:e>
          <m:sub>
            <m:r>
              <w:rPr>
                <w:rFonts w:ascii="Cambria Math" w:hAnsi="Cambria Math"/>
                <w:szCs w:val="24"/>
              </w:rPr>
              <m:t xml:space="preserve">кп  </m:t>
            </m:r>
          </m:sub>
        </m:sSub>
        <m:r>
          <w:rPr>
            <w:rFonts w:ascii="Cambria Math" w:hAnsi="Cambria Math"/>
            <w:szCs w:val="24"/>
          </w:rPr>
          <m:t>∙</m:t>
        </m:r>
        <m:r>
          <w:rPr>
            <w:rFonts w:ascii="Cambria Math" w:hAnsi="Cambria Math"/>
            <w:szCs w:val="24"/>
            <w:lang w:val="en-US"/>
          </w:rPr>
          <m:t>V</m:t>
        </m:r>
        <m:r>
          <w:rPr>
            <w:rFonts w:ascii="Cambria Math" w:hAnsi="Cambria Math"/>
            <w:szCs w:val="24"/>
          </w:rPr>
          <m:t xml:space="preserve"> ∙86400</m:t>
        </m:r>
      </m:oMath>
      <w:r w:rsidRPr="00DB1421">
        <w:t xml:space="preserve">, </w:t>
      </w:r>
      <w:r w:rsidRPr="00DB1421">
        <w:rPr>
          <w:color w:val="000000"/>
        </w:rPr>
        <w:t>м</w:t>
      </w:r>
      <w:r w:rsidRPr="00DB1421">
        <w:rPr>
          <w:color w:val="000000"/>
          <w:vertAlign w:val="superscript"/>
        </w:rPr>
        <w:t>3</w:t>
      </w:r>
      <w:r w:rsidRPr="00DB1421">
        <w:rPr>
          <w:color w:val="000000"/>
        </w:rPr>
        <w:t>/сут,</w:t>
      </w:r>
    </w:p>
    <w:p w:rsidR="00DB1421" w:rsidRPr="00DB1421" w:rsidRDefault="00DB1421" w:rsidP="009C48A1">
      <w:pPr>
        <w:spacing w:before="120" w:after="120"/>
        <w:ind w:left="567"/>
        <w:rPr>
          <w:color w:val="000000"/>
        </w:rPr>
      </w:pPr>
      <w:r w:rsidRPr="00DB1421">
        <w:rPr>
          <w:color w:val="000000"/>
        </w:rPr>
        <w:t xml:space="preserve">где: </w:t>
      </w:r>
    </w:p>
    <w:p w:rsidR="00DB1421" w:rsidRPr="00DB1421" w:rsidRDefault="00DB1421" w:rsidP="009C48A1">
      <w:pPr>
        <w:spacing w:before="120" w:after="120"/>
        <w:ind w:left="567"/>
        <w:rPr>
          <w:color w:val="000000"/>
        </w:rPr>
      </w:pPr>
      <w:r w:rsidRPr="00DB1421">
        <w:rPr>
          <w:color w:val="000000"/>
          <w:lang w:val="en-US"/>
        </w:rPr>
        <w:t>S</w:t>
      </w:r>
      <w:r w:rsidRPr="00DB1421">
        <w:rPr>
          <w:color w:val="000000"/>
        </w:rPr>
        <w:t xml:space="preserve">кп – площадь кольцевого пространства между корпусом ПЭД и внутренней стенкой </w:t>
      </w:r>
      <w:r w:rsidR="00DD5AC6">
        <w:rPr>
          <w:color w:val="000000"/>
        </w:rPr>
        <w:t>ЭК</w:t>
      </w:r>
      <w:r w:rsidRPr="00DB1421">
        <w:rPr>
          <w:color w:val="000000"/>
        </w:rPr>
        <w:t>, м</w:t>
      </w:r>
      <w:r w:rsidRPr="00DB1421">
        <w:rPr>
          <w:color w:val="000000"/>
          <w:vertAlign w:val="superscript"/>
        </w:rPr>
        <w:t>2</w:t>
      </w:r>
      <w:r w:rsidRPr="00DB1421">
        <w:rPr>
          <w:color w:val="000000"/>
        </w:rPr>
        <w:t>;</w:t>
      </w:r>
    </w:p>
    <w:p w:rsidR="00DB1421" w:rsidRPr="00DB1421" w:rsidRDefault="00DB1421" w:rsidP="009C48A1">
      <w:pPr>
        <w:widowControl w:val="0"/>
        <w:tabs>
          <w:tab w:val="num" w:pos="709"/>
        </w:tabs>
        <w:spacing w:before="120" w:after="120"/>
        <w:ind w:left="567"/>
        <w:jc w:val="both"/>
        <w:rPr>
          <w:rFonts w:eastAsia="Times New Roman"/>
          <w:snapToGrid w:val="0"/>
          <w:szCs w:val="20"/>
          <w:lang w:eastAsia="ru-RU"/>
        </w:rPr>
      </w:pPr>
      <w:r w:rsidRPr="00DB1421">
        <w:rPr>
          <w:rFonts w:eastAsia="Times New Roman"/>
          <w:i/>
          <w:iCs/>
          <w:snapToGrid w:val="0"/>
          <w:szCs w:val="20"/>
          <w:lang w:val="en-US" w:eastAsia="ru-RU"/>
        </w:rPr>
        <w:t>V</w:t>
      </w:r>
      <w:r w:rsidRPr="00DB1421">
        <w:rPr>
          <w:rFonts w:eastAsia="Times New Roman"/>
          <w:snapToGrid w:val="0"/>
          <w:szCs w:val="20"/>
          <w:lang w:eastAsia="ru-RU"/>
        </w:rPr>
        <w:t xml:space="preserve"> – минимальная скорость </w:t>
      </w:r>
      <w:r w:rsidR="00897EFD">
        <w:rPr>
          <w:rFonts w:eastAsia="Times New Roman"/>
          <w:snapToGrid w:val="0"/>
          <w:szCs w:val="20"/>
          <w:lang w:eastAsia="ru-RU"/>
        </w:rPr>
        <w:t xml:space="preserve">потока </w:t>
      </w:r>
      <w:r w:rsidRPr="00DB1421">
        <w:rPr>
          <w:rFonts w:eastAsia="Times New Roman"/>
          <w:snapToGrid w:val="0"/>
          <w:szCs w:val="20"/>
          <w:lang w:eastAsia="ru-RU"/>
        </w:rPr>
        <w:t xml:space="preserve">охлаждающей жидкости (м/сек) в зависимости от марки ПЭД согласно </w:t>
      </w:r>
      <w:hyperlink w:anchor="_ПРИЛОЖЕНИЕ_19._Сводная" w:history="1">
        <w:r w:rsidRPr="00897EFD">
          <w:rPr>
            <w:rFonts w:eastAsia="Times New Roman"/>
            <w:snapToGrid w:val="0"/>
            <w:color w:val="0000FF"/>
            <w:szCs w:val="20"/>
            <w:u w:val="single"/>
            <w:lang w:eastAsia="ru-RU"/>
          </w:rPr>
          <w:t>Приложению 19</w:t>
        </w:r>
      </w:hyperlink>
      <w:r w:rsidRPr="00DB1421">
        <w:rPr>
          <w:rFonts w:eastAsia="Times New Roman"/>
          <w:snapToGrid w:val="0"/>
          <w:szCs w:val="20"/>
          <w:lang w:eastAsia="ru-RU"/>
        </w:rPr>
        <w:t>. При отсутствии в приложении данных о ПЭД необходимой мощности и производителя, информацию о минимальной скорости охлаждающей жидкости необходимо получить в ОРМ</w:t>
      </w:r>
      <w:r w:rsidR="00BD4D23">
        <w:rPr>
          <w:rFonts w:eastAsia="Times New Roman"/>
          <w:snapToGrid w:val="0"/>
          <w:szCs w:val="20"/>
          <w:lang w:eastAsia="ru-RU"/>
        </w:rPr>
        <w:t>Ф или У</w:t>
      </w:r>
      <w:r w:rsidR="0035050E">
        <w:rPr>
          <w:rFonts w:eastAsia="Times New Roman"/>
          <w:snapToGrid w:val="0"/>
          <w:szCs w:val="20"/>
          <w:lang w:eastAsia="ru-RU"/>
        </w:rPr>
        <w:t>К</w:t>
      </w:r>
      <w:r w:rsidRPr="00DB1421">
        <w:rPr>
          <w:rFonts w:eastAsia="Times New Roman"/>
          <w:snapToGrid w:val="0"/>
          <w:szCs w:val="20"/>
          <w:lang w:eastAsia="ru-RU"/>
        </w:rPr>
        <w:t>.</w:t>
      </w:r>
    </w:p>
    <w:p w:rsidR="00DB1421" w:rsidRPr="00DB1421" w:rsidRDefault="00DB1421" w:rsidP="009C48A1">
      <w:pPr>
        <w:tabs>
          <w:tab w:val="num" w:pos="480"/>
        </w:tabs>
        <w:spacing w:before="120" w:after="120"/>
        <w:jc w:val="both"/>
      </w:pPr>
      <w:r w:rsidRPr="00DB1421">
        <w:t xml:space="preserve">Площадь кольцевого пространства между корпусом ПЭД и внутренней стенкой </w:t>
      </w:r>
      <w:r w:rsidR="00DD5AC6">
        <w:t>ЭК</w:t>
      </w:r>
      <w:r w:rsidRPr="00DB1421">
        <w:t xml:space="preserve"> рассчитывается по формуле:</w:t>
      </w:r>
    </w:p>
    <w:p w:rsidR="00DB1421" w:rsidRPr="00DB1421" w:rsidRDefault="00DB1421" w:rsidP="009C48A1">
      <w:pPr>
        <w:tabs>
          <w:tab w:val="num" w:pos="480"/>
        </w:tabs>
        <w:spacing w:before="120" w:after="120"/>
        <w:jc w:val="both"/>
      </w:pPr>
      <w:r w:rsidRPr="00DB1421">
        <w:t xml:space="preserve">                                                     </w:t>
      </w:r>
      <m:oMath>
        <m:sSub>
          <m:sSubPr>
            <m:ctrlPr>
              <w:rPr>
                <w:rFonts w:ascii="Cambria Math" w:hAnsi="Cambria Math"/>
                <w:i/>
                <w:szCs w:val="24"/>
              </w:rPr>
            </m:ctrlPr>
          </m:sSubPr>
          <m:e>
            <m:r>
              <w:rPr>
                <w:rFonts w:ascii="Cambria Math" w:hAnsi="Cambria Math"/>
                <w:szCs w:val="24"/>
              </w:rPr>
              <m:t>S</m:t>
            </m:r>
          </m:e>
          <m:sub>
            <m:r>
              <w:rPr>
                <w:rFonts w:ascii="Cambria Math" w:hAnsi="Cambria Math"/>
                <w:szCs w:val="24"/>
              </w:rPr>
              <m:t xml:space="preserve">кп  </m:t>
            </m:r>
          </m:sub>
        </m:sSub>
        <m:r>
          <w:rPr>
            <w:rFonts w:ascii="Cambria Math" w:hAnsi="Cambria Math"/>
            <w:szCs w:val="24"/>
          </w:rPr>
          <m:t>= 3,14 ∙(</m:t>
        </m:r>
        <m:sSup>
          <m:sSupPr>
            <m:ctrlPr>
              <w:rPr>
                <w:rFonts w:ascii="Cambria Math" w:hAnsi="Cambria Math"/>
                <w:i/>
                <w:szCs w:val="24"/>
              </w:rPr>
            </m:ctrlPr>
          </m:sSupPr>
          <m:e>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Ø</m:t>
                        </m:r>
                      </m:e>
                      <m:sub>
                        <m:r>
                          <w:rPr>
                            <w:rFonts w:ascii="Cambria Math" w:hAnsi="Cambria Math"/>
                            <w:szCs w:val="24"/>
                          </w:rPr>
                          <m:t>эк</m:t>
                        </m:r>
                      </m:sub>
                    </m:sSub>
                  </m:num>
                  <m:den>
                    <m:r>
                      <w:rPr>
                        <w:rFonts w:ascii="Cambria Math" w:hAnsi="Cambria Math"/>
                        <w:szCs w:val="24"/>
                      </w:rPr>
                      <m:t>2000</m:t>
                    </m:r>
                  </m:den>
                </m:f>
              </m:e>
            </m:d>
          </m:e>
          <m:sup>
            <m:r>
              <w:rPr>
                <w:rFonts w:ascii="Cambria Math" w:hAnsi="Cambria Math"/>
                <w:szCs w:val="24"/>
              </w:rPr>
              <m:t>2</m:t>
            </m:r>
          </m:sup>
        </m:sSup>
        <m:r>
          <w:rPr>
            <w:rFonts w:ascii="Cambria Math" w:hAnsi="Cambria Math"/>
            <w:szCs w:val="24"/>
          </w:rPr>
          <m:t xml:space="preserve">- </m:t>
        </m:r>
        <m:sSup>
          <m:sSupPr>
            <m:ctrlPr>
              <w:rPr>
                <w:rFonts w:ascii="Cambria Math" w:hAnsi="Cambria Math"/>
                <w:i/>
                <w:szCs w:val="24"/>
              </w:rPr>
            </m:ctrlPr>
          </m:sSupPr>
          <m:e>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Ø</m:t>
                        </m:r>
                      </m:e>
                      <m:sub>
                        <m:r>
                          <w:rPr>
                            <w:rFonts w:ascii="Cambria Math" w:hAnsi="Cambria Math"/>
                            <w:szCs w:val="24"/>
                          </w:rPr>
                          <m:t>пэд</m:t>
                        </m:r>
                      </m:sub>
                    </m:sSub>
                  </m:num>
                  <m:den>
                    <m:r>
                      <w:rPr>
                        <w:rFonts w:ascii="Cambria Math" w:hAnsi="Cambria Math"/>
                        <w:szCs w:val="24"/>
                      </w:rPr>
                      <m:t>2000</m:t>
                    </m:r>
                  </m:den>
                </m:f>
              </m:e>
            </m:d>
          </m:e>
          <m:sup>
            <m:r>
              <w:rPr>
                <w:rFonts w:ascii="Cambria Math" w:hAnsi="Cambria Math"/>
                <w:szCs w:val="24"/>
              </w:rPr>
              <m:t>2</m:t>
            </m:r>
          </m:sup>
        </m:sSup>
        <m:r>
          <w:rPr>
            <w:rFonts w:ascii="Cambria Math" w:hAnsi="Cambria Math"/>
            <w:szCs w:val="24"/>
          </w:rPr>
          <m:t>)</m:t>
        </m:r>
      </m:oMath>
      <w:r w:rsidRPr="00DB1421">
        <w:t xml:space="preserve">, </w:t>
      </w:r>
      <w:r w:rsidRPr="00DB1421">
        <w:rPr>
          <w:color w:val="000000"/>
        </w:rPr>
        <w:t>м</w:t>
      </w:r>
      <w:r w:rsidRPr="00DB1421">
        <w:rPr>
          <w:color w:val="000000"/>
          <w:vertAlign w:val="superscript"/>
        </w:rPr>
        <w:t>2</w:t>
      </w:r>
      <w:r w:rsidRPr="00DB1421">
        <w:rPr>
          <w:color w:val="000000"/>
        </w:rPr>
        <w:t>,</w:t>
      </w:r>
    </w:p>
    <w:p w:rsidR="00DB1421" w:rsidRPr="00DB1421" w:rsidRDefault="00DB1421" w:rsidP="009C48A1">
      <w:pPr>
        <w:spacing w:before="120" w:after="120"/>
        <w:ind w:left="567"/>
        <w:rPr>
          <w:color w:val="000000"/>
        </w:rPr>
      </w:pPr>
      <w:r w:rsidRPr="00DB1421">
        <w:rPr>
          <w:color w:val="000000"/>
        </w:rPr>
        <w:t xml:space="preserve">где: </w:t>
      </w:r>
    </w:p>
    <w:p w:rsidR="00DB1421" w:rsidRPr="00DB1421" w:rsidRDefault="00DB1421" w:rsidP="009C48A1">
      <w:pPr>
        <w:spacing w:before="120" w:after="120"/>
        <w:ind w:left="567"/>
        <w:rPr>
          <w:color w:val="000000"/>
        </w:rPr>
      </w:pPr>
      <w:r w:rsidRPr="00DB1421">
        <w:rPr>
          <w:color w:val="000000"/>
        </w:rPr>
        <w:t xml:space="preserve">Øэк – внутренний диаметр </w:t>
      </w:r>
      <w:r w:rsidR="00DD5AC6">
        <w:rPr>
          <w:color w:val="000000"/>
        </w:rPr>
        <w:t>ЭК</w:t>
      </w:r>
      <w:r w:rsidRPr="00DB1421">
        <w:rPr>
          <w:color w:val="000000"/>
        </w:rPr>
        <w:t xml:space="preserve"> на глубине спуска ПЭД, мм;</w:t>
      </w:r>
    </w:p>
    <w:p w:rsidR="00DB1421" w:rsidRPr="00DB1421" w:rsidRDefault="00DB1421" w:rsidP="009C48A1">
      <w:pPr>
        <w:spacing w:before="120" w:after="120"/>
        <w:ind w:left="567"/>
        <w:rPr>
          <w:color w:val="000000"/>
        </w:rPr>
      </w:pPr>
      <w:r w:rsidRPr="00DB1421">
        <w:rPr>
          <w:color w:val="000000"/>
        </w:rPr>
        <w:t>Øпэд – наружный диаметр ПЭД, мм.</w:t>
      </w:r>
    </w:p>
    <w:p w:rsidR="00DB1421" w:rsidRPr="00DB1421" w:rsidRDefault="00DB1421" w:rsidP="009C48A1">
      <w:pPr>
        <w:tabs>
          <w:tab w:val="num" w:pos="480"/>
        </w:tabs>
        <w:spacing w:before="120" w:after="120"/>
        <w:jc w:val="both"/>
        <w:rPr>
          <w:i/>
        </w:rPr>
      </w:pPr>
      <w:r w:rsidRPr="00DB1421">
        <w:t xml:space="preserve">Приток необходимый для охлаждения ПЭД при загрузке </w:t>
      </w:r>
      <w:r w:rsidR="00897EFD">
        <w:t>мене</w:t>
      </w:r>
      <w:r w:rsidRPr="00DB1421">
        <w:t>е номинального значения рассчитывается по формуле:</w:t>
      </w:r>
    </w:p>
    <w:p w:rsidR="00DB1421" w:rsidRPr="00B56A99" w:rsidRDefault="00DB1421" w:rsidP="009C48A1">
      <w:pPr>
        <w:tabs>
          <w:tab w:val="num" w:pos="480"/>
        </w:tabs>
        <w:spacing w:before="120" w:after="120"/>
        <w:ind w:left="600"/>
        <w:rPr>
          <w:i/>
        </w:rPr>
      </w:pPr>
      <w:r w:rsidRPr="00DB1421">
        <w:t xml:space="preserve">                                            </w:t>
      </w:r>
      <m:oMath>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 xml:space="preserve">пр кор </m:t>
            </m:r>
          </m:sub>
        </m:sSub>
        <m:r>
          <w:rPr>
            <w:rFonts w:ascii="Cambria Math" w:hAnsi="Cambria Math"/>
            <w:sz w:val="26"/>
            <w:szCs w:val="26"/>
          </w:rPr>
          <m:t xml:space="preserve">= </m:t>
        </m:r>
        <m:f>
          <m:fPr>
            <m:ctrlPr>
              <w:rPr>
                <w:rFonts w:ascii="Cambria Math" w:hAnsi="Cambria Math"/>
                <w:i/>
                <w:sz w:val="26"/>
                <w:szCs w:val="26"/>
                <w:lang w:val="en-US"/>
              </w:rPr>
            </m:ctrlPr>
          </m:fPr>
          <m:num>
            <m:sSub>
              <m:sSubPr>
                <m:ctrlPr>
                  <w:rPr>
                    <w:rFonts w:ascii="Cambria Math" w:hAnsi="Cambria Math"/>
                    <w:i/>
                    <w:sz w:val="26"/>
                    <w:szCs w:val="26"/>
                    <w:lang w:val="en-US"/>
                  </w:rPr>
                </m:ctrlPr>
              </m:sSubPr>
              <m:e>
                <m:r>
                  <w:rPr>
                    <w:rFonts w:ascii="Cambria Math" w:hAnsi="Cambria Math"/>
                    <w:sz w:val="26"/>
                    <w:szCs w:val="26"/>
                    <w:lang w:val="en-US"/>
                  </w:rPr>
                  <m:t>Q</m:t>
                </m:r>
              </m:e>
              <m:sub>
                <m:r>
                  <w:rPr>
                    <w:rFonts w:ascii="Cambria Math" w:hAnsi="Cambria Math"/>
                    <w:sz w:val="26"/>
                    <w:szCs w:val="26"/>
                  </w:rPr>
                  <m:t xml:space="preserve">мин пр </m:t>
                </m:r>
              </m:sub>
            </m:sSub>
            <m:r>
              <w:rPr>
                <w:rFonts w:ascii="Cambria Math" w:hAnsi="Cambria Math"/>
                <w:sz w:val="26"/>
                <w:szCs w:val="26"/>
              </w:rPr>
              <m:t xml:space="preserve">∙ </m:t>
            </m:r>
            <m:sSubSup>
              <m:sSubSupPr>
                <m:ctrlPr>
                  <w:rPr>
                    <w:rFonts w:ascii="Cambria Math" w:hAnsi="Cambria Math"/>
                    <w:i/>
                    <w:sz w:val="26"/>
                    <w:szCs w:val="26"/>
                    <w:lang w:val="en-US"/>
                  </w:rPr>
                </m:ctrlPr>
              </m:sSubSupPr>
              <m:e>
                <m:r>
                  <w:rPr>
                    <w:rFonts w:ascii="Cambria Math" w:hAnsi="Cambria Math"/>
                    <w:sz w:val="26"/>
                    <w:szCs w:val="26"/>
                    <w:lang w:val="en-US"/>
                  </w:rPr>
                  <m:t>I</m:t>
                </m:r>
              </m:e>
              <m:sub>
                <m:r>
                  <w:rPr>
                    <w:rFonts w:ascii="Cambria Math" w:hAnsi="Cambria Math"/>
                    <w:sz w:val="26"/>
                    <w:szCs w:val="26"/>
                  </w:rPr>
                  <m:t>раб</m:t>
                </m:r>
              </m:sub>
              <m:sup>
                <m:r>
                  <w:rPr>
                    <w:rFonts w:ascii="Cambria Math" w:hAnsi="Cambria Math"/>
                    <w:sz w:val="26"/>
                    <w:szCs w:val="26"/>
                  </w:rPr>
                  <m:t>2</m:t>
                </m:r>
              </m:sup>
            </m:sSubSup>
          </m:num>
          <m:den>
            <m:sSubSup>
              <m:sSubSupPr>
                <m:ctrlPr>
                  <w:rPr>
                    <w:rFonts w:ascii="Cambria Math" w:hAnsi="Cambria Math"/>
                    <w:i/>
                    <w:sz w:val="26"/>
                    <w:szCs w:val="26"/>
                    <w:lang w:val="en-US"/>
                  </w:rPr>
                </m:ctrlPr>
              </m:sSubSupPr>
              <m:e>
                <m:r>
                  <w:rPr>
                    <w:rFonts w:ascii="Cambria Math" w:hAnsi="Cambria Math"/>
                    <w:sz w:val="26"/>
                    <w:szCs w:val="26"/>
                    <w:lang w:val="en-US"/>
                  </w:rPr>
                  <m:t>I</m:t>
                </m:r>
              </m:e>
              <m:sub>
                <m:r>
                  <w:rPr>
                    <w:rFonts w:ascii="Cambria Math" w:hAnsi="Cambria Math"/>
                    <w:sz w:val="26"/>
                    <w:szCs w:val="26"/>
                  </w:rPr>
                  <m:t>ном</m:t>
                </m:r>
              </m:sub>
              <m:sup>
                <m:r>
                  <w:rPr>
                    <w:rFonts w:ascii="Cambria Math" w:hAnsi="Cambria Math"/>
                    <w:sz w:val="26"/>
                    <w:szCs w:val="26"/>
                  </w:rPr>
                  <m:t>2</m:t>
                </m:r>
              </m:sup>
            </m:sSubSup>
          </m:den>
        </m:f>
      </m:oMath>
      <w:r w:rsidRPr="00DB1421">
        <w:t>,</w:t>
      </w:r>
      <w:r w:rsidR="00B56A99">
        <w:t xml:space="preserve"> </w:t>
      </w:r>
      <w:r w:rsidRPr="00DB1421">
        <w:rPr>
          <w:color w:val="000000"/>
        </w:rPr>
        <w:t xml:space="preserve">где: </w:t>
      </w:r>
    </w:p>
    <w:p w:rsidR="00DB1421" w:rsidRPr="00DB1421" w:rsidRDefault="00DB1421" w:rsidP="009C48A1">
      <w:pPr>
        <w:spacing w:before="120" w:after="120"/>
        <w:ind w:left="567"/>
        <w:rPr>
          <w:color w:val="000000"/>
        </w:rPr>
      </w:pPr>
      <w:r w:rsidRPr="00DB1421">
        <w:rPr>
          <w:color w:val="000000"/>
        </w:rPr>
        <w:t xml:space="preserve">Qмин пр – </w:t>
      </w:r>
      <w:r w:rsidRPr="00DB1421">
        <w:t>минимальный достаточный приток жидкости из пласта для охлаждения ПЭД при его номинальной загрузке, м</w:t>
      </w:r>
      <w:r w:rsidRPr="00DB1421">
        <w:rPr>
          <w:vertAlign w:val="superscript"/>
        </w:rPr>
        <w:t>3</w:t>
      </w:r>
      <w:r w:rsidRPr="00DB1421">
        <w:t>/сут</w:t>
      </w:r>
      <w:r w:rsidRPr="00DB1421">
        <w:rPr>
          <w:color w:val="000000"/>
        </w:rPr>
        <w:t>;</w:t>
      </w:r>
    </w:p>
    <w:p w:rsidR="00DB1421" w:rsidRPr="00DB1421" w:rsidRDefault="00DB1421" w:rsidP="009C48A1">
      <w:pPr>
        <w:spacing w:before="120" w:after="120"/>
        <w:ind w:left="567"/>
        <w:rPr>
          <w:color w:val="000000"/>
        </w:rPr>
      </w:pPr>
      <w:r w:rsidRPr="00DB1421">
        <w:rPr>
          <w:color w:val="000000"/>
        </w:rPr>
        <w:t>I</w:t>
      </w:r>
      <w:r w:rsidRPr="000958CA">
        <w:rPr>
          <w:color w:val="000000"/>
          <w:vertAlign w:val="subscript"/>
        </w:rPr>
        <w:t>раб</w:t>
      </w:r>
      <w:r w:rsidRPr="00DB1421">
        <w:rPr>
          <w:color w:val="000000"/>
        </w:rPr>
        <w:t xml:space="preserve"> – рабочий ток ПЭД, Ампер;</w:t>
      </w:r>
    </w:p>
    <w:p w:rsidR="00DB1421" w:rsidRPr="00DB1421" w:rsidRDefault="00DB1421" w:rsidP="009C48A1">
      <w:pPr>
        <w:spacing w:before="120" w:after="120"/>
        <w:ind w:left="567"/>
        <w:rPr>
          <w:color w:val="000000"/>
        </w:rPr>
      </w:pPr>
      <w:r w:rsidRPr="00DB1421">
        <w:rPr>
          <w:color w:val="000000"/>
        </w:rPr>
        <w:t>I</w:t>
      </w:r>
      <w:r w:rsidRPr="000958CA">
        <w:rPr>
          <w:color w:val="000000"/>
          <w:vertAlign w:val="subscript"/>
        </w:rPr>
        <w:t>ном</w:t>
      </w:r>
      <w:r w:rsidRPr="00DB1421">
        <w:rPr>
          <w:color w:val="000000"/>
        </w:rPr>
        <w:t xml:space="preserve"> – номинальный ток ПЭД, Ампер;</w:t>
      </w:r>
    </w:p>
    <w:p w:rsidR="00DB1421" w:rsidRPr="00DB1421" w:rsidRDefault="00DB1421" w:rsidP="009C48A1">
      <w:pPr>
        <w:spacing w:before="120" w:after="120"/>
        <w:jc w:val="both"/>
        <w:rPr>
          <w:rFonts w:eastAsia="Times New Roman"/>
          <w:szCs w:val="24"/>
          <w:lang w:eastAsia="ru-RU"/>
        </w:rPr>
      </w:pPr>
      <w:r w:rsidRPr="00DB1421">
        <w:rPr>
          <w:rFonts w:eastAsia="Times New Roman"/>
          <w:szCs w:val="24"/>
          <w:lang w:eastAsia="ru-RU"/>
        </w:rPr>
        <w:t xml:space="preserve">При наличии в комплекте УЭЦН исправного блока погружной телеметрии, допускается отклонение от рассчитанных значений, которые определяются и обосновываются технологической службой ЦДНГ с учетом фактических параметров работы </w:t>
      </w:r>
      <w:r w:rsidR="00184EF9" w:rsidRPr="00DB1421">
        <w:rPr>
          <w:rFonts w:eastAsia="Times New Roman"/>
          <w:szCs w:val="24"/>
          <w:lang w:eastAsia="ru-RU"/>
        </w:rPr>
        <w:t>УЭЦН, конструкции</w:t>
      </w:r>
      <w:r w:rsidRPr="00DB1421">
        <w:rPr>
          <w:rFonts w:eastAsia="Times New Roman"/>
          <w:szCs w:val="24"/>
          <w:lang w:eastAsia="ru-RU"/>
        </w:rPr>
        <w:t xml:space="preserve"> ЭК, ТУ на ПЭД от заводов-производителей, поправок на скважинные условия эксплуатации и т.д. при обязательном условии значения температуры ПЭД не превышающего его максимальную характеристику (Д1 - 120°С, Д2 - 150°С, Д3 - 170°С) за вычетом 15% запаса. Например, для ПЭД Д1 (120</w:t>
      </w:r>
      <w:r w:rsidR="00E65143" w:rsidRPr="00DB1421">
        <w:t>°</w:t>
      </w:r>
      <w:r w:rsidRPr="00DB1421">
        <w:rPr>
          <w:rFonts w:eastAsia="Times New Roman"/>
          <w:szCs w:val="24"/>
          <w:lang w:eastAsia="ru-RU"/>
        </w:rPr>
        <w:t>С), на выводе на режим допускается работа без остановки на охлаждение, если значение температуры ПЭД не достигло 102</w:t>
      </w:r>
      <w:r w:rsidR="00E65143" w:rsidRPr="00DB1421">
        <w:t>°</w:t>
      </w:r>
      <w:r w:rsidRPr="00DB1421">
        <w:rPr>
          <w:rFonts w:eastAsia="Times New Roman"/>
          <w:szCs w:val="24"/>
          <w:lang w:eastAsia="ru-RU"/>
        </w:rPr>
        <w:t>С</w:t>
      </w:r>
    </w:p>
    <w:p w:rsidR="00DB1421" w:rsidRPr="00DB1421" w:rsidRDefault="00F34F3C" w:rsidP="00A536F1">
      <w:pPr>
        <w:pStyle w:val="31"/>
        <w:rPr>
          <w:rFonts w:ascii="Arial" w:hAnsi="Arial"/>
          <w:b w:val="0"/>
          <w:i/>
          <w:caps/>
          <w:sz w:val="20"/>
          <w:szCs w:val="20"/>
          <w:lang w:eastAsia="ru-RU"/>
        </w:rPr>
      </w:pPr>
      <w:bookmarkStart w:id="226" w:name="_Toc104598852"/>
      <w:bookmarkStart w:id="227" w:name="_Toc138757671"/>
      <w:bookmarkStart w:id="228" w:name="_Toc138761108"/>
      <w:bookmarkStart w:id="229" w:name="_Toc202077771"/>
      <w:bookmarkStart w:id="230" w:name="_Toc209412800"/>
      <w:bookmarkStart w:id="231" w:name="_Toc209412985"/>
      <w:bookmarkStart w:id="232" w:name="_Toc375144010"/>
      <w:bookmarkStart w:id="233" w:name="_Toc375145102"/>
      <w:bookmarkStart w:id="234" w:name="_Toc385438774"/>
      <w:bookmarkStart w:id="235" w:name="_Toc459388213"/>
      <w:bookmarkStart w:id="236" w:name="_Toc56280627"/>
      <w:bookmarkStart w:id="237" w:name="_Toc208388593"/>
      <w:r>
        <w:rPr>
          <w:rFonts w:ascii="Arial" w:hAnsi="Arial"/>
          <w:i/>
          <w:caps/>
          <w:sz w:val="20"/>
          <w:szCs w:val="20"/>
          <w:lang w:eastAsia="ru-RU"/>
        </w:rPr>
        <w:t>6</w:t>
      </w:r>
      <w:r w:rsidR="00DB1421" w:rsidRPr="00DB1421">
        <w:rPr>
          <w:rFonts w:ascii="Arial" w:hAnsi="Arial"/>
          <w:i/>
          <w:caps/>
          <w:sz w:val="20"/>
          <w:szCs w:val="20"/>
          <w:lang w:eastAsia="ru-RU"/>
        </w:rPr>
        <w:t>.2.2.</w:t>
      </w:r>
      <w:r w:rsidR="00DB1421" w:rsidRPr="00DB1421">
        <w:rPr>
          <w:rFonts w:ascii="Arial" w:hAnsi="Arial"/>
          <w:i/>
          <w:caps/>
          <w:sz w:val="20"/>
          <w:szCs w:val="20"/>
          <w:lang w:eastAsia="ru-RU"/>
        </w:rPr>
        <w:tab/>
        <w:t>РАСЧЕТ ПРИТОКА ПО ВОССТАНОВЛЕНИЮ УРОВНЯ В ЭКСПЛУАТАЦИОННОЙ КОЛОННЕ</w:t>
      </w:r>
      <w:bookmarkEnd w:id="226"/>
      <w:bookmarkEnd w:id="227"/>
      <w:bookmarkEnd w:id="228"/>
      <w:bookmarkEnd w:id="229"/>
      <w:bookmarkEnd w:id="230"/>
      <w:bookmarkEnd w:id="231"/>
      <w:bookmarkEnd w:id="232"/>
      <w:bookmarkEnd w:id="233"/>
      <w:bookmarkEnd w:id="234"/>
      <w:bookmarkEnd w:id="235"/>
      <w:bookmarkEnd w:id="236"/>
      <w:bookmarkEnd w:id="237"/>
    </w:p>
    <w:p w:rsidR="00DB1421" w:rsidRPr="00DB1421" w:rsidRDefault="00DB1421" w:rsidP="00DB1421">
      <w:pPr>
        <w:spacing w:before="120" w:after="120"/>
        <w:jc w:val="both"/>
        <w:rPr>
          <w:rFonts w:eastAsia="Times New Roman"/>
          <w:szCs w:val="24"/>
          <w:lang w:eastAsia="ru-RU"/>
        </w:rPr>
      </w:pPr>
      <w:bookmarkStart w:id="238" w:name="_Toc104598853"/>
      <w:bookmarkStart w:id="239" w:name="_Toc138757672"/>
      <w:bookmarkStart w:id="240" w:name="_Toc138761109"/>
      <w:r w:rsidRPr="00DB1421">
        <w:rPr>
          <w:rFonts w:eastAsia="Times New Roman"/>
          <w:szCs w:val="24"/>
          <w:lang w:eastAsia="ru-RU"/>
        </w:rPr>
        <w:t>Приток жидкости из пласта после остановки УЭЦН необходимо определять после прекращения слива жидкости из колонны НКТ (если клапан негерметичен или отсутствует);</w:t>
      </w:r>
    </w:p>
    <w:p w:rsidR="00DB1421" w:rsidRPr="00DB1421" w:rsidRDefault="00DB1421" w:rsidP="00DB1421">
      <w:pPr>
        <w:spacing w:after="120"/>
        <w:jc w:val="both"/>
        <w:rPr>
          <w:rFonts w:eastAsia="Times New Roman"/>
          <w:szCs w:val="24"/>
          <w:lang w:eastAsia="ru-RU"/>
        </w:rPr>
      </w:pPr>
      <w:r w:rsidRPr="00DB1421">
        <w:rPr>
          <w:rFonts w:eastAsia="Times New Roman"/>
          <w:szCs w:val="24"/>
          <w:lang w:eastAsia="ru-RU"/>
        </w:rPr>
        <w:t xml:space="preserve">Время в течение, </w:t>
      </w:r>
      <w:r w:rsidR="00184EF9" w:rsidRPr="00DB1421">
        <w:rPr>
          <w:rFonts w:eastAsia="Times New Roman"/>
          <w:szCs w:val="24"/>
          <w:lang w:eastAsia="ru-RU"/>
        </w:rPr>
        <w:t>которого происходит</w:t>
      </w:r>
      <w:r w:rsidRPr="00DB1421">
        <w:rPr>
          <w:rFonts w:eastAsia="Times New Roman"/>
          <w:szCs w:val="24"/>
          <w:lang w:eastAsia="ru-RU"/>
        </w:rPr>
        <w:t xml:space="preserve"> слив жидкости из НКТ (при негерметичном </w:t>
      </w:r>
      <w:r w:rsidR="000700B4">
        <w:rPr>
          <w:rFonts w:eastAsia="Times New Roman"/>
          <w:szCs w:val="24"/>
          <w:lang w:eastAsia="ru-RU"/>
        </w:rPr>
        <w:t>ОК</w:t>
      </w:r>
      <w:r w:rsidRPr="00DB1421">
        <w:rPr>
          <w:rFonts w:eastAsia="Times New Roman"/>
          <w:szCs w:val="24"/>
          <w:lang w:eastAsia="ru-RU"/>
        </w:rPr>
        <w:t>),</w:t>
      </w:r>
      <w:r w:rsidRPr="00DB1421">
        <w:rPr>
          <w:rFonts w:eastAsia="Times New Roman"/>
          <w:color w:val="FF0000"/>
          <w:szCs w:val="24"/>
          <w:lang w:eastAsia="ru-RU"/>
        </w:rPr>
        <w:t xml:space="preserve"> </w:t>
      </w:r>
      <w:r w:rsidRPr="00DB1421">
        <w:rPr>
          <w:rFonts w:eastAsia="Times New Roman"/>
          <w:color w:val="000000"/>
          <w:szCs w:val="24"/>
          <w:lang w:eastAsia="ru-RU"/>
        </w:rPr>
        <w:t>вычисляетс</w:t>
      </w:r>
      <w:r w:rsidRPr="00DB1421">
        <w:rPr>
          <w:rFonts w:eastAsia="Times New Roman"/>
          <w:szCs w:val="24"/>
          <w:lang w:eastAsia="ru-RU"/>
        </w:rPr>
        <w:t>я методом определения изменения уровня жидкости в НКТ с помощью скважинного уровнемера (эхолот</w:t>
      </w:r>
      <w:r w:rsidR="00184EF9" w:rsidRPr="00DB1421">
        <w:rPr>
          <w:rFonts w:eastAsia="Times New Roman"/>
          <w:szCs w:val="24"/>
          <w:lang w:eastAsia="ru-RU"/>
        </w:rPr>
        <w:t>), при</w:t>
      </w:r>
      <w:r w:rsidRPr="00DB1421">
        <w:rPr>
          <w:rFonts w:eastAsia="Times New Roman"/>
          <w:szCs w:val="24"/>
          <w:lang w:eastAsia="ru-RU"/>
        </w:rPr>
        <w:t xml:space="preserve"> закрытой манифольдной задвижке ФА. В момент времени, когда уровень в компрессорных трубах остановился (или начал расти) считается, </w:t>
      </w:r>
      <w:r w:rsidR="00184EF9" w:rsidRPr="00DB1421">
        <w:rPr>
          <w:rFonts w:eastAsia="Times New Roman"/>
          <w:szCs w:val="24"/>
          <w:lang w:eastAsia="ru-RU"/>
        </w:rPr>
        <w:t>что</w:t>
      </w:r>
      <w:r w:rsidR="00184EF9">
        <w:rPr>
          <w:rFonts w:eastAsia="Times New Roman"/>
          <w:szCs w:val="24"/>
          <w:lang w:eastAsia="ru-RU"/>
        </w:rPr>
        <w:t xml:space="preserve"> </w:t>
      </w:r>
      <w:r w:rsidRPr="00DB1421">
        <w:rPr>
          <w:rFonts w:eastAsia="Times New Roman"/>
          <w:szCs w:val="24"/>
          <w:lang w:eastAsia="ru-RU"/>
        </w:rPr>
        <w:t xml:space="preserve">слив жидкости из НКТ прекратился и с этого времени можно определять приток по восстановлению уровня в затрубном пространстве </w:t>
      </w:r>
      <w:r w:rsidR="00DD5AC6">
        <w:rPr>
          <w:rFonts w:eastAsia="Times New Roman"/>
          <w:szCs w:val="24"/>
          <w:lang w:eastAsia="ru-RU"/>
        </w:rPr>
        <w:t>ЭК</w:t>
      </w:r>
      <w:r w:rsidRPr="00DB1421">
        <w:rPr>
          <w:rFonts w:eastAsia="Times New Roman"/>
          <w:szCs w:val="24"/>
          <w:lang w:eastAsia="ru-RU"/>
        </w:rPr>
        <w:t>.</w:t>
      </w:r>
    </w:p>
    <w:p w:rsidR="00DB1421" w:rsidRPr="00DB1421" w:rsidRDefault="00DB1421" w:rsidP="00DB1421">
      <w:pPr>
        <w:spacing w:after="120"/>
        <w:jc w:val="both"/>
        <w:rPr>
          <w:rFonts w:eastAsia="Times New Roman"/>
          <w:szCs w:val="24"/>
          <w:lang w:eastAsia="ru-RU"/>
        </w:rPr>
      </w:pPr>
      <w:r w:rsidRPr="00DB1421">
        <w:rPr>
          <w:rFonts w:eastAsia="Times New Roman"/>
          <w:szCs w:val="24"/>
          <w:lang w:eastAsia="ru-RU"/>
        </w:rPr>
        <w:t>Косвенным показателем прекращения слива жидкости из НКТ является остановка турбинного вращения по показаниям контроллера (СУ имеющие такую функцию).</w:t>
      </w:r>
    </w:p>
    <w:p w:rsidR="00DB1421" w:rsidRPr="00DB1421" w:rsidRDefault="00DB1421" w:rsidP="00DB1421">
      <w:pPr>
        <w:spacing w:after="120"/>
        <w:jc w:val="both"/>
        <w:rPr>
          <w:rFonts w:eastAsia="Times New Roman"/>
          <w:szCs w:val="24"/>
          <w:lang w:eastAsia="ru-RU"/>
        </w:rPr>
      </w:pPr>
      <w:r w:rsidRPr="00DB1421">
        <w:rPr>
          <w:rFonts w:eastAsia="Times New Roman"/>
          <w:szCs w:val="24"/>
          <w:lang w:eastAsia="ru-RU"/>
        </w:rPr>
        <w:t xml:space="preserve">Приток жидкости из пласта необходимо определять по восстановлению уровня жидкости в затрубном пространстве скважины после каждой остановки УЭЦН в процессе вывода, при закрытой манифольдной задвижке </w:t>
      </w:r>
      <w:r w:rsidR="00852B7E">
        <w:rPr>
          <w:rFonts w:eastAsia="Times New Roman"/>
          <w:szCs w:val="24"/>
          <w:lang w:eastAsia="ru-RU"/>
        </w:rPr>
        <w:t>ФА</w:t>
      </w:r>
      <w:r w:rsidRPr="00DB1421">
        <w:rPr>
          <w:rFonts w:eastAsia="Times New Roman"/>
          <w:szCs w:val="24"/>
          <w:lang w:eastAsia="ru-RU"/>
        </w:rPr>
        <w:t xml:space="preserve"> скважины, используя расчетные данные из </w:t>
      </w:r>
      <w:r w:rsidRPr="006B0806">
        <w:rPr>
          <w:rFonts w:eastAsia="Times New Roman"/>
          <w:szCs w:val="24"/>
          <w:lang w:eastAsia="ru-RU"/>
        </w:rPr>
        <w:t>Таблицы 13</w:t>
      </w:r>
      <w:r w:rsidRPr="00DB1421">
        <w:rPr>
          <w:rFonts w:eastAsia="Times New Roman"/>
          <w:szCs w:val="24"/>
          <w:lang w:eastAsia="ru-RU"/>
        </w:rPr>
        <w:t xml:space="preserve">. Приток рассчитывается по формулам:  </w:t>
      </w:r>
    </w:p>
    <w:p w:rsidR="00DB1421" w:rsidRPr="00DB1421" w:rsidRDefault="00DB1421" w:rsidP="00DB1421">
      <w:pPr>
        <w:spacing w:after="120"/>
        <w:jc w:val="both"/>
        <w:rPr>
          <w:bCs/>
        </w:rPr>
      </w:pPr>
      <w:r w:rsidRPr="00DB1421">
        <w:rPr>
          <w:bCs/>
        </w:rPr>
        <w:t xml:space="preserve">для УЭЦН с герметичным </w:t>
      </w:r>
      <w:r w:rsidR="000700B4">
        <w:rPr>
          <w:bCs/>
        </w:rPr>
        <w:t>ОК</w:t>
      </w:r>
      <w:r w:rsidRPr="00DB1421">
        <w:rPr>
          <w:bCs/>
        </w:rPr>
        <w:t xml:space="preserve">: </w:t>
      </w:r>
    </w:p>
    <w:p w:rsidR="00DB1421" w:rsidRPr="00DB1421" w:rsidRDefault="00DB1421" w:rsidP="00DB1421">
      <w:pPr>
        <w:spacing w:after="120"/>
        <w:ind w:firstLine="2694"/>
        <w:jc w:val="both"/>
        <w:rPr>
          <w:bCs/>
        </w:rPr>
      </w:pPr>
      <m:oMath>
        <m:r>
          <w:rPr>
            <w:rFonts w:ascii="Cambria Math" w:hAnsi="Cambria Math"/>
            <w:sz w:val="28"/>
            <w:szCs w:val="28"/>
          </w:rPr>
          <m:t xml:space="preserve">Q= </m:t>
        </m:r>
        <m:f>
          <m:fPr>
            <m:ctrlPr>
              <w:rPr>
                <w:rFonts w:ascii="Cambria Math" w:hAnsi="Cambria Math"/>
                <w:bCs/>
                <w:i/>
                <w:sz w:val="28"/>
                <w:szCs w:val="28"/>
              </w:rPr>
            </m:ctrlPr>
          </m:fPr>
          <m:num>
            <m:r>
              <w:rPr>
                <w:rFonts w:ascii="Cambria Math" w:hAnsi="Cambria Math"/>
                <w:sz w:val="28"/>
                <w:szCs w:val="28"/>
              </w:rPr>
              <m:t xml:space="preserve">∆H ∙ </m:t>
            </m:r>
            <m:sSub>
              <m:sSubPr>
                <m:ctrlPr>
                  <w:rPr>
                    <w:rFonts w:ascii="Cambria Math" w:hAnsi="Cambria Math"/>
                    <w:bCs/>
                    <w:i/>
                    <w:sz w:val="28"/>
                    <w:szCs w:val="28"/>
                  </w:rPr>
                </m:ctrlPr>
              </m:sSubPr>
              <m:e>
                <m:r>
                  <w:rPr>
                    <w:rFonts w:ascii="Cambria Math" w:hAnsi="Cambria Math"/>
                    <w:sz w:val="28"/>
                    <w:szCs w:val="28"/>
                  </w:rPr>
                  <m:t>V</m:t>
                </m:r>
              </m:e>
              <m:sub>
                <m:r>
                  <w:rPr>
                    <w:rFonts w:ascii="Cambria Math" w:hAnsi="Cambria Math"/>
                    <w:sz w:val="28"/>
                    <w:szCs w:val="28"/>
                  </w:rPr>
                  <m:t>кп</m:t>
                </m:r>
              </m:sub>
            </m:sSub>
            <m:r>
              <w:rPr>
                <w:rFonts w:ascii="Cambria Math" w:hAnsi="Cambria Math"/>
                <w:sz w:val="28"/>
                <w:szCs w:val="28"/>
              </w:rPr>
              <m:t xml:space="preserve"> ∙ 1440</m:t>
            </m:r>
          </m:num>
          <m:den>
            <m:r>
              <w:rPr>
                <w:rFonts w:ascii="Cambria Math" w:hAnsi="Cambria Math"/>
                <w:sz w:val="28"/>
                <w:szCs w:val="28"/>
                <w:lang w:val="en-US"/>
              </w:rPr>
              <m:t>t</m:t>
            </m:r>
          </m:den>
        </m:f>
      </m:oMath>
      <w:r w:rsidRPr="00DB1421">
        <w:rPr>
          <w:bCs/>
        </w:rPr>
        <w:t>, (м</w:t>
      </w:r>
      <w:r w:rsidRPr="00DB1421">
        <w:rPr>
          <w:bCs/>
          <w:vertAlign w:val="superscript"/>
        </w:rPr>
        <w:t>3</w:t>
      </w:r>
      <w:r w:rsidRPr="00DB1421">
        <w:rPr>
          <w:bCs/>
        </w:rPr>
        <w:t>/сут)</w:t>
      </w:r>
    </w:p>
    <w:p w:rsidR="00DB1421" w:rsidRPr="00DB1421" w:rsidRDefault="00DB1421" w:rsidP="00DB1421">
      <w:pPr>
        <w:spacing w:after="120"/>
        <w:jc w:val="both"/>
        <w:rPr>
          <w:bCs/>
        </w:rPr>
      </w:pPr>
      <w:r w:rsidRPr="00DB1421">
        <w:rPr>
          <w:bCs/>
        </w:rPr>
        <w:t xml:space="preserve">для УЭЦН с отсутствующим или с негерметичным </w:t>
      </w:r>
      <w:r w:rsidR="000700B4">
        <w:rPr>
          <w:bCs/>
        </w:rPr>
        <w:t>ОК</w:t>
      </w:r>
      <w:r w:rsidRPr="00DB1421">
        <w:rPr>
          <w:bCs/>
        </w:rPr>
        <w:t xml:space="preserve"> в период слива жидкости из НКТ (замеры производятся до момента окончания слива) </w:t>
      </w:r>
    </w:p>
    <w:p w:rsidR="00DB1421" w:rsidRPr="00DB1421" w:rsidRDefault="00DB1421" w:rsidP="009C48A1">
      <w:pPr>
        <w:spacing w:before="120" w:after="120"/>
        <w:ind w:firstLine="2694"/>
        <w:jc w:val="both"/>
        <w:rPr>
          <w:bCs/>
        </w:rPr>
      </w:pPr>
      <m:oMath>
        <m:r>
          <w:rPr>
            <w:rFonts w:ascii="Cambria Math" w:hAnsi="Cambria Math"/>
            <w:sz w:val="28"/>
            <w:szCs w:val="28"/>
          </w:rPr>
          <m:t xml:space="preserve">Q= </m:t>
        </m:r>
        <m:f>
          <m:fPr>
            <m:ctrlPr>
              <w:rPr>
                <w:rFonts w:ascii="Cambria Math" w:hAnsi="Cambria Math"/>
                <w:bCs/>
                <w:i/>
                <w:sz w:val="28"/>
                <w:szCs w:val="28"/>
              </w:rPr>
            </m:ctrlPr>
          </m:fPr>
          <m:num>
            <m:d>
              <m:dPr>
                <m:ctrlPr>
                  <w:rPr>
                    <w:rFonts w:ascii="Cambria Math" w:hAnsi="Cambria Math"/>
                    <w:bCs/>
                    <w:i/>
                    <w:sz w:val="28"/>
                    <w:szCs w:val="28"/>
                  </w:rPr>
                </m:ctrlPr>
              </m:dPr>
              <m:e>
                <m:r>
                  <w:rPr>
                    <w:rFonts w:ascii="Cambria Math" w:hAnsi="Cambria Math"/>
                    <w:sz w:val="28"/>
                    <w:szCs w:val="28"/>
                  </w:rPr>
                  <m:t xml:space="preserve">∆H ∙ </m:t>
                </m:r>
                <m:sSub>
                  <m:sSubPr>
                    <m:ctrlPr>
                      <w:rPr>
                        <w:rFonts w:ascii="Cambria Math" w:hAnsi="Cambria Math"/>
                        <w:bCs/>
                        <w:i/>
                        <w:sz w:val="28"/>
                        <w:szCs w:val="28"/>
                      </w:rPr>
                    </m:ctrlPr>
                  </m:sSubPr>
                  <m:e>
                    <m:r>
                      <w:rPr>
                        <w:rFonts w:ascii="Cambria Math" w:hAnsi="Cambria Math"/>
                        <w:sz w:val="28"/>
                        <w:szCs w:val="28"/>
                      </w:rPr>
                      <m:t>V</m:t>
                    </m:r>
                  </m:e>
                  <m:sub>
                    <m:r>
                      <w:rPr>
                        <w:rFonts w:ascii="Cambria Math" w:hAnsi="Cambria Math"/>
                        <w:sz w:val="28"/>
                        <w:szCs w:val="28"/>
                      </w:rPr>
                      <m:t xml:space="preserve">кп </m:t>
                    </m:r>
                  </m:sub>
                </m:sSub>
                <m:r>
                  <w:rPr>
                    <w:rFonts w:ascii="Cambria Math" w:hAnsi="Cambria Math"/>
                    <w:sz w:val="28"/>
                    <w:szCs w:val="28"/>
                  </w:rPr>
                  <m:t xml:space="preserve">- </m:t>
                </m:r>
                <m:sSub>
                  <m:sSubPr>
                    <m:ctrlPr>
                      <w:rPr>
                        <w:rFonts w:ascii="Cambria Math" w:hAnsi="Cambria Math"/>
                        <w:bCs/>
                        <w:i/>
                        <w:sz w:val="28"/>
                        <w:szCs w:val="28"/>
                      </w:rPr>
                    </m:ctrlPr>
                  </m:sSubPr>
                  <m:e>
                    <m:r>
                      <w:rPr>
                        <w:rFonts w:ascii="Cambria Math" w:hAnsi="Cambria Math"/>
                        <w:sz w:val="28"/>
                        <w:szCs w:val="28"/>
                        <w:lang w:val="en-US"/>
                      </w:rPr>
                      <m:t>V</m:t>
                    </m:r>
                  </m:e>
                  <m:sub>
                    <m:r>
                      <w:rPr>
                        <w:rFonts w:ascii="Cambria Math" w:hAnsi="Cambria Math"/>
                        <w:sz w:val="28"/>
                        <w:szCs w:val="28"/>
                      </w:rPr>
                      <m:t>нкт</m:t>
                    </m:r>
                  </m:sub>
                </m:sSub>
                <m:r>
                  <w:rPr>
                    <w:rFonts w:ascii="Cambria Math" w:hAnsi="Cambria Math"/>
                    <w:sz w:val="28"/>
                    <w:szCs w:val="28"/>
                  </w:rPr>
                  <m:t xml:space="preserve"> ∙ </m:t>
                </m:r>
                <m:sSub>
                  <m:sSubPr>
                    <m:ctrlPr>
                      <w:rPr>
                        <w:rFonts w:ascii="Cambria Math" w:hAnsi="Cambria Math"/>
                        <w:bCs/>
                        <w:i/>
                        <w:sz w:val="28"/>
                        <w:szCs w:val="28"/>
                      </w:rPr>
                    </m:ctrlPr>
                  </m:sSubPr>
                  <m:e>
                    <m:r>
                      <w:rPr>
                        <w:rFonts w:ascii="Cambria Math" w:hAnsi="Cambria Math"/>
                        <w:sz w:val="28"/>
                        <w:szCs w:val="28"/>
                        <w:lang w:val="en-US"/>
                      </w:rPr>
                      <m:t>H</m:t>
                    </m:r>
                  </m:e>
                  <m:sub>
                    <m:r>
                      <w:rPr>
                        <w:rFonts w:ascii="Cambria Math" w:hAnsi="Cambria Math"/>
                        <w:sz w:val="28"/>
                        <w:szCs w:val="28"/>
                      </w:rPr>
                      <m:t>ст</m:t>
                    </m:r>
                  </m:sub>
                </m:sSub>
              </m:e>
            </m:d>
            <m:r>
              <w:rPr>
                <w:rFonts w:ascii="Cambria Math" w:hAnsi="Cambria Math"/>
                <w:sz w:val="28"/>
                <w:szCs w:val="28"/>
              </w:rPr>
              <m:t xml:space="preserve"> ∙ 1440</m:t>
            </m:r>
          </m:num>
          <m:den>
            <m:r>
              <w:rPr>
                <w:rFonts w:ascii="Cambria Math" w:hAnsi="Cambria Math"/>
                <w:sz w:val="28"/>
                <w:szCs w:val="28"/>
                <w:lang w:val="en-US"/>
              </w:rPr>
              <m:t>t</m:t>
            </m:r>
          </m:den>
        </m:f>
      </m:oMath>
      <w:r w:rsidRPr="00DB1421">
        <w:rPr>
          <w:bCs/>
        </w:rPr>
        <w:t>, (м</w:t>
      </w:r>
      <w:r w:rsidRPr="00DB1421">
        <w:rPr>
          <w:bCs/>
          <w:vertAlign w:val="superscript"/>
        </w:rPr>
        <w:t>3</w:t>
      </w:r>
      <w:r w:rsidRPr="00DB1421">
        <w:rPr>
          <w:bCs/>
        </w:rPr>
        <w:t>/сут)</w:t>
      </w:r>
    </w:p>
    <w:p w:rsidR="00DB1421" w:rsidRPr="00DB1421" w:rsidRDefault="00DB1421" w:rsidP="009C48A1">
      <w:pPr>
        <w:spacing w:before="120" w:after="120"/>
        <w:jc w:val="both"/>
        <w:rPr>
          <w:bCs/>
        </w:rPr>
      </w:pPr>
      <w:r w:rsidRPr="00DB1421">
        <w:rPr>
          <w:bCs/>
        </w:rPr>
        <w:t xml:space="preserve">для УЭЦН с отсутствующим или с негерметичным </w:t>
      </w:r>
      <w:r w:rsidR="000700B4">
        <w:rPr>
          <w:bCs/>
        </w:rPr>
        <w:t>ОК</w:t>
      </w:r>
      <w:r w:rsidRPr="00DB1421">
        <w:rPr>
          <w:bCs/>
        </w:rPr>
        <w:t xml:space="preserve"> после полного слива жидкости из НКТ (замеры производятся с момента окончания слива):</w:t>
      </w:r>
    </w:p>
    <w:p w:rsidR="00DB1421" w:rsidRPr="00DB1421" w:rsidRDefault="00DB1421" w:rsidP="009C48A1">
      <w:pPr>
        <w:spacing w:before="120" w:after="120"/>
        <w:ind w:firstLine="2694"/>
        <w:jc w:val="both"/>
        <w:rPr>
          <w:b/>
          <w:bCs/>
        </w:rPr>
      </w:pPr>
      <m:oMath>
        <m:r>
          <w:rPr>
            <w:rFonts w:ascii="Cambria Math" w:hAnsi="Cambria Math"/>
            <w:sz w:val="28"/>
            <w:szCs w:val="28"/>
          </w:rPr>
          <m:t xml:space="preserve">Q= </m:t>
        </m:r>
        <m:f>
          <m:fPr>
            <m:ctrlPr>
              <w:rPr>
                <w:rFonts w:ascii="Cambria Math" w:hAnsi="Cambria Math"/>
                <w:bCs/>
                <w:i/>
                <w:sz w:val="28"/>
                <w:szCs w:val="28"/>
              </w:rPr>
            </m:ctrlPr>
          </m:fPr>
          <m:num>
            <m:r>
              <w:rPr>
                <w:rFonts w:ascii="Cambria Math" w:hAnsi="Cambria Math"/>
                <w:sz w:val="28"/>
                <w:szCs w:val="28"/>
              </w:rPr>
              <m:t>∆H ∙</m:t>
            </m:r>
            <m:d>
              <m:dPr>
                <m:ctrlPr>
                  <w:rPr>
                    <w:rFonts w:ascii="Cambria Math" w:hAnsi="Cambria Math"/>
                    <w:bCs/>
                    <w:i/>
                    <w:sz w:val="28"/>
                    <w:szCs w:val="28"/>
                  </w:rPr>
                </m:ctrlPr>
              </m:dPr>
              <m:e>
                <m:sSub>
                  <m:sSubPr>
                    <m:ctrlPr>
                      <w:rPr>
                        <w:rFonts w:ascii="Cambria Math" w:hAnsi="Cambria Math"/>
                        <w:bCs/>
                        <w:i/>
                        <w:sz w:val="28"/>
                        <w:szCs w:val="28"/>
                      </w:rPr>
                    </m:ctrlPr>
                  </m:sSubPr>
                  <m:e>
                    <m:r>
                      <w:rPr>
                        <w:rFonts w:ascii="Cambria Math" w:hAnsi="Cambria Math"/>
                        <w:sz w:val="28"/>
                        <w:szCs w:val="28"/>
                      </w:rPr>
                      <m:t>V</m:t>
                    </m:r>
                  </m:e>
                  <m:sub>
                    <m:r>
                      <w:rPr>
                        <w:rFonts w:ascii="Cambria Math" w:hAnsi="Cambria Math"/>
                        <w:sz w:val="28"/>
                        <w:szCs w:val="28"/>
                      </w:rPr>
                      <m:t>кп</m:t>
                    </m:r>
                  </m:sub>
                </m:sSub>
                <m:r>
                  <w:rPr>
                    <w:rFonts w:ascii="Cambria Math" w:hAnsi="Cambria Math"/>
                    <w:sz w:val="28"/>
                    <w:szCs w:val="28"/>
                  </w:rPr>
                  <m:t xml:space="preserve">+ </m:t>
                </m:r>
                <m:sSub>
                  <m:sSubPr>
                    <m:ctrlPr>
                      <w:rPr>
                        <w:rFonts w:ascii="Cambria Math" w:hAnsi="Cambria Math"/>
                        <w:bCs/>
                        <w:i/>
                        <w:sz w:val="28"/>
                        <w:szCs w:val="28"/>
                      </w:rPr>
                    </m:ctrlPr>
                  </m:sSubPr>
                  <m:e>
                    <m:r>
                      <w:rPr>
                        <w:rFonts w:ascii="Cambria Math" w:hAnsi="Cambria Math"/>
                        <w:sz w:val="28"/>
                        <w:szCs w:val="28"/>
                        <w:lang w:val="en-US"/>
                      </w:rPr>
                      <m:t>V</m:t>
                    </m:r>
                  </m:e>
                  <m:sub>
                    <m:r>
                      <w:rPr>
                        <w:rFonts w:ascii="Cambria Math" w:hAnsi="Cambria Math"/>
                        <w:sz w:val="28"/>
                        <w:szCs w:val="28"/>
                      </w:rPr>
                      <m:t>нкт</m:t>
                    </m:r>
                  </m:sub>
                </m:sSub>
              </m:e>
            </m:d>
            <m:r>
              <w:rPr>
                <w:rFonts w:ascii="Cambria Math" w:hAnsi="Cambria Math"/>
                <w:sz w:val="28"/>
                <w:szCs w:val="28"/>
              </w:rPr>
              <m:t xml:space="preserve"> ∙ 1440</m:t>
            </m:r>
          </m:num>
          <m:den>
            <m:r>
              <w:rPr>
                <w:rFonts w:ascii="Cambria Math" w:hAnsi="Cambria Math"/>
                <w:sz w:val="28"/>
                <w:szCs w:val="28"/>
                <w:lang w:val="en-US"/>
              </w:rPr>
              <m:t>t</m:t>
            </m:r>
          </m:den>
        </m:f>
      </m:oMath>
      <w:r w:rsidRPr="00DB1421">
        <w:rPr>
          <w:bCs/>
        </w:rPr>
        <w:t>, (м</w:t>
      </w:r>
      <w:r w:rsidRPr="00DB1421">
        <w:rPr>
          <w:bCs/>
          <w:vertAlign w:val="superscript"/>
        </w:rPr>
        <w:t>3</w:t>
      </w:r>
      <w:r w:rsidRPr="00DB1421">
        <w:rPr>
          <w:bCs/>
        </w:rPr>
        <w:t>/сут),</w:t>
      </w:r>
      <w:r w:rsidRPr="00DB1421">
        <w:rPr>
          <w:b/>
          <w:bCs/>
        </w:rPr>
        <w:t xml:space="preserve"> </w:t>
      </w:r>
    </w:p>
    <w:p w:rsidR="00DB1421" w:rsidRPr="00DB1421" w:rsidRDefault="00DB1421" w:rsidP="009C48A1">
      <w:pPr>
        <w:spacing w:before="120" w:after="120"/>
        <w:ind w:left="567"/>
        <w:jc w:val="both"/>
        <w:rPr>
          <w:b/>
          <w:bCs/>
        </w:rPr>
      </w:pPr>
      <w:r w:rsidRPr="00DB1421">
        <w:rPr>
          <w:bCs/>
        </w:rPr>
        <w:t>где:</w:t>
      </w:r>
    </w:p>
    <w:p w:rsidR="00DB1421" w:rsidRPr="00DB1421" w:rsidRDefault="00DB1421" w:rsidP="009C48A1">
      <w:pPr>
        <w:spacing w:before="120" w:after="120"/>
        <w:ind w:left="567"/>
        <w:jc w:val="both"/>
      </w:pPr>
      <w:r w:rsidRPr="00DB1421">
        <w:rPr>
          <w:bCs/>
        </w:rPr>
        <w:sym w:font="Symbol" w:char="F044"/>
      </w:r>
      <w:r w:rsidRPr="00DB1421">
        <w:t>Н – изменение уровня в затрубном пространстве за время исследования, м;</w:t>
      </w:r>
    </w:p>
    <w:p w:rsidR="00DB1421" w:rsidRPr="00DB1421" w:rsidRDefault="00DB1421" w:rsidP="009C48A1">
      <w:pPr>
        <w:widowControl w:val="0"/>
        <w:tabs>
          <w:tab w:val="num" w:pos="709"/>
        </w:tabs>
        <w:spacing w:before="120" w:after="120"/>
        <w:ind w:left="567"/>
        <w:jc w:val="both"/>
        <w:rPr>
          <w:rFonts w:eastAsia="Times New Roman"/>
          <w:snapToGrid w:val="0"/>
          <w:szCs w:val="20"/>
          <w:lang w:eastAsia="ru-RU"/>
        </w:rPr>
      </w:pPr>
      <w:r w:rsidRPr="00DB1421">
        <w:rPr>
          <w:rFonts w:eastAsia="Times New Roman"/>
          <w:iCs/>
          <w:snapToGrid w:val="0"/>
          <w:szCs w:val="20"/>
          <w:lang w:val="en-US" w:eastAsia="ru-RU"/>
        </w:rPr>
        <w:t>V</w:t>
      </w:r>
      <w:r w:rsidRPr="00DB1421">
        <w:rPr>
          <w:rFonts w:eastAsia="Times New Roman"/>
          <w:iCs/>
          <w:snapToGrid w:val="0"/>
          <w:sz w:val="16"/>
          <w:szCs w:val="16"/>
          <w:lang w:eastAsia="ru-RU"/>
        </w:rPr>
        <w:t>кп</w:t>
      </w:r>
      <w:r w:rsidRPr="00DB1421">
        <w:rPr>
          <w:rFonts w:eastAsia="Times New Roman"/>
          <w:snapToGrid w:val="0"/>
          <w:szCs w:val="20"/>
          <w:lang w:eastAsia="ru-RU"/>
        </w:rPr>
        <w:t xml:space="preserve"> – объем жидкости (м</w:t>
      </w:r>
      <w:r w:rsidRPr="00DB1421">
        <w:rPr>
          <w:rFonts w:eastAsia="Times New Roman"/>
          <w:snapToGrid w:val="0"/>
          <w:szCs w:val="20"/>
          <w:vertAlign w:val="superscript"/>
          <w:lang w:eastAsia="ru-RU"/>
        </w:rPr>
        <w:t>3</w:t>
      </w:r>
      <w:r w:rsidRPr="00DB1421">
        <w:rPr>
          <w:rFonts w:eastAsia="Times New Roman"/>
          <w:snapToGrid w:val="0"/>
          <w:szCs w:val="20"/>
          <w:lang w:eastAsia="ru-RU"/>
        </w:rPr>
        <w:t xml:space="preserve">) в 1 метре затрубного кольцевого пространства </w:t>
      </w:r>
      <w:r w:rsidR="00DD5AC6">
        <w:rPr>
          <w:rFonts w:eastAsia="Times New Roman"/>
          <w:snapToGrid w:val="0"/>
          <w:szCs w:val="20"/>
          <w:lang w:eastAsia="ru-RU"/>
        </w:rPr>
        <w:t>ЭК</w:t>
      </w:r>
      <w:r w:rsidRPr="00DB1421">
        <w:rPr>
          <w:rFonts w:eastAsia="Times New Roman"/>
          <w:snapToGrid w:val="0"/>
          <w:szCs w:val="20"/>
          <w:lang w:eastAsia="ru-RU"/>
        </w:rPr>
        <w:t xml:space="preserve"> определяется по </w:t>
      </w:r>
      <w:r w:rsidRPr="006B0806">
        <w:rPr>
          <w:rFonts w:eastAsia="Times New Roman"/>
          <w:snapToGrid w:val="0"/>
          <w:szCs w:val="20"/>
          <w:lang w:eastAsia="ru-RU"/>
        </w:rPr>
        <w:t>Таблице 13</w:t>
      </w:r>
      <w:r w:rsidRPr="00807727">
        <w:rPr>
          <w:rFonts w:eastAsia="Times New Roman"/>
          <w:snapToGrid w:val="0"/>
          <w:szCs w:val="20"/>
          <w:lang w:eastAsia="ru-RU"/>
        </w:rPr>
        <w:t>;</w:t>
      </w:r>
    </w:p>
    <w:p w:rsidR="00DB1421" w:rsidRPr="00DB1421" w:rsidRDefault="00DB1421" w:rsidP="009C48A1">
      <w:pPr>
        <w:spacing w:before="120" w:after="120"/>
        <w:ind w:left="567"/>
        <w:jc w:val="both"/>
      </w:pPr>
      <w:r w:rsidRPr="00DB1421">
        <w:t>V</w:t>
      </w:r>
      <w:r w:rsidRPr="00DB1421">
        <w:rPr>
          <w:vertAlign w:val="subscript"/>
        </w:rPr>
        <w:t>нкт</w:t>
      </w:r>
      <w:r w:rsidRPr="00DB1421">
        <w:t xml:space="preserve"> – внутренний объем 1 погонного метра НКТ (НКТ 60мм – 0,002; НКТ 73мм – 0,003;  НКТ 89мм – 0,0045), м</w:t>
      </w:r>
      <w:r w:rsidRPr="00DB1421">
        <w:rPr>
          <w:vertAlign w:val="superscript"/>
        </w:rPr>
        <w:t>3</w:t>
      </w:r>
      <w:r w:rsidRPr="00DB1421">
        <w:t>;</w:t>
      </w:r>
    </w:p>
    <w:p w:rsidR="00DB1421" w:rsidRPr="00DB1421" w:rsidRDefault="00DB1421" w:rsidP="009C48A1">
      <w:pPr>
        <w:spacing w:before="120" w:after="120"/>
        <w:ind w:left="567"/>
        <w:jc w:val="both"/>
      </w:pPr>
      <w:r w:rsidRPr="00DB1421">
        <w:t>Н</w:t>
      </w:r>
      <w:r w:rsidRPr="00DB1421">
        <w:rPr>
          <w:vertAlign w:val="subscript"/>
        </w:rPr>
        <w:t>ст</w:t>
      </w:r>
      <w:r w:rsidRPr="00DB1421">
        <w:t xml:space="preserve"> – статический уровень в затрубном пространстве и НКТ в момент окончания слива;</w:t>
      </w:r>
    </w:p>
    <w:p w:rsidR="00DB1421" w:rsidRPr="00DB1421" w:rsidRDefault="00DB1421" w:rsidP="009C48A1">
      <w:pPr>
        <w:spacing w:before="120" w:after="120"/>
        <w:ind w:left="567"/>
        <w:jc w:val="both"/>
      </w:pPr>
      <w:r w:rsidRPr="00DB1421">
        <w:rPr>
          <w:lang w:val="en-US"/>
        </w:rPr>
        <w:t>t</w:t>
      </w:r>
      <w:r w:rsidRPr="00DB1421">
        <w:t xml:space="preserve"> - время исследования, мин.</w:t>
      </w:r>
    </w:p>
    <w:p w:rsidR="00DB1421" w:rsidRPr="00DB1421" w:rsidRDefault="00DB1421" w:rsidP="009C48A1">
      <w:pPr>
        <w:spacing w:before="120" w:after="120"/>
        <w:jc w:val="both"/>
        <w:rPr>
          <w:rFonts w:eastAsia="Times New Roman"/>
          <w:szCs w:val="24"/>
          <w:lang w:eastAsia="ru-RU"/>
        </w:rPr>
      </w:pPr>
      <w:r w:rsidRPr="00DB1421">
        <w:rPr>
          <w:rFonts w:eastAsia="Times New Roman"/>
          <w:szCs w:val="24"/>
          <w:lang w:eastAsia="ru-RU"/>
        </w:rPr>
        <w:t xml:space="preserve">Постоянный контроль притока из пласта в процессе работы и остановки УЭЦН на охлаждение позволяет сократить время </w:t>
      </w:r>
      <w:r w:rsidR="008E439D">
        <w:rPr>
          <w:rFonts w:eastAsia="Times New Roman"/>
          <w:szCs w:val="24"/>
          <w:lang w:eastAsia="ru-RU"/>
        </w:rPr>
        <w:t>ВНР</w:t>
      </w:r>
      <w:r w:rsidRPr="00DB1421">
        <w:rPr>
          <w:rFonts w:eastAsia="Times New Roman"/>
          <w:szCs w:val="24"/>
          <w:lang w:eastAsia="ru-RU"/>
        </w:rPr>
        <w:t xml:space="preserve"> и исключить необоснованные запуски и остановки насоса, которые неблагоприятно влияют на работоспособность погружного оборудования.</w:t>
      </w:r>
    </w:p>
    <w:p w:rsidR="00324F97" w:rsidRPr="00F672B7" w:rsidRDefault="00DB1421" w:rsidP="00F672B7">
      <w:pPr>
        <w:pStyle w:val="aff2"/>
        <w:keepNext/>
        <w:numPr>
          <w:ilvl w:val="1"/>
          <w:numId w:val="15"/>
        </w:numPr>
        <w:spacing w:before="240" w:after="120"/>
        <w:ind w:left="539" w:hanging="539"/>
        <w:contextualSpacing w:val="0"/>
        <w:jc w:val="both"/>
        <w:outlineLvl w:val="1"/>
        <w:rPr>
          <w:rFonts w:ascii="Arial" w:eastAsia="Times New Roman" w:hAnsi="Arial"/>
          <w:b/>
          <w:caps/>
          <w:vanish/>
          <w:szCs w:val="24"/>
          <w:lang w:eastAsia="ru-RU"/>
        </w:rPr>
      </w:pPr>
      <w:bookmarkStart w:id="241" w:name="_Toc56448502"/>
      <w:bookmarkStart w:id="242" w:name="_Toc56449215"/>
      <w:bookmarkStart w:id="243" w:name="_Toc56451300"/>
      <w:bookmarkStart w:id="244" w:name="_Toc56452159"/>
      <w:bookmarkStart w:id="245" w:name="_Toc56452349"/>
      <w:bookmarkStart w:id="246" w:name="_Toc56453285"/>
      <w:bookmarkStart w:id="247" w:name="_Toc56527804"/>
      <w:bookmarkStart w:id="248" w:name="_Toc56590269"/>
      <w:bookmarkStart w:id="249" w:name="_Toc56590384"/>
      <w:bookmarkStart w:id="250" w:name="_Toc56702042"/>
      <w:bookmarkStart w:id="251" w:name="_Toc56705288"/>
      <w:bookmarkStart w:id="252" w:name="_Toc56762440"/>
      <w:bookmarkStart w:id="253" w:name="_Toc56771457"/>
      <w:bookmarkStart w:id="254" w:name="_Toc56774186"/>
      <w:bookmarkStart w:id="255" w:name="_Toc56774330"/>
      <w:bookmarkStart w:id="256" w:name="_Toc56774427"/>
      <w:bookmarkStart w:id="257" w:name="_Toc56794490"/>
      <w:bookmarkStart w:id="258" w:name="_Toc56799472"/>
      <w:bookmarkStart w:id="259" w:name="_Toc61881190"/>
      <w:bookmarkStart w:id="260" w:name="_Toc64404518"/>
      <w:bookmarkStart w:id="261" w:name="_Toc64629232"/>
      <w:bookmarkStart w:id="262" w:name="_Toc64644216"/>
      <w:bookmarkStart w:id="263" w:name="_Toc69398095"/>
      <w:bookmarkStart w:id="264" w:name="_Toc69398864"/>
      <w:bookmarkStart w:id="265" w:name="_Toc69398972"/>
      <w:bookmarkStart w:id="266" w:name="_Toc73459464"/>
      <w:bookmarkStart w:id="267" w:name="_Toc73536532"/>
      <w:bookmarkStart w:id="268" w:name="_Toc79759933"/>
      <w:bookmarkStart w:id="269" w:name="_Toc79760063"/>
      <w:bookmarkStart w:id="270" w:name="_Toc80610804"/>
      <w:bookmarkStart w:id="271" w:name="_Toc80610913"/>
      <w:bookmarkStart w:id="272" w:name="_Toc80612000"/>
      <w:bookmarkStart w:id="273" w:name="_Toc80612219"/>
      <w:bookmarkStart w:id="274" w:name="_Toc80612531"/>
      <w:bookmarkStart w:id="275" w:name="_Toc80613565"/>
      <w:bookmarkStart w:id="276" w:name="_Toc80613666"/>
      <w:bookmarkStart w:id="277" w:name="_Toc80613767"/>
      <w:bookmarkStart w:id="278" w:name="_Toc80614198"/>
      <w:bookmarkStart w:id="279" w:name="_Toc85813909"/>
      <w:bookmarkStart w:id="280" w:name="_Toc86236005"/>
      <w:bookmarkStart w:id="281" w:name="_Toc86323751"/>
      <w:bookmarkStart w:id="282" w:name="_Toc89240547"/>
      <w:bookmarkStart w:id="283" w:name="_Toc89444301"/>
      <w:bookmarkStart w:id="284" w:name="_Toc89444399"/>
      <w:bookmarkStart w:id="285" w:name="_Toc89873798"/>
      <w:bookmarkStart w:id="286" w:name="_Toc202077772"/>
      <w:bookmarkStart w:id="287" w:name="_Toc209412801"/>
      <w:bookmarkStart w:id="288" w:name="_Toc209412986"/>
      <w:bookmarkStart w:id="289" w:name="_Toc459388214"/>
      <w:bookmarkStart w:id="290" w:name="_Toc56280628"/>
      <w:bookmarkStart w:id="291" w:name="_Toc208388594"/>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r w:rsidRPr="009C48A1">
        <w:rPr>
          <w:rFonts w:ascii="Arial" w:eastAsia="Times New Roman" w:hAnsi="Arial"/>
          <w:b/>
          <w:caps/>
          <w:szCs w:val="24"/>
          <w:lang w:eastAsia="ru-RU"/>
        </w:rPr>
        <w:t>ЗАКЛЮЧИТЕЛЬНЫЙ ЭТАП ВЫВОДА СКВАЖИНЫ НА РЕЖИМ</w:t>
      </w:r>
      <w:bookmarkEnd w:id="238"/>
      <w:bookmarkEnd w:id="239"/>
      <w:bookmarkEnd w:id="240"/>
      <w:bookmarkEnd w:id="286"/>
      <w:bookmarkEnd w:id="287"/>
      <w:bookmarkEnd w:id="288"/>
      <w:bookmarkEnd w:id="289"/>
      <w:bookmarkEnd w:id="290"/>
      <w:bookmarkEnd w:id="291"/>
    </w:p>
    <w:p w:rsidR="00DB1421" w:rsidRPr="00DB1421" w:rsidRDefault="00DB1421" w:rsidP="00324F97">
      <w:pPr>
        <w:pStyle w:val="aff2"/>
        <w:numPr>
          <w:ilvl w:val="2"/>
          <w:numId w:val="168"/>
        </w:numPr>
        <w:tabs>
          <w:tab w:val="left" w:pos="284"/>
        </w:tabs>
        <w:spacing w:after="120"/>
        <w:ind w:left="0" w:firstLine="0"/>
        <w:jc w:val="both"/>
      </w:pPr>
      <w:r w:rsidRPr="00DB1421">
        <w:t xml:space="preserve">Скважина считается вышедшей на режим работы, если фактические параметры достигли установившихся значений, объясняемых объективными причинами (Qж, Qн, обводненность, Ндин, F) и рабочей характеристике насоса, динамический уровень изменяется не более чем на 50 м в сутки, а </w:t>
      </w:r>
      <w:r w:rsidR="00184EF9" w:rsidRPr="00DB1421">
        <w:t>объ</w:t>
      </w:r>
      <w:r w:rsidR="00184EF9">
        <w:t>ё</w:t>
      </w:r>
      <w:r w:rsidR="00184EF9" w:rsidRPr="00DB1421">
        <w:t>м жидкости,</w:t>
      </w:r>
      <w:r w:rsidRPr="00DB1421">
        <w:t xml:space="preserve"> отобранный из скважины равен двум объ</w:t>
      </w:r>
      <w:r w:rsidR="00AD4936">
        <w:t>ё</w:t>
      </w:r>
      <w:r w:rsidRPr="00DB1421">
        <w:t xml:space="preserve">мам ее обсадной колонны, но не менее </w:t>
      </w:r>
      <w:r w:rsidR="00AD4936">
        <w:t>дву</w:t>
      </w:r>
      <w:r w:rsidRPr="00DB1421">
        <w:t>х объ</w:t>
      </w:r>
      <w:r w:rsidR="00AD4936">
        <w:t>ё</w:t>
      </w:r>
      <w:r w:rsidRPr="00DB1421">
        <w:t xml:space="preserve">мов использованной при ремонте жидкости глушения.  Если при производстве ремонта в </w:t>
      </w:r>
      <w:r w:rsidR="00D023DF">
        <w:t>призабойную зону пласта</w:t>
      </w:r>
      <w:r w:rsidR="00D023DF" w:rsidRPr="00DB1421">
        <w:t xml:space="preserve"> </w:t>
      </w:r>
      <w:r w:rsidRPr="00DB1421">
        <w:t xml:space="preserve">закачивались технологические жидкости (носитель пропанта и пр.), то </w:t>
      </w:r>
      <w:r w:rsidR="00184EF9" w:rsidRPr="00DB1421">
        <w:t>объём жидкости,</w:t>
      </w:r>
      <w:r w:rsidRPr="00DB1421">
        <w:t xml:space="preserve"> отобранный из скважины должен быть равным этому объёму плюс двух кратный объём жидкости глушения. Еще одним критерием </w:t>
      </w:r>
      <w:r w:rsidR="008E439D">
        <w:t>ВНР</w:t>
      </w:r>
      <w:r w:rsidRPr="00DB1421">
        <w:t xml:space="preserve"> считается условие равенства затрубного и линейного давлений (Рз = Рл), которое применимо для большинства скважин. Если в ЦНДГ есть скважины с низким затрубным давлением, то технолог при выдаче оператору план-задания на ВНР, обязан сделать об этом отметку. Подтверждение установившегося режима работы выполняют совместно представители ЦДНГ, организации ответственной за ВНР и ЭПУ-сервис по заявке ЦДНГ. </w:t>
      </w:r>
    </w:p>
    <w:p w:rsidR="00DB1421" w:rsidRPr="00DB1421" w:rsidRDefault="00DB1421" w:rsidP="00324F97">
      <w:pPr>
        <w:numPr>
          <w:ilvl w:val="2"/>
          <w:numId w:val="168"/>
        </w:numPr>
        <w:tabs>
          <w:tab w:val="left" w:pos="709"/>
        </w:tabs>
        <w:spacing w:after="120"/>
        <w:ind w:left="0" w:firstLine="0"/>
        <w:jc w:val="both"/>
      </w:pPr>
      <w:r w:rsidRPr="00DB1421">
        <w:t>Электромонтёр ЭПУ-Сервис устанавливает время самозапуска СУ с учетом времени самозапуска остальных СУ, подключенных к данному фидеру, согласно карты самозапусков (</w:t>
      </w:r>
      <w:hyperlink w:anchor="_приложение_9._Форма" w:history="1">
        <w:r w:rsidRPr="00DB1421">
          <w:rPr>
            <w:color w:val="0000FF"/>
            <w:u w:val="single"/>
          </w:rPr>
          <w:t>Приложение 9</w:t>
        </w:r>
      </w:hyperlink>
      <w:r w:rsidRPr="00DB1421">
        <w:t xml:space="preserve">), предоставленной ЦДНГ. При выставлении времени самозапуска необходимо учитывать время слива столба жидкости из </w:t>
      </w:r>
      <w:r w:rsidR="00095C60">
        <w:t>НКТ</w:t>
      </w:r>
      <w:r w:rsidRPr="00DB1421">
        <w:t xml:space="preserve"> (при негерметичном </w:t>
      </w:r>
      <w:r w:rsidR="000700B4">
        <w:t>ОК</w:t>
      </w:r>
      <w:r w:rsidRPr="00DB1421">
        <w:t xml:space="preserve"> или его отсутствии для СУ, не фиксирующих частоту турбинного вращения). При использовании </w:t>
      </w:r>
      <w:r w:rsidR="00184EF9" w:rsidRPr="00DB1421">
        <w:t>СУ,</w:t>
      </w:r>
      <w:r w:rsidRPr="00DB1421">
        <w:t xml:space="preserve"> фиксирующих частоту турбинного вращения и блокирующих при этом запуск, устанавливается программа последовательных запусков с периодичностью исключающей возможность перегруза КТПН. </w:t>
      </w:r>
    </w:p>
    <w:p w:rsidR="00DB1421" w:rsidRPr="00DB1421" w:rsidRDefault="00DB1421" w:rsidP="00324F97">
      <w:pPr>
        <w:numPr>
          <w:ilvl w:val="2"/>
          <w:numId w:val="168"/>
        </w:numPr>
        <w:tabs>
          <w:tab w:val="left" w:pos="709"/>
        </w:tabs>
        <w:spacing w:before="120"/>
        <w:ind w:left="0" w:firstLine="0"/>
        <w:jc w:val="both"/>
      </w:pPr>
      <w:r w:rsidRPr="00DB1421">
        <w:t xml:space="preserve">При наличии в </w:t>
      </w:r>
      <w:r w:rsidR="00FF6FF5">
        <w:t xml:space="preserve">ПО </w:t>
      </w:r>
      <w:r w:rsidRPr="00DB1421">
        <w:t>КСУ функции разворота турбинного вращения, расклинивания, предотвращения отключения по ср</w:t>
      </w:r>
      <w:r w:rsidR="00163C42">
        <w:t>ыву подачи (спец</w:t>
      </w:r>
      <w:r w:rsidRPr="00DB1421">
        <w:t>алгоритм), предназначенной для сокращения времени простоя УЭЦН после отключения электроэнергии, необходимо его включить и настроить согласно рекомендаций завода-изготовителя, указанных в РЭ ПО с учётом текущих ограничивающих факторов (тип и мощность ПЭД</w:t>
      </w:r>
      <w:r w:rsidR="00A25F41">
        <w:t xml:space="preserve">, </w:t>
      </w:r>
      <w:r w:rsidR="00A25F41">
        <w:rPr>
          <w:lang w:val="en-US"/>
        </w:rPr>
        <w:t>R</w:t>
      </w:r>
      <w:r w:rsidR="00A25F41">
        <w:t>из, наработка</w:t>
      </w:r>
      <w:r w:rsidR="001A62A6">
        <w:t>, питание от ДГУ</w:t>
      </w:r>
      <w:r w:rsidRPr="00DB1421">
        <w:t xml:space="preserve">). </w:t>
      </w:r>
      <w:r w:rsidR="005041D8" w:rsidRPr="0086496D">
        <w:t>Данное требование распространяется для УЭЦН, работ</w:t>
      </w:r>
      <w:r w:rsidR="008C574D">
        <w:t>ающих в постоянном режиме</w:t>
      </w:r>
      <w:r w:rsidR="005041D8" w:rsidRPr="0086496D">
        <w:t>.</w:t>
      </w:r>
      <w:r w:rsidR="00EB0AB4">
        <w:t xml:space="preserve"> </w:t>
      </w:r>
      <w:r w:rsidR="00EB0AB4" w:rsidRPr="00EB0AB4">
        <w:t xml:space="preserve">Для УЭЦН, работающих со сниженным </w:t>
      </w:r>
      <w:r w:rsidR="00EB0AB4" w:rsidRPr="00EB0AB4">
        <w:rPr>
          <w:lang w:val="en-US"/>
        </w:rPr>
        <w:t>R</w:t>
      </w:r>
      <w:r w:rsidR="00EB0AB4" w:rsidRPr="00EB0AB4">
        <w:t>из (с отключенной защитой ПКИ)</w:t>
      </w:r>
      <w:r w:rsidR="00003574">
        <w:t xml:space="preserve"> и от ДГУ</w:t>
      </w:r>
      <w:r w:rsidR="00EB0AB4" w:rsidRPr="00EB0AB4">
        <w:t>, активация спецалгоритма запрещена.</w:t>
      </w:r>
    </w:p>
    <w:p w:rsidR="00DB1421" w:rsidRPr="00DB1421" w:rsidRDefault="00DB1421" w:rsidP="00324F97">
      <w:pPr>
        <w:numPr>
          <w:ilvl w:val="2"/>
          <w:numId w:val="168"/>
        </w:numPr>
        <w:tabs>
          <w:tab w:val="left" w:pos="709"/>
        </w:tabs>
        <w:spacing w:before="120" w:after="120"/>
        <w:ind w:left="0" w:firstLine="0"/>
        <w:jc w:val="both"/>
      </w:pPr>
      <w:r w:rsidRPr="00DB1421">
        <w:t xml:space="preserve">Увеличивается уставка периода записи хронологии событий в обычном режиме с 2-х минут на время до 2-х часов. Состояние и количество АПВ перенастраивается в соответствии требованиям </w:t>
      </w:r>
      <w:hyperlink w:anchor="_ПРИЛОЖЕНИЕ_7._МЕТОДИКА_1" w:history="1">
        <w:r w:rsidRPr="00DB1421">
          <w:rPr>
            <w:color w:val="0000FF"/>
            <w:u w:val="single"/>
          </w:rPr>
          <w:t>Приложения 7</w:t>
        </w:r>
      </w:hyperlink>
      <w:r w:rsidRPr="00DB1421">
        <w:t xml:space="preserve"> и </w:t>
      </w:r>
      <w:hyperlink w:anchor="_приложение_17._Величины" w:history="1">
        <w:r w:rsidRPr="00DB1421">
          <w:rPr>
            <w:color w:val="0000FF"/>
            <w:u w:val="single"/>
          </w:rPr>
          <w:t>Приложения 17</w:t>
        </w:r>
      </w:hyperlink>
      <w:r w:rsidRPr="00DB1421">
        <w:t>.</w:t>
      </w:r>
    </w:p>
    <w:p w:rsidR="00DB1421" w:rsidRPr="00DB1421" w:rsidRDefault="00DB1421" w:rsidP="004378AA">
      <w:pPr>
        <w:tabs>
          <w:tab w:val="left" w:pos="709"/>
        </w:tabs>
        <w:spacing w:after="120"/>
        <w:jc w:val="both"/>
      </w:pPr>
      <w:r w:rsidRPr="00DB1421">
        <w:t>Электромонтёр ЭПУ-Сервис и оператор ДНГ заполняют необходимую информацию в формуляре СУ.</w:t>
      </w:r>
    </w:p>
    <w:p w:rsidR="00DB1421" w:rsidRPr="00DB1421" w:rsidRDefault="00DB1421" w:rsidP="00324F97">
      <w:pPr>
        <w:numPr>
          <w:ilvl w:val="2"/>
          <w:numId w:val="168"/>
        </w:numPr>
        <w:tabs>
          <w:tab w:val="left" w:pos="709"/>
        </w:tabs>
        <w:ind w:left="0" w:firstLine="0"/>
        <w:jc w:val="both"/>
      </w:pPr>
      <w:r w:rsidRPr="00DB1421">
        <w:t xml:space="preserve">Если в процессе </w:t>
      </w:r>
      <w:r w:rsidR="008E439D">
        <w:t>ВНР</w:t>
      </w:r>
      <w:r w:rsidRPr="00DB1421">
        <w:t xml:space="preserve"> не удалось добиться расчётного притока из пласта, необходимого для стабильной работы УЭЦН, то проводятся работы по ограничению подачи УЭЦН. Ограничение подачи УЭЦН осуществляется следующими способами:</w:t>
      </w:r>
    </w:p>
    <w:p w:rsidR="00DB1421" w:rsidRPr="00DB1421" w:rsidRDefault="00DB1421" w:rsidP="009C48A1">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DB1421">
        <w:t xml:space="preserve">использование </w:t>
      </w:r>
      <w:r w:rsidR="002C2AB3">
        <w:t>СУ</w:t>
      </w:r>
      <w:r w:rsidRPr="00DB1421">
        <w:t xml:space="preserve"> с ЧРП (понижение промышленной частоты тока); </w:t>
      </w:r>
    </w:p>
    <w:p w:rsidR="00DB1421" w:rsidRPr="00DB1421" w:rsidRDefault="00DB1421" w:rsidP="009C48A1">
      <w:pPr>
        <w:widowControl w:val="0"/>
        <w:numPr>
          <w:ilvl w:val="0"/>
          <w:numId w:val="11"/>
        </w:numPr>
        <w:tabs>
          <w:tab w:val="left" w:pos="539"/>
          <w:tab w:val="num" w:pos="709"/>
        </w:tabs>
        <w:overflowPunct w:val="0"/>
        <w:autoSpaceDE w:val="0"/>
        <w:autoSpaceDN w:val="0"/>
        <w:adjustRightInd w:val="0"/>
        <w:spacing w:before="60"/>
        <w:ind w:left="567" w:hanging="397"/>
        <w:jc w:val="both"/>
        <w:textAlignment w:val="baseline"/>
      </w:pPr>
      <w:r w:rsidRPr="00DB1421">
        <w:t>использование штуцера на выкидном манифольде ФА. При использовании схемы штуцирования следует помнить, что ограничение отбора приводит к снижению КПД установки, то есть к дополнительному нагреву УЭЦН;</w:t>
      </w:r>
    </w:p>
    <w:p w:rsidR="00DB1421" w:rsidRPr="00DB1421" w:rsidRDefault="00DB1421" w:rsidP="009C48A1">
      <w:pPr>
        <w:widowControl w:val="0"/>
        <w:tabs>
          <w:tab w:val="left" w:pos="539"/>
        </w:tabs>
        <w:overflowPunct w:val="0"/>
        <w:autoSpaceDE w:val="0"/>
        <w:autoSpaceDN w:val="0"/>
        <w:adjustRightInd w:val="0"/>
        <w:spacing w:before="60"/>
        <w:ind w:left="567"/>
        <w:jc w:val="both"/>
        <w:textAlignment w:val="baseline"/>
      </w:pPr>
      <w:r w:rsidRPr="00DB1421">
        <w:t>При этом подача насоса должна быть не менее левой границы рабочей зоны с учётом текущей частоты питающего напряжения (закон «подобия») при условии обеспечения достаточного охлаждения ПЭД для постоянного режима</w:t>
      </w:r>
      <w:r w:rsidR="00807727">
        <w:t>;</w:t>
      </w:r>
    </w:p>
    <w:p w:rsidR="00DB1421" w:rsidRPr="00DB1421" w:rsidRDefault="00DB1421" w:rsidP="009C48A1">
      <w:pPr>
        <w:widowControl w:val="0"/>
        <w:numPr>
          <w:ilvl w:val="0"/>
          <w:numId w:val="11"/>
        </w:numPr>
        <w:tabs>
          <w:tab w:val="left" w:pos="539"/>
          <w:tab w:val="num" w:pos="709"/>
        </w:tabs>
        <w:overflowPunct w:val="0"/>
        <w:autoSpaceDE w:val="0"/>
        <w:autoSpaceDN w:val="0"/>
        <w:adjustRightInd w:val="0"/>
        <w:spacing w:before="60"/>
        <w:ind w:left="538" w:hanging="357"/>
        <w:jc w:val="both"/>
        <w:textAlignment w:val="baseline"/>
      </w:pPr>
      <w:r w:rsidRPr="00DB1421">
        <w:t>если штуцированием и с помощью частотного регулирования не удаётся добиться стабильного режима работы системы «скважина-УЭЦН», то следует переходить на работу УЭЦН в периодическом режиме (</w:t>
      </w:r>
      <w:r w:rsidRPr="00807727">
        <w:t>подраздел 1</w:t>
      </w:r>
      <w:r w:rsidR="001A6A34">
        <w:t>1</w:t>
      </w:r>
      <w:r w:rsidRPr="00807727">
        <w:t>.</w:t>
      </w:r>
      <w:r w:rsidR="001A6A34">
        <w:t>11</w:t>
      </w:r>
      <w:r w:rsidRPr="00DB1421">
        <w:t xml:space="preserve">. </w:t>
      </w:r>
      <w:r w:rsidR="004378AA">
        <w:t>Технологической инструкции</w:t>
      </w:r>
      <w:r w:rsidRPr="00DB1421">
        <w:t>).</w:t>
      </w:r>
    </w:p>
    <w:p w:rsidR="00DB1421" w:rsidRPr="00DB1421" w:rsidRDefault="00DB1421" w:rsidP="00324F97">
      <w:pPr>
        <w:numPr>
          <w:ilvl w:val="2"/>
          <w:numId w:val="168"/>
        </w:numPr>
        <w:tabs>
          <w:tab w:val="left" w:pos="709"/>
        </w:tabs>
        <w:spacing w:before="120" w:after="120"/>
        <w:ind w:left="0" w:firstLine="0"/>
        <w:jc w:val="both"/>
      </w:pPr>
      <w:r w:rsidRPr="00DB1421">
        <w:t>При определении программы периодической работы УЭЦН необходимо учитывать следующие критерии:</w:t>
      </w:r>
    </w:p>
    <w:p w:rsidR="00DB1421" w:rsidRPr="00DB1421" w:rsidRDefault="00DB1421" w:rsidP="009C48A1">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DB1421">
        <w:t>режим работы УЭЦН должен обеспечить максимальную депрессию на пласт на протяжении времени его работы;</w:t>
      </w:r>
    </w:p>
    <w:p w:rsidR="00DB1421" w:rsidRPr="00DB1421" w:rsidRDefault="00DB1421" w:rsidP="009C48A1">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DB1421">
        <w:t>настройка программной ячейки СУ не должна допускать остановки УЭЦН по срыву подачи (срабатывание защиты ЗСП);</w:t>
      </w:r>
    </w:p>
    <w:p w:rsidR="00DB1421" w:rsidRPr="00DB1421" w:rsidRDefault="00DB1421" w:rsidP="009C48A1">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DB1421">
        <w:t xml:space="preserve">работа УЭЦН в режиме АПВ по срыву </w:t>
      </w:r>
      <w:r w:rsidR="00184EF9" w:rsidRPr="00DB1421">
        <w:t>подачи не</w:t>
      </w:r>
      <w:r w:rsidRPr="00DB1421">
        <w:t xml:space="preserve"> допускается.</w:t>
      </w:r>
    </w:p>
    <w:p w:rsidR="00DB1421" w:rsidRPr="00DB1421" w:rsidRDefault="00DB1421" w:rsidP="00324F97">
      <w:pPr>
        <w:numPr>
          <w:ilvl w:val="2"/>
          <w:numId w:val="168"/>
        </w:numPr>
        <w:tabs>
          <w:tab w:val="left" w:pos="709"/>
        </w:tabs>
        <w:spacing w:before="120" w:after="120"/>
        <w:ind w:left="0" w:firstLine="0"/>
        <w:jc w:val="both"/>
      </w:pPr>
      <w:r w:rsidRPr="00DB1421">
        <w:t>Решение о дальнейшей эксплуатации УЭЦН не вышедших на режимную работу принимается технологической службой ЦДНГ.</w:t>
      </w:r>
    </w:p>
    <w:p w:rsidR="00DB1421" w:rsidRPr="00DB1421" w:rsidRDefault="00DB1421" w:rsidP="00324F97">
      <w:pPr>
        <w:numPr>
          <w:ilvl w:val="2"/>
          <w:numId w:val="168"/>
        </w:numPr>
        <w:tabs>
          <w:tab w:val="left" w:pos="709"/>
        </w:tabs>
        <w:spacing w:before="120" w:after="120"/>
        <w:ind w:left="0" w:firstLine="0"/>
        <w:jc w:val="both"/>
      </w:pPr>
      <w:r w:rsidRPr="00DB1421">
        <w:t xml:space="preserve">По окончании </w:t>
      </w:r>
      <w:r w:rsidR="008E439D">
        <w:t>ВНР</w:t>
      </w:r>
      <w:r w:rsidRPr="00DB1421">
        <w:t xml:space="preserve"> оператор ЦДНГ или представитель </w:t>
      </w:r>
      <w:r w:rsidR="00586C6A">
        <w:t>Подрядчика</w:t>
      </w:r>
      <w:r w:rsidR="00586C6A" w:rsidRPr="00DB1421">
        <w:t xml:space="preserve"> </w:t>
      </w:r>
      <w:r w:rsidRPr="00DB1421">
        <w:t>(сервисной организации</w:t>
      </w:r>
      <w:r w:rsidR="00586C6A">
        <w:t>)</w:t>
      </w:r>
      <w:r w:rsidRPr="00DB1421">
        <w:t>, занимающ</w:t>
      </w:r>
      <w:r w:rsidR="00586C6A">
        <w:t>и</w:t>
      </w:r>
      <w:r w:rsidRPr="00DB1421">
        <w:t xml:space="preserve">йся ВНР, передаёт в технологическую службу ЦДНГ заполненный </w:t>
      </w:r>
      <w:r w:rsidR="00DD5AC6">
        <w:t>ЭП</w:t>
      </w:r>
      <w:r w:rsidRPr="00DB1421">
        <w:t xml:space="preserve"> УЭЦН и Карту </w:t>
      </w:r>
      <w:r w:rsidR="008E439D">
        <w:t>ВНР</w:t>
      </w:r>
      <w:r w:rsidRPr="00DB1421">
        <w:t>, которые хранятся в ЦДНГ до остановки УЭЦН и его передачи в ремонт.</w:t>
      </w:r>
      <w:bookmarkStart w:id="292" w:name="_Toc104598854"/>
      <w:bookmarkStart w:id="293" w:name="_Toc138757673"/>
      <w:bookmarkStart w:id="294" w:name="_Toc138761110"/>
    </w:p>
    <w:p w:rsidR="00DB1421" w:rsidRPr="00DB1421" w:rsidRDefault="00DB1421" w:rsidP="00324F97">
      <w:pPr>
        <w:numPr>
          <w:ilvl w:val="2"/>
          <w:numId w:val="168"/>
        </w:numPr>
        <w:tabs>
          <w:tab w:val="left" w:pos="709"/>
        </w:tabs>
        <w:spacing w:before="120" w:after="120"/>
        <w:ind w:left="0" w:firstLine="0"/>
        <w:jc w:val="both"/>
      </w:pPr>
      <w:r w:rsidRPr="00DB1421">
        <w:t xml:space="preserve">В целях оценки качества </w:t>
      </w:r>
      <w:r w:rsidR="008E439D">
        <w:t>ВНР</w:t>
      </w:r>
      <w:r w:rsidRPr="00DB1421">
        <w:t xml:space="preserve">, совместно с ЭП УЭЦН в ЦДНГ так же должны храниться в электронном виде оригинального формата архивы параметров УЭЦН, импортируемые из </w:t>
      </w:r>
      <w:r w:rsidR="008F0441">
        <w:t>К</w:t>
      </w:r>
      <w:r w:rsidRPr="00DB1421">
        <w:t xml:space="preserve">СУ после окончания вывода, не позднее проведения контрольной проверки, охватывающие период с момента вызова подачи. При отсутствии корректных показаний </w:t>
      </w:r>
      <w:r w:rsidR="00FC694A">
        <w:t>ТМС</w:t>
      </w:r>
      <w:r w:rsidRPr="00DB1421">
        <w:t xml:space="preserve"> в архиве параметров, совместно с ЭП УЭЦН дополнительно должны храниться в электронном виде оригинального формата записи графиков замеров уровней в скважине в период </w:t>
      </w:r>
      <w:r w:rsidR="008E439D">
        <w:t>ВНР</w:t>
      </w:r>
      <w:r w:rsidRPr="00DB1421">
        <w:t>.</w:t>
      </w:r>
    </w:p>
    <w:p w:rsidR="00DB1421" w:rsidRPr="00DB1421" w:rsidRDefault="00DB1421" w:rsidP="00324F97">
      <w:pPr>
        <w:numPr>
          <w:ilvl w:val="2"/>
          <w:numId w:val="168"/>
        </w:numPr>
        <w:tabs>
          <w:tab w:val="left" w:pos="709"/>
        </w:tabs>
        <w:spacing w:before="120" w:after="120"/>
        <w:ind w:left="0" w:firstLine="0"/>
        <w:jc w:val="both"/>
      </w:pPr>
      <w:r w:rsidRPr="00DB1421">
        <w:t xml:space="preserve">В случае, если </w:t>
      </w:r>
      <w:r w:rsidR="008E439D">
        <w:t xml:space="preserve">ВНР </w:t>
      </w:r>
      <w:r w:rsidRPr="00DB1421">
        <w:t xml:space="preserve"> осуществлялся </w:t>
      </w:r>
      <w:r w:rsidR="00586C6A">
        <w:t>Подрядчиком</w:t>
      </w:r>
      <w:r w:rsidRPr="00DB1421">
        <w:t xml:space="preserve">, передача скважины представителю ЦДНГ для дальнейшей эксплуатации осуществляется по Акту установленной формы согласно </w:t>
      </w:r>
      <w:hyperlink w:anchor="_ПРИЛОЖЕНИЕ_21._ФОРМА" w:history="1">
        <w:r w:rsidRPr="00DB1421">
          <w:rPr>
            <w:color w:val="0000FF"/>
            <w:u w:val="single"/>
          </w:rPr>
          <w:t>Приложению 21</w:t>
        </w:r>
      </w:hyperlink>
      <w:r w:rsidRPr="00DB1421">
        <w:t>.</w:t>
      </w:r>
    </w:p>
    <w:p w:rsidR="00DB1421" w:rsidRPr="00DB1421" w:rsidRDefault="00DB1421" w:rsidP="00324F97">
      <w:pPr>
        <w:keepNext/>
        <w:numPr>
          <w:ilvl w:val="1"/>
          <w:numId w:val="168"/>
        </w:numPr>
        <w:spacing w:before="240" w:after="120"/>
        <w:ind w:left="0" w:firstLine="0"/>
        <w:jc w:val="both"/>
        <w:outlineLvl w:val="1"/>
        <w:rPr>
          <w:rFonts w:ascii="Arial" w:eastAsia="Times New Roman" w:hAnsi="Arial"/>
          <w:b/>
          <w:caps/>
          <w:szCs w:val="24"/>
          <w:lang w:eastAsia="ru-RU"/>
        </w:rPr>
      </w:pPr>
      <w:bookmarkStart w:id="295" w:name="Пункт74"/>
      <w:bookmarkStart w:id="296" w:name="_Toc104598855"/>
      <w:bookmarkStart w:id="297" w:name="_Toc138757675"/>
      <w:bookmarkStart w:id="298" w:name="_Toc138761112"/>
      <w:bookmarkStart w:id="299" w:name="_Toc202077775"/>
      <w:bookmarkStart w:id="300" w:name="_Toc209412804"/>
      <w:bookmarkStart w:id="301" w:name="_Toc209412989"/>
      <w:bookmarkStart w:id="302" w:name="_Toc459388215"/>
      <w:bookmarkStart w:id="303" w:name="_Toc56280629"/>
      <w:bookmarkStart w:id="304" w:name="_Toc208388595"/>
      <w:bookmarkEnd w:id="292"/>
      <w:bookmarkEnd w:id="293"/>
      <w:bookmarkEnd w:id="294"/>
      <w:bookmarkEnd w:id="295"/>
      <w:r w:rsidRPr="00DB1421">
        <w:rPr>
          <w:rFonts w:ascii="Arial" w:eastAsia="Times New Roman" w:hAnsi="Arial"/>
          <w:b/>
          <w:caps/>
          <w:szCs w:val="24"/>
          <w:lang w:eastAsia="ru-RU"/>
        </w:rPr>
        <w:t>ОСОБЕННОСТИ ЗАПУСКА И ВЫВОДА НА РЕЖИМ ПРИ УСЛОВИИ КОМПЛЕКТАЦИИ УЭЦН ПОГРУЖНОЙ ТЕЛЕМЕТРИЕЙ</w:t>
      </w:r>
      <w:bookmarkEnd w:id="296"/>
      <w:bookmarkEnd w:id="297"/>
      <w:bookmarkEnd w:id="298"/>
      <w:bookmarkEnd w:id="299"/>
      <w:bookmarkEnd w:id="300"/>
      <w:bookmarkEnd w:id="301"/>
      <w:bookmarkEnd w:id="302"/>
      <w:bookmarkEnd w:id="303"/>
      <w:bookmarkEnd w:id="304"/>
    </w:p>
    <w:p w:rsidR="00DB1421" w:rsidRPr="00DB1421" w:rsidRDefault="00DB1421" w:rsidP="00324F97">
      <w:pPr>
        <w:numPr>
          <w:ilvl w:val="2"/>
          <w:numId w:val="168"/>
        </w:numPr>
        <w:tabs>
          <w:tab w:val="left" w:pos="709"/>
        </w:tabs>
        <w:spacing w:before="120"/>
        <w:ind w:left="0" w:firstLine="0"/>
        <w:jc w:val="both"/>
      </w:pPr>
      <w:r w:rsidRPr="00DB1421">
        <w:t>Перед запуском скважины с погружной телеметрией производится настройка ТМС – приводится в соответствие погружной блок и наземный блок работниками ЭПУ-Сервис.</w:t>
      </w:r>
    </w:p>
    <w:p w:rsidR="00DB1421" w:rsidRPr="00DB1421" w:rsidRDefault="00DB1421" w:rsidP="00324F97">
      <w:pPr>
        <w:numPr>
          <w:ilvl w:val="2"/>
          <w:numId w:val="168"/>
        </w:numPr>
        <w:tabs>
          <w:tab w:val="left" w:pos="709"/>
        </w:tabs>
        <w:spacing w:before="120"/>
        <w:ind w:left="0" w:firstLine="0"/>
        <w:jc w:val="both"/>
      </w:pPr>
      <w:r w:rsidRPr="00DB1421">
        <w:t>При запуске скважины после ТКРС при Рз – 0 атм., затруднительно точно определить Нстат. и изменение Ндин. после запуска УЭЦН в работу. При наличии данных по давлению на приеме можно уточнить Нстат. и изменение Ндин. Пересчет давления на приеме насоса в метры столба жидкости производить по формуле:</w:t>
      </w:r>
    </w:p>
    <w:p w:rsidR="009B2D38" w:rsidRPr="00DB1421" w:rsidRDefault="006405D5" w:rsidP="009C48A1">
      <w:pPr>
        <w:spacing w:before="120"/>
        <w:ind w:firstLine="708"/>
        <w:jc w:val="center"/>
      </w:pPr>
      <m:oMath>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дин (стат)</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L</m:t>
            </m:r>
          </m:e>
          <m:sub>
            <m:r>
              <w:rPr>
                <w:rFonts w:ascii="Cambria Math" w:hAnsi="Cambria Math"/>
                <w:sz w:val="28"/>
                <w:szCs w:val="28"/>
              </w:rPr>
              <m:t>сп</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погр</m:t>
            </m:r>
          </m:sub>
        </m:sSub>
      </m:oMath>
      <w:r w:rsidR="009B2D38">
        <w:t>,</w:t>
      </w:r>
    </w:p>
    <w:p w:rsidR="00DB1421" w:rsidRPr="00DB1421" w:rsidRDefault="00DB1421" w:rsidP="009C48A1">
      <w:pPr>
        <w:spacing w:before="120"/>
        <w:ind w:left="567"/>
      </w:pPr>
      <w:r w:rsidRPr="00DB1421">
        <w:t xml:space="preserve">где: </w:t>
      </w:r>
    </w:p>
    <w:p w:rsidR="00DB1421" w:rsidRPr="00DB1421" w:rsidRDefault="00DB1421" w:rsidP="009C48A1">
      <w:pPr>
        <w:spacing w:before="120"/>
        <w:ind w:left="567"/>
      </w:pPr>
      <w:r w:rsidRPr="00DB1421">
        <w:t>L</w:t>
      </w:r>
      <w:r w:rsidRPr="009B2D38">
        <w:rPr>
          <w:vertAlign w:val="subscript"/>
        </w:rPr>
        <w:t>сп</w:t>
      </w:r>
      <w:r w:rsidRPr="00DB1421">
        <w:t xml:space="preserve"> – глубина спуска насоса;</w:t>
      </w:r>
    </w:p>
    <w:p w:rsidR="00DB1421" w:rsidRPr="00DB1421" w:rsidRDefault="00DB1421" w:rsidP="009C48A1">
      <w:pPr>
        <w:spacing w:before="120"/>
        <w:ind w:left="567"/>
      </w:pPr>
      <w:r w:rsidRPr="00DB1421">
        <w:t>Н</w:t>
      </w:r>
      <w:r w:rsidRPr="009B2D38">
        <w:rPr>
          <w:vertAlign w:val="subscript"/>
        </w:rPr>
        <w:t>погр</w:t>
      </w:r>
      <w:r w:rsidRPr="00DB1421">
        <w:t xml:space="preserve"> –  условный столб жидкости над приемом насоса (глубина погружения под уровень по вертикали):</w:t>
      </w:r>
    </w:p>
    <w:p w:rsidR="00DB1421" w:rsidRPr="00DB1421" w:rsidRDefault="006405D5" w:rsidP="00DB1421">
      <w:pPr>
        <w:jc w:val="center"/>
      </w:pPr>
      <m:oMath>
        <m:sSub>
          <m:sSubPr>
            <m:ctrlPr>
              <w:rPr>
                <w:rFonts w:ascii="Cambria Math" w:eastAsiaTheme="minorHAnsi" w:hAnsi="Cambria Math" w:cstheme="minorBidi"/>
                <w:i/>
                <w:sz w:val="28"/>
                <w:szCs w:val="28"/>
                <w:lang w:val="en-US"/>
              </w:rPr>
            </m:ctrlPr>
          </m:sSubPr>
          <m:e>
            <m:r>
              <w:rPr>
                <w:rFonts w:ascii="Cambria Math" w:hAnsi="Cambria Math"/>
                <w:sz w:val="28"/>
                <w:szCs w:val="28"/>
                <w:lang w:val="en-US"/>
              </w:rPr>
              <m:t>H</m:t>
            </m:r>
          </m:e>
          <m:sub>
            <m:r>
              <w:rPr>
                <w:rFonts w:ascii="Cambria Math" w:hAnsi="Cambria Math"/>
                <w:sz w:val="28"/>
                <w:szCs w:val="28"/>
              </w:rPr>
              <m:t>погр</m:t>
            </m:r>
          </m:sub>
        </m:sSub>
        <m:r>
          <w:rPr>
            <w:rFonts w:ascii="Cambria Math" w:hAnsi="Cambria Math"/>
            <w:sz w:val="28"/>
            <w:szCs w:val="28"/>
          </w:rPr>
          <m:t>=</m:t>
        </m:r>
        <m:f>
          <m:fPr>
            <m:ctrlPr>
              <w:rPr>
                <w:rFonts w:ascii="Cambria Math" w:eastAsiaTheme="minorHAnsi" w:hAnsi="Cambria Math" w:cstheme="minorBidi"/>
                <w:i/>
                <w:sz w:val="28"/>
                <w:szCs w:val="28"/>
              </w:rPr>
            </m:ctrlPr>
          </m:fPr>
          <m:num>
            <m:d>
              <m:dPr>
                <m:ctrlPr>
                  <w:rPr>
                    <w:rFonts w:ascii="Cambria Math" w:hAnsi="Cambria Math"/>
                    <w:i/>
                    <w:sz w:val="28"/>
                    <w:szCs w:val="28"/>
                  </w:rPr>
                </m:ctrlPr>
              </m:dPr>
              <m:e>
                <m:sSub>
                  <m:sSubPr>
                    <m:ctrlPr>
                      <w:rPr>
                        <w:rFonts w:ascii="Cambria Math" w:eastAsiaTheme="minorHAnsi" w:hAnsi="Cambria Math" w:cstheme="minorBidi"/>
                        <w:i/>
                        <w:sz w:val="28"/>
                        <w:szCs w:val="28"/>
                      </w:rPr>
                    </m:ctrlPr>
                  </m:sSubPr>
                  <m:e>
                    <m:r>
                      <w:rPr>
                        <w:rFonts w:ascii="Cambria Math" w:hAnsi="Cambria Math"/>
                        <w:sz w:val="28"/>
                        <w:szCs w:val="28"/>
                      </w:rPr>
                      <m:t>P</m:t>
                    </m:r>
                  </m:e>
                  <m:sub>
                    <m:r>
                      <w:rPr>
                        <w:rFonts w:ascii="Cambria Math" w:hAnsi="Cambria Math"/>
                        <w:sz w:val="28"/>
                        <w:szCs w:val="28"/>
                      </w:rPr>
                      <m:t>датч</m:t>
                    </m:r>
                  </m:sub>
                </m:sSub>
                <m:r>
                  <w:rPr>
                    <w:rFonts w:ascii="Cambria Math" w:hAnsi="Cambria Math"/>
                    <w:sz w:val="28"/>
                    <w:szCs w:val="28"/>
                  </w:rPr>
                  <m:t xml:space="preserve"> - </m:t>
                </m:r>
                <m:sSub>
                  <m:sSubPr>
                    <m:ctrlPr>
                      <w:rPr>
                        <w:rFonts w:ascii="Cambria Math" w:eastAsiaTheme="minorHAnsi" w:hAnsi="Cambria Math" w:cstheme="minorBidi"/>
                        <w:i/>
                        <w:sz w:val="28"/>
                        <w:szCs w:val="28"/>
                      </w:rPr>
                    </m:ctrlPr>
                  </m:sSubPr>
                  <m:e>
                    <m:r>
                      <w:rPr>
                        <w:rFonts w:ascii="Cambria Math" w:hAnsi="Cambria Math"/>
                        <w:sz w:val="28"/>
                        <w:szCs w:val="28"/>
                        <w:lang w:val="en-US"/>
                      </w:rPr>
                      <m:t>P</m:t>
                    </m:r>
                  </m:e>
                  <m:sub>
                    <m:r>
                      <w:rPr>
                        <w:rFonts w:ascii="Cambria Math" w:hAnsi="Cambria Math"/>
                        <w:sz w:val="28"/>
                        <w:szCs w:val="28"/>
                      </w:rPr>
                      <m:t>затр</m:t>
                    </m:r>
                  </m:sub>
                </m:sSub>
              </m:e>
            </m:d>
            <m:r>
              <w:rPr>
                <w:rFonts w:ascii="Cambria Math" w:hAnsi="Cambria Math"/>
                <w:sz w:val="28"/>
                <w:szCs w:val="28"/>
              </w:rPr>
              <m:t xml:space="preserve"> ∙ 98.07 </m:t>
            </m:r>
          </m:num>
          <m:den>
            <m:sSub>
              <m:sSubPr>
                <m:ctrlPr>
                  <w:rPr>
                    <w:rFonts w:ascii="Cambria Math" w:eastAsiaTheme="minorHAnsi" w:hAnsi="Cambria Math" w:cstheme="minorBidi"/>
                    <w:i/>
                    <w:sz w:val="28"/>
                    <w:szCs w:val="28"/>
                  </w:rPr>
                </m:ctrlPr>
              </m:sSubPr>
              <m:e>
                <m:r>
                  <w:rPr>
                    <w:rFonts w:ascii="Cambria Math" w:hAnsi="Cambria Math"/>
                    <w:sz w:val="28"/>
                    <w:szCs w:val="28"/>
                  </w:rPr>
                  <m:t>ρ</m:t>
                </m:r>
              </m:e>
              <m:sub>
                <m:r>
                  <w:rPr>
                    <w:rFonts w:ascii="Cambria Math" w:hAnsi="Cambria Math"/>
                    <w:sz w:val="28"/>
                    <w:szCs w:val="28"/>
                  </w:rPr>
                  <m:t>гж затр</m:t>
                </m:r>
              </m:sub>
            </m:sSub>
            <m:r>
              <w:rPr>
                <w:rFonts w:ascii="Cambria Math" w:hAnsi="Cambria Math"/>
                <w:sz w:val="28"/>
                <w:szCs w:val="28"/>
              </w:rPr>
              <m:t xml:space="preserve"> ∙ 9,81</m:t>
            </m:r>
          </m:den>
        </m:f>
      </m:oMath>
      <w:r w:rsidR="00DB1421" w:rsidRPr="00DB1421">
        <w:t>,</w:t>
      </w:r>
    </w:p>
    <w:p w:rsidR="00DB1421" w:rsidRPr="00DB1421" w:rsidRDefault="00DB1421" w:rsidP="00DB1421">
      <w:pPr>
        <w:ind w:left="567"/>
      </w:pPr>
      <w:r w:rsidRPr="00DB1421">
        <w:t>где:</w:t>
      </w:r>
    </w:p>
    <w:p w:rsidR="00DB1421" w:rsidRPr="00DB1421" w:rsidRDefault="00DB1421" w:rsidP="00DB1421">
      <w:pPr>
        <w:ind w:left="567"/>
      </w:pPr>
      <w:r w:rsidRPr="00DB1421">
        <w:t>Рдатч – давление на приеме насоса по показаниям датчика, атм;</w:t>
      </w:r>
    </w:p>
    <w:p w:rsidR="00DB1421" w:rsidRPr="00DB1421" w:rsidRDefault="00DB1421" w:rsidP="00DB1421">
      <w:pPr>
        <w:spacing w:before="120"/>
        <w:ind w:left="567"/>
      </w:pPr>
      <w:r w:rsidRPr="00DB1421">
        <w:t>Рзатр – затрубное давление, атм;</w:t>
      </w:r>
    </w:p>
    <w:p w:rsidR="00DB1421" w:rsidRPr="00DB1421" w:rsidRDefault="006405D5" w:rsidP="00150331">
      <w:pPr>
        <w:spacing w:before="120"/>
        <w:ind w:left="567"/>
        <w:jc w:val="both"/>
      </w:pPr>
      <m:oMath>
        <m:sSub>
          <m:sSubPr>
            <m:ctrlPr>
              <w:rPr>
                <w:rFonts w:ascii="Cambria Math" w:hAnsi="Cambria Math"/>
                <w:i/>
                <w:sz w:val="26"/>
                <w:szCs w:val="26"/>
              </w:rPr>
            </m:ctrlPr>
          </m:sSubPr>
          <m:e>
            <m:r>
              <w:rPr>
                <w:rFonts w:ascii="Cambria Math" w:hAnsi="Cambria Math"/>
                <w:sz w:val="26"/>
                <w:szCs w:val="26"/>
              </w:rPr>
              <m:t>ρ</m:t>
            </m:r>
          </m:e>
          <m:sub>
            <m:r>
              <w:rPr>
                <w:rFonts w:ascii="Cambria Math" w:hAnsi="Cambria Math"/>
                <w:sz w:val="26"/>
                <w:szCs w:val="26"/>
              </w:rPr>
              <m:t>гж затр</m:t>
            </m:r>
          </m:sub>
        </m:sSub>
      </m:oMath>
      <w:r w:rsidR="00DB1421" w:rsidRPr="00DB1421">
        <w:t xml:space="preserve"> – плотность </w:t>
      </w:r>
      <w:r w:rsidR="003247A3">
        <w:t>ГЖС</w:t>
      </w:r>
      <w:r w:rsidR="00DB1421" w:rsidRPr="00DB1421">
        <w:t xml:space="preserve"> в затрубном пространстве, г/см</w:t>
      </w:r>
      <w:r w:rsidR="00DB1421" w:rsidRPr="00DB1421">
        <w:rPr>
          <w:vertAlign w:val="superscript"/>
        </w:rPr>
        <w:t>3</w:t>
      </w:r>
      <w:r w:rsidR="00DB1421" w:rsidRPr="00DB1421">
        <w:t xml:space="preserve"> (для скважин, пласт которых ещё не заработал – плотность раствора глушения (замещения), </w:t>
      </w:r>
      <w:r w:rsidR="00184EF9" w:rsidRPr="00DB1421">
        <w:t>д</w:t>
      </w:r>
      <w:r w:rsidR="00184EF9">
        <w:t>ля скважин</w:t>
      </w:r>
      <w:r w:rsidR="009C48A1">
        <w:t>,</w:t>
      </w:r>
      <w:r w:rsidR="00882491">
        <w:t xml:space="preserve"> выведенных в режим - </w:t>
      </w:r>
      <w:r w:rsidR="00DB1421" w:rsidRPr="00882491">
        <w:t>0.</w:t>
      </w:r>
      <w:r w:rsidR="007811AC" w:rsidRPr="007811AC">
        <w:t>6 – 0.8</w:t>
      </w:r>
      <w:r w:rsidR="00882491">
        <w:t xml:space="preserve">7 </w:t>
      </w:r>
      <w:r w:rsidR="009D6180">
        <w:t>г</w:t>
      </w:r>
      <w:r w:rsidR="002529F3">
        <w:t>/</w:t>
      </w:r>
      <w:r w:rsidR="009D6180">
        <w:t>с</w:t>
      </w:r>
      <w:r w:rsidR="00882491" w:rsidRPr="00DB1421">
        <w:t>м</w:t>
      </w:r>
      <w:r w:rsidR="00882491" w:rsidRPr="00DB1421">
        <w:rPr>
          <w:vertAlign w:val="superscript"/>
        </w:rPr>
        <w:t>3</w:t>
      </w:r>
      <w:r w:rsidR="00DB1421" w:rsidRPr="00DB1421">
        <w:t>;</w:t>
      </w:r>
    </w:p>
    <w:p w:rsidR="00DB1421" w:rsidRPr="00DB1421" w:rsidRDefault="00DB1421" w:rsidP="00DB1421">
      <w:pPr>
        <w:spacing w:before="120"/>
        <w:ind w:left="567"/>
      </w:pPr>
      <w:r w:rsidRPr="00DB1421">
        <w:t>9,81 – ускорение свободного падения, м/с</w:t>
      </w:r>
      <w:r w:rsidRPr="00DB1421">
        <w:rPr>
          <w:vertAlign w:val="superscript"/>
        </w:rPr>
        <w:t>2</w:t>
      </w:r>
      <w:r w:rsidRPr="00DB1421">
        <w:t>;</w:t>
      </w:r>
    </w:p>
    <w:p w:rsidR="00DB1421" w:rsidRPr="00DB1421" w:rsidRDefault="00DB1421" w:rsidP="00150331">
      <w:pPr>
        <w:spacing w:before="120"/>
        <w:ind w:left="567"/>
        <w:jc w:val="both"/>
      </w:pPr>
      <w:r w:rsidRPr="00DB1421">
        <w:t>98.07 – коэффициент, учитывающий перевод единиц измерения давления из технической атмосферы (кгс/см</w:t>
      </w:r>
      <w:r w:rsidRPr="00DB1421">
        <w:rPr>
          <w:vertAlign w:val="superscript"/>
        </w:rPr>
        <w:t>2</w:t>
      </w:r>
      <w:r w:rsidRPr="00DB1421">
        <w:t>) в Паскаль (1 кгс/см</w:t>
      </w:r>
      <w:r w:rsidRPr="00DB1421">
        <w:rPr>
          <w:vertAlign w:val="superscript"/>
        </w:rPr>
        <w:t>2</w:t>
      </w:r>
      <w:r w:rsidRPr="00DB1421">
        <w:t xml:space="preserve"> = 98066.5 Па).</w:t>
      </w:r>
    </w:p>
    <w:p w:rsidR="00533DBD" w:rsidRDefault="004F0BFA" w:rsidP="009C48A1">
      <w:pPr>
        <w:spacing w:before="120" w:after="120"/>
      </w:pPr>
      <w:r>
        <w:t>В упрощённом виде, формула имеет вид</w:t>
      </w:r>
      <w:r w:rsidR="00C21430">
        <w:t>:</w:t>
      </w:r>
    </w:p>
    <w:p w:rsidR="004F0BFA" w:rsidRPr="00011DBB" w:rsidRDefault="006405D5" w:rsidP="00533DBD">
      <w:pPr>
        <w:jc w:val="center"/>
        <w:rPr>
          <w:szCs w:val="24"/>
        </w:rPr>
      </w:pPr>
      <m:oMathPara>
        <m:oMath>
          <m:sSub>
            <m:sSubPr>
              <m:ctrlPr>
                <w:rPr>
                  <w:rFonts w:ascii="Cambria Math" w:eastAsiaTheme="minorHAnsi" w:hAnsi="Cambria Math" w:cstheme="minorBidi"/>
                  <w:i/>
                  <w:szCs w:val="24"/>
                  <w:lang w:val="en-US"/>
                </w:rPr>
              </m:ctrlPr>
            </m:sSubPr>
            <m:e>
              <m:r>
                <w:rPr>
                  <w:rFonts w:ascii="Cambria Math" w:hAnsi="Cambria Math"/>
                  <w:szCs w:val="24"/>
                  <w:lang w:val="en-US"/>
                </w:rPr>
                <m:t>H</m:t>
              </m:r>
            </m:e>
            <m:sub>
              <m:r>
                <w:rPr>
                  <w:rFonts w:ascii="Cambria Math" w:hAnsi="Cambria Math"/>
                  <w:szCs w:val="24"/>
                </w:rPr>
                <m:t>погр</m:t>
              </m:r>
            </m:sub>
          </m:sSub>
          <m:r>
            <w:rPr>
              <w:rFonts w:ascii="Cambria Math" w:hAnsi="Cambria Math"/>
              <w:szCs w:val="24"/>
            </w:rPr>
            <m:t>=</m:t>
          </m:r>
          <m:f>
            <m:fPr>
              <m:ctrlPr>
                <w:rPr>
                  <w:rFonts w:ascii="Cambria Math" w:eastAsiaTheme="minorHAnsi" w:hAnsi="Cambria Math" w:cstheme="minorBidi"/>
                  <w:i/>
                  <w:szCs w:val="24"/>
                </w:rPr>
              </m:ctrlPr>
            </m:fPr>
            <m:num>
              <m:d>
                <m:dPr>
                  <m:ctrlPr>
                    <w:rPr>
                      <w:rFonts w:ascii="Cambria Math" w:hAnsi="Cambria Math"/>
                      <w:i/>
                      <w:szCs w:val="24"/>
                    </w:rPr>
                  </m:ctrlPr>
                </m:dPr>
                <m:e>
                  <m:sSub>
                    <m:sSubPr>
                      <m:ctrlPr>
                        <w:rPr>
                          <w:rFonts w:ascii="Cambria Math" w:eastAsiaTheme="minorHAnsi" w:hAnsi="Cambria Math" w:cstheme="minorBidi"/>
                          <w:i/>
                          <w:szCs w:val="24"/>
                        </w:rPr>
                      </m:ctrlPr>
                    </m:sSubPr>
                    <m:e>
                      <m:r>
                        <w:rPr>
                          <w:rFonts w:ascii="Cambria Math" w:hAnsi="Cambria Math"/>
                          <w:szCs w:val="24"/>
                        </w:rPr>
                        <m:t>P</m:t>
                      </m:r>
                    </m:e>
                    <m:sub>
                      <m:r>
                        <w:rPr>
                          <w:rFonts w:ascii="Cambria Math" w:hAnsi="Cambria Math"/>
                          <w:szCs w:val="24"/>
                        </w:rPr>
                        <m:t>датч</m:t>
                      </m:r>
                    </m:sub>
                  </m:sSub>
                  <m:r>
                    <w:rPr>
                      <w:rFonts w:ascii="Cambria Math" w:hAnsi="Cambria Math"/>
                      <w:szCs w:val="24"/>
                    </w:rPr>
                    <m:t xml:space="preserve"> - </m:t>
                  </m:r>
                  <m:sSub>
                    <m:sSubPr>
                      <m:ctrlPr>
                        <w:rPr>
                          <w:rFonts w:ascii="Cambria Math" w:eastAsiaTheme="minorHAnsi" w:hAnsi="Cambria Math" w:cstheme="minorBidi"/>
                          <w:i/>
                          <w:szCs w:val="24"/>
                        </w:rPr>
                      </m:ctrlPr>
                    </m:sSubPr>
                    <m:e>
                      <m:r>
                        <w:rPr>
                          <w:rFonts w:ascii="Cambria Math" w:hAnsi="Cambria Math"/>
                          <w:szCs w:val="24"/>
                          <w:lang w:val="en-US"/>
                        </w:rPr>
                        <m:t>P</m:t>
                      </m:r>
                    </m:e>
                    <m:sub>
                      <m:r>
                        <w:rPr>
                          <w:rFonts w:ascii="Cambria Math" w:hAnsi="Cambria Math"/>
                          <w:szCs w:val="24"/>
                        </w:rPr>
                        <m:t>затр</m:t>
                      </m:r>
                    </m:sub>
                  </m:sSub>
                </m:e>
              </m:d>
              <m:r>
                <w:rPr>
                  <w:rFonts w:ascii="Cambria Math" w:hAnsi="Cambria Math"/>
                  <w:szCs w:val="24"/>
                </w:rPr>
                <m:t xml:space="preserve"> ∙ 10 </m:t>
              </m:r>
            </m:num>
            <m:den>
              <m:sSub>
                <m:sSubPr>
                  <m:ctrlPr>
                    <w:rPr>
                      <w:rFonts w:ascii="Cambria Math" w:eastAsiaTheme="minorHAnsi" w:hAnsi="Cambria Math" w:cstheme="minorBidi"/>
                      <w:i/>
                      <w:szCs w:val="24"/>
                    </w:rPr>
                  </m:ctrlPr>
                </m:sSubPr>
                <m:e>
                  <m:r>
                    <w:rPr>
                      <w:rFonts w:ascii="Cambria Math" w:hAnsi="Cambria Math"/>
                      <w:szCs w:val="24"/>
                    </w:rPr>
                    <m:t>ρ</m:t>
                  </m:r>
                </m:e>
                <m:sub>
                  <m:r>
                    <w:rPr>
                      <w:rFonts w:ascii="Cambria Math" w:hAnsi="Cambria Math"/>
                      <w:szCs w:val="24"/>
                    </w:rPr>
                    <m:t>гж затр</m:t>
                  </m:r>
                </m:sub>
              </m:sSub>
            </m:den>
          </m:f>
        </m:oMath>
      </m:oMathPara>
    </w:p>
    <w:p w:rsidR="00DB1421" w:rsidRPr="00DB1421" w:rsidRDefault="00DB1421" w:rsidP="00F34F3C">
      <w:pPr>
        <w:spacing w:before="120" w:after="120"/>
        <w:jc w:val="both"/>
      </w:pPr>
      <w:r w:rsidRPr="00DB1421">
        <w:t>Для наклонно-направленной</w:t>
      </w:r>
      <w:r w:rsidR="007811AC">
        <w:t xml:space="preserve"> </w:t>
      </w:r>
      <w:r w:rsidRPr="00DB1421">
        <w:t>или горизонтальной скважины</w:t>
      </w:r>
      <w:r w:rsidR="007811AC">
        <w:t>,</w:t>
      </w:r>
      <w:r w:rsidRPr="00DB1421">
        <w:t xml:space="preserve"> L</w:t>
      </w:r>
      <w:r w:rsidRPr="00C21430">
        <w:rPr>
          <w:vertAlign w:val="subscript"/>
        </w:rPr>
        <w:t>сп</w:t>
      </w:r>
      <w:r w:rsidRPr="00DB1421">
        <w:t xml:space="preserve"> и Н</w:t>
      </w:r>
      <w:r w:rsidRPr="00C21430">
        <w:rPr>
          <w:vertAlign w:val="subscript"/>
        </w:rPr>
        <w:t>погр</w:t>
      </w:r>
      <w:r w:rsidRPr="00DB1421">
        <w:t xml:space="preserve"> необходимо привести к вертикальным значениям, учитывая удлинение ствола скважины.</w:t>
      </w:r>
    </w:p>
    <w:p w:rsidR="00CA642A" w:rsidRPr="00807727" w:rsidRDefault="00CA642A" w:rsidP="00CA642A">
      <w:pPr>
        <w:ind w:left="567"/>
        <w:jc w:val="both"/>
        <w:rPr>
          <w:bCs/>
          <w:i/>
          <w:u w:val="single"/>
        </w:rPr>
      </w:pPr>
      <w:r w:rsidRPr="00807727">
        <w:rPr>
          <w:bCs/>
          <w:i/>
          <w:u w:val="single"/>
        </w:rPr>
        <w:t>Пример:</w:t>
      </w:r>
    </w:p>
    <w:p w:rsidR="00CA642A" w:rsidRPr="00CA642A" w:rsidRDefault="00CA642A" w:rsidP="00CA642A">
      <w:pPr>
        <w:spacing w:before="120"/>
        <w:jc w:val="both"/>
        <w:rPr>
          <w:bCs/>
          <w:i/>
        </w:rPr>
      </w:pPr>
      <w:r>
        <w:rPr>
          <w:bCs/>
          <w:i/>
        </w:rPr>
        <w:t>Н</w:t>
      </w:r>
      <w:r w:rsidRPr="00CA642A">
        <w:rPr>
          <w:bCs/>
          <w:i/>
          <w:vertAlign w:val="subscript"/>
        </w:rPr>
        <w:t>СП</w:t>
      </w:r>
      <w:r>
        <w:rPr>
          <w:bCs/>
          <w:i/>
        </w:rPr>
        <w:t xml:space="preserve"> У</w:t>
      </w:r>
      <w:r w:rsidRPr="00DB1421">
        <w:rPr>
          <w:bCs/>
          <w:i/>
        </w:rPr>
        <w:t>ЭЦН</w:t>
      </w:r>
      <w:r>
        <w:rPr>
          <w:bCs/>
          <w:i/>
        </w:rPr>
        <w:t xml:space="preserve"> = 3000 м, Р</w:t>
      </w:r>
      <w:r w:rsidR="002153A6" w:rsidRPr="002153A6">
        <w:rPr>
          <w:bCs/>
          <w:i/>
          <w:vertAlign w:val="subscript"/>
        </w:rPr>
        <w:t>ПР</w:t>
      </w:r>
      <w:r>
        <w:rPr>
          <w:bCs/>
          <w:i/>
        </w:rPr>
        <w:t xml:space="preserve"> = 35 атм, Р</w:t>
      </w:r>
      <w:r w:rsidR="002153A6" w:rsidRPr="002153A6">
        <w:rPr>
          <w:bCs/>
          <w:i/>
          <w:vertAlign w:val="subscript"/>
        </w:rPr>
        <w:t>З</w:t>
      </w:r>
      <w:r>
        <w:rPr>
          <w:bCs/>
          <w:i/>
        </w:rPr>
        <w:t xml:space="preserve"> = 24 атм,</w:t>
      </w:r>
      <w:r w:rsidR="002153A6">
        <w:rPr>
          <w:bCs/>
          <w:i/>
        </w:rPr>
        <w:t xml:space="preserve"> </w:t>
      </w:r>
      <w:r w:rsidR="002153A6" w:rsidRPr="002529F3">
        <w:rPr>
          <w:bCs/>
          <w:i/>
          <w:sz w:val="26"/>
          <w:szCs w:val="26"/>
        </w:rPr>
        <w:t>p</w:t>
      </w:r>
      <w:r w:rsidR="002529F3" w:rsidRPr="002529F3">
        <w:rPr>
          <w:bCs/>
          <w:i/>
          <w:szCs w:val="24"/>
          <w:vertAlign w:val="subscript"/>
        </w:rPr>
        <w:t>гж</w:t>
      </w:r>
      <w:r w:rsidR="002153A6">
        <w:rPr>
          <w:bCs/>
          <w:i/>
        </w:rPr>
        <w:t>= 0,65</w:t>
      </w:r>
      <w:r w:rsidR="00AF067F">
        <w:rPr>
          <w:bCs/>
          <w:i/>
        </w:rPr>
        <w:t>,</w:t>
      </w:r>
      <w:r w:rsidR="002529F3">
        <w:rPr>
          <w:bCs/>
          <w:i/>
        </w:rPr>
        <w:t xml:space="preserve"> </w:t>
      </w:r>
      <w:r>
        <w:rPr>
          <w:bCs/>
          <w:i/>
        </w:rPr>
        <w:t>удлинение ствола скважины на уровне Н</w:t>
      </w:r>
      <w:r w:rsidRPr="00CA642A">
        <w:rPr>
          <w:bCs/>
          <w:i/>
          <w:vertAlign w:val="subscript"/>
        </w:rPr>
        <w:t>СП</w:t>
      </w:r>
      <w:r>
        <w:rPr>
          <w:bCs/>
          <w:i/>
        </w:rPr>
        <w:t xml:space="preserve"> = 2</w:t>
      </w:r>
      <w:r w:rsidR="001C7A16">
        <w:rPr>
          <w:bCs/>
          <w:i/>
        </w:rPr>
        <w:t>71</w:t>
      </w:r>
      <w:r>
        <w:rPr>
          <w:bCs/>
          <w:i/>
        </w:rPr>
        <w:t xml:space="preserve"> м, </w:t>
      </w:r>
    </w:p>
    <w:p w:rsidR="00CA642A" w:rsidRPr="001D1AD2" w:rsidRDefault="001D1AD2" w:rsidP="001D1AD2">
      <w:pPr>
        <w:spacing w:before="120"/>
        <w:rPr>
          <w:bCs/>
          <w:i/>
          <w:sz w:val="22"/>
        </w:rPr>
      </w:pPr>
      <w:r>
        <w:rPr>
          <w:bCs/>
          <w:i/>
          <w:sz w:val="22"/>
        </w:rPr>
        <w:t>Н</w:t>
      </w:r>
      <w:r w:rsidRPr="001D1AD2">
        <w:rPr>
          <w:bCs/>
          <w:i/>
          <w:sz w:val="22"/>
          <w:vertAlign w:val="subscript"/>
        </w:rPr>
        <w:t>П</w:t>
      </w:r>
      <w:r>
        <w:rPr>
          <w:bCs/>
          <w:i/>
          <w:sz w:val="22"/>
          <w:vertAlign w:val="subscript"/>
        </w:rPr>
        <w:t>ОГР</w:t>
      </w:r>
      <w:r>
        <w:rPr>
          <w:bCs/>
          <w:i/>
          <w:sz w:val="22"/>
        </w:rPr>
        <w:t xml:space="preserve"> = (35 – 24) </w:t>
      </w:r>
      <w:r w:rsidRPr="005065FD">
        <w:rPr>
          <w:rFonts w:ascii="Arial" w:hAnsi="Arial" w:cs="Arial"/>
          <w:bCs/>
          <w:i/>
        </w:rPr>
        <w:t>·</w:t>
      </w:r>
      <w:r>
        <w:rPr>
          <w:bCs/>
          <w:i/>
        </w:rPr>
        <w:t xml:space="preserve"> 10 </w:t>
      </w:r>
      <w:r w:rsidRPr="00DB1421">
        <w:rPr>
          <w:rFonts w:ascii="Arial" w:hAnsi="Arial" w:cs="Arial"/>
          <w:bCs/>
          <w:i/>
        </w:rPr>
        <w:t>꞉</w:t>
      </w:r>
      <w:r>
        <w:rPr>
          <w:rFonts w:ascii="Arial" w:hAnsi="Arial" w:cs="Arial"/>
          <w:bCs/>
          <w:i/>
        </w:rPr>
        <w:t xml:space="preserve"> </w:t>
      </w:r>
      <w:r>
        <w:rPr>
          <w:bCs/>
          <w:i/>
        </w:rPr>
        <w:t>0,65 = 169 м.</w:t>
      </w:r>
    </w:p>
    <w:p w:rsidR="002529F3" w:rsidRDefault="002153A6" w:rsidP="00CA642A">
      <w:pPr>
        <w:spacing w:before="120"/>
        <w:jc w:val="both"/>
        <w:rPr>
          <w:bCs/>
          <w:i/>
        </w:rPr>
      </w:pPr>
      <w:r>
        <w:rPr>
          <w:bCs/>
          <w:i/>
        </w:rPr>
        <w:t xml:space="preserve">Вертикальный </w:t>
      </w:r>
      <w:r w:rsidR="00CA642A" w:rsidRPr="00DB1421">
        <w:rPr>
          <w:bCs/>
          <w:i/>
        </w:rPr>
        <w:t>Н</w:t>
      </w:r>
      <w:r w:rsidRPr="002153A6">
        <w:rPr>
          <w:bCs/>
          <w:i/>
          <w:szCs w:val="24"/>
          <w:vertAlign w:val="subscript"/>
        </w:rPr>
        <w:t>Д</w:t>
      </w:r>
      <w:r w:rsidR="00CA642A" w:rsidRPr="00DB1421">
        <w:rPr>
          <w:bCs/>
          <w:i/>
        </w:rPr>
        <w:t xml:space="preserve"> = </w:t>
      </w:r>
      <w:r>
        <w:rPr>
          <w:bCs/>
          <w:i/>
        </w:rPr>
        <w:t>3000 – 2</w:t>
      </w:r>
      <w:r w:rsidR="001C7A16">
        <w:rPr>
          <w:bCs/>
          <w:i/>
        </w:rPr>
        <w:t>71</w:t>
      </w:r>
      <w:r>
        <w:rPr>
          <w:bCs/>
          <w:i/>
        </w:rPr>
        <w:t xml:space="preserve"> – 169 </w:t>
      </w:r>
      <w:r w:rsidR="00CA642A" w:rsidRPr="00DB1421">
        <w:rPr>
          <w:bCs/>
          <w:i/>
        </w:rPr>
        <w:t xml:space="preserve">= </w:t>
      </w:r>
      <w:r>
        <w:rPr>
          <w:bCs/>
          <w:i/>
        </w:rPr>
        <w:t>25</w:t>
      </w:r>
      <w:r w:rsidR="001C7A16">
        <w:rPr>
          <w:bCs/>
          <w:i/>
        </w:rPr>
        <w:t>60</w:t>
      </w:r>
      <w:r w:rsidR="00CA642A" w:rsidRPr="00DB1421">
        <w:rPr>
          <w:bCs/>
          <w:i/>
        </w:rPr>
        <w:t xml:space="preserve"> м.</w:t>
      </w:r>
      <w:r w:rsidR="00CA642A">
        <w:rPr>
          <w:bCs/>
          <w:i/>
        </w:rPr>
        <w:t xml:space="preserve"> </w:t>
      </w:r>
      <w:r w:rsidR="002529F3">
        <w:rPr>
          <w:bCs/>
          <w:i/>
        </w:rPr>
        <w:t xml:space="preserve">По данным инклинометрии </w:t>
      </w:r>
      <w:r w:rsidR="00E37691">
        <w:rPr>
          <w:bCs/>
          <w:i/>
        </w:rPr>
        <w:t>(</w:t>
      </w:r>
      <w:r w:rsidR="00E37691" w:rsidRPr="006B0806">
        <w:rPr>
          <w:bCs/>
          <w:i/>
        </w:rPr>
        <w:t>Рис</w:t>
      </w:r>
      <w:r w:rsidR="00814654" w:rsidRPr="006B0806">
        <w:rPr>
          <w:bCs/>
          <w:i/>
        </w:rPr>
        <w:t>унок</w:t>
      </w:r>
      <w:r w:rsidR="002529F3" w:rsidRPr="006B0806">
        <w:rPr>
          <w:bCs/>
          <w:i/>
        </w:rPr>
        <w:t xml:space="preserve"> 6.</w:t>
      </w:r>
      <w:r w:rsidR="00AE278B" w:rsidRPr="006B0806">
        <w:rPr>
          <w:bCs/>
          <w:i/>
        </w:rPr>
        <w:t>2</w:t>
      </w:r>
      <w:r w:rsidR="002529F3">
        <w:rPr>
          <w:bCs/>
          <w:i/>
        </w:rPr>
        <w:t>) определяе</w:t>
      </w:r>
      <w:r w:rsidR="004C7EA7">
        <w:rPr>
          <w:bCs/>
          <w:i/>
        </w:rPr>
        <w:t>тся</w:t>
      </w:r>
      <w:r w:rsidR="002529F3">
        <w:rPr>
          <w:bCs/>
          <w:i/>
        </w:rPr>
        <w:t xml:space="preserve"> Н</w:t>
      </w:r>
      <w:r w:rsidR="002529F3" w:rsidRPr="002529F3">
        <w:rPr>
          <w:bCs/>
          <w:i/>
          <w:vertAlign w:val="subscript"/>
        </w:rPr>
        <w:t>Д</w:t>
      </w:r>
      <w:r w:rsidR="002529F3">
        <w:rPr>
          <w:bCs/>
          <w:i/>
        </w:rPr>
        <w:t xml:space="preserve"> по стволу скважины, соответствующий рассчитанному вертикальному = 2790 м</w:t>
      </w:r>
      <w:r w:rsidR="00CA642A">
        <w:rPr>
          <w:bCs/>
          <w:i/>
        </w:rPr>
        <w:t>.</w:t>
      </w:r>
    </w:p>
    <w:p w:rsidR="00CA642A" w:rsidRPr="006E4618" w:rsidRDefault="0072285D" w:rsidP="002529F3">
      <w:pPr>
        <w:spacing w:before="120"/>
        <w:jc w:val="center"/>
        <w:rPr>
          <w:bCs/>
          <w:szCs w:val="24"/>
        </w:rPr>
      </w:pPr>
      <w:r>
        <w:rPr>
          <w:bCs/>
          <w:noProof/>
          <w:szCs w:val="24"/>
          <w:lang w:eastAsia="ru-RU"/>
        </w:rPr>
        <w:drawing>
          <wp:inline distT="0" distB="0" distL="0" distR="0" wp14:anchorId="473DCD34" wp14:editId="28F62F90">
            <wp:extent cx="6114415" cy="2544445"/>
            <wp:effectExtent l="0" t="0" r="635" b="825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4415" cy="2544445"/>
                    </a:xfrm>
                    <a:prstGeom prst="rect">
                      <a:avLst/>
                    </a:prstGeom>
                    <a:noFill/>
                    <a:ln>
                      <a:noFill/>
                    </a:ln>
                  </pic:spPr>
                </pic:pic>
              </a:graphicData>
            </a:graphic>
          </wp:inline>
        </w:drawing>
      </w:r>
    </w:p>
    <w:p w:rsidR="002529F3" w:rsidRPr="002529F3" w:rsidRDefault="002529F3" w:rsidP="002529F3">
      <w:pPr>
        <w:pStyle w:val="S0"/>
        <w:spacing w:before="120"/>
        <w:jc w:val="center"/>
        <w:rPr>
          <w:rFonts w:ascii="Arial" w:eastAsia="Calibri" w:hAnsi="Arial" w:cs="Arial"/>
          <w:b/>
          <w:sz w:val="20"/>
          <w:szCs w:val="20"/>
        </w:rPr>
      </w:pPr>
      <w:bookmarkStart w:id="305" w:name="РИС62"/>
      <w:r w:rsidRPr="003663AC">
        <w:rPr>
          <w:rFonts w:ascii="Arial" w:eastAsia="Calibri" w:hAnsi="Arial" w:cs="Arial"/>
          <w:b/>
          <w:sz w:val="20"/>
          <w:szCs w:val="20"/>
        </w:rPr>
        <w:t>Рис. 6.</w:t>
      </w:r>
      <w:r w:rsidR="00AE278B">
        <w:rPr>
          <w:rFonts w:ascii="Arial" w:eastAsia="Calibri" w:hAnsi="Arial" w:cs="Arial"/>
          <w:b/>
          <w:sz w:val="20"/>
          <w:szCs w:val="20"/>
        </w:rPr>
        <w:t>2</w:t>
      </w:r>
      <w:r w:rsidRPr="003663AC">
        <w:rPr>
          <w:rFonts w:ascii="Arial" w:eastAsia="Calibri" w:hAnsi="Arial" w:cs="Arial"/>
          <w:b/>
          <w:sz w:val="20"/>
          <w:szCs w:val="20"/>
        </w:rPr>
        <w:t xml:space="preserve"> </w:t>
      </w:r>
      <w:r>
        <w:rPr>
          <w:rFonts w:ascii="Arial" w:eastAsia="Calibri" w:hAnsi="Arial" w:cs="Arial"/>
          <w:b/>
          <w:sz w:val="20"/>
          <w:szCs w:val="20"/>
        </w:rPr>
        <w:t>Инклинометрия</w:t>
      </w:r>
    </w:p>
    <w:bookmarkEnd w:id="305"/>
    <w:p w:rsidR="00DB1421" w:rsidRPr="00DB1421" w:rsidRDefault="00DB1421" w:rsidP="00324F97">
      <w:pPr>
        <w:numPr>
          <w:ilvl w:val="2"/>
          <w:numId w:val="168"/>
        </w:numPr>
        <w:tabs>
          <w:tab w:val="left" w:pos="709"/>
        </w:tabs>
        <w:spacing w:before="120" w:after="120"/>
        <w:ind w:left="0" w:firstLine="0"/>
        <w:jc w:val="both"/>
      </w:pPr>
      <w:r w:rsidRPr="00DB1421">
        <w:t xml:space="preserve">После запуска УЭЦН в работу при определении правильности направления вращения валов УЭЦН после пересчета значения давления на приеме насоса в метры столба жидкости (изменение Ндин) сравнить скорость снижения Рпр (Ндин) со значениями снижения Ндин, рассчитанными по формуле в </w:t>
      </w:r>
      <w:r w:rsidR="00AA78A8" w:rsidRPr="00807727">
        <w:t xml:space="preserve">пункте </w:t>
      </w:r>
      <w:r w:rsidR="009E7779">
        <w:t>4</w:t>
      </w:r>
      <w:r w:rsidRPr="00807727">
        <w:t>.1.17.</w:t>
      </w:r>
      <w:r w:rsidRPr="00DB1421">
        <w:t xml:space="preserve"> </w:t>
      </w:r>
      <w:r w:rsidR="00150331">
        <w:t>Технологической инструкции</w:t>
      </w:r>
      <w:r w:rsidRPr="00DB1421">
        <w:t>. Соответствие скорости снижения Рпр (Ндин) расчётным значениям косвенно свидетельствует о правильном направлении вращения.</w:t>
      </w:r>
    </w:p>
    <w:p w:rsidR="00DB1421" w:rsidRPr="00DB1421" w:rsidRDefault="00DB1421" w:rsidP="00324F97">
      <w:pPr>
        <w:numPr>
          <w:ilvl w:val="2"/>
          <w:numId w:val="168"/>
        </w:numPr>
        <w:tabs>
          <w:tab w:val="left" w:pos="709"/>
        </w:tabs>
        <w:spacing w:before="120" w:after="120"/>
        <w:ind w:left="0" w:firstLine="0"/>
        <w:jc w:val="both"/>
      </w:pPr>
      <w:r w:rsidRPr="00DB1421">
        <w:t xml:space="preserve">Данные с погружного датчика о температуре ПЭД необходимо использовать для контроля за температурным режимом работы УЭЦН. После запуска УЭЦН температура </w:t>
      </w:r>
      <w:r w:rsidR="00184EF9" w:rsidRPr="00DB1421">
        <w:t>ПЭД должна</w:t>
      </w:r>
      <w:r w:rsidRPr="00DB1421">
        <w:t xml:space="preserve"> набрать рабочее значение, как правило, на 20-30 % выше начальной </w:t>
      </w:r>
      <w:r w:rsidR="00184EF9" w:rsidRPr="00DB1421">
        <w:t>температуры (</w:t>
      </w:r>
      <w:r w:rsidRPr="00DB1421">
        <w:t xml:space="preserve">примерно температура пласта) и остановиться на достигнутом значении. Необходимо ориентироваться на изменение </w:t>
      </w:r>
      <w:r w:rsidRPr="009C48A1">
        <w:rPr>
          <w:b/>
          <w:u w:val="single"/>
        </w:rPr>
        <w:t>рабочей</w:t>
      </w:r>
      <w:r w:rsidRPr="00DB1421">
        <w:t>, а не начальной, температуры ПЭД. Если при наличии подачи рост температуры ПЭД продолжается, это свидетельствует о недостаточном охлаждении ПЭД, в период отбора жидкости глушения из затрубного пространства.  Допускается продолжать эксплуатацию УЭЦН при обязательном условии наличия подачи до значения температуры ПЭД не превышающего его максимальную характеристику (Д1 - 120°С, Д2 - 150°С, Д3 - 170°С) за вычетом 1</w:t>
      </w:r>
      <w:r w:rsidR="00E37691">
        <w:t>5</w:t>
      </w:r>
      <w:r w:rsidRPr="00DB1421">
        <w:t xml:space="preserve"> % запаса. Например, для ПЭД Д2 (150</w:t>
      </w:r>
      <w:r w:rsidR="00E65143" w:rsidRPr="00DB1421">
        <w:t>°</w:t>
      </w:r>
      <w:r w:rsidRPr="00DB1421">
        <w:t xml:space="preserve">С), </w:t>
      </w:r>
      <w:r w:rsidR="006027AF">
        <w:t>при</w:t>
      </w:r>
      <w:r w:rsidRPr="00DB1421">
        <w:t xml:space="preserve"> выводе на режим допускается работа без остановки на охлаждение, если значение температуры ПЭД не достигло 1</w:t>
      </w:r>
      <w:r w:rsidR="00A02491">
        <w:t>27,5</w:t>
      </w:r>
      <w:r w:rsidR="00E65143" w:rsidRPr="00DB1421">
        <w:t>°</w:t>
      </w:r>
      <w:r w:rsidRPr="00DB1421">
        <w:t xml:space="preserve">С, при обязательном условии наличия подачи. Настройка защит при наличии ТМС </w:t>
      </w:r>
      <w:r w:rsidR="0085218B">
        <w:t xml:space="preserve">после ВНР </w:t>
      </w:r>
      <w:r w:rsidRPr="00DB1421">
        <w:t xml:space="preserve">осуществляется в соответствии с </w:t>
      </w:r>
      <w:hyperlink w:anchor="_ПРИЛОЖЕНИЕ_7._МЕТОДИКА_1" w:history="1">
        <w:r w:rsidRPr="005C566E">
          <w:rPr>
            <w:color w:val="0000FF"/>
            <w:u w:val="single"/>
          </w:rPr>
          <w:t>Приложением 7</w:t>
        </w:r>
      </w:hyperlink>
      <w:r w:rsidRPr="00DB1421">
        <w:t xml:space="preserve"> </w:t>
      </w:r>
      <w:r w:rsidR="00150331">
        <w:t>Технологической инструкции</w:t>
      </w:r>
      <w:r w:rsidRPr="00DB1421">
        <w:t>.</w:t>
      </w:r>
    </w:p>
    <w:p w:rsidR="00DB1421" w:rsidRPr="00DB1421" w:rsidRDefault="00DB1421" w:rsidP="00324F97">
      <w:pPr>
        <w:numPr>
          <w:ilvl w:val="2"/>
          <w:numId w:val="168"/>
        </w:numPr>
        <w:tabs>
          <w:tab w:val="left" w:pos="709"/>
        </w:tabs>
        <w:spacing w:before="120" w:after="120"/>
        <w:ind w:left="0" w:firstLine="0"/>
        <w:jc w:val="both"/>
      </w:pPr>
      <w:r w:rsidRPr="00DB1421">
        <w:t xml:space="preserve">Необходимо определить причину повышения температуры ПЭД, возможными причинами повышения температуры может быть: недостаточный приток из пласта, неправильное вращение валов УЭЦН, негерметичность лифта НКТ, недостаточный напор УЭЦН при текущей частоте. </w:t>
      </w:r>
    </w:p>
    <w:p w:rsidR="00DB1421" w:rsidRPr="00DB1421" w:rsidRDefault="00DB1421" w:rsidP="00324F97">
      <w:pPr>
        <w:numPr>
          <w:ilvl w:val="2"/>
          <w:numId w:val="168"/>
        </w:numPr>
        <w:tabs>
          <w:tab w:val="left" w:pos="709"/>
        </w:tabs>
        <w:spacing w:before="120" w:after="120"/>
        <w:ind w:left="0" w:firstLine="0"/>
        <w:jc w:val="both"/>
      </w:pPr>
      <w:r w:rsidRPr="00DB1421">
        <w:t xml:space="preserve">При </w:t>
      </w:r>
      <w:r w:rsidR="008E439D">
        <w:t>ВНР</w:t>
      </w:r>
      <w:r w:rsidRPr="00DB1421">
        <w:t xml:space="preserve"> использование данных с погружного датчика (давление на приеме насоса, температура ПЭД, температура жидкости на приеме насоса, вибрация) совместно с остальными параметрами работы скважины (Нд, Q и др.) позволяют более точно оценить режим работы системы «УЭЦН-скважина», уменьшить риск некачественного вывода на режим и отказа установки на выводе.</w:t>
      </w:r>
      <w:bookmarkStart w:id="306" w:name="_Toc202077776"/>
      <w:bookmarkStart w:id="307" w:name="_Toc209412805"/>
      <w:bookmarkStart w:id="308" w:name="_Toc209412990"/>
    </w:p>
    <w:p w:rsidR="00DB1421" w:rsidRPr="00DB1421" w:rsidRDefault="00DB1421" w:rsidP="00324F97">
      <w:pPr>
        <w:keepNext/>
        <w:numPr>
          <w:ilvl w:val="1"/>
          <w:numId w:val="168"/>
        </w:numPr>
        <w:spacing w:before="240" w:after="120"/>
        <w:ind w:left="0" w:firstLine="0"/>
        <w:jc w:val="both"/>
        <w:outlineLvl w:val="1"/>
        <w:rPr>
          <w:rFonts w:ascii="Arial" w:eastAsia="Times New Roman" w:hAnsi="Arial"/>
          <w:b/>
          <w:caps/>
          <w:szCs w:val="24"/>
          <w:lang w:eastAsia="ru-RU"/>
        </w:rPr>
      </w:pPr>
      <w:bookmarkStart w:id="309" w:name="_Toc459388216"/>
      <w:bookmarkStart w:id="310" w:name="_Toc56280630"/>
      <w:bookmarkStart w:id="311" w:name="_Toc208388596"/>
      <w:r w:rsidRPr="00DB1421">
        <w:rPr>
          <w:rFonts w:ascii="Arial" w:eastAsia="Times New Roman" w:hAnsi="Arial"/>
          <w:b/>
          <w:caps/>
          <w:szCs w:val="24"/>
          <w:lang w:eastAsia="ru-RU"/>
        </w:rPr>
        <w:t>ОСОБЕННОСТИ ЭКСПЛУАТАЦИИ УЭЦН ПРИ ОТСУТСТВИИ ИЛИ НЕИСПРАВНОСТИ АГЗУ</w:t>
      </w:r>
      <w:bookmarkEnd w:id="306"/>
      <w:bookmarkEnd w:id="307"/>
      <w:bookmarkEnd w:id="308"/>
      <w:bookmarkEnd w:id="309"/>
      <w:bookmarkEnd w:id="310"/>
      <w:bookmarkEnd w:id="311"/>
    </w:p>
    <w:p w:rsidR="00DB1421" w:rsidRPr="00DB1421" w:rsidRDefault="00DB1421" w:rsidP="00324F97">
      <w:pPr>
        <w:pStyle w:val="aff2"/>
        <w:numPr>
          <w:ilvl w:val="2"/>
          <w:numId w:val="168"/>
        </w:numPr>
        <w:tabs>
          <w:tab w:val="left" w:pos="284"/>
        </w:tabs>
        <w:ind w:left="0" w:firstLine="0"/>
        <w:jc w:val="both"/>
      </w:pPr>
      <w:r w:rsidRPr="00DB1421">
        <w:t xml:space="preserve">Основными проблемами на скважинах с отсутствующим или неработающим </w:t>
      </w:r>
      <w:r w:rsidR="00184EF9" w:rsidRPr="00DB1421">
        <w:t>АГЗУ, являются</w:t>
      </w:r>
      <w:r w:rsidRPr="00DB1421">
        <w:t>:</w:t>
      </w:r>
    </w:p>
    <w:p w:rsidR="00DB1421" w:rsidRPr="00DB1421" w:rsidRDefault="00DB1421" w:rsidP="009C48A1">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DB1421">
        <w:t xml:space="preserve">контроль за эксплуатацией и работа скважин в аварийных режимах; </w:t>
      </w:r>
    </w:p>
    <w:p w:rsidR="00DB1421" w:rsidRPr="00DB1421" w:rsidRDefault="00DB1421" w:rsidP="009C48A1">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DB1421">
        <w:t xml:space="preserve">невозможность определения продуктивности скважин, </w:t>
      </w:r>
      <w:r w:rsidR="00184EF9" w:rsidRPr="00DB1421">
        <w:t>следовательно,</w:t>
      </w:r>
      <w:r w:rsidR="00184EF9">
        <w:t xml:space="preserve"> </w:t>
      </w:r>
      <w:r w:rsidRPr="00DB1421">
        <w:t>и связанные с этим ошибки в подборе и эксплуатации УЭЦН.</w:t>
      </w:r>
    </w:p>
    <w:p w:rsidR="00DB1421" w:rsidRPr="00DB1421" w:rsidRDefault="00DB1421" w:rsidP="00324F97">
      <w:pPr>
        <w:numPr>
          <w:ilvl w:val="2"/>
          <w:numId w:val="168"/>
        </w:numPr>
        <w:tabs>
          <w:tab w:val="left" w:pos="709"/>
        </w:tabs>
        <w:spacing w:before="120" w:after="120"/>
        <w:ind w:left="0" w:firstLine="0"/>
        <w:jc w:val="both"/>
      </w:pPr>
      <w:r w:rsidRPr="00DB1421">
        <w:t xml:space="preserve">На скважинах, где отсутствует или не работает АГЗУ, и нет возможности произвести замеры другим (переносным, передвижным) оборудованием, вывод всех без исключения УЭЦН необходимо осуществлять с помощью ЧРП. На данных скважинах комплектацию УЭЦН рекомендуется производить датчиками погружной телеметрии. Применение ТМС в данных условиях позволит кратно снизить риск выхода из строя оборудования по причине работы УЭЦН без подачи. Подробная инструкция по настройке защит с применением данных с ТМС описана в </w:t>
      </w:r>
      <w:hyperlink w:anchor="_ПРИЛОЖЕНИЕ_7._МЕТОДИКА_1" w:history="1">
        <w:r w:rsidRPr="00DB1421">
          <w:rPr>
            <w:color w:val="0000FF"/>
            <w:u w:val="single"/>
          </w:rPr>
          <w:t>Приложении 7</w:t>
        </w:r>
      </w:hyperlink>
      <w:r w:rsidRPr="00DB1421">
        <w:t xml:space="preserve">, а ВНР и эксплуатация УЭЦН осуществляется согласно </w:t>
      </w:r>
      <w:r w:rsidRPr="00C642AE">
        <w:t>п</w:t>
      </w:r>
      <w:r w:rsidR="006B0806">
        <w:t>одраздела</w:t>
      </w:r>
      <w:r w:rsidRPr="00C642AE">
        <w:t xml:space="preserve"> </w:t>
      </w:r>
      <w:r w:rsidR="006F6A10">
        <w:t>6</w:t>
      </w:r>
      <w:r w:rsidRPr="00C642AE">
        <w:t>.4.</w:t>
      </w:r>
      <w:r w:rsidRPr="00DB1421">
        <w:t xml:space="preserve"> </w:t>
      </w:r>
      <w:r w:rsidR="00150331">
        <w:t>Технологической инструкции</w:t>
      </w:r>
      <w:r w:rsidRPr="00DB1421">
        <w:t>.</w:t>
      </w:r>
    </w:p>
    <w:p w:rsidR="00DB1421" w:rsidRPr="00DB1421" w:rsidRDefault="00DB1421" w:rsidP="00324F97">
      <w:pPr>
        <w:numPr>
          <w:ilvl w:val="2"/>
          <w:numId w:val="168"/>
        </w:numPr>
        <w:tabs>
          <w:tab w:val="left" w:pos="709"/>
        </w:tabs>
        <w:spacing w:before="120" w:after="120"/>
        <w:ind w:left="0" w:firstLine="0"/>
        <w:jc w:val="both"/>
      </w:pPr>
      <w:r w:rsidRPr="00DB1421">
        <w:t xml:space="preserve">Существуют различные методики определения дебита жидкости по косвенным параметрам. Наибольшую достоверность дает расчет дебита жидкости по расходно-напорным характеристикам насоса, выполненный на специализированном ПО по подбору оборудования. Суть данного метода заключается в точном моделировании на специализированном ПО всех узлов УЭЦН, которая работает в скважине, и определении дебита жидкости при известных характеристиках насоса, свойствах флюида и давлении на приеме насоса. Пример применения данной методики изложен в </w:t>
      </w:r>
      <w:hyperlink w:anchor="_ПРИЛОЖЕНИЕ_11._ПРИМЕР" w:history="1">
        <w:r w:rsidRPr="00DB1421">
          <w:rPr>
            <w:color w:val="0000FF"/>
            <w:u w:val="single"/>
          </w:rPr>
          <w:t>Приложении 11</w:t>
        </w:r>
      </w:hyperlink>
      <w:r w:rsidRPr="00B36758">
        <w:t>.</w:t>
      </w:r>
    </w:p>
    <w:p w:rsidR="00617B23" w:rsidRDefault="00AB0A5A" w:rsidP="00324F97">
      <w:pPr>
        <w:numPr>
          <w:ilvl w:val="2"/>
          <w:numId w:val="168"/>
        </w:numPr>
        <w:tabs>
          <w:tab w:val="left" w:pos="709"/>
        </w:tabs>
        <w:spacing w:before="120" w:after="120"/>
        <w:ind w:left="0" w:firstLine="0"/>
        <w:jc w:val="both"/>
      </w:pPr>
      <w:r>
        <w:t>Определение подачи насоса по Q-H – характеристике</w:t>
      </w:r>
      <w:r w:rsidR="00DB1421" w:rsidRPr="00DB1421">
        <w:t xml:space="preserve">. </w:t>
      </w:r>
      <w:r w:rsidR="00617B23">
        <w:t>Данный</w:t>
      </w:r>
      <w:r>
        <w:t xml:space="preserve"> метод применим для УЭЦН, состоящих из секций с одинаковыми </w:t>
      </w:r>
      <w:r>
        <w:rPr>
          <w:lang w:val="en-US"/>
        </w:rPr>
        <w:t>Q</w:t>
      </w:r>
      <w:r>
        <w:t xml:space="preserve">-Н – характеристиками, без признаков износа, засорения или отложения солей. </w:t>
      </w:r>
    </w:p>
    <w:p w:rsidR="00DB1421" w:rsidRPr="00DB1421" w:rsidRDefault="00AB0A5A" w:rsidP="009C48A1">
      <w:pPr>
        <w:tabs>
          <w:tab w:val="left" w:pos="709"/>
        </w:tabs>
        <w:spacing w:before="120" w:after="120"/>
        <w:jc w:val="both"/>
      </w:pPr>
      <w:r>
        <w:t>По замеренному или рассчитанному Нд</w:t>
      </w:r>
      <w:r w:rsidR="001A0242">
        <w:t>,</w:t>
      </w:r>
      <w:r>
        <w:t xml:space="preserve"> напор УЭЦН</w:t>
      </w:r>
      <w:r w:rsidR="001A0242">
        <w:t xml:space="preserve"> рас</w:t>
      </w:r>
      <w:r w:rsidR="00C07BD2">
        <w:t>с</w:t>
      </w:r>
      <w:r w:rsidR="001A0242">
        <w:t>читывается</w:t>
      </w:r>
      <w:r w:rsidR="00551E1D">
        <w:t xml:space="preserve"> по упрощённой формуле</w:t>
      </w:r>
      <w:r w:rsidR="00DB1421" w:rsidRPr="00DB1421">
        <w:t>:</w:t>
      </w:r>
    </w:p>
    <w:p w:rsidR="00DB1421" w:rsidRPr="005236E8" w:rsidRDefault="00DB1421" w:rsidP="00DB1421">
      <w:pPr>
        <w:spacing w:after="120"/>
        <w:jc w:val="both"/>
      </w:pPr>
      <w:r w:rsidRPr="00DB1421">
        <w:rPr>
          <w:color w:val="FF0000"/>
        </w:rPr>
        <w:t xml:space="preserve">                                                          </w:t>
      </w:r>
      <w:r w:rsidRPr="005236E8">
        <w:t>Н</w:t>
      </w:r>
      <w:r w:rsidRPr="005236E8">
        <w:rPr>
          <w:vertAlign w:val="subscript"/>
        </w:rPr>
        <w:t xml:space="preserve">эцн </w:t>
      </w:r>
      <w:r w:rsidRPr="005236E8">
        <w:t>= Н</w:t>
      </w:r>
      <w:r w:rsidRPr="005236E8">
        <w:rPr>
          <w:vertAlign w:val="subscript"/>
        </w:rPr>
        <w:t xml:space="preserve">д </w:t>
      </w:r>
      <w:r w:rsidRPr="005236E8">
        <w:t>+ (Р</w:t>
      </w:r>
      <w:r w:rsidR="00AB0A5A" w:rsidRPr="005236E8">
        <w:rPr>
          <w:vertAlign w:val="subscript"/>
        </w:rPr>
        <w:t>б</w:t>
      </w:r>
      <w:r w:rsidRPr="005236E8">
        <w:rPr>
          <w:vertAlign w:val="subscript"/>
        </w:rPr>
        <w:t xml:space="preserve"> </w:t>
      </w:r>
      <w:r w:rsidRPr="005236E8">
        <w:t>- Р</w:t>
      </w:r>
      <w:r w:rsidRPr="005236E8">
        <w:rPr>
          <w:vertAlign w:val="subscript"/>
        </w:rPr>
        <w:t>з</w:t>
      </w:r>
      <w:r w:rsidRPr="005236E8">
        <w:t xml:space="preserve">) ∙ </w:t>
      </w:r>
      <w:r w:rsidR="005236E8" w:rsidRPr="005236E8">
        <w:rPr>
          <w:szCs w:val="24"/>
        </w:rPr>
        <w:t>10</w:t>
      </w:r>
      <w:r w:rsidRPr="005236E8">
        <w:rPr>
          <w:szCs w:val="24"/>
        </w:rPr>
        <w:t xml:space="preserve"> </w:t>
      </w:r>
      <w:r w:rsidRPr="005236E8">
        <w:t>(м),</w:t>
      </w:r>
    </w:p>
    <w:p w:rsidR="00DB1421" w:rsidRPr="00DB1421" w:rsidRDefault="00DB1421" w:rsidP="00551E1D">
      <w:pPr>
        <w:ind w:left="567"/>
        <w:jc w:val="both"/>
      </w:pPr>
      <w:r w:rsidRPr="00DB1421">
        <w:t xml:space="preserve">где: </w:t>
      </w:r>
    </w:p>
    <w:p w:rsidR="00DB1421" w:rsidRPr="00DB1421" w:rsidRDefault="00DB1421" w:rsidP="00551E1D">
      <w:pPr>
        <w:spacing w:before="120"/>
        <w:ind w:left="567"/>
      </w:pPr>
      <w:r w:rsidRPr="00DB1421">
        <w:t>Н</w:t>
      </w:r>
      <w:r w:rsidRPr="00DB1421">
        <w:rPr>
          <w:vertAlign w:val="subscript"/>
        </w:rPr>
        <w:t>эцн</w:t>
      </w:r>
      <w:r w:rsidRPr="00DB1421">
        <w:t xml:space="preserve"> - расчётный напор ЭЦН (м);</w:t>
      </w:r>
    </w:p>
    <w:p w:rsidR="00DB1421" w:rsidRPr="00DB1421" w:rsidRDefault="00DB1421" w:rsidP="00551E1D">
      <w:pPr>
        <w:spacing w:before="120"/>
        <w:ind w:left="567"/>
      </w:pPr>
      <w:r w:rsidRPr="00DB1421">
        <w:t>Н</w:t>
      </w:r>
      <w:r w:rsidRPr="00DB1421">
        <w:rPr>
          <w:vertAlign w:val="subscript"/>
        </w:rPr>
        <w:t>д</w:t>
      </w:r>
      <w:r w:rsidRPr="00DB1421">
        <w:t xml:space="preserve"> - уровень жидкости в затрубном пространстве скважины с вычетом удлинения на глубине Нд (м); </w:t>
      </w:r>
    </w:p>
    <w:p w:rsidR="00DB1421" w:rsidRPr="00DB1421" w:rsidRDefault="00DB1421" w:rsidP="00551E1D">
      <w:pPr>
        <w:spacing w:before="120"/>
        <w:ind w:left="567"/>
      </w:pPr>
      <w:r w:rsidRPr="00DB1421">
        <w:t>Р</w:t>
      </w:r>
      <w:r w:rsidR="00B10B33">
        <w:rPr>
          <w:vertAlign w:val="subscript"/>
        </w:rPr>
        <w:t>б</w:t>
      </w:r>
      <w:r w:rsidRPr="00DB1421">
        <w:t xml:space="preserve"> – давление на буфере скважины (атм);</w:t>
      </w:r>
    </w:p>
    <w:p w:rsidR="00DB1421" w:rsidRPr="00DB1421" w:rsidRDefault="00DB1421" w:rsidP="00551E1D">
      <w:pPr>
        <w:spacing w:before="120"/>
        <w:ind w:left="567"/>
      </w:pPr>
      <w:r w:rsidRPr="004752C2">
        <w:t>Р</w:t>
      </w:r>
      <w:r w:rsidRPr="004752C2">
        <w:rPr>
          <w:vertAlign w:val="subscript"/>
        </w:rPr>
        <w:t>з</w:t>
      </w:r>
      <w:r w:rsidRPr="004752C2">
        <w:t xml:space="preserve"> - давление в затрубном пространстве скважины (атм);</w:t>
      </w:r>
    </w:p>
    <w:p w:rsidR="00DB1421" w:rsidRPr="00DB1421" w:rsidRDefault="004752C2" w:rsidP="00DB1421">
      <w:pPr>
        <w:spacing w:before="120" w:after="120"/>
        <w:jc w:val="both"/>
      </w:pPr>
      <w:r>
        <w:rPr>
          <w:rFonts w:eastAsia="Times New Roman"/>
          <w:szCs w:val="24"/>
          <w:lang w:eastAsia="ru-RU"/>
        </w:rPr>
        <w:t xml:space="preserve">По полученному результату рассчитывается напор одной ступени или секции ЭЦН и по графику </w:t>
      </w:r>
      <w:r w:rsidRPr="004752C2">
        <w:rPr>
          <w:rFonts w:eastAsia="Times New Roman"/>
          <w:szCs w:val="24"/>
          <w:lang w:eastAsia="ru-RU"/>
        </w:rPr>
        <w:t>Q-Н – характеристиками</w:t>
      </w:r>
      <w:r>
        <w:rPr>
          <w:rFonts w:eastAsia="Times New Roman"/>
          <w:szCs w:val="24"/>
          <w:lang w:eastAsia="ru-RU"/>
        </w:rPr>
        <w:t xml:space="preserve"> определяется подача УЭЦН, соответствующая </w:t>
      </w:r>
      <w:r w:rsidRPr="005065FD">
        <w:rPr>
          <w:rFonts w:eastAsia="Times New Roman"/>
          <w:szCs w:val="24"/>
          <w:lang w:eastAsia="ru-RU"/>
        </w:rPr>
        <w:t>рассчитанному напору.</w:t>
      </w:r>
    </w:p>
    <w:p w:rsidR="00DB1421" w:rsidRPr="00DB1421" w:rsidRDefault="00DB1421" w:rsidP="009C5A88">
      <w:pPr>
        <w:ind w:left="567"/>
        <w:jc w:val="both"/>
        <w:rPr>
          <w:bCs/>
          <w:i/>
        </w:rPr>
      </w:pPr>
      <w:r w:rsidRPr="00C642AE">
        <w:rPr>
          <w:bCs/>
          <w:i/>
          <w:u w:val="single"/>
        </w:rPr>
        <w:t>Пример</w:t>
      </w:r>
      <w:r w:rsidR="004752C2" w:rsidRPr="00C642AE">
        <w:rPr>
          <w:bCs/>
          <w:i/>
          <w:u w:val="single"/>
        </w:rPr>
        <w:t xml:space="preserve"> 1</w:t>
      </w:r>
      <w:r w:rsidRPr="00DB1421">
        <w:rPr>
          <w:bCs/>
          <w:i/>
        </w:rPr>
        <w:t>:</w:t>
      </w:r>
    </w:p>
    <w:p w:rsidR="00DB1421" w:rsidRPr="00DB1421" w:rsidRDefault="00DB1421" w:rsidP="00DB1421">
      <w:pPr>
        <w:spacing w:before="120"/>
        <w:jc w:val="both"/>
        <w:rPr>
          <w:bCs/>
          <w:i/>
        </w:rPr>
      </w:pPr>
      <w:r w:rsidRPr="00DB1421">
        <w:rPr>
          <w:bCs/>
          <w:i/>
        </w:rPr>
        <w:t>ЭЦН</w:t>
      </w:r>
      <w:r w:rsidR="00A573FC">
        <w:rPr>
          <w:bCs/>
          <w:i/>
          <w:lang w:val="en-US"/>
        </w:rPr>
        <w:t>D</w:t>
      </w:r>
      <w:r w:rsidR="00A573FC" w:rsidRPr="00C307FB">
        <w:rPr>
          <w:bCs/>
          <w:i/>
        </w:rPr>
        <w:t>1000</w:t>
      </w:r>
      <w:r w:rsidR="00A573FC">
        <w:rPr>
          <w:bCs/>
          <w:i/>
          <w:lang w:val="en-US"/>
        </w:rPr>
        <w:t>EZ</w:t>
      </w:r>
      <w:r w:rsidRPr="00DB1421">
        <w:rPr>
          <w:bCs/>
          <w:i/>
        </w:rPr>
        <w:t>-</w:t>
      </w:r>
      <w:r w:rsidR="00C307FB">
        <w:rPr>
          <w:bCs/>
          <w:i/>
        </w:rPr>
        <w:t>1528</w:t>
      </w:r>
      <w:r w:rsidRPr="00DB1421">
        <w:rPr>
          <w:bCs/>
          <w:i/>
        </w:rPr>
        <w:t xml:space="preserve">, </w:t>
      </w:r>
      <w:r w:rsidR="00C307FB">
        <w:rPr>
          <w:bCs/>
          <w:i/>
        </w:rPr>
        <w:t>256</w:t>
      </w:r>
      <w:r w:rsidR="004752C2">
        <w:rPr>
          <w:bCs/>
          <w:i/>
        </w:rPr>
        <w:t xml:space="preserve"> ступеней</w:t>
      </w:r>
      <w:r w:rsidR="004D7A87">
        <w:rPr>
          <w:bCs/>
          <w:i/>
        </w:rPr>
        <w:t>, 2 секции по 128 ступеней.</w:t>
      </w:r>
    </w:p>
    <w:p w:rsidR="00DB1421" w:rsidRPr="00DB1421" w:rsidRDefault="00DB1421" w:rsidP="004752C2">
      <w:pPr>
        <w:spacing w:before="120"/>
        <w:jc w:val="both"/>
        <w:rPr>
          <w:bCs/>
          <w:i/>
        </w:rPr>
      </w:pPr>
      <w:r w:rsidRPr="00DB1421">
        <w:rPr>
          <w:bCs/>
          <w:i/>
        </w:rPr>
        <w:t>Н</w:t>
      </w:r>
      <w:r w:rsidRPr="00DB1421">
        <w:rPr>
          <w:bCs/>
          <w:i/>
          <w:sz w:val="18"/>
          <w:szCs w:val="18"/>
          <w:vertAlign w:val="subscript"/>
        </w:rPr>
        <w:t>Д</w:t>
      </w:r>
      <w:r w:rsidRPr="00DB1421">
        <w:rPr>
          <w:bCs/>
          <w:i/>
        </w:rPr>
        <w:t xml:space="preserve"> </w:t>
      </w:r>
      <w:r w:rsidR="004752C2">
        <w:rPr>
          <w:bCs/>
          <w:i/>
        </w:rPr>
        <w:t xml:space="preserve">= </w:t>
      </w:r>
      <w:r w:rsidR="00C307FB">
        <w:rPr>
          <w:bCs/>
          <w:i/>
        </w:rPr>
        <w:t>1</w:t>
      </w:r>
      <w:r w:rsidR="00D15E01">
        <w:rPr>
          <w:bCs/>
          <w:i/>
        </w:rPr>
        <w:t>7</w:t>
      </w:r>
      <w:r w:rsidR="00C307FB">
        <w:rPr>
          <w:bCs/>
          <w:i/>
        </w:rPr>
        <w:t>50</w:t>
      </w:r>
      <w:r w:rsidRPr="00DB1421">
        <w:rPr>
          <w:bCs/>
          <w:i/>
        </w:rPr>
        <w:t xml:space="preserve"> м, Р</w:t>
      </w:r>
      <w:r w:rsidRPr="00DB1421">
        <w:rPr>
          <w:bCs/>
          <w:i/>
          <w:vertAlign w:val="subscript"/>
        </w:rPr>
        <w:t>З</w:t>
      </w:r>
      <w:r w:rsidRPr="00DB1421">
        <w:rPr>
          <w:bCs/>
          <w:i/>
        </w:rPr>
        <w:t xml:space="preserve"> </w:t>
      </w:r>
      <w:r w:rsidR="00DD5D51">
        <w:rPr>
          <w:bCs/>
          <w:i/>
        </w:rPr>
        <w:t xml:space="preserve">= </w:t>
      </w:r>
      <w:r w:rsidR="00431664">
        <w:rPr>
          <w:bCs/>
          <w:i/>
        </w:rPr>
        <w:t>1</w:t>
      </w:r>
      <w:r w:rsidR="004752C2">
        <w:rPr>
          <w:bCs/>
          <w:i/>
        </w:rPr>
        <w:t xml:space="preserve">5 атм, </w:t>
      </w:r>
      <w:r w:rsidRPr="00DB1421">
        <w:rPr>
          <w:bCs/>
          <w:i/>
        </w:rPr>
        <w:t>Р</w:t>
      </w:r>
      <w:r w:rsidR="004752C2" w:rsidRPr="004752C2">
        <w:rPr>
          <w:bCs/>
          <w:i/>
          <w:szCs w:val="24"/>
          <w:vertAlign w:val="subscript"/>
        </w:rPr>
        <w:t>Б</w:t>
      </w:r>
      <w:r w:rsidRPr="00DB1421">
        <w:rPr>
          <w:bCs/>
          <w:i/>
        </w:rPr>
        <w:t xml:space="preserve"> = </w:t>
      </w:r>
      <w:r w:rsidR="00431664">
        <w:rPr>
          <w:bCs/>
          <w:i/>
        </w:rPr>
        <w:t>2</w:t>
      </w:r>
      <w:r w:rsidR="00D15E01">
        <w:rPr>
          <w:bCs/>
          <w:i/>
        </w:rPr>
        <w:t>5</w:t>
      </w:r>
      <w:r w:rsidRPr="00DB1421">
        <w:rPr>
          <w:bCs/>
          <w:i/>
        </w:rPr>
        <w:t xml:space="preserve"> атм</w:t>
      </w:r>
      <w:r w:rsidR="00DD5D51">
        <w:rPr>
          <w:bCs/>
          <w:i/>
        </w:rPr>
        <w:t xml:space="preserve">, </w:t>
      </w:r>
      <w:r w:rsidR="00DD5D51">
        <w:rPr>
          <w:bCs/>
          <w:i/>
          <w:lang w:val="en-US"/>
        </w:rPr>
        <w:t>F</w:t>
      </w:r>
      <w:r w:rsidR="00DD5D51">
        <w:rPr>
          <w:bCs/>
          <w:i/>
        </w:rPr>
        <w:t xml:space="preserve"> = 5</w:t>
      </w:r>
      <w:r w:rsidR="00C307FB">
        <w:rPr>
          <w:bCs/>
          <w:i/>
        </w:rPr>
        <w:t>0</w:t>
      </w:r>
      <w:r w:rsidR="00DD5D51">
        <w:rPr>
          <w:bCs/>
          <w:i/>
        </w:rPr>
        <w:t xml:space="preserve"> Гц, удлинение </w:t>
      </w:r>
      <w:r w:rsidR="007C211D">
        <w:rPr>
          <w:bCs/>
          <w:i/>
        </w:rPr>
        <w:t xml:space="preserve">ствола скважины </w:t>
      </w:r>
      <w:r w:rsidR="00DD5D51">
        <w:rPr>
          <w:bCs/>
          <w:i/>
        </w:rPr>
        <w:t>на уровне Н</w:t>
      </w:r>
      <w:r w:rsidR="00DD5D51" w:rsidRPr="00DD5D51">
        <w:rPr>
          <w:bCs/>
          <w:i/>
          <w:vertAlign w:val="subscript"/>
        </w:rPr>
        <w:t>Д</w:t>
      </w:r>
      <w:r w:rsidR="00DD5D51">
        <w:rPr>
          <w:bCs/>
          <w:i/>
        </w:rPr>
        <w:t xml:space="preserve"> = </w:t>
      </w:r>
      <w:r w:rsidR="00D15E01">
        <w:rPr>
          <w:bCs/>
          <w:i/>
        </w:rPr>
        <w:t>40</w:t>
      </w:r>
      <w:r w:rsidR="00DD5D51">
        <w:rPr>
          <w:bCs/>
          <w:i/>
        </w:rPr>
        <w:t xml:space="preserve"> м</w:t>
      </w:r>
      <w:r w:rsidR="00AC41DE">
        <w:rPr>
          <w:bCs/>
          <w:i/>
        </w:rPr>
        <w:t xml:space="preserve">, Нсп УЭЦН = </w:t>
      </w:r>
      <w:r w:rsidR="00C307FB">
        <w:rPr>
          <w:bCs/>
          <w:i/>
        </w:rPr>
        <w:t>1915</w:t>
      </w:r>
      <w:r w:rsidR="00AC41DE">
        <w:rPr>
          <w:bCs/>
          <w:i/>
        </w:rPr>
        <w:t>м, НКТ 73</w:t>
      </w:r>
      <w:r w:rsidR="00AC41DE" w:rsidRPr="00AC41DE">
        <w:rPr>
          <w:bCs/>
        </w:rPr>
        <w:t>х</w:t>
      </w:r>
      <w:r w:rsidR="00AC41DE">
        <w:rPr>
          <w:bCs/>
          <w:i/>
        </w:rPr>
        <w:t>5.5 мм</w:t>
      </w:r>
      <w:r w:rsidRPr="00DB1421">
        <w:rPr>
          <w:bCs/>
          <w:i/>
        </w:rPr>
        <w:t>.</w:t>
      </w:r>
    </w:p>
    <w:p w:rsidR="00DB1421" w:rsidRDefault="00DB1421" w:rsidP="00DB1421">
      <w:pPr>
        <w:spacing w:before="120"/>
        <w:jc w:val="both"/>
        <w:rPr>
          <w:bCs/>
          <w:i/>
        </w:rPr>
      </w:pPr>
      <w:r w:rsidRPr="00DB1421">
        <w:rPr>
          <w:bCs/>
          <w:i/>
        </w:rPr>
        <w:t>Н</w:t>
      </w:r>
      <w:r w:rsidRPr="00DB1421">
        <w:rPr>
          <w:bCs/>
          <w:i/>
          <w:sz w:val="18"/>
          <w:szCs w:val="18"/>
          <w:vertAlign w:val="subscript"/>
        </w:rPr>
        <w:t>ЭЦН</w:t>
      </w:r>
      <w:r w:rsidRPr="00DB1421">
        <w:rPr>
          <w:bCs/>
          <w:i/>
        </w:rPr>
        <w:t xml:space="preserve"> = </w:t>
      </w:r>
      <w:r w:rsidR="00A71394">
        <w:rPr>
          <w:bCs/>
          <w:i/>
        </w:rPr>
        <w:t>1</w:t>
      </w:r>
      <w:r w:rsidR="00D15E01">
        <w:rPr>
          <w:bCs/>
          <w:i/>
        </w:rPr>
        <w:t>7</w:t>
      </w:r>
      <w:r w:rsidR="00A71394">
        <w:rPr>
          <w:bCs/>
          <w:i/>
        </w:rPr>
        <w:t>50</w:t>
      </w:r>
      <w:r w:rsidR="00675E50">
        <w:rPr>
          <w:bCs/>
          <w:i/>
        </w:rPr>
        <w:t xml:space="preserve"> - </w:t>
      </w:r>
      <w:r w:rsidR="00D15E01">
        <w:rPr>
          <w:bCs/>
          <w:i/>
        </w:rPr>
        <w:t>40</w:t>
      </w:r>
      <w:r w:rsidRPr="00DB1421">
        <w:rPr>
          <w:bCs/>
          <w:i/>
        </w:rPr>
        <w:t xml:space="preserve"> + (</w:t>
      </w:r>
      <w:r w:rsidR="00D15E01">
        <w:rPr>
          <w:bCs/>
          <w:i/>
        </w:rPr>
        <w:t>2</w:t>
      </w:r>
      <w:r w:rsidR="00A71394">
        <w:rPr>
          <w:bCs/>
          <w:i/>
        </w:rPr>
        <w:t>5</w:t>
      </w:r>
      <w:r w:rsidRPr="00DB1421">
        <w:rPr>
          <w:bCs/>
          <w:i/>
        </w:rPr>
        <w:t xml:space="preserve"> – </w:t>
      </w:r>
      <w:r w:rsidR="00A71394">
        <w:rPr>
          <w:bCs/>
          <w:i/>
        </w:rPr>
        <w:t>1</w:t>
      </w:r>
      <w:r w:rsidR="00D15E01">
        <w:rPr>
          <w:bCs/>
          <w:i/>
        </w:rPr>
        <w:t>5</w:t>
      </w:r>
      <w:r w:rsidRPr="00DB1421">
        <w:rPr>
          <w:bCs/>
          <w:i/>
        </w:rPr>
        <w:t xml:space="preserve">) </w:t>
      </w:r>
      <w:r w:rsidRPr="00DB1421">
        <w:rPr>
          <w:rFonts w:ascii="Arial" w:hAnsi="Arial" w:cs="Arial"/>
          <w:bCs/>
          <w:i/>
        </w:rPr>
        <w:t>·</w:t>
      </w:r>
      <w:r w:rsidRPr="00DB1421">
        <w:rPr>
          <w:bCs/>
          <w:i/>
        </w:rPr>
        <w:t xml:space="preserve"> </w:t>
      </w:r>
      <w:r w:rsidR="004752C2">
        <w:rPr>
          <w:bCs/>
          <w:i/>
        </w:rPr>
        <w:t>10</w:t>
      </w:r>
      <w:r w:rsidRPr="00DB1421">
        <w:rPr>
          <w:bCs/>
          <w:i/>
        </w:rPr>
        <w:t xml:space="preserve"> = </w:t>
      </w:r>
      <w:r w:rsidR="00D15E01">
        <w:rPr>
          <w:bCs/>
          <w:i/>
        </w:rPr>
        <w:t>1810</w:t>
      </w:r>
      <w:r w:rsidRPr="00DB1421">
        <w:rPr>
          <w:bCs/>
          <w:i/>
        </w:rPr>
        <w:t xml:space="preserve"> м.</w:t>
      </w:r>
      <w:r w:rsidR="00A15225">
        <w:rPr>
          <w:bCs/>
          <w:i/>
        </w:rPr>
        <w:t xml:space="preserve"> С учётом потерь </w:t>
      </w:r>
      <w:r w:rsidR="00C57D27">
        <w:rPr>
          <w:bCs/>
          <w:i/>
        </w:rPr>
        <w:t xml:space="preserve">напора </w:t>
      </w:r>
      <w:r w:rsidR="00A15225">
        <w:rPr>
          <w:bCs/>
          <w:i/>
        </w:rPr>
        <w:t>на трение в НКТ (</w:t>
      </w:r>
      <w:r w:rsidR="00A15225" w:rsidRPr="006B0806">
        <w:rPr>
          <w:bCs/>
          <w:i/>
        </w:rPr>
        <w:t>Таблица 5</w:t>
      </w:r>
      <w:r w:rsidR="00A15225">
        <w:rPr>
          <w:bCs/>
          <w:i/>
        </w:rPr>
        <w:t xml:space="preserve">) </w:t>
      </w:r>
      <w:r w:rsidR="00A15225" w:rsidRPr="00DB1421">
        <w:rPr>
          <w:bCs/>
          <w:i/>
        </w:rPr>
        <w:t>Н</w:t>
      </w:r>
      <w:r w:rsidR="00A15225" w:rsidRPr="00DB1421">
        <w:rPr>
          <w:bCs/>
          <w:i/>
          <w:sz w:val="18"/>
          <w:szCs w:val="18"/>
          <w:vertAlign w:val="subscript"/>
        </w:rPr>
        <w:t>ЭЦН</w:t>
      </w:r>
      <w:r w:rsidR="00A15225" w:rsidRPr="00DB1421">
        <w:rPr>
          <w:bCs/>
          <w:i/>
        </w:rPr>
        <w:t xml:space="preserve"> =</w:t>
      </w:r>
      <w:r w:rsidR="00A15225">
        <w:rPr>
          <w:bCs/>
          <w:i/>
        </w:rPr>
        <w:t xml:space="preserve"> </w:t>
      </w:r>
      <w:r w:rsidR="00D15E01">
        <w:rPr>
          <w:bCs/>
          <w:i/>
        </w:rPr>
        <w:t>1810</w:t>
      </w:r>
      <w:r w:rsidR="00A15225">
        <w:rPr>
          <w:bCs/>
          <w:i/>
        </w:rPr>
        <w:t xml:space="preserve"> </w:t>
      </w:r>
      <w:r w:rsidR="00C57D27">
        <w:rPr>
          <w:bCs/>
          <w:i/>
        </w:rPr>
        <w:t>+</w:t>
      </w:r>
      <w:r w:rsidR="00A15225">
        <w:rPr>
          <w:bCs/>
          <w:i/>
        </w:rPr>
        <w:t xml:space="preserve"> </w:t>
      </w:r>
      <w:r w:rsidR="002D5809">
        <w:rPr>
          <w:bCs/>
          <w:i/>
        </w:rPr>
        <w:t>1915</w:t>
      </w:r>
      <w:r w:rsidR="00A15225">
        <w:rPr>
          <w:bCs/>
          <w:i/>
        </w:rPr>
        <w:t xml:space="preserve"> </w:t>
      </w:r>
      <w:r w:rsidR="00A15225" w:rsidRPr="00DB1421">
        <w:rPr>
          <w:rFonts w:ascii="Arial" w:hAnsi="Arial" w:cs="Arial"/>
          <w:bCs/>
          <w:i/>
        </w:rPr>
        <w:t>꞉</w:t>
      </w:r>
      <w:r w:rsidR="00A15225">
        <w:rPr>
          <w:bCs/>
          <w:i/>
        </w:rPr>
        <w:t xml:space="preserve"> 100 </w:t>
      </w:r>
      <w:r w:rsidR="00A15225" w:rsidRPr="005065FD">
        <w:rPr>
          <w:rFonts w:ascii="Arial" w:hAnsi="Arial" w:cs="Arial"/>
          <w:bCs/>
          <w:i/>
        </w:rPr>
        <w:t>·</w:t>
      </w:r>
      <w:r w:rsidR="00A15225">
        <w:rPr>
          <w:bCs/>
          <w:i/>
        </w:rPr>
        <w:t xml:space="preserve"> </w:t>
      </w:r>
      <w:r w:rsidR="002D5809">
        <w:rPr>
          <w:bCs/>
          <w:i/>
        </w:rPr>
        <w:t>2</w:t>
      </w:r>
      <w:r w:rsidR="00A15225">
        <w:rPr>
          <w:bCs/>
          <w:i/>
        </w:rPr>
        <w:t>,</w:t>
      </w:r>
      <w:r w:rsidR="002D5809">
        <w:rPr>
          <w:bCs/>
          <w:i/>
        </w:rPr>
        <w:t>6</w:t>
      </w:r>
      <w:r w:rsidR="00A15225">
        <w:rPr>
          <w:bCs/>
          <w:i/>
        </w:rPr>
        <w:t xml:space="preserve"> = </w:t>
      </w:r>
      <w:r w:rsidR="00D15E01">
        <w:rPr>
          <w:bCs/>
          <w:i/>
        </w:rPr>
        <w:t>1860</w:t>
      </w:r>
      <w:r w:rsidR="00720717">
        <w:rPr>
          <w:bCs/>
          <w:i/>
        </w:rPr>
        <w:t xml:space="preserve"> м</w:t>
      </w:r>
      <w:r w:rsidR="00AF1346">
        <w:rPr>
          <w:bCs/>
          <w:i/>
        </w:rPr>
        <w:t>,</w:t>
      </w:r>
    </w:p>
    <w:p w:rsidR="00AF1346" w:rsidRPr="00960FD3" w:rsidRDefault="00AF1346" w:rsidP="00AF1346">
      <w:pPr>
        <w:spacing w:before="120"/>
        <w:ind w:left="567"/>
        <w:jc w:val="both"/>
        <w:rPr>
          <w:bCs/>
          <w:i/>
        </w:rPr>
      </w:pPr>
      <w:r w:rsidRPr="00960FD3">
        <w:rPr>
          <w:bCs/>
          <w:i/>
        </w:rPr>
        <w:t>где</w:t>
      </w:r>
    </w:p>
    <w:p w:rsidR="00AF1346" w:rsidRPr="00AF1346" w:rsidRDefault="00AF1346" w:rsidP="00AF1346">
      <w:pPr>
        <w:spacing w:before="120"/>
        <w:ind w:left="567"/>
        <w:jc w:val="both"/>
        <w:rPr>
          <w:bCs/>
          <w:i/>
        </w:rPr>
      </w:pPr>
      <w:r w:rsidRPr="00960FD3">
        <w:rPr>
          <w:bCs/>
          <w:i/>
        </w:rPr>
        <w:t>2,6 – потери напора при дебите 120 м</w:t>
      </w:r>
      <w:r w:rsidRPr="00960FD3">
        <w:rPr>
          <w:bCs/>
          <w:i/>
          <w:vertAlign w:val="superscript"/>
        </w:rPr>
        <w:t>3</w:t>
      </w:r>
      <w:r w:rsidRPr="00960FD3">
        <w:rPr>
          <w:bCs/>
          <w:i/>
        </w:rPr>
        <w:t>/сут на каждые 100 метров</w:t>
      </w:r>
      <w:r w:rsidR="00960FD3" w:rsidRPr="00960FD3">
        <w:rPr>
          <w:bCs/>
          <w:i/>
        </w:rPr>
        <w:t xml:space="preserve"> в НКТ 73</w:t>
      </w:r>
      <w:r w:rsidR="00960FD3" w:rsidRPr="00960FD3">
        <w:rPr>
          <w:bCs/>
        </w:rPr>
        <w:t>х</w:t>
      </w:r>
      <w:r w:rsidR="00960FD3" w:rsidRPr="00960FD3">
        <w:rPr>
          <w:bCs/>
          <w:i/>
        </w:rPr>
        <w:t>5.5</w:t>
      </w:r>
      <w:r w:rsidRPr="00960FD3">
        <w:rPr>
          <w:bCs/>
          <w:i/>
        </w:rPr>
        <w:t>, м;</w:t>
      </w:r>
      <w:r>
        <w:rPr>
          <w:bCs/>
          <w:i/>
        </w:rPr>
        <w:t xml:space="preserve"> </w:t>
      </w:r>
    </w:p>
    <w:p w:rsidR="00DB1421" w:rsidRPr="004D7A87" w:rsidRDefault="00DB1421" w:rsidP="00DB1421">
      <w:pPr>
        <w:spacing w:before="120"/>
        <w:jc w:val="both"/>
        <w:rPr>
          <w:bCs/>
          <w:i/>
          <w:szCs w:val="24"/>
        </w:rPr>
      </w:pPr>
      <w:r w:rsidRPr="00DB1421">
        <w:rPr>
          <w:bCs/>
          <w:i/>
        </w:rPr>
        <w:t>Н</w:t>
      </w:r>
      <w:r w:rsidRPr="00DB1421">
        <w:rPr>
          <w:bCs/>
          <w:i/>
          <w:sz w:val="18"/>
          <w:szCs w:val="18"/>
          <w:vertAlign w:val="subscript"/>
        </w:rPr>
        <w:t>СТУП</w:t>
      </w:r>
      <w:r w:rsidRPr="00DB1421">
        <w:rPr>
          <w:bCs/>
          <w:i/>
        </w:rPr>
        <w:t xml:space="preserve"> = </w:t>
      </w:r>
      <w:r w:rsidR="00D15E01">
        <w:rPr>
          <w:bCs/>
          <w:i/>
        </w:rPr>
        <w:t>1860</w:t>
      </w:r>
      <w:r w:rsidRPr="00DB1421">
        <w:rPr>
          <w:bCs/>
          <w:i/>
        </w:rPr>
        <w:t xml:space="preserve"> </w:t>
      </w:r>
      <w:r w:rsidRPr="00DB1421">
        <w:rPr>
          <w:rFonts w:ascii="Arial" w:hAnsi="Arial" w:cs="Arial"/>
          <w:bCs/>
          <w:i/>
        </w:rPr>
        <w:t>꞉</w:t>
      </w:r>
      <w:r w:rsidRPr="00DB1421">
        <w:rPr>
          <w:bCs/>
          <w:i/>
        </w:rPr>
        <w:t xml:space="preserve"> </w:t>
      </w:r>
      <w:r w:rsidR="002D5809">
        <w:rPr>
          <w:bCs/>
          <w:i/>
        </w:rPr>
        <w:t>256</w:t>
      </w:r>
      <w:r w:rsidRPr="00DB1421">
        <w:rPr>
          <w:bCs/>
          <w:i/>
        </w:rPr>
        <w:t xml:space="preserve"> = </w:t>
      </w:r>
      <w:r w:rsidR="00D15E01">
        <w:rPr>
          <w:bCs/>
          <w:i/>
        </w:rPr>
        <w:t>7</w:t>
      </w:r>
      <w:r w:rsidRPr="00DB1421">
        <w:rPr>
          <w:bCs/>
          <w:i/>
        </w:rPr>
        <w:t>,</w:t>
      </w:r>
      <w:r w:rsidR="002D5809">
        <w:rPr>
          <w:bCs/>
          <w:i/>
        </w:rPr>
        <w:t>2</w:t>
      </w:r>
      <w:r w:rsidR="00D15E01">
        <w:rPr>
          <w:bCs/>
          <w:i/>
        </w:rPr>
        <w:t>6</w:t>
      </w:r>
      <w:r w:rsidRPr="00DB1421">
        <w:rPr>
          <w:bCs/>
          <w:i/>
        </w:rPr>
        <w:t xml:space="preserve"> м.</w:t>
      </w:r>
      <w:r w:rsidR="00675E50">
        <w:rPr>
          <w:bCs/>
          <w:i/>
        </w:rPr>
        <w:t xml:space="preserve"> </w:t>
      </w:r>
      <w:r w:rsidR="004D7A87">
        <w:rPr>
          <w:bCs/>
          <w:i/>
        </w:rPr>
        <w:t>Напор секции равен Н</w:t>
      </w:r>
      <w:r w:rsidR="004D7A87">
        <w:rPr>
          <w:bCs/>
          <w:i/>
          <w:vertAlign w:val="subscript"/>
        </w:rPr>
        <w:t>сек</w:t>
      </w:r>
      <w:r w:rsidR="004D7A87">
        <w:rPr>
          <w:bCs/>
          <w:i/>
        </w:rPr>
        <w:t xml:space="preserve"> = </w:t>
      </w:r>
      <w:r w:rsidR="00D15E01">
        <w:rPr>
          <w:bCs/>
          <w:i/>
        </w:rPr>
        <w:t>7</w:t>
      </w:r>
      <w:r w:rsidR="004D7A87">
        <w:rPr>
          <w:bCs/>
          <w:i/>
        </w:rPr>
        <w:t>,2</w:t>
      </w:r>
      <w:r w:rsidR="00D15E01">
        <w:rPr>
          <w:bCs/>
          <w:i/>
        </w:rPr>
        <w:t>6</w:t>
      </w:r>
      <w:r w:rsidR="004D7A87">
        <w:rPr>
          <w:bCs/>
          <w:i/>
        </w:rPr>
        <w:t xml:space="preserve"> </w:t>
      </w:r>
      <w:r w:rsidR="004D7A87" w:rsidRPr="005065FD">
        <w:rPr>
          <w:rFonts w:ascii="Arial" w:hAnsi="Arial" w:cs="Arial"/>
          <w:bCs/>
          <w:i/>
        </w:rPr>
        <w:t>·</w:t>
      </w:r>
      <w:r w:rsidR="004D7A87">
        <w:rPr>
          <w:bCs/>
          <w:i/>
        </w:rPr>
        <w:t xml:space="preserve"> 128 = </w:t>
      </w:r>
      <w:r w:rsidR="00D15E01">
        <w:rPr>
          <w:bCs/>
          <w:i/>
        </w:rPr>
        <w:t>929,9 м.</w:t>
      </w:r>
      <w:r w:rsidR="004D7A87">
        <w:rPr>
          <w:bCs/>
          <w:i/>
        </w:rPr>
        <w:t xml:space="preserve"> </w:t>
      </w:r>
    </w:p>
    <w:p w:rsidR="00DB1421" w:rsidRDefault="00DB1421" w:rsidP="003A14FC">
      <w:pPr>
        <w:spacing w:before="120" w:after="120"/>
        <w:rPr>
          <w:bCs/>
          <w:i/>
        </w:rPr>
      </w:pPr>
      <w:r w:rsidRPr="001F23A3">
        <w:rPr>
          <w:bCs/>
          <w:i/>
          <w:szCs w:val="24"/>
        </w:rPr>
        <w:t xml:space="preserve">По графику </w:t>
      </w:r>
      <w:r w:rsidRPr="001F23A3">
        <w:rPr>
          <w:bCs/>
          <w:i/>
          <w:szCs w:val="24"/>
          <w:lang w:val="en-US"/>
        </w:rPr>
        <w:t>Q</w:t>
      </w:r>
      <w:r w:rsidRPr="001F23A3">
        <w:rPr>
          <w:bCs/>
          <w:i/>
          <w:szCs w:val="24"/>
        </w:rPr>
        <w:t>-</w:t>
      </w:r>
      <w:r w:rsidRPr="001F23A3">
        <w:rPr>
          <w:bCs/>
          <w:i/>
          <w:szCs w:val="24"/>
          <w:lang w:val="en-US"/>
        </w:rPr>
        <w:t>H</w:t>
      </w:r>
      <w:r w:rsidRPr="001F23A3">
        <w:rPr>
          <w:bCs/>
          <w:i/>
          <w:szCs w:val="24"/>
        </w:rPr>
        <w:t xml:space="preserve"> </w:t>
      </w:r>
      <w:r w:rsidRPr="00DB1421">
        <w:rPr>
          <w:bCs/>
          <w:i/>
        </w:rPr>
        <w:t>характеристик</w:t>
      </w:r>
      <w:r w:rsidR="00225185">
        <w:rPr>
          <w:bCs/>
          <w:i/>
        </w:rPr>
        <w:t>и (</w:t>
      </w:r>
      <w:r w:rsidR="00225185" w:rsidRPr="006B0806">
        <w:rPr>
          <w:bCs/>
          <w:i/>
        </w:rPr>
        <w:t>Рис</w:t>
      </w:r>
      <w:r w:rsidR="00552C1E" w:rsidRPr="006B0806">
        <w:rPr>
          <w:bCs/>
          <w:i/>
        </w:rPr>
        <w:t>унок</w:t>
      </w:r>
      <w:r w:rsidR="00225185" w:rsidRPr="006B0806">
        <w:rPr>
          <w:bCs/>
          <w:i/>
        </w:rPr>
        <w:t xml:space="preserve"> 6.</w:t>
      </w:r>
      <w:r w:rsidR="00AE278B" w:rsidRPr="006B0806">
        <w:rPr>
          <w:bCs/>
          <w:i/>
        </w:rPr>
        <w:t>3</w:t>
      </w:r>
      <w:r w:rsidR="00225185">
        <w:rPr>
          <w:bCs/>
          <w:i/>
        </w:rPr>
        <w:t>)</w:t>
      </w:r>
      <w:r w:rsidRPr="00DB1421">
        <w:rPr>
          <w:bCs/>
          <w:i/>
        </w:rPr>
        <w:t>, напору с</w:t>
      </w:r>
      <w:r w:rsidR="00D15E01">
        <w:rPr>
          <w:bCs/>
          <w:i/>
        </w:rPr>
        <w:t>екци</w:t>
      </w:r>
      <w:r w:rsidRPr="00DB1421">
        <w:rPr>
          <w:bCs/>
          <w:i/>
        </w:rPr>
        <w:t xml:space="preserve">и </w:t>
      </w:r>
      <w:r w:rsidR="00184EF9">
        <w:rPr>
          <w:bCs/>
          <w:i/>
        </w:rPr>
        <w:t xml:space="preserve">930 </w:t>
      </w:r>
      <w:r w:rsidR="00184EF9" w:rsidRPr="00DB1421">
        <w:rPr>
          <w:bCs/>
          <w:i/>
        </w:rPr>
        <w:t>метров</w:t>
      </w:r>
      <w:r w:rsidRPr="00DB1421">
        <w:rPr>
          <w:bCs/>
          <w:i/>
        </w:rPr>
        <w:t xml:space="preserve"> соответствует подача </w:t>
      </w:r>
      <w:r w:rsidR="00184EF9">
        <w:rPr>
          <w:bCs/>
          <w:i/>
        </w:rPr>
        <w:t xml:space="preserve">72 </w:t>
      </w:r>
      <w:r w:rsidR="00184EF9" w:rsidRPr="00DB1421">
        <w:rPr>
          <w:bCs/>
          <w:i/>
        </w:rPr>
        <w:t>м</w:t>
      </w:r>
      <w:r w:rsidRPr="00DB1421">
        <w:rPr>
          <w:bCs/>
          <w:i/>
          <w:vertAlign w:val="superscript"/>
        </w:rPr>
        <w:t>3</w:t>
      </w:r>
      <w:r w:rsidRPr="00DB1421">
        <w:rPr>
          <w:bCs/>
          <w:i/>
        </w:rPr>
        <w:t>/сут</w:t>
      </w:r>
      <w:r w:rsidR="005065FD">
        <w:rPr>
          <w:bCs/>
          <w:i/>
        </w:rPr>
        <w:t>.</w:t>
      </w:r>
    </w:p>
    <w:p w:rsidR="00DB1421" w:rsidRDefault="00DB5F8E" w:rsidP="00CB7B1A">
      <w:pPr>
        <w:pStyle w:val="S0"/>
        <w:spacing w:before="0"/>
        <w:jc w:val="center"/>
        <w:rPr>
          <w:rFonts w:eastAsia="Calibri"/>
        </w:rPr>
      </w:pPr>
      <w:r>
        <w:object w:dxaOrig="15568" w:dyaOrig="8534" w14:anchorId="6508BA2A">
          <v:shape id="_x0000_i1029" type="#_x0000_t75" style="width:451.45pt;height:248.35pt" o:ole="">
            <v:imagedata r:id="rId35" o:title=""/>
          </v:shape>
          <o:OLEObject Type="Embed" ProgID="Visio.Drawing.11" ShapeID="_x0000_i1029" DrawAspect="Content" ObjectID="_1852199119" r:id="rId36"/>
        </w:object>
      </w:r>
    </w:p>
    <w:p w:rsidR="00DB1421" w:rsidRPr="003663AC" w:rsidRDefault="00CB7B1A" w:rsidP="00CB7B1A">
      <w:pPr>
        <w:pStyle w:val="S0"/>
        <w:spacing w:before="0"/>
        <w:jc w:val="center"/>
        <w:rPr>
          <w:rFonts w:ascii="Arial" w:eastAsia="Calibri" w:hAnsi="Arial" w:cs="Arial"/>
          <w:b/>
          <w:sz w:val="20"/>
          <w:szCs w:val="20"/>
        </w:rPr>
      </w:pPr>
      <w:bookmarkStart w:id="312" w:name="Рис63"/>
      <w:r w:rsidRPr="003663AC">
        <w:rPr>
          <w:rFonts w:ascii="Arial" w:eastAsia="Calibri" w:hAnsi="Arial" w:cs="Arial"/>
          <w:b/>
          <w:sz w:val="20"/>
          <w:szCs w:val="20"/>
        </w:rPr>
        <w:t xml:space="preserve">Рис. </w:t>
      </w:r>
      <w:r w:rsidR="00225185" w:rsidRPr="003663AC">
        <w:rPr>
          <w:rFonts w:ascii="Arial" w:eastAsia="Calibri" w:hAnsi="Arial" w:cs="Arial"/>
          <w:b/>
          <w:sz w:val="20"/>
          <w:szCs w:val="20"/>
        </w:rPr>
        <w:t>6.</w:t>
      </w:r>
      <w:r w:rsidR="00AE278B">
        <w:rPr>
          <w:rFonts w:ascii="Arial" w:eastAsia="Calibri" w:hAnsi="Arial" w:cs="Arial"/>
          <w:b/>
          <w:sz w:val="20"/>
          <w:szCs w:val="20"/>
        </w:rPr>
        <w:t>3</w:t>
      </w:r>
      <w:r w:rsidR="00332C76" w:rsidRPr="003663AC">
        <w:rPr>
          <w:rFonts w:ascii="Arial" w:eastAsia="Calibri" w:hAnsi="Arial" w:cs="Arial"/>
          <w:b/>
          <w:sz w:val="20"/>
          <w:szCs w:val="20"/>
        </w:rPr>
        <w:t xml:space="preserve"> </w:t>
      </w:r>
      <w:r w:rsidR="00225185" w:rsidRPr="003663AC">
        <w:rPr>
          <w:rFonts w:ascii="Arial" w:eastAsia="Calibri" w:hAnsi="Arial" w:cs="Arial"/>
          <w:b/>
          <w:sz w:val="20"/>
          <w:szCs w:val="20"/>
          <w:lang w:val="en-US"/>
        </w:rPr>
        <w:t>Q</w:t>
      </w:r>
      <w:r w:rsidR="00225185" w:rsidRPr="003663AC">
        <w:rPr>
          <w:rFonts w:ascii="Arial" w:eastAsia="Calibri" w:hAnsi="Arial" w:cs="Arial"/>
          <w:b/>
          <w:sz w:val="20"/>
          <w:szCs w:val="20"/>
        </w:rPr>
        <w:t>-</w:t>
      </w:r>
      <w:r w:rsidR="00225185" w:rsidRPr="003663AC">
        <w:rPr>
          <w:rFonts w:ascii="Arial" w:eastAsia="Calibri" w:hAnsi="Arial" w:cs="Arial"/>
          <w:b/>
          <w:sz w:val="20"/>
          <w:szCs w:val="20"/>
          <w:lang w:val="en-US"/>
        </w:rPr>
        <w:t>H</w:t>
      </w:r>
      <w:r w:rsidR="00225185" w:rsidRPr="003663AC">
        <w:rPr>
          <w:rFonts w:ascii="Arial" w:eastAsia="Calibri" w:hAnsi="Arial" w:cs="Arial"/>
          <w:b/>
          <w:sz w:val="20"/>
          <w:szCs w:val="20"/>
        </w:rPr>
        <w:t xml:space="preserve"> характеристика</w:t>
      </w:r>
    </w:p>
    <w:bookmarkEnd w:id="312"/>
    <w:p w:rsidR="00AD50BD" w:rsidRPr="00AD50BD" w:rsidRDefault="00AD50BD" w:rsidP="00AD50BD"/>
    <w:p w:rsidR="00A573FC" w:rsidRPr="00A536F1" w:rsidRDefault="00A573FC" w:rsidP="00A573FC">
      <w:pPr>
        <w:ind w:left="567"/>
        <w:jc w:val="both"/>
        <w:rPr>
          <w:bCs/>
          <w:i/>
          <w:u w:val="single"/>
        </w:rPr>
      </w:pPr>
      <w:r w:rsidRPr="00A536F1">
        <w:rPr>
          <w:bCs/>
          <w:i/>
          <w:u w:val="single"/>
        </w:rPr>
        <w:t>Пример 2:</w:t>
      </w:r>
    </w:p>
    <w:p w:rsidR="00A573FC" w:rsidRPr="00DB1421" w:rsidRDefault="00A573FC" w:rsidP="00A573FC">
      <w:pPr>
        <w:spacing w:before="120"/>
        <w:jc w:val="both"/>
        <w:rPr>
          <w:bCs/>
          <w:i/>
        </w:rPr>
      </w:pPr>
      <w:r w:rsidRPr="00DB1421">
        <w:rPr>
          <w:bCs/>
          <w:i/>
        </w:rPr>
        <w:t>ЭЦН</w:t>
      </w:r>
      <w:r>
        <w:rPr>
          <w:bCs/>
          <w:i/>
        </w:rPr>
        <w:t>МИК</w:t>
      </w:r>
      <w:r w:rsidRPr="00DB1421">
        <w:rPr>
          <w:bCs/>
          <w:i/>
        </w:rPr>
        <w:t>5</w:t>
      </w:r>
      <w:r>
        <w:rPr>
          <w:bCs/>
          <w:i/>
        </w:rPr>
        <w:t>А</w:t>
      </w:r>
      <w:r w:rsidRPr="00DB1421">
        <w:rPr>
          <w:bCs/>
          <w:i/>
        </w:rPr>
        <w:t>-</w:t>
      </w:r>
      <w:r>
        <w:rPr>
          <w:bCs/>
          <w:i/>
        </w:rPr>
        <w:t>320</w:t>
      </w:r>
      <w:r w:rsidRPr="00DB1421">
        <w:rPr>
          <w:bCs/>
          <w:i/>
        </w:rPr>
        <w:t>-</w:t>
      </w:r>
      <w:r>
        <w:rPr>
          <w:bCs/>
          <w:i/>
        </w:rPr>
        <w:t>2</w:t>
      </w:r>
      <w:r w:rsidRPr="00DB1421">
        <w:rPr>
          <w:bCs/>
          <w:i/>
        </w:rPr>
        <w:t>4</w:t>
      </w:r>
      <w:r>
        <w:rPr>
          <w:bCs/>
          <w:i/>
        </w:rPr>
        <w:t>00</w:t>
      </w:r>
      <w:r w:rsidRPr="00DB1421">
        <w:rPr>
          <w:bCs/>
          <w:i/>
        </w:rPr>
        <w:t xml:space="preserve">, </w:t>
      </w:r>
      <w:r>
        <w:rPr>
          <w:bCs/>
          <w:i/>
        </w:rPr>
        <w:t>448 ступеней</w:t>
      </w:r>
    </w:p>
    <w:p w:rsidR="00A573FC" w:rsidRPr="00DB1421" w:rsidRDefault="00A573FC" w:rsidP="00A573FC">
      <w:pPr>
        <w:spacing w:before="120"/>
        <w:jc w:val="both"/>
        <w:rPr>
          <w:bCs/>
          <w:i/>
        </w:rPr>
      </w:pPr>
      <w:r w:rsidRPr="00DB1421">
        <w:rPr>
          <w:bCs/>
          <w:i/>
        </w:rPr>
        <w:t>Н</w:t>
      </w:r>
      <w:r w:rsidRPr="00DB1421">
        <w:rPr>
          <w:bCs/>
          <w:i/>
          <w:sz w:val="18"/>
          <w:szCs w:val="18"/>
          <w:vertAlign w:val="subscript"/>
        </w:rPr>
        <w:t>Д</w:t>
      </w:r>
      <w:r w:rsidRPr="00DB1421">
        <w:rPr>
          <w:bCs/>
          <w:i/>
        </w:rPr>
        <w:t xml:space="preserve"> </w:t>
      </w:r>
      <w:r>
        <w:rPr>
          <w:bCs/>
          <w:i/>
        </w:rPr>
        <w:t>= 2728</w:t>
      </w:r>
      <w:r w:rsidRPr="00DB1421">
        <w:rPr>
          <w:bCs/>
          <w:i/>
        </w:rPr>
        <w:t xml:space="preserve"> м, Р</w:t>
      </w:r>
      <w:r w:rsidRPr="00DB1421">
        <w:rPr>
          <w:bCs/>
          <w:i/>
          <w:vertAlign w:val="subscript"/>
        </w:rPr>
        <w:t>З</w:t>
      </w:r>
      <w:r w:rsidRPr="00DB1421">
        <w:rPr>
          <w:bCs/>
          <w:i/>
        </w:rPr>
        <w:t xml:space="preserve"> </w:t>
      </w:r>
      <w:r>
        <w:rPr>
          <w:bCs/>
          <w:i/>
        </w:rPr>
        <w:t xml:space="preserve">= 25 атм, </w:t>
      </w:r>
      <w:r w:rsidRPr="00DB1421">
        <w:rPr>
          <w:bCs/>
          <w:i/>
        </w:rPr>
        <w:t>Р</w:t>
      </w:r>
      <w:r w:rsidRPr="004752C2">
        <w:rPr>
          <w:bCs/>
          <w:i/>
          <w:szCs w:val="24"/>
          <w:vertAlign w:val="subscript"/>
        </w:rPr>
        <w:t>Б</w:t>
      </w:r>
      <w:r w:rsidRPr="00DB1421">
        <w:rPr>
          <w:bCs/>
          <w:i/>
        </w:rPr>
        <w:t xml:space="preserve"> = </w:t>
      </w:r>
      <w:r>
        <w:rPr>
          <w:bCs/>
          <w:i/>
        </w:rPr>
        <w:t>26</w:t>
      </w:r>
      <w:r w:rsidRPr="00DB1421">
        <w:rPr>
          <w:bCs/>
          <w:i/>
        </w:rPr>
        <w:t xml:space="preserve"> атм</w:t>
      </w:r>
      <w:r>
        <w:rPr>
          <w:bCs/>
          <w:i/>
        </w:rPr>
        <w:t xml:space="preserve">, </w:t>
      </w:r>
      <w:r>
        <w:rPr>
          <w:bCs/>
          <w:i/>
          <w:lang w:val="en-US"/>
        </w:rPr>
        <w:t>F</w:t>
      </w:r>
      <w:r>
        <w:rPr>
          <w:bCs/>
          <w:i/>
        </w:rPr>
        <w:t xml:space="preserve"> = 54 Гц, удлинение ствола скважины на уровне Н</w:t>
      </w:r>
      <w:r w:rsidRPr="00DD5D51">
        <w:rPr>
          <w:bCs/>
          <w:i/>
          <w:vertAlign w:val="subscript"/>
        </w:rPr>
        <w:t>Д</w:t>
      </w:r>
      <w:r>
        <w:rPr>
          <w:bCs/>
          <w:i/>
        </w:rPr>
        <w:t xml:space="preserve"> = 125 м, Нсп УЭЦН = 2800м, НКТ 73</w:t>
      </w:r>
      <w:r w:rsidRPr="00AC41DE">
        <w:rPr>
          <w:bCs/>
        </w:rPr>
        <w:t>х</w:t>
      </w:r>
      <w:r>
        <w:rPr>
          <w:bCs/>
          <w:i/>
        </w:rPr>
        <w:t>5.5 мм</w:t>
      </w:r>
      <w:r w:rsidRPr="00DB1421">
        <w:rPr>
          <w:bCs/>
          <w:i/>
        </w:rPr>
        <w:t>.</w:t>
      </w:r>
    </w:p>
    <w:p w:rsidR="00A573FC" w:rsidRDefault="00A573FC" w:rsidP="00A573FC">
      <w:pPr>
        <w:spacing w:before="120"/>
        <w:jc w:val="both"/>
        <w:rPr>
          <w:bCs/>
          <w:i/>
        </w:rPr>
      </w:pPr>
      <w:r w:rsidRPr="00DB1421">
        <w:rPr>
          <w:bCs/>
          <w:i/>
        </w:rPr>
        <w:t>Н</w:t>
      </w:r>
      <w:r w:rsidRPr="00DB1421">
        <w:rPr>
          <w:bCs/>
          <w:i/>
          <w:sz w:val="18"/>
          <w:szCs w:val="18"/>
          <w:vertAlign w:val="subscript"/>
        </w:rPr>
        <w:t>ЭЦН</w:t>
      </w:r>
      <w:r w:rsidRPr="00DB1421">
        <w:rPr>
          <w:bCs/>
          <w:i/>
        </w:rPr>
        <w:t xml:space="preserve"> = </w:t>
      </w:r>
      <w:r>
        <w:rPr>
          <w:bCs/>
          <w:i/>
        </w:rPr>
        <w:t>2728 - 125</w:t>
      </w:r>
      <w:r w:rsidRPr="00DB1421">
        <w:rPr>
          <w:bCs/>
          <w:i/>
        </w:rPr>
        <w:t xml:space="preserve"> + (</w:t>
      </w:r>
      <w:r>
        <w:rPr>
          <w:bCs/>
          <w:i/>
        </w:rPr>
        <w:t>26</w:t>
      </w:r>
      <w:r w:rsidRPr="00DB1421">
        <w:rPr>
          <w:bCs/>
          <w:i/>
        </w:rPr>
        <w:t xml:space="preserve"> – </w:t>
      </w:r>
      <w:r>
        <w:rPr>
          <w:bCs/>
          <w:i/>
        </w:rPr>
        <w:t>2</w:t>
      </w:r>
      <w:r w:rsidRPr="00DB1421">
        <w:rPr>
          <w:bCs/>
          <w:i/>
        </w:rPr>
        <w:t xml:space="preserve">5) </w:t>
      </w:r>
      <w:r w:rsidRPr="00DB1421">
        <w:rPr>
          <w:rFonts w:ascii="Arial" w:hAnsi="Arial" w:cs="Arial"/>
          <w:bCs/>
          <w:i/>
        </w:rPr>
        <w:t>·</w:t>
      </w:r>
      <w:r w:rsidRPr="00DB1421">
        <w:rPr>
          <w:bCs/>
          <w:i/>
        </w:rPr>
        <w:t xml:space="preserve"> </w:t>
      </w:r>
      <w:r>
        <w:rPr>
          <w:bCs/>
          <w:i/>
        </w:rPr>
        <w:t>10</w:t>
      </w:r>
      <w:r w:rsidRPr="00DB1421">
        <w:rPr>
          <w:bCs/>
          <w:i/>
        </w:rPr>
        <w:t xml:space="preserve"> = </w:t>
      </w:r>
      <w:r>
        <w:rPr>
          <w:bCs/>
          <w:i/>
        </w:rPr>
        <w:t>2613</w:t>
      </w:r>
      <w:r w:rsidRPr="00DB1421">
        <w:rPr>
          <w:bCs/>
          <w:i/>
        </w:rPr>
        <w:t xml:space="preserve"> м.</w:t>
      </w:r>
      <w:r>
        <w:rPr>
          <w:bCs/>
          <w:i/>
        </w:rPr>
        <w:t xml:space="preserve"> С учётом потерь напора на трение в НКТ (</w:t>
      </w:r>
      <w:r w:rsidRPr="006B0806">
        <w:rPr>
          <w:bCs/>
          <w:i/>
        </w:rPr>
        <w:t>Таблица 5</w:t>
      </w:r>
      <w:r>
        <w:rPr>
          <w:bCs/>
          <w:i/>
        </w:rPr>
        <w:t xml:space="preserve">) </w:t>
      </w:r>
      <w:r w:rsidRPr="00DB1421">
        <w:rPr>
          <w:bCs/>
          <w:i/>
        </w:rPr>
        <w:t>Н</w:t>
      </w:r>
      <w:r w:rsidRPr="00DB1421">
        <w:rPr>
          <w:bCs/>
          <w:i/>
          <w:sz w:val="18"/>
          <w:szCs w:val="18"/>
          <w:vertAlign w:val="subscript"/>
        </w:rPr>
        <w:t>ЭЦН</w:t>
      </w:r>
      <w:r w:rsidRPr="00DB1421">
        <w:rPr>
          <w:bCs/>
          <w:i/>
        </w:rPr>
        <w:t xml:space="preserve"> =</w:t>
      </w:r>
      <w:r>
        <w:rPr>
          <w:bCs/>
          <w:i/>
        </w:rPr>
        <w:t xml:space="preserve"> 2613 + 2800 </w:t>
      </w:r>
      <w:r w:rsidRPr="00DB1421">
        <w:rPr>
          <w:rFonts w:ascii="Arial" w:hAnsi="Arial" w:cs="Arial"/>
          <w:bCs/>
          <w:i/>
        </w:rPr>
        <w:t>꞉</w:t>
      </w:r>
      <w:r>
        <w:rPr>
          <w:bCs/>
          <w:i/>
        </w:rPr>
        <w:t xml:space="preserve"> 100 </w:t>
      </w:r>
      <w:r w:rsidRPr="005065FD">
        <w:rPr>
          <w:rFonts w:ascii="Arial" w:hAnsi="Arial" w:cs="Arial"/>
          <w:bCs/>
          <w:i/>
        </w:rPr>
        <w:t>·</w:t>
      </w:r>
      <w:r>
        <w:rPr>
          <w:bCs/>
          <w:i/>
        </w:rPr>
        <w:t xml:space="preserve"> 14,9 = 3030 м</w:t>
      </w:r>
      <w:r w:rsidR="00F24140">
        <w:rPr>
          <w:bCs/>
          <w:i/>
        </w:rPr>
        <w:t>,</w:t>
      </w:r>
    </w:p>
    <w:p w:rsidR="00960FD3" w:rsidRPr="00960FD3" w:rsidRDefault="00960FD3" w:rsidP="00960FD3">
      <w:pPr>
        <w:spacing w:before="120"/>
        <w:ind w:left="567"/>
        <w:jc w:val="both"/>
        <w:rPr>
          <w:bCs/>
          <w:i/>
        </w:rPr>
      </w:pPr>
      <w:r w:rsidRPr="00960FD3">
        <w:rPr>
          <w:bCs/>
          <w:i/>
        </w:rPr>
        <w:t>где</w:t>
      </w:r>
    </w:p>
    <w:p w:rsidR="00960FD3" w:rsidRPr="00A15225" w:rsidRDefault="00960FD3" w:rsidP="00960FD3">
      <w:pPr>
        <w:spacing w:before="120"/>
        <w:ind w:left="567"/>
        <w:jc w:val="both"/>
        <w:rPr>
          <w:bCs/>
          <w:i/>
        </w:rPr>
      </w:pPr>
      <w:r w:rsidRPr="00960FD3">
        <w:rPr>
          <w:bCs/>
          <w:i/>
        </w:rPr>
        <w:t>14,9 – потери напора при дебите 320 м</w:t>
      </w:r>
      <w:r w:rsidRPr="00960FD3">
        <w:rPr>
          <w:bCs/>
          <w:i/>
          <w:vertAlign w:val="superscript"/>
        </w:rPr>
        <w:t>3</w:t>
      </w:r>
      <w:r w:rsidRPr="00960FD3">
        <w:rPr>
          <w:bCs/>
          <w:i/>
        </w:rPr>
        <w:t>/сут на каждые 100 метров в НКТ 73</w:t>
      </w:r>
      <w:r w:rsidRPr="00960FD3">
        <w:rPr>
          <w:bCs/>
        </w:rPr>
        <w:t>х</w:t>
      </w:r>
      <w:r w:rsidRPr="00960FD3">
        <w:rPr>
          <w:bCs/>
          <w:i/>
        </w:rPr>
        <w:t>5.5, м;</w:t>
      </w:r>
      <w:r>
        <w:rPr>
          <w:bCs/>
          <w:i/>
        </w:rPr>
        <w:t xml:space="preserve"> </w:t>
      </w:r>
    </w:p>
    <w:p w:rsidR="00A573FC" w:rsidRPr="001F23A3" w:rsidRDefault="00A573FC" w:rsidP="00A573FC">
      <w:pPr>
        <w:spacing w:before="120"/>
        <w:jc w:val="both"/>
        <w:rPr>
          <w:bCs/>
          <w:i/>
          <w:szCs w:val="24"/>
        </w:rPr>
      </w:pPr>
      <w:r w:rsidRPr="00DB1421">
        <w:rPr>
          <w:bCs/>
          <w:i/>
        </w:rPr>
        <w:t>Н</w:t>
      </w:r>
      <w:r w:rsidRPr="00DB1421">
        <w:rPr>
          <w:bCs/>
          <w:i/>
          <w:sz w:val="18"/>
          <w:szCs w:val="18"/>
          <w:vertAlign w:val="subscript"/>
        </w:rPr>
        <w:t>СТУП</w:t>
      </w:r>
      <w:r w:rsidRPr="00DB1421">
        <w:rPr>
          <w:bCs/>
          <w:i/>
        </w:rPr>
        <w:t xml:space="preserve"> = </w:t>
      </w:r>
      <w:r>
        <w:rPr>
          <w:bCs/>
          <w:i/>
        </w:rPr>
        <w:t>3030</w:t>
      </w:r>
      <w:r w:rsidRPr="00DB1421">
        <w:rPr>
          <w:bCs/>
          <w:i/>
        </w:rPr>
        <w:t xml:space="preserve"> </w:t>
      </w:r>
      <w:r w:rsidRPr="00DB1421">
        <w:rPr>
          <w:rFonts w:ascii="Arial" w:hAnsi="Arial" w:cs="Arial"/>
          <w:bCs/>
          <w:i/>
        </w:rPr>
        <w:t>꞉</w:t>
      </w:r>
      <w:r w:rsidRPr="00DB1421">
        <w:rPr>
          <w:bCs/>
          <w:i/>
        </w:rPr>
        <w:t xml:space="preserve"> </w:t>
      </w:r>
      <w:r>
        <w:rPr>
          <w:bCs/>
          <w:i/>
        </w:rPr>
        <w:t>448</w:t>
      </w:r>
      <w:r w:rsidRPr="00DB1421">
        <w:rPr>
          <w:bCs/>
          <w:i/>
        </w:rPr>
        <w:t xml:space="preserve"> = </w:t>
      </w:r>
      <w:r>
        <w:rPr>
          <w:bCs/>
          <w:i/>
        </w:rPr>
        <w:t>6</w:t>
      </w:r>
      <w:r w:rsidRPr="00DB1421">
        <w:rPr>
          <w:bCs/>
          <w:i/>
        </w:rPr>
        <w:t>,</w:t>
      </w:r>
      <w:r>
        <w:rPr>
          <w:bCs/>
          <w:i/>
        </w:rPr>
        <w:t>76</w:t>
      </w:r>
      <w:r w:rsidRPr="00DB1421">
        <w:rPr>
          <w:bCs/>
          <w:i/>
        </w:rPr>
        <w:t xml:space="preserve"> м.</w:t>
      </w:r>
      <w:r>
        <w:rPr>
          <w:bCs/>
          <w:i/>
        </w:rPr>
        <w:t xml:space="preserve"> При </w:t>
      </w:r>
      <w:r>
        <w:rPr>
          <w:bCs/>
          <w:i/>
          <w:lang w:val="en-US"/>
        </w:rPr>
        <w:t>F</w:t>
      </w:r>
      <w:r w:rsidRPr="00675E50">
        <w:rPr>
          <w:bCs/>
          <w:i/>
        </w:rPr>
        <w:t xml:space="preserve"> 50</w:t>
      </w:r>
      <w:r>
        <w:rPr>
          <w:bCs/>
          <w:i/>
        </w:rPr>
        <w:t xml:space="preserve"> Гц </w:t>
      </w:r>
      <w:r w:rsidRPr="00DB1421">
        <w:rPr>
          <w:bCs/>
          <w:i/>
        </w:rPr>
        <w:t>Н</w:t>
      </w:r>
      <w:r w:rsidRPr="00DB1421">
        <w:rPr>
          <w:bCs/>
          <w:i/>
          <w:sz w:val="18"/>
          <w:szCs w:val="18"/>
          <w:vertAlign w:val="subscript"/>
        </w:rPr>
        <w:t>СТУП</w:t>
      </w:r>
      <w:r w:rsidRPr="00DB1421">
        <w:rPr>
          <w:bCs/>
          <w:i/>
        </w:rPr>
        <w:t xml:space="preserve"> = </w:t>
      </w:r>
      <w:r>
        <w:rPr>
          <w:bCs/>
          <w:i/>
        </w:rPr>
        <w:t>6,76</w:t>
      </w:r>
      <w:r w:rsidRPr="001F23A3">
        <w:rPr>
          <w:bCs/>
          <w:i/>
        </w:rPr>
        <w:t xml:space="preserve"> </w:t>
      </w:r>
      <w:r w:rsidRPr="005065FD">
        <w:rPr>
          <w:rFonts w:ascii="Arial" w:hAnsi="Arial" w:cs="Arial"/>
          <w:bCs/>
          <w:i/>
        </w:rPr>
        <w:t>·</w:t>
      </w:r>
      <w:r w:rsidRPr="001F23A3">
        <w:rPr>
          <w:bCs/>
          <w:i/>
        </w:rPr>
        <w:t xml:space="preserve"> (50</w:t>
      </w:r>
      <w:r>
        <w:rPr>
          <w:bCs/>
          <w:i/>
        </w:rPr>
        <w:t xml:space="preserve"> </w:t>
      </w:r>
      <w:r w:rsidRPr="00DB1421">
        <w:rPr>
          <w:rFonts w:ascii="Arial" w:hAnsi="Arial" w:cs="Arial"/>
          <w:bCs/>
          <w:i/>
        </w:rPr>
        <w:t>꞉</w:t>
      </w:r>
      <w:r w:rsidRPr="001F23A3">
        <w:rPr>
          <w:bCs/>
          <w:i/>
          <w:szCs w:val="24"/>
        </w:rPr>
        <w:t xml:space="preserve"> 54)</w:t>
      </w:r>
      <w:r w:rsidRPr="001F23A3">
        <w:rPr>
          <w:bCs/>
          <w:i/>
          <w:szCs w:val="24"/>
          <w:vertAlign w:val="superscript"/>
        </w:rPr>
        <w:t>2</w:t>
      </w:r>
      <w:r>
        <w:rPr>
          <w:bCs/>
          <w:i/>
          <w:szCs w:val="24"/>
        </w:rPr>
        <w:t xml:space="preserve"> = 5,8 м.</w:t>
      </w:r>
    </w:p>
    <w:p w:rsidR="00A573FC" w:rsidRDefault="00A573FC" w:rsidP="00A573FC">
      <w:pPr>
        <w:spacing w:before="120"/>
        <w:rPr>
          <w:bCs/>
          <w:i/>
        </w:rPr>
      </w:pPr>
      <w:r w:rsidRPr="001F23A3">
        <w:rPr>
          <w:bCs/>
          <w:i/>
          <w:szCs w:val="24"/>
        </w:rPr>
        <w:t xml:space="preserve">По графику </w:t>
      </w:r>
      <w:r w:rsidRPr="001F23A3">
        <w:rPr>
          <w:bCs/>
          <w:i/>
          <w:szCs w:val="24"/>
          <w:lang w:val="en-US"/>
        </w:rPr>
        <w:t>Q</w:t>
      </w:r>
      <w:r w:rsidRPr="001F23A3">
        <w:rPr>
          <w:bCs/>
          <w:i/>
          <w:szCs w:val="24"/>
        </w:rPr>
        <w:t>-</w:t>
      </w:r>
      <w:r w:rsidRPr="001F23A3">
        <w:rPr>
          <w:bCs/>
          <w:i/>
          <w:szCs w:val="24"/>
          <w:lang w:val="en-US"/>
        </w:rPr>
        <w:t>H</w:t>
      </w:r>
      <w:r w:rsidRPr="001F23A3">
        <w:rPr>
          <w:bCs/>
          <w:i/>
          <w:szCs w:val="24"/>
        </w:rPr>
        <w:t xml:space="preserve"> </w:t>
      </w:r>
      <w:r w:rsidRPr="00DB1421">
        <w:rPr>
          <w:bCs/>
          <w:i/>
        </w:rPr>
        <w:t>характеристик</w:t>
      </w:r>
      <w:r>
        <w:rPr>
          <w:bCs/>
          <w:i/>
        </w:rPr>
        <w:t>и (</w:t>
      </w:r>
      <w:r w:rsidRPr="006B0806">
        <w:rPr>
          <w:bCs/>
          <w:i/>
        </w:rPr>
        <w:t>Рисунок 6.</w:t>
      </w:r>
      <w:r w:rsidR="002F538B" w:rsidRPr="006B0806">
        <w:rPr>
          <w:bCs/>
          <w:i/>
        </w:rPr>
        <w:t>4</w:t>
      </w:r>
      <w:r>
        <w:rPr>
          <w:bCs/>
          <w:i/>
        </w:rPr>
        <w:t>)</w:t>
      </w:r>
      <w:r w:rsidRPr="00DB1421">
        <w:rPr>
          <w:bCs/>
          <w:i/>
        </w:rPr>
        <w:t xml:space="preserve">, напору ступени </w:t>
      </w:r>
      <w:r>
        <w:rPr>
          <w:bCs/>
          <w:i/>
        </w:rPr>
        <w:t>5</w:t>
      </w:r>
      <w:r w:rsidRPr="00DB1421">
        <w:rPr>
          <w:bCs/>
          <w:i/>
        </w:rPr>
        <w:t>,</w:t>
      </w:r>
      <w:r>
        <w:rPr>
          <w:bCs/>
          <w:i/>
        </w:rPr>
        <w:t>8</w:t>
      </w:r>
      <w:r w:rsidRPr="00DB1421">
        <w:rPr>
          <w:bCs/>
          <w:i/>
        </w:rPr>
        <w:t xml:space="preserve"> метра соответствует подача </w:t>
      </w:r>
      <w:r>
        <w:rPr>
          <w:bCs/>
          <w:i/>
        </w:rPr>
        <w:t>275</w:t>
      </w:r>
      <w:r w:rsidRPr="00DB1421">
        <w:rPr>
          <w:bCs/>
          <w:i/>
        </w:rPr>
        <w:t xml:space="preserve"> м</w:t>
      </w:r>
      <w:r w:rsidRPr="00DB1421">
        <w:rPr>
          <w:bCs/>
          <w:i/>
          <w:vertAlign w:val="superscript"/>
        </w:rPr>
        <w:t>3</w:t>
      </w:r>
      <w:r w:rsidRPr="00DB1421">
        <w:rPr>
          <w:bCs/>
          <w:i/>
        </w:rPr>
        <w:t>/сут</w:t>
      </w:r>
      <w:r>
        <w:rPr>
          <w:bCs/>
          <w:i/>
        </w:rPr>
        <w:t>.</w:t>
      </w:r>
    </w:p>
    <w:p w:rsidR="00A573FC" w:rsidRDefault="00A573FC" w:rsidP="00A573FC">
      <w:pPr>
        <w:spacing w:before="120"/>
        <w:rPr>
          <w:bCs/>
          <w:i/>
        </w:rPr>
      </w:pPr>
      <w:r>
        <w:rPr>
          <w:bCs/>
          <w:i/>
        </w:rPr>
        <w:t xml:space="preserve">На частоте 54 Гц </w:t>
      </w:r>
      <w:r>
        <w:rPr>
          <w:bCs/>
          <w:i/>
          <w:lang w:val="en-US"/>
        </w:rPr>
        <w:t>Q</w:t>
      </w:r>
      <w:r w:rsidRPr="005065FD">
        <w:rPr>
          <w:bCs/>
          <w:i/>
          <w:vertAlign w:val="subscript"/>
        </w:rPr>
        <w:t>ж</w:t>
      </w:r>
      <w:r>
        <w:rPr>
          <w:bCs/>
          <w:i/>
        </w:rPr>
        <w:t xml:space="preserve"> = 275 </w:t>
      </w:r>
      <w:r w:rsidRPr="00DB1421">
        <w:rPr>
          <w:rFonts w:ascii="Arial" w:hAnsi="Arial" w:cs="Arial"/>
          <w:bCs/>
          <w:i/>
        </w:rPr>
        <w:t>꞉</w:t>
      </w:r>
      <w:r>
        <w:rPr>
          <w:bCs/>
          <w:i/>
        </w:rPr>
        <w:t xml:space="preserve"> 50</w:t>
      </w:r>
      <w:r w:rsidR="00D504EF">
        <w:rPr>
          <w:bCs/>
          <w:i/>
        </w:rPr>
        <w:t xml:space="preserve"> </w:t>
      </w:r>
      <w:r w:rsidR="00D504EF" w:rsidRPr="005065FD">
        <w:rPr>
          <w:rFonts w:ascii="Arial" w:hAnsi="Arial" w:cs="Arial"/>
          <w:bCs/>
          <w:i/>
        </w:rPr>
        <w:t>·</w:t>
      </w:r>
      <w:r w:rsidR="00D504EF">
        <w:rPr>
          <w:bCs/>
          <w:i/>
        </w:rPr>
        <w:t xml:space="preserve"> </w:t>
      </w:r>
      <w:r w:rsidR="00184EF9">
        <w:rPr>
          <w:bCs/>
          <w:i/>
        </w:rPr>
        <w:t>54 =</w:t>
      </w:r>
      <w:r>
        <w:rPr>
          <w:bCs/>
          <w:i/>
        </w:rPr>
        <w:t xml:space="preserve"> 297 м</w:t>
      </w:r>
      <w:r w:rsidRPr="005065FD">
        <w:rPr>
          <w:bCs/>
          <w:i/>
          <w:vertAlign w:val="superscript"/>
        </w:rPr>
        <w:t>3</w:t>
      </w:r>
      <w:r>
        <w:rPr>
          <w:bCs/>
          <w:i/>
        </w:rPr>
        <w:t>/сут.</w:t>
      </w:r>
    </w:p>
    <w:p w:rsidR="00333C34" w:rsidRPr="00333C34" w:rsidRDefault="00333C34" w:rsidP="00A573FC">
      <w:pPr>
        <w:spacing w:before="120"/>
        <w:rPr>
          <w:bCs/>
        </w:rPr>
      </w:pPr>
    </w:p>
    <w:p w:rsidR="00A573FC" w:rsidRDefault="00A573FC" w:rsidP="00A573FC">
      <w:pPr>
        <w:jc w:val="center"/>
      </w:pPr>
      <w:r>
        <w:object w:dxaOrig="11901" w:dyaOrig="6253" w14:anchorId="1ADAC99B">
          <v:shape id="_x0000_i1030" type="#_x0000_t75" style="width:419.5pt;height:221.05pt" o:ole="">
            <v:imagedata r:id="rId37" o:title=""/>
          </v:shape>
          <o:OLEObject Type="Embed" ProgID="Visio.Drawing.11" ShapeID="_x0000_i1030" DrawAspect="Content" ObjectID="_1852199120" r:id="rId38"/>
        </w:object>
      </w:r>
    </w:p>
    <w:p w:rsidR="00A573FC" w:rsidRPr="003663AC" w:rsidRDefault="00A573FC" w:rsidP="00A573FC">
      <w:pPr>
        <w:pStyle w:val="S0"/>
        <w:spacing w:before="0"/>
        <w:jc w:val="center"/>
        <w:rPr>
          <w:rFonts w:ascii="Arial" w:eastAsia="Calibri" w:hAnsi="Arial" w:cs="Arial"/>
          <w:b/>
          <w:sz w:val="20"/>
          <w:szCs w:val="20"/>
        </w:rPr>
      </w:pPr>
      <w:bookmarkStart w:id="313" w:name="Рис64"/>
      <w:r w:rsidRPr="003663AC">
        <w:rPr>
          <w:rFonts w:ascii="Arial" w:eastAsia="Calibri" w:hAnsi="Arial" w:cs="Arial"/>
          <w:b/>
          <w:sz w:val="20"/>
          <w:szCs w:val="20"/>
        </w:rPr>
        <w:t>Рис. 6.</w:t>
      </w:r>
      <w:r w:rsidR="002F538B">
        <w:rPr>
          <w:rFonts w:ascii="Arial" w:eastAsia="Calibri" w:hAnsi="Arial" w:cs="Arial"/>
          <w:b/>
          <w:sz w:val="20"/>
          <w:szCs w:val="20"/>
        </w:rPr>
        <w:t>4</w:t>
      </w:r>
      <w:r w:rsidRPr="003663AC">
        <w:rPr>
          <w:rFonts w:ascii="Arial" w:eastAsia="Calibri" w:hAnsi="Arial" w:cs="Arial"/>
          <w:b/>
          <w:sz w:val="20"/>
          <w:szCs w:val="20"/>
        </w:rPr>
        <w:t xml:space="preserve"> </w:t>
      </w:r>
      <w:r w:rsidRPr="003663AC">
        <w:rPr>
          <w:rFonts w:ascii="Arial" w:eastAsia="Calibri" w:hAnsi="Arial" w:cs="Arial"/>
          <w:b/>
          <w:sz w:val="20"/>
          <w:szCs w:val="20"/>
          <w:lang w:val="en-US"/>
        </w:rPr>
        <w:t>Q</w:t>
      </w:r>
      <w:r w:rsidRPr="003663AC">
        <w:rPr>
          <w:rFonts w:ascii="Arial" w:eastAsia="Calibri" w:hAnsi="Arial" w:cs="Arial"/>
          <w:b/>
          <w:sz w:val="20"/>
          <w:szCs w:val="20"/>
        </w:rPr>
        <w:t>-</w:t>
      </w:r>
      <w:r w:rsidRPr="003663AC">
        <w:rPr>
          <w:rFonts w:ascii="Arial" w:eastAsia="Calibri" w:hAnsi="Arial" w:cs="Arial"/>
          <w:b/>
          <w:sz w:val="20"/>
          <w:szCs w:val="20"/>
          <w:lang w:val="en-US"/>
        </w:rPr>
        <w:t>H</w:t>
      </w:r>
      <w:r w:rsidRPr="003663AC">
        <w:rPr>
          <w:rFonts w:ascii="Arial" w:eastAsia="Calibri" w:hAnsi="Arial" w:cs="Arial"/>
          <w:b/>
          <w:sz w:val="20"/>
          <w:szCs w:val="20"/>
        </w:rPr>
        <w:t xml:space="preserve"> характеристика</w:t>
      </w:r>
    </w:p>
    <w:p w:rsidR="00332C76" w:rsidRPr="009C48A1" w:rsidRDefault="00332C76" w:rsidP="00324F97">
      <w:pPr>
        <w:pStyle w:val="aff2"/>
        <w:keepNext/>
        <w:numPr>
          <w:ilvl w:val="1"/>
          <w:numId w:val="168"/>
        </w:numPr>
        <w:spacing w:before="240" w:after="120"/>
        <w:ind w:left="0" w:firstLine="0"/>
        <w:jc w:val="both"/>
        <w:outlineLvl w:val="1"/>
        <w:rPr>
          <w:rFonts w:ascii="Arial" w:hAnsi="Arial"/>
          <w:b/>
          <w:caps/>
          <w:snapToGrid w:val="0"/>
          <w:szCs w:val="28"/>
        </w:rPr>
      </w:pPr>
      <w:bookmarkStart w:id="314" w:name="_Toc56431155"/>
      <w:bookmarkStart w:id="315" w:name="_Toc56444667"/>
      <w:bookmarkStart w:id="316" w:name="_Toc56447420"/>
      <w:bookmarkStart w:id="317" w:name="_Toc56447968"/>
      <w:bookmarkStart w:id="318" w:name="_Toc56448145"/>
      <w:bookmarkStart w:id="319" w:name="_Toc56448506"/>
      <w:bookmarkStart w:id="320" w:name="_Toc56449219"/>
      <w:bookmarkStart w:id="321" w:name="_Toc56451304"/>
      <w:bookmarkStart w:id="322" w:name="_Toc56452163"/>
      <w:bookmarkStart w:id="323" w:name="_Toc56452353"/>
      <w:bookmarkStart w:id="324" w:name="_Toc56453289"/>
      <w:bookmarkStart w:id="325" w:name="_Toc56527808"/>
      <w:bookmarkStart w:id="326" w:name="_Toc56590273"/>
      <w:bookmarkStart w:id="327" w:name="_Toc56590388"/>
      <w:bookmarkStart w:id="328" w:name="_Toc56702046"/>
      <w:bookmarkStart w:id="329" w:name="_Toc56705292"/>
      <w:bookmarkStart w:id="330" w:name="_Toc56762444"/>
      <w:bookmarkStart w:id="331" w:name="_Toc56771461"/>
      <w:bookmarkStart w:id="332" w:name="_Toc56774190"/>
      <w:bookmarkStart w:id="333" w:name="_Toc56774334"/>
      <w:bookmarkStart w:id="334" w:name="_Toc56774431"/>
      <w:bookmarkStart w:id="335" w:name="_Toc56794494"/>
      <w:bookmarkStart w:id="336" w:name="_Toc56799476"/>
      <w:bookmarkStart w:id="337" w:name="_Toc61881194"/>
      <w:bookmarkStart w:id="338" w:name="_Toc64404522"/>
      <w:bookmarkStart w:id="339" w:name="_Toc64629236"/>
      <w:bookmarkStart w:id="340" w:name="_Toc64644220"/>
      <w:bookmarkStart w:id="341" w:name="_Toc69398099"/>
      <w:bookmarkStart w:id="342" w:name="_Toc69398868"/>
      <w:bookmarkStart w:id="343" w:name="_Toc69398976"/>
      <w:bookmarkStart w:id="344" w:name="_Toc73459468"/>
      <w:bookmarkStart w:id="345" w:name="_Toc73536536"/>
      <w:bookmarkStart w:id="346" w:name="_Toc79759937"/>
      <w:bookmarkStart w:id="347" w:name="_Toc79760067"/>
      <w:bookmarkStart w:id="348" w:name="_Toc80610808"/>
      <w:bookmarkStart w:id="349" w:name="_Toc80610917"/>
      <w:bookmarkStart w:id="350" w:name="_Toc80612004"/>
      <w:bookmarkStart w:id="351" w:name="_Toc80612223"/>
      <w:bookmarkStart w:id="352" w:name="_Toc80612535"/>
      <w:bookmarkStart w:id="353" w:name="_Toc80613569"/>
      <w:bookmarkStart w:id="354" w:name="_Toc80613670"/>
      <w:bookmarkStart w:id="355" w:name="_Toc80613771"/>
      <w:bookmarkStart w:id="356" w:name="_Toc80614202"/>
      <w:bookmarkStart w:id="357" w:name="_Toc85813913"/>
      <w:bookmarkStart w:id="358" w:name="_Toc86236009"/>
      <w:bookmarkStart w:id="359" w:name="_Toc86323755"/>
      <w:bookmarkStart w:id="360" w:name="_Toc89240551"/>
      <w:bookmarkStart w:id="361" w:name="_Toc89444305"/>
      <w:bookmarkStart w:id="362" w:name="_Toc89444403"/>
      <w:bookmarkStart w:id="363" w:name="_Toc89873802"/>
      <w:bookmarkStart w:id="364" w:name="_Toc56431156"/>
      <w:bookmarkStart w:id="365" w:name="_Toc56444668"/>
      <w:bookmarkStart w:id="366" w:name="_Toc56447421"/>
      <w:bookmarkStart w:id="367" w:name="_Toc56447969"/>
      <w:bookmarkStart w:id="368" w:name="_Toc56448146"/>
      <w:bookmarkStart w:id="369" w:name="_Toc56448507"/>
      <w:bookmarkStart w:id="370" w:name="_Toc56449220"/>
      <w:bookmarkStart w:id="371" w:name="_Toc56451305"/>
      <w:bookmarkStart w:id="372" w:name="_Toc56452164"/>
      <w:bookmarkStart w:id="373" w:name="_Toc56452354"/>
      <w:bookmarkStart w:id="374" w:name="_Toc56453290"/>
      <w:bookmarkStart w:id="375" w:name="_Toc56527809"/>
      <w:bookmarkStart w:id="376" w:name="_Toc56590274"/>
      <w:bookmarkStart w:id="377" w:name="_Toc56590389"/>
      <w:bookmarkStart w:id="378" w:name="_Toc56702047"/>
      <w:bookmarkStart w:id="379" w:name="_Toc56705293"/>
      <w:bookmarkStart w:id="380" w:name="_Toc56762445"/>
      <w:bookmarkStart w:id="381" w:name="_Toc56771462"/>
      <w:bookmarkStart w:id="382" w:name="_Toc56774191"/>
      <w:bookmarkStart w:id="383" w:name="_Toc56774335"/>
      <w:bookmarkStart w:id="384" w:name="_Toc56774432"/>
      <w:bookmarkStart w:id="385" w:name="_Toc56794495"/>
      <w:bookmarkStart w:id="386" w:name="_Toc56799477"/>
      <w:bookmarkStart w:id="387" w:name="_Toc61881195"/>
      <w:bookmarkStart w:id="388" w:name="_Toc64404523"/>
      <w:bookmarkStart w:id="389" w:name="_Toc64629237"/>
      <w:bookmarkStart w:id="390" w:name="_Toc64644221"/>
      <w:bookmarkStart w:id="391" w:name="_Toc69398100"/>
      <w:bookmarkStart w:id="392" w:name="_Toc69398869"/>
      <w:bookmarkStart w:id="393" w:name="_Toc69398977"/>
      <w:bookmarkStart w:id="394" w:name="_Toc73459469"/>
      <w:bookmarkStart w:id="395" w:name="_Toc73536537"/>
      <w:bookmarkStart w:id="396" w:name="_Toc79759938"/>
      <w:bookmarkStart w:id="397" w:name="_Toc79760068"/>
      <w:bookmarkStart w:id="398" w:name="_Toc80610809"/>
      <w:bookmarkStart w:id="399" w:name="_Toc80610918"/>
      <w:bookmarkStart w:id="400" w:name="_Toc80612005"/>
      <w:bookmarkStart w:id="401" w:name="_Toc80612224"/>
      <w:bookmarkStart w:id="402" w:name="_Toc80612536"/>
      <w:bookmarkStart w:id="403" w:name="_Toc80613570"/>
      <w:bookmarkStart w:id="404" w:name="_Toc80613671"/>
      <w:bookmarkStart w:id="405" w:name="_Toc80613772"/>
      <w:bookmarkStart w:id="406" w:name="_Toc80614203"/>
      <w:bookmarkStart w:id="407" w:name="_Toc85813914"/>
      <w:bookmarkStart w:id="408" w:name="_Toc86236010"/>
      <w:bookmarkStart w:id="409" w:name="_Toc86323756"/>
      <w:bookmarkStart w:id="410" w:name="_Toc89240552"/>
      <w:bookmarkStart w:id="411" w:name="_Toc89444306"/>
      <w:bookmarkStart w:id="412" w:name="_Toc89444404"/>
      <w:bookmarkStart w:id="413" w:name="_Toc89873803"/>
      <w:bookmarkStart w:id="414" w:name="_Toc56431157"/>
      <w:bookmarkStart w:id="415" w:name="_Toc56444669"/>
      <w:bookmarkStart w:id="416" w:name="_Toc56447422"/>
      <w:bookmarkStart w:id="417" w:name="_Toc56447970"/>
      <w:bookmarkStart w:id="418" w:name="_Toc56448147"/>
      <w:bookmarkStart w:id="419" w:name="_Toc56448508"/>
      <w:bookmarkStart w:id="420" w:name="_Toc56449221"/>
      <w:bookmarkStart w:id="421" w:name="_Toc56451306"/>
      <w:bookmarkStart w:id="422" w:name="_Toc56452165"/>
      <w:bookmarkStart w:id="423" w:name="_Toc56452355"/>
      <w:bookmarkStart w:id="424" w:name="_Toc56453291"/>
      <w:bookmarkStart w:id="425" w:name="_Toc56527810"/>
      <w:bookmarkStart w:id="426" w:name="_Toc56590275"/>
      <w:bookmarkStart w:id="427" w:name="_Toc56590390"/>
      <w:bookmarkStart w:id="428" w:name="_Toc56702048"/>
      <w:bookmarkStart w:id="429" w:name="_Toc56705294"/>
      <w:bookmarkStart w:id="430" w:name="_Toc56762446"/>
      <w:bookmarkStart w:id="431" w:name="_Toc56771463"/>
      <w:bookmarkStart w:id="432" w:name="_Toc56774192"/>
      <w:bookmarkStart w:id="433" w:name="_Toc56774336"/>
      <w:bookmarkStart w:id="434" w:name="_Toc56774433"/>
      <w:bookmarkStart w:id="435" w:name="_Toc56794496"/>
      <w:bookmarkStart w:id="436" w:name="_Toc56799478"/>
      <w:bookmarkStart w:id="437" w:name="_Toc61881196"/>
      <w:bookmarkStart w:id="438" w:name="_Toc64404524"/>
      <w:bookmarkStart w:id="439" w:name="_Toc64629238"/>
      <w:bookmarkStart w:id="440" w:name="_Toc64644222"/>
      <w:bookmarkStart w:id="441" w:name="_Toc69398101"/>
      <w:bookmarkStart w:id="442" w:name="_Toc69398870"/>
      <w:bookmarkStart w:id="443" w:name="_Toc69398978"/>
      <w:bookmarkStart w:id="444" w:name="_Toc73459470"/>
      <w:bookmarkStart w:id="445" w:name="_Toc73536538"/>
      <w:bookmarkStart w:id="446" w:name="_Toc79759939"/>
      <w:bookmarkStart w:id="447" w:name="_Toc79760069"/>
      <w:bookmarkStart w:id="448" w:name="_Toc80610810"/>
      <w:bookmarkStart w:id="449" w:name="_Toc80610919"/>
      <w:bookmarkStart w:id="450" w:name="_Toc80612006"/>
      <w:bookmarkStart w:id="451" w:name="_Toc80612225"/>
      <w:bookmarkStart w:id="452" w:name="_Toc80612537"/>
      <w:bookmarkStart w:id="453" w:name="_Toc80613571"/>
      <w:bookmarkStart w:id="454" w:name="_Toc80613672"/>
      <w:bookmarkStart w:id="455" w:name="_Toc80613773"/>
      <w:bookmarkStart w:id="456" w:name="_Toc80614204"/>
      <w:bookmarkStart w:id="457" w:name="_Toc85813915"/>
      <w:bookmarkStart w:id="458" w:name="_Toc86236011"/>
      <w:bookmarkStart w:id="459" w:name="_Toc86323757"/>
      <w:bookmarkStart w:id="460" w:name="_Toc89240553"/>
      <w:bookmarkStart w:id="461" w:name="_Toc89444307"/>
      <w:bookmarkStart w:id="462" w:name="_Toc89444405"/>
      <w:bookmarkStart w:id="463" w:name="_Toc89873804"/>
      <w:bookmarkStart w:id="464" w:name="_Toc56431158"/>
      <w:bookmarkStart w:id="465" w:name="_Toc56444670"/>
      <w:bookmarkStart w:id="466" w:name="_Toc56447423"/>
      <w:bookmarkStart w:id="467" w:name="_Toc56447971"/>
      <w:bookmarkStart w:id="468" w:name="_Toc56448148"/>
      <w:bookmarkStart w:id="469" w:name="_Toc56448509"/>
      <w:bookmarkStart w:id="470" w:name="_Toc56449222"/>
      <w:bookmarkStart w:id="471" w:name="_Toc56451307"/>
      <w:bookmarkStart w:id="472" w:name="_Toc56452166"/>
      <w:bookmarkStart w:id="473" w:name="_Toc56452356"/>
      <w:bookmarkStart w:id="474" w:name="_Toc56453292"/>
      <w:bookmarkStart w:id="475" w:name="_Toc56527811"/>
      <w:bookmarkStart w:id="476" w:name="_Toc56590276"/>
      <w:bookmarkStart w:id="477" w:name="_Toc56590391"/>
      <w:bookmarkStart w:id="478" w:name="_Toc56702049"/>
      <w:bookmarkStart w:id="479" w:name="_Toc56705295"/>
      <w:bookmarkStart w:id="480" w:name="_Toc56762447"/>
      <w:bookmarkStart w:id="481" w:name="_Toc56771464"/>
      <w:bookmarkStart w:id="482" w:name="_Toc56774193"/>
      <w:bookmarkStart w:id="483" w:name="_Toc56774337"/>
      <w:bookmarkStart w:id="484" w:name="_Toc56774434"/>
      <w:bookmarkStart w:id="485" w:name="_Toc56794497"/>
      <w:bookmarkStart w:id="486" w:name="_Toc56799479"/>
      <w:bookmarkStart w:id="487" w:name="_Toc61881197"/>
      <w:bookmarkStart w:id="488" w:name="_Toc64404525"/>
      <w:bookmarkStart w:id="489" w:name="_Toc64629239"/>
      <w:bookmarkStart w:id="490" w:name="_Toc64644223"/>
      <w:bookmarkStart w:id="491" w:name="_Toc69398102"/>
      <w:bookmarkStart w:id="492" w:name="_Toc69398871"/>
      <w:bookmarkStart w:id="493" w:name="_Toc69398979"/>
      <w:bookmarkStart w:id="494" w:name="_Toc73459471"/>
      <w:bookmarkStart w:id="495" w:name="_Toc73536539"/>
      <w:bookmarkStart w:id="496" w:name="_Toc79759940"/>
      <w:bookmarkStart w:id="497" w:name="_Toc79760070"/>
      <w:bookmarkStart w:id="498" w:name="_Toc80610811"/>
      <w:bookmarkStart w:id="499" w:name="_Toc80610920"/>
      <w:bookmarkStart w:id="500" w:name="_Toc80612007"/>
      <w:bookmarkStart w:id="501" w:name="_Toc80612226"/>
      <w:bookmarkStart w:id="502" w:name="_Toc80612538"/>
      <w:bookmarkStart w:id="503" w:name="_Toc80613572"/>
      <w:bookmarkStart w:id="504" w:name="_Toc80613673"/>
      <w:bookmarkStart w:id="505" w:name="_Toc80613774"/>
      <w:bookmarkStart w:id="506" w:name="_Toc80614205"/>
      <w:bookmarkStart w:id="507" w:name="_Toc85813916"/>
      <w:bookmarkStart w:id="508" w:name="_Toc86236012"/>
      <w:bookmarkStart w:id="509" w:name="_Toc86323758"/>
      <w:bookmarkStart w:id="510" w:name="_Toc89240554"/>
      <w:bookmarkStart w:id="511" w:name="_Toc89444308"/>
      <w:bookmarkStart w:id="512" w:name="_Toc89444406"/>
      <w:bookmarkStart w:id="513" w:name="_Toc89873805"/>
      <w:bookmarkStart w:id="514" w:name="_Toc56431159"/>
      <w:bookmarkStart w:id="515" w:name="_Toc56444671"/>
      <w:bookmarkStart w:id="516" w:name="_Toc56447424"/>
      <w:bookmarkStart w:id="517" w:name="_Toc56447972"/>
      <w:bookmarkStart w:id="518" w:name="_Toc56448149"/>
      <w:bookmarkStart w:id="519" w:name="_Toc56448510"/>
      <w:bookmarkStart w:id="520" w:name="_Toc56449223"/>
      <w:bookmarkStart w:id="521" w:name="_Toc56451308"/>
      <w:bookmarkStart w:id="522" w:name="_Toc56452167"/>
      <w:bookmarkStart w:id="523" w:name="_Toc56452357"/>
      <w:bookmarkStart w:id="524" w:name="_Toc56453293"/>
      <w:bookmarkStart w:id="525" w:name="_Toc56527812"/>
      <w:bookmarkStart w:id="526" w:name="_Toc56590277"/>
      <w:bookmarkStart w:id="527" w:name="_Toc56590392"/>
      <w:bookmarkStart w:id="528" w:name="_Toc56702050"/>
      <w:bookmarkStart w:id="529" w:name="_Toc56705296"/>
      <w:bookmarkStart w:id="530" w:name="_Toc56762448"/>
      <w:bookmarkStart w:id="531" w:name="_Toc56771465"/>
      <w:bookmarkStart w:id="532" w:name="_Toc56774194"/>
      <w:bookmarkStart w:id="533" w:name="_Toc56774338"/>
      <w:bookmarkStart w:id="534" w:name="_Toc56774435"/>
      <w:bookmarkStart w:id="535" w:name="_Toc56794498"/>
      <w:bookmarkStart w:id="536" w:name="_Toc56799480"/>
      <w:bookmarkStart w:id="537" w:name="_Toc61881198"/>
      <w:bookmarkStart w:id="538" w:name="_Toc64404526"/>
      <w:bookmarkStart w:id="539" w:name="_Toc64629240"/>
      <w:bookmarkStart w:id="540" w:name="_Toc64644224"/>
      <w:bookmarkStart w:id="541" w:name="_Toc69398103"/>
      <w:bookmarkStart w:id="542" w:name="_Toc69398872"/>
      <w:bookmarkStart w:id="543" w:name="_Toc69398980"/>
      <w:bookmarkStart w:id="544" w:name="_Toc73459472"/>
      <w:bookmarkStart w:id="545" w:name="_Toc73536540"/>
      <w:bookmarkStart w:id="546" w:name="_Toc79759941"/>
      <w:bookmarkStart w:id="547" w:name="_Toc79760071"/>
      <w:bookmarkStart w:id="548" w:name="_Toc80610812"/>
      <w:bookmarkStart w:id="549" w:name="_Toc80610921"/>
      <w:bookmarkStart w:id="550" w:name="_Toc80612008"/>
      <w:bookmarkStart w:id="551" w:name="_Toc80612227"/>
      <w:bookmarkStart w:id="552" w:name="_Toc80612539"/>
      <w:bookmarkStart w:id="553" w:name="_Toc80613573"/>
      <w:bookmarkStart w:id="554" w:name="_Toc80613674"/>
      <w:bookmarkStart w:id="555" w:name="_Toc80613775"/>
      <w:bookmarkStart w:id="556" w:name="_Toc80614206"/>
      <w:bookmarkStart w:id="557" w:name="_Toc85813917"/>
      <w:bookmarkStart w:id="558" w:name="_Toc86236013"/>
      <w:bookmarkStart w:id="559" w:name="_Toc86323759"/>
      <w:bookmarkStart w:id="560" w:name="_Toc89240555"/>
      <w:bookmarkStart w:id="561" w:name="_Toc89444309"/>
      <w:bookmarkStart w:id="562" w:name="_Toc89444407"/>
      <w:bookmarkStart w:id="563" w:name="_Toc89873806"/>
      <w:bookmarkStart w:id="564" w:name="_Toc56431160"/>
      <w:bookmarkStart w:id="565" w:name="_Toc56444672"/>
      <w:bookmarkStart w:id="566" w:name="_Toc56447425"/>
      <w:bookmarkStart w:id="567" w:name="_Toc56447973"/>
      <w:bookmarkStart w:id="568" w:name="_Toc56448150"/>
      <w:bookmarkStart w:id="569" w:name="_Toc56448511"/>
      <w:bookmarkStart w:id="570" w:name="_Toc56449224"/>
      <w:bookmarkStart w:id="571" w:name="_Toc56451309"/>
      <w:bookmarkStart w:id="572" w:name="_Toc56452168"/>
      <w:bookmarkStart w:id="573" w:name="_Toc56452358"/>
      <w:bookmarkStart w:id="574" w:name="_Toc56453294"/>
      <w:bookmarkStart w:id="575" w:name="_Toc56527813"/>
      <w:bookmarkStart w:id="576" w:name="_Toc56590278"/>
      <w:bookmarkStart w:id="577" w:name="_Toc56590393"/>
      <w:bookmarkStart w:id="578" w:name="_Toc56702051"/>
      <w:bookmarkStart w:id="579" w:name="_Toc56705297"/>
      <w:bookmarkStart w:id="580" w:name="_Toc56762449"/>
      <w:bookmarkStart w:id="581" w:name="_Toc56771466"/>
      <w:bookmarkStart w:id="582" w:name="_Toc56774195"/>
      <w:bookmarkStart w:id="583" w:name="_Toc56774339"/>
      <w:bookmarkStart w:id="584" w:name="_Toc56774436"/>
      <w:bookmarkStart w:id="585" w:name="_Toc56794499"/>
      <w:bookmarkStart w:id="586" w:name="_Toc56799481"/>
      <w:bookmarkStart w:id="587" w:name="_Toc61881199"/>
      <w:bookmarkStart w:id="588" w:name="_Toc64404527"/>
      <w:bookmarkStart w:id="589" w:name="_Toc64629241"/>
      <w:bookmarkStart w:id="590" w:name="_Toc64644225"/>
      <w:bookmarkStart w:id="591" w:name="_Toc69398104"/>
      <w:bookmarkStart w:id="592" w:name="_Toc69398873"/>
      <w:bookmarkStart w:id="593" w:name="_Toc69398981"/>
      <w:bookmarkStart w:id="594" w:name="_Toc73459473"/>
      <w:bookmarkStart w:id="595" w:name="_Toc73536541"/>
      <w:bookmarkStart w:id="596" w:name="_Toc79759942"/>
      <w:bookmarkStart w:id="597" w:name="_Toc79760072"/>
      <w:bookmarkStart w:id="598" w:name="_Toc80610813"/>
      <w:bookmarkStart w:id="599" w:name="_Toc80610922"/>
      <w:bookmarkStart w:id="600" w:name="_Toc80612009"/>
      <w:bookmarkStart w:id="601" w:name="_Toc80612228"/>
      <w:bookmarkStart w:id="602" w:name="_Toc80612540"/>
      <w:bookmarkStart w:id="603" w:name="_Toc80613574"/>
      <w:bookmarkStart w:id="604" w:name="_Toc80613675"/>
      <w:bookmarkStart w:id="605" w:name="_Toc80613776"/>
      <w:bookmarkStart w:id="606" w:name="_Toc80614207"/>
      <w:bookmarkStart w:id="607" w:name="_Toc85813918"/>
      <w:bookmarkStart w:id="608" w:name="_Toc86236014"/>
      <w:bookmarkStart w:id="609" w:name="_Toc86323760"/>
      <w:bookmarkStart w:id="610" w:name="_Toc89240556"/>
      <w:bookmarkStart w:id="611" w:name="_Toc89444310"/>
      <w:bookmarkStart w:id="612" w:name="_Toc89444408"/>
      <w:bookmarkStart w:id="613" w:name="_Toc89873807"/>
      <w:bookmarkStart w:id="614" w:name="_Toc56431161"/>
      <w:bookmarkStart w:id="615" w:name="_Toc56444673"/>
      <w:bookmarkStart w:id="616" w:name="_Toc56447426"/>
      <w:bookmarkStart w:id="617" w:name="_Toc56447974"/>
      <w:bookmarkStart w:id="618" w:name="_Toc56448151"/>
      <w:bookmarkStart w:id="619" w:name="_Toc56448512"/>
      <w:bookmarkStart w:id="620" w:name="_Toc56449225"/>
      <w:bookmarkStart w:id="621" w:name="_Toc56451310"/>
      <w:bookmarkStart w:id="622" w:name="_Toc56452169"/>
      <w:bookmarkStart w:id="623" w:name="_Toc56452359"/>
      <w:bookmarkStart w:id="624" w:name="_Toc56453295"/>
      <w:bookmarkStart w:id="625" w:name="_Toc56527814"/>
      <w:bookmarkStart w:id="626" w:name="_Toc56590279"/>
      <w:bookmarkStart w:id="627" w:name="_Toc56590394"/>
      <w:bookmarkStart w:id="628" w:name="_Toc56702052"/>
      <w:bookmarkStart w:id="629" w:name="_Toc56705298"/>
      <w:bookmarkStart w:id="630" w:name="_Toc56762450"/>
      <w:bookmarkStart w:id="631" w:name="_Toc56771467"/>
      <w:bookmarkStart w:id="632" w:name="_Toc56774196"/>
      <w:bookmarkStart w:id="633" w:name="_Toc56774340"/>
      <w:bookmarkStart w:id="634" w:name="_Toc56774437"/>
      <w:bookmarkStart w:id="635" w:name="_Toc56794500"/>
      <w:bookmarkStart w:id="636" w:name="_Toc56799482"/>
      <w:bookmarkStart w:id="637" w:name="_Toc61881200"/>
      <w:bookmarkStart w:id="638" w:name="_Toc64404528"/>
      <w:bookmarkStart w:id="639" w:name="_Toc64629242"/>
      <w:bookmarkStart w:id="640" w:name="_Toc64644226"/>
      <w:bookmarkStart w:id="641" w:name="_Toc69398105"/>
      <w:bookmarkStart w:id="642" w:name="_Toc69398874"/>
      <w:bookmarkStart w:id="643" w:name="_Toc69398982"/>
      <w:bookmarkStart w:id="644" w:name="_Toc73459474"/>
      <w:bookmarkStart w:id="645" w:name="_Toc73536542"/>
      <w:bookmarkStart w:id="646" w:name="_Toc79759943"/>
      <w:bookmarkStart w:id="647" w:name="_Toc79760073"/>
      <w:bookmarkStart w:id="648" w:name="_Toc80610814"/>
      <w:bookmarkStart w:id="649" w:name="_Toc80610923"/>
      <w:bookmarkStart w:id="650" w:name="_Toc80612010"/>
      <w:bookmarkStart w:id="651" w:name="_Toc80612229"/>
      <w:bookmarkStart w:id="652" w:name="_Toc80612541"/>
      <w:bookmarkStart w:id="653" w:name="_Toc80613575"/>
      <w:bookmarkStart w:id="654" w:name="_Toc80613676"/>
      <w:bookmarkStart w:id="655" w:name="_Toc80613777"/>
      <w:bookmarkStart w:id="656" w:name="_Toc80614208"/>
      <w:bookmarkStart w:id="657" w:name="_Toc85813919"/>
      <w:bookmarkStart w:id="658" w:name="_Toc86236015"/>
      <w:bookmarkStart w:id="659" w:name="_Toc86323761"/>
      <w:bookmarkStart w:id="660" w:name="_Toc89240557"/>
      <w:bookmarkStart w:id="661" w:name="_Toc89444311"/>
      <w:bookmarkStart w:id="662" w:name="_Toc89444409"/>
      <w:bookmarkStart w:id="663" w:name="_Toc89873808"/>
      <w:bookmarkStart w:id="664" w:name="_Toc56431162"/>
      <w:bookmarkStart w:id="665" w:name="_Toc56444674"/>
      <w:bookmarkStart w:id="666" w:name="_Toc56447427"/>
      <w:bookmarkStart w:id="667" w:name="_Toc56447975"/>
      <w:bookmarkStart w:id="668" w:name="_Toc56448152"/>
      <w:bookmarkStart w:id="669" w:name="_Toc56448513"/>
      <w:bookmarkStart w:id="670" w:name="_Toc56449226"/>
      <w:bookmarkStart w:id="671" w:name="_Toc56451311"/>
      <w:bookmarkStart w:id="672" w:name="_Toc56452170"/>
      <w:bookmarkStart w:id="673" w:name="_Toc56452360"/>
      <w:bookmarkStart w:id="674" w:name="_Toc56453296"/>
      <w:bookmarkStart w:id="675" w:name="_Toc56527815"/>
      <w:bookmarkStart w:id="676" w:name="_Toc56590280"/>
      <w:bookmarkStart w:id="677" w:name="_Toc56590395"/>
      <w:bookmarkStart w:id="678" w:name="_Toc56702053"/>
      <w:bookmarkStart w:id="679" w:name="_Toc56705299"/>
      <w:bookmarkStart w:id="680" w:name="_Toc56762451"/>
      <w:bookmarkStart w:id="681" w:name="_Toc56771468"/>
      <w:bookmarkStart w:id="682" w:name="_Toc56774197"/>
      <w:bookmarkStart w:id="683" w:name="_Toc56774341"/>
      <w:bookmarkStart w:id="684" w:name="_Toc56774438"/>
      <w:bookmarkStart w:id="685" w:name="_Toc56794501"/>
      <w:bookmarkStart w:id="686" w:name="_Toc56799483"/>
      <w:bookmarkStart w:id="687" w:name="_Toc61881201"/>
      <w:bookmarkStart w:id="688" w:name="_Toc64404529"/>
      <w:bookmarkStart w:id="689" w:name="_Toc64629243"/>
      <w:bookmarkStart w:id="690" w:name="_Toc64644227"/>
      <w:bookmarkStart w:id="691" w:name="_Toc69398106"/>
      <w:bookmarkStart w:id="692" w:name="_Toc69398875"/>
      <w:bookmarkStart w:id="693" w:name="_Toc69398983"/>
      <w:bookmarkStart w:id="694" w:name="_Toc73459475"/>
      <w:bookmarkStart w:id="695" w:name="_Toc73536543"/>
      <w:bookmarkStart w:id="696" w:name="_Toc79759944"/>
      <w:bookmarkStart w:id="697" w:name="_Toc79760074"/>
      <w:bookmarkStart w:id="698" w:name="_Toc80610815"/>
      <w:bookmarkStart w:id="699" w:name="_Toc80610924"/>
      <w:bookmarkStart w:id="700" w:name="_Toc80612011"/>
      <w:bookmarkStart w:id="701" w:name="_Toc80612230"/>
      <w:bookmarkStart w:id="702" w:name="_Toc80612542"/>
      <w:bookmarkStart w:id="703" w:name="_Toc80613576"/>
      <w:bookmarkStart w:id="704" w:name="_Toc80613677"/>
      <w:bookmarkStart w:id="705" w:name="_Toc80613778"/>
      <w:bookmarkStart w:id="706" w:name="_Toc80614209"/>
      <w:bookmarkStart w:id="707" w:name="_Toc85813920"/>
      <w:bookmarkStart w:id="708" w:name="_Toc86236016"/>
      <w:bookmarkStart w:id="709" w:name="_Toc86323762"/>
      <w:bookmarkStart w:id="710" w:name="_Toc89240558"/>
      <w:bookmarkStart w:id="711" w:name="_Toc89444312"/>
      <w:bookmarkStart w:id="712" w:name="_Toc89444410"/>
      <w:bookmarkStart w:id="713" w:name="_Toc89873809"/>
      <w:bookmarkStart w:id="714" w:name="_Toc56431163"/>
      <w:bookmarkStart w:id="715" w:name="_Toc56444675"/>
      <w:bookmarkStart w:id="716" w:name="_Toc56447428"/>
      <w:bookmarkStart w:id="717" w:name="_Toc56447976"/>
      <w:bookmarkStart w:id="718" w:name="_Toc56448153"/>
      <w:bookmarkStart w:id="719" w:name="_Toc56448514"/>
      <w:bookmarkStart w:id="720" w:name="_Toc56449227"/>
      <w:bookmarkStart w:id="721" w:name="_Toc56451312"/>
      <w:bookmarkStart w:id="722" w:name="_Toc56452171"/>
      <w:bookmarkStart w:id="723" w:name="_Toc56452361"/>
      <w:bookmarkStart w:id="724" w:name="_Toc56453297"/>
      <w:bookmarkStart w:id="725" w:name="_Toc56527816"/>
      <w:bookmarkStart w:id="726" w:name="_Toc56590281"/>
      <w:bookmarkStart w:id="727" w:name="_Toc56590396"/>
      <w:bookmarkStart w:id="728" w:name="_Toc56702054"/>
      <w:bookmarkStart w:id="729" w:name="_Toc56705300"/>
      <w:bookmarkStart w:id="730" w:name="_Toc56762452"/>
      <w:bookmarkStart w:id="731" w:name="_Toc56771469"/>
      <w:bookmarkStart w:id="732" w:name="_Toc56774198"/>
      <w:bookmarkStart w:id="733" w:name="_Toc56774342"/>
      <w:bookmarkStart w:id="734" w:name="_Toc56774439"/>
      <w:bookmarkStart w:id="735" w:name="_Toc56794502"/>
      <w:bookmarkStart w:id="736" w:name="_Toc56799484"/>
      <w:bookmarkStart w:id="737" w:name="_Toc61881202"/>
      <w:bookmarkStart w:id="738" w:name="_Toc64404530"/>
      <w:bookmarkStart w:id="739" w:name="_Toc64629244"/>
      <w:bookmarkStart w:id="740" w:name="_Toc64644228"/>
      <w:bookmarkStart w:id="741" w:name="_Toc69398107"/>
      <w:bookmarkStart w:id="742" w:name="_Toc69398876"/>
      <w:bookmarkStart w:id="743" w:name="_Toc69398984"/>
      <w:bookmarkStart w:id="744" w:name="_Toc73459476"/>
      <w:bookmarkStart w:id="745" w:name="_Toc73536544"/>
      <w:bookmarkStart w:id="746" w:name="_Toc79759945"/>
      <w:bookmarkStart w:id="747" w:name="_Toc79760075"/>
      <w:bookmarkStart w:id="748" w:name="_Toc80610816"/>
      <w:bookmarkStart w:id="749" w:name="_Toc80610925"/>
      <w:bookmarkStart w:id="750" w:name="_Toc80612012"/>
      <w:bookmarkStart w:id="751" w:name="_Toc80612231"/>
      <w:bookmarkStart w:id="752" w:name="_Toc80612543"/>
      <w:bookmarkStart w:id="753" w:name="_Toc80613577"/>
      <w:bookmarkStart w:id="754" w:name="_Toc80613678"/>
      <w:bookmarkStart w:id="755" w:name="_Toc80613779"/>
      <w:bookmarkStart w:id="756" w:name="_Toc80614210"/>
      <w:bookmarkStart w:id="757" w:name="_Toc85813921"/>
      <w:bookmarkStart w:id="758" w:name="_Toc86236017"/>
      <w:bookmarkStart w:id="759" w:name="_Toc86323763"/>
      <w:bookmarkStart w:id="760" w:name="_Toc89240559"/>
      <w:bookmarkStart w:id="761" w:name="_Toc89444313"/>
      <w:bookmarkStart w:id="762" w:name="_Toc89444411"/>
      <w:bookmarkStart w:id="763" w:name="_Toc89873810"/>
      <w:bookmarkStart w:id="764" w:name="_Toc56431164"/>
      <w:bookmarkStart w:id="765" w:name="_Toc56444676"/>
      <w:bookmarkStart w:id="766" w:name="_Toc56447429"/>
      <w:bookmarkStart w:id="767" w:name="_Toc56447977"/>
      <w:bookmarkStart w:id="768" w:name="_Toc56448154"/>
      <w:bookmarkStart w:id="769" w:name="_Toc56448515"/>
      <w:bookmarkStart w:id="770" w:name="_Toc56449228"/>
      <w:bookmarkStart w:id="771" w:name="_Toc56451313"/>
      <w:bookmarkStart w:id="772" w:name="_Toc56452172"/>
      <w:bookmarkStart w:id="773" w:name="_Toc56452362"/>
      <w:bookmarkStart w:id="774" w:name="_Toc56453298"/>
      <w:bookmarkStart w:id="775" w:name="_Toc56527817"/>
      <w:bookmarkStart w:id="776" w:name="_Toc56590282"/>
      <w:bookmarkStart w:id="777" w:name="_Toc56590397"/>
      <w:bookmarkStart w:id="778" w:name="_Toc56702055"/>
      <w:bookmarkStart w:id="779" w:name="_Toc56705301"/>
      <w:bookmarkStart w:id="780" w:name="_Toc56762453"/>
      <w:bookmarkStart w:id="781" w:name="_Toc56771470"/>
      <w:bookmarkStart w:id="782" w:name="_Toc56774199"/>
      <w:bookmarkStart w:id="783" w:name="_Toc56774343"/>
      <w:bookmarkStart w:id="784" w:name="_Toc56774440"/>
      <w:bookmarkStart w:id="785" w:name="_Toc56794503"/>
      <w:bookmarkStart w:id="786" w:name="_Toc56799485"/>
      <w:bookmarkStart w:id="787" w:name="_Toc61881203"/>
      <w:bookmarkStart w:id="788" w:name="_Toc64404531"/>
      <w:bookmarkStart w:id="789" w:name="_Toc64629245"/>
      <w:bookmarkStart w:id="790" w:name="_Toc64644229"/>
      <w:bookmarkStart w:id="791" w:name="_Toc69398108"/>
      <w:bookmarkStart w:id="792" w:name="_Toc69398877"/>
      <w:bookmarkStart w:id="793" w:name="_Toc69398985"/>
      <w:bookmarkStart w:id="794" w:name="_Toc73459477"/>
      <w:bookmarkStart w:id="795" w:name="_Toc73536545"/>
      <w:bookmarkStart w:id="796" w:name="_Toc79759946"/>
      <w:bookmarkStart w:id="797" w:name="_Toc79760076"/>
      <w:bookmarkStart w:id="798" w:name="_Toc80610817"/>
      <w:bookmarkStart w:id="799" w:name="_Toc80610926"/>
      <w:bookmarkStart w:id="800" w:name="_Toc80612013"/>
      <w:bookmarkStart w:id="801" w:name="_Toc80612232"/>
      <w:bookmarkStart w:id="802" w:name="_Toc80612544"/>
      <w:bookmarkStart w:id="803" w:name="_Toc80613578"/>
      <w:bookmarkStart w:id="804" w:name="_Toc80613679"/>
      <w:bookmarkStart w:id="805" w:name="_Toc80613780"/>
      <w:bookmarkStart w:id="806" w:name="_Toc80614211"/>
      <w:bookmarkStart w:id="807" w:name="_Toc85813922"/>
      <w:bookmarkStart w:id="808" w:name="_Toc86236018"/>
      <w:bookmarkStart w:id="809" w:name="_Toc86323764"/>
      <w:bookmarkStart w:id="810" w:name="_Toc89240560"/>
      <w:bookmarkStart w:id="811" w:name="_Toc89444314"/>
      <w:bookmarkStart w:id="812" w:name="_Toc89444412"/>
      <w:bookmarkStart w:id="813" w:name="_Toc89873811"/>
      <w:bookmarkStart w:id="814" w:name="_Toc56431165"/>
      <w:bookmarkStart w:id="815" w:name="_Toc56444677"/>
      <w:bookmarkStart w:id="816" w:name="_Toc56447430"/>
      <w:bookmarkStart w:id="817" w:name="_Toc56447978"/>
      <w:bookmarkStart w:id="818" w:name="_Toc56448155"/>
      <w:bookmarkStart w:id="819" w:name="_Toc56448516"/>
      <w:bookmarkStart w:id="820" w:name="_Toc56449229"/>
      <w:bookmarkStart w:id="821" w:name="_Toc56451314"/>
      <w:bookmarkStart w:id="822" w:name="_Toc56452173"/>
      <w:bookmarkStart w:id="823" w:name="_Toc56452363"/>
      <w:bookmarkStart w:id="824" w:name="_Toc56453299"/>
      <w:bookmarkStart w:id="825" w:name="_Toc56527818"/>
      <w:bookmarkStart w:id="826" w:name="_Toc56590283"/>
      <w:bookmarkStart w:id="827" w:name="_Toc56590398"/>
      <w:bookmarkStart w:id="828" w:name="_Toc56702056"/>
      <w:bookmarkStart w:id="829" w:name="_Toc56705302"/>
      <w:bookmarkStart w:id="830" w:name="_Toc56762454"/>
      <w:bookmarkStart w:id="831" w:name="_Toc56771471"/>
      <w:bookmarkStart w:id="832" w:name="_Toc56774200"/>
      <w:bookmarkStart w:id="833" w:name="_Toc56774344"/>
      <w:bookmarkStart w:id="834" w:name="_Toc56774441"/>
      <w:bookmarkStart w:id="835" w:name="_Toc56794504"/>
      <w:bookmarkStart w:id="836" w:name="_Toc56799486"/>
      <w:bookmarkStart w:id="837" w:name="_Toc61881204"/>
      <w:bookmarkStart w:id="838" w:name="_Toc64404532"/>
      <w:bookmarkStart w:id="839" w:name="_Toc64629246"/>
      <w:bookmarkStart w:id="840" w:name="_Toc64644230"/>
      <w:bookmarkStart w:id="841" w:name="_Toc69398109"/>
      <w:bookmarkStart w:id="842" w:name="_Toc69398878"/>
      <w:bookmarkStart w:id="843" w:name="_Toc69398986"/>
      <w:bookmarkStart w:id="844" w:name="_Toc73459478"/>
      <w:bookmarkStart w:id="845" w:name="_Toc73536546"/>
      <w:bookmarkStart w:id="846" w:name="_Toc79759947"/>
      <w:bookmarkStart w:id="847" w:name="_Toc79760077"/>
      <w:bookmarkStart w:id="848" w:name="_Toc80610818"/>
      <w:bookmarkStart w:id="849" w:name="_Toc80610927"/>
      <w:bookmarkStart w:id="850" w:name="_Toc80612014"/>
      <w:bookmarkStart w:id="851" w:name="_Toc80612233"/>
      <w:bookmarkStart w:id="852" w:name="_Toc80612545"/>
      <w:bookmarkStart w:id="853" w:name="_Toc80613579"/>
      <w:bookmarkStart w:id="854" w:name="_Toc80613680"/>
      <w:bookmarkStart w:id="855" w:name="_Toc80613781"/>
      <w:bookmarkStart w:id="856" w:name="_Toc80614212"/>
      <w:bookmarkStart w:id="857" w:name="_Toc85813923"/>
      <w:bookmarkStart w:id="858" w:name="_Toc86236019"/>
      <w:bookmarkStart w:id="859" w:name="_Toc86323765"/>
      <w:bookmarkStart w:id="860" w:name="_Toc89240561"/>
      <w:bookmarkStart w:id="861" w:name="_Toc89444315"/>
      <w:bookmarkStart w:id="862" w:name="_Toc89444413"/>
      <w:bookmarkStart w:id="863" w:name="_Toc89873812"/>
      <w:bookmarkStart w:id="864" w:name="_Toc56431166"/>
      <w:bookmarkStart w:id="865" w:name="_Toc56444678"/>
      <w:bookmarkStart w:id="866" w:name="_Toc56447431"/>
      <w:bookmarkStart w:id="867" w:name="_Toc56447979"/>
      <w:bookmarkStart w:id="868" w:name="_Toc56448156"/>
      <w:bookmarkStart w:id="869" w:name="_Toc56448517"/>
      <w:bookmarkStart w:id="870" w:name="_Toc56449230"/>
      <w:bookmarkStart w:id="871" w:name="_Toc56451315"/>
      <w:bookmarkStart w:id="872" w:name="_Toc56452174"/>
      <w:bookmarkStart w:id="873" w:name="_Toc56452364"/>
      <w:bookmarkStart w:id="874" w:name="_Toc56453300"/>
      <w:bookmarkStart w:id="875" w:name="_Toc56527819"/>
      <w:bookmarkStart w:id="876" w:name="_Toc56590284"/>
      <w:bookmarkStart w:id="877" w:name="_Toc56590399"/>
      <w:bookmarkStart w:id="878" w:name="_Toc56702057"/>
      <w:bookmarkStart w:id="879" w:name="_Toc56705303"/>
      <w:bookmarkStart w:id="880" w:name="_Toc56762455"/>
      <w:bookmarkStart w:id="881" w:name="_Toc56771472"/>
      <w:bookmarkStart w:id="882" w:name="_Toc56774201"/>
      <w:bookmarkStart w:id="883" w:name="_Toc56774345"/>
      <w:bookmarkStart w:id="884" w:name="_Toc56774442"/>
      <w:bookmarkStart w:id="885" w:name="_Toc56794505"/>
      <w:bookmarkStart w:id="886" w:name="_Toc56799487"/>
      <w:bookmarkStart w:id="887" w:name="_Toc61881205"/>
      <w:bookmarkStart w:id="888" w:name="_Toc64404533"/>
      <w:bookmarkStart w:id="889" w:name="_Toc64629247"/>
      <w:bookmarkStart w:id="890" w:name="_Toc64644231"/>
      <w:bookmarkStart w:id="891" w:name="_Toc69398110"/>
      <w:bookmarkStart w:id="892" w:name="_Toc69398879"/>
      <w:bookmarkStart w:id="893" w:name="_Toc69398987"/>
      <w:bookmarkStart w:id="894" w:name="_Toc73459479"/>
      <w:bookmarkStart w:id="895" w:name="_Toc73536547"/>
      <w:bookmarkStart w:id="896" w:name="_Toc79759948"/>
      <w:bookmarkStart w:id="897" w:name="_Toc79760078"/>
      <w:bookmarkStart w:id="898" w:name="_Toc80610819"/>
      <w:bookmarkStart w:id="899" w:name="_Toc80610928"/>
      <w:bookmarkStart w:id="900" w:name="_Toc80612015"/>
      <w:bookmarkStart w:id="901" w:name="_Toc80612234"/>
      <w:bookmarkStart w:id="902" w:name="_Toc80612546"/>
      <w:bookmarkStart w:id="903" w:name="_Toc80613580"/>
      <w:bookmarkStart w:id="904" w:name="_Toc80613681"/>
      <w:bookmarkStart w:id="905" w:name="_Toc80613782"/>
      <w:bookmarkStart w:id="906" w:name="_Toc80614213"/>
      <w:bookmarkStart w:id="907" w:name="_Toc85813924"/>
      <w:bookmarkStart w:id="908" w:name="_Toc86236020"/>
      <w:bookmarkStart w:id="909" w:name="_Toc86323766"/>
      <w:bookmarkStart w:id="910" w:name="_Toc89240562"/>
      <w:bookmarkStart w:id="911" w:name="_Toc89444316"/>
      <w:bookmarkStart w:id="912" w:name="_Toc89444414"/>
      <w:bookmarkStart w:id="913" w:name="_Toc89873813"/>
      <w:bookmarkStart w:id="914" w:name="_Toc438634658"/>
      <w:bookmarkStart w:id="915" w:name="_Toc56280631"/>
      <w:bookmarkStart w:id="916" w:name="_Toc208388597"/>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r w:rsidRPr="009C48A1">
        <w:rPr>
          <w:rFonts w:ascii="Arial" w:hAnsi="Arial"/>
          <w:b/>
          <w:caps/>
          <w:snapToGrid w:val="0"/>
          <w:szCs w:val="28"/>
          <w:lang w:val="x-none"/>
        </w:rPr>
        <w:t>ОСОБЕННОСТИ ЗАПУСКА, ВЫВОДА НА РЕЖИМ И ЭКСПЛУАТАЦИИ СКВАЖИН ПРИ НАЛИЧИИ УДАЛЕННОГО УПРАВЛЕНИЯ У</w:t>
      </w:r>
      <w:bookmarkEnd w:id="914"/>
      <w:r w:rsidRPr="009C48A1">
        <w:rPr>
          <w:rFonts w:ascii="Arial" w:hAnsi="Arial"/>
          <w:b/>
          <w:caps/>
          <w:snapToGrid w:val="0"/>
          <w:szCs w:val="28"/>
        </w:rPr>
        <w:t>ЭЦН</w:t>
      </w:r>
      <w:bookmarkEnd w:id="915"/>
      <w:bookmarkEnd w:id="916"/>
    </w:p>
    <w:p w:rsidR="00332C76" w:rsidRPr="00332C76" w:rsidRDefault="00332C76" w:rsidP="00EB7281">
      <w:pPr>
        <w:spacing w:before="120" w:after="120"/>
        <w:jc w:val="both"/>
      </w:pPr>
      <w:r w:rsidRPr="00332C76">
        <w:t xml:space="preserve">Под удаленным управлением УЭЦН понимается наличие технической возможности, программного обеспечения и средств связи, обеспечивающие удаленное управление параметрами в </w:t>
      </w:r>
      <w:r w:rsidR="008F0441">
        <w:t>К</w:t>
      </w:r>
      <w:r w:rsidRPr="00332C76">
        <w:t>СУ, таких как:</w:t>
      </w:r>
    </w:p>
    <w:p w:rsidR="00332C76" w:rsidRPr="00332C76" w:rsidRDefault="00F00CBB" w:rsidP="00F00CBB">
      <w:pPr>
        <w:numPr>
          <w:ilvl w:val="0"/>
          <w:numId w:val="28"/>
        </w:numPr>
        <w:spacing w:before="60" w:after="60"/>
        <w:ind w:left="567" w:hanging="397"/>
        <w:jc w:val="both"/>
      </w:pPr>
      <w:r>
        <w:t>з</w:t>
      </w:r>
      <w:r w:rsidR="00332C76" w:rsidRPr="00332C76">
        <w:t>апуск, остановка УЭЦН;</w:t>
      </w:r>
    </w:p>
    <w:p w:rsidR="00332C76" w:rsidRPr="00332C76" w:rsidRDefault="00F00CBB" w:rsidP="00F00CBB">
      <w:pPr>
        <w:numPr>
          <w:ilvl w:val="0"/>
          <w:numId w:val="28"/>
        </w:numPr>
        <w:spacing w:before="60" w:after="60"/>
        <w:ind w:left="567" w:hanging="397"/>
        <w:jc w:val="both"/>
      </w:pPr>
      <w:r>
        <w:t>и</w:t>
      </w:r>
      <w:r w:rsidR="00332C76" w:rsidRPr="00332C76">
        <w:t>зменение частоты питающего напряжения;</w:t>
      </w:r>
    </w:p>
    <w:p w:rsidR="00332C76" w:rsidRPr="00332C76" w:rsidRDefault="00F00CBB" w:rsidP="00F00CBB">
      <w:pPr>
        <w:numPr>
          <w:ilvl w:val="0"/>
          <w:numId w:val="28"/>
        </w:numPr>
        <w:spacing w:before="60" w:after="60"/>
        <w:ind w:left="567" w:hanging="397"/>
        <w:jc w:val="both"/>
      </w:pPr>
      <w:r>
        <w:t>и</w:t>
      </w:r>
      <w:r w:rsidR="00332C76" w:rsidRPr="00332C76">
        <w:t>зменение защитных уставок.</w:t>
      </w:r>
    </w:p>
    <w:p w:rsidR="00332C76" w:rsidRPr="00332C76" w:rsidRDefault="00332C76" w:rsidP="00332C76">
      <w:pPr>
        <w:spacing w:before="120"/>
        <w:jc w:val="both"/>
      </w:pPr>
      <w:r w:rsidRPr="00332C76">
        <w:t>Действие данного пункта распространяется на ЦДНГ, где существует возможность удаленного управления УЭЦН.</w:t>
      </w:r>
    </w:p>
    <w:p w:rsidR="00332C76" w:rsidRPr="00332C76" w:rsidRDefault="00332C76" w:rsidP="00332C76">
      <w:pPr>
        <w:spacing w:before="120"/>
        <w:jc w:val="both"/>
        <w:rPr>
          <w:rFonts w:ascii="Arial" w:eastAsia="Times New Roman" w:hAnsi="Arial" w:cs="Arial"/>
          <w:b/>
          <w:caps/>
          <w:snapToGrid w:val="0"/>
          <w:color w:val="2AABBC"/>
          <w:sz w:val="18"/>
          <w:szCs w:val="18"/>
          <w:lang w:val="x-none" w:eastAsia="x-none"/>
        </w:rPr>
      </w:pPr>
      <w:r w:rsidRPr="00332C76">
        <w:rPr>
          <w:rFonts w:eastAsia="Times New Roman"/>
          <w:szCs w:val="24"/>
          <w:lang w:val="x-none" w:eastAsia="x-none"/>
        </w:rPr>
        <w:t xml:space="preserve">При удалённом запуске УЭЦН после ремонта скважины необходимо руководствоваться требованиями </w:t>
      </w:r>
      <w:r w:rsidRPr="00C642AE">
        <w:rPr>
          <w:rFonts w:eastAsia="Times New Roman"/>
          <w:szCs w:val="24"/>
          <w:lang w:eastAsia="x-none"/>
        </w:rPr>
        <w:t>Раздела</w:t>
      </w:r>
      <w:r w:rsidRPr="00C642AE">
        <w:rPr>
          <w:rFonts w:eastAsia="Times New Roman"/>
          <w:szCs w:val="24"/>
          <w:lang w:val="x-none" w:eastAsia="x-none"/>
        </w:rPr>
        <w:t xml:space="preserve"> </w:t>
      </w:r>
      <w:r w:rsidR="009C7EB6">
        <w:rPr>
          <w:rFonts w:eastAsia="Times New Roman"/>
          <w:szCs w:val="24"/>
          <w:lang w:eastAsia="x-none"/>
        </w:rPr>
        <w:t>4</w:t>
      </w:r>
      <w:r w:rsidRPr="00332C76">
        <w:rPr>
          <w:rFonts w:eastAsia="Times New Roman"/>
          <w:szCs w:val="24"/>
          <w:lang w:val="x-none" w:eastAsia="x-none"/>
        </w:rPr>
        <w:t xml:space="preserve"> </w:t>
      </w:r>
      <w:r w:rsidR="00EB7281">
        <w:rPr>
          <w:rFonts w:eastAsia="Times New Roman"/>
          <w:szCs w:val="24"/>
          <w:lang w:eastAsia="x-none"/>
        </w:rPr>
        <w:t xml:space="preserve">Технологической </w:t>
      </w:r>
      <w:r w:rsidRPr="00332C76">
        <w:rPr>
          <w:rFonts w:eastAsia="Times New Roman"/>
          <w:szCs w:val="24"/>
          <w:lang w:val="x-none" w:eastAsia="x-none"/>
        </w:rPr>
        <w:t>инструкции. Запуск при этом производится посредством программного обеспечения, персоналом из числа технологической службы или оператором П</w:t>
      </w:r>
      <w:r w:rsidR="00D73BE8">
        <w:rPr>
          <w:rFonts w:eastAsia="Times New Roman"/>
          <w:szCs w:val="24"/>
          <w:lang w:eastAsia="x-none"/>
        </w:rPr>
        <w:t xml:space="preserve">ульта </w:t>
      </w:r>
      <w:r w:rsidRPr="00332C76">
        <w:rPr>
          <w:rFonts w:eastAsia="Times New Roman"/>
          <w:szCs w:val="24"/>
          <w:lang w:val="x-none" w:eastAsia="x-none"/>
        </w:rPr>
        <w:t>У</w:t>
      </w:r>
      <w:r w:rsidR="00D73BE8">
        <w:rPr>
          <w:rFonts w:eastAsia="Times New Roman"/>
          <w:szCs w:val="24"/>
          <w:lang w:eastAsia="x-none"/>
        </w:rPr>
        <w:t>правления</w:t>
      </w:r>
      <w:r w:rsidR="000D0735">
        <w:rPr>
          <w:rFonts w:eastAsia="Times New Roman"/>
          <w:szCs w:val="24"/>
          <w:lang w:val="x-none" w:eastAsia="x-none"/>
        </w:rPr>
        <w:t xml:space="preserve"> цеха добычи нефти и газа</w:t>
      </w:r>
      <w:r w:rsidRPr="00332C76">
        <w:rPr>
          <w:rFonts w:eastAsia="Times New Roman"/>
          <w:szCs w:val="24"/>
          <w:lang w:val="x-none" w:eastAsia="x-none"/>
        </w:rPr>
        <w:t xml:space="preserve"> только после подтверждения оператором ДНГ посредством телефонной или радиосвязи готовности скважины и УЭЦН к запуску.</w:t>
      </w:r>
    </w:p>
    <w:p w:rsidR="00332C76" w:rsidRPr="00332C76" w:rsidRDefault="00332C76" w:rsidP="00332C76">
      <w:pPr>
        <w:spacing w:before="120"/>
        <w:jc w:val="both"/>
      </w:pPr>
      <w:r w:rsidRPr="00332C76">
        <w:t>В период вывода на режим и эксплуатации УЭЦН изменение частоты питающего напряжения и защитных уставок посредством программного обеспечения допускается персоналом из числа технологической службы ЦДНГ.</w:t>
      </w:r>
    </w:p>
    <w:p w:rsidR="00332C76" w:rsidRPr="00332C76" w:rsidRDefault="00332C76" w:rsidP="00332C76">
      <w:pPr>
        <w:spacing w:before="120"/>
        <w:jc w:val="both"/>
      </w:pPr>
      <w:r w:rsidRPr="00332C76">
        <w:t xml:space="preserve">На период вывода на режим, осуществляемого прокатной или сервисной </w:t>
      </w:r>
      <w:r w:rsidR="00184EF9" w:rsidRPr="00332C76">
        <w:t>организацией, действие</w:t>
      </w:r>
      <w:r w:rsidRPr="00332C76">
        <w:t xml:space="preserve"> данного пункта не распространяется.</w:t>
      </w:r>
    </w:p>
    <w:p w:rsidR="00332C76" w:rsidRPr="00332C76" w:rsidRDefault="00332C76" w:rsidP="00332C76">
      <w:pPr>
        <w:spacing w:before="120"/>
        <w:jc w:val="both"/>
      </w:pPr>
      <w:r w:rsidRPr="00332C76">
        <w:t xml:space="preserve">После аварийных или плановых отключений электроэнергии, а также остановок УЭЦН для проведения технологических операций, рекомендуется производить удаленный запуск, остановку УЭЦН посредством программного обеспечения, персоналом из числа технологической службы либо оператором ЦДНГ. При этом оператору ДНГ в течение одного часа после удалённого запуска необходимо убедиться в наличии на устье подачи и прохода жидкости до АГЗУ на запущенных скважинах. </w:t>
      </w:r>
    </w:p>
    <w:p w:rsidR="00332C76" w:rsidRPr="00332C76" w:rsidRDefault="00332C76" w:rsidP="00332C76">
      <w:pPr>
        <w:spacing w:before="120"/>
        <w:jc w:val="both"/>
      </w:pPr>
      <w:r w:rsidRPr="00332C76">
        <w:t xml:space="preserve">Порядок удаленного запуска при остановках УЭЦН в результате срабатывания защит во время вывода на режим и эксплуатации УЭЦН приведен в </w:t>
      </w:r>
      <w:r w:rsidRPr="006B0806">
        <w:t>Таблице 15</w:t>
      </w:r>
      <w:r w:rsidRPr="00332C76">
        <w:t>.</w:t>
      </w:r>
    </w:p>
    <w:p w:rsidR="00332C76" w:rsidRDefault="00332C76" w:rsidP="00332C76">
      <w:pPr>
        <w:spacing w:before="120"/>
        <w:jc w:val="right"/>
        <w:rPr>
          <w:rFonts w:ascii="Arial" w:hAnsi="Arial" w:cs="Arial"/>
          <w:b/>
          <w:sz w:val="20"/>
          <w:szCs w:val="20"/>
        </w:rPr>
      </w:pPr>
      <w:bookmarkStart w:id="917" w:name="Таблица15"/>
      <w:r w:rsidRPr="00332C76">
        <w:rPr>
          <w:rFonts w:ascii="Arial" w:hAnsi="Arial" w:cs="Arial"/>
          <w:b/>
          <w:sz w:val="20"/>
          <w:szCs w:val="20"/>
        </w:rPr>
        <w:t>Таблица 15</w:t>
      </w:r>
      <w:bookmarkEnd w:id="917"/>
    </w:p>
    <w:p w:rsidR="00AD50BD" w:rsidRPr="00332C76" w:rsidRDefault="00AD50BD" w:rsidP="009C48A1">
      <w:pPr>
        <w:spacing w:after="60"/>
        <w:jc w:val="right"/>
        <w:rPr>
          <w:rFonts w:ascii="Arial" w:hAnsi="Arial" w:cs="Arial"/>
          <w:b/>
          <w:sz w:val="20"/>
          <w:szCs w:val="20"/>
        </w:rPr>
      </w:pPr>
      <w:r>
        <w:rPr>
          <w:rFonts w:ascii="Arial" w:hAnsi="Arial" w:cs="Arial"/>
          <w:b/>
          <w:sz w:val="20"/>
          <w:szCs w:val="20"/>
        </w:rPr>
        <w:t>Порядок выполнения удалённого запуска</w:t>
      </w:r>
    </w:p>
    <w:tbl>
      <w:tblPr>
        <w:tblW w:w="9796" w:type="dxa"/>
        <w:tblInd w:w="9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080"/>
        <w:gridCol w:w="1600"/>
        <w:gridCol w:w="4116"/>
      </w:tblGrid>
      <w:tr w:rsidR="00332C76" w:rsidRPr="00332C76" w:rsidTr="0092542E">
        <w:trPr>
          <w:trHeight w:val="624"/>
        </w:trPr>
        <w:tc>
          <w:tcPr>
            <w:tcW w:w="4080" w:type="dxa"/>
            <w:tcBorders>
              <w:top w:val="single" w:sz="12" w:space="0" w:color="auto"/>
              <w:left w:val="single" w:sz="12" w:space="0" w:color="auto"/>
              <w:bottom w:val="single" w:sz="12" w:space="0" w:color="auto"/>
            </w:tcBorders>
            <w:shd w:val="clear" w:color="000000" w:fill="FAD200"/>
            <w:noWrap/>
            <w:vAlign w:val="center"/>
            <w:hideMark/>
          </w:tcPr>
          <w:p w:rsidR="00332C76" w:rsidRPr="00332C76" w:rsidRDefault="00332C76" w:rsidP="00332C76">
            <w:pPr>
              <w:jc w:val="center"/>
              <w:rPr>
                <w:rFonts w:ascii="Arial" w:hAnsi="Arial" w:cs="Arial"/>
                <w:b/>
                <w:bCs/>
                <w:sz w:val="16"/>
                <w:szCs w:val="16"/>
              </w:rPr>
            </w:pPr>
            <w:r w:rsidRPr="00332C76">
              <w:rPr>
                <w:rFonts w:ascii="Arial" w:hAnsi="Arial" w:cs="Arial"/>
                <w:b/>
                <w:bCs/>
                <w:sz w:val="16"/>
                <w:szCs w:val="16"/>
              </w:rPr>
              <w:t>ПРИЧИНЫ ОСТАНОВКИ УЭЦН</w:t>
            </w:r>
          </w:p>
        </w:tc>
        <w:tc>
          <w:tcPr>
            <w:tcW w:w="1600" w:type="dxa"/>
            <w:tcBorders>
              <w:top w:val="single" w:sz="12" w:space="0" w:color="auto"/>
              <w:bottom w:val="single" w:sz="12" w:space="0" w:color="auto"/>
            </w:tcBorders>
            <w:shd w:val="clear" w:color="000000" w:fill="FAD200"/>
            <w:vAlign w:val="center"/>
            <w:hideMark/>
          </w:tcPr>
          <w:p w:rsidR="00332C76" w:rsidRPr="00332C76" w:rsidRDefault="00332C76" w:rsidP="00332C76">
            <w:pPr>
              <w:jc w:val="center"/>
              <w:rPr>
                <w:rFonts w:ascii="Arial" w:hAnsi="Arial" w:cs="Arial"/>
                <w:b/>
                <w:bCs/>
                <w:sz w:val="16"/>
                <w:szCs w:val="16"/>
              </w:rPr>
            </w:pPr>
            <w:r w:rsidRPr="00332C76">
              <w:rPr>
                <w:rFonts w:ascii="Arial" w:hAnsi="Arial" w:cs="Arial"/>
                <w:b/>
                <w:bCs/>
                <w:sz w:val="16"/>
                <w:szCs w:val="16"/>
              </w:rPr>
              <w:t>РАЗРЕШЕНИЕ УДАЛЁННОГО ЗАПУСКА</w:t>
            </w:r>
          </w:p>
        </w:tc>
        <w:tc>
          <w:tcPr>
            <w:tcW w:w="4116" w:type="dxa"/>
            <w:tcBorders>
              <w:top w:val="single" w:sz="12" w:space="0" w:color="auto"/>
              <w:bottom w:val="single" w:sz="12" w:space="0" w:color="auto"/>
              <w:right w:val="single" w:sz="12" w:space="0" w:color="auto"/>
            </w:tcBorders>
            <w:shd w:val="clear" w:color="000000" w:fill="FAD200"/>
            <w:vAlign w:val="center"/>
            <w:hideMark/>
          </w:tcPr>
          <w:p w:rsidR="00332C76" w:rsidRPr="00332C76" w:rsidRDefault="00332C76" w:rsidP="00332C76">
            <w:pPr>
              <w:jc w:val="center"/>
              <w:rPr>
                <w:rFonts w:ascii="Arial" w:hAnsi="Arial" w:cs="Arial"/>
                <w:b/>
                <w:bCs/>
                <w:sz w:val="16"/>
                <w:szCs w:val="16"/>
              </w:rPr>
            </w:pPr>
            <w:r w:rsidRPr="00332C76">
              <w:rPr>
                <w:rFonts w:ascii="Arial" w:hAnsi="Arial" w:cs="Arial"/>
                <w:b/>
                <w:bCs/>
                <w:sz w:val="16"/>
                <w:szCs w:val="16"/>
              </w:rPr>
              <w:t>УСЛОВИЯ УДАЛЁННОГО ЗАПУСКА**</w:t>
            </w:r>
          </w:p>
        </w:tc>
      </w:tr>
      <w:tr w:rsidR="00332C76" w:rsidRPr="00332C76" w:rsidTr="0092542E">
        <w:trPr>
          <w:trHeight w:val="465"/>
        </w:trPr>
        <w:tc>
          <w:tcPr>
            <w:tcW w:w="4080" w:type="dxa"/>
            <w:tcBorders>
              <w:top w:val="single" w:sz="12" w:space="0" w:color="auto"/>
              <w:bottom w:val="single" w:sz="6" w:space="0" w:color="auto"/>
            </w:tcBorders>
            <w:shd w:val="clear" w:color="auto" w:fill="auto"/>
            <w:vAlign w:val="center"/>
            <w:hideMark/>
          </w:tcPr>
          <w:p w:rsidR="00332C76" w:rsidRPr="00332C76" w:rsidRDefault="00332C76" w:rsidP="00332C76">
            <w:pPr>
              <w:rPr>
                <w:sz w:val="20"/>
                <w:szCs w:val="20"/>
              </w:rPr>
            </w:pPr>
            <w:r w:rsidRPr="00332C76">
              <w:rPr>
                <w:sz w:val="20"/>
                <w:szCs w:val="20"/>
              </w:rPr>
              <w:t>Защита по высокому напряжению</w:t>
            </w:r>
          </w:p>
        </w:tc>
        <w:tc>
          <w:tcPr>
            <w:tcW w:w="1600" w:type="dxa"/>
            <w:tcBorders>
              <w:top w:val="single" w:sz="12" w:space="0" w:color="auto"/>
              <w:bottom w:val="single" w:sz="6" w:space="0" w:color="auto"/>
            </w:tcBorders>
            <w:shd w:val="clear" w:color="auto" w:fill="auto"/>
            <w:noWrap/>
            <w:vAlign w:val="center"/>
            <w:hideMark/>
          </w:tcPr>
          <w:p w:rsidR="00332C76" w:rsidRPr="00332C76" w:rsidRDefault="00332C76" w:rsidP="00332C76">
            <w:pPr>
              <w:jc w:val="center"/>
              <w:rPr>
                <w:sz w:val="20"/>
                <w:szCs w:val="20"/>
              </w:rPr>
            </w:pPr>
            <w:r w:rsidRPr="00332C76">
              <w:rPr>
                <w:sz w:val="20"/>
                <w:szCs w:val="20"/>
              </w:rPr>
              <w:t>Да</w:t>
            </w:r>
          </w:p>
        </w:tc>
        <w:tc>
          <w:tcPr>
            <w:tcW w:w="4116" w:type="dxa"/>
            <w:tcBorders>
              <w:top w:val="single" w:sz="12" w:space="0" w:color="auto"/>
              <w:bottom w:val="single" w:sz="6" w:space="0" w:color="auto"/>
            </w:tcBorders>
            <w:shd w:val="clear" w:color="auto" w:fill="auto"/>
            <w:noWrap/>
            <w:vAlign w:val="center"/>
            <w:hideMark/>
          </w:tcPr>
          <w:p w:rsidR="00332C76" w:rsidRPr="00332C76" w:rsidRDefault="00332C76" w:rsidP="00332C76">
            <w:pPr>
              <w:jc w:val="center"/>
              <w:rPr>
                <w:sz w:val="20"/>
                <w:szCs w:val="20"/>
              </w:rPr>
            </w:pPr>
            <w:r w:rsidRPr="00332C76">
              <w:rPr>
                <w:sz w:val="20"/>
                <w:szCs w:val="20"/>
              </w:rPr>
              <w:t>Допускается 1 пробный запуск после восстановления напряжения до допустимой величины</w:t>
            </w:r>
          </w:p>
        </w:tc>
      </w:tr>
      <w:tr w:rsidR="00332C76" w:rsidRPr="00332C76" w:rsidTr="0092542E">
        <w:trPr>
          <w:trHeight w:val="465"/>
        </w:trPr>
        <w:tc>
          <w:tcPr>
            <w:tcW w:w="4080" w:type="dxa"/>
            <w:tcBorders>
              <w:top w:val="single" w:sz="6" w:space="0" w:color="auto"/>
              <w:bottom w:val="single" w:sz="6" w:space="0" w:color="auto"/>
            </w:tcBorders>
            <w:shd w:val="clear" w:color="auto" w:fill="auto"/>
            <w:vAlign w:val="center"/>
            <w:hideMark/>
          </w:tcPr>
          <w:p w:rsidR="00332C76" w:rsidRPr="00332C76" w:rsidRDefault="00332C76" w:rsidP="00332C76">
            <w:pPr>
              <w:rPr>
                <w:sz w:val="20"/>
                <w:szCs w:val="20"/>
              </w:rPr>
            </w:pPr>
            <w:r w:rsidRPr="00332C76">
              <w:rPr>
                <w:sz w:val="20"/>
                <w:szCs w:val="20"/>
              </w:rPr>
              <w:t>Защита по низкому напряжению</w:t>
            </w:r>
          </w:p>
        </w:tc>
        <w:tc>
          <w:tcPr>
            <w:tcW w:w="1600" w:type="dxa"/>
            <w:tcBorders>
              <w:top w:val="single" w:sz="6" w:space="0" w:color="auto"/>
              <w:bottom w:val="single" w:sz="6" w:space="0" w:color="auto"/>
            </w:tcBorders>
            <w:shd w:val="clear" w:color="auto" w:fill="auto"/>
            <w:noWrap/>
            <w:vAlign w:val="center"/>
            <w:hideMark/>
          </w:tcPr>
          <w:p w:rsidR="00332C76" w:rsidRPr="00332C76" w:rsidRDefault="00332C76" w:rsidP="00332C76">
            <w:pPr>
              <w:jc w:val="center"/>
              <w:rPr>
                <w:sz w:val="20"/>
                <w:szCs w:val="20"/>
              </w:rPr>
            </w:pPr>
            <w:r w:rsidRPr="00332C76">
              <w:rPr>
                <w:sz w:val="20"/>
                <w:szCs w:val="20"/>
              </w:rPr>
              <w:t>Да</w:t>
            </w:r>
          </w:p>
        </w:tc>
        <w:tc>
          <w:tcPr>
            <w:tcW w:w="4116" w:type="dxa"/>
            <w:tcBorders>
              <w:top w:val="single" w:sz="6" w:space="0" w:color="auto"/>
              <w:bottom w:val="single" w:sz="6" w:space="0" w:color="auto"/>
            </w:tcBorders>
            <w:shd w:val="clear" w:color="auto" w:fill="auto"/>
            <w:noWrap/>
            <w:vAlign w:val="center"/>
            <w:hideMark/>
          </w:tcPr>
          <w:p w:rsidR="00332C76" w:rsidRPr="00332C76" w:rsidRDefault="00332C76" w:rsidP="00332C76">
            <w:pPr>
              <w:jc w:val="center"/>
              <w:rPr>
                <w:sz w:val="20"/>
                <w:szCs w:val="20"/>
              </w:rPr>
            </w:pPr>
            <w:r w:rsidRPr="00332C76">
              <w:rPr>
                <w:sz w:val="20"/>
                <w:szCs w:val="20"/>
              </w:rPr>
              <w:t>Допускается 1 пробный запуск после восстановления напряжения до допустимой величины</w:t>
            </w:r>
          </w:p>
        </w:tc>
      </w:tr>
      <w:tr w:rsidR="00332C76" w:rsidRPr="00332C76" w:rsidTr="0092542E">
        <w:trPr>
          <w:trHeight w:val="465"/>
        </w:trPr>
        <w:tc>
          <w:tcPr>
            <w:tcW w:w="4080" w:type="dxa"/>
            <w:tcBorders>
              <w:top w:val="single" w:sz="6" w:space="0" w:color="auto"/>
              <w:bottom w:val="single" w:sz="6" w:space="0" w:color="auto"/>
            </w:tcBorders>
            <w:shd w:val="clear" w:color="auto" w:fill="auto"/>
            <w:vAlign w:val="center"/>
          </w:tcPr>
          <w:p w:rsidR="00332C76" w:rsidRPr="00332C76" w:rsidRDefault="00332C76" w:rsidP="00332C76">
            <w:pPr>
              <w:rPr>
                <w:sz w:val="20"/>
                <w:szCs w:val="20"/>
              </w:rPr>
            </w:pPr>
            <w:r w:rsidRPr="00332C76">
              <w:rPr>
                <w:sz w:val="20"/>
                <w:szCs w:val="20"/>
              </w:rPr>
              <w:t>Защита по дисбалансу напряжений</w:t>
            </w:r>
          </w:p>
        </w:tc>
        <w:tc>
          <w:tcPr>
            <w:tcW w:w="1600" w:type="dxa"/>
            <w:tcBorders>
              <w:top w:val="single" w:sz="6" w:space="0" w:color="auto"/>
              <w:bottom w:val="single" w:sz="6" w:space="0" w:color="auto"/>
            </w:tcBorders>
            <w:shd w:val="clear" w:color="auto" w:fill="auto"/>
            <w:noWrap/>
            <w:vAlign w:val="center"/>
          </w:tcPr>
          <w:p w:rsidR="00332C76" w:rsidRPr="00332C76" w:rsidRDefault="00332C76" w:rsidP="00332C76">
            <w:pPr>
              <w:jc w:val="center"/>
              <w:rPr>
                <w:sz w:val="20"/>
                <w:szCs w:val="20"/>
              </w:rPr>
            </w:pPr>
            <w:r w:rsidRPr="00332C76">
              <w:rPr>
                <w:sz w:val="20"/>
                <w:szCs w:val="20"/>
              </w:rPr>
              <w:t>Да</w:t>
            </w:r>
          </w:p>
        </w:tc>
        <w:tc>
          <w:tcPr>
            <w:tcW w:w="4116" w:type="dxa"/>
            <w:tcBorders>
              <w:top w:val="single" w:sz="6" w:space="0" w:color="auto"/>
              <w:bottom w:val="single" w:sz="6" w:space="0" w:color="auto"/>
            </w:tcBorders>
            <w:shd w:val="clear" w:color="auto" w:fill="auto"/>
            <w:noWrap/>
            <w:vAlign w:val="center"/>
          </w:tcPr>
          <w:p w:rsidR="00332C76" w:rsidRPr="00332C76" w:rsidRDefault="00332C76" w:rsidP="00332C76">
            <w:pPr>
              <w:jc w:val="center"/>
              <w:rPr>
                <w:sz w:val="20"/>
                <w:szCs w:val="20"/>
              </w:rPr>
            </w:pPr>
            <w:r w:rsidRPr="00332C76">
              <w:rPr>
                <w:sz w:val="20"/>
                <w:szCs w:val="20"/>
              </w:rPr>
              <w:t>Допускается 1 пробный запуск после восстановления дисбаланса напряжения до допустимой величины</w:t>
            </w:r>
          </w:p>
        </w:tc>
      </w:tr>
      <w:tr w:rsidR="00332C76" w:rsidRPr="00332C76" w:rsidTr="0092542E">
        <w:trPr>
          <w:trHeight w:val="465"/>
        </w:trPr>
        <w:tc>
          <w:tcPr>
            <w:tcW w:w="4080" w:type="dxa"/>
            <w:tcBorders>
              <w:top w:val="single" w:sz="6" w:space="0" w:color="auto"/>
              <w:bottom w:val="single" w:sz="6" w:space="0" w:color="auto"/>
            </w:tcBorders>
            <w:shd w:val="clear" w:color="auto" w:fill="auto"/>
            <w:vAlign w:val="center"/>
          </w:tcPr>
          <w:p w:rsidR="00332C76" w:rsidRPr="00332C76" w:rsidRDefault="00332C76" w:rsidP="00332C76">
            <w:pPr>
              <w:rPr>
                <w:sz w:val="20"/>
                <w:szCs w:val="20"/>
              </w:rPr>
            </w:pPr>
            <w:r w:rsidRPr="00332C76">
              <w:rPr>
                <w:sz w:val="20"/>
                <w:szCs w:val="20"/>
              </w:rPr>
              <w:t>Защита по перегрузке</w:t>
            </w:r>
          </w:p>
        </w:tc>
        <w:tc>
          <w:tcPr>
            <w:tcW w:w="1600" w:type="dxa"/>
            <w:tcBorders>
              <w:top w:val="single" w:sz="6" w:space="0" w:color="auto"/>
              <w:bottom w:val="single" w:sz="6" w:space="0" w:color="auto"/>
            </w:tcBorders>
            <w:shd w:val="clear" w:color="auto" w:fill="auto"/>
            <w:noWrap/>
            <w:vAlign w:val="center"/>
          </w:tcPr>
          <w:p w:rsidR="00332C76" w:rsidRPr="00332C76" w:rsidRDefault="00332C76" w:rsidP="00332C76">
            <w:pPr>
              <w:jc w:val="center"/>
              <w:rPr>
                <w:sz w:val="20"/>
                <w:szCs w:val="20"/>
              </w:rPr>
            </w:pPr>
            <w:r w:rsidRPr="00332C76">
              <w:rPr>
                <w:sz w:val="20"/>
                <w:szCs w:val="20"/>
              </w:rPr>
              <w:t>Да*</w:t>
            </w:r>
          </w:p>
        </w:tc>
        <w:tc>
          <w:tcPr>
            <w:tcW w:w="4116" w:type="dxa"/>
            <w:tcBorders>
              <w:top w:val="single" w:sz="6" w:space="0" w:color="auto"/>
              <w:bottom w:val="single" w:sz="6" w:space="0" w:color="auto"/>
            </w:tcBorders>
            <w:shd w:val="clear" w:color="auto" w:fill="auto"/>
            <w:noWrap/>
            <w:vAlign w:val="center"/>
          </w:tcPr>
          <w:p w:rsidR="00332C76" w:rsidRPr="00332C76" w:rsidRDefault="00332C76" w:rsidP="00332C76">
            <w:pPr>
              <w:jc w:val="center"/>
              <w:rPr>
                <w:sz w:val="20"/>
                <w:szCs w:val="20"/>
              </w:rPr>
            </w:pPr>
            <w:r w:rsidRPr="00332C76">
              <w:rPr>
                <w:sz w:val="20"/>
                <w:szCs w:val="20"/>
              </w:rPr>
              <w:t>Допускается 1 пробный запуск</w:t>
            </w:r>
          </w:p>
        </w:tc>
      </w:tr>
      <w:tr w:rsidR="00332C76" w:rsidRPr="00332C76" w:rsidTr="00DB5F8E">
        <w:trPr>
          <w:trHeight w:val="465"/>
        </w:trPr>
        <w:tc>
          <w:tcPr>
            <w:tcW w:w="4080" w:type="dxa"/>
            <w:tcBorders>
              <w:top w:val="single" w:sz="6" w:space="0" w:color="auto"/>
              <w:bottom w:val="single" w:sz="6" w:space="0" w:color="auto"/>
            </w:tcBorders>
            <w:shd w:val="clear" w:color="auto" w:fill="auto"/>
            <w:vAlign w:val="center"/>
          </w:tcPr>
          <w:p w:rsidR="00332C76" w:rsidRPr="00332C76" w:rsidRDefault="00332C76" w:rsidP="00332C76">
            <w:pPr>
              <w:rPr>
                <w:sz w:val="20"/>
                <w:szCs w:val="20"/>
              </w:rPr>
            </w:pPr>
            <w:r w:rsidRPr="00332C76">
              <w:rPr>
                <w:sz w:val="20"/>
                <w:szCs w:val="20"/>
              </w:rPr>
              <w:t>Защита по недогрузке</w:t>
            </w:r>
          </w:p>
        </w:tc>
        <w:tc>
          <w:tcPr>
            <w:tcW w:w="1600" w:type="dxa"/>
            <w:tcBorders>
              <w:top w:val="single" w:sz="6" w:space="0" w:color="auto"/>
              <w:bottom w:val="single" w:sz="6" w:space="0" w:color="auto"/>
            </w:tcBorders>
            <w:shd w:val="clear" w:color="auto" w:fill="auto"/>
            <w:noWrap/>
            <w:vAlign w:val="center"/>
          </w:tcPr>
          <w:p w:rsidR="00332C76" w:rsidRPr="00332C76" w:rsidRDefault="00332C76" w:rsidP="00332C76">
            <w:pPr>
              <w:jc w:val="center"/>
              <w:rPr>
                <w:sz w:val="20"/>
                <w:szCs w:val="20"/>
              </w:rPr>
            </w:pPr>
            <w:r w:rsidRPr="00332C76">
              <w:rPr>
                <w:sz w:val="20"/>
                <w:szCs w:val="20"/>
              </w:rPr>
              <w:t>Да</w:t>
            </w:r>
          </w:p>
        </w:tc>
        <w:tc>
          <w:tcPr>
            <w:tcW w:w="4116" w:type="dxa"/>
            <w:tcBorders>
              <w:top w:val="single" w:sz="6" w:space="0" w:color="auto"/>
              <w:bottom w:val="single" w:sz="6" w:space="0" w:color="auto"/>
            </w:tcBorders>
            <w:shd w:val="clear" w:color="auto" w:fill="auto"/>
            <w:noWrap/>
            <w:vAlign w:val="center"/>
          </w:tcPr>
          <w:p w:rsidR="00332C76" w:rsidRPr="00332C76" w:rsidRDefault="00332C76" w:rsidP="00332C76">
            <w:pPr>
              <w:jc w:val="center"/>
              <w:rPr>
                <w:sz w:val="20"/>
                <w:szCs w:val="20"/>
              </w:rPr>
            </w:pPr>
            <w:r w:rsidRPr="00332C76">
              <w:rPr>
                <w:sz w:val="20"/>
                <w:szCs w:val="20"/>
              </w:rPr>
              <w:t>Допускается 1 пробный запуск</w:t>
            </w:r>
          </w:p>
        </w:tc>
      </w:tr>
      <w:tr w:rsidR="00332C76" w:rsidRPr="00332C76" w:rsidTr="00DB5F8E">
        <w:trPr>
          <w:trHeight w:val="465"/>
        </w:trPr>
        <w:tc>
          <w:tcPr>
            <w:tcW w:w="4080" w:type="dxa"/>
            <w:tcBorders>
              <w:top w:val="single" w:sz="6" w:space="0" w:color="auto"/>
              <w:bottom w:val="single" w:sz="6" w:space="0" w:color="auto"/>
            </w:tcBorders>
            <w:shd w:val="clear" w:color="auto" w:fill="auto"/>
            <w:vAlign w:val="center"/>
          </w:tcPr>
          <w:p w:rsidR="00332C76" w:rsidRPr="00332C76" w:rsidRDefault="00332C76" w:rsidP="00332C76">
            <w:pPr>
              <w:rPr>
                <w:sz w:val="20"/>
                <w:szCs w:val="20"/>
              </w:rPr>
            </w:pPr>
            <w:r w:rsidRPr="00332C76">
              <w:rPr>
                <w:sz w:val="20"/>
                <w:szCs w:val="20"/>
              </w:rPr>
              <w:t>Защита по дисбалансу токов</w:t>
            </w:r>
          </w:p>
        </w:tc>
        <w:tc>
          <w:tcPr>
            <w:tcW w:w="1600" w:type="dxa"/>
            <w:tcBorders>
              <w:top w:val="single" w:sz="6" w:space="0" w:color="auto"/>
              <w:bottom w:val="single" w:sz="6" w:space="0" w:color="auto"/>
            </w:tcBorders>
            <w:shd w:val="clear" w:color="auto" w:fill="auto"/>
            <w:noWrap/>
            <w:vAlign w:val="center"/>
          </w:tcPr>
          <w:p w:rsidR="00332C76" w:rsidRPr="00332C76" w:rsidRDefault="00332C76" w:rsidP="00332C76">
            <w:pPr>
              <w:jc w:val="center"/>
              <w:rPr>
                <w:sz w:val="20"/>
                <w:szCs w:val="20"/>
              </w:rPr>
            </w:pPr>
            <w:r w:rsidRPr="00332C76">
              <w:rPr>
                <w:sz w:val="20"/>
                <w:szCs w:val="20"/>
              </w:rPr>
              <w:t>Да*</w:t>
            </w:r>
          </w:p>
        </w:tc>
        <w:tc>
          <w:tcPr>
            <w:tcW w:w="4116" w:type="dxa"/>
            <w:tcBorders>
              <w:top w:val="single" w:sz="6" w:space="0" w:color="auto"/>
              <w:bottom w:val="single" w:sz="6" w:space="0" w:color="auto"/>
            </w:tcBorders>
            <w:shd w:val="clear" w:color="auto" w:fill="auto"/>
            <w:noWrap/>
            <w:vAlign w:val="center"/>
          </w:tcPr>
          <w:p w:rsidR="00332C76" w:rsidRPr="00332C76" w:rsidRDefault="00332C76" w:rsidP="00332C76">
            <w:pPr>
              <w:jc w:val="center"/>
              <w:rPr>
                <w:sz w:val="20"/>
                <w:szCs w:val="20"/>
              </w:rPr>
            </w:pPr>
            <w:r w:rsidRPr="00332C76">
              <w:rPr>
                <w:sz w:val="20"/>
                <w:szCs w:val="20"/>
              </w:rPr>
              <w:t>Допускается 1 пробный запуск</w:t>
            </w:r>
          </w:p>
        </w:tc>
      </w:tr>
      <w:tr w:rsidR="00332C76" w:rsidRPr="00332C76" w:rsidTr="00DB5F8E">
        <w:trPr>
          <w:trHeight w:val="465"/>
        </w:trPr>
        <w:tc>
          <w:tcPr>
            <w:tcW w:w="4080" w:type="dxa"/>
            <w:tcBorders>
              <w:top w:val="single" w:sz="6" w:space="0" w:color="auto"/>
              <w:bottom w:val="single" w:sz="6" w:space="0" w:color="auto"/>
            </w:tcBorders>
            <w:shd w:val="clear" w:color="auto" w:fill="auto"/>
            <w:vAlign w:val="center"/>
          </w:tcPr>
          <w:p w:rsidR="00332C76" w:rsidRPr="00332C76" w:rsidRDefault="00332C76" w:rsidP="00332C76">
            <w:pPr>
              <w:rPr>
                <w:sz w:val="20"/>
                <w:szCs w:val="20"/>
              </w:rPr>
            </w:pPr>
            <w:r w:rsidRPr="00332C76">
              <w:rPr>
                <w:sz w:val="20"/>
                <w:szCs w:val="20"/>
              </w:rPr>
              <w:t>Защита по недопустимому давлению на приеме УЭЦН</w:t>
            </w:r>
          </w:p>
        </w:tc>
        <w:tc>
          <w:tcPr>
            <w:tcW w:w="1600" w:type="dxa"/>
            <w:tcBorders>
              <w:top w:val="single" w:sz="6" w:space="0" w:color="auto"/>
              <w:bottom w:val="single" w:sz="6" w:space="0" w:color="auto"/>
            </w:tcBorders>
            <w:shd w:val="clear" w:color="auto" w:fill="auto"/>
            <w:noWrap/>
            <w:vAlign w:val="center"/>
          </w:tcPr>
          <w:p w:rsidR="00332C76" w:rsidRPr="00332C76" w:rsidRDefault="00332C76" w:rsidP="00332C76">
            <w:pPr>
              <w:jc w:val="center"/>
              <w:rPr>
                <w:sz w:val="20"/>
                <w:szCs w:val="20"/>
              </w:rPr>
            </w:pPr>
            <w:r w:rsidRPr="00332C76">
              <w:rPr>
                <w:sz w:val="20"/>
                <w:szCs w:val="20"/>
              </w:rPr>
              <w:t>Да</w:t>
            </w:r>
          </w:p>
        </w:tc>
        <w:tc>
          <w:tcPr>
            <w:tcW w:w="4116" w:type="dxa"/>
            <w:tcBorders>
              <w:top w:val="single" w:sz="6" w:space="0" w:color="auto"/>
              <w:bottom w:val="single" w:sz="6" w:space="0" w:color="auto"/>
            </w:tcBorders>
            <w:shd w:val="clear" w:color="auto" w:fill="auto"/>
            <w:noWrap/>
            <w:vAlign w:val="center"/>
          </w:tcPr>
          <w:p w:rsidR="00332C76" w:rsidRPr="00332C76" w:rsidRDefault="00332C76" w:rsidP="00332C76">
            <w:pPr>
              <w:jc w:val="center"/>
              <w:rPr>
                <w:sz w:val="20"/>
                <w:szCs w:val="20"/>
              </w:rPr>
            </w:pPr>
            <w:r w:rsidRPr="00332C76">
              <w:rPr>
                <w:sz w:val="20"/>
                <w:szCs w:val="20"/>
              </w:rPr>
              <w:t>Допускается 1 пробный запуск после восстановления давления на приеме УЭЦН до допустимых значений</w:t>
            </w:r>
          </w:p>
        </w:tc>
      </w:tr>
      <w:tr w:rsidR="00332C76" w:rsidRPr="00332C76" w:rsidTr="0092542E">
        <w:trPr>
          <w:trHeight w:val="465"/>
        </w:trPr>
        <w:tc>
          <w:tcPr>
            <w:tcW w:w="4080" w:type="dxa"/>
            <w:tcBorders>
              <w:top w:val="single" w:sz="6" w:space="0" w:color="auto"/>
              <w:bottom w:val="single" w:sz="6" w:space="0" w:color="auto"/>
            </w:tcBorders>
            <w:shd w:val="clear" w:color="auto" w:fill="auto"/>
            <w:vAlign w:val="center"/>
          </w:tcPr>
          <w:p w:rsidR="00332C76" w:rsidRPr="00332C76" w:rsidRDefault="00332C76" w:rsidP="00332C76">
            <w:pPr>
              <w:rPr>
                <w:sz w:val="20"/>
                <w:szCs w:val="20"/>
              </w:rPr>
            </w:pPr>
            <w:r w:rsidRPr="00332C76">
              <w:rPr>
                <w:sz w:val="20"/>
                <w:szCs w:val="20"/>
              </w:rPr>
              <w:t>Защита по недопустимой температуре ПЭД (макс/мин)</w:t>
            </w:r>
          </w:p>
        </w:tc>
        <w:tc>
          <w:tcPr>
            <w:tcW w:w="1600" w:type="dxa"/>
            <w:tcBorders>
              <w:top w:val="single" w:sz="6" w:space="0" w:color="auto"/>
              <w:bottom w:val="single" w:sz="6" w:space="0" w:color="auto"/>
            </w:tcBorders>
            <w:shd w:val="clear" w:color="auto" w:fill="auto"/>
            <w:noWrap/>
            <w:vAlign w:val="center"/>
          </w:tcPr>
          <w:p w:rsidR="00332C76" w:rsidRPr="00332C76" w:rsidRDefault="00332C76" w:rsidP="00332C76">
            <w:pPr>
              <w:jc w:val="center"/>
              <w:rPr>
                <w:sz w:val="20"/>
                <w:szCs w:val="20"/>
              </w:rPr>
            </w:pPr>
            <w:r w:rsidRPr="00332C76">
              <w:rPr>
                <w:sz w:val="20"/>
                <w:szCs w:val="20"/>
              </w:rPr>
              <w:t>Да</w:t>
            </w:r>
          </w:p>
        </w:tc>
        <w:tc>
          <w:tcPr>
            <w:tcW w:w="4116" w:type="dxa"/>
            <w:tcBorders>
              <w:top w:val="single" w:sz="6" w:space="0" w:color="auto"/>
              <w:bottom w:val="single" w:sz="6" w:space="0" w:color="auto"/>
            </w:tcBorders>
            <w:shd w:val="clear" w:color="auto" w:fill="auto"/>
            <w:noWrap/>
            <w:vAlign w:val="center"/>
          </w:tcPr>
          <w:p w:rsidR="00332C76" w:rsidRPr="00332C76" w:rsidRDefault="00332C76" w:rsidP="00332C76">
            <w:pPr>
              <w:jc w:val="center"/>
              <w:rPr>
                <w:sz w:val="20"/>
                <w:szCs w:val="20"/>
              </w:rPr>
            </w:pPr>
            <w:r w:rsidRPr="00332C76">
              <w:rPr>
                <w:sz w:val="20"/>
                <w:szCs w:val="20"/>
              </w:rPr>
              <w:t>Допускается 1 пробный запуск после восстановления температуры ПЭД до допустимых значений</w:t>
            </w:r>
          </w:p>
        </w:tc>
      </w:tr>
      <w:tr w:rsidR="00332C76" w:rsidRPr="00332C76" w:rsidTr="0092542E">
        <w:trPr>
          <w:trHeight w:val="465"/>
        </w:trPr>
        <w:tc>
          <w:tcPr>
            <w:tcW w:w="4080" w:type="dxa"/>
            <w:tcBorders>
              <w:top w:val="single" w:sz="6" w:space="0" w:color="auto"/>
              <w:bottom w:val="single" w:sz="6" w:space="0" w:color="auto"/>
            </w:tcBorders>
            <w:shd w:val="clear" w:color="auto" w:fill="auto"/>
            <w:vAlign w:val="center"/>
          </w:tcPr>
          <w:p w:rsidR="00332C76" w:rsidRPr="00332C76" w:rsidRDefault="00332C76" w:rsidP="00332C76">
            <w:pPr>
              <w:rPr>
                <w:sz w:val="20"/>
                <w:szCs w:val="20"/>
              </w:rPr>
            </w:pPr>
            <w:r w:rsidRPr="00332C76">
              <w:rPr>
                <w:sz w:val="20"/>
                <w:szCs w:val="20"/>
              </w:rPr>
              <w:t>Защита по вибрации (при наличии погружного датчика)</w:t>
            </w:r>
          </w:p>
        </w:tc>
        <w:tc>
          <w:tcPr>
            <w:tcW w:w="1600" w:type="dxa"/>
            <w:tcBorders>
              <w:top w:val="single" w:sz="6" w:space="0" w:color="auto"/>
              <w:bottom w:val="single" w:sz="6" w:space="0" w:color="auto"/>
            </w:tcBorders>
            <w:shd w:val="clear" w:color="auto" w:fill="auto"/>
            <w:noWrap/>
            <w:vAlign w:val="center"/>
          </w:tcPr>
          <w:p w:rsidR="00332C76" w:rsidRPr="00332C76" w:rsidRDefault="00332C76" w:rsidP="00332C76">
            <w:pPr>
              <w:jc w:val="center"/>
              <w:rPr>
                <w:sz w:val="20"/>
                <w:szCs w:val="20"/>
              </w:rPr>
            </w:pPr>
            <w:r w:rsidRPr="00332C76">
              <w:rPr>
                <w:sz w:val="20"/>
                <w:szCs w:val="20"/>
              </w:rPr>
              <w:t>Да</w:t>
            </w:r>
          </w:p>
        </w:tc>
        <w:tc>
          <w:tcPr>
            <w:tcW w:w="4116" w:type="dxa"/>
            <w:tcBorders>
              <w:top w:val="single" w:sz="6" w:space="0" w:color="auto"/>
              <w:bottom w:val="single" w:sz="6" w:space="0" w:color="auto"/>
            </w:tcBorders>
            <w:shd w:val="clear" w:color="auto" w:fill="auto"/>
            <w:noWrap/>
            <w:vAlign w:val="center"/>
          </w:tcPr>
          <w:p w:rsidR="00332C76" w:rsidRPr="00332C76" w:rsidRDefault="00332C76" w:rsidP="00332C76">
            <w:pPr>
              <w:jc w:val="center"/>
              <w:rPr>
                <w:sz w:val="20"/>
                <w:szCs w:val="20"/>
              </w:rPr>
            </w:pPr>
            <w:r w:rsidRPr="00332C76">
              <w:rPr>
                <w:sz w:val="20"/>
                <w:szCs w:val="20"/>
              </w:rPr>
              <w:t>Допускается 1 пробный запуск</w:t>
            </w:r>
          </w:p>
        </w:tc>
      </w:tr>
      <w:tr w:rsidR="00332C76" w:rsidRPr="00332C76" w:rsidTr="0092542E">
        <w:trPr>
          <w:trHeight w:val="465"/>
        </w:trPr>
        <w:tc>
          <w:tcPr>
            <w:tcW w:w="4080" w:type="dxa"/>
            <w:tcBorders>
              <w:top w:val="single" w:sz="6" w:space="0" w:color="auto"/>
              <w:bottom w:val="single" w:sz="6" w:space="0" w:color="auto"/>
            </w:tcBorders>
            <w:shd w:val="clear" w:color="auto" w:fill="auto"/>
            <w:vAlign w:val="center"/>
          </w:tcPr>
          <w:p w:rsidR="00332C76" w:rsidRPr="00332C76" w:rsidRDefault="00332C76" w:rsidP="00332C76">
            <w:pPr>
              <w:rPr>
                <w:sz w:val="20"/>
                <w:szCs w:val="20"/>
              </w:rPr>
            </w:pPr>
            <w:r w:rsidRPr="00332C76">
              <w:rPr>
                <w:sz w:val="20"/>
                <w:szCs w:val="20"/>
              </w:rPr>
              <w:t>Защита по сопротивлению изоляции</w:t>
            </w:r>
          </w:p>
        </w:tc>
        <w:tc>
          <w:tcPr>
            <w:tcW w:w="1600" w:type="dxa"/>
            <w:tcBorders>
              <w:top w:val="single" w:sz="6" w:space="0" w:color="auto"/>
              <w:bottom w:val="single" w:sz="6" w:space="0" w:color="auto"/>
            </w:tcBorders>
            <w:shd w:val="clear" w:color="auto" w:fill="auto"/>
            <w:noWrap/>
            <w:vAlign w:val="center"/>
          </w:tcPr>
          <w:p w:rsidR="00332C76" w:rsidRPr="00332C76" w:rsidRDefault="00332C76" w:rsidP="00332C76">
            <w:pPr>
              <w:jc w:val="center"/>
              <w:rPr>
                <w:sz w:val="20"/>
                <w:szCs w:val="20"/>
              </w:rPr>
            </w:pPr>
            <w:r w:rsidRPr="00332C76">
              <w:rPr>
                <w:sz w:val="20"/>
                <w:szCs w:val="20"/>
              </w:rPr>
              <w:t>Нет</w:t>
            </w:r>
          </w:p>
        </w:tc>
        <w:tc>
          <w:tcPr>
            <w:tcW w:w="4116" w:type="dxa"/>
            <w:tcBorders>
              <w:top w:val="single" w:sz="6" w:space="0" w:color="auto"/>
              <w:bottom w:val="single" w:sz="6" w:space="0" w:color="auto"/>
            </w:tcBorders>
            <w:shd w:val="clear" w:color="auto" w:fill="auto"/>
            <w:noWrap/>
            <w:vAlign w:val="center"/>
          </w:tcPr>
          <w:p w:rsidR="00332C76" w:rsidRPr="00332C76" w:rsidRDefault="00332C76" w:rsidP="00332C76">
            <w:pPr>
              <w:jc w:val="center"/>
              <w:rPr>
                <w:sz w:val="20"/>
                <w:szCs w:val="20"/>
              </w:rPr>
            </w:pPr>
            <w:r w:rsidRPr="00332C76">
              <w:rPr>
                <w:sz w:val="20"/>
                <w:szCs w:val="20"/>
              </w:rPr>
              <w:t>-</w:t>
            </w:r>
          </w:p>
        </w:tc>
      </w:tr>
      <w:tr w:rsidR="00332C76" w:rsidRPr="00332C76" w:rsidTr="0092542E">
        <w:trPr>
          <w:trHeight w:val="465"/>
        </w:trPr>
        <w:tc>
          <w:tcPr>
            <w:tcW w:w="4080" w:type="dxa"/>
            <w:tcBorders>
              <w:top w:val="single" w:sz="6" w:space="0" w:color="auto"/>
            </w:tcBorders>
            <w:shd w:val="clear" w:color="auto" w:fill="auto"/>
            <w:vAlign w:val="center"/>
            <w:hideMark/>
          </w:tcPr>
          <w:p w:rsidR="00332C76" w:rsidRPr="00332C76" w:rsidRDefault="00332C76" w:rsidP="00332C76">
            <w:pPr>
              <w:rPr>
                <w:sz w:val="20"/>
                <w:szCs w:val="20"/>
              </w:rPr>
            </w:pPr>
            <w:r w:rsidRPr="00332C76">
              <w:rPr>
                <w:sz w:val="20"/>
                <w:szCs w:val="20"/>
              </w:rPr>
              <w:t>Аппаратная защита СУ (неисправность контактора, неисправность УПП, IGBT, МТЗ и пр.)</w:t>
            </w:r>
          </w:p>
        </w:tc>
        <w:tc>
          <w:tcPr>
            <w:tcW w:w="1600" w:type="dxa"/>
            <w:tcBorders>
              <w:top w:val="single" w:sz="6" w:space="0" w:color="auto"/>
            </w:tcBorders>
            <w:shd w:val="clear" w:color="auto" w:fill="auto"/>
            <w:noWrap/>
            <w:vAlign w:val="center"/>
            <w:hideMark/>
          </w:tcPr>
          <w:p w:rsidR="00332C76" w:rsidRPr="00332C76" w:rsidRDefault="00332C76" w:rsidP="00332C76">
            <w:pPr>
              <w:jc w:val="center"/>
              <w:rPr>
                <w:sz w:val="20"/>
                <w:szCs w:val="20"/>
              </w:rPr>
            </w:pPr>
            <w:r w:rsidRPr="00332C76">
              <w:rPr>
                <w:sz w:val="20"/>
                <w:szCs w:val="20"/>
              </w:rPr>
              <w:t>Нет</w:t>
            </w:r>
          </w:p>
        </w:tc>
        <w:tc>
          <w:tcPr>
            <w:tcW w:w="4116" w:type="dxa"/>
            <w:tcBorders>
              <w:top w:val="single" w:sz="6" w:space="0" w:color="auto"/>
            </w:tcBorders>
            <w:shd w:val="clear" w:color="auto" w:fill="auto"/>
            <w:noWrap/>
            <w:vAlign w:val="center"/>
            <w:hideMark/>
          </w:tcPr>
          <w:p w:rsidR="00332C76" w:rsidRPr="00332C76" w:rsidRDefault="00332C76" w:rsidP="00332C76">
            <w:pPr>
              <w:jc w:val="center"/>
              <w:rPr>
                <w:sz w:val="20"/>
                <w:szCs w:val="20"/>
              </w:rPr>
            </w:pPr>
            <w:r w:rsidRPr="00332C76">
              <w:rPr>
                <w:sz w:val="20"/>
                <w:szCs w:val="20"/>
              </w:rPr>
              <w:t>-</w:t>
            </w:r>
          </w:p>
        </w:tc>
      </w:tr>
      <w:tr w:rsidR="00332C76" w:rsidRPr="00332C76" w:rsidTr="0092542E">
        <w:trPr>
          <w:trHeight w:val="465"/>
        </w:trPr>
        <w:tc>
          <w:tcPr>
            <w:tcW w:w="4080" w:type="dxa"/>
            <w:shd w:val="clear" w:color="auto" w:fill="auto"/>
            <w:vAlign w:val="center"/>
            <w:hideMark/>
          </w:tcPr>
          <w:p w:rsidR="00332C76" w:rsidRPr="00332C76" w:rsidRDefault="00332C76" w:rsidP="00332C76">
            <w:pPr>
              <w:rPr>
                <w:sz w:val="20"/>
                <w:szCs w:val="20"/>
              </w:rPr>
            </w:pPr>
            <w:r w:rsidRPr="00332C76">
              <w:rPr>
                <w:sz w:val="20"/>
                <w:szCs w:val="20"/>
              </w:rPr>
              <w:t>Блокировка двери</w:t>
            </w:r>
          </w:p>
        </w:tc>
        <w:tc>
          <w:tcPr>
            <w:tcW w:w="1600" w:type="dxa"/>
            <w:shd w:val="clear" w:color="auto" w:fill="auto"/>
            <w:noWrap/>
            <w:vAlign w:val="center"/>
            <w:hideMark/>
          </w:tcPr>
          <w:p w:rsidR="00332C76" w:rsidRPr="00332C76" w:rsidRDefault="00332C76" w:rsidP="00332C76">
            <w:pPr>
              <w:jc w:val="center"/>
              <w:rPr>
                <w:sz w:val="20"/>
                <w:szCs w:val="20"/>
              </w:rPr>
            </w:pPr>
            <w:r w:rsidRPr="00332C76">
              <w:rPr>
                <w:sz w:val="20"/>
                <w:szCs w:val="20"/>
              </w:rPr>
              <w:t>Нет</w:t>
            </w:r>
          </w:p>
        </w:tc>
        <w:tc>
          <w:tcPr>
            <w:tcW w:w="4116" w:type="dxa"/>
            <w:shd w:val="clear" w:color="auto" w:fill="auto"/>
            <w:noWrap/>
            <w:vAlign w:val="center"/>
            <w:hideMark/>
          </w:tcPr>
          <w:p w:rsidR="00332C76" w:rsidRPr="00332C76" w:rsidRDefault="00332C76" w:rsidP="00332C76">
            <w:pPr>
              <w:jc w:val="center"/>
              <w:rPr>
                <w:sz w:val="20"/>
                <w:szCs w:val="20"/>
              </w:rPr>
            </w:pPr>
            <w:r w:rsidRPr="00332C76">
              <w:rPr>
                <w:sz w:val="20"/>
                <w:szCs w:val="20"/>
              </w:rPr>
              <w:t>-</w:t>
            </w:r>
          </w:p>
        </w:tc>
      </w:tr>
    </w:tbl>
    <w:p w:rsidR="00332C76" w:rsidRPr="00332C76" w:rsidRDefault="00332C76" w:rsidP="00CE3126">
      <w:pPr>
        <w:spacing w:before="120" w:after="120"/>
        <w:jc w:val="both"/>
      </w:pPr>
      <w:r w:rsidRPr="00332C76">
        <w:t xml:space="preserve">* -  при включенном </w:t>
      </w:r>
      <w:r w:rsidR="00852B7E">
        <w:t>УКИ</w:t>
      </w:r>
      <w:r w:rsidRPr="00332C76">
        <w:t>;</w:t>
      </w:r>
    </w:p>
    <w:p w:rsidR="00332C76" w:rsidRPr="00332C76" w:rsidRDefault="00332C76" w:rsidP="00332C76">
      <w:pPr>
        <w:jc w:val="both"/>
      </w:pPr>
      <w:r w:rsidRPr="00332C76">
        <w:t>** - при наличии работоспособно</w:t>
      </w:r>
      <w:r w:rsidR="00FC694A">
        <w:t>й</w:t>
      </w:r>
      <w:r w:rsidRPr="00332C76">
        <w:t xml:space="preserve"> </w:t>
      </w:r>
      <w:r w:rsidR="00FC694A">
        <w:t>ТМС</w:t>
      </w:r>
      <w:r w:rsidRPr="00332C76">
        <w:t xml:space="preserve"> и исправной АГЗУ.</w:t>
      </w:r>
    </w:p>
    <w:p w:rsidR="00332C76" w:rsidRPr="00332C76" w:rsidRDefault="00332C76" w:rsidP="00332C76">
      <w:pPr>
        <w:spacing w:before="120"/>
        <w:jc w:val="both"/>
      </w:pPr>
      <w:r w:rsidRPr="00332C76">
        <w:t>После запуска необходимо обеспечить контроль параметров работы УЭЦН, важно не допустить перегрева ПЭД. По истечении расчетного времени появления подачи необходимо поставить скважину на замер.</w:t>
      </w:r>
    </w:p>
    <w:p w:rsidR="00332C76" w:rsidRPr="00332C76" w:rsidRDefault="00332C76" w:rsidP="00332C76">
      <w:pPr>
        <w:spacing w:before="120"/>
        <w:jc w:val="both"/>
      </w:pPr>
      <w:r w:rsidRPr="00332C76">
        <w:t>При неуспешном пробном удаленном запуске, повторный запуск УЭЦН необходимо производить только под контролем оператора ДНГ находящимся на кустовой площадке. Оператору ДНГ перед запуском</w:t>
      </w:r>
      <w:r w:rsidR="003247A3">
        <w:t xml:space="preserve"> или </w:t>
      </w:r>
      <w:r w:rsidRPr="00332C76">
        <w:t>остановкой УЭЦН необходимо убедиться в отсутствии факторов, наличие которых возможно приведет к возникновению аварийной ситуации и посредством телефонной или радиосвязи сообщить технологической службе и оператору П</w:t>
      </w:r>
      <w:r w:rsidR="00D73BE8">
        <w:t xml:space="preserve">ульта </w:t>
      </w:r>
      <w:r w:rsidRPr="00332C76">
        <w:t>У</w:t>
      </w:r>
      <w:r w:rsidR="00D73BE8">
        <w:t>правления</w:t>
      </w:r>
      <w:r w:rsidRPr="00332C76">
        <w:t xml:space="preserve"> </w:t>
      </w:r>
      <w:r w:rsidR="000D0735">
        <w:t>цеха добычи нефти и газа</w:t>
      </w:r>
      <w:r w:rsidRPr="00332C76">
        <w:t xml:space="preserve"> о наличии таких факторов или готовности УЭЦН к запуску.</w:t>
      </w:r>
    </w:p>
    <w:p w:rsidR="00332C76" w:rsidRPr="00332C76" w:rsidRDefault="00332C76" w:rsidP="00332C76">
      <w:pPr>
        <w:spacing w:before="120"/>
        <w:jc w:val="both"/>
      </w:pPr>
      <w:r w:rsidRPr="00332C76">
        <w:t xml:space="preserve">Для исключения возникновения нештатных и аварийных ситуаций в период низких температур окружающей среды, в случае существования рисков размораживания </w:t>
      </w:r>
      <w:r w:rsidR="00852B7E">
        <w:t>ФА</w:t>
      </w:r>
      <w:r w:rsidRPr="00332C76">
        <w:t>, наземных и подземных трубопроводов коллекторов, при отсутствии или не исправной АГЗУ удаленный запуск УЭЦН без нахождения оператора ДНГ на кустовой площадке запрещается.</w:t>
      </w:r>
    </w:p>
    <w:p w:rsidR="00332C76" w:rsidRPr="00332C76" w:rsidRDefault="00332C76" w:rsidP="00332C76">
      <w:pPr>
        <w:spacing w:before="120"/>
        <w:jc w:val="both"/>
      </w:pPr>
      <w:r w:rsidRPr="00332C76">
        <w:t>При наличии или возможном возникновении аварийной ситуации в период запуска, вывода на режим и эксплуатации УЭЦН изменение параметров: запуск, остановка УЭЦН, частота питающего напряжения, защитных уставок допускается только оператором ДНГ или электромонтером ЭПУ-</w:t>
      </w:r>
      <w:r w:rsidR="00184EF9" w:rsidRPr="00332C76">
        <w:t>Сервис непосредственно</w:t>
      </w:r>
      <w:r w:rsidRPr="00332C76">
        <w:t xml:space="preserve"> в СУ на кустовой площадке.</w:t>
      </w:r>
      <w:r w:rsidRPr="00332C76">
        <w:tab/>
      </w:r>
      <w:r w:rsidRPr="00332C76">
        <w:rPr>
          <w:color w:val="999999"/>
          <w:sz w:val="21"/>
          <w:szCs w:val="21"/>
          <w:vertAlign w:val="superscript"/>
        </w:rPr>
        <w:t xml:space="preserve"> </w:t>
      </w:r>
    </w:p>
    <w:p w:rsidR="00332C76" w:rsidRPr="00332C76" w:rsidRDefault="00332C76" w:rsidP="00332C76">
      <w:pPr>
        <w:spacing w:before="120"/>
        <w:jc w:val="both"/>
      </w:pPr>
      <w:r w:rsidRPr="00332C76">
        <w:t xml:space="preserve">Ответственность за удаленное управление параметрами УЭЦН в </w:t>
      </w:r>
      <w:r w:rsidR="008F0441">
        <w:t>К</w:t>
      </w:r>
      <w:r w:rsidRPr="00332C76">
        <w:t>СУ: запуск, остановка, изменение частоты и защитных уставок, возлагается на ведущего технолога ЦДНГ.</w:t>
      </w:r>
    </w:p>
    <w:p w:rsidR="00332C76" w:rsidRDefault="00332C76" w:rsidP="00A86CD7">
      <w:pPr>
        <w:pStyle w:val="S0"/>
        <w:spacing w:before="0"/>
        <w:rPr>
          <w:rFonts w:eastAsia="Calibri"/>
        </w:rPr>
      </w:pPr>
    </w:p>
    <w:p w:rsidR="00DB1421" w:rsidRDefault="00DB1421" w:rsidP="00A86CD7">
      <w:pPr>
        <w:pStyle w:val="S0"/>
        <w:spacing w:before="0"/>
        <w:rPr>
          <w:rFonts w:eastAsia="Calibri"/>
        </w:rPr>
      </w:pPr>
    </w:p>
    <w:p w:rsidR="00DB1421" w:rsidRDefault="00DB1421" w:rsidP="00A86CD7">
      <w:pPr>
        <w:pStyle w:val="S0"/>
        <w:spacing w:before="0"/>
        <w:rPr>
          <w:rFonts w:eastAsia="Calibri"/>
        </w:rPr>
      </w:pPr>
    </w:p>
    <w:p w:rsidR="00DB1421" w:rsidRDefault="00DB1421" w:rsidP="00A86CD7">
      <w:pPr>
        <w:pStyle w:val="S0"/>
        <w:spacing w:before="0"/>
        <w:rPr>
          <w:rFonts w:eastAsia="Calibri"/>
        </w:rPr>
      </w:pPr>
    </w:p>
    <w:p w:rsidR="00DB1421" w:rsidRDefault="00DB1421" w:rsidP="00A86CD7">
      <w:pPr>
        <w:pStyle w:val="S0"/>
        <w:spacing w:before="0"/>
        <w:rPr>
          <w:rFonts w:eastAsia="Calibri"/>
        </w:rPr>
      </w:pPr>
    </w:p>
    <w:p w:rsidR="0092542E" w:rsidRDefault="0092542E">
      <w:pPr>
        <w:rPr>
          <w:rFonts w:eastAsia="Times New Roman"/>
          <w:szCs w:val="24"/>
        </w:rPr>
      </w:pPr>
      <w:r>
        <w:br w:type="page"/>
      </w:r>
    </w:p>
    <w:p w:rsidR="00DB0882" w:rsidRDefault="00DB0882" w:rsidP="00814654">
      <w:pPr>
        <w:pStyle w:val="S11"/>
        <w:numPr>
          <w:ilvl w:val="0"/>
          <w:numId w:val="29"/>
        </w:numPr>
        <w:ind w:left="0" w:firstLine="0"/>
        <w:sectPr w:rsidR="00DB0882">
          <w:pgSz w:w="11906" w:h="16838"/>
          <w:pgMar w:top="510" w:right="1021" w:bottom="567" w:left="1247" w:header="737" w:footer="680" w:gutter="0"/>
          <w:cols w:space="720"/>
        </w:sectPr>
      </w:pPr>
      <w:bookmarkStart w:id="918" w:name="_Toc459388217"/>
      <w:bookmarkStart w:id="919" w:name="_Toc56280632"/>
    </w:p>
    <w:p w:rsidR="002B5421" w:rsidRDefault="002B5421" w:rsidP="00814654">
      <w:pPr>
        <w:pStyle w:val="S11"/>
        <w:numPr>
          <w:ilvl w:val="0"/>
          <w:numId w:val="30"/>
        </w:numPr>
        <w:spacing w:after="240"/>
        <w:ind w:left="0" w:firstLine="0"/>
        <w:rPr>
          <w:caps w:val="0"/>
        </w:rPr>
      </w:pPr>
      <w:bookmarkStart w:id="920" w:name="Разд8"/>
      <w:bookmarkStart w:id="921" w:name="_Toc208388598"/>
      <w:bookmarkEnd w:id="920"/>
      <w:r>
        <w:t>СТАНЦИЯ УПРАВЛЕНИЯ С ЧАСТОТНО-РЕГУЛИРЕУМЫМ ПРИВОДОМ</w:t>
      </w:r>
      <w:bookmarkEnd w:id="918"/>
      <w:bookmarkEnd w:id="919"/>
      <w:bookmarkEnd w:id="921"/>
    </w:p>
    <w:p w:rsidR="002B5421" w:rsidRPr="002B5421" w:rsidRDefault="002B5421" w:rsidP="00814654">
      <w:pPr>
        <w:keepNext/>
        <w:numPr>
          <w:ilvl w:val="1"/>
          <w:numId w:val="30"/>
        </w:numPr>
        <w:spacing w:after="120"/>
        <w:ind w:left="0" w:firstLine="0"/>
        <w:jc w:val="both"/>
        <w:outlineLvl w:val="1"/>
        <w:rPr>
          <w:rFonts w:ascii="Arial" w:eastAsia="Times New Roman" w:hAnsi="Arial"/>
          <w:b/>
          <w:caps/>
          <w:szCs w:val="24"/>
          <w:lang w:eastAsia="ru-RU"/>
        </w:rPr>
      </w:pPr>
      <w:bookmarkStart w:id="922" w:name="Пункт81"/>
      <w:bookmarkStart w:id="923" w:name="_Toc459388218"/>
      <w:bookmarkStart w:id="924" w:name="_Toc56280633"/>
      <w:bookmarkStart w:id="925" w:name="_Toc208388599"/>
      <w:bookmarkEnd w:id="922"/>
      <w:r w:rsidRPr="002B5421">
        <w:rPr>
          <w:rFonts w:ascii="Arial" w:eastAsia="Times New Roman" w:hAnsi="Arial"/>
          <w:b/>
          <w:caps/>
          <w:szCs w:val="24"/>
          <w:lang w:eastAsia="ru-RU"/>
        </w:rPr>
        <w:t>ОСОБЕННОСТИ ПРИМЕНЕНИЯ СТАНЦИИ УПРАВЛЕНИЯ С ЧАСТОТНО-РЕГУЛИРУЕМЫМ ПРИВОДОМ</w:t>
      </w:r>
      <w:bookmarkEnd w:id="923"/>
      <w:bookmarkEnd w:id="924"/>
      <w:bookmarkEnd w:id="925"/>
    </w:p>
    <w:p w:rsidR="002B5421" w:rsidRPr="002B5421" w:rsidRDefault="002B5421" w:rsidP="00814654">
      <w:pPr>
        <w:numPr>
          <w:ilvl w:val="2"/>
          <w:numId w:val="30"/>
        </w:numPr>
        <w:tabs>
          <w:tab w:val="left" w:pos="0"/>
        </w:tabs>
        <w:spacing w:before="120" w:after="120"/>
        <w:ind w:left="0" w:firstLine="0"/>
        <w:jc w:val="both"/>
      </w:pPr>
      <w:r w:rsidRPr="002B5421">
        <w:t xml:space="preserve">Работу с ЧРП необходимо осуществлять в соответствии с </w:t>
      </w:r>
      <w:r w:rsidR="002C2AB3">
        <w:t>РЭ</w:t>
      </w:r>
      <w:r w:rsidRPr="002B5421">
        <w:t xml:space="preserve"> частотного преобразователя работниками, прошедшими обучение по работе с данным оборудованием. </w:t>
      </w:r>
    </w:p>
    <w:p w:rsidR="002B5421" w:rsidRPr="002B5421" w:rsidRDefault="002B5421" w:rsidP="00814654">
      <w:pPr>
        <w:numPr>
          <w:ilvl w:val="2"/>
          <w:numId w:val="30"/>
        </w:numPr>
        <w:tabs>
          <w:tab w:val="left" w:pos="0"/>
        </w:tabs>
        <w:spacing w:before="120" w:after="120"/>
        <w:ind w:left="0" w:firstLine="0"/>
        <w:jc w:val="both"/>
      </w:pPr>
      <w:r w:rsidRPr="002B5421">
        <w:t>СУ с ЧРП имеют значения КПД на 4% ниже по сравнению с СУ без ЧРП. Поэтому в случае отсутствия необходимости использования СУ с ЧРП требуется производить замену СУ.</w:t>
      </w:r>
    </w:p>
    <w:p w:rsidR="002B5421" w:rsidRPr="002B5421" w:rsidRDefault="002C2AB3" w:rsidP="00814654">
      <w:pPr>
        <w:numPr>
          <w:ilvl w:val="2"/>
          <w:numId w:val="30"/>
        </w:numPr>
        <w:tabs>
          <w:tab w:val="left" w:pos="0"/>
        </w:tabs>
        <w:spacing w:before="120" w:after="120"/>
        <w:ind w:left="0" w:firstLine="0"/>
        <w:jc w:val="both"/>
      </w:pPr>
      <w:r>
        <w:t>СУ</w:t>
      </w:r>
      <w:r w:rsidR="002B5421" w:rsidRPr="002B5421">
        <w:t xml:space="preserve"> с ЧРП позволяет:</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плавно запустить УЭЦН, снизить пусковые токи тем самым обеспечивая щадящие режимы работы для кабеля и двигателя;</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снизить износ насоса за счет работы на пониженной частоте;</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 xml:space="preserve">изменять расходно-напорные характеристики насоса, подбирая оптимальный режим работы в соответствии с притоком к скважине; </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производить ВНР автоматически по заданной программе с плавным увеличением частоты шагом от 0,1 Гц в период времени от 1 секунды до 2,5 часов, снижая возможность залпового выброса механических примесей (не на всех модификациях частотных приводов);</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производить запуск заклинившей установки методом «расклинки» в обоих направлениях вращения с различными настройками параметров привода;</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менять направление вращения ПЭД без полной остановки привода.</w:t>
      </w:r>
    </w:p>
    <w:p w:rsidR="002B5421" w:rsidRPr="002B5421" w:rsidRDefault="002B5421" w:rsidP="00F00CBB">
      <w:pPr>
        <w:numPr>
          <w:ilvl w:val="2"/>
          <w:numId w:val="30"/>
        </w:numPr>
        <w:tabs>
          <w:tab w:val="left" w:pos="0"/>
        </w:tabs>
        <w:spacing w:before="120" w:after="120"/>
        <w:ind w:left="0" w:firstLine="0"/>
        <w:jc w:val="both"/>
      </w:pPr>
      <w:r w:rsidRPr="002B5421">
        <w:t>Таким образом, применение СУ с ЧРП рекомендуется для решения 4-х основных задач:</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 xml:space="preserve">снижение негативного влияния выноса повышенных механических примесей из пласта за счет плавного пуска и эксплуатации УЭЦН на пониженной частоте. В первую очередь это относится к вновь вводимым скважинам, скважинам после проведения ГРП и другим скважинам, эксплуатация которых сопровождается повышенным выносом механических примесей. </w:t>
      </w:r>
      <w:r w:rsidR="008E439D">
        <w:t>ВНР</w:t>
      </w:r>
      <w:r w:rsidRPr="002B5421">
        <w:t xml:space="preserve"> после проведения ГРП в обязательном порядке должен осуществляться с помощью СУ с ЧРП;</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эксплуатация скважины в постоянном режиме, когда РНХ насоса превышают приток к скважине. Чаще всего такое происходит на скважинах после проведения ГТМ и на участках месторождений с низкой компенсацией отборов жидкости;</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увеличение отбора жидкости за счет эксплуатации на повышенной частоте;</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 xml:space="preserve">повышение надежности УЭЦН за счет снижения пусковых токовых нагрузок, в скважинах, эксплуатация которых осуществляется в </w:t>
      </w:r>
      <w:r w:rsidR="00852B7E">
        <w:t>УПР</w:t>
      </w:r>
      <w:r w:rsidRPr="002B5421">
        <w:t xml:space="preserve">. </w:t>
      </w:r>
    </w:p>
    <w:p w:rsidR="002B5421" w:rsidRPr="002B5421" w:rsidRDefault="002B5421" w:rsidP="00F00CBB">
      <w:pPr>
        <w:numPr>
          <w:ilvl w:val="2"/>
          <w:numId w:val="30"/>
        </w:numPr>
        <w:tabs>
          <w:tab w:val="left" w:pos="0"/>
        </w:tabs>
        <w:spacing w:before="120" w:after="120"/>
        <w:ind w:left="0" w:firstLine="0"/>
        <w:jc w:val="both"/>
      </w:pPr>
      <w:bookmarkStart w:id="926" w:name="_Toc138757674"/>
      <w:bookmarkStart w:id="927" w:name="_Toc138761111"/>
      <w:bookmarkStart w:id="928" w:name="_Toc156724410"/>
      <w:bookmarkStart w:id="929" w:name="_Toc156962489"/>
      <w:bookmarkStart w:id="930" w:name="_Toc202077774"/>
      <w:bookmarkStart w:id="931" w:name="_Toc209412803"/>
      <w:bookmarkStart w:id="932" w:name="_Toc209412988"/>
      <w:r w:rsidRPr="002B5421">
        <w:t>Планируя выполнение работы с УЭЦН на разных частотах необходимо учитывать, что при изменении частоты изменяются параметры работы погружного насоса (закон «подобия»), а именно:</w:t>
      </w:r>
      <w:bookmarkEnd w:id="926"/>
      <w:bookmarkEnd w:id="927"/>
      <w:bookmarkEnd w:id="928"/>
      <w:bookmarkEnd w:id="929"/>
      <w:bookmarkEnd w:id="930"/>
      <w:bookmarkEnd w:id="931"/>
      <w:bookmarkEnd w:id="932"/>
    </w:p>
    <w:p w:rsidR="002B5421" w:rsidRPr="002B5421" w:rsidRDefault="00814654"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2B5421" w:rsidRPr="002B5421">
        <w:t>одача насоса ЭЦН – изменяется линейно (прямо пропорционально изменению частоты):</w:t>
      </w:r>
    </w:p>
    <w:p w:rsidR="002B5421" w:rsidRPr="002B5421" w:rsidRDefault="002B5421" w:rsidP="00774DBA">
      <w:pPr>
        <w:jc w:val="center"/>
        <w:rPr>
          <w:rFonts w:eastAsia="Times New Roman"/>
          <w:szCs w:val="24"/>
          <w:lang w:eastAsia="ru-RU"/>
        </w:rPr>
      </w:pPr>
      <m:oMath>
        <m:r>
          <w:rPr>
            <w:rFonts w:ascii="Cambria Math" w:eastAsia="Times New Roman" w:hAnsi="Cambria Math"/>
            <w:szCs w:val="24"/>
            <w:lang w:val="en-US" w:eastAsia="ru-RU"/>
          </w:rPr>
          <m:t>Q</m:t>
        </m:r>
        <m:r>
          <w:rPr>
            <w:rFonts w:ascii="Cambria Math" w:eastAsia="Times New Roman" w:hAnsi="Cambria Math"/>
            <w:szCs w:val="24"/>
            <w:lang w:eastAsia="ru-RU"/>
          </w:rPr>
          <m:t>=</m:t>
        </m:r>
        <m:sSub>
          <m:sSubPr>
            <m:ctrlPr>
              <w:rPr>
                <w:rFonts w:ascii="Cambria Math" w:eastAsia="Times New Roman" w:hAnsi="Cambria Math"/>
                <w:i/>
                <w:szCs w:val="24"/>
                <w:lang w:val="en-US" w:eastAsia="ru-RU"/>
              </w:rPr>
            </m:ctrlPr>
          </m:sSubPr>
          <m:e>
            <m:r>
              <w:rPr>
                <w:rFonts w:ascii="Cambria Math" w:eastAsia="Times New Roman" w:hAnsi="Cambria Math"/>
                <w:szCs w:val="24"/>
                <w:lang w:val="en-US" w:eastAsia="ru-RU"/>
              </w:rPr>
              <m:t>Q</m:t>
            </m:r>
          </m:e>
          <m:sub>
            <m:r>
              <w:rPr>
                <w:rFonts w:ascii="Cambria Math" w:eastAsia="Times New Roman" w:hAnsi="Cambria Math"/>
                <w:szCs w:val="24"/>
                <w:lang w:eastAsia="ru-RU"/>
              </w:rPr>
              <m:t>ном</m:t>
            </m:r>
          </m:sub>
        </m:sSub>
        <m:r>
          <w:rPr>
            <w:rFonts w:ascii="Cambria Math" w:eastAsia="Times New Roman" w:hAnsi="Cambria Math"/>
            <w:szCs w:val="24"/>
            <w:lang w:eastAsia="ru-RU"/>
          </w:rPr>
          <m:t>∙</m:t>
        </m:r>
        <m:f>
          <m:fPr>
            <m:ctrlPr>
              <w:rPr>
                <w:rFonts w:ascii="Cambria Math" w:eastAsia="Times New Roman" w:hAnsi="Cambria Math"/>
                <w:i/>
                <w:szCs w:val="24"/>
                <w:lang w:val="en-US" w:eastAsia="ru-RU"/>
              </w:rPr>
            </m:ctrlPr>
          </m:fPr>
          <m:num>
            <m:r>
              <w:rPr>
                <w:rFonts w:ascii="Cambria Math" w:eastAsia="Times New Roman" w:hAnsi="Cambria Math"/>
                <w:szCs w:val="24"/>
                <w:lang w:val="en-US" w:eastAsia="ru-RU"/>
              </w:rPr>
              <m:t>F</m:t>
            </m:r>
          </m:num>
          <m:den>
            <m:sSub>
              <m:sSubPr>
                <m:ctrlPr>
                  <w:rPr>
                    <w:rFonts w:ascii="Cambria Math" w:eastAsia="Times New Roman" w:hAnsi="Cambria Math"/>
                    <w:i/>
                    <w:szCs w:val="24"/>
                    <w:lang w:eastAsia="ru-RU"/>
                  </w:rPr>
                </m:ctrlPr>
              </m:sSubPr>
              <m:e>
                <m:r>
                  <w:rPr>
                    <w:rFonts w:ascii="Cambria Math" w:eastAsia="Times New Roman" w:hAnsi="Cambria Math"/>
                    <w:szCs w:val="24"/>
                    <w:lang w:eastAsia="ru-RU"/>
                  </w:rPr>
                  <m:t>F</m:t>
                </m:r>
              </m:e>
              <m:sub>
                <m:r>
                  <w:rPr>
                    <w:rFonts w:ascii="Cambria Math" w:eastAsia="Times New Roman" w:hAnsi="Cambria Math"/>
                    <w:szCs w:val="24"/>
                    <w:lang w:eastAsia="ru-RU"/>
                  </w:rPr>
                  <m:t>ном</m:t>
                </m:r>
              </m:sub>
            </m:sSub>
          </m:den>
        </m:f>
      </m:oMath>
      <w:r w:rsidRPr="002B5421">
        <w:rPr>
          <w:rFonts w:eastAsia="Times New Roman"/>
          <w:szCs w:val="24"/>
          <w:lang w:eastAsia="ru-RU"/>
        </w:rPr>
        <w:t>,</w:t>
      </w:r>
    </w:p>
    <w:p w:rsidR="002B5421" w:rsidRPr="002B5421" w:rsidRDefault="002B5421" w:rsidP="002B5421">
      <w:pPr>
        <w:ind w:left="567"/>
      </w:pPr>
      <w:r w:rsidRPr="002B5421">
        <w:t>где:</w:t>
      </w:r>
    </w:p>
    <w:p w:rsidR="002B5421" w:rsidRPr="002B5421" w:rsidRDefault="002B5421" w:rsidP="002B5421">
      <w:pPr>
        <w:spacing w:before="120"/>
        <w:ind w:left="567"/>
      </w:pPr>
      <w:r w:rsidRPr="002B5421">
        <w:t>Q – расчетная подача;</w:t>
      </w:r>
    </w:p>
    <w:p w:rsidR="002B5421" w:rsidRPr="002B5421" w:rsidRDefault="002B5421" w:rsidP="002B5421">
      <w:pPr>
        <w:spacing w:before="120"/>
        <w:ind w:left="567"/>
      </w:pPr>
      <w:r w:rsidRPr="002B5421">
        <w:t>Q</w:t>
      </w:r>
      <w:r w:rsidR="006279AA">
        <w:rPr>
          <w:vertAlign w:val="subscript"/>
        </w:rPr>
        <w:t>ном</w:t>
      </w:r>
      <w:r w:rsidRPr="002B5421">
        <w:t xml:space="preserve"> – подача при </w:t>
      </w:r>
      <w:r w:rsidR="006279AA">
        <w:t>номинальной частоте</w:t>
      </w:r>
      <w:r w:rsidRPr="002B5421">
        <w:t>;</w:t>
      </w:r>
    </w:p>
    <w:p w:rsidR="002B5421" w:rsidRDefault="006279AA" w:rsidP="002B5421">
      <w:pPr>
        <w:spacing w:before="120"/>
        <w:ind w:left="567"/>
      </w:pPr>
      <w:r>
        <w:t>F – расчетная частота;</w:t>
      </w:r>
    </w:p>
    <w:p w:rsidR="006279AA" w:rsidRPr="006279AA" w:rsidRDefault="006279AA" w:rsidP="002B5421">
      <w:pPr>
        <w:spacing w:before="120"/>
        <w:ind w:left="567"/>
      </w:pPr>
      <w:r>
        <w:rPr>
          <w:lang w:val="en-US"/>
        </w:rPr>
        <w:t>F</w:t>
      </w:r>
      <w:r w:rsidRPr="006279AA">
        <w:rPr>
          <w:vertAlign w:val="subscript"/>
        </w:rPr>
        <w:t>ном</w:t>
      </w:r>
      <w:r>
        <w:t xml:space="preserve"> – номинальная частота</w:t>
      </w:r>
      <w:r w:rsidR="00B20FB3">
        <w:t>.</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Напор насоса ЭЦН – изменяется в квадратичной зависимости (относительно изменения частоты):</w:t>
      </w:r>
    </w:p>
    <w:p w:rsidR="002B5421" w:rsidRPr="002B5421" w:rsidRDefault="002B5421" w:rsidP="00774DBA">
      <w:pPr>
        <w:jc w:val="center"/>
        <w:rPr>
          <w:rFonts w:eastAsia="Times New Roman"/>
          <w:szCs w:val="24"/>
          <w:lang w:eastAsia="ru-RU"/>
        </w:rPr>
      </w:pPr>
      <m:oMath>
        <m:r>
          <w:rPr>
            <w:rFonts w:ascii="Cambria Math" w:eastAsia="Times New Roman" w:hAnsi="Cambria Math"/>
            <w:szCs w:val="24"/>
            <w:lang w:eastAsia="ru-RU"/>
          </w:rPr>
          <m:t>H=</m:t>
        </m:r>
        <m:sSub>
          <m:sSubPr>
            <m:ctrlPr>
              <w:rPr>
                <w:rFonts w:ascii="Cambria Math" w:eastAsia="Times New Roman" w:hAnsi="Cambria Math"/>
                <w:i/>
                <w:szCs w:val="24"/>
                <w:lang w:val="en-US" w:eastAsia="ru-RU"/>
              </w:rPr>
            </m:ctrlPr>
          </m:sSubPr>
          <m:e>
            <m:r>
              <w:rPr>
                <w:rFonts w:ascii="Cambria Math" w:eastAsia="Times New Roman" w:hAnsi="Cambria Math"/>
                <w:szCs w:val="24"/>
                <w:lang w:val="en-US" w:eastAsia="ru-RU"/>
              </w:rPr>
              <m:t>H</m:t>
            </m:r>
          </m:e>
          <m:sub>
            <m:r>
              <w:rPr>
                <w:rFonts w:ascii="Cambria Math" w:eastAsia="Times New Roman" w:hAnsi="Cambria Math"/>
                <w:szCs w:val="24"/>
                <w:lang w:eastAsia="ru-RU"/>
              </w:rPr>
              <m:t>ном</m:t>
            </m:r>
          </m:sub>
        </m:sSub>
        <m:r>
          <w:rPr>
            <w:rFonts w:ascii="Cambria Math" w:eastAsia="Times New Roman" w:hAnsi="Cambria Math"/>
            <w:szCs w:val="24"/>
            <w:lang w:eastAsia="ru-RU"/>
          </w:rPr>
          <m:t>∙</m:t>
        </m:r>
        <m:sSup>
          <m:sSupPr>
            <m:ctrlPr>
              <w:rPr>
                <w:rFonts w:ascii="Cambria Math" w:eastAsia="Times New Roman" w:hAnsi="Cambria Math"/>
                <w:i/>
                <w:szCs w:val="24"/>
                <w:lang w:eastAsia="ru-RU"/>
              </w:rPr>
            </m:ctrlPr>
          </m:sSupPr>
          <m:e>
            <m:r>
              <w:rPr>
                <w:rFonts w:ascii="Cambria Math" w:eastAsia="Times New Roman" w:hAnsi="Cambria Math"/>
                <w:szCs w:val="24"/>
                <w:lang w:eastAsia="ru-RU"/>
              </w:rPr>
              <m:t>(</m:t>
            </m:r>
            <m:f>
              <m:fPr>
                <m:ctrlPr>
                  <w:rPr>
                    <w:rFonts w:ascii="Cambria Math" w:eastAsia="Times New Roman" w:hAnsi="Cambria Math"/>
                    <w:i/>
                    <w:szCs w:val="24"/>
                    <w:lang w:eastAsia="ru-RU"/>
                  </w:rPr>
                </m:ctrlPr>
              </m:fPr>
              <m:num>
                <m:r>
                  <w:rPr>
                    <w:rFonts w:ascii="Cambria Math" w:eastAsia="Times New Roman" w:hAnsi="Cambria Math"/>
                    <w:szCs w:val="24"/>
                    <w:lang w:eastAsia="ru-RU"/>
                  </w:rPr>
                  <m:t>F</m:t>
                </m:r>
              </m:num>
              <m:den>
                <m:sSub>
                  <m:sSubPr>
                    <m:ctrlPr>
                      <w:rPr>
                        <w:rFonts w:ascii="Cambria Math" w:eastAsia="Times New Roman" w:hAnsi="Cambria Math"/>
                        <w:i/>
                        <w:szCs w:val="24"/>
                        <w:lang w:eastAsia="ru-RU"/>
                      </w:rPr>
                    </m:ctrlPr>
                  </m:sSubPr>
                  <m:e>
                    <m:r>
                      <w:rPr>
                        <w:rFonts w:ascii="Cambria Math" w:eastAsia="Times New Roman" w:hAnsi="Cambria Math"/>
                        <w:szCs w:val="24"/>
                        <w:lang w:eastAsia="ru-RU"/>
                      </w:rPr>
                      <m:t>F</m:t>
                    </m:r>
                  </m:e>
                  <m:sub>
                    <m:r>
                      <w:rPr>
                        <w:rFonts w:ascii="Cambria Math" w:eastAsia="Times New Roman" w:hAnsi="Cambria Math"/>
                        <w:szCs w:val="24"/>
                        <w:lang w:eastAsia="ru-RU"/>
                      </w:rPr>
                      <m:t>ном</m:t>
                    </m:r>
                  </m:sub>
                </m:sSub>
              </m:den>
            </m:f>
            <m:r>
              <w:rPr>
                <w:rFonts w:ascii="Cambria Math" w:eastAsia="Times New Roman" w:hAnsi="Cambria Math"/>
                <w:szCs w:val="24"/>
                <w:lang w:eastAsia="ru-RU"/>
              </w:rPr>
              <m:t>)</m:t>
            </m:r>
          </m:e>
          <m:sup>
            <m:r>
              <w:rPr>
                <w:rFonts w:ascii="Cambria Math" w:eastAsia="Times New Roman" w:hAnsi="Cambria Math"/>
                <w:szCs w:val="24"/>
                <w:lang w:eastAsia="ru-RU"/>
              </w:rPr>
              <m:t>2</m:t>
            </m:r>
          </m:sup>
        </m:sSup>
      </m:oMath>
      <w:r w:rsidRPr="002B5421">
        <w:rPr>
          <w:rFonts w:eastAsia="Times New Roman"/>
          <w:szCs w:val="24"/>
          <w:lang w:eastAsia="ru-RU"/>
        </w:rPr>
        <w:t>,</w:t>
      </w:r>
    </w:p>
    <w:p w:rsidR="002B5421" w:rsidRPr="002B5421" w:rsidRDefault="002B5421" w:rsidP="002B5421">
      <w:pPr>
        <w:ind w:left="567"/>
      </w:pPr>
      <w:r w:rsidRPr="002B5421">
        <w:t>где:</w:t>
      </w:r>
    </w:p>
    <w:p w:rsidR="002B5421" w:rsidRPr="002B5421" w:rsidRDefault="002B5421" w:rsidP="002B5421">
      <w:pPr>
        <w:spacing w:before="120"/>
        <w:ind w:left="567"/>
      </w:pPr>
      <w:r w:rsidRPr="002B5421">
        <w:t>Н – расчетный напор;</w:t>
      </w:r>
    </w:p>
    <w:p w:rsidR="002B5421" w:rsidRDefault="002B5421" w:rsidP="002B5421">
      <w:pPr>
        <w:spacing w:before="120"/>
        <w:ind w:left="567"/>
      </w:pPr>
      <w:r w:rsidRPr="002B5421">
        <w:t>Н</w:t>
      </w:r>
      <w:r w:rsidR="006279AA">
        <w:rPr>
          <w:vertAlign w:val="subscript"/>
        </w:rPr>
        <w:t>ном</w:t>
      </w:r>
      <w:r w:rsidRPr="002B5421">
        <w:t xml:space="preserve"> – напор при </w:t>
      </w:r>
      <w:r w:rsidR="006279AA">
        <w:t>номинальной частоте;</w:t>
      </w:r>
    </w:p>
    <w:p w:rsidR="006279AA" w:rsidRPr="002B5421" w:rsidRDefault="006279AA" w:rsidP="006279AA">
      <w:pPr>
        <w:spacing w:before="120"/>
        <w:ind w:left="567"/>
      </w:pPr>
      <w:r>
        <w:rPr>
          <w:lang w:val="en-US"/>
        </w:rPr>
        <w:t>F</w:t>
      </w:r>
      <w:r w:rsidRPr="006279AA">
        <w:rPr>
          <w:vertAlign w:val="subscript"/>
        </w:rPr>
        <w:t>ном</w:t>
      </w:r>
      <w:r>
        <w:t xml:space="preserve"> – номинальная частота</w:t>
      </w:r>
      <w:r w:rsidR="00B20FB3">
        <w:t>.</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Потребляемая насосом ЭЦН мощность – изменяется в кубической зависимости (относительно изменения частоты):</w:t>
      </w:r>
    </w:p>
    <w:p w:rsidR="002B5421" w:rsidRPr="002B5421" w:rsidRDefault="002B5421" w:rsidP="00774DBA">
      <w:pPr>
        <w:jc w:val="center"/>
        <w:rPr>
          <w:rFonts w:eastAsia="Times New Roman"/>
          <w:szCs w:val="24"/>
          <w:lang w:eastAsia="ru-RU"/>
        </w:rPr>
      </w:pPr>
      <m:oMath>
        <m:r>
          <w:rPr>
            <w:rFonts w:ascii="Cambria Math" w:eastAsia="Times New Roman" w:hAnsi="Cambria Math"/>
            <w:szCs w:val="24"/>
            <w:lang w:val="en-US" w:eastAsia="ru-RU"/>
          </w:rPr>
          <m:t>N</m:t>
        </m:r>
        <m:r>
          <w:rPr>
            <w:rFonts w:ascii="Cambria Math" w:eastAsia="Times New Roman" w:hAnsi="Cambria Math"/>
            <w:szCs w:val="24"/>
            <w:lang w:eastAsia="ru-RU"/>
          </w:rPr>
          <m:t>=</m:t>
        </m:r>
        <m:sSub>
          <m:sSubPr>
            <m:ctrlPr>
              <w:rPr>
                <w:rFonts w:ascii="Cambria Math" w:eastAsia="Times New Roman" w:hAnsi="Cambria Math"/>
                <w:i/>
                <w:szCs w:val="24"/>
                <w:lang w:val="en-US" w:eastAsia="ru-RU"/>
              </w:rPr>
            </m:ctrlPr>
          </m:sSubPr>
          <m:e>
            <m:r>
              <w:rPr>
                <w:rFonts w:ascii="Cambria Math" w:eastAsia="Times New Roman" w:hAnsi="Cambria Math"/>
                <w:szCs w:val="24"/>
                <w:lang w:val="en-US" w:eastAsia="ru-RU"/>
              </w:rPr>
              <m:t>N</m:t>
            </m:r>
          </m:e>
          <m:sub>
            <m:r>
              <w:rPr>
                <w:rFonts w:ascii="Cambria Math" w:eastAsia="Times New Roman" w:hAnsi="Cambria Math"/>
                <w:szCs w:val="24"/>
                <w:lang w:eastAsia="ru-RU"/>
              </w:rPr>
              <m:t>ном</m:t>
            </m:r>
          </m:sub>
        </m:sSub>
        <m:r>
          <w:rPr>
            <w:rFonts w:ascii="Cambria Math" w:eastAsia="Times New Roman" w:hAnsi="Cambria Math"/>
            <w:szCs w:val="24"/>
            <w:lang w:eastAsia="ru-RU"/>
          </w:rPr>
          <m:t>∙</m:t>
        </m:r>
        <m:sSup>
          <m:sSupPr>
            <m:ctrlPr>
              <w:rPr>
                <w:rFonts w:ascii="Cambria Math" w:eastAsia="Times New Roman" w:hAnsi="Cambria Math"/>
                <w:i/>
                <w:szCs w:val="24"/>
                <w:lang w:eastAsia="ru-RU"/>
              </w:rPr>
            </m:ctrlPr>
          </m:sSupPr>
          <m:e>
            <m:r>
              <w:rPr>
                <w:rFonts w:ascii="Cambria Math" w:eastAsia="Times New Roman" w:hAnsi="Cambria Math"/>
                <w:szCs w:val="24"/>
                <w:lang w:eastAsia="ru-RU"/>
              </w:rPr>
              <m:t>(</m:t>
            </m:r>
            <m:f>
              <m:fPr>
                <m:ctrlPr>
                  <w:rPr>
                    <w:rFonts w:ascii="Cambria Math" w:eastAsia="Times New Roman" w:hAnsi="Cambria Math"/>
                    <w:i/>
                    <w:szCs w:val="24"/>
                    <w:lang w:eastAsia="ru-RU"/>
                  </w:rPr>
                </m:ctrlPr>
              </m:fPr>
              <m:num>
                <m:r>
                  <w:rPr>
                    <w:rFonts w:ascii="Cambria Math" w:eastAsia="Times New Roman" w:hAnsi="Cambria Math"/>
                    <w:szCs w:val="24"/>
                    <w:lang w:eastAsia="ru-RU"/>
                  </w:rPr>
                  <m:t>F</m:t>
                </m:r>
              </m:num>
              <m:den>
                <m:sSub>
                  <m:sSubPr>
                    <m:ctrlPr>
                      <w:rPr>
                        <w:rFonts w:ascii="Cambria Math" w:eastAsia="Times New Roman" w:hAnsi="Cambria Math"/>
                        <w:i/>
                        <w:szCs w:val="24"/>
                        <w:lang w:eastAsia="ru-RU"/>
                      </w:rPr>
                    </m:ctrlPr>
                  </m:sSubPr>
                  <m:e>
                    <m:r>
                      <w:rPr>
                        <w:rFonts w:ascii="Cambria Math" w:eastAsia="Times New Roman" w:hAnsi="Cambria Math"/>
                        <w:szCs w:val="24"/>
                        <w:lang w:eastAsia="ru-RU"/>
                      </w:rPr>
                      <m:t>F</m:t>
                    </m:r>
                  </m:e>
                  <m:sub>
                    <m:r>
                      <w:rPr>
                        <w:rFonts w:ascii="Cambria Math" w:eastAsia="Times New Roman" w:hAnsi="Cambria Math"/>
                        <w:szCs w:val="24"/>
                        <w:lang w:eastAsia="ru-RU"/>
                      </w:rPr>
                      <m:t>ном</m:t>
                    </m:r>
                  </m:sub>
                </m:sSub>
              </m:den>
            </m:f>
            <m:r>
              <w:rPr>
                <w:rFonts w:ascii="Cambria Math" w:eastAsia="Times New Roman" w:hAnsi="Cambria Math"/>
                <w:szCs w:val="24"/>
                <w:lang w:eastAsia="ru-RU"/>
              </w:rPr>
              <m:t>)</m:t>
            </m:r>
          </m:e>
          <m:sup>
            <m:r>
              <w:rPr>
                <w:rFonts w:ascii="Cambria Math" w:eastAsia="Times New Roman" w:hAnsi="Cambria Math"/>
                <w:szCs w:val="24"/>
                <w:lang w:eastAsia="ru-RU"/>
              </w:rPr>
              <m:t>3</m:t>
            </m:r>
          </m:sup>
        </m:sSup>
      </m:oMath>
      <w:r w:rsidRPr="002B5421">
        <w:rPr>
          <w:rFonts w:eastAsia="Times New Roman"/>
          <w:szCs w:val="24"/>
          <w:lang w:eastAsia="ru-RU"/>
        </w:rPr>
        <w:t>,</w:t>
      </w:r>
    </w:p>
    <w:p w:rsidR="002B5421" w:rsidRPr="002B5421" w:rsidRDefault="002B5421" w:rsidP="002B5421">
      <w:pPr>
        <w:ind w:left="567"/>
        <w:rPr>
          <w:bCs/>
        </w:rPr>
      </w:pPr>
      <w:r w:rsidRPr="002B5421">
        <w:rPr>
          <w:bCs/>
        </w:rPr>
        <w:t>где:</w:t>
      </w:r>
    </w:p>
    <w:p w:rsidR="002B5421" w:rsidRPr="002B5421" w:rsidRDefault="00184EF9" w:rsidP="002B5421">
      <w:pPr>
        <w:spacing w:before="120"/>
        <w:ind w:left="567"/>
        <w:rPr>
          <w:bCs/>
        </w:rPr>
      </w:pPr>
      <w:r w:rsidRPr="002B5421">
        <w:rPr>
          <w:bCs/>
        </w:rPr>
        <w:t>N –</w:t>
      </w:r>
      <w:r w:rsidR="002B5421" w:rsidRPr="002B5421">
        <w:rPr>
          <w:bCs/>
        </w:rPr>
        <w:t xml:space="preserve"> расчетная мощность;</w:t>
      </w:r>
    </w:p>
    <w:p w:rsidR="002B5421" w:rsidRDefault="002B5421" w:rsidP="002B5421">
      <w:pPr>
        <w:spacing w:before="120"/>
        <w:ind w:left="567"/>
        <w:rPr>
          <w:bCs/>
        </w:rPr>
      </w:pPr>
      <w:r w:rsidRPr="002B5421">
        <w:rPr>
          <w:bCs/>
        </w:rPr>
        <w:t>N</w:t>
      </w:r>
      <w:r w:rsidR="00B20FB3">
        <w:rPr>
          <w:bCs/>
          <w:vertAlign w:val="subscript"/>
        </w:rPr>
        <w:t>ном</w:t>
      </w:r>
      <w:r w:rsidRPr="002B5421">
        <w:rPr>
          <w:bCs/>
        </w:rPr>
        <w:t xml:space="preserve"> – мощность при </w:t>
      </w:r>
      <w:r w:rsidR="00B20FB3">
        <w:rPr>
          <w:bCs/>
        </w:rPr>
        <w:t>номинальной частоте;</w:t>
      </w:r>
    </w:p>
    <w:p w:rsidR="00B20FB3" w:rsidRPr="00B20FB3" w:rsidRDefault="00B20FB3" w:rsidP="00B20FB3">
      <w:pPr>
        <w:spacing w:before="120"/>
        <w:ind w:left="567"/>
      </w:pPr>
      <w:r>
        <w:rPr>
          <w:lang w:val="en-US"/>
        </w:rPr>
        <w:t>F</w:t>
      </w:r>
      <w:r w:rsidRPr="006279AA">
        <w:rPr>
          <w:vertAlign w:val="subscript"/>
        </w:rPr>
        <w:t>ном</w:t>
      </w:r>
      <w:r>
        <w:t xml:space="preserve"> – номинальная частота.</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Мощность и напряжение двигателя ПЭД изменяется линейно (прямо пропорционально изменению частоты:</w:t>
      </w:r>
    </w:p>
    <w:p w:rsidR="002B5421" w:rsidRPr="002B5421" w:rsidRDefault="006405D5" w:rsidP="00774DBA">
      <w:pPr>
        <w:ind w:left="720"/>
        <w:jc w:val="center"/>
        <w:rPr>
          <w:rFonts w:eastAsia="Times New Roman"/>
          <w:szCs w:val="24"/>
          <w:lang w:eastAsia="ru-RU"/>
        </w:rPr>
      </w:pPr>
      <m:oMath>
        <m:sSub>
          <m:sSubPr>
            <m:ctrlPr>
              <w:rPr>
                <w:rFonts w:ascii="Cambria Math" w:eastAsia="Times New Roman" w:hAnsi="Cambria Math"/>
                <w:i/>
                <w:szCs w:val="24"/>
                <w:lang w:val="en-US" w:eastAsia="ru-RU"/>
              </w:rPr>
            </m:ctrlPr>
          </m:sSubPr>
          <m:e>
            <m:r>
              <w:rPr>
                <w:rFonts w:ascii="Cambria Math" w:eastAsia="Times New Roman" w:hAnsi="Cambria Math"/>
                <w:szCs w:val="24"/>
                <w:lang w:val="en-US" w:eastAsia="ru-RU"/>
              </w:rPr>
              <m:t>N</m:t>
            </m:r>
          </m:e>
          <m:sub>
            <m:r>
              <w:rPr>
                <w:rFonts w:ascii="Cambria Math" w:eastAsia="Times New Roman" w:hAnsi="Cambria Math"/>
                <w:szCs w:val="24"/>
                <w:lang w:eastAsia="ru-RU"/>
              </w:rPr>
              <m:t>пэд</m:t>
            </m:r>
          </m:sub>
        </m:sSub>
        <m:r>
          <w:rPr>
            <w:rFonts w:ascii="Cambria Math" w:eastAsia="Times New Roman" w:hAnsi="Cambria Math"/>
            <w:szCs w:val="24"/>
            <w:lang w:eastAsia="ru-RU"/>
          </w:rPr>
          <m:t>=</m:t>
        </m:r>
        <m:sSub>
          <m:sSubPr>
            <m:ctrlPr>
              <w:rPr>
                <w:rFonts w:ascii="Cambria Math" w:eastAsia="Times New Roman" w:hAnsi="Cambria Math"/>
                <w:i/>
                <w:szCs w:val="24"/>
                <w:lang w:val="en-US" w:eastAsia="ru-RU"/>
              </w:rPr>
            </m:ctrlPr>
          </m:sSubPr>
          <m:e>
            <m:r>
              <w:rPr>
                <w:rFonts w:ascii="Cambria Math" w:eastAsia="Times New Roman" w:hAnsi="Cambria Math"/>
                <w:szCs w:val="24"/>
                <w:lang w:val="en-US" w:eastAsia="ru-RU"/>
              </w:rPr>
              <m:t>N</m:t>
            </m:r>
          </m:e>
          <m:sub>
            <m:r>
              <w:rPr>
                <w:rFonts w:ascii="Cambria Math" w:eastAsia="Times New Roman" w:hAnsi="Cambria Math"/>
                <w:szCs w:val="24"/>
                <w:lang w:eastAsia="ru-RU"/>
              </w:rPr>
              <m:t>пэдном</m:t>
            </m:r>
          </m:sub>
        </m:sSub>
        <m:r>
          <w:rPr>
            <w:rFonts w:ascii="Cambria Math" w:eastAsia="Times New Roman" w:hAnsi="Cambria Math"/>
            <w:szCs w:val="24"/>
            <w:lang w:eastAsia="ru-RU"/>
          </w:rPr>
          <m:t>∙</m:t>
        </m:r>
        <m:f>
          <m:fPr>
            <m:ctrlPr>
              <w:rPr>
                <w:rFonts w:ascii="Cambria Math" w:eastAsia="Times New Roman" w:hAnsi="Cambria Math"/>
                <w:i/>
                <w:szCs w:val="24"/>
                <w:lang w:val="en-US" w:eastAsia="ru-RU"/>
              </w:rPr>
            </m:ctrlPr>
          </m:fPr>
          <m:num>
            <m:r>
              <w:rPr>
                <w:rFonts w:ascii="Cambria Math" w:eastAsia="Times New Roman" w:hAnsi="Cambria Math"/>
                <w:szCs w:val="24"/>
                <w:lang w:val="en-US" w:eastAsia="ru-RU"/>
              </w:rPr>
              <m:t>F</m:t>
            </m:r>
          </m:num>
          <m:den>
            <m:sSub>
              <m:sSubPr>
                <m:ctrlPr>
                  <w:rPr>
                    <w:rFonts w:ascii="Cambria Math" w:eastAsia="Times New Roman" w:hAnsi="Cambria Math"/>
                    <w:i/>
                    <w:szCs w:val="24"/>
                    <w:lang w:eastAsia="ru-RU"/>
                  </w:rPr>
                </m:ctrlPr>
              </m:sSubPr>
              <m:e>
                <m:r>
                  <w:rPr>
                    <w:rFonts w:ascii="Cambria Math" w:eastAsia="Times New Roman" w:hAnsi="Cambria Math"/>
                    <w:szCs w:val="24"/>
                    <w:lang w:eastAsia="ru-RU"/>
                  </w:rPr>
                  <m:t>F</m:t>
                </m:r>
              </m:e>
              <m:sub>
                <m:r>
                  <w:rPr>
                    <w:rFonts w:ascii="Cambria Math" w:eastAsia="Times New Roman" w:hAnsi="Cambria Math"/>
                    <w:szCs w:val="24"/>
                    <w:lang w:eastAsia="ru-RU"/>
                  </w:rPr>
                  <m:t>ном</m:t>
                </m:r>
              </m:sub>
            </m:sSub>
          </m:den>
        </m:f>
      </m:oMath>
      <w:r w:rsidR="002B5421" w:rsidRPr="002B5421">
        <w:rPr>
          <w:rFonts w:eastAsia="Times New Roman"/>
          <w:szCs w:val="24"/>
          <w:lang w:eastAsia="ru-RU"/>
        </w:rPr>
        <w:t>,</w:t>
      </w:r>
    </w:p>
    <w:p w:rsidR="002B5421" w:rsidRPr="002B5421" w:rsidRDefault="002B5421" w:rsidP="00774DBA">
      <w:pPr>
        <w:rPr>
          <w:rFonts w:eastAsia="Times New Roman"/>
          <w:sz w:val="16"/>
          <w:szCs w:val="16"/>
          <w:lang w:eastAsia="ru-RU"/>
        </w:rPr>
      </w:pPr>
    </w:p>
    <w:p w:rsidR="002B5421" w:rsidRPr="002B5421" w:rsidRDefault="006405D5" w:rsidP="00774DBA">
      <w:pPr>
        <w:ind w:left="720"/>
        <w:jc w:val="center"/>
        <w:rPr>
          <w:rFonts w:eastAsia="Times New Roman"/>
          <w:szCs w:val="24"/>
          <w:lang w:eastAsia="ru-RU"/>
        </w:rPr>
      </w:pPr>
      <m:oMath>
        <m:sSub>
          <m:sSubPr>
            <m:ctrlPr>
              <w:rPr>
                <w:rFonts w:ascii="Cambria Math" w:eastAsia="Times New Roman" w:hAnsi="Cambria Math"/>
                <w:i/>
                <w:szCs w:val="24"/>
                <w:lang w:val="en-US" w:eastAsia="ru-RU"/>
              </w:rPr>
            </m:ctrlPr>
          </m:sSubPr>
          <m:e>
            <m:r>
              <w:rPr>
                <w:rFonts w:ascii="Cambria Math" w:eastAsia="Times New Roman" w:hAnsi="Cambria Math"/>
                <w:szCs w:val="24"/>
                <w:lang w:val="en-US" w:eastAsia="ru-RU"/>
              </w:rPr>
              <m:t>U</m:t>
            </m:r>
          </m:e>
          <m:sub>
            <m:r>
              <w:rPr>
                <w:rFonts w:ascii="Cambria Math" w:eastAsia="Times New Roman" w:hAnsi="Cambria Math"/>
                <w:szCs w:val="24"/>
                <w:lang w:eastAsia="ru-RU"/>
              </w:rPr>
              <m:t>пэд</m:t>
            </m:r>
          </m:sub>
        </m:sSub>
        <m:r>
          <w:rPr>
            <w:rFonts w:ascii="Cambria Math" w:eastAsia="Times New Roman" w:hAnsi="Cambria Math"/>
            <w:szCs w:val="24"/>
            <w:lang w:eastAsia="ru-RU"/>
          </w:rPr>
          <m:t>=</m:t>
        </m:r>
        <m:sSub>
          <m:sSubPr>
            <m:ctrlPr>
              <w:rPr>
                <w:rFonts w:ascii="Cambria Math" w:eastAsia="Times New Roman" w:hAnsi="Cambria Math"/>
                <w:i/>
                <w:szCs w:val="24"/>
                <w:lang w:val="en-US" w:eastAsia="ru-RU"/>
              </w:rPr>
            </m:ctrlPr>
          </m:sSubPr>
          <m:e>
            <m:r>
              <w:rPr>
                <w:rFonts w:ascii="Cambria Math" w:eastAsia="Times New Roman" w:hAnsi="Cambria Math"/>
                <w:szCs w:val="24"/>
                <w:lang w:val="en-US" w:eastAsia="ru-RU"/>
              </w:rPr>
              <m:t>U</m:t>
            </m:r>
          </m:e>
          <m:sub>
            <m:r>
              <w:rPr>
                <w:rFonts w:ascii="Cambria Math" w:eastAsia="Times New Roman" w:hAnsi="Cambria Math"/>
                <w:szCs w:val="24"/>
                <w:lang w:eastAsia="ru-RU"/>
              </w:rPr>
              <m:t>пэдном</m:t>
            </m:r>
          </m:sub>
        </m:sSub>
        <m:r>
          <w:rPr>
            <w:rFonts w:ascii="Cambria Math" w:eastAsia="Times New Roman" w:hAnsi="Cambria Math"/>
            <w:szCs w:val="24"/>
            <w:lang w:eastAsia="ru-RU"/>
          </w:rPr>
          <m:t>∙</m:t>
        </m:r>
        <m:f>
          <m:fPr>
            <m:ctrlPr>
              <w:rPr>
                <w:rFonts w:ascii="Cambria Math" w:eastAsia="Times New Roman" w:hAnsi="Cambria Math"/>
                <w:i/>
                <w:szCs w:val="24"/>
                <w:lang w:val="en-US" w:eastAsia="ru-RU"/>
              </w:rPr>
            </m:ctrlPr>
          </m:fPr>
          <m:num>
            <m:r>
              <w:rPr>
                <w:rFonts w:ascii="Cambria Math" w:eastAsia="Times New Roman" w:hAnsi="Cambria Math"/>
                <w:szCs w:val="24"/>
                <w:lang w:val="en-US" w:eastAsia="ru-RU"/>
              </w:rPr>
              <m:t>F</m:t>
            </m:r>
          </m:num>
          <m:den>
            <m:sSub>
              <m:sSubPr>
                <m:ctrlPr>
                  <w:rPr>
                    <w:rFonts w:ascii="Cambria Math" w:eastAsia="Times New Roman" w:hAnsi="Cambria Math"/>
                    <w:i/>
                    <w:szCs w:val="24"/>
                    <w:lang w:eastAsia="ru-RU"/>
                  </w:rPr>
                </m:ctrlPr>
              </m:sSubPr>
              <m:e>
                <m:r>
                  <w:rPr>
                    <w:rFonts w:ascii="Cambria Math" w:eastAsia="Times New Roman" w:hAnsi="Cambria Math"/>
                    <w:szCs w:val="24"/>
                    <w:lang w:eastAsia="ru-RU"/>
                  </w:rPr>
                  <m:t>F</m:t>
                </m:r>
              </m:e>
              <m:sub>
                <m:r>
                  <w:rPr>
                    <w:rFonts w:ascii="Cambria Math" w:eastAsia="Times New Roman" w:hAnsi="Cambria Math"/>
                    <w:szCs w:val="24"/>
                    <w:lang w:eastAsia="ru-RU"/>
                  </w:rPr>
                  <m:t>ном</m:t>
                </m:r>
              </m:sub>
            </m:sSub>
          </m:den>
        </m:f>
      </m:oMath>
      <w:r w:rsidR="002B5421" w:rsidRPr="002B5421">
        <w:rPr>
          <w:rFonts w:eastAsia="Times New Roman"/>
          <w:szCs w:val="24"/>
          <w:lang w:eastAsia="ru-RU"/>
        </w:rPr>
        <w:t>,</w:t>
      </w:r>
    </w:p>
    <w:p w:rsidR="002B5421" w:rsidRPr="002B5421" w:rsidRDefault="002B5421" w:rsidP="002B5421">
      <w:pPr>
        <w:ind w:left="567"/>
        <w:rPr>
          <w:bCs/>
        </w:rPr>
      </w:pPr>
      <w:r w:rsidRPr="002B5421">
        <w:rPr>
          <w:bCs/>
        </w:rPr>
        <w:t>где:</w:t>
      </w:r>
    </w:p>
    <w:p w:rsidR="002B5421" w:rsidRPr="002B5421" w:rsidRDefault="002B5421" w:rsidP="002B5421">
      <w:pPr>
        <w:spacing w:before="120"/>
        <w:ind w:left="567"/>
        <w:rPr>
          <w:bCs/>
        </w:rPr>
      </w:pPr>
      <w:r w:rsidRPr="002B5421">
        <w:rPr>
          <w:bCs/>
        </w:rPr>
        <w:t>Nпэд –расчетная мощность ПЭД;</w:t>
      </w:r>
    </w:p>
    <w:p w:rsidR="002B5421" w:rsidRPr="002B5421" w:rsidRDefault="002B5421" w:rsidP="002B5421">
      <w:pPr>
        <w:spacing w:before="120"/>
        <w:ind w:left="567"/>
        <w:rPr>
          <w:bCs/>
        </w:rPr>
      </w:pPr>
      <w:r w:rsidRPr="002B5421">
        <w:rPr>
          <w:bCs/>
        </w:rPr>
        <w:t>Nпэд</w:t>
      </w:r>
      <w:r w:rsidR="00B20FB3">
        <w:rPr>
          <w:bCs/>
          <w:vertAlign w:val="subscript"/>
        </w:rPr>
        <w:t>ном</w:t>
      </w:r>
      <w:r w:rsidRPr="002B5421">
        <w:rPr>
          <w:bCs/>
        </w:rPr>
        <w:t xml:space="preserve"> – мощность ПЭД при </w:t>
      </w:r>
      <w:r w:rsidR="00B20FB3">
        <w:rPr>
          <w:bCs/>
        </w:rPr>
        <w:t>номинальной частоте</w:t>
      </w:r>
      <w:r w:rsidRPr="002B5421">
        <w:rPr>
          <w:bCs/>
        </w:rPr>
        <w:t>;</w:t>
      </w:r>
    </w:p>
    <w:p w:rsidR="002B5421" w:rsidRPr="002B5421" w:rsidRDefault="002B5421" w:rsidP="002B5421">
      <w:pPr>
        <w:spacing w:before="120"/>
        <w:ind w:left="567"/>
        <w:rPr>
          <w:bCs/>
        </w:rPr>
      </w:pPr>
      <w:r w:rsidRPr="002B5421">
        <w:rPr>
          <w:bCs/>
        </w:rPr>
        <w:t>Uпэд – расчетное требуемое напряжение ПЭД;</w:t>
      </w:r>
    </w:p>
    <w:p w:rsidR="002B5421" w:rsidRDefault="002B5421" w:rsidP="002B5421">
      <w:pPr>
        <w:spacing w:before="120"/>
        <w:ind w:left="567"/>
        <w:rPr>
          <w:bCs/>
        </w:rPr>
      </w:pPr>
      <w:r w:rsidRPr="002B5421">
        <w:rPr>
          <w:bCs/>
        </w:rPr>
        <w:t>Uпэд</w:t>
      </w:r>
      <w:r w:rsidR="00B20FB3">
        <w:rPr>
          <w:bCs/>
          <w:vertAlign w:val="subscript"/>
        </w:rPr>
        <w:t>ном</w:t>
      </w:r>
      <w:r w:rsidRPr="002B5421">
        <w:rPr>
          <w:bCs/>
        </w:rPr>
        <w:t xml:space="preserve"> – требуемое напряжение ПЭД при </w:t>
      </w:r>
      <w:r w:rsidR="00B20FB3">
        <w:rPr>
          <w:bCs/>
        </w:rPr>
        <w:t>номинальной частоте</w:t>
      </w:r>
      <w:r w:rsidRPr="002B5421">
        <w:rPr>
          <w:bCs/>
        </w:rPr>
        <w:t>;</w:t>
      </w:r>
    </w:p>
    <w:p w:rsidR="00B20FB3" w:rsidRPr="00B20FB3" w:rsidRDefault="00B20FB3" w:rsidP="00B20FB3">
      <w:pPr>
        <w:spacing w:before="120"/>
        <w:ind w:left="567"/>
      </w:pPr>
      <w:r>
        <w:rPr>
          <w:lang w:val="en-US"/>
        </w:rPr>
        <w:t>F</w:t>
      </w:r>
      <w:r w:rsidRPr="006279AA">
        <w:rPr>
          <w:vertAlign w:val="subscript"/>
        </w:rPr>
        <w:t>ном</w:t>
      </w:r>
      <w:r>
        <w:t xml:space="preserve"> – номинальная частота.</w:t>
      </w:r>
    </w:p>
    <w:p w:rsidR="002B5421" w:rsidRPr="002B5421" w:rsidRDefault="002B5421" w:rsidP="002B5421">
      <w:pPr>
        <w:spacing w:before="120"/>
        <w:ind w:left="360"/>
      </w:pPr>
      <w:r w:rsidRPr="002B5421">
        <w:t>Максимально возможная частота системы ЭЦН+ПЭД рассчитывается по формуле:</w:t>
      </w:r>
    </w:p>
    <w:p w:rsidR="002B5421" w:rsidRPr="002B5421" w:rsidRDefault="002B5421" w:rsidP="002B5421"/>
    <w:p w:rsidR="002B5421" w:rsidRPr="002B5421" w:rsidRDefault="006405D5" w:rsidP="002B5421">
      <w:pPr>
        <w:ind w:left="360"/>
        <w:jc w:val="center"/>
      </w:pPr>
      <m:oMath>
        <m:sSub>
          <m:sSubPr>
            <m:ctrlPr>
              <w:rPr>
                <w:rFonts w:ascii="Cambria Math" w:hAnsi="Cambria Math"/>
                <w:i/>
              </w:rPr>
            </m:ctrlPr>
          </m:sSubPr>
          <m:e>
            <m:r>
              <w:rPr>
                <w:rFonts w:ascii="Cambria Math" w:hAnsi="Cambria Math"/>
                <w:lang w:val="en-US"/>
              </w:rPr>
              <m:t>F</m:t>
            </m:r>
          </m:e>
          <m:sub>
            <m:r>
              <w:rPr>
                <w:rFonts w:ascii="Cambria Math" w:hAnsi="Cambria Math"/>
              </w:rPr>
              <m:t>max</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пэд</m:t>
                    </m:r>
                  </m:sub>
                </m:sSub>
              </m:num>
              <m:den>
                <m:sSub>
                  <m:sSubPr>
                    <m:ctrlPr>
                      <w:rPr>
                        <w:rFonts w:ascii="Cambria Math" w:hAnsi="Cambria Math"/>
                        <w:i/>
                      </w:rPr>
                    </m:ctrlPr>
                  </m:sSubPr>
                  <m:e>
                    <m:r>
                      <w:rPr>
                        <w:rFonts w:ascii="Cambria Math" w:hAnsi="Cambria Math"/>
                        <w:lang w:val="en-US"/>
                      </w:rPr>
                      <m:t>N</m:t>
                    </m:r>
                  </m:e>
                  <m:sub>
                    <m:r>
                      <w:rPr>
                        <w:rFonts w:ascii="Cambria Math" w:hAnsi="Cambria Math"/>
                      </w:rPr>
                      <m:t>эцн</m:t>
                    </m:r>
                  </m:sub>
                </m:sSub>
              </m:den>
            </m:f>
          </m:e>
        </m:rad>
        <m:r>
          <w:rPr>
            <w:rFonts w:ascii="Cambria Math" w:hAnsi="Cambria Math"/>
          </w:rPr>
          <m:t>∙</m:t>
        </m:r>
        <m:sSub>
          <m:sSubPr>
            <m:ctrlPr>
              <w:rPr>
                <w:rFonts w:ascii="Cambria Math" w:hAnsi="Cambria Math"/>
                <w:i/>
              </w:rPr>
            </m:ctrlPr>
          </m:sSubPr>
          <m:e>
            <m:r>
              <w:rPr>
                <w:rFonts w:ascii="Cambria Math" w:hAnsi="Cambria Math"/>
                <w:lang w:val="en-US"/>
              </w:rPr>
              <m:t>F</m:t>
            </m:r>
          </m:e>
          <m:sub>
            <m:r>
              <w:rPr>
                <w:rFonts w:ascii="Cambria Math" w:hAnsi="Cambria Math"/>
              </w:rPr>
              <m:t>ном</m:t>
            </m:r>
          </m:sub>
        </m:sSub>
      </m:oMath>
      <w:r w:rsidR="002B5421" w:rsidRPr="002B5421">
        <w:t>,</w:t>
      </w:r>
    </w:p>
    <w:p w:rsidR="002B5421" w:rsidRPr="002B5421" w:rsidRDefault="002B5421" w:rsidP="002B5421">
      <w:pPr>
        <w:ind w:left="567"/>
        <w:rPr>
          <w:bCs/>
        </w:rPr>
      </w:pPr>
      <w:r w:rsidRPr="002B5421">
        <w:rPr>
          <w:bCs/>
        </w:rPr>
        <w:t>где:</w:t>
      </w:r>
    </w:p>
    <w:p w:rsidR="002B5421" w:rsidRPr="002B5421" w:rsidRDefault="002B5421" w:rsidP="002B5421">
      <w:pPr>
        <w:spacing w:before="120"/>
        <w:ind w:left="567"/>
        <w:rPr>
          <w:bCs/>
        </w:rPr>
      </w:pPr>
      <w:r w:rsidRPr="002B5421">
        <w:rPr>
          <w:bCs/>
        </w:rPr>
        <w:t>Fmax – максимальная допустимая частота;</w:t>
      </w:r>
    </w:p>
    <w:p w:rsidR="002B5421" w:rsidRPr="002B5421" w:rsidRDefault="002B5421" w:rsidP="002B5421">
      <w:pPr>
        <w:spacing w:before="120"/>
        <w:ind w:left="567"/>
        <w:rPr>
          <w:bCs/>
        </w:rPr>
      </w:pPr>
      <w:r w:rsidRPr="002B5421">
        <w:rPr>
          <w:bCs/>
        </w:rPr>
        <w:t xml:space="preserve">Nпэд – </w:t>
      </w:r>
      <w:r w:rsidR="00B20FB3">
        <w:rPr>
          <w:bCs/>
        </w:rPr>
        <w:t xml:space="preserve">номинальная </w:t>
      </w:r>
      <w:r w:rsidRPr="002B5421">
        <w:rPr>
          <w:bCs/>
        </w:rPr>
        <w:t>мощность ПЭД;</w:t>
      </w:r>
    </w:p>
    <w:p w:rsidR="002B5421" w:rsidRPr="002B5421" w:rsidRDefault="002B5421" w:rsidP="002B5421">
      <w:pPr>
        <w:spacing w:before="120"/>
        <w:ind w:left="567"/>
        <w:rPr>
          <w:bCs/>
        </w:rPr>
      </w:pPr>
      <w:r w:rsidRPr="002B5421">
        <w:rPr>
          <w:bCs/>
        </w:rPr>
        <w:t xml:space="preserve">Nэцн – </w:t>
      </w:r>
      <w:r w:rsidR="00B20FB3">
        <w:rPr>
          <w:bCs/>
        </w:rPr>
        <w:t xml:space="preserve">номинальная </w:t>
      </w:r>
      <w:r w:rsidRPr="002B5421">
        <w:rPr>
          <w:bCs/>
        </w:rPr>
        <w:t>мощность ЭЦН;</w:t>
      </w:r>
    </w:p>
    <w:p w:rsidR="002B5421" w:rsidRPr="002B5421" w:rsidRDefault="002B5421" w:rsidP="002B5421">
      <w:pPr>
        <w:spacing w:before="120"/>
        <w:ind w:left="567"/>
        <w:rPr>
          <w:bCs/>
        </w:rPr>
      </w:pPr>
      <w:r w:rsidRPr="002B5421">
        <w:rPr>
          <w:bCs/>
        </w:rPr>
        <w:t>F</w:t>
      </w:r>
      <w:r w:rsidR="00B20FB3">
        <w:rPr>
          <w:bCs/>
          <w:vertAlign w:val="subscript"/>
        </w:rPr>
        <w:t>ном</w:t>
      </w:r>
      <w:r w:rsidRPr="002B5421">
        <w:rPr>
          <w:bCs/>
        </w:rPr>
        <w:t xml:space="preserve"> – </w:t>
      </w:r>
      <w:r w:rsidR="00B20FB3">
        <w:rPr>
          <w:bCs/>
        </w:rPr>
        <w:t>номиналь</w:t>
      </w:r>
      <w:r w:rsidRPr="002B5421">
        <w:rPr>
          <w:bCs/>
        </w:rPr>
        <w:t>ная частота;</w:t>
      </w:r>
    </w:p>
    <w:p w:rsidR="002B5421" w:rsidRPr="002B5421" w:rsidRDefault="002B5421" w:rsidP="00F00CBB">
      <w:pPr>
        <w:numPr>
          <w:ilvl w:val="2"/>
          <w:numId w:val="30"/>
        </w:numPr>
        <w:tabs>
          <w:tab w:val="left" w:pos="0"/>
        </w:tabs>
        <w:spacing w:before="120" w:after="120"/>
        <w:ind w:left="0" w:firstLine="0"/>
        <w:jc w:val="both"/>
      </w:pPr>
      <w:r w:rsidRPr="002B5421">
        <w:t>Ограничивающими факторами при повышении частоты являются:</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запас мощности погружного двигателя – при повышении частоты мощность изменяется линейно, в то время, когда потребляемая насосом мощность изменяется в кубической зависимости, и наступает момент, когда двигатель не сможет выдать необходимую насосу мощность (вырастет ток и произойдет остановка по перегрузу);</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прочность валов погружной системы – при повышении частоты растет нагрузка на вал (т.к. меняется напор, производительность, и момент сопротивления вращению вала) и, выбрав погружной двигатель с большим запасом по мощности имеется риск скручивания вала, особенно при наличии в перекачиваемой жидкости механических примесей (эффект подклинивания);</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глубина спуска УЭЦН – при повышении частоты в квадратичной зависимости увеличивается напор насоса и существует риск, что произойдет остановка по недогрузу (когда насос откачает всю жидкость до приема насоса и перейдет в режим холостого хода).</w:t>
      </w:r>
    </w:p>
    <w:p w:rsidR="002B5421" w:rsidRPr="002B5421" w:rsidRDefault="0090469B" w:rsidP="00CE3126">
      <w:pPr>
        <w:widowControl w:val="0"/>
        <w:numPr>
          <w:ilvl w:val="0"/>
          <w:numId w:val="11"/>
        </w:numPr>
        <w:tabs>
          <w:tab w:val="left" w:pos="539"/>
        </w:tabs>
        <w:overflowPunct w:val="0"/>
        <w:autoSpaceDE w:val="0"/>
        <w:autoSpaceDN w:val="0"/>
        <w:adjustRightInd w:val="0"/>
        <w:spacing w:before="60"/>
        <w:ind w:left="567" w:hanging="397"/>
        <w:jc w:val="both"/>
        <w:textAlignment w:val="baseline"/>
      </w:pPr>
      <w:r>
        <w:t>м</w:t>
      </w:r>
      <w:r w:rsidR="002B5421" w:rsidRPr="002B5421">
        <w:t xml:space="preserve">аксимальная частота для УЭЦН </w:t>
      </w:r>
      <w:r>
        <w:t xml:space="preserve">с </w:t>
      </w:r>
      <w:r w:rsidR="002B5421" w:rsidRPr="002B5421">
        <w:t>асинхронны</w:t>
      </w:r>
      <w:r>
        <w:t>ми</w:t>
      </w:r>
      <w:r w:rsidR="0033103C">
        <w:t xml:space="preserve"> ПЭД</w:t>
      </w:r>
      <w:r w:rsidR="002B5421" w:rsidRPr="002B5421">
        <w:t>:</w:t>
      </w:r>
    </w:p>
    <w:p w:rsidR="002B5421" w:rsidRPr="00B879E3" w:rsidRDefault="002B5421" w:rsidP="00B879E3">
      <w:pPr>
        <w:pStyle w:val="aff2"/>
        <w:numPr>
          <w:ilvl w:val="0"/>
          <w:numId w:val="167"/>
        </w:numPr>
        <w:tabs>
          <w:tab w:val="left" w:pos="539"/>
          <w:tab w:val="left" w:pos="993"/>
        </w:tabs>
        <w:spacing w:before="60"/>
        <w:ind w:left="567" w:firstLine="0"/>
        <w:contextualSpacing w:val="0"/>
        <w:jc w:val="both"/>
        <w:rPr>
          <w:rFonts w:eastAsia="Times New Roman"/>
          <w:szCs w:val="24"/>
          <w:lang w:val="x-none" w:eastAsia="x-none"/>
        </w:rPr>
      </w:pPr>
      <w:r w:rsidRPr="00B879E3">
        <w:rPr>
          <w:rFonts w:eastAsia="Times New Roman"/>
          <w:szCs w:val="24"/>
          <w:lang w:val="x-none" w:eastAsia="x-none"/>
        </w:rPr>
        <w:t>для УЭЦН отечественного производства – 60 Гц;</w:t>
      </w:r>
    </w:p>
    <w:p w:rsidR="002B5421" w:rsidRPr="00B879E3" w:rsidRDefault="002B5421" w:rsidP="00B879E3">
      <w:pPr>
        <w:pStyle w:val="aff2"/>
        <w:numPr>
          <w:ilvl w:val="0"/>
          <w:numId w:val="167"/>
        </w:numPr>
        <w:tabs>
          <w:tab w:val="left" w:pos="539"/>
          <w:tab w:val="left" w:pos="993"/>
        </w:tabs>
        <w:spacing w:before="60"/>
        <w:ind w:left="567" w:firstLine="0"/>
        <w:contextualSpacing w:val="0"/>
        <w:jc w:val="both"/>
        <w:rPr>
          <w:rFonts w:eastAsia="Times New Roman"/>
          <w:szCs w:val="24"/>
          <w:lang w:eastAsia="x-none"/>
        </w:rPr>
      </w:pPr>
      <w:r w:rsidRPr="00B879E3">
        <w:rPr>
          <w:rFonts w:eastAsia="Times New Roman"/>
          <w:szCs w:val="24"/>
          <w:lang w:val="x-none" w:eastAsia="x-none"/>
        </w:rPr>
        <w:t>для УЭЦН импортного производства – 70 Гц</w:t>
      </w:r>
      <w:r w:rsidRPr="00B879E3">
        <w:rPr>
          <w:rFonts w:eastAsia="Times New Roman"/>
          <w:szCs w:val="24"/>
          <w:lang w:eastAsia="x-none"/>
        </w:rPr>
        <w:t>.</w:t>
      </w:r>
    </w:p>
    <w:p w:rsidR="0033103C" w:rsidRPr="00B879E3" w:rsidRDefault="0033103C" w:rsidP="00B879E3">
      <w:pPr>
        <w:pStyle w:val="aff2"/>
        <w:numPr>
          <w:ilvl w:val="0"/>
          <w:numId w:val="167"/>
        </w:numPr>
        <w:tabs>
          <w:tab w:val="left" w:pos="709"/>
          <w:tab w:val="left" w:pos="993"/>
        </w:tabs>
        <w:spacing w:before="60"/>
        <w:ind w:left="993" w:hanging="426"/>
        <w:contextualSpacing w:val="0"/>
        <w:jc w:val="both"/>
        <w:rPr>
          <w:rFonts w:eastAsia="Times New Roman"/>
          <w:szCs w:val="24"/>
          <w:lang w:eastAsia="x-none"/>
        </w:rPr>
      </w:pPr>
      <w:r w:rsidRPr="00B879E3">
        <w:rPr>
          <w:rFonts w:eastAsia="Times New Roman"/>
          <w:szCs w:val="24"/>
          <w:lang w:eastAsia="x-none"/>
        </w:rPr>
        <w:t xml:space="preserve">максимальная </w:t>
      </w:r>
      <w:r w:rsidRPr="002B5421">
        <w:t xml:space="preserve">частота для УЭЦН </w:t>
      </w:r>
      <w:r>
        <w:t>с вентиль</w:t>
      </w:r>
      <w:r w:rsidRPr="002B5421">
        <w:t>ны</w:t>
      </w:r>
      <w:r>
        <w:t xml:space="preserve">ми ПЭД - </w:t>
      </w:r>
      <w:r w:rsidRPr="0033103C">
        <w:t xml:space="preserve">в соответствии с комплектацией, РЭ завода-изготовителя и </w:t>
      </w:r>
      <w:r w:rsidR="00B879E3" w:rsidRPr="00B879E3">
        <w:rPr>
          <w:bCs/>
        </w:rPr>
        <w:t>Единых технических требований Компании №</w:t>
      </w:r>
      <w:r w:rsidR="00B879E3" w:rsidRPr="00B879E3">
        <w:t xml:space="preserve"> </w:t>
      </w:r>
      <w:r w:rsidR="00B879E3" w:rsidRPr="00B879E3">
        <w:rPr>
          <w:bCs/>
        </w:rPr>
        <w:t>П1-01.05 М-0005 «Технические требования к УЭЦН, ШСНУ, НКТ и другому оборудованию для добычи нефти»</w:t>
      </w:r>
      <w:r w:rsidRPr="0033103C">
        <w:t>.</w:t>
      </w:r>
    </w:p>
    <w:p w:rsidR="002B5421" w:rsidRPr="002B5421" w:rsidRDefault="002B5421" w:rsidP="00F00CBB">
      <w:pPr>
        <w:numPr>
          <w:ilvl w:val="2"/>
          <w:numId w:val="30"/>
        </w:numPr>
        <w:tabs>
          <w:tab w:val="left" w:pos="709"/>
        </w:tabs>
        <w:spacing w:before="120" w:after="120"/>
        <w:jc w:val="both"/>
      </w:pPr>
      <w:r w:rsidRPr="002B5421">
        <w:t>При понижении частоты ограничивающими факторами являются:</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напор насоса – при снижении частоты напор насоса ЭЦН снижается в квадратичной зависимости и может произойти момент, когда энергии насоса (напора) не хватит, чтобы поднять столб жидкости с динамического уровня и произойдет срыв подачи и остановка УЭЦН от срабатывания защиты по недогрузу (ЗСП);</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согласно результатам испытаний по термодинамике и вибродиагностике работа на частотах ниже промышленной частоты характеризуется меньшими значениями нагрева и вибрации погружного оборудования. Минимально допустимая частота для погружных систем (рекомендуемая заводами-изготовителями):</w:t>
      </w:r>
    </w:p>
    <w:p w:rsidR="002B5421" w:rsidRPr="002B5421" w:rsidRDefault="002B5421" w:rsidP="00F00CBB">
      <w:pPr>
        <w:widowControl w:val="0"/>
        <w:numPr>
          <w:ilvl w:val="0"/>
          <w:numId w:val="31"/>
        </w:numPr>
        <w:tabs>
          <w:tab w:val="left" w:pos="539"/>
        </w:tabs>
        <w:overflowPunct w:val="0"/>
        <w:autoSpaceDE w:val="0"/>
        <w:autoSpaceDN w:val="0"/>
        <w:adjustRightInd w:val="0"/>
        <w:spacing w:before="60"/>
        <w:ind w:left="896" w:hanging="357"/>
        <w:jc w:val="both"/>
        <w:textAlignment w:val="baseline"/>
      </w:pPr>
      <w:r w:rsidRPr="002B5421">
        <w:t xml:space="preserve">для УЭЦН отечественного производства – </w:t>
      </w:r>
      <w:r w:rsidR="000379FC">
        <w:t>35</w:t>
      </w:r>
      <w:r w:rsidRPr="002B5421">
        <w:t xml:space="preserve"> Гц;</w:t>
      </w:r>
    </w:p>
    <w:p w:rsidR="002B5421" w:rsidRPr="002B5421" w:rsidRDefault="002B5421" w:rsidP="00F00CBB">
      <w:pPr>
        <w:widowControl w:val="0"/>
        <w:numPr>
          <w:ilvl w:val="0"/>
          <w:numId w:val="31"/>
        </w:numPr>
        <w:tabs>
          <w:tab w:val="left" w:pos="539"/>
        </w:tabs>
        <w:overflowPunct w:val="0"/>
        <w:autoSpaceDE w:val="0"/>
        <w:autoSpaceDN w:val="0"/>
        <w:adjustRightInd w:val="0"/>
        <w:spacing w:before="60"/>
        <w:ind w:left="896" w:hanging="357"/>
        <w:jc w:val="both"/>
        <w:textAlignment w:val="baseline"/>
      </w:pPr>
      <w:r w:rsidRPr="002B5421">
        <w:t>для УЭЦН импортного производства – 35 Гц.</w:t>
      </w:r>
    </w:p>
    <w:p w:rsidR="002B5421" w:rsidRPr="002B5421" w:rsidRDefault="002B5421" w:rsidP="00F00CBB">
      <w:pPr>
        <w:numPr>
          <w:ilvl w:val="2"/>
          <w:numId w:val="30"/>
        </w:numPr>
        <w:tabs>
          <w:tab w:val="left" w:pos="0"/>
        </w:tabs>
        <w:spacing w:before="120" w:after="120"/>
        <w:ind w:left="0" w:firstLine="0"/>
        <w:jc w:val="both"/>
      </w:pPr>
      <w:r w:rsidRPr="002B5421">
        <w:t>Учитывая все ограничивающие факторы, решение о применении СУ с ЧРП должно быть тщательно продумано и спланировано еще на стадии дизайна УЭЦН.</w:t>
      </w:r>
    </w:p>
    <w:p w:rsidR="002B5421" w:rsidRPr="002B5421" w:rsidRDefault="002B5421" w:rsidP="00F00CBB">
      <w:pPr>
        <w:numPr>
          <w:ilvl w:val="2"/>
          <w:numId w:val="30"/>
        </w:numPr>
        <w:tabs>
          <w:tab w:val="left" w:pos="0"/>
        </w:tabs>
        <w:spacing w:before="120" w:after="120"/>
        <w:ind w:left="0" w:firstLine="0"/>
        <w:jc w:val="both"/>
      </w:pPr>
      <w:r w:rsidRPr="002B5421">
        <w:t xml:space="preserve">Для исключения непроизводительных остановок УЭЦН, а также соблюдения щадящего режима работы силовых модулей с их минимальным нагревом – перед запуском необходимо устанавливать отпайку трансформатора из расчёта базовой частоты, которая должна быть равна расчетной. Напряжение на трансформаторе должно быть рассчитано исходя из напряжения, необходимого для двигателя и потерь напряжения в </w:t>
      </w:r>
      <w:r w:rsidR="00052C5C">
        <w:t>КЛ</w:t>
      </w:r>
      <w:r w:rsidRPr="002B5421">
        <w:t xml:space="preserve">, относительно глубины спуска УЭЦН (согласно </w:t>
      </w:r>
      <w:r w:rsidR="00814654" w:rsidRPr="00814654">
        <w:t>подразделу </w:t>
      </w:r>
      <w:r w:rsidR="0032097C">
        <w:t>2</w:t>
      </w:r>
      <w:r w:rsidR="00814654" w:rsidRPr="00814654">
        <w:t>.4</w:t>
      </w:r>
      <w:r w:rsidRPr="002B5421">
        <w:t xml:space="preserve"> </w:t>
      </w:r>
      <w:r w:rsidR="00EB7281">
        <w:t>Технологической инстру</w:t>
      </w:r>
      <w:r w:rsidR="00814654">
        <w:t>к</w:t>
      </w:r>
      <w:r w:rsidR="00EB7281">
        <w:t>ции</w:t>
      </w:r>
      <w:r w:rsidRPr="002B5421">
        <w:t xml:space="preserve">). При запуске УЭЦН необходимо контролировать рабочий ток, который должен быть не выше номинального тока. </w:t>
      </w:r>
    </w:p>
    <w:p w:rsidR="002B5421" w:rsidRPr="002B5421" w:rsidRDefault="002B5421" w:rsidP="00F00CBB">
      <w:pPr>
        <w:numPr>
          <w:ilvl w:val="2"/>
          <w:numId w:val="30"/>
        </w:numPr>
        <w:tabs>
          <w:tab w:val="left" w:pos="0"/>
        </w:tabs>
        <w:spacing w:before="120" w:after="120"/>
        <w:ind w:left="0" w:firstLine="0"/>
        <w:jc w:val="both"/>
      </w:pPr>
      <w:r w:rsidRPr="002B5421">
        <w:t>До принятия решения по «раскрутке» скважин необходимо оценить следующие критерии:</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 xml:space="preserve">максимально возможные токовые нагрузки на </w:t>
      </w:r>
      <w:r w:rsidR="000700B4">
        <w:t>НЭО</w:t>
      </w:r>
      <w:r w:rsidRPr="002B5421">
        <w:t>;</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 xml:space="preserve">максимально возможные нагрузки на автомат в </w:t>
      </w:r>
      <w:r w:rsidR="00852B7E">
        <w:t>ТП</w:t>
      </w:r>
      <w:r w:rsidRPr="002B5421">
        <w:t>;</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сечение силового кабеля по стороне 0,4 кВ для работы с необходимыми нагрузками;</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 xml:space="preserve">текущую и ожидаемую загрузку </w:t>
      </w:r>
      <w:r w:rsidR="00852B7E">
        <w:t>ТП</w:t>
      </w:r>
      <w:r w:rsidRPr="002B5421">
        <w:t xml:space="preserve"> 35/6 кВ;</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 xml:space="preserve">текущую и ожидаемую загрузку кустовой </w:t>
      </w:r>
      <w:r w:rsidR="00852B7E">
        <w:t>ТП</w:t>
      </w:r>
      <w:r w:rsidRPr="002B5421">
        <w:t xml:space="preserve"> КТПН 6/0,4 кВ;</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столб жидкости над приемом насоса должен быть достаточным для обеспечения работы УЭЦН без срыва подачи;</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при наличии погружного датчика на УЭЦН условный столб жидкости над приемом насоса (глубина погружения) можно рассчитать по формуле:</w:t>
      </w:r>
    </w:p>
    <w:p w:rsidR="002B5421" w:rsidRPr="002B5421" w:rsidRDefault="002B5421" w:rsidP="002B5421">
      <w:pPr>
        <w:ind w:left="360"/>
        <w:jc w:val="center"/>
      </w:pPr>
    </w:p>
    <w:p w:rsidR="002B5421" w:rsidRPr="002B5421" w:rsidRDefault="006405D5" w:rsidP="002B5421">
      <w:pPr>
        <w:ind w:left="360"/>
        <w:jc w:val="center"/>
        <w:rPr>
          <w:b/>
        </w:rPr>
      </w:pPr>
      <m:oMath>
        <m:sSub>
          <m:sSubPr>
            <m:ctrlPr>
              <w:rPr>
                <w:rFonts w:ascii="Cambria Math" w:eastAsiaTheme="minorHAnsi" w:hAnsi="Cambria Math" w:cstheme="minorBidi"/>
                <w:i/>
                <w:sz w:val="28"/>
                <w:szCs w:val="28"/>
                <w:lang w:val="en-US"/>
              </w:rPr>
            </m:ctrlPr>
          </m:sSubPr>
          <m:e>
            <m:r>
              <w:rPr>
                <w:rFonts w:ascii="Cambria Math" w:hAnsi="Cambria Math"/>
                <w:sz w:val="28"/>
                <w:szCs w:val="28"/>
                <w:lang w:val="en-US"/>
              </w:rPr>
              <m:t>H</m:t>
            </m:r>
          </m:e>
          <m:sub>
            <m:r>
              <w:rPr>
                <w:rFonts w:ascii="Cambria Math" w:hAnsi="Cambria Math"/>
                <w:sz w:val="28"/>
                <w:szCs w:val="28"/>
              </w:rPr>
              <m:t>погр</m:t>
            </m:r>
          </m:sub>
        </m:sSub>
        <m:r>
          <w:rPr>
            <w:rFonts w:ascii="Cambria Math" w:hAnsi="Cambria Math"/>
            <w:sz w:val="28"/>
            <w:szCs w:val="28"/>
          </w:rPr>
          <m:t>=</m:t>
        </m:r>
        <m:f>
          <m:fPr>
            <m:ctrlPr>
              <w:rPr>
                <w:rFonts w:ascii="Cambria Math" w:eastAsiaTheme="minorHAnsi" w:hAnsi="Cambria Math" w:cstheme="minorBidi"/>
                <w:i/>
                <w:sz w:val="28"/>
                <w:szCs w:val="28"/>
              </w:rPr>
            </m:ctrlPr>
          </m:fPr>
          <m:num>
            <m:d>
              <m:dPr>
                <m:ctrlPr>
                  <w:rPr>
                    <w:rFonts w:ascii="Cambria Math" w:hAnsi="Cambria Math"/>
                    <w:i/>
                    <w:sz w:val="28"/>
                    <w:szCs w:val="28"/>
                  </w:rPr>
                </m:ctrlPr>
              </m:dPr>
              <m:e>
                <m:sSub>
                  <m:sSubPr>
                    <m:ctrlPr>
                      <w:rPr>
                        <w:rFonts w:ascii="Cambria Math" w:eastAsiaTheme="minorHAnsi" w:hAnsi="Cambria Math" w:cstheme="minorBidi"/>
                        <w:i/>
                        <w:sz w:val="28"/>
                        <w:szCs w:val="28"/>
                      </w:rPr>
                    </m:ctrlPr>
                  </m:sSubPr>
                  <m:e>
                    <m:r>
                      <w:rPr>
                        <w:rFonts w:ascii="Cambria Math" w:hAnsi="Cambria Math"/>
                        <w:sz w:val="28"/>
                        <w:szCs w:val="28"/>
                      </w:rPr>
                      <m:t>P</m:t>
                    </m:r>
                  </m:e>
                  <m:sub>
                    <m:r>
                      <w:rPr>
                        <w:rFonts w:ascii="Cambria Math" w:hAnsi="Cambria Math"/>
                        <w:sz w:val="28"/>
                        <w:szCs w:val="28"/>
                      </w:rPr>
                      <m:t>датч</m:t>
                    </m:r>
                  </m:sub>
                </m:sSub>
                <m:r>
                  <w:rPr>
                    <w:rFonts w:ascii="Cambria Math" w:hAnsi="Cambria Math"/>
                    <w:sz w:val="28"/>
                    <w:szCs w:val="28"/>
                  </w:rPr>
                  <m:t xml:space="preserve"> - </m:t>
                </m:r>
                <m:sSub>
                  <m:sSubPr>
                    <m:ctrlPr>
                      <w:rPr>
                        <w:rFonts w:ascii="Cambria Math" w:eastAsiaTheme="minorHAnsi" w:hAnsi="Cambria Math" w:cstheme="minorBidi"/>
                        <w:i/>
                        <w:sz w:val="28"/>
                        <w:szCs w:val="28"/>
                      </w:rPr>
                    </m:ctrlPr>
                  </m:sSubPr>
                  <m:e>
                    <m:r>
                      <w:rPr>
                        <w:rFonts w:ascii="Cambria Math" w:hAnsi="Cambria Math"/>
                        <w:sz w:val="28"/>
                        <w:szCs w:val="28"/>
                        <w:lang w:val="en-US"/>
                      </w:rPr>
                      <m:t>P</m:t>
                    </m:r>
                  </m:e>
                  <m:sub>
                    <m:r>
                      <w:rPr>
                        <w:rFonts w:ascii="Cambria Math" w:hAnsi="Cambria Math"/>
                        <w:sz w:val="28"/>
                        <w:szCs w:val="28"/>
                      </w:rPr>
                      <m:t>затр</m:t>
                    </m:r>
                  </m:sub>
                </m:sSub>
              </m:e>
            </m:d>
            <m:r>
              <w:rPr>
                <w:rFonts w:ascii="Cambria Math" w:hAnsi="Cambria Math"/>
                <w:sz w:val="28"/>
                <w:szCs w:val="28"/>
              </w:rPr>
              <m:t xml:space="preserve"> ∙ 98.07 </m:t>
            </m:r>
          </m:num>
          <m:den>
            <m:sSub>
              <m:sSubPr>
                <m:ctrlPr>
                  <w:rPr>
                    <w:rFonts w:ascii="Cambria Math" w:eastAsiaTheme="minorHAnsi" w:hAnsi="Cambria Math" w:cstheme="minorBidi"/>
                    <w:i/>
                    <w:sz w:val="28"/>
                    <w:szCs w:val="28"/>
                  </w:rPr>
                </m:ctrlPr>
              </m:sSubPr>
              <m:e>
                <m:r>
                  <w:rPr>
                    <w:rFonts w:ascii="Cambria Math" w:hAnsi="Cambria Math"/>
                    <w:sz w:val="28"/>
                    <w:szCs w:val="28"/>
                  </w:rPr>
                  <m:t>ρ</m:t>
                </m:r>
              </m:e>
              <m:sub>
                <m:r>
                  <w:rPr>
                    <w:rFonts w:ascii="Cambria Math" w:hAnsi="Cambria Math"/>
                    <w:sz w:val="28"/>
                    <w:szCs w:val="28"/>
                  </w:rPr>
                  <m:t>гж затр</m:t>
                </m:r>
              </m:sub>
            </m:sSub>
            <m:r>
              <w:rPr>
                <w:rFonts w:ascii="Cambria Math" w:hAnsi="Cambria Math"/>
                <w:sz w:val="28"/>
                <w:szCs w:val="28"/>
              </w:rPr>
              <m:t xml:space="preserve"> ∙ 9,81</m:t>
            </m:r>
          </m:den>
        </m:f>
      </m:oMath>
      <w:r w:rsidR="002B5421" w:rsidRPr="002B5421">
        <w:rPr>
          <w:b/>
        </w:rPr>
        <w:t>,</w:t>
      </w:r>
    </w:p>
    <w:p w:rsidR="002B5421" w:rsidRPr="002B5421" w:rsidRDefault="002B5421" w:rsidP="002B5421">
      <w:pPr>
        <w:ind w:left="567"/>
        <w:rPr>
          <w:bCs/>
        </w:rPr>
      </w:pPr>
      <w:r w:rsidRPr="002B5421">
        <w:rPr>
          <w:bCs/>
        </w:rPr>
        <w:t>где:</w:t>
      </w:r>
    </w:p>
    <w:p w:rsidR="002B5421" w:rsidRPr="002B5421" w:rsidRDefault="002B5421" w:rsidP="002B5421">
      <w:pPr>
        <w:ind w:left="567"/>
      </w:pPr>
      <w:r w:rsidRPr="002B5421">
        <w:t>Рдатч – давление на приеме насоса по показаниям датчика, атм;</w:t>
      </w:r>
    </w:p>
    <w:p w:rsidR="002B5421" w:rsidRPr="002B5421" w:rsidRDefault="002B5421" w:rsidP="002B5421">
      <w:pPr>
        <w:spacing w:before="120"/>
        <w:ind w:left="567"/>
      </w:pPr>
      <w:r w:rsidRPr="002B5421">
        <w:t>Рзатр – затрубное давление, атм;</w:t>
      </w:r>
    </w:p>
    <w:p w:rsidR="002B5421" w:rsidRPr="002B5421" w:rsidRDefault="006405D5" w:rsidP="00EB7281">
      <w:pPr>
        <w:spacing w:before="120"/>
        <w:ind w:left="567"/>
        <w:jc w:val="both"/>
      </w:pPr>
      <m:oMath>
        <m:sSub>
          <m:sSubPr>
            <m:ctrlPr>
              <w:rPr>
                <w:rFonts w:ascii="Cambria Math" w:hAnsi="Cambria Math"/>
                <w:i/>
                <w:sz w:val="26"/>
                <w:szCs w:val="26"/>
              </w:rPr>
            </m:ctrlPr>
          </m:sSubPr>
          <m:e>
            <m:r>
              <w:rPr>
                <w:rFonts w:ascii="Cambria Math" w:hAnsi="Cambria Math"/>
                <w:sz w:val="26"/>
                <w:szCs w:val="26"/>
              </w:rPr>
              <m:t>ρ</m:t>
            </m:r>
          </m:e>
          <m:sub>
            <m:r>
              <w:rPr>
                <w:rFonts w:ascii="Cambria Math" w:hAnsi="Cambria Math"/>
                <w:sz w:val="26"/>
                <w:szCs w:val="26"/>
              </w:rPr>
              <m:t>гж затр</m:t>
            </m:r>
          </m:sub>
        </m:sSub>
      </m:oMath>
      <w:r w:rsidR="002B5421" w:rsidRPr="002B5421">
        <w:t xml:space="preserve"> – плотность </w:t>
      </w:r>
      <w:r w:rsidR="003247A3">
        <w:t>ГЖС</w:t>
      </w:r>
      <w:r w:rsidR="002B5421" w:rsidRPr="002B5421">
        <w:t xml:space="preserve"> в затрубном пространстве, г/см</w:t>
      </w:r>
      <w:r w:rsidR="002B5421" w:rsidRPr="002B5421">
        <w:rPr>
          <w:vertAlign w:val="superscript"/>
        </w:rPr>
        <w:t>3</w:t>
      </w:r>
      <w:r w:rsidR="002B5421" w:rsidRPr="002B5421">
        <w:t xml:space="preserve"> (для скважин, пласт которых ещё не заработал – плотность раствора глушения (замещения), для скважин</w:t>
      </w:r>
      <w:r w:rsidR="00CE3126">
        <w:t>,</w:t>
      </w:r>
      <w:r w:rsidR="002B5421" w:rsidRPr="002B5421">
        <w:t xml:space="preserve"> выведенных в режим - 0.7;</w:t>
      </w:r>
    </w:p>
    <w:p w:rsidR="002B5421" w:rsidRPr="002B5421" w:rsidRDefault="002B5421" w:rsidP="002B5421">
      <w:pPr>
        <w:spacing w:before="120"/>
        <w:ind w:left="567"/>
      </w:pPr>
      <w:r w:rsidRPr="002B5421">
        <w:t>9,81 – ускорение свободного падения, м/с</w:t>
      </w:r>
      <w:r w:rsidRPr="002B5421">
        <w:rPr>
          <w:vertAlign w:val="superscript"/>
        </w:rPr>
        <w:t>2</w:t>
      </w:r>
      <w:r w:rsidRPr="002B5421">
        <w:t>;</w:t>
      </w:r>
    </w:p>
    <w:p w:rsidR="002B5421" w:rsidRDefault="002B5421" w:rsidP="006825E8">
      <w:pPr>
        <w:spacing w:before="120" w:after="120"/>
        <w:ind w:left="567"/>
      </w:pPr>
      <w:r w:rsidRPr="002B5421">
        <w:t>98.07 – коэффициент, учитывающий перевод единиц измерения давления из технической атмосферы (кгс/см</w:t>
      </w:r>
      <w:r w:rsidRPr="002B5421">
        <w:rPr>
          <w:vertAlign w:val="superscript"/>
        </w:rPr>
        <w:t>2</w:t>
      </w:r>
      <w:r w:rsidRPr="002B5421">
        <w:t>) в Паскаль (1 кгс/см</w:t>
      </w:r>
      <w:r w:rsidRPr="002B5421">
        <w:rPr>
          <w:vertAlign w:val="superscript"/>
        </w:rPr>
        <w:t>2</w:t>
      </w:r>
      <w:r w:rsidRPr="002B5421">
        <w:t xml:space="preserve"> = 98066.5 Па).</w:t>
      </w:r>
    </w:p>
    <w:p w:rsidR="006825E8" w:rsidRDefault="006825E8" w:rsidP="006825E8">
      <w:pPr>
        <w:spacing w:after="120"/>
      </w:pPr>
      <w:r>
        <w:t>В упрощённом виде, формула имеет вид:</w:t>
      </w:r>
    </w:p>
    <w:p w:rsidR="006825E8" w:rsidRPr="006825E8" w:rsidRDefault="006405D5" w:rsidP="006825E8">
      <w:pPr>
        <w:jc w:val="center"/>
        <w:rPr>
          <w:szCs w:val="24"/>
        </w:rPr>
      </w:pPr>
      <m:oMathPara>
        <m:oMath>
          <m:sSub>
            <m:sSubPr>
              <m:ctrlPr>
                <w:rPr>
                  <w:rFonts w:ascii="Cambria Math" w:eastAsiaTheme="minorHAnsi" w:hAnsi="Cambria Math" w:cstheme="minorBidi"/>
                  <w:i/>
                  <w:szCs w:val="24"/>
                  <w:lang w:val="en-US"/>
                </w:rPr>
              </m:ctrlPr>
            </m:sSubPr>
            <m:e>
              <m:r>
                <w:rPr>
                  <w:rFonts w:ascii="Cambria Math" w:hAnsi="Cambria Math"/>
                  <w:szCs w:val="24"/>
                  <w:lang w:val="en-US"/>
                </w:rPr>
                <m:t>H</m:t>
              </m:r>
            </m:e>
            <m:sub>
              <m:r>
                <w:rPr>
                  <w:rFonts w:ascii="Cambria Math" w:hAnsi="Cambria Math"/>
                  <w:szCs w:val="24"/>
                </w:rPr>
                <m:t>погр</m:t>
              </m:r>
            </m:sub>
          </m:sSub>
          <m:r>
            <w:rPr>
              <w:rFonts w:ascii="Cambria Math" w:hAnsi="Cambria Math"/>
              <w:szCs w:val="24"/>
            </w:rPr>
            <m:t>=</m:t>
          </m:r>
          <m:f>
            <m:fPr>
              <m:ctrlPr>
                <w:rPr>
                  <w:rFonts w:ascii="Cambria Math" w:eastAsiaTheme="minorHAnsi" w:hAnsi="Cambria Math" w:cstheme="minorBidi"/>
                  <w:i/>
                  <w:szCs w:val="24"/>
                </w:rPr>
              </m:ctrlPr>
            </m:fPr>
            <m:num>
              <m:d>
                <m:dPr>
                  <m:ctrlPr>
                    <w:rPr>
                      <w:rFonts w:ascii="Cambria Math" w:hAnsi="Cambria Math"/>
                      <w:i/>
                      <w:szCs w:val="24"/>
                    </w:rPr>
                  </m:ctrlPr>
                </m:dPr>
                <m:e>
                  <m:sSub>
                    <m:sSubPr>
                      <m:ctrlPr>
                        <w:rPr>
                          <w:rFonts w:ascii="Cambria Math" w:eastAsiaTheme="minorHAnsi" w:hAnsi="Cambria Math" w:cstheme="minorBidi"/>
                          <w:i/>
                          <w:szCs w:val="24"/>
                        </w:rPr>
                      </m:ctrlPr>
                    </m:sSubPr>
                    <m:e>
                      <m:r>
                        <w:rPr>
                          <w:rFonts w:ascii="Cambria Math" w:hAnsi="Cambria Math"/>
                          <w:szCs w:val="24"/>
                        </w:rPr>
                        <m:t>P</m:t>
                      </m:r>
                    </m:e>
                    <m:sub>
                      <m:r>
                        <w:rPr>
                          <w:rFonts w:ascii="Cambria Math" w:hAnsi="Cambria Math"/>
                          <w:szCs w:val="24"/>
                        </w:rPr>
                        <m:t>датч</m:t>
                      </m:r>
                    </m:sub>
                  </m:sSub>
                  <m:r>
                    <w:rPr>
                      <w:rFonts w:ascii="Cambria Math" w:hAnsi="Cambria Math"/>
                      <w:szCs w:val="24"/>
                    </w:rPr>
                    <m:t xml:space="preserve"> - </m:t>
                  </m:r>
                  <m:sSub>
                    <m:sSubPr>
                      <m:ctrlPr>
                        <w:rPr>
                          <w:rFonts w:ascii="Cambria Math" w:eastAsiaTheme="minorHAnsi" w:hAnsi="Cambria Math" w:cstheme="minorBidi"/>
                          <w:i/>
                          <w:szCs w:val="24"/>
                        </w:rPr>
                      </m:ctrlPr>
                    </m:sSubPr>
                    <m:e>
                      <m:r>
                        <w:rPr>
                          <w:rFonts w:ascii="Cambria Math" w:hAnsi="Cambria Math"/>
                          <w:szCs w:val="24"/>
                          <w:lang w:val="en-US"/>
                        </w:rPr>
                        <m:t>P</m:t>
                      </m:r>
                    </m:e>
                    <m:sub>
                      <m:r>
                        <w:rPr>
                          <w:rFonts w:ascii="Cambria Math" w:hAnsi="Cambria Math"/>
                          <w:szCs w:val="24"/>
                        </w:rPr>
                        <m:t>затр</m:t>
                      </m:r>
                    </m:sub>
                  </m:sSub>
                </m:e>
              </m:d>
              <m:r>
                <w:rPr>
                  <w:rFonts w:ascii="Cambria Math" w:hAnsi="Cambria Math"/>
                  <w:szCs w:val="24"/>
                </w:rPr>
                <m:t xml:space="preserve"> ∙ 10 </m:t>
              </m:r>
            </m:num>
            <m:den>
              <m:sSub>
                <m:sSubPr>
                  <m:ctrlPr>
                    <w:rPr>
                      <w:rFonts w:ascii="Cambria Math" w:eastAsiaTheme="minorHAnsi" w:hAnsi="Cambria Math" w:cstheme="minorBidi"/>
                      <w:i/>
                      <w:szCs w:val="24"/>
                    </w:rPr>
                  </m:ctrlPr>
                </m:sSubPr>
                <m:e>
                  <m:r>
                    <w:rPr>
                      <w:rFonts w:ascii="Cambria Math" w:hAnsi="Cambria Math"/>
                      <w:szCs w:val="24"/>
                    </w:rPr>
                    <m:t>ρ</m:t>
                  </m:r>
                </m:e>
                <m:sub>
                  <m:r>
                    <w:rPr>
                      <w:rFonts w:ascii="Cambria Math" w:hAnsi="Cambria Math"/>
                      <w:szCs w:val="24"/>
                    </w:rPr>
                    <m:t>гж затр</m:t>
                  </m:r>
                </m:sub>
              </m:sSub>
            </m:den>
          </m:f>
        </m:oMath>
      </m:oMathPara>
    </w:p>
    <w:p w:rsidR="002B5421" w:rsidRPr="002B5421" w:rsidRDefault="002B5421" w:rsidP="006825E8">
      <w:pPr>
        <w:widowControl w:val="0"/>
        <w:overflowPunct w:val="0"/>
        <w:autoSpaceDE w:val="0"/>
        <w:autoSpaceDN w:val="0"/>
        <w:adjustRightInd w:val="0"/>
        <w:spacing w:before="120" w:after="120"/>
        <w:jc w:val="both"/>
        <w:textAlignment w:val="baseline"/>
      </w:pPr>
      <w:r w:rsidRPr="002B5421">
        <w:t>При отсутствии погружного датчика на УЭЦН условный столб жидкости над приемом насоса можно рассчитать по формуле:</w:t>
      </w:r>
    </w:p>
    <w:p w:rsidR="002B5421" w:rsidRPr="002B5421" w:rsidRDefault="006405D5" w:rsidP="002B5421">
      <w:pPr>
        <w:ind w:left="360"/>
        <w:jc w:val="center"/>
        <w:rPr>
          <w:b/>
        </w:rPr>
      </w:pPr>
      <m:oMath>
        <m:sSub>
          <m:sSubPr>
            <m:ctrlPr>
              <w:rPr>
                <w:rFonts w:ascii="Cambria Math" w:hAnsi="Cambria Math"/>
                <w:i/>
                <w:szCs w:val="24"/>
              </w:rPr>
            </m:ctrlPr>
          </m:sSubPr>
          <m:e>
            <m:r>
              <w:rPr>
                <w:rFonts w:ascii="Cambria Math" w:hAnsi="Cambria Math"/>
                <w:szCs w:val="24"/>
              </w:rPr>
              <m:t>Н</m:t>
            </m:r>
          </m:e>
          <m:sub>
            <m:r>
              <w:rPr>
                <w:rFonts w:ascii="Cambria Math" w:hAnsi="Cambria Math"/>
                <w:szCs w:val="24"/>
              </w:rPr>
              <m:t>погр</m:t>
            </m:r>
          </m:sub>
        </m:sSub>
        <m:r>
          <w:rPr>
            <w:rFonts w:ascii="Cambria Math" w:hAnsi="Cambria Math"/>
            <w:szCs w:val="24"/>
          </w:rPr>
          <m:t xml:space="preserve"> = </m:t>
        </m:r>
        <m:sSub>
          <m:sSubPr>
            <m:ctrlPr>
              <w:rPr>
                <w:rFonts w:ascii="Cambria Math" w:hAnsi="Cambria Math"/>
                <w:i/>
                <w:szCs w:val="24"/>
              </w:rPr>
            </m:ctrlPr>
          </m:sSubPr>
          <m:e>
            <m:r>
              <w:rPr>
                <w:rFonts w:ascii="Cambria Math" w:hAnsi="Cambria Math"/>
                <w:szCs w:val="24"/>
                <w:lang w:val="en-US"/>
              </w:rPr>
              <m:t>L</m:t>
            </m:r>
          </m:e>
          <m:sub>
            <m:r>
              <w:rPr>
                <w:rFonts w:ascii="Cambria Math" w:hAnsi="Cambria Math"/>
                <w:szCs w:val="24"/>
              </w:rPr>
              <m:t>сп</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Н</m:t>
            </m:r>
          </m:e>
          <m:sub>
            <m:r>
              <w:rPr>
                <w:rFonts w:ascii="Cambria Math" w:hAnsi="Cambria Math"/>
                <w:szCs w:val="24"/>
              </w:rPr>
              <m:t>дин</m:t>
            </m:r>
          </m:sub>
        </m:sSub>
      </m:oMath>
      <w:r w:rsidR="002B5421" w:rsidRPr="002B5421">
        <w:rPr>
          <w:b/>
        </w:rPr>
        <w:t>;</w:t>
      </w:r>
    </w:p>
    <w:p w:rsidR="002B5421" w:rsidRPr="002B5421" w:rsidRDefault="002B5421" w:rsidP="002B5421">
      <w:pPr>
        <w:ind w:left="567"/>
        <w:rPr>
          <w:bCs/>
        </w:rPr>
      </w:pPr>
      <w:r w:rsidRPr="002B5421">
        <w:rPr>
          <w:bCs/>
        </w:rPr>
        <w:t xml:space="preserve">где: </w:t>
      </w:r>
    </w:p>
    <w:p w:rsidR="002B5421" w:rsidRPr="002B5421" w:rsidRDefault="002B5421" w:rsidP="002B5421">
      <w:pPr>
        <w:spacing w:before="120"/>
        <w:ind w:left="567"/>
        <w:rPr>
          <w:bCs/>
        </w:rPr>
      </w:pPr>
      <w:r w:rsidRPr="002B5421">
        <w:rPr>
          <w:bCs/>
        </w:rPr>
        <w:t>L</w:t>
      </w:r>
      <w:r w:rsidR="00DE154B">
        <w:rPr>
          <w:bCs/>
          <w:vertAlign w:val="subscript"/>
        </w:rPr>
        <w:t>сп</w:t>
      </w:r>
      <w:r w:rsidRPr="002B5421">
        <w:rPr>
          <w:bCs/>
        </w:rPr>
        <w:t xml:space="preserve"> – глубина спуска насоса;</w:t>
      </w:r>
    </w:p>
    <w:p w:rsidR="002B5421" w:rsidRPr="002B5421" w:rsidRDefault="002B5421" w:rsidP="002B5421">
      <w:pPr>
        <w:spacing w:before="120"/>
        <w:ind w:left="567"/>
        <w:rPr>
          <w:bCs/>
        </w:rPr>
      </w:pPr>
      <w:r w:rsidRPr="002B5421">
        <w:rPr>
          <w:bCs/>
        </w:rPr>
        <w:t>Н</w:t>
      </w:r>
      <w:r w:rsidR="00DE154B">
        <w:rPr>
          <w:bCs/>
          <w:vertAlign w:val="subscript"/>
        </w:rPr>
        <w:t>дин</w:t>
      </w:r>
      <w:r w:rsidRPr="002B5421">
        <w:rPr>
          <w:bCs/>
        </w:rPr>
        <w:t xml:space="preserve"> – динамический уровень в скважине;</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режим работы УЭЦН по токовым характеристикам должен быть стабильным (отсутствие скачков тока характерных подклиниванию насоса или прорывам газа);</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 xml:space="preserve">уровень токовых нагрузок УЭЦН не должен быть близким к значению уставки защиты по перегрузу (ЗП). Возможно, необходимо выполнить оптимизацию выходного напряжения на повышающем трансформаторе (подобрать оптимальное напряжение, при котором значение тока минимально). Максимальной частотой для работы с УЭЦН следует считать частоту, при которой рабочий ток (скорректированный базовой частотой или напряжением базовой частоты) не превышает номинальные значения. </w:t>
      </w:r>
    </w:p>
    <w:p w:rsidR="002B5421" w:rsidRPr="002B5421" w:rsidRDefault="002B5421" w:rsidP="00F00CBB">
      <w:pPr>
        <w:numPr>
          <w:ilvl w:val="2"/>
          <w:numId w:val="30"/>
        </w:numPr>
        <w:tabs>
          <w:tab w:val="left" w:pos="709"/>
        </w:tabs>
        <w:spacing w:before="120" w:after="120"/>
        <w:jc w:val="both"/>
      </w:pPr>
      <w:r w:rsidRPr="002B5421">
        <w:t>При оптимизации скважин выделяются следующие технологические фазы:</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разгон – работа УЭЦН по определенной программе в сторону увеличения рабочей частоты;</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 xml:space="preserve">отработка – временное прекращение разгона при достижении определенной частоты для снятия контрольных параметров указанных в </w:t>
      </w:r>
      <w:r w:rsidRPr="006B0806">
        <w:t>Таблице 18</w:t>
      </w:r>
      <w:r w:rsidRPr="00814654">
        <w:t xml:space="preserve"> </w:t>
      </w:r>
      <w:r w:rsidRPr="002B5421">
        <w:t>(замеры дебита и КВЧ производить в период после непрерывной отработки в период от 6 до 12 часов);</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стабилизация – прекращение разгона на определенном уровне при ухудшении режима работы или выносе КВЧ до возвращения параметров в нормальный режим;</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оптимальный режим – режим, при котором достигнут оптимальный режим по дебиту и частоте;</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отход – снижение рабочей частоты ниже ранее достигнутой, вследствие остановок УЭЦН по срабатыванию защит, резкого ухудшения режима работы или залповом выносе КВЧ.</w:t>
      </w:r>
    </w:p>
    <w:p w:rsidR="002B5421" w:rsidRPr="002B5421" w:rsidRDefault="002B5421" w:rsidP="00F00CBB">
      <w:pPr>
        <w:numPr>
          <w:ilvl w:val="2"/>
          <w:numId w:val="30"/>
        </w:numPr>
        <w:tabs>
          <w:tab w:val="left" w:pos="709"/>
        </w:tabs>
        <w:spacing w:before="120" w:after="120"/>
        <w:jc w:val="both"/>
      </w:pPr>
      <w:r w:rsidRPr="002B5421">
        <w:t>Темпы разгона обозначить следующими условиями:</w:t>
      </w:r>
    </w:p>
    <w:p w:rsidR="002B5421" w:rsidRPr="002B5421" w:rsidRDefault="002B5421" w:rsidP="00CE3126">
      <w:pPr>
        <w:widowControl w:val="0"/>
        <w:overflowPunct w:val="0"/>
        <w:autoSpaceDE w:val="0"/>
        <w:autoSpaceDN w:val="0"/>
        <w:adjustRightInd w:val="0"/>
        <w:spacing w:before="120" w:after="120"/>
        <w:jc w:val="both"/>
        <w:textAlignment w:val="baseline"/>
      </w:pPr>
      <w:r w:rsidRPr="002B5421">
        <w:t>Нормальный разгон – программа разгона 0.1/2880 (3Гц в сутки).</w:t>
      </w:r>
    </w:p>
    <w:p w:rsidR="002B5421" w:rsidRPr="002B5421" w:rsidRDefault="002B5421" w:rsidP="00CE3126">
      <w:pPr>
        <w:spacing w:before="120" w:after="120"/>
        <w:jc w:val="both"/>
        <w:rPr>
          <w:rFonts w:eastAsia="Times New Roman"/>
          <w:iCs/>
          <w:szCs w:val="24"/>
          <w:lang w:eastAsia="x-none"/>
        </w:rPr>
      </w:pPr>
      <w:r w:rsidRPr="002B5421">
        <w:rPr>
          <w:rFonts w:eastAsia="Times New Roman"/>
          <w:iCs/>
          <w:szCs w:val="24"/>
          <w:lang w:val="x-none" w:eastAsia="x-none"/>
        </w:rPr>
        <w:t>Критерии применения:</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режим работы УЭЦН стабильный (токовые нагрузки ровные);</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давление на приеме насоса более 40 атм.;</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уровень КВЧ ниже 500 мг/л.</w:t>
      </w:r>
    </w:p>
    <w:p w:rsidR="002B5421" w:rsidRPr="002B5421" w:rsidRDefault="002B5421" w:rsidP="00CE3126">
      <w:pPr>
        <w:widowControl w:val="0"/>
        <w:overflowPunct w:val="0"/>
        <w:autoSpaceDE w:val="0"/>
        <w:autoSpaceDN w:val="0"/>
        <w:adjustRightInd w:val="0"/>
        <w:spacing w:before="120" w:after="120"/>
        <w:jc w:val="both"/>
        <w:textAlignment w:val="baseline"/>
      </w:pPr>
      <w:r w:rsidRPr="002B5421">
        <w:t>Осторожный разгон – программа разгона 0.1/8640 – 0,1/5760 (1 – 1,5 Гц в сутки).</w:t>
      </w:r>
    </w:p>
    <w:p w:rsidR="002B5421" w:rsidRPr="002B5421" w:rsidRDefault="002B5421" w:rsidP="00CE3126">
      <w:pPr>
        <w:spacing w:before="120" w:after="120"/>
        <w:jc w:val="both"/>
        <w:rPr>
          <w:rFonts w:eastAsia="Times New Roman"/>
          <w:iCs/>
          <w:szCs w:val="24"/>
          <w:lang w:eastAsia="x-none"/>
        </w:rPr>
      </w:pPr>
      <w:r w:rsidRPr="002B5421">
        <w:rPr>
          <w:rFonts w:eastAsia="Times New Roman"/>
          <w:iCs/>
          <w:szCs w:val="24"/>
          <w:lang w:val="x-none" w:eastAsia="x-none"/>
        </w:rPr>
        <w:t>Критерии применения:</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режим работы УЭЦН удовлетворительный (колебания токовых нагрузок не приводят к остановке УЭЦН по недогрузу (ЗСП) или перегрузу (ЗП);</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давление на приеме насоса более 40 атм.;</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уровень КВЧ на пороговом уровне 500 мг/л.</w:t>
      </w:r>
    </w:p>
    <w:p w:rsidR="002B5421" w:rsidRPr="002B5421" w:rsidRDefault="002B5421" w:rsidP="00CE3126">
      <w:pPr>
        <w:widowControl w:val="0"/>
        <w:overflowPunct w:val="0"/>
        <w:autoSpaceDE w:val="0"/>
        <w:autoSpaceDN w:val="0"/>
        <w:adjustRightInd w:val="0"/>
        <w:spacing w:before="120" w:after="120"/>
        <w:jc w:val="both"/>
        <w:textAlignment w:val="baseline"/>
      </w:pPr>
      <w:r w:rsidRPr="002B5421">
        <w:t xml:space="preserve">Быстрый разгон (до ранее достигнутой рабочей частоты) – программа </w:t>
      </w:r>
      <w:r w:rsidR="00184EF9" w:rsidRPr="002B5421">
        <w:t>разгона 0.1</w:t>
      </w:r>
      <w:r w:rsidRPr="002B5421">
        <w:t>/120-360 (1Гц за 20 мин - 1Гц за 60 мин).</w:t>
      </w:r>
    </w:p>
    <w:p w:rsidR="002B5421" w:rsidRPr="002B5421" w:rsidRDefault="002B5421" w:rsidP="00CE3126">
      <w:pPr>
        <w:widowControl w:val="0"/>
        <w:spacing w:before="120" w:after="120"/>
        <w:jc w:val="both"/>
        <w:rPr>
          <w:rFonts w:eastAsia="Times New Roman"/>
          <w:iCs/>
          <w:szCs w:val="24"/>
          <w:lang w:eastAsia="ru-RU"/>
        </w:rPr>
      </w:pPr>
      <w:r w:rsidRPr="002B5421">
        <w:rPr>
          <w:rFonts w:eastAsia="Times New Roman"/>
          <w:iCs/>
          <w:szCs w:val="24"/>
          <w:lang w:eastAsia="ru-RU"/>
        </w:rPr>
        <w:t>Критерии применения:</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применяется для быстрого возврата на рабочую частоту после текущих или плановых отключений УЭЦН при стабильном режиме работы до остановки (токовые нагрузки ровные).</w:t>
      </w:r>
    </w:p>
    <w:p w:rsidR="002B5421" w:rsidRPr="002B5421" w:rsidRDefault="002B5421" w:rsidP="00CE3126">
      <w:pPr>
        <w:widowControl w:val="0"/>
        <w:overflowPunct w:val="0"/>
        <w:autoSpaceDE w:val="0"/>
        <w:autoSpaceDN w:val="0"/>
        <w:adjustRightInd w:val="0"/>
        <w:spacing w:before="120" w:after="120"/>
        <w:jc w:val="both"/>
        <w:textAlignment w:val="baseline"/>
      </w:pPr>
      <w:r w:rsidRPr="002B5421">
        <w:t>Шаг разгона выбирать в зависимости от режима работы скважины.</w:t>
      </w:r>
    </w:p>
    <w:p w:rsidR="002B5421" w:rsidRPr="002B5421" w:rsidRDefault="002B5421" w:rsidP="00F00CBB">
      <w:pPr>
        <w:numPr>
          <w:ilvl w:val="2"/>
          <w:numId w:val="30"/>
        </w:numPr>
        <w:tabs>
          <w:tab w:val="left" w:pos="0"/>
        </w:tabs>
        <w:spacing w:before="120" w:after="120"/>
        <w:ind w:left="0" w:firstLine="0"/>
        <w:jc w:val="both"/>
      </w:pPr>
      <w:r w:rsidRPr="002B5421">
        <w:t>При определении программы вывода на режим с помощью частотного привода необходимо принять во внимание информацию о предшествующей работе данной скважины (причины отказов погружного оборудования, наработки, осложнения</w:t>
      </w:r>
      <w:r w:rsidR="00AE2DC3">
        <w:t xml:space="preserve">, </w:t>
      </w:r>
      <w:r w:rsidR="00006F13">
        <w:t xml:space="preserve">геологические особенности пласта, </w:t>
      </w:r>
      <w:r w:rsidR="00AE2DC3" w:rsidRPr="00AE2DC3">
        <w:t xml:space="preserve">проводившиеся мероприятия и </w:t>
      </w:r>
      <w:r w:rsidR="00AE2DC3">
        <w:t xml:space="preserve">применяемое </w:t>
      </w:r>
      <w:r w:rsidR="00AE2DC3" w:rsidRPr="00AE2DC3">
        <w:t xml:space="preserve">дополнительное оборудование для </w:t>
      </w:r>
      <w:r w:rsidR="00AE2DC3">
        <w:t xml:space="preserve">защиты от </w:t>
      </w:r>
      <w:r w:rsidR="003B5DCB">
        <w:t>осложняющих факторов</w:t>
      </w:r>
      <w:r w:rsidRPr="002B5421">
        <w:t>).</w:t>
      </w:r>
    </w:p>
    <w:p w:rsidR="002B5421" w:rsidRPr="002B5421" w:rsidRDefault="002B5421" w:rsidP="00F00CBB">
      <w:pPr>
        <w:numPr>
          <w:ilvl w:val="2"/>
          <w:numId w:val="30"/>
        </w:numPr>
        <w:tabs>
          <w:tab w:val="left" w:pos="0"/>
        </w:tabs>
        <w:spacing w:before="120" w:after="120"/>
        <w:ind w:left="0" w:firstLine="0"/>
        <w:jc w:val="both"/>
      </w:pPr>
      <w:r w:rsidRPr="002B5421">
        <w:t xml:space="preserve">Перед запуском УЭЦН технологическая служба ЦДНГ составляет технологическую программу </w:t>
      </w:r>
      <w:r w:rsidR="008E439D">
        <w:t>ВНР</w:t>
      </w:r>
      <w:r w:rsidRPr="002B5421">
        <w:t>, где указывает:</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начальную частоту запуска;</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параметры набора частоты;</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максимальную рабочую частоту.</w:t>
      </w:r>
    </w:p>
    <w:p w:rsidR="002B5421" w:rsidRPr="002B5421" w:rsidRDefault="002B5421" w:rsidP="00F00CBB">
      <w:pPr>
        <w:numPr>
          <w:ilvl w:val="2"/>
          <w:numId w:val="30"/>
        </w:numPr>
        <w:spacing w:before="120" w:after="120"/>
        <w:ind w:left="0" w:firstLine="0"/>
        <w:jc w:val="both"/>
      </w:pPr>
      <w:r w:rsidRPr="002B5421">
        <w:t xml:space="preserve">При определении частоты, с которой необходимо запускать УЭЦН, необходимо учитывать </w:t>
      </w:r>
      <w:r w:rsidR="00095C60">
        <w:t>Нст</w:t>
      </w:r>
      <w:r w:rsidRPr="002B5421">
        <w:t xml:space="preserve"> жидкости в скважине и определить минимальную рабочую частоту исходя из максимально развиваемого напора установки на данной частоте. При низком значении уровня в скважине запуск на минимальной частоте может не обеспечить подачу ЭЦН продукции на поверхность.</w:t>
      </w:r>
    </w:p>
    <w:p w:rsidR="002B5421" w:rsidRPr="002B5421" w:rsidRDefault="002B5421" w:rsidP="00F00CBB">
      <w:pPr>
        <w:numPr>
          <w:ilvl w:val="2"/>
          <w:numId w:val="30"/>
        </w:numPr>
        <w:spacing w:before="120" w:after="120"/>
        <w:ind w:left="0" w:firstLine="0"/>
        <w:jc w:val="both"/>
      </w:pPr>
      <w:r w:rsidRPr="002B5421">
        <w:t>В случае необходимости определения работоспособности УЭЦН (соответствия Q-Н характеристики), правильности направления вращения или подтверждения герметичности НКТ, необходимо:</w:t>
      </w:r>
    </w:p>
    <w:p w:rsidR="002B5421" w:rsidRPr="002B5421" w:rsidRDefault="002B5421" w:rsidP="00CE3126">
      <w:pPr>
        <w:widowControl w:val="0"/>
        <w:numPr>
          <w:ilvl w:val="0"/>
          <w:numId w:val="11"/>
        </w:numPr>
        <w:tabs>
          <w:tab w:val="num" w:pos="709"/>
        </w:tabs>
        <w:overflowPunct w:val="0"/>
        <w:autoSpaceDE w:val="0"/>
        <w:autoSpaceDN w:val="0"/>
        <w:adjustRightInd w:val="0"/>
        <w:spacing w:before="140"/>
        <w:ind w:left="567" w:hanging="397"/>
        <w:jc w:val="both"/>
        <w:textAlignment w:val="baseline"/>
      </w:pPr>
      <w:r w:rsidRPr="002B5421">
        <w:t xml:space="preserve">опрессовать НКТ на давление не более 60 атм. Для этого, следует рассчитать необходимую частоту для проведения опрессовки по формуле или воспользоваться данными из </w:t>
      </w:r>
      <w:r w:rsidRPr="006B0806">
        <w:t>Таблицы 16</w:t>
      </w:r>
      <w:r w:rsidRPr="00814654">
        <w:t>:</w:t>
      </w:r>
    </w:p>
    <w:p w:rsidR="002B5421" w:rsidRPr="002B5421" w:rsidRDefault="002B5421" w:rsidP="002B5421">
      <w:pPr>
        <w:widowControl w:val="0"/>
        <w:overflowPunct w:val="0"/>
        <w:autoSpaceDE w:val="0"/>
        <w:autoSpaceDN w:val="0"/>
        <w:adjustRightInd w:val="0"/>
        <w:jc w:val="center"/>
        <w:textAlignment w:val="baseline"/>
        <w:rPr>
          <w:rFonts w:eastAsia="Times New Roman"/>
          <w:szCs w:val="20"/>
          <w:lang w:eastAsia="ru-RU"/>
        </w:rPr>
      </w:pPr>
      <w:r w:rsidRPr="002B5421">
        <w:rPr>
          <w:rFonts w:eastAsia="Times New Roman"/>
          <w:position w:val="-34"/>
          <w:szCs w:val="20"/>
          <w:lang w:eastAsia="ru-RU"/>
        </w:rPr>
        <w:object w:dxaOrig="2640" w:dyaOrig="800" w14:anchorId="56750BCF">
          <v:shape id="_x0000_i1031" type="#_x0000_t75" style="width:129.6pt;height:43.85pt" o:ole="">
            <v:imagedata r:id="rId39" o:title=""/>
          </v:shape>
          <o:OLEObject Type="Embed" ProgID="Equation.3" ShapeID="_x0000_i1031" DrawAspect="Content" ObjectID="_1852199121" r:id="rId40"/>
        </w:object>
      </w:r>
      <w:r w:rsidRPr="002B5421">
        <w:rPr>
          <w:rFonts w:eastAsia="Times New Roman"/>
          <w:szCs w:val="20"/>
          <w:lang w:eastAsia="ru-RU"/>
        </w:rPr>
        <w:t>,</w:t>
      </w:r>
    </w:p>
    <w:p w:rsidR="002B5421" w:rsidRPr="002B5421" w:rsidRDefault="002B5421" w:rsidP="002B5421">
      <w:pPr>
        <w:ind w:left="567"/>
        <w:jc w:val="both"/>
        <w:rPr>
          <w:bCs/>
        </w:rPr>
      </w:pPr>
      <w:r w:rsidRPr="002B5421">
        <w:rPr>
          <w:bCs/>
        </w:rPr>
        <w:t>где:</w:t>
      </w:r>
    </w:p>
    <w:p w:rsidR="002B5421" w:rsidRPr="002B5421" w:rsidRDefault="002B5421" w:rsidP="002B5421">
      <w:pPr>
        <w:spacing w:before="120"/>
        <w:ind w:left="567"/>
        <w:jc w:val="both"/>
        <w:rPr>
          <w:bCs/>
        </w:rPr>
      </w:pPr>
      <w:r w:rsidRPr="002B5421">
        <w:rPr>
          <w:bCs/>
        </w:rPr>
        <w:t>Н</w:t>
      </w:r>
      <w:r w:rsidRPr="002B5421">
        <w:rPr>
          <w:bCs/>
          <w:vertAlign w:val="subscript"/>
        </w:rPr>
        <w:t>уэцн</w:t>
      </w:r>
      <w:r w:rsidRPr="002B5421">
        <w:rPr>
          <w:bCs/>
        </w:rPr>
        <w:t xml:space="preserve"> – максимальный напор </w:t>
      </w:r>
      <w:r w:rsidRPr="00814654">
        <w:rPr>
          <w:b/>
          <w:bCs/>
          <w:u w:val="single"/>
        </w:rPr>
        <w:t>при нулевой подаче</w:t>
      </w:r>
      <w:r w:rsidRPr="002B5421">
        <w:rPr>
          <w:bCs/>
        </w:rPr>
        <w:t xml:space="preserve"> (на закрытую задвижку), развиваемый УЭЦН на частоте 50 Гц (по напорной характеристике УЭЦН);</w:t>
      </w:r>
    </w:p>
    <w:p w:rsidR="002B5421" w:rsidRPr="002B5421" w:rsidRDefault="002B5421" w:rsidP="002B5421">
      <w:pPr>
        <w:spacing w:before="120"/>
        <w:ind w:left="567"/>
        <w:rPr>
          <w:bCs/>
        </w:rPr>
      </w:pPr>
      <w:r w:rsidRPr="002B5421">
        <w:rPr>
          <w:bCs/>
        </w:rPr>
        <w:t>Н</w:t>
      </w:r>
      <w:r w:rsidRPr="002B5421">
        <w:rPr>
          <w:bCs/>
          <w:vertAlign w:val="subscript"/>
        </w:rPr>
        <w:t>дин</w:t>
      </w:r>
      <w:r w:rsidRPr="002B5421">
        <w:rPr>
          <w:bCs/>
        </w:rPr>
        <w:t xml:space="preserve"> – уровень жидкости в затрубном пространстве скважины с вычетом                      удлинения на глубине Нд;</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произвести опрессовку и зафиксировать Рмакс (максимально развиваемое давление при опрессовке), скорость нарастания давления, удерживая Рмакс. Подтверждение Pмaкс и герметичности НКТ соответствует опрокидыванию тока (нагрузки) до холостого;</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произвести смену вращения ПЭД, повторно произвести опрессовку и зафиксировать Рмакс;</w:t>
      </w:r>
    </w:p>
    <w:p w:rsidR="002B5421" w:rsidRPr="002B5421" w:rsidRDefault="002B5421" w:rsidP="00CE312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2B5421">
        <w:t xml:space="preserve">сравнить Рмакс и скорости их нарастания. Наибольшее значение </w:t>
      </w:r>
      <w:r w:rsidR="00184EF9" w:rsidRPr="002B5421">
        <w:t>давления определяет</w:t>
      </w:r>
      <w:r w:rsidRPr="002B5421">
        <w:t xml:space="preserve"> правильное вращение УЭЦН.</w:t>
      </w:r>
    </w:p>
    <w:p w:rsidR="002B5421" w:rsidRPr="002B5421" w:rsidRDefault="002B5421" w:rsidP="00CE3126">
      <w:pPr>
        <w:widowControl w:val="0"/>
        <w:overflowPunct w:val="0"/>
        <w:autoSpaceDE w:val="0"/>
        <w:autoSpaceDN w:val="0"/>
        <w:adjustRightInd w:val="0"/>
        <w:spacing w:before="120" w:after="120"/>
        <w:jc w:val="both"/>
        <w:textAlignment w:val="baseline"/>
      </w:pPr>
      <w:r w:rsidRPr="002B5421">
        <w:t xml:space="preserve">Если вследствие высокого уровня в скважине, частота опрессовки рассчитывается менее минимально допустимой для данной марки ПЭД, то опрессовку и определение правильности вращения производить на минимальной частоте для данного ПЭД, создавая после запуска перепад давления 10-20 атм на буфере скважины с помощью регулируемого штуцера и, сравнивая значения замера дебита жидкости на обоих вращениях. </w:t>
      </w:r>
      <w:r w:rsidR="006A63F6">
        <w:t xml:space="preserve">При отсутствии возможности замера дебита, сравнивать значение давления на буфере в обоих вращениях. </w:t>
      </w:r>
      <w:r w:rsidRPr="002B5421">
        <w:t xml:space="preserve">При </w:t>
      </w:r>
      <w:r w:rsidR="00184EF9" w:rsidRPr="002B5421">
        <w:t>этом не</w:t>
      </w:r>
      <w:r w:rsidRPr="002B5421">
        <w:t xml:space="preserve"> допускается увеличение давления более 60 атм.</w:t>
      </w:r>
    </w:p>
    <w:p w:rsidR="002B5421" w:rsidRPr="002B5421" w:rsidRDefault="002B5421" w:rsidP="00F00CBB">
      <w:pPr>
        <w:numPr>
          <w:ilvl w:val="2"/>
          <w:numId w:val="30"/>
        </w:numPr>
        <w:tabs>
          <w:tab w:val="left" w:pos="0"/>
        </w:tabs>
        <w:spacing w:before="120" w:after="120"/>
        <w:ind w:left="0" w:firstLine="0"/>
        <w:jc w:val="both"/>
      </w:pPr>
      <w:r w:rsidRPr="002B5421">
        <w:t>Во избежание создания избыточного давления при опрессовке, около СУ должен находиться электромонтер ЭПУ-Сервис (или оператор ЦДНГ), который при возникновении опасности отключит УЭЦН по команде оператора ЦДНГ.</w:t>
      </w:r>
    </w:p>
    <w:p w:rsidR="000760AB" w:rsidRDefault="002B5421" w:rsidP="000760AB">
      <w:pPr>
        <w:numPr>
          <w:ilvl w:val="2"/>
          <w:numId w:val="30"/>
        </w:numPr>
        <w:tabs>
          <w:tab w:val="left" w:pos="0"/>
        </w:tabs>
        <w:spacing w:before="120" w:after="120"/>
        <w:ind w:left="0" w:firstLine="0"/>
        <w:jc w:val="both"/>
      </w:pPr>
      <w:r w:rsidRPr="002B5421">
        <w:t>В случае не достижения Рмакс ~ 54</w:t>
      </w:r>
      <w:r w:rsidR="008C7246">
        <w:t xml:space="preserve"> </w:t>
      </w:r>
      <w:r w:rsidRPr="002B5421">
        <w:t>-</w:t>
      </w:r>
      <w:r w:rsidR="008C7246">
        <w:t xml:space="preserve"> </w:t>
      </w:r>
      <w:r w:rsidRPr="002B5421">
        <w:t>60 атм на обоих направлениях вращения – решение о дальнейших работах на данной скважине принимает технологическая служба ЦДНГ.</w:t>
      </w:r>
      <w:bookmarkStart w:id="933" w:name="Таблица16"/>
    </w:p>
    <w:p w:rsidR="002B5421" w:rsidRPr="000760AB" w:rsidRDefault="002B5421" w:rsidP="00416613">
      <w:pPr>
        <w:tabs>
          <w:tab w:val="left" w:pos="0"/>
        </w:tabs>
        <w:spacing w:before="120"/>
        <w:jc w:val="right"/>
      </w:pPr>
      <w:r w:rsidRPr="000760AB">
        <w:rPr>
          <w:rFonts w:ascii="Arial" w:eastAsia="Times New Roman" w:hAnsi="Arial"/>
          <w:b/>
          <w:sz w:val="20"/>
          <w:szCs w:val="24"/>
          <w:lang w:eastAsia="ru-RU"/>
        </w:rPr>
        <w:t>Таблица 16</w:t>
      </w:r>
      <w:bookmarkEnd w:id="933"/>
    </w:p>
    <w:p w:rsidR="002B5421" w:rsidRPr="002B5421" w:rsidRDefault="002B5421" w:rsidP="002B5421">
      <w:pPr>
        <w:keepNext/>
        <w:keepLines/>
        <w:tabs>
          <w:tab w:val="num" w:pos="480"/>
        </w:tabs>
        <w:spacing w:after="60"/>
        <w:jc w:val="right"/>
        <w:rPr>
          <w:rFonts w:ascii="Arial" w:hAnsi="Arial" w:cs="Arial"/>
          <w:b/>
          <w:sz w:val="20"/>
          <w:szCs w:val="20"/>
        </w:rPr>
      </w:pPr>
      <w:r w:rsidRPr="002B5421">
        <w:rPr>
          <w:rFonts w:ascii="Arial" w:hAnsi="Arial" w:cs="Arial"/>
          <w:b/>
          <w:sz w:val="20"/>
          <w:szCs w:val="20"/>
        </w:rPr>
        <w:t>Напор УЭЦН</w:t>
      </w:r>
    </w:p>
    <w:tbl>
      <w:tblPr>
        <w:tblW w:w="5000" w:type="pct"/>
        <w:tblLook w:val="0000" w:firstRow="0" w:lastRow="0" w:firstColumn="0" w:lastColumn="0" w:noHBand="0" w:noVBand="0"/>
      </w:tblPr>
      <w:tblGrid>
        <w:gridCol w:w="535"/>
        <w:gridCol w:w="505"/>
        <w:gridCol w:w="504"/>
        <w:gridCol w:w="504"/>
        <w:gridCol w:w="504"/>
        <w:gridCol w:w="504"/>
        <w:gridCol w:w="504"/>
        <w:gridCol w:w="504"/>
        <w:gridCol w:w="504"/>
        <w:gridCol w:w="504"/>
        <w:gridCol w:w="504"/>
        <w:gridCol w:w="504"/>
        <w:gridCol w:w="504"/>
        <w:gridCol w:w="504"/>
        <w:gridCol w:w="504"/>
        <w:gridCol w:w="504"/>
        <w:gridCol w:w="504"/>
        <w:gridCol w:w="504"/>
        <w:gridCol w:w="504"/>
      </w:tblGrid>
      <w:tr w:rsidR="00DB0882" w:rsidRPr="00DB0882" w:rsidTr="00DB0882">
        <w:trPr>
          <w:trHeight w:val="300"/>
          <w:tblHeader/>
        </w:trPr>
        <w:tc>
          <w:tcPr>
            <w:tcW w:w="272" w:type="pct"/>
            <w:vMerge w:val="restart"/>
            <w:tcBorders>
              <w:top w:val="single" w:sz="12" w:space="0" w:color="auto"/>
              <w:left w:val="single" w:sz="12"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4"/>
                <w:szCs w:val="14"/>
              </w:rPr>
            </w:pPr>
            <w:r w:rsidRPr="00DB0882">
              <w:rPr>
                <w:rFonts w:ascii="Arial" w:hAnsi="Arial" w:cs="Arial"/>
                <w:b/>
                <w:sz w:val="14"/>
                <w:szCs w:val="14"/>
              </w:rPr>
              <w:t>Н</w:t>
            </w:r>
          </w:p>
          <w:p w:rsidR="00DB0882" w:rsidRPr="00DB0882" w:rsidRDefault="00DB0882" w:rsidP="00DB0882">
            <w:pPr>
              <w:keepNext/>
              <w:keepLines/>
              <w:jc w:val="center"/>
              <w:rPr>
                <w:rFonts w:ascii="Arial" w:hAnsi="Arial" w:cs="Arial"/>
                <w:b/>
                <w:sz w:val="14"/>
                <w:szCs w:val="14"/>
              </w:rPr>
            </w:pPr>
            <w:r w:rsidRPr="00DB0882">
              <w:rPr>
                <w:rFonts w:ascii="Arial" w:hAnsi="Arial" w:cs="Arial"/>
                <w:b/>
                <w:sz w:val="14"/>
                <w:szCs w:val="14"/>
              </w:rPr>
              <w:t>стат</w:t>
            </w:r>
          </w:p>
          <w:p w:rsidR="00DB0882" w:rsidRPr="00DB0882" w:rsidRDefault="00DB0882" w:rsidP="00DB0882">
            <w:pPr>
              <w:keepNext/>
              <w:keepLines/>
              <w:jc w:val="center"/>
              <w:rPr>
                <w:rFonts w:ascii="Arial" w:hAnsi="Arial" w:cs="Arial"/>
                <w:sz w:val="16"/>
                <w:szCs w:val="16"/>
              </w:rPr>
            </w:pPr>
            <w:r w:rsidRPr="00DB0882">
              <w:rPr>
                <w:rFonts w:ascii="Arial" w:hAnsi="Arial" w:cs="Arial"/>
                <w:b/>
                <w:sz w:val="14"/>
                <w:szCs w:val="14"/>
              </w:rPr>
              <w:t>дин</w:t>
            </w:r>
          </w:p>
        </w:tc>
        <w:tc>
          <w:tcPr>
            <w:tcW w:w="4728" w:type="pct"/>
            <w:gridSpan w:val="18"/>
            <w:tcBorders>
              <w:top w:val="single" w:sz="12" w:space="0" w:color="auto"/>
              <w:left w:val="single" w:sz="6" w:space="0" w:color="auto"/>
              <w:bottom w:val="single" w:sz="6" w:space="0" w:color="auto"/>
              <w:right w:val="single" w:sz="12" w:space="0" w:color="auto"/>
            </w:tcBorders>
            <w:shd w:val="clear" w:color="auto" w:fill="FAD200"/>
            <w:noWrap/>
            <w:vAlign w:val="center"/>
          </w:tcPr>
          <w:p w:rsidR="00DB0882" w:rsidRPr="00DB0882" w:rsidRDefault="00DB0882" w:rsidP="00DB0882">
            <w:pPr>
              <w:keepNext/>
              <w:keepLines/>
              <w:jc w:val="center"/>
              <w:rPr>
                <w:rFonts w:ascii="Arial" w:hAnsi="Arial" w:cs="Arial"/>
                <w:b/>
                <w:sz w:val="16"/>
                <w:szCs w:val="16"/>
              </w:rPr>
            </w:pPr>
            <w:r w:rsidRPr="00DB0882">
              <w:rPr>
                <w:rFonts w:ascii="Arial" w:hAnsi="Arial" w:cs="Arial"/>
                <w:b/>
                <w:sz w:val="16"/>
                <w:szCs w:val="16"/>
              </w:rPr>
              <w:t>НАПОР УЭЦН</w:t>
            </w:r>
          </w:p>
        </w:tc>
      </w:tr>
      <w:tr w:rsidR="00DB0882" w:rsidRPr="00DB0882" w:rsidTr="00DB0882">
        <w:trPr>
          <w:trHeight w:val="300"/>
          <w:tblHeader/>
        </w:trPr>
        <w:tc>
          <w:tcPr>
            <w:tcW w:w="272" w:type="pct"/>
            <w:vMerge/>
            <w:tcBorders>
              <w:left w:val="single" w:sz="12"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sz w:val="16"/>
                <w:szCs w:val="16"/>
              </w:rPr>
            </w:pPr>
          </w:p>
        </w:tc>
        <w:tc>
          <w:tcPr>
            <w:tcW w:w="262" w:type="pct"/>
            <w:tcBorders>
              <w:top w:val="single" w:sz="6" w:space="0" w:color="auto"/>
              <w:left w:val="single" w:sz="6" w:space="0" w:color="auto"/>
              <w:bottom w:val="single" w:sz="6"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1300</w:t>
            </w:r>
          </w:p>
        </w:tc>
        <w:tc>
          <w:tcPr>
            <w:tcW w:w="262" w:type="pct"/>
            <w:tcBorders>
              <w:top w:val="single" w:sz="6" w:space="0" w:color="auto"/>
              <w:left w:val="single" w:sz="6" w:space="0" w:color="auto"/>
              <w:bottom w:val="single" w:sz="6"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1400</w:t>
            </w:r>
          </w:p>
        </w:tc>
        <w:tc>
          <w:tcPr>
            <w:tcW w:w="262" w:type="pct"/>
            <w:tcBorders>
              <w:top w:val="single" w:sz="6" w:space="0" w:color="auto"/>
              <w:left w:val="single" w:sz="6" w:space="0" w:color="auto"/>
              <w:bottom w:val="single" w:sz="6"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1450</w:t>
            </w:r>
          </w:p>
        </w:tc>
        <w:tc>
          <w:tcPr>
            <w:tcW w:w="262" w:type="pct"/>
            <w:tcBorders>
              <w:top w:val="single" w:sz="6" w:space="0" w:color="auto"/>
              <w:left w:val="single" w:sz="6" w:space="0" w:color="auto"/>
              <w:bottom w:val="single" w:sz="6"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1500</w:t>
            </w:r>
          </w:p>
        </w:tc>
        <w:tc>
          <w:tcPr>
            <w:tcW w:w="262" w:type="pct"/>
            <w:tcBorders>
              <w:top w:val="single" w:sz="6" w:space="0" w:color="auto"/>
              <w:left w:val="single" w:sz="6" w:space="0" w:color="auto"/>
              <w:bottom w:val="single" w:sz="6"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1550</w:t>
            </w:r>
          </w:p>
        </w:tc>
        <w:tc>
          <w:tcPr>
            <w:tcW w:w="262" w:type="pct"/>
            <w:tcBorders>
              <w:top w:val="single" w:sz="6" w:space="0" w:color="auto"/>
              <w:left w:val="single" w:sz="6" w:space="0" w:color="auto"/>
              <w:bottom w:val="single" w:sz="6"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1600</w:t>
            </w:r>
          </w:p>
        </w:tc>
        <w:tc>
          <w:tcPr>
            <w:tcW w:w="263" w:type="pct"/>
            <w:tcBorders>
              <w:top w:val="single" w:sz="6" w:space="0" w:color="auto"/>
              <w:left w:val="single" w:sz="6" w:space="0" w:color="auto"/>
              <w:bottom w:val="single" w:sz="6"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1650</w:t>
            </w:r>
          </w:p>
        </w:tc>
        <w:tc>
          <w:tcPr>
            <w:tcW w:w="263" w:type="pct"/>
            <w:tcBorders>
              <w:top w:val="single" w:sz="6" w:space="0" w:color="auto"/>
              <w:left w:val="single" w:sz="6" w:space="0" w:color="auto"/>
              <w:bottom w:val="single" w:sz="6"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1700</w:t>
            </w:r>
          </w:p>
        </w:tc>
        <w:tc>
          <w:tcPr>
            <w:tcW w:w="263" w:type="pct"/>
            <w:tcBorders>
              <w:top w:val="single" w:sz="6" w:space="0" w:color="auto"/>
              <w:left w:val="single" w:sz="6" w:space="0" w:color="auto"/>
              <w:bottom w:val="single" w:sz="6"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1750</w:t>
            </w:r>
          </w:p>
        </w:tc>
        <w:tc>
          <w:tcPr>
            <w:tcW w:w="263" w:type="pct"/>
            <w:tcBorders>
              <w:top w:val="single" w:sz="6" w:space="0" w:color="auto"/>
              <w:left w:val="single" w:sz="6" w:space="0" w:color="auto"/>
              <w:bottom w:val="single" w:sz="6"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1800</w:t>
            </w:r>
          </w:p>
        </w:tc>
        <w:tc>
          <w:tcPr>
            <w:tcW w:w="263" w:type="pct"/>
            <w:tcBorders>
              <w:top w:val="single" w:sz="6" w:space="0" w:color="auto"/>
              <w:left w:val="single" w:sz="6" w:space="0" w:color="auto"/>
              <w:bottom w:val="single" w:sz="6"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1850</w:t>
            </w:r>
          </w:p>
        </w:tc>
        <w:tc>
          <w:tcPr>
            <w:tcW w:w="263" w:type="pct"/>
            <w:tcBorders>
              <w:top w:val="single" w:sz="6" w:space="0" w:color="auto"/>
              <w:left w:val="single" w:sz="6" w:space="0" w:color="auto"/>
              <w:bottom w:val="single" w:sz="6"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1900</w:t>
            </w:r>
          </w:p>
        </w:tc>
        <w:tc>
          <w:tcPr>
            <w:tcW w:w="263" w:type="pct"/>
            <w:tcBorders>
              <w:top w:val="single" w:sz="6" w:space="0" w:color="auto"/>
              <w:left w:val="single" w:sz="6" w:space="0" w:color="auto"/>
              <w:bottom w:val="single" w:sz="6"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1950</w:t>
            </w:r>
          </w:p>
        </w:tc>
        <w:tc>
          <w:tcPr>
            <w:tcW w:w="263" w:type="pct"/>
            <w:tcBorders>
              <w:top w:val="single" w:sz="6" w:space="0" w:color="auto"/>
              <w:left w:val="single" w:sz="6" w:space="0" w:color="auto"/>
              <w:bottom w:val="single" w:sz="6"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2000</w:t>
            </w:r>
          </w:p>
        </w:tc>
        <w:tc>
          <w:tcPr>
            <w:tcW w:w="263" w:type="pct"/>
            <w:tcBorders>
              <w:top w:val="single" w:sz="6" w:space="0" w:color="auto"/>
              <w:left w:val="single" w:sz="6" w:space="0" w:color="auto"/>
              <w:bottom w:val="single" w:sz="6"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2050</w:t>
            </w:r>
          </w:p>
        </w:tc>
        <w:tc>
          <w:tcPr>
            <w:tcW w:w="263" w:type="pct"/>
            <w:tcBorders>
              <w:top w:val="single" w:sz="6" w:space="0" w:color="auto"/>
              <w:left w:val="single" w:sz="6" w:space="0" w:color="auto"/>
              <w:bottom w:val="single" w:sz="6"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2100</w:t>
            </w:r>
          </w:p>
        </w:tc>
        <w:tc>
          <w:tcPr>
            <w:tcW w:w="263" w:type="pct"/>
            <w:tcBorders>
              <w:top w:val="single" w:sz="6" w:space="0" w:color="auto"/>
              <w:left w:val="single" w:sz="6" w:space="0" w:color="auto"/>
              <w:bottom w:val="single" w:sz="6"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2150</w:t>
            </w:r>
          </w:p>
        </w:tc>
        <w:tc>
          <w:tcPr>
            <w:tcW w:w="263" w:type="pct"/>
            <w:tcBorders>
              <w:top w:val="single" w:sz="6" w:space="0" w:color="auto"/>
              <w:left w:val="single" w:sz="6" w:space="0" w:color="auto"/>
              <w:bottom w:val="single" w:sz="6" w:space="0" w:color="auto"/>
              <w:right w:val="single" w:sz="12" w:space="0" w:color="auto"/>
            </w:tcBorders>
            <w:shd w:val="clear" w:color="auto" w:fill="FAD200"/>
            <w:noWrap/>
            <w:vAlign w:val="center"/>
          </w:tcPr>
          <w:p w:rsidR="00DB0882" w:rsidRPr="00DB0882" w:rsidRDefault="00DB0882" w:rsidP="00DB0882">
            <w:pPr>
              <w:keepNext/>
              <w:keepLines/>
              <w:jc w:val="center"/>
              <w:rPr>
                <w:rFonts w:ascii="Arial" w:hAnsi="Arial" w:cs="Arial"/>
                <w:b/>
                <w:sz w:val="13"/>
                <w:szCs w:val="13"/>
              </w:rPr>
            </w:pPr>
            <w:r w:rsidRPr="00DB0882">
              <w:rPr>
                <w:rFonts w:ascii="Arial" w:hAnsi="Arial" w:cs="Arial"/>
                <w:b/>
                <w:sz w:val="13"/>
                <w:szCs w:val="13"/>
              </w:rPr>
              <w:t>2200</w:t>
            </w:r>
          </w:p>
        </w:tc>
      </w:tr>
      <w:tr w:rsidR="00DB0882" w:rsidRPr="00DB0882" w:rsidTr="00DB0882">
        <w:trPr>
          <w:trHeight w:val="300"/>
          <w:tblHeader/>
        </w:trPr>
        <w:tc>
          <w:tcPr>
            <w:tcW w:w="272" w:type="pct"/>
            <w:vMerge/>
            <w:tcBorders>
              <w:left w:val="single" w:sz="12" w:space="0" w:color="auto"/>
              <w:bottom w:val="single" w:sz="12" w:space="0" w:color="auto"/>
              <w:right w:val="single" w:sz="6" w:space="0" w:color="auto"/>
            </w:tcBorders>
            <w:shd w:val="clear" w:color="auto" w:fill="FAD200"/>
            <w:noWrap/>
            <w:vAlign w:val="center"/>
          </w:tcPr>
          <w:p w:rsidR="00DB0882" w:rsidRPr="00DB0882" w:rsidRDefault="00DB0882" w:rsidP="00DB0882">
            <w:pPr>
              <w:keepNext/>
              <w:keepLines/>
              <w:jc w:val="center"/>
              <w:rPr>
                <w:rFonts w:ascii="Arial" w:hAnsi="Arial" w:cs="Arial"/>
                <w:sz w:val="16"/>
                <w:szCs w:val="16"/>
              </w:rPr>
            </w:pPr>
          </w:p>
        </w:tc>
        <w:tc>
          <w:tcPr>
            <w:tcW w:w="4728" w:type="pct"/>
            <w:gridSpan w:val="18"/>
            <w:tcBorders>
              <w:top w:val="single" w:sz="6" w:space="0" w:color="auto"/>
              <w:left w:val="single" w:sz="6" w:space="0" w:color="auto"/>
              <w:bottom w:val="single" w:sz="12" w:space="0" w:color="auto"/>
              <w:right w:val="single" w:sz="12" w:space="0" w:color="auto"/>
            </w:tcBorders>
            <w:shd w:val="clear" w:color="auto" w:fill="FAD200"/>
            <w:noWrap/>
            <w:vAlign w:val="center"/>
          </w:tcPr>
          <w:p w:rsidR="00DB0882" w:rsidRPr="00DB0882" w:rsidRDefault="00DB0882" w:rsidP="00DB0882">
            <w:pPr>
              <w:keepNext/>
              <w:keepLines/>
              <w:jc w:val="center"/>
              <w:rPr>
                <w:rFonts w:ascii="Arial" w:hAnsi="Arial" w:cs="Arial"/>
                <w:b/>
                <w:sz w:val="16"/>
                <w:szCs w:val="16"/>
              </w:rPr>
            </w:pPr>
            <w:r w:rsidRPr="00DB0882">
              <w:rPr>
                <w:rFonts w:ascii="Arial" w:hAnsi="Arial" w:cs="Arial"/>
                <w:b/>
                <w:sz w:val="16"/>
                <w:szCs w:val="16"/>
              </w:rPr>
              <w:t>F опрессовки, Гц до 60 атм.</w:t>
            </w:r>
          </w:p>
        </w:tc>
      </w:tr>
      <w:tr w:rsidR="00DB0882" w:rsidRPr="00DB0882" w:rsidTr="00DB0882">
        <w:trPr>
          <w:trHeight w:val="300"/>
        </w:trPr>
        <w:tc>
          <w:tcPr>
            <w:tcW w:w="272" w:type="pct"/>
            <w:tcBorders>
              <w:top w:val="single" w:sz="12" w:space="0" w:color="auto"/>
              <w:left w:val="single" w:sz="12" w:space="0" w:color="auto"/>
              <w:bottom w:val="single" w:sz="6" w:space="0" w:color="auto"/>
              <w:right w:val="single" w:sz="6" w:space="0" w:color="auto"/>
            </w:tcBorders>
            <w:shd w:val="clear" w:color="auto" w:fill="auto"/>
            <w:noWrap/>
            <w:vAlign w:val="center"/>
          </w:tcPr>
          <w:p w:rsidR="00DB0882" w:rsidRPr="00DB0882" w:rsidRDefault="00DB0882" w:rsidP="00DB0882">
            <w:pPr>
              <w:keepNext/>
              <w:keepLines/>
              <w:spacing w:before="40" w:after="40"/>
              <w:jc w:val="center"/>
              <w:rPr>
                <w:sz w:val="16"/>
                <w:szCs w:val="20"/>
              </w:rPr>
            </w:pPr>
            <w:r w:rsidRPr="00DB0882">
              <w:rPr>
                <w:sz w:val="16"/>
                <w:szCs w:val="20"/>
              </w:rPr>
              <w:t>0</w:t>
            </w:r>
          </w:p>
        </w:tc>
        <w:tc>
          <w:tcPr>
            <w:tcW w:w="262" w:type="pct"/>
            <w:tcBorders>
              <w:top w:val="single" w:sz="12"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27.5</w:t>
            </w:r>
          </w:p>
        </w:tc>
        <w:tc>
          <w:tcPr>
            <w:tcW w:w="262" w:type="pct"/>
            <w:tcBorders>
              <w:top w:val="single" w:sz="12"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26.5</w:t>
            </w:r>
          </w:p>
        </w:tc>
        <w:tc>
          <w:tcPr>
            <w:tcW w:w="262" w:type="pct"/>
            <w:tcBorders>
              <w:top w:val="single" w:sz="12"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26.0</w:t>
            </w:r>
          </w:p>
        </w:tc>
        <w:tc>
          <w:tcPr>
            <w:tcW w:w="262" w:type="pct"/>
            <w:tcBorders>
              <w:top w:val="single" w:sz="12"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25.6</w:t>
            </w:r>
          </w:p>
        </w:tc>
        <w:tc>
          <w:tcPr>
            <w:tcW w:w="262" w:type="pct"/>
            <w:tcBorders>
              <w:top w:val="single" w:sz="12"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25.2</w:t>
            </w:r>
          </w:p>
        </w:tc>
        <w:tc>
          <w:tcPr>
            <w:tcW w:w="262" w:type="pct"/>
            <w:tcBorders>
              <w:top w:val="single" w:sz="12"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24.8</w:t>
            </w:r>
          </w:p>
        </w:tc>
        <w:tc>
          <w:tcPr>
            <w:tcW w:w="263" w:type="pct"/>
            <w:tcBorders>
              <w:top w:val="single" w:sz="12"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24.4</w:t>
            </w:r>
          </w:p>
        </w:tc>
        <w:tc>
          <w:tcPr>
            <w:tcW w:w="263" w:type="pct"/>
            <w:tcBorders>
              <w:top w:val="single" w:sz="12"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24.0</w:t>
            </w:r>
          </w:p>
        </w:tc>
        <w:tc>
          <w:tcPr>
            <w:tcW w:w="263" w:type="pct"/>
            <w:tcBorders>
              <w:top w:val="single" w:sz="12"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23.7</w:t>
            </w:r>
          </w:p>
        </w:tc>
        <w:tc>
          <w:tcPr>
            <w:tcW w:w="263" w:type="pct"/>
            <w:tcBorders>
              <w:top w:val="single" w:sz="12"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23.3</w:t>
            </w:r>
          </w:p>
        </w:tc>
        <w:tc>
          <w:tcPr>
            <w:tcW w:w="263" w:type="pct"/>
            <w:tcBorders>
              <w:top w:val="single" w:sz="12"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23.0</w:t>
            </w:r>
          </w:p>
        </w:tc>
        <w:tc>
          <w:tcPr>
            <w:tcW w:w="263" w:type="pct"/>
            <w:tcBorders>
              <w:top w:val="single" w:sz="12"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22.7</w:t>
            </w:r>
          </w:p>
        </w:tc>
        <w:tc>
          <w:tcPr>
            <w:tcW w:w="263" w:type="pct"/>
            <w:tcBorders>
              <w:top w:val="single" w:sz="12"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22.4</w:t>
            </w:r>
          </w:p>
        </w:tc>
        <w:tc>
          <w:tcPr>
            <w:tcW w:w="263" w:type="pct"/>
            <w:tcBorders>
              <w:top w:val="single" w:sz="12"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22.1</w:t>
            </w:r>
          </w:p>
        </w:tc>
        <w:tc>
          <w:tcPr>
            <w:tcW w:w="263" w:type="pct"/>
            <w:tcBorders>
              <w:top w:val="single" w:sz="12"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21.9</w:t>
            </w:r>
          </w:p>
        </w:tc>
        <w:tc>
          <w:tcPr>
            <w:tcW w:w="263" w:type="pct"/>
            <w:tcBorders>
              <w:top w:val="single" w:sz="12"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21.6</w:t>
            </w:r>
          </w:p>
        </w:tc>
        <w:tc>
          <w:tcPr>
            <w:tcW w:w="263" w:type="pct"/>
            <w:tcBorders>
              <w:top w:val="single" w:sz="12"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21.4</w:t>
            </w:r>
          </w:p>
        </w:tc>
        <w:tc>
          <w:tcPr>
            <w:tcW w:w="263" w:type="pct"/>
            <w:tcBorders>
              <w:top w:val="single" w:sz="12" w:space="0" w:color="auto"/>
              <w:left w:val="single" w:sz="6" w:space="0" w:color="auto"/>
              <w:bottom w:val="single" w:sz="6" w:space="0" w:color="auto"/>
              <w:right w:val="single" w:sz="12" w:space="0" w:color="auto"/>
            </w:tcBorders>
            <w:shd w:val="clear" w:color="auto" w:fill="auto"/>
            <w:noWrap/>
            <w:vAlign w:val="center"/>
          </w:tcPr>
          <w:p w:rsidR="00DB0882" w:rsidRPr="00DB0882" w:rsidRDefault="00DB0882" w:rsidP="00DB0882">
            <w:pPr>
              <w:rPr>
                <w:sz w:val="16"/>
                <w:szCs w:val="16"/>
              </w:rPr>
            </w:pPr>
            <w:r w:rsidRPr="00DB0882">
              <w:rPr>
                <w:sz w:val="16"/>
                <w:szCs w:val="16"/>
              </w:rPr>
              <w:t>21.1</w:t>
            </w:r>
          </w:p>
        </w:tc>
      </w:tr>
      <w:tr w:rsidR="00DB0882" w:rsidRPr="00DB0882" w:rsidTr="00DB0882">
        <w:trPr>
          <w:trHeight w:val="300"/>
        </w:trPr>
        <w:tc>
          <w:tcPr>
            <w:tcW w:w="272" w:type="pct"/>
            <w:tcBorders>
              <w:top w:val="single" w:sz="6" w:space="0" w:color="auto"/>
              <w:left w:val="single" w:sz="12" w:space="0" w:color="auto"/>
              <w:bottom w:val="single" w:sz="6" w:space="0" w:color="auto"/>
              <w:right w:val="single" w:sz="6" w:space="0" w:color="auto"/>
            </w:tcBorders>
            <w:shd w:val="clear" w:color="auto" w:fill="auto"/>
            <w:noWrap/>
            <w:vAlign w:val="center"/>
          </w:tcPr>
          <w:p w:rsidR="00DB0882" w:rsidRPr="00DB0882" w:rsidRDefault="00DB0882" w:rsidP="00DB0882">
            <w:pPr>
              <w:spacing w:before="40" w:after="40"/>
              <w:jc w:val="center"/>
              <w:rPr>
                <w:sz w:val="16"/>
                <w:szCs w:val="20"/>
              </w:rPr>
            </w:pPr>
            <w:r w:rsidRPr="00DB0882">
              <w:rPr>
                <w:sz w:val="16"/>
                <w:szCs w:val="20"/>
              </w:rPr>
              <w:t>100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30.8</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29.7</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29.1</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28.6</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28.2</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27.7</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27.3</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26.9</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26.5</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26.2</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25.8</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25.5</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25.1</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24.8</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24.5</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24.2</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23.9</w:t>
            </w:r>
          </w:p>
        </w:tc>
        <w:tc>
          <w:tcPr>
            <w:tcW w:w="263" w:type="pct"/>
            <w:tcBorders>
              <w:top w:val="single" w:sz="6" w:space="0" w:color="auto"/>
              <w:left w:val="single" w:sz="6" w:space="0" w:color="auto"/>
              <w:bottom w:val="single" w:sz="6" w:space="0" w:color="auto"/>
              <w:right w:val="single" w:sz="12" w:space="0" w:color="auto"/>
            </w:tcBorders>
            <w:shd w:val="clear" w:color="auto" w:fill="auto"/>
            <w:noWrap/>
            <w:vAlign w:val="center"/>
          </w:tcPr>
          <w:p w:rsidR="00DB0882" w:rsidRPr="00DB0882" w:rsidRDefault="00DB0882" w:rsidP="00DB0882">
            <w:pPr>
              <w:rPr>
                <w:sz w:val="16"/>
                <w:szCs w:val="16"/>
              </w:rPr>
            </w:pPr>
            <w:r w:rsidRPr="00DB0882">
              <w:rPr>
                <w:sz w:val="16"/>
                <w:szCs w:val="16"/>
              </w:rPr>
              <w:t>23.7</w:t>
            </w:r>
          </w:p>
        </w:tc>
      </w:tr>
      <w:tr w:rsidR="00DB0882" w:rsidRPr="00DB0882" w:rsidTr="00DB0882">
        <w:trPr>
          <w:trHeight w:val="300"/>
        </w:trPr>
        <w:tc>
          <w:tcPr>
            <w:tcW w:w="272" w:type="pct"/>
            <w:tcBorders>
              <w:top w:val="single" w:sz="6" w:space="0" w:color="auto"/>
              <w:left w:val="single" w:sz="12" w:space="0" w:color="auto"/>
              <w:bottom w:val="single" w:sz="6" w:space="0" w:color="auto"/>
              <w:right w:val="single" w:sz="6" w:space="0" w:color="auto"/>
            </w:tcBorders>
            <w:shd w:val="clear" w:color="auto" w:fill="auto"/>
            <w:noWrap/>
            <w:vAlign w:val="center"/>
          </w:tcPr>
          <w:p w:rsidR="00DB0882" w:rsidRPr="00DB0882" w:rsidRDefault="00DB0882" w:rsidP="00DB0882">
            <w:pPr>
              <w:spacing w:before="40" w:after="40"/>
              <w:jc w:val="center"/>
              <w:rPr>
                <w:sz w:val="16"/>
                <w:szCs w:val="20"/>
              </w:rPr>
            </w:pPr>
            <w:r w:rsidRPr="00DB0882">
              <w:rPr>
                <w:sz w:val="16"/>
                <w:szCs w:val="20"/>
              </w:rPr>
              <w:t>200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33.8</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32.5</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32.0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31.4</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30.9</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30.4</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30.0</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29.5</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29.1</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28.7</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28.3</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27.9</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27.6</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27.2</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26.9</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26.6</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26.2</w:t>
            </w:r>
          </w:p>
        </w:tc>
        <w:tc>
          <w:tcPr>
            <w:tcW w:w="263" w:type="pct"/>
            <w:tcBorders>
              <w:top w:val="single" w:sz="6" w:space="0" w:color="auto"/>
              <w:left w:val="single" w:sz="6" w:space="0" w:color="auto"/>
              <w:bottom w:val="single" w:sz="6" w:space="0" w:color="auto"/>
              <w:right w:val="single" w:sz="12" w:space="0" w:color="auto"/>
            </w:tcBorders>
            <w:shd w:val="clear" w:color="auto" w:fill="auto"/>
            <w:noWrap/>
            <w:vAlign w:val="center"/>
          </w:tcPr>
          <w:p w:rsidR="00DB0882" w:rsidRPr="00DB0882" w:rsidRDefault="00DB0882" w:rsidP="00DB0882">
            <w:pPr>
              <w:rPr>
                <w:sz w:val="16"/>
                <w:szCs w:val="16"/>
              </w:rPr>
            </w:pPr>
            <w:r w:rsidRPr="00DB0882">
              <w:rPr>
                <w:sz w:val="16"/>
                <w:szCs w:val="16"/>
              </w:rPr>
              <w:t>25.9</w:t>
            </w:r>
          </w:p>
        </w:tc>
      </w:tr>
      <w:tr w:rsidR="00DB0882" w:rsidRPr="00DB0882" w:rsidTr="00DB0882">
        <w:trPr>
          <w:trHeight w:val="300"/>
        </w:trPr>
        <w:tc>
          <w:tcPr>
            <w:tcW w:w="272" w:type="pct"/>
            <w:tcBorders>
              <w:top w:val="single" w:sz="6" w:space="0" w:color="auto"/>
              <w:left w:val="single" w:sz="12" w:space="0" w:color="auto"/>
              <w:bottom w:val="single" w:sz="6" w:space="0" w:color="auto"/>
              <w:right w:val="single" w:sz="6" w:space="0" w:color="auto"/>
            </w:tcBorders>
            <w:shd w:val="clear" w:color="auto" w:fill="auto"/>
            <w:noWrap/>
            <w:vAlign w:val="center"/>
          </w:tcPr>
          <w:p w:rsidR="00DB0882" w:rsidRPr="00DB0882" w:rsidRDefault="00DB0882" w:rsidP="00DB0882">
            <w:pPr>
              <w:spacing w:before="40" w:after="40"/>
              <w:jc w:val="center"/>
              <w:rPr>
                <w:sz w:val="16"/>
                <w:szCs w:val="20"/>
              </w:rPr>
            </w:pPr>
            <w:r w:rsidRPr="00DB0882">
              <w:rPr>
                <w:sz w:val="16"/>
                <w:szCs w:val="20"/>
              </w:rPr>
              <w:t>300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36.5</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35.2</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34.6</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34.0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33.4</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32.9</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32.4</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31.9</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31.5</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31.0</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30.6</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30.2</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29.8</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29.4</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29.1</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28.7</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28.4</w:t>
            </w:r>
          </w:p>
        </w:tc>
        <w:tc>
          <w:tcPr>
            <w:tcW w:w="263" w:type="pct"/>
            <w:tcBorders>
              <w:top w:val="single" w:sz="6" w:space="0" w:color="auto"/>
              <w:left w:val="single" w:sz="6" w:space="0" w:color="auto"/>
              <w:bottom w:val="single" w:sz="6" w:space="0" w:color="auto"/>
              <w:right w:val="single" w:sz="12" w:space="0" w:color="auto"/>
            </w:tcBorders>
            <w:shd w:val="clear" w:color="auto" w:fill="auto"/>
            <w:noWrap/>
            <w:vAlign w:val="center"/>
          </w:tcPr>
          <w:p w:rsidR="00DB0882" w:rsidRPr="00DB0882" w:rsidRDefault="00DB0882" w:rsidP="00DB0882">
            <w:pPr>
              <w:rPr>
                <w:sz w:val="16"/>
                <w:szCs w:val="16"/>
              </w:rPr>
            </w:pPr>
            <w:r w:rsidRPr="00DB0882">
              <w:rPr>
                <w:sz w:val="16"/>
                <w:szCs w:val="16"/>
              </w:rPr>
              <w:t>28.1</w:t>
            </w:r>
          </w:p>
        </w:tc>
      </w:tr>
      <w:tr w:rsidR="00DB0882" w:rsidRPr="00DB0882" w:rsidTr="00DB0882">
        <w:trPr>
          <w:trHeight w:val="300"/>
        </w:trPr>
        <w:tc>
          <w:tcPr>
            <w:tcW w:w="272" w:type="pct"/>
            <w:tcBorders>
              <w:top w:val="single" w:sz="6" w:space="0" w:color="auto"/>
              <w:left w:val="single" w:sz="12" w:space="0" w:color="auto"/>
              <w:bottom w:val="single" w:sz="6" w:space="0" w:color="auto"/>
              <w:right w:val="single" w:sz="6" w:space="0" w:color="auto"/>
            </w:tcBorders>
            <w:shd w:val="clear" w:color="auto" w:fill="auto"/>
            <w:noWrap/>
            <w:vAlign w:val="center"/>
          </w:tcPr>
          <w:p w:rsidR="00DB0882" w:rsidRPr="00DB0882" w:rsidRDefault="00DB0882" w:rsidP="00DB0882">
            <w:pPr>
              <w:spacing w:before="40" w:after="40"/>
              <w:jc w:val="center"/>
              <w:rPr>
                <w:sz w:val="16"/>
                <w:szCs w:val="20"/>
              </w:rPr>
            </w:pPr>
            <w:r w:rsidRPr="00DB0882">
              <w:rPr>
                <w:sz w:val="16"/>
                <w:szCs w:val="20"/>
              </w:rPr>
              <w:t>400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39.0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37.6</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37.0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36.3</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35.8</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35.2</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34.6</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34.1</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33.6</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33.2</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32.7</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32.3</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31.9</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31.5</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31.1</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30.7</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30.4</w:t>
            </w:r>
          </w:p>
        </w:tc>
        <w:tc>
          <w:tcPr>
            <w:tcW w:w="263" w:type="pct"/>
            <w:tcBorders>
              <w:top w:val="single" w:sz="6" w:space="0" w:color="auto"/>
              <w:left w:val="single" w:sz="6" w:space="0" w:color="auto"/>
              <w:bottom w:val="single" w:sz="6" w:space="0" w:color="auto"/>
              <w:right w:val="single" w:sz="12" w:space="0" w:color="auto"/>
            </w:tcBorders>
            <w:shd w:val="clear" w:color="auto" w:fill="auto"/>
            <w:noWrap/>
            <w:vAlign w:val="center"/>
          </w:tcPr>
          <w:p w:rsidR="00DB0882" w:rsidRPr="00DB0882" w:rsidRDefault="00DB0882" w:rsidP="00DB0882">
            <w:pPr>
              <w:rPr>
                <w:sz w:val="16"/>
                <w:szCs w:val="16"/>
              </w:rPr>
            </w:pPr>
            <w:r w:rsidRPr="00DB0882">
              <w:rPr>
                <w:sz w:val="16"/>
                <w:szCs w:val="16"/>
              </w:rPr>
              <w:t>30.0</w:t>
            </w:r>
          </w:p>
        </w:tc>
      </w:tr>
      <w:tr w:rsidR="00DB0882" w:rsidRPr="00DB0882" w:rsidTr="00DB0882">
        <w:trPr>
          <w:trHeight w:val="300"/>
        </w:trPr>
        <w:tc>
          <w:tcPr>
            <w:tcW w:w="272" w:type="pct"/>
            <w:tcBorders>
              <w:top w:val="single" w:sz="6" w:space="0" w:color="auto"/>
              <w:left w:val="single" w:sz="12" w:space="0" w:color="auto"/>
              <w:bottom w:val="single" w:sz="6" w:space="0" w:color="auto"/>
              <w:right w:val="single" w:sz="6" w:space="0" w:color="auto"/>
            </w:tcBorders>
            <w:shd w:val="clear" w:color="auto" w:fill="auto"/>
            <w:noWrap/>
            <w:vAlign w:val="center"/>
          </w:tcPr>
          <w:p w:rsidR="00DB0882" w:rsidRPr="00DB0882" w:rsidRDefault="00DB0882" w:rsidP="00DB0882">
            <w:pPr>
              <w:spacing w:before="40" w:after="40"/>
              <w:jc w:val="center"/>
              <w:rPr>
                <w:sz w:val="16"/>
                <w:szCs w:val="20"/>
              </w:rPr>
            </w:pPr>
            <w:r w:rsidRPr="00DB0882">
              <w:rPr>
                <w:sz w:val="16"/>
                <w:szCs w:val="20"/>
              </w:rPr>
              <w:t>500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41.4</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39.9</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39.2</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38.6</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37.9</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37.3</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36.8</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36.2</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35.7</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35.2</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34.7</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34.3</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33.8</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33.4</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33.0</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32.6</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32.2</w:t>
            </w:r>
          </w:p>
        </w:tc>
        <w:tc>
          <w:tcPr>
            <w:tcW w:w="263" w:type="pct"/>
            <w:tcBorders>
              <w:top w:val="single" w:sz="6" w:space="0" w:color="auto"/>
              <w:left w:val="single" w:sz="6" w:space="0" w:color="auto"/>
              <w:bottom w:val="single" w:sz="6" w:space="0" w:color="auto"/>
              <w:right w:val="single" w:sz="12" w:space="0" w:color="auto"/>
            </w:tcBorders>
            <w:shd w:val="clear" w:color="auto" w:fill="auto"/>
            <w:noWrap/>
            <w:vAlign w:val="center"/>
          </w:tcPr>
          <w:p w:rsidR="00DB0882" w:rsidRPr="00DB0882" w:rsidRDefault="00DB0882" w:rsidP="00DB0882">
            <w:pPr>
              <w:rPr>
                <w:sz w:val="16"/>
                <w:szCs w:val="16"/>
              </w:rPr>
            </w:pPr>
            <w:r w:rsidRPr="00DB0882">
              <w:rPr>
                <w:sz w:val="16"/>
                <w:szCs w:val="16"/>
              </w:rPr>
              <w:t>31.8</w:t>
            </w:r>
          </w:p>
        </w:tc>
      </w:tr>
      <w:tr w:rsidR="00DB0882" w:rsidRPr="00DB0882" w:rsidTr="00DB0882">
        <w:trPr>
          <w:trHeight w:val="300"/>
        </w:trPr>
        <w:tc>
          <w:tcPr>
            <w:tcW w:w="272" w:type="pct"/>
            <w:tcBorders>
              <w:top w:val="single" w:sz="6" w:space="0" w:color="auto"/>
              <w:left w:val="single" w:sz="12" w:space="0" w:color="auto"/>
              <w:bottom w:val="single" w:sz="6" w:space="0" w:color="auto"/>
              <w:right w:val="single" w:sz="6" w:space="0" w:color="auto"/>
            </w:tcBorders>
            <w:shd w:val="clear" w:color="auto" w:fill="auto"/>
            <w:noWrap/>
            <w:vAlign w:val="center"/>
          </w:tcPr>
          <w:p w:rsidR="00DB0882" w:rsidRPr="00DB0882" w:rsidRDefault="00DB0882" w:rsidP="00DB0882">
            <w:pPr>
              <w:spacing w:before="40" w:after="40"/>
              <w:jc w:val="center"/>
              <w:rPr>
                <w:sz w:val="16"/>
                <w:szCs w:val="20"/>
              </w:rPr>
            </w:pPr>
            <w:r w:rsidRPr="00DB0882">
              <w:rPr>
                <w:sz w:val="16"/>
                <w:szCs w:val="20"/>
              </w:rPr>
              <w:t>600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43.7</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42.1</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41.4</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40.7</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40.0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39.4</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38.8</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38.2</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37.7</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37.1</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36.6</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36.1</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35.7</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35.2</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34.8</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34.4</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34.0</w:t>
            </w:r>
          </w:p>
        </w:tc>
        <w:tc>
          <w:tcPr>
            <w:tcW w:w="263" w:type="pct"/>
            <w:tcBorders>
              <w:top w:val="single" w:sz="6" w:space="0" w:color="auto"/>
              <w:left w:val="single" w:sz="6" w:space="0" w:color="auto"/>
              <w:bottom w:val="single" w:sz="6" w:space="0" w:color="auto"/>
              <w:right w:val="single" w:sz="12" w:space="0" w:color="auto"/>
            </w:tcBorders>
            <w:shd w:val="clear" w:color="auto" w:fill="auto"/>
            <w:noWrap/>
            <w:vAlign w:val="center"/>
          </w:tcPr>
          <w:p w:rsidR="00DB0882" w:rsidRPr="00DB0882" w:rsidRDefault="00DB0882" w:rsidP="00DB0882">
            <w:pPr>
              <w:rPr>
                <w:sz w:val="16"/>
                <w:szCs w:val="16"/>
              </w:rPr>
            </w:pPr>
            <w:r w:rsidRPr="00DB0882">
              <w:rPr>
                <w:sz w:val="16"/>
                <w:szCs w:val="16"/>
              </w:rPr>
              <w:t>33.6</w:t>
            </w:r>
          </w:p>
        </w:tc>
      </w:tr>
      <w:tr w:rsidR="00DB0882" w:rsidRPr="00DB0882" w:rsidTr="00DB0882">
        <w:trPr>
          <w:trHeight w:val="300"/>
        </w:trPr>
        <w:tc>
          <w:tcPr>
            <w:tcW w:w="272" w:type="pct"/>
            <w:tcBorders>
              <w:top w:val="single" w:sz="6" w:space="0" w:color="auto"/>
              <w:left w:val="single" w:sz="12" w:space="0" w:color="auto"/>
              <w:bottom w:val="single" w:sz="6" w:space="0" w:color="auto"/>
              <w:right w:val="single" w:sz="6" w:space="0" w:color="auto"/>
            </w:tcBorders>
            <w:shd w:val="clear" w:color="auto" w:fill="auto"/>
            <w:noWrap/>
            <w:vAlign w:val="center"/>
          </w:tcPr>
          <w:p w:rsidR="00DB0882" w:rsidRPr="00DB0882" w:rsidRDefault="00DB0882" w:rsidP="00DB0882">
            <w:pPr>
              <w:spacing w:before="40" w:after="40"/>
              <w:jc w:val="center"/>
              <w:rPr>
                <w:sz w:val="16"/>
                <w:szCs w:val="20"/>
              </w:rPr>
            </w:pPr>
            <w:r w:rsidRPr="00DB0882">
              <w:rPr>
                <w:sz w:val="16"/>
                <w:szCs w:val="20"/>
              </w:rPr>
              <w:t>700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45.8</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44.2</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43.4</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42.7</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42.0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41.3</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40.7</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40.1</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39.5</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39.0</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38.4</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37.9</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37.4</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37.0</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36.5</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36.1</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35.6</w:t>
            </w:r>
          </w:p>
        </w:tc>
        <w:tc>
          <w:tcPr>
            <w:tcW w:w="263" w:type="pct"/>
            <w:tcBorders>
              <w:top w:val="single" w:sz="6" w:space="0" w:color="auto"/>
              <w:left w:val="single" w:sz="6" w:space="0" w:color="auto"/>
              <w:bottom w:val="single" w:sz="6" w:space="0" w:color="auto"/>
              <w:right w:val="single" w:sz="12" w:space="0" w:color="auto"/>
            </w:tcBorders>
            <w:shd w:val="clear" w:color="auto" w:fill="auto"/>
            <w:noWrap/>
            <w:vAlign w:val="center"/>
          </w:tcPr>
          <w:p w:rsidR="00DB0882" w:rsidRPr="00DB0882" w:rsidRDefault="00DB0882" w:rsidP="00DB0882">
            <w:pPr>
              <w:rPr>
                <w:sz w:val="16"/>
                <w:szCs w:val="16"/>
              </w:rPr>
            </w:pPr>
            <w:r w:rsidRPr="00DB0882">
              <w:rPr>
                <w:sz w:val="16"/>
                <w:szCs w:val="16"/>
              </w:rPr>
              <w:t>35.2</w:t>
            </w:r>
          </w:p>
        </w:tc>
      </w:tr>
      <w:tr w:rsidR="00DB0882" w:rsidRPr="00DB0882" w:rsidTr="00DB0882">
        <w:trPr>
          <w:trHeight w:val="300"/>
        </w:trPr>
        <w:tc>
          <w:tcPr>
            <w:tcW w:w="272" w:type="pct"/>
            <w:tcBorders>
              <w:top w:val="single" w:sz="6" w:space="0" w:color="auto"/>
              <w:left w:val="single" w:sz="12" w:space="0" w:color="auto"/>
              <w:bottom w:val="single" w:sz="6" w:space="0" w:color="auto"/>
              <w:right w:val="single" w:sz="6" w:space="0" w:color="auto"/>
            </w:tcBorders>
            <w:shd w:val="clear" w:color="auto" w:fill="auto"/>
            <w:noWrap/>
            <w:vAlign w:val="center"/>
          </w:tcPr>
          <w:p w:rsidR="00DB0882" w:rsidRPr="00DB0882" w:rsidRDefault="00DB0882" w:rsidP="00DB0882">
            <w:pPr>
              <w:spacing w:before="40" w:after="40"/>
              <w:jc w:val="center"/>
              <w:rPr>
                <w:sz w:val="16"/>
                <w:szCs w:val="20"/>
              </w:rPr>
            </w:pPr>
            <w:r w:rsidRPr="00DB0882">
              <w:rPr>
                <w:sz w:val="16"/>
                <w:szCs w:val="20"/>
              </w:rPr>
              <w:t>800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47.9</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46.1</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45.3</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44.6</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43.9</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43.2</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42.5</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41.9</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41.3</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40.7</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40.1</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39.6</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39.1</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38.6</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38.1</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37.7</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37.2</w:t>
            </w:r>
          </w:p>
        </w:tc>
        <w:tc>
          <w:tcPr>
            <w:tcW w:w="263" w:type="pct"/>
            <w:tcBorders>
              <w:top w:val="single" w:sz="6" w:space="0" w:color="auto"/>
              <w:left w:val="single" w:sz="6" w:space="0" w:color="auto"/>
              <w:bottom w:val="single" w:sz="6" w:space="0" w:color="auto"/>
              <w:right w:val="single" w:sz="12" w:space="0" w:color="auto"/>
            </w:tcBorders>
            <w:shd w:val="clear" w:color="auto" w:fill="auto"/>
            <w:noWrap/>
            <w:vAlign w:val="center"/>
          </w:tcPr>
          <w:p w:rsidR="00DB0882" w:rsidRPr="00DB0882" w:rsidRDefault="00DB0882" w:rsidP="00DB0882">
            <w:pPr>
              <w:rPr>
                <w:sz w:val="16"/>
                <w:szCs w:val="16"/>
              </w:rPr>
            </w:pPr>
            <w:r w:rsidRPr="00DB0882">
              <w:rPr>
                <w:sz w:val="16"/>
                <w:szCs w:val="16"/>
              </w:rPr>
              <w:t>36.8</w:t>
            </w:r>
          </w:p>
        </w:tc>
      </w:tr>
      <w:tr w:rsidR="00DB0882" w:rsidRPr="00DB0882" w:rsidTr="00DB0882">
        <w:trPr>
          <w:trHeight w:val="300"/>
        </w:trPr>
        <w:tc>
          <w:tcPr>
            <w:tcW w:w="272" w:type="pct"/>
            <w:tcBorders>
              <w:top w:val="single" w:sz="6" w:space="0" w:color="auto"/>
              <w:left w:val="single" w:sz="12" w:space="0" w:color="auto"/>
              <w:bottom w:val="single" w:sz="6" w:space="0" w:color="auto"/>
              <w:right w:val="single" w:sz="6" w:space="0" w:color="auto"/>
            </w:tcBorders>
            <w:shd w:val="clear" w:color="auto" w:fill="auto"/>
            <w:noWrap/>
            <w:vAlign w:val="center"/>
          </w:tcPr>
          <w:p w:rsidR="00DB0882" w:rsidRPr="00DB0882" w:rsidRDefault="00DB0882" w:rsidP="00DB0882">
            <w:pPr>
              <w:spacing w:before="40" w:after="40"/>
              <w:jc w:val="center"/>
              <w:rPr>
                <w:sz w:val="16"/>
                <w:szCs w:val="20"/>
              </w:rPr>
            </w:pPr>
            <w:r w:rsidRPr="00DB0882">
              <w:rPr>
                <w:sz w:val="16"/>
                <w:szCs w:val="20"/>
              </w:rPr>
              <w:t>900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49.9</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48.0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47.2</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46.4</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45.7</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44.9</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44.3</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43.6</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43.0</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42.4</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41.8</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41.2</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40.7</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40.2</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39.7</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39.2</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38.8</w:t>
            </w:r>
          </w:p>
        </w:tc>
        <w:tc>
          <w:tcPr>
            <w:tcW w:w="263" w:type="pct"/>
            <w:tcBorders>
              <w:top w:val="single" w:sz="6" w:space="0" w:color="auto"/>
              <w:left w:val="single" w:sz="6" w:space="0" w:color="auto"/>
              <w:bottom w:val="single" w:sz="6" w:space="0" w:color="auto"/>
              <w:right w:val="single" w:sz="12" w:space="0" w:color="auto"/>
            </w:tcBorders>
            <w:shd w:val="clear" w:color="auto" w:fill="auto"/>
            <w:noWrap/>
            <w:vAlign w:val="center"/>
          </w:tcPr>
          <w:p w:rsidR="00DB0882" w:rsidRPr="00DB0882" w:rsidRDefault="00DB0882" w:rsidP="00DB0882">
            <w:pPr>
              <w:rPr>
                <w:sz w:val="16"/>
                <w:szCs w:val="16"/>
              </w:rPr>
            </w:pPr>
            <w:r w:rsidRPr="00DB0882">
              <w:rPr>
                <w:sz w:val="16"/>
                <w:szCs w:val="16"/>
              </w:rPr>
              <w:t>38.3</w:t>
            </w:r>
          </w:p>
        </w:tc>
      </w:tr>
      <w:tr w:rsidR="00DB0882" w:rsidRPr="00DB0882" w:rsidTr="00DB0882">
        <w:trPr>
          <w:trHeight w:val="300"/>
        </w:trPr>
        <w:tc>
          <w:tcPr>
            <w:tcW w:w="272" w:type="pct"/>
            <w:tcBorders>
              <w:top w:val="single" w:sz="6" w:space="0" w:color="auto"/>
              <w:left w:val="single" w:sz="12" w:space="0" w:color="auto"/>
              <w:bottom w:val="single" w:sz="6" w:space="0" w:color="auto"/>
              <w:right w:val="single" w:sz="6" w:space="0" w:color="auto"/>
            </w:tcBorders>
            <w:shd w:val="clear" w:color="auto" w:fill="auto"/>
            <w:noWrap/>
            <w:vAlign w:val="center"/>
          </w:tcPr>
          <w:p w:rsidR="00DB0882" w:rsidRPr="00DB0882" w:rsidRDefault="00DB0882" w:rsidP="00DB0882">
            <w:pPr>
              <w:spacing w:before="40" w:after="40"/>
              <w:jc w:val="center"/>
              <w:rPr>
                <w:sz w:val="16"/>
                <w:szCs w:val="20"/>
              </w:rPr>
            </w:pPr>
            <w:r w:rsidRPr="00DB0882">
              <w:rPr>
                <w:sz w:val="16"/>
                <w:szCs w:val="20"/>
              </w:rPr>
              <w:t>1000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51.7</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49.9</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49.0</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48.2</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47.4</w:t>
            </w:r>
          </w:p>
        </w:tc>
        <w:tc>
          <w:tcPr>
            <w:tcW w:w="262"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46.6</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45.9</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45.3</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44.6</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44.0</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43.4</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42.8</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42.3</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41.7</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41.2</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40.7</w:t>
            </w:r>
          </w:p>
        </w:tc>
        <w:tc>
          <w:tcPr>
            <w:tcW w:w="263" w:type="pct"/>
            <w:tcBorders>
              <w:top w:val="single" w:sz="6" w:space="0" w:color="auto"/>
              <w:left w:val="single" w:sz="6" w:space="0" w:color="auto"/>
              <w:bottom w:val="single" w:sz="6"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40.2</w:t>
            </w:r>
          </w:p>
        </w:tc>
        <w:tc>
          <w:tcPr>
            <w:tcW w:w="263" w:type="pct"/>
            <w:tcBorders>
              <w:top w:val="single" w:sz="6" w:space="0" w:color="auto"/>
              <w:left w:val="single" w:sz="6" w:space="0" w:color="auto"/>
              <w:bottom w:val="single" w:sz="6" w:space="0" w:color="auto"/>
              <w:right w:val="single" w:sz="12" w:space="0" w:color="auto"/>
            </w:tcBorders>
            <w:shd w:val="clear" w:color="auto" w:fill="auto"/>
            <w:noWrap/>
            <w:vAlign w:val="center"/>
          </w:tcPr>
          <w:p w:rsidR="00DB0882" w:rsidRPr="00DB0882" w:rsidRDefault="00DB0882" w:rsidP="00DB0882">
            <w:pPr>
              <w:rPr>
                <w:sz w:val="16"/>
                <w:szCs w:val="16"/>
              </w:rPr>
            </w:pPr>
            <w:r w:rsidRPr="00DB0882">
              <w:rPr>
                <w:sz w:val="16"/>
                <w:szCs w:val="16"/>
              </w:rPr>
              <w:t>39.8</w:t>
            </w:r>
          </w:p>
        </w:tc>
      </w:tr>
      <w:tr w:rsidR="00DB0882" w:rsidRPr="00DB0882" w:rsidTr="00DB0882">
        <w:trPr>
          <w:trHeight w:val="315"/>
        </w:trPr>
        <w:tc>
          <w:tcPr>
            <w:tcW w:w="272" w:type="pct"/>
            <w:tcBorders>
              <w:top w:val="single" w:sz="6" w:space="0" w:color="auto"/>
              <w:left w:val="single" w:sz="12" w:space="0" w:color="auto"/>
              <w:bottom w:val="single" w:sz="12" w:space="0" w:color="auto"/>
              <w:right w:val="single" w:sz="6" w:space="0" w:color="auto"/>
            </w:tcBorders>
            <w:shd w:val="clear" w:color="auto" w:fill="auto"/>
            <w:noWrap/>
            <w:vAlign w:val="center"/>
          </w:tcPr>
          <w:p w:rsidR="00DB0882" w:rsidRPr="00DB0882" w:rsidRDefault="00DB0882" w:rsidP="00DB0882">
            <w:pPr>
              <w:spacing w:before="40" w:after="40"/>
              <w:jc w:val="center"/>
              <w:rPr>
                <w:sz w:val="16"/>
                <w:szCs w:val="20"/>
              </w:rPr>
            </w:pPr>
            <w:r w:rsidRPr="00DB0882">
              <w:rPr>
                <w:sz w:val="16"/>
                <w:szCs w:val="20"/>
              </w:rPr>
              <w:t>1100</w:t>
            </w:r>
          </w:p>
        </w:tc>
        <w:tc>
          <w:tcPr>
            <w:tcW w:w="262" w:type="pct"/>
            <w:tcBorders>
              <w:top w:val="single" w:sz="6" w:space="0" w:color="auto"/>
              <w:left w:val="single" w:sz="6" w:space="0" w:color="auto"/>
              <w:bottom w:val="single" w:sz="12"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53.6</w:t>
            </w:r>
          </w:p>
        </w:tc>
        <w:tc>
          <w:tcPr>
            <w:tcW w:w="262" w:type="pct"/>
            <w:tcBorders>
              <w:top w:val="single" w:sz="6" w:space="0" w:color="auto"/>
              <w:left w:val="single" w:sz="6" w:space="0" w:color="auto"/>
              <w:bottom w:val="single" w:sz="12"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51.6</w:t>
            </w:r>
          </w:p>
        </w:tc>
        <w:tc>
          <w:tcPr>
            <w:tcW w:w="262" w:type="pct"/>
            <w:tcBorders>
              <w:top w:val="single" w:sz="6" w:space="0" w:color="auto"/>
              <w:left w:val="single" w:sz="6" w:space="0" w:color="auto"/>
              <w:bottom w:val="single" w:sz="12"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50.7</w:t>
            </w:r>
          </w:p>
        </w:tc>
        <w:tc>
          <w:tcPr>
            <w:tcW w:w="262" w:type="pct"/>
            <w:tcBorders>
              <w:top w:val="single" w:sz="6" w:space="0" w:color="auto"/>
              <w:left w:val="single" w:sz="6" w:space="0" w:color="auto"/>
              <w:bottom w:val="single" w:sz="12"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49.9</w:t>
            </w:r>
          </w:p>
        </w:tc>
        <w:tc>
          <w:tcPr>
            <w:tcW w:w="262" w:type="pct"/>
            <w:tcBorders>
              <w:top w:val="single" w:sz="6" w:space="0" w:color="auto"/>
              <w:left w:val="single" w:sz="6" w:space="0" w:color="auto"/>
              <w:bottom w:val="single" w:sz="12"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49.1</w:t>
            </w:r>
          </w:p>
        </w:tc>
        <w:tc>
          <w:tcPr>
            <w:tcW w:w="262" w:type="pct"/>
            <w:tcBorders>
              <w:top w:val="single" w:sz="6" w:space="0" w:color="auto"/>
              <w:left w:val="single" w:sz="6" w:space="0" w:color="auto"/>
              <w:bottom w:val="single" w:sz="12"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48.3</w:t>
            </w:r>
          </w:p>
        </w:tc>
        <w:tc>
          <w:tcPr>
            <w:tcW w:w="263" w:type="pct"/>
            <w:tcBorders>
              <w:top w:val="single" w:sz="6" w:space="0" w:color="auto"/>
              <w:left w:val="single" w:sz="6" w:space="0" w:color="auto"/>
              <w:bottom w:val="single" w:sz="12"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47.6</w:t>
            </w:r>
          </w:p>
        </w:tc>
        <w:tc>
          <w:tcPr>
            <w:tcW w:w="263" w:type="pct"/>
            <w:tcBorders>
              <w:top w:val="single" w:sz="6" w:space="0" w:color="auto"/>
              <w:left w:val="single" w:sz="6" w:space="0" w:color="auto"/>
              <w:bottom w:val="single" w:sz="12"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46.8</w:t>
            </w:r>
          </w:p>
        </w:tc>
        <w:tc>
          <w:tcPr>
            <w:tcW w:w="263" w:type="pct"/>
            <w:tcBorders>
              <w:top w:val="single" w:sz="6" w:space="0" w:color="auto"/>
              <w:left w:val="single" w:sz="6" w:space="0" w:color="auto"/>
              <w:bottom w:val="single" w:sz="12"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46.2</w:t>
            </w:r>
          </w:p>
        </w:tc>
        <w:tc>
          <w:tcPr>
            <w:tcW w:w="263" w:type="pct"/>
            <w:tcBorders>
              <w:top w:val="single" w:sz="6" w:space="0" w:color="auto"/>
              <w:left w:val="single" w:sz="6" w:space="0" w:color="auto"/>
              <w:bottom w:val="single" w:sz="12"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45.5</w:t>
            </w:r>
          </w:p>
        </w:tc>
        <w:tc>
          <w:tcPr>
            <w:tcW w:w="263" w:type="pct"/>
            <w:tcBorders>
              <w:top w:val="single" w:sz="6" w:space="0" w:color="auto"/>
              <w:left w:val="single" w:sz="6" w:space="0" w:color="auto"/>
              <w:bottom w:val="single" w:sz="12"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44.9</w:t>
            </w:r>
          </w:p>
        </w:tc>
        <w:tc>
          <w:tcPr>
            <w:tcW w:w="263" w:type="pct"/>
            <w:tcBorders>
              <w:top w:val="single" w:sz="6" w:space="0" w:color="auto"/>
              <w:left w:val="single" w:sz="6" w:space="0" w:color="auto"/>
              <w:bottom w:val="single" w:sz="12"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44.3</w:t>
            </w:r>
          </w:p>
        </w:tc>
        <w:tc>
          <w:tcPr>
            <w:tcW w:w="263" w:type="pct"/>
            <w:tcBorders>
              <w:top w:val="single" w:sz="6" w:space="0" w:color="auto"/>
              <w:left w:val="single" w:sz="6" w:space="0" w:color="auto"/>
              <w:bottom w:val="single" w:sz="12"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43.7</w:t>
            </w:r>
          </w:p>
        </w:tc>
        <w:tc>
          <w:tcPr>
            <w:tcW w:w="263" w:type="pct"/>
            <w:tcBorders>
              <w:top w:val="single" w:sz="6" w:space="0" w:color="auto"/>
              <w:left w:val="single" w:sz="6" w:space="0" w:color="auto"/>
              <w:bottom w:val="single" w:sz="12"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43.2</w:t>
            </w:r>
          </w:p>
        </w:tc>
        <w:tc>
          <w:tcPr>
            <w:tcW w:w="263" w:type="pct"/>
            <w:tcBorders>
              <w:top w:val="single" w:sz="6" w:space="0" w:color="auto"/>
              <w:left w:val="single" w:sz="6" w:space="0" w:color="auto"/>
              <w:bottom w:val="single" w:sz="12"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42.7</w:t>
            </w:r>
          </w:p>
        </w:tc>
        <w:tc>
          <w:tcPr>
            <w:tcW w:w="263" w:type="pct"/>
            <w:tcBorders>
              <w:top w:val="single" w:sz="6" w:space="0" w:color="auto"/>
              <w:left w:val="single" w:sz="6" w:space="0" w:color="auto"/>
              <w:bottom w:val="single" w:sz="12"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42.2</w:t>
            </w:r>
          </w:p>
        </w:tc>
        <w:tc>
          <w:tcPr>
            <w:tcW w:w="263" w:type="pct"/>
            <w:tcBorders>
              <w:top w:val="single" w:sz="6" w:space="0" w:color="auto"/>
              <w:left w:val="single" w:sz="6" w:space="0" w:color="auto"/>
              <w:bottom w:val="single" w:sz="12" w:space="0" w:color="auto"/>
              <w:right w:val="single" w:sz="6" w:space="0" w:color="auto"/>
            </w:tcBorders>
            <w:shd w:val="clear" w:color="auto" w:fill="auto"/>
            <w:noWrap/>
            <w:vAlign w:val="center"/>
          </w:tcPr>
          <w:p w:rsidR="00DB0882" w:rsidRPr="00DB0882" w:rsidRDefault="00DB0882" w:rsidP="00DB0882">
            <w:pPr>
              <w:rPr>
                <w:sz w:val="16"/>
                <w:szCs w:val="16"/>
              </w:rPr>
            </w:pPr>
            <w:r w:rsidRPr="00DB0882">
              <w:rPr>
                <w:sz w:val="16"/>
                <w:szCs w:val="16"/>
              </w:rPr>
              <w:t>41.7</w:t>
            </w:r>
          </w:p>
        </w:tc>
        <w:tc>
          <w:tcPr>
            <w:tcW w:w="263" w:type="pct"/>
            <w:tcBorders>
              <w:top w:val="single" w:sz="6" w:space="0" w:color="auto"/>
              <w:left w:val="single" w:sz="6" w:space="0" w:color="auto"/>
              <w:bottom w:val="single" w:sz="12" w:space="0" w:color="auto"/>
              <w:right w:val="single" w:sz="12" w:space="0" w:color="auto"/>
            </w:tcBorders>
            <w:shd w:val="clear" w:color="auto" w:fill="auto"/>
            <w:noWrap/>
            <w:vAlign w:val="center"/>
          </w:tcPr>
          <w:p w:rsidR="00DB0882" w:rsidRPr="00DB0882" w:rsidRDefault="00DB0882" w:rsidP="00DB0882">
            <w:pPr>
              <w:rPr>
                <w:sz w:val="16"/>
                <w:szCs w:val="16"/>
              </w:rPr>
            </w:pPr>
            <w:r w:rsidRPr="00DB0882">
              <w:rPr>
                <w:sz w:val="16"/>
                <w:szCs w:val="16"/>
              </w:rPr>
              <w:t>41.2</w:t>
            </w:r>
          </w:p>
        </w:tc>
      </w:tr>
    </w:tbl>
    <w:p w:rsidR="00DB0882" w:rsidRPr="00DB0882" w:rsidRDefault="0081153A" w:rsidP="00CE3126">
      <w:pPr>
        <w:keepNext/>
        <w:spacing w:before="240" w:after="120"/>
        <w:jc w:val="both"/>
        <w:outlineLvl w:val="1"/>
        <w:rPr>
          <w:rFonts w:ascii="Arial" w:eastAsia="Times New Roman" w:hAnsi="Arial"/>
          <w:b/>
          <w:caps/>
          <w:szCs w:val="24"/>
          <w:lang w:eastAsia="ru-RU"/>
        </w:rPr>
      </w:pPr>
      <w:bookmarkStart w:id="934" w:name="_Toc56280634"/>
      <w:bookmarkStart w:id="935" w:name="_Toc208388600"/>
      <w:r>
        <w:rPr>
          <w:rFonts w:ascii="Arial" w:eastAsia="Times New Roman" w:hAnsi="Arial"/>
          <w:b/>
          <w:caps/>
          <w:szCs w:val="24"/>
          <w:lang w:eastAsia="ru-RU"/>
        </w:rPr>
        <w:t>7</w:t>
      </w:r>
      <w:r w:rsidR="00DB0882" w:rsidRPr="00DB0882">
        <w:rPr>
          <w:rFonts w:ascii="Arial" w:eastAsia="Times New Roman" w:hAnsi="Arial"/>
          <w:b/>
          <w:caps/>
          <w:szCs w:val="24"/>
          <w:lang w:eastAsia="ru-RU"/>
        </w:rPr>
        <w:t>.2.</w:t>
      </w:r>
      <w:r w:rsidR="00DB0882" w:rsidRPr="00DB0882">
        <w:rPr>
          <w:rFonts w:ascii="Arial" w:eastAsia="Times New Roman" w:hAnsi="Arial"/>
          <w:b/>
          <w:caps/>
          <w:szCs w:val="24"/>
          <w:lang w:eastAsia="ru-RU"/>
        </w:rPr>
        <w:tab/>
        <w:t>ИСПОЛЬЗОВАНИЕ ФУНКЦИИ СУ С ЧРП</w:t>
      </w:r>
      <w:bookmarkEnd w:id="934"/>
      <w:bookmarkEnd w:id="935"/>
    </w:p>
    <w:p w:rsidR="00DB0882" w:rsidRPr="00CE3126" w:rsidRDefault="00DB0882" w:rsidP="00DB0882">
      <w:pPr>
        <w:widowControl w:val="0"/>
        <w:jc w:val="both"/>
        <w:rPr>
          <w:rFonts w:eastAsia="Times New Roman"/>
          <w:b/>
          <w:bCs/>
          <w:color w:val="000000"/>
          <w:szCs w:val="24"/>
          <w:u w:val="single"/>
          <w:lang w:eastAsia="ru-RU"/>
        </w:rPr>
      </w:pPr>
      <w:r w:rsidRPr="00CE3126">
        <w:rPr>
          <w:rFonts w:eastAsia="Times New Roman"/>
          <w:b/>
          <w:bCs/>
          <w:color w:val="000000"/>
          <w:szCs w:val="24"/>
          <w:u w:val="single"/>
          <w:lang w:eastAsia="ru-RU"/>
        </w:rPr>
        <w:t>Режим плавный</w:t>
      </w:r>
    </w:p>
    <w:p w:rsidR="00DB0882" w:rsidRPr="00DB0882" w:rsidRDefault="00DB0882" w:rsidP="00CE3126">
      <w:pPr>
        <w:widowControl w:val="0"/>
        <w:spacing w:before="120" w:after="120"/>
        <w:jc w:val="both"/>
        <w:rPr>
          <w:rFonts w:eastAsia="Times New Roman"/>
          <w:color w:val="000000"/>
          <w:szCs w:val="24"/>
          <w:lang w:eastAsia="ru-RU"/>
        </w:rPr>
      </w:pPr>
      <w:r w:rsidRPr="00DB0882">
        <w:rPr>
          <w:rFonts w:eastAsia="Times New Roman"/>
          <w:color w:val="000000"/>
          <w:szCs w:val="24"/>
          <w:lang w:eastAsia="ru-RU"/>
        </w:rPr>
        <w:t xml:space="preserve">В этом режиме изменение частоты происходит равномерно с заданным темпом, как показано на </w:t>
      </w:r>
      <w:r w:rsidR="003A6A6B" w:rsidRPr="006B0806">
        <w:rPr>
          <w:rFonts w:eastAsia="Times New Roman"/>
          <w:szCs w:val="24"/>
          <w:lang w:eastAsia="ru-RU"/>
        </w:rPr>
        <w:t>Р</w:t>
      </w:r>
      <w:r w:rsidRPr="006B0806">
        <w:rPr>
          <w:rFonts w:eastAsia="Times New Roman"/>
          <w:szCs w:val="24"/>
          <w:lang w:eastAsia="ru-RU"/>
        </w:rPr>
        <w:t>ис</w:t>
      </w:r>
      <w:r w:rsidR="00814654" w:rsidRPr="006B0806">
        <w:rPr>
          <w:rFonts w:eastAsia="Times New Roman"/>
          <w:szCs w:val="24"/>
          <w:lang w:eastAsia="ru-RU"/>
        </w:rPr>
        <w:t>унке</w:t>
      </w:r>
      <w:r w:rsidRPr="006B0806">
        <w:rPr>
          <w:rFonts w:eastAsia="Times New Roman"/>
          <w:szCs w:val="24"/>
          <w:lang w:eastAsia="ru-RU"/>
        </w:rPr>
        <w:t xml:space="preserve"> 7</w:t>
      </w:r>
      <w:r w:rsidRPr="00DB0882">
        <w:rPr>
          <w:rFonts w:eastAsia="Times New Roman"/>
          <w:color w:val="000000"/>
          <w:szCs w:val="24"/>
          <w:lang w:eastAsia="ru-RU"/>
        </w:rPr>
        <w:t>.</w:t>
      </w:r>
    </w:p>
    <w:p w:rsidR="00DB0882" w:rsidRPr="00DB0882" w:rsidRDefault="00DB0882" w:rsidP="00DB0882">
      <w:pPr>
        <w:autoSpaceDE w:val="0"/>
        <w:autoSpaceDN w:val="0"/>
        <w:adjustRightInd w:val="0"/>
        <w:jc w:val="center"/>
        <w:rPr>
          <w:color w:val="000000"/>
          <w:sz w:val="23"/>
          <w:szCs w:val="23"/>
        </w:rPr>
      </w:pPr>
      <w:r w:rsidRPr="00DB0882">
        <w:rPr>
          <w:noProof/>
          <w:color w:val="000000"/>
          <w:sz w:val="23"/>
          <w:szCs w:val="23"/>
          <w:lang w:eastAsia="ru-RU"/>
        </w:rPr>
        <w:drawing>
          <wp:inline distT="0" distB="0" distL="0" distR="0" wp14:anchorId="5DA10B2F" wp14:editId="063702DD">
            <wp:extent cx="2968667" cy="2001225"/>
            <wp:effectExtent l="0" t="0" r="3175" b="0"/>
            <wp:docPr id="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72094" cy="2003535"/>
                    </a:xfrm>
                    <a:prstGeom prst="rect">
                      <a:avLst/>
                    </a:prstGeom>
                    <a:noFill/>
                    <a:ln>
                      <a:noFill/>
                    </a:ln>
                  </pic:spPr>
                </pic:pic>
              </a:graphicData>
            </a:graphic>
          </wp:inline>
        </w:drawing>
      </w:r>
    </w:p>
    <w:p w:rsidR="00DB0882" w:rsidRPr="00DB0882" w:rsidRDefault="00DB0882" w:rsidP="00DB0882">
      <w:pPr>
        <w:spacing w:before="60"/>
        <w:jc w:val="center"/>
        <w:rPr>
          <w:rFonts w:ascii="Arial" w:eastAsia="Times New Roman" w:hAnsi="Arial"/>
          <w:b/>
          <w:sz w:val="20"/>
          <w:szCs w:val="24"/>
          <w:lang w:eastAsia="ru-RU"/>
        </w:rPr>
      </w:pPr>
      <w:bookmarkStart w:id="936" w:name="Рис7"/>
      <w:r w:rsidRPr="00DB0882">
        <w:rPr>
          <w:rFonts w:ascii="Arial" w:eastAsia="Times New Roman" w:hAnsi="Arial"/>
          <w:b/>
          <w:sz w:val="20"/>
          <w:szCs w:val="24"/>
          <w:lang w:eastAsia="ru-RU"/>
        </w:rPr>
        <w:t xml:space="preserve">Рис. </w:t>
      </w:r>
      <w:r w:rsidRPr="00DB0882">
        <w:rPr>
          <w:rFonts w:ascii="Arial" w:eastAsia="Times New Roman" w:hAnsi="Arial"/>
          <w:b/>
          <w:sz w:val="20"/>
          <w:szCs w:val="24"/>
          <w:lang w:eastAsia="ru-RU"/>
        </w:rPr>
        <w:fldChar w:fldCharType="begin"/>
      </w:r>
      <w:r w:rsidRPr="00DB0882">
        <w:rPr>
          <w:rFonts w:ascii="Arial" w:eastAsia="Times New Roman" w:hAnsi="Arial"/>
          <w:b/>
          <w:sz w:val="20"/>
          <w:szCs w:val="24"/>
          <w:lang w:eastAsia="ru-RU"/>
        </w:rPr>
        <w:instrText xml:space="preserve"> SEQ Рис. \* ARABIC </w:instrText>
      </w:r>
      <w:r w:rsidRPr="00DB0882">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7</w:t>
      </w:r>
      <w:r w:rsidRPr="00DB0882">
        <w:rPr>
          <w:rFonts w:ascii="Arial" w:eastAsia="Times New Roman" w:hAnsi="Arial"/>
          <w:b/>
          <w:noProof/>
          <w:sz w:val="20"/>
          <w:szCs w:val="24"/>
          <w:lang w:eastAsia="ru-RU"/>
        </w:rPr>
        <w:fldChar w:fldCharType="end"/>
      </w:r>
      <w:r w:rsidRPr="00DB0882">
        <w:rPr>
          <w:rFonts w:ascii="Arial" w:eastAsia="Times New Roman" w:hAnsi="Arial"/>
          <w:b/>
          <w:sz w:val="20"/>
          <w:szCs w:val="24"/>
          <w:lang w:eastAsia="ru-RU"/>
        </w:rPr>
        <w:t xml:space="preserve"> </w:t>
      </w:r>
      <w:bookmarkEnd w:id="936"/>
      <w:r w:rsidRPr="00DB0882">
        <w:rPr>
          <w:rFonts w:ascii="Arial" w:eastAsia="Times New Roman" w:hAnsi="Arial"/>
          <w:b/>
          <w:sz w:val="20"/>
          <w:szCs w:val="24"/>
          <w:lang w:eastAsia="ru-RU"/>
        </w:rPr>
        <w:t>Изменение выходной частоты в режиме разгона «Плавный»</w:t>
      </w:r>
    </w:p>
    <w:p w:rsidR="00DB0882" w:rsidRPr="00CE3126" w:rsidRDefault="00DB0882" w:rsidP="00CE3126">
      <w:pPr>
        <w:spacing w:before="120" w:after="120"/>
        <w:jc w:val="both"/>
        <w:rPr>
          <w:b/>
          <w:szCs w:val="24"/>
          <w:u w:val="single"/>
        </w:rPr>
      </w:pPr>
      <w:r w:rsidRPr="00CE3126">
        <w:rPr>
          <w:b/>
          <w:szCs w:val="24"/>
          <w:u w:val="single"/>
        </w:rPr>
        <w:t>Режим с синхронизацией</w:t>
      </w:r>
    </w:p>
    <w:p w:rsidR="00DB0882" w:rsidRPr="00DB0882" w:rsidRDefault="00DB0882" w:rsidP="00CE3126">
      <w:pPr>
        <w:widowControl w:val="0"/>
        <w:spacing w:before="120" w:after="120"/>
        <w:jc w:val="both"/>
        <w:rPr>
          <w:rFonts w:eastAsia="Times New Roman"/>
          <w:szCs w:val="24"/>
          <w:lang w:eastAsia="ru-RU"/>
        </w:rPr>
      </w:pPr>
      <w:r w:rsidRPr="00DB0882">
        <w:rPr>
          <w:rFonts w:eastAsia="Times New Roman"/>
          <w:szCs w:val="24"/>
          <w:lang w:eastAsia="ru-RU"/>
        </w:rPr>
        <w:t xml:space="preserve">Режим синхронизации рекомендуется использовать при «тяжёлых» пусках ПЭД. В этом режиме увеличение частоты на выходе ПЧ происходит с заданным темпом до значения - частота синхронизации, поддерживается в течение времени синхронизации, после этого частота повышается </w:t>
      </w:r>
      <w:r w:rsidR="00814654">
        <w:rPr>
          <w:rFonts w:eastAsia="Times New Roman"/>
          <w:szCs w:val="24"/>
          <w:lang w:eastAsia="ru-RU"/>
        </w:rPr>
        <w:t>или</w:t>
      </w:r>
      <w:r w:rsidRPr="00DB0882">
        <w:rPr>
          <w:rFonts w:eastAsia="Times New Roman"/>
          <w:szCs w:val="24"/>
          <w:lang w:eastAsia="ru-RU"/>
        </w:rPr>
        <w:t xml:space="preserve"> понижается до заданной частоты и продолжается работа СУ ЧР в обычном режиме.</w:t>
      </w:r>
    </w:p>
    <w:p w:rsidR="00DB0882" w:rsidRPr="00DB0882" w:rsidRDefault="00DB0882" w:rsidP="00CE3126">
      <w:pPr>
        <w:widowControl w:val="0"/>
        <w:spacing w:before="120" w:after="120"/>
        <w:jc w:val="both"/>
        <w:rPr>
          <w:rFonts w:eastAsia="Times New Roman"/>
          <w:szCs w:val="24"/>
          <w:lang w:eastAsia="ru-RU"/>
        </w:rPr>
      </w:pPr>
      <w:r w:rsidRPr="00DB0882">
        <w:rPr>
          <w:rFonts w:eastAsia="Times New Roman"/>
          <w:szCs w:val="24"/>
          <w:lang w:eastAsia="ru-RU"/>
        </w:rPr>
        <w:t xml:space="preserve">Таким образом, полное время достижения заданной частоты будет равно сумме времен разгона и синхронизации, как показано на </w:t>
      </w:r>
      <w:r w:rsidR="003A6A6B" w:rsidRPr="006B0806">
        <w:rPr>
          <w:rFonts w:eastAsia="Times New Roman"/>
          <w:szCs w:val="24"/>
          <w:lang w:eastAsia="ru-RU"/>
        </w:rPr>
        <w:t>Р</w:t>
      </w:r>
      <w:r w:rsidRPr="006B0806">
        <w:rPr>
          <w:rFonts w:eastAsia="Times New Roman"/>
          <w:szCs w:val="24"/>
          <w:lang w:eastAsia="ru-RU"/>
        </w:rPr>
        <w:t>ис</w:t>
      </w:r>
      <w:r w:rsidR="00516B86" w:rsidRPr="006B0806">
        <w:rPr>
          <w:rFonts w:eastAsia="Times New Roman"/>
          <w:szCs w:val="24"/>
          <w:lang w:eastAsia="ru-RU"/>
        </w:rPr>
        <w:t>ун</w:t>
      </w:r>
      <w:r w:rsidR="00814654" w:rsidRPr="006B0806">
        <w:rPr>
          <w:rFonts w:eastAsia="Times New Roman"/>
          <w:szCs w:val="24"/>
          <w:lang w:eastAsia="ru-RU"/>
        </w:rPr>
        <w:t>ке</w:t>
      </w:r>
      <w:r w:rsidRPr="006B0806">
        <w:rPr>
          <w:rFonts w:eastAsia="Times New Roman"/>
          <w:szCs w:val="24"/>
          <w:lang w:eastAsia="ru-RU"/>
        </w:rPr>
        <w:t xml:space="preserve"> 8</w:t>
      </w:r>
      <w:r w:rsidRPr="00DB0882">
        <w:rPr>
          <w:rFonts w:eastAsia="Times New Roman"/>
          <w:szCs w:val="24"/>
          <w:lang w:eastAsia="ru-RU"/>
        </w:rPr>
        <w:t>.</w:t>
      </w:r>
    </w:p>
    <w:p w:rsidR="00DB0882" w:rsidRPr="00DB0882" w:rsidRDefault="00DB0882" w:rsidP="00DB0882">
      <w:pPr>
        <w:widowControl w:val="0"/>
        <w:jc w:val="both"/>
        <w:rPr>
          <w:rFonts w:eastAsia="Times New Roman"/>
          <w:szCs w:val="24"/>
          <w:lang w:eastAsia="ru-RU"/>
        </w:rPr>
      </w:pPr>
    </w:p>
    <w:p w:rsidR="00DB0882" w:rsidRPr="00DB0882" w:rsidRDefault="00DB0882" w:rsidP="00DB0882">
      <w:pPr>
        <w:spacing w:after="200"/>
        <w:jc w:val="center"/>
        <w:rPr>
          <w:rFonts w:ascii="Calibri" w:hAnsi="Calibri"/>
          <w:b/>
          <w:bCs/>
          <w:sz w:val="22"/>
        </w:rPr>
      </w:pPr>
      <w:r w:rsidRPr="00DB0882">
        <w:rPr>
          <w:rFonts w:ascii="Calibri" w:hAnsi="Calibri"/>
          <w:b/>
          <w:noProof/>
          <w:sz w:val="22"/>
          <w:lang w:eastAsia="ru-RU"/>
        </w:rPr>
        <w:drawing>
          <wp:inline distT="0" distB="0" distL="0" distR="0" wp14:anchorId="07758446" wp14:editId="42601672">
            <wp:extent cx="5311775" cy="2035810"/>
            <wp:effectExtent l="0" t="0" r="3175" b="2540"/>
            <wp:docPr id="3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11775" cy="2035810"/>
                    </a:xfrm>
                    <a:prstGeom prst="rect">
                      <a:avLst/>
                    </a:prstGeom>
                    <a:noFill/>
                    <a:ln>
                      <a:noFill/>
                    </a:ln>
                  </pic:spPr>
                </pic:pic>
              </a:graphicData>
            </a:graphic>
          </wp:inline>
        </w:drawing>
      </w:r>
    </w:p>
    <w:p w:rsidR="00DB0882" w:rsidRPr="00DB0882" w:rsidRDefault="00DB0882" w:rsidP="00DB0882">
      <w:pPr>
        <w:spacing w:before="60"/>
        <w:jc w:val="center"/>
        <w:rPr>
          <w:rFonts w:ascii="Arial" w:eastAsia="Times New Roman" w:hAnsi="Arial"/>
          <w:b/>
          <w:sz w:val="20"/>
          <w:szCs w:val="24"/>
          <w:lang w:eastAsia="ru-RU"/>
        </w:rPr>
      </w:pPr>
      <w:bookmarkStart w:id="937" w:name="Рис8"/>
      <w:r w:rsidRPr="00DB0882">
        <w:rPr>
          <w:rFonts w:ascii="Arial" w:eastAsia="Times New Roman" w:hAnsi="Arial"/>
          <w:b/>
          <w:sz w:val="20"/>
          <w:szCs w:val="24"/>
          <w:lang w:eastAsia="ru-RU"/>
        </w:rPr>
        <w:t xml:space="preserve">Рис. </w:t>
      </w:r>
      <w:r w:rsidRPr="00DB0882">
        <w:rPr>
          <w:rFonts w:ascii="Arial" w:eastAsia="Times New Roman" w:hAnsi="Arial"/>
          <w:b/>
          <w:sz w:val="20"/>
          <w:szCs w:val="24"/>
          <w:lang w:eastAsia="ru-RU"/>
        </w:rPr>
        <w:fldChar w:fldCharType="begin"/>
      </w:r>
      <w:r w:rsidRPr="00DB0882">
        <w:rPr>
          <w:rFonts w:ascii="Arial" w:eastAsia="Times New Roman" w:hAnsi="Arial"/>
          <w:b/>
          <w:sz w:val="20"/>
          <w:szCs w:val="24"/>
          <w:lang w:eastAsia="ru-RU"/>
        </w:rPr>
        <w:instrText xml:space="preserve"> SEQ Рис. \* ARABIC </w:instrText>
      </w:r>
      <w:r w:rsidRPr="00DB0882">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8</w:t>
      </w:r>
      <w:r w:rsidRPr="00DB0882">
        <w:rPr>
          <w:rFonts w:ascii="Arial" w:eastAsia="Times New Roman" w:hAnsi="Arial"/>
          <w:b/>
          <w:noProof/>
          <w:sz w:val="20"/>
          <w:szCs w:val="24"/>
          <w:lang w:eastAsia="ru-RU"/>
        </w:rPr>
        <w:fldChar w:fldCharType="end"/>
      </w:r>
      <w:r w:rsidRPr="00DB0882">
        <w:rPr>
          <w:rFonts w:ascii="Arial" w:eastAsia="Times New Roman" w:hAnsi="Arial"/>
          <w:b/>
          <w:sz w:val="20"/>
          <w:szCs w:val="24"/>
          <w:lang w:eastAsia="ru-RU"/>
        </w:rPr>
        <w:t xml:space="preserve"> </w:t>
      </w:r>
      <w:bookmarkEnd w:id="937"/>
      <w:r w:rsidRPr="00DB0882">
        <w:rPr>
          <w:rFonts w:ascii="Arial" w:eastAsia="Times New Roman" w:hAnsi="Arial"/>
          <w:b/>
          <w:sz w:val="20"/>
          <w:szCs w:val="24"/>
          <w:lang w:eastAsia="ru-RU"/>
        </w:rPr>
        <w:t>Изменение выходной частоты в режиме разгона «С синхронизацией»</w:t>
      </w:r>
    </w:p>
    <w:p w:rsidR="00DB0882" w:rsidRPr="00CE3126" w:rsidRDefault="00DB0882" w:rsidP="00CE3126">
      <w:pPr>
        <w:autoSpaceDE w:val="0"/>
        <w:autoSpaceDN w:val="0"/>
        <w:adjustRightInd w:val="0"/>
        <w:spacing w:before="120" w:after="120"/>
        <w:jc w:val="both"/>
        <w:rPr>
          <w:b/>
          <w:bCs/>
          <w:color w:val="000000"/>
          <w:szCs w:val="24"/>
          <w:u w:val="single"/>
        </w:rPr>
      </w:pPr>
      <w:r w:rsidRPr="00CE3126">
        <w:rPr>
          <w:b/>
          <w:bCs/>
          <w:color w:val="000000"/>
          <w:szCs w:val="24"/>
          <w:u w:val="single"/>
        </w:rPr>
        <w:t>Режим толчковый</w:t>
      </w:r>
    </w:p>
    <w:p w:rsidR="00DB0882" w:rsidRPr="00DB0882" w:rsidRDefault="00DB0882" w:rsidP="00DB0882">
      <w:pPr>
        <w:autoSpaceDE w:val="0"/>
        <w:autoSpaceDN w:val="0"/>
        <w:adjustRightInd w:val="0"/>
        <w:jc w:val="both"/>
        <w:rPr>
          <w:color w:val="000000"/>
          <w:szCs w:val="24"/>
        </w:rPr>
      </w:pPr>
      <w:r w:rsidRPr="00DB0882">
        <w:rPr>
          <w:szCs w:val="24"/>
        </w:rPr>
        <w:t xml:space="preserve">Толчковый режим используется для работы на нагрузку с большим пусковым моментом. </w:t>
      </w:r>
      <w:r w:rsidRPr="00DB0882">
        <w:rPr>
          <w:color w:val="000000"/>
          <w:szCs w:val="24"/>
        </w:rPr>
        <w:t xml:space="preserve">В этом режиме увеличение частоты на выходе ПЧ происходит с заданным темпом до значения - частота толчков, затем напряжение на выходе увеличивается до значения - напряжение толчков. Время действия повышенного напряжения определяется временем толчка. </w:t>
      </w:r>
      <w:r w:rsidRPr="00DB0882">
        <w:rPr>
          <w:szCs w:val="24"/>
        </w:rPr>
        <w:t>После прохождения заданного количества толчков СУ продолжает разгон до заданной частоты и дальнейшую работу в обычном режиме</w:t>
      </w:r>
      <w:r w:rsidRPr="00DB0882">
        <w:rPr>
          <w:color w:val="000000"/>
          <w:szCs w:val="24"/>
        </w:rPr>
        <w:t xml:space="preserve">. Характер изменения выходного напряжения и частоты в режиме </w:t>
      </w:r>
      <w:r w:rsidR="008E3A30">
        <w:rPr>
          <w:color w:val="000000"/>
          <w:szCs w:val="24"/>
        </w:rPr>
        <w:t xml:space="preserve">разгона «толчковый» показан на </w:t>
      </w:r>
      <w:r w:rsidR="006E7396" w:rsidRPr="006B0806">
        <w:rPr>
          <w:szCs w:val="24"/>
        </w:rPr>
        <w:t>Р</w:t>
      </w:r>
      <w:r w:rsidRPr="006B0806">
        <w:rPr>
          <w:szCs w:val="24"/>
        </w:rPr>
        <w:t>ис</w:t>
      </w:r>
      <w:r w:rsidR="00205437" w:rsidRPr="006B0806">
        <w:rPr>
          <w:szCs w:val="24"/>
        </w:rPr>
        <w:t>унке</w:t>
      </w:r>
      <w:r w:rsidRPr="006B0806">
        <w:rPr>
          <w:szCs w:val="24"/>
        </w:rPr>
        <w:t xml:space="preserve"> 9</w:t>
      </w:r>
      <w:r w:rsidRPr="00DB0882">
        <w:rPr>
          <w:color w:val="000000"/>
          <w:szCs w:val="24"/>
        </w:rPr>
        <w:t>.</w:t>
      </w:r>
    </w:p>
    <w:p w:rsidR="00DB0882" w:rsidRPr="00DB0882" w:rsidRDefault="00DB0882" w:rsidP="00DB0882">
      <w:pPr>
        <w:widowControl w:val="0"/>
        <w:jc w:val="both"/>
        <w:rPr>
          <w:rFonts w:eastAsia="Times New Roman"/>
          <w:szCs w:val="24"/>
          <w:lang w:eastAsia="ru-RU"/>
        </w:rPr>
      </w:pPr>
    </w:p>
    <w:p w:rsidR="00DB0882" w:rsidRPr="00DB0882" w:rsidRDefault="00DB0882" w:rsidP="00DB0882">
      <w:pPr>
        <w:spacing w:after="200"/>
        <w:jc w:val="center"/>
        <w:rPr>
          <w:rFonts w:ascii="Calibri" w:hAnsi="Calibri"/>
          <w:b/>
          <w:bCs/>
          <w:sz w:val="22"/>
        </w:rPr>
      </w:pPr>
      <w:r w:rsidRPr="00DB0882">
        <w:rPr>
          <w:rFonts w:ascii="Calibri" w:hAnsi="Calibri"/>
          <w:b/>
          <w:noProof/>
          <w:sz w:val="22"/>
          <w:lang w:eastAsia="ru-RU"/>
        </w:rPr>
        <w:drawing>
          <wp:inline distT="0" distB="0" distL="0" distR="0" wp14:anchorId="7B49E2E9" wp14:editId="5C92FA21">
            <wp:extent cx="3792855" cy="2083435"/>
            <wp:effectExtent l="0" t="0" r="0" b="0"/>
            <wp:docPr id="3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92855" cy="2083435"/>
                    </a:xfrm>
                    <a:prstGeom prst="rect">
                      <a:avLst/>
                    </a:prstGeom>
                    <a:noFill/>
                    <a:ln>
                      <a:noFill/>
                    </a:ln>
                  </pic:spPr>
                </pic:pic>
              </a:graphicData>
            </a:graphic>
          </wp:inline>
        </w:drawing>
      </w:r>
    </w:p>
    <w:p w:rsidR="00DB0882" w:rsidRPr="00DB0882" w:rsidRDefault="00DB0882" w:rsidP="00DB0882">
      <w:pPr>
        <w:spacing w:before="60"/>
        <w:jc w:val="center"/>
        <w:rPr>
          <w:rFonts w:ascii="Arial" w:eastAsia="Times New Roman" w:hAnsi="Arial"/>
          <w:b/>
          <w:sz w:val="20"/>
          <w:szCs w:val="24"/>
          <w:lang w:eastAsia="ru-RU"/>
        </w:rPr>
      </w:pPr>
      <w:bookmarkStart w:id="938" w:name="Рис9"/>
      <w:r w:rsidRPr="00DB0882">
        <w:rPr>
          <w:rFonts w:ascii="Arial" w:eastAsia="Times New Roman" w:hAnsi="Arial"/>
          <w:b/>
          <w:sz w:val="20"/>
          <w:szCs w:val="24"/>
          <w:lang w:eastAsia="ru-RU"/>
        </w:rPr>
        <w:t xml:space="preserve">Рис. </w:t>
      </w:r>
      <w:r w:rsidRPr="00DB0882">
        <w:rPr>
          <w:rFonts w:ascii="Arial" w:eastAsia="Times New Roman" w:hAnsi="Arial"/>
          <w:b/>
          <w:sz w:val="20"/>
          <w:szCs w:val="24"/>
          <w:lang w:eastAsia="ru-RU"/>
        </w:rPr>
        <w:fldChar w:fldCharType="begin"/>
      </w:r>
      <w:r w:rsidRPr="00DB0882">
        <w:rPr>
          <w:rFonts w:ascii="Arial" w:eastAsia="Times New Roman" w:hAnsi="Arial"/>
          <w:b/>
          <w:sz w:val="20"/>
          <w:szCs w:val="24"/>
          <w:lang w:eastAsia="ru-RU"/>
        </w:rPr>
        <w:instrText xml:space="preserve"> SEQ Рис. \* ARABIC </w:instrText>
      </w:r>
      <w:r w:rsidRPr="00DB0882">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9</w:t>
      </w:r>
      <w:r w:rsidRPr="00DB0882">
        <w:rPr>
          <w:rFonts w:ascii="Arial" w:eastAsia="Times New Roman" w:hAnsi="Arial"/>
          <w:b/>
          <w:noProof/>
          <w:sz w:val="20"/>
          <w:szCs w:val="24"/>
          <w:lang w:eastAsia="ru-RU"/>
        </w:rPr>
        <w:fldChar w:fldCharType="end"/>
      </w:r>
      <w:bookmarkEnd w:id="938"/>
      <w:r w:rsidRPr="00DB0882">
        <w:rPr>
          <w:rFonts w:ascii="Arial" w:eastAsia="Times New Roman" w:hAnsi="Arial"/>
          <w:b/>
          <w:sz w:val="20"/>
          <w:szCs w:val="24"/>
          <w:lang w:eastAsia="ru-RU"/>
        </w:rPr>
        <w:t xml:space="preserve"> Изменение выходного напряжения и частоты в режиме разгона «Толчковый»</w:t>
      </w:r>
    </w:p>
    <w:p w:rsidR="00DB0882" w:rsidRPr="00DB0882" w:rsidRDefault="00DB0882" w:rsidP="00AA296D">
      <w:pPr>
        <w:spacing w:before="120" w:after="120"/>
        <w:jc w:val="both"/>
        <w:rPr>
          <w:bCs/>
          <w:szCs w:val="24"/>
        </w:rPr>
      </w:pPr>
      <w:r w:rsidRPr="00DB0882">
        <w:rPr>
          <w:bCs/>
          <w:szCs w:val="24"/>
        </w:rPr>
        <w:t>Толчковый режим функционирует только во время запуска ПЭД, при работе СУ с установившейся выходной частотой работа данного режима невозможна.</w:t>
      </w:r>
    </w:p>
    <w:p w:rsidR="00DB0882" w:rsidRPr="00AA296D" w:rsidRDefault="00DB0882" w:rsidP="00AA296D">
      <w:pPr>
        <w:autoSpaceDE w:val="0"/>
        <w:autoSpaceDN w:val="0"/>
        <w:adjustRightInd w:val="0"/>
        <w:spacing w:before="120" w:after="120"/>
        <w:jc w:val="both"/>
        <w:rPr>
          <w:b/>
          <w:bCs/>
          <w:color w:val="000000"/>
          <w:szCs w:val="24"/>
          <w:u w:val="single"/>
        </w:rPr>
      </w:pPr>
      <w:r w:rsidRPr="00AA296D">
        <w:rPr>
          <w:b/>
          <w:bCs/>
          <w:color w:val="000000"/>
          <w:szCs w:val="24"/>
          <w:u w:val="single"/>
        </w:rPr>
        <w:t>Режим с раскачкой</w:t>
      </w:r>
    </w:p>
    <w:p w:rsidR="00DB0882" w:rsidRPr="00DB0882" w:rsidRDefault="00DB0882" w:rsidP="00AA296D">
      <w:pPr>
        <w:spacing w:before="120" w:after="120"/>
        <w:jc w:val="both"/>
        <w:rPr>
          <w:color w:val="000000"/>
          <w:szCs w:val="24"/>
        </w:rPr>
      </w:pPr>
      <w:r w:rsidRPr="00DB0882">
        <w:rPr>
          <w:color w:val="000000"/>
          <w:szCs w:val="24"/>
        </w:rPr>
        <w:t xml:space="preserve">Режим раскачки используется для запуска ПЭД с заклиненным ротором. В этом режиме разгона двигатель запускается сначала в прямом направлении, затем в обратном и снова в прямом, как показано на </w:t>
      </w:r>
      <w:r w:rsidR="003A6A6B" w:rsidRPr="006B0806">
        <w:rPr>
          <w:szCs w:val="24"/>
        </w:rPr>
        <w:t>Р</w:t>
      </w:r>
      <w:r w:rsidRPr="006B0806">
        <w:rPr>
          <w:szCs w:val="24"/>
        </w:rPr>
        <w:t>ис</w:t>
      </w:r>
      <w:r w:rsidR="00205437" w:rsidRPr="006B0806">
        <w:rPr>
          <w:szCs w:val="24"/>
        </w:rPr>
        <w:t>унке</w:t>
      </w:r>
      <w:r w:rsidRPr="006B0806">
        <w:rPr>
          <w:szCs w:val="24"/>
        </w:rPr>
        <w:t xml:space="preserve"> 10</w:t>
      </w:r>
      <w:r w:rsidRPr="00DB0882">
        <w:rPr>
          <w:color w:val="000000"/>
          <w:szCs w:val="24"/>
        </w:rPr>
        <w:t>. Изменение выходной частоты происходит с темпом - частота толчка, время разгона в прямом или в обратном направлении и время торможения до нулевой выходной частоты. Один цикл раскачки состоит из разгона двигателя в прямом направлении, торможения, разгона в обратном направлении и торможения, количество циклов задается функцией. Напряжение при разгоне в прямом и обратном направлении изменяется линейно от нуля до заданного функцией. После прохождения всех циклов, СУ продолжает разгон до заданной частоты и работу в обычном режиме.</w:t>
      </w:r>
    </w:p>
    <w:p w:rsidR="00DB0882" w:rsidRPr="00DB0882" w:rsidRDefault="00DB0882" w:rsidP="00AA296D">
      <w:pPr>
        <w:spacing w:before="120" w:after="120"/>
        <w:jc w:val="both"/>
        <w:rPr>
          <w:szCs w:val="24"/>
        </w:rPr>
      </w:pPr>
      <w:r w:rsidRPr="00DB0882">
        <w:rPr>
          <w:szCs w:val="24"/>
        </w:rPr>
        <w:t>При активированном режиме раскачки любой запуск СУ ЧР (то есть при нажатии кнопки ПУСК, при удалённом или автоматическом запуске) будет начинаться с подачи на ПЭД установленное количество толчков. При запрете данного режима запуск СУ будет осуществляться в обычном режиме.</w:t>
      </w:r>
    </w:p>
    <w:p w:rsidR="00DB0882" w:rsidRPr="00DB0882" w:rsidRDefault="00DB0882" w:rsidP="00AA296D">
      <w:pPr>
        <w:spacing w:before="120" w:after="120"/>
        <w:jc w:val="both"/>
        <w:rPr>
          <w:szCs w:val="24"/>
        </w:rPr>
      </w:pPr>
      <w:r w:rsidRPr="00DB0882">
        <w:rPr>
          <w:szCs w:val="24"/>
        </w:rPr>
        <w:t>Режим раскачки функционирует только во время запуска ПЭД, при работе СУ с установившейся выходной частотой работа данного режима невозможна.</w:t>
      </w:r>
    </w:p>
    <w:p w:rsidR="00DB0882" w:rsidRPr="00DB0882" w:rsidRDefault="00DB0882" w:rsidP="00DB0882">
      <w:pPr>
        <w:spacing w:after="200"/>
        <w:jc w:val="center"/>
        <w:rPr>
          <w:rFonts w:ascii="Calibri" w:hAnsi="Calibri"/>
          <w:b/>
          <w:bCs/>
          <w:sz w:val="22"/>
        </w:rPr>
      </w:pPr>
      <w:r w:rsidRPr="00DB0882">
        <w:rPr>
          <w:rFonts w:ascii="Calibri" w:hAnsi="Calibri"/>
          <w:b/>
          <w:noProof/>
          <w:sz w:val="22"/>
          <w:lang w:eastAsia="ru-RU"/>
        </w:rPr>
        <w:drawing>
          <wp:inline distT="0" distB="0" distL="0" distR="0" wp14:anchorId="0D92BD00" wp14:editId="4B636EB5">
            <wp:extent cx="3781959" cy="2477209"/>
            <wp:effectExtent l="0" t="0" r="9525" b="0"/>
            <wp:docPr id="3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90555" cy="2482840"/>
                    </a:xfrm>
                    <a:prstGeom prst="rect">
                      <a:avLst/>
                    </a:prstGeom>
                    <a:noFill/>
                    <a:ln>
                      <a:noFill/>
                    </a:ln>
                  </pic:spPr>
                </pic:pic>
              </a:graphicData>
            </a:graphic>
          </wp:inline>
        </w:drawing>
      </w:r>
    </w:p>
    <w:p w:rsidR="00DB0882" w:rsidRPr="00DB0882" w:rsidRDefault="00DB0882" w:rsidP="00DB0882">
      <w:pPr>
        <w:spacing w:before="60"/>
        <w:jc w:val="center"/>
        <w:rPr>
          <w:rFonts w:ascii="Arial" w:eastAsia="Times New Roman" w:hAnsi="Arial"/>
          <w:b/>
          <w:sz w:val="20"/>
          <w:szCs w:val="24"/>
          <w:lang w:eastAsia="ru-RU"/>
        </w:rPr>
      </w:pPr>
      <w:bookmarkStart w:id="939" w:name="Рис10"/>
      <w:r w:rsidRPr="00DB0882">
        <w:rPr>
          <w:rFonts w:ascii="Arial" w:eastAsia="Times New Roman" w:hAnsi="Arial"/>
          <w:b/>
          <w:sz w:val="20"/>
          <w:szCs w:val="24"/>
          <w:lang w:eastAsia="ru-RU"/>
        </w:rPr>
        <w:t xml:space="preserve">Рис. </w:t>
      </w:r>
      <w:r w:rsidRPr="00DB0882">
        <w:rPr>
          <w:rFonts w:ascii="Arial" w:eastAsia="Times New Roman" w:hAnsi="Arial"/>
          <w:b/>
          <w:sz w:val="20"/>
          <w:szCs w:val="24"/>
          <w:lang w:eastAsia="ru-RU"/>
        </w:rPr>
        <w:fldChar w:fldCharType="begin"/>
      </w:r>
      <w:r w:rsidRPr="00DB0882">
        <w:rPr>
          <w:rFonts w:ascii="Arial" w:eastAsia="Times New Roman" w:hAnsi="Arial"/>
          <w:b/>
          <w:sz w:val="20"/>
          <w:szCs w:val="24"/>
          <w:lang w:eastAsia="ru-RU"/>
        </w:rPr>
        <w:instrText xml:space="preserve"> SEQ Рис. \* ARABIC </w:instrText>
      </w:r>
      <w:r w:rsidRPr="00DB0882">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10</w:t>
      </w:r>
      <w:r w:rsidRPr="00DB0882">
        <w:rPr>
          <w:rFonts w:ascii="Arial" w:eastAsia="Times New Roman" w:hAnsi="Arial"/>
          <w:b/>
          <w:noProof/>
          <w:sz w:val="20"/>
          <w:szCs w:val="24"/>
          <w:lang w:eastAsia="ru-RU"/>
        </w:rPr>
        <w:fldChar w:fldCharType="end"/>
      </w:r>
      <w:bookmarkEnd w:id="939"/>
      <w:r w:rsidRPr="00DB0882">
        <w:rPr>
          <w:rFonts w:ascii="Arial" w:eastAsia="Times New Roman" w:hAnsi="Arial"/>
          <w:b/>
          <w:sz w:val="20"/>
          <w:szCs w:val="24"/>
          <w:lang w:eastAsia="ru-RU"/>
        </w:rPr>
        <w:t xml:space="preserve"> Изменение выходного напряжения и частоты в режиме разгона «с раскачкой»</w:t>
      </w:r>
    </w:p>
    <w:p w:rsidR="00DB0882" w:rsidRPr="00AA296D" w:rsidRDefault="00DB0882" w:rsidP="00AA296D">
      <w:pPr>
        <w:autoSpaceDE w:val="0"/>
        <w:autoSpaceDN w:val="0"/>
        <w:adjustRightInd w:val="0"/>
        <w:spacing w:before="120" w:after="120"/>
        <w:jc w:val="both"/>
        <w:rPr>
          <w:b/>
          <w:bCs/>
          <w:color w:val="000000"/>
          <w:szCs w:val="24"/>
          <w:u w:val="single"/>
        </w:rPr>
      </w:pPr>
      <w:r w:rsidRPr="00AA296D">
        <w:rPr>
          <w:b/>
          <w:bCs/>
          <w:color w:val="000000"/>
          <w:szCs w:val="24"/>
          <w:u w:val="single"/>
        </w:rPr>
        <w:t>Режим встряхивания</w:t>
      </w:r>
    </w:p>
    <w:p w:rsidR="00DB0882" w:rsidRPr="00DB0882" w:rsidRDefault="00DB0882" w:rsidP="00AA296D">
      <w:pPr>
        <w:spacing w:before="120" w:after="120"/>
        <w:jc w:val="both"/>
        <w:rPr>
          <w:szCs w:val="24"/>
        </w:rPr>
      </w:pPr>
      <w:r w:rsidRPr="00DB0882">
        <w:rPr>
          <w:szCs w:val="24"/>
        </w:rPr>
        <w:t xml:space="preserve">Режим встряхивания используется для предотвращения отложений на </w:t>
      </w:r>
      <w:r w:rsidR="00DA5D4E">
        <w:rPr>
          <w:szCs w:val="24"/>
        </w:rPr>
        <w:t>РО</w:t>
      </w:r>
      <w:r w:rsidRPr="00DB0882">
        <w:rPr>
          <w:szCs w:val="24"/>
        </w:rPr>
        <w:t xml:space="preserve"> погружного насоса. Режим встряхивания представляет собой серии изменений частоты вращения УЭЦН, повторяющиеся с заданным периодом. При работе в данном режиме производится резкое, с заданным темпом, изменение выходной частоты от заданной частоты Fзад до частоты F1, работа на частоте F1 в течение заданного времени Твстрях, затем изменение с заданным темпом частоты с F1 до F2, работа на частоте F2 в течение заданного времени Твстрях, затем производится изменение частоты до заданной и дальнейшая работа на заданной частоте Fзад. Процесс изменения частоты от F1 до F2 повторяется до тех пор, пока не будет выполнено заданное количество встряхиваний. После завершения цикла встряхиваний производится плавное изменение частоты до заданной. Изменение выходной частоты СУ при работе в режиме встряхивания показано на </w:t>
      </w:r>
      <w:r w:rsidR="006E7396" w:rsidRPr="006B0806">
        <w:rPr>
          <w:szCs w:val="24"/>
        </w:rPr>
        <w:t>Р</w:t>
      </w:r>
      <w:r w:rsidRPr="006B0806">
        <w:rPr>
          <w:szCs w:val="24"/>
        </w:rPr>
        <w:t>ис</w:t>
      </w:r>
      <w:r w:rsidR="00205437" w:rsidRPr="006B0806">
        <w:rPr>
          <w:szCs w:val="24"/>
        </w:rPr>
        <w:t>унке</w:t>
      </w:r>
      <w:r w:rsidRPr="006B0806">
        <w:rPr>
          <w:szCs w:val="24"/>
        </w:rPr>
        <w:t xml:space="preserve"> 11</w:t>
      </w:r>
      <w:r w:rsidRPr="00DB0882">
        <w:rPr>
          <w:szCs w:val="24"/>
        </w:rPr>
        <w:t>.</w:t>
      </w:r>
    </w:p>
    <w:p w:rsidR="00DB0882" w:rsidRPr="00DB0882" w:rsidRDefault="00DB0882" w:rsidP="00DB0882">
      <w:pPr>
        <w:spacing w:after="200"/>
        <w:jc w:val="center"/>
        <w:rPr>
          <w:szCs w:val="24"/>
        </w:rPr>
      </w:pPr>
      <w:r w:rsidRPr="00DB0882">
        <w:rPr>
          <w:noProof/>
          <w:szCs w:val="24"/>
          <w:lang w:eastAsia="ru-RU"/>
        </w:rPr>
        <w:drawing>
          <wp:inline distT="0" distB="0" distL="0" distR="0" wp14:anchorId="54100ED8" wp14:editId="17B18D35">
            <wp:extent cx="3745383" cy="2235644"/>
            <wp:effectExtent l="0" t="0" r="7620" b="0"/>
            <wp:docPr id="3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55194" cy="2241500"/>
                    </a:xfrm>
                    <a:prstGeom prst="rect">
                      <a:avLst/>
                    </a:prstGeom>
                    <a:noFill/>
                    <a:ln>
                      <a:noFill/>
                    </a:ln>
                  </pic:spPr>
                </pic:pic>
              </a:graphicData>
            </a:graphic>
          </wp:inline>
        </w:drawing>
      </w:r>
    </w:p>
    <w:p w:rsidR="00DB0882" w:rsidRPr="00DB0882" w:rsidRDefault="00DB0882" w:rsidP="00DB0882">
      <w:pPr>
        <w:spacing w:before="60"/>
        <w:jc w:val="center"/>
        <w:rPr>
          <w:rFonts w:ascii="Arial" w:eastAsia="Times New Roman" w:hAnsi="Arial"/>
          <w:b/>
          <w:sz w:val="20"/>
          <w:szCs w:val="24"/>
          <w:lang w:eastAsia="ru-RU"/>
        </w:rPr>
      </w:pPr>
      <w:bookmarkStart w:id="940" w:name="Рис11"/>
      <w:r w:rsidRPr="00DB0882">
        <w:rPr>
          <w:rFonts w:ascii="Arial" w:eastAsia="Times New Roman" w:hAnsi="Arial"/>
          <w:b/>
          <w:sz w:val="20"/>
          <w:szCs w:val="24"/>
          <w:lang w:eastAsia="ru-RU"/>
        </w:rPr>
        <w:t xml:space="preserve">Рис. </w:t>
      </w:r>
      <w:r w:rsidRPr="00DB0882">
        <w:rPr>
          <w:rFonts w:ascii="Arial" w:eastAsia="Times New Roman" w:hAnsi="Arial"/>
          <w:b/>
          <w:sz w:val="20"/>
          <w:szCs w:val="24"/>
          <w:lang w:eastAsia="ru-RU"/>
        </w:rPr>
        <w:fldChar w:fldCharType="begin"/>
      </w:r>
      <w:r w:rsidRPr="00DB0882">
        <w:rPr>
          <w:rFonts w:ascii="Arial" w:eastAsia="Times New Roman" w:hAnsi="Arial"/>
          <w:b/>
          <w:sz w:val="20"/>
          <w:szCs w:val="24"/>
          <w:lang w:eastAsia="ru-RU"/>
        </w:rPr>
        <w:instrText xml:space="preserve"> SEQ Рис. \* ARABIC </w:instrText>
      </w:r>
      <w:r w:rsidRPr="00DB0882">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11</w:t>
      </w:r>
      <w:r w:rsidRPr="00DB0882">
        <w:rPr>
          <w:rFonts w:ascii="Arial" w:eastAsia="Times New Roman" w:hAnsi="Arial"/>
          <w:b/>
          <w:noProof/>
          <w:sz w:val="20"/>
          <w:szCs w:val="24"/>
          <w:lang w:eastAsia="ru-RU"/>
        </w:rPr>
        <w:fldChar w:fldCharType="end"/>
      </w:r>
      <w:r w:rsidRPr="00DB0882">
        <w:rPr>
          <w:rFonts w:ascii="Arial" w:eastAsia="Times New Roman" w:hAnsi="Arial"/>
          <w:b/>
          <w:sz w:val="20"/>
          <w:szCs w:val="24"/>
          <w:lang w:eastAsia="ru-RU"/>
        </w:rPr>
        <w:t xml:space="preserve"> </w:t>
      </w:r>
      <w:bookmarkEnd w:id="940"/>
      <w:r w:rsidRPr="00DB0882">
        <w:rPr>
          <w:rFonts w:ascii="Arial" w:eastAsia="Times New Roman" w:hAnsi="Arial"/>
          <w:b/>
          <w:sz w:val="20"/>
          <w:szCs w:val="24"/>
          <w:lang w:eastAsia="ru-RU"/>
        </w:rPr>
        <w:t>Изменение выходного напряжения и частоты в режиме встряхивания</w:t>
      </w:r>
    </w:p>
    <w:p w:rsidR="00DB0882" w:rsidRPr="00DB0882" w:rsidRDefault="00DB0882" w:rsidP="00AA296D">
      <w:pPr>
        <w:widowControl w:val="0"/>
        <w:spacing w:before="120" w:after="120"/>
        <w:jc w:val="both"/>
        <w:rPr>
          <w:rFonts w:eastAsia="Times New Roman"/>
          <w:szCs w:val="24"/>
          <w:lang w:eastAsia="ru-RU"/>
        </w:rPr>
      </w:pPr>
      <w:r w:rsidRPr="00DB0882">
        <w:rPr>
          <w:rFonts w:eastAsia="Times New Roman"/>
          <w:szCs w:val="24"/>
          <w:lang w:eastAsia="ru-RU"/>
        </w:rPr>
        <w:t>Режим встряхивания работает только при установившейся выходной частоте СУ, при запуске ПЭД режим встряхивания не функционирует.</w:t>
      </w:r>
    </w:p>
    <w:p w:rsidR="00DB0882" w:rsidRPr="00205437" w:rsidRDefault="00DB0882" w:rsidP="00AA296D">
      <w:pPr>
        <w:widowControl w:val="0"/>
        <w:spacing w:before="120" w:after="120"/>
        <w:jc w:val="both"/>
        <w:rPr>
          <w:rFonts w:eastAsia="Times New Roman"/>
          <w:b/>
          <w:szCs w:val="24"/>
          <w:u w:val="single"/>
          <w:lang w:eastAsia="ru-RU"/>
        </w:rPr>
      </w:pPr>
      <w:r w:rsidRPr="00205437">
        <w:rPr>
          <w:rFonts w:eastAsia="Times New Roman"/>
          <w:b/>
          <w:szCs w:val="24"/>
          <w:u w:val="single"/>
          <w:lang w:eastAsia="ru-RU"/>
        </w:rPr>
        <w:t>Режим с поддержанием заданного технологического параметра (регулирования)</w:t>
      </w:r>
    </w:p>
    <w:p w:rsidR="00DB0882" w:rsidRPr="00DB0882" w:rsidRDefault="00DB0882" w:rsidP="00AA296D">
      <w:pPr>
        <w:widowControl w:val="0"/>
        <w:spacing w:before="120" w:after="120"/>
        <w:jc w:val="both"/>
        <w:rPr>
          <w:rFonts w:eastAsia="Times New Roman"/>
          <w:szCs w:val="24"/>
          <w:lang w:eastAsia="ru-RU"/>
        </w:rPr>
      </w:pPr>
      <w:r w:rsidRPr="00DB0882">
        <w:rPr>
          <w:rFonts w:eastAsia="Times New Roman"/>
          <w:szCs w:val="24"/>
          <w:lang w:eastAsia="ru-RU"/>
        </w:rPr>
        <w:t>Работа СУ ЧР возможна с поддержанием на заданном уровне определённого технологического параметра. В качестве такого параметра могут выступать: давление пластовой жидкости на входе ЭЦН, температура ПЭД, динамический уровень столба жидкости (значение данных параметров определяется при помощи датчиков погружной телеметрии), средний рабочий ток ПЭД или уровень сигнала на любом из двух аналоговых входов. Поддержание величины технологического параметра на заданном уровне производится за счёт автоматического регулирования частоты вращения ПЭД при помощи преобразователя частоты.</w:t>
      </w:r>
    </w:p>
    <w:p w:rsidR="00DB0882" w:rsidRPr="00DB0882" w:rsidRDefault="00DB0882" w:rsidP="00AA296D">
      <w:pPr>
        <w:widowControl w:val="0"/>
        <w:spacing w:before="120" w:after="120"/>
        <w:jc w:val="both"/>
        <w:rPr>
          <w:rFonts w:eastAsia="Times New Roman"/>
          <w:szCs w:val="24"/>
          <w:lang w:eastAsia="ru-RU"/>
        </w:rPr>
      </w:pPr>
      <w:r w:rsidRPr="00DB0882">
        <w:rPr>
          <w:rFonts w:eastAsia="Times New Roman"/>
          <w:szCs w:val="24"/>
          <w:lang w:eastAsia="ru-RU"/>
        </w:rPr>
        <w:t>Принцип действия системы пропорционально-интегрального регулирования основан на сравнении текущего значения поддерживаемого параметра с заданным значением. На основе разности этих значений (ошибки) системой вырабатывается сигнал управления, изменяющий выходную частоту станции таким образом, чтобы уменьшить разницу и, в конечном счете, свести ее к нулю.</w:t>
      </w:r>
    </w:p>
    <w:p w:rsidR="00DB0882" w:rsidRPr="00AA296D" w:rsidRDefault="00DB0882" w:rsidP="00AA296D">
      <w:pPr>
        <w:widowControl w:val="0"/>
        <w:spacing w:before="120" w:after="120"/>
        <w:jc w:val="both"/>
        <w:rPr>
          <w:rFonts w:eastAsia="Times New Roman"/>
          <w:b/>
          <w:szCs w:val="24"/>
          <w:u w:val="single"/>
          <w:lang w:eastAsia="ru-RU"/>
        </w:rPr>
      </w:pPr>
      <w:r w:rsidRPr="00AA296D">
        <w:rPr>
          <w:rFonts w:eastAsia="Times New Roman"/>
          <w:b/>
          <w:szCs w:val="24"/>
          <w:u w:val="single"/>
          <w:lang w:eastAsia="ru-RU"/>
        </w:rPr>
        <w:t>Режим прокачки газа</w:t>
      </w:r>
    </w:p>
    <w:p w:rsidR="00DB0882" w:rsidRPr="00DB0882" w:rsidRDefault="00DB0882" w:rsidP="00AA296D">
      <w:pPr>
        <w:widowControl w:val="0"/>
        <w:spacing w:before="120" w:after="120"/>
        <w:jc w:val="both"/>
        <w:rPr>
          <w:rFonts w:eastAsia="Times New Roman"/>
          <w:szCs w:val="24"/>
          <w:lang w:eastAsia="ru-RU"/>
        </w:rPr>
      </w:pPr>
      <w:r w:rsidRPr="00DB0882">
        <w:rPr>
          <w:rFonts w:eastAsia="Times New Roman"/>
          <w:szCs w:val="24"/>
          <w:lang w:eastAsia="ru-RU"/>
        </w:rPr>
        <w:t xml:space="preserve">Режим прокачки газа необходим для обеспечения работоспособности насосов в скважинах с высоким </w:t>
      </w:r>
      <w:r w:rsidR="00754D39">
        <w:rPr>
          <w:rFonts w:eastAsia="Times New Roman"/>
          <w:szCs w:val="24"/>
          <w:lang w:eastAsia="ru-RU"/>
        </w:rPr>
        <w:t>газовым фактором</w:t>
      </w:r>
      <w:r w:rsidRPr="00DB0882">
        <w:rPr>
          <w:rFonts w:eastAsia="Times New Roman"/>
          <w:szCs w:val="24"/>
          <w:lang w:eastAsia="ru-RU"/>
        </w:rPr>
        <w:t xml:space="preserve"> в случае срыва подачи жидкости вследствие образования газовой пробки.</w:t>
      </w:r>
    </w:p>
    <w:p w:rsidR="00DB0882" w:rsidRPr="00DB0882" w:rsidRDefault="00DB0882" w:rsidP="00AA296D">
      <w:pPr>
        <w:widowControl w:val="0"/>
        <w:spacing w:before="120" w:after="120"/>
        <w:jc w:val="both"/>
        <w:rPr>
          <w:rFonts w:eastAsia="Times New Roman"/>
          <w:szCs w:val="24"/>
          <w:lang w:eastAsia="ru-RU"/>
        </w:rPr>
      </w:pPr>
      <w:r w:rsidRPr="00DB0882">
        <w:rPr>
          <w:rFonts w:eastAsia="Times New Roman"/>
          <w:szCs w:val="24"/>
          <w:lang w:eastAsia="ru-RU"/>
        </w:rPr>
        <w:t xml:space="preserve">При активированном режиме прокачки газа СУ ЧР контролирует значение среднего тока ПЭД и автоматически определяет наличие газовой пробки при падении рабочего тока ПЭД до или ниже значения, заданного уставкой. Во избежание ложных включений прокачки газа по причине кратковременных колебаний рабочего тока ПЭД, по достижении рабочим током значения выдерживается пауза перед включением режима. Если по истечении времени рабочий ток ПЭД не вернется на прежний уровень, то включает алгоритм прокачки газа. При этом выходная частота ПЧ увеличивается до значения, заданного уставкой, темп набора частоты задается уставкой. По окончании разгона выходная частота ПЧ, производится контроль рабочего тока ПЭД. Критерием завершения прокачки служит увеличение рабочего тока ПЭД. Во избежание ложных отключений прокачки газа по причине кратковременных колебаний рабочего тока ПЭД, по достижении рабочим током значения тока отключения прокачки, выдерживается пауза перед отключением режима. При отключении прокачки выходная частота ПЧ уменьшается до значения, заданного уставкой, темп снижения частоты задается уставкой. Если во время работы СУ в режиме прокачки увеличения рабочего тока не произойдет, то выход из режима обеспечивается автоматически по истечении времени прокачки без выдержки паузы. Повторное включение режима возможно только </w:t>
      </w:r>
      <w:r w:rsidR="00184EF9" w:rsidRPr="00DB0882">
        <w:rPr>
          <w:rFonts w:eastAsia="Times New Roman"/>
          <w:szCs w:val="24"/>
          <w:lang w:eastAsia="ru-RU"/>
        </w:rPr>
        <w:t>после истечения</w:t>
      </w:r>
      <w:r w:rsidRPr="00DB0882">
        <w:rPr>
          <w:rFonts w:eastAsia="Times New Roman"/>
          <w:szCs w:val="24"/>
          <w:lang w:eastAsia="ru-RU"/>
        </w:rPr>
        <w:t xml:space="preserve"> времени задержки отключения при недогрузе. Временные диаграммы тока и частоты до и во время прокачки газа представлены на </w:t>
      </w:r>
      <w:r w:rsidR="006E7396" w:rsidRPr="006B0806">
        <w:rPr>
          <w:rFonts w:eastAsia="Times New Roman"/>
          <w:szCs w:val="24"/>
          <w:lang w:eastAsia="ru-RU"/>
        </w:rPr>
        <w:t>Р</w:t>
      </w:r>
      <w:r w:rsidRPr="006B0806">
        <w:rPr>
          <w:rFonts w:eastAsia="Times New Roman"/>
          <w:szCs w:val="24"/>
          <w:lang w:eastAsia="ru-RU"/>
        </w:rPr>
        <w:t>ис</w:t>
      </w:r>
      <w:r w:rsidR="00205437" w:rsidRPr="006B0806">
        <w:rPr>
          <w:rFonts w:eastAsia="Times New Roman"/>
          <w:szCs w:val="24"/>
          <w:lang w:eastAsia="ru-RU"/>
        </w:rPr>
        <w:t>унке</w:t>
      </w:r>
      <w:r w:rsidRPr="006B0806">
        <w:rPr>
          <w:rFonts w:eastAsia="Times New Roman"/>
          <w:szCs w:val="24"/>
          <w:lang w:eastAsia="ru-RU"/>
        </w:rPr>
        <w:t xml:space="preserve"> 12</w:t>
      </w:r>
      <w:r w:rsidRPr="00DB0882">
        <w:rPr>
          <w:rFonts w:eastAsia="Times New Roman"/>
          <w:szCs w:val="24"/>
          <w:lang w:eastAsia="ru-RU"/>
        </w:rPr>
        <w:t>.</w:t>
      </w:r>
    </w:p>
    <w:p w:rsidR="00DB0882" w:rsidRPr="00DB0882" w:rsidRDefault="00DB0882" w:rsidP="00DB0882">
      <w:pPr>
        <w:spacing w:after="200"/>
        <w:jc w:val="center"/>
        <w:rPr>
          <w:szCs w:val="24"/>
        </w:rPr>
      </w:pPr>
      <w:r w:rsidRPr="00DB0882">
        <w:rPr>
          <w:noProof/>
          <w:szCs w:val="24"/>
          <w:lang w:eastAsia="ru-RU"/>
        </w:rPr>
        <w:drawing>
          <wp:inline distT="0" distB="0" distL="0" distR="0" wp14:anchorId="7C656E46" wp14:editId="5A447B59">
            <wp:extent cx="4874260" cy="2886075"/>
            <wp:effectExtent l="0" t="0" r="2540" b="9525"/>
            <wp:docPr id="3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74260" cy="2886075"/>
                    </a:xfrm>
                    <a:prstGeom prst="rect">
                      <a:avLst/>
                    </a:prstGeom>
                    <a:noFill/>
                    <a:ln>
                      <a:noFill/>
                    </a:ln>
                  </pic:spPr>
                </pic:pic>
              </a:graphicData>
            </a:graphic>
          </wp:inline>
        </w:drawing>
      </w:r>
    </w:p>
    <w:p w:rsidR="00DB0882" w:rsidRPr="00DB0882" w:rsidRDefault="00DB0882" w:rsidP="00DB0882">
      <w:pPr>
        <w:spacing w:before="60"/>
        <w:jc w:val="center"/>
        <w:rPr>
          <w:rFonts w:ascii="Arial" w:eastAsia="Times New Roman" w:hAnsi="Arial"/>
          <w:b/>
          <w:sz w:val="20"/>
          <w:szCs w:val="24"/>
          <w:lang w:eastAsia="ru-RU"/>
        </w:rPr>
      </w:pPr>
      <w:bookmarkStart w:id="941" w:name="Рис12"/>
      <w:r w:rsidRPr="00DB0882">
        <w:rPr>
          <w:rFonts w:ascii="Arial" w:eastAsia="Times New Roman" w:hAnsi="Arial"/>
          <w:b/>
          <w:sz w:val="20"/>
          <w:szCs w:val="24"/>
          <w:lang w:eastAsia="ru-RU"/>
        </w:rPr>
        <w:t xml:space="preserve">Рис. </w:t>
      </w:r>
      <w:r w:rsidRPr="00DB0882">
        <w:rPr>
          <w:rFonts w:ascii="Arial" w:eastAsia="Times New Roman" w:hAnsi="Arial"/>
          <w:b/>
          <w:sz w:val="20"/>
          <w:szCs w:val="24"/>
          <w:lang w:eastAsia="ru-RU"/>
        </w:rPr>
        <w:fldChar w:fldCharType="begin"/>
      </w:r>
      <w:r w:rsidRPr="00DB0882">
        <w:rPr>
          <w:rFonts w:ascii="Arial" w:eastAsia="Times New Roman" w:hAnsi="Arial"/>
          <w:b/>
          <w:sz w:val="20"/>
          <w:szCs w:val="24"/>
          <w:lang w:eastAsia="ru-RU"/>
        </w:rPr>
        <w:instrText xml:space="preserve"> SEQ Рис. \* ARABIC </w:instrText>
      </w:r>
      <w:r w:rsidRPr="00DB0882">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12</w:t>
      </w:r>
      <w:r w:rsidRPr="00DB0882">
        <w:rPr>
          <w:rFonts w:ascii="Arial" w:eastAsia="Times New Roman" w:hAnsi="Arial"/>
          <w:b/>
          <w:noProof/>
          <w:sz w:val="20"/>
          <w:szCs w:val="24"/>
          <w:lang w:eastAsia="ru-RU"/>
        </w:rPr>
        <w:fldChar w:fldCharType="end"/>
      </w:r>
      <w:r w:rsidRPr="00DB0882">
        <w:rPr>
          <w:rFonts w:ascii="Arial" w:eastAsia="Times New Roman" w:hAnsi="Arial"/>
          <w:b/>
          <w:sz w:val="20"/>
          <w:szCs w:val="24"/>
          <w:lang w:eastAsia="ru-RU"/>
        </w:rPr>
        <w:t xml:space="preserve"> </w:t>
      </w:r>
      <w:bookmarkEnd w:id="941"/>
      <w:r w:rsidRPr="00DB0882">
        <w:rPr>
          <w:rFonts w:ascii="Arial" w:eastAsia="Times New Roman" w:hAnsi="Arial"/>
          <w:b/>
          <w:sz w:val="20"/>
          <w:szCs w:val="24"/>
          <w:lang w:eastAsia="ru-RU"/>
        </w:rPr>
        <w:t>Изменение выходного напряжения и частоты в режиме прокачки газа</w:t>
      </w:r>
    </w:p>
    <w:p w:rsidR="00DB0882" w:rsidRPr="00DB0882" w:rsidRDefault="00DB0882" w:rsidP="00AA296D">
      <w:pPr>
        <w:widowControl w:val="0"/>
        <w:spacing w:before="120" w:after="120"/>
        <w:ind w:left="567"/>
        <w:jc w:val="both"/>
        <w:rPr>
          <w:rFonts w:eastAsia="Times New Roman"/>
          <w:szCs w:val="24"/>
          <w:lang w:eastAsia="ru-RU"/>
        </w:rPr>
      </w:pPr>
      <w:r w:rsidRPr="00DB0882">
        <w:rPr>
          <w:rFonts w:eastAsia="Times New Roman"/>
          <w:szCs w:val="24"/>
          <w:lang w:eastAsia="ru-RU"/>
        </w:rPr>
        <w:t>где:</w:t>
      </w:r>
    </w:p>
    <w:p w:rsidR="00DB0882" w:rsidRPr="00DB0882" w:rsidRDefault="00DB0882" w:rsidP="00AA296D">
      <w:pPr>
        <w:spacing w:before="120" w:after="120"/>
        <w:ind w:left="567"/>
        <w:jc w:val="both"/>
        <w:rPr>
          <w:szCs w:val="24"/>
        </w:rPr>
      </w:pPr>
      <w:r w:rsidRPr="00DB0882">
        <w:rPr>
          <w:szCs w:val="24"/>
          <w:lang w:val="en-US"/>
        </w:rPr>
        <w:t>I</w:t>
      </w:r>
      <w:r w:rsidRPr="00DB0882">
        <w:rPr>
          <w:szCs w:val="24"/>
        </w:rPr>
        <w:t xml:space="preserve"> – случай завершения режима прокачки, газовая пробка устранена;</w:t>
      </w:r>
    </w:p>
    <w:p w:rsidR="00DB0882" w:rsidRPr="00DB0882" w:rsidRDefault="00DB0882" w:rsidP="00AA296D">
      <w:pPr>
        <w:spacing w:before="120" w:after="120"/>
        <w:ind w:left="567"/>
        <w:jc w:val="both"/>
        <w:rPr>
          <w:szCs w:val="24"/>
        </w:rPr>
      </w:pPr>
      <w:r w:rsidRPr="00DB0882">
        <w:rPr>
          <w:szCs w:val="24"/>
          <w:lang w:val="en-US"/>
        </w:rPr>
        <w:t>II</w:t>
      </w:r>
      <w:r w:rsidRPr="00DB0882">
        <w:rPr>
          <w:szCs w:val="24"/>
        </w:rPr>
        <w:t xml:space="preserve"> – газовая пробка не удалена, либо имеет место случай срыва подачи.</w:t>
      </w:r>
    </w:p>
    <w:p w:rsidR="00DB0882" w:rsidRPr="00AA296D" w:rsidRDefault="00DB0882" w:rsidP="00AA296D">
      <w:pPr>
        <w:widowControl w:val="0"/>
        <w:spacing w:before="120" w:after="120"/>
        <w:jc w:val="both"/>
        <w:rPr>
          <w:rFonts w:eastAsia="Times New Roman"/>
          <w:b/>
          <w:szCs w:val="24"/>
          <w:u w:val="single"/>
          <w:lang w:eastAsia="ru-RU"/>
        </w:rPr>
      </w:pPr>
      <w:r w:rsidRPr="00AA296D">
        <w:rPr>
          <w:rFonts w:eastAsia="Times New Roman"/>
          <w:b/>
          <w:szCs w:val="24"/>
          <w:u w:val="single"/>
          <w:lang w:eastAsia="ru-RU"/>
        </w:rPr>
        <w:t>Режим плавного изменения частоты</w:t>
      </w:r>
    </w:p>
    <w:p w:rsidR="00DB0882" w:rsidRPr="00DB0882" w:rsidRDefault="00DB0882" w:rsidP="00AA296D">
      <w:pPr>
        <w:widowControl w:val="0"/>
        <w:spacing w:before="120" w:after="120"/>
        <w:jc w:val="both"/>
        <w:rPr>
          <w:rFonts w:eastAsia="Times New Roman"/>
          <w:szCs w:val="24"/>
          <w:lang w:eastAsia="ru-RU"/>
        </w:rPr>
      </w:pPr>
      <w:r w:rsidRPr="00DB0882">
        <w:rPr>
          <w:rFonts w:eastAsia="Times New Roman"/>
          <w:szCs w:val="24"/>
          <w:lang w:eastAsia="ru-RU"/>
        </w:rPr>
        <w:t xml:space="preserve">Режим плавного изменения частоты необходим при </w:t>
      </w:r>
      <w:r w:rsidR="008E439D">
        <w:rPr>
          <w:rFonts w:eastAsia="Times New Roman"/>
          <w:szCs w:val="24"/>
          <w:lang w:eastAsia="ru-RU"/>
        </w:rPr>
        <w:t>ВНР</w:t>
      </w:r>
      <w:r w:rsidRPr="00DB0882">
        <w:rPr>
          <w:rFonts w:eastAsia="Times New Roman"/>
          <w:szCs w:val="24"/>
          <w:lang w:eastAsia="ru-RU"/>
        </w:rPr>
        <w:t>. Если в процессе работы СУ в режиме плавного изменения частоты текущий ток превысит значение уставки ЗП, частота программно снижается до достижения током допустимого значения.</w:t>
      </w:r>
    </w:p>
    <w:p w:rsidR="00DB0882" w:rsidRPr="00DB0882" w:rsidRDefault="00DB0882" w:rsidP="00AA296D">
      <w:pPr>
        <w:widowControl w:val="0"/>
        <w:spacing w:before="120" w:after="120"/>
        <w:jc w:val="both"/>
        <w:rPr>
          <w:rFonts w:eastAsia="Times New Roman"/>
          <w:szCs w:val="24"/>
          <w:lang w:eastAsia="ru-RU"/>
        </w:rPr>
      </w:pPr>
      <w:r w:rsidRPr="00DB0882">
        <w:rPr>
          <w:rFonts w:eastAsia="Times New Roman"/>
          <w:szCs w:val="24"/>
          <w:lang w:eastAsia="ru-RU"/>
        </w:rPr>
        <w:t xml:space="preserve">В режиме плавного изменения частоты производится изменение частоты </w:t>
      </w:r>
      <w:r w:rsidR="00D67119">
        <w:rPr>
          <w:rFonts w:eastAsia="Times New Roman"/>
          <w:szCs w:val="24"/>
          <w:lang w:eastAsia="ru-RU"/>
        </w:rPr>
        <w:t>от значения</w:t>
      </w:r>
      <w:r w:rsidR="001F1DE0">
        <w:rPr>
          <w:rFonts w:eastAsia="Times New Roman"/>
          <w:szCs w:val="24"/>
          <w:lang w:eastAsia="ru-RU"/>
        </w:rPr>
        <w:t>,</w:t>
      </w:r>
      <w:r w:rsidRPr="00DB0882">
        <w:rPr>
          <w:rFonts w:eastAsia="Times New Roman"/>
          <w:szCs w:val="24"/>
          <w:lang w:eastAsia="ru-RU"/>
        </w:rPr>
        <w:t xml:space="preserve"> заданного уставкой</w:t>
      </w:r>
      <w:r w:rsidR="00D67119">
        <w:rPr>
          <w:rFonts w:eastAsia="Times New Roman"/>
          <w:szCs w:val="24"/>
          <w:lang w:eastAsia="ru-RU"/>
        </w:rPr>
        <w:t>,</w:t>
      </w:r>
      <w:r w:rsidRPr="00DB0882">
        <w:rPr>
          <w:rFonts w:eastAsia="Times New Roman"/>
          <w:szCs w:val="24"/>
          <w:lang w:eastAsia="ru-RU"/>
        </w:rPr>
        <w:t xml:space="preserve"> </w:t>
      </w:r>
      <w:r w:rsidR="00D67119" w:rsidRPr="00DB0882">
        <w:rPr>
          <w:rFonts w:eastAsia="Times New Roman"/>
          <w:szCs w:val="24"/>
          <w:lang w:eastAsia="ru-RU"/>
        </w:rPr>
        <w:t>до значения</w:t>
      </w:r>
      <w:r w:rsidRPr="00DB0882">
        <w:rPr>
          <w:rFonts w:eastAsia="Times New Roman"/>
          <w:szCs w:val="24"/>
          <w:lang w:eastAsia="ru-RU"/>
        </w:rPr>
        <w:t xml:space="preserve"> заданного уставкой, скорость изменения задаётся уставкой с дискретностью 0,01 Гц/час.</w:t>
      </w:r>
    </w:p>
    <w:p w:rsidR="00DB0882" w:rsidRPr="00DB0882" w:rsidRDefault="00DB0882" w:rsidP="00AA296D">
      <w:pPr>
        <w:widowControl w:val="0"/>
        <w:spacing w:before="120" w:after="120"/>
        <w:jc w:val="both"/>
        <w:rPr>
          <w:rFonts w:eastAsia="Times New Roman"/>
          <w:szCs w:val="24"/>
          <w:lang w:eastAsia="ru-RU"/>
        </w:rPr>
      </w:pPr>
      <w:r w:rsidRPr="00DB0882">
        <w:rPr>
          <w:rFonts w:eastAsia="Times New Roman"/>
          <w:szCs w:val="24"/>
          <w:lang w:eastAsia="ru-RU"/>
        </w:rPr>
        <w:t xml:space="preserve">Изменение выходной частоты СУ при работе в режиме плавного изменения частоты показано на </w:t>
      </w:r>
      <w:r w:rsidR="006E7396" w:rsidRPr="006B0806">
        <w:rPr>
          <w:rFonts w:eastAsia="Times New Roman"/>
          <w:szCs w:val="24"/>
          <w:lang w:eastAsia="ru-RU"/>
        </w:rPr>
        <w:t>Р</w:t>
      </w:r>
      <w:r w:rsidRPr="006B0806">
        <w:rPr>
          <w:rFonts w:eastAsia="Times New Roman"/>
          <w:szCs w:val="24"/>
          <w:lang w:eastAsia="ru-RU"/>
        </w:rPr>
        <w:t>ис</w:t>
      </w:r>
      <w:r w:rsidR="00205437" w:rsidRPr="006B0806">
        <w:rPr>
          <w:rFonts w:eastAsia="Times New Roman"/>
          <w:szCs w:val="24"/>
          <w:lang w:eastAsia="ru-RU"/>
        </w:rPr>
        <w:t>унке</w:t>
      </w:r>
      <w:r w:rsidRPr="006B0806">
        <w:rPr>
          <w:rFonts w:eastAsia="Times New Roman"/>
          <w:szCs w:val="24"/>
          <w:lang w:eastAsia="ru-RU"/>
        </w:rPr>
        <w:t xml:space="preserve"> 13</w:t>
      </w:r>
      <w:r w:rsidRPr="00DB0882">
        <w:rPr>
          <w:rFonts w:eastAsia="Times New Roman"/>
          <w:szCs w:val="24"/>
          <w:lang w:eastAsia="ru-RU"/>
        </w:rPr>
        <w:t>.</w:t>
      </w:r>
    </w:p>
    <w:p w:rsidR="00DB0882" w:rsidRPr="00DB0882" w:rsidRDefault="00DB0882" w:rsidP="00DB0882">
      <w:pPr>
        <w:spacing w:before="240"/>
        <w:jc w:val="center"/>
        <w:rPr>
          <w:szCs w:val="24"/>
        </w:rPr>
      </w:pPr>
      <w:r w:rsidRPr="00DB0882">
        <w:rPr>
          <w:noProof/>
          <w:szCs w:val="24"/>
          <w:lang w:eastAsia="ru-RU"/>
        </w:rPr>
        <w:drawing>
          <wp:inline distT="0" distB="0" distL="0" distR="0" wp14:anchorId="103CF25B" wp14:editId="0D2A4B8D">
            <wp:extent cx="4086860" cy="2353310"/>
            <wp:effectExtent l="0" t="0" r="8890" b="8890"/>
            <wp:docPr id="3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6860" cy="2353310"/>
                    </a:xfrm>
                    <a:prstGeom prst="rect">
                      <a:avLst/>
                    </a:prstGeom>
                    <a:noFill/>
                    <a:ln>
                      <a:noFill/>
                    </a:ln>
                  </pic:spPr>
                </pic:pic>
              </a:graphicData>
            </a:graphic>
          </wp:inline>
        </w:drawing>
      </w:r>
    </w:p>
    <w:p w:rsidR="00DB0882" w:rsidRPr="00DB0882" w:rsidRDefault="00DB0882" w:rsidP="00DB0882">
      <w:pPr>
        <w:spacing w:before="60"/>
        <w:jc w:val="center"/>
        <w:rPr>
          <w:rFonts w:ascii="Arial" w:eastAsia="Times New Roman" w:hAnsi="Arial"/>
          <w:b/>
          <w:sz w:val="20"/>
          <w:szCs w:val="24"/>
          <w:lang w:eastAsia="ru-RU"/>
        </w:rPr>
      </w:pPr>
      <w:bookmarkStart w:id="942" w:name="Рис13"/>
      <w:r w:rsidRPr="00DB0882">
        <w:rPr>
          <w:rFonts w:ascii="Arial" w:eastAsia="Times New Roman" w:hAnsi="Arial"/>
          <w:b/>
          <w:sz w:val="20"/>
          <w:szCs w:val="24"/>
          <w:lang w:eastAsia="ru-RU"/>
        </w:rPr>
        <w:t xml:space="preserve">Рис. </w:t>
      </w:r>
      <w:r w:rsidRPr="00DB0882">
        <w:rPr>
          <w:rFonts w:ascii="Arial" w:eastAsia="Times New Roman" w:hAnsi="Arial"/>
          <w:b/>
          <w:sz w:val="20"/>
          <w:szCs w:val="24"/>
          <w:lang w:eastAsia="ru-RU"/>
        </w:rPr>
        <w:fldChar w:fldCharType="begin"/>
      </w:r>
      <w:r w:rsidRPr="00DB0882">
        <w:rPr>
          <w:rFonts w:ascii="Arial" w:eastAsia="Times New Roman" w:hAnsi="Arial"/>
          <w:b/>
          <w:sz w:val="20"/>
          <w:szCs w:val="24"/>
          <w:lang w:eastAsia="ru-RU"/>
        </w:rPr>
        <w:instrText xml:space="preserve"> SEQ Рис. \* ARABIC </w:instrText>
      </w:r>
      <w:r w:rsidRPr="00DB0882">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13</w:t>
      </w:r>
      <w:r w:rsidRPr="00DB0882">
        <w:rPr>
          <w:rFonts w:ascii="Arial" w:eastAsia="Times New Roman" w:hAnsi="Arial"/>
          <w:b/>
          <w:noProof/>
          <w:sz w:val="20"/>
          <w:szCs w:val="24"/>
          <w:lang w:eastAsia="ru-RU"/>
        </w:rPr>
        <w:fldChar w:fldCharType="end"/>
      </w:r>
      <w:r w:rsidRPr="00DB0882">
        <w:rPr>
          <w:rFonts w:ascii="Arial" w:eastAsia="Times New Roman" w:hAnsi="Arial"/>
          <w:b/>
          <w:sz w:val="20"/>
          <w:szCs w:val="24"/>
          <w:lang w:eastAsia="ru-RU"/>
        </w:rPr>
        <w:t xml:space="preserve"> </w:t>
      </w:r>
      <w:bookmarkEnd w:id="942"/>
      <w:r w:rsidRPr="00DB0882">
        <w:rPr>
          <w:rFonts w:ascii="Arial" w:eastAsia="Times New Roman" w:hAnsi="Arial"/>
          <w:b/>
          <w:sz w:val="20"/>
          <w:szCs w:val="24"/>
          <w:lang w:eastAsia="ru-RU"/>
        </w:rPr>
        <w:t>Изменение выходного напряжения и частоты в режиме плавного изменения частоты</w:t>
      </w:r>
    </w:p>
    <w:p w:rsidR="005E279D" w:rsidRDefault="005E279D" w:rsidP="001F1DE0">
      <w:pPr>
        <w:spacing w:before="120" w:after="120"/>
        <w:rPr>
          <w:b/>
          <w:szCs w:val="24"/>
          <w:u w:val="single"/>
        </w:rPr>
      </w:pPr>
    </w:p>
    <w:p w:rsidR="00DB0882" w:rsidRPr="001F1DE0" w:rsidRDefault="00DB0882" w:rsidP="001F1DE0">
      <w:pPr>
        <w:spacing w:before="120" w:after="120"/>
        <w:rPr>
          <w:b/>
          <w:szCs w:val="24"/>
          <w:u w:val="single"/>
        </w:rPr>
      </w:pPr>
      <w:r w:rsidRPr="001F1DE0">
        <w:rPr>
          <w:b/>
          <w:szCs w:val="24"/>
          <w:u w:val="single"/>
        </w:rPr>
        <w:t>Режим ограничения тока ПЭД</w:t>
      </w:r>
    </w:p>
    <w:p w:rsidR="00DB0882" w:rsidRPr="00DB0882" w:rsidRDefault="00DB0882" w:rsidP="001F1DE0">
      <w:pPr>
        <w:spacing w:before="120" w:after="120"/>
        <w:jc w:val="both"/>
        <w:rPr>
          <w:szCs w:val="24"/>
        </w:rPr>
      </w:pPr>
      <w:r w:rsidRPr="00DB0882">
        <w:rPr>
          <w:szCs w:val="24"/>
        </w:rPr>
        <w:t>Режим ограничения тока обеспечивает безостановочную работу ПЭД при возникновении кратковременной перегрузки по току.</w:t>
      </w:r>
    </w:p>
    <w:p w:rsidR="00DB0882" w:rsidRPr="00DB0882" w:rsidRDefault="00DB0882" w:rsidP="001F1DE0">
      <w:pPr>
        <w:spacing w:before="120" w:after="120"/>
        <w:jc w:val="both"/>
        <w:rPr>
          <w:szCs w:val="24"/>
        </w:rPr>
      </w:pPr>
      <w:r w:rsidRPr="00DB0882">
        <w:rPr>
          <w:szCs w:val="24"/>
        </w:rPr>
        <w:t>В этом режиме при достижении или превышении уровнем рабочего тока ПЭД значения уставки перегруза производится снижение выходной частоты ПЧ, чтобы значение рабочего тока ПЭД стало меньше уставки перегруза, но близким к уставке. При возврате тока в допустимые пределы происходит возврат частоты к заданному значению.</w:t>
      </w:r>
    </w:p>
    <w:p w:rsidR="00DB0882" w:rsidRPr="001F1DE0" w:rsidRDefault="00DB0882" w:rsidP="001F1DE0">
      <w:pPr>
        <w:spacing w:before="120" w:after="120"/>
        <w:rPr>
          <w:b/>
          <w:szCs w:val="24"/>
          <w:u w:val="single"/>
        </w:rPr>
      </w:pPr>
      <w:r w:rsidRPr="001F1DE0">
        <w:rPr>
          <w:b/>
          <w:szCs w:val="24"/>
          <w:u w:val="single"/>
        </w:rPr>
        <w:t>Режим ограничения температуры</w:t>
      </w:r>
    </w:p>
    <w:p w:rsidR="00DB0882" w:rsidRPr="00DB0882" w:rsidRDefault="00DB0882" w:rsidP="001F1DE0">
      <w:pPr>
        <w:spacing w:before="120" w:after="120"/>
        <w:jc w:val="both"/>
        <w:rPr>
          <w:szCs w:val="24"/>
        </w:rPr>
      </w:pPr>
      <w:r w:rsidRPr="00DB0882">
        <w:rPr>
          <w:szCs w:val="24"/>
        </w:rPr>
        <w:t>Режим ограничения температуры работает только при наличии системы погружной телеметрии с возможностью контроля температуры ПЭД и обеспечивает безостановочную работу ПЭД при возникновении кратковременного перегрева ПЭД.</w:t>
      </w:r>
    </w:p>
    <w:p w:rsidR="00DB0882" w:rsidRPr="00DB0882" w:rsidRDefault="00DB0882" w:rsidP="001F1DE0">
      <w:pPr>
        <w:spacing w:before="120" w:after="120"/>
        <w:jc w:val="both"/>
        <w:rPr>
          <w:szCs w:val="24"/>
        </w:rPr>
      </w:pPr>
      <w:r w:rsidRPr="00DB0882">
        <w:rPr>
          <w:szCs w:val="24"/>
        </w:rPr>
        <w:t>В этом режиме при достижении или превышении текущим уровнем температуры масла ПЭД значения уставки производится снижение выходной частоты ПЧ, чтобы температура ПЭД стала меньше уставки максимальной температуры ПЭД, но близкой к уставке. При возврате температуры масла ПЭД в допустимые пределы происходит возврат частоты ПЧ к заданному значению.</w:t>
      </w:r>
    </w:p>
    <w:p w:rsidR="00DB0882" w:rsidRPr="001F1DE0" w:rsidRDefault="00DB0882" w:rsidP="001F1DE0">
      <w:pPr>
        <w:spacing w:before="120" w:after="120"/>
        <w:rPr>
          <w:b/>
          <w:szCs w:val="24"/>
          <w:u w:val="single"/>
        </w:rPr>
      </w:pPr>
      <w:r w:rsidRPr="001F1DE0">
        <w:rPr>
          <w:b/>
          <w:szCs w:val="24"/>
          <w:u w:val="single"/>
        </w:rPr>
        <w:t>Режим разворота турбинного вращения</w:t>
      </w:r>
    </w:p>
    <w:p w:rsidR="00DB0882" w:rsidRPr="00DB0882" w:rsidRDefault="00DB0882" w:rsidP="001F1DE0">
      <w:pPr>
        <w:spacing w:before="120" w:after="120"/>
        <w:jc w:val="both"/>
        <w:rPr>
          <w:szCs w:val="24"/>
        </w:rPr>
      </w:pPr>
      <w:r w:rsidRPr="00DB0882">
        <w:rPr>
          <w:szCs w:val="24"/>
        </w:rPr>
        <w:t xml:space="preserve">Принцип действия данного режима основан на измерении частоты и направления вращения УЭЦН. СУ ЧР при запуске сканирует частоту во всех направлениях, при совпадении вращения станция выполняет «подхват», то есть запуск с частоты вращения УЭЦН, далее происходит разгон до заданной частоты. Если направление вращения не совпадает с заданным, СУ ЧР снижает выходную частоту до нуля, а затем с изменением направления вращения двигателя поднимает до величины, соответствующей основному режиму работы </w:t>
      </w:r>
      <w:r w:rsidR="00730F3B">
        <w:rPr>
          <w:szCs w:val="24"/>
        </w:rPr>
        <w:t>СУ</w:t>
      </w:r>
      <w:r w:rsidRPr="00DB0882">
        <w:rPr>
          <w:szCs w:val="24"/>
        </w:rPr>
        <w:t xml:space="preserve"> с темпом разгона, установленным в функции. Таким образом, </w:t>
      </w:r>
      <w:r w:rsidR="00730F3B">
        <w:rPr>
          <w:szCs w:val="24"/>
        </w:rPr>
        <w:t>СУ</w:t>
      </w:r>
      <w:r w:rsidRPr="00DB0882">
        <w:rPr>
          <w:szCs w:val="24"/>
        </w:rPr>
        <w:t xml:space="preserve"> из состояния турбинного вращения возвращается к основному режиму работы.</w:t>
      </w:r>
    </w:p>
    <w:p w:rsidR="00DB0882" w:rsidRPr="001F1DE0" w:rsidRDefault="00DB0882" w:rsidP="001F1DE0">
      <w:pPr>
        <w:spacing w:before="120" w:after="120"/>
        <w:rPr>
          <w:b/>
          <w:szCs w:val="24"/>
          <w:u w:val="single"/>
        </w:rPr>
      </w:pPr>
      <w:r w:rsidRPr="001F1DE0">
        <w:rPr>
          <w:b/>
          <w:szCs w:val="24"/>
          <w:u w:val="single"/>
        </w:rPr>
        <w:t>Режим автоматического подбора оптимального напряжения ПЭД</w:t>
      </w:r>
    </w:p>
    <w:p w:rsidR="00DB0882" w:rsidRPr="00DB0882" w:rsidRDefault="00DB0882" w:rsidP="001F1DE0">
      <w:pPr>
        <w:tabs>
          <w:tab w:val="left" w:pos="709"/>
        </w:tabs>
        <w:spacing w:before="120" w:after="120"/>
        <w:jc w:val="both"/>
      </w:pPr>
      <w:r w:rsidRPr="00DB0882">
        <w:t xml:space="preserve">Автоматический режим оптимизации напряжения по току для </w:t>
      </w:r>
      <w:r w:rsidRPr="00205437">
        <w:rPr>
          <w:b/>
          <w:u w:val="single"/>
        </w:rPr>
        <w:t>асинхронных ПЭД</w:t>
      </w:r>
      <w:r w:rsidRPr="00DB0882">
        <w:t xml:space="preserve"> возможен только на СУ с ЧРП отечественного производства.</w:t>
      </w:r>
    </w:p>
    <w:p w:rsidR="00DB0882" w:rsidRPr="00DB0882" w:rsidRDefault="00DB0882" w:rsidP="001F1DE0">
      <w:pPr>
        <w:tabs>
          <w:tab w:val="left" w:pos="709"/>
        </w:tabs>
        <w:spacing w:before="120" w:after="120"/>
        <w:jc w:val="both"/>
      </w:pPr>
      <w:r w:rsidRPr="00DB0882">
        <w:t>Цель автоматического подбора напряжения ПЭД - достижение минимального рабочего тока ПЭД и снижение потребляемой мощности УЭЦН.</w:t>
      </w:r>
    </w:p>
    <w:p w:rsidR="00DB0882" w:rsidRPr="00DB0882" w:rsidRDefault="0081153A" w:rsidP="00A536F1">
      <w:pPr>
        <w:pStyle w:val="31"/>
        <w:jc w:val="both"/>
        <w:rPr>
          <w:rFonts w:ascii="Arial" w:hAnsi="Arial"/>
          <w:b w:val="0"/>
          <w:i/>
          <w:caps/>
          <w:sz w:val="20"/>
          <w:szCs w:val="20"/>
          <w:lang w:eastAsia="ru-RU"/>
        </w:rPr>
      </w:pPr>
      <w:bookmarkStart w:id="943" w:name="_Toc459388220"/>
      <w:bookmarkStart w:id="944" w:name="_Toc56280635"/>
      <w:bookmarkStart w:id="945" w:name="_Toc208388601"/>
      <w:r>
        <w:rPr>
          <w:rFonts w:ascii="Arial" w:hAnsi="Arial"/>
          <w:i/>
          <w:caps/>
          <w:sz w:val="20"/>
          <w:szCs w:val="20"/>
          <w:lang w:eastAsia="ru-RU"/>
        </w:rPr>
        <w:t>7</w:t>
      </w:r>
      <w:r w:rsidR="00DB0882" w:rsidRPr="00DB0882">
        <w:rPr>
          <w:rFonts w:ascii="Arial" w:hAnsi="Arial"/>
          <w:i/>
          <w:caps/>
          <w:sz w:val="20"/>
          <w:szCs w:val="20"/>
          <w:lang w:eastAsia="ru-RU"/>
        </w:rPr>
        <w:t>.2.1.</w:t>
      </w:r>
      <w:r w:rsidR="00DB0882" w:rsidRPr="00DB0882">
        <w:rPr>
          <w:rFonts w:ascii="Arial" w:hAnsi="Arial"/>
          <w:i/>
          <w:caps/>
          <w:sz w:val="20"/>
          <w:szCs w:val="20"/>
          <w:lang w:eastAsia="ru-RU"/>
        </w:rPr>
        <w:tab/>
        <w:t>ПРИНЦИП РАБОТЫ СУ ЧРП В АВТОМАТИЧЕСКОМ РЕЖИМЕ ОПТИМИЗАЦИИ НАПРЯЖЕНИЯ ПО ТОКУ</w:t>
      </w:r>
      <w:bookmarkEnd w:id="943"/>
      <w:bookmarkEnd w:id="944"/>
      <w:bookmarkEnd w:id="945"/>
    </w:p>
    <w:p w:rsidR="00DB0882" w:rsidRPr="00DB0882" w:rsidRDefault="00DB0882" w:rsidP="001F1DE0">
      <w:pPr>
        <w:tabs>
          <w:tab w:val="left" w:pos="709"/>
        </w:tabs>
        <w:spacing w:before="120" w:after="120"/>
        <w:jc w:val="both"/>
      </w:pPr>
      <w:r w:rsidRPr="00DB0882">
        <w:t>СУ ЧРП автоматически, пошагово изменяет выходное напряжение в большую и меньшую сторону для поиска минимального тока без изменения выходной частоты. Ток оптимизируется для получения минимальной рабочей точки по току ПЭД, чтобы снизить токовые нагрузки на наземную (ТП, СУ, фильтр, ТМПН) и погружную часть (кабель, ПЭД).</w:t>
      </w:r>
    </w:p>
    <w:p w:rsidR="00DB0882" w:rsidRPr="00DB0882" w:rsidRDefault="00DB0882" w:rsidP="001F1DE0">
      <w:pPr>
        <w:spacing w:before="120" w:after="120"/>
        <w:jc w:val="both"/>
        <w:rPr>
          <w:rFonts w:eastAsia="Times New Roman"/>
          <w:szCs w:val="20"/>
          <w:lang w:eastAsia="ru-RU"/>
        </w:rPr>
      </w:pPr>
      <w:r w:rsidRPr="00DB0882">
        <w:rPr>
          <w:rFonts w:eastAsia="Times New Roman"/>
          <w:szCs w:val="20"/>
          <w:lang w:eastAsia="ru-RU"/>
        </w:rPr>
        <w:t>Алгоритм функции СУ ЧРП - автоматическая оптимизация напряжения:</w:t>
      </w:r>
    </w:p>
    <w:p w:rsidR="00DB0882" w:rsidRPr="00DB0882" w:rsidRDefault="00DB0882" w:rsidP="001F1DE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0882">
        <w:t xml:space="preserve">Задаем параметры в </w:t>
      </w:r>
      <w:r w:rsidR="008F0441">
        <w:t>К</w:t>
      </w:r>
      <w:r w:rsidRPr="00DB0882">
        <w:t>СУ ЧРП.</w:t>
      </w:r>
    </w:p>
    <w:p w:rsidR="00DB0882" w:rsidRPr="00DB0882" w:rsidRDefault="00DB0882" w:rsidP="001F1DE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0882">
        <w:t>Включаем режим (выбор - однократное</w:t>
      </w:r>
      <w:r w:rsidR="00205437">
        <w:t xml:space="preserve">, </w:t>
      </w:r>
      <w:r w:rsidRPr="00DB0882">
        <w:t>периодическое</w:t>
      </w:r>
      <w:r w:rsidR="00205437">
        <w:t xml:space="preserve">, </w:t>
      </w:r>
      <w:r w:rsidRPr="00DB0882">
        <w:t>отключено).</w:t>
      </w:r>
    </w:p>
    <w:p w:rsidR="00DB0882" w:rsidRPr="00DB0882" w:rsidRDefault="00DB0882" w:rsidP="001F1DE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0882">
        <w:t>Задаем периодичность оптимизации (количество раз, время периода, рекомендуем 4раза/сутки – из-за изменений электроэнергии в сетях).</w:t>
      </w:r>
    </w:p>
    <w:p w:rsidR="00DB0882" w:rsidRPr="00DB0882" w:rsidRDefault="00DB0882" w:rsidP="001F1DE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0882">
        <w:t>Задаем шаг изменения напряжения (рекомендуем 2-3В).</w:t>
      </w:r>
    </w:p>
    <w:p w:rsidR="00DB0882" w:rsidRPr="00DB0882" w:rsidRDefault="00DB0882" w:rsidP="001F1DE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DB0882">
        <w:t>Задаем величину отклонения напряжения (рекомендуем 10%).</w:t>
      </w:r>
    </w:p>
    <w:p w:rsidR="00DB0882" w:rsidRPr="00DB0882" w:rsidRDefault="00DB0882" w:rsidP="001F1DE0">
      <w:pPr>
        <w:spacing w:before="120" w:after="120"/>
        <w:jc w:val="both"/>
        <w:rPr>
          <w:rFonts w:eastAsia="Times New Roman"/>
          <w:szCs w:val="20"/>
          <w:lang w:eastAsia="ru-RU"/>
        </w:rPr>
      </w:pPr>
      <w:r w:rsidRPr="00DB0882">
        <w:rPr>
          <w:rFonts w:eastAsia="Times New Roman"/>
          <w:szCs w:val="20"/>
          <w:lang w:eastAsia="ru-RU"/>
        </w:rPr>
        <w:t xml:space="preserve">Процесс, выполняемый </w:t>
      </w:r>
      <w:r w:rsidR="008F0441">
        <w:rPr>
          <w:rFonts w:eastAsia="Times New Roman"/>
          <w:szCs w:val="20"/>
          <w:lang w:eastAsia="ru-RU"/>
        </w:rPr>
        <w:t>К</w:t>
      </w:r>
      <w:r w:rsidRPr="00DB0882">
        <w:rPr>
          <w:rFonts w:eastAsia="Times New Roman"/>
          <w:szCs w:val="20"/>
          <w:lang w:eastAsia="ru-RU"/>
        </w:rPr>
        <w:t>СУ ЧРП:</w:t>
      </w:r>
    </w:p>
    <w:p w:rsidR="00DB0882" w:rsidRPr="00DB0882" w:rsidRDefault="00205437" w:rsidP="001F1DE0">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DB0882" w:rsidRPr="00DB0882">
        <w:t>овышается напряжение, происходит анализ изменения тока (происходит пошаговое увеличение напряжения, если это возможно, напряжение не может быть более заданного характеристикой U/F, если происходит увеличение тока, то поиск оптимального тока производится при снижении напряжения)</w:t>
      </w:r>
      <w:r>
        <w:t>;</w:t>
      </w:r>
    </w:p>
    <w:p w:rsidR="00DB0882" w:rsidRPr="00DB0882" w:rsidRDefault="00205437" w:rsidP="001F1DE0">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DB0882" w:rsidRPr="00DB0882">
        <w:t>нижение напряжения и анализ тока (происходит пошаговое снижение напряжения, при увеличении тока от значений предыдущего шага, происходит возврат на шаг назад и фиксируется данный режим)</w:t>
      </w:r>
      <w:r>
        <w:t>;</w:t>
      </w:r>
    </w:p>
    <w:p w:rsidR="00DB0882" w:rsidRPr="00DB0882" w:rsidRDefault="00205437" w:rsidP="001F1DE0">
      <w:pPr>
        <w:widowControl w:val="0"/>
        <w:numPr>
          <w:ilvl w:val="0"/>
          <w:numId w:val="11"/>
        </w:numPr>
        <w:tabs>
          <w:tab w:val="num" w:pos="709"/>
        </w:tabs>
        <w:overflowPunct w:val="0"/>
        <w:autoSpaceDE w:val="0"/>
        <w:autoSpaceDN w:val="0"/>
        <w:adjustRightInd w:val="0"/>
        <w:spacing w:before="60"/>
        <w:ind w:left="567" w:hanging="397"/>
        <w:jc w:val="both"/>
        <w:textAlignment w:val="baseline"/>
      </w:pPr>
      <w:r>
        <w:t>о</w:t>
      </w:r>
      <w:r w:rsidR="00DB0882" w:rsidRPr="00DB0882">
        <w:t>жидание следующего периода.</w:t>
      </w:r>
    </w:p>
    <w:p w:rsidR="00DB0882" w:rsidRPr="00DB0882" w:rsidRDefault="00DB0882" w:rsidP="001F1DE0">
      <w:pPr>
        <w:spacing w:before="120" w:after="120"/>
        <w:jc w:val="both"/>
        <w:rPr>
          <w:rFonts w:eastAsia="Times New Roman"/>
          <w:szCs w:val="20"/>
          <w:lang w:eastAsia="ru-RU"/>
        </w:rPr>
      </w:pPr>
      <w:r w:rsidRPr="00DB0882">
        <w:rPr>
          <w:rFonts w:eastAsia="Times New Roman"/>
          <w:bCs/>
          <w:szCs w:val="20"/>
          <w:lang w:eastAsia="ru-RU"/>
        </w:rPr>
        <w:t>Ограничения по применению функции – автоматический режим оптимизации напряжения по току</w:t>
      </w:r>
      <w:r w:rsidR="00205437">
        <w:rPr>
          <w:rFonts w:eastAsia="Times New Roman"/>
          <w:bCs/>
          <w:szCs w:val="20"/>
          <w:lang w:eastAsia="ru-RU"/>
        </w:rPr>
        <w:t>;</w:t>
      </w:r>
    </w:p>
    <w:p w:rsidR="00DB0882" w:rsidRPr="00DB0882" w:rsidRDefault="00205437" w:rsidP="001F1DE0">
      <w:pPr>
        <w:widowControl w:val="0"/>
        <w:numPr>
          <w:ilvl w:val="0"/>
          <w:numId w:val="11"/>
        </w:numPr>
        <w:tabs>
          <w:tab w:val="num" w:pos="709"/>
        </w:tabs>
        <w:overflowPunct w:val="0"/>
        <w:autoSpaceDE w:val="0"/>
        <w:autoSpaceDN w:val="0"/>
        <w:adjustRightInd w:val="0"/>
        <w:spacing w:before="60"/>
        <w:ind w:left="567" w:hanging="397"/>
        <w:jc w:val="both"/>
        <w:textAlignment w:val="baseline"/>
      </w:pPr>
      <w:r>
        <w:t>т</w:t>
      </w:r>
      <w:r w:rsidR="00DB0882" w:rsidRPr="00DB0882">
        <w:t xml:space="preserve">олько для </w:t>
      </w:r>
      <w:r w:rsidR="008E439D">
        <w:t>АЭД</w:t>
      </w:r>
      <w:r>
        <w:t>;</w:t>
      </w:r>
    </w:p>
    <w:p w:rsidR="00DB0882" w:rsidRPr="00DB0882" w:rsidRDefault="00205437" w:rsidP="001F1DE0">
      <w:pPr>
        <w:widowControl w:val="0"/>
        <w:numPr>
          <w:ilvl w:val="0"/>
          <w:numId w:val="11"/>
        </w:numPr>
        <w:tabs>
          <w:tab w:val="num" w:pos="709"/>
        </w:tabs>
        <w:overflowPunct w:val="0"/>
        <w:autoSpaceDE w:val="0"/>
        <w:autoSpaceDN w:val="0"/>
        <w:adjustRightInd w:val="0"/>
        <w:spacing w:before="60"/>
        <w:ind w:left="567" w:hanging="397"/>
        <w:jc w:val="both"/>
        <w:textAlignment w:val="baseline"/>
      </w:pPr>
      <w:r>
        <w:t>м</w:t>
      </w:r>
      <w:r w:rsidR="00DB0882" w:rsidRPr="00DB0882">
        <w:t>ожет работать только в режиме на постоянной частоте (без ПИД-регулятора, то есть без поддержки давления, тока и т.п.), так как для разных частот ПЭД оптимальное напряжение разное</w:t>
      </w:r>
      <w:r>
        <w:t>;</w:t>
      </w:r>
    </w:p>
    <w:p w:rsidR="00DB0882" w:rsidRPr="00DB0882" w:rsidRDefault="00205437" w:rsidP="001F1DE0">
      <w:pPr>
        <w:widowControl w:val="0"/>
        <w:numPr>
          <w:ilvl w:val="0"/>
          <w:numId w:val="11"/>
        </w:numPr>
        <w:tabs>
          <w:tab w:val="num" w:pos="709"/>
        </w:tabs>
        <w:overflowPunct w:val="0"/>
        <w:autoSpaceDE w:val="0"/>
        <w:autoSpaceDN w:val="0"/>
        <w:adjustRightInd w:val="0"/>
        <w:spacing w:before="60"/>
        <w:ind w:left="567" w:hanging="397"/>
        <w:jc w:val="both"/>
        <w:textAlignment w:val="baseline"/>
      </w:pPr>
      <w:r>
        <w:t>н</w:t>
      </w:r>
      <w:r w:rsidR="00DB0882" w:rsidRPr="00DB0882">
        <w:t>еобходимо установить задержку включения режима (после пуска УЭЦН, для получения установившегося режима работы УЭЦН, чтобы избежать ложных измерений)</w:t>
      </w:r>
      <w:r>
        <w:t>;</w:t>
      </w:r>
    </w:p>
    <w:p w:rsidR="00580226" w:rsidRDefault="00205437" w:rsidP="001F1DE0">
      <w:pPr>
        <w:widowControl w:val="0"/>
        <w:numPr>
          <w:ilvl w:val="0"/>
          <w:numId w:val="11"/>
        </w:numPr>
        <w:tabs>
          <w:tab w:val="num" w:pos="709"/>
        </w:tabs>
        <w:overflowPunct w:val="0"/>
        <w:autoSpaceDE w:val="0"/>
        <w:autoSpaceDN w:val="0"/>
        <w:adjustRightInd w:val="0"/>
        <w:spacing w:before="60"/>
        <w:ind w:left="567" w:hanging="397"/>
        <w:jc w:val="both"/>
        <w:textAlignment w:val="baseline"/>
      </w:pPr>
      <w:r>
        <w:t>н</w:t>
      </w:r>
      <w:r w:rsidR="00DB0882" w:rsidRPr="00DB0882">
        <w:t>апряжение на выходе СУ ЧРП не может быть больше заданного в характеристике напряжение</w:t>
      </w:r>
      <w:r>
        <w:t xml:space="preserve"> или </w:t>
      </w:r>
      <w:r w:rsidR="00DB0882" w:rsidRPr="00DB0882">
        <w:t>частота.</w:t>
      </w:r>
    </w:p>
    <w:p w:rsidR="00580226" w:rsidRDefault="00580226" w:rsidP="00580226">
      <w:pPr>
        <w:widowControl w:val="0"/>
        <w:overflowPunct w:val="0"/>
        <w:autoSpaceDE w:val="0"/>
        <w:autoSpaceDN w:val="0"/>
        <w:adjustRightInd w:val="0"/>
        <w:spacing w:before="120"/>
        <w:jc w:val="both"/>
        <w:textAlignment w:val="baseline"/>
        <w:sectPr w:rsidR="00580226" w:rsidSect="002B5421">
          <w:type w:val="continuous"/>
          <w:pgSz w:w="11906" w:h="16838"/>
          <w:pgMar w:top="510" w:right="1021" w:bottom="567" w:left="1247" w:header="737" w:footer="680" w:gutter="0"/>
          <w:cols w:space="720"/>
        </w:sectPr>
      </w:pPr>
    </w:p>
    <w:p w:rsidR="00580226" w:rsidRPr="00580226" w:rsidRDefault="00580226" w:rsidP="00F00CBB">
      <w:pPr>
        <w:keepNext/>
        <w:pageBreakBefore/>
        <w:numPr>
          <w:ilvl w:val="0"/>
          <w:numId w:val="29"/>
        </w:numPr>
        <w:spacing w:after="240"/>
        <w:ind w:left="0" w:firstLine="0"/>
        <w:jc w:val="both"/>
        <w:outlineLvl w:val="0"/>
        <w:rPr>
          <w:rFonts w:ascii="Arial" w:eastAsia="Times New Roman" w:hAnsi="Arial"/>
          <w:b/>
          <w:caps/>
          <w:sz w:val="32"/>
          <w:szCs w:val="32"/>
          <w:lang w:eastAsia="ru-RU"/>
        </w:rPr>
      </w:pPr>
      <w:bookmarkStart w:id="946" w:name="_Toc459388221"/>
      <w:bookmarkStart w:id="947" w:name="_Toc56280636"/>
      <w:bookmarkStart w:id="948" w:name="_Toc208388602"/>
      <w:r w:rsidRPr="00580226">
        <w:rPr>
          <w:rFonts w:ascii="Arial" w:eastAsia="Times New Roman" w:hAnsi="Arial"/>
          <w:b/>
          <w:caps/>
          <w:sz w:val="32"/>
          <w:szCs w:val="32"/>
          <w:lang w:eastAsia="ru-RU"/>
        </w:rPr>
        <w:t>ПОДТВЕРЖДЕНИЕ РЕЖИМА РАБОТЫ УЭЦН</w:t>
      </w:r>
      <w:bookmarkEnd w:id="946"/>
      <w:bookmarkEnd w:id="947"/>
      <w:bookmarkEnd w:id="948"/>
    </w:p>
    <w:p w:rsidR="003E09EA" w:rsidRDefault="00580226" w:rsidP="006A004F">
      <w:pPr>
        <w:pStyle w:val="aff2"/>
        <w:numPr>
          <w:ilvl w:val="2"/>
          <w:numId w:val="165"/>
        </w:numPr>
        <w:tabs>
          <w:tab w:val="left" w:pos="0"/>
        </w:tabs>
        <w:spacing w:after="120"/>
        <w:ind w:left="0" w:hanging="11"/>
        <w:jc w:val="both"/>
      </w:pPr>
      <w:r w:rsidRPr="00580226">
        <w:t>После окончания вывода скважины с УЭЦН на режим (но не позднее 7 суток), технологическая служба ЦДНГ</w:t>
      </w:r>
      <w:r w:rsidR="00FF4583">
        <w:t xml:space="preserve"> </w:t>
      </w:r>
      <w:r w:rsidR="003E09EA">
        <w:t>подает в ЭПУ-С</w:t>
      </w:r>
      <w:r w:rsidR="00FF4583" w:rsidRPr="00FF4583">
        <w:t>ервис заявку на</w:t>
      </w:r>
      <w:r w:rsidR="00D20037">
        <w:t xml:space="preserve"> оптимизацию напряжения на выходе из </w:t>
      </w:r>
      <w:r w:rsidR="00D67119">
        <w:t xml:space="preserve">ТМПН, </w:t>
      </w:r>
      <w:r w:rsidR="00D67119" w:rsidRPr="00FF4583">
        <w:t>настройку</w:t>
      </w:r>
      <w:r w:rsidR="00FF4583" w:rsidRPr="00FF4583">
        <w:t xml:space="preserve"> защит в СУ</w:t>
      </w:r>
      <w:r w:rsidR="00FF4583">
        <w:t xml:space="preserve"> и</w:t>
      </w:r>
      <w:r w:rsidRPr="00580226">
        <w:t xml:space="preserve"> производит подтверждение режима работы УЭЦН с контрольным замером дебита, динамического уровня, линейного, буферного и затрубного давления. </w:t>
      </w:r>
    </w:p>
    <w:p w:rsidR="00580226" w:rsidRPr="00580226" w:rsidRDefault="00D31B5C" w:rsidP="006A004F">
      <w:pPr>
        <w:tabs>
          <w:tab w:val="left" w:pos="0"/>
        </w:tabs>
        <w:spacing w:after="120"/>
        <w:ind w:hanging="11"/>
        <w:jc w:val="both"/>
      </w:pPr>
      <w:r>
        <w:t>Электромонтёр</w:t>
      </w:r>
      <w:r w:rsidR="00580226" w:rsidRPr="00580226">
        <w:t xml:space="preserve"> ЭПУ-Сервис производит замер входного питающего напряжения, рабочего тока ПЭД поверенными электроизмерительными приборами. При необходимости производит корректировку данных параметров с помощью коэффициентов коррекции в меню </w:t>
      </w:r>
      <w:r w:rsidR="003624DA" w:rsidRPr="009C7EB6">
        <w:t>К</w:t>
      </w:r>
      <w:r w:rsidR="00580226" w:rsidRPr="00580226">
        <w:t xml:space="preserve">СУ. При выставлении времени самозапуска необходимо учитывать время слива столба жидкости из </w:t>
      </w:r>
      <w:r w:rsidR="00095C60">
        <w:t>НКТ</w:t>
      </w:r>
      <w:r w:rsidR="00580226" w:rsidRPr="00580226">
        <w:t xml:space="preserve"> (при негерметичном </w:t>
      </w:r>
      <w:r w:rsidR="000700B4">
        <w:t>ОК</w:t>
      </w:r>
      <w:r w:rsidR="00580226" w:rsidRPr="00580226">
        <w:t xml:space="preserve">) для </w:t>
      </w:r>
      <w:r w:rsidR="00730F3B">
        <w:t>СУ</w:t>
      </w:r>
      <w:r w:rsidR="00580226" w:rsidRPr="00580226">
        <w:t xml:space="preserve"> не фиксирующих частоту турбинного вращения</w:t>
      </w:r>
      <w:r w:rsidR="003C2A1F">
        <w:t>.</w:t>
      </w:r>
      <w:r w:rsidR="00580226" w:rsidRPr="00580226">
        <w:t xml:space="preserve"> На </w:t>
      </w:r>
      <w:r w:rsidR="00730F3B">
        <w:t>СУ</w:t>
      </w:r>
      <w:r w:rsidR="00580226" w:rsidRPr="00580226">
        <w:t>, фиксирующих частоту турбинного вращения и блокирующих при этом запуск, время самозапуска определяется из ритмичности запусков, исключающих перегруз КТПН.</w:t>
      </w:r>
    </w:p>
    <w:p w:rsidR="00580226" w:rsidRPr="00580226" w:rsidRDefault="00D31B5C" w:rsidP="006A004F">
      <w:pPr>
        <w:pStyle w:val="aff2"/>
        <w:numPr>
          <w:ilvl w:val="2"/>
          <w:numId w:val="165"/>
        </w:numPr>
        <w:tabs>
          <w:tab w:val="left" w:pos="0"/>
        </w:tabs>
        <w:spacing w:after="120"/>
        <w:ind w:left="0" w:hanging="11"/>
        <w:jc w:val="both"/>
      </w:pPr>
      <w:r>
        <w:t>Электромонтёр</w:t>
      </w:r>
      <w:r w:rsidR="00580226" w:rsidRPr="00580226">
        <w:t xml:space="preserve"> ЭПУ-Сервис </w:t>
      </w:r>
      <w:r w:rsidR="00C82420">
        <w:t>п</w:t>
      </w:r>
      <w:r w:rsidR="003D40B7" w:rsidRPr="006A004F">
        <w:rPr>
          <w:szCs w:val="24"/>
        </w:rPr>
        <w:t xml:space="preserve">роверяет </w:t>
      </w:r>
      <w:r w:rsidR="00C82420" w:rsidRPr="006A004F">
        <w:rPr>
          <w:szCs w:val="24"/>
        </w:rPr>
        <w:t>в СУ</w:t>
      </w:r>
      <w:r w:rsidR="003D40B7" w:rsidRPr="006A004F">
        <w:rPr>
          <w:szCs w:val="24"/>
        </w:rPr>
        <w:t xml:space="preserve"> </w:t>
      </w:r>
      <w:r w:rsidR="000B51DD" w:rsidRPr="006A004F">
        <w:rPr>
          <w:szCs w:val="24"/>
        </w:rPr>
        <w:t xml:space="preserve">наличие, работоспособность и корректность настроек </w:t>
      </w:r>
      <w:r w:rsidR="003D40B7" w:rsidRPr="006A004F">
        <w:rPr>
          <w:szCs w:val="24"/>
        </w:rPr>
        <w:t xml:space="preserve">функции «автоматической оптимизации выходного напряжения», которая позволяет электродвигателю УЭЦН работать в оптимальном режиме при соответствующей нагрузке. При отсутствии в СУ данной функции или ее неработоспособности, электромонтер </w:t>
      </w:r>
      <w:r w:rsidR="003D40B7">
        <w:t>п</w:t>
      </w:r>
      <w:r w:rsidR="00580226" w:rsidRPr="00580226">
        <w:t>роизводит подбор оптимального напряжения ПЭД путем регулировки ступеней напряжения трансформатора (при наличии разрешения технологической службы ЦДНГ на остановку скважины) или изменением напряжения выходной частоты</w:t>
      </w:r>
      <w:r w:rsidR="00580226" w:rsidRPr="006A004F">
        <w:rPr>
          <w:bCs/>
        </w:rPr>
        <w:t>,</w:t>
      </w:r>
      <w:r w:rsidR="00580226" w:rsidRPr="006A004F">
        <w:rPr>
          <w:b/>
          <w:bCs/>
        </w:rPr>
        <w:t xml:space="preserve"> </w:t>
      </w:r>
      <w:r w:rsidR="00580226" w:rsidRPr="00580226">
        <w:t>и проверку сопротивления изоляции УЭЦН.</w:t>
      </w:r>
    </w:p>
    <w:p w:rsidR="00A536F1" w:rsidRDefault="00580226" w:rsidP="006A004F">
      <w:pPr>
        <w:widowControl w:val="0"/>
        <w:tabs>
          <w:tab w:val="left" w:pos="284"/>
        </w:tabs>
        <w:ind w:left="284"/>
        <w:jc w:val="both"/>
        <w:rPr>
          <w:rFonts w:eastAsia="Times New Roman"/>
          <w:i/>
          <w:szCs w:val="24"/>
          <w:lang w:eastAsia="ru-RU"/>
        </w:rPr>
      </w:pPr>
      <w:r w:rsidRPr="00580226">
        <w:rPr>
          <w:rFonts w:eastAsia="Times New Roman"/>
          <w:i/>
          <w:szCs w:val="24"/>
          <w:u w:val="single"/>
          <w:lang w:eastAsia="ru-RU"/>
        </w:rPr>
        <w:t>Примечание:</w:t>
      </w:r>
      <w:r w:rsidRPr="00580226">
        <w:rPr>
          <w:rFonts w:eastAsia="Times New Roman"/>
          <w:i/>
          <w:szCs w:val="24"/>
          <w:lang w:eastAsia="ru-RU"/>
        </w:rPr>
        <w:t xml:space="preserve"> </w:t>
      </w:r>
    </w:p>
    <w:p w:rsidR="00580226" w:rsidRPr="00580226" w:rsidRDefault="00580226" w:rsidP="006A004F">
      <w:pPr>
        <w:widowControl w:val="0"/>
        <w:tabs>
          <w:tab w:val="left" w:pos="0"/>
          <w:tab w:val="left" w:pos="284"/>
        </w:tabs>
        <w:spacing w:before="120"/>
        <w:ind w:left="284"/>
        <w:jc w:val="both"/>
        <w:rPr>
          <w:rFonts w:eastAsia="Times New Roman"/>
          <w:i/>
          <w:szCs w:val="24"/>
          <w:u w:val="single"/>
          <w:lang w:eastAsia="ru-RU"/>
        </w:rPr>
      </w:pPr>
      <w:r w:rsidRPr="00580226">
        <w:rPr>
          <w:rFonts w:eastAsia="Times New Roman"/>
          <w:i/>
          <w:szCs w:val="24"/>
          <w:lang w:eastAsia="ru-RU"/>
        </w:rPr>
        <w:t>Оптимальное напряжение на выходе повышающего трансформатора подбирается после откачки раствора глушения и выхода УЭЦН на установившийся режим работы. Подбор осуществляется пошаговым снижением напряжения, то есть переключением отпаек трансформатора. Величину требуемого напряжения определить из расчета, что на каждые 10% недогрузки по току следует на 5% снижать напряжение питания. Снижать напряжение питания ниже 0.85 от номинального не следует. После снижения напряжения величина тока как правило уменьшается или не изменяется, но даже если установившееся значение тока через 10-15 минут после включения окажется больше чем на 0.5-1А, вернуть переключатель отпаек ТМПН в предыдущее положение.</w:t>
      </w:r>
    </w:p>
    <w:p w:rsidR="00580226" w:rsidRPr="00580226" w:rsidRDefault="00580226" w:rsidP="006A004F">
      <w:pPr>
        <w:pStyle w:val="aff2"/>
        <w:numPr>
          <w:ilvl w:val="2"/>
          <w:numId w:val="165"/>
        </w:numPr>
        <w:tabs>
          <w:tab w:val="left" w:pos="0"/>
        </w:tabs>
        <w:spacing w:before="120" w:after="120"/>
        <w:ind w:left="0" w:hanging="11"/>
        <w:jc w:val="both"/>
      </w:pPr>
      <w:r w:rsidRPr="00580226">
        <w:t xml:space="preserve">После этого, исходя из </w:t>
      </w:r>
      <w:r w:rsidRPr="006A004F">
        <w:rPr>
          <w:bCs/>
        </w:rPr>
        <w:t>минимально</w:t>
      </w:r>
      <w:r w:rsidRPr="00580226">
        <w:t xml:space="preserve"> достигнутого рабочего тока, </w:t>
      </w:r>
      <w:r w:rsidR="00D31B5C">
        <w:t>электромонтёр</w:t>
      </w:r>
      <w:r w:rsidR="00C82420" w:rsidRPr="00580226">
        <w:t xml:space="preserve"> ЭПУ-Сер</w:t>
      </w:r>
      <w:r w:rsidR="00C82420">
        <w:t>вис производят  настройку защит</w:t>
      </w:r>
      <w:r w:rsidR="00C82420" w:rsidRPr="00580226">
        <w:t xml:space="preserve"> СУ согласно </w:t>
      </w:r>
      <w:hyperlink w:anchor="_ПРИЛОЖЕНИЕ_7._МЕТОДИКА_1" w:history="1">
        <w:r w:rsidR="00C82420" w:rsidRPr="006A004F">
          <w:rPr>
            <w:color w:val="0000FF"/>
            <w:u w:val="single"/>
          </w:rPr>
          <w:t>Приложению 7</w:t>
        </w:r>
      </w:hyperlink>
      <w:r w:rsidR="00C82420" w:rsidRPr="00580226">
        <w:t xml:space="preserve">, </w:t>
      </w:r>
      <w:hyperlink w:anchor="_приложение_17._Величины" w:history="1">
        <w:r w:rsidR="00C82420" w:rsidRPr="006A004F">
          <w:rPr>
            <w:color w:val="0000FF"/>
            <w:u w:val="single"/>
          </w:rPr>
          <w:t>Приложению 17</w:t>
        </w:r>
      </w:hyperlink>
      <w:r w:rsidR="002A21DA" w:rsidRPr="006A004F">
        <w:rPr>
          <w:color w:val="0000FF"/>
        </w:rPr>
        <w:t xml:space="preserve">, </w:t>
      </w:r>
      <w:hyperlink w:anchor="_ПРИЛОЖЕНИЕ_25_." w:history="1">
        <w:r w:rsidR="002A21DA" w:rsidRPr="002A21DA">
          <w:rPr>
            <w:rStyle w:val="ac"/>
          </w:rPr>
          <w:t>Приложению 25</w:t>
        </w:r>
      </w:hyperlink>
      <w:r w:rsidR="00C82420">
        <w:t>.</w:t>
      </w:r>
    </w:p>
    <w:p w:rsidR="00580226" w:rsidRPr="00580226" w:rsidRDefault="00580226" w:rsidP="006A004F">
      <w:pPr>
        <w:tabs>
          <w:tab w:val="left" w:pos="0"/>
        </w:tabs>
        <w:spacing w:after="120"/>
        <w:ind w:hanging="11"/>
        <w:jc w:val="both"/>
      </w:pPr>
      <w:r w:rsidRPr="00580226">
        <w:t xml:space="preserve">После подбора оптимального напряжения и настройки защит в СУ, электромонтёр ЭПУ-Сервис передаёт в технологическую службу ЦДНГ заполненный </w:t>
      </w:r>
      <w:r w:rsidR="00F835BB">
        <w:t>ЭП УЭЦН</w:t>
      </w:r>
      <w:r w:rsidRPr="00580226">
        <w:t xml:space="preserve">. </w:t>
      </w:r>
      <w:r w:rsidR="00586C6A">
        <w:t>Подрядчик</w:t>
      </w:r>
      <w:r w:rsidR="00586C6A" w:rsidRPr="00580226">
        <w:t xml:space="preserve"> </w:t>
      </w:r>
      <w:r w:rsidRPr="00580226">
        <w:t>(сервисная организация</w:t>
      </w:r>
      <w:r w:rsidR="00586C6A">
        <w:t>)</w:t>
      </w:r>
      <w:r w:rsidRPr="00580226">
        <w:t>, производящ</w:t>
      </w:r>
      <w:r w:rsidR="00586C6A">
        <w:t>ий</w:t>
      </w:r>
      <w:r w:rsidRPr="00580226">
        <w:t xml:space="preserve"> ВНР УЭЦН</w:t>
      </w:r>
      <w:r w:rsidR="00205437">
        <w:t>,</w:t>
      </w:r>
      <w:r w:rsidRPr="00580226">
        <w:t xml:space="preserve"> передаёт в технологическую службу ЦДНГ заполненную карту вывода, </w:t>
      </w:r>
      <w:r w:rsidR="00F835BB">
        <w:t>архив</w:t>
      </w:r>
      <w:r w:rsidRPr="00580226">
        <w:t xml:space="preserve"> </w:t>
      </w:r>
      <w:r w:rsidR="00D31B5C">
        <w:t>параметров К</w:t>
      </w:r>
      <w:r w:rsidRPr="00580226">
        <w:t>СУ в электронном виде, которые хранятся в ЦДНГ до отказа УЭЦН и передачи её в ремонт.</w:t>
      </w:r>
      <w:r w:rsidR="0020116D" w:rsidRPr="0020116D">
        <w:t xml:space="preserve"> </w:t>
      </w:r>
      <w:r w:rsidR="0020116D" w:rsidRPr="00DB1421">
        <w:t xml:space="preserve">При отсутствии корректных показаний </w:t>
      </w:r>
      <w:r w:rsidR="0020116D">
        <w:t>ТМС</w:t>
      </w:r>
      <w:r w:rsidR="0020116D" w:rsidRPr="00DB1421">
        <w:t xml:space="preserve"> в архиве параметров, совместно с ЭП УЭЦН</w:t>
      </w:r>
      <w:r w:rsidR="00F835BB">
        <w:t>,</w:t>
      </w:r>
      <w:r w:rsidR="0020116D" w:rsidRPr="00DB1421">
        <w:t xml:space="preserve"> дополнительно</w:t>
      </w:r>
      <w:r w:rsidR="00F835BB" w:rsidRPr="00F835BB">
        <w:t xml:space="preserve"> </w:t>
      </w:r>
      <w:r w:rsidR="00F835BB">
        <w:t xml:space="preserve">в </w:t>
      </w:r>
      <w:r w:rsidR="00F835BB" w:rsidRPr="00DB1421">
        <w:t>оригинально</w:t>
      </w:r>
      <w:r w:rsidR="00F835BB">
        <w:t>м формате</w:t>
      </w:r>
      <w:r w:rsidR="0020116D" w:rsidRPr="00DB1421">
        <w:t xml:space="preserve"> должны храниться записи графиков замеров уровней в скважине в период </w:t>
      </w:r>
      <w:r w:rsidR="008E439D">
        <w:t>ВНР</w:t>
      </w:r>
      <w:r w:rsidR="0020116D" w:rsidRPr="00DB1421">
        <w:t>.</w:t>
      </w:r>
    </w:p>
    <w:p w:rsidR="00580226" w:rsidRPr="006A004F" w:rsidRDefault="00580226" w:rsidP="00666917">
      <w:pPr>
        <w:pStyle w:val="aff2"/>
        <w:numPr>
          <w:ilvl w:val="2"/>
          <w:numId w:val="165"/>
        </w:numPr>
        <w:tabs>
          <w:tab w:val="left" w:pos="0"/>
        </w:tabs>
        <w:spacing w:after="120"/>
        <w:ind w:left="0" w:hanging="11"/>
        <w:contextualSpacing w:val="0"/>
        <w:jc w:val="both"/>
        <w:rPr>
          <w:b/>
          <w:bCs/>
        </w:rPr>
      </w:pPr>
      <w:r w:rsidRPr="00580226">
        <w:t xml:space="preserve">Все эти данные представители ЦДНГ и ЭПУ-Сервис заносят в </w:t>
      </w:r>
      <w:r w:rsidR="00DD5AC6">
        <w:t>ЭП</w:t>
      </w:r>
      <w:r w:rsidRPr="00580226">
        <w:t xml:space="preserve"> УЭЦН и в формуляр СУ (</w:t>
      </w:r>
      <w:hyperlink w:anchor="_ПРИЛОЖЕНИЕ_8._ФОРМУЛЯР_1" w:history="1">
        <w:r w:rsidRPr="006A004F">
          <w:rPr>
            <w:color w:val="0000FF"/>
            <w:u w:val="single"/>
          </w:rPr>
          <w:t>Приложение 8</w:t>
        </w:r>
      </w:hyperlink>
      <w:r w:rsidRPr="00580226">
        <w:t>).</w:t>
      </w:r>
    </w:p>
    <w:p w:rsidR="00580226" w:rsidRPr="006A004F" w:rsidRDefault="00580226" w:rsidP="00666917">
      <w:pPr>
        <w:pStyle w:val="aff2"/>
        <w:numPr>
          <w:ilvl w:val="2"/>
          <w:numId w:val="165"/>
        </w:numPr>
        <w:tabs>
          <w:tab w:val="left" w:pos="0"/>
        </w:tabs>
        <w:spacing w:before="120" w:after="120"/>
        <w:ind w:left="0" w:hanging="11"/>
        <w:contextualSpacing w:val="0"/>
        <w:jc w:val="both"/>
        <w:rPr>
          <w:bCs/>
        </w:rPr>
      </w:pPr>
      <w:r w:rsidRPr="006A004F">
        <w:rPr>
          <w:bCs/>
        </w:rPr>
        <w:t>Ответственность за качественное подтверждение работы УЭЦН возлагается на лиц, непосредственно выполняющи</w:t>
      </w:r>
      <w:r w:rsidRPr="006A004F">
        <w:rPr>
          <w:b/>
          <w:bCs/>
        </w:rPr>
        <w:t xml:space="preserve">х </w:t>
      </w:r>
      <w:r w:rsidRPr="006A004F">
        <w:rPr>
          <w:bCs/>
        </w:rPr>
        <w:t>работы на скважине.</w:t>
      </w:r>
    </w:p>
    <w:p w:rsidR="00961C82" w:rsidRDefault="00961C82" w:rsidP="00E228A6">
      <w:pPr>
        <w:tabs>
          <w:tab w:val="left" w:pos="709"/>
        </w:tabs>
        <w:jc w:val="both"/>
        <w:rPr>
          <w:bCs/>
        </w:rPr>
        <w:sectPr w:rsidR="00961C82" w:rsidSect="00580226">
          <w:headerReference w:type="even" r:id="rId48"/>
          <w:headerReference w:type="first" r:id="rId49"/>
          <w:type w:val="continuous"/>
          <w:pgSz w:w="11907" w:h="16840" w:code="9"/>
          <w:pgMar w:top="510" w:right="1021" w:bottom="567" w:left="1247" w:header="737" w:footer="680" w:gutter="0"/>
          <w:paperSrc w:first="15" w:other="15"/>
          <w:cols w:space="720"/>
          <w:docGrid w:linePitch="326"/>
        </w:sectPr>
      </w:pPr>
    </w:p>
    <w:p w:rsidR="00961C82" w:rsidRPr="0083367C" w:rsidRDefault="00961C82" w:rsidP="006A004F">
      <w:pPr>
        <w:pStyle w:val="aff2"/>
        <w:keepNext/>
        <w:pageBreakBefore/>
        <w:numPr>
          <w:ilvl w:val="0"/>
          <w:numId w:val="165"/>
        </w:numPr>
        <w:spacing w:after="240"/>
        <w:ind w:left="0" w:firstLine="0"/>
        <w:contextualSpacing w:val="0"/>
        <w:jc w:val="both"/>
        <w:outlineLvl w:val="0"/>
        <w:rPr>
          <w:rFonts w:ascii="Arial" w:eastAsia="Times New Roman" w:hAnsi="Arial"/>
          <w:b/>
          <w:sz w:val="32"/>
          <w:szCs w:val="32"/>
          <w:lang w:eastAsia="ru-RU"/>
        </w:rPr>
      </w:pPr>
      <w:bookmarkStart w:id="949" w:name="Разд10"/>
      <w:bookmarkStart w:id="950" w:name="_Toc202077778"/>
      <w:bookmarkStart w:id="951" w:name="_Toc459388222"/>
      <w:bookmarkStart w:id="952" w:name="_Toc56280637"/>
      <w:bookmarkStart w:id="953" w:name="_Toc208388603"/>
      <w:bookmarkEnd w:id="949"/>
      <w:r w:rsidRPr="0083367C">
        <w:rPr>
          <w:rFonts w:ascii="Arial" w:eastAsia="Times New Roman" w:hAnsi="Arial"/>
          <w:b/>
          <w:sz w:val="32"/>
          <w:szCs w:val="32"/>
          <w:lang w:eastAsia="ru-RU"/>
        </w:rPr>
        <w:t>ТЕХНОЛОГИЯ ПРОВЕДЕНИЯ РАБОТ ПРИ АВАРИЙНЫХ ОСТАНОВКАХ УЭЦН И НЕШТАТНЫХ РЕЖИМАХ РАБОТЫ</w:t>
      </w:r>
      <w:bookmarkEnd w:id="950"/>
      <w:bookmarkEnd w:id="951"/>
      <w:bookmarkEnd w:id="952"/>
      <w:bookmarkEnd w:id="953"/>
    </w:p>
    <w:p w:rsidR="00961C82" w:rsidRPr="00961C82" w:rsidRDefault="00961C82" w:rsidP="009E11E3">
      <w:pPr>
        <w:spacing w:before="120" w:after="120"/>
        <w:jc w:val="both"/>
      </w:pPr>
      <w:r w:rsidRPr="00961C82">
        <w:t xml:space="preserve">При работах с НЭО в части замены блоков, ремонта наземного кабеля, проведения ППР и прочих работах связанных с доступом к электропроводящим частям оборудования, в работе необходимо соблюдать требования </w:t>
      </w:r>
      <w:hyperlink w:anchor="_ПРИЛОЖЕНИЕ_12._ОБЕСПЕЧЕНИЕ" w:history="1">
        <w:r w:rsidRPr="00961C82">
          <w:rPr>
            <w:color w:val="0000FF"/>
            <w:u w:val="single"/>
          </w:rPr>
          <w:t>Приложения 12</w:t>
        </w:r>
      </w:hyperlink>
      <w:r w:rsidRPr="00961C82">
        <w:t xml:space="preserve">. </w:t>
      </w:r>
    </w:p>
    <w:p w:rsidR="00961C82" w:rsidRPr="00961C82" w:rsidRDefault="00961C82" w:rsidP="009E11E3">
      <w:pPr>
        <w:spacing w:before="120" w:after="120"/>
        <w:jc w:val="both"/>
      </w:pPr>
      <w:r w:rsidRPr="00961C82">
        <w:t>При возникновении нештатных ситуаций, связанных с отсутствием информации, либо выводом некорректной информации в систему телемеханики в обязанности персонала входит:</w:t>
      </w:r>
    </w:p>
    <w:p w:rsidR="00961C82" w:rsidRPr="00961C82" w:rsidRDefault="00961C82" w:rsidP="009E11E3">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961C82">
        <w:t>Электромонтер ЭПУ:</w:t>
      </w:r>
    </w:p>
    <w:p w:rsidR="00961C82" w:rsidRPr="00961C82" w:rsidRDefault="00961C82" w:rsidP="00F00CBB">
      <w:pPr>
        <w:numPr>
          <w:ilvl w:val="0"/>
          <w:numId w:val="32"/>
        </w:numPr>
        <w:tabs>
          <w:tab w:val="left" w:pos="539"/>
        </w:tabs>
        <w:spacing w:before="60"/>
        <w:ind w:left="924" w:hanging="357"/>
        <w:jc w:val="both"/>
      </w:pPr>
      <w:r w:rsidRPr="00961C82">
        <w:t>проверка соответствия установленного адреса СУ в меню контроллера;</w:t>
      </w:r>
    </w:p>
    <w:p w:rsidR="00961C82" w:rsidRPr="00961C82" w:rsidRDefault="00961C82" w:rsidP="00F00CBB">
      <w:pPr>
        <w:numPr>
          <w:ilvl w:val="0"/>
          <w:numId w:val="32"/>
        </w:numPr>
        <w:tabs>
          <w:tab w:val="left" w:pos="539"/>
        </w:tabs>
        <w:spacing w:before="60"/>
        <w:ind w:left="924" w:hanging="357"/>
        <w:jc w:val="both"/>
      </w:pPr>
      <w:r w:rsidRPr="00961C82">
        <w:t xml:space="preserve">проверка работоспособности </w:t>
      </w:r>
      <w:r w:rsidR="003624DA">
        <w:t>К</w:t>
      </w:r>
      <w:r w:rsidRPr="00961C82">
        <w:t xml:space="preserve">СУ, при необходимости должна быть произведена замена </w:t>
      </w:r>
      <w:r w:rsidR="003624DA">
        <w:t>К</w:t>
      </w:r>
      <w:r w:rsidRPr="00961C82">
        <w:t>СУ;</w:t>
      </w:r>
    </w:p>
    <w:p w:rsidR="00961C82" w:rsidRDefault="00961C82" w:rsidP="00F00CBB">
      <w:pPr>
        <w:numPr>
          <w:ilvl w:val="0"/>
          <w:numId w:val="32"/>
        </w:numPr>
        <w:tabs>
          <w:tab w:val="left" w:pos="539"/>
        </w:tabs>
        <w:spacing w:before="60"/>
        <w:ind w:left="924" w:hanging="357"/>
        <w:jc w:val="both"/>
      </w:pPr>
      <w:r w:rsidRPr="00961C82">
        <w:t>проверка качества и правильности подключения кабеля КИП на клеммах внешних подключений СУ.</w:t>
      </w:r>
    </w:p>
    <w:p w:rsidR="000379FC" w:rsidRPr="00961C82" w:rsidRDefault="000379FC" w:rsidP="0082455C">
      <w:pPr>
        <w:numPr>
          <w:ilvl w:val="0"/>
          <w:numId w:val="32"/>
        </w:numPr>
        <w:tabs>
          <w:tab w:val="left" w:pos="993"/>
        </w:tabs>
        <w:spacing w:before="60"/>
        <w:ind w:left="851"/>
        <w:jc w:val="both"/>
      </w:pPr>
      <w:r>
        <w:t xml:space="preserve">при </w:t>
      </w:r>
      <w:r w:rsidRPr="000379FC">
        <w:t>подозрении на неисправность НЭО произвести запуск от резервного компле</w:t>
      </w:r>
      <w:r w:rsidR="006A6672">
        <w:t>кта НЭО (</w:t>
      </w:r>
      <w:r w:rsidR="00F831D8">
        <w:t xml:space="preserve">при проведении </w:t>
      </w:r>
      <w:r w:rsidR="006A6672">
        <w:t>работ по подготовке резервного компле</w:t>
      </w:r>
      <w:r w:rsidR="00F831D8">
        <w:t>к</w:t>
      </w:r>
      <w:r w:rsidR="006A6672">
        <w:t>та НЭО</w:t>
      </w:r>
      <w:r w:rsidR="00F831D8">
        <w:t xml:space="preserve"> необходимо </w:t>
      </w:r>
      <w:r w:rsidR="00F831D8" w:rsidRPr="00F831D8">
        <w:t xml:space="preserve">руководствоваться подразделом </w:t>
      </w:r>
      <w:r w:rsidR="00F831D8">
        <w:t>3</w:t>
      </w:r>
      <w:r w:rsidR="00F831D8" w:rsidRPr="00F831D8">
        <w:t>.</w:t>
      </w:r>
      <w:r w:rsidR="00F831D8">
        <w:t>4</w:t>
      </w:r>
      <w:r w:rsidR="00F831D8" w:rsidRPr="00F831D8">
        <w:t xml:space="preserve"> Технологической инструкции</w:t>
      </w:r>
      <w:r w:rsidR="00F831D8">
        <w:t>). П</w:t>
      </w:r>
      <w:r w:rsidR="006A6672" w:rsidRPr="006A6672">
        <w:t>о окончани</w:t>
      </w:r>
      <w:r w:rsidR="00F831D8">
        <w:t>ю</w:t>
      </w:r>
      <w:r w:rsidR="006A6672" w:rsidRPr="006A6672">
        <w:t xml:space="preserve"> данных работ оформляется соответствующий акт (Приложение 24)</w:t>
      </w:r>
      <w:r w:rsidR="006A6672">
        <w:t>.</w:t>
      </w:r>
      <w:r w:rsidR="006A6672" w:rsidRPr="006A6672">
        <w:t xml:space="preserve"> Допускается предварительное направление акта в электронном виде. В дальнейшем один экземпляр </w:t>
      </w:r>
      <w:r w:rsidR="006A6672">
        <w:t>акта должен храниться в ЭП УЭЦН).</w:t>
      </w:r>
    </w:p>
    <w:p w:rsidR="00961C82" w:rsidRPr="005E279D" w:rsidRDefault="00D81430" w:rsidP="00D81430">
      <w:pPr>
        <w:widowControl w:val="0"/>
        <w:numPr>
          <w:ilvl w:val="0"/>
          <w:numId w:val="11"/>
        </w:numPr>
        <w:overflowPunct w:val="0"/>
        <w:autoSpaceDE w:val="0"/>
        <w:autoSpaceDN w:val="0"/>
        <w:adjustRightInd w:val="0"/>
        <w:spacing w:before="60"/>
        <w:jc w:val="both"/>
        <w:textAlignment w:val="baseline"/>
      </w:pPr>
      <w:r w:rsidRPr="005E279D">
        <w:t xml:space="preserve">Специалист сервисной организации, оказывающей на договорной основе услуги </w:t>
      </w:r>
      <w:r w:rsidR="000D5C03">
        <w:t>ООО «РН-Юганскнефтегаз»</w:t>
      </w:r>
      <w:r w:rsidRPr="005E279D">
        <w:t xml:space="preserve"> по ТО систем автоматизации, АСУ ТП, ТМ</w:t>
      </w:r>
      <w:r w:rsidR="00961C82" w:rsidRPr="005E279D">
        <w:t>:</w:t>
      </w:r>
    </w:p>
    <w:p w:rsidR="00961C82" w:rsidRPr="00961C82" w:rsidRDefault="00961C82" w:rsidP="00F00CBB">
      <w:pPr>
        <w:numPr>
          <w:ilvl w:val="0"/>
          <w:numId w:val="32"/>
        </w:numPr>
        <w:tabs>
          <w:tab w:val="left" w:pos="539"/>
        </w:tabs>
        <w:spacing w:before="60"/>
        <w:ind w:left="924" w:hanging="357"/>
        <w:jc w:val="both"/>
      </w:pPr>
      <w:r w:rsidRPr="00961C82">
        <w:t>проверка целостности кабеля КИП;</w:t>
      </w:r>
    </w:p>
    <w:p w:rsidR="00961C82" w:rsidRPr="00961C82" w:rsidRDefault="00961C82" w:rsidP="00F00CBB">
      <w:pPr>
        <w:numPr>
          <w:ilvl w:val="0"/>
          <w:numId w:val="32"/>
        </w:numPr>
        <w:tabs>
          <w:tab w:val="left" w:pos="539"/>
        </w:tabs>
        <w:spacing w:before="60"/>
        <w:ind w:left="924" w:hanging="357"/>
        <w:jc w:val="both"/>
      </w:pPr>
      <w:r w:rsidRPr="00961C82">
        <w:t>проверка качества и правильности подключения кабеля КИП к кустовому контроллеру.</w:t>
      </w:r>
    </w:p>
    <w:p w:rsidR="00961C82" w:rsidRPr="0081153A" w:rsidRDefault="00961C82" w:rsidP="006A004F">
      <w:pPr>
        <w:pStyle w:val="aff2"/>
        <w:keepNext/>
        <w:numPr>
          <w:ilvl w:val="1"/>
          <w:numId w:val="165"/>
        </w:numPr>
        <w:spacing w:before="240" w:after="120"/>
        <w:ind w:left="567" w:hanging="567"/>
        <w:contextualSpacing w:val="0"/>
        <w:jc w:val="both"/>
        <w:outlineLvl w:val="1"/>
        <w:rPr>
          <w:rFonts w:ascii="Arial" w:eastAsia="Times New Roman" w:hAnsi="Arial"/>
          <w:b/>
          <w:caps/>
          <w:szCs w:val="24"/>
          <w:lang w:eastAsia="ru-RU"/>
        </w:rPr>
      </w:pPr>
      <w:bookmarkStart w:id="954" w:name="_Toc459388223"/>
      <w:bookmarkStart w:id="955" w:name="_Toc56280638"/>
      <w:bookmarkStart w:id="956" w:name="_Toc208388604"/>
      <w:bookmarkStart w:id="957" w:name="_Toc104598858"/>
      <w:bookmarkStart w:id="958" w:name="_Toc138757678"/>
      <w:bookmarkStart w:id="959" w:name="_Toc138761115"/>
      <w:bookmarkStart w:id="960" w:name="_Toc202077779"/>
      <w:bookmarkStart w:id="961" w:name="_Toc209412808"/>
      <w:bookmarkStart w:id="962" w:name="_Toc209412993"/>
      <w:r w:rsidRPr="0081153A">
        <w:rPr>
          <w:rFonts w:ascii="Arial" w:eastAsia="Times New Roman" w:hAnsi="Arial"/>
          <w:b/>
          <w:caps/>
          <w:szCs w:val="24"/>
          <w:lang w:eastAsia="ru-RU"/>
        </w:rPr>
        <w:t>ОТКЛЮЧЕНИЕ УЭЦН ЗАЩИТОЙ КОНТРОЛЯ ИЗОЛЯЦИИ</w:t>
      </w:r>
      <w:bookmarkEnd w:id="954"/>
      <w:bookmarkEnd w:id="955"/>
      <w:bookmarkEnd w:id="956"/>
      <w:r w:rsidRPr="0081153A">
        <w:rPr>
          <w:rFonts w:ascii="Arial" w:eastAsia="Times New Roman" w:hAnsi="Arial"/>
          <w:b/>
          <w:caps/>
          <w:szCs w:val="24"/>
          <w:lang w:eastAsia="ru-RU"/>
        </w:rPr>
        <w:t xml:space="preserve"> </w:t>
      </w:r>
      <w:bookmarkEnd w:id="957"/>
      <w:bookmarkEnd w:id="958"/>
      <w:bookmarkEnd w:id="959"/>
      <w:bookmarkEnd w:id="960"/>
      <w:bookmarkEnd w:id="961"/>
      <w:bookmarkEnd w:id="962"/>
    </w:p>
    <w:p w:rsidR="00A7711A" w:rsidRPr="0081153A" w:rsidRDefault="00A7711A" w:rsidP="00F00CBB">
      <w:pPr>
        <w:pStyle w:val="aff2"/>
        <w:numPr>
          <w:ilvl w:val="2"/>
          <w:numId w:val="128"/>
        </w:numPr>
        <w:tabs>
          <w:tab w:val="left" w:pos="0"/>
        </w:tabs>
        <w:spacing w:before="120" w:after="120"/>
        <w:ind w:left="0" w:firstLine="0"/>
        <w:contextualSpacing w:val="0"/>
        <w:jc w:val="both"/>
        <w:rPr>
          <w:bCs/>
        </w:rPr>
      </w:pPr>
      <w:r w:rsidRPr="0081153A">
        <w:rPr>
          <w:bCs/>
        </w:rPr>
        <w:t>Необходимо проверить исправность и функционирование защиты контроля изоляции, ЗП, ЗСП.</w:t>
      </w:r>
    </w:p>
    <w:p w:rsidR="00A7711A" w:rsidRPr="0081153A" w:rsidRDefault="00A7711A" w:rsidP="00F00CBB">
      <w:pPr>
        <w:pStyle w:val="aff2"/>
        <w:numPr>
          <w:ilvl w:val="2"/>
          <w:numId w:val="128"/>
        </w:numPr>
        <w:tabs>
          <w:tab w:val="left" w:pos="0"/>
        </w:tabs>
        <w:spacing w:before="120" w:after="120"/>
        <w:ind w:left="0" w:firstLine="0"/>
        <w:contextualSpacing w:val="0"/>
        <w:jc w:val="both"/>
        <w:rPr>
          <w:bCs/>
        </w:rPr>
      </w:pPr>
      <w:r w:rsidRPr="0081153A">
        <w:rPr>
          <w:bCs/>
        </w:rPr>
        <w:t>Необходимо отсоединить концы кабеля погружной установки от ШПВ, снять броню от разделки под ввод в ШПВ до кабельного замка (при отсутствии замка снять броню на расстоянии 0,5 м) и убедится в отсутствии механических повреждений изоляции жил, при наличии механических повреждений произвести рубку кабеля с переносом меток. При отсутствии мех</w:t>
      </w:r>
      <w:r w:rsidR="00852B7E">
        <w:rPr>
          <w:bCs/>
        </w:rPr>
        <w:t xml:space="preserve">анических </w:t>
      </w:r>
      <w:r w:rsidRPr="0081153A">
        <w:rPr>
          <w:bCs/>
        </w:rPr>
        <w:t>повреждений изоляции жил протереть насухо и зачистить поверхность токоведущих жил погружного кабеля, замерить измерительным прибором сопротивление изоляции системы «кабель - ПЭД» и «СУ – ШПВ». Определить наличие «звезды» (межфазные сопротивление обмоток ПЭД измеренное в системе «кабель – ПЭД» отличаются не более 10%) системы «кабель - ПЭД», визуально проверить состояние кабеля от ШПВ до устья скважины от ШПВ до СУ (оплавление, механические повреждения, прогары).</w:t>
      </w:r>
    </w:p>
    <w:p w:rsidR="00A7711A" w:rsidRPr="00A7711A" w:rsidRDefault="0081153A" w:rsidP="009E11E3">
      <w:pPr>
        <w:tabs>
          <w:tab w:val="left" w:pos="709"/>
        </w:tabs>
        <w:spacing w:before="120" w:after="120"/>
        <w:jc w:val="both"/>
        <w:rPr>
          <w:bCs/>
        </w:rPr>
      </w:pPr>
      <w:r>
        <w:rPr>
          <w:bCs/>
        </w:rPr>
        <w:t>9</w:t>
      </w:r>
      <w:r w:rsidR="00A7711A" w:rsidRPr="00A7711A">
        <w:rPr>
          <w:bCs/>
        </w:rPr>
        <w:t>.1.3. Выполнить проверку работы защиты от снижения изоляции используя перемычку сопротивлением 30 кОм перемкнув вывод «0 ТМПН» и заземление КСУ. СУ должна перейти в блокировку и отобразить в измеренных параметрах значение Rиз – 30кОм. Провести пробный запуск, СУ должна остаться в блокировке. Проверка проводится через плату УКИ, при наличии в комплекте УЭЦН ТМС – также провести проверку работы защиты от снижения изоляции после установки ТМСН. В случае неисправности защиты от снижения изоляции через УКИ выполнить смену СУ, через ТМСН выполнить смену ТМСН.</w:t>
      </w:r>
    </w:p>
    <w:p w:rsidR="00A7711A" w:rsidRPr="00A7711A" w:rsidRDefault="0081153A" w:rsidP="009E11E3">
      <w:pPr>
        <w:tabs>
          <w:tab w:val="left" w:pos="709"/>
        </w:tabs>
        <w:spacing w:before="120" w:after="120"/>
        <w:jc w:val="both"/>
        <w:rPr>
          <w:bCs/>
        </w:rPr>
      </w:pPr>
      <w:r>
        <w:rPr>
          <w:bCs/>
        </w:rPr>
        <w:t>9</w:t>
      </w:r>
      <w:r w:rsidR="00A7711A" w:rsidRPr="00A7711A">
        <w:rPr>
          <w:bCs/>
        </w:rPr>
        <w:t xml:space="preserve">.1.4. Выполнить проверку исправности НЭО, провернуть переключатели отпаек анцапфы ТМПН во всех положениях, вернуть в исходное состояние. Выполнить запуск на холостом ходу системы СУ-ТМПН-ШПВ. В случае срабатывания зашит ЗП, низкое Rиз – выполнить повторный запуск на холостом ходу отключив </w:t>
      </w:r>
      <w:r w:rsidR="00052C5C">
        <w:rPr>
          <w:bCs/>
        </w:rPr>
        <w:t>КЛ</w:t>
      </w:r>
      <w:r w:rsidR="00A7711A" w:rsidRPr="00A7711A">
        <w:rPr>
          <w:bCs/>
        </w:rPr>
        <w:t xml:space="preserve"> ТМПН-ШПВ от ТМПН, при необходимости повторить запуск отключив от СУ </w:t>
      </w:r>
      <w:r w:rsidR="00052C5C">
        <w:rPr>
          <w:bCs/>
        </w:rPr>
        <w:t>КЛ</w:t>
      </w:r>
      <w:r w:rsidR="00A7711A" w:rsidRPr="00A7711A">
        <w:rPr>
          <w:bCs/>
        </w:rPr>
        <w:t xml:space="preserve"> СУ-ТНИП от СУ.</w:t>
      </w:r>
    </w:p>
    <w:p w:rsidR="00A7711A" w:rsidRPr="00A7711A" w:rsidRDefault="0081153A" w:rsidP="009E11E3">
      <w:pPr>
        <w:tabs>
          <w:tab w:val="left" w:pos="709"/>
        </w:tabs>
        <w:spacing w:before="120" w:after="120"/>
        <w:jc w:val="both"/>
        <w:rPr>
          <w:bCs/>
        </w:rPr>
      </w:pPr>
      <w:r>
        <w:rPr>
          <w:bCs/>
        </w:rPr>
        <w:t>9</w:t>
      </w:r>
      <w:r w:rsidR="00A7711A" w:rsidRPr="00A7711A">
        <w:rPr>
          <w:bCs/>
        </w:rPr>
        <w:t>.1.5. При выявлении замечаний (отсутствие «звезды» системы «кабель – ПЭД», изоляция системы «кабель – ПЭД» и «СУ – ШПВ» менее 1 МОм, оплавления и механические повреждения кабеля на поверхности, неисправность СУ, ТМПН) необходимо поставить в известность технологическую службу ЦДНГ. В случае выявления неисправностей СУ или ТМПН выполнить замену. Дальнейшие работы производить по указанию технологической службы ЦДНГ с настройкой защиты от низкого сопротивления изоляции на значение 30 кОм.</w:t>
      </w:r>
    </w:p>
    <w:p w:rsidR="00A7711A" w:rsidRPr="00A7711A" w:rsidRDefault="0081153A" w:rsidP="009E11E3">
      <w:pPr>
        <w:tabs>
          <w:tab w:val="left" w:pos="709"/>
        </w:tabs>
        <w:spacing w:before="120" w:after="120"/>
        <w:jc w:val="both"/>
        <w:rPr>
          <w:bCs/>
        </w:rPr>
      </w:pPr>
      <w:r>
        <w:rPr>
          <w:bCs/>
        </w:rPr>
        <w:t>9</w:t>
      </w:r>
      <w:r w:rsidR="00A7711A" w:rsidRPr="00A7711A">
        <w:rPr>
          <w:bCs/>
        </w:rPr>
        <w:t>.1.6. При отсутствии замечаний (наличие «звезды», изоляция системы «кабель – ПЭД» и «СУ – ШПВ» более 1 МОм, отсутствие оплавления и механических повреждений кабеля на поверхности, С</w:t>
      </w:r>
      <w:r w:rsidR="00AB2814">
        <w:rPr>
          <w:bCs/>
        </w:rPr>
        <w:t>У</w:t>
      </w:r>
      <w:r w:rsidR="00A7711A" w:rsidRPr="00A7711A">
        <w:rPr>
          <w:bCs/>
        </w:rPr>
        <w:t xml:space="preserve"> и ТМПН исправны) необходимо произвести повторный запуск УЭЦН.</w:t>
      </w:r>
    </w:p>
    <w:p w:rsidR="00A7711A" w:rsidRPr="00A7711A" w:rsidRDefault="0081153A" w:rsidP="009E11E3">
      <w:pPr>
        <w:tabs>
          <w:tab w:val="left" w:pos="851"/>
          <w:tab w:val="right" w:pos="6130"/>
        </w:tabs>
        <w:autoSpaceDE w:val="0"/>
        <w:autoSpaceDN w:val="0"/>
        <w:adjustRightInd w:val="0"/>
        <w:spacing w:before="120" w:after="120"/>
        <w:jc w:val="both"/>
        <w:rPr>
          <w:szCs w:val="20"/>
        </w:rPr>
      </w:pPr>
      <w:r>
        <w:rPr>
          <w:szCs w:val="20"/>
        </w:rPr>
        <w:t>9</w:t>
      </w:r>
      <w:r w:rsidR="00A7711A" w:rsidRPr="00A7711A">
        <w:rPr>
          <w:szCs w:val="20"/>
        </w:rPr>
        <w:t>.1.7.</w:t>
      </w:r>
      <w:r w:rsidR="00A7711A" w:rsidRPr="00A7711A">
        <w:rPr>
          <w:b/>
          <w:szCs w:val="20"/>
        </w:rPr>
        <w:t xml:space="preserve"> </w:t>
      </w:r>
      <w:r w:rsidR="00A7711A" w:rsidRPr="00A7711A">
        <w:rPr>
          <w:szCs w:val="20"/>
        </w:rPr>
        <w:t xml:space="preserve">Разрешается пробный запуск УЭЦН с отключенной защитой ПКИ и настройкой «быстродействующей» защиты от перегруза (ЗП) от рабочего тока (согласно методики, изложенной в </w:t>
      </w:r>
      <w:hyperlink w:anchor="_ПРИЛОЖЕНИЕ_7._МЕТОДИКА_1" w:history="1">
        <w:r w:rsidR="00A7711A" w:rsidRPr="00A7711A">
          <w:rPr>
            <w:color w:val="0000FF"/>
            <w:szCs w:val="20"/>
            <w:u w:val="single"/>
          </w:rPr>
          <w:t>Приложении 7</w:t>
        </w:r>
      </w:hyperlink>
      <w:r w:rsidR="00A7711A" w:rsidRPr="00A7711A">
        <w:rPr>
          <w:szCs w:val="20"/>
        </w:rPr>
        <w:t xml:space="preserve">, раздел «Настройка защиты от низкого сопротивления системы «трансформатор ТМПН – кабель – ПЭД») по согласованию с начальником технологической службы </w:t>
      </w:r>
      <w:r w:rsidR="009C7EB6" w:rsidRPr="00A7711A">
        <w:rPr>
          <w:szCs w:val="20"/>
        </w:rPr>
        <w:t>ц</w:t>
      </w:r>
      <w:r w:rsidR="009C7EB6">
        <w:rPr>
          <w:szCs w:val="20"/>
        </w:rPr>
        <w:t>еха добычи нефти и газа</w:t>
      </w:r>
      <w:r w:rsidR="00A7711A" w:rsidRPr="00A7711A">
        <w:rPr>
          <w:szCs w:val="20"/>
        </w:rPr>
        <w:t xml:space="preserve"> в присутствии представителей ЭПУ-Сервис. При этом в формуляр СУ УЭЦН (</w:t>
      </w:r>
      <w:hyperlink w:anchor="_ПРИЛОЖЕНИЕ_8._ФОРМУЛЯР_1" w:history="1">
        <w:r w:rsidR="00A7711A" w:rsidRPr="00A7711A">
          <w:rPr>
            <w:color w:val="0000FF"/>
            <w:szCs w:val="20"/>
            <w:u w:val="single"/>
          </w:rPr>
          <w:t>Приложение 8</w:t>
        </w:r>
      </w:hyperlink>
      <w:r w:rsidR="00A7711A" w:rsidRPr="00A7711A">
        <w:rPr>
          <w:szCs w:val="20"/>
        </w:rPr>
        <w:t xml:space="preserve">) обязательно вносится запись «Работает со сниженной изоляцией - запускать только персоналу ЭПУ-Сервис», подобная запись делается ответственным персоналом ЭПУ-Сервис и в </w:t>
      </w:r>
      <w:r w:rsidR="00DD5AC6">
        <w:rPr>
          <w:szCs w:val="20"/>
        </w:rPr>
        <w:t>ЭП</w:t>
      </w:r>
      <w:r w:rsidR="00A7711A" w:rsidRPr="00A7711A">
        <w:rPr>
          <w:szCs w:val="20"/>
        </w:rPr>
        <w:t>.</w:t>
      </w:r>
    </w:p>
    <w:p w:rsidR="00A7711A" w:rsidRPr="00A7711A" w:rsidRDefault="00A7711A" w:rsidP="00A7711A">
      <w:pPr>
        <w:spacing w:after="120"/>
        <w:jc w:val="both"/>
        <w:rPr>
          <w:szCs w:val="20"/>
        </w:rPr>
      </w:pPr>
      <w:r w:rsidRPr="00A7711A">
        <w:rPr>
          <w:szCs w:val="20"/>
        </w:rPr>
        <w:t>Во избежание возникновения возгорания ФА, запуск УЭЦН при отключенной защите контроля сопротивления изоляции производится только в ручном режиме, после осмотра кабельного ввода на ФА, на предмет целостности изоляции жил кабеля и отсутствия пропусков газа.</w:t>
      </w:r>
    </w:p>
    <w:p w:rsidR="00961C82" w:rsidRPr="00A7711A" w:rsidRDefault="0081153A" w:rsidP="00A7711A">
      <w:pPr>
        <w:tabs>
          <w:tab w:val="left" w:pos="709"/>
        </w:tabs>
        <w:jc w:val="both"/>
        <w:rPr>
          <w:sz w:val="32"/>
        </w:rPr>
      </w:pPr>
      <w:r>
        <w:rPr>
          <w:szCs w:val="20"/>
        </w:rPr>
        <w:t>9</w:t>
      </w:r>
      <w:r w:rsidR="00A7711A" w:rsidRPr="00A7711A">
        <w:rPr>
          <w:szCs w:val="20"/>
        </w:rPr>
        <w:t xml:space="preserve">.1.8. По завершению работ в </w:t>
      </w:r>
      <w:r w:rsidR="00DD5AC6">
        <w:rPr>
          <w:szCs w:val="20"/>
        </w:rPr>
        <w:t>ЭП</w:t>
      </w:r>
      <w:r w:rsidR="00A7711A" w:rsidRPr="00A7711A">
        <w:rPr>
          <w:szCs w:val="20"/>
        </w:rPr>
        <w:t xml:space="preserve"> УЭЦН необходимо записать результаты проведенной работы с указанием лица, давшего разрешение на запуск.</w:t>
      </w:r>
    </w:p>
    <w:p w:rsidR="00961C82" w:rsidRPr="0081153A" w:rsidRDefault="00961C82" w:rsidP="00F00CBB">
      <w:pPr>
        <w:pStyle w:val="aff2"/>
        <w:keepNext/>
        <w:numPr>
          <w:ilvl w:val="1"/>
          <w:numId w:val="128"/>
        </w:numPr>
        <w:spacing w:before="240" w:after="120"/>
        <w:jc w:val="both"/>
        <w:outlineLvl w:val="1"/>
        <w:rPr>
          <w:rFonts w:ascii="Arial" w:eastAsia="Times New Roman" w:hAnsi="Arial"/>
          <w:b/>
          <w:caps/>
          <w:szCs w:val="24"/>
          <w:lang w:eastAsia="ru-RU"/>
        </w:rPr>
      </w:pPr>
      <w:bookmarkStart w:id="963" w:name="_Toc104598859"/>
      <w:bookmarkStart w:id="964" w:name="_Toc138757679"/>
      <w:bookmarkStart w:id="965" w:name="_Toc138761116"/>
      <w:bookmarkStart w:id="966" w:name="_Toc202077780"/>
      <w:bookmarkStart w:id="967" w:name="_Toc209412809"/>
      <w:bookmarkStart w:id="968" w:name="_Toc209412994"/>
      <w:bookmarkStart w:id="969" w:name="_Toc459388224"/>
      <w:bookmarkStart w:id="970" w:name="_Toc56280639"/>
      <w:bookmarkStart w:id="971" w:name="_Toc208388605"/>
      <w:r w:rsidRPr="0081153A">
        <w:rPr>
          <w:rFonts w:ascii="Arial" w:eastAsia="Times New Roman" w:hAnsi="Arial"/>
          <w:b/>
          <w:caps/>
          <w:szCs w:val="24"/>
          <w:lang w:eastAsia="ru-RU"/>
        </w:rPr>
        <w:t>ОТКЛЮЧЕНИЕ УЭЦН ЗАЩИТОЙ ОТ ПЕРЕГРУЗКИ</w:t>
      </w:r>
      <w:bookmarkEnd w:id="963"/>
      <w:bookmarkEnd w:id="964"/>
      <w:bookmarkEnd w:id="965"/>
      <w:bookmarkEnd w:id="966"/>
      <w:bookmarkEnd w:id="967"/>
      <w:bookmarkEnd w:id="968"/>
      <w:bookmarkEnd w:id="969"/>
      <w:bookmarkEnd w:id="970"/>
      <w:bookmarkEnd w:id="971"/>
    </w:p>
    <w:p w:rsidR="00EC03EF" w:rsidRPr="009A309D" w:rsidRDefault="00EC03EF" w:rsidP="0017159F">
      <w:pPr>
        <w:pStyle w:val="afb"/>
        <w:numPr>
          <w:ilvl w:val="2"/>
          <w:numId w:val="128"/>
        </w:numPr>
        <w:tabs>
          <w:tab w:val="left" w:pos="426"/>
        </w:tabs>
        <w:spacing w:after="0"/>
        <w:ind w:left="0" w:firstLine="0"/>
        <w:jc w:val="both"/>
      </w:pPr>
      <w:r w:rsidRPr="009A309D">
        <w:t>Остановки УЭЦН по причине повышения рабочего тока выше допустимого значения (остановка по перегрузу – ЗП), могут происходить по следующим причинам:</w:t>
      </w:r>
    </w:p>
    <w:p w:rsidR="00EC03EF" w:rsidRPr="009A309D" w:rsidRDefault="00EC03EF" w:rsidP="009E11E3">
      <w:pPr>
        <w:widowControl w:val="0"/>
        <w:numPr>
          <w:ilvl w:val="0"/>
          <w:numId w:val="11"/>
        </w:numPr>
        <w:tabs>
          <w:tab w:val="num" w:pos="567"/>
        </w:tabs>
        <w:overflowPunct w:val="0"/>
        <w:autoSpaceDE w:val="0"/>
        <w:autoSpaceDN w:val="0"/>
        <w:adjustRightInd w:val="0"/>
        <w:spacing w:before="60"/>
        <w:ind w:left="567" w:hanging="397"/>
        <w:jc w:val="both"/>
        <w:textAlignment w:val="baseline"/>
      </w:pPr>
      <w:r w:rsidRPr="009A309D">
        <w:t>повышенное сопротивление вращению в насосе ЭЦН (засорения абразивами, отложение солей и т.д.);</w:t>
      </w:r>
    </w:p>
    <w:p w:rsidR="00EC03EF" w:rsidRPr="009A309D" w:rsidRDefault="00EC03EF" w:rsidP="009E11E3">
      <w:pPr>
        <w:widowControl w:val="0"/>
        <w:numPr>
          <w:ilvl w:val="0"/>
          <w:numId w:val="11"/>
        </w:numPr>
        <w:tabs>
          <w:tab w:val="num" w:pos="567"/>
        </w:tabs>
        <w:overflowPunct w:val="0"/>
        <w:autoSpaceDE w:val="0"/>
        <w:autoSpaceDN w:val="0"/>
        <w:adjustRightInd w:val="0"/>
        <w:spacing w:before="60"/>
        <w:ind w:left="567" w:hanging="397"/>
        <w:jc w:val="both"/>
        <w:textAlignment w:val="baseline"/>
      </w:pPr>
      <w:r w:rsidRPr="009A309D">
        <w:t>недостаточная мощность двигателя;</w:t>
      </w:r>
    </w:p>
    <w:p w:rsidR="00EC03EF" w:rsidRPr="009A309D" w:rsidRDefault="00EC03EF" w:rsidP="009E11E3">
      <w:pPr>
        <w:widowControl w:val="0"/>
        <w:numPr>
          <w:ilvl w:val="0"/>
          <w:numId w:val="11"/>
        </w:numPr>
        <w:tabs>
          <w:tab w:val="num" w:pos="567"/>
        </w:tabs>
        <w:overflowPunct w:val="0"/>
        <w:autoSpaceDE w:val="0"/>
        <w:autoSpaceDN w:val="0"/>
        <w:adjustRightInd w:val="0"/>
        <w:spacing w:before="60"/>
        <w:ind w:left="567" w:hanging="397"/>
        <w:jc w:val="both"/>
        <w:textAlignment w:val="baseline"/>
      </w:pPr>
      <w:r w:rsidRPr="009A309D">
        <w:t xml:space="preserve">не </w:t>
      </w:r>
      <w:r w:rsidR="009D4EEF">
        <w:t xml:space="preserve">соответствие оптимальному выходного </w:t>
      </w:r>
      <w:r w:rsidRPr="009A309D">
        <w:t>напряжения</w:t>
      </w:r>
      <w:r w:rsidR="009D4EEF">
        <w:t xml:space="preserve"> из </w:t>
      </w:r>
      <w:r w:rsidR="009D4EEF" w:rsidRPr="009A309D">
        <w:t>ТМПН</w:t>
      </w:r>
      <w:r w:rsidRPr="009A309D">
        <w:t>;</w:t>
      </w:r>
    </w:p>
    <w:p w:rsidR="00EC03EF" w:rsidRDefault="00EC03EF" w:rsidP="009E11E3">
      <w:pPr>
        <w:widowControl w:val="0"/>
        <w:numPr>
          <w:ilvl w:val="0"/>
          <w:numId w:val="11"/>
        </w:numPr>
        <w:overflowPunct w:val="0"/>
        <w:autoSpaceDE w:val="0"/>
        <w:autoSpaceDN w:val="0"/>
        <w:adjustRightInd w:val="0"/>
        <w:spacing w:before="60"/>
        <w:ind w:left="567" w:hanging="397"/>
        <w:jc w:val="both"/>
        <w:textAlignment w:val="baseline"/>
      </w:pPr>
      <w:r w:rsidRPr="009A309D">
        <w:t xml:space="preserve">снижение </w:t>
      </w:r>
      <w:r w:rsidR="00363295" w:rsidRPr="00363295">
        <w:t xml:space="preserve">сопротивления изоляции в ТМПН, системе «кабельная линия – ПЭД», </w:t>
      </w:r>
      <w:r w:rsidR="00363295">
        <w:t>«</w:t>
      </w:r>
      <w:r w:rsidR="00363295" w:rsidRPr="00363295">
        <w:t>ТМПН – ШПВ</w:t>
      </w:r>
      <w:r w:rsidR="00363295">
        <w:t>»</w:t>
      </w:r>
      <w:r w:rsidR="00363295" w:rsidRPr="00363295">
        <w:t>.</w:t>
      </w:r>
    </w:p>
    <w:p w:rsidR="002F4037" w:rsidRPr="005B7F37" w:rsidRDefault="002F4037" w:rsidP="0017159F">
      <w:pPr>
        <w:numPr>
          <w:ilvl w:val="2"/>
          <w:numId w:val="128"/>
        </w:numPr>
        <w:tabs>
          <w:tab w:val="left" w:pos="851"/>
        </w:tabs>
        <w:spacing w:before="120"/>
        <w:jc w:val="both"/>
        <w:rPr>
          <w:szCs w:val="24"/>
        </w:rPr>
      </w:pPr>
      <w:r w:rsidRPr="009A309D">
        <w:t>При остановках УЭЦН по перегрузу (ЗП)</w:t>
      </w:r>
      <w:r>
        <w:t>,</w:t>
      </w:r>
      <w:r w:rsidRPr="009A309D">
        <w:t xml:space="preserve"> </w:t>
      </w:r>
      <w:r>
        <w:t xml:space="preserve">персонал ЦДНГ </w:t>
      </w:r>
      <w:r w:rsidRPr="009A309D">
        <w:t>должен:</w:t>
      </w:r>
    </w:p>
    <w:p w:rsidR="005B7F37" w:rsidRPr="009A309D" w:rsidRDefault="005B7F37" w:rsidP="0017159F">
      <w:pPr>
        <w:widowControl w:val="0"/>
        <w:numPr>
          <w:ilvl w:val="0"/>
          <w:numId w:val="54"/>
        </w:numPr>
        <w:overflowPunct w:val="0"/>
        <w:autoSpaceDE w:val="0"/>
        <w:autoSpaceDN w:val="0"/>
        <w:adjustRightInd w:val="0"/>
        <w:spacing w:before="60"/>
        <w:ind w:left="567" w:hanging="397"/>
        <w:jc w:val="both"/>
        <w:textAlignment w:val="baseline"/>
      </w:pPr>
      <w:r w:rsidRPr="009A309D">
        <w:t>определить время и рабочую частоту, при которой произошла остановка;</w:t>
      </w:r>
    </w:p>
    <w:p w:rsidR="005B7F37" w:rsidRPr="009A309D" w:rsidRDefault="005B7F37" w:rsidP="0017159F">
      <w:pPr>
        <w:widowControl w:val="0"/>
        <w:numPr>
          <w:ilvl w:val="0"/>
          <w:numId w:val="54"/>
        </w:numPr>
        <w:overflowPunct w:val="0"/>
        <w:autoSpaceDE w:val="0"/>
        <w:autoSpaceDN w:val="0"/>
        <w:adjustRightInd w:val="0"/>
        <w:spacing w:before="60"/>
        <w:ind w:left="567" w:hanging="397"/>
        <w:jc w:val="both"/>
        <w:textAlignment w:val="baseline"/>
      </w:pPr>
      <w:r w:rsidRPr="009A309D">
        <w:t xml:space="preserve">дождаться окончания слива столба жидкости из НКТ (динамический уровень в </w:t>
      </w:r>
      <w:r w:rsidRPr="00441314">
        <w:t>НКТ</w:t>
      </w:r>
      <w:r w:rsidRPr="009A309D">
        <w:t xml:space="preserve"> начинает увеличиваться, турбинное вращение ЭЦН прекратилось);</w:t>
      </w:r>
    </w:p>
    <w:p w:rsidR="009E11E3" w:rsidRDefault="005B7F37" w:rsidP="0017159F">
      <w:pPr>
        <w:widowControl w:val="0"/>
        <w:numPr>
          <w:ilvl w:val="0"/>
          <w:numId w:val="54"/>
        </w:numPr>
        <w:overflowPunct w:val="0"/>
        <w:autoSpaceDE w:val="0"/>
        <w:autoSpaceDN w:val="0"/>
        <w:adjustRightInd w:val="0"/>
        <w:spacing w:before="60"/>
        <w:ind w:left="567" w:hanging="397"/>
        <w:jc w:val="both"/>
        <w:textAlignment w:val="baseline"/>
        <w:sectPr w:rsidR="009E11E3" w:rsidSect="00961C82">
          <w:pgSz w:w="11907" w:h="16840" w:code="9"/>
          <w:pgMar w:top="510" w:right="1021" w:bottom="567" w:left="1247" w:header="737" w:footer="680" w:gutter="0"/>
          <w:paperSrc w:first="15" w:other="15"/>
          <w:cols w:space="720"/>
          <w:docGrid w:linePitch="326"/>
        </w:sectPr>
      </w:pPr>
      <w:r w:rsidRPr="009A309D">
        <w:t xml:space="preserve">произвести не более 3-х попыток запуска УЭЦН на различных режимах </w:t>
      </w:r>
      <w:r>
        <w:t>«</w:t>
      </w:r>
      <w:r w:rsidRPr="009A309D">
        <w:t>расклинки</w:t>
      </w:r>
      <w:r>
        <w:t>»</w:t>
      </w:r>
      <w:r w:rsidRPr="009A309D">
        <w:t xml:space="preserve"> с </w:t>
      </w:r>
      <w:r w:rsidR="003074CD" w:rsidRPr="00961C82">
        <w:t xml:space="preserve">рабочим током, превышающим номинальное значение продолжительностью не больше указанной в </w:t>
      </w:r>
      <w:r w:rsidR="003074CD" w:rsidRPr="006B0806">
        <w:t>Таблице 1</w:t>
      </w:r>
      <w:r w:rsidR="00FA7EC6" w:rsidRPr="006B0806">
        <w:t>7</w:t>
      </w:r>
      <w:r w:rsidR="003074CD" w:rsidRPr="00961C82">
        <w:t>, с послед</w:t>
      </w:r>
      <w:r w:rsidR="003074CD">
        <w:t>ующей остановкой на охлаждение не менее 30 минут</w:t>
      </w:r>
      <w:r w:rsidR="003074CD" w:rsidRPr="00961C82">
        <w:t>.</w:t>
      </w:r>
    </w:p>
    <w:p w:rsidR="00FA7EC6" w:rsidRPr="00FA7EC6" w:rsidRDefault="00FA7EC6" w:rsidP="009E11E3">
      <w:pPr>
        <w:keepNext/>
        <w:widowControl w:val="0"/>
        <w:spacing w:before="120"/>
        <w:jc w:val="right"/>
        <w:rPr>
          <w:rFonts w:ascii="Arial" w:eastAsia="Times New Roman" w:hAnsi="Arial" w:cs="Arial"/>
          <w:b/>
          <w:sz w:val="20"/>
          <w:szCs w:val="20"/>
          <w:lang w:eastAsia="ru-RU"/>
        </w:rPr>
      </w:pPr>
      <w:bookmarkStart w:id="972" w:name="Таблица17"/>
      <w:r w:rsidRPr="00FA7EC6">
        <w:rPr>
          <w:rFonts w:ascii="Arial" w:eastAsia="Times New Roman" w:hAnsi="Arial"/>
          <w:b/>
          <w:sz w:val="20"/>
          <w:szCs w:val="24"/>
          <w:lang w:eastAsia="ru-RU"/>
        </w:rPr>
        <w:t>Таблица 1</w:t>
      </w:r>
      <w:r>
        <w:rPr>
          <w:rFonts w:ascii="Arial" w:eastAsia="Times New Roman" w:hAnsi="Arial"/>
          <w:b/>
          <w:sz w:val="20"/>
          <w:szCs w:val="24"/>
          <w:lang w:eastAsia="ru-RU"/>
        </w:rPr>
        <w:t>7</w:t>
      </w:r>
    </w:p>
    <w:bookmarkEnd w:id="972"/>
    <w:p w:rsidR="00FA7EC6" w:rsidRPr="00FA7EC6" w:rsidRDefault="00FA7EC6" w:rsidP="00FA7EC6">
      <w:pPr>
        <w:keepNext/>
        <w:widowControl w:val="0"/>
        <w:spacing w:after="60"/>
        <w:jc w:val="right"/>
        <w:rPr>
          <w:rFonts w:ascii="Arial" w:eastAsia="Times New Roman" w:hAnsi="Arial" w:cs="Arial"/>
          <w:b/>
          <w:i/>
          <w:sz w:val="20"/>
          <w:szCs w:val="20"/>
          <w:lang w:eastAsia="ru-RU"/>
        </w:rPr>
      </w:pPr>
      <w:r w:rsidRPr="00FA7EC6">
        <w:rPr>
          <w:rFonts w:ascii="Arial" w:eastAsia="Times New Roman" w:hAnsi="Arial" w:cs="Arial"/>
          <w:b/>
          <w:sz w:val="20"/>
          <w:szCs w:val="20"/>
          <w:lang w:eastAsia="ru-RU"/>
        </w:rPr>
        <w:t>Допустимое время работы погружных электродвигателей</w:t>
      </w:r>
      <w:r w:rsidRPr="00FA7EC6">
        <w:rPr>
          <w:rFonts w:ascii="Arial" w:eastAsia="Times New Roman" w:hAnsi="Arial" w:cs="Arial"/>
          <w:b/>
          <w:sz w:val="20"/>
          <w:szCs w:val="20"/>
          <w:lang w:eastAsia="ru-RU"/>
        </w:rPr>
        <w:br/>
        <w:t>(ПЭД, НПЭД, ВЭД) при превышении номинальных показателей тока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946"/>
        <w:gridCol w:w="990"/>
        <w:gridCol w:w="988"/>
        <w:gridCol w:w="934"/>
        <w:gridCol w:w="848"/>
        <w:gridCol w:w="903"/>
      </w:tblGrid>
      <w:tr w:rsidR="00FA7EC6" w:rsidRPr="00961C82" w:rsidTr="00392732">
        <w:tc>
          <w:tcPr>
            <w:tcW w:w="2574" w:type="pct"/>
            <w:tcBorders>
              <w:top w:val="single" w:sz="12" w:space="0" w:color="auto"/>
              <w:bottom w:val="single" w:sz="6" w:space="0" w:color="auto"/>
              <w:right w:val="single" w:sz="12" w:space="0" w:color="auto"/>
            </w:tcBorders>
            <w:shd w:val="clear" w:color="auto" w:fill="FFD200"/>
            <w:vAlign w:val="center"/>
          </w:tcPr>
          <w:p w:rsidR="00FA7EC6" w:rsidRPr="00961C82" w:rsidRDefault="00FA7EC6" w:rsidP="00392732">
            <w:pPr>
              <w:keepNext/>
              <w:widowControl w:val="0"/>
              <w:jc w:val="center"/>
              <w:rPr>
                <w:rFonts w:ascii="Arial" w:eastAsia="Times New Roman" w:hAnsi="Arial" w:cs="Arial"/>
                <w:b/>
                <w:caps/>
                <w:sz w:val="16"/>
                <w:szCs w:val="16"/>
                <w:lang w:eastAsia="ru-RU"/>
              </w:rPr>
            </w:pPr>
            <w:r w:rsidRPr="00961C82">
              <w:rPr>
                <w:rFonts w:ascii="Arial" w:eastAsia="Times New Roman" w:hAnsi="Arial" w:cs="Arial"/>
                <w:b/>
                <w:caps/>
                <w:sz w:val="16"/>
                <w:szCs w:val="16"/>
                <w:lang w:eastAsia="ru-RU"/>
              </w:rPr>
              <w:t xml:space="preserve">ПЕРЕГРУЗКА ПЭД ОТ НОМИНАЛЬНОЙ  </w:t>
            </w:r>
            <w:r w:rsidRPr="00961C82">
              <w:rPr>
                <w:rFonts w:ascii="Arial" w:eastAsia="Times New Roman" w:hAnsi="Arial" w:cs="Arial"/>
                <w:b/>
                <w:caps/>
                <w:position w:val="-24"/>
                <w:sz w:val="16"/>
                <w:szCs w:val="16"/>
                <w:lang w:eastAsia="ru-RU"/>
              </w:rPr>
              <w:object w:dxaOrig="320" w:dyaOrig="620" w14:anchorId="0E30E631">
                <v:shape id="_x0000_i1032" type="#_x0000_t75" style="width:14.4pt;height:28.15pt" o:ole="" fillcolor="window">
                  <v:imagedata r:id="rId50" o:title=""/>
                </v:shape>
                <o:OLEObject Type="Embed" ProgID="Equation.3" ShapeID="_x0000_i1032" DrawAspect="Content" ObjectID="_1852199122" r:id="rId51"/>
              </w:object>
            </w:r>
          </w:p>
        </w:tc>
        <w:tc>
          <w:tcPr>
            <w:tcW w:w="515" w:type="pct"/>
            <w:tcBorders>
              <w:left w:val="single" w:sz="12" w:space="0" w:color="auto"/>
            </w:tcBorders>
            <w:vAlign w:val="center"/>
          </w:tcPr>
          <w:p w:rsidR="00FA7EC6" w:rsidRPr="00961C82" w:rsidRDefault="00FA7EC6" w:rsidP="00392732">
            <w:pPr>
              <w:keepNext/>
              <w:widowControl w:val="0"/>
              <w:jc w:val="center"/>
              <w:rPr>
                <w:rFonts w:eastAsia="Times New Roman"/>
                <w:caps/>
                <w:sz w:val="20"/>
                <w:szCs w:val="16"/>
                <w:lang w:eastAsia="ru-RU"/>
              </w:rPr>
            </w:pPr>
            <w:r w:rsidRPr="00961C82">
              <w:rPr>
                <w:rFonts w:eastAsia="Times New Roman"/>
                <w:caps/>
                <w:sz w:val="20"/>
                <w:szCs w:val="16"/>
                <w:lang w:eastAsia="ru-RU"/>
              </w:rPr>
              <w:t>1,1</w:t>
            </w:r>
          </w:p>
        </w:tc>
        <w:tc>
          <w:tcPr>
            <w:tcW w:w="514" w:type="pct"/>
            <w:vAlign w:val="center"/>
          </w:tcPr>
          <w:p w:rsidR="00FA7EC6" w:rsidRPr="00961C82" w:rsidRDefault="00FA7EC6" w:rsidP="00392732">
            <w:pPr>
              <w:keepNext/>
              <w:widowControl w:val="0"/>
              <w:jc w:val="center"/>
              <w:rPr>
                <w:rFonts w:eastAsia="Times New Roman"/>
                <w:caps/>
                <w:sz w:val="20"/>
                <w:szCs w:val="16"/>
                <w:lang w:eastAsia="ru-RU"/>
              </w:rPr>
            </w:pPr>
            <w:r w:rsidRPr="00961C82">
              <w:rPr>
                <w:rFonts w:eastAsia="Times New Roman"/>
                <w:caps/>
                <w:sz w:val="20"/>
                <w:szCs w:val="16"/>
                <w:lang w:eastAsia="ru-RU"/>
              </w:rPr>
              <w:t>1,2</w:t>
            </w:r>
          </w:p>
        </w:tc>
        <w:tc>
          <w:tcPr>
            <w:tcW w:w="486" w:type="pct"/>
            <w:vAlign w:val="center"/>
          </w:tcPr>
          <w:p w:rsidR="00FA7EC6" w:rsidRPr="00961C82" w:rsidRDefault="00FA7EC6" w:rsidP="00392732">
            <w:pPr>
              <w:keepNext/>
              <w:widowControl w:val="0"/>
              <w:jc w:val="center"/>
              <w:rPr>
                <w:rFonts w:eastAsia="Times New Roman"/>
                <w:caps/>
                <w:sz w:val="20"/>
                <w:szCs w:val="16"/>
                <w:lang w:eastAsia="ru-RU"/>
              </w:rPr>
            </w:pPr>
            <w:r w:rsidRPr="00961C82">
              <w:rPr>
                <w:rFonts w:eastAsia="Times New Roman"/>
                <w:caps/>
                <w:sz w:val="20"/>
                <w:szCs w:val="16"/>
                <w:lang w:eastAsia="ru-RU"/>
              </w:rPr>
              <w:t>1,3</w:t>
            </w:r>
          </w:p>
        </w:tc>
        <w:tc>
          <w:tcPr>
            <w:tcW w:w="441" w:type="pct"/>
            <w:vAlign w:val="center"/>
          </w:tcPr>
          <w:p w:rsidR="00FA7EC6" w:rsidRPr="00961C82" w:rsidRDefault="00FA7EC6" w:rsidP="00392732">
            <w:pPr>
              <w:keepNext/>
              <w:widowControl w:val="0"/>
              <w:jc w:val="center"/>
              <w:rPr>
                <w:rFonts w:eastAsia="Times New Roman"/>
                <w:caps/>
                <w:sz w:val="20"/>
                <w:szCs w:val="16"/>
                <w:lang w:eastAsia="ru-RU"/>
              </w:rPr>
            </w:pPr>
            <w:r w:rsidRPr="00961C82">
              <w:rPr>
                <w:rFonts w:eastAsia="Times New Roman"/>
                <w:caps/>
                <w:sz w:val="20"/>
                <w:szCs w:val="16"/>
                <w:lang w:eastAsia="ru-RU"/>
              </w:rPr>
              <w:t>1,4</w:t>
            </w:r>
          </w:p>
        </w:tc>
        <w:tc>
          <w:tcPr>
            <w:tcW w:w="470" w:type="pct"/>
            <w:vAlign w:val="center"/>
          </w:tcPr>
          <w:p w:rsidR="00FA7EC6" w:rsidRPr="00961C82" w:rsidRDefault="00FA7EC6" w:rsidP="00392732">
            <w:pPr>
              <w:keepNext/>
              <w:widowControl w:val="0"/>
              <w:jc w:val="center"/>
              <w:rPr>
                <w:rFonts w:eastAsia="Times New Roman"/>
                <w:caps/>
                <w:sz w:val="20"/>
                <w:szCs w:val="16"/>
                <w:lang w:eastAsia="ru-RU"/>
              </w:rPr>
            </w:pPr>
            <w:r w:rsidRPr="00961C82">
              <w:rPr>
                <w:rFonts w:eastAsia="Times New Roman"/>
                <w:caps/>
                <w:sz w:val="20"/>
                <w:szCs w:val="16"/>
                <w:lang w:eastAsia="ru-RU"/>
              </w:rPr>
              <w:t>1,5</w:t>
            </w:r>
          </w:p>
        </w:tc>
      </w:tr>
      <w:tr w:rsidR="00FA7EC6" w:rsidRPr="00961C82" w:rsidTr="00392732">
        <w:trPr>
          <w:trHeight w:val="403"/>
        </w:trPr>
        <w:tc>
          <w:tcPr>
            <w:tcW w:w="2574" w:type="pct"/>
            <w:tcBorders>
              <w:top w:val="single" w:sz="6" w:space="0" w:color="auto"/>
              <w:bottom w:val="single" w:sz="12" w:space="0" w:color="auto"/>
              <w:right w:val="single" w:sz="12" w:space="0" w:color="auto"/>
            </w:tcBorders>
            <w:shd w:val="clear" w:color="auto" w:fill="FFD200"/>
            <w:vAlign w:val="center"/>
          </w:tcPr>
          <w:p w:rsidR="00FA7EC6" w:rsidRPr="00961C82" w:rsidRDefault="00FA7EC6" w:rsidP="00392732">
            <w:pPr>
              <w:keepNext/>
              <w:widowControl w:val="0"/>
              <w:jc w:val="center"/>
              <w:rPr>
                <w:rFonts w:ascii="Arial" w:eastAsia="Times New Roman" w:hAnsi="Arial" w:cs="Arial"/>
                <w:b/>
                <w:caps/>
                <w:sz w:val="16"/>
                <w:szCs w:val="16"/>
                <w:lang w:eastAsia="ru-RU"/>
              </w:rPr>
            </w:pPr>
            <w:r w:rsidRPr="00961C82">
              <w:rPr>
                <w:rFonts w:ascii="Arial" w:eastAsia="Times New Roman" w:hAnsi="Arial" w:cs="Arial"/>
                <w:b/>
                <w:caps/>
                <w:sz w:val="16"/>
                <w:szCs w:val="16"/>
                <w:lang w:eastAsia="ru-RU"/>
              </w:rPr>
              <w:t>ДОПУСТИМОЕ ВРЕМЯ РАБОТЫ (МИН.)</w:t>
            </w:r>
          </w:p>
        </w:tc>
        <w:tc>
          <w:tcPr>
            <w:tcW w:w="515" w:type="pct"/>
            <w:tcBorders>
              <w:left w:val="single" w:sz="12" w:space="0" w:color="auto"/>
            </w:tcBorders>
            <w:vAlign w:val="center"/>
          </w:tcPr>
          <w:p w:rsidR="00FA7EC6" w:rsidRPr="00961C82" w:rsidRDefault="00FA7EC6" w:rsidP="00392732">
            <w:pPr>
              <w:keepNext/>
              <w:widowControl w:val="0"/>
              <w:jc w:val="center"/>
              <w:rPr>
                <w:rFonts w:eastAsia="Times New Roman"/>
                <w:caps/>
                <w:sz w:val="20"/>
                <w:szCs w:val="16"/>
                <w:lang w:eastAsia="ru-RU"/>
              </w:rPr>
            </w:pPr>
            <w:r w:rsidRPr="00961C82">
              <w:rPr>
                <w:rFonts w:eastAsia="Times New Roman"/>
                <w:caps/>
                <w:sz w:val="20"/>
                <w:szCs w:val="16"/>
                <w:lang w:eastAsia="ru-RU"/>
              </w:rPr>
              <w:t>60</w:t>
            </w:r>
          </w:p>
        </w:tc>
        <w:tc>
          <w:tcPr>
            <w:tcW w:w="514" w:type="pct"/>
            <w:vAlign w:val="center"/>
          </w:tcPr>
          <w:p w:rsidR="00FA7EC6" w:rsidRPr="00961C82" w:rsidRDefault="00FA7EC6" w:rsidP="00392732">
            <w:pPr>
              <w:keepNext/>
              <w:widowControl w:val="0"/>
              <w:jc w:val="center"/>
              <w:rPr>
                <w:rFonts w:eastAsia="Times New Roman"/>
                <w:caps/>
                <w:sz w:val="20"/>
                <w:szCs w:val="16"/>
                <w:lang w:eastAsia="ru-RU"/>
              </w:rPr>
            </w:pPr>
            <w:r w:rsidRPr="00961C82">
              <w:rPr>
                <w:rFonts w:eastAsia="Times New Roman"/>
                <w:caps/>
                <w:sz w:val="20"/>
                <w:szCs w:val="16"/>
                <w:lang w:eastAsia="ru-RU"/>
              </w:rPr>
              <w:t>10</w:t>
            </w:r>
          </w:p>
        </w:tc>
        <w:tc>
          <w:tcPr>
            <w:tcW w:w="486" w:type="pct"/>
            <w:vAlign w:val="center"/>
          </w:tcPr>
          <w:p w:rsidR="00FA7EC6" w:rsidRPr="00961C82" w:rsidRDefault="00FA7EC6" w:rsidP="00392732">
            <w:pPr>
              <w:keepNext/>
              <w:widowControl w:val="0"/>
              <w:jc w:val="center"/>
              <w:rPr>
                <w:rFonts w:eastAsia="Times New Roman"/>
                <w:caps/>
                <w:sz w:val="20"/>
                <w:szCs w:val="16"/>
                <w:lang w:eastAsia="ru-RU"/>
              </w:rPr>
            </w:pPr>
            <w:r w:rsidRPr="00961C82">
              <w:rPr>
                <w:rFonts w:eastAsia="Times New Roman"/>
                <w:caps/>
                <w:sz w:val="20"/>
                <w:szCs w:val="16"/>
                <w:lang w:eastAsia="ru-RU"/>
              </w:rPr>
              <w:t>5</w:t>
            </w:r>
          </w:p>
        </w:tc>
        <w:tc>
          <w:tcPr>
            <w:tcW w:w="441" w:type="pct"/>
            <w:vAlign w:val="center"/>
          </w:tcPr>
          <w:p w:rsidR="00FA7EC6" w:rsidRPr="00961C82" w:rsidRDefault="00FA7EC6" w:rsidP="00392732">
            <w:pPr>
              <w:keepNext/>
              <w:widowControl w:val="0"/>
              <w:jc w:val="center"/>
              <w:rPr>
                <w:rFonts w:eastAsia="Times New Roman"/>
                <w:caps/>
                <w:sz w:val="20"/>
                <w:szCs w:val="16"/>
                <w:lang w:eastAsia="ru-RU"/>
              </w:rPr>
            </w:pPr>
            <w:r w:rsidRPr="00961C82">
              <w:rPr>
                <w:rFonts w:eastAsia="Times New Roman"/>
                <w:caps/>
                <w:sz w:val="20"/>
                <w:szCs w:val="16"/>
                <w:lang w:eastAsia="ru-RU"/>
              </w:rPr>
              <w:t>2</w:t>
            </w:r>
          </w:p>
        </w:tc>
        <w:tc>
          <w:tcPr>
            <w:tcW w:w="470" w:type="pct"/>
            <w:vAlign w:val="center"/>
          </w:tcPr>
          <w:p w:rsidR="00FA7EC6" w:rsidRPr="00961C82" w:rsidRDefault="00FA7EC6" w:rsidP="00392732">
            <w:pPr>
              <w:keepNext/>
              <w:widowControl w:val="0"/>
              <w:jc w:val="center"/>
              <w:rPr>
                <w:rFonts w:eastAsia="Times New Roman"/>
                <w:caps/>
                <w:sz w:val="20"/>
                <w:szCs w:val="16"/>
                <w:lang w:eastAsia="ru-RU"/>
              </w:rPr>
            </w:pPr>
            <w:r w:rsidRPr="00961C82">
              <w:rPr>
                <w:rFonts w:eastAsia="Times New Roman"/>
                <w:caps/>
                <w:sz w:val="20"/>
                <w:szCs w:val="16"/>
                <w:lang w:eastAsia="ru-RU"/>
              </w:rPr>
              <w:t>1</w:t>
            </w:r>
          </w:p>
        </w:tc>
      </w:tr>
    </w:tbl>
    <w:p w:rsidR="005B7F37" w:rsidRDefault="00FD30A6" w:rsidP="0017159F">
      <w:pPr>
        <w:numPr>
          <w:ilvl w:val="2"/>
          <w:numId w:val="128"/>
        </w:numPr>
        <w:tabs>
          <w:tab w:val="left" w:pos="851"/>
        </w:tabs>
        <w:spacing w:before="120" w:after="120"/>
        <w:ind w:left="0" w:firstLine="0"/>
        <w:jc w:val="both"/>
        <w:rPr>
          <w:szCs w:val="24"/>
        </w:rPr>
      </w:pPr>
      <w:r>
        <w:rPr>
          <w:szCs w:val="24"/>
        </w:rPr>
        <w:t>В случае не разворота УЭЦН</w:t>
      </w:r>
      <w:r w:rsidR="00C21CD9">
        <w:rPr>
          <w:szCs w:val="24"/>
        </w:rPr>
        <w:t>,</w:t>
      </w:r>
      <w:r w:rsidR="00CA6C47">
        <w:rPr>
          <w:szCs w:val="24"/>
        </w:rPr>
        <w:t xml:space="preserve"> совместно с персоналом ЭПУ-Сервис:</w:t>
      </w:r>
    </w:p>
    <w:p w:rsidR="00961C82" w:rsidRPr="003E09EA" w:rsidRDefault="002E4E45" w:rsidP="0017159F">
      <w:pPr>
        <w:numPr>
          <w:ilvl w:val="2"/>
          <w:numId w:val="55"/>
        </w:numPr>
        <w:tabs>
          <w:tab w:val="left" w:pos="851"/>
        </w:tabs>
        <w:spacing w:before="60"/>
        <w:ind w:left="567" w:hanging="397"/>
        <w:jc w:val="both"/>
        <w:rPr>
          <w:szCs w:val="24"/>
        </w:rPr>
      </w:pPr>
      <w:r>
        <w:rPr>
          <w:szCs w:val="24"/>
        </w:rPr>
        <w:t>п</w:t>
      </w:r>
      <w:r w:rsidR="000545F7" w:rsidRPr="003E09EA">
        <w:rPr>
          <w:szCs w:val="24"/>
        </w:rPr>
        <w:t xml:space="preserve">роверить исправность и работоспособность </w:t>
      </w:r>
      <w:r w:rsidR="003624DA">
        <w:rPr>
          <w:szCs w:val="24"/>
        </w:rPr>
        <w:t>К</w:t>
      </w:r>
      <w:r w:rsidR="000545F7" w:rsidRPr="003E09EA">
        <w:rPr>
          <w:szCs w:val="24"/>
        </w:rPr>
        <w:t>СУ, функционирование защиты контроля сопротивления изоляции, корректности настройки защиты от «перегруза», при наличии функции «автоматической оптимизации выходного напряжения» проверить корректность ее на</w:t>
      </w:r>
      <w:r w:rsidR="005A2123">
        <w:rPr>
          <w:szCs w:val="24"/>
        </w:rPr>
        <w:t>стройки и включенного состояния;</w:t>
      </w:r>
    </w:p>
    <w:p w:rsidR="00961C82" w:rsidRPr="00961C82" w:rsidRDefault="002E4E45" w:rsidP="0017159F">
      <w:pPr>
        <w:widowControl w:val="0"/>
        <w:numPr>
          <w:ilvl w:val="0"/>
          <w:numId w:val="56"/>
        </w:numPr>
        <w:overflowPunct w:val="0"/>
        <w:autoSpaceDE w:val="0"/>
        <w:autoSpaceDN w:val="0"/>
        <w:adjustRightInd w:val="0"/>
        <w:spacing w:before="60"/>
        <w:ind w:left="567" w:hanging="397"/>
        <w:jc w:val="both"/>
        <w:textAlignment w:val="baseline"/>
      </w:pPr>
      <w:r>
        <w:t>в</w:t>
      </w:r>
      <w:r w:rsidR="00363295">
        <w:t xml:space="preserve">ыполнить </w:t>
      </w:r>
      <w:r w:rsidR="00363295" w:rsidRPr="00363295">
        <w:t>проверку работы защиты от снижения изоляции используя перемычку сопротивлением 30 кОм перемкнув вывод «0 ТМПН» и заземление КСУ. СУ должна перейти в блокировку и отобразить в измеренных параметрах значение Rиз – 30кОм. Провести пробный запуск, СУ должна остаться в блокировке. Проверка проводится через плату УКИ, при наличии в комплекте УЭЦН ТМС – также провести проверку работы защиты от снижения изоляции после установки ТМСН. В случае неисправности защиты от снижения изоляции через УКИ выполнить смену СУ, через ТМСН выполнить смену ТМСН;</w:t>
      </w:r>
    </w:p>
    <w:p w:rsidR="00363295" w:rsidRDefault="002E4E45" w:rsidP="0017159F">
      <w:pPr>
        <w:numPr>
          <w:ilvl w:val="2"/>
          <w:numId w:val="55"/>
        </w:numPr>
        <w:tabs>
          <w:tab w:val="left" w:pos="851"/>
        </w:tabs>
        <w:spacing w:before="60"/>
        <w:ind w:left="567" w:hanging="397"/>
        <w:jc w:val="both"/>
      </w:pPr>
      <w:r>
        <w:t>о</w:t>
      </w:r>
      <w:r w:rsidR="00961C82" w:rsidRPr="00961C82">
        <w:t xml:space="preserve">тсоединить концы кабеля погружной установки от ШПВ, протереть насухо и зачистить поверхность токоведущих жил погружного кабеля, замерить мегомметром сопротивление изоляции системы «кабель – ПЭД» и «СУ </w:t>
      </w:r>
      <w:r w:rsidR="005043B7">
        <w:t xml:space="preserve">– ТМПН </w:t>
      </w:r>
      <w:r w:rsidR="00961C82" w:rsidRPr="00961C82">
        <w:t>– ШПВ»</w:t>
      </w:r>
      <w:r w:rsidR="005043B7">
        <w:t>,</w:t>
      </w:r>
      <w:r w:rsidR="00961C82" w:rsidRPr="00961C82">
        <w:t xml:space="preserve"> определить наличие «звезды» системы «кабель – ПЭД», визуально проверить состояние кабеля от ШПВ до устья (оплавление</w:t>
      </w:r>
      <w:r w:rsidR="005A2123">
        <w:t>, механические повреждения);</w:t>
      </w:r>
    </w:p>
    <w:p w:rsidR="00363295" w:rsidRPr="00363295" w:rsidRDefault="002E4E45" w:rsidP="0017159F">
      <w:pPr>
        <w:numPr>
          <w:ilvl w:val="2"/>
          <w:numId w:val="55"/>
        </w:numPr>
        <w:tabs>
          <w:tab w:val="left" w:pos="851"/>
        </w:tabs>
        <w:spacing w:before="60"/>
        <w:ind w:left="567" w:hanging="397"/>
        <w:jc w:val="both"/>
        <w:rPr>
          <w:sz w:val="32"/>
        </w:rPr>
      </w:pPr>
      <w:r>
        <w:t>о</w:t>
      </w:r>
      <w:r w:rsidR="00363295" w:rsidRPr="00363295">
        <w:t xml:space="preserve">пределить исправность НЭО, провернуть переключатели отпаек анцапфы ТМПН во всех положениях, вернуть в исходное состояние. Проверить величины входных фазных напряжений на вводе в СУ. Выполнить запуск на холостом ходу системы «СУ – ТМПН – ШПВ», проверить величины фазных напряжений на первичной обмотке и вторичной обмотках ТМПН. В случае срабатывания зашит ЗП, низкое </w:t>
      </w:r>
      <w:r w:rsidR="00363295" w:rsidRPr="00363295">
        <w:rPr>
          <w:lang w:val="en-US"/>
        </w:rPr>
        <w:t>R</w:t>
      </w:r>
      <w:r w:rsidR="00363295" w:rsidRPr="00363295">
        <w:t xml:space="preserve">из – выполнить повторный запуск на холостом ходу отключив </w:t>
      </w:r>
      <w:r w:rsidR="00052C5C">
        <w:t>КЛ</w:t>
      </w:r>
      <w:r w:rsidR="00363295" w:rsidRPr="00363295">
        <w:t xml:space="preserve"> ТМПН-ШПВ от ТМПН, при необходимости повторить запуск отключив от СУ </w:t>
      </w:r>
      <w:r w:rsidR="00052C5C">
        <w:t>КЛ</w:t>
      </w:r>
      <w:r w:rsidR="00363295" w:rsidRPr="00363295">
        <w:t xml:space="preserve"> СУ-ТНИП от СУ;</w:t>
      </w:r>
    </w:p>
    <w:p w:rsidR="005A2123" w:rsidRDefault="002E4E45" w:rsidP="0017159F">
      <w:pPr>
        <w:pStyle w:val="aff2"/>
        <w:numPr>
          <w:ilvl w:val="0"/>
          <w:numId w:val="56"/>
        </w:numPr>
        <w:tabs>
          <w:tab w:val="left" w:pos="851"/>
        </w:tabs>
        <w:spacing w:before="60"/>
        <w:ind w:left="567" w:hanging="397"/>
        <w:contextualSpacing w:val="0"/>
        <w:jc w:val="both"/>
      </w:pPr>
      <w:r>
        <w:t>е</w:t>
      </w:r>
      <w:r w:rsidR="00961C82" w:rsidRPr="00961C82">
        <w:t xml:space="preserve">сли сопротивление изоляции более </w:t>
      </w:r>
      <w:r w:rsidR="00961C82" w:rsidRPr="00A41854">
        <w:t>1 МОм</w:t>
      </w:r>
      <w:r w:rsidR="00961C82" w:rsidRPr="00961C82">
        <w:t xml:space="preserve"> </w:t>
      </w:r>
      <w:r w:rsidR="00A41854" w:rsidRPr="009A309D">
        <w:t xml:space="preserve">и </w:t>
      </w:r>
      <w:r w:rsidR="00A41854">
        <w:t>есть</w:t>
      </w:r>
      <w:r w:rsidR="00A41854" w:rsidRPr="009A309D">
        <w:t xml:space="preserve"> циркуляция жидкости через насос</w:t>
      </w:r>
      <w:r w:rsidR="00A41854">
        <w:t>,</w:t>
      </w:r>
      <w:r w:rsidR="00A41854" w:rsidRPr="009A309D">
        <w:t xml:space="preserve"> произвести запуск УЭЦН с </w:t>
      </w:r>
      <w:r w:rsidR="00A41854">
        <w:t xml:space="preserve">применением насосного </w:t>
      </w:r>
      <w:r w:rsidR="00A41854" w:rsidRPr="009A309D">
        <w:t>агрегат</w:t>
      </w:r>
      <w:r w:rsidR="00A41854">
        <w:t>а, п</w:t>
      </w:r>
      <w:r w:rsidR="00A41854" w:rsidRPr="009A309D">
        <w:t>осле закачки объ</w:t>
      </w:r>
      <w:r w:rsidR="00BC3C3E">
        <w:t>ё</w:t>
      </w:r>
      <w:r w:rsidR="00A41854" w:rsidRPr="009A309D">
        <w:t>ма нефти или воды</w:t>
      </w:r>
      <w:r w:rsidR="00BC3C3E">
        <w:t>,</w:t>
      </w:r>
      <w:r w:rsidR="00A41854" w:rsidRPr="009A309D">
        <w:t xml:space="preserve"> необходимого для </w:t>
      </w:r>
      <w:r w:rsidR="00A41854">
        <w:t>создания циркуляции через УЭЦН</w:t>
      </w:r>
      <w:r w:rsidR="00A41854" w:rsidRPr="009A309D">
        <w:t>, создавая избыточное давление в затрубном простра</w:t>
      </w:r>
      <w:r w:rsidR="00A41854">
        <w:t>нстве для облегчения пуска УЭЦН. О</w:t>
      </w:r>
      <w:r w:rsidR="00A41854" w:rsidRPr="009A309D">
        <w:t xml:space="preserve">бъем промывки </w:t>
      </w:r>
      <w:r w:rsidR="00A41854" w:rsidRPr="00A856C2">
        <w:t xml:space="preserve">должен быть </w:t>
      </w:r>
      <w:r w:rsidR="00BC3C3E">
        <w:t>не менее</w:t>
      </w:r>
      <w:r w:rsidR="00A41854" w:rsidRPr="00A856C2">
        <w:t xml:space="preserve"> </w:t>
      </w:r>
      <w:r w:rsidR="00A41854" w:rsidRPr="009A309D">
        <w:t>объ</w:t>
      </w:r>
      <w:r w:rsidR="00A41854">
        <w:t>ё</w:t>
      </w:r>
      <w:r w:rsidR="00BC3C3E">
        <w:t>ма</w:t>
      </w:r>
      <w:r w:rsidR="00A41854" w:rsidRPr="009A309D">
        <w:t xml:space="preserve"> </w:t>
      </w:r>
      <w:r w:rsidR="00DD5AC6">
        <w:t>ЭК</w:t>
      </w:r>
      <w:r w:rsidR="00A41854">
        <w:t xml:space="preserve"> </w:t>
      </w:r>
      <w:r w:rsidR="00BC3C3E">
        <w:t xml:space="preserve">от устья </w:t>
      </w:r>
      <w:r w:rsidR="00A41854">
        <w:t>до приема УЭЦН</w:t>
      </w:r>
      <w:r w:rsidR="00BC3C3E">
        <w:t>.</w:t>
      </w:r>
      <w:r w:rsidR="00A41854" w:rsidRPr="009A309D">
        <w:t xml:space="preserve"> </w:t>
      </w:r>
      <w:r w:rsidR="00BC3C3E">
        <w:t>Т</w:t>
      </w:r>
      <w:r w:rsidR="00A41854" w:rsidRPr="00C85051">
        <w:t>о есть</w:t>
      </w:r>
      <w:r w:rsidR="00A41854">
        <w:t>,</w:t>
      </w:r>
      <w:r w:rsidR="00A41854" w:rsidRPr="00A856C2">
        <w:t xml:space="preserve"> </w:t>
      </w:r>
      <w:r w:rsidR="00A41854">
        <w:t xml:space="preserve">должно быть </w:t>
      </w:r>
      <w:r w:rsidR="00BC3C3E">
        <w:t xml:space="preserve">обеспечено </w:t>
      </w:r>
      <w:r w:rsidR="00A41854" w:rsidRPr="00A856C2">
        <w:t>полно</w:t>
      </w:r>
      <w:r w:rsidR="00A41854">
        <w:t>е</w:t>
      </w:r>
      <w:r w:rsidR="00A41854" w:rsidRPr="009A309D">
        <w:t xml:space="preserve"> замещени</w:t>
      </w:r>
      <w:r w:rsidR="00A41854">
        <w:t>е</w:t>
      </w:r>
      <w:r w:rsidR="00A41854" w:rsidRPr="009A309D">
        <w:t xml:space="preserve"> жидкости в затрубном пространстве и НКТ</w:t>
      </w:r>
      <w:r w:rsidR="00A41854">
        <w:t>.</w:t>
      </w:r>
      <w:r w:rsidR="00A41854" w:rsidRPr="009A309D">
        <w:t xml:space="preserve"> При отсутствии циркуляции</w:t>
      </w:r>
      <w:r w:rsidR="00A41854">
        <w:t xml:space="preserve"> через затрубное пространство и </w:t>
      </w:r>
      <w:r w:rsidR="00A41854" w:rsidRPr="009A309D">
        <w:t xml:space="preserve">отсутствии </w:t>
      </w:r>
      <w:r w:rsidR="000700B4">
        <w:t>ОК</w:t>
      </w:r>
      <w:r w:rsidR="00A41854">
        <w:t>,</w:t>
      </w:r>
      <w:r w:rsidR="00A41854" w:rsidRPr="009A309D">
        <w:t xml:space="preserve"> произвести промывку насоса через НКТ</w:t>
      </w:r>
      <w:r w:rsidR="00BC3C3E">
        <w:t>. П</w:t>
      </w:r>
      <w:r w:rsidR="00A41854" w:rsidRPr="009A309D">
        <w:t>осле окончания промывки по</w:t>
      </w:r>
      <w:r w:rsidR="009F2BCE">
        <w:t xml:space="preserve">вторить </w:t>
      </w:r>
      <w:r w:rsidR="00A41854" w:rsidRPr="009A309D">
        <w:t>запус</w:t>
      </w:r>
      <w:r w:rsidR="009F2BCE">
        <w:t>к</w:t>
      </w:r>
      <w:r w:rsidR="00A41854" w:rsidRPr="009A309D">
        <w:t xml:space="preserve"> УЭЦН. Количество попыток запуска с </w:t>
      </w:r>
      <w:r w:rsidR="00BC3C3E">
        <w:t>агрегатом не должно превышать трё</w:t>
      </w:r>
      <w:r w:rsidR="00A41854" w:rsidRPr="009A309D">
        <w:t>х</w:t>
      </w:r>
      <w:r w:rsidR="00A41854">
        <w:t>,</w:t>
      </w:r>
      <w:r w:rsidR="00A41854" w:rsidRPr="009A309D">
        <w:t xml:space="preserve"> </w:t>
      </w:r>
      <w:r w:rsidR="003074CD" w:rsidRPr="00961C82">
        <w:t xml:space="preserve">с рабочим током, превышающим номинальное значение продолжительностью не больше указанной в </w:t>
      </w:r>
      <w:r w:rsidR="003074CD" w:rsidRPr="006B0806">
        <w:t>Таблице 1</w:t>
      </w:r>
      <w:r w:rsidR="00FA7EC6" w:rsidRPr="006B0806">
        <w:t>7</w:t>
      </w:r>
      <w:r w:rsidR="003074CD" w:rsidRPr="00961C82">
        <w:t>, с послед</w:t>
      </w:r>
      <w:r w:rsidR="003074CD">
        <w:t>ующей остановкой на охлаждение не менее 30 минут</w:t>
      </w:r>
      <w:r>
        <w:t>;</w:t>
      </w:r>
    </w:p>
    <w:p w:rsidR="00961C82" w:rsidRDefault="002E4E45" w:rsidP="0017159F">
      <w:pPr>
        <w:pStyle w:val="aff2"/>
        <w:numPr>
          <w:ilvl w:val="0"/>
          <w:numId w:val="56"/>
        </w:numPr>
        <w:tabs>
          <w:tab w:val="left" w:pos="851"/>
        </w:tabs>
        <w:spacing w:before="60"/>
        <w:ind w:left="567" w:hanging="397"/>
        <w:contextualSpacing w:val="0"/>
        <w:jc w:val="both"/>
      </w:pPr>
      <w:r>
        <w:t>з</w:t>
      </w:r>
      <w:r w:rsidR="00961C82" w:rsidRPr="00961C82">
        <w:t xml:space="preserve">америть токи по фазам токовыми клещами на </w:t>
      </w:r>
      <w:r w:rsidR="001B7FEA" w:rsidRPr="002E09B4">
        <w:t xml:space="preserve">первичной обмотке </w:t>
      </w:r>
      <w:r w:rsidR="001B7FEA">
        <w:t>и</w:t>
      </w:r>
      <w:r w:rsidR="001B7FEA" w:rsidRPr="002E09B4">
        <w:t xml:space="preserve"> вторичной обмотк</w:t>
      </w:r>
      <w:r w:rsidR="001B7FEA">
        <w:t xml:space="preserve">ах </w:t>
      </w:r>
      <w:r w:rsidR="001B7FEA" w:rsidRPr="002E09B4">
        <w:t>ТМПН</w:t>
      </w:r>
      <w:r w:rsidR="00961C82" w:rsidRPr="00961C82">
        <w:t xml:space="preserve">. Перекос фаз по напряжению и току не должен превышать </w:t>
      </w:r>
      <w:r w:rsidR="00961C82" w:rsidRPr="00A41854">
        <w:t>10%</w:t>
      </w:r>
      <w:r w:rsidR="005A2123">
        <w:t>;</w:t>
      </w:r>
    </w:p>
    <w:p w:rsidR="005A2123" w:rsidRDefault="002E4E45" w:rsidP="0017159F">
      <w:pPr>
        <w:pStyle w:val="aff2"/>
        <w:numPr>
          <w:ilvl w:val="0"/>
          <w:numId w:val="56"/>
        </w:numPr>
        <w:tabs>
          <w:tab w:val="left" w:pos="851"/>
        </w:tabs>
        <w:spacing w:before="60"/>
        <w:ind w:left="567" w:hanging="397"/>
        <w:contextualSpacing w:val="0"/>
        <w:jc w:val="both"/>
      </w:pPr>
      <w:r>
        <w:t>п</w:t>
      </w:r>
      <w:r w:rsidR="005A2123" w:rsidRPr="00961C82">
        <w:t>роверить на соответствие показани</w:t>
      </w:r>
      <w:r w:rsidR="005A2123">
        <w:t>й</w:t>
      </w:r>
      <w:r w:rsidR="005A2123" w:rsidRPr="00961C82">
        <w:t xml:space="preserve"> токовых клещей и </w:t>
      </w:r>
      <w:r w:rsidR="003624DA">
        <w:t>К</w:t>
      </w:r>
      <w:r w:rsidR="005A2123" w:rsidRPr="00961C82">
        <w:t>СУ,</w:t>
      </w:r>
      <w:r w:rsidR="005A2123" w:rsidRPr="002A2D3D">
        <w:rPr>
          <w:b/>
        </w:rPr>
        <w:t xml:space="preserve"> </w:t>
      </w:r>
      <w:r w:rsidR="005A2123" w:rsidRPr="00961C82">
        <w:t>при необходимости произвести корректировку показаний контроллера</w:t>
      </w:r>
      <w:r>
        <w:t>;</w:t>
      </w:r>
    </w:p>
    <w:p w:rsidR="005A2123" w:rsidRDefault="002E4E45" w:rsidP="0017159F">
      <w:pPr>
        <w:pStyle w:val="aff2"/>
        <w:numPr>
          <w:ilvl w:val="0"/>
          <w:numId w:val="56"/>
        </w:numPr>
        <w:tabs>
          <w:tab w:val="left" w:pos="851"/>
        </w:tabs>
        <w:spacing w:before="60"/>
        <w:ind w:left="567" w:hanging="397"/>
        <w:contextualSpacing w:val="0"/>
        <w:jc w:val="both"/>
      </w:pPr>
      <w:r>
        <w:t>п</w:t>
      </w:r>
      <w:r w:rsidR="005A2123" w:rsidRPr="009A309D">
        <w:t>ри запуске УЭЦН</w:t>
      </w:r>
      <w:r w:rsidR="005A2123">
        <w:t xml:space="preserve"> рекомендуется</w:t>
      </w:r>
      <w:r w:rsidR="005A2123" w:rsidRPr="009A309D">
        <w:t xml:space="preserve"> установить частоту на 10 Гц ниже частоты до остановки (при необходимости произвести корректировку защиты по недогрузу);</w:t>
      </w:r>
    </w:p>
    <w:p w:rsidR="00012210" w:rsidRPr="009A309D" w:rsidRDefault="002E4E45" w:rsidP="0017159F">
      <w:pPr>
        <w:pStyle w:val="aff2"/>
        <w:numPr>
          <w:ilvl w:val="0"/>
          <w:numId w:val="56"/>
        </w:numPr>
        <w:tabs>
          <w:tab w:val="left" w:pos="851"/>
        </w:tabs>
        <w:spacing w:before="60"/>
        <w:ind w:left="567" w:hanging="397"/>
        <w:contextualSpacing w:val="0"/>
        <w:jc w:val="both"/>
      </w:pPr>
      <w:r>
        <w:t>п</w:t>
      </w:r>
      <w:r w:rsidR="00961C82" w:rsidRPr="00961C82">
        <w:t>роверить режим работы УЭЦН</w:t>
      </w:r>
      <w:r w:rsidR="00A06397">
        <w:t xml:space="preserve"> и скважины</w:t>
      </w:r>
      <w:r w:rsidR="00961C82" w:rsidRPr="00961C82">
        <w:t>. Возможно изменение параметров подачи</w:t>
      </w:r>
      <w:r w:rsidR="005A2123">
        <w:t xml:space="preserve"> УЭЦН</w:t>
      </w:r>
      <w:r w:rsidR="00961C82" w:rsidRPr="00961C82">
        <w:t>, ди</w:t>
      </w:r>
      <w:r w:rsidR="00961C82">
        <w:t xml:space="preserve">намического уровня, </w:t>
      </w:r>
      <w:r w:rsidR="00A06397">
        <w:t>увеличение</w:t>
      </w:r>
      <w:r w:rsidR="00961C82">
        <w:t xml:space="preserve"> обводнё</w:t>
      </w:r>
      <w:r w:rsidR="00961C82" w:rsidRPr="00961C82">
        <w:t>нности.</w:t>
      </w:r>
      <w:r w:rsidR="00A06397">
        <w:t xml:space="preserve"> Отобрать пробу на КВЧ</w:t>
      </w:r>
      <w:r w:rsidR="005A2123">
        <w:t>.</w:t>
      </w:r>
      <w:r w:rsidR="00012210">
        <w:t xml:space="preserve"> На </w:t>
      </w:r>
      <w:r w:rsidR="00012210" w:rsidRPr="009A309D">
        <w:t>основании полученных результатов принять р</w:t>
      </w:r>
      <w:r w:rsidR="00012210">
        <w:t>ешение по дальнейшему «разгону».</w:t>
      </w:r>
    </w:p>
    <w:p w:rsidR="00FA7EC6" w:rsidRDefault="00FA7EC6" w:rsidP="002A2D3D">
      <w:pPr>
        <w:pStyle w:val="afb"/>
        <w:spacing w:before="120"/>
        <w:ind w:left="142"/>
        <w:jc w:val="both"/>
      </w:pPr>
      <w:r w:rsidRPr="009A309D">
        <w:t xml:space="preserve">При выполнении программы </w:t>
      </w:r>
      <w:r w:rsidR="00A911B8">
        <w:t xml:space="preserve">«разгона», </w:t>
      </w:r>
      <w:r w:rsidRPr="009A309D">
        <w:t xml:space="preserve">необходимо осуществлять контроль текущих параметров работы УЭЦН </w:t>
      </w:r>
      <w:r w:rsidRPr="009214D7">
        <w:t>(</w:t>
      </w:r>
      <w:bookmarkStart w:id="973" w:name="таб10"/>
      <w:r w:rsidRPr="006B0806">
        <w:t>Таблица 1</w:t>
      </w:r>
      <w:r w:rsidR="003E10C1" w:rsidRPr="006B0806">
        <w:t>8</w:t>
      </w:r>
      <w:r w:rsidRPr="009214D7">
        <w:t>).</w:t>
      </w:r>
    </w:p>
    <w:p w:rsidR="00FA7EC6" w:rsidRPr="009214D7" w:rsidRDefault="00FA7EC6" w:rsidP="00FA7EC6">
      <w:pPr>
        <w:pStyle w:val="S7"/>
        <w:ind w:left="142"/>
        <w:rPr>
          <w:rFonts w:cs="Arial"/>
          <w:caps/>
          <w:szCs w:val="20"/>
        </w:rPr>
      </w:pPr>
      <w:bookmarkStart w:id="974" w:name="Таблица18"/>
      <w:r>
        <w:t>Таблица 1</w:t>
      </w:r>
      <w:r w:rsidR="003E10C1">
        <w:t>8</w:t>
      </w:r>
      <w:bookmarkEnd w:id="974"/>
    </w:p>
    <w:p w:rsidR="00FA7EC6" w:rsidRPr="0093042D" w:rsidRDefault="00FA7EC6" w:rsidP="00FA7EC6">
      <w:pPr>
        <w:pStyle w:val="ab"/>
        <w:keepNext/>
        <w:spacing w:before="0" w:beforeAutospacing="0" w:after="60" w:afterAutospacing="0"/>
        <w:ind w:left="142"/>
        <w:jc w:val="right"/>
        <w:rPr>
          <w:rFonts w:ascii="Arial" w:hAnsi="Arial" w:cs="Arial"/>
          <w:b/>
          <w:i/>
          <w:sz w:val="20"/>
          <w:szCs w:val="20"/>
        </w:rPr>
      </w:pPr>
      <w:r w:rsidRPr="0093042D">
        <w:rPr>
          <w:rFonts w:ascii="Arial" w:hAnsi="Arial" w:cs="Arial"/>
          <w:b/>
          <w:sz w:val="20"/>
          <w:szCs w:val="20"/>
        </w:rPr>
        <w:t>Периодичность контроля по фазам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1"/>
        <w:gridCol w:w="1452"/>
        <w:gridCol w:w="1471"/>
        <w:gridCol w:w="1397"/>
        <w:gridCol w:w="1380"/>
        <w:gridCol w:w="1268"/>
      </w:tblGrid>
      <w:tr w:rsidR="00FA7EC6" w:rsidRPr="001E4BDA" w:rsidTr="00392732">
        <w:trPr>
          <w:cantSplit/>
          <w:trHeight w:val="340"/>
          <w:tblHeader/>
        </w:trPr>
        <w:tc>
          <w:tcPr>
            <w:tcW w:w="1375" w:type="pct"/>
            <w:vMerge w:val="restart"/>
            <w:tcBorders>
              <w:top w:val="single" w:sz="12" w:space="0" w:color="auto"/>
              <w:left w:val="single" w:sz="12" w:space="0" w:color="auto"/>
              <w:bottom w:val="single" w:sz="6" w:space="0" w:color="auto"/>
              <w:right w:val="single" w:sz="6" w:space="0" w:color="auto"/>
            </w:tcBorders>
            <w:shd w:val="clear" w:color="auto" w:fill="FFD200"/>
            <w:vAlign w:val="center"/>
          </w:tcPr>
          <w:bookmarkEnd w:id="973"/>
          <w:p w:rsidR="00FA7EC6" w:rsidRPr="0002796E" w:rsidRDefault="00FA7EC6" w:rsidP="00392732">
            <w:pPr>
              <w:pStyle w:val="afb"/>
              <w:keepNext/>
              <w:spacing w:before="60" w:after="60"/>
              <w:jc w:val="center"/>
              <w:rPr>
                <w:rFonts w:ascii="Arial" w:hAnsi="Arial" w:cs="Arial"/>
                <w:b/>
                <w:caps/>
                <w:sz w:val="16"/>
                <w:szCs w:val="20"/>
              </w:rPr>
            </w:pPr>
            <w:r w:rsidRPr="0002796E">
              <w:rPr>
                <w:rFonts w:ascii="Arial" w:hAnsi="Arial" w:cs="Arial"/>
                <w:b/>
                <w:caps/>
                <w:sz w:val="16"/>
                <w:szCs w:val="20"/>
              </w:rPr>
              <w:t>Контрольный параметр</w:t>
            </w:r>
          </w:p>
        </w:tc>
        <w:tc>
          <w:tcPr>
            <w:tcW w:w="3625" w:type="pct"/>
            <w:gridSpan w:val="5"/>
            <w:tcBorders>
              <w:top w:val="single" w:sz="12" w:space="0" w:color="auto"/>
              <w:left w:val="single" w:sz="6" w:space="0" w:color="auto"/>
              <w:bottom w:val="single" w:sz="12" w:space="0" w:color="auto"/>
              <w:right w:val="single" w:sz="12" w:space="0" w:color="auto"/>
            </w:tcBorders>
            <w:shd w:val="clear" w:color="auto" w:fill="FFD200"/>
            <w:vAlign w:val="center"/>
          </w:tcPr>
          <w:p w:rsidR="00FA7EC6" w:rsidRPr="0002796E" w:rsidRDefault="00FA7EC6" w:rsidP="00392732">
            <w:pPr>
              <w:pStyle w:val="afb"/>
              <w:keepNext/>
              <w:spacing w:before="60" w:after="60"/>
              <w:jc w:val="center"/>
              <w:rPr>
                <w:rFonts w:ascii="Arial" w:hAnsi="Arial" w:cs="Arial"/>
                <w:b/>
                <w:caps/>
                <w:sz w:val="16"/>
                <w:szCs w:val="20"/>
              </w:rPr>
            </w:pPr>
            <w:r w:rsidRPr="0002796E">
              <w:rPr>
                <w:rFonts w:ascii="Arial" w:hAnsi="Arial" w:cs="Arial"/>
                <w:b/>
                <w:caps/>
                <w:sz w:val="16"/>
                <w:szCs w:val="20"/>
              </w:rPr>
              <w:t>Периодичность контроля по фазам</w:t>
            </w:r>
          </w:p>
        </w:tc>
      </w:tr>
      <w:tr w:rsidR="00FA7EC6" w:rsidRPr="001E4BDA" w:rsidTr="00392732">
        <w:trPr>
          <w:cantSplit/>
          <w:trHeight w:val="142"/>
          <w:tblHeader/>
        </w:trPr>
        <w:tc>
          <w:tcPr>
            <w:tcW w:w="1375" w:type="pct"/>
            <w:vMerge/>
            <w:tcBorders>
              <w:top w:val="single" w:sz="6" w:space="0" w:color="auto"/>
              <w:left w:val="single" w:sz="12" w:space="0" w:color="auto"/>
              <w:bottom w:val="single" w:sz="12" w:space="0" w:color="auto"/>
              <w:right w:val="single" w:sz="6" w:space="0" w:color="auto"/>
            </w:tcBorders>
            <w:shd w:val="clear" w:color="auto" w:fill="FFD200"/>
            <w:vAlign w:val="center"/>
          </w:tcPr>
          <w:p w:rsidR="00FA7EC6" w:rsidRPr="0002796E" w:rsidRDefault="00FA7EC6" w:rsidP="00392732">
            <w:pPr>
              <w:pStyle w:val="afb"/>
              <w:keepNext/>
              <w:spacing w:before="60" w:after="60"/>
              <w:jc w:val="center"/>
              <w:rPr>
                <w:rFonts w:ascii="Arial" w:hAnsi="Arial" w:cs="Arial"/>
                <w:b/>
                <w:caps/>
                <w:sz w:val="16"/>
                <w:szCs w:val="20"/>
              </w:rPr>
            </w:pPr>
          </w:p>
        </w:tc>
        <w:tc>
          <w:tcPr>
            <w:tcW w:w="756" w:type="pct"/>
            <w:tcBorders>
              <w:top w:val="single" w:sz="12" w:space="0" w:color="auto"/>
              <w:left w:val="single" w:sz="6" w:space="0" w:color="auto"/>
              <w:bottom w:val="single" w:sz="12" w:space="0" w:color="auto"/>
              <w:right w:val="single" w:sz="6" w:space="0" w:color="auto"/>
            </w:tcBorders>
            <w:shd w:val="clear" w:color="auto" w:fill="FFD200"/>
            <w:vAlign w:val="center"/>
          </w:tcPr>
          <w:p w:rsidR="00FA7EC6" w:rsidRPr="0002796E" w:rsidRDefault="00FA7EC6" w:rsidP="00392732">
            <w:pPr>
              <w:pStyle w:val="afb"/>
              <w:keepNext/>
              <w:spacing w:before="60" w:after="60"/>
              <w:jc w:val="center"/>
              <w:rPr>
                <w:rFonts w:ascii="Arial" w:hAnsi="Arial" w:cs="Arial"/>
                <w:b/>
                <w:caps/>
                <w:sz w:val="14"/>
                <w:szCs w:val="14"/>
              </w:rPr>
            </w:pPr>
            <w:r w:rsidRPr="0002796E">
              <w:rPr>
                <w:rFonts w:ascii="Arial" w:hAnsi="Arial" w:cs="Arial"/>
                <w:b/>
                <w:caps/>
                <w:sz w:val="14"/>
                <w:szCs w:val="14"/>
              </w:rPr>
              <w:t>разгон</w:t>
            </w:r>
          </w:p>
        </w:tc>
        <w:tc>
          <w:tcPr>
            <w:tcW w:w="766" w:type="pct"/>
            <w:tcBorders>
              <w:top w:val="single" w:sz="12" w:space="0" w:color="auto"/>
              <w:left w:val="single" w:sz="6" w:space="0" w:color="auto"/>
              <w:bottom w:val="single" w:sz="12" w:space="0" w:color="auto"/>
              <w:right w:val="single" w:sz="6" w:space="0" w:color="auto"/>
            </w:tcBorders>
            <w:shd w:val="clear" w:color="auto" w:fill="FFD200"/>
            <w:vAlign w:val="center"/>
          </w:tcPr>
          <w:p w:rsidR="00FA7EC6" w:rsidRPr="0002796E" w:rsidRDefault="00FA7EC6" w:rsidP="00392732">
            <w:pPr>
              <w:pStyle w:val="afb"/>
              <w:keepNext/>
              <w:spacing w:before="60" w:after="60"/>
              <w:jc w:val="center"/>
              <w:rPr>
                <w:rFonts w:ascii="Arial" w:hAnsi="Arial" w:cs="Arial"/>
                <w:b/>
                <w:caps/>
                <w:sz w:val="14"/>
                <w:szCs w:val="14"/>
              </w:rPr>
            </w:pPr>
            <w:r w:rsidRPr="0002796E">
              <w:rPr>
                <w:rFonts w:ascii="Arial" w:hAnsi="Arial" w:cs="Arial"/>
                <w:b/>
                <w:caps/>
                <w:sz w:val="14"/>
                <w:szCs w:val="14"/>
              </w:rPr>
              <w:t>отработка</w:t>
            </w:r>
          </w:p>
        </w:tc>
        <w:tc>
          <w:tcPr>
            <w:tcW w:w="725" w:type="pct"/>
            <w:tcBorders>
              <w:top w:val="single" w:sz="12" w:space="0" w:color="auto"/>
              <w:left w:val="single" w:sz="6" w:space="0" w:color="auto"/>
              <w:bottom w:val="single" w:sz="12" w:space="0" w:color="auto"/>
              <w:right w:val="single" w:sz="6" w:space="0" w:color="auto"/>
            </w:tcBorders>
            <w:shd w:val="clear" w:color="auto" w:fill="FFD200"/>
            <w:vAlign w:val="center"/>
          </w:tcPr>
          <w:p w:rsidR="00FA7EC6" w:rsidRPr="0002796E" w:rsidRDefault="00FA7EC6" w:rsidP="00392732">
            <w:pPr>
              <w:pStyle w:val="afb"/>
              <w:keepNext/>
              <w:spacing w:before="60" w:after="60"/>
              <w:jc w:val="center"/>
              <w:rPr>
                <w:rFonts w:ascii="Arial" w:hAnsi="Arial" w:cs="Arial"/>
                <w:b/>
                <w:caps/>
                <w:sz w:val="14"/>
                <w:szCs w:val="14"/>
              </w:rPr>
            </w:pPr>
            <w:r w:rsidRPr="0002796E">
              <w:rPr>
                <w:rFonts w:ascii="Arial" w:hAnsi="Arial" w:cs="Arial"/>
                <w:b/>
                <w:caps/>
                <w:sz w:val="14"/>
                <w:szCs w:val="14"/>
              </w:rPr>
              <w:t>стабилизация</w:t>
            </w:r>
          </w:p>
        </w:tc>
        <w:tc>
          <w:tcPr>
            <w:tcW w:w="718" w:type="pct"/>
            <w:tcBorders>
              <w:top w:val="single" w:sz="12" w:space="0" w:color="auto"/>
              <w:left w:val="single" w:sz="6" w:space="0" w:color="auto"/>
              <w:bottom w:val="single" w:sz="12" w:space="0" w:color="auto"/>
              <w:right w:val="single" w:sz="6" w:space="0" w:color="auto"/>
            </w:tcBorders>
            <w:shd w:val="clear" w:color="auto" w:fill="FFD200"/>
            <w:vAlign w:val="center"/>
          </w:tcPr>
          <w:p w:rsidR="00FA7EC6" w:rsidRPr="0002796E" w:rsidRDefault="00FA7EC6" w:rsidP="00392732">
            <w:pPr>
              <w:pStyle w:val="afb"/>
              <w:keepNext/>
              <w:spacing w:before="60" w:after="60"/>
              <w:jc w:val="center"/>
              <w:rPr>
                <w:rFonts w:ascii="Arial" w:hAnsi="Arial" w:cs="Arial"/>
                <w:b/>
                <w:caps/>
                <w:sz w:val="14"/>
                <w:szCs w:val="14"/>
              </w:rPr>
            </w:pPr>
            <w:r w:rsidRPr="0002796E">
              <w:rPr>
                <w:rFonts w:ascii="Arial" w:hAnsi="Arial" w:cs="Arial"/>
                <w:b/>
                <w:caps/>
                <w:sz w:val="14"/>
                <w:szCs w:val="14"/>
              </w:rPr>
              <w:t>оптимальный</w:t>
            </w:r>
          </w:p>
        </w:tc>
        <w:tc>
          <w:tcPr>
            <w:tcW w:w="660" w:type="pct"/>
            <w:tcBorders>
              <w:top w:val="single" w:sz="12" w:space="0" w:color="auto"/>
              <w:left w:val="single" w:sz="6" w:space="0" w:color="auto"/>
              <w:bottom w:val="single" w:sz="12" w:space="0" w:color="auto"/>
              <w:right w:val="single" w:sz="12" w:space="0" w:color="auto"/>
            </w:tcBorders>
            <w:shd w:val="clear" w:color="auto" w:fill="FFD200"/>
            <w:vAlign w:val="center"/>
          </w:tcPr>
          <w:p w:rsidR="00FA7EC6" w:rsidRPr="0002796E" w:rsidRDefault="00FA7EC6" w:rsidP="00392732">
            <w:pPr>
              <w:pStyle w:val="afb"/>
              <w:keepNext/>
              <w:spacing w:before="60" w:after="60"/>
              <w:jc w:val="center"/>
              <w:rPr>
                <w:rFonts w:ascii="Arial" w:hAnsi="Arial" w:cs="Arial"/>
                <w:b/>
                <w:caps/>
                <w:sz w:val="14"/>
                <w:szCs w:val="14"/>
              </w:rPr>
            </w:pPr>
            <w:r w:rsidRPr="0002796E">
              <w:rPr>
                <w:rFonts w:ascii="Arial" w:hAnsi="Arial" w:cs="Arial"/>
                <w:b/>
                <w:caps/>
                <w:sz w:val="14"/>
                <w:szCs w:val="14"/>
              </w:rPr>
              <w:t>отход</w:t>
            </w:r>
          </w:p>
        </w:tc>
      </w:tr>
      <w:tr w:rsidR="00FA7EC6" w:rsidRPr="0093042D" w:rsidTr="00392732">
        <w:trPr>
          <w:trHeight w:val="119"/>
          <w:tblHeader/>
        </w:trPr>
        <w:tc>
          <w:tcPr>
            <w:tcW w:w="1375" w:type="pct"/>
            <w:tcBorders>
              <w:top w:val="single" w:sz="12" w:space="0" w:color="auto"/>
              <w:left w:val="single" w:sz="12" w:space="0" w:color="auto"/>
              <w:bottom w:val="single" w:sz="12" w:space="0" w:color="auto"/>
              <w:right w:val="single" w:sz="6" w:space="0" w:color="auto"/>
            </w:tcBorders>
            <w:shd w:val="clear" w:color="auto" w:fill="FFD200"/>
            <w:vAlign w:val="center"/>
          </w:tcPr>
          <w:p w:rsidR="00FA7EC6" w:rsidRPr="0002796E" w:rsidRDefault="00FA7EC6" w:rsidP="00392732">
            <w:pPr>
              <w:pStyle w:val="afb"/>
              <w:keepNext/>
              <w:spacing w:before="20" w:after="20"/>
              <w:jc w:val="center"/>
              <w:rPr>
                <w:rFonts w:ascii="Arial" w:hAnsi="Arial" w:cs="Arial"/>
                <w:b/>
                <w:caps/>
                <w:sz w:val="16"/>
                <w:szCs w:val="16"/>
              </w:rPr>
            </w:pPr>
            <w:r w:rsidRPr="0002796E">
              <w:rPr>
                <w:rFonts w:ascii="Arial" w:hAnsi="Arial" w:cs="Arial"/>
                <w:b/>
                <w:caps/>
                <w:sz w:val="16"/>
                <w:szCs w:val="16"/>
              </w:rPr>
              <w:t>1</w:t>
            </w:r>
          </w:p>
        </w:tc>
        <w:tc>
          <w:tcPr>
            <w:tcW w:w="756" w:type="pct"/>
            <w:tcBorders>
              <w:top w:val="single" w:sz="12" w:space="0" w:color="auto"/>
              <w:left w:val="single" w:sz="6" w:space="0" w:color="auto"/>
              <w:bottom w:val="single" w:sz="12" w:space="0" w:color="auto"/>
              <w:right w:val="single" w:sz="6" w:space="0" w:color="auto"/>
            </w:tcBorders>
            <w:shd w:val="clear" w:color="auto" w:fill="FFD200"/>
            <w:vAlign w:val="center"/>
          </w:tcPr>
          <w:p w:rsidR="00FA7EC6" w:rsidRPr="0002796E" w:rsidRDefault="00FA7EC6" w:rsidP="00392732">
            <w:pPr>
              <w:pStyle w:val="afb"/>
              <w:keepNext/>
              <w:spacing w:before="20" w:after="20"/>
              <w:jc w:val="center"/>
              <w:rPr>
                <w:rFonts w:ascii="Arial" w:hAnsi="Arial" w:cs="Arial"/>
                <w:b/>
                <w:caps/>
                <w:sz w:val="16"/>
                <w:szCs w:val="16"/>
              </w:rPr>
            </w:pPr>
            <w:r w:rsidRPr="0002796E">
              <w:rPr>
                <w:rFonts w:ascii="Arial" w:hAnsi="Arial" w:cs="Arial"/>
                <w:b/>
                <w:caps/>
                <w:sz w:val="16"/>
                <w:szCs w:val="16"/>
              </w:rPr>
              <w:t>2</w:t>
            </w:r>
          </w:p>
        </w:tc>
        <w:tc>
          <w:tcPr>
            <w:tcW w:w="766" w:type="pct"/>
            <w:tcBorders>
              <w:top w:val="single" w:sz="12" w:space="0" w:color="auto"/>
              <w:left w:val="single" w:sz="6" w:space="0" w:color="auto"/>
              <w:bottom w:val="single" w:sz="12" w:space="0" w:color="auto"/>
              <w:right w:val="single" w:sz="6" w:space="0" w:color="auto"/>
            </w:tcBorders>
            <w:shd w:val="clear" w:color="auto" w:fill="FFD200"/>
            <w:vAlign w:val="center"/>
          </w:tcPr>
          <w:p w:rsidR="00FA7EC6" w:rsidRPr="0002796E" w:rsidRDefault="00FA7EC6" w:rsidP="00392732">
            <w:pPr>
              <w:pStyle w:val="afb"/>
              <w:keepNext/>
              <w:spacing w:before="20" w:after="20"/>
              <w:jc w:val="center"/>
              <w:rPr>
                <w:rFonts w:ascii="Arial" w:hAnsi="Arial" w:cs="Arial"/>
                <w:b/>
                <w:caps/>
                <w:sz w:val="16"/>
                <w:szCs w:val="16"/>
              </w:rPr>
            </w:pPr>
            <w:r w:rsidRPr="0002796E">
              <w:rPr>
                <w:rFonts w:ascii="Arial" w:hAnsi="Arial" w:cs="Arial"/>
                <w:b/>
                <w:caps/>
                <w:sz w:val="16"/>
                <w:szCs w:val="16"/>
              </w:rPr>
              <w:t>3</w:t>
            </w:r>
          </w:p>
        </w:tc>
        <w:tc>
          <w:tcPr>
            <w:tcW w:w="725" w:type="pct"/>
            <w:tcBorders>
              <w:top w:val="single" w:sz="12" w:space="0" w:color="auto"/>
              <w:left w:val="single" w:sz="6" w:space="0" w:color="auto"/>
              <w:bottom w:val="single" w:sz="12" w:space="0" w:color="auto"/>
              <w:right w:val="single" w:sz="6" w:space="0" w:color="auto"/>
            </w:tcBorders>
            <w:shd w:val="clear" w:color="auto" w:fill="FFD200"/>
            <w:vAlign w:val="center"/>
          </w:tcPr>
          <w:p w:rsidR="00FA7EC6" w:rsidRPr="0002796E" w:rsidRDefault="00FA7EC6" w:rsidP="00392732">
            <w:pPr>
              <w:pStyle w:val="afb"/>
              <w:keepNext/>
              <w:spacing w:before="20" w:after="20"/>
              <w:jc w:val="center"/>
              <w:rPr>
                <w:rFonts w:ascii="Arial" w:hAnsi="Arial" w:cs="Arial"/>
                <w:b/>
                <w:caps/>
                <w:sz w:val="16"/>
                <w:szCs w:val="16"/>
              </w:rPr>
            </w:pPr>
            <w:r w:rsidRPr="0002796E">
              <w:rPr>
                <w:rFonts w:ascii="Arial" w:hAnsi="Arial" w:cs="Arial"/>
                <w:b/>
                <w:caps/>
                <w:sz w:val="16"/>
                <w:szCs w:val="16"/>
              </w:rPr>
              <w:t>4</w:t>
            </w:r>
          </w:p>
        </w:tc>
        <w:tc>
          <w:tcPr>
            <w:tcW w:w="718" w:type="pct"/>
            <w:tcBorders>
              <w:top w:val="single" w:sz="12" w:space="0" w:color="auto"/>
              <w:left w:val="single" w:sz="6" w:space="0" w:color="auto"/>
              <w:bottom w:val="single" w:sz="12" w:space="0" w:color="auto"/>
              <w:right w:val="single" w:sz="6" w:space="0" w:color="auto"/>
            </w:tcBorders>
            <w:shd w:val="clear" w:color="auto" w:fill="FFD200"/>
            <w:vAlign w:val="center"/>
          </w:tcPr>
          <w:p w:rsidR="00FA7EC6" w:rsidRPr="0002796E" w:rsidRDefault="00FA7EC6" w:rsidP="00392732">
            <w:pPr>
              <w:pStyle w:val="afb"/>
              <w:keepNext/>
              <w:spacing w:before="20" w:after="20"/>
              <w:jc w:val="center"/>
              <w:rPr>
                <w:rFonts w:ascii="Arial" w:hAnsi="Arial" w:cs="Arial"/>
                <w:b/>
                <w:caps/>
                <w:sz w:val="16"/>
                <w:szCs w:val="16"/>
              </w:rPr>
            </w:pPr>
            <w:r w:rsidRPr="0002796E">
              <w:rPr>
                <w:rFonts w:ascii="Arial" w:hAnsi="Arial" w:cs="Arial"/>
                <w:b/>
                <w:caps/>
                <w:sz w:val="16"/>
                <w:szCs w:val="16"/>
              </w:rPr>
              <w:t>5</w:t>
            </w:r>
          </w:p>
        </w:tc>
        <w:tc>
          <w:tcPr>
            <w:tcW w:w="660" w:type="pct"/>
            <w:tcBorders>
              <w:top w:val="single" w:sz="12" w:space="0" w:color="auto"/>
              <w:left w:val="single" w:sz="6" w:space="0" w:color="auto"/>
              <w:bottom w:val="single" w:sz="12" w:space="0" w:color="auto"/>
              <w:right w:val="single" w:sz="12" w:space="0" w:color="auto"/>
            </w:tcBorders>
            <w:shd w:val="clear" w:color="auto" w:fill="FFD200"/>
            <w:vAlign w:val="center"/>
          </w:tcPr>
          <w:p w:rsidR="00FA7EC6" w:rsidRPr="0002796E" w:rsidRDefault="00FA7EC6" w:rsidP="00392732">
            <w:pPr>
              <w:pStyle w:val="afb"/>
              <w:keepNext/>
              <w:spacing w:before="20" w:after="20"/>
              <w:jc w:val="center"/>
              <w:rPr>
                <w:rFonts w:ascii="Arial" w:hAnsi="Arial" w:cs="Arial"/>
                <w:b/>
                <w:caps/>
                <w:sz w:val="16"/>
                <w:szCs w:val="16"/>
              </w:rPr>
            </w:pPr>
            <w:r w:rsidRPr="0002796E">
              <w:rPr>
                <w:rFonts w:ascii="Arial" w:hAnsi="Arial" w:cs="Arial"/>
                <w:b/>
                <w:caps/>
                <w:sz w:val="16"/>
                <w:szCs w:val="16"/>
              </w:rPr>
              <w:t>6</w:t>
            </w:r>
          </w:p>
        </w:tc>
      </w:tr>
      <w:tr w:rsidR="00FA7EC6" w:rsidRPr="009A309D" w:rsidTr="00392732">
        <w:trPr>
          <w:trHeight w:val="878"/>
        </w:trPr>
        <w:tc>
          <w:tcPr>
            <w:tcW w:w="1375" w:type="pct"/>
            <w:tcBorders>
              <w:top w:val="single" w:sz="12" w:space="0" w:color="auto"/>
              <w:left w:val="single" w:sz="12" w:space="0" w:color="auto"/>
              <w:bottom w:val="single" w:sz="6"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1.Дебит скважины</w:t>
            </w:r>
          </w:p>
        </w:tc>
        <w:tc>
          <w:tcPr>
            <w:tcW w:w="756" w:type="pct"/>
            <w:tcBorders>
              <w:top w:val="single" w:sz="12" w:space="0" w:color="auto"/>
              <w:left w:val="single" w:sz="6" w:space="0" w:color="auto"/>
              <w:bottom w:val="single" w:sz="6"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1-3 раза в сутки</w:t>
            </w:r>
          </w:p>
        </w:tc>
        <w:tc>
          <w:tcPr>
            <w:tcW w:w="766" w:type="pct"/>
            <w:tcBorders>
              <w:top w:val="single" w:sz="12" w:space="0" w:color="auto"/>
              <w:left w:val="single" w:sz="6" w:space="0" w:color="auto"/>
              <w:bottom w:val="single" w:sz="6"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1 раз - в промежутке от 6 до 12 часов</w:t>
            </w:r>
          </w:p>
        </w:tc>
        <w:tc>
          <w:tcPr>
            <w:tcW w:w="725" w:type="pct"/>
            <w:tcBorders>
              <w:top w:val="single" w:sz="12" w:space="0" w:color="auto"/>
              <w:left w:val="single" w:sz="6" w:space="0" w:color="auto"/>
              <w:bottom w:val="single" w:sz="6"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не реже 1 раза в сутки</w:t>
            </w:r>
          </w:p>
        </w:tc>
        <w:tc>
          <w:tcPr>
            <w:tcW w:w="718" w:type="pct"/>
            <w:tcBorders>
              <w:top w:val="single" w:sz="12" w:space="0" w:color="auto"/>
              <w:left w:val="single" w:sz="6" w:space="0" w:color="auto"/>
              <w:bottom w:val="single" w:sz="6"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не реже 2-х раз в неделю</w:t>
            </w:r>
          </w:p>
        </w:tc>
        <w:tc>
          <w:tcPr>
            <w:tcW w:w="660" w:type="pct"/>
            <w:tcBorders>
              <w:top w:val="single" w:sz="12" w:space="0" w:color="auto"/>
              <w:left w:val="single" w:sz="6" w:space="0" w:color="auto"/>
              <w:bottom w:val="single" w:sz="6" w:space="0" w:color="auto"/>
              <w:right w:val="single" w:sz="12" w:space="0" w:color="auto"/>
            </w:tcBorders>
          </w:tcPr>
          <w:p w:rsidR="00FA7EC6" w:rsidRPr="0002796E" w:rsidRDefault="00FA7EC6" w:rsidP="00392732">
            <w:pPr>
              <w:pStyle w:val="afb"/>
              <w:keepNext/>
              <w:spacing w:after="0"/>
              <w:rPr>
                <w:sz w:val="20"/>
                <w:szCs w:val="20"/>
              </w:rPr>
            </w:pPr>
            <w:r w:rsidRPr="0002796E">
              <w:rPr>
                <w:sz w:val="20"/>
                <w:szCs w:val="20"/>
              </w:rPr>
              <w:t>1 раз в сутки</w:t>
            </w:r>
          </w:p>
        </w:tc>
      </w:tr>
      <w:tr w:rsidR="00FA7EC6" w:rsidRPr="009A309D" w:rsidTr="00392732">
        <w:trPr>
          <w:trHeight w:val="1019"/>
        </w:trPr>
        <w:tc>
          <w:tcPr>
            <w:tcW w:w="1375" w:type="pct"/>
            <w:tcBorders>
              <w:top w:val="single" w:sz="6" w:space="0" w:color="auto"/>
              <w:left w:val="single" w:sz="12" w:space="0" w:color="auto"/>
              <w:bottom w:val="single" w:sz="6"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2.Замер на КВЧ</w:t>
            </w:r>
          </w:p>
        </w:tc>
        <w:tc>
          <w:tcPr>
            <w:tcW w:w="756" w:type="pct"/>
            <w:tcBorders>
              <w:top w:val="single" w:sz="6" w:space="0" w:color="auto"/>
              <w:left w:val="single" w:sz="6" w:space="0" w:color="auto"/>
              <w:bottom w:val="single" w:sz="6"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Не реже 1 раза в сутки</w:t>
            </w:r>
          </w:p>
        </w:tc>
        <w:tc>
          <w:tcPr>
            <w:tcW w:w="766" w:type="pct"/>
            <w:tcBorders>
              <w:top w:val="single" w:sz="6" w:space="0" w:color="auto"/>
              <w:left w:val="single" w:sz="6" w:space="0" w:color="auto"/>
              <w:bottom w:val="single" w:sz="6"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1 раз - в промежутке от 6 до 12 часов</w:t>
            </w:r>
          </w:p>
        </w:tc>
        <w:tc>
          <w:tcPr>
            <w:tcW w:w="725" w:type="pct"/>
            <w:tcBorders>
              <w:top w:val="single" w:sz="6" w:space="0" w:color="auto"/>
              <w:left w:val="single" w:sz="6" w:space="0" w:color="auto"/>
              <w:bottom w:val="single" w:sz="6"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не реже 1 раза в сутки</w:t>
            </w:r>
          </w:p>
        </w:tc>
        <w:tc>
          <w:tcPr>
            <w:tcW w:w="718" w:type="pct"/>
            <w:tcBorders>
              <w:top w:val="single" w:sz="6" w:space="0" w:color="auto"/>
              <w:left w:val="single" w:sz="6" w:space="0" w:color="auto"/>
              <w:bottom w:val="single" w:sz="6"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не реже 1 раза в месяц</w:t>
            </w:r>
          </w:p>
        </w:tc>
        <w:tc>
          <w:tcPr>
            <w:tcW w:w="660" w:type="pct"/>
            <w:tcBorders>
              <w:top w:val="single" w:sz="6" w:space="0" w:color="auto"/>
              <w:left w:val="single" w:sz="6" w:space="0" w:color="auto"/>
              <w:bottom w:val="single" w:sz="6" w:space="0" w:color="auto"/>
              <w:right w:val="single" w:sz="12" w:space="0" w:color="auto"/>
            </w:tcBorders>
          </w:tcPr>
          <w:p w:rsidR="00FA7EC6" w:rsidRPr="0002796E" w:rsidRDefault="00FA7EC6" w:rsidP="00392732">
            <w:pPr>
              <w:pStyle w:val="afb"/>
              <w:keepNext/>
              <w:spacing w:after="0"/>
              <w:rPr>
                <w:sz w:val="20"/>
                <w:szCs w:val="20"/>
              </w:rPr>
            </w:pPr>
            <w:r w:rsidRPr="0002796E">
              <w:rPr>
                <w:bCs/>
                <w:iCs/>
                <w:sz w:val="20"/>
                <w:szCs w:val="20"/>
              </w:rPr>
              <w:t>–</w:t>
            </w:r>
          </w:p>
        </w:tc>
      </w:tr>
      <w:tr w:rsidR="00FA7EC6" w:rsidRPr="009A309D" w:rsidTr="00392732">
        <w:trPr>
          <w:trHeight w:val="1084"/>
        </w:trPr>
        <w:tc>
          <w:tcPr>
            <w:tcW w:w="1375" w:type="pct"/>
            <w:tcBorders>
              <w:top w:val="single" w:sz="6" w:space="0" w:color="auto"/>
              <w:left w:val="single" w:sz="12" w:space="0" w:color="auto"/>
              <w:bottom w:val="single" w:sz="6"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3.Динамический уровень</w:t>
            </w:r>
          </w:p>
        </w:tc>
        <w:tc>
          <w:tcPr>
            <w:tcW w:w="756" w:type="pct"/>
            <w:tcBorders>
              <w:top w:val="single" w:sz="6" w:space="0" w:color="auto"/>
              <w:left w:val="single" w:sz="6" w:space="0" w:color="auto"/>
              <w:bottom w:val="single" w:sz="6"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1-3 раза в сутки</w:t>
            </w:r>
          </w:p>
        </w:tc>
        <w:tc>
          <w:tcPr>
            <w:tcW w:w="766" w:type="pct"/>
            <w:tcBorders>
              <w:top w:val="single" w:sz="6" w:space="0" w:color="auto"/>
              <w:left w:val="single" w:sz="6" w:space="0" w:color="auto"/>
              <w:bottom w:val="single" w:sz="6"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1 раз в сутки; после отработки не менее 6 часов</w:t>
            </w:r>
          </w:p>
        </w:tc>
        <w:tc>
          <w:tcPr>
            <w:tcW w:w="725" w:type="pct"/>
            <w:tcBorders>
              <w:top w:val="single" w:sz="6" w:space="0" w:color="auto"/>
              <w:left w:val="single" w:sz="6" w:space="0" w:color="auto"/>
              <w:bottom w:val="single" w:sz="6"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1 раз в сутки</w:t>
            </w:r>
          </w:p>
        </w:tc>
        <w:tc>
          <w:tcPr>
            <w:tcW w:w="718" w:type="pct"/>
            <w:tcBorders>
              <w:top w:val="single" w:sz="6" w:space="0" w:color="auto"/>
              <w:left w:val="single" w:sz="6" w:space="0" w:color="auto"/>
              <w:bottom w:val="single" w:sz="6"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не менее 2-х раз в неделю</w:t>
            </w:r>
          </w:p>
        </w:tc>
        <w:tc>
          <w:tcPr>
            <w:tcW w:w="660" w:type="pct"/>
            <w:tcBorders>
              <w:top w:val="single" w:sz="6" w:space="0" w:color="auto"/>
              <w:left w:val="single" w:sz="6" w:space="0" w:color="auto"/>
              <w:bottom w:val="single" w:sz="6" w:space="0" w:color="auto"/>
              <w:right w:val="single" w:sz="12" w:space="0" w:color="auto"/>
            </w:tcBorders>
          </w:tcPr>
          <w:p w:rsidR="00FA7EC6" w:rsidRPr="0002796E" w:rsidRDefault="00FA7EC6" w:rsidP="00392732">
            <w:pPr>
              <w:pStyle w:val="afb"/>
              <w:keepNext/>
              <w:spacing w:after="0"/>
              <w:rPr>
                <w:sz w:val="20"/>
                <w:szCs w:val="20"/>
              </w:rPr>
            </w:pPr>
            <w:r w:rsidRPr="0002796E">
              <w:rPr>
                <w:sz w:val="20"/>
                <w:szCs w:val="20"/>
              </w:rPr>
              <w:t>1 раз в сутки</w:t>
            </w:r>
          </w:p>
        </w:tc>
      </w:tr>
      <w:tr w:rsidR="00FA7EC6" w:rsidRPr="009A309D" w:rsidTr="00392732">
        <w:trPr>
          <w:trHeight w:val="561"/>
        </w:trPr>
        <w:tc>
          <w:tcPr>
            <w:tcW w:w="1375" w:type="pct"/>
            <w:tcBorders>
              <w:top w:val="single" w:sz="6" w:space="0" w:color="auto"/>
              <w:left w:val="single" w:sz="12" w:space="0" w:color="auto"/>
              <w:bottom w:val="single" w:sz="12"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4.Давление по датчику (если имеется)</w:t>
            </w:r>
          </w:p>
        </w:tc>
        <w:tc>
          <w:tcPr>
            <w:tcW w:w="756" w:type="pct"/>
            <w:tcBorders>
              <w:top w:val="single" w:sz="6" w:space="0" w:color="auto"/>
              <w:left w:val="single" w:sz="6" w:space="0" w:color="auto"/>
              <w:bottom w:val="single" w:sz="12"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1-3 раза в сутки</w:t>
            </w:r>
          </w:p>
        </w:tc>
        <w:tc>
          <w:tcPr>
            <w:tcW w:w="766" w:type="pct"/>
            <w:tcBorders>
              <w:top w:val="single" w:sz="6" w:space="0" w:color="auto"/>
              <w:left w:val="single" w:sz="6" w:space="0" w:color="auto"/>
              <w:bottom w:val="single" w:sz="12"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не реже 1 раза в сутки</w:t>
            </w:r>
          </w:p>
        </w:tc>
        <w:tc>
          <w:tcPr>
            <w:tcW w:w="725" w:type="pct"/>
            <w:tcBorders>
              <w:top w:val="single" w:sz="6" w:space="0" w:color="auto"/>
              <w:left w:val="single" w:sz="6" w:space="0" w:color="auto"/>
              <w:bottom w:val="single" w:sz="12"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не реже 1 раза в сутки</w:t>
            </w:r>
          </w:p>
        </w:tc>
        <w:tc>
          <w:tcPr>
            <w:tcW w:w="718" w:type="pct"/>
            <w:tcBorders>
              <w:top w:val="single" w:sz="6" w:space="0" w:color="auto"/>
              <w:left w:val="single" w:sz="6" w:space="0" w:color="auto"/>
              <w:bottom w:val="single" w:sz="12" w:space="0" w:color="auto"/>
              <w:right w:val="single" w:sz="6" w:space="0" w:color="auto"/>
            </w:tcBorders>
          </w:tcPr>
          <w:p w:rsidR="00FA7EC6" w:rsidRPr="0002796E" w:rsidRDefault="00FA7EC6" w:rsidP="00392732">
            <w:pPr>
              <w:pStyle w:val="afb"/>
              <w:keepNext/>
              <w:spacing w:after="0"/>
              <w:rPr>
                <w:sz w:val="20"/>
                <w:szCs w:val="20"/>
              </w:rPr>
            </w:pPr>
            <w:r w:rsidRPr="0002796E">
              <w:rPr>
                <w:sz w:val="20"/>
                <w:szCs w:val="20"/>
              </w:rPr>
              <w:t>не реже 2-х раз в неделю</w:t>
            </w:r>
          </w:p>
        </w:tc>
        <w:tc>
          <w:tcPr>
            <w:tcW w:w="660" w:type="pct"/>
            <w:tcBorders>
              <w:top w:val="single" w:sz="6" w:space="0" w:color="auto"/>
              <w:left w:val="single" w:sz="6" w:space="0" w:color="auto"/>
              <w:bottom w:val="single" w:sz="12" w:space="0" w:color="auto"/>
              <w:right w:val="single" w:sz="12" w:space="0" w:color="auto"/>
            </w:tcBorders>
          </w:tcPr>
          <w:p w:rsidR="00FA7EC6" w:rsidRPr="0002796E" w:rsidRDefault="00FA7EC6" w:rsidP="00392732">
            <w:pPr>
              <w:pStyle w:val="afb"/>
              <w:keepNext/>
              <w:spacing w:after="0"/>
              <w:rPr>
                <w:sz w:val="20"/>
                <w:szCs w:val="20"/>
              </w:rPr>
            </w:pPr>
            <w:r w:rsidRPr="0002796E">
              <w:rPr>
                <w:sz w:val="20"/>
                <w:szCs w:val="20"/>
              </w:rPr>
              <w:t>1 раз в сутки</w:t>
            </w:r>
          </w:p>
        </w:tc>
      </w:tr>
    </w:tbl>
    <w:p w:rsidR="00961C82" w:rsidRPr="00961C82" w:rsidRDefault="00961C82" w:rsidP="0017159F">
      <w:pPr>
        <w:numPr>
          <w:ilvl w:val="2"/>
          <w:numId w:val="128"/>
        </w:numPr>
        <w:tabs>
          <w:tab w:val="left" w:pos="851"/>
        </w:tabs>
        <w:spacing w:before="120" w:after="120"/>
        <w:ind w:left="0" w:firstLine="0"/>
        <w:jc w:val="both"/>
      </w:pPr>
      <w:r w:rsidRPr="00961C82">
        <w:t xml:space="preserve">Все работы по запуску УЭЦН после срабатывания защиты ЗП </w:t>
      </w:r>
      <w:r w:rsidR="00730F3B">
        <w:t>СУ</w:t>
      </w:r>
      <w:r w:rsidRPr="00961C82">
        <w:t xml:space="preserve"> необходимо отражать в </w:t>
      </w:r>
      <w:r w:rsidR="00DD5AC6">
        <w:t>ЭП</w:t>
      </w:r>
      <w:r w:rsidR="00EC03EF">
        <w:t xml:space="preserve"> УЭЦН.</w:t>
      </w:r>
    </w:p>
    <w:p w:rsidR="00961C82" w:rsidRPr="00961C82" w:rsidRDefault="00961C82" w:rsidP="0017159F">
      <w:pPr>
        <w:numPr>
          <w:ilvl w:val="2"/>
          <w:numId w:val="128"/>
        </w:numPr>
        <w:tabs>
          <w:tab w:val="left" w:pos="851"/>
        </w:tabs>
        <w:spacing w:before="120" w:after="120"/>
        <w:ind w:left="0" w:firstLine="0"/>
        <w:jc w:val="both"/>
      </w:pPr>
      <w:r w:rsidRPr="00961C82">
        <w:t xml:space="preserve">Если ток нагрузки не снизился до номинального значения, решение о проведении дополнительных операций (промывка, «расклинка» и пр.) или подъем УЭЦН принимается специалистом технологической службы ЦДНГ по согласованию с начальником технологической службы </w:t>
      </w:r>
      <w:r w:rsidR="009C7EB6">
        <w:t>цеха добычи нефти и газа</w:t>
      </w:r>
      <w:r w:rsidRPr="00961C82">
        <w:t>.</w:t>
      </w:r>
    </w:p>
    <w:p w:rsidR="00961C82" w:rsidRPr="00961C82" w:rsidRDefault="00961C82" w:rsidP="0017159F">
      <w:pPr>
        <w:numPr>
          <w:ilvl w:val="2"/>
          <w:numId w:val="128"/>
        </w:numPr>
        <w:tabs>
          <w:tab w:val="left" w:pos="851"/>
        </w:tabs>
        <w:spacing w:before="120" w:after="120"/>
        <w:ind w:left="0" w:firstLine="0"/>
        <w:jc w:val="both"/>
      </w:pPr>
      <w:r w:rsidRPr="00961C82">
        <w:t>После снижения тока нагрузки до номинального или ниже необходимо произвести оптимизацию напряжения ТМПН и заново произвести настройку защиты ЗП, ЗСП согласно</w:t>
      </w:r>
      <w:r w:rsidRPr="00961C82">
        <w:rPr>
          <w:color w:val="FF0000"/>
        </w:rPr>
        <w:t xml:space="preserve"> </w:t>
      </w:r>
      <w:hyperlink w:anchor="_ПРИЛОЖЕНИЕ_7._МЕТОДИКА_1" w:history="1">
        <w:r w:rsidRPr="00961C82">
          <w:rPr>
            <w:color w:val="0000FF"/>
            <w:u w:val="single"/>
          </w:rPr>
          <w:t>Приложению 7</w:t>
        </w:r>
      </w:hyperlink>
      <w:r w:rsidRPr="00961C82">
        <w:t>.</w:t>
      </w:r>
    </w:p>
    <w:p w:rsidR="00961C82" w:rsidRDefault="00961C82" w:rsidP="0017159F">
      <w:pPr>
        <w:numPr>
          <w:ilvl w:val="2"/>
          <w:numId w:val="128"/>
        </w:numPr>
        <w:tabs>
          <w:tab w:val="left" w:pos="851"/>
        </w:tabs>
        <w:spacing w:before="120" w:after="120"/>
        <w:ind w:left="0" w:firstLine="0"/>
        <w:jc w:val="both"/>
      </w:pPr>
      <w:bookmarkStart w:id="975" w:name="_Toc104598860"/>
      <w:bookmarkStart w:id="976" w:name="_Toc138757680"/>
      <w:bookmarkStart w:id="977" w:name="_Toc138761117"/>
      <w:r w:rsidRPr="00961C82">
        <w:t>П</w:t>
      </w:r>
      <w:r w:rsidR="00EC03EF">
        <w:t>ри принятии</w:t>
      </w:r>
      <w:r w:rsidRPr="00961C82">
        <w:t xml:space="preserve"> решения о подъеме УЭЦН необходимо отключить установку, представитель ЭПУ-Сервис</w:t>
      </w:r>
      <w:r w:rsidRPr="00961C82">
        <w:rPr>
          <w:bCs/>
        </w:rPr>
        <w:t xml:space="preserve"> производит считывание архива данных</w:t>
      </w:r>
      <w:r w:rsidRPr="00961C82">
        <w:rPr>
          <w:bCs/>
          <w:color w:val="FF0000"/>
        </w:rPr>
        <w:t xml:space="preserve"> </w:t>
      </w:r>
      <w:r w:rsidRPr="00961C82">
        <w:rPr>
          <w:bCs/>
        </w:rPr>
        <w:t xml:space="preserve">контроллера </w:t>
      </w:r>
      <w:r w:rsidRPr="00961C82">
        <w:t>и отключение</w:t>
      </w:r>
      <w:r w:rsidRPr="00961C82">
        <w:rPr>
          <w:color w:val="FF0000"/>
        </w:rPr>
        <w:t xml:space="preserve"> </w:t>
      </w:r>
      <w:r w:rsidRPr="00961C82">
        <w:t>кабеля от ШПВ с соблюдением требований безопасности.</w:t>
      </w:r>
    </w:p>
    <w:p w:rsidR="00961C82" w:rsidRPr="0081153A" w:rsidRDefault="00961C82" w:rsidP="0017159F">
      <w:pPr>
        <w:pStyle w:val="aff2"/>
        <w:keepNext/>
        <w:numPr>
          <w:ilvl w:val="1"/>
          <w:numId w:val="128"/>
        </w:numPr>
        <w:spacing w:before="240" w:after="120"/>
        <w:jc w:val="both"/>
        <w:outlineLvl w:val="1"/>
        <w:rPr>
          <w:rFonts w:ascii="Arial" w:eastAsia="Times New Roman" w:hAnsi="Arial"/>
          <w:b/>
          <w:caps/>
          <w:szCs w:val="24"/>
          <w:lang w:eastAsia="ru-RU"/>
        </w:rPr>
      </w:pPr>
      <w:bookmarkStart w:id="978" w:name="_Toc202077781"/>
      <w:bookmarkStart w:id="979" w:name="_Toc209412810"/>
      <w:bookmarkStart w:id="980" w:name="_Toc209412995"/>
      <w:bookmarkStart w:id="981" w:name="_Toc459388225"/>
      <w:bookmarkStart w:id="982" w:name="_Toc56280640"/>
      <w:bookmarkStart w:id="983" w:name="_Toc208388606"/>
      <w:r w:rsidRPr="0081153A">
        <w:rPr>
          <w:rFonts w:ascii="Arial" w:eastAsia="Times New Roman" w:hAnsi="Arial"/>
          <w:b/>
          <w:caps/>
          <w:szCs w:val="24"/>
          <w:lang w:eastAsia="ru-RU"/>
        </w:rPr>
        <w:t>ОТКЛЮЧЕНИЕ УЭЦН ЗАЩИТОЙ ОТ СРЫВА ПОДАЧИ</w:t>
      </w:r>
      <w:bookmarkEnd w:id="975"/>
      <w:bookmarkEnd w:id="976"/>
      <w:bookmarkEnd w:id="977"/>
      <w:bookmarkEnd w:id="978"/>
      <w:bookmarkEnd w:id="979"/>
      <w:bookmarkEnd w:id="980"/>
      <w:bookmarkEnd w:id="981"/>
      <w:bookmarkEnd w:id="982"/>
      <w:bookmarkEnd w:id="983"/>
    </w:p>
    <w:p w:rsidR="00961C82" w:rsidRPr="00961C82" w:rsidRDefault="00961C82" w:rsidP="0017159F">
      <w:pPr>
        <w:numPr>
          <w:ilvl w:val="2"/>
          <w:numId w:val="128"/>
        </w:numPr>
        <w:tabs>
          <w:tab w:val="left" w:pos="851"/>
        </w:tabs>
        <w:spacing w:before="120" w:after="120"/>
        <w:ind w:left="0" w:firstLine="0"/>
        <w:jc w:val="both"/>
      </w:pPr>
      <w:r w:rsidRPr="00961C82">
        <w:t>Проверить исправность и срабатывание</w:t>
      </w:r>
      <w:r w:rsidRPr="00961C82">
        <w:rPr>
          <w:color w:val="FF0000"/>
        </w:rPr>
        <w:t xml:space="preserve"> </w:t>
      </w:r>
      <w:r w:rsidRPr="00961C82">
        <w:t>защиты ЗСП без нагрузки.</w:t>
      </w:r>
    </w:p>
    <w:p w:rsidR="00961C82" w:rsidRPr="00961C82" w:rsidRDefault="00961C82" w:rsidP="0017159F">
      <w:pPr>
        <w:numPr>
          <w:ilvl w:val="2"/>
          <w:numId w:val="128"/>
        </w:numPr>
        <w:tabs>
          <w:tab w:val="left" w:pos="851"/>
        </w:tabs>
        <w:spacing w:before="120" w:after="120"/>
        <w:ind w:left="0" w:firstLine="0"/>
        <w:jc w:val="both"/>
      </w:pPr>
      <w:r w:rsidRPr="00961C82">
        <w:t>Проверить напряжение питания по фазам на низкой и высокой стороне трансформатора ТМПН, токи по фазам токовыми клещами на высокой и низкой стороне трансформатора ТМПН.</w:t>
      </w:r>
    </w:p>
    <w:p w:rsidR="00961C82" w:rsidRPr="00961C82" w:rsidRDefault="00961C82" w:rsidP="0017159F">
      <w:pPr>
        <w:numPr>
          <w:ilvl w:val="2"/>
          <w:numId w:val="128"/>
        </w:numPr>
        <w:tabs>
          <w:tab w:val="left" w:pos="851"/>
        </w:tabs>
        <w:spacing w:before="120" w:after="120"/>
        <w:ind w:left="0" w:firstLine="0"/>
        <w:jc w:val="both"/>
      </w:pPr>
      <w:r w:rsidRPr="00961C82">
        <w:t xml:space="preserve">Проверить на соответствие показания токовых клещей и </w:t>
      </w:r>
      <w:r w:rsidR="003624DA">
        <w:t>К</w:t>
      </w:r>
      <w:r w:rsidRPr="00961C82">
        <w:t>СУ, при необходимости произвести корректировку показаний контроллера.</w:t>
      </w:r>
    </w:p>
    <w:p w:rsidR="00961C82" w:rsidRPr="00961C82" w:rsidRDefault="00961C82" w:rsidP="0017159F">
      <w:pPr>
        <w:numPr>
          <w:ilvl w:val="2"/>
          <w:numId w:val="128"/>
        </w:numPr>
        <w:tabs>
          <w:tab w:val="left" w:pos="851"/>
        </w:tabs>
        <w:spacing w:before="120" w:after="120"/>
        <w:ind w:left="0" w:firstLine="0"/>
        <w:jc w:val="both"/>
      </w:pPr>
      <w:r w:rsidRPr="00961C82">
        <w:t>Произвести проверку исправности АГЗУ, замерить подачу жидкости из скважины в течение не менее 1 часа с одновременным измерением изменения динамического уровня в затрубном пространстве, буферное и затрубное давление, тока нагрузки по фазам и напряжения при достижении рабочего значения динамического уровня.</w:t>
      </w:r>
    </w:p>
    <w:p w:rsidR="00961C82" w:rsidRPr="00961C82" w:rsidRDefault="00961C82" w:rsidP="0017159F">
      <w:pPr>
        <w:numPr>
          <w:ilvl w:val="2"/>
          <w:numId w:val="128"/>
        </w:numPr>
        <w:tabs>
          <w:tab w:val="left" w:pos="851"/>
        </w:tabs>
        <w:spacing w:before="120" w:after="120"/>
        <w:ind w:left="0" w:firstLine="0"/>
        <w:jc w:val="both"/>
      </w:pPr>
      <w:r w:rsidRPr="00961C82">
        <w:t>Проверить давление, развиваемое насосом при закрытой задвижке на выкидной линии. Не допускается превышение давления в НКТ больше 60 атм.</w:t>
      </w:r>
    </w:p>
    <w:p w:rsidR="00961C82" w:rsidRPr="00961C82" w:rsidRDefault="00961C82" w:rsidP="0017159F">
      <w:pPr>
        <w:numPr>
          <w:ilvl w:val="2"/>
          <w:numId w:val="128"/>
        </w:numPr>
        <w:tabs>
          <w:tab w:val="left" w:pos="851"/>
        </w:tabs>
        <w:spacing w:before="120" w:after="120"/>
        <w:ind w:left="0" w:firstLine="0"/>
        <w:jc w:val="both"/>
      </w:pPr>
      <w:r w:rsidRPr="00961C82">
        <w:t xml:space="preserve">Результаты измерений проверить на соответствие паспортной напорной (зависимость Q-Н) характеристике данного типоразмера УЭЦН. При несоответствии произвести проверку лифта НКТ на герметичность с помощью </w:t>
      </w:r>
      <w:r w:rsidR="00A16042">
        <w:t xml:space="preserve">насосного </w:t>
      </w:r>
      <w:r w:rsidRPr="00961C82">
        <w:t xml:space="preserve">агрегата </w:t>
      </w:r>
      <w:r w:rsidR="00A16042">
        <w:t xml:space="preserve">типа </w:t>
      </w:r>
      <w:r w:rsidRPr="00961C82">
        <w:t>ЦА.</w:t>
      </w:r>
    </w:p>
    <w:p w:rsidR="00961C82" w:rsidRDefault="00961C82" w:rsidP="0017159F">
      <w:pPr>
        <w:numPr>
          <w:ilvl w:val="2"/>
          <w:numId w:val="128"/>
        </w:numPr>
        <w:tabs>
          <w:tab w:val="left" w:pos="851"/>
        </w:tabs>
        <w:spacing w:before="120" w:after="120"/>
        <w:ind w:left="0" w:firstLine="0"/>
        <w:jc w:val="both"/>
      </w:pPr>
      <w:r w:rsidRPr="00961C82">
        <w:t>Проверить колонну НКТ на наличие отложения парафина (в парафиноотлагающих скважинах) спуском шаблона (скребка) в НКТ.</w:t>
      </w:r>
    </w:p>
    <w:p w:rsidR="002148E8" w:rsidRPr="00961C82" w:rsidRDefault="002148E8" w:rsidP="0017159F">
      <w:pPr>
        <w:numPr>
          <w:ilvl w:val="2"/>
          <w:numId w:val="128"/>
        </w:numPr>
        <w:tabs>
          <w:tab w:val="left" w:pos="851"/>
        </w:tabs>
        <w:spacing w:before="120" w:after="120"/>
        <w:ind w:left="0" w:firstLine="0"/>
        <w:jc w:val="both"/>
      </w:pPr>
      <w:r>
        <w:t xml:space="preserve">Проанализировать </w:t>
      </w:r>
      <w:r w:rsidRPr="009A309D">
        <w:t>причину снижения нагрузки (снижение динамического уровня, не</w:t>
      </w:r>
      <w:r>
        <w:t xml:space="preserve"> </w:t>
      </w:r>
      <w:r w:rsidRPr="009A309D">
        <w:t>герметичность НКТ, заморожена линия, недост</w:t>
      </w:r>
      <w:r>
        <w:t>аточный напор, слом вала и др.).</w:t>
      </w:r>
    </w:p>
    <w:p w:rsidR="00961C82" w:rsidRDefault="00961C82" w:rsidP="0017159F">
      <w:pPr>
        <w:numPr>
          <w:ilvl w:val="2"/>
          <w:numId w:val="128"/>
        </w:numPr>
        <w:tabs>
          <w:tab w:val="left" w:pos="851"/>
        </w:tabs>
        <w:spacing w:before="120" w:after="120"/>
        <w:ind w:left="0" w:firstLine="0"/>
        <w:jc w:val="both"/>
      </w:pPr>
      <w:r w:rsidRPr="00961C82">
        <w:t>При снижении или прекращении подачи</w:t>
      </w:r>
      <w:r w:rsidR="00872A17">
        <w:t>,</w:t>
      </w:r>
      <w:r w:rsidRPr="00961C82">
        <w:t xml:space="preserve"> произвести обратную промывку через насос с одновременным запуском УЭЦН (водой</w:t>
      </w:r>
      <w:r w:rsidR="00872A17">
        <w:t xml:space="preserve"> или раствором соляной кислоты). П</w:t>
      </w:r>
      <w:r w:rsidRPr="00961C82">
        <w:t xml:space="preserve">ри возможном запарафинивании НКТ </w:t>
      </w:r>
      <w:r w:rsidR="00872A17">
        <w:t>произвести промывку</w:t>
      </w:r>
      <w:r w:rsidRPr="00961C82">
        <w:t xml:space="preserve"> горячей нефтью (температура нагрева нефти не должна превышать 90% наименьшего показателя термостойкости отрезка спущенной </w:t>
      </w:r>
      <w:r w:rsidR="00052C5C">
        <w:t>КЛ</w:t>
      </w:r>
      <w:r w:rsidRPr="00961C82">
        <w:t>).</w:t>
      </w:r>
    </w:p>
    <w:p w:rsidR="002148E8" w:rsidRPr="00961C82" w:rsidRDefault="002148E8" w:rsidP="0017159F">
      <w:pPr>
        <w:numPr>
          <w:ilvl w:val="2"/>
          <w:numId w:val="128"/>
        </w:numPr>
        <w:tabs>
          <w:tab w:val="left" w:pos="851"/>
        </w:tabs>
        <w:spacing w:before="120" w:after="120"/>
        <w:ind w:left="0" w:firstLine="0"/>
        <w:jc w:val="both"/>
      </w:pPr>
      <w:r>
        <w:t xml:space="preserve">При </w:t>
      </w:r>
      <w:r w:rsidRPr="009A309D">
        <w:t>необходимости произвести корректи</w:t>
      </w:r>
      <w:r>
        <w:t xml:space="preserve">ровку защиты по недогрузу. Предпринять </w:t>
      </w:r>
      <w:r w:rsidRPr="009A309D">
        <w:t>меры для дальнейшей стабильной работы УЭЦН.</w:t>
      </w:r>
    </w:p>
    <w:p w:rsidR="00B92BF7" w:rsidRPr="00363295" w:rsidRDefault="00961C82" w:rsidP="0017159F">
      <w:pPr>
        <w:numPr>
          <w:ilvl w:val="2"/>
          <w:numId w:val="128"/>
        </w:numPr>
        <w:tabs>
          <w:tab w:val="left" w:pos="851"/>
        </w:tabs>
        <w:spacing w:before="120" w:after="120"/>
        <w:ind w:left="0" w:firstLine="0"/>
        <w:jc w:val="both"/>
        <w:rPr>
          <w:caps/>
        </w:rPr>
      </w:pPr>
      <w:r w:rsidRPr="00961C82">
        <w:t xml:space="preserve">После проведения работ по определению причин отключения </w:t>
      </w:r>
      <w:r w:rsidR="00A16042">
        <w:t xml:space="preserve">по </w:t>
      </w:r>
      <w:r w:rsidRPr="00961C82">
        <w:t>ЗСП</w:t>
      </w:r>
      <w:r w:rsidR="00A16042">
        <w:t>,</w:t>
      </w:r>
      <w:r w:rsidRPr="00961C82">
        <w:t xml:space="preserve"> представитель ЭПУ-Сервис производит считывание архива данных контроллера</w:t>
      </w:r>
      <w:r w:rsidR="00A16042">
        <w:t>. Р</w:t>
      </w:r>
      <w:r w:rsidRPr="00961C82">
        <w:t xml:space="preserve">ешение об эксплуатации УЭЦН (с изменением уставок СУ), или подъеме установки, принимает работник технологической службы ЦДНГ по согласованию с начальником технологической службы </w:t>
      </w:r>
      <w:r w:rsidR="009C7EB6" w:rsidRPr="00961C82">
        <w:t>ц</w:t>
      </w:r>
      <w:r w:rsidR="009C7EB6">
        <w:t>еха добычи нефти и газа</w:t>
      </w:r>
      <w:r w:rsidRPr="00961C82">
        <w:t>.</w:t>
      </w:r>
    </w:p>
    <w:p w:rsidR="00363295" w:rsidRPr="005B2148" w:rsidRDefault="00363295" w:rsidP="0017159F">
      <w:pPr>
        <w:numPr>
          <w:ilvl w:val="2"/>
          <w:numId w:val="128"/>
        </w:numPr>
        <w:tabs>
          <w:tab w:val="left" w:pos="851"/>
        </w:tabs>
        <w:spacing w:before="120" w:after="120"/>
        <w:ind w:left="0" w:firstLine="0"/>
        <w:jc w:val="both"/>
        <w:rPr>
          <w:caps/>
        </w:rPr>
      </w:pPr>
      <w:r>
        <w:t xml:space="preserve">В случаях </w:t>
      </w:r>
      <w:r w:rsidRPr="00363295">
        <w:rPr>
          <w:szCs w:val="20"/>
        </w:rPr>
        <w:t>когда причиной отключения по ЗСП является снижение притока жидкости из пласта (снижение динамического уровня (или давления на приеме насоса при наличии ТМС) с одновременным снижением дебита жидкости) и причина этого не может быть устранена без проведения Т</w:t>
      </w:r>
      <w:r w:rsidR="009C7EB6">
        <w:rPr>
          <w:szCs w:val="20"/>
        </w:rPr>
        <w:t>К</w:t>
      </w:r>
      <w:r w:rsidRPr="00363295">
        <w:rPr>
          <w:szCs w:val="20"/>
        </w:rPr>
        <w:t xml:space="preserve">РС (в случаях, когда приток может быть восстановлен за счет химических обработок без подъема УЭЦН), для дальнейшей эксплуатации технологическая служба ЦДНГ должна разработать мероприятия по ограничению подачи насоса методом штуцирования или снижения частоты, после чего скважина повторно выводится на постоянный режим эксплуатации и ЗСП настраивается согласно методике, изложенной в </w:t>
      </w:r>
      <w:hyperlink w:anchor="_ПРИЛОЖЕНИЕ_7._МЕТОДИКА_1" w:history="1">
        <w:r w:rsidRPr="008469F1">
          <w:rPr>
            <w:rStyle w:val="ac"/>
            <w:szCs w:val="20"/>
          </w:rPr>
          <w:t>Приложении 7</w:t>
        </w:r>
      </w:hyperlink>
      <w:r w:rsidRPr="00363295">
        <w:rPr>
          <w:szCs w:val="20"/>
        </w:rPr>
        <w:t>. Или принимается решение о переводе УЭЦН в периодическую эксплуатацию и ЗСП настраивается согласно методике, изложенной в п. 1</w:t>
      </w:r>
      <w:r w:rsidR="009C7EB6">
        <w:rPr>
          <w:szCs w:val="20"/>
        </w:rPr>
        <w:t>1</w:t>
      </w:r>
      <w:r w:rsidRPr="00363295">
        <w:rPr>
          <w:szCs w:val="20"/>
        </w:rPr>
        <w:t xml:space="preserve">.11.6. Технологической инструкции. Не допускается работа УЭЦН с «загрубленной» ЗСП. В условиях текущей эксплуатации периодического режима при снижении притока на приёме насоса более чем в 3-4 раза относительно оптимальной подачи УЭЦН, а также при отсутствии необходимого притока на охлаждение ПЭД (с учётом диаметра </w:t>
      </w:r>
      <w:r w:rsidR="00DD5AC6">
        <w:rPr>
          <w:szCs w:val="20"/>
        </w:rPr>
        <w:t>ЭК</w:t>
      </w:r>
      <w:r w:rsidRPr="00363295">
        <w:rPr>
          <w:szCs w:val="20"/>
        </w:rPr>
        <w:t>), необходимо согласовать акт деоптимизации с сектором оптимизации добычи ОИД и ОРПО УППР и ГТМ.</w:t>
      </w:r>
    </w:p>
    <w:p w:rsidR="005B2148" w:rsidRPr="005B2148" w:rsidRDefault="005B2148" w:rsidP="005B2148">
      <w:pPr>
        <w:tabs>
          <w:tab w:val="left" w:pos="851"/>
          <w:tab w:val="num" w:pos="2160"/>
        </w:tabs>
        <w:spacing w:before="120" w:after="120"/>
        <w:jc w:val="both"/>
        <w:rPr>
          <w:szCs w:val="20"/>
        </w:rPr>
      </w:pPr>
      <w:r w:rsidRPr="005B2148">
        <w:rPr>
          <w:caps/>
        </w:rPr>
        <w:t>9.3.1</w:t>
      </w:r>
      <w:r>
        <w:rPr>
          <w:caps/>
        </w:rPr>
        <w:t>3</w:t>
      </w:r>
      <w:r w:rsidRPr="005B2148">
        <w:rPr>
          <w:caps/>
        </w:rPr>
        <w:t xml:space="preserve">. </w:t>
      </w:r>
      <w:r w:rsidRPr="005B2148">
        <w:rPr>
          <w:szCs w:val="20"/>
        </w:rPr>
        <w:t xml:space="preserve">На скважинах, работающих в периодическом режиме, с корректно подобранной программой, в случаях если остановки по защите срыва подачи происходят в момент запуска ЭЦН, при этом отсутствует влияние осложняющих факторов, а НРХ ЭЦН соответствуют паспортным данным - необходимо выполнить корректировку уставки времени разгона, настроенную согласно </w:t>
      </w:r>
      <w:hyperlink w:anchor="_приложение_17._Величины" w:history="1">
        <w:r w:rsidRPr="00FB53E2">
          <w:rPr>
            <w:rStyle w:val="ac"/>
            <w:szCs w:val="20"/>
          </w:rPr>
          <w:t>Приложения 17</w:t>
        </w:r>
      </w:hyperlink>
      <w:r w:rsidRPr="005B2148">
        <w:rPr>
          <w:szCs w:val="20"/>
        </w:rPr>
        <w:t xml:space="preserve">, в сторону увеличения, шагом 1 Гц/сек, с дальнейшим анализом КСУ. Если после корректировки уставки времени разгона происходит срабатывание защиты от перегруза (ЗП) – необходимо вернуть значение уставки на прежнюю величину. </w:t>
      </w:r>
    </w:p>
    <w:p w:rsidR="00363295" w:rsidRPr="00363295" w:rsidRDefault="0081153A" w:rsidP="002A2D3D">
      <w:pPr>
        <w:tabs>
          <w:tab w:val="left" w:pos="851"/>
          <w:tab w:val="num" w:pos="2160"/>
        </w:tabs>
        <w:spacing w:before="120" w:after="120"/>
        <w:jc w:val="both"/>
        <w:rPr>
          <w:szCs w:val="20"/>
        </w:rPr>
      </w:pPr>
      <w:r>
        <w:rPr>
          <w:caps/>
        </w:rPr>
        <w:t>9</w:t>
      </w:r>
      <w:r w:rsidR="00363295">
        <w:rPr>
          <w:caps/>
        </w:rPr>
        <w:t>.3.1</w:t>
      </w:r>
      <w:r w:rsidR="005B2148">
        <w:rPr>
          <w:caps/>
        </w:rPr>
        <w:t>4</w:t>
      </w:r>
      <w:r w:rsidR="00363295">
        <w:rPr>
          <w:caps/>
        </w:rPr>
        <w:t xml:space="preserve">. </w:t>
      </w:r>
      <w:r w:rsidR="00363295" w:rsidRPr="00363295">
        <w:rPr>
          <w:szCs w:val="20"/>
        </w:rPr>
        <w:t>В случаях</w:t>
      </w:r>
      <w:r w:rsidR="00363295" w:rsidRPr="00363295">
        <w:rPr>
          <w:caps/>
          <w:sz w:val="32"/>
        </w:rPr>
        <w:t xml:space="preserve"> </w:t>
      </w:r>
      <w:r w:rsidR="00363295" w:rsidRPr="00363295">
        <w:rPr>
          <w:szCs w:val="20"/>
        </w:rPr>
        <w:t>отрицательно влиянии газа на работу УЭЦН, так же, как и в случае с определением снижения притока, технологическая служба ЦДНГ должна в первую очередь убедиться в правильности понимания причины срабатывания защиты ЗСП. Для этого после проведения вышеуказанного набора мероприятий, производится запуск УЭЦН в работу с предварительно отключенной (или загрубленной) защитой ЗСП.</w:t>
      </w:r>
    </w:p>
    <w:p w:rsidR="00363295" w:rsidRPr="00363295" w:rsidRDefault="00363295" w:rsidP="002A2D3D">
      <w:pPr>
        <w:tabs>
          <w:tab w:val="left" w:pos="851"/>
          <w:tab w:val="num" w:pos="2160"/>
        </w:tabs>
        <w:spacing w:before="120" w:after="120"/>
        <w:jc w:val="both"/>
        <w:rPr>
          <w:szCs w:val="20"/>
        </w:rPr>
      </w:pPr>
      <w:r w:rsidRPr="00363295">
        <w:rPr>
          <w:szCs w:val="20"/>
        </w:rPr>
        <w:t>Неукоснительным требованием при этом является постоянный контроль (обязательное постоянное присутствие на устье скважины) за работой скважины со стороны работников ЦДНГ и ЭПУ-Сервис.</w:t>
      </w:r>
    </w:p>
    <w:p w:rsidR="00363295" w:rsidRDefault="00363295" w:rsidP="002A2D3D">
      <w:pPr>
        <w:tabs>
          <w:tab w:val="left" w:pos="851"/>
        </w:tabs>
        <w:spacing w:before="120" w:after="120"/>
        <w:jc w:val="both"/>
        <w:rPr>
          <w:szCs w:val="20"/>
        </w:rPr>
      </w:pPr>
      <w:r w:rsidRPr="00363295">
        <w:rPr>
          <w:szCs w:val="20"/>
        </w:rPr>
        <w:t xml:space="preserve">В период работы должны непрерывно контролироваться дебит жидкости и параметры эксплуатации со </w:t>
      </w:r>
      <w:r w:rsidR="00730F3B">
        <w:rPr>
          <w:szCs w:val="20"/>
        </w:rPr>
        <w:t>СУ</w:t>
      </w:r>
      <w:r w:rsidRPr="00363295">
        <w:rPr>
          <w:szCs w:val="20"/>
        </w:rPr>
        <w:t xml:space="preserve">. Если срыва подачи не происходит при этом, согласно архиву данных </w:t>
      </w:r>
      <w:r w:rsidR="003624DA">
        <w:rPr>
          <w:szCs w:val="20"/>
        </w:rPr>
        <w:t>К</w:t>
      </w:r>
      <w:r w:rsidRPr="00363295">
        <w:rPr>
          <w:szCs w:val="20"/>
        </w:rPr>
        <w:t xml:space="preserve">СУ, диаграмма загрузки имеет скачкообразную форму, то имеем случай периодических прорывов газа в УЭЦН и корректировка настройки защиты ЗСП будет производиться по результатам анализа длительности периода работы с низкой загрузкой. </w:t>
      </w:r>
      <w:r w:rsidR="00AA2F2D">
        <w:rPr>
          <w:szCs w:val="20"/>
        </w:rPr>
        <w:t>Р</w:t>
      </w:r>
      <w:r w:rsidRPr="00363295">
        <w:rPr>
          <w:szCs w:val="20"/>
        </w:rPr>
        <w:t xml:space="preserve">аботник технологической службы ЦДНГ должен по данным архива с </w:t>
      </w:r>
      <w:r w:rsidR="003624DA">
        <w:rPr>
          <w:szCs w:val="20"/>
        </w:rPr>
        <w:t>К</w:t>
      </w:r>
      <w:r w:rsidRPr="00363295">
        <w:rPr>
          <w:szCs w:val="20"/>
        </w:rPr>
        <w:t>СУ определить время работы с низкой загрузкой (момент прорыва газа) и установить время</w:t>
      </w:r>
      <w:r w:rsidR="00AA2F2D">
        <w:rPr>
          <w:szCs w:val="20"/>
        </w:rPr>
        <w:t xml:space="preserve"> активации</w:t>
      </w:r>
      <w:r w:rsidRPr="00363295">
        <w:rPr>
          <w:szCs w:val="20"/>
        </w:rPr>
        <w:t xml:space="preserve"> защиты ЗСП</w:t>
      </w:r>
      <w:r w:rsidR="00AA2F2D">
        <w:rPr>
          <w:szCs w:val="20"/>
        </w:rPr>
        <w:t xml:space="preserve"> после запуска (корректировка только ПУСКОВОГО времени срабатывания защиты, без изменения времени срабатывания основной защиты)</w:t>
      </w:r>
      <w:r w:rsidRPr="00363295">
        <w:rPr>
          <w:szCs w:val="20"/>
        </w:rPr>
        <w:t>. При этом следует иметь ввиду, что время задержки</w:t>
      </w:r>
      <w:r w:rsidR="00AA2F2D">
        <w:rPr>
          <w:szCs w:val="20"/>
        </w:rPr>
        <w:t xml:space="preserve"> ЗСП после запуска</w:t>
      </w:r>
      <w:r w:rsidRPr="00363295">
        <w:rPr>
          <w:szCs w:val="20"/>
        </w:rPr>
        <w:t xml:space="preserve"> не должно превышать 3 минуты</w:t>
      </w:r>
      <w:r w:rsidR="00882C87">
        <w:rPr>
          <w:szCs w:val="20"/>
        </w:rPr>
        <w:t xml:space="preserve"> (алгоритм применим для скважин с программой работы не менее 5 минут)</w:t>
      </w:r>
      <w:r w:rsidRPr="00363295">
        <w:rPr>
          <w:szCs w:val="20"/>
        </w:rPr>
        <w:t>. В случае если периоды работы с низкой загрузкой значительно отличаются и нельзя выделить определенную зависимость, то работник технологической службы ЦДНГ определяет нижнее (минимальное) значение загрузки (</w:t>
      </w:r>
      <w:r w:rsidRPr="002A2D3D">
        <w:rPr>
          <w:b/>
          <w:szCs w:val="20"/>
          <w:u w:val="single"/>
        </w:rPr>
        <w:t>обязательное условие - при выделенном минимальном значении загрузки эксплуатация УЭЦН должна сопровождаться наличием подачи</w:t>
      </w:r>
      <w:r w:rsidRPr="00363295">
        <w:rPr>
          <w:szCs w:val="20"/>
        </w:rPr>
        <w:t xml:space="preserve">) и настраивает защиту ЗСП не в соответствии с рекомендациями, изложенными в </w:t>
      </w:r>
      <w:hyperlink w:anchor="_ПРИЛОЖЕНИЕ_7._МЕТОДИКА_1" w:history="1">
        <w:r w:rsidRPr="008469F1">
          <w:rPr>
            <w:rStyle w:val="ac"/>
            <w:szCs w:val="20"/>
          </w:rPr>
          <w:t>Приложении 7</w:t>
        </w:r>
      </w:hyperlink>
      <w:r w:rsidRPr="00363295">
        <w:rPr>
          <w:szCs w:val="20"/>
        </w:rPr>
        <w:t>, а на 1-2 % ниже выделенного минимального значения загрузки.</w:t>
      </w:r>
    </w:p>
    <w:p w:rsidR="00B92BF7" w:rsidRPr="0083367C" w:rsidRDefault="00B16BB3" w:rsidP="0017159F">
      <w:pPr>
        <w:pStyle w:val="aff2"/>
        <w:keepNext/>
        <w:numPr>
          <w:ilvl w:val="1"/>
          <w:numId w:val="128"/>
        </w:numPr>
        <w:spacing w:before="240" w:after="120"/>
        <w:ind w:left="0" w:firstLine="0"/>
        <w:contextualSpacing w:val="0"/>
        <w:jc w:val="both"/>
        <w:outlineLvl w:val="1"/>
        <w:rPr>
          <w:rFonts w:ascii="Arial" w:eastAsia="Times New Roman" w:hAnsi="Arial"/>
          <w:b/>
          <w:caps/>
          <w:szCs w:val="24"/>
          <w:lang w:eastAsia="ru-RU"/>
        </w:rPr>
      </w:pPr>
      <w:bookmarkStart w:id="984" w:name="_Toc208388607"/>
      <w:r w:rsidRPr="0083367C">
        <w:rPr>
          <w:rFonts w:ascii="Arial" w:eastAsia="Times New Roman" w:hAnsi="Arial"/>
          <w:b/>
          <w:szCs w:val="24"/>
          <w:lang w:eastAsia="ru-RU"/>
        </w:rPr>
        <w:t>ОТКЛЮЧЕНИ</w:t>
      </w:r>
      <w:r>
        <w:rPr>
          <w:rFonts w:ascii="Arial" w:eastAsia="Times New Roman" w:hAnsi="Arial"/>
          <w:b/>
          <w:szCs w:val="24"/>
          <w:lang w:eastAsia="ru-RU"/>
        </w:rPr>
        <w:t>Я ЭЛЕКТРОЭНЕРГИИ (АВАРИЙНЫЕ И ПЛАНОВЫЕ)</w:t>
      </w:r>
      <w:bookmarkEnd w:id="984"/>
    </w:p>
    <w:p w:rsidR="00B92BF7" w:rsidRPr="00B92BF7" w:rsidRDefault="00B92BF7" w:rsidP="0017159F">
      <w:pPr>
        <w:numPr>
          <w:ilvl w:val="2"/>
          <w:numId w:val="128"/>
        </w:numPr>
        <w:tabs>
          <w:tab w:val="left" w:pos="851"/>
        </w:tabs>
        <w:ind w:left="0" w:firstLine="0"/>
        <w:jc w:val="both"/>
      </w:pPr>
      <w:r w:rsidRPr="00B92BF7">
        <w:t xml:space="preserve">Запуск УЭЦН в работу после </w:t>
      </w:r>
      <w:r w:rsidR="00DD7E32" w:rsidRPr="00B92BF7">
        <w:t xml:space="preserve">аварийных </w:t>
      </w:r>
      <w:r w:rsidR="00DD7E32">
        <w:t xml:space="preserve">или </w:t>
      </w:r>
      <w:r w:rsidRPr="00B92BF7">
        <w:t>плановых отключений осуществляется в соответствии с картой самозапуска скважин (</w:t>
      </w:r>
      <w:hyperlink w:anchor="_приложение_9._Форма" w:history="1">
        <w:r w:rsidRPr="00B92BF7">
          <w:rPr>
            <w:rStyle w:val="ac"/>
          </w:rPr>
          <w:t>Приложение 9</w:t>
        </w:r>
      </w:hyperlink>
      <w:r w:rsidRPr="00B92BF7">
        <w:t xml:space="preserve">), ответственным за составление которой является начальник технологической службы </w:t>
      </w:r>
      <w:r w:rsidR="007B29F0">
        <w:t>цеха добычи нефти и газа</w:t>
      </w:r>
      <w:r w:rsidRPr="00B92BF7">
        <w:t>.</w:t>
      </w:r>
    </w:p>
    <w:p w:rsidR="00B92BF7" w:rsidRDefault="00B92BF7" w:rsidP="0017159F">
      <w:pPr>
        <w:pStyle w:val="aff2"/>
        <w:numPr>
          <w:ilvl w:val="0"/>
          <w:numId w:val="57"/>
        </w:numPr>
        <w:tabs>
          <w:tab w:val="left" w:pos="851"/>
        </w:tabs>
        <w:spacing w:before="60"/>
        <w:ind w:left="567" w:hanging="397"/>
        <w:contextualSpacing w:val="0"/>
        <w:jc w:val="both"/>
      </w:pPr>
      <w:r w:rsidRPr="00B92BF7">
        <w:t>уставку защиты АПВ выставляет электромонтер ЭПУ-Сервис;</w:t>
      </w:r>
    </w:p>
    <w:p w:rsidR="0002747F" w:rsidRPr="0002747F" w:rsidRDefault="0002747F" w:rsidP="002A2D3D">
      <w:pPr>
        <w:tabs>
          <w:tab w:val="left" w:pos="851"/>
        </w:tabs>
        <w:spacing w:before="60"/>
        <w:ind w:left="567" w:hanging="397"/>
        <w:jc w:val="both"/>
        <w:rPr>
          <w:sz w:val="2"/>
          <w:szCs w:val="2"/>
        </w:rPr>
      </w:pPr>
    </w:p>
    <w:p w:rsidR="00B92BF7" w:rsidRPr="00B92BF7" w:rsidRDefault="00B92BF7" w:rsidP="0017159F">
      <w:pPr>
        <w:pStyle w:val="aff2"/>
        <w:numPr>
          <w:ilvl w:val="0"/>
          <w:numId w:val="57"/>
        </w:numPr>
        <w:tabs>
          <w:tab w:val="left" w:pos="851"/>
        </w:tabs>
        <w:spacing w:before="60"/>
        <w:ind w:left="567" w:hanging="397"/>
        <w:contextualSpacing w:val="0"/>
        <w:jc w:val="both"/>
      </w:pPr>
      <w:r w:rsidRPr="00B92BF7">
        <w:t>время пуска выставляется в минутах и по принципу, предотвращающему одновременный запуск УЭЦН, подключенных к одному и тому же КТПН. Запускаться скважины должны в зависимости от номинальной мощности ПЭД, от максимальной по убывающей.</w:t>
      </w:r>
    </w:p>
    <w:p w:rsidR="00B92BF7" w:rsidRPr="00B92BF7" w:rsidRDefault="00B92BF7" w:rsidP="002A2D3D">
      <w:pPr>
        <w:tabs>
          <w:tab w:val="left" w:pos="851"/>
        </w:tabs>
        <w:spacing w:before="60"/>
        <w:ind w:left="567"/>
        <w:jc w:val="both"/>
        <w:rPr>
          <w:i/>
        </w:rPr>
      </w:pPr>
      <w:r w:rsidRPr="002E4E45">
        <w:rPr>
          <w:i/>
          <w:u w:val="single"/>
          <w:lang w:val="x-none"/>
        </w:rPr>
        <w:t>Пример:</w:t>
      </w:r>
      <w:r w:rsidRPr="00B92BF7">
        <w:rPr>
          <w:i/>
          <w:lang w:val="x-none"/>
        </w:rPr>
        <w:t xml:space="preserve"> на кусту 4 скважины, первая скважина запускается через </w:t>
      </w:r>
      <w:r w:rsidRPr="00B92BF7">
        <w:rPr>
          <w:i/>
        </w:rPr>
        <w:t>15 секунд</w:t>
      </w:r>
      <w:r w:rsidRPr="00B92BF7">
        <w:rPr>
          <w:i/>
          <w:lang w:val="x-none"/>
        </w:rPr>
        <w:t>(ПЭД-250), вторая через 1 минуту(ПЭД-180), третья скважина через 2 минуты (ПЭД-32), четвертая скважина через 3 минуты(ПЭД-24)</w:t>
      </w:r>
      <w:r w:rsidRPr="00B92BF7">
        <w:rPr>
          <w:i/>
        </w:rPr>
        <w:t>;</w:t>
      </w:r>
    </w:p>
    <w:p w:rsidR="00B92BF7" w:rsidRDefault="00B92BF7" w:rsidP="0017159F">
      <w:pPr>
        <w:pStyle w:val="aff2"/>
        <w:numPr>
          <w:ilvl w:val="0"/>
          <w:numId w:val="58"/>
        </w:numPr>
        <w:tabs>
          <w:tab w:val="left" w:pos="851"/>
        </w:tabs>
        <w:spacing w:before="60"/>
        <w:ind w:left="567" w:hanging="397"/>
        <w:contextualSpacing w:val="0"/>
        <w:jc w:val="both"/>
      </w:pPr>
      <w:r w:rsidRPr="00B92BF7">
        <w:t>при запуске скважин из бездействия ответственный назначенный работник ЦДНГ добавляет скважину в карту самозапуска ЭЦН (</w:t>
      </w:r>
      <w:hyperlink w:anchor="_приложение_9._Форма" w:history="1">
        <w:r w:rsidRPr="00B92BF7">
          <w:rPr>
            <w:rStyle w:val="ac"/>
          </w:rPr>
          <w:t>Приложение 9</w:t>
        </w:r>
      </w:hyperlink>
      <w:r w:rsidRPr="00B92BF7">
        <w:t>) с указанием времени АПВ в минутах, даты и фамилии электромонтера ЭПУ-Сервис, выполнившего настройку защиты;</w:t>
      </w:r>
    </w:p>
    <w:p w:rsidR="0002747F" w:rsidRPr="0002747F" w:rsidRDefault="0002747F" w:rsidP="002A2D3D">
      <w:pPr>
        <w:tabs>
          <w:tab w:val="left" w:pos="851"/>
        </w:tabs>
        <w:spacing w:before="60"/>
        <w:ind w:left="567" w:hanging="397"/>
        <w:jc w:val="both"/>
        <w:rPr>
          <w:sz w:val="2"/>
          <w:szCs w:val="2"/>
        </w:rPr>
      </w:pPr>
    </w:p>
    <w:p w:rsidR="00B92BF7" w:rsidRDefault="00B92BF7" w:rsidP="0017159F">
      <w:pPr>
        <w:pStyle w:val="aff2"/>
        <w:numPr>
          <w:ilvl w:val="0"/>
          <w:numId w:val="58"/>
        </w:numPr>
        <w:tabs>
          <w:tab w:val="left" w:pos="851"/>
        </w:tabs>
        <w:spacing w:before="60"/>
        <w:ind w:left="567" w:hanging="397"/>
        <w:contextualSpacing w:val="0"/>
        <w:jc w:val="both"/>
      </w:pPr>
      <w:r w:rsidRPr="00B92BF7">
        <w:t xml:space="preserve">при выполнении текущих заявок электромонтер ЭПУ обязан проверить выставлена ли уставка АПВ после </w:t>
      </w:r>
      <w:r w:rsidR="00D67119" w:rsidRPr="00B92BF7">
        <w:t>подачи напряжения</w:t>
      </w:r>
      <w:r w:rsidRPr="00B92BF7">
        <w:t xml:space="preserve">. Сменный технолог ЦДНГ обязан запросить информацию о наличии уставки АПВ после </w:t>
      </w:r>
      <w:r w:rsidR="00D67119" w:rsidRPr="00B92BF7">
        <w:t>подачи напряжения</w:t>
      </w:r>
      <w:r w:rsidRPr="00B92BF7">
        <w:t>, сверится с данными в карте самозапу</w:t>
      </w:r>
      <w:r w:rsidR="00714635">
        <w:t>ска, при не соответствии внести</w:t>
      </w:r>
      <w:r w:rsidRPr="00B92BF7">
        <w:t xml:space="preserve"> изменения, при соответствии изменить дату и фамилию электромонтера ЭПУ-Сервис;</w:t>
      </w:r>
    </w:p>
    <w:p w:rsidR="00B92BF7" w:rsidRDefault="00B92BF7" w:rsidP="0017159F">
      <w:pPr>
        <w:pStyle w:val="aff2"/>
        <w:numPr>
          <w:ilvl w:val="0"/>
          <w:numId w:val="58"/>
        </w:numPr>
        <w:tabs>
          <w:tab w:val="left" w:pos="851"/>
        </w:tabs>
        <w:spacing w:before="60"/>
        <w:ind w:left="567" w:hanging="397"/>
        <w:contextualSpacing w:val="0"/>
        <w:jc w:val="both"/>
      </w:pPr>
      <w:r w:rsidRPr="00B92BF7">
        <w:t>включить АПВ после турбинного вращения, при не запуске скважины после аварийного отключения по причинам обратное вращение (турбинное вращение), произойдет запуск УЭЦН согласно уставки АПВ,</w:t>
      </w:r>
      <w:r w:rsidRPr="00B92BF7" w:rsidDel="00CA1B53">
        <w:t xml:space="preserve"> </w:t>
      </w:r>
      <w:r w:rsidRPr="00B92BF7">
        <w:t>после окончания турбинного вращения;</w:t>
      </w:r>
    </w:p>
    <w:p w:rsidR="00B92BF7" w:rsidRDefault="00B92BF7" w:rsidP="0017159F">
      <w:pPr>
        <w:pStyle w:val="aff2"/>
        <w:numPr>
          <w:ilvl w:val="0"/>
          <w:numId w:val="58"/>
        </w:numPr>
        <w:tabs>
          <w:tab w:val="left" w:pos="851"/>
        </w:tabs>
        <w:spacing w:before="60"/>
        <w:ind w:left="567" w:hanging="397"/>
        <w:contextualSpacing w:val="0"/>
        <w:jc w:val="both"/>
      </w:pPr>
      <w:r w:rsidRPr="00B92BF7">
        <w:t>запуск УЭЦН производится на минимальной частоте (в зависимости от уровня жидкости в затрубном пространстве) с обязательной корректировкой защиты по недогрузу;</w:t>
      </w:r>
    </w:p>
    <w:p w:rsidR="00B92BF7" w:rsidRDefault="00B92BF7" w:rsidP="0017159F">
      <w:pPr>
        <w:pStyle w:val="aff2"/>
        <w:numPr>
          <w:ilvl w:val="0"/>
          <w:numId w:val="58"/>
        </w:numPr>
        <w:tabs>
          <w:tab w:val="left" w:pos="851"/>
        </w:tabs>
        <w:spacing w:before="60"/>
        <w:ind w:left="567" w:hanging="397"/>
        <w:contextualSpacing w:val="0"/>
        <w:jc w:val="both"/>
      </w:pPr>
      <w:r w:rsidRPr="00B92BF7">
        <w:t>по результатам запуска принимается решение по «разгону» УЭЦН на частоту, с которой насос эксплуатировался до остановки;</w:t>
      </w:r>
    </w:p>
    <w:p w:rsidR="00B92BF7" w:rsidRPr="00B92BF7" w:rsidRDefault="00B92BF7" w:rsidP="0017159F">
      <w:pPr>
        <w:pStyle w:val="aff2"/>
        <w:numPr>
          <w:ilvl w:val="0"/>
          <w:numId w:val="58"/>
        </w:numPr>
        <w:tabs>
          <w:tab w:val="left" w:pos="851"/>
        </w:tabs>
        <w:spacing w:before="60"/>
        <w:ind w:left="567" w:hanging="397"/>
        <w:contextualSpacing w:val="0"/>
        <w:jc w:val="both"/>
      </w:pPr>
      <w:r w:rsidRPr="00B92BF7">
        <w:t>после выхода УЭЦН на частоту до остановки принимается решение по дальнейшему «разгону» на основании рабочих параметров с оптимизацией напряжения посредством изменения напряжения выходной частоты и корректировкой защиты по недогрузу.</w:t>
      </w:r>
    </w:p>
    <w:p w:rsidR="00B92BF7" w:rsidRPr="00B92BF7" w:rsidRDefault="00B92BF7" w:rsidP="0017159F">
      <w:pPr>
        <w:numPr>
          <w:ilvl w:val="2"/>
          <w:numId w:val="128"/>
        </w:numPr>
        <w:tabs>
          <w:tab w:val="left" w:pos="851"/>
        </w:tabs>
        <w:spacing w:before="120" w:after="120"/>
        <w:ind w:left="0" w:firstLine="0"/>
        <w:jc w:val="both"/>
      </w:pPr>
      <w:r w:rsidRPr="00B92BF7">
        <w:t>При невозможности запуска УЭЦН оператором ДНГ в ручном режиме из-за неисправности НЭО</w:t>
      </w:r>
      <w:r w:rsidR="00714635">
        <w:t>,</w:t>
      </w:r>
      <w:r w:rsidRPr="00B92BF7">
        <w:t xml:space="preserve"> представитель ЦДНГ даёт заявку в цех сервиса</w:t>
      </w:r>
      <w:r w:rsidR="003D6DA2">
        <w:t xml:space="preserve"> или </w:t>
      </w:r>
      <w:r w:rsidRPr="00B92BF7">
        <w:t xml:space="preserve">проката </w:t>
      </w:r>
      <w:r w:rsidRPr="00B92BF7">
        <w:rPr>
          <w:lang w:val="x-none"/>
        </w:rPr>
        <w:t>ЭПУ-Сервис</w:t>
      </w:r>
      <w:r w:rsidRPr="00B92BF7">
        <w:t>. После устранения неисправности электромонтёр цеха сервиса</w:t>
      </w:r>
      <w:r w:rsidR="003D6DA2">
        <w:t xml:space="preserve"> или </w:t>
      </w:r>
      <w:r w:rsidRPr="00B92BF7">
        <w:t xml:space="preserve">проката </w:t>
      </w:r>
      <w:r w:rsidRPr="00B92BF7">
        <w:rPr>
          <w:lang w:val="x-none"/>
        </w:rPr>
        <w:t>ЭПУ-Сервис</w:t>
      </w:r>
      <w:r w:rsidRPr="00B92BF7">
        <w:t xml:space="preserve"> обязан считать параметры работы из архива событий </w:t>
      </w:r>
      <w:r w:rsidR="003624DA">
        <w:t>К</w:t>
      </w:r>
      <w:r w:rsidRPr="00B92BF7">
        <w:t xml:space="preserve">СУ для определения причины остановки УЭЦН, а также проверки работы функции считывания параметров работы из архива событий </w:t>
      </w:r>
      <w:r w:rsidR="003624DA">
        <w:t>К</w:t>
      </w:r>
      <w:r w:rsidRPr="00B92BF7">
        <w:t>СУ.</w:t>
      </w:r>
    </w:p>
    <w:p w:rsidR="00B92BF7" w:rsidRPr="00B92BF7" w:rsidRDefault="00B92BF7" w:rsidP="0017159F">
      <w:pPr>
        <w:numPr>
          <w:ilvl w:val="2"/>
          <w:numId w:val="128"/>
        </w:numPr>
        <w:tabs>
          <w:tab w:val="left" w:pos="851"/>
        </w:tabs>
        <w:spacing w:before="120" w:after="120"/>
        <w:ind w:left="0" w:firstLine="0"/>
        <w:jc w:val="both"/>
      </w:pPr>
      <w:r w:rsidRPr="00B92BF7">
        <w:t>После считывания параметров работы, цех сервиса</w:t>
      </w:r>
      <w:r w:rsidR="003D6DA2">
        <w:t xml:space="preserve"> или </w:t>
      </w:r>
      <w:r w:rsidRPr="00B92BF7">
        <w:t xml:space="preserve">проката </w:t>
      </w:r>
      <w:r w:rsidRPr="00B92BF7">
        <w:rPr>
          <w:lang w:val="x-none"/>
        </w:rPr>
        <w:t>ЭПУ-Сервис</w:t>
      </w:r>
      <w:r w:rsidRPr="00B92BF7">
        <w:t xml:space="preserve"> обязан в срок не более 12 часов предоставить оригинальный файл архива событий </w:t>
      </w:r>
      <w:r w:rsidR="003624DA">
        <w:t>К</w:t>
      </w:r>
      <w:r w:rsidRPr="00B92BF7">
        <w:t xml:space="preserve">СУ в технологическую </w:t>
      </w:r>
      <w:r w:rsidR="00D67119" w:rsidRPr="00B92BF7">
        <w:t>службу ЦДНГ</w:t>
      </w:r>
      <w:r w:rsidRPr="00B92BF7">
        <w:t>.</w:t>
      </w:r>
    </w:p>
    <w:p w:rsidR="0081153A" w:rsidRDefault="00B92BF7" w:rsidP="0017159F">
      <w:pPr>
        <w:numPr>
          <w:ilvl w:val="2"/>
          <w:numId w:val="128"/>
        </w:numPr>
        <w:tabs>
          <w:tab w:val="left" w:pos="851"/>
        </w:tabs>
        <w:spacing w:before="120" w:after="120"/>
        <w:ind w:left="0" w:firstLine="0"/>
        <w:jc w:val="both"/>
      </w:pPr>
      <w:r w:rsidRPr="00B92BF7">
        <w:t xml:space="preserve">Ответственный за подачу заявки – начальник </w:t>
      </w:r>
      <w:r w:rsidR="00D52A89">
        <w:t>цеха добычи нефти и газа</w:t>
      </w:r>
      <w:r w:rsidRPr="00B92BF7">
        <w:t xml:space="preserve">, ответственный за выполнение поданной заявки и предоставление архива событий </w:t>
      </w:r>
      <w:r w:rsidR="003624DA">
        <w:t>К</w:t>
      </w:r>
      <w:r w:rsidRPr="00B92BF7">
        <w:t xml:space="preserve">СУ – главный инженер </w:t>
      </w:r>
      <w:r w:rsidRPr="00B92BF7">
        <w:rPr>
          <w:lang w:val="x-none"/>
        </w:rPr>
        <w:t>ЭПУ-Сервис</w:t>
      </w:r>
      <w:r w:rsidRPr="00B92BF7">
        <w:t>.</w:t>
      </w:r>
    </w:p>
    <w:p w:rsidR="00B92BF7" w:rsidRPr="0081153A" w:rsidRDefault="00363295" w:rsidP="0017159F">
      <w:pPr>
        <w:numPr>
          <w:ilvl w:val="2"/>
          <w:numId w:val="128"/>
        </w:numPr>
        <w:tabs>
          <w:tab w:val="left" w:pos="851"/>
        </w:tabs>
        <w:spacing w:before="120" w:after="120"/>
        <w:ind w:left="0" w:firstLine="0"/>
        <w:jc w:val="both"/>
      </w:pPr>
      <w:r w:rsidRPr="0081153A">
        <w:rPr>
          <w:szCs w:val="20"/>
        </w:rPr>
        <w:t xml:space="preserve">При невозможности снятия архива в полевых условиях, о данном факте в оперативном порядке информируется </w:t>
      </w:r>
      <w:r w:rsidR="00CA6CFA">
        <w:rPr>
          <w:szCs w:val="20"/>
        </w:rPr>
        <w:t>геолого-технологическая служба</w:t>
      </w:r>
      <w:r w:rsidRPr="0081153A">
        <w:rPr>
          <w:szCs w:val="20"/>
        </w:rPr>
        <w:t xml:space="preserve"> ЦДНГ, в дальнейшем по заявке </w:t>
      </w:r>
      <w:r w:rsidR="00CA6CFA">
        <w:rPr>
          <w:szCs w:val="20"/>
        </w:rPr>
        <w:t>геолого-технологической службы</w:t>
      </w:r>
      <w:r w:rsidRPr="0081153A">
        <w:rPr>
          <w:szCs w:val="20"/>
        </w:rPr>
        <w:t xml:space="preserve"> ЦДНГ силами Подрядчика по ЭПУ</w:t>
      </w:r>
      <w:r w:rsidR="006B0806">
        <w:rPr>
          <w:szCs w:val="20"/>
        </w:rPr>
        <w:t>-С</w:t>
      </w:r>
      <w:r w:rsidR="00D52A89">
        <w:rPr>
          <w:szCs w:val="20"/>
        </w:rPr>
        <w:t>ервис</w:t>
      </w:r>
      <w:r w:rsidRPr="0081153A">
        <w:rPr>
          <w:szCs w:val="20"/>
        </w:rPr>
        <w:t xml:space="preserve"> производится вывоз НЭО на базу ЭПУ</w:t>
      </w:r>
      <w:r w:rsidR="00D52A89">
        <w:rPr>
          <w:szCs w:val="20"/>
        </w:rPr>
        <w:t>-сервис</w:t>
      </w:r>
      <w:r w:rsidRPr="0081153A">
        <w:rPr>
          <w:szCs w:val="20"/>
        </w:rPr>
        <w:t xml:space="preserve"> для повторной попытки съема архива хронологии в условиях базы ЭПУ</w:t>
      </w:r>
      <w:r w:rsidR="00D52A89">
        <w:rPr>
          <w:szCs w:val="20"/>
        </w:rPr>
        <w:t>-сервис</w:t>
      </w:r>
      <w:r w:rsidRPr="0081153A">
        <w:rPr>
          <w:szCs w:val="20"/>
        </w:rPr>
        <w:t xml:space="preserve">. Данные работы проводятся комиссионно, с представителями Заказчика, поставщика оборудования (если НЭО находится в гарантийном периоде), сервисной организации, осуществляющей ремонт и обслуживание НЭО. При повторном не снятии информации с </w:t>
      </w:r>
      <w:r w:rsidR="003624DA">
        <w:rPr>
          <w:szCs w:val="20"/>
        </w:rPr>
        <w:t>К</w:t>
      </w:r>
      <w:r w:rsidRPr="0081153A">
        <w:rPr>
          <w:szCs w:val="20"/>
        </w:rPr>
        <w:t>СУ в условиях базы ЭПУ</w:t>
      </w:r>
      <w:r w:rsidR="00D52A89">
        <w:rPr>
          <w:szCs w:val="20"/>
        </w:rPr>
        <w:t>-сервис</w:t>
      </w:r>
      <w:r w:rsidRPr="0081153A">
        <w:rPr>
          <w:szCs w:val="20"/>
        </w:rPr>
        <w:t xml:space="preserve"> оформляется соответствующий трехсторонний акт.</w:t>
      </w:r>
    </w:p>
    <w:p w:rsidR="00DB20D7" w:rsidRPr="00E5449B" w:rsidRDefault="00B16BB3" w:rsidP="0017159F">
      <w:pPr>
        <w:pStyle w:val="aff2"/>
        <w:keepNext/>
        <w:numPr>
          <w:ilvl w:val="1"/>
          <w:numId w:val="128"/>
        </w:numPr>
        <w:spacing w:before="240" w:after="120"/>
        <w:ind w:left="0" w:firstLine="0"/>
        <w:contextualSpacing w:val="0"/>
        <w:jc w:val="both"/>
        <w:outlineLvl w:val="1"/>
        <w:rPr>
          <w:rFonts w:ascii="Arial" w:eastAsia="Times New Roman" w:hAnsi="Arial"/>
          <w:b/>
          <w:caps/>
          <w:szCs w:val="24"/>
          <w:lang w:eastAsia="ru-RU"/>
        </w:rPr>
      </w:pPr>
      <w:bookmarkStart w:id="985" w:name="_Toc208388608"/>
      <w:r w:rsidRPr="00E5449B">
        <w:rPr>
          <w:rFonts w:ascii="Arial" w:eastAsia="Times New Roman" w:hAnsi="Arial"/>
          <w:b/>
          <w:szCs w:val="24"/>
          <w:lang w:eastAsia="ru-RU"/>
        </w:rPr>
        <w:t xml:space="preserve">ОТКЛЮЧЕНИЕ </w:t>
      </w:r>
      <w:r>
        <w:rPr>
          <w:rFonts w:ascii="Arial" w:eastAsia="Times New Roman" w:hAnsi="Arial"/>
          <w:b/>
          <w:szCs w:val="24"/>
          <w:lang w:eastAsia="ru-RU"/>
        </w:rPr>
        <w:t xml:space="preserve">АВТОМАТА ЗАЩИТЫ ОТ ПЕРЕГРУЗА </w:t>
      </w:r>
      <w:r w:rsidRPr="00E5449B">
        <w:rPr>
          <w:rFonts w:ascii="Arial" w:eastAsia="Times New Roman" w:hAnsi="Arial"/>
          <w:b/>
          <w:szCs w:val="24"/>
          <w:lang w:eastAsia="ru-RU"/>
        </w:rPr>
        <w:t>В ТРАНСФОРМАТОРНОЙ ПОДСТАНЦИИ</w:t>
      </w:r>
      <w:bookmarkEnd w:id="985"/>
    </w:p>
    <w:p w:rsidR="00E5449B" w:rsidRPr="00E5449B" w:rsidRDefault="00E5449B" w:rsidP="002A2D3D">
      <w:pPr>
        <w:numPr>
          <w:ilvl w:val="0"/>
          <w:numId w:val="11"/>
        </w:numPr>
        <w:tabs>
          <w:tab w:val="num" w:pos="709"/>
          <w:tab w:val="left" w:pos="851"/>
        </w:tabs>
        <w:spacing w:before="60"/>
        <w:ind w:left="567" w:hanging="397"/>
        <w:jc w:val="both"/>
      </w:pPr>
      <w:r w:rsidRPr="00E5449B">
        <w:t>Произвести запуск УЭЦН на минимальной частоте (в зависимости от уровня жидкости в затрубном пространстве) с обязательной корректировкой защиты по недогрузу.</w:t>
      </w:r>
    </w:p>
    <w:p w:rsidR="005777C8" w:rsidRDefault="00E5449B" w:rsidP="005777C8">
      <w:pPr>
        <w:numPr>
          <w:ilvl w:val="0"/>
          <w:numId w:val="11"/>
        </w:numPr>
        <w:tabs>
          <w:tab w:val="left" w:pos="851"/>
        </w:tabs>
        <w:spacing w:before="60"/>
        <w:jc w:val="both"/>
      </w:pPr>
      <w:r w:rsidRPr="00E5449B">
        <w:t xml:space="preserve">Произвести замер нагрузки на автомате в </w:t>
      </w:r>
      <w:r w:rsidR="00852B7E">
        <w:t>ТП</w:t>
      </w:r>
      <w:r w:rsidRPr="00E5449B">
        <w:t xml:space="preserve">, </w:t>
      </w:r>
      <w:r w:rsidR="005777C8" w:rsidRPr="005777C8">
        <w:t>при необходимости согласовать замену автоматиче</w:t>
      </w:r>
      <w:r w:rsidR="005777C8">
        <w:t>ского выключателя или КЛ 0,4 кВ. П</w:t>
      </w:r>
      <w:r w:rsidR="005777C8" w:rsidRPr="005777C8">
        <w:t>роверить корректность выставленных уставок на автоматическом выключателе на соответствие заявленной мощности ПЭД</w:t>
      </w:r>
      <w:r w:rsidR="005777C8">
        <w:t>.</w:t>
      </w:r>
    </w:p>
    <w:p w:rsidR="00E5449B" w:rsidRPr="00E5449B" w:rsidRDefault="00E5449B" w:rsidP="005777C8">
      <w:pPr>
        <w:numPr>
          <w:ilvl w:val="0"/>
          <w:numId w:val="11"/>
        </w:numPr>
        <w:tabs>
          <w:tab w:val="num" w:pos="709"/>
          <w:tab w:val="left" w:pos="851"/>
        </w:tabs>
        <w:spacing w:before="60"/>
        <w:jc w:val="both"/>
      </w:pPr>
      <w:r w:rsidRPr="00E5449B">
        <w:t>По результатам запуска принять решение по «разгону» УЭЦН на частоту, с которой насо</w:t>
      </w:r>
      <w:r w:rsidR="002F31F1">
        <w:t>с эксплуатировался до остановки</w:t>
      </w:r>
      <w:r w:rsidR="002F31F1" w:rsidRPr="005E279D">
        <w:t>, с предоставлением информации в ЦЭЭО</w:t>
      </w:r>
      <w:r w:rsidR="005E279D" w:rsidRPr="005E279D">
        <w:t xml:space="preserve"> по</w:t>
      </w:r>
      <w:r w:rsidR="002F31F1" w:rsidRPr="005E279D">
        <w:t>средств</w:t>
      </w:r>
      <w:r w:rsidR="005E279D" w:rsidRPr="005E279D">
        <w:t>ом</w:t>
      </w:r>
      <w:r w:rsidR="002F31F1" w:rsidRPr="005E279D">
        <w:t xml:space="preserve"> электронной почты.</w:t>
      </w:r>
    </w:p>
    <w:p w:rsidR="00E5449B" w:rsidRPr="00E5449B" w:rsidRDefault="00E5449B" w:rsidP="002A2D3D">
      <w:pPr>
        <w:numPr>
          <w:ilvl w:val="0"/>
          <w:numId w:val="11"/>
        </w:numPr>
        <w:tabs>
          <w:tab w:val="num" w:pos="709"/>
          <w:tab w:val="left" w:pos="851"/>
        </w:tabs>
        <w:spacing w:before="60"/>
        <w:ind w:left="567" w:hanging="397"/>
        <w:jc w:val="both"/>
      </w:pPr>
      <w:r w:rsidRPr="00E5449B">
        <w:t>После выхода УЭЦН на частоту до остановки принять решение по дальнейшему «разгону» на основании рабочих параметров с оптимизацией напряжения посредством изменения базовой частоты и корректировкой защиты по недогрузу.</w:t>
      </w:r>
    </w:p>
    <w:p w:rsidR="00363295" w:rsidRPr="00363295" w:rsidRDefault="00363295" w:rsidP="003D6DA2">
      <w:pPr>
        <w:pStyle w:val="aff2"/>
        <w:keepNext/>
        <w:numPr>
          <w:ilvl w:val="1"/>
          <w:numId w:val="128"/>
        </w:numPr>
        <w:tabs>
          <w:tab w:val="left" w:pos="0"/>
        </w:tabs>
        <w:spacing w:before="240" w:after="120"/>
        <w:contextualSpacing w:val="0"/>
        <w:jc w:val="both"/>
        <w:outlineLvl w:val="1"/>
        <w:rPr>
          <w:caps/>
        </w:rPr>
      </w:pPr>
      <w:bookmarkStart w:id="986" w:name="_Toc208388609"/>
      <w:r w:rsidRPr="00363295">
        <w:rPr>
          <w:rFonts w:ascii="Arial" w:eastAsia="Times New Roman" w:hAnsi="Arial"/>
          <w:b/>
          <w:caps/>
          <w:szCs w:val="24"/>
          <w:lang w:eastAsia="ru-RU"/>
        </w:rPr>
        <w:t xml:space="preserve">ОТКЛЮЧЕНИЕ </w:t>
      </w:r>
      <w:r w:rsidR="00B16BB3">
        <w:rPr>
          <w:rFonts w:ascii="Arial" w:eastAsia="Times New Roman" w:hAnsi="Arial"/>
          <w:b/>
          <w:caps/>
          <w:szCs w:val="24"/>
          <w:lang w:eastAsia="ru-RU"/>
        </w:rPr>
        <w:t>УЭЦН</w:t>
      </w:r>
      <w:r w:rsidRPr="00363295">
        <w:rPr>
          <w:rFonts w:ascii="Arial" w:eastAsia="Times New Roman" w:hAnsi="Arial"/>
          <w:b/>
          <w:caps/>
          <w:szCs w:val="24"/>
          <w:lang w:eastAsia="ru-RU"/>
        </w:rPr>
        <w:t xml:space="preserve"> </w:t>
      </w:r>
      <w:r w:rsidR="00B16BB3" w:rsidRPr="00363295">
        <w:rPr>
          <w:rFonts w:ascii="Arial" w:eastAsia="Times New Roman" w:hAnsi="Arial"/>
          <w:b/>
          <w:szCs w:val="24"/>
          <w:lang w:eastAsia="ru-RU"/>
        </w:rPr>
        <w:t>ЗАЩИТОЙ МТЗ, АВАРИЯ ЧРП В КОМПЛЕКТЕ С СУ ЧРП</w:t>
      </w:r>
      <w:bookmarkEnd w:id="986"/>
    </w:p>
    <w:p w:rsidR="00363295" w:rsidRPr="00363295" w:rsidRDefault="0081153A" w:rsidP="00363295">
      <w:pPr>
        <w:tabs>
          <w:tab w:val="left" w:pos="851"/>
        </w:tabs>
        <w:jc w:val="both"/>
      </w:pPr>
      <w:r>
        <w:t>9</w:t>
      </w:r>
      <w:r w:rsidR="00363295" w:rsidRPr="00363295">
        <w:t>.6.1. Остановки УЭЦН по причине МТЗ могут происходить по следующим причинам:</w:t>
      </w:r>
    </w:p>
    <w:p w:rsidR="00363295" w:rsidRPr="00363295" w:rsidRDefault="00363295" w:rsidP="002A2D3D">
      <w:pPr>
        <w:numPr>
          <w:ilvl w:val="0"/>
          <w:numId w:val="11"/>
        </w:numPr>
        <w:tabs>
          <w:tab w:val="num" w:pos="709"/>
          <w:tab w:val="left" w:pos="851"/>
        </w:tabs>
        <w:spacing w:before="60"/>
        <w:ind w:left="567" w:hanging="397"/>
        <w:jc w:val="both"/>
      </w:pPr>
      <w:r w:rsidRPr="00363295">
        <w:t>отсутствие вращения в насосе ЭЦН вызванное засорением абразивами, отложением солей и т.д.;</w:t>
      </w:r>
    </w:p>
    <w:p w:rsidR="00363295" w:rsidRPr="00363295" w:rsidRDefault="00363295" w:rsidP="002A2D3D">
      <w:pPr>
        <w:numPr>
          <w:ilvl w:val="0"/>
          <w:numId w:val="11"/>
        </w:numPr>
        <w:tabs>
          <w:tab w:val="num" w:pos="709"/>
          <w:tab w:val="left" w:pos="851"/>
        </w:tabs>
        <w:spacing w:before="60"/>
        <w:ind w:left="567" w:hanging="397"/>
        <w:jc w:val="both"/>
      </w:pPr>
      <w:r w:rsidRPr="00363295">
        <w:t>снижение сопротивления изоляции в ТМПН, системе «кабельная линия – ПЭД», ТМПН – ШПВ;</w:t>
      </w:r>
    </w:p>
    <w:p w:rsidR="00363295" w:rsidRPr="00363295" w:rsidRDefault="00363295" w:rsidP="002A2D3D">
      <w:pPr>
        <w:numPr>
          <w:ilvl w:val="0"/>
          <w:numId w:val="11"/>
        </w:numPr>
        <w:tabs>
          <w:tab w:val="num" w:pos="709"/>
          <w:tab w:val="left" w:pos="851"/>
        </w:tabs>
        <w:spacing w:before="60"/>
        <w:ind w:left="567" w:hanging="397"/>
        <w:jc w:val="both"/>
      </w:pPr>
      <w:r w:rsidRPr="00363295">
        <w:t>неисправность ТМПН;</w:t>
      </w:r>
    </w:p>
    <w:p w:rsidR="00363295" w:rsidRDefault="00363295" w:rsidP="002A2D3D">
      <w:pPr>
        <w:numPr>
          <w:ilvl w:val="0"/>
          <w:numId w:val="11"/>
        </w:numPr>
        <w:tabs>
          <w:tab w:val="num" w:pos="709"/>
          <w:tab w:val="left" w:pos="851"/>
        </w:tabs>
        <w:spacing w:before="60"/>
        <w:ind w:left="567" w:hanging="397"/>
        <w:jc w:val="both"/>
      </w:pPr>
      <w:r w:rsidRPr="00363295">
        <w:t>короткое замыкание в инверторе СУ с ЧРП.</w:t>
      </w:r>
    </w:p>
    <w:p w:rsidR="00363295" w:rsidRPr="00363295" w:rsidRDefault="0081153A" w:rsidP="002A2D3D">
      <w:pPr>
        <w:tabs>
          <w:tab w:val="left" w:pos="851"/>
        </w:tabs>
        <w:spacing w:before="120" w:after="120"/>
        <w:jc w:val="both"/>
      </w:pPr>
      <w:r>
        <w:t>9</w:t>
      </w:r>
      <w:r w:rsidR="00363295" w:rsidRPr="00363295">
        <w:t>.6.2. Остановки УЭЦН по причине авария ЧРП могут происходить по следующим причинам:</w:t>
      </w:r>
    </w:p>
    <w:p w:rsidR="00363295" w:rsidRPr="00363295" w:rsidRDefault="00363295" w:rsidP="002A2D3D">
      <w:pPr>
        <w:numPr>
          <w:ilvl w:val="0"/>
          <w:numId w:val="11"/>
        </w:numPr>
        <w:tabs>
          <w:tab w:val="num" w:pos="709"/>
          <w:tab w:val="left" w:pos="851"/>
        </w:tabs>
        <w:spacing w:before="60"/>
        <w:ind w:left="567" w:hanging="397"/>
        <w:jc w:val="both"/>
      </w:pPr>
      <w:r w:rsidRPr="00363295">
        <w:t>снижение сопротивления изоляции в ТМПН, системе «кабельная линия – ПЭД», ТМПН – ШПВ;</w:t>
      </w:r>
    </w:p>
    <w:p w:rsidR="00363295" w:rsidRPr="00363295" w:rsidRDefault="00363295" w:rsidP="002A2D3D">
      <w:pPr>
        <w:numPr>
          <w:ilvl w:val="0"/>
          <w:numId w:val="11"/>
        </w:numPr>
        <w:tabs>
          <w:tab w:val="num" w:pos="709"/>
          <w:tab w:val="left" w:pos="851"/>
        </w:tabs>
        <w:spacing w:before="60"/>
        <w:ind w:left="567" w:hanging="397"/>
        <w:jc w:val="both"/>
      </w:pPr>
      <w:r w:rsidRPr="00363295">
        <w:t>неисправность ТМПН;</w:t>
      </w:r>
    </w:p>
    <w:p w:rsidR="00363295" w:rsidRDefault="00363295" w:rsidP="002A2D3D">
      <w:pPr>
        <w:numPr>
          <w:ilvl w:val="0"/>
          <w:numId w:val="11"/>
        </w:numPr>
        <w:tabs>
          <w:tab w:val="num" w:pos="709"/>
          <w:tab w:val="left" w:pos="851"/>
        </w:tabs>
        <w:spacing w:before="60"/>
        <w:ind w:left="567" w:hanging="397"/>
        <w:jc w:val="both"/>
      </w:pPr>
      <w:r w:rsidRPr="00363295">
        <w:t>короткое замыкание в инверторе СУ с ЧРП.</w:t>
      </w:r>
    </w:p>
    <w:p w:rsidR="00363295" w:rsidRPr="00363295" w:rsidRDefault="0081153A" w:rsidP="001F3FD8">
      <w:pPr>
        <w:tabs>
          <w:tab w:val="left" w:pos="851"/>
        </w:tabs>
        <w:spacing w:before="120" w:after="120"/>
        <w:jc w:val="both"/>
      </w:pPr>
      <w:r>
        <w:t>9</w:t>
      </w:r>
      <w:r w:rsidR="00363295" w:rsidRPr="00363295">
        <w:t>.6.3. При остановках УЭЦН по МТЗ, защите ЧРП персонал ЭПУ-Сервис должен:</w:t>
      </w:r>
    </w:p>
    <w:p w:rsidR="00363295" w:rsidRPr="00363295" w:rsidRDefault="00363295" w:rsidP="001F3FD8">
      <w:pPr>
        <w:numPr>
          <w:ilvl w:val="0"/>
          <w:numId w:val="11"/>
        </w:numPr>
        <w:tabs>
          <w:tab w:val="num" w:pos="709"/>
          <w:tab w:val="left" w:pos="851"/>
        </w:tabs>
        <w:spacing w:before="60"/>
        <w:ind w:left="567" w:hanging="397"/>
        <w:jc w:val="both"/>
      </w:pPr>
      <w:r w:rsidRPr="00363295">
        <w:t>выполнить проверку работы защиты от снижения изоляции используя перемычку сопротивлением 30 кОм перемкнув вывод «0 ТМПН» и заземление КСУ. СУ должна перейти в блокировку и отобразить в измеренных параметрах значение Rиз – 30кОм. Провести пробный запуск, СУ должна остаться в блокировке. Проверка проводится через плату УКИ, при наличии в комплекте УЭЦН ТМС – также провести проверку работы защиты от снижения изоляции после установки ТМСН. В случае неисправности защиты от снижения изоляции через УКИ выполнить смену СУ, через ТМСН выполнить смену ТМСН;</w:t>
      </w:r>
    </w:p>
    <w:p w:rsidR="00363295" w:rsidRPr="00363295" w:rsidRDefault="00363295" w:rsidP="001F3FD8">
      <w:pPr>
        <w:numPr>
          <w:ilvl w:val="0"/>
          <w:numId w:val="11"/>
        </w:numPr>
        <w:tabs>
          <w:tab w:val="num" w:pos="709"/>
          <w:tab w:val="left" w:pos="851"/>
        </w:tabs>
        <w:spacing w:before="60"/>
        <w:ind w:left="567" w:hanging="397"/>
        <w:jc w:val="both"/>
      </w:pPr>
      <w:r w:rsidRPr="00363295">
        <w:t>для определения исправности НЭО провернуть переключатели отпаек анцапфы ТМПН во всех положениях, вернуть в исходное состояние. Проверить величины входных фазных напряжений на вводе в СУ. Выполнить запуск на холостом ходу системы СУ-ТМПН-ШПВ, проверить величины фазных напряжений на первичной обмотке и вторичной обмотках ТМПН. В случае срабатывания зашит ЗП, МТЗ, низкое Rиз – определить исправность ТМПН п. 10.6.4, исправность СУ п. 10.6.5;</w:t>
      </w:r>
    </w:p>
    <w:p w:rsidR="00363295" w:rsidRDefault="00363295" w:rsidP="001F3FD8">
      <w:pPr>
        <w:numPr>
          <w:ilvl w:val="0"/>
          <w:numId w:val="11"/>
        </w:numPr>
        <w:tabs>
          <w:tab w:val="num" w:pos="709"/>
          <w:tab w:val="left" w:pos="851"/>
        </w:tabs>
        <w:spacing w:before="60"/>
        <w:ind w:left="567" w:hanging="397"/>
        <w:jc w:val="both"/>
      </w:pPr>
      <w:r w:rsidRPr="00363295">
        <w:t xml:space="preserve">произвести не более 3-х попыток запуска УЭЦН на различных режимах «расклинки» с рабочим током, превышающим номинальное значение продолжительностью не больше указанной в </w:t>
      </w:r>
      <w:r w:rsidRPr="006B0806">
        <w:t>Таблице 17</w:t>
      </w:r>
      <w:r w:rsidRPr="00363295">
        <w:t>, с последующей остановкой на охлаждение не менее 30 минут.</w:t>
      </w:r>
    </w:p>
    <w:p w:rsidR="00363295" w:rsidRPr="00363295" w:rsidRDefault="0081153A" w:rsidP="001F3FD8">
      <w:pPr>
        <w:tabs>
          <w:tab w:val="left" w:pos="851"/>
        </w:tabs>
        <w:spacing w:before="120" w:after="120"/>
        <w:jc w:val="both"/>
      </w:pPr>
      <w:r>
        <w:t>9</w:t>
      </w:r>
      <w:r w:rsidR="00363295" w:rsidRPr="00363295">
        <w:t>.6.4. Определение исправности ТМПН в комплекте СУ с ЧРП:</w:t>
      </w:r>
    </w:p>
    <w:p w:rsidR="00363295" w:rsidRPr="00363295" w:rsidRDefault="00363295" w:rsidP="001F3FD8">
      <w:pPr>
        <w:numPr>
          <w:ilvl w:val="0"/>
          <w:numId w:val="11"/>
        </w:numPr>
        <w:tabs>
          <w:tab w:val="num" w:pos="709"/>
          <w:tab w:val="left" w:pos="851"/>
        </w:tabs>
        <w:spacing w:before="60"/>
        <w:ind w:left="567" w:hanging="397"/>
        <w:jc w:val="both"/>
      </w:pPr>
      <w:r w:rsidRPr="00363295">
        <w:t xml:space="preserve">отключить </w:t>
      </w:r>
      <w:r w:rsidR="00052C5C">
        <w:t>КЛ</w:t>
      </w:r>
      <w:r w:rsidRPr="00363295">
        <w:t xml:space="preserve"> ТМПН-ШПВ;</w:t>
      </w:r>
    </w:p>
    <w:p w:rsidR="00363295" w:rsidRPr="00363295" w:rsidRDefault="00363295" w:rsidP="001F3FD8">
      <w:pPr>
        <w:numPr>
          <w:ilvl w:val="0"/>
          <w:numId w:val="11"/>
        </w:numPr>
        <w:tabs>
          <w:tab w:val="num" w:pos="709"/>
          <w:tab w:val="left" w:pos="851"/>
        </w:tabs>
        <w:spacing w:before="60"/>
        <w:ind w:left="567" w:hanging="397"/>
        <w:jc w:val="both"/>
      </w:pPr>
      <w:r w:rsidRPr="00363295">
        <w:t>переключить все положения отпаек, вернуть в исходное положение, провести мегаомметром замер сопротивления изоляции испытательным напряжением 2500В (между корпусом и обмотками НН, между корпусом и обмотками ВН, между обмотками НН и ВН), значение сопротивления изоляции на 60 секунде должно быть не менее 300 МОм;</w:t>
      </w:r>
    </w:p>
    <w:p w:rsidR="00363295" w:rsidRPr="00363295" w:rsidRDefault="00363295" w:rsidP="001F3FD8">
      <w:pPr>
        <w:numPr>
          <w:ilvl w:val="0"/>
          <w:numId w:val="11"/>
        </w:numPr>
        <w:tabs>
          <w:tab w:val="num" w:pos="709"/>
          <w:tab w:val="left" w:pos="851"/>
        </w:tabs>
        <w:spacing w:before="60"/>
        <w:ind w:left="567" w:hanging="397"/>
        <w:jc w:val="both"/>
      </w:pPr>
      <w:r w:rsidRPr="00363295">
        <w:t>выполнить запуск СУ с ТМПН на холостом ходу, выполнить измерение напряжений ВН и НН ТМПН. Рассчитать и сравнить измеренные и заводские коэффициенты трансформации, отклонение не должно превышать 5%;</w:t>
      </w:r>
    </w:p>
    <w:p w:rsidR="00363295" w:rsidRPr="00363295" w:rsidRDefault="00363295" w:rsidP="001F3FD8">
      <w:pPr>
        <w:numPr>
          <w:ilvl w:val="0"/>
          <w:numId w:val="11"/>
        </w:numPr>
        <w:tabs>
          <w:tab w:val="num" w:pos="709"/>
          <w:tab w:val="left" w:pos="851"/>
        </w:tabs>
        <w:spacing w:before="60"/>
        <w:ind w:left="567" w:hanging="397"/>
        <w:jc w:val="both"/>
      </w:pPr>
      <w:r w:rsidRPr="00363295">
        <w:t>в случае остановки по ЗП, МТЗ, авария ЧРП выполнить повторные запуски переключив отпайку на одну, две ступени выше, с переключением каждой анцапфы на ступень выше, провести измерения напряжений ВН ТМПН;</w:t>
      </w:r>
    </w:p>
    <w:p w:rsidR="00363295" w:rsidRDefault="00363295" w:rsidP="001F3FD8">
      <w:pPr>
        <w:numPr>
          <w:ilvl w:val="0"/>
          <w:numId w:val="11"/>
        </w:numPr>
        <w:tabs>
          <w:tab w:val="num" w:pos="709"/>
          <w:tab w:val="left" w:pos="851"/>
        </w:tabs>
        <w:spacing w:before="60"/>
        <w:ind w:left="567" w:hanging="397"/>
        <w:jc w:val="both"/>
      </w:pPr>
      <w:r w:rsidRPr="00363295">
        <w:t>в случае повторных остановок при всех запусках выполнить составить акт неисправности ТМПН, указать в акте выполненные мероприятия, подготовить ТМПН к вывозу на ремонт.</w:t>
      </w:r>
    </w:p>
    <w:p w:rsidR="00363295" w:rsidRPr="00363295" w:rsidRDefault="0081153A" w:rsidP="001F3FD8">
      <w:pPr>
        <w:tabs>
          <w:tab w:val="left" w:pos="851"/>
        </w:tabs>
        <w:spacing w:before="120" w:after="120"/>
        <w:jc w:val="both"/>
      </w:pPr>
      <w:r>
        <w:t>9</w:t>
      </w:r>
      <w:r w:rsidR="00363295" w:rsidRPr="00363295">
        <w:t>.6.5. Определение исправности СУ с ЧРП:</w:t>
      </w:r>
    </w:p>
    <w:p w:rsidR="00363295" w:rsidRPr="00363295" w:rsidRDefault="00363295" w:rsidP="001F3FD8">
      <w:pPr>
        <w:numPr>
          <w:ilvl w:val="0"/>
          <w:numId w:val="11"/>
        </w:numPr>
        <w:tabs>
          <w:tab w:val="num" w:pos="709"/>
          <w:tab w:val="left" w:pos="851"/>
        </w:tabs>
        <w:spacing w:before="60"/>
        <w:ind w:left="499" w:hanging="357"/>
        <w:jc w:val="both"/>
      </w:pPr>
      <w:r w:rsidRPr="00363295">
        <w:t xml:space="preserve">отключить </w:t>
      </w:r>
      <w:r w:rsidR="008F0441">
        <w:t>КЛ</w:t>
      </w:r>
      <w:r w:rsidRPr="00363295">
        <w:t xml:space="preserve"> СУ – ТМПН;</w:t>
      </w:r>
    </w:p>
    <w:p w:rsidR="00363295" w:rsidRPr="00363295" w:rsidRDefault="00363295" w:rsidP="001F3FD8">
      <w:pPr>
        <w:numPr>
          <w:ilvl w:val="0"/>
          <w:numId w:val="11"/>
        </w:numPr>
        <w:tabs>
          <w:tab w:val="num" w:pos="709"/>
          <w:tab w:val="left" w:pos="851"/>
        </w:tabs>
        <w:spacing w:before="60"/>
        <w:ind w:left="499" w:hanging="357"/>
        <w:jc w:val="both"/>
      </w:pPr>
      <w:r w:rsidRPr="00363295">
        <w:t>выполнить запуск СУ на холостом ходу, измерить напряжения на выходе СУ;</w:t>
      </w:r>
    </w:p>
    <w:p w:rsidR="00363295" w:rsidRPr="00363295" w:rsidRDefault="00363295" w:rsidP="001F3FD8">
      <w:pPr>
        <w:numPr>
          <w:ilvl w:val="0"/>
          <w:numId w:val="11"/>
        </w:numPr>
        <w:tabs>
          <w:tab w:val="num" w:pos="709"/>
          <w:tab w:val="left" w:pos="851"/>
        </w:tabs>
        <w:spacing w:before="60"/>
        <w:ind w:left="499" w:hanging="357"/>
        <w:jc w:val="both"/>
      </w:pPr>
      <w:r w:rsidRPr="00363295">
        <w:t>в случае остановки по ЗП, МТЗ, авария ЧРП выполнить запуск СУ в режиме короткого замыкания установив перемычки на выход, рассчитанные на номинальный ток СУ. Для СУ ЧРП, кроме Орион производства после 2016 года, выставить настройки:</w:t>
      </w:r>
    </w:p>
    <w:p w:rsidR="00363295" w:rsidRDefault="003D6DA2" w:rsidP="0017159F">
      <w:pPr>
        <w:pStyle w:val="aff2"/>
        <w:numPr>
          <w:ilvl w:val="0"/>
          <w:numId w:val="119"/>
        </w:numPr>
        <w:tabs>
          <w:tab w:val="left" w:pos="851"/>
        </w:tabs>
        <w:spacing w:before="60"/>
        <w:ind w:left="851" w:hanging="284"/>
        <w:contextualSpacing w:val="0"/>
        <w:jc w:val="both"/>
      </w:pPr>
      <w:r>
        <w:t>т</w:t>
      </w:r>
      <w:r w:rsidR="00363295" w:rsidRPr="00363295">
        <w:t>ип двигателя: Асинхронный;</w:t>
      </w:r>
    </w:p>
    <w:p w:rsidR="001F3FD8" w:rsidRDefault="003D6DA2" w:rsidP="0017159F">
      <w:pPr>
        <w:pStyle w:val="aff2"/>
        <w:numPr>
          <w:ilvl w:val="0"/>
          <w:numId w:val="119"/>
        </w:numPr>
        <w:tabs>
          <w:tab w:val="left" w:pos="851"/>
        </w:tabs>
        <w:spacing w:before="60"/>
        <w:ind w:left="851" w:hanging="284"/>
        <w:contextualSpacing w:val="0"/>
        <w:jc w:val="both"/>
      </w:pPr>
      <w:r>
        <w:t>в</w:t>
      </w:r>
      <w:r w:rsidR="00363295" w:rsidRPr="00363295">
        <w:t>ыходной</w:t>
      </w:r>
      <w:r w:rsidR="001F3FD8">
        <w:t xml:space="preserve"> напряжение ТМПН (Uотп): 380 В;</w:t>
      </w:r>
    </w:p>
    <w:p w:rsidR="00363295" w:rsidRPr="00363295" w:rsidRDefault="003D6DA2" w:rsidP="0017159F">
      <w:pPr>
        <w:pStyle w:val="aff2"/>
        <w:numPr>
          <w:ilvl w:val="0"/>
          <w:numId w:val="119"/>
        </w:numPr>
        <w:tabs>
          <w:tab w:val="left" w:pos="851"/>
        </w:tabs>
        <w:spacing w:before="60"/>
        <w:ind w:left="851" w:hanging="284"/>
        <w:contextualSpacing w:val="0"/>
        <w:jc w:val="both"/>
      </w:pPr>
      <w:r>
        <w:t>н</w:t>
      </w:r>
      <w:r w:rsidR="00363295" w:rsidRPr="00363295">
        <w:t>апряжение последней точки: 10 В, 100%, характеристику выпрямить</w:t>
      </w:r>
      <w:r>
        <w:t>;</w:t>
      </w:r>
    </w:p>
    <w:p w:rsidR="00363295" w:rsidRPr="00363295" w:rsidRDefault="003D6DA2" w:rsidP="001F3FD8">
      <w:pPr>
        <w:numPr>
          <w:ilvl w:val="0"/>
          <w:numId w:val="11"/>
        </w:numPr>
        <w:tabs>
          <w:tab w:val="num" w:pos="709"/>
          <w:tab w:val="left" w:pos="851"/>
        </w:tabs>
        <w:spacing w:before="60"/>
        <w:ind w:left="499" w:hanging="357"/>
        <w:jc w:val="both"/>
      </w:pPr>
      <w:r>
        <w:t>в</w:t>
      </w:r>
      <w:r w:rsidR="00363295" w:rsidRPr="00363295">
        <w:t>ыполнить запуск СУ на частоте 50 Гц, контролируя амперклещами токи на выходе СУ поднимать напряжение последней точки по 5 В, до достижения номинального тока на выходе СУ</w:t>
      </w:r>
      <w:r>
        <w:t>;</w:t>
      </w:r>
    </w:p>
    <w:p w:rsidR="00363295" w:rsidRPr="00363295" w:rsidRDefault="003D6DA2" w:rsidP="001F3FD8">
      <w:pPr>
        <w:numPr>
          <w:ilvl w:val="0"/>
          <w:numId w:val="11"/>
        </w:numPr>
        <w:tabs>
          <w:tab w:val="num" w:pos="709"/>
          <w:tab w:val="left" w:pos="851"/>
        </w:tabs>
        <w:spacing w:before="60"/>
        <w:ind w:left="499" w:hanging="357"/>
        <w:jc w:val="both"/>
      </w:pPr>
      <w:r>
        <w:t>в</w:t>
      </w:r>
      <w:r w:rsidR="00363295" w:rsidRPr="00363295">
        <w:t xml:space="preserve"> случае остановок по ЗП, МТЗ, авария ЧРП в процессе испытаний составить акт неисправности СУ, указать в акте выполненные мероприятия, подготовить СУ к вывозу на ремонт.</w:t>
      </w:r>
    </w:p>
    <w:p w:rsidR="00363295" w:rsidRPr="00363295" w:rsidRDefault="00363295" w:rsidP="00BC3C4A">
      <w:pPr>
        <w:pStyle w:val="aff2"/>
        <w:keepNext/>
        <w:numPr>
          <w:ilvl w:val="0"/>
          <w:numId w:val="128"/>
        </w:numPr>
        <w:tabs>
          <w:tab w:val="left" w:pos="0"/>
        </w:tabs>
        <w:spacing w:before="120"/>
        <w:jc w:val="both"/>
        <w:outlineLvl w:val="1"/>
        <w:rPr>
          <w:caps/>
        </w:rPr>
        <w:sectPr w:rsidR="00363295" w:rsidRPr="00363295" w:rsidSect="00961C82">
          <w:pgSz w:w="11907" w:h="16840" w:code="9"/>
          <w:pgMar w:top="510" w:right="1021" w:bottom="567" w:left="1247" w:header="737" w:footer="680" w:gutter="0"/>
          <w:paperSrc w:first="15" w:other="15"/>
          <w:cols w:space="720"/>
          <w:docGrid w:linePitch="326"/>
        </w:sectPr>
      </w:pPr>
    </w:p>
    <w:p w:rsidR="00551C49" w:rsidRPr="00551C49" w:rsidRDefault="00551C49" w:rsidP="001F3FD8">
      <w:pPr>
        <w:keepNext/>
        <w:pageBreakBefore/>
        <w:spacing w:after="240"/>
        <w:jc w:val="both"/>
        <w:outlineLvl w:val="0"/>
        <w:rPr>
          <w:rFonts w:ascii="Arial" w:eastAsia="Times New Roman" w:hAnsi="Arial"/>
          <w:b/>
          <w:sz w:val="32"/>
          <w:szCs w:val="32"/>
          <w:lang w:eastAsia="ru-RU"/>
        </w:rPr>
      </w:pPr>
      <w:bookmarkStart w:id="987" w:name="_Toc459388226"/>
      <w:bookmarkStart w:id="988" w:name="_Toc56280641"/>
      <w:bookmarkStart w:id="989" w:name="_Toc208388610"/>
      <w:r w:rsidRPr="00551C49">
        <w:rPr>
          <w:rFonts w:ascii="Arial" w:eastAsia="Times New Roman" w:hAnsi="Arial"/>
          <w:b/>
          <w:sz w:val="32"/>
          <w:szCs w:val="32"/>
          <w:lang w:eastAsia="ru-RU"/>
        </w:rPr>
        <w:t>1</w:t>
      </w:r>
      <w:r w:rsidR="0081153A">
        <w:rPr>
          <w:rFonts w:ascii="Arial" w:eastAsia="Times New Roman" w:hAnsi="Arial"/>
          <w:b/>
          <w:sz w:val="32"/>
          <w:szCs w:val="32"/>
          <w:lang w:eastAsia="ru-RU"/>
        </w:rPr>
        <w:t>0</w:t>
      </w:r>
      <w:r w:rsidRPr="00551C49">
        <w:rPr>
          <w:rFonts w:ascii="Arial" w:eastAsia="Times New Roman" w:hAnsi="Arial"/>
          <w:b/>
          <w:sz w:val="32"/>
          <w:szCs w:val="32"/>
          <w:lang w:eastAsia="ru-RU"/>
        </w:rPr>
        <w:t>.</w:t>
      </w:r>
      <w:r w:rsidRPr="00551C49">
        <w:rPr>
          <w:rFonts w:ascii="Arial" w:eastAsia="Times New Roman" w:hAnsi="Arial"/>
          <w:b/>
          <w:sz w:val="32"/>
          <w:szCs w:val="32"/>
          <w:lang w:eastAsia="ru-RU"/>
        </w:rPr>
        <w:tab/>
        <w:t>КОНТРОЛЬ НАД ЭКСПЛУАТАЦИЕЙ УЭЦН</w:t>
      </w:r>
      <w:bookmarkEnd w:id="987"/>
      <w:bookmarkEnd w:id="988"/>
      <w:bookmarkEnd w:id="989"/>
    </w:p>
    <w:p w:rsidR="00B30E60" w:rsidRPr="0081153A" w:rsidRDefault="0081153A" w:rsidP="0017159F">
      <w:pPr>
        <w:pStyle w:val="aff2"/>
        <w:numPr>
          <w:ilvl w:val="1"/>
          <w:numId w:val="129"/>
        </w:numPr>
        <w:tabs>
          <w:tab w:val="left" w:pos="709"/>
        </w:tabs>
        <w:spacing w:before="120" w:after="120"/>
        <w:jc w:val="both"/>
        <w:rPr>
          <w:szCs w:val="24"/>
        </w:rPr>
      </w:pPr>
      <w:r>
        <w:t xml:space="preserve"> </w:t>
      </w:r>
      <w:r w:rsidR="00D46AF9" w:rsidRPr="00B30E60">
        <w:t>П</w:t>
      </w:r>
      <w:r w:rsidR="00DF51B4" w:rsidRPr="0081153A">
        <w:rPr>
          <w:szCs w:val="24"/>
        </w:rPr>
        <w:t>роведение ППР НЭО должны осуществляться</w:t>
      </w:r>
      <w:r w:rsidR="00B30E60" w:rsidRPr="0081153A">
        <w:rPr>
          <w:szCs w:val="24"/>
        </w:rPr>
        <w:t>:</w:t>
      </w:r>
    </w:p>
    <w:p w:rsidR="00B30E60" w:rsidRPr="00B30E60" w:rsidRDefault="00DF51B4" w:rsidP="0017159F">
      <w:pPr>
        <w:numPr>
          <w:ilvl w:val="0"/>
          <w:numId w:val="53"/>
        </w:numPr>
        <w:tabs>
          <w:tab w:val="left" w:pos="709"/>
        </w:tabs>
        <w:spacing w:before="60"/>
        <w:ind w:left="567" w:hanging="397"/>
        <w:jc w:val="both"/>
        <w:rPr>
          <w:szCs w:val="24"/>
        </w:rPr>
      </w:pPr>
      <w:r w:rsidRPr="00B30E60">
        <w:rPr>
          <w:szCs w:val="24"/>
        </w:rPr>
        <w:t xml:space="preserve">согласно утвержденным годовым планам (графикам), </w:t>
      </w:r>
      <w:r w:rsidR="00C92700">
        <w:rPr>
          <w:szCs w:val="24"/>
        </w:rPr>
        <w:t>разработанным</w:t>
      </w:r>
      <w:r w:rsidR="00C92700" w:rsidRPr="00C92700">
        <w:t xml:space="preserve"> </w:t>
      </w:r>
      <w:r w:rsidR="00586C6A">
        <w:rPr>
          <w:szCs w:val="24"/>
        </w:rPr>
        <w:t>Подрядчиками</w:t>
      </w:r>
      <w:r w:rsidR="00C92700" w:rsidRPr="00C92700">
        <w:rPr>
          <w:szCs w:val="24"/>
        </w:rPr>
        <w:t xml:space="preserve"> по эксплуатации ЭПУ</w:t>
      </w:r>
      <w:r w:rsidR="00C92700">
        <w:rPr>
          <w:szCs w:val="24"/>
        </w:rPr>
        <w:t xml:space="preserve"> и </w:t>
      </w:r>
      <w:r w:rsidRPr="00B30E60">
        <w:rPr>
          <w:szCs w:val="24"/>
        </w:rPr>
        <w:t>согласованным</w:t>
      </w:r>
      <w:r w:rsidR="00D46AF9" w:rsidRPr="00B30E60">
        <w:rPr>
          <w:szCs w:val="24"/>
        </w:rPr>
        <w:t xml:space="preserve"> с</w:t>
      </w:r>
      <w:r w:rsidR="004D71CA">
        <w:rPr>
          <w:szCs w:val="24"/>
        </w:rPr>
        <w:t xml:space="preserve"> ЦЭЭО</w:t>
      </w:r>
      <w:r w:rsidR="00D46AF9" w:rsidRPr="00B30E60">
        <w:rPr>
          <w:szCs w:val="24"/>
        </w:rPr>
        <w:t>,</w:t>
      </w:r>
      <w:r w:rsidRPr="00B30E60">
        <w:rPr>
          <w:szCs w:val="24"/>
        </w:rPr>
        <w:t xml:space="preserve"> технологическими и геологи</w:t>
      </w:r>
      <w:r w:rsidR="00B30E60" w:rsidRPr="00B30E60">
        <w:rPr>
          <w:szCs w:val="24"/>
        </w:rPr>
        <w:t>ческими службами ЦДНГ;</w:t>
      </w:r>
      <w:r w:rsidR="009C7EB6">
        <w:rPr>
          <w:szCs w:val="24"/>
        </w:rPr>
        <w:t xml:space="preserve"> </w:t>
      </w:r>
    </w:p>
    <w:p w:rsidR="00B30E60" w:rsidRPr="00786827" w:rsidRDefault="00DF51B4" w:rsidP="0017159F">
      <w:pPr>
        <w:numPr>
          <w:ilvl w:val="0"/>
          <w:numId w:val="53"/>
        </w:numPr>
        <w:tabs>
          <w:tab w:val="left" w:pos="709"/>
        </w:tabs>
        <w:spacing w:before="60"/>
        <w:ind w:left="567" w:hanging="397"/>
        <w:jc w:val="both"/>
        <w:rPr>
          <w:szCs w:val="24"/>
        </w:rPr>
      </w:pPr>
      <w:r w:rsidRPr="00786827">
        <w:rPr>
          <w:szCs w:val="24"/>
        </w:rPr>
        <w:t xml:space="preserve">во </w:t>
      </w:r>
      <w:r w:rsidR="00D67119" w:rsidRPr="00786827">
        <w:rPr>
          <w:szCs w:val="24"/>
        </w:rPr>
        <w:t>время ремонта</w:t>
      </w:r>
      <w:r w:rsidRPr="00786827">
        <w:rPr>
          <w:szCs w:val="24"/>
        </w:rPr>
        <w:t xml:space="preserve"> скважины</w:t>
      </w:r>
      <w:r w:rsidR="00B30E60" w:rsidRPr="00786827">
        <w:rPr>
          <w:szCs w:val="24"/>
        </w:rPr>
        <w:t>;</w:t>
      </w:r>
    </w:p>
    <w:p w:rsidR="00B30E60" w:rsidRPr="00B30E60" w:rsidRDefault="00DF51B4" w:rsidP="0017159F">
      <w:pPr>
        <w:numPr>
          <w:ilvl w:val="0"/>
          <w:numId w:val="53"/>
        </w:numPr>
        <w:tabs>
          <w:tab w:val="left" w:pos="709"/>
        </w:tabs>
        <w:spacing w:before="60"/>
        <w:ind w:left="567" w:hanging="397"/>
        <w:jc w:val="both"/>
        <w:rPr>
          <w:szCs w:val="24"/>
        </w:rPr>
      </w:pPr>
      <w:r w:rsidRPr="00B30E60">
        <w:rPr>
          <w:szCs w:val="24"/>
        </w:rPr>
        <w:t>при плано</w:t>
      </w:r>
      <w:r w:rsidR="00B30E60" w:rsidRPr="00B30E60">
        <w:rPr>
          <w:szCs w:val="24"/>
        </w:rPr>
        <w:t>вых отключениях электроэнергии.</w:t>
      </w:r>
    </w:p>
    <w:p w:rsidR="0051066D" w:rsidRPr="00B30E60" w:rsidRDefault="00DF51B4" w:rsidP="005D3D77">
      <w:pPr>
        <w:tabs>
          <w:tab w:val="left" w:pos="709"/>
        </w:tabs>
        <w:spacing w:before="120"/>
        <w:jc w:val="both"/>
        <w:rPr>
          <w:szCs w:val="24"/>
        </w:rPr>
      </w:pPr>
      <w:r w:rsidRPr="00B30E60">
        <w:rPr>
          <w:szCs w:val="24"/>
        </w:rPr>
        <w:t xml:space="preserve">ППР </w:t>
      </w:r>
      <w:r w:rsidR="0037658A">
        <w:rPr>
          <w:szCs w:val="24"/>
        </w:rPr>
        <w:t xml:space="preserve">НЭО </w:t>
      </w:r>
      <w:r w:rsidRPr="00B30E60">
        <w:rPr>
          <w:szCs w:val="24"/>
        </w:rPr>
        <w:t xml:space="preserve">проводится в соответствии с технологическими инструкциями, разработанными </w:t>
      </w:r>
      <w:r w:rsidR="00586C6A">
        <w:rPr>
          <w:szCs w:val="24"/>
        </w:rPr>
        <w:t>Подрядчиками</w:t>
      </w:r>
      <w:r w:rsidRPr="00B30E60">
        <w:rPr>
          <w:szCs w:val="24"/>
        </w:rPr>
        <w:t xml:space="preserve"> п</w:t>
      </w:r>
      <w:r w:rsidR="00FD3899" w:rsidRPr="00B30E60">
        <w:rPr>
          <w:szCs w:val="24"/>
        </w:rPr>
        <w:t>о</w:t>
      </w:r>
      <w:r w:rsidR="0051066D" w:rsidRPr="00B30E60">
        <w:rPr>
          <w:szCs w:val="24"/>
        </w:rPr>
        <w:t xml:space="preserve"> эксплуатации</w:t>
      </w:r>
      <w:r w:rsidR="00FD3899" w:rsidRPr="00B30E60">
        <w:rPr>
          <w:szCs w:val="24"/>
        </w:rPr>
        <w:t xml:space="preserve"> ЭПУ</w:t>
      </w:r>
      <w:r w:rsidRPr="00B30E60">
        <w:rPr>
          <w:szCs w:val="24"/>
        </w:rPr>
        <w:t xml:space="preserve"> и согласованными с </w:t>
      </w:r>
      <w:r w:rsidR="00FD3899" w:rsidRPr="00B30E60">
        <w:rPr>
          <w:szCs w:val="24"/>
        </w:rPr>
        <w:t>Заказчиком</w:t>
      </w:r>
      <w:r w:rsidR="0051066D" w:rsidRPr="00B30E60">
        <w:rPr>
          <w:szCs w:val="24"/>
        </w:rPr>
        <w:t>;</w:t>
      </w:r>
      <w:r w:rsidRPr="00B30E60">
        <w:rPr>
          <w:szCs w:val="24"/>
        </w:rPr>
        <w:t xml:space="preserve"> </w:t>
      </w:r>
    </w:p>
    <w:p w:rsidR="00551C49" w:rsidRPr="00B30E60" w:rsidRDefault="00425E6E" w:rsidP="005D3D77">
      <w:pPr>
        <w:spacing w:before="120"/>
        <w:jc w:val="both"/>
        <w:rPr>
          <w:szCs w:val="24"/>
        </w:rPr>
      </w:pPr>
      <w:r>
        <w:rPr>
          <w:szCs w:val="24"/>
        </w:rPr>
        <w:t>Предприятия, оказывающие услуги</w:t>
      </w:r>
      <w:r w:rsidRPr="00425E6E">
        <w:rPr>
          <w:szCs w:val="24"/>
        </w:rPr>
        <w:t xml:space="preserve"> </w:t>
      </w:r>
      <w:r w:rsidRPr="00C92700">
        <w:rPr>
          <w:szCs w:val="24"/>
        </w:rPr>
        <w:t>по эксплуатации ЭПУ</w:t>
      </w:r>
      <w:r>
        <w:rPr>
          <w:szCs w:val="24"/>
        </w:rPr>
        <w:t>,</w:t>
      </w:r>
      <w:r w:rsidR="00C1779D" w:rsidRPr="00C1779D">
        <w:rPr>
          <w:szCs w:val="24"/>
        </w:rPr>
        <w:t xml:space="preserve"> ежеме</w:t>
      </w:r>
      <w:r>
        <w:rPr>
          <w:szCs w:val="24"/>
        </w:rPr>
        <w:t>сячно, до 25 числа, предоставляю</w:t>
      </w:r>
      <w:r w:rsidR="00C1779D" w:rsidRPr="00C1779D">
        <w:rPr>
          <w:szCs w:val="24"/>
        </w:rPr>
        <w:t xml:space="preserve">т факт выполнения ППР НЭО </w:t>
      </w:r>
      <w:r w:rsidR="00C1779D" w:rsidRPr="00DC2057">
        <w:rPr>
          <w:szCs w:val="24"/>
        </w:rPr>
        <w:t xml:space="preserve">по утверждённой совместно с технологической инструкцией </w:t>
      </w:r>
      <w:r w:rsidR="00DC2057" w:rsidRPr="00DC2057">
        <w:rPr>
          <w:szCs w:val="24"/>
        </w:rPr>
        <w:t xml:space="preserve">проведения ППР </w:t>
      </w:r>
      <w:r w:rsidR="00C1779D" w:rsidRPr="00DC2057">
        <w:rPr>
          <w:szCs w:val="24"/>
        </w:rPr>
        <w:t>отчётной форм</w:t>
      </w:r>
      <w:r w:rsidR="00DC2057" w:rsidRPr="00DC2057">
        <w:rPr>
          <w:szCs w:val="24"/>
        </w:rPr>
        <w:t>е</w:t>
      </w:r>
      <w:r w:rsidR="00C1779D" w:rsidRPr="00DC2057">
        <w:rPr>
          <w:szCs w:val="24"/>
        </w:rPr>
        <w:t xml:space="preserve"> (акт, протокол)</w:t>
      </w:r>
      <w:r w:rsidR="00C1779D" w:rsidRPr="00C1779D">
        <w:rPr>
          <w:szCs w:val="24"/>
        </w:rPr>
        <w:t xml:space="preserve"> в УК, ПТО, ОРМФ Заказчика, а также в 3-х дневный срок вносит информацию о проведенных ППР НЭО в базу ИС ЭПОС.</w:t>
      </w:r>
      <w:r w:rsidR="00AA2F2D">
        <w:rPr>
          <w:szCs w:val="24"/>
        </w:rPr>
        <w:t xml:space="preserve"> </w:t>
      </w:r>
      <w:r w:rsidR="00C1779D" w:rsidRPr="00C1779D">
        <w:rPr>
          <w:szCs w:val="24"/>
        </w:rPr>
        <w:t xml:space="preserve">Нарушение графика производства ППР НЭО (без объективных оснований) является </w:t>
      </w:r>
      <w:r w:rsidR="00C1779D" w:rsidRPr="004E498D">
        <w:rPr>
          <w:szCs w:val="24"/>
        </w:rPr>
        <w:t>нарушением</w:t>
      </w:r>
      <w:r w:rsidR="00DC2057" w:rsidRPr="004E498D">
        <w:rPr>
          <w:szCs w:val="24"/>
        </w:rPr>
        <w:t xml:space="preserve"> требований </w:t>
      </w:r>
      <w:r w:rsidR="009737BC">
        <w:rPr>
          <w:szCs w:val="24"/>
        </w:rPr>
        <w:t>Технологической инструкции</w:t>
      </w:r>
      <w:r w:rsidR="004E498D" w:rsidRPr="004E498D">
        <w:rPr>
          <w:szCs w:val="24"/>
        </w:rPr>
        <w:t>. Все проведённые ППР должны отражаться в формуляре СУ</w:t>
      </w:r>
      <w:r w:rsidR="0051066D" w:rsidRPr="004E498D">
        <w:rPr>
          <w:szCs w:val="24"/>
        </w:rPr>
        <w:t>;</w:t>
      </w:r>
    </w:p>
    <w:p w:rsidR="0051066D" w:rsidRPr="00B30E60" w:rsidRDefault="00D46AF9" w:rsidP="005D3D77">
      <w:pPr>
        <w:spacing w:before="120"/>
        <w:jc w:val="both"/>
        <w:rPr>
          <w:szCs w:val="24"/>
        </w:rPr>
      </w:pPr>
      <w:r w:rsidRPr="00B30E60">
        <w:t xml:space="preserve">При работах с НЭО в части замены блоков, ремонта наземного кабеля, проведения ППР и прочих работах связанных с доступом к электропроводящим частям оборудования, в работе необходимо соблюдать требования </w:t>
      </w:r>
      <w:hyperlink w:anchor="_ПРИЛОЖЕНИЕ_12._ОБЕСПЕЧЕНИЕ" w:history="1">
        <w:r w:rsidRPr="00B30E60">
          <w:rPr>
            <w:color w:val="0000FF"/>
            <w:u w:val="single"/>
          </w:rPr>
          <w:t>Приложения 12</w:t>
        </w:r>
      </w:hyperlink>
      <w:r w:rsidRPr="00B30E60">
        <w:t>.</w:t>
      </w:r>
    </w:p>
    <w:p w:rsidR="00551C49" w:rsidRPr="00551C49" w:rsidRDefault="00551C49" w:rsidP="0017159F">
      <w:pPr>
        <w:pStyle w:val="aff2"/>
        <w:numPr>
          <w:ilvl w:val="1"/>
          <w:numId w:val="129"/>
        </w:numPr>
        <w:tabs>
          <w:tab w:val="left" w:pos="709"/>
        </w:tabs>
        <w:spacing w:before="120" w:after="120"/>
        <w:jc w:val="both"/>
      </w:pPr>
      <w:r w:rsidRPr="00551C49">
        <w:t>В процессе эксплуатации скважины</w:t>
      </w:r>
      <w:r w:rsidR="00033FF5">
        <w:t>,</w:t>
      </w:r>
      <w:r w:rsidRPr="00551C49">
        <w:t xml:space="preserve"> оборудованной УЭЦН необходимо:</w:t>
      </w:r>
    </w:p>
    <w:p w:rsidR="00CC68A7" w:rsidRPr="00CC68A7" w:rsidRDefault="00551C49" w:rsidP="001F3FD8">
      <w:pPr>
        <w:widowControl w:val="0"/>
        <w:numPr>
          <w:ilvl w:val="0"/>
          <w:numId w:val="11"/>
        </w:numPr>
        <w:tabs>
          <w:tab w:val="num" w:pos="567"/>
        </w:tabs>
        <w:overflowPunct w:val="0"/>
        <w:autoSpaceDE w:val="0"/>
        <w:autoSpaceDN w:val="0"/>
        <w:adjustRightInd w:val="0"/>
        <w:spacing w:before="60"/>
        <w:ind w:left="567" w:hanging="397"/>
        <w:jc w:val="both"/>
        <w:textAlignment w:val="baseline"/>
      </w:pPr>
      <w:r w:rsidRPr="00551C49">
        <w:t xml:space="preserve">не менее </w:t>
      </w:r>
      <w:r w:rsidR="00E021CF">
        <w:t>1</w:t>
      </w:r>
      <w:r w:rsidRPr="00551C49">
        <w:t>-</w:t>
      </w:r>
      <w:r w:rsidR="00E021CF">
        <w:t>го</w:t>
      </w:r>
      <w:r w:rsidRPr="00551C49">
        <w:t xml:space="preserve"> раз</w:t>
      </w:r>
      <w:r w:rsidR="00E021CF">
        <w:t>а</w:t>
      </w:r>
      <w:r w:rsidRPr="00551C49">
        <w:t xml:space="preserve"> в </w:t>
      </w:r>
      <w:r w:rsidR="00E021CF">
        <w:t>неделю</w:t>
      </w:r>
      <w:r w:rsidR="00123FA9">
        <w:t xml:space="preserve"> проверять динамический уровень</w:t>
      </w:r>
      <w:r w:rsidRPr="00551C49">
        <w:t xml:space="preserve"> или показания ТМС, давления буферное, линейное и затрубное, работоспособность </w:t>
      </w:r>
      <w:r w:rsidR="000700B4">
        <w:t>ОК</w:t>
      </w:r>
      <w:r w:rsidRPr="00551C49">
        <w:t xml:space="preserve"> на ФА;</w:t>
      </w:r>
    </w:p>
    <w:p w:rsidR="00CC68A7" w:rsidRPr="00551C49" w:rsidRDefault="00CC68A7" w:rsidP="001F3FD8">
      <w:pPr>
        <w:widowControl w:val="0"/>
        <w:numPr>
          <w:ilvl w:val="0"/>
          <w:numId w:val="11"/>
        </w:numPr>
        <w:overflowPunct w:val="0"/>
        <w:autoSpaceDE w:val="0"/>
        <w:autoSpaceDN w:val="0"/>
        <w:adjustRightInd w:val="0"/>
        <w:spacing w:before="60"/>
        <w:ind w:left="567" w:hanging="397"/>
        <w:jc w:val="both"/>
        <w:textAlignment w:val="baseline"/>
      </w:pPr>
      <w:r w:rsidRPr="00551C49">
        <w:t xml:space="preserve">по заявке </w:t>
      </w:r>
      <w:r w:rsidR="00033FF5">
        <w:t>структурных подразделений</w:t>
      </w:r>
      <w:r w:rsidRPr="00551C49">
        <w:t xml:space="preserve"> </w:t>
      </w:r>
      <w:r w:rsidR="004C5916">
        <w:t xml:space="preserve">заместителя Генерального директора - </w:t>
      </w:r>
      <w:r w:rsidRPr="00551C49">
        <w:t>Главного геолога</w:t>
      </w:r>
      <w:r w:rsidR="00804E68">
        <w:t xml:space="preserve"> ООО «РН-Юганскнефтегаз»</w:t>
      </w:r>
      <w:r w:rsidRPr="00551C49">
        <w:t xml:space="preserve">, но не реже 1-го раза в </w:t>
      </w:r>
      <w:r>
        <w:t xml:space="preserve">2 </w:t>
      </w:r>
      <w:r w:rsidRPr="00551C49">
        <w:t>месяц</w:t>
      </w:r>
      <w:r>
        <w:t>а</w:t>
      </w:r>
      <w:r w:rsidRPr="00551C49">
        <w:t>, определять истинный динамический уровень по методике отжима (при отсутствии работоспособно</w:t>
      </w:r>
      <w:r w:rsidR="00C34B4E">
        <w:t>й</w:t>
      </w:r>
      <w:r w:rsidRPr="00551C49">
        <w:t xml:space="preserve"> ТМС), утвержденной в </w:t>
      </w:r>
      <w:r w:rsidR="0086300F">
        <w:t>Типовы</w:t>
      </w:r>
      <w:r w:rsidR="0086300F" w:rsidRPr="00A50ABE">
        <w:t xml:space="preserve">х </w:t>
      </w:r>
      <w:r w:rsidR="0086300F">
        <w:t>требов</w:t>
      </w:r>
      <w:r w:rsidR="0086300F" w:rsidRPr="00A50ABE">
        <w:t xml:space="preserve">аниях </w:t>
      </w:r>
      <w:r w:rsidRPr="00A50ABE">
        <w:t xml:space="preserve">Компании </w:t>
      </w:r>
      <w:r w:rsidR="004124A4" w:rsidRPr="00A50ABE">
        <w:t xml:space="preserve">№ </w:t>
      </w:r>
      <w:r w:rsidR="0086300F" w:rsidRPr="0086300F">
        <w:t>П1-01.03 ТТР-0015</w:t>
      </w:r>
      <w:r w:rsidR="004124A4" w:rsidRPr="00A50ABE">
        <w:t xml:space="preserve"> </w:t>
      </w:r>
      <w:r w:rsidRPr="00A50ABE">
        <w:t>«</w:t>
      </w:r>
      <w:r w:rsidR="0086300F">
        <w:t>О</w:t>
      </w:r>
      <w:r w:rsidRPr="00A50ABE">
        <w:t>рганизаци</w:t>
      </w:r>
      <w:r w:rsidR="0086300F">
        <w:t>я</w:t>
      </w:r>
      <w:r w:rsidRPr="00A50ABE">
        <w:t xml:space="preserve"> промысловых исследований скважин и интерпретаци</w:t>
      </w:r>
      <w:r w:rsidR="0086300F">
        <w:t>я</w:t>
      </w:r>
      <w:r w:rsidRPr="00A50ABE">
        <w:t xml:space="preserve"> нефтепромысловых данных </w:t>
      </w:r>
      <w:r w:rsidR="0086300F">
        <w:t>в рамках бизнес-процессов добычи углеводородов на суше</w:t>
      </w:r>
      <w:r w:rsidRPr="00A50ABE">
        <w:t>»;</w:t>
      </w:r>
    </w:p>
    <w:p w:rsidR="00551C49" w:rsidRPr="00551C49" w:rsidRDefault="00322896" w:rsidP="001F3FD8">
      <w:pPr>
        <w:widowControl w:val="0"/>
        <w:numPr>
          <w:ilvl w:val="0"/>
          <w:numId w:val="11"/>
        </w:numPr>
        <w:tabs>
          <w:tab w:val="num" w:pos="567"/>
        </w:tabs>
        <w:overflowPunct w:val="0"/>
        <w:autoSpaceDE w:val="0"/>
        <w:autoSpaceDN w:val="0"/>
        <w:adjustRightInd w:val="0"/>
        <w:spacing w:before="60"/>
        <w:ind w:left="567" w:hanging="397"/>
        <w:jc w:val="both"/>
        <w:textAlignment w:val="baseline"/>
      </w:pPr>
      <w:r w:rsidRPr="00322896">
        <w:t>не менее 4-х раз в месяц</w:t>
      </w:r>
      <w:r w:rsidR="005E3CD2" w:rsidRPr="005E3CD2">
        <w:t xml:space="preserve"> про</w:t>
      </w:r>
      <w:r w:rsidR="005E3CD2">
        <w:t>изводи</w:t>
      </w:r>
      <w:r w:rsidR="005E3CD2" w:rsidRPr="005E3CD2">
        <w:t xml:space="preserve">ть </w:t>
      </w:r>
      <w:r w:rsidR="005E3CD2">
        <w:t xml:space="preserve">замер </w:t>
      </w:r>
      <w:r w:rsidR="005E3CD2" w:rsidRPr="005E3CD2">
        <w:t>дебит</w:t>
      </w:r>
      <w:r w:rsidR="005E3CD2">
        <w:t>а</w:t>
      </w:r>
      <w:r w:rsidR="005E3CD2" w:rsidRPr="005E3CD2">
        <w:t xml:space="preserve"> жидкости</w:t>
      </w:r>
      <w:r w:rsidR="005E3CD2">
        <w:t xml:space="preserve"> </w:t>
      </w:r>
      <w:r w:rsidR="005E3CD2" w:rsidRPr="005E3CD2">
        <w:t xml:space="preserve">(суточный замер - для УЭЦН работающей в периодическом режиме, и 6 часов - для УЭЦН работающей в постоянном режиме), замер может быть ручной или автоматический по системе телемеханики, давления буферное, линейное и затрубное, работоспособность </w:t>
      </w:r>
      <w:r w:rsidR="000700B4">
        <w:t>ОК</w:t>
      </w:r>
      <w:r w:rsidR="005E3CD2" w:rsidRPr="005E3CD2">
        <w:t xml:space="preserve"> уравнительной линии</w:t>
      </w:r>
      <w:r w:rsidR="00551C49" w:rsidRPr="00551C49">
        <w:t>;</w:t>
      </w:r>
    </w:p>
    <w:p w:rsidR="00F97556" w:rsidRPr="00F97556" w:rsidRDefault="00CC68A7" w:rsidP="001F3FD8">
      <w:pPr>
        <w:pStyle w:val="aff2"/>
        <w:numPr>
          <w:ilvl w:val="0"/>
          <w:numId w:val="11"/>
        </w:numPr>
        <w:tabs>
          <w:tab w:val="num" w:pos="567"/>
        </w:tabs>
        <w:spacing w:before="60"/>
        <w:ind w:left="567" w:hanging="397"/>
        <w:contextualSpacing w:val="0"/>
        <w:jc w:val="both"/>
      </w:pPr>
      <w:r>
        <w:t>р</w:t>
      </w:r>
      <w:r w:rsidR="00F97556" w:rsidRPr="00F97556">
        <w:t>абочий ток, загрузку ПЭД, текущую частоту (для СУ, имеющих такой параметр), сопротивление изоляции, напряжение питания</w:t>
      </w:r>
      <w:r>
        <w:t xml:space="preserve">, </w:t>
      </w:r>
      <w:r>
        <w:rPr>
          <w:lang w:val="en-US"/>
        </w:rPr>
        <w:t>Cos</w:t>
      </w:r>
      <w:r w:rsidR="00503A30">
        <w:rPr>
          <w:lang w:val="en-US"/>
        </w:rPr>
        <w:t>f</w:t>
      </w:r>
      <w:r w:rsidR="00F97556" w:rsidRPr="00F97556">
        <w:t xml:space="preserve"> и соответствие </w:t>
      </w:r>
      <w:r w:rsidR="00980313">
        <w:t>настрой</w:t>
      </w:r>
      <w:r w:rsidR="00F97556" w:rsidRPr="00F97556">
        <w:t xml:space="preserve">ки ЗСП (для СУ с контроллером) проверяется один раз в сутки оператором ДНГ при объезде фонда скважин. При обнаружении не соответствия </w:t>
      </w:r>
      <w:r w:rsidR="00980313">
        <w:t>настрой</w:t>
      </w:r>
      <w:r w:rsidR="00F97556" w:rsidRPr="00F97556">
        <w:t>ки ЗСП, ЦДНГ подаётся заявка в ЭПУ-сервис о её корректировке;</w:t>
      </w:r>
    </w:p>
    <w:p w:rsidR="00551C49" w:rsidRPr="00551C49" w:rsidRDefault="00551C49" w:rsidP="001F3FD8">
      <w:pPr>
        <w:widowControl w:val="0"/>
        <w:numPr>
          <w:ilvl w:val="0"/>
          <w:numId w:val="11"/>
        </w:numPr>
        <w:overflowPunct w:val="0"/>
        <w:autoSpaceDE w:val="0"/>
        <w:autoSpaceDN w:val="0"/>
        <w:adjustRightInd w:val="0"/>
        <w:spacing w:before="60"/>
        <w:ind w:left="567" w:hanging="397"/>
        <w:jc w:val="both"/>
        <w:textAlignment w:val="baseline"/>
      </w:pPr>
      <w:r w:rsidRPr="00551C49">
        <w:t>не менее чем один раз в месяц</w:t>
      </w:r>
      <w:r w:rsidR="007E2C09">
        <w:t>, а так же по заявке ЦДНГ</w:t>
      </w:r>
      <w:r w:rsidRPr="00551C49">
        <w:t xml:space="preserve"> электромонтер ЭПУ-Сервис или </w:t>
      </w:r>
      <w:r w:rsidR="00586C6A">
        <w:t>Подрядчиком</w:t>
      </w:r>
      <w:r w:rsidR="00586C6A" w:rsidRPr="00551C49">
        <w:t xml:space="preserve"> </w:t>
      </w:r>
      <w:r w:rsidRPr="00551C49">
        <w:t>(сервисной организации</w:t>
      </w:r>
      <w:r w:rsidR="00586C6A">
        <w:t>)</w:t>
      </w:r>
      <w:r w:rsidRPr="00551C49">
        <w:t>, занимающ</w:t>
      </w:r>
      <w:r w:rsidR="00586C6A">
        <w:t>им</w:t>
      </w:r>
      <w:r w:rsidRPr="00551C49">
        <w:t>ся обслуживанием СУ проводит осмотр наземного оборудования фонда УЭЦН</w:t>
      </w:r>
      <w:r w:rsidR="007E2C09">
        <w:t xml:space="preserve">, </w:t>
      </w:r>
      <w:r w:rsidR="007E2C09" w:rsidRPr="007E2C09">
        <w:t xml:space="preserve">производит текущую проверку и корректировку настройки защит СУ согласно </w:t>
      </w:r>
      <w:r w:rsidR="007E2C09">
        <w:t>требован</w:t>
      </w:r>
      <w:r w:rsidR="007E2C09" w:rsidRPr="007E2C09">
        <w:t xml:space="preserve">ий </w:t>
      </w:r>
      <w:hyperlink w:anchor="_ПРИЛОЖЕНИЕ_7._МЕТОДИКА_1" w:history="1">
        <w:r w:rsidR="007E2C09" w:rsidRPr="007E2C09">
          <w:rPr>
            <w:rStyle w:val="ac"/>
          </w:rPr>
          <w:t>Приложения 7</w:t>
        </w:r>
      </w:hyperlink>
      <w:r w:rsidR="007E2C09" w:rsidRPr="007E2C09">
        <w:t>, подбор оптимального напряжения, с записью о проделанной работе карт</w:t>
      </w:r>
      <w:r w:rsidR="007E2C09">
        <w:t>е эксплуатации ЭПУ (</w:t>
      </w:r>
      <w:hyperlink w:anchor="Прил13" w:history="1">
        <w:r w:rsidR="007E2C09" w:rsidRPr="004A1B24">
          <w:rPr>
            <w:rStyle w:val="ac"/>
          </w:rPr>
          <w:t>Приложение 13</w:t>
        </w:r>
      </w:hyperlink>
      <w:r w:rsidR="007E2C09">
        <w:t>) и формуляре СУ (</w:t>
      </w:r>
      <w:hyperlink w:anchor="_ПРИЛОЖЕНИЕ_8._ФОРМУЛЯР_1" w:history="1">
        <w:r w:rsidR="007E2C09" w:rsidRPr="004A1B24">
          <w:rPr>
            <w:rStyle w:val="ac"/>
          </w:rPr>
          <w:t xml:space="preserve">Приложение </w:t>
        </w:r>
        <w:r w:rsidR="004A1B24" w:rsidRPr="004A1B24">
          <w:rPr>
            <w:rStyle w:val="ac"/>
          </w:rPr>
          <w:t>8</w:t>
        </w:r>
      </w:hyperlink>
      <w:r w:rsidR="007E2C09" w:rsidRPr="007E2C09">
        <w:t>). При обнаружении персоналом ЭПУ-</w:t>
      </w:r>
      <w:r w:rsidR="00033FF5">
        <w:t>С</w:t>
      </w:r>
      <w:r w:rsidR="007E2C09" w:rsidRPr="007E2C09">
        <w:t>ервис во время текущей проверки отклонений загрузки (изменение режима работы) и необходимости корректировки ЗСП</w:t>
      </w:r>
      <w:r w:rsidR="004A1B24">
        <w:t>,</w:t>
      </w:r>
      <w:r w:rsidR="007E2C09" w:rsidRPr="007E2C09">
        <w:t xml:space="preserve"> составляется акт в свободной форме, который передается в ЦДНГ, ЗСП на этих скважинах подлежит коррек</w:t>
      </w:r>
      <w:r w:rsidR="004A1B24">
        <w:t>тировке</w:t>
      </w:r>
      <w:r w:rsidR="007E2C09" w:rsidRPr="007E2C09">
        <w:t xml:space="preserve"> только после поступления заявки от ЦДНГ на корректировку защит. При выявлении факта несоответствия иных защит: ЗП, дисбаланс тока и др. кроме ЗСП, электромонтер обязан привести их в соответствие с </w:t>
      </w:r>
      <w:r w:rsidR="004A1B24">
        <w:t xml:space="preserve">требованиями </w:t>
      </w:r>
      <w:hyperlink w:anchor="_ПРИЛОЖЕНИЕ_7._МЕТОДИКА_1" w:history="1">
        <w:r w:rsidR="007E2C09" w:rsidRPr="004A1B24">
          <w:rPr>
            <w:rStyle w:val="ac"/>
          </w:rPr>
          <w:t>Приложени</w:t>
        </w:r>
        <w:r w:rsidR="004A1B24" w:rsidRPr="004A1B24">
          <w:rPr>
            <w:rStyle w:val="ac"/>
          </w:rPr>
          <w:t>я 7</w:t>
        </w:r>
      </w:hyperlink>
      <w:r w:rsidR="007E2C09" w:rsidRPr="007E2C09">
        <w:t>, сообщить в технологическую службу ЦДНГ и сделать отметку в карте эксплуатации ЭПУ о проведенных работах. О самостоятельном изменении уставок в контролере СУ технологическая служба ЦДНГ информирует цех проката ЭПУ для отметки факта в формуляре СУ и карте эксплуатации ЭПУ</w:t>
      </w:r>
      <w:r w:rsidR="004377E4">
        <w:t>;</w:t>
      </w:r>
    </w:p>
    <w:p w:rsidR="00551C49" w:rsidRPr="00551C49" w:rsidRDefault="00551C49" w:rsidP="001F3FD8">
      <w:pPr>
        <w:widowControl w:val="0"/>
        <w:numPr>
          <w:ilvl w:val="0"/>
          <w:numId w:val="11"/>
        </w:numPr>
        <w:overflowPunct w:val="0"/>
        <w:autoSpaceDE w:val="0"/>
        <w:autoSpaceDN w:val="0"/>
        <w:adjustRightInd w:val="0"/>
        <w:spacing w:before="60"/>
        <w:ind w:left="567" w:hanging="397"/>
        <w:jc w:val="both"/>
        <w:textAlignment w:val="baseline"/>
      </w:pPr>
      <w:r w:rsidRPr="00551C49">
        <w:t>не менее одного раза в месяц технологическая служба ЦДНГ</w:t>
      </w:r>
      <w:r w:rsidR="002676DA" w:rsidRPr="002676DA">
        <w:t xml:space="preserve"> совместно с специалистами У</w:t>
      </w:r>
      <w:r w:rsidR="007B7279">
        <w:t>К</w:t>
      </w:r>
      <w:r w:rsidR="002676DA" w:rsidRPr="002676DA">
        <w:t xml:space="preserve"> и ЭПУ-</w:t>
      </w:r>
      <w:r w:rsidR="00033FF5">
        <w:t>С</w:t>
      </w:r>
      <w:r w:rsidR="002676DA" w:rsidRPr="002676DA">
        <w:t>ервис</w:t>
      </w:r>
      <w:r w:rsidRPr="00551C49">
        <w:t xml:space="preserve"> проводит </w:t>
      </w:r>
      <w:r w:rsidR="007B7279">
        <w:t xml:space="preserve">выборочную </w:t>
      </w:r>
      <w:r w:rsidRPr="00551C49">
        <w:t xml:space="preserve">оценку качества настройки защит и подбора напряжения в ТМПН на фонде УЭЦН. В случае выявленных отклонений, а также при обнаружении изменения режима работы скважины с УЭЦН, по заявке ЦДНГ, электромонтер ЭПУ-Сервис или </w:t>
      </w:r>
      <w:r w:rsidR="00586C6A">
        <w:t>Подрядчиком</w:t>
      </w:r>
      <w:r w:rsidR="00586C6A" w:rsidRPr="00551C49">
        <w:t xml:space="preserve"> </w:t>
      </w:r>
      <w:r w:rsidRPr="00551C49">
        <w:t>(сервисной организации</w:t>
      </w:r>
      <w:r w:rsidR="00586C6A">
        <w:t>)</w:t>
      </w:r>
      <w:r w:rsidRPr="00551C49">
        <w:t>, занимающ</w:t>
      </w:r>
      <w:r w:rsidR="00586C6A">
        <w:t>им</w:t>
      </w:r>
      <w:r w:rsidRPr="00551C49">
        <w:t>ся обслуживанием СУ, производит корректировку настройки защит в СУ (</w:t>
      </w:r>
      <w:hyperlink w:anchor="_ПРИЛОЖЕНИЕ_7._МЕТОДИКА_1" w:history="1">
        <w:r w:rsidRPr="00551C49">
          <w:rPr>
            <w:color w:val="0000FF"/>
            <w:u w:val="single"/>
          </w:rPr>
          <w:t>Приложение 7</w:t>
        </w:r>
      </w:hyperlink>
      <w:r w:rsidRPr="00551C49">
        <w:t xml:space="preserve">) и подбор оптимального напряжения регулированием напряжения выходной частоты (в случае СУ с ЧРП) с обязательной записью о проделанной работе </w:t>
      </w:r>
      <w:r w:rsidR="007B7279">
        <w:t xml:space="preserve">в </w:t>
      </w:r>
      <w:r w:rsidR="007B7279" w:rsidRPr="007B7279">
        <w:t>карте эксплуатации ЭПУ (</w:t>
      </w:r>
      <w:hyperlink w:anchor="Прил13" w:history="1">
        <w:r w:rsidR="007B7279" w:rsidRPr="007B7279">
          <w:rPr>
            <w:rStyle w:val="ac"/>
          </w:rPr>
          <w:t>Приложение 13</w:t>
        </w:r>
      </w:hyperlink>
      <w:r w:rsidR="007B7279" w:rsidRPr="007B7279">
        <w:t>)</w:t>
      </w:r>
      <w:r w:rsidR="007B7279">
        <w:t xml:space="preserve"> и</w:t>
      </w:r>
      <w:r w:rsidRPr="00551C49">
        <w:t xml:space="preserve"> формуляре СУ (</w:t>
      </w:r>
      <w:hyperlink w:anchor="_ПРИЛОЖЕНИЕ_8._ФОРМУЛЯР_1" w:history="1">
        <w:r w:rsidRPr="00551C49">
          <w:rPr>
            <w:color w:val="0000FF"/>
            <w:u w:val="single"/>
          </w:rPr>
          <w:t>Приложение 8</w:t>
        </w:r>
      </w:hyperlink>
      <w:r w:rsidRPr="00551C49">
        <w:t>);</w:t>
      </w:r>
    </w:p>
    <w:p w:rsidR="00EA07E5" w:rsidRDefault="00551C49" w:rsidP="001F3FD8">
      <w:pPr>
        <w:widowControl w:val="0"/>
        <w:numPr>
          <w:ilvl w:val="0"/>
          <w:numId w:val="11"/>
        </w:numPr>
        <w:tabs>
          <w:tab w:val="num" w:pos="567"/>
        </w:tabs>
        <w:overflowPunct w:val="0"/>
        <w:autoSpaceDE w:val="0"/>
        <w:autoSpaceDN w:val="0"/>
        <w:adjustRightInd w:val="0"/>
        <w:spacing w:before="60"/>
        <w:ind w:left="567" w:hanging="397"/>
        <w:jc w:val="both"/>
        <w:textAlignment w:val="baseline"/>
      </w:pPr>
      <w:r w:rsidRPr="00551C49">
        <w:t>во избежание повторных остановок скважин для проведения подбора оптимального напряжения</w:t>
      </w:r>
      <w:r w:rsidR="00F04DC2">
        <w:t>,</w:t>
      </w:r>
      <w:r w:rsidRPr="00551C49">
        <w:t xml:space="preserve"> оценка его корректности должна быть обязательно выполнена технологической службой ЦДНГ перед плановой остановкой скважины и проведением ППР, предусмотренных согласованным графиком работ;</w:t>
      </w:r>
      <w:r w:rsidR="00EA07E5" w:rsidRPr="00EA07E5">
        <w:t xml:space="preserve"> </w:t>
      </w:r>
    </w:p>
    <w:p w:rsidR="00551C49" w:rsidRPr="00551C49" w:rsidRDefault="00EA07E5" w:rsidP="001F3FD8">
      <w:pPr>
        <w:widowControl w:val="0"/>
        <w:numPr>
          <w:ilvl w:val="0"/>
          <w:numId w:val="11"/>
        </w:numPr>
        <w:tabs>
          <w:tab w:val="num" w:pos="567"/>
        </w:tabs>
        <w:overflowPunct w:val="0"/>
        <w:autoSpaceDE w:val="0"/>
        <w:autoSpaceDN w:val="0"/>
        <w:adjustRightInd w:val="0"/>
        <w:spacing w:before="60"/>
        <w:ind w:left="567" w:hanging="397"/>
        <w:jc w:val="both"/>
        <w:textAlignment w:val="baseline"/>
      </w:pPr>
      <w:r w:rsidRPr="00551C49">
        <w:t xml:space="preserve">допускается при выполнении текущих заявок по подбору напряжения, производить имитацию отключения электроэнергии, путем отключения автомата цепей управления СУ, затем после включения автомата проверять самозапуск СУ и работоспособность режима торможения турбинного вращения СУ с ЧРП. На </w:t>
      </w:r>
      <w:r w:rsidR="00730F3B">
        <w:t>СУ</w:t>
      </w:r>
      <w:r w:rsidRPr="00551C49">
        <w:t xml:space="preserve"> не поддерживающих режим торможения турбинного вращения при неуспешном запуске по причине «Блок ЗП» по согласованию с технологической службы ЦДНГ увеличить вр</w:t>
      </w:r>
      <w:r w:rsidR="00432C12">
        <w:t>емя АПВ после подачи напряжения;</w:t>
      </w:r>
    </w:p>
    <w:p w:rsidR="00551C49" w:rsidRPr="00EA07E5" w:rsidRDefault="00551C49" w:rsidP="001F3FD8">
      <w:pPr>
        <w:widowControl w:val="0"/>
        <w:numPr>
          <w:ilvl w:val="0"/>
          <w:numId w:val="11"/>
        </w:numPr>
        <w:overflowPunct w:val="0"/>
        <w:autoSpaceDE w:val="0"/>
        <w:autoSpaceDN w:val="0"/>
        <w:adjustRightInd w:val="0"/>
        <w:spacing w:before="60"/>
        <w:ind w:left="567" w:hanging="397"/>
        <w:jc w:val="both"/>
        <w:textAlignment w:val="baseline"/>
      </w:pPr>
      <w:r w:rsidRPr="00EA07E5">
        <w:t xml:space="preserve">в соответствии с </w:t>
      </w:r>
      <w:r w:rsidR="00F97556" w:rsidRPr="00EA07E5">
        <w:t xml:space="preserve">требованиями </w:t>
      </w:r>
      <w:r w:rsidR="00E07FCC">
        <w:t>Типовы</w:t>
      </w:r>
      <w:r w:rsidR="00E07FCC" w:rsidRPr="00A50ABE">
        <w:t>х</w:t>
      </w:r>
      <w:r w:rsidR="00E07FCC">
        <w:t xml:space="preserve"> требов</w:t>
      </w:r>
      <w:r w:rsidR="00F97556" w:rsidRPr="00A50ABE">
        <w:t xml:space="preserve">аний Компании </w:t>
      </w:r>
      <w:r w:rsidR="00BB38A3" w:rsidRPr="00A50ABE">
        <w:t xml:space="preserve">№ </w:t>
      </w:r>
      <w:r w:rsidR="00E07FCC" w:rsidRPr="00E07FCC">
        <w:t>П1-01.03 ТТР-0015 «Организация промысловых исследований скважин и интерпретация нефтепромысловых данных в рамках бизнес-процессов добычи углеводородов на суше</w:t>
      </w:r>
      <w:r w:rsidR="00F97556" w:rsidRPr="00A50ABE">
        <w:t>»</w:t>
      </w:r>
      <w:r w:rsidR="00F97556" w:rsidRPr="00EA07E5">
        <w:t>,</w:t>
      </w:r>
      <w:r w:rsidRPr="00EA07E5">
        <w:t xml:space="preserve"> </w:t>
      </w:r>
      <w:r w:rsidR="00F97556" w:rsidRPr="00EA07E5">
        <w:t>не реже чем 1 раз в 7</w:t>
      </w:r>
      <w:r w:rsidR="009C7EB6">
        <w:t xml:space="preserve"> календарных</w:t>
      </w:r>
      <w:r w:rsidR="00F97556" w:rsidRPr="00EA07E5">
        <w:t xml:space="preserve"> дней </w:t>
      </w:r>
      <w:r w:rsidRPr="00EA07E5">
        <w:t>необходимо отбирать пробы для определения обводненности продукции скважины, оборудованной УЭЦН;</w:t>
      </w:r>
    </w:p>
    <w:p w:rsidR="00551C49" w:rsidRDefault="006F6448" w:rsidP="001F3FD8">
      <w:pPr>
        <w:widowControl w:val="0"/>
        <w:numPr>
          <w:ilvl w:val="0"/>
          <w:numId w:val="11"/>
        </w:numPr>
        <w:overflowPunct w:val="0"/>
        <w:autoSpaceDE w:val="0"/>
        <w:autoSpaceDN w:val="0"/>
        <w:adjustRightInd w:val="0"/>
        <w:spacing w:before="60"/>
        <w:ind w:left="567" w:hanging="397"/>
        <w:jc w:val="both"/>
        <w:textAlignment w:val="baseline"/>
      </w:pPr>
      <w:r>
        <w:t xml:space="preserve">не менее одного раза в месяц </w:t>
      </w:r>
      <w:r w:rsidRPr="00AE23D9">
        <w:t>(или согласно плану отбора проб по месторождениям)</w:t>
      </w:r>
      <w:r>
        <w:t xml:space="preserve"> производится отбор проб</w:t>
      </w:r>
      <w:r w:rsidRPr="006F6448">
        <w:t xml:space="preserve"> на КВЧ и шести компонентный состав</w:t>
      </w:r>
      <w:r>
        <w:t xml:space="preserve"> </w:t>
      </w:r>
      <w:r w:rsidRPr="006F6448">
        <w:t xml:space="preserve">(по скважинам </w:t>
      </w:r>
      <w:r>
        <w:t xml:space="preserve">с наработкой </w:t>
      </w:r>
      <w:r w:rsidRPr="006F6448">
        <w:t>до 180 суток). Полученные данные заносятся в электронную базу данных</w:t>
      </w:r>
      <w:r w:rsidR="008D52D9">
        <w:t xml:space="preserve"> </w:t>
      </w:r>
      <w:r w:rsidR="00D431E7">
        <w:t xml:space="preserve">информационной системы </w:t>
      </w:r>
      <w:r w:rsidR="002A24AC">
        <w:t>«</w:t>
      </w:r>
      <w:r w:rsidR="008D52D9">
        <w:t>М</w:t>
      </w:r>
      <w:r w:rsidR="00D431E7">
        <w:t xml:space="preserve">ониторинг разработки </w:t>
      </w:r>
      <w:r w:rsidR="002A24AC">
        <w:t>месторождений»</w:t>
      </w:r>
      <w:r w:rsidRPr="006F6448">
        <w:t xml:space="preserve"> (шахматку)</w:t>
      </w:r>
      <w:r w:rsidR="00551C49" w:rsidRPr="00551C49">
        <w:t>;</w:t>
      </w:r>
    </w:p>
    <w:p w:rsidR="001F0CA6" w:rsidRPr="00461A35" w:rsidRDefault="00045702" w:rsidP="001F3FD8">
      <w:pPr>
        <w:widowControl w:val="0"/>
        <w:numPr>
          <w:ilvl w:val="0"/>
          <w:numId w:val="11"/>
        </w:numPr>
        <w:overflowPunct w:val="0"/>
        <w:autoSpaceDE w:val="0"/>
        <w:autoSpaceDN w:val="0"/>
        <w:adjustRightInd w:val="0"/>
        <w:spacing w:before="60"/>
        <w:ind w:left="567" w:hanging="397"/>
        <w:jc w:val="both"/>
        <w:textAlignment w:val="baseline"/>
      </w:pPr>
      <w:r>
        <w:t>р</w:t>
      </w:r>
      <w:r w:rsidR="001F0CA6" w:rsidRPr="00461A35">
        <w:t xml:space="preserve">аботы по особенностям настройки НЭО и эксплуатации УЭЦН 2А габарита выполнять в соответствии с рекомендациями и требованиями </w:t>
      </w:r>
      <w:hyperlink w:anchor="_ПРИЛОЖЕНИЕ_26._ИНСТРУКЦИЯ" w:history="1">
        <w:r w:rsidR="001F0CA6" w:rsidRPr="00461A35">
          <w:rPr>
            <w:rStyle w:val="ac"/>
          </w:rPr>
          <w:t>Приложения 26</w:t>
        </w:r>
      </w:hyperlink>
      <w:r w:rsidR="001F0CA6" w:rsidRPr="00461A35">
        <w:t>.</w:t>
      </w:r>
    </w:p>
    <w:p w:rsidR="00551C49" w:rsidRPr="00551C49" w:rsidRDefault="00551C49" w:rsidP="001F3FD8">
      <w:pPr>
        <w:widowControl w:val="0"/>
        <w:numPr>
          <w:ilvl w:val="0"/>
          <w:numId w:val="11"/>
        </w:numPr>
        <w:tabs>
          <w:tab w:val="num" w:pos="567"/>
        </w:tabs>
        <w:overflowPunct w:val="0"/>
        <w:autoSpaceDE w:val="0"/>
        <w:autoSpaceDN w:val="0"/>
        <w:adjustRightInd w:val="0"/>
        <w:spacing w:before="60"/>
        <w:ind w:left="567" w:hanging="397"/>
        <w:jc w:val="both"/>
        <w:textAlignment w:val="baseline"/>
      </w:pPr>
      <w:r w:rsidRPr="00551C49">
        <w:t>при эксплуатации скважин, оборудованных УЭЦН, с осложненными условиями эксплуатации, необходимо проводить профилактические мероприятия по очистке и защите погружного оборудования. Способ и периодичность мероприятий устанавливается технологической службой ЦДНГ по согласованию с начальником технологической службы</w:t>
      </w:r>
      <w:r w:rsidR="00CE0545">
        <w:t xml:space="preserve"> цеха добычи нефти и газа</w:t>
      </w:r>
      <w:r w:rsidRPr="00551C49">
        <w:t>, с разработкой и утверждением графика производства работ;</w:t>
      </w:r>
    </w:p>
    <w:p w:rsidR="00551C49" w:rsidRPr="00551C49" w:rsidRDefault="00551C49" w:rsidP="001F3FD8">
      <w:pPr>
        <w:widowControl w:val="0"/>
        <w:numPr>
          <w:ilvl w:val="0"/>
          <w:numId w:val="11"/>
        </w:numPr>
        <w:tabs>
          <w:tab w:val="num" w:pos="567"/>
        </w:tabs>
        <w:overflowPunct w:val="0"/>
        <w:autoSpaceDE w:val="0"/>
        <w:autoSpaceDN w:val="0"/>
        <w:adjustRightInd w:val="0"/>
        <w:spacing w:before="60"/>
        <w:ind w:left="567" w:hanging="397"/>
        <w:jc w:val="both"/>
        <w:textAlignment w:val="baseline"/>
      </w:pPr>
      <w:r w:rsidRPr="00551C49">
        <w:t>по СУ на которых предусмотрена возможность передачи, просмотра уставок и текущих параметров работы СУ УЭЦН, изменения уставок с диспетчерского пункта, а также передача журнала событий (архива хронологии событий) через интерфейсы RS485 и Ethernet (10/100Base-T) осуществлять обработку полученных данных для оперативности и детального установления причин вызвавших отклонения режима работы УЭЦН;</w:t>
      </w:r>
    </w:p>
    <w:p w:rsidR="00551C49" w:rsidRDefault="00551C49" w:rsidP="001F3FD8">
      <w:pPr>
        <w:widowControl w:val="0"/>
        <w:numPr>
          <w:ilvl w:val="0"/>
          <w:numId w:val="11"/>
        </w:numPr>
        <w:tabs>
          <w:tab w:val="num" w:pos="567"/>
        </w:tabs>
        <w:overflowPunct w:val="0"/>
        <w:autoSpaceDE w:val="0"/>
        <w:autoSpaceDN w:val="0"/>
        <w:adjustRightInd w:val="0"/>
        <w:spacing w:before="60"/>
        <w:ind w:left="567" w:hanging="397"/>
        <w:jc w:val="both"/>
        <w:textAlignment w:val="baseline"/>
      </w:pPr>
      <w:r w:rsidRPr="00551C49">
        <w:t>не реже одного раза в месяц технологической службой ЦДНГ осуществляется мониторинг осложненного фонда скважин на предмет изменения технологических параметров и пластовых условий с целью корректировки межочистного периода мероприятий, добавлению дополнительных мероприятий, либо удалению не эффективных мероприятий;</w:t>
      </w:r>
    </w:p>
    <w:p w:rsidR="007939F3" w:rsidRPr="00551C49" w:rsidRDefault="007939F3" w:rsidP="001F3FD8">
      <w:pPr>
        <w:widowControl w:val="0"/>
        <w:numPr>
          <w:ilvl w:val="0"/>
          <w:numId w:val="11"/>
        </w:numPr>
        <w:overflowPunct w:val="0"/>
        <w:autoSpaceDE w:val="0"/>
        <w:autoSpaceDN w:val="0"/>
        <w:adjustRightInd w:val="0"/>
        <w:spacing w:before="60"/>
        <w:ind w:left="567" w:hanging="397"/>
        <w:jc w:val="both"/>
        <w:textAlignment w:val="baseline"/>
      </w:pPr>
      <w:r w:rsidRPr="007939F3">
        <w:t>ЭПУ</w:t>
      </w:r>
      <w:r>
        <w:t>-Серви</w:t>
      </w:r>
      <w:r w:rsidRPr="007939F3">
        <w:t>с ежемесячно</w:t>
      </w:r>
      <w:r>
        <w:t>,</w:t>
      </w:r>
      <w:r w:rsidRPr="007939F3">
        <w:t xml:space="preserve"> до 25 числа предоставляет Заказчику (УК, ОРМФ, ПТО) отчет по полному объезду обслуживаемого эксплуатационного фонда </w:t>
      </w:r>
      <w:r>
        <w:t>согласно установленной формы</w:t>
      </w:r>
      <w:r w:rsidRPr="007939F3">
        <w:t xml:space="preserve"> (</w:t>
      </w:r>
      <w:hyperlink w:anchor="_ПРИЛОЖЕНИЕ_25_." w:history="1">
        <w:r w:rsidRPr="007939F3">
          <w:rPr>
            <w:rStyle w:val="ac"/>
          </w:rPr>
          <w:t>Приложение 25</w:t>
        </w:r>
      </w:hyperlink>
      <w:r w:rsidRPr="007939F3">
        <w:t>)</w:t>
      </w:r>
      <w:r>
        <w:t>.</w:t>
      </w:r>
    </w:p>
    <w:p w:rsidR="00551C49" w:rsidRPr="00551C49" w:rsidRDefault="00551C49" w:rsidP="0017159F">
      <w:pPr>
        <w:numPr>
          <w:ilvl w:val="1"/>
          <w:numId w:val="129"/>
        </w:numPr>
        <w:tabs>
          <w:tab w:val="left" w:pos="709"/>
        </w:tabs>
        <w:spacing w:before="120" w:after="120"/>
        <w:ind w:left="0" w:firstLine="0"/>
        <w:jc w:val="both"/>
      </w:pPr>
      <w:r w:rsidRPr="00551C49">
        <w:t>При длительных остановках УЭЦН в процессе эксплуатации (более 3-х суток) запуск в работу необходимо производить с В</w:t>
      </w:r>
      <w:r w:rsidR="005A086C">
        <w:t xml:space="preserve">НР согласно </w:t>
      </w:r>
      <w:r w:rsidR="00127872" w:rsidRPr="00DE4E9E">
        <w:t>Р</w:t>
      </w:r>
      <w:r w:rsidR="005A086C" w:rsidRPr="00DE4E9E">
        <w:t xml:space="preserve">азделу </w:t>
      </w:r>
      <w:r w:rsidR="00CE0545">
        <w:t>6</w:t>
      </w:r>
      <w:r w:rsidR="005A086C">
        <w:t xml:space="preserve"> </w:t>
      </w:r>
      <w:r w:rsidR="00AD329A">
        <w:t>Технологической инструкции</w:t>
      </w:r>
      <w:r w:rsidR="00AD329A" w:rsidRPr="00551C49">
        <w:t xml:space="preserve"> </w:t>
      </w:r>
      <w:r w:rsidRPr="00551C49">
        <w:t xml:space="preserve">с контролем параметров работы установки (динамического уровня, дебита, давления затрубного, буферного и линейного, рабочего тока, сопротивления изоляции и напряжения). Для каждой скважины период времени, в течение которого УЭЦН был остановлен, после которого необходимо производить повторный ВНР определяется индивидуально по мощностным характеристикам пласта. После каждого снятия параметров работы УЭЦН производить расчёт притока из пласта согласно </w:t>
      </w:r>
      <w:r w:rsidRPr="00DE4E9E">
        <w:t xml:space="preserve">подразделу </w:t>
      </w:r>
      <w:r w:rsidR="00CE0545">
        <w:t>6</w:t>
      </w:r>
      <w:r w:rsidRPr="00DE4E9E">
        <w:t>.2</w:t>
      </w:r>
      <w:r w:rsidRPr="00551C49">
        <w:t xml:space="preserve">. </w:t>
      </w:r>
      <w:r w:rsidR="009737BC">
        <w:t>Технологической инструкции</w:t>
      </w:r>
      <w:hyperlink w:anchor="раз42" w:history="1"/>
      <w:r w:rsidRPr="00551C49">
        <w:t xml:space="preserve">, сравнивая полученные результаты с данными из </w:t>
      </w:r>
      <w:r w:rsidRPr="0078592C">
        <w:t>Таблиц 13</w:t>
      </w:r>
      <w:r w:rsidR="009122CB">
        <w:t xml:space="preserve">, </w:t>
      </w:r>
      <w:r w:rsidR="009122CB" w:rsidRPr="0078592C">
        <w:t>14</w:t>
      </w:r>
      <w:r w:rsidR="009122CB">
        <w:t xml:space="preserve">, </w:t>
      </w:r>
      <w:r w:rsidR="009122CB" w:rsidRPr="0078592C">
        <w:t>15</w:t>
      </w:r>
      <w:r w:rsidR="009122CB">
        <w:t xml:space="preserve">, </w:t>
      </w:r>
      <w:r w:rsidR="009122CB" w:rsidRPr="0078592C">
        <w:t>16</w:t>
      </w:r>
      <w:r w:rsidR="009122CB">
        <w:t xml:space="preserve">, </w:t>
      </w:r>
      <w:r w:rsidRPr="0078592C">
        <w:t>17</w:t>
      </w:r>
      <w:r w:rsidRPr="00551C49">
        <w:t xml:space="preserve"> и прекращать контроль работы УЭЦН только после выхода скважины на установившийся режим работы.</w:t>
      </w:r>
    </w:p>
    <w:p w:rsidR="00551C49" w:rsidRPr="00551C49" w:rsidRDefault="00551C49" w:rsidP="0017159F">
      <w:pPr>
        <w:numPr>
          <w:ilvl w:val="1"/>
          <w:numId w:val="129"/>
        </w:numPr>
        <w:tabs>
          <w:tab w:val="left" w:pos="709"/>
        </w:tabs>
        <w:spacing w:before="120" w:after="120"/>
        <w:ind w:left="0" w:firstLine="0"/>
        <w:jc w:val="both"/>
      </w:pPr>
      <w:r w:rsidRPr="00551C49">
        <w:t xml:space="preserve">Поддерживать в порядке </w:t>
      </w:r>
      <w:r w:rsidR="008F0441">
        <w:t>КЭ</w:t>
      </w:r>
      <w:r w:rsidRPr="00551C49">
        <w:t>, площадки для размещения наземного оборудования УЭЦН, подъездные пути к ним в соответствии с требованиями</w:t>
      </w:r>
      <w:r w:rsidR="006C0A51" w:rsidRPr="00551C49">
        <w:t xml:space="preserve"> ПУЭ</w:t>
      </w:r>
      <w:r w:rsidR="00EC1B92">
        <w:t xml:space="preserve"> и ПТЭЭП</w:t>
      </w:r>
      <w:r w:rsidR="006C0A51">
        <w:t>,</w:t>
      </w:r>
      <w:r w:rsidRPr="00551C49">
        <w:t xml:space="preserve"> проектом обустройства куста, скважины.</w:t>
      </w:r>
    </w:p>
    <w:p w:rsidR="00551C49" w:rsidRPr="00804E47" w:rsidRDefault="00551C49" w:rsidP="0017159F">
      <w:pPr>
        <w:numPr>
          <w:ilvl w:val="1"/>
          <w:numId w:val="129"/>
        </w:numPr>
        <w:tabs>
          <w:tab w:val="left" w:pos="709"/>
        </w:tabs>
        <w:spacing w:before="120" w:after="120"/>
        <w:ind w:left="0" w:firstLine="0"/>
        <w:jc w:val="both"/>
        <w:rPr>
          <w:caps/>
        </w:rPr>
      </w:pPr>
      <w:r w:rsidRPr="006A08B2">
        <w:t>В случае отклонения режима работы УЭЦН от установившегося технологическая служба ЦДНГ должна предпринять меры по установлению причин, вызвавших данное отклонение, в соответствии с указаниями, изложенными в Методических указаниях ООО «РН-Юганскнефтегаз»</w:t>
      </w:r>
      <w:r w:rsidR="00BB38A3" w:rsidRPr="00BB38A3">
        <w:t xml:space="preserve"> </w:t>
      </w:r>
      <w:r w:rsidR="00BB38A3" w:rsidRPr="006A08B2">
        <w:t>№ П1-01.05 М-0021 ЮЛ-099</w:t>
      </w:r>
      <w:r w:rsidRPr="006A08B2">
        <w:t xml:space="preserve"> «</w:t>
      </w:r>
      <w:r w:rsidR="001E5920" w:rsidRPr="00BC3C4A">
        <w:t>Расследование причин отказов погружного и наземного оборудования</w:t>
      </w:r>
      <w:r w:rsidRPr="006A08B2">
        <w:t>».</w:t>
      </w:r>
    </w:p>
    <w:p w:rsidR="00804E47" w:rsidRPr="0015604F" w:rsidRDefault="00804E47" w:rsidP="0017159F">
      <w:pPr>
        <w:numPr>
          <w:ilvl w:val="1"/>
          <w:numId w:val="129"/>
        </w:numPr>
        <w:tabs>
          <w:tab w:val="left" w:pos="709"/>
        </w:tabs>
        <w:spacing w:before="120" w:after="120"/>
        <w:ind w:left="0" w:firstLine="0"/>
        <w:jc w:val="both"/>
        <w:rPr>
          <w:caps/>
          <w:szCs w:val="24"/>
        </w:rPr>
      </w:pPr>
      <w:r w:rsidRPr="0015604F">
        <w:rPr>
          <w:szCs w:val="24"/>
        </w:rPr>
        <w:t>В процессе эксплуатации УЭЦН</w:t>
      </w:r>
      <w:r w:rsidR="001F6556" w:rsidRPr="0015604F">
        <w:rPr>
          <w:szCs w:val="24"/>
        </w:rPr>
        <w:t>,</w:t>
      </w:r>
      <w:r w:rsidRPr="0015604F">
        <w:rPr>
          <w:szCs w:val="24"/>
        </w:rPr>
        <w:t xml:space="preserve"> на постоянной основе осуществлять контроль внесения технологических данных по потреблению электроэнергии на механизированном фонде скважин</w:t>
      </w:r>
      <w:r w:rsidR="001F6556" w:rsidRPr="0015604F">
        <w:rPr>
          <w:szCs w:val="24"/>
        </w:rPr>
        <w:t xml:space="preserve"> в ПК «РН-Добыча» </w:t>
      </w:r>
      <w:r w:rsidR="00E543ED" w:rsidRPr="0015604F">
        <w:rPr>
          <w:szCs w:val="24"/>
        </w:rPr>
        <w:t xml:space="preserve">(МРМ) </w:t>
      </w:r>
      <w:r w:rsidRPr="0015604F">
        <w:rPr>
          <w:szCs w:val="24"/>
        </w:rPr>
        <w:t xml:space="preserve">согласно </w:t>
      </w:r>
      <w:r w:rsidR="001F6556" w:rsidRPr="0015604F">
        <w:rPr>
          <w:szCs w:val="24"/>
        </w:rPr>
        <w:t xml:space="preserve">требований </w:t>
      </w:r>
      <w:hyperlink w:anchor="_ПРИЛОЖЕНИЕ_30._Схема" w:history="1">
        <w:r w:rsidR="001F6556" w:rsidRPr="0015604F">
          <w:rPr>
            <w:rStyle w:val="ac"/>
            <w:szCs w:val="24"/>
          </w:rPr>
          <w:t>Приложения 30</w:t>
        </w:r>
      </w:hyperlink>
      <w:r w:rsidR="001F6556" w:rsidRPr="0015604F">
        <w:rPr>
          <w:szCs w:val="24"/>
        </w:rPr>
        <w:t xml:space="preserve">, </w:t>
      </w:r>
      <w:hyperlink w:anchor="_ПРИЛОЖЕНИЕ_31._ФОРМА" w:history="1">
        <w:r w:rsidR="001F6556" w:rsidRPr="0015604F">
          <w:rPr>
            <w:rStyle w:val="ac"/>
            <w:szCs w:val="24"/>
          </w:rPr>
          <w:t>Приложения 31</w:t>
        </w:r>
      </w:hyperlink>
      <w:r w:rsidR="001F6556" w:rsidRPr="0015604F">
        <w:rPr>
          <w:szCs w:val="24"/>
        </w:rPr>
        <w:t>.</w:t>
      </w:r>
    </w:p>
    <w:p w:rsidR="00231786" w:rsidRPr="00551C49" w:rsidRDefault="00231786" w:rsidP="0017159F">
      <w:pPr>
        <w:numPr>
          <w:ilvl w:val="1"/>
          <w:numId w:val="129"/>
        </w:numPr>
        <w:tabs>
          <w:tab w:val="left" w:pos="709"/>
        </w:tabs>
        <w:spacing w:before="120" w:after="120"/>
        <w:ind w:left="0" w:firstLine="0"/>
        <w:jc w:val="both"/>
        <w:rPr>
          <w:caps/>
        </w:rPr>
      </w:pPr>
      <w:r w:rsidRPr="00551C49">
        <w:t>Ответственность за качество эксплуатации скважин с УЭЦН возлагается на н</w:t>
      </w:r>
      <w:r w:rsidR="00CE0545">
        <w:t>ачальника цеха добычи нефти и газа</w:t>
      </w:r>
      <w:r w:rsidRPr="00551C49">
        <w:t>.</w:t>
      </w:r>
    </w:p>
    <w:p w:rsidR="00231786" w:rsidRPr="009162B9" w:rsidRDefault="00231786" w:rsidP="00231786">
      <w:pPr>
        <w:tabs>
          <w:tab w:val="left" w:pos="709"/>
        </w:tabs>
        <w:jc w:val="both"/>
        <w:rPr>
          <w:caps/>
          <w:szCs w:val="24"/>
          <w:highlight w:val="yellow"/>
        </w:rPr>
      </w:pPr>
    </w:p>
    <w:p w:rsidR="00551C49" w:rsidRDefault="00551C49" w:rsidP="00551C49">
      <w:pPr>
        <w:pStyle w:val="aff2"/>
        <w:rPr>
          <w:caps/>
        </w:rPr>
      </w:pPr>
    </w:p>
    <w:p w:rsidR="00551C49" w:rsidRDefault="00551C49" w:rsidP="00551C49">
      <w:pPr>
        <w:tabs>
          <w:tab w:val="left" w:pos="709"/>
        </w:tabs>
        <w:jc w:val="both"/>
        <w:rPr>
          <w:caps/>
        </w:rPr>
        <w:sectPr w:rsidR="00551C49" w:rsidSect="00551C49">
          <w:headerReference w:type="even" r:id="rId52"/>
          <w:headerReference w:type="first" r:id="rId53"/>
          <w:pgSz w:w="11906" w:h="16838"/>
          <w:pgMar w:top="510" w:right="1021" w:bottom="567" w:left="1247" w:header="737" w:footer="680" w:gutter="0"/>
          <w:cols w:space="708"/>
          <w:docGrid w:linePitch="360"/>
        </w:sectPr>
      </w:pPr>
    </w:p>
    <w:p w:rsidR="00551C49" w:rsidRPr="00A1040B" w:rsidRDefault="00551C49" w:rsidP="0017159F">
      <w:pPr>
        <w:pStyle w:val="aff2"/>
        <w:keepNext/>
        <w:pageBreakBefore/>
        <w:numPr>
          <w:ilvl w:val="0"/>
          <w:numId w:val="129"/>
        </w:numPr>
        <w:spacing w:after="240"/>
        <w:ind w:left="0" w:firstLine="0"/>
        <w:contextualSpacing w:val="0"/>
        <w:jc w:val="both"/>
        <w:outlineLvl w:val="0"/>
        <w:rPr>
          <w:rFonts w:ascii="Arial" w:eastAsia="Times New Roman" w:hAnsi="Arial"/>
          <w:b/>
          <w:sz w:val="32"/>
          <w:szCs w:val="32"/>
          <w:lang w:eastAsia="ru-RU"/>
        </w:rPr>
      </w:pPr>
      <w:bookmarkStart w:id="990" w:name="_Toc459388227"/>
      <w:bookmarkStart w:id="991" w:name="_Toc56280642"/>
      <w:bookmarkStart w:id="992" w:name="_Toc208388611"/>
      <w:r w:rsidRPr="00A1040B">
        <w:rPr>
          <w:rFonts w:ascii="Arial" w:eastAsia="Times New Roman" w:hAnsi="Arial"/>
          <w:b/>
          <w:sz w:val="32"/>
          <w:szCs w:val="32"/>
          <w:lang w:eastAsia="ru-RU"/>
        </w:rPr>
        <w:t>ЭКСПЛУАТАЦИЯ УЭЦН В ОСЛОЖНЕННЫХ УСЛОВИЯХ</w:t>
      </w:r>
      <w:bookmarkEnd w:id="990"/>
      <w:bookmarkEnd w:id="991"/>
      <w:bookmarkEnd w:id="992"/>
    </w:p>
    <w:p w:rsidR="00551C49" w:rsidRPr="00551C49" w:rsidRDefault="00551C49" w:rsidP="001F3FD8">
      <w:pPr>
        <w:tabs>
          <w:tab w:val="num" w:pos="720"/>
        </w:tabs>
        <w:spacing w:before="120" w:after="120"/>
        <w:jc w:val="both"/>
        <w:rPr>
          <w:bCs/>
        </w:rPr>
      </w:pPr>
      <w:r w:rsidRPr="00551C49">
        <w:rPr>
          <w:bCs/>
        </w:rPr>
        <w:t>Процесс механизированной добычи нефти осложнен различными осложняющими факторами по причине наличия тех или иных естественных природных компонентов в составе нефти, пластовой воде, попутно добываемом газе и их взаимодействие между собой при смешении, а также их негативное влияние на эксплуатацию ГНО используемого в процессах добычи нефти.</w:t>
      </w:r>
    </w:p>
    <w:p w:rsidR="00551C49" w:rsidRPr="00551C49" w:rsidRDefault="00551C49" w:rsidP="001F3FD8">
      <w:pPr>
        <w:widowControl w:val="0"/>
        <w:tabs>
          <w:tab w:val="left" w:pos="1690"/>
        </w:tabs>
        <w:spacing w:before="120" w:after="120"/>
        <w:jc w:val="both"/>
        <w:rPr>
          <w:rFonts w:eastAsia="Times New Roman"/>
          <w:spacing w:val="-1"/>
          <w:szCs w:val="24"/>
          <w:lang w:eastAsia="x-none"/>
        </w:rPr>
      </w:pPr>
      <w:r w:rsidRPr="00551C49">
        <w:rPr>
          <w:rFonts w:eastAsia="Times New Roman"/>
          <w:spacing w:val="6"/>
          <w:szCs w:val="24"/>
          <w:lang w:eastAsia="x-none"/>
        </w:rPr>
        <w:t>В Компании приняты правила градации по 10 видам</w:t>
      </w:r>
      <w:r w:rsidRPr="00551C49">
        <w:rPr>
          <w:rFonts w:eastAsia="Times New Roman"/>
          <w:spacing w:val="-1"/>
          <w:szCs w:val="24"/>
          <w:lang w:val="x-none" w:eastAsia="x-none"/>
        </w:rPr>
        <w:t xml:space="preserve"> осложняющих факторов:</w:t>
      </w:r>
    </w:p>
    <w:p w:rsidR="00551C49" w:rsidRPr="00551C49" w:rsidRDefault="00551C49" w:rsidP="0017159F">
      <w:pPr>
        <w:widowControl w:val="0"/>
        <w:numPr>
          <w:ilvl w:val="0"/>
          <w:numId w:val="38"/>
        </w:numPr>
        <w:tabs>
          <w:tab w:val="left" w:pos="539"/>
        </w:tabs>
        <w:overflowPunct w:val="0"/>
        <w:autoSpaceDE w:val="0"/>
        <w:autoSpaceDN w:val="0"/>
        <w:adjustRightInd w:val="0"/>
        <w:spacing w:before="60"/>
        <w:ind w:left="567" w:hanging="397"/>
        <w:jc w:val="both"/>
        <w:textAlignment w:val="baseline"/>
        <w:rPr>
          <w:rFonts w:eastAsia="Times New Roman"/>
          <w:szCs w:val="24"/>
          <w:lang w:val="x-none" w:eastAsia="x-none"/>
        </w:rPr>
      </w:pPr>
      <w:r w:rsidRPr="00551C49">
        <w:rPr>
          <w:rFonts w:eastAsia="Times New Roman"/>
          <w:b/>
          <w:szCs w:val="24"/>
          <w:lang w:val="x-none" w:eastAsia="x-none"/>
        </w:rPr>
        <w:t>«</w:t>
      </w:r>
      <w:r w:rsidRPr="00551C49">
        <w:rPr>
          <w:rFonts w:eastAsia="Times New Roman"/>
          <w:szCs w:val="24"/>
          <w:lang w:val="x-none" w:eastAsia="x-none"/>
        </w:rPr>
        <w:t>Солеотложение».</w:t>
      </w:r>
    </w:p>
    <w:p w:rsidR="00551C49" w:rsidRPr="00551C49" w:rsidRDefault="00551C49" w:rsidP="0017159F">
      <w:pPr>
        <w:widowControl w:val="0"/>
        <w:numPr>
          <w:ilvl w:val="0"/>
          <w:numId w:val="38"/>
        </w:numPr>
        <w:tabs>
          <w:tab w:val="left" w:pos="539"/>
        </w:tabs>
        <w:overflowPunct w:val="0"/>
        <w:autoSpaceDE w:val="0"/>
        <w:autoSpaceDN w:val="0"/>
        <w:adjustRightInd w:val="0"/>
        <w:spacing w:before="60"/>
        <w:ind w:left="567" w:hanging="397"/>
        <w:jc w:val="both"/>
        <w:textAlignment w:val="baseline"/>
        <w:rPr>
          <w:rFonts w:eastAsia="Times New Roman"/>
          <w:szCs w:val="24"/>
          <w:lang w:val="x-none" w:eastAsia="x-none"/>
        </w:rPr>
      </w:pPr>
      <w:r w:rsidRPr="00551C49">
        <w:rPr>
          <w:rFonts w:eastAsia="Times New Roman"/>
          <w:szCs w:val="24"/>
          <w:lang w:val="x-none" w:eastAsia="x-none"/>
        </w:rPr>
        <w:t>«Коррозионная агрессивность».</w:t>
      </w:r>
    </w:p>
    <w:p w:rsidR="00551C49" w:rsidRPr="00551C49" w:rsidRDefault="00551C49" w:rsidP="0017159F">
      <w:pPr>
        <w:widowControl w:val="0"/>
        <w:numPr>
          <w:ilvl w:val="0"/>
          <w:numId w:val="38"/>
        </w:numPr>
        <w:tabs>
          <w:tab w:val="left" w:pos="539"/>
        </w:tabs>
        <w:overflowPunct w:val="0"/>
        <w:autoSpaceDE w:val="0"/>
        <w:autoSpaceDN w:val="0"/>
        <w:adjustRightInd w:val="0"/>
        <w:spacing w:before="60"/>
        <w:ind w:left="567" w:hanging="397"/>
        <w:jc w:val="both"/>
        <w:textAlignment w:val="baseline"/>
        <w:rPr>
          <w:rFonts w:eastAsia="Times New Roman"/>
          <w:szCs w:val="24"/>
          <w:lang w:val="x-none" w:eastAsia="x-none"/>
        </w:rPr>
      </w:pPr>
      <w:r w:rsidRPr="00551C49">
        <w:rPr>
          <w:rFonts w:eastAsia="Times New Roman"/>
          <w:szCs w:val="24"/>
          <w:lang w:val="x-none" w:eastAsia="x-none"/>
        </w:rPr>
        <w:t>«Эрозионная агрессивность».</w:t>
      </w:r>
    </w:p>
    <w:p w:rsidR="00551C49" w:rsidRPr="00551C49" w:rsidRDefault="00551C49" w:rsidP="0017159F">
      <w:pPr>
        <w:widowControl w:val="0"/>
        <w:numPr>
          <w:ilvl w:val="0"/>
          <w:numId w:val="38"/>
        </w:numPr>
        <w:tabs>
          <w:tab w:val="left" w:pos="539"/>
        </w:tabs>
        <w:overflowPunct w:val="0"/>
        <w:autoSpaceDE w:val="0"/>
        <w:autoSpaceDN w:val="0"/>
        <w:adjustRightInd w:val="0"/>
        <w:spacing w:before="60"/>
        <w:ind w:left="567" w:hanging="397"/>
        <w:jc w:val="both"/>
        <w:textAlignment w:val="baseline"/>
        <w:rPr>
          <w:rFonts w:eastAsia="Times New Roman"/>
          <w:szCs w:val="24"/>
          <w:lang w:val="x-none" w:eastAsia="x-none"/>
        </w:rPr>
      </w:pPr>
      <w:r w:rsidRPr="00551C49">
        <w:rPr>
          <w:rFonts w:eastAsia="Times New Roman"/>
          <w:szCs w:val="24"/>
          <w:lang w:val="x-none" w:eastAsia="x-none"/>
        </w:rPr>
        <w:t>«Механические примеси».</w:t>
      </w:r>
    </w:p>
    <w:p w:rsidR="00551C49" w:rsidRPr="00551C49" w:rsidRDefault="00551C49" w:rsidP="0017159F">
      <w:pPr>
        <w:widowControl w:val="0"/>
        <w:numPr>
          <w:ilvl w:val="0"/>
          <w:numId w:val="38"/>
        </w:numPr>
        <w:tabs>
          <w:tab w:val="left" w:pos="539"/>
        </w:tabs>
        <w:overflowPunct w:val="0"/>
        <w:autoSpaceDE w:val="0"/>
        <w:autoSpaceDN w:val="0"/>
        <w:adjustRightInd w:val="0"/>
        <w:spacing w:before="60"/>
        <w:ind w:left="567" w:hanging="397"/>
        <w:jc w:val="both"/>
        <w:textAlignment w:val="baseline"/>
        <w:rPr>
          <w:rFonts w:eastAsia="Times New Roman"/>
          <w:szCs w:val="24"/>
          <w:lang w:val="x-none" w:eastAsia="x-none"/>
        </w:rPr>
      </w:pPr>
      <w:r w:rsidRPr="00551C49">
        <w:rPr>
          <w:rFonts w:eastAsia="Times New Roman"/>
          <w:szCs w:val="24"/>
          <w:lang w:val="x-none" w:eastAsia="x-none"/>
        </w:rPr>
        <w:t>«</w:t>
      </w:r>
      <w:r w:rsidRPr="00551C49">
        <w:rPr>
          <w:szCs w:val="24"/>
          <w:lang w:val="x-none" w:eastAsia="x-none"/>
        </w:rPr>
        <w:t>Асфальтосмолопарафиновые отложения</w:t>
      </w:r>
      <w:r w:rsidRPr="00551C49">
        <w:rPr>
          <w:rFonts w:eastAsia="Times New Roman"/>
          <w:szCs w:val="24"/>
          <w:lang w:val="x-none" w:eastAsia="x-none"/>
        </w:rPr>
        <w:t>».</w:t>
      </w:r>
    </w:p>
    <w:p w:rsidR="00551C49" w:rsidRPr="00551C49" w:rsidRDefault="00551C49" w:rsidP="0017159F">
      <w:pPr>
        <w:widowControl w:val="0"/>
        <w:numPr>
          <w:ilvl w:val="0"/>
          <w:numId w:val="38"/>
        </w:numPr>
        <w:tabs>
          <w:tab w:val="left" w:pos="539"/>
        </w:tabs>
        <w:overflowPunct w:val="0"/>
        <w:autoSpaceDE w:val="0"/>
        <w:autoSpaceDN w:val="0"/>
        <w:adjustRightInd w:val="0"/>
        <w:spacing w:before="60"/>
        <w:ind w:left="567" w:hanging="397"/>
        <w:jc w:val="both"/>
        <w:textAlignment w:val="baseline"/>
        <w:rPr>
          <w:rFonts w:eastAsia="Times New Roman"/>
          <w:szCs w:val="24"/>
          <w:lang w:val="x-none" w:eastAsia="x-none"/>
        </w:rPr>
      </w:pPr>
      <w:r w:rsidRPr="00551C49">
        <w:rPr>
          <w:rFonts w:eastAsia="Times New Roman"/>
          <w:szCs w:val="24"/>
          <w:lang w:val="x-none" w:eastAsia="x-none"/>
        </w:rPr>
        <w:t>«Газогидратные отложения».</w:t>
      </w:r>
    </w:p>
    <w:p w:rsidR="00551C49" w:rsidRPr="00551C49" w:rsidRDefault="00551C49" w:rsidP="0017159F">
      <w:pPr>
        <w:widowControl w:val="0"/>
        <w:numPr>
          <w:ilvl w:val="0"/>
          <w:numId w:val="38"/>
        </w:numPr>
        <w:tabs>
          <w:tab w:val="left" w:pos="539"/>
        </w:tabs>
        <w:overflowPunct w:val="0"/>
        <w:autoSpaceDE w:val="0"/>
        <w:autoSpaceDN w:val="0"/>
        <w:adjustRightInd w:val="0"/>
        <w:spacing w:before="60"/>
        <w:ind w:left="567" w:hanging="397"/>
        <w:jc w:val="both"/>
        <w:textAlignment w:val="baseline"/>
        <w:rPr>
          <w:rFonts w:eastAsia="Times New Roman"/>
          <w:szCs w:val="24"/>
          <w:lang w:val="x-none" w:eastAsia="x-none"/>
        </w:rPr>
      </w:pPr>
      <w:r w:rsidRPr="00551C49">
        <w:rPr>
          <w:rFonts w:eastAsia="Times New Roman"/>
          <w:szCs w:val="24"/>
          <w:lang w:val="x-none" w:eastAsia="x-none"/>
        </w:rPr>
        <w:t>«Высоковязкие нефти».</w:t>
      </w:r>
    </w:p>
    <w:p w:rsidR="00551C49" w:rsidRPr="00551C49" w:rsidRDefault="00551C49" w:rsidP="0017159F">
      <w:pPr>
        <w:widowControl w:val="0"/>
        <w:numPr>
          <w:ilvl w:val="0"/>
          <w:numId w:val="38"/>
        </w:numPr>
        <w:tabs>
          <w:tab w:val="left" w:pos="539"/>
        </w:tabs>
        <w:overflowPunct w:val="0"/>
        <w:autoSpaceDE w:val="0"/>
        <w:autoSpaceDN w:val="0"/>
        <w:adjustRightInd w:val="0"/>
        <w:spacing w:before="60"/>
        <w:ind w:left="567" w:hanging="397"/>
        <w:jc w:val="both"/>
        <w:textAlignment w:val="baseline"/>
        <w:rPr>
          <w:rFonts w:eastAsia="Times New Roman"/>
          <w:szCs w:val="24"/>
          <w:lang w:val="x-none" w:eastAsia="x-none"/>
        </w:rPr>
      </w:pPr>
      <w:r w:rsidRPr="00551C49">
        <w:rPr>
          <w:rFonts w:eastAsia="Times New Roman"/>
          <w:szCs w:val="24"/>
          <w:lang w:val="x-none" w:eastAsia="x-none"/>
        </w:rPr>
        <w:t>«Эмульсия».</w:t>
      </w:r>
    </w:p>
    <w:p w:rsidR="00551C49" w:rsidRPr="00551C49" w:rsidRDefault="00551C49" w:rsidP="0017159F">
      <w:pPr>
        <w:widowControl w:val="0"/>
        <w:numPr>
          <w:ilvl w:val="0"/>
          <w:numId w:val="38"/>
        </w:numPr>
        <w:tabs>
          <w:tab w:val="left" w:pos="539"/>
        </w:tabs>
        <w:overflowPunct w:val="0"/>
        <w:autoSpaceDE w:val="0"/>
        <w:autoSpaceDN w:val="0"/>
        <w:adjustRightInd w:val="0"/>
        <w:spacing w:before="60"/>
        <w:ind w:left="567" w:hanging="397"/>
        <w:jc w:val="both"/>
        <w:textAlignment w:val="baseline"/>
        <w:rPr>
          <w:rFonts w:eastAsia="Times New Roman"/>
          <w:szCs w:val="24"/>
          <w:lang w:val="x-none" w:eastAsia="x-none"/>
        </w:rPr>
      </w:pPr>
      <w:r w:rsidRPr="00551C49">
        <w:rPr>
          <w:rFonts w:eastAsia="Times New Roman"/>
          <w:szCs w:val="24"/>
          <w:lang w:val="x-none" w:eastAsia="x-none"/>
        </w:rPr>
        <w:t>«Высокая температура пласта».</w:t>
      </w:r>
    </w:p>
    <w:p w:rsidR="00551C49" w:rsidRPr="00551C49" w:rsidRDefault="00551C49" w:rsidP="0017159F">
      <w:pPr>
        <w:widowControl w:val="0"/>
        <w:numPr>
          <w:ilvl w:val="0"/>
          <w:numId w:val="38"/>
        </w:numPr>
        <w:tabs>
          <w:tab w:val="left" w:pos="539"/>
        </w:tabs>
        <w:overflowPunct w:val="0"/>
        <w:autoSpaceDE w:val="0"/>
        <w:autoSpaceDN w:val="0"/>
        <w:adjustRightInd w:val="0"/>
        <w:spacing w:before="60"/>
        <w:ind w:left="567" w:hanging="397"/>
        <w:jc w:val="both"/>
        <w:textAlignment w:val="baseline"/>
        <w:rPr>
          <w:rFonts w:eastAsia="Times New Roman"/>
          <w:szCs w:val="24"/>
          <w:lang w:val="x-none" w:eastAsia="x-none"/>
        </w:rPr>
      </w:pPr>
      <w:r w:rsidRPr="00551C49">
        <w:rPr>
          <w:rFonts w:eastAsia="Times New Roman"/>
          <w:szCs w:val="24"/>
          <w:lang w:val="x-none" w:eastAsia="x-none"/>
        </w:rPr>
        <w:t>«Высокий газовый фактор».</w:t>
      </w:r>
    </w:p>
    <w:p w:rsidR="00551C49" w:rsidRPr="00551C49" w:rsidRDefault="00551C49" w:rsidP="001F3FD8">
      <w:pPr>
        <w:widowControl w:val="0"/>
        <w:spacing w:before="120" w:after="120"/>
        <w:jc w:val="both"/>
        <w:rPr>
          <w:rFonts w:eastAsia="Times New Roman"/>
          <w:szCs w:val="24"/>
          <w:lang w:eastAsia="ru-RU"/>
        </w:rPr>
      </w:pPr>
      <w:r w:rsidRPr="00551C49">
        <w:rPr>
          <w:rFonts w:eastAsia="Times New Roman"/>
          <w:szCs w:val="24"/>
          <w:lang w:eastAsia="ru-RU"/>
        </w:rPr>
        <w:t>Негативное проявление осложняющих факторов приводит к преждевременному и не запланированному отказу ГНО, потерям нефти и дополнительным расходам.</w:t>
      </w:r>
    </w:p>
    <w:p w:rsidR="00551C49" w:rsidRPr="00551C49" w:rsidRDefault="00551C49" w:rsidP="001F3FD8">
      <w:pPr>
        <w:widowControl w:val="0"/>
        <w:spacing w:before="120" w:after="120"/>
        <w:jc w:val="both"/>
        <w:rPr>
          <w:rFonts w:eastAsia="Times New Roman"/>
          <w:szCs w:val="24"/>
          <w:lang w:eastAsia="ru-RU"/>
        </w:rPr>
      </w:pPr>
      <w:r w:rsidRPr="00551C49">
        <w:rPr>
          <w:rFonts w:eastAsia="Times New Roman"/>
          <w:szCs w:val="24"/>
          <w:lang w:eastAsia="ru-RU"/>
        </w:rPr>
        <w:t>Технологическая служба, отвечающая за эксплуатацию механизированного фонда в условиях негативного влияния осложняющих факторов, обязано осуществлять организацию работ в направлении защиты механизированного фонда, организации контроля по оценке эффективности мероприятий, направленных на защиту механизированного фонда.</w:t>
      </w:r>
    </w:p>
    <w:p w:rsidR="00551C49" w:rsidRPr="00551C49" w:rsidRDefault="00551C49" w:rsidP="001F3FD8">
      <w:pPr>
        <w:spacing w:before="120" w:after="120"/>
        <w:jc w:val="both"/>
        <w:rPr>
          <w:szCs w:val="24"/>
        </w:rPr>
      </w:pPr>
      <w:r w:rsidRPr="00551C49">
        <w:t xml:space="preserve">Все методы борьбы с осложняющими факторами делятся на </w:t>
      </w:r>
      <w:r w:rsidRPr="00551C49">
        <w:rPr>
          <w:szCs w:val="24"/>
        </w:rPr>
        <w:t>три основных направления:</w:t>
      </w:r>
    </w:p>
    <w:p w:rsidR="00551C49" w:rsidRPr="00551C49" w:rsidRDefault="00551C49" w:rsidP="0017159F">
      <w:pPr>
        <w:numPr>
          <w:ilvl w:val="0"/>
          <w:numId w:val="39"/>
        </w:numPr>
        <w:tabs>
          <w:tab w:val="left" w:pos="539"/>
        </w:tabs>
        <w:spacing w:before="60"/>
        <w:ind w:left="567" w:hanging="397"/>
        <w:jc w:val="both"/>
        <w:rPr>
          <w:szCs w:val="24"/>
        </w:rPr>
      </w:pPr>
      <w:r w:rsidRPr="00551C49">
        <w:rPr>
          <w:szCs w:val="24"/>
        </w:rPr>
        <w:t>Предупреждающие методы – методы, исключающие или сводящие к минимуму риск проявления осложняющего фактора. Данные методы необходимо применять на стадии реализации системы разработки месторождения. Для этого необходимо иметь полную информацию о геологии месторождения (состав пород и флюида), разработки месторождения, выполнить анализ причин возможных проявлений осложняющих факторов и их характер, дать прогнозную оценку негативного влияния осложняющих факторов на эксплуатацию механизированного фонда скважин.</w:t>
      </w:r>
    </w:p>
    <w:p w:rsidR="00551C49" w:rsidRPr="00551C49" w:rsidRDefault="00551C49" w:rsidP="0017159F">
      <w:pPr>
        <w:numPr>
          <w:ilvl w:val="0"/>
          <w:numId w:val="39"/>
        </w:numPr>
        <w:tabs>
          <w:tab w:val="left" w:pos="539"/>
        </w:tabs>
        <w:spacing w:before="60"/>
        <w:ind w:left="567" w:hanging="397"/>
        <w:jc w:val="both"/>
        <w:rPr>
          <w:szCs w:val="24"/>
        </w:rPr>
      </w:pPr>
      <w:r w:rsidRPr="00551C49">
        <w:rPr>
          <w:szCs w:val="24"/>
        </w:rPr>
        <w:t>Методы защиты – применяются, когда зафиксирован факт или определен риск проявления осложняющих факторов, определена причина и характер его проявления и подобран метод предотвращения его повторного образования.</w:t>
      </w:r>
    </w:p>
    <w:p w:rsidR="00551C49" w:rsidRPr="00551C49" w:rsidRDefault="00551C49" w:rsidP="0017159F">
      <w:pPr>
        <w:numPr>
          <w:ilvl w:val="0"/>
          <w:numId w:val="39"/>
        </w:numPr>
        <w:tabs>
          <w:tab w:val="left" w:pos="539"/>
        </w:tabs>
        <w:spacing w:before="60"/>
        <w:ind w:left="567" w:hanging="397"/>
        <w:jc w:val="both"/>
        <w:rPr>
          <w:szCs w:val="24"/>
        </w:rPr>
      </w:pPr>
      <w:r w:rsidRPr="00551C49">
        <w:rPr>
          <w:szCs w:val="24"/>
        </w:rPr>
        <w:t>Методы удаления – применяются для удаления уже образовавшихся отложений с поверхности нефтегазодобывающего оборудования или призабойной зоны пласта.</w:t>
      </w:r>
    </w:p>
    <w:p w:rsidR="00551C49" w:rsidRPr="00551C49" w:rsidRDefault="00551C49" w:rsidP="001F3FD8">
      <w:pPr>
        <w:spacing w:before="120" w:after="120"/>
        <w:jc w:val="both"/>
      </w:pPr>
      <w:r w:rsidRPr="00551C49">
        <w:t>Критерии оценки работ по организации ГНО защиты от осложняющего фактора:</w:t>
      </w:r>
    </w:p>
    <w:p w:rsidR="00551C49" w:rsidRPr="00551C49" w:rsidRDefault="00873D75" w:rsidP="0017159F">
      <w:pPr>
        <w:numPr>
          <w:ilvl w:val="0"/>
          <w:numId w:val="41"/>
        </w:numPr>
        <w:spacing w:before="60"/>
        <w:ind w:left="567" w:hanging="397"/>
        <w:jc w:val="both"/>
        <w:rPr>
          <w:szCs w:val="24"/>
        </w:rPr>
      </w:pPr>
      <w:r>
        <w:t>о</w:t>
      </w:r>
      <w:r w:rsidR="00551C49" w:rsidRPr="00551C49">
        <w:t xml:space="preserve">хват </w:t>
      </w:r>
      <w:r w:rsidR="00551C49" w:rsidRPr="00551C49">
        <w:rPr>
          <w:szCs w:val="24"/>
        </w:rPr>
        <w:t>осложненного фонда защитой (отношение защищенного фонда к осложненному фонду)</w:t>
      </w:r>
      <w:r>
        <w:rPr>
          <w:szCs w:val="24"/>
        </w:rPr>
        <w:t>;</w:t>
      </w:r>
    </w:p>
    <w:p w:rsidR="00551C49" w:rsidRPr="00551C49" w:rsidRDefault="00873D75" w:rsidP="0017159F">
      <w:pPr>
        <w:numPr>
          <w:ilvl w:val="0"/>
          <w:numId w:val="41"/>
        </w:numPr>
        <w:spacing w:before="60"/>
        <w:ind w:left="567" w:hanging="397"/>
        <w:jc w:val="both"/>
        <w:rPr>
          <w:szCs w:val="24"/>
        </w:rPr>
      </w:pPr>
      <w:r>
        <w:rPr>
          <w:szCs w:val="24"/>
        </w:rPr>
        <w:t>э</w:t>
      </w:r>
      <w:r w:rsidR="00551C49" w:rsidRPr="00551C49">
        <w:rPr>
          <w:szCs w:val="24"/>
        </w:rPr>
        <w:t>ффективность эксплуатации механизированного фонда в условиях негативного влияния осложняющих факторов.</w:t>
      </w:r>
    </w:p>
    <w:p w:rsidR="00551C49" w:rsidRPr="00551C49" w:rsidRDefault="00551C49" w:rsidP="00551C49">
      <w:pPr>
        <w:spacing w:before="120"/>
        <w:ind w:left="567"/>
        <w:jc w:val="both"/>
        <w:rPr>
          <w:szCs w:val="24"/>
        </w:rPr>
      </w:pPr>
      <m:oMath>
        <m:r>
          <m:rPr>
            <m:sty m:val="p"/>
          </m:rPr>
          <w:rPr>
            <w:rFonts w:ascii="Cambria Math" w:hAnsi="Cambria Math"/>
            <w:sz w:val="28"/>
            <w:szCs w:val="28"/>
          </w:rPr>
          <m:t>ЭЭМФ=(1-</m:t>
        </m:r>
        <m:f>
          <m:fPr>
            <m:ctrlPr>
              <w:rPr>
                <w:rFonts w:ascii="Cambria Math" w:hAnsi="Cambria Math"/>
                <w:sz w:val="28"/>
                <w:szCs w:val="28"/>
              </w:rPr>
            </m:ctrlPr>
          </m:fPr>
          <m:num>
            <m:r>
              <m:rPr>
                <m:sty m:val="p"/>
              </m:rPr>
              <w:rPr>
                <w:rFonts w:ascii="Cambria Math" w:hAnsi="Cambria Math"/>
                <w:sz w:val="28"/>
                <w:szCs w:val="28"/>
              </w:rPr>
              <m:t>Все отказы в год по осложняющему фактору</m:t>
            </m:r>
          </m:num>
          <m:den>
            <m:r>
              <m:rPr>
                <m:sty m:val="p"/>
              </m:rPr>
              <w:rPr>
                <w:rFonts w:ascii="Cambria Math" w:hAnsi="Cambria Math"/>
                <w:sz w:val="28"/>
                <w:szCs w:val="28"/>
              </w:rPr>
              <m:t>Действующий фонд</m:t>
            </m:r>
          </m:den>
        </m:f>
        <m:r>
          <w:rPr>
            <w:rFonts w:ascii="Cambria Math" w:hAnsi="Cambria Math"/>
            <w:sz w:val="28"/>
            <w:szCs w:val="28"/>
          </w:rPr>
          <m:t>)</m:t>
        </m:r>
      </m:oMath>
      <w:r w:rsidRPr="00551C49">
        <w:rPr>
          <w:sz w:val="28"/>
          <w:szCs w:val="28"/>
        </w:rPr>
        <w:t>.</w:t>
      </w:r>
    </w:p>
    <w:p w:rsidR="00551C49" w:rsidRPr="00551C49" w:rsidRDefault="00551C49" w:rsidP="0017159F">
      <w:pPr>
        <w:numPr>
          <w:ilvl w:val="0"/>
          <w:numId w:val="41"/>
        </w:numPr>
        <w:spacing w:before="120"/>
        <w:ind w:left="567" w:hanging="425"/>
        <w:rPr>
          <w:szCs w:val="24"/>
        </w:rPr>
      </w:pPr>
      <w:r w:rsidRPr="00551C49">
        <w:rPr>
          <w:szCs w:val="24"/>
        </w:rPr>
        <w:t xml:space="preserve">Эффективность эксплуатации осложненного фонда.  </w:t>
      </w:r>
      <m:oMath>
        <m:r>
          <m:rPr>
            <m:sty m:val="p"/>
          </m:rPr>
          <w:rPr>
            <w:rFonts w:ascii="Cambria Math" w:hAnsi="Cambria Math"/>
            <w:sz w:val="28"/>
            <w:szCs w:val="28"/>
          </w:rPr>
          <m:t>ЭЭОФ=(1-</m:t>
        </m:r>
        <m:f>
          <m:fPr>
            <m:ctrlPr>
              <w:rPr>
                <w:rFonts w:ascii="Cambria Math" w:hAnsi="Cambria Math"/>
                <w:sz w:val="28"/>
                <w:szCs w:val="28"/>
              </w:rPr>
            </m:ctrlPr>
          </m:fPr>
          <m:num>
            <m:r>
              <m:rPr>
                <m:sty m:val="p"/>
              </m:rPr>
              <w:rPr>
                <w:rFonts w:ascii="Cambria Math" w:hAnsi="Cambria Math"/>
                <w:sz w:val="28"/>
                <w:szCs w:val="28"/>
              </w:rPr>
              <m:t>Все отказы в год по осложняющему фактору</m:t>
            </m:r>
          </m:num>
          <m:den>
            <m:r>
              <m:rPr>
                <m:sty m:val="p"/>
              </m:rPr>
              <w:rPr>
                <w:rFonts w:ascii="Cambria Math" w:hAnsi="Cambria Math"/>
                <w:sz w:val="28"/>
                <w:szCs w:val="28"/>
              </w:rPr>
              <m:t>Среднегодовой осложнённый фонд</m:t>
            </m:r>
          </m:den>
        </m:f>
        <m:r>
          <w:rPr>
            <w:rFonts w:ascii="Cambria Math" w:hAnsi="Cambria Math"/>
            <w:sz w:val="28"/>
            <w:szCs w:val="28"/>
          </w:rPr>
          <m:t>)</m:t>
        </m:r>
      </m:oMath>
      <w:r w:rsidRPr="00551C49">
        <w:rPr>
          <w:sz w:val="28"/>
          <w:szCs w:val="28"/>
        </w:rPr>
        <w:t>.</w:t>
      </w:r>
    </w:p>
    <w:p w:rsidR="00551C49" w:rsidRPr="00551C49" w:rsidRDefault="00551C49" w:rsidP="0017159F">
      <w:pPr>
        <w:numPr>
          <w:ilvl w:val="0"/>
          <w:numId w:val="41"/>
        </w:numPr>
        <w:spacing w:before="120"/>
        <w:ind w:left="567" w:hanging="425"/>
        <w:rPr>
          <w:szCs w:val="24"/>
        </w:rPr>
      </w:pPr>
      <w:r w:rsidRPr="00551C49">
        <w:rPr>
          <w:szCs w:val="24"/>
        </w:rPr>
        <w:t xml:space="preserve">Эффективность защиты.  </w:t>
      </w:r>
      <m:oMath>
        <m:r>
          <m:rPr>
            <m:sty m:val="p"/>
          </m:rPr>
          <w:rPr>
            <w:rFonts w:ascii="Cambria Math" w:hAnsi="Cambria Math"/>
            <w:sz w:val="28"/>
            <w:szCs w:val="28"/>
          </w:rPr>
          <m:t>ЭЗ=(1-</m:t>
        </m:r>
        <m:f>
          <m:fPr>
            <m:ctrlPr>
              <w:rPr>
                <w:rFonts w:ascii="Cambria Math" w:hAnsi="Cambria Math"/>
                <w:sz w:val="28"/>
                <w:szCs w:val="28"/>
              </w:rPr>
            </m:ctrlPr>
          </m:fPr>
          <m:num>
            <m:r>
              <m:rPr>
                <m:sty m:val="p"/>
              </m:rPr>
              <w:rPr>
                <w:rFonts w:ascii="Cambria Math" w:hAnsi="Cambria Math"/>
                <w:sz w:val="28"/>
                <w:szCs w:val="28"/>
              </w:rPr>
              <m:t>Отказы в год на защищаемом фонде по осложняющему фактору</m:t>
            </m:r>
          </m:num>
          <m:den>
            <m:r>
              <m:rPr>
                <m:sty m:val="p"/>
              </m:rPr>
              <w:rPr>
                <w:rFonts w:ascii="Cambria Math" w:hAnsi="Cambria Math"/>
                <w:sz w:val="28"/>
                <w:szCs w:val="28"/>
              </w:rPr>
              <m:t>Среднегодовой защищаемы фонд</m:t>
            </m:r>
          </m:den>
        </m:f>
        <m:r>
          <w:rPr>
            <w:rFonts w:ascii="Cambria Math" w:hAnsi="Cambria Math"/>
            <w:sz w:val="28"/>
            <w:szCs w:val="28"/>
          </w:rPr>
          <m:t>)</m:t>
        </m:r>
      </m:oMath>
      <w:r w:rsidRPr="00551C49">
        <w:rPr>
          <w:sz w:val="28"/>
          <w:szCs w:val="28"/>
        </w:rPr>
        <w:t>.</w:t>
      </w:r>
    </w:p>
    <w:p w:rsidR="00551C49" w:rsidRPr="00551C49" w:rsidRDefault="00551C49" w:rsidP="0017159F">
      <w:pPr>
        <w:numPr>
          <w:ilvl w:val="0"/>
          <w:numId w:val="41"/>
        </w:numPr>
        <w:spacing w:before="120"/>
        <w:ind w:left="538" w:hanging="357"/>
        <w:jc w:val="both"/>
        <w:rPr>
          <w:szCs w:val="24"/>
        </w:rPr>
      </w:pPr>
      <w:r w:rsidRPr="00551C49">
        <w:rPr>
          <w:szCs w:val="24"/>
        </w:rPr>
        <w:t xml:space="preserve">СНО по причине негативного </w:t>
      </w:r>
      <w:r w:rsidR="00D67119" w:rsidRPr="00551C49">
        <w:rPr>
          <w:szCs w:val="24"/>
        </w:rPr>
        <w:t>влияния осложняющего</w:t>
      </w:r>
      <w:r w:rsidRPr="00551C49">
        <w:rPr>
          <w:szCs w:val="24"/>
        </w:rPr>
        <w:t xml:space="preserve"> фактора.  </w:t>
      </w:r>
    </w:p>
    <w:p w:rsidR="00551C49" w:rsidRPr="00551C49" w:rsidRDefault="00551C49" w:rsidP="0017159F">
      <w:pPr>
        <w:numPr>
          <w:ilvl w:val="0"/>
          <w:numId w:val="41"/>
        </w:numPr>
        <w:spacing w:before="120"/>
        <w:ind w:left="538" w:hanging="357"/>
        <w:jc w:val="both"/>
      </w:pPr>
      <w:r w:rsidRPr="00551C49">
        <w:t>СНО на защищаемом фонде независимо от причины отказа.</w:t>
      </w:r>
    </w:p>
    <w:p w:rsidR="00551C49" w:rsidRPr="00551C49" w:rsidRDefault="00551C49" w:rsidP="001F3FD8">
      <w:pPr>
        <w:spacing w:before="120" w:after="120"/>
        <w:jc w:val="both"/>
      </w:pPr>
      <w:r w:rsidRPr="00551C49">
        <w:t xml:space="preserve">Ниже перечислены все существующие, на момент формирования </w:t>
      </w:r>
      <w:r w:rsidR="00AD329A">
        <w:t>Технологической инструкции</w:t>
      </w:r>
      <w:r w:rsidR="00AD329A" w:rsidRPr="00551C49">
        <w:t xml:space="preserve"> </w:t>
      </w:r>
      <w:r w:rsidRPr="00551C49">
        <w:t xml:space="preserve">технологии, применяемые в Компании для борьбы с осложняющими факторами при эксплуатации УЭЦН. Все новые технологии, направленные на снижение влияния осложняющих факторов должны проходить процедуру опытно-промысловых испытаний согласно </w:t>
      </w:r>
      <w:r w:rsidR="00EA0F88" w:rsidRPr="0018137A">
        <w:t xml:space="preserve">Типовым требованиям </w:t>
      </w:r>
      <w:r w:rsidRPr="0018137A">
        <w:t xml:space="preserve">Компании </w:t>
      </w:r>
      <w:r w:rsidR="006863B1" w:rsidRPr="0018137A">
        <w:t xml:space="preserve">№ </w:t>
      </w:r>
      <w:r w:rsidR="00EA0F88" w:rsidRPr="0018137A">
        <w:t>П1-01.05 ТТР-0148</w:t>
      </w:r>
      <w:r w:rsidR="006863B1" w:rsidRPr="0018137A">
        <w:t xml:space="preserve"> </w:t>
      </w:r>
      <w:r w:rsidRPr="0018137A">
        <w:t>«Применение химических реагентов на объектах добычи углеводородного сырья Компании».</w:t>
      </w:r>
      <w:r w:rsidRPr="00551C49">
        <w:t xml:space="preserve"> </w:t>
      </w:r>
    </w:p>
    <w:p w:rsidR="00551C49" w:rsidRPr="00A1040B" w:rsidRDefault="00551C49" w:rsidP="0017159F">
      <w:pPr>
        <w:pStyle w:val="aff2"/>
        <w:keepNext/>
        <w:numPr>
          <w:ilvl w:val="1"/>
          <w:numId w:val="129"/>
        </w:numPr>
        <w:spacing w:before="240" w:after="240"/>
        <w:ind w:left="0" w:firstLine="0"/>
        <w:contextualSpacing w:val="0"/>
        <w:jc w:val="both"/>
        <w:outlineLvl w:val="1"/>
        <w:rPr>
          <w:rFonts w:ascii="Arial" w:eastAsia="Times New Roman" w:hAnsi="Arial"/>
          <w:b/>
          <w:caps/>
          <w:szCs w:val="24"/>
          <w:lang w:eastAsia="ru-RU"/>
        </w:rPr>
      </w:pPr>
      <w:bookmarkStart w:id="993" w:name="_Toc459388228"/>
      <w:bookmarkStart w:id="994" w:name="_Toc56280643"/>
      <w:bookmarkStart w:id="995" w:name="_Toc208388612"/>
      <w:r w:rsidRPr="00A1040B">
        <w:rPr>
          <w:rFonts w:ascii="Arial" w:eastAsia="Times New Roman" w:hAnsi="Arial"/>
          <w:b/>
          <w:caps/>
          <w:szCs w:val="24"/>
          <w:lang w:eastAsia="ru-RU"/>
        </w:rPr>
        <w:t>СОЛЕОТЛОЖЕНИЕ</w:t>
      </w:r>
      <w:bookmarkEnd w:id="993"/>
      <w:bookmarkEnd w:id="994"/>
      <w:bookmarkEnd w:id="995"/>
    </w:p>
    <w:p w:rsidR="00551C49" w:rsidRPr="00A1040B" w:rsidRDefault="00551C49" w:rsidP="00A536F1">
      <w:pPr>
        <w:pStyle w:val="aff2"/>
        <w:keepNext/>
        <w:numPr>
          <w:ilvl w:val="2"/>
          <w:numId w:val="129"/>
        </w:numPr>
        <w:spacing w:after="120"/>
        <w:ind w:left="0" w:firstLine="0"/>
        <w:contextualSpacing w:val="0"/>
        <w:jc w:val="both"/>
        <w:outlineLvl w:val="2"/>
        <w:rPr>
          <w:rFonts w:ascii="Arial" w:eastAsia="Times New Roman" w:hAnsi="Arial"/>
          <w:b/>
          <w:i/>
          <w:caps/>
          <w:sz w:val="20"/>
          <w:szCs w:val="20"/>
          <w:lang w:eastAsia="ru-RU"/>
        </w:rPr>
      </w:pPr>
      <w:bookmarkStart w:id="996" w:name="_Toc459388229"/>
      <w:bookmarkStart w:id="997" w:name="_Toc56280644"/>
      <w:bookmarkStart w:id="998" w:name="_Toc208388613"/>
      <w:bookmarkStart w:id="999" w:name="_Toc104598864"/>
      <w:bookmarkStart w:id="1000" w:name="_Toc138757684"/>
      <w:bookmarkStart w:id="1001" w:name="_Toc138761121"/>
      <w:r w:rsidRPr="00A1040B">
        <w:rPr>
          <w:rFonts w:ascii="Arial" w:eastAsia="Times New Roman" w:hAnsi="Arial"/>
          <w:b/>
          <w:i/>
          <w:caps/>
          <w:sz w:val="20"/>
          <w:szCs w:val="20"/>
          <w:lang w:eastAsia="ru-RU"/>
        </w:rPr>
        <w:t>ХАРАКТЕРИСТИКА ОСЛОЖНЯЮЩЕГО ФАКТОРА</w:t>
      </w:r>
      <w:bookmarkEnd w:id="996"/>
      <w:bookmarkEnd w:id="997"/>
      <w:bookmarkEnd w:id="998"/>
    </w:p>
    <w:p w:rsidR="00551C49" w:rsidRPr="00551C49" w:rsidRDefault="00551C49" w:rsidP="001F3FD8">
      <w:pPr>
        <w:spacing w:before="120" w:after="120"/>
        <w:jc w:val="both"/>
        <w:rPr>
          <w:szCs w:val="24"/>
        </w:rPr>
      </w:pPr>
      <w:r w:rsidRPr="00551C49">
        <w:rPr>
          <w:szCs w:val="24"/>
        </w:rPr>
        <w:t xml:space="preserve">Солеотложение - выпадение химического вещества (соль) в осадок из раствора. </w:t>
      </w:r>
      <w:r w:rsidRPr="00551C49">
        <w:t xml:space="preserve">Процессы добычи нефти сопровождаются отложением твердых осадков неорганических веществ, накапливающихся на стенках скважин и подъемных труб, в насосном оборудовании и наземных коммуникациях системы сбора и подготовки нефти. </w:t>
      </w:r>
      <w:r w:rsidRPr="00551C49">
        <w:rPr>
          <w:szCs w:val="24"/>
        </w:rPr>
        <w:t>Главным источником выделения неорганических солей является вода, добываемая совместно с нефтью. Все попутно-добываемые воды содержат растворенные соли в тех или иных количествах. Содержание растворенных в воде солей оценивается параметром общей минерализации.</w:t>
      </w:r>
      <w:r w:rsidRPr="00551C49">
        <w:t xml:space="preserve"> </w:t>
      </w:r>
    </w:p>
    <w:p w:rsidR="00551C49" w:rsidRPr="00551C49" w:rsidRDefault="00551C49" w:rsidP="001F3FD8">
      <w:pPr>
        <w:spacing w:before="120" w:after="120"/>
        <w:jc w:val="both"/>
      </w:pPr>
      <w:r w:rsidRPr="00551C49">
        <w:t>Типы минеральных солей, которые могут быть обнаружены при эксплуатации ГНО:</w:t>
      </w:r>
    </w:p>
    <w:p w:rsidR="00551C49" w:rsidRPr="00551C49" w:rsidRDefault="00551C49" w:rsidP="001F3FD8">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CaCO</w:t>
      </w:r>
      <w:r w:rsidRPr="00551C49">
        <w:rPr>
          <w:vertAlign w:val="subscript"/>
        </w:rPr>
        <w:t>3</w:t>
      </w:r>
      <w:r w:rsidRPr="00551C49">
        <w:t xml:space="preserve"> - карбонат кальция (кальцит).</w:t>
      </w:r>
    </w:p>
    <w:p w:rsidR="00551C49" w:rsidRPr="00551C49" w:rsidRDefault="00551C49" w:rsidP="001F3FD8">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CaSO</w:t>
      </w:r>
      <w:r w:rsidRPr="00551C49">
        <w:rPr>
          <w:vertAlign w:val="subscript"/>
        </w:rPr>
        <w:t>4</w:t>
      </w:r>
      <w:r w:rsidRPr="00551C49">
        <w:t xml:space="preserve"> - сульфат кальция (CaSO</w:t>
      </w:r>
      <w:r w:rsidRPr="00551C49">
        <w:rPr>
          <w:vertAlign w:val="subscript"/>
        </w:rPr>
        <w:t>4</w:t>
      </w:r>
      <w:r w:rsidRPr="00551C49">
        <w:t>.2Н</w:t>
      </w:r>
      <w:r w:rsidRPr="00551C49">
        <w:rPr>
          <w:vertAlign w:val="subscript"/>
        </w:rPr>
        <w:t>2</w:t>
      </w:r>
      <w:r w:rsidRPr="00551C49">
        <w:t>О – гипс, CaSO</w:t>
      </w:r>
      <w:r w:rsidRPr="00551C49">
        <w:rPr>
          <w:vertAlign w:val="subscript"/>
        </w:rPr>
        <w:t>4</w:t>
      </w:r>
      <w:r w:rsidRPr="00551C49">
        <w:t xml:space="preserve"> –ангидрит).</w:t>
      </w:r>
    </w:p>
    <w:p w:rsidR="00551C49" w:rsidRPr="00551C49" w:rsidRDefault="00551C49" w:rsidP="001F3FD8">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MgCO</w:t>
      </w:r>
      <w:r w:rsidRPr="00551C49">
        <w:rPr>
          <w:vertAlign w:val="subscript"/>
        </w:rPr>
        <w:t>3</w:t>
      </w:r>
      <w:r w:rsidRPr="00551C49">
        <w:t xml:space="preserve"> - карбонат магния.</w:t>
      </w:r>
    </w:p>
    <w:p w:rsidR="00551C49" w:rsidRPr="00551C49" w:rsidRDefault="00551C49" w:rsidP="001F3FD8">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NaCl - хлористый натрий (галит).</w:t>
      </w:r>
    </w:p>
    <w:p w:rsidR="00551C49" w:rsidRPr="00551C49" w:rsidRDefault="00551C49" w:rsidP="001F3FD8">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ВaSO</w:t>
      </w:r>
      <w:r w:rsidRPr="00551C49">
        <w:rPr>
          <w:vertAlign w:val="subscript"/>
        </w:rPr>
        <w:t>4</w:t>
      </w:r>
      <w:r w:rsidRPr="00551C49">
        <w:t xml:space="preserve"> - сульфат бария (барит).</w:t>
      </w:r>
    </w:p>
    <w:p w:rsidR="00551C49" w:rsidRPr="00551C49" w:rsidRDefault="00551C49" w:rsidP="001F3FD8">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SrSO</w:t>
      </w:r>
      <w:r w:rsidRPr="00551C49">
        <w:rPr>
          <w:vertAlign w:val="subscript"/>
        </w:rPr>
        <w:t>4</w:t>
      </w:r>
      <w:r w:rsidRPr="00551C49">
        <w:t xml:space="preserve"> - сульфат стронция (целестин).</w:t>
      </w:r>
    </w:p>
    <w:p w:rsidR="00551C49" w:rsidRPr="00551C49" w:rsidRDefault="00551C49" w:rsidP="001F3FD8">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FeS - сульфид железа.</w:t>
      </w:r>
    </w:p>
    <w:p w:rsidR="00551C49" w:rsidRPr="00A1040B" w:rsidRDefault="00551C49" w:rsidP="00A536F1">
      <w:pPr>
        <w:pStyle w:val="aff2"/>
        <w:keepNext/>
        <w:numPr>
          <w:ilvl w:val="2"/>
          <w:numId w:val="129"/>
        </w:numPr>
        <w:spacing w:before="240" w:after="120"/>
        <w:ind w:left="0" w:hanging="11"/>
        <w:contextualSpacing w:val="0"/>
        <w:jc w:val="both"/>
        <w:outlineLvl w:val="2"/>
        <w:rPr>
          <w:rFonts w:ascii="Arial" w:eastAsia="Times New Roman" w:hAnsi="Arial"/>
          <w:b/>
          <w:i/>
          <w:caps/>
          <w:sz w:val="20"/>
          <w:szCs w:val="20"/>
          <w:lang w:eastAsia="ru-RU"/>
        </w:rPr>
      </w:pPr>
      <w:bookmarkStart w:id="1002" w:name="_Toc459388230"/>
      <w:bookmarkStart w:id="1003" w:name="_Toc56280645"/>
      <w:bookmarkStart w:id="1004" w:name="_Toc208388614"/>
      <w:r w:rsidRPr="00A1040B">
        <w:rPr>
          <w:rFonts w:ascii="Arial" w:eastAsia="Times New Roman" w:hAnsi="Arial"/>
          <w:b/>
          <w:i/>
          <w:caps/>
          <w:sz w:val="20"/>
          <w:szCs w:val="20"/>
          <w:lang w:eastAsia="ru-RU"/>
        </w:rPr>
        <w:t>ПРИЧИНЫ ВОЗНИКНОВЕНИЯ И ХАРАКТЕР НЕГАТИВНОГО ВЛИЯНИЯ осложняющих факторов НА ЭКСПЛУАТАЦИЮ СКВАЖИН</w:t>
      </w:r>
      <w:bookmarkEnd w:id="1002"/>
      <w:bookmarkEnd w:id="1003"/>
      <w:bookmarkEnd w:id="1004"/>
    </w:p>
    <w:p w:rsidR="00551C49" w:rsidRPr="00551C49" w:rsidRDefault="00551C49" w:rsidP="001F3FD8">
      <w:pPr>
        <w:spacing w:before="120" w:after="120"/>
        <w:jc w:val="both"/>
        <w:rPr>
          <w:szCs w:val="24"/>
        </w:rPr>
      </w:pPr>
      <w:r w:rsidRPr="00551C49">
        <w:rPr>
          <w:szCs w:val="24"/>
        </w:rPr>
        <w:t>Основные причины солеотложения:</w:t>
      </w:r>
    </w:p>
    <w:p w:rsidR="00551C49" w:rsidRPr="00551C49" w:rsidRDefault="00551C49" w:rsidP="001F3FD8">
      <w:pPr>
        <w:spacing w:before="120" w:after="120"/>
        <w:jc w:val="both"/>
        <w:rPr>
          <w:szCs w:val="24"/>
        </w:rPr>
      </w:pPr>
      <w:r w:rsidRPr="001F3FD8">
        <w:rPr>
          <w:b/>
          <w:szCs w:val="24"/>
          <w:u w:val="single"/>
        </w:rPr>
        <w:t>Первое</w:t>
      </w:r>
      <w:r w:rsidRPr="00551C49">
        <w:rPr>
          <w:szCs w:val="24"/>
        </w:rPr>
        <w:t xml:space="preserve"> - смешивание вод разного состава несовместимых друг с другом или рост фактической концентрации </w:t>
      </w:r>
      <w:r w:rsidRPr="00551C49">
        <w:t>осадкообразующих ионов</w:t>
      </w:r>
      <w:r w:rsidRPr="00551C49">
        <w:rPr>
          <w:szCs w:val="24"/>
        </w:rPr>
        <w:t xml:space="preserve"> в добываемой жидкости при растворении минералов горных пород.</w:t>
      </w:r>
    </w:p>
    <w:p w:rsidR="00551C49" w:rsidRPr="00551C49" w:rsidRDefault="00551C49" w:rsidP="001F3FD8">
      <w:pPr>
        <w:spacing w:before="120" w:after="120"/>
        <w:jc w:val="both"/>
        <w:rPr>
          <w:szCs w:val="24"/>
        </w:rPr>
      </w:pPr>
      <w:r w:rsidRPr="001F3FD8">
        <w:rPr>
          <w:b/>
          <w:szCs w:val="24"/>
          <w:u w:val="single"/>
        </w:rPr>
        <w:t>Второе</w:t>
      </w:r>
      <w:r w:rsidRPr="00551C49">
        <w:rPr>
          <w:szCs w:val="24"/>
        </w:rPr>
        <w:t xml:space="preserve"> – при перенасыщении вод в результате изменения «по сравнению с пластовыми условиями» давления и температуры, испарении воды, выделении газов.</w:t>
      </w:r>
    </w:p>
    <w:p w:rsidR="00551C49" w:rsidRPr="00551C49" w:rsidRDefault="00551C49" w:rsidP="001F3FD8">
      <w:pPr>
        <w:spacing w:before="120" w:after="120"/>
        <w:jc w:val="both"/>
      </w:pPr>
      <w:r w:rsidRPr="00551C49">
        <w:rPr>
          <w:szCs w:val="24"/>
        </w:rPr>
        <w:t xml:space="preserve">Процесс усиливается для </w:t>
      </w:r>
      <w:r w:rsidRPr="00551C49">
        <w:t xml:space="preserve">карбоната кальция (наиболее распространенный вид солеотложения) </w:t>
      </w:r>
      <w:r w:rsidRPr="00551C49">
        <w:rPr>
          <w:szCs w:val="24"/>
        </w:rPr>
        <w:t>при снижении давления ниже давления насыщения нефти</w:t>
      </w:r>
      <w:r w:rsidRPr="00551C49">
        <w:t>, а также при повышении температуры потока добываемой продукции, вызванной теплоотдачей работающего погружного оборудования.</w:t>
      </w:r>
    </w:p>
    <w:p w:rsidR="00551C49" w:rsidRPr="00551C49" w:rsidRDefault="00551C49" w:rsidP="001F3FD8">
      <w:pPr>
        <w:spacing w:before="120" w:after="120"/>
        <w:jc w:val="both"/>
      </w:pPr>
      <w:r w:rsidRPr="00551C49">
        <w:t>Зоны отложения солей и влияние на эксплуатацию:</w:t>
      </w:r>
    </w:p>
    <w:p w:rsidR="00551C49" w:rsidRPr="00551C49" w:rsidRDefault="00551C49" w:rsidP="001F3FD8">
      <w:pPr>
        <w:spacing w:before="120" w:after="120"/>
        <w:jc w:val="both"/>
        <w:rPr>
          <w:szCs w:val="24"/>
        </w:rPr>
      </w:pPr>
      <w:r w:rsidRPr="00551C49">
        <w:rPr>
          <w:szCs w:val="24"/>
        </w:rPr>
        <w:t>Зона 1. Призабойная зона скважины и зона перфорации. Снижается приток из пласта, рабочая зона УЭЦН смещается в левую зону. Повышается риск отключения насоса по ЗСП, перегрева и отказа двигателя из-за слабого притока.</w:t>
      </w:r>
    </w:p>
    <w:p w:rsidR="00551C49" w:rsidRPr="00551C49" w:rsidRDefault="00551C49" w:rsidP="001F3FD8">
      <w:pPr>
        <w:spacing w:before="120" w:after="120"/>
        <w:jc w:val="both"/>
        <w:rPr>
          <w:szCs w:val="24"/>
        </w:rPr>
      </w:pPr>
      <w:r w:rsidRPr="00551C49">
        <w:rPr>
          <w:szCs w:val="24"/>
        </w:rPr>
        <w:t xml:space="preserve">Зона 2. </w:t>
      </w:r>
      <w:r w:rsidR="00DD5AC6">
        <w:rPr>
          <w:szCs w:val="24"/>
        </w:rPr>
        <w:t>ЭК</w:t>
      </w:r>
      <w:r w:rsidRPr="00551C49">
        <w:rPr>
          <w:szCs w:val="24"/>
        </w:rPr>
        <w:t>. Снижается внутренний диаметр ЭК, риск прихвата, механические повреждения оборудования при проведении спуско-подъёмных операций.</w:t>
      </w:r>
    </w:p>
    <w:p w:rsidR="00551C49" w:rsidRPr="00551C49" w:rsidRDefault="00551C49" w:rsidP="001F3FD8">
      <w:pPr>
        <w:spacing w:before="120" w:after="120"/>
        <w:jc w:val="both"/>
        <w:rPr>
          <w:szCs w:val="24"/>
        </w:rPr>
      </w:pPr>
      <w:r w:rsidRPr="00551C49">
        <w:rPr>
          <w:szCs w:val="24"/>
        </w:rPr>
        <w:t xml:space="preserve">Зона 3. Поверхность </w:t>
      </w:r>
      <w:r w:rsidR="00DA5D4E">
        <w:rPr>
          <w:szCs w:val="24"/>
        </w:rPr>
        <w:t>РО</w:t>
      </w:r>
      <w:r w:rsidRPr="00551C49">
        <w:rPr>
          <w:szCs w:val="24"/>
        </w:rPr>
        <w:t xml:space="preserve"> ГНО. Снижается КПД насоса, приводит к деградации напорно-расходных характеристик ЭЦН, заклиниванию и слому вала.</w:t>
      </w:r>
    </w:p>
    <w:p w:rsidR="00551C49" w:rsidRPr="00551C49" w:rsidRDefault="00551C49" w:rsidP="001F3FD8">
      <w:pPr>
        <w:spacing w:before="120" w:after="120"/>
        <w:jc w:val="both"/>
        <w:rPr>
          <w:szCs w:val="24"/>
        </w:rPr>
      </w:pPr>
      <w:r w:rsidRPr="00551C49">
        <w:rPr>
          <w:szCs w:val="24"/>
        </w:rPr>
        <w:t>Зона 4. НКТ, наземные коммуникации. Повышаются потери напора ЭЦН на трение при подъеме скважинной жидкости. Снижается КПД УЭЦН и растут удельные затраты на подъем 1тн.</w:t>
      </w:r>
      <w:r w:rsidRPr="00551C49">
        <w:rPr>
          <w:rFonts w:eastAsia="Times New Roman"/>
          <w:color w:val="000000"/>
          <w:sz w:val="20"/>
          <w:szCs w:val="20"/>
          <w:lang w:eastAsia="ru-RU"/>
        </w:rPr>
        <w:t xml:space="preserve"> </w:t>
      </w:r>
      <w:r w:rsidRPr="00551C49">
        <w:rPr>
          <w:szCs w:val="24"/>
        </w:rPr>
        <w:t>Солеотложение крайне негативно влияет на безопасность эксплуатации трубопроводов. Оно вызывает усиление локальной коррозии металла труб, что приводит к их ускоренному разрушению, сопровождающемуся разливами нефти.</w:t>
      </w:r>
    </w:p>
    <w:p w:rsidR="00551C49" w:rsidRPr="00A1040B" w:rsidRDefault="00551C49" w:rsidP="00A536F1">
      <w:pPr>
        <w:pStyle w:val="aff2"/>
        <w:keepNext/>
        <w:numPr>
          <w:ilvl w:val="2"/>
          <w:numId w:val="129"/>
        </w:numPr>
        <w:spacing w:before="240" w:after="120"/>
        <w:ind w:left="0" w:firstLine="0"/>
        <w:contextualSpacing w:val="0"/>
        <w:jc w:val="both"/>
        <w:outlineLvl w:val="2"/>
        <w:rPr>
          <w:rFonts w:ascii="Arial" w:eastAsia="Times New Roman" w:hAnsi="Arial"/>
          <w:b/>
          <w:i/>
          <w:caps/>
          <w:sz w:val="20"/>
          <w:szCs w:val="20"/>
          <w:lang w:eastAsia="ru-RU"/>
        </w:rPr>
      </w:pPr>
      <w:bookmarkStart w:id="1005" w:name="_Toc459388231"/>
      <w:bookmarkStart w:id="1006" w:name="_Toc56280646"/>
      <w:bookmarkStart w:id="1007" w:name="_Toc208388615"/>
      <w:bookmarkStart w:id="1008" w:name="_Toc72288965"/>
      <w:bookmarkStart w:id="1009" w:name="_Toc209412816"/>
      <w:bookmarkStart w:id="1010" w:name="_Toc209413001"/>
      <w:bookmarkStart w:id="1011" w:name="_Toc375144025"/>
      <w:bookmarkStart w:id="1012" w:name="_Toc375145117"/>
      <w:bookmarkStart w:id="1013" w:name="_Toc385438789"/>
      <w:r w:rsidRPr="00A1040B">
        <w:rPr>
          <w:rFonts w:ascii="Arial" w:eastAsia="Times New Roman" w:hAnsi="Arial"/>
          <w:b/>
          <w:i/>
          <w:caps/>
          <w:sz w:val="20"/>
          <w:szCs w:val="20"/>
          <w:lang w:eastAsia="ru-RU"/>
        </w:rPr>
        <w:t>МЕТОДЫ БОРЬБЫ С ОСЛОЖНЯЮЩИМ ФАКТОРОМ</w:t>
      </w:r>
      <w:bookmarkEnd w:id="1005"/>
      <w:bookmarkEnd w:id="1006"/>
      <w:bookmarkEnd w:id="1007"/>
    </w:p>
    <w:p w:rsidR="00551C49" w:rsidRPr="00551C49" w:rsidRDefault="00551C49" w:rsidP="00551C49">
      <w:pPr>
        <w:jc w:val="both"/>
        <w:rPr>
          <w:szCs w:val="24"/>
        </w:rPr>
      </w:pPr>
      <w:r w:rsidRPr="00551C49">
        <w:rPr>
          <w:szCs w:val="24"/>
        </w:rPr>
        <w:t xml:space="preserve">Для предотвращения отложения неорганических солей в нефтепромысловом оборудовании применяют следующие способы: </w:t>
      </w:r>
    </w:p>
    <w:p w:rsidR="00551C49" w:rsidRPr="00551C49" w:rsidRDefault="00873D75" w:rsidP="00B97300">
      <w:pPr>
        <w:widowControl w:val="0"/>
        <w:numPr>
          <w:ilvl w:val="0"/>
          <w:numId w:val="11"/>
        </w:numPr>
        <w:tabs>
          <w:tab w:val="num" w:pos="709"/>
        </w:tabs>
        <w:overflowPunct w:val="0"/>
        <w:autoSpaceDE w:val="0"/>
        <w:autoSpaceDN w:val="0"/>
        <w:adjustRightInd w:val="0"/>
        <w:spacing w:before="120"/>
        <w:ind w:left="538" w:hanging="357"/>
        <w:jc w:val="both"/>
        <w:textAlignment w:val="baseline"/>
      </w:pPr>
      <w:r>
        <w:t>т</w:t>
      </w:r>
      <w:r w:rsidR="00551C49" w:rsidRPr="00551C49">
        <w:t>ехнологические (применение вод совместимых с пластовыми, ограничение притока воды в добывающих скважинах, раздельный отбор и сбор жидкости и т.д.)</w:t>
      </w:r>
      <w:r>
        <w:t>;</w:t>
      </w:r>
    </w:p>
    <w:p w:rsidR="00551C49" w:rsidRPr="00551C49" w:rsidRDefault="00873D75" w:rsidP="00B97300">
      <w:pPr>
        <w:widowControl w:val="0"/>
        <w:numPr>
          <w:ilvl w:val="0"/>
          <w:numId w:val="11"/>
        </w:numPr>
        <w:tabs>
          <w:tab w:val="num" w:pos="709"/>
        </w:tabs>
        <w:overflowPunct w:val="0"/>
        <w:autoSpaceDE w:val="0"/>
        <w:autoSpaceDN w:val="0"/>
        <w:adjustRightInd w:val="0"/>
        <w:spacing w:before="120"/>
        <w:ind w:left="538" w:hanging="357"/>
        <w:jc w:val="both"/>
        <w:textAlignment w:val="baseline"/>
      </w:pPr>
      <w:r>
        <w:t>ф</w:t>
      </w:r>
      <w:r w:rsidR="00551C49" w:rsidRPr="00551C49">
        <w:t>изические (применение магнитных, электрических и акустических полей для обработки добываемой жидкости)</w:t>
      </w:r>
      <w:r>
        <w:t>;</w:t>
      </w:r>
    </w:p>
    <w:p w:rsidR="00551C49" w:rsidRPr="00551C49" w:rsidRDefault="00873D75" w:rsidP="00B97300">
      <w:pPr>
        <w:widowControl w:val="0"/>
        <w:numPr>
          <w:ilvl w:val="0"/>
          <w:numId w:val="11"/>
        </w:numPr>
        <w:tabs>
          <w:tab w:val="num" w:pos="709"/>
        </w:tabs>
        <w:overflowPunct w:val="0"/>
        <w:autoSpaceDE w:val="0"/>
        <w:autoSpaceDN w:val="0"/>
        <w:adjustRightInd w:val="0"/>
        <w:spacing w:before="120"/>
        <w:ind w:left="538" w:hanging="357"/>
        <w:jc w:val="both"/>
        <w:textAlignment w:val="baseline"/>
      </w:pPr>
      <w:r>
        <w:t>х</w:t>
      </w:r>
      <w:r w:rsidR="00551C49" w:rsidRPr="00551C49">
        <w:t>имические (различные варианты ингибирования, кислотные обработки и обработки растворителями)</w:t>
      </w:r>
      <w:r>
        <w:t>;</w:t>
      </w:r>
    </w:p>
    <w:p w:rsidR="00551C49" w:rsidRPr="00551C49" w:rsidRDefault="00551C49" w:rsidP="00B97300">
      <w:pPr>
        <w:widowControl w:val="0"/>
        <w:numPr>
          <w:ilvl w:val="0"/>
          <w:numId w:val="11"/>
        </w:numPr>
        <w:tabs>
          <w:tab w:val="num" w:pos="709"/>
        </w:tabs>
        <w:overflowPunct w:val="0"/>
        <w:autoSpaceDE w:val="0"/>
        <w:autoSpaceDN w:val="0"/>
        <w:adjustRightInd w:val="0"/>
        <w:spacing w:before="120"/>
        <w:ind w:left="538" w:hanging="357"/>
        <w:jc w:val="both"/>
        <w:textAlignment w:val="baseline"/>
      </w:pPr>
      <w:r w:rsidRPr="00551C49">
        <w:t>И</w:t>
      </w:r>
      <w:r w:rsidR="00873D75">
        <w:t>и</w:t>
      </w:r>
      <w:r w:rsidRPr="00551C49">
        <w:t>спользование защитного покрытия поверхности оборудования материалами с низкой адгезией к солям.</w:t>
      </w:r>
    </w:p>
    <w:p w:rsidR="00551C49" w:rsidRPr="00551C49" w:rsidRDefault="00551C49" w:rsidP="001F3FD8">
      <w:pPr>
        <w:spacing w:before="120" w:after="120"/>
        <w:jc w:val="both"/>
        <w:rPr>
          <w:szCs w:val="24"/>
        </w:rPr>
      </w:pPr>
      <w:r w:rsidRPr="00551C49">
        <w:rPr>
          <w:szCs w:val="24"/>
        </w:rPr>
        <w:t>Все данные способы делятся в свою очередь на предупреждающие методы, защитные методы и методы удаления солеотложений.</w:t>
      </w:r>
    </w:p>
    <w:p w:rsidR="00551C49" w:rsidRPr="001F3FD8" w:rsidRDefault="00551C49" w:rsidP="00551C49">
      <w:pPr>
        <w:jc w:val="both"/>
        <w:rPr>
          <w:szCs w:val="24"/>
          <w:u w:val="single"/>
          <w:lang w:val="en-US"/>
        </w:rPr>
      </w:pPr>
      <w:r w:rsidRPr="001F3FD8">
        <w:rPr>
          <w:b/>
          <w:szCs w:val="24"/>
          <w:u w:val="single"/>
        </w:rPr>
        <w:t>Методы предупреждения солеотложения</w:t>
      </w:r>
      <w:r w:rsidRPr="001F3FD8">
        <w:rPr>
          <w:szCs w:val="24"/>
          <w:u w:val="single"/>
        </w:rPr>
        <w:t>:</w:t>
      </w:r>
    </w:p>
    <w:p w:rsidR="00551C49" w:rsidRPr="00551C49" w:rsidRDefault="00873D75" w:rsidP="001F3FD8">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 xml:space="preserve">одготовка и использование для закачки в пласт высокоминерализованных, совместимых </w:t>
      </w:r>
      <w:r w:rsidR="00D67119" w:rsidRPr="00551C49">
        <w:t>с пластовых вод</w:t>
      </w:r>
      <w:r w:rsidR="00551C49" w:rsidRPr="00551C49">
        <w:t>. Это исключает или в значительной мере снижает интенсивность образования отложений неорганических солей</w:t>
      </w:r>
      <w:r>
        <w:t>;</w:t>
      </w:r>
    </w:p>
    <w:p w:rsidR="00551C49" w:rsidRPr="00551C49" w:rsidRDefault="00873D75" w:rsidP="001F3FD8">
      <w:pPr>
        <w:widowControl w:val="0"/>
        <w:numPr>
          <w:ilvl w:val="0"/>
          <w:numId w:val="11"/>
        </w:numPr>
        <w:tabs>
          <w:tab w:val="num" w:pos="709"/>
        </w:tabs>
        <w:overflowPunct w:val="0"/>
        <w:autoSpaceDE w:val="0"/>
        <w:autoSpaceDN w:val="0"/>
        <w:adjustRightInd w:val="0"/>
        <w:spacing w:before="60"/>
        <w:ind w:left="567" w:hanging="397"/>
        <w:jc w:val="both"/>
        <w:textAlignment w:val="baseline"/>
      </w:pPr>
      <w:r>
        <w:t>и</w:t>
      </w:r>
      <w:r w:rsidR="00551C49" w:rsidRPr="00551C49">
        <w:t>зменение ионного состава закачиваемой воды (удаление сульфат ионов из воды, закачка воды из водоносного горизонта, закачка подтоварной воды)</w:t>
      </w:r>
      <w:r>
        <w:t>;</w:t>
      </w:r>
    </w:p>
    <w:p w:rsidR="00551C49" w:rsidRPr="00551C49" w:rsidRDefault="00873D75" w:rsidP="001F3FD8">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одбор режима работ скважин в диапазоне забойного давления и температуры (без риска солеотложения)</w:t>
      </w:r>
      <w:r>
        <w:t>;</w:t>
      </w:r>
    </w:p>
    <w:p w:rsidR="00551C49" w:rsidRPr="00551C49" w:rsidRDefault="00873D75" w:rsidP="001F3FD8">
      <w:pPr>
        <w:widowControl w:val="0"/>
        <w:numPr>
          <w:ilvl w:val="0"/>
          <w:numId w:val="11"/>
        </w:numPr>
        <w:tabs>
          <w:tab w:val="num" w:pos="709"/>
        </w:tabs>
        <w:overflowPunct w:val="0"/>
        <w:autoSpaceDE w:val="0"/>
        <w:autoSpaceDN w:val="0"/>
        <w:adjustRightInd w:val="0"/>
        <w:spacing w:before="60"/>
        <w:ind w:left="567" w:hanging="397"/>
        <w:jc w:val="both"/>
        <w:textAlignment w:val="baseline"/>
      </w:pPr>
      <w:r>
        <w:t>з</w:t>
      </w:r>
      <w:r w:rsidR="00551C49" w:rsidRPr="00551C49">
        <w:t>ащита ГНО методом закачки ингибитора солеотложений через систему поддержки пластового давления</w:t>
      </w:r>
      <w:r>
        <w:t>;</w:t>
      </w:r>
    </w:p>
    <w:p w:rsidR="00551C49" w:rsidRPr="00551C49" w:rsidRDefault="00551C49" w:rsidP="001F3FD8">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ОРЭ, ОРЗ.</w:t>
      </w:r>
    </w:p>
    <w:p w:rsidR="00551C49" w:rsidRPr="001F3FD8" w:rsidRDefault="00551C49" w:rsidP="005062AA">
      <w:pPr>
        <w:spacing w:before="120" w:after="120"/>
        <w:jc w:val="both"/>
        <w:rPr>
          <w:szCs w:val="24"/>
          <w:u w:val="single"/>
          <w:lang w:val="en-US"/>
        </w:rPr>
      </w:pPr>
      <w:r w:rsidRPr="001F3FD8">
        <w:rPr>
          <w:b/>
          <w:szCs w:val="24"/>
          <w:u w:val="single"/>
        </w:rPr>
        <w:t>Методы защиты от солеотложения</w:t>
      </w:r>
      <w:r w:rsidRPr="001F3FD8">
        <w:rPr>
          <w:szCs w:val="24"/>
          <w:u w:val="single"/>
        </w:rPr>
        <w:t>:</w:t>
      </w:r>
    </w:p>
    <w:p w:rsidR="00B45C15" w:rsidRPr="00551C49" w:rsidRDefault="00B45C15" w:rsidP="00B45C15">
      <w:pPr>
        <w:widowControl w:val="0"/>
        <w:numPr>
          <w:ilvl w:val="0"/>
          <w:numId w:val="11"/>
        </w:numPr>
        <w:overflowPunct w:val="0"/>
        <w:autoSpaceDE w:val="0"/>
        <w:autoSpaceDN w:val="0"/>
        <w:adjustRightInd w:val="0"/>
        <w:spacing w:before="120"/>
        <w:jc w:val="both"/>
        <w:textAlignment w:val="baseline"/>
      </w:pPr>
      <w:r w:rsidRPr="00551C49">
        <w:t>Постоянное дозирование ингибитора солеотложений в различных растворителях (летняя/зимняя форма) в затрубное пространство скважины через СУДР.</w:t>
      </w:r>
    </w:p>
    <w:p w:rsidR="00B45C15" w:rsidRPr="00551C49" w:rsidRDefault="00B45C15" w:rsidP="00B45C15">
      <w:pPr>
        <w:widowControl w:val="0"/>
        <w:numPr>
          <w:ilvl w:val="0"/>
          <w:numId w:val="11"/>
        </w:numPr>
        <w:overflowPunct w:val="0"/>
        <w:autoSpaceDE w:val="0"/>
        <w:autoSpaceDN w:val="0"/>
        <w:adjustRightInd w:val="0"/>
        <w:spacing w:before="120"/>
        <w:jc w:val="both"/>
        <w:textAlignment w:val="baseline"/>
      </w:pPr>
      <w:r w:rsidRPr="00551C49">
        <w:t>Постоянное дозирование ингибитора солеотложений в товарной форме в затрубное пространство скважины через СУДР.</w:t>
      </w:r>
    </w:p>
    <w:p w:rsidR="00B45C15" w:rsidRPr="00551C49" w:rsidRDefault="00B45C15" w:rsidP="00B45C15">
      <w:pPr>
        <w:widowControl w:val="0"/>
        <w:numPr>
          <w:ilvl w:val="0"/>
          <w:numId w:val="11"/>
        </w:numPr>
        <w:overflowPunct w:val="0"/>
        <w:autoSpaceDE w:val="0"/>
        <w:autoSpaceDN w:val="0"/>
        <w:adjustRightInd w:val="0"/>
        <w:spacing w:before="120"/>
        <w:jc w:val="both"/>
        <w:textAlignment w:val="baseline"/>
      </w:pPr>
      <w:r w:rsidRPr="00551C49">
        <w:t>Периодическое дозирование ингибитора солеотложений в товарной форме в затрубное пространство скважины через СУДР.</w:t>
      </w:r>
    </w:p>
    <w:p w:rsidR="00B45C15" w:rsidRPr="00551C49" w:rsidRDefault="00B45C15" w:rsidP="00B45C15">
      <w:pPr>
        <w:widowControl w:val="0"/>
        <w:numPr>
          <w:ilvl w:val="0"/>
          <w:numId w:val="11"/>
        </w:numPr>
        <w:overflowPunct w:val="0"/>
        <w:autoSpaceDE w:val="0"/>
        <w:autoSpaceDN w:val="0"/>
        <w:adjustRightInd w:val="0"/>
        <w:spacing w:before="120"/>
        <w:jc w:val="both"/>
        <w:textAlignment w:val="baseline"/>
      </w:pPr>
      <w:r w:rsidRPr="00551C49">
        <w:t>Постоянное дозирование ингибитора солеотложений в товарной форме в затрубное пространство скважины через СУДР по импульсной трубке.</w:t>
      </w:r>
    </w:p>
    <w:p w:rsidR="00B45C15" w:rsidRPr="00551C49" w:rsidRDefault="00B45C15" w:rsidP="00B45C15">
      <w:pPr>
        <w:widowControl w:val="0"/>
        <w:numPr>
          <w:ilvl w:val="0"/>
          <w:numId w:val="11"/>
        </w:numPr>
        <w:overflowPunct w:val="0"/>
        <w:autoSpaceDE w:val="0"/>
        <w:autoSpaceDN w:val="0"/>
        <w:adjustRightInd w:val="0"/>
        <w:spacing w:before="120"/>
        <w:jc w:val="both"/>
        <w:textAlignment w:val="baseline"/>
      </w:pPr>
      <w:r w:rsidRPr="00551C49">
        <w:t>Периодическое дозирование ингибитора солеотложений в затрубное пространство скважины в водном растворе.</w:t>
      </w:r>
    </w:p>
    <w:p w:rsidR="00B45C15" w:rsidRPr="00551C49" w:rsidRDefault="00B45C15" w:rsidP="00B45C15">
      <w:pPr>
        <w:widowControl w:val="0"/>
        <w:numPr>
          <w:ilvl w:val="0"/>
          <w:numId w:val="11"/>
        </w:numPr>
        <w:overflowPunct w:val="0"/>
        <w:autoSpaceDE w:val="0"/>
        <w:autoSpaceDN w:val="0"/>
        <w:adjustRightInd w:val="0"/>
        <w:spacing w:before="120"/>
        <w:jc w:val="both"/>
        <w:textAlignment w:val="baseline"/>
      </w:pPr>
      <w:r w:rsidRPr="00551C49">
        <w:t>Периодическое дозирование ингибитора солеотложений в затрубное пространство скважины в товарной форме.</w:t>
      </w:r>
    </w:p>
    <w:p w:rsidR="00B45C15" w:rsidRPr="00551C49" w:rsidRDefault="00B45C15" w:rsidP="00B45C15">
      <w:pPr>
        <w:widowControl w:val="0"/>
        <w:numPr>
          <w:ilvl w:val="0"/>
          <w:numId w:val="11"/>
        </w:numPr>
        <w:tabs>
          <w:tab w:val="num" w:pos="709"/>
        </w:tabs>
        <w:overflowPunct w:val="0"/>
        <w:autoSpaceDE w:val="0"/>
        <w:autoSpaceDN w:val="0"/>
        <w:adjustRightInd w:val="0"/>
        <w:spacing w:before="120"/>
        <w:ind w:left="538" w:hanging="357"/>
        <w:jc w:val="both"/>
        <w:textAlignment w:val="baseline"/>
      </w:pPr>
      <w:r w:rsidRPr="00551C49">
        <w:t>Задавка ингибитора солеотложений в пласт под давлением (технология SQUEEZE-соли).</w:t>
      </w:r>
    </w:p>
    <w:p w:rsidR="00B45C15" w:rsidRPr="00551C49" w:rsidRDefault="00B45C15" w:rsidP="00B45C15">
      <w:pPr>
        <w:widowControl w:val="0"/>
        <w:numPr>
          <w:ilvl w:val="0"/>
          <w:numId w:val="11"/>
        </w:numPr>
        <w:tabs>
          <w:tab w:val="num" w:pos="709"/>
        </w:tabs>
        <w:overflowPunct w:val="0"/>
        <w:autoSpaceDE w:val="0"/>
        <w:autoSpaceDN w:val="0"/>
        <w:adjustRightInd w:val="0"/>
        <w:spacing w:before="120"/>
        <w:ind w:left="538" w:hanging="357"/>
        <w:jc w:val="both"/>
        <w:textAlignment w:val="baseline"/>
      </w:pPr>
      <w:r w:rsidRPr="00551C49">
        <w:t>Задавка ингибитора солеотложений в пласт в составе растворов глушения (технология SQUEEZE соли-Глушение).</w:t>
      </w:r>
    </w:p>
    <w:p w:rsidR="00B45C15" w:rsidRPr="00551C49" w:rsidRDefault="00B45C15" w:rsidP="00B45C15">
      <w:pPr>
        <w:widowControl w:val="0"/>
        <w:numPr>
          <w:ilvl w:val="0"/>
          <w:numId w:val="11"/>
        </w:numPr>
        <w:tabs>
          <w:tab w:val="num" w:pos="709"/>
        </w:tabs>
        <w:overflowPunct w:val="0"/>
        <w:autoSpaceDE w:val="0"/>
        <w:autoSpaceDN w:val="0"/>
        <w:adjustRightInd w:val="0"/>
        <w:spacing w:before="120"/>
        <w:ind w:left="538" w:hanging="357"/>
        <w:jc w:val="both"/>
        <w:textAlignment w:val="baseline"/>
      </w:pPr>
      <w:r w:rsidRPr="00551C49">
        <w:t>Задавка ингибитора солеотложений в пласт в составе кислотных растворителей при ОПЗ (технология SQUEEZEсоли-ОПЗ).</w:t>
      </w:r>
    </w:p>
    <w:p w:rsidR="00B45C15" w:rsidRPr="00551C49" w:rsidRDefault="00B45C15" w:rsidP="00B45C15">
      <w:pPr>
        <w:widowControl w:val="0"/>
        <w:numPr>
          <w:ilvl w:val="0"/>
          <w:numId w:val="11"/>
        </w:numPr>
        <w:tabs>
          <w:tab w:val="num" w:pos="709"/>
        </w:tabs>
        <w:overflowPunct w:val="0"/>
        <w:autoSpaceDE w:val="0"/>
        <w:autoSpaceDN w:val="0"/>
        <w:adjustRightInd w:val="0"/>
        <w:spacing w:before="120"/>
        <w:ind w:left="538" w:hanging="357"/>
        <w:jc w:val="both"/>
        <w:textAlignment w:val="baseline"/>
      </w:pPr>
      <w:r w:rsidRPr="00551C49">
        <w:t>Задавка ингибитора солеотложений в пласт при ГРП (технология: с жидкостью ГРП (ScaleFrac), с проппантом при ГРП (ScaleProp).</w:t>
      </w:r>
    </w:p>
    <w:p w:rsidR="00B45C15" w:rsidRPr="00551C49" w:rsidRDefault="00B45C15" w:rsidP="00B45C15">
      <w:pPr>
        <w:widowControl w:val="0"/>
        <w:numPr>
          <w:ilvl w:val="0"/>
          <w:numId w:val="11"/>
        </w:numPr>
        <w:tabs>
          <w:tab w:val="num" w:pos="709"/>
        </w:tabs>
        <w:overflowPunct w:val="0"/>
        <w:autoSpaceDE w:val="0"/>
        <w:autoSpaceDN w:val="0"/>
        <w:adjustRightInd w:val="0"/>
        <w:spacing w:before="120"/>
        <w:ind w:left="538" w:hanging="357"/>
        <w:jc w:val="both"/>
        <w:textAlignment w:val="baseline"/>
      </w:pPr>
      <w:r w:rsidRPr="00551C49">
        <w:t>Не управляемый внутрискважинный контейнер с ингибитором солеотложений.</w:t>
      </w:r>
    </w:p>
    <w:p w:rsidR="00B45C15" w:rsidRPr="00551C49" w:rsidRDefault="00B45C15" w:rsidP="00B45C15">
      <w:pPr>
        <w:widowControl w:val="0"/>
        <w:numPr>
          <w:ilvl w:val="0"/>
          <w:numId w:val="11"/>
        </w:numPr>
        <w:tabs>
          <w:tab w:val="num" w:pos="709"/>
        </w:tabs>
        <w:overflowPunct w:val="0"/>
        <w:autoSpaceDE w:val="0"/>
        <w:autoSpaceDN w:val="0"/>
        <w:adjustRightInd w:val="0"/>
        <w:spacing w:before="120"/>
        <w:ind w:left="538" w:hanging="357"/>
        <w:jc w:val="both"/>
        <w:textAlignment w:val="baseline"/>
      </w:pPr>
      <w:r w:rsidRPr="00551C49">
        <w:t>Управляемый внутрискважинный контейнер с ингибитором солеотложений.</w:t>
      </w:r>
    </w:p>
    <w:p w:rsidR="00B45C15" w:rsidRPr="00551C49" w:rsidRDefault="00B45C15" w:rsidP="00B45C15">
      <w:pPr>
        <w:widowControl w:val="0"/>
        <w:numPr>
          <w:ilvl w:val="0"/>
          <w:numId w:val="11"/>
        </w:numPr>
        <w:tabs>
          <w:tab w:val="num" w:pos="709"/>
        </w:tabs>
        <w:overflowPunct w:val="0"/>
        <w:autoSpaceDE w:val="0"/>
        <w:autoSpaceDN w:val="0"/>
        <w:adjustRightInd w:val="0"/>
        <w:spacing w:before="120"/>
        <w:ind w:left="538" w:hanging="357"/>
        <w:jc w:val="both"/>
        <w:textAlignment w:val="baseline"/>
      </w:pPr>
      <w:r w:rsidRPr="00551C49">
        <w:t>Капсулированный ингибитор солеотложений, размещённый в зумпф скважины.</w:t>
      </w:r>
    </w:p>
    <w:p w:rsidR="00B45C15" w:rsidRPr="00551C49" w:rsidRDefault="00B45C15" w:rsidP="00B45C15">
      <w:pPr>
        <w:widowControl w:val="0"/>
        <w:numPr>
          <w:ilvl w:val="0"/>
          <w:numId w:val="11"/>
        </w:numPr>
        <w:tabs>
          <w:tab w:val="num" w:pos="709"/>
        </w:tabs>
        <w:overflowPunct w:val="0"/>
        <w:autoSpaceDE w:val="0"/>
        <w:autoSpaceDN w:val="0"/>
        <w:adjustRightInd w:val="0"/>
        <w:spacing w:before="120"/>
        <w:ind w:left="538" w:hanging="357"/>
        <w:jc w:val="both"/>
        <w:textAlignment w:val="baseline"/>
      </w:pPr>
      <w:r w:rsidRPr="00551C49">
        <w:t>УЭЦН с рабочими органами и направляющими аппаратами, не склонными к отложению солей.</w:t>
      </w:r>
    </w:p>
    <w:p w:rsidR="00B45C15" w:rsidRPr="00551C49" w:rsidRDefault="00B45C15" w:rsidP="00B45C15">
      <w:pPr>
        <w:widowControl w:val="0"/>
        <w:numPr>
          <w:ilvl w:val="0"/>
          <w:numId w:val="11"/>
        </w:numPr>
        <w:tabs>
          <w:tab w:val="num" w:pos="709"/>
        </w:tabs>
        <w:overflowPunct w:val="0"/>
        <w:autoSpaceDE w:val="0"/>
        <w:autoSpaceDN w:val="0"/>
        <w:adjustRightInd w:val="0"/>
        <w:spacing w:before="120"/>
        <w:ind w:left="538" w:hanging="357"/>
        <w:jc w:val="both"/>
        <w:textAlignment w:val="baseline"/>
      </w:pPr>
      <w:r w:rsidRPr="00551C49">
        <w:t>Электро-волновой излучатель.</w:t>
      </w:r>
    </w:p>
    <w:p w:rsidR="00B45C15" w:rsidRPr="00551C49" w:rsidRDefault="00B45C15" w:rsidP="00B45C15">
      <w:pPr>
        <w:widowControl w:val="0"/>
        <w:numPr>
          <w:ilvl w:val="0"/>
          <w:numId w:val="11"/>
        </w:numPr>
        <w:tabs>
          <w:tab w:val="num" w:pos="709"/>
        </w:tabs>
        <w:overflowPunct w:val="0"/>
        <w:autoSpaceDE w:val="0"/>
        <w:autoSpaceDN w:val="0"/>
        <w:adjustRightInd w:val="0"/>
        <w:spacing w:before="120"/>
        <w:ind w:left="538" w:hanging="357"/>
        <w:jc w:val="both"/>
        <w:textAlignment w:val="baseline"/>
      </w:pPr>
      <w:r w:rsidRPr="00551C49">
        <w:t>Магнитные индукторы (на основе постоянных магнитов).</w:t>
      </w:r>
    </w:p>
    <w:p w:rsidR="00B45C15" w:rsidRPr="00461583" w:rsidRDefault="00B45C15" w:rsidP="00B45C15">
      <w:pPr>
        <w:widowControl w:val="0"/>
        <w:numPr>
          <w:ilvl w:val="0"/>
          <w:numId w:val="11"/>
        </w:numPr>
        <w:tabs>
          <w:tab w:val="num" w:pos="709"/>
        </w:tabs>
        <w:overflowPunct w:val="0"/>
        <w:autoSpaceDE w:val="0"/>
        <w:autoSpaceDN w:val="0"/>
        <w:adjustRightInd w:val="0"/>
        <w:spacing w:before="120"/>
        <w:ind w:left="538" w:hanging="357"/>
        <w:jc w:val="both"/>
        <w:textAlignment w:val="baseline"/>
      </w:pPr>
      <w:r w:rsidRPr="00461583">
        <w:t>Комплексная технология защиты ГНО от солеотложений путём задавки ингибитора солеотложений в пласт под давлением (SQUEZEE) с последующей закачкой ингибитора солеотложений через СУДР.</w:t>
      </w:r>
    </w:p>
    <w:p w:rsidR="00B45C15" w:rsidRPr="00461583" w:rsidRDefault="00B45C15" w:rsidP="00B45C15">
      <w:pPr>
        <w:widowControl w:val="0"/>
        <w:numPr>
          <w:ilvl w:val="0"/>
          <w:numId w:val="11"/>
        </w:numPr>
        <w:tabs>
          <w:tab w:val="num" w:pos="709"/>
        </w:tabs>
        <w:overflowPunct w:val="0"/>
        <w:autoSpaceDE w:val="0"/>
        <w:autoSpaceDN w:val="0"/>
        <w:adjustRightInd w:val="0"/>
        <w:spacing w:before="120"/>
        <w:ind w:left="538" w:hanging="357"/>
        <w:jc w:val="both"/>
        <w:textAlignment w:val="baseline"/>
      </w:pPr>
      <w:r w:rsidRPr="00461583">
        <w:t>Комплексная технология защиты ГНО от солеотложений путём задавки ингибитора солеотложений в пласт под давлением (SQUEZEE) с последующей периодической закачкой ингибитора солеотложений в затрубное пространство</w:t>
      </w:r>
      <w:r>
        <w:t xml:space="preserve"> (рассредоточенная закачка)</w:t>
      </w:r>
      <w:r w:rsidRPr="00461583">
        <w:t>.</w:t>
      </w:r>
    </w:p>
    <w:p w:rsidR="00B45C15" w:rsidRPr="00461583" w:rsidRDefault="00B45C15" w:rsidP="00B45C15">
      <w:pPr>
        <w:widowControl w:val="0"/>
        <w:numPr>
          <w:ilvl w:val="0"/>
          <w:numId w:val="11"/>
        </w:numPr>
        <w:tabs>
          <w:tab w:val="num" w:pos="709"/>
        </w:tabs>
        <w:overflowPunct w:val="0"/>
        <w:autoSpaceDE w:val="0"/>
        <w:autoSpaceDN w:val="0"/>
        <w:adjustRightInd w:val="0"/>
        <w:spacing w:before="120"/>
        <w:ind w:left="538" w:hanging="357"/>
        <w:jc w:val="both"/>
        <w:textAlignment w:val="baseline"/>
      </w:pPr>
      <w:r w:rsidRPr="00461583">
        <w:t>Метод добавления ингибитора солеотложений в тяжёлые растворы глушения плотностью 1,19 гр/см</w:t>
      </w:r>
      <w:r w:rsidRPr="00461583">
        <w:rPr>
          <w:vertAlign w:val="superscript"/>
        </w:rPr>
        <w:t>3</w:t>
      </w:r>
      <w:r w:rsidRPr="00461583">
        <w:t xml:space="preserve"> и более на основе кальций содержащих составов.</w:t>
      </w:r>
    </w:p>
    <w:p w:rsidR="00551C49" w:rsidRPr="00551C49" w:rsidRDefault="00551C49" w:rsidP="005062AA">
      <w:pPr>
        <w:spacing w:before="120" w:after="120"/>
        <w:jc w:val="both"/>
        <w:rPr>
          <w:szCs w:val="24"/>
        </w:rPr>
      </w:pPr>
      <w:r w:rsidRPr="00551C49">
        <w:rPr>
          <w:szCs w:val="24"/>
        </w:rPr>
        <w:t xml:space="preserve">При организации защиты механизированного фонда от осложняющих факторов необходимо проводить градацию фонда по дебиту жидкости. </w:t>
      </w:r>
      <w:r w:rsidR="00D67119" w:rsidRPr="00551C49">
        <w:rPr>
          <w:szCs w:val="24"/>
        </w:rPr>
        <w:t>Для скважин,</w:t>
      </w:r>
      <w:r w:rsidRPr="00551C49">
        <w:rPr>
          <w:szCs w:val="24"/>
        </w:rPr>
        <w:t xml:space="preserve"> осложненных солеотложением:</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w:t>
      </w:r>
      <w:r w:rsidR="00D67119" w:rsidRPr="00551C49">
        <w:t xml:space="preserve">1 </w:t>
      </w:r>
      <w:r w:rsidR="00D67119" w:rsidRPr="00551C49">
        <w:tab/>
      </w:r>
      <w:r w:rsidRPr="00551C49">
        <w:t xml:space="preserve">от 0 до </w:t>
      </w:r>
      <w:r w:rsidR="00361976">
        <w:t>2</w:t>
      </w:r>
      <w:r w:rsidRPr="00551C49">
        <w:t>0 м</w:t>
      </w:r>
      <w:r w:rsidRPr="00551C49">
        <w:rPr>
          <w:vertAlign w:val="superscript"/>
        </w:rPr>
        <w:t>3</w:t>
      </w:r>
      <w:r w:rsidRPr="00551C49">
        <w:t>/сут.</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2</w:t>
      </w:r>
      <w:r w:rsidRPr="00551C49">
        <w:tab/>
        <w:t xml:space="preserve">от </w:t>
      </w:r>
      <w:r w:rsidR="00361976">
        <w:t>2</w:t>
      </w:r>
      <w:r w:rsidRPr="00551C49">
        <w:t xml:space="preserve">1 до </w:t>
      </w:r>
      <w:r w:rsidR="00361976">
        <w:t>4</w:t>
      </w:r>
      <w:r w:rsidRPr="00551C49">
        <w:t>0 м</w:t>
      </w:r>
      <w:r w:rsidRPr="00551C49">
        <w:rPr>
          <w:vertAlign w:val="superscript"/>
        </w:rPr>
        <w:t>3</w:t>
      </w:r>
      <w:r w:rsidRPr="00551C49">
        <w:t xml:space="preserve">/сут. </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3</w:t>
      </w:r>
      <w:r w:rsidRPr="00551C49">
        <w:tab/>
        <w:t xml:space="preserve">от </w:t>
      </w:r>
      <w:r w:rsidR="00361976">
        <w:t>4</w:t>
      </w:r>
      <w:r w:rsidRPr="00551C49">
        <w:t xml:space="preserve">1 до </w:t>
      </w:r>
      <w:r w:rsidR="00361976">
        <w:t>60</w:t>
      </w:r>
      <w:r w:rsidRPr="00551C49">
        <w:t xml:space="preserve"> м</w:t>
      </w:r>
      <w:r w:rsidRPr="00551C49">
        <w:rPr>
          <w:vertAlign w:val="superscript"/>
        </w:rPr>
        <w:t>3</w:t>
      </w:r>
      <w:r w:rsidRPr="00551C49">
        <w:t>/сут.</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4</w:t>
      </w:r>
      <w:r w:rsidRPr="00551C49">
        <w:tab/>
        <w:t xml:space="preserve">от </w:t>
      </w:r>
      <w:r w:rsidR="00361976">
        <w:t>61</w:t>
      </w:r>
      <w:r w:rsidRPr="00551C49">
        <w:t xml:space="preserve"> до </w:t>
      </w:r>
      <w:r w:rsidR="00361976">
        <w:t>8</w:t>
      </w:r>
      <w:r w:rsidRPr="00551C49">
        <w:t>0 м</w:t>
      </w:r>
      <w:r w:rsidRPr="00551C49">
        <w:rPr>
          <w:vertAlign w:val="superscript"/>
        </w:rPr>
        <w:t>3</w:t>
      </w:r>
      <w:r w:rsidRPr="00551C49">
        <w:t xml:space="preserve">/сут.  </w:t>
      </w:r>
    </w:p>
    <w:p w:rsid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5 </w:t>
      </w:r>
      <w:r w:rsidRPr="00551C49">
        <w:tab/>
        <w:t xml:space="preserve">от </w:t>
      </w:r>
      <w:r w:rsidR="00361976">
        <w:t>8</w:t>
      </w:r>
      <w:r w:rsidRPr="00551C49">
        <w:t xml:space="preserve">1 </w:t>
      </w:r>
      <w:r w:rsidR="00361976" w:rsidRPr="00551C49">
        <w:t xml:space="preserve">до </w:t>
      </w:r>
      <w:r w:rsidR="00361976">
        <w:t>16</w:t>
      </w:r>
      <w:r w:rsidR="00361976" w:rsidRPr="00551C49">
        <w:t>0 м</w:t>
      </w:r>
      <w:r w:rsidR="00361976" w:rsidRPr="00551C49">
        <w:rPr>
          <w:vertAlign w:val="superscript"/>
        </w:rPr>
        <w:t>3</w:t>
      </w:r>
      <w:r w:rsidR="00361976" w:rsidRPr="00551C49">
        <w:t xml:space="preserve">/сут.  </w:t>
      </w:r>
    </w:p>
    <w:p w:rsidR="009721FA" w:rsidRPr="00551C49" w:rsidRDefault="009721FA"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w:t>
      </w:r>
      <w:r w:rsidR="00361976">
        <w:t>6</w:t>
      </w:r>
      <w:r w:rsidRPr="00551C49">
        <w:t xml:space="preserve"> </w:t>
      </w:r>
      <w:r w:rsidRPr="00551C49">
        <w:tab/>
        <w:t>от 1</w:t>
      </w:r>
      <w:r w:rsidR="00361976">
        <w:t>6</w:t>
      </w:r>
      <w:r w:rsidRPr="00551C49">
        <w:t xml:space="preserve">1 </w:t>
      </w:r>
      <w:r w:rsidR="00361976" w:rsidRPr="00551C49">
        <w:t xml:space="preserve">до </w:t>
      </w:r>
      <w:r w:rsidR="00361976">
        <w:t>399</w:t>
      </w:r>
      <w:r w:rsidR="00361976" w:rsidRPr="00551C49">
        <w:t xml:space="preserve"> м</w:t>
      </w:r>
      <w:r w:rsidR="00361976" w:rsidRPr="00551C49">
        <w:rPr>
          <w:vertAlign w:val="superscript"/>
        </w:rPr>
        <w:t>3</w:t>
      </w:r>
      <w:r w:rsidR="00361976" w:rsidRPr="00551C49">
        <w:t xml:space="preserve">/сут.  </w:t>
      </w:r>
    </w:p>
    <w:p w:rsidR="009721FA" w:rsidRPr="00551C49" w:rsidRDefault="009721FA"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w:t>
      </w:r>
      <w:r w:rsidR="00361976">
        <w:t>7</w:t>
      </w:r>
      <w:r w:rsidRPr="00551C49">
        <w:t xml:space="preserve"> </w:t>
      </w:r>
      <w:r w:rsidRPr="00551C49">
        <w:tab/>
        <w:t xml:space="preserve">от </w:t>
      </w:r>
      <w:r w:rsidR="00361976">
        <w:t>400</w:t>
      </w:r>
      <w:r w:rsidRPr="00551C49">
        <w:t xml:space="preserve"> </w:t>
      </w:r>
      <w:r w:rsidR="00361976" w:rsidRPr="00551C49">
        <w:t xml:space="preserve">до </w:t>
      </w:r>
      <w:r w:rsidR="00361976">
        <w:t>100</w:t>
      </w:r>
      <w:r w:rsidR="00361976" w:rsidRPr="00551C49">
        <w:t>0 м</w:t>
      </w:r>
      <w:r w:rsidR="00361976" w:rsidRPr="00551C49">
        <w:rPr>
          <w:vertAlign w:val="superscript"/>
        </w:rPr>
        <w:t>3</w:t>
      </w:r>
      <w:r w:rsidR="00361976" w:rsidRPr="00551C49">
        <w:t xml:space="preserve">/сут.  </w:t>
      </w:r>
    </w:p>
    <w:p w:rsidR="009721FA" w:rsidRPr="00551C49" w:rsidRDefault="009721FA"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w:t>
      </w:r>
      <w:r w:rsidR="00361976">
        <w:t>8</w:t>
      </w:r>
      <w:r w:rsidRPr="00551C49">
        <w:t xml:space="preserve"> </w:t>
      </w:r>
      <w:r w:rsidRPr="00551C49">
        <w:tab/>
        <w:t>от 1001 м</w:t>
      </w:r>
      <w:r w:rsidRPr="00551C49">
        <w:rPr>
          <w:vertAlign w:val="superscript"/>
        </w:rPr>
        <w:t>3</w:t>
      </w:r>
      <w:r w:rsidRPr="00551C49">
        <w:t>/сут и более.</w:t>
      </w:r>
    </w:p>
    <w:p w:rsidR="00551C49" w:rsidRPr="00551C49" w:rsidRDefault="00551C49" w:rsidP="005062AA">
      <w:pPr>
        <w:spacing w:before="120" w:after="120"/>
        <w:jc w:val="both"/>
        <w:rPr>
          <w:szCs w:val="24"/>
        </w:rPr>
      </w:pPr>
      <w:r w:rsidRPr="00551C49">
        <w:rPr>
          <w:szCs w:val="24"/>
        </w:rPr>
        <w:t>Градация осложненного фонда по дебиту жидкости проводят для качественного выбора технологий защиты и корректного проведения сравнительного анализа эффективности выбранных методов защиты.</w:t>
      </w:r>
    </w:p>
    <w:p w:rsidR="00551C49" w:rsidRPr="00551C49" w:rsidRDefault="00551C49" w:rsidP="005062AA">
      <w:pPr>
        <w:spacing w:before="120" w:after="120"/>
        <w:jc w:val="both"/>
        <w:rPr>
          <w:szCs w:val="28"/>
        </w:rPr>
      </w:pPr>
      <w:r w:rsidRPr="00551C49">
        <w:rPr>
          <w:szCs w:val="24"/>
        </w:rPr>
        <w:t xml:space="preserve">При подборе ингибитора солеотложения необходимо руководствоваться </w:t>
      </w:r>
      <w:r w:rsidR="008115E4" w:rsidRPr="0018137A">
        <w:t>Типовым</w:t>
      </w:r>
      <w:r w:rsidR="008115E4">
        <w:t>и</w:t>
      </w:r>
      <w:r w:rsidR="008115E4" w:rsidRPr="0018137A">
        <w:t xml:space="preserve"> требованиям</w:t>
      </w:r>
      <w:r w:rsidR="008115E4">
        <w:t>и</w:t>
      </w:r>
      <w:r w:rsidR="008115E4" w:rsidRPr="0018137A">
        <w:t xml:space="preserve"> Компании № П1-01.05 ТТР-0148 «Применение химических реагентов на объектах добычи углеводородного сырья Компании».</w:t>
      </w:r>
    </w:p>
    <w:p w:rsidR="00551C49" w:rsidRPr="005062AA" w:rsidRDefault="00551C49" w:rsidP="005062AA">
      <w:pPr>
        <w:spacing w:before="120" w:after="120"/>
        <w:jc w:val="both"/>
        <w:rPr>
          <w:b/>
          <w:szCs w:val="24"/>
          <w:u w:val="single"/>
          <w:lang w:val="en-US"/>
        </w:rPr>
      </w:pPr>
      <w:r w:rsidRPr="005062AA">
        <w:rPr>
          <w:b/>
          <w:szCs w:val="24"/>
          <w:u w:val="single"/>
        </w:rPr>
        <w:t>Методы удаления солеотложения</w:t>
      </w:r>
      <w:r w:rsidRPr="005062AA">
        <w:rPr>
          <w:szCs w:val="24"/>
          <w:u w:val="single"/>
        </w:rPr>
        <w:t>:</w:t>
      </w:r>
    </w:p>
    <w:p w:rsidR="00551C49" w:rsidRPr="00551C49" w:rsidRDefault="00873D75" w:rsidP="005062AA">
      <w:pPr>
        <w:widowControl w:val="0"/>
        <w:numPr>
          <w:ilvl w:val="0"/>
          <w:numId w:val="11"/>
        </w:numPr>
        <w:tabs>
          <w:tab w:val="num" w:pos="539"/>
        </w:tabs>
        <w:overflowPunct w:val="0"/>
        <w:autoSpaceDE w:val="0"/>
        <w:autoSpaceDN w:val="0"/>
        <w:adjustRightInd w:val="0"/>
        <w:spacing w:before="60"/>
        <w:ind w:left="567" w:hanging="397"/>
        <w:jc w:val="both"/>
        <w:textAlignment w:val="baseline"/>
      </w:pPr>
      <w:r>
        <w:t>п</w:t>
      </w:r>
      <w:r w:rsidR="00551C49" w:rsidRPr="00551C49">
        <w:t>ериодические промывки ГНО Растворителем солеотложений (кислотными составами)</w:t>
      </w:r>
      <w:r>
        <w:t>;</w:t>
      </w:r>
    </w:p>
    <w:p w:rsidR="00551C49" w:rsidRPr="00551C49" w:rsidRDefault="00873D75" w:rsidP="005062AA">
      <w:pPr>
        <w:widowControl w:val="0"/>
        <w:numPr>
          <w:ilvl w:val="0"/>
          <w:numId w:val="11"/>
        </w:numPr>
        <w:tabs>
          <w:tab w:val="num" w:pos="539"/>
        </w:tabs>
        <w:overflowPunct w:val="0"/>
        <w:autoSpaceDE w:val="0"/>
        <w:autoSpaceDN w:val="0"/>
        <w:adjustRightInd w:val="0"/>
        <w:spacing w:before="60"/>
        <w:ind w:left="567" w:hanging="397"/>
        <w:jc w:val="both"/>
        <w:textAlignment w:val="baseline"/>
      </w:pPr>
      <w:r>
        <w:t>к</w:t>
      </w:r>
      <w:r w:rsidR="00551C49" w:rsidRPr="00551C49">
        <w:t>ислотные ванны для очистки НКТ и зоны перфорации</w:t>
      </w:r>
      <w:r>
        <w:t>;</w:t>
      </w:r>
    </w:p>
    <w:p w:rsidR="00551C49" w:rsidRPr="00551C49" w:rsidRDefault="00873D75" w:rsidP="005062AA">
      <w:pPr>
        <w:widowControl w:val="0"/>
        <w:numPr>
          <w:ilvl w:val="0"/>
          <w:numId w:val="11"/>
        </w:numPr>
        <w:tabs>
          <w:tab w:val="num" w:pos="539"/>
        </w:tabs>
        <w:overflowPunct w:val="0"/>
        <w:autoSpaceDE w:val="0"/>
        <w:autoSpaceDN w:val="0"/>
        <w:adjustRightInd w:val="0"/>
        <w:spacing w:before="60"/>
        <w:ind w:left="567" w:hanging="397"/>
        <w:jc w:val="both"/>
        <w:textAlignment w:val="baseline"/>
      </w:pPr>
      <w:r>
        <w:t>п</w:t>
      </w:r>
      <w:r w:rsidR="00551C49" w:rsidRPr="00551C49">
        <w:t>рименение инструментов КРС (скрепер, райбер и т.п.).</w:t>
      </w:r>
    </w:p>
    <w:p w:rsidR="00551C49" w:rsidRDefault="00551C49" w:rsidP="005062AA">
      <w:pPr>
        <w:widowControl w:val="0"/>
        <w:spacing w:before="120" w:after="120"/>
        <w:jc w:val="both"/>
        <w:rPr>
          <w:rFonts w:eastAsia="Times New Roman"/>
          <w:szCs w:val="24"/>
          <w:lang w:eastAsia="ru-RU"/>
        </w:rPr>
      </w:pPr>
      <w:r w:rsidRPr="00551C49">
        <w:rPr>
          <w:rFonts w:eastAsia="Times New Roman"/>
          <w:szCs w:val="24"/>
          <w:lang w:eastAsia="ru-RU"/>
        </w:rPr>
        <w:t>Методы удаления солевого слоя должны быть быстрыми, эффективными, не деструктивными по отношению к скважине, трубам и среде пласта. Желательно с предотвращением повторного отложения солей</w:t>
      </w:r>
      <w:bookmarkEnd w:id="1008"/>
      <w:bookmarkEnd w:id="1009"/>
      <w:bookmarkEnd w:id="1010"/>
      <w:bookmarkEnd w:id="1011"/>
      <w:bookmarkEnd w:id="1012"/>
      <w:bookmarkEnd w:id="1013"/>
      <w:r w:rsidRPr="00551C49">
        <w:rPr>
          <w:rFonts w:eastAsia="Times New Roman"/>
          <w:szCs w:val="24"/>
          <w:lang w:eastAsia="ru-RU"/>
        </w:rPr>
        <w:t>.</w:t>
      </w:r>
    </w:p>
    <w:p w:rsidR="00551C49" w:rsidRPr="00A1040B" w:rsidRDefault="00551C49" w:rsidP="0017159F">
      <w:pPr>
        <w:pStyle w:val="aff2"/>
        <w:keepNext/>
        <w:numPr>
          <w:ilvl w:val="1"/>
          <w:numId w:val="129"/>
        </w:numPr>
        <w:spacing w:before="240" w:after="240"/>
        <w:ind w:left="0" w:firstLine="0"/>
        <w:contextualSpacing w:val="0"/>
        <w:jc w:val="both"/>
        <w:outlineLvl w:val="1"/>
        <w:rPr>
          <w:rFonts w:ascii="Arial" w:eastAsia="Times New Roman" w:hAnsi="Arial"/>
          <w:b/>
          <w:caps/>
          <w:szCs w:val="24"/>
          <w:lang w:eastAsia="ru-RU"/>
        </w:rPr>
      </w:pPr>
      <w:bookmarkStart w:id="1014" w:name="_Toc459388232"/>
      <w:bookmarkStart w:id="1015" w:name="_Toc56280647"/>
      <w:bookmarkStart w:id="1016" w:name="_Toc208388616"/>
      <w:r w:rsidRPr="00A1040B">
        <w:rPr>
          <w:rFonts w:ascii="Arial" w:eastAsia="Times New Roman" w:hAnsi="Arial"/>
          <w:b/>
          <w:caps/>
          <w:szCs w:val="24"/>
          <w:lang w:eastAsia="ru-RU"/>
        </w:rPr>
        <w:t>КОРРОЗИОННАЯ АГРЕССИВНОСТЬ</w:t>
      </w:r>
      <w:bookmarkEnd w:id="1014"/>
      <w:bookmarkEnd w:id="1015"/>
      <w:bookmarkEnd w:id="1016"/>
    </w:p>
    <w:p w:rsidR="00551C49" w:rsidRPr="00A1040B" w:rsidRDefault="00551C49" w:rsidP="00A536F1">
      <w:pPr>
        <w:pStyle w:val="aff2"/>
        <w:keepNext/>
        <w:numPr>
          <w:ilvl w:val="2"/>
          <w:numId w:val="129"/>
        </w:numPr>
        <w:tabs>
          <w:tab w:val="left" w:pos="993"/>
        </w:tabs>
        <w:spacing w:after="120"/>
        <w:ind w:left="0" w:firstLine="0"/>
        <w:contextualSpacing w:val="0"/>
        <w:jc w:val="both"/>
        <w:outlineLvl w:val="2"/>
        <w:rPr>
          <w:rFonts w:ascii="Arial" w:eastAsia="Times New Roman" w:hAnsi="Arial"/>
          <w:b/>
          <w:i/>
          <w:caps/>
          <w:sz w:val="20"/>
          <w:szCs w:val="20"/>
          <w:lang w:eastAsia="ru-RU"/>
        </w:rPr>
      </w:pPr>
      <w:bookmarkStart w:id="1017" w:name="_Toc459388233"/>
      <w:bookmarkStart w:id="1018" w:name="_Toc56280648"/>
      <w:bookmarkStart w:id="1019" w:name="_Toc208388617"/>
      <w:r w:rsidRPr="00A1040B">
        <w:rPr>
          <w:rFonts w:ascii="Arial" w:eastAsia="Times New Roman" w:hAnsi="Arial"/>
          <w:b/>
          <w:i/>
          <w:caps/>
          <w:sz w:val="20"/>
          <w:szCs w:val="20"/>
          <w:lang w:eastAsia="ru-RU"/>
        </w:rPr>
        <w:t>ХАРАКТЕРИСТИКА ОСЛОЖНЯЮЩЕГО ФАКТОРА</w:t>
      </w:r>
      <w:bookmarkEnd w:id="1017"/>
      <w:bookmarkEnd w:id="1018"/>
      <w:bookmarkEnd w:id="1019"/>
    </w:p>
    <w:p w:rsidR="00551C49" w:rsidRPr="00551C49" w:rsidRDefault="00551C49" w:rsidP="005062AA">
      <w:pPr>
        <w:spacing w:before="120" w:after="120"/>
        <w:jc w:val="both"/>
        <w:rPr>
          <w:rFonts w:eastAsia="Times New Roman"/>
          <w:szCs w:val="24"/>
          <w:lang w:eastAsia="ru-RU"/>
        </w:rPr>
      </w:pPr>
      <w:r w:rsidRPr="00551C49">
        <w:rPr>
          <w:rFonts w:eastAsia="Times New Roman"/>
          <w:szCs w:val="24"/>
          <w:lang w:eastAsia="ru-RU"/>
        </w:rPr>
        <w:t>Коррозия металлов – самопроизвольное разрушение металлов вследствие химического или электрохимического взаимодействия их с внешней средой. При коррозии металла происходит не только потеря его массы, но и снижение механической прочности, пластичности и других свойств.</w:t>
      </w:r>
    </w:p>
    <w:p w:rsidR="00551C49" w:rsidRPr="00551C49" w:rsidRDefault="00551C49" w:rsidP="005062AA">
      <w:pPr>
        <w:spacing w:before="120" w:after="120"/>
        <w:jc w:val="both"/>
        <w:rPr>
          <w:rFonts w:eastAsia="Times New Roman"/>
          <w:bCs/>
          <w:szCs w:val="24"/>
          <w:lang w:eastAsia="ru-RU"/>
        </w:rPr>
      </w:pPr>
      <w:r w:rsidRPr="00551C49">
        <w:rPr>
          <w:rFonts w:eastAsia="Times New Roman"/>
          <w:szCs w:val="24"/>
          <w:lang w:eastAsia="ru-RU"/>
        </w:rPr>
        <w:t xml:space="preserve">Можно выделить 3 признака, характеризующих </w:t>
      </w:r>
      <w:r w:rsidRPr="00551C49">
        <w:rPr>
          <w:rFonts w:eastAsia="Times New Roman"/>
          <w:bCs/>
          <w:szCs w:val="24"/>
          <w:lang w:eastAsia="ru-RU"/>
        </w:rPr>
        <w:t>коррозию:</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к</w:t>
      </w:r>
      <w:r w:rsidR="00551C49" w:rsidRPr="00551C49">
        <w:t>оррозия – окислительно-восстановительный процесс с химической точки зрения</w:t>
      </w:r>
      <w:r>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к</w:t>
      </w:r>
      <w:r w:rsidR="00551C49" w:rsidRPr="00551C49">
        <w:t>оррозия – самопроизвольный процесс, возникающий по причине неустойчивости термодинамической системы металл – компоненты окружающей среды</w:t>
      </w:r>
      <w:r>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к</w:t>
      </w:r>
      <w:r w:rsidR="00551C49" w:rsidRPr="00551C49">
        <w:t xml:space="preserve">оррозия – процесс, который развивается в основном на поверхности металла. </w:t>
      </w:r>
    </w:p>
    <w:p w:rsidR="00551C49" w:rsidRPr="00551C49" w:rsidRDefault="00551C49" w:rsidP="005062AA">
      <w:pPr>
        <w:widowControl w:val="0"/>
        <w:tabs>
          <w:tab w:val="left" w:pos="1690"/>
        </w:tabs>
        <w:spacing w:before="120" w:after="120"/>
        <w:jc w:val="both"/>
        <w:rPr>
          <w:rFonts w:eastAsia="Times New Roman"/>
          <w:szCs w:val="24"/>
          <w:lang w:val="x-none" w:eastAsia="x-none"/>
        </w:rPr>
      </w:pPr>
      <w:r w:rsidRPr="00551C49">
        <w:rPr>
          <w:rFonts w:eastAsia="Times New Roman"/>
          <w:szCs w:val="24"/>
          <w:lang w:val="x-none" w:eastAsia="x-none"/>
        </w:rPr>
        <w:t>По видам разрушения коррозия бывает:</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551C49" w:rsidRPr="00551C49">
        <w:t>плошная равномерная коррозия</w:t>
      </w:r>
      <w:r>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оверхностная неравномерная коррозия</w:t>
      </w:r>
      <w:r>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к</w:t>
      </w:r>
      <w:r w:rsidR="00551C49" w:rsidRPr="00551C49">
        <w:t>оррозия пятнами</w:t>
      </w:r>
      <w:r>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я</w:t>
      </w:r>
      <w:r w:rsidR="00551C49" w:rsidRPr="00551C49">
        <w:t>звенная коррозия</w:t>
      </w:r>
      <w:r>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иттинговая (точечная) коррозия</w:t>
      </w:r>
      <w:r>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м</w:t>
      </w:r>
      <w:r w:rsidR="00551C49" w:rsidRPr="00551C49">
        <w:t>ейза коррозия</w:t>
      </w:r>
      <w:r>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к</w:t>
      </w:r>
      <w:r w:rsidR="00551C49" w:rsidRPr="00551C49">
        <w:t>онтактная коррозия (электрохимическая).</w:t>
      </w:r>
    </w:p>
    <w:p w:rsidR="00551C49" w:rsidRPr="00BF22BA" w:rsidRDefault="00551C49" w:rsidP="00A536F1">
      <w:pPr>
        <w:pStyle w:val="aff2"/>
        <w:keepNext/>
        <w:numPr>
          <w:ilvl w:val="2"/>
          <w:numId w:val="129"/>
        </w:numPr>
        <w:tabs>
          <w:tab w:val="left" w:pos="993"/>
        </w:tabs>
        <w:spacing w:before="240" w:after="120"/>
        <w:ind w:left="0" w:firstLine="0"/>
        <w:contextualSpacing w:val="0"/>
        <w:jc w:val="both"/>
        <w:outlineLvl w:val="2"/>
        <w:rPr>
          <w:rFonts w:ascii="Arial" w:eastAsia="Times New Roman" w:hAnsi="Arial"/>
          <w:b/>
          <w:i/>
          <w:caps/>
          <w:sz w:val="20"/>
          <w:szCs w:val="20"/>
          <w:lang w:eastAsia="ru-RU"/>
        </w:rPr>
      </w:pPr>
      <w:bookmarkStart w:id="1020" w:name="_Toc459388234"/>
      <w:bookmarkStart w:id="1021" w:name="_Toc56280649"/>
      <w:bookmarkStart w:id="1022" w:name="_Toc208388618"/>
      <w:r w:rsidRPr="00BF22BA">
        <w:rPr>
          <w:rFonts w:ascii="Arial" w:eastAsia="Times New Roman" w:hAnsi="Arial"/>
          <w:b/>
          <w:i/>
          <w:caps/>
          <w:sz w:val="20"/>
          <w:szCs w:val="20"/>
          <w:lang w:eastAsia="ru-RU"/>
        </w:rPr>
        <w:t>ПРИЧИНЫ ВОЗНИКНОВЕНИЯ И ХАРАКТЕР НЕГАТИВНОГО ВЛИЯНИЯ осложняющих факторов НА ЭКСПЛУАТАЦИЮ СКВАЖИН</w:t>
      </w:r>
      <w:bookmarkEnd w:id="1020"/>
      <w:bookmarkEnd w:id="1021"/>
      <w:bookmarkEnd w:id="1022"/>
    </w:p>
    <w:p w:rsidR="00551C49" w:rsidRPr="00551C49" w:rsidRDefault="00551C49" w:rsidP="005062AA">
      <w:pPr>
        <w:spacing w:before="120" w:after="120"/>
        <w:jc w:val="both"/>
      </w:pPr>
      <w:r w:rsidRPr="00551C49">
        <w:t>Коррозионная агрессивность пластовой жидкости характеризуется наличием и степенью влияния осложняющих факторов. Степень влияния этих факторов зависит от температуры, давления, скорости движения потока, минерализации воды и количественного соотношения воды и углеводорода в двухфазной среде, наличия механических примесей. Большое влияние на коррозионный процесс оказывают коррозионно-агрессивные газы сероводород, углекислый газ, кислород. При росте в пластовой жидкости содержания коррозионно-агрессивных газов (СО</w:t>
      </w:r>
      <w:r w:rsidRPr="00551C49">
        <w:rPr>
          <w:vertAlign w:val="subscript"/>
        </w:rPr>
        <w:t>2</w:t>
      </w:r>
      <w:r w:rsidRPr="00551C49">
        <w:t>, О</w:t>
      </w:r>
      <w:r w:rsidRPr="00551C49">
        <w:rPr>
          <w:vertAlign w:val="subscript"/>
        </w:rPr>
        <w:t>2</w:t>
      </w:r>
      <w:r w:rsidRPr="00551C49">
        <w:t xml:space="preserve">, </w:t>
      </w:r>
      <w:r w:rsidRPr="00551C49">
        <w:rPr>
          <w:lang w:val="en-US"/>
        </w:rPr>
        <w:t>H</w:t>
      </w:r>
      <w:r w:rsidRPr="00551C49">
        <w:rPr>
          <w:vertAlign w:val="subscript"/>
        </w:rPr>
        <w:t>2</w:t>
      </w:r>
      <w:r w:rsidRPr="00551C49">
        <w:rPr>
          <w:lang w:val="en-US"/>
        </w:rPr>
        <w:t>S</w:t>
      </w:r>
      <w:r w:rsidRPr="00551C49">
        <w:t>) скорость коррозии увеличивается. Наличие бактериальной заражённости пластовой жидкости также способствует усилению коррозионных процессов.</w:t>
      </w:r>
    </w:p>
    <w:p w:rsidR="00551C49" w:rsidRPr="00551C49" w:rsidRDefault="00551C49" w:rsidP="005062AA">
      <w:pPr>
        <w:widowControl w:val="0"/>
        <w:tabs>
          <w:tab w:val="left" w:pos="1690"/>
        </w:tabs>
        <w:spacing w:before="120" w:after="120"/>
        <w:jc w:val="both"/>
        <w:rPr>
          <w:rFonts w:eastAsia="Times New Roman"/>
          <w:szCs w:val="24"/>
          <w:lang w:eastAsia="x-none"/>
        </w:rPr>
      </w:pPr>
      <w:r w:rsidRPr="00551C49">
        <w:rPr>
          <w:rFonts w:eastAsia="Times New Roman"/>
          <w:szCs w:val="24"/>
          <w:lang w:val="x-none" w:eastAsia="x-none"/>
        </w:rPr>
        <w:t>Коррозионные отказы подразделяются по степени влияния на них коррозионно-агрессивных газов, а именно:</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«Углекислотная коррозия» одной из основных причин коррозии является высокое преобладающее содержание в ГЖС углекислого газа (СО</w:t>
      </w:r>
      <w:r w:rsidRPr="00551C49">
        <w:rPr>
          <w:vertAlign w:val="subscript"/>
        </w:rPr>
        <w:t>2</w:t>
      </w:r>
      <w:r w:rsidRPr="00551C49">
        <w:t>)</w:t>
      </w:r>
      <w:r w:rsidR="00873D75">
        <w:t>;</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«Сероводородная коррозия» одной из основных причин коррозии является высокое преобладающее содержание в ГЖС сероводорода (Н</w:t>
      </w:r>
      <w:r w:rsidRPr="00551C49">
        <w:rPr>
          <w:vertAlign w:val="subscript"/>
        </w:rPr>
        <w:t>2</w:t>
      </w:r>
      <w:r w:rsidRPr="00551C49">
        <w:t>S)</w:t>
      </w:r>
      <w:r w:rsidR="00873D75">
        <w:t>;</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«Кислородная коррозия» одной из основных причин коррозии является содержание в ГЖС кислорода (О</w:t>
      </w:r>
      <w:r w:rsidRPr="00551C49">
        <w:rPr>
          <w:vertAlign w:val="subscript"/>
        </w:rPr>
        <w:t>2</w:t>
      </w:r>
      <w:r w:rsidRPr="00551C49">
        <w:t>).</w:t>
      </w:r>
    </w:p>
    <w:p w:rsidR="00551C49" w:rsidRPr="00551C49" w:rsidRDefault="00551C49" w:rsidP="005062AA">
      <w:pPr>
        <w:spacing w:before="120" w:after="120"/>
        <w:jc w:val="both"/>
      </w:pPr>
      <w:r w:rsidRPr="00551C49">
        <w:t>Зоны коррозийных повреждений и их влияние на эксплуатацию:</w:t>
      </w:r>
    </w:p>
    <w:p w:rsidR="00551C49" w:rsidRPr="00551C49" w:rsidRDefault="00551C49" w:rsidP="005062AA">
      <w:pPr>
        <w:spacing w:before="120" w:after="120"/>
        <w:jc w:val="both"/>
      </w:pPr>
      <w:r w:rsidRPr="00551C49">
        <w:rPr>
          <w:szCs w:val="24"/>
        </w:rPr>
        <w:t xml:space="preserve">Зона 1. Корпус ПЭД и </w:t>
      </w:r>
      <w:r w:rsidR="003247A3">
        <w:rPr>
          <w:szCs w:val="24"/>
        </w:rPr>
        <w:t>ГЗ</w:t>
      </w:r>
      <w:r w:rsidRPr="00551C49">
        <w:rPr>
          <w:szCs w:val="24"/>
        </w:rPr>
        <w:t xml:space="preserve">. </w:t>
      </w:r>
      <w:r w:rsidRPr="00551C49">
        <w:t>Разгерметизация и отказ ПЭД по причине нарушения изоляции.</w:t>
      </w:r>
    </w:p>
    <w:p w:rsidR="00551C49" w:rsidRPr="00551C49" w:rsidRDefault="00551C49" w:rsidP="005062AA">
      <w:pPr>
        <w:spacing w:before="120" w:after="120"/>
        <w:jc w:val="both"/>
        <w:rPr>
          <w:szCs w:val="24"/>
        </w:rPr>
      </w:pPr>
      <w:r w:rsidRPr="00551C49">
        <w:rPr>
          <w:szCs w:val="24"/>
        </w:rPr>
        <w:t xml:space="preserve">Зона 2. </w:t>
      </w:r>
      <w:r w:rsidR="00DA5D4E">
        <w:rPr>
          <w:szCs w:val="24"/>
        </w:rPr>
        <w:t>РО</w:t>
      </w:r>
      <w:r w:rsidRPr="00551C49">
        <w:rPr>
          <w:szCs w:val="24"/>
        </w:rPr>
        <w:t xml:space="preserve"> УЭЦН. Коррозийный износ и разрушение </w:t>
      </w:r>
      <w:r w:rsidR="00DA5D4E">
        <w:rPr>
          <w:szCs w:val="24"/>
        </w:rPr>
        <w:t>РО</w:t>
      </w:r>
      <w:r w:rsidRPr="00551C49">
        <w:rPr>
          <w:szCs w:val="24"/>
        </w:rPr>
        <w:t>, потеря напорно-расходных характеристик ЭЦН.</w:t>
      </w:r>
    </w:p>
    <w:p w:rsidR="00551C49" w:rsidRPr="00551C49" w:rsidRDefault="00551C49" w:rsidP="005062AA">
      <w:pPr>
        <w:spacing w:before="120" w:after="120"/>
        <w:jc w:val="both"/>
        <w:rPr>
          <w:szCs w:val="24"/>
        </w:rPr>
      </w:pPr>
      <w:r w:rsidRPr="00551C49">
        <w:rPr>
          <w:szCs w:val="24"/>
        </w:rPr>
        <w:t>Зона 3. Поверхности НКТ. Потеря подачи насоса из-за негерметичность НКТ, обрыв по элементам НКТ.</w:t>
      </w:r>
    </w:p>
    <w:p w:rsidR="00551C49" w:rsidRPr="00551C49" w:rsidRDefault="00551C49" w:rsidP="005062AA">
      <w:pPr>
        <w:spacing w:before="120" w:after="120"/>
        <w:jc w:val="both"/>
        <w:rPr>
          <w:lang w:eastAsia="ru-RU"/>
        </w:rPr>
      </w:pPr>
      <w:r w:rsidRPr="00551C49">
        <w:rPr>
          <w:szCs w:val="24"/>
        </w:rPr>
        <w:t xml:space="preserve">Зона 4. Внутренняя поверхность ЭК. </w:t>
      </w:r>
      <w:r w:rsidRPr="00551C49">
        <w:rPr>
          <w:lang w:eastAsia="ru-RU"/>
        </w:rPr>
        <w:t>Возможна разгерметизация ЭК и обводнение скважинной продукции.</w:t>
      </w:r>
    </w:p>
    <w:p w:rsidR="00551C49" w:rsidRPr="00551C49" w:rsidRDefault="00551C49" w:rsidP="005062AA">
      <w:pPr>
        <w:spacing w:before="120" w:after="120"/>
        <w:rPr>
          <w:lang w:eastAsia="ru-RU"/>
        </w:rPr>
      </w:pPr>
      <w:r w:rsidRPr="00551C49">
        <w:rPr>
          <w:lang w:eastAsia="ru-RU"/>
        </w:rPr>
        <w:t>Зона 5. Наземные коммуникации. Разливы нефти в результате появления свищей и порывов в арматуре или сборном коллекторе.</w:t>
      </w:r>
    </w:p>
    <w:p w:rsidR="00551C49" w:rsidRPr="00BF22BA" w:rsidRDefault="00551C49" w:rsidP="00A536F1">
      <w:pPr>
        <w:pStyle w:val="aff2"/>
        <w:keepNext/>
        <w:numPr>
          <w:ilvl w:val="2"/>
          <w:numId w:val="129"/>
        </w:numPr>
        <w:tabs>
          <w:tab w:val="left" w:pos="993"/>
        </w:tabs>
        <w:spacing w:before="240" w:after="120"/>
        <w:ind w:left="0" w:firstLine="0"/>
        <w:contextualSpacing w:val="0"/>
        <w:jc w:val="both"/>
        <w:outlineLvl w:val="2"/>
        <w:rPr>
          <w:rFonts w:ascii="Arial" w:eastAsia="Times New Roman" w:hAnsi="Arial"/>
          <w:b/>
          <w:i/>
          <w:caps/>
          <w:sz w:val="20"/>
          <w:szCs w:val="20"/>
          <w:lang w:eastAsia="ru-RU"/>
        </w:rPr>
      </w:pPr>
      <w:bookmarkStart w:id="1023" w:name="_Toc459388235"/>
      <w:bookmarkStart w:id="1024" w:name="_Toc56280650"/>
      <w:bookmarkStart w:id="1025" w:name="_Toc208388619"/>
      <w:r w:rsidRPr="00BF22BA">
        <w:rPr>
          <w:rFonts w:ascii="Arial" w:eastAsia="Times New Roman" w:hAnsi="Arial"/>
          <w:b/>
          <w:i/>
          <w:caps/>
          <w:sz w:val="20"/>
          <w:szCs w:val="20"/>
          <w:lang w:eastAsia="ru-RU"/>
        </w:rPr>
        <w:t>МЕТОДЫ БОРЬБЫ С ОСЛОЖНЯЮЩИМ ФАКТОРОМ</w:t>
      </w:r>
      <w:bookmarkEnd w:id="1023"/>
      <w:bookmarkEnd w:id="1024"/>
      <w:bookmarkEnd w:id="1025"/>
    </w:p>
    <w:p w:rsidR="00551C49" w:rsidRPr="00551C49" w:rsidRDefault="00551C49" w:rsidP="00551C49">
      <w:pPr>
        <w:jc w:val="both"/>
        <w:rPr>
          <w:rFonts w:eastAsia="Times New Roman"/>
          <w:szCs w:val="24"/>
          <w:lang w:eastAsia="ru-RU"/>
        </w:rPr>
      </w:pPr>
      <w:r w:rsidRPr="00551C49">
        <w:rPr>
          <w:rFonts w:eastAsia="Times New Roman"/>
          <w:szCs w:val="24"/>
          <w:lang w:eastAsia="ru-RU"/>
        </w:rPr>
        <w:t>В настоящее время в нефтедобыче используются различные методы противокоррозионной защиты нефтепромыслового оборудования:</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т</w:t>
      </w:r>
      <w:r w:rsidR="00D67119" w:rsidRPr="00551C49">
        <w:t>ехнологические –</w:t>
      </w:r>
      <w:r w:rsidR="00551C49" w:rsidRPr="00551C49">
        <w:t xml:space="preserve"> мероприятия предупредительного характера, направленные на сохранение первоначально низких коррозионных свойств среды</w:t>
      </w:r>
      <w:r>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551C49" w:rsidRPr="00551C49">
        <w:t>пециальные методы – мероприятия по защите нефтепромыслового оборудования от коррозионной активности.</w:t>
      </w:r>
    </w:p>
    <w:p w:rsidR="00551C49" w:rsidRPr="00551C49" w:rsidRDefault="00551C49" w:rsidP="005062AA">
      <w:pPr>
        <w:spacing w:before="120" w:after="120"/>
        <w:jc w:val="both"/>
        <w:rPr>
          <w:szCs w:val="24"/>
        </w:rPr>
      </w:pPr>
      <w:r w:rsidRPr="00551C49">
        <w:t xml:space="preserve">Выбор методов защиты от коррозии осуществляется на основании технико-экономического </w:t>
      </w:r>
      <w:r w:rsidRPr="00551C49">
        <w:rPr>
          <w:szCs w:val="24"/>
        </w:rPr>
        <w:t>сравнения различных вариантов, с учетом доступности материально-технических ресурсов.</w:t>
      </w:r>
    </w:p>
    <w:p w:rsidR="00551C49" w:rsidRPr="00551C49" w:rsidRDefault="00551C49" w:rsidP="005062AA">
      <w:pPr>
        <w:spacing w:before="120" w:after="120"/>
        <w:jc w:val="both"/>
        <w:rPr>
          <w:b/>
          <w:szCs w:val="24"/>
          <w:lang w:val="en-US"/>
        </w:rPr>
      </w:pPr>
      <w:r w:rsidRPr="005062AA">
        <w:rPr>
          <w:b/>
          <w:szCs w:val="24"/>
          <w:u w:val="single"/>
        </w:rPr>
        <w:t>Методы предупреждения коррозионной активности</w:t>
      </w:r>
      <w:r w:rsidRPr="00551C49">
        <w:rPr>
          <w:szCs w:val="24"/>
        </w:rPr>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равильный выбор источника и организация подготовки водоснабжения для системы поддержания пластового давления (закачка воды из водоносного горизонта, закачка подтоварной воды, обескислороживание)</w:t>
      </w:r>
      <w:r>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редупреждение смешивания различных типов вод – сероводородосодержащих с не содержащими сероводород в своем составе</w:t>
      </w:r>
      <w:r>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551C49" w:rsidRPr="00551C49">
        <w:t>оздание стабильных термодинамических условий работы оборудования</w:t>
      </w:r>
      <w:r>
        <w:t>;</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ОРЭ, ОРЗ</w:t>
      </w:r>
      <w:r w:rsidR="00873D75">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и</w:t>
      </w:r>
      <w:r w:rsidR="00551C49" w:rsidRPr="00551C49">
        <w:t>спользование закрытых систем сбора при добыче и переработке нефти.</w:t>
      </w:r>
    </w:p>
    <w:p w:rsidR="00551C49" w:rsidRPr="005062AA" w:rsidRDefault="00551C49" w:rsidP="005062AA">
      <w:pPr>
        <w:spacing w:before="120" w:after="120"/>
        <w:jc w:val="both"/>
        <w:rPr>
          <w:b/>
          <w:szCs w:val="24"/>
          <w:u w:val="single"/>
        </w:rPr>
      </w:pPr>
      <w:r w:rsidRPr="005062AA">
        <w:rPr>
          <w:b/>
          <w:szCs w:val="24"/>
          <w:u w:val="single"/>
        </w:rPr>
        <w:t>Методы защиты от коррозионной активности</w:t>
      </w:r>
      <w:r w:rsidRPr="005062AA">
        <w:rPr>
          <w:szCs w:val="24"/>
          <w:u w:val="single"/>
        </w:rPr>
        <w:t>:</w:t>
      </w:r>
    </w:p>
    <w:p w:rsidR="00551C49" w:rsidRPr="00551C49" w:rsidRDefault="00873D75" w:rsidP="005062AA">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 xml:space="preserve">остоянное дозирование ингибитора коррозии </w:t>
      </w:r>
      <w:r w:rsidR="00D67119" w:rsidRPr="00551C49">
        <w:t>в различных</w:t>
      </w:r>
      <w:r w:rsidR="00551C49" w:rsidRPr="00551C49">
        <w:t xml:space="preserve"> растворителях в затрубное пространство скважины через СУДР</w:t>
      </w:r>
      <w:r>
        <w:t>;</w:t>
      </w:r>
    </w:p>
    <w:p w:rsidR="00551C49" w:rsidRPr="00551C49" w:rsidRDefault="00873D75" w:rsidP="005062AA">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остоянное дозирование ингибитора коррозии в товарной форме в затрубное пространство скважины через СУДР</w:t>
      </w:r>
      <w:r w:rsidR="00720A51">
        <w:t>;</w:t>
      </w:r>
    </w:p>
    <w:p w:rsidR="00551C49" w:rsidRPr="00551C49" w:rsidRDefault="00873D75" w:rsidP="005062AA">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остоянное дозирование ингибитора коррозии в товарной форме в затрубное пространство скважины через СУДР по импульсной трубке</w:t>
      </w:r>
      <w:r w:rsidR="00884D5F">
        <w:t>;</w:t>
      </w:r>
    </w:p>
    <w:p w:rsidR="00551C49" w:rsidRPr="00551C49" w:rsidRDefault="00873D75" w:rsidP="005062AA">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ериодическое дозирование ингибитора коррозии в затрубное пространство скважины в водных растворах</w:t>
      </w:r>
      <w:r w:rsidR="00884D5F">
        <w:t>;</w:t>
      </w:r>
    </w:p>
    <w:p w:rsidR="00551C49" w:rsidRPr="00551C49" w:rsidRDefault="00873D75" w:rsidP="005062AA">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ериодическое дозирование ингибитора коррозии в затрубное пространство скважины в товарной форме</w:t>
      </w:r>
      <w:r w:rsidR="00884D5F">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з</w:t>
      </w:r>
      <w:r w:rsidR="00551C49" w:rsidRPr="00551C49">
        <w:t>адавка ингибитора коррозии в пласт под давлением (технология SQUEEZE-коррозия)</w:t>
      </w:r>
      <w:r w:rsidR="00884D5F">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к</w:t>
      </w:r>
      <w:r w:rsidR="00551C49" w:rsidRPr="00551C49">
        <w:t xml:space="preserve">апсулированный ингибитор коррозии, размещённый в </w:t>
      </w:r>
      <w:r w:rsidR="000E3E11" w:rsidRPr="00551C49">
        <w:t>ЗУМПФ</w:t>
      </w:r>
      <w:r w:rsidR="00551C49" w:rsidRPr="00551C49">
        <w:t xml:space="preserve"> скважины</w:t>
      </w:r>
      <w:r w:rsidR="00884D5F">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н</w:t>
      </w:r>
      <w:r w:rsidR="00551C49" w:rsidRPr="00551C49">
        <w:t xml:space="preserve">е управляемый внутрискважинный контейнер </w:t>
      </w:r>
      <w:r w:rsidR="00D67119" w:rsidRPr="00551C49">
        <w:t>с ингибитором</w:t>
      </w:r>
      <w:r w:rsidR="00551C49" w:rsidRPr="00551C49">
        <w:t xml:space="preserve"> коррозии</w:t>
      </w:r>
      <w:r w:rsidR="00884D5F">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у</w:t>
      </w:r>
      <w:r w:rsidR="00551C49" w:rsidRPr="00551C49">
        <w:t>правляемый внутрискважинный контейнер с ингибитором коррозии</w:t>
      </w:r>
      <w:r w:rsidR="00884D5F">
        <w:t>;</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НКТ с внутренним покрытием всей подвески</w:t>
      </w:r>
      <w:r w:rsidR="00884D5F">
        <w:t>;</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НКТ с внутренним покрытием 50% подвески + 50% НКТ без покрытия</w:t>
      </w:r>
      <w:r w:rsidR="00884D5F">
        <w:t>;</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НКТ с Хромом 100% вся подвеска (только для скважин с углекислотной коррозией)</w:t>
      </w:r>
      <w:r w:rsidR="00884D5F">
        <w:t>;</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ПЭД с защитным антикоррозионным покрытием</w:t>
      </w:r>
      <w:r w:rsidR="00884D5F">
        <w:t>;</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УЭЦН в коррозионностойком исполнении</w:t>
      </w:r>
      <w:r w:rsidR="00884D5F">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м</w:t>
      </w:r>
      <w:r w:rsidR="00551C49" w:rsidRPr="00551C49">
        <w:t>агнитные индукторы (на основе постоянных магнитов)</w:t>
      </w:r>
      <w:r w:rsidR="00884D5F">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э</w:t>
      </w:r>
      <w:r w:rsidR="00551C49" w:rsidRPr="00551C49">
        <w:t>лектро-волновой излучатель</w:t>
      </w:r>
      <w:r w:rsidR="00884D5F">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в</w:t>
      </w:r>
      <w:r w:rsidR="00E827E4">
        <w:t>нутрискважинные протекторы коррозии</w:t>
      </w:r>
      <w:r w:rsidR="00551C49" w:rsidRPr="00551C49">
        <w:t xml:space="preserve"> в составе УЭЦН</w:t>
      </w:r>
      <w:r w:rsidR="00884D5F">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ротекторы для защиты резьбовых соединений НКТ</w:t>
      </w:r>
      <w:r w:rsidR="00884D5F">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в</w:t>
      </w:r>
      <w:r w:rsidR="00551C49" w:rsidRPr="00551C49">
        <w:t>нутрискважинные Протекторы из полимерных материалов для защита резьбовых соединений НКТ</w:t>
      </w:r>
      <w:r w:rsidR="00884D5F">
        <w:t>;</w:t>
      </w:r>
    </w:p>
    <w:p w:rsidR="00551C49" w:rsidRPr="00551C49" w:rsidRDefault="00873D75"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к</w:t>
      </w:r>
      <w:r w:rsidR="00551C49" w:rsidRPr="00551C49">
        <w:t>омплексная защита ГНО от коррозии (применение нескольких технологий защиты одновременно на одной скважине).</w:t>
      </w:r>
    </w:p>
    <w:p w:rsidR="00551C49" w:rsidRPr="00551C49" w:rsidRDefault="00551C49" w:rsidP="005062AA">
      <w:pPr>
        <w:spacing w:before="120" w:after="120"/>
        <w:jc w:val="both"/>
        <w:rPr>
          <w:szCs w:val="24"/>
        </w:rPr>
      </w:pPr>
      <w:r w:rsidRPr="00551C49">
        <w:rPr>
          <w:szCs w:val="24"/>
        </w:rPr>
        <w:t xml:space="preserve">При организации защиты механизированного фонда от осложняющих факторов необходимо проводить градацию фонда по дебиту жидкости. </w:t>
      </w:r>
      <w:r w:rsidR="00D67119" w:rsidRPr="00551C49">
        <w:rPr>
          <w:szCs w:val="24"/>
        </w:rPr>
        <w:t>Для скважин,</w:t>
      </w:r>
      <w:r w:rsidRPr="00551C49">
        <w:rPr>
          <w:szCs w:val="24"/>
        </w:rPr>
        <w:t xml:space="preserve"> осложненных коррозией:</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w:t>
      </w:r>
      <w:r w:rsidR="00D67119" w:rsidRPr="00551C49">
        <w:t xml:space="preserve">1 </w:t>
      </w:r>
      <w:r w:rsidR="00D67119" w:rsidRPr="00551C49">
        <w:tab/>
      </w:r>
      <w:r w:rsidRPr="00551C49">
        <w:t>от 0 до 100 м</w:t>
      </w:r>
      <w:r w:rsidRPr="00551C49">
        <w:rPr>
          <w:vertAlign w:val="superscript"/>
        </w:rPr>
        <w:t>3</w:t>
      </w:r>
      <w:r w:rsidRPr="00551C49">
        <w:t>/сут.</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2</w:t>
      </w:r>
      <w:r w:rsidRPr="00551C49">
        <w:tab/>
        <w:t>от 101 до 250 м</w:t>
      </w:r>
      <w:r w:rsidRPr="00551C49">
        <w:rPr>
          <w:vertAlign w:val="superscript"/>
        </w:rPr>
        <w:t>3</w:t>
      </w:r>
      <w:r w:rsidRPr="00551C49">
        <w:t>/сут.</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3 </w:t>
      </w:r>
      <w:r w:rsidRPr="00551C49">
        <w:tab/>
        <w:t>от 251 до 500 м</w:t>
      </w:r>
      <w:r w:rsidRPr="00551C49">
        <w:rPr>
          <w:vertAlign w:val="superscript"/>
        </w:rPr>
        <w:t>3</w:t>
      </w:r>
      <w:r w:rsidRPr="00551C49">
        <w:t>/сут.</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4</w:t>
      </w:r>
      <w:r w:rsidRPr="00551C49">
        <w:tab/>
        <w:t>от 501 до 1000 м</w:t>
      </w:r>
      <w:r w:rsidRPr="00551C49">
        <w:rPr>
          <w:vertAlign w:val="superscript"/>
        </w:rPr>
        <w:t>3</w:t>
      </w:r>
      <w:r w:rsidRPr="00551C49">
        <w:t>/сут.</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5 </w:t>
      </w:r>
      <w:r w:rsidRPr="00551C49">
        <w:tab/>
        <w:t>от 1001 м</w:t>
      </w:r>
      <w:r w:rsidRPr="00551C49">
        <w:rPr>
          <w:vertAlign w:val="superscript"/>
        </w:rPr>
        <w:t>3</w:t>
      </w:r>
      <w:r w:rsidRPr="00551C49">
        <w:t>/сут и более.</w:t>
      </w:r>
    </w:p>
    <w:p w:rsidR="00551C49" w:rsidRPr="00551C49" w:rsidRDefault="00551C49" w:rsidP="005062AA">
      <w:pPr>
        <w:widowControl w:val="0"/>
        <w:spacing w:before="120" w:after="120"/>
        <w:jc w:val="both"/>
        <w:rPr>
          <w:rFonts w:eastAsia="Times New Roman"/>
          <w:szCs w:val="24"/>
          <w:lang w:eastAsia="ru-RU"/>
        </w:rPr>
      </w:pPr>
      <w:r w:rsidRPr="00551C49">
        <w:rPr>
          <w:rFonts w:eastAsia="Times New Roman"/>
          <w:szCs w:val="24"/>
          <w:lang w:eastAsia="ru-RU"/>
        </w:rPr>
        <w:t>Градация осложненного фонда по дебиту жидкости проводят для качественного выбора технологий защиты и корректного проведения сравнительного анализа эффективности выбранных методов защиты.</w:t>
      </w:r>
    </w:p>
    <w:p w:rsidR="00551C49" w:rsidRPr="00551C49" w:rsidRDefault="00551C49" w:rsidP="005062AA">
      <w:pPr>
        <w:spacing w:before="120" w:after="120"/>
        <w:jc w:val="both"/>
        <w:rPr>
          <w:szCs w:val="28"/>
        </w:rPr>
      </w:pPr>
      <w:r w:rsidRPr="00551C49">
        <w:rPr>
          <w:szCs w:val="24"/>
        </w:rPr>
        <w:t xml:space="preserve">При подборе ингибитора коррозии необходимо руководствоваться </w:t>
      </w:r>
      <w:r w:rsidR="0048029C" w:rsidRPr="0048029C">
        <w:rPr>
          <w:szCs w:val="24"/>
        </w:rPr>
        <w:t>Типовыми требованиями Компании № П1-01.05 ТТР-0148 «Применение химических реагентов на объектах добычи углеводородного сырья Компании».</w:t>
      </w:r>
    </w:p>
    <w:p w:rsidR="00551C49" w:rsidRPr="005062AA" w:rsidRDefault="00551C49" w:rsidP="005062AA">
      <w:pPr>
        <w:spacing w:before="120" w:after="120"/>
        <w:jc w:val="both"/>
        <w:rPr>
          <w:b/>
          <w:szCs w:val="24"/>
          <w:u w:val="single"/>
        </w:rPr>
      </w:pPr>
      <w:r w:rsidRPr="005062AA">
        <w:rPr>
          <w:b/>
          <w:szCs w:val="24"/>
          <w:u w:val="single"/>
        </w:rPr>
        <w:t>Методы удаления коррозии</w:t>
      </w:r>
    </w:p>
    <w:p w:rsidR="00551C49" w:rsidRPr="00551C49" w:rsidRDefault="00551C49" w:rsidP="005062AA">
      <w:pPr>
        <w:spacing w:before="120" w:after="120"/>
        <w:jc w:val="both"/>
        <w:rPr>
          <w:lang w:eastAsia="ru-RU"/>
        </w:rPr>
      </w:pPr>
      <w:r w:rsidRPr="00551C49">
        <w:rPr>
          <w:lang w:eastAsia="ru-RU"/>
        </w:rPr>
        <w:t>К методам удаления коррозии при эксплуатации УЭЦН будут относиться замена отказавшего или поврежденного коррозией узла погружного или наземного оборудования и внутрискважинный ремонт ЭК.</w:t>
      </w:r>
    </w:p>
    <w:p w:rsidR="00551C49" w:rsidRPr="00E710D4" w:rsidRDefault="00551C49" w:rsidP="0017159F">
      <w:pPr>
        <w:pStyle w:val="aff2"/>
        <w:keepNext/>
        <w:numPr>
          <w:ilvl w:val="1"/>
          <w:numId w:val="129"/>
        </w:numPr>
        <w:spacing w:before="240" w:after="240"/>
        <w:ind w:left="0" w:firstLine="0"/>
        <w:contextualSpacing w:val="0"/>
        <w:jc w:val="both"/>
        <w:outlineLvl w:val="1"/>
        <w:rPr>
          <w:rFonts w:ascii="Arial" w:eastAsia="Times New Roman" w:hAnsi="Arial"/>
          <w:b/>
          <w:caps/>
          <w:szCs w:val="24"/>
          <w:lang w:eastAsia="ru-RU"/>
        </w:rPr>
      </w:pPr>
      <w:bookmarkStart w:id="1026" w:name="_Toc459388236"/>
      <w:bookmarkStart w:id="1027" w:name="_Toc56280651"/>
      <w:bookmarkStart w:id="1028" w:name="_Toc208388620"/>
      <w:r w:rsidRPr="00E710D4">
        <w:rPr>
          <w:rFonts w:ascii="Arial" w:eastAsia="Times New Roman" w:hAnsi="Arial"/>
          <w:b/>
          <w:caps/>
          <w:szCs w:val="24"/>
          <w:lang w:eastAsia="ru-RU"/>
        </w:rPr>
        <w:t>ЭРОЗИЯ</w:t>
      </w:r>
      <w:bookmarkEnd w:id="1026"/>
      <w:bookmarkEnd w:id="1027"/>
      <w:bookmarkEnd w:id="1028"/>
    </w:p>
    <w:p w:rsidR="00551C49" w:rsidRPr="00572D91" w:rsidRDefault="00551C49" w:rsidP="00A536F1">
      <w:pPr>
        <w:pStyle w:val="aff2"/>
        <w:keepNext/>
        <w:numPr>
          <w:ilvl w:val="2"/>
          <w:numId w:val="129"/>
        </w:numPr>
        <w:tabs>
          <w:tab w:val="left" w:pos="993"/>
        </w:tabs>
        <w:spacing w:before="120" w:after="120"/>
        <w:ind w:left="0" w:firstLine="0"/>
        <w:contextualSpacing w:val="0"/>
        <w:jc w:val="both"/>
        <w:outlineLvl w:val="2"/>
        <w:rPr>
          <w:rFonts w:ascii="Arial" w:eastAsia="Times New Roman" w:hAnsi="Arial"/>
          <w:b/>
          <w:i/>
          <w:caps/>
          <w:sz w:val="20"/>
          <w:szCs w:val="20"/>
          <w:lang w:eastAsia="ru-RU"/>
        </w:rPr>
      </w:pPr>
      <w:bookmarkStart w:id="1029" w:name="_Toc459388237"/>
      <w:bookmarkStart w:id="1030" w:name="_Toc56280652"/>
      <w:bookmarkStart w:id="1031" w:name="_Toc208388621"/>
      <w:r w:rsidRPr="00572D91">
        <w:rPr>
          <w:rFonts w:ascii="Arial" w:eastAsia="Times New Roman" w:hAnsi="Arial"/>
          <w:b/>
          <w:i/>
          <w:caps/>
          <w:sz w:val="20"/>
          <w:szCs w:val="20"/>
          <w:lang w:eastAsia="ru-RU"/>
        </w:rPr>
        <w:t>ХАРАКТЕРИСТИКА ОСЛОЖНЯЮЩЕГО ФАКТОРА</w:t>
      </w:r>
      <w:bookmarkEnd w:id="1029"/>
      <w:bookmarkEnd w:id="1030"/>
      <w:bookmarkEnd w:id="1031"/>
    </w:p>
    <w:p w:rsidR="00551C49" w:rsidRPr="00551C49" w:rsidRDefault="00551C49" w:rsidP="005062AA">
      <w:pPr>
        <w:spacing w:before="120" w:after="120"/>
        <w:jc w:val="both"/>
      </w:pPr>
      <w:r w:rsidRPr="00551C49">
        <w:t>Эрозия металлов – разрушение поверхностных слоев металлических изделий в результате механического воздействия потока газа, жидкости, твердых частиц, а также при кавитационных явлениях или под влиянием электрических разрядов (электроэрозия).</w:t>
      </w:r>
    </w:p>
    <w:p w:rsidR="00551C49" w:rsidRPr="00551C49" w:rsidRDefault="00551C49" w:rsidP="005062AA">
      <w:pPr>
        <w:widowControl w:val="0"/>
        <w:tabs>
          <w:tab w:val="left" w:pos="1690"/>
        </w:tabs>
        <w:spacing w:before="120" w:after="120"/>
        <w:jc w:val="both"/>
        <w:rPr>
          <w:rFonts w:eastAsia="Times New Roman"/>
          <w:szCs w:val="24"/>
          <w:lang w:val="x-none" w:eastAsia="x-none"/>
        </w:rPr>
      </w:pPr>
      <w:r w:rsidRPr="00551C49">
        <w:rPr>
          <w:rFonts w:eastAsia="Times New Roman"/>
          <w:szCs w:val="24"/>
          <w:lang w:val="x-none" w:eastAsia="x-none"/>
        </w:rPr>
        <w:t>Износ можно рассматривать как механический процесс, осложнённый действием физических и химических факторов, вызывающих снижение прочности микрообъёмов поверхностного слоя.</w:t>
      </w:r>
    </w:p>
    <w:p w:rsidR="00551C49" w:rsidRPr="00572D91" w:rsidRDefault="00551C49" w:rsidP="00A536F1">
      <w:pPr>
        <w:pStyle w:val="aff2"/>
        <w:keepNext/>
        <w:numPr>
          <w:ilvl w:val="2"/>
          <w:numId w:val="129"/>
        </w:numPr>
        <w:tabs>
          <w:tab w:val="left" w:pos="993"/>
        </w:tabs>
        <w:spacing w:before="240" w:after="120"/>
        <w:ind w:left="0" w:hanging="11"/>
        <w:contextualSpacing w:val="0"/>
        <w:jc w:val="both"/>
        <w:outlineLvl w:val="2"/>
        <w:rPr>
          <w:rFonts w:ascii="Arial" w:eastAsia="Times New Roman" w:hAnsi="Arial"/>
          <w:b/>
          <w:i/>
          <w:caps/>
          <w:sz w:val="20"/>
          <w:szCs w:val="20"/>
          <w:lang w:eastAsia="ru-RU"/>
        </w:rPr>
      </w:pPr>
      <w:bookmarkStart w:id="1032" w:name="_Toc459388238"/>
      <w:bookmarkStart w:id="1033" w:name="_Toc56280653"/>
      <w:bookmarkStart w:id="1034" w:name="_Toc208388622"/>
      <w:r w:rsidRPr="00572D91">
        <w:rPr>
          <w:rFonts w:ascii="Arial" w:eastAsia="Times New Roman" w:hAnsi="Arial"/>
          <w:b/>
          <w:i/>
          <w:caps/>
          <w:sz w:val="20"/>
          <w:szCs w:val="20"/>
          <w:lang w:eastAsia="ru-RU"/>
        </w:rPr>
        <w:t>ПРИЧИНЫ ВОЗНИКНОВЕНИЯ И ХАРАКТЕР НЕГАТИВНОГО ВЛИЯНИЯ осложняющих факторов НА ЭКСПЛУАТАЦИЮ СКВАЖИН</w:t>
      </w:r>
      <w:bookmarkEnd w:id="1032"/>
      <w:bookmarkEnd w:id="1033"/>
      <w:bookmarkEnd w:id="1034"/>
    </w:p>
    <w:p w:rsidR="00551C49" w:rsidRPr="00551C49" w:rsidRDefault="00551C49" w:rsidP="005062AA">
      <w:pPr>
        <w:widowControl w:val="0"/>
        <w:tabs>
          <w:tab w:val="left" w:pos="1690"/>
        </w:tabs>
        <w:spacing w:before="120" w:after="120"/>
        <w:jc w:val="both"/>
        <w:rPr>
          <w:rFonts w:eastAsia="Times New Roman"/>
          <w:szCs w:val="24"/>
          <w:lang w:eastAsia="x-none"/>
        </w:rPr>
      </w:pPr>
      <w:r w:rsidRPr="00551C49">
        <w:rPr>
          <w:rFonts w:eastAsia="Times New Roman"/>
          <w:szCs w:val="24"/>
          <w:lang w:val="x-none" w:eastAsia="x-none"/>
        </w:rPr>
        <w:t>Износ, эрозия деталей насосов (</w:t>
      </w:r>
      <w:r w:rsidR="00DA5D4E">
        <w:rPr>
          <w:rFonts w:eastAsia="Times New Roman"/>
          <w:szCs w:val="24"/>
          <w:lang w:eastAsia="x-none"/>
        </w:rPr>
        <w:t>РО</w:t>
      </w:r>
      <w:r w:rsidRPr="00551C49">
        <w:rPr>
          <w:rFonts w:eastAsia="Times New Roman"/>
          <w:szCs w:val="24"/>
          <w:lang w:val="x-none" w:eastAsia="x-none"/>
        </w:rPr>
        <w:t>, подшипников и т.д.) зависит от степени абразивности добываемой продукции скважины, которая определяется по количеству выносимых частиц, их твердости, гранулометрическому составу, содержанию (%) кварца, геометрии песка (угловатость). Также характеризуется интенсивной потерей металла оборудования в местах прямого контакта с эрозионной средой, обусловлено высокими скоростями потока ГЖС с наличием абразивных механических примесей.</w:t>
      </w:r>
    </w:p>
    <w:p w:rsidR="00551C49" w:rsidRPr="00551C49" w:rsidRDefault="00551C49" w:rsidP="005062AA">
      <w:pPr>
        <w:spacing w:before="120" w:after="120"/>
        <w:jc w:val="both"/>
      </w:pPr>
      <w:r w:rsidRPr="00551C49">
        <w:t>Зоны возможных проявлений эрозии влияние на эксплуатацию:</w:t>
      </w:r>
    </w:p>
    <w:p w:rsidR="00551C49" w:rsidRPr="00551C49" w:rsidRDefault="00551C49" w:rsidP="00884D5F">
      <w:pPr>
        <w:pStyle w:val="aff2"/>
        <w:numPr>
          <w:ilvl w:val="0"/>
          <w:numId w:val="150"/>
        </w:numPr>
        <w:spacing w:before="60" w:after="60"/>
        <w:ind w:left="567" w:hanging="397"/>
        <w:contextualSpacing w:val="0"/>
        <w:jc w:val="both"/>
      </w:pPr>
      <w:r w:rsidRPr="00884D5F">
        <w:rPr>
          <w:szCs w:val="24"/>
        </w:rPr>
        <w:t xml:space="preserve">Зона 1. Корпус двигателя ПЭД. </w:t>
      </w:r>
      <w:r w:rsidRPr="00551C49">
        <w:t xml:space="preserve">Разгерметизация и отказ ПЭД по причине </w:t>
      </w:r>
      <w:r w:rsidRPr="00884D5F">
        <w:rPr>
          <w:lang w:val="en-US"/>
        </w:rPr>
        <w:t>R</w:t>
      </w:r>
      <w:r w:rsidRPr="00551C49">
        <w:t>-0.</w:t>
      </w:r>
    </w:p>
    <w:p w:rsidR="00551C49" w:rsidRPr="00884D5F" w:rsidRDefault="00551C49" w:rsidP="00884D5F">
      <w:pPr>
        <w:pStyle w:val="aff2"/>
        <w:numPr>
          <w:ilvl w:val="0"/>
          <w:numId w:val="150"/>
        </w:numPr>
        <w:spacing w:before="60" w:after="60"/>
        <w:ind w:left="567" w:hanging="397"/>
        <w:contextualSpacing w:val="0"/>
        <w:jc w:val="both"/>
        <w:rPr>
          <w:szCs w:val="24"/>
        </w:rPr>
      </w:pPr>
      <w:r w:rsidRPr="00884D5F">
        <w:rPr>
          <w:szCs w:val="24"/>
        </w:rPr>
        <w:t xml:space="preserve">Зона 2. </w:t>
      </w:r>
      <w:r w:rsidR="00DA5D4E">
        <w:rPr>
          <w:szCs w:val="24"/>
        </w:rPr>
        <w:t>РО</w:t>
      </w:r>
      <w:r w:rsidRPr="00884D5F">
        <w:rPr>
          <w:szCs w:val="24"/>
        </w:rPr>
        <w:t xml:space="preserve"> УЭЦН. Износ </w:t>
      </w:r>
      <w:r w:rsidR="00DA5D4E">
        <w:rPr>
          <w:szCs w:val="24"/>
        </w:rPr>
        <w:t>РО</w:t>
      </w:r>
      <w:r w:rsidRPr="00884D5F">
        <w:rPr>
          <w:szCs w:val="24"/>
        </w:rPr>
        <w:t>, потеря напорно-расходных характеристик ЭЦН, заклинивание насоса.</w:t>
      </w:r>
    </w:p>
    <w:p w:rsidR="00551C49" w:rsidRPr="00884D5F" w:rsidRDefault="00551C49" w:rsidP="00884D5F">
      <w:pPr>
        <w:pStyle w:val="aff2"/>
        <w:numPr>
          <w:ilvl w:val="0"/>
          <w:numId w:val="150"/>
        </w:numPr>
        <w:spacing w:before="60" w:after="60"/>
        <w:ind w:left="567" w:hanging="397"/>
        <w:contextualSpacing w:val="0"/>
        <w:jc w:val="both"/>
        <w:rPr>
          <w:szCs w:val="24"/>
        </w:rPr>
      </w:pPr>
      <w:r w:rsidRPr="00884D5F">
        <w:rPr>
          <w:szCs w:val="24"/>
        </w:rPr>
        <w:t>Зона 3. Поверхности НКТ. Потеря подачи насоса из-за негерметичность НКТ, обрыв по элементам НКТ.</w:t>
      </w:r>
    </w:p>
    <w:p w:rsidR="00551C49" w:rsidRPr="00551C49" w:rsidRDefault="00551C49" w:rsidP="00884D5F">
      <w:pPr>
        <w:pStyle w:val="aff2"/>
        <w:numPr>
          <w:ilvl w:val="0"/>
          <w:numId w:val="150"/>
        </w:numPr>
        <w:spacing w:before="60" w:after="60"/>
        <w:ind w:left="567" w:hanging="397"/>
        <w:contextualSpacing w:val="0"/>
        <w:jc w:val="both"/>
        <w:rPr>
          <w:lang w:eastAsia="ru-RU"/>
        </w:rPr>
      </w:pPr>
      <w:r w:rsidRPr="00884D5F">
        <w:rPr>
          <w:szCs w:val="24"/>
        </w:rPr>
        <w:t>Зона 4. Внутренняя поверхность ЭК.</w:t>
      </w:r>
      <w:r w:rsidRPr="00551C49">
        <w:rPr>
          <w:lang w:eastAsia="ru-RU"/>
        </w:rPr>
        <w:t xml:space="preserve"> Возможна разгерметизация ЭК и обводнение скважинной продукции.</w:t>
      </w:r>
    </w:p>
    <w:p w:rsidR="00551C49" w:rsidRPr="00551C49" w:rsidRDefault="00551C49" w:rsidP="00884D5F">
      <w:pPr>
        <w:pStyle w:val="aff2"/>
        <w:numPr>
          <w:ilvl w:val="0"/>
          <w:numId w:val="150"/>
        </w:numPr>
        <w:spacing w:before="60" w:after="60"/>
        <w:ind w:left="567" w:hanging="397"/>
        <w:contextualSpacing w:val="0"/>
        <w:rPr>
          <w:lang w:eastAsia="ru-RU"/>
        </w:rPr>
      </w:pPr>
      <w:r w:rsidRPr="00551C49">
        <w:rPr>
          <w:lang w:eastAsia="ru-RU"/>
        </w:rPr>
        <w:t>Зона 5. Наземные коммуникации. Разливы нефти в результате появления свищей и порывов в арматуре или сборном коллекторе.</w:t>
      </w:r>
    </w:p>
    <w:p w:rsidR="00551C49" w:rsidRPr="00572D91" w:rsidRDefault="00551C49" w:rsidP="00A536F1">
      <w:pPr>
        <w:pStyle w:val="aff2"/>
        <w:keepNext/>
        <w:numPr>
          <w:ilvl w:val="2"/>
          <w:numId w:val="129"/>
        </w:numPr>
        <w:tabs>
          <w:tab w:val="left" w:pos="993"/>
        </w:tabs>
        <w:spacing w:before="240" w:after="120"/>
        <w:ind w:left="0" w:firstLine="0"/>
        <w:contextualSpacing w:val="0"/>
        <w:jc w:val="both"/>
        <w:outlineLvl w:val="2"/>
        <w:rPr>
          <w:rFonts w:ascii="Arial" w:eastAsia="Times New Roman" w:hAnsi="Arial"/>
          <w:b/>
          <w:i/>
          <w:caps/>
          <w:sz w:val="20"/>
          <w:szCs w:val="20"/>
          <w:lang w:eastAsia="ru-RU"/>
        </w:rPr>
      </w:pPr>
      <w:bookmarkStart w:id="1035" w:name="_Toc459388239"/>
      <w:bookmarkStart w:id="1036" w:name="_Toc56280654"/>
      <w:bookmarkStart w:id="1037" w:name="_Toc208388623"/>
      <w:r w:rsidRPr="00572D91">
        <w:rPr>
          <w:rFonts w:ascii="Arial" w:eastAsia="Times New Roman" w:hAnsi="Arial"/>
          <w:b/>
          <w:i/>
          <w:caps/>
          <w:sz w:val="20"/>
          <w:szCs w:val="20"/>
          <w:lang w:eastAsia="ru-RU"/>
        </w:rPr>
        <w:t>МЕТОДЫ БОРЬБЫ С ОСЛОЖНЯЮЩИМ ФАКТОРОМ</w:t>
      </w:r>
      <w:bookmarkEnd w:id="1035"/>
      <w:bookmarkEnd w:id="1036"/>
      <w:bookmarkEnd w:id="1037"/>
    </w:p>
    <w:p w:rsidR="00551C49" w:rsidRPr="00551C49" w:rsidRDefault="00551C49" w:rsidP="00551C49">
      <w:pPr>
        <w:autoSpaceDE w:val="0"/>
        <w:autoSpaceDN w:val="0"/>
        <w:adjustRightInd w:val="0"/>
        <w:jc w:val="both"/>
        <w:rPr>
          <w:bCs/>
          <w:noProof/>
          <w:lang w:eastAsia="ru-RU"/>
        </w:rPr>
      </w:pPr>
      <w:r w:rsidRPr="00551C49">
        <w:rPr>
          <w:rFonts w:eastAsiaTheme="majorEastAsia"/>
          <w:szCs w:val="24"/>
          <w:lang w:val="x-none" w:eastAsia="x-none"/>
        </w:rPr>
        <w:t>В ряде случаев, механическое нарушение металла может служить базой для развития коррозионных процессов</w:t>
      </w:r>
      <w:r w:rsidRPr="00551C49">
        <w:rPr>
          <w:rFonts w:eastAsiaTheme="majorEastAsia"/>
          <w:szCs w:val="24"/>
          <w:lang w:eastAsia="x-none"/>
        </w:rPr>
        <w:t>, а</w:t>
      </w:r>
      <w:r w:rsidRPr="00551C49">
        <w:rPr>
          <w:rFonts w:eastAsiaTheme="majorEastAsia"/>
          <w:szCs w:val="24"/>
          <w:lang w:val="x-none" w:eastAsia="x-none"/>
        </w:rPr>
        <w:t xml:space="preserve"> </w:t>
      </w:r>
      <w:r w:rsidRPr="00551C49">
        <w:rPr>
          <w:rFonts w:eastAsiaTheme="majorEastAsia"/>
          <w:szCs w:val="24"/>
          <w:lang w:eastAsia="x-none"/>
        </w:rPr>
        <w:t>совместное</w:t>
      </w:r>
      <w:r w:rsidRPr="00551C49">
        <w:rPr>
          <w:rFonts w:eastAsiaTheme="majorEastAsia"/>
          <w:szCs w:val="24"/>
          <w:lang w:val="x-none" w:eastAsia="x-none"/>
        </w:rPr>
        <w:t xml:space="preserve"> воздействие эрозии и коррозии ускоряет разрушение в десятки раз</w:t>
      </w:r>
      <w:r w:rsidRPr="00551C49">
        <w:rPr>
          <w:rFonts w:eastAsiaTheme="majorEastAsia"/>
          <w:szCs w:val="24"/>
          <w:lang w:eastAsia="x-none"/>
        </w:rPr>
        <w:t xml:space="preserve">. В связи с этим </w:t>
      </w:r>
      <w:r w:rsidRPr="00551C49">
        <w:rPr>
          <w:bCs/>
          <w:noProof/>
          <w:lang w:eastAsia="ru-RU"/>
        </w:rPr>
        <w:t>мероприятия по предупреждению эрозии насосного оборудования состоят из следующих направлений:</w:t>
      </w:r>
    </w:p>
    <w:p w:rsidR="00551C49" w:rsidRPr="00551C49" w:rsidRDefault="00884D5F"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з</w:t>
      </w:r>
      <w:r w:rsidR="00551C49" w:rsidRPr="00551C49">
        <w:t>ащита от коррозионной составляющей – различные способы ингибирования</w:t>
      </w:r>
      <w:r>
        <w:t>;</w:t>
      </w:r>
    </w:p>
    <w:p w:rsidR="00551C49" w:rsidRPr="00551C49" w:rsidRDefault="00884D5F"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551C49" w:rsidRPr="00551C49">
        <w:t>нижение абразивной агрессивности продукции – снижение скорости потока, снижение КВЧ</w:t>
      </w:r>
      <w:r>
        <w:t>;</w:t>
      </w:r>
    </w:p>
    <w:p w:rsidR="00551C49" w:rsidRPr="00551C49" w:rsidRDefault="00884D5F"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овышение надежности оборудования – применение ЭЦН и ПЭД в специальном (коррозионно-износостойком) исполнении.</w:t>
      </w:r>
    </w:p>
    <w:p w:rsidR="00551C49" w:rsidRPr="005062AA" w:rsidRDefault="00551C49" w:rsidP="005062AA">
      <w:pPr>
        <w:spacing w:before="120" w:after="120"/>
        <w:jc w:val="both"/>
        <w:rPr>
          <w:b/>
          <w:szCs w:val="24"/>
          <w:u w:val="single"/>
          <w:lang w:val="en-US"/>
        </w:rPr>
      </w:pPr>
      <w:r w:rsidRPr="005062AA">
        <w:rPr>
          <w:b/>
          <w:szCs w:val="24"/>
          <w:u w:val="single"/>
        </w:rPr>
        <w:t>Методы предупреждения эрозии</w:t>
      </w:r>
      <w:r w:rsidRPr="005062AA">
        <w:rPr>
          <w:szCs w:val="24"/>
          <w:u w:val="single"/>
        </w:rPr>
        <w:t>:</w:t>
      </w:r>
    </w:p>
    <w:p w:rsidR="00551C49" w:rsidRPr="00551C49" w:rsidRDefault="00884D5F"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у</w:t>
      </w:r>
      <w:r w:rsidR="00551C49" w:rsidRPr="00551C49">
        <w:t>величение диаметра НКТ или уменьшение диаметра ПЭД (в рамках технических ограничений)</w:t>
      </w:r>
      <w:r>
        <w:t>;</w:t>
      </w:r>
    </w:p>
    <w:p w:rsidR="00551C49" w:rsidRPr="00551C49" w:rsidRDefault="00884D5F"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551C49" w:rsidRPr="00551C49">
        <w:t>нижение депрессии на пласт (необходимо экономическое обоснование)</w:t>
      </w:r>
      <w:r>
        <w:t>;</w:t>
      </w:r>
    </w:p>
    <w:p w:rsidR="00551C49" w:rsidRPr="00551C49" w:rsidRDefault="00884D5F"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t>у</w:t>
      </w:r>
      <w:r w:rsidR="00551C49" w:rsidRPr="00551C49">
        <w:t>становка забойных фильтров</w:t>
      </w:r>
      <w:r>
        <w:t>;</w:t>
      </w:r>
    </w:p>
    <w:p w:rsidR="00551C49" w:rsidRPr="00551C49" w:rsidRDefault="00884D5F" w:rsidP="005062AA">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роектирование работы УЭЦН со скоростью вращения не превышающей 2930 об/мин (частота питающего тока 50 Гц)</w:t>
      </w:r>
      <w:r>
        <w:t>;</w:t>
      </w:r>
    </w:p>
    <w:p w:rsidR="00551C49" w:rsidRPr="00551C49" w:rsidRDefault="00884D5F" w:rsidP="005062AA">
      <w:pPr>
        <w:widowControl w:val="0"/>
        <w:numPr>
          <w:ilvl w:val="0"/>
          <w:numId w:val="11"/>
        </w:numPr>
        <w:overflowPunct w:val="0"/>
        <w:autoSpaceDE w:val="0"/>
        <w:autoSpaceDN w:val="0"/>
        <w:adjustRightInd w:val="0"/>
        <w:spacing w:before="60"/>
        <w:ind w:left="567" w:hanging="397"/>
        <w:jc w:val="both"/>
        <w:textAlignment w:val="baseline"/>
      </w:pPr>
      <w:r>
        <w:t>к</w:t>
      </w:r>
      <w:r w:rsidR="00551C49" w:rsidRPr="00551C49">
        <w:t>репление призабойной зоны скважины (химические, термические и прочие методы).</w:t>
      </w:r>
    </w:p>
    <w:p w:rsidR="00551C49" w:rsidRPr="005062AA" w:rsidRDefault="00551C49" w:rsidP="005062AA">
      <w:pPr>
        <w:spacing w:before="120" w:after="120"/>
        <w:jc w:val="both"/>
        <w:rPr>
          <w:b/>
          <w:szCs w:val="24"/>
          <w:u w:val="single"/>
          <w:lang w:val="en-US"/>
        </w:rPr>
      </w:pPr>
      <w:r w:rsidRPr="005062AA">
        <w:rPr>
          <w:b/>
          <w:szCs w:val="24"/>
          <w:u w:val="single"/>
        </w:rPr>
        <w:t>Методы защиты от эрозии</w:t>
      </w:r>
      <w:r w:rsidRPr="005062AA">
        <w:rPr>
          <w:szCs w:val="24"/>
          <w:u w:val="single"/>
        </w:rPr>
        <w:t>:</w:t>
      </w:r>
    </w:p>
    <w:p w:rsidR="00B45C15" w:rsidRPr="009A71A1" w:rsidRDefault="00B45C15" w:rsidP="00B45C15">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9A71A1">
        <w:t>НКТ с внутренним покрытием 100% всей подвески</w:t>
      </w:r>
      <w:r>
        <w:t>;</w:t>
      </w:r>
    </w:p>
    <w:p w:rsidR="00B45C15" w:rsidRPr="009A71A1" w:rsidRDefault="00B45C15" w:rsidP="00B45C15">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9A71A1">
        <w:t>НКТ двухслойное 100% всей подвески, (труба в трубе c хромом или из нержавеющей стали)</w:t>
      </w:r>
      <w:r>
        <w:t>;</w:t>
      </w:r>
    </w:p>
    <w:p w:rsidR="00B45C15" w:rsidRPr="009A71A1" w:rsidRDefault="00B45C15" w:rsidP="00B45C15">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9A71A1">
        <w:t>НКТ с Хромом 13% вся подвеска</w:t>
      </w:r>
      <w:r>
        <w:t>;</w:t>
      </w:r>
    </w:p>
    <w:p w:rsidR="00B45C15" w:rsidRPr="009A71A1" w:rsidRDefault="00B45C15" w:rsidP="00B45C15">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9A71A1">
        <w:t>ПЭД с корпусом с содержанием хрома от 9% и выше или из нержавеющей стали</w:t>
      </w:r>
      <w:r>
        <w:t>;</w:t>
      </w:r>
    </w:p>
    <w:p w:rsidR="00B45C15" w:rsidRPr="009A71A1" w:rsidRDefault="00B45C15" w:rsidP="00B45C15">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Pr="009A71A1">
        <w:t>епаратор мех.примесей для ГНО (инерционно-гравитационного типа) гр.Ф-5</w:t>
      </w:r>
      <w:r>
        <w:t>;</w:t>
      </w:r>
    </w:p>
    <w:p w:rsidR="00B45C15" w:rsidRPr="009A71A1" w:rsidRDefault="00B45C15" w:rsidP="00B45C15">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9A71A1">
        <w:t>ЭЦН гр.НЗ компрессионной сборки или пакетной сборки</w:t>
      </w:r>
      <w:r>
        <w:t>.</w:t>
      </w:r>
    </w:p>
    <w:p w:rsidR="00551C49" w:rsidRPr="00551C49" w:rsidRDefault="00551C49" w:rsidP="005062AA">
      <w:pPr>
        <w:spacing w:before="120" w:after="120"/>
        <w:jc w:val="both"/>
        <w:rPr>
          <w:szCs w:val="24"/>
        </w:rPr>
      </w:pPr>
      <w:r w:rsidRPr="00551C49">
        <w:rPr>
          <w:szCs w:val="24"/>
        </w:rPr>
        <w:t xml:space="preserve">При организации защиты механизированного фонда от осложняющих факторов необходимо проводить градацию фонда по дебиту жидкости. </w:t>
      </w:r>
      <w:r w:rsidR="00D67119" w:rsidRPr="00551C49">
        <w:rPr>
          <w:szCs w:val="24"/>
        </w:rPr>
        <w:t>Для скважин,</w:t>
      </w:r>
      <w:r w:rsidRPr="00551C49">
        <w:rPr>
          <w:szCs w:val="24"/>
        </w:rPr>
        <w:t xml:space="preserve"> осложненных эрозией:</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w:t>
      </w:r>
      <w:r w:rsidR="00D67119" w:rsidRPr="00551C49">
        <w:t xml:space="preserve">1 </w:t>
      </w:r>
      <w:r w:rsidR="00D67119" w:rsidRPr="00551C49">
        <w:tab/>
      </w:r>
      <w:r w:rsidRPr="00551C49">
        <w:t>от 0 до 125 м</w:t>
      </w:r>
      <w:r w:rsidRPr="00551C49">
        <w:rPr>
          <w:vertAlign w:val="superscript"/>
        </w:rPr>
        <w:t>3</w:t>
      </w:r>
      <w:r w:rsidRPr="00551C49">
        <w:t xml:space="preserve">/сут.   </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2</w:t>
      </w:r>
      <w:r w:rsidRPr="00551C49">
        <w:tab/>
        <w:t>от 126 до 300 м</w:t>
      </w:r>
      <w:r w:rsidRPr="00551C49">
        <w:rPr>
          <w:vertAlign w:val="superscript"/>
        </w:rPr>
        <w:t>3</w:t>
      </w:r>
      <w:r w:rsidRPr="00551C49">
        <w:t xml:space="preserve">/сут.  </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3 </w:t>
      </w:r>
      <w:r w:rsidRPr="00551C49">
        <w:tab/>
        <w:t>от 301 до 600 м</w:t>
      </w:r>
      <w:r w:rsidRPr="00551C49">
        <w:rPr>
          <w:vertAlign w:val="superscript"/>
        </w:rPr>
        <w:t>3</w:t>
      </w:r>
      <w:r w:rsidRPr="00551C49">
        <w:t xml:space="preserve">/сут. </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4</w:t>
      </w:r>
      <w:r w:rsidRPr="00551C49">
        <w:tab/>
        <w:t>от 601 до 1000 м</w:t>
      </w:r>
      <w:r w:rsidRPr="00551C49">
        <w:rPr>
          <w:vertAlign w:val="superscript"/>
        </w:rPr>
        <w:t>3</w:t>
      </w:r>
      <w:r w:rsidRPr="00551C49">
        <w:t xml:space="preserve">/сут.  </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5 </w:t>
      </w:r>
      <w:r w:rsidRPr="00551C49">
        <w:tab/>
        <w:t>от 1001 м</w:t>
      </w:r>
      <w:r w:rsidRPr="00551C49">
        <w:rPr>
          <w:vertAlign w:val="superscript"/>
        </w:rPr>
        <w:t>3</w:t>
      </w:r>
      <w:r w:rsidRPr="00551C49">
        <w:t xml:space="preserve">/сут и более.  </w:t>
      </w:r>
    </w:p>
    <w:p w:rsidR="00551C49" w:rsidRPr="00551C49" w:rsidRDefault="00551C49" w:rsidP="005062AA">
      <w:pPr>
        <w:spacing w:before="120" w:after="120"/>
        <w:jc w:val="both"/>
        <w:rPr>
          <w:szCs w:val="24"/>
        </w:rPr>
      </w:pPr>
      <w:r w:rsidRPr="00551C49">
        <w:rPr>
          <w:szCs w:val="24"/>
        </w:rPr>
        <w:t>Градация осложненного фонда по дебиту жидкости проводят для качественного выбора технологий защиты и корректного проведения сравнительного анализа эффективности выбранных методов защиты.</w:t>
      </w:r>
    </w:p>
    <w:p w:rsidR="00551C49" w:rsidRPr="00726FEB" w:rsidRDefault="00551C49" w:rsidP="0017159F">
      <w:pPr>
        <w:pStyle w:val="aff2"/>
        <w:keepNext/>
        <w:numPr>
          <w:ilvl w:val="1"/>
          <w:numId w:val="129"/>
        </w:numPr>
        <w:spacing w:before="240" w:after="240"/>
        <w:ind w:left="0" w:firstLine="0"/>
        <w:contextualSpacing w:val="0"/>
        <w:jc w:val="both"/>
        <w:outlineLvl w:val="1"/>
        <w:rPr>
          <w:rFonts w:ascii="Arial" w:eastAsia="Times New Roman" w:hAnsi="Arial"/>
          <w:b/>
          <w:caps/>
          <w:szCs w:val="24"/>
          <w:lang w:eastAsia="ru-RU"/>
        </w:rPr>
      </w:pPr>
      <w:bookmarkStart w:id="1038" w:name="Пункт124"/>
      <w:bookmarkStart w:id="1039" w:name="_Toc459388240"/>
      <w:bookmarkStart w:id="1040" w:name="_Toc56280655"/>
      <w:bookmarkStart w:id="1041" w:name="_Toc208388624"/>
      <w:bookmarkEnd w:id="1038"/>
      <w:r w:rsidRPr="00726FEB">
        <w:rPr>
          <w:rFonts w:ascii="Arial" w:eastAsia="Times New Roman" w:hAnsi="Arial"/>
          <w:b/>
          <w:caps/>
          <w:szCs w:val="24"/>
          <w:lang w:eastAsia="ru-RU"/>
        </w:rPr>
        <w:t>МЕХАНИЧЕСКИЕ ПРИМЕСИ</w:t>
      </w:r>
      <w:bookmarkEnd w:id="1039"/>
      <w:bookmarkEnd w:id="1040"/>
      <w:bookmarkEnd w:id="1041"/>
    </w:p>
    <w:p w:rsidR="00551C49" w:rsidRPr="00726FEB" w:rsidRDefault="00551C49" w:rsidP="00A536F1">
      <w:pPr>
        <w:pStyle w:val="aff2"/>
        <w:keepNext/>
        <w:numPr>
          <w:ilvl w:val="2"/>
          <w:numId w:val="129"/>
        </w:numPr>
        <w:tabs>
          <w:tab w:val="left" w:pos="993"/>
        </w:tabs>
        <w:spacing w:before="120" w:after="120"/>
        <w:ind w:left="0" w:firstLine="0"/>
        <w:contextualSpacing w:val="0"/>
        <w:jc w:val="both"/>
        <w:outlineLvl w:val="2"/>
        <w:rPr>
          <w:rFonts w:ascii="Arial" w:eastAsia="Times New Roman" w:hAnsi="Arial"/>
          <w:b/>
          <w:i/>
          <w:caps/>
          <w:sz w:val="20"/>
          <w:szCs w:val="20"/>
          <w:lang w:eastAsia="ru-RU"/>
        </w:rPr>
      </w:pPr>
      <w:bookmarkStart w:id="1042" w:name="_Toc459388241"/>
      <w:bookmarkStart w:id="1043" w:name="_Toc56280656"/>
      <w:bookmarkStart w:id="1044" w:name="_Toc208388625"/>
      <w:r w:rsidRPr="00726FEB">
        <w:rPr>
          <w:rFonts w:ascii="Arial" w:eastAsia="Times New Roman" w:hAnsi="Arial"/>
          <w:b/>
          <w:i/>
          <w:caps/>
          <w:sz w:val="20"/>
          <w:szCs w:val="20"/>
          <w:lang w:eastAsia="ru-RU"/>
        </w:rPr>
        <w:t>ХАРАКТЕРИСТИКА ОСЛОЖНЯЮЩЕГО ФАКТОРА</w:t>
      </w:r>
      <w:bookmarkEnd w:id="1042"/>
      <w:bookmarkEnd w:id="1043"/>
      <w:bookmarkEnd w:id="1044"/>
    </w:p>
    <w:p w:rsidR="00551C49" w:rsidRPr="00551C49" w:rsidRDefault="00551C49" w:rsidP="005062AA">
      <w:pPr>
        <w:widowControl w:val="0"/>
        <w:tabs>
          <w:tab w:val="left" w:pos="1690"/>
        </w:tabs>
        <w:spacing w:before="120" w:after="120"/>
        <w:jc w:val="both"/>
        <w:rPr>
          <w:rFonts w:eastAsia="Times New Roman"/>
          <w:szCs w:val="24"/>
          <w:lang w:eastAsia="x-none"/>
        </w:rPr>
      </w:pPr>
      <w:r w:rsidRPr="00551C49">
        <w:rPr>
          <w:rFonts w:eastAsia="Times New Roman"/>
          <w:szCs w:val="24"/>
          <w:lang w:val="x-none" w:eastAsia="x-none"/>
        </w:rPr>
        <w:t>Все виды механических примесей, обнаруженные в ГНО, находящиеся в подвижном или в уплотненном состояние имеют статус «несвязанные механические примеси».</w:t>
      </w:r>
    </w:p>
    <w:p w:rsidR="00551C49" w:rsidRPr="00551C49" w:rsidRDefault="00551C49" w:rsidP="005062AA">
      <w:pPr>
        <w:widowControl w:val="0"/>
        <w:tabs>
          <w:tab w:val="left" w:pos="1690"/>
        </w:tabs>
        <w:spacing w:before="120" w:after="120"/>
        <w:jc w:val="both"/>
        <w:rPr>
          <w:rFonts w:eastAsia="Times New Roman"/>
          <w:szCs w:val="24"/>
          <w:lang w:eastAsia="x-none"/>
        </w:rPr>
      </w:pPr>
      <w:r w:rsidRPr="00551C49">
        <w:rPr>
          <w:rFonts w:eastAsia="Times New Roman"/>
          <w:szCs w:val="24"/>
          <w:lang w:eastAsia="x-none"/>
        </w:rPr>
        <w:t>На скважинах, осложненных выносом механических примесей,</w:t>
      </w:r>
      <w:r w:rsidRPr="00551C49">
        <w:rPr>
          <w:rFonts w:eastAsia="Times New Roman"/>
          <w:szCs w:val="24"/>
          <w:lang w:val="x-none" w:eastAsia="x-none"/>
        </w:rPr>
        <w:t xml:space="preserve"> </w:t>
      </w:r>
      <w:r w:rsidRPr="00551C49">
        <w:rPr>
          <w:rFonts w:eastAsia="Times New Roman"/>
          <w:szCs w:val="24"/>
          <w:lang w:eastAsia="x-none"/>
        </w:rPr>
        <w:t xml:space="preserve">в </w:t>
      </w:r>
      <w:r w:rsidRPr="00551C49">
        <w:rPr>
          <w:rFonts w:eastAsia="Times New Roman"/>
          <w:szCs w:val="24"/>
          <w:lang w:val="x-none" w:eastAsia="x-none"/>
        </w:rPr>
        <w:t>обязательном порядке производится отбор пробы механических примесей для лабораторных исследований на гравиметрический и качественный состав.</w:t>
      </w:r>
    </w:p>
    <w:p w:rsidR="00551C49" w:rsidRPr="00726FEB" w:rsidRDefault="00551C49" w:rsidP="00A536F1">
      <w:pPr>
        <w:pStyle w:val="aff2"/>
        <w:keepNext/>
        <w:numPr>
          <w:ilvl w:val="2"/>
          <w:numId w:val="129"/>
        </w:numPr>
        <w:tabs>
          <w:tab w:val="left" w:pos="993"/>
        </w:tabs>
        <w:spacing w:before="240" w:after="120"/>
        <w:ind w:left="0" w:firstLine="0"/>
        <w:contextualSpacing w:val="0"/>
        <w:jc w:val="both"/>
        <w:outlineLvl w:val="2"/>
        <w:rPr>
          <w:rFonts w:ascii="Arial" w:eastAsia="Times New Roman" w:hAnsi="Arial"/>
          <w:b/>
          <w:i/>
          <w:caps/>
          <w:sz w:val="20"/>
          <w:szCs w:val="20"/>
          <w:lang w:eastAsia="ru-RU"/>
        </w:rPr>
      </w:pPr>
      <w:bookmarkStart w:id="1045" w:name="_Toc459388242"/>
      <w:bookmarkStart w:id="1046" w:name="_Toc56280657"/>
      <w:bookmarkStart w:id="1047" w:name="_Toc208388626"/>
      <w:r w:rsidRPr="00726FEB">
        <w:rPr>
          <w:rFonts w:ascii="Arial" w:eastAsia="Times New Roman" w:hAnsi="Arial"/>
          <w:b/>
          <w:i/>
          <w:caps/>
          <w:sz w:val="20"/>
          <w:szCs w:val="20"/>
          <w:lang w:eastAsia="ru-RU"/>
        </w:rPr>
        <w:t>ПРИЧИНЫ ВОЗНИКНОВЕНИЯ И ХАРАКТЕР НЕГАТИВНОГО ВЛИЯНИЯ осложняющих факторов НА ЭКСПЛУАТАЦИЮ СКВАЖИН</w:t>
      </w:r>
      <w:bookmarkEnd w:id="1045"/>
      <w:bookmarkEnd w:id="1046"/>
      <w:bookmarkEnd w:id="1047"/>
    </w:p>
    <w:p w:rsidR="00551C49" w:rsidRPr="00551C49" w:rsidRDefault="00551C49" w:rsidP="00551C49">
      <w:pPr>
        <w:widowControl w:val="0"/>
        <w:tabs>
          <w:tab w:val="left" w:pos="1690"/>
        </w:tabs>
        <w:jc w:val="both"/>
        <w:rPr>
          <w:rFonts w:eastAsia="Times New Roman"/>
          <w:szCs w:val="24"/>
          <w:lang w:eastAsia="x-none"/>
        </w:rPr>
      </w:pPr>
      <w:r w:rsidRPr="00551C49">
        <w:rPr>
          <w:rFonts w:eastAsia="Times New Roman"/>
          <w:szCs w:val="24"/>
          <w:lang w:eastAsia="x-none"/>
        </w:rPr>
        <w:t xml:space="preserve">Причины наличия </w:t>
      </w:r>
      <w:r w:rsidRPr="00551C49">
        <w:rPr>
          <w:rFonts w:eastAsia="Times New Roman"/>
          <w:szCs w:val="24"/>
          <w:lang w:val="x-none" w:eastAsia="x-none"/>
        </w:rPr>
        <w:t>механических примесей в ГЖС:</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разрушения горной породы в процессе эксплуатации скважины;</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выноса занесенных в скважину с поверхности механических примесей в результате проведения ГТМ и технологических операций на скважинах (частицы, вносимые в составе растворов глушения, проппант после проведения гидроразрыва пласта и др.);</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продукты коррозии в том числе гидроокислы железа;</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вынос растворимых и нерастворимых солей с пластовой водой.</w:t>
      </w:r>
    </w:p>
    <w:p w:rsidR="00551C49" w:rsidRPr="00551C49" w:rsidRDefault="00551C49" w:rsidP="005062AA">
      <w:pPr>
        <w:widowControl w:val="0"/>
        <w:tabs>
          <w:tab w:val="left" w:pos="1690"/>
        </w:tabs>
        <w:spacing w:before="120" w:after="120"/>
        <w:jc w:val="both"/>
        <w:rPr>
          <w:rFonts w:eastAsia="Times New Roman"/>
          <w:szCs w:val="24"/>
          <w:lang w:eastAsia="x-none"/>
        </w:rPr>
      </w:pPr>
      <w:r w:rsidRPr="00551C49">
        <w:rPr>
          <w:rFonts w:eastAsia="Times New Roman"/>
          <w:szCs w:val="24"/>
          <w:lang w:val="x-none" w:eastAsia="x-none"/>
        </w:rPr>
        <w:t xml:space="preserve">Основными причинами негативного влияния механических примесей на процессы нефтедобычи являются износ и засорение элементов </w:t>
      </w:r>
      <w:r w:rsidR="003247A3">
        <w:rPr>
          <w:rFonts w:eastAsia="Times New Roman"/>
          <w:szCs w:val="24"/>
          <w:lang w:eastAsia="x-none"/>
        </w:rPr>
        <w:t>ГНО</w:t>
      </w:r>
      <w:r w:rsidRPr="00551C49">
        <w:rPr>
          <w:rFonts w:eastAsia="Times New Roman"/>
          <w:szCs w:val="24"/>
          <w:lang w:val="x-none" w:eastAsia="x-none"/>
        </w:rPr>
        <w:t xml:space="preserve"> нефтедобывающих скважин.</w:t>
      </w:r>
    </w:p>
    <w:p w:rsidR="00551C49" w:rsidRPr="00551C49" w:rsidRDefault="00551C49" w:rsidP="005062AA">
      <w:pPr>
        <w:widowControl w:val="0"/>
        <w:tabs>
          <w:tab w:val="left" w:pos="1690"/>
        </w:tabs>
        <w:spacing w:before="120" w:after="120"/>
        <w:jc w:val="both"/>
        <w:rPr>
          <w:rFonts w:eastAsia="Times New Roman"/>
          <w:szCs w:val="24"/>
          <w:lang w:eastAsia="x-none"/>
        </w:rPr>
      </w:pPr>
      <w:r w:rsidRPr="00551C49">
        <w:rPr>
          <w:rFonts w:eastAsia="Times New Roman"/>
          <w:szCs w:val="24"/>
          <w:lang w:val="x-none" w:eastAsia="x-none"/>
        </w:rPr>
        <w:t xml:space="preserve">Интенсивность засорения определяется составом </w:t>
      </w:r>
      <w:r w:rsidRPr="00551C49">
        <w:rPr>
          <w:rFonts w:eastAsia="Times New Roman"/>
          <w:szCs w:val="24"/>
          <w:lang w:eastAsia="x-none"/>
        </w:rPr>
        <w:t>механических примесей</w:t>
      </w:r>
      <w:r w:rsidRPr="00551C49">
        <w:rPr>
          <w:rFonts w:eastAsia="Times New Roman"/>
          <w:szCs w:val="24"/>
          <w:lang w:val="x-none" w:eastAsia="x-none"/>
        </w:rPr>
        <w:t>, технологическим режимом работы скважины, характеристиками подземного оборудования и свойствами механических примесей.</w:t>
      </w:r>
    </w:p>
    <w:p w:rsidR="00551C49" w:rsidRPr="00551C49" w:rsidRDefault="00551C49" w:rsidP="005062AA">
      <w:pPr>
        <w:widowControl w:val="0"/>
        <w:overflowPunct w:val="0"/>
        <w:autoSpaceDE w:val="0"/>
        <w:autoSpaceDN w:val="0"/>
        <w:adjustRightInd w:val="0"/>
        <w:spacing w:before="120" w:after="120"/>
        <w:jc w:val="both"/>
        <w:textAlignment w:val="baseline"/>
        <w:rPr>
          <w:rFonts w:eastAsia="Times New Roman"/>
          <w:szCs w:val="20"/>
          <w:lang w:eastAsia="x-none"/>
        </w:rPr>
      </w:pPr>
      <w:r w:rsidRPr="00551C49">
        <w:rPr>
          <w:rFonts w:eastAsia="Times New Roman"/>
          <w:szCs w:val="20"/>
          <w:lang w:val="x-none" w:eastAsia="x-none"/>
        </w:rPr>
        <w:t xml:space="preserve">По степени влияния механических примесей на </w:t>
      </w:r>
      <w:r w:rsidRPr="00551C49">
        <w:rPr>
          <w:rFonts w:eastAsia="Times New Roman"/>
          <w:szCs w:val="20"/>
          <w:lang w:eastAsia="x-none"/>
        </w:rPr>
        <w:t>ГНО</w:t>
      </w:r>
      <w:r w:rsidRPr="00551C49">
        <w:rPr>
          <w:rFonts w:eastAsia="Times New Roman"/>
          <w:szCs w:val="20"/>
          <w:lang w:val="x-none" w:eastAsia="x-none"/>
        </w:rPr>
        <w:t xml:space="preserve"> разделяются на </w:t>
      </w:r>
      <w:r w:rsidRPr="00551C49">
        <w:rPr>
          <w:rFonts w:eastAsia="Times New Roman"/>
          <w:szCs w:val="20"/>
          <w:lang w:eastAsia="x-none"/>
        </w:rPr>
        <w:t>три</w:t>
      </w:r>
      <w:r w:rsidRPr="00551C49">
        <w:rPr>
          <w:rFonts w:eastAsia="Times New Roman"/>
          <w:szCs w:val="20"/>
          <w:lang w:val="x-none" w:eastAsia="x-none"/>
        </w:rPr>
        <w:t xml:space="preserve"> основных блока:</w:t>
      </w:r>
    </w:p>
    <w:p w:rsidR="00551C49" w:rsidRPr="00551C49" w:rsidRDefault="00D6711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механические примеси,</w:t>
      </w:r>
      <w:r w:rsidR="00551C49" w:rsidRPr="00551C49">
        <w:t xml:space="preserve"> способствующие эрозионному износу ГНО (потеря металла, ускоренный износ оборудования);</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механические примеси способствующие частичному или полному засорению проходных сечений ГНО (клин, снижение подачи);</w:t>
      </w:r>
    </w:p>
    <w:p w:rsidR="00551C49" w:rsidRPr="00551C49" w:rsidRDefault="00551C49" w:rsidP="005062AA">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механические примеси способствующие частичному или полному заиливанию (налипанию на фильтрующих элементах ГНО).</w:t>
      </w:r>
    </w:p>
    <w:p w:rsidR="00551C49" w:rsidRPr="00726FEB" w:rsidRDefault="00551C49" w:rsidP="00A536F1">
      <w:pPr>
        <w:pStyle w:val="aff2"/>
        <w:keepNext/>
        <w:numPr>
          <w:ilvl w:val="2"/>
          <w:numId w:val="129"/>
        </w:numPr>
        <w:tabs>
          <w:tab w:val="left" w:pos="993"/>
        </w:tabs>
        <w:spacing w:before="240" w:after="120"/>
        <w:ind w:left="0" w:firstLine="0"/>
        <w:contextualSpacing w:val="0"/>
        <w:jc w:val="both"/>
        <w:outlineLvl w:val="2"/>
        <w:rPr>
          <w:rFonts w:ascii="Arial" w:eastAsia="Times New Roman" w:hAnsi="Arial"/>
          <w:b/>
          <w:i/>
          <w:caps/>
          <w:sz w:val="20"/>
          <w:szCs w:val="20"/>
          <w:lang w:eastAsia="ru-RU"/>
        </w:rPr>
      </w:pPr>
      <w:bookmarkStart w:id="1048" w:name="_Toc459388243"/>
      <w:bookmarkStart w:id="1049" w:name="_Toc56280658"/>
      <w:bookmarkStart w:id="1050" w:name="_Toc208388627"/>
      <w:r w:rsidRPr="00726FEB">
        <w:rPr>
          <w:rFonts w:ascii="Arial" w:eastAsia="Times New Roman" w:hAnsi="Arial"/>
          <w:b/>
          <w:i/>
          <w:caps/>
          <w:sz w:val="20"/>
          <w:szCs w:val="20"/>
          <w:lang w:eastAsia="ru-RU"/>
        </w:rPr>
        <w:t>МЕТОДЫ БОРЬБЫ С ОСЛОЖНЯЮЩИМ ФАКТОРОМ</w:t>
      </w:r>
      <w:bookmarkEnd w:id="1048"/>
      <w:bookmarkEnd w:id="1049"/>
      <w:bookmarkEnd w:id="1050"/>
    </w:p>
    <w:p w:rsidR="00551C49" w:rsidRPr="00C45780" w:rsidRDefault="00551C49" w:rsidP="00551C49">
      <w:pPr>
        <w:jc w:val="both"/>
        <w:rPr>
          <w:b/>
          <w:szCs w:val="24"/>
          <w:u w:val="single"/>
        </w:rPr>
      </w:pPr>
      <w:r w:rsidRPr="00C45780">
        <w:rPr>
          <w:b/>
          <w:szCs w:val="24"/>
          <w:u w:val="single"/>
        </w:rPr>
        <w:t>Методы предупреждения выноса механических примесей</w:t>
      </w:r>
      <w:r w:rsidRPr="00C45780">
        <w:rPr>
          <w:szCs w:val="24"/>
          <w:u w:val="single"/>
        </w:rPr>
        <w:t>:</w:t>
      </w:r>
    </w:p>
    <w:p w:rsidR="00551C49" w:rsidRPr="00551C49" w:rsidRDefault="00884D5F"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к</w:t>
      </w:r>
      <w:r w:rsidR="00551C49" w:rsidRPr="00551C49">
        <w:t>репление слабосцементированных пород пласта химическими связывающими реагентами</w:t>
      </w:r>
      <w:r>
        <w:t>;</w:t>
      </w:r>
    </w:p>
    <w:p w:rsidR="00551C49" w:rsidRPr="00551C49" w:rsidRDefault="00884D5F"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редотвращение выноса механических примесей из пласта барьерами, созданными в процессе химической реакции</w:t>
      </w:r>
      <w:r>
        <w:t>;</w:t>
      </w:r>
    </w:p>
    <w:p w:rsidR="00551C49" w:rsidRPr="00551C49" w:rsidRDefault="00884D5F"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редотвращение выноса механических примесей из пласта барьерами, созданными при операции ГРП</w:t>
      </w:r>
      <w:r>
        <w:t>;</w:t>
      </w:r>
    </w:p>
    <w:p w:rsidR="00551C49" w:rsidRPr="00551C49" w:rsidRDefault="00884D5F"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551C49" w:rsidRPr="00551C49">
        <w:t>кважинные фильтры (проволочные, щелевые, микропоровые</w:t>
      </w:r>
      <w:r w:rsidR="00D67119" w:rsidRPr="00551C49">
        <w:t>), устанавливаемые</w:t>
      </w:r>
      <w:r w:rsidR="00551C49" w:rsidRPr="00551C49">
        <w:t xml:space="preserve"> во время бурения как элемент заканчивания скважин</w:t>
      </w:r>
      <w:r>
        <w:t>;</w:t>
      </w:r>
    </w:p>
    <w:p w:rsidR="00551C49" w:rsidRPr="00551C49" w:rsidRDefault="00884D5F"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551C49" w:rsidRPr="00551C49">
        <w:t xml:space="preserve">тационарные фильтры (Гравийные фильтры, либо другие типы фильтрующих элементов), расположенные в </w:t>
      </w:r>
      <w:r w:rsidR="00DD5AC6">
        <w:t>ЭК</w:t>
      </w:r>
      <w:r w:rsidR="00551C49" w:rsidRPr="00551C49">
        <w:t>, устанавливаемые при ТКРС</w:t>
      </w:r>
      <w:r>
        <w:t>;</w:t>
      </w:r>
    </w:p>
    <w:p w:rsidR="00551C49" w:rsidRPr="00551C49" w:rsidRDefault="00884D5F"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з</w:t>
      </w:r>
      <w:r w:rsidR="00551C49" w:rsidRPr="00551C49">
        <w:t>адавка в пласт комплексонов (технология SQUEEZE) для предупреждения образования гидроокислов на ГНО.</w:t>
      </w:r>
    </w:p>
    <w:p w:rsidR="00551C49" w:rsidRPr="00C45780" w:rsidRDefault="00551C49" w:rsidP="00C45780">
      <w:pPr>
        <w:spacing w:before="120" w:after="120"/>
        <w:jc w:val="both"/>
        <w:rPr>
          <w:b/>
          <w:szCs w:val="24"/>
          <w:u w:val="single"/>
        </w:rPr>
      </w:pPr>
      <w:r w:rsidRPr="00C45780">
        <w:rPr>
          <w:b/>
          <w:szCs w:val="24"/>
          <w:u w:val="single"/>
        </w:rPr>
        <w:t>Методы защиты от механических примесей</w:t>
      </w:r>
      <w:r w:rsidRPr="00C45780">
        <w:rPr>
          <w:szCs w:val="24"/>
          <w:u w:val="single"/>
        </w:rP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н</w:t>
      </w:r>
      <w:r w:rsidR="00551C49" w:rsidRPr="00551C49">
        <w:t>асосный фильтр, устанавливаемый на ГНО (ФЭС, ФНТ, ЖНШ)</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ш</w:t>
      </w:r>
      <w:r w:rsidR="00551C49" w:rsidRPr="00551C49">
        <w:t>ламоуловитель</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551C49" w:rsidRPr="00551C49">
        <w:t>епаратор механических примесей для ГНО</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к</w:t>
      </w:r>
      <w:r w:rsidR="00551C49" w:rsidRPr="00551C49">
        <w:t>омплексная защита ГНО от механических примесей (применение нескольких технологий защиты одновременно на одной скважине).</w:t>
      </w:r>
    </w:p>
    <w:p w:rsidR="00551C49" w:rsidRPr="00551C49" w:rsidRDefault="00551C49" w:rsidP="00C45780">
      <w:pPr>
        <w:spacing w:before="120" w:after="120"/>
        <w:jc w:val="both"/>
        <w:rPr>
          <w:szCs w:val="24"/>
        </w:rPr>
      </w:pPr>
      <w:r w:rsidRPr="00551C49">
        <w:rPr>
          <w:szCs w:val="24"/>
        </w:rPr>
        <w:t xml:space="preserve">При организации защиты механизированного фонда от осложняющих факторов необходимо проводить градацию фонда по дебиту жидкости. </w:t>
      </w:r>
      <w:r w:rsidR="00D67119" w:rsidRPr="00551C49">
        <w:rPr>
          <w:szCs w:val="24"/>
        </w:rPr>
        <w:t>Для скважин,</w:t>
      </w:r>
      <w:r w:rsidRPr="00551C49">
        <w:rPr>
          <w:szCs w:val="24"/>
        </w:rPr>
        <w:t xml:space="preserve"> осложненных механическими примесями:</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rPr>
          <w:szCs w:val="24"/>
        </w:rPr>
      </w:pPr>
      <w:r w:rsidRPr="00551C49">
        <w:rPr>
          <w:szCs w:val="24"/>
        </w:rPr>
        <w:t>Группа № 1</w:t>
      </w:r>
      <w:r w:rsidR="00D67119">
        <w:rPr>
          <w:szCs w:val="24"/>
        </w:rPr>
        <w:t xml:space="preserve"> </w:t>
      </w:r>
      <w:r w:rsidRPr="00551C49">
        <w:rPr>
          <w:szCs w:val="24"/>
        </w:rPr>
        <w:t xml:space="preserve">  </w:t>
      </w:r>
      <w:r w:rsidRPr="00551C49">
        <w:rPr>
          <w:szCs w:val="24"/>
        </w:rPr>
        <w:tab/>
        <w:t>от 0 до 125 м</w:t>
      </w:r>
      <w:r w:rsidRPr="00551C49">
        <w:rPr>
          <w:szCs w:val="24"/>
          <w:vertAlign w:val="superscript"/>
        </w:rPr>
        <w:t>3</w:t>
      </w:r>
      <w:r w:rsidRPr="00551C49">
        <w:rPr>
          <w:szCs w:val="24"/>
        </w:rPr>
        <w:t xml:space="preserve">/сут.   </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2 </w:t>
      </w:r>
      <w:r w:rsidRPr="00551C49">
        <w:tab/>
        <w:t>от 126 до 500 м</w:t>
      </w:r>
      <w:r w:rsidRPr="00551C49">
        <w:rPr>
          <w:vertAlign w:val="superscript"/>
        </w:rPr>
        <w:t>3</w:t>
      </w:r>
      <w:r w:rsidRPr="00551C49">
        <w:t xml:space="preserve">/сут.  </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3</w:t>
      </w:r>
      <w:r w:rsidRPr="00551C49">
        <w:tab/>
        <w:t>от 501 до 1000 м</w:t>
      </w:r>
      <w:r w:rsidRPr="00551C49">
        <w:rPr>
          <w:vertAlign w:val="superscript"/>
        </w:rPr>
        <w:t>3</w:t>
      </w:r>
      <w:r w:rsidRPr="00551C49">
        <w:t xml:space="preserve">/сут.  </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4</w:t>
      </w:r>
      <w:r w:rsidRPr="00551C49">
        <w:tab/>
        <w:t>от 1001 м</w:t>
      </w:r>
      <w:r w:rsidRPr="00551C49">
        <w:rPr>
          <w:vertAlign w:val="superscript"/>
        </w:rPr>
        <w:t>3</w:t>
      </w:r>
      <w:r w:rsidRPr="00551C49">
        <w:t>/сут и более.</w:t>
      </w:r>
    </w:p>
    <w:p w:rsidR="00551C49" w:rsidRPr="00551C49" w:rsidRDefault="00551C49" w:rsidP="00C45780">
      <w:pPr>
        <w:spacing w:before="120" w:after="120"/>
        <w:jc w:val="both"/>
        <w:rPr>
          <w:szCs w:val="24"/>
        </w:rPr>
      </w:pPr>
      <w:r w:rsidRPr="00551C49">
        <w:rPr>
          <w:szCs w:val="24"/>
        </w:rPr>
        <w:t>Градация осложненного фонда по дебиту жидкости проводят для качественного выбора технологий защиты и корректного проведения сравнительного анализа эффективности выбранных методов защиты.</w:t>
      </w:r>
    </w:p>
    <w:p w:rsidR="00551C49" w:rsidRPr="00C45780" w:rsidRDefault="00551C49" w:rsidP="00C45780">
      <w:pPr>
        <w:spacing w:before="120" w:after="120"/>
        <w:rPr>
          <w:b/>
          <w:szCs w:val="24"/>
          <w:u w:val="single"/>
          <w:lang w:val="en-US"/>
        </w:rPr>
      </w:pPr>
      <w:r w:rsidRPr="00C45780">
        <w:rPr>
          <w:b/>
          <w:szCs w:val="24"/>
          <w:u w:val="single"/>
        </w:rPr>
        <w:t>Методы удаления механических примесей</w:t>
      </w:r>
      <w:r w:rsidRPr="00C45780">
        <w:rPr>
          <w:szCs w:val="24"/>
          <w:u w:val="single"/>
        </w:rP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 xml:space="preserve">одготовка скважины при ТКРС путем отчистки </w:t>
      </w:r>
      <w:r w:rsidR="000E3E11" w:rsidRPr="00551C49">
        <w:t>ЗУМПФА</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д</w:t>
      </w:r>
      <w:r w:rsidR="00551C49" w:rsidRPr="00551C49">
        <w:t>оливы в затрубное пространство скважины водных растворов с химическими реагентами для промывки ГНО от механических примесей</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ромывки ГНО технологической жидкостью для удаления механических примесей с ГНО</w:t>
      </w:r>
      <w:r>
        <w:t>;</w:t>
      </w:r>
    </w:p>
    <w:p w:rsidR="00551C49" w:rsidRPr="00551C49" w:rsidRDefault="0054790D" w:rsidP="00C45780">
      <w:pPr>
        <w:widowControl w:val="0"/>
        <w:numPr>
          <w:ilvl w:val="0"/>
          <w:numId w:val="11"/>
        </w:numPr>
        <w:overflowPunct w:val="0"/>
        <w:autoSpaceDE w:val="0"/>
        <w:autoSpaceDN w:val="0"/>
        <w:adjustRightInd w:val="0"/>
        <w:spacing w:before="60"/>
        <w:ind w:left="567" w:hanging="397"/>
        <w:jc w:val="both"/>
        <w:textAlignment w:val="baseline"/>
      </w:pPr>
      <w:r>
        <w:t>к</w:t>
      </w:r>
      <w:r w:rsidR="00551C49" w:rsidRPr="00551C49">
        <w:t xml:space="preserve">ислотные </w:t>
      </w:r>
      <w:r w:rsidR="000700B4">
        <w:t>ОПЗ</w:t>
      </w:r>
      <w:r w:rsidR="00551C49" w:rsidRPr="00551C49">
        <w:t xml:space="preserve"> и ГНО для удаления заиливания и гидроокислов железа.</w:t>
      </w:r>
    </w:p>
    <w:p w:rsidR="00551C49" w:rsidRPr="00726FEB" w:rsidRDefault="00551C49" w:rsidP="00197844">
      <w:pPr>
        <w:pStyle w:val="aff2"/>
        <w:keepNext/>
        <w:numPr>
          <w:ilvl w:val="1"/>
          <w:numId w:val="129"/>
        </w:numPr>
        <w:spacing w:before="240" w:after="240"/>
        <w:ind w:left="0" w:firstLine="0"/>
        <w:contextualSpacing w:val="0"/>
        <w:jc w:val="both"/>
        <w:outlineLvl w:val="1"/>
        <w:rPr>
          <w:rFonts w:ascii="Arial" w:eastAsia="Times New Roman" w:hAnsi="Arial"/>
          <w:b/>
          <w:caps/>
          <w:szCs w:val="24"/>
          <w:lang w:eastAsia="ru-RU"/>
        </w:rPr>
      </w:pPr>
      <w:bookmarkStart w:id="1051" w:name="_Toc459388244"/>
      <w:bookmarkStart w:id="1052" w:name="_Toc56280659"/>
      <w:bookmarkStart w:id="1053" w:name="_Toc208388628"/>
      <w:r w:rsidRPr="00726FEB">
        <w:rPr>
          <w:rFonts w:ascii="Arial" w:eastAsia="Times New Roman" w:hAnsi="Arial"/>
          <w:b/>
          <w:caps/>
          <w:szCs w:val="24"/>
          <w:lang w:eastAsia="ru-RU"/>
        </w:rPr>
        <w:t>АСФАЛЬТОСМОЛОПАРАФИНОВЫЕ ОТЛОЖЕНИЯ</w:t>
      </w:r>
      <w:bookmarkEnd w:id="1051"/>
      <w:bookmarkEnd w:id="1052"/>
      <w:bookmarkEnd w:id="1053"/>
    </w:p>
    <w:p w:rsidR="00551C49" w:rsidRPr="00726FEB" w:rsidRDefault="00551C49" w:rsidP="00A536F1">
      <w:pPr>
        <w:pStyle w:val="aff2"/>
        <w:keepNext/>
        <w:numPr>
          <w:ilvl w:val="2"/>
          <w:numId w:val="129"/>
        </w:numPr>
        <w:tabs>
          <w:tab w:val="left" w:pos="993"/>
        </w:tabs>
        <w:spacing w:before="120" w:after="120"/>
        <w:ind w:left="0" w:firstLine="0"/>
        <w:contextualSpacing w:val="0"/>
        <w:jc w:val="both"/>
        <w:outlineLvl w:val="2"/>
        <w:rPr>
          <w:rFonts w:ascii="Arial" w:eastAsia="Times New Roman" w:hAnsi="Arial"/>
          <w:b/>
          <w:i/>
          <w:caps/>
          <w:sz w:val="20"/>
          <w:szCs w:val="20"/>
          <w:lang w:eastAsia="ru-RU"/>
        </w:rPr>
      </w:pPr>
      <w:bookmarkStart w:id="1054" w:name="_Toc459388245"/>
      <w:bookmarkStart w:id="1055" w:name="_Toc56280660"/>
      <w:bookmarkStart w:id="1056" w:name="_Toc208388629"/>
      <w:r w:rsidRPr="00726FEB">
        <w:rPr>
          <w:rFonts w:ascii="Arial" w:eastAsia="Times New Roman" w:hAnsi="Arial"/>
          <w:b/>
          <w:i/>
          <w:caps/>
          <w:sz w:val="20"/>
          <w:szCs w:val="20"/>
          <w:lang w:eastAsia="ru-RU"/>
        </w:rPr>
        <w:t>ХАРАКТЕРИСТИКА ОСЛОЖНЯЮЩЕГО ФАКТОРА</w:t>
      </w:r>
      <w:bookmarkEnd w:id="1054"/>
      <w:bookmarkEnd w:id="1055"/>
      <w:bookmarkEnd w:id="1056"/>
    </w:p>
    <w:p w:rsidR="00551C49" w:rsidRPr="00551C49" w:rsidRDefault="00551C49" w:rsidP="00C45780">
      <w:pPr>
        <w:spacing w:before="120" w:after="120"/>
        <w:jc w:val="both"/>
        <w:rPr>
          <w:rFonts w:eastAsia="Times New Roman"/>
          <w:szCs w:val="24"/>
          <w:lang w:eastAsia="x-none"/>
        </w:rPr>
      </w:pPr>
      <w:r w:rsidRPr="00551C49">
        <w:rPr>
          <w:rFonts w:eastAsia="Times New Roman"/>
          <w:szCs w:val="24"/>
          <w:lang w:val="x-none" w:eastAsia="x-none"/>
        </w:rPr>
        <w:t>АСПО в целом представляют собой тёмно-коричневую или чёрную твёрдую или густую мазеобразную массу высокой вязкости</w:t>
      </w:r>
      <w:r w:rsidRPr="00551C49">
        <w:rPr>
          <w:rFonts w:eastAsia="Times New Roman"/>
          <w:szCs w:val="24"/>
          <w:lang w:eastAsia="x-none"/>
        </w:rPr>
        <w:t>.</w:t>
      </w:r>
    </w:p>
    <w:p w:rsidR="00551C49" w:rsidRPr="00551C49" w:rsidRDefault="00551C49" w:rsidP="00C45780">
      <w:pPr>
        <w:spacing w:before="120" w:after="120"/>
        <w:jc w:val="both"/>
      </w:pPr>
      <w:r w:rsidRPr="00551C49">
        <w:t>АСПО содержат парафины, смолы, асфальтены, масла, серу, металлы, а также минеральные вещества в виде растворов солей органических кислот, комплексных соединений или диспергированных минеральных веществ. В состав АСПО входит небольшое количество воды. Кроме того, отложения содержат механические примеси из привнесённого материала в виде глинистых частиц, кварцевых зёрен песчаника, железной окалины и т.д.</w:t>
      </w:r>
      <w:bookmarkStart w:id="1057" w:name="_Toc175029504"/>
      <w:bookmarkStart w:id="1058" w:name="_Toc175029644"/>
      <w:bookmarkStart w:id="1059" w:name="_Toc175029857"/>
      <w:bookmarkStart w:id="1060" w:name="_Toc175030558"/>
    </w:p>
    <w:p w:rsidR="00551C49" w:rsidRPr="00551C49" w:rsidRDefault="00551C49" w:rsidP="00C45780">
      <w:pPr>
        <w:spacing w:before="120" w:after="120"/>
        <w:jc w:val="both"/>
      </w:pPr>
      <w:r w:rsidRPr="00551C49">
        <w:rPr>
          <w:bCs/>
          <w:iCs/>
        </w:rPr>
        <w:t>АСПО</w:t>
      </w:r>
      <w:r w:rsidRPr="00551C49">
        <w:rPr>
          <w:b/>
          <w:bCs/>
          <w:i/>
          <w:iCs/>
        </w:rPr>
        <w:t xml:space="preserve"> </w:t>
      </w:r>
      <w:r w:rsidRPr="00551C49">
        <w:t>практически не растворяется повторно и не диспергируются в сырой нефти при добыче и транспортировке.</w:t>
      </w:r>
      <w:bookmarkEnd w:id="1057"/>
      <w:bookmarkEnd w:id="1058"/>
      <w:bookmarkEnd w:id="1059"/>
      <w:bookmarkEnd w:id="1060"/>
    </w:p>
    <w:p w:rsidR="00551C49" w:rsidRPr="00726FEB" w:rsidRDefault="00551C49" w:rsidP="00A536F1">
      <w:pPr>
        <w:pStyle w:val="aff2"/>
        <w:keepNext/>
        <w:numPr>
          <w:ilvl w:val="2"/>
          <w:numId w:val="129"/>
        </w:numPr>
        <w:tabs>
          <w:tab w:val="left" w:pos="993"/>
        </w:tabs>
        <w:spacing w:before="240" w:after="120"/>
        <w:ind w:left="0" w:firstLine="0"/>
        <w:contextualSpacing w:val="0"/>
        <w:jc w:val="both"/>
        <w:outlineLvl w:val="2"/>
        <w:rPr>
          <w:rFonts w:ascii="Arial" w:eastAsia="Times New Roman" w:hAnsi="Arial"/>
          <w:b/>
          <w:i/>
          <w:caps/>
          <w:sz w:val="20"/>
          <w:szCs w:val="20"/>
          <w:lang w:eastAsia="ru-RU"/>
        </w:rPr>
      </w:pPr>
      <w:bookmarkStart w:id="1061" w:name="_Toc459388246"/>
      <w:bookmarkStart w:id="1062" w:name="_Toc56280661"/>
      <w:bookmarkStart w:id="1063" w:name="_Toc208388630"/>
      <w:r w:rsidRPr="00726FEB">
        <w:rPr>
          <w:rFonts w:ascii="Arial" w:eastAsia="Times New Roman" w:hAnsi="Arial"/>
          <w:b/>
          <w:i/>
          <w:caps/>
          <w:sz w:val="20"/>
          <w:szCs w:val="20"/>
          <w:lang w:eastAsia="ru-RU"/>
        </w:rPr>
        <w:t>ПРИЧИНЫ ВОЗНИКНОВЕНИЯ И ХАРАКТЕР НЕГАТИВНОГО ВЛИЯНИЯ осложняющих факторов НА ЭКСПЛУАТАЦИЮ СКВАЖИН</w:t>
      </w:r>
      <w:bookmarkEnd w:id="1061"/>
      <w:bookmarkEnd w:id="1062"/>
      <w:bookmarkEnd w:id="1063"/>
    </w:p>
    <w:p w:rsidR="00551C49" w:rsidRPr="00551C49" w:rsidRDefault="00551C49" w:rsidP="00551C49">
      <w:pPr>
        <w:shd w:val="clear" w:color="auto" w:fill="FFFFFF"/>
        <w:jc w:val="both"/>
      </w:pPr>
      <w:r w:rsidRPr="00551C49">
        <w:t>Основные факторы, влияющие на отложение парафинов:</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снижение забойного давления;</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интенсивное газовыделение;</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уменьшение температуры в пласте и стволе скважины;</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изменение скорости движения </w:t>
      </w:r>
      <w:r w:rsidR="003247A3">
        <w:t>ГЖС</w:t>
      </w:r>
      <w:r w:rsidRPr="00551C49">
        <w:t xml:space="preserve"> и отдельных ее компонентов;</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состав углеводородов в каждой фазе смеси;</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соотношение объема фаз;</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состояние поверхности труб.</w:t>
      </w:r>
    </w:p>
    <w:p w:rsidR="00551C49" w:rsidRPr="00551C49" w:rsidRDefault="00551C49" w:rsidP="00C45780">
      <w:pPr>
        <w:shd w:val="clear" w:color="auto" w:fill="FFFFFF"/>
        <w:spacing w:before="120" w:after="120"/>
        <w:jc w:val="both"/>
      </w:pPr>
      <w:r w:rsidRPr="00551C49">
        <w:t>Интенсивность образования АСПО зависит от преобладания одного или нескольких факторов, которые могут изменяться по времени и глубине, поэтому количество и характер отложений не являются постоянными.</w:t>
      </w:r>
    </w:p>
    <w:p w:rsidR="00551C49" w:rsidRPr="00551C49" w:rsidRDefault="00551C49" w:rsidP="00C45780">
      <w:pPr>
        <w:spacing w:before="120" w:after="120"/>
        <w:jc w:val="both"/>
      </w:pPr>
      <w:r w:rsidRPr="00551C49">
        <w:t xml:space="preserve">Наиболее подвержены парафиноотложению скважины с низкими дебитами, невысокой обводненностью, незначительной разностью величин пластового давления и давления насыщения, высоким </w:t>
      </w:r>
      <w:r w:rsidR="00754D39">
        <w:t>газовым фактором</w:t>
      </w:r>
      <w:r w:rsidRPr="00551C49">
        <w:t>, наличием в геологическом разрезе слоев многолетнемерзлых пород и вечной мерзлоты, высоким содержанием в нефти парафинов и церезинов, высокой температурой насыщения нефти парафином, высокой температурой плавления парафина.</w:t>
      </w:r>
    </w:p>
    <w:p w:rsidR="00551C49" w:rsidRPr="00551C49" w:rsidRDefault="00551C49" w:rsidP="00C45780">
      <w:pPr>
        <w:spacing w:before="120" w:after="120"/>
        <w:jc w:val="both"/>
      </w:pPr>
      <w:r w:rsidRPr="00551C49">
        <w:t>Зоны отложения АСПО и влияние на эксплуатацию:</w:t>
      </w:r>
    </w:p>
    <w:p w:rsidR="00551C49" w:rsidRPr="0054790D" w:rsidRDefault="00551C49" w:rsidP="0054790D">
      <w:pPr>
        <w:pStyle w:val="aff2"/>
        <w:numPr>
          <w:ilvl w:val="0"/>
          <w:numId w:val="151"/>
        </w:numPr>
        <w:spacing w:before="60" w:after="60"/>
        <w:ind w:left="567" w:hanging="397"/>
        <w:contextualSpacing w:val="0"/>
        <w:jc w:val="both"/>
        <w:rPr>
          <w:szCs w:val="24"/>
        </w:rPr>
      </w:pPr>
      <w:r w:rsidRPr="0054790D">
        <w:rPr>
          <w:szCs w:val="24"/>
        </w:rPr>
        <w:t>Зона 1. Призабойная зона скважины и зона перфорации. Снижается приток из пласта, рабочая зона УЭЦН смещается в левую зону. Повышается риск отключения насоса по ЗСП, перегрева и отказа двигателя из-за слабого притока.</w:t>
      </w:r>
    </w:p>
    <w:p w:rsidR="00551C49" w:rsidRPr="0054790D" w:rsidRDefault="00551C49" w:rsidP="0054790D">
      <w:pPr>
        <w:pStyle w:val="aff2"/>
        <w:numPr>
          <w:ilvl w:val="0"/>
          <w:numId w:val="151"/>
        </w:numPr>
        <w:spacing w:before="60" w:after="60"/>
        <w:ind w:left="567" w:hanging="397"/>
        <w:contextualSpacing w:val="0"/>
        <w:jc w:val="both"/>
        <w:rPr>
          <w:szCs w:val="24"/>
        </w:rPr>
      </w:pPr>
      <w:r w:rsidRPr="0054790D">
        <w:rPr>
          <w:szCs w:val="24"/>
        </w:rPr>
        <w:t>Зона 2. ЭК. Снижается внутренний диаметр ЭК, риск прихвата, механического повреждения оборудования при проведении СПО, потеря циркуляции жидкости.</w:t>
      </w:r>
    </w:p>
    <w:p w:rsidR="00551C49" w:rsidRPr="0054790D" w:rsidRDefault="00551C49" w:rsidP="0054790D">
      <w:pPr>
        <w:pStyle w:val="aff2"/>
        <w:numPr>
          <w:ilvl w:val="0"/>
          <w:numId w:val="151"/>
        </w:numPr>
        <w:spacing w:before="60" w:after="60"/>
        <w:ind w:left="567" w:hanging="397"/>
        <w:contextualSpacing w:val="0"/>
        <w:jc w:val="both"/>
        <w:rPr>
          <w:szCs w:val="24"/>
        </w:rPr>
      </w:pPr>
      <w:r w:rsidRPr="0054790D">
        <w:rPr>
          <w:szCs w:val="24"/>
        </w:rPr>
        <w:t>Зона 3. НКТ, наземные коммуникации. Повышаются потери напора ЭЦН на трение при подъеме скважинной жидкости. Снижается КПД УЭЦН и растут удельные затраты на подъем 1тн.</w:t>
      </w:r>
      <w:r w:rsidRPr="0054790D">
        <w:rPr>
          <w:rFonts w:eastAsia="Times New Roman"/>
          <w:color w:val="000000"/>
          <w:sz w:val="20"/>
          <w:szCs w:val="20"/>
          <w:lang w:eastAsia="ru-RU"/>
        </w:rPr>
        <w:t xml:space="preserve"> </w:t>
      </w:r>
      <w:r w:rsidRPr="0054790D">
        <w:rPr>
          <w:szCs w:val="24"/>
        </w:rPr>
        <w:t>АСПО негативно влияет на безопасность эксплуатации наземного оборудования, снижает пропускной диаметр коллекторов, засоряет емкости и т.д.</w:t>
      </w:r>
    </w:p>
    <w:p w:rsidR="00551C49" w:rsidRPr="00726FEB" w:rsidRDefault="00551C49" w:rsidP="00A536F1">
      <w:pPr>
        <w:pStyle w:val="aff2"/>
        <w:keepNext/>
        <w:numPr>
          <w:ilvl w:val="2"/>
          <w:numId w:val="129"/>
        </w:numPr>
        <w:tabs>
          <w:tab w:val="left" w:pos="993"/>
        </w:tabs>
        <w:spacing w:before="240" w:after="120"/>
        <w:ind w:left="0" w:firstLine="0"/>
        <w:contextualSpacing w:val="0"/>
        <w:jc w:val="both"/>
        <w:outlineLvl w:val="2"/>
        <w:rPr>
          <w:rFonts w:ascii="Arial" w:eastAsia="Times New Roman" w:hAnsi="Arial"/>
          <w:b/>
          <w:i/>
          <w:caps/>
          <w:sz w:val="20"/>
          <w:szCs w:val="20"/>
          <w:lang w:eastAsia="ru-RU"/>
        </w:rPr>
      </w:pPr>
      <w:bookmarkStart w:id="1064" w:name="_Toc459388247"/>
      <w:bookmarkStart w:id="1065" w:name="_Toc56280662"/>
      <w:bookmarkStart w:id="1066" w:name="_Toc208388631"/>
      <w:r w:rsidRPr="00726FEB">
        <w:rPr>
          <w:rFonts w:ascii="Arial" w:eastAsia="Times New Roman" w:hAnsi="Arial"/>
          <w:b/>
          <w:i/>
          <w:caps/>
          <w:sz w:val="20"/>
          <w:szCs w:val="20"/>
          <w:lang w:eastAsia="ru-RU"/>
        </w:rPr>
        <w:t>МЕТОДЫ БОРЬБЫ С ОСЛОЖНЯЮЩИМ ФАКТОРОМ</w:t>
      </w:r>
      <w:bookmarkEnd w:id="1064"/>
      <w:bookmarkEnd w:id="1065"/>
      <w:bookmarkEnd w:id="1066"/>
    </w:p>
    <w:p w:rsidR="00551C49" w:rsidRPr="00C45780" w:rsidRDefault="00551C49" w:rsidP="00C45780">
      <w:pPr>
        <w:spacing w:before="120" w:after="120"/>
        <w:rPr>
          <w:b/>
          <w:szCs w:val="24"/>
          <w:u w:val="single"/>
        </w:rPr>
      </w:pPr>
      <w:r w:rsidRPr="00C45780">
        <w:rPr>
          <w:b/>
          <w:szCs w:val="24"/>
          <w:u w:val="single"/>
        </w:rPr>
        <w:t>Методы предупреждения АСПО</w:t>
      </w:r>
    </w:p>
    <w:p w:rsidR="00551C49" w:rsidRPr="00551C49" w:rsidRDefault="00551C49" w:rsidP="00C45780">
      <w:pPr>
        <w:widowControl w:val="0"/>
        <w:spacing w:before="120" w:after="120"/>
        <w:jc w:val="both"/>
        <w:rPr>
          <w:rFonts w:eastAsia="Times New Roman"/>
          <w:szCs w:val="24"/>
          <w:lang w:eastAsia="ru-RU"/>
        </w:rPr>
      </w:pPr>
      <w:r w:rsidRPr="00551C49">
        <w:rPr>
          <w:rFonts w:eastAsia="Times New Roman"/>
          <w:szCs w:val="24"/>
          <w:lang w:eastAsia="ru-RU"/>
        </w:rPr>
        <w:t>Подбор соответствующего режима работ скважин в диапазоне Рзаб, Т, Qж (без риска АСПО).</w:t>
      </w:r>
    </w:p>
    <w:p w:rsidR="00551C49" w:rsidRPr="00C45780" w:rsidRDefault="00551C49" w:rsidP="00C45780">
      <w:pPr>
        <w:spacing w:before="120" w:after="120"/>
        <w:rPr>
          <w:b/>
          <w:szCs w:val="24"/>
          <w:u w:val="single"/>
        </w:rPr>
      </w:pPr>
      <w:r w:rsidRPr="00C45780">
        <w:rPr>
          <w:b/>
          <w:szCs w:val="24"/>
          <w:u w:val="single"/>
        </w:rPr>
        <w:t>Методы защиты от АСПО</w:t>
      </w:r>
      <w:r w:rsidRPr="00C45780">
        <w:rPr>
          <w:szCs w:val="24"/>
          <w:u w:val="single"/>
        </w:rPr>
        <w:t>:</w:t>
      </w:r>
    </w:p>
    <w:p w:rsidR="00551C49" w:rsidRPr="00551C49" w:rsidRDefault="0054790D" w:rsidP="00C45780">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ериодическое дозирование ингибиторов АСПО в затрубное пространство скважины в различных растворителях</w:t>
      </w:r>
      <w:r>
        <w:t>;</w:t>
      </w:r>
    </w:p>
    <w:p w:rsidR="00551C49" w:rsidRPr="00551C49" w:rsidRDefault="0054790D" w:rsidP="00C45780">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ериодическое дозирование ингибиторов АСПО в затрубное пространство скважины в товарной форме</w:t>
      </w:r>
      <w:r>
        <w:t>;</w:t>
      </w:r>
    </w:p>
    <w:p w:rsidR="00551C49" w:rsidRPr="00551C49" w:rsidRDefault="0054790D" w:rsidP="00C45780">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остоянное дозирование ингибитора АСПО в товарной форме через СУДР (БРХ) в затрубное пространство скважины</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остоянное дозирование ингибитора АСПО в товарной форме через СУДР (БРХ) в скважину по импульсной трубке</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в</w:t>
      </w:r>
      <w:r w:rsidR="00551C49" w:rsidRPr="00551C49">
        <w:t>нутрискважинный контейнер с ингибитором АСПО</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г</w:t>
      </w:r>
      <w:r w:rsidR="00551C49" w:rsidRPr="00551C49">
        <w:t>реющий кабель (с наружным креплением на НКТ)</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г</w:t>
      </w:r>
      <w:r w:rsidR="00551C49" w:rsidRPr="00551C49">
        <w:t>реющий кабель (с внутренним расположением в НКТ)</w:t>
      </w:r>
      <w:r>
        <w:t>;</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НКТ с внутренним покрытием</w:t>
      </w:r>
      <w:r w:rsidR="0054790D">
        <w:t>;</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НКТ из стеклопластика</w:t>
      </w:r>
      <w:r w:rsidR="0054790D">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м</w:t>
      </w:r>
      <w:r w:rsidR="00551C49" w:rsidRPr="00551C49">
        <w:t>агнитные индукторы (на основе постоянных магнитов)</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э</w:t>
      </w:r>
      <w:r w:rsidR="00551C49" w:rsidRPr="00551C49">
        <w:t>лектро-волновой излучатель</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к</w:t>
      </w:r>
      <w:r w:rsidR="00551C49" w:rsidRPr="00551C49">
        <w:t>омплексная технология защиты ГНО от АСПО.</w:t>
      </w:r>
    </w:p>
    <w:p w:rsidR="00551C49" w:rsidRPr="00551C49" w:rsidRDefault="00551C49" w:rsidP="00C45780">
      <w:pPr>
        <w:spacing w:before="120" w:after="120"/>
        <w:jc w:val="both"/>
        <w:rPr>
          <w:szCs w:val="24"/>
        </w:rPr>
      </w:pPr>
      <w:r w:rsidRPr="00551C49">
        <w:rPr>
          <w:szCs w:val="24"/>
        </w:rPr>
        <w:t xml:space="preserve">При организации защиты механизированного фонда от осложняющих факторов необходимо проводить градацию фонда по дебиту жидкости. </w:t>
      </w:r>
      <w:r w:rsidR="00E051A0" w:rsidRPr="00551C49">
        <w:rPr>
          <w:szCs w:val="24"/>
        </w:rPr>
        <w:t>Для скважин,</w:t>
      </w:r>
      <w:r w:rsidRPr="00551C49">
        <w:rPr>
          <w:szCs w:val="24"/>
        </w:rPr>
        <w:t xml:space="preserve"> осложненных АСПО:</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w:t>
      </w:r>
      <w:r w:rsidR="00E051A0" w:rsidRPr="00551C49">
        <w:t xml:space="preserve">1 </w:t>
      </w:r>
      <w:r w:rsidR="00E051A0" w:rsidRPr="00551C49">
        <w:tab/>
      </w:r>
      <w:r w:rsidRPr="00551C49">
        <w:t>от 0 до 50 м</w:t>
      </w:r>
      <w:r w:rsidRPr="00551C49">
        <w:rPr>
          <w:vertAlign w:val="superscript"/>
        </w:rPr>
        <w:t>3</w:t>
      </w:r>
      <w:r w:rsidRPr="00551C49">
        <w:t xml:space="preserve">/сут.   </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2 </w:t>
      </w:r>
      <w:r w:rsidRPr="00551C49">
        <w:tab/>
        <w:t>от 51 до 125 м</w:t>
      </w:r>
      <w:r w:rsidRPr="00551C49">
        <w:rPr>
          <w:vertAlign w:val="superscript"/>
        </w:rPr>
        <w:t>3</w:t>
      </w:r>
      <w:r w:rsidRPr="00551C49">
        <w:t xml:space="preserve">/сут.  </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3</w:t>
      </w:r>
      <w:r w:rsidRPr="00551C49">
        <w:tab/>
        <w:t>от 126 до 300 м</w:t>
      </w:r>
      <w:r w:rsidRPr="00551C49">
        <w:rPr>
          <w:vertAlign w:val="superscript"/>
        </w:rPr>
        <w:t>3</w:t>
      </w:r>
      <w:r w:rsidRPr="00551C49">
        <w:t xml:space="preserve">/сут. </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4</w:t>
      </w:r>
      <w:r w:rsidRPr="00551C49">
        <w:tab/>
        <w:t>от 301 м</w:t>
      </w:r>
      <w:r w:rsidRPr="00551C49">
        <w:rPr>
          <w:vertAlign w:val="superscript"/>
        </w:rPr>
        <w:t>3</w:t>
      </w:r>
      <w:r w:rsidRPr="00551C49">
        <w:t>/сут и более.</w:t>
      </w:r>
    </w:p>
    <w:p w:rsidR="00551C49" w:rsidRPr="00551C49" w:rsidRDefault="00551C49" w:rsidP="00C45780">
      <w:pPr>
        <w:spacing w:before="120" w:after="120"/>
        <w:jc w:val="both"/>
        <w:rPr>
          <w:szCs w:val="24"/>
        </w:rPr>
      </w:pPr>
      <w:r w:rsidRPr="00551C49">
        <w:rPr>
          <w:szCs w:val="24"/>
        </w:rPr>
        <w:t>Градация осложненного фонда по дебиту жидкости проводят для качественного выбора технологий защиты и корректного проведения сравнительного анализа эффективности выбранных методов защиты.</w:t>
      </w:r>
    </w:p>
    <w:p w:rsidR="00551C49" w:rsidRPr="00551C49" w:rsidRDefault="00551C49" w:rsidP="00C45780">
      <w:pPr>
        <w:spacing w:before="120" w:after="120"/>
        <w:jc w:val="both"/>
        <w:rPr>
          <w:szCs w:val="28"/>
        </w:rPr>
      </w:pPr>
      <w:r w:rsidRPr="00551C49">
        <w:rPr>
          <w:szCs w:val="24"/>
        </w:rPr>
        <w:t xml:space="preserve">При подборе ингибитора АСПО необходимо руководствоваться </w:t>
      </w:r>
      <w:r w:rsidR="0048029C" w:rsidRPr="0048029C">
        <w:rPr>
          <w:szCs w:val="24"/>
        </w:rPr>
        <w:t>Типовыми требованиями Компании № П1-01.05 ТТР-0148 «Применение химических реагентов на объектах добычи углеводородного сырья Компании».</w:t>
      </w:r>
    </w:p>
    <w:p w:rsidR="00551C49" w:rsidRPr="00C45780" w:rsidRDefault="00551C49" w:rsidP="00C45780">
      <w:pPr>
        <w:spacing w:before="120" w:after="120"/>
        <w:rPr>
          <w:b/>
          <w:szCs w:val="24"/>
          <w:u w:val="single"/>
        </w:rPr>
      </w:pPr>
      <w:r w:rsidRPr="00C45780">
        <w:rPr>
          <w:b/>
          <w:szCs w:val="24"/>
          <w:u w:val="single"/>
        </w:rPr>
        <w:t>Методы удаления АСПО</w:t>
      </w:r>
      <w:r w:rsidRPr="00C45780">
        <w:rPr>
          <w:szCs w:val="24"/>
          <w:u w:val="single"/>
        </w:rP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551C49" w:rsidRPr="00551C49">
        <w:t>кребкование НКТ ручными лебёдками</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551C49" w:rsidRPr="00551C49">
        <w:t>кребкование НКТ силами передвижных лебёдок (ЦКР, Подрядчик по сервису)</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551C49" w:rsidRPr="00551C49">
        <w:t>кребкование НКТ АМДС</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 xml:space="preserve">ериодическая термическая обработка с </w:t>
      </w:r>
      <w:r w:rsidR="003C11B6" w:rsidRPr="00551C49">
        <w:t>применением АДПМ</w:t>
      </w:r>
      <w:r w:rsidR="00551C49" w:rsidRPr="00551C49">
        <w:t xml:space="preserve"> (горячей водой)</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ериодическая термическая обработка с применением ППУ (горячим паром)</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ериодическая промывка с применением углеводородных растворителей АСПО</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 xml:space="preserve">ериодическая промывка с применением водных растворов с </w:t>
      </w:r>
      <w:r w:rsidR="00FB36EE">
        <w:t>поверхностно активными веществами</w:t>
      </w:r>
      <w:r>
        <w:t>;</w:t>
      </w:r>
    </w:p>
    <w:p w:rsidR="00551C49" w:rsidRPr="00551C49" w:rsidRDefault="0054790D" w:rsidP="00C45780">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ериодическая термическая обработка с применением греющего кабеля в НКТ</w:t>
      </w:r>
      <w:r>
        <w:t>;</w:t>
      </w:r>
    </w:p>
    <w:p w:rsidR="00551C49" w:rsidRPr="00726FEB" w:rsidRDefault="00551C49" w:rsidP="00197844">
      <w:pPr>
        <w:pStyle w:val="aff2"/>
        <w:keepNext/>
        <w:numPr>
          <w:ilvl w:val="1"/>
          <w:numId w:val="129"/>
        </w:numPr>
        <w:spacing w:before="240" w:after="240"/>
        <w:ind w:left="0" w:firstLine="0"/>
        <w:contextualSpacing w:val="0"/>
        <w:jc w:val="both"/>
        <w:outlineLvl w:val="1"/>
        <w:rPr>
          <w:rFonts w:ascii="Arial" w:eastAsia="Times New Roman" w:hAnsi="Arial"/>
          <w:b/>
          <w:caps/>
          <w:szCs w:val="24"/>
          <w:lang w:eastAsia="ru-RU"/>
        </w:rPr>
      </w:pPr>
      <w:bookmarkStart w:id="1067" w:name="_Toc459388248"/>
      <w:bookmarkStart w:id="1068" w:name="_Toc56280663"/>
      <w:bookmarkStart w:id="1069" w:name="_Toc208388632"/>
      <w:r w:rsidRPr="00726FEB">
        <w:rPr>
          <w:rFonts w:ascii="Arial" w:eastAsia="Times New Roman" w:hAnsi="Arial"/>
          <w:b/>
          <w:caps/>
          <w:szCs w:val="24"/>
          <w:lang w:eastAsia="ru-RU"/>
        </w:rPr>
        <w:t>ГАЗОГИДРАТНЫЕ ОТЛОЖЕНИЯ</w:t>
      </w:r>
      <w:bookmarkEnd w:id="1067"/>
      <w:bookmarkEnd w:id="1068"/>
      <w:bookmarkEnd w:id="1069"/>
    </w:p>
    <w:p w:rsidR="00551C49" w:rsidRPr="00726FEB" w:rsidRDefault="00551C49" w:rsidP="00A536F1">
      <w:pPr>
        <w:pStyle w:val="aff2"/>
        <w:keepNext/>
        <w:numPr>
          <w:ilvl w:val="2"/>
          <w:numId w:val="129"/>
        </w:numPr>
        <w:tabs>
          <w:tab w:val="left" w:pos="993"/>
        </w:tabs>
        <w:spacing w:before="120" w:after="120"/>
        <w:ind w:left="0" w:firstLine="0"/>
        <w:contextualSpacing w:val="0"/>
        <w:jc w:val="both"/>
        <w:outlineLvl w:val="2"/>
        <w:rPr>
          <w:rFonts w:ascii="Arial" w:eastAsia="Times New Roman" w:hAnsi="Arial"/>
          <w:b/>
          <w:i/>
          <w:caps/>
          <w:sz w:val="20"/>
          <w:szCs w:val="20"/>
          <w:lang w:eastAsia="ru-RU"/>
        </w:rPr>
      </w:pPr>
      <w:bookmarkStart w:id="1070" w:name="_Toc459388249"/>
      <w:bookmarkStart w:id="1071" w:name="_Toc56280664"/>
      <w:bookmarkStart w:id="1072" w:name="_Toc208388633"/>
      <w:r w:rsidRPr="00726FEB">
        <w:rPr>
          <w:rFonts w:ascii="Arial" w:eastAsia="Times New Roman" w:hAnsi="Arial"/>
          <w:b/>
          <w:i/>
          <w:caps/>
          <w:sz w:val="20"/>
          <w:szCs w:val="20"/>
          <w:lang w:eastAsia="ru-RU"/>
        </w:rPr>
        <w:t>ХАРАКТЕРИСТИКА ОСЛОЖНЯЮЩЕГО ФАКТОРА</w:t>
      </w:r>
      <w:bookmarkEnd w:id="1070"/>
      <w:bookmarkEnd w:id="1071"/>
      <w:bookmarkEnd w:id="1072"/>
    </w:p>
    <w:p w:rsidR="00551C49" w:rsidRPr="00551C49" w:rsidRDefault="00551C49" w:rsidP="00C45780">
      <w:pPr>
        <w:widowControl w:val="0"/>
        <w:tabs>
          <w:tab w:val="left" w:pos="1690"/>
        </w:tabs>
        <w:spacing w:before="120" w:after="120"/>
        <w:jc w:val="both"/>
        <w:rPr>
          <w:rFonts w:eastAsia="Times New Roman"/>
          <w:szCs w:val="24"/>
          <w:lang w:val="x-none" w:eastAsia="x-none"/>
        </w:rPr>
      </w:pPr>
      <w:r w:rsidRPr="00551C49">
        <w:rPr>
          <w:rFonts w:eastAsia="Times New Roman"/>
          <w:szCs w:val="24"/>
          <w:lang w:val="x-none" w:eastAsia="x-none"/>
        </w:rPr>
        <w:t>Газовые гидраты - твердые кристаллические соединения, образующиеся при определенных термобарических условиях из воды (водяных паров) и низкомолекулярных газов. По внешнему виду напоминают лед или снег. Область их термодинамической стабильности охватывает и положительные (по Цельсию) температуры. При умеренных давлениях газовые гидраты природных газов существуют вплоть до +2</w:t>
      </w:r>
      <w:r w:rsidRPr="00551C49">
        <w:rPr>
          <w:rFonts w:eastAsia="Times New Roman"/>
          <w:szCs w:val="24"/>
          <w:lang w:eastAsia="x-none"/>
        </w:rPr>
        <w:t>0</w:t>
      </w:r>
      <w:r w:rsidRPr="00551C49">
        <w:rPr>
          <w:rFonts w:eastAsia="Times New Roman"/>
          <w:szCs w:val="24"/>
          <w:lang w:val="x-none" w:eastAsia="x-none"/>
        </w:rPr>
        <w:t xml:space="preserve"> </w:t>
      </w:r>
      <w:r w:rsidRPr="00551C49">
        <w:rPr>
          <w:rFonts w:eastAsia="Times New Roman"/>
          <w:szCs w:val="24"/>
          <w:vertAlign w:val="superscript"/>
          <w:lang w:val="x-none" w:eastAsia="x-none"/>
        </w:rPr>
        <w:t>0</w:t>
      </w:r>
      <w:r w:rsidRPr="00551C49">
        <w:rPr>
          <w:rFonts w:eastAsia="Times New Roman"/>
          <w:szCs w:val="24"/>
          <w:lang w:val="x-none" w:eastAsia="x-none"/>
        </w:rPr>
        <w:t>С.</w:t>
      </w:r>
    </w:p>
    <w:p w:rsidR="00551C49" w:rsidRPr="00726FEB" w:rsidRDefault="00551C49" w:rsidP="00A536F1">
      <w:pPr>
        <w:pStyle w:val="aff2"/>
        <w:keepNext/>
        <w:numPr>
          <w:ilvl w:val="2"/>
          <w:numId w:val="129"/>
        </w:numPr>
        <w:tabs>
          <w:tab w:val="left" w:pos="993"/>
        </w:tabs>
        <w:spacing w:before="240" w:after="120"/>
        <w:ind w:left="0" w:firstLine="0"/>
        <w:contextualSpacing w:val="0"/>
        <w:jc w:val="both"/>
        <w:outlineLvl w:val="2"/>
        <w:rPr>
          <w:rFonts w:ascii="Arial" w:eastAsia="Times New Roman" w:hAnsi="Arial"/>
          <w:b/>
          <w:i/>
          <w:caps/>
          <w:sz w:val="20"/>
          <w:szCs w:val="20"/>
          <w:lang w:eastAsia="ru-RU"/>
        </w:rPr>
      </w:pPr>
      <w:bookmarkStart w:id="1073" w:name="_Toc459388250"/>
      <w:bookmarkStart w:id="1074" w:name="_Toc56280665"/>
      <w:bookmarkStart w:id="1075" w:name="_Toc208388634"/>
      <w:r w:rsidRPr="00726FEB">
        <w:rPr>
          <w:rFonts w:ascii="Arial" w:eastAsia="Times New Roman" w:hAnsi="Arial"/>
          <w:b/>
          <w:i/>
          <w:caps/>
          <w:sz w:val="20"/>
          <w:szCs w:val="20"/>
          <w:lang w:eastAsia="ru-RU"/>
        </w:rPr>
        <w:t xml:space="preserve">ПРИЧИНЫ ВОЗНИКНОВЕНИЯ И ХАРАКТЕР НЕГАТИВНОГО </w:t>
      </w:r>
      <w:r w:rsidR="003C11B6" w:rsidRPr="00726FEB">
        <w:rPr>
          <w:rFonts w:ascii="Arial" w:eastAsia="Times New Roman" w:hAnsi="Arial"/>
          <w:b/>
          <w:i/>
          <w:caps/>
          <w:sz w:val="20"/>
          <w:szCs w:val="20"/>
          <w:lang w:eastAsia="ru-RU"/>
        </w:rPr>
        <w:t>ВЛИЯНИЯ ОСЛОЖНЯЮЩИХ</w:t>
      </w:r>
      <w:r w:rsidRPr="00726FEB">
        <w:rPr>
          <w:rFonts w:ascii="Arial" w:eastAsia="Times New Roman" w:hAnsi="Arial"/>
          <w:b/>
          <w:i/>
          <w:caps/>
          <w:sz w:val="20"/>
          <w:szCs w:val="20"/>
          <w:lang w:eastAsia="ru-RU"/>
        </w:rPr>
        <w:t xml:space="preserve"> факторов НА ЭКСПЛУАТАЦИЮ СКВАЖИН</w:t>
      </w:r>
      <w:bookmarkEnd w:id="1073"/>
      <w:bookmarkEnd w:id="1074"/>
      <w:bookmarkEnd w:id="1075"/>
    </w:p>
    <w:p w:rsidR="00551C49" w:rsidRPr="00551C49" w:rsidRDefault="00551C49" w:rsidP="00C45780">
      <w:pPr>
        <w:shd w:val="clear" w:color="auto" w:fill="FFFFFF"/>
        <w:spacing w:before="120" w:after="120"/>
        <w:jc w:val="both"/>
      </w:pPr>
      <w:r w:rsidRPr="00551C49">
        <w:t>Основными факторами, определяющими условия образования гидратов природных газов, являются: состав газа, давление, температура, наличие свободной капельной влаги, а также степень ее минерализации.</w:t>
      </w:r>
    </w:p>
    <w:p w:rsidR="00551C49" w:rsidRPr="00551C49" w:rsidRDefault="00551C49" w:rsidP="00C45780">
      <w:pPr>
        <w:shd w:val="clear" w:color="auto" w:fill="FFFFFF"/>
        <w:spacing w:before="120" w:after="120"/>
        <w:jc w:val="both"/>
      </w:pPr>
      <w:r w:rsidRPr="00551C49">
        <w:t>Образование газогидратов в скважинах (выбор метода борьбы с ними) в значительной степени зависят от пластовых температур, климатических условий и режима эксплуатации скважины.</w:t>
      </w:r>
    </w:p>
    <w:p w:rsidR="00551C49" w:rsidRPr="00551C49" w:rsidRDefault="00551C49" w:rsidP="00C45780">
      <w:pPr>
        <w:shd w:val="clear" w:color="auto" w:fill="FFFFFF"/>
        <w:spacing w:before="120" w:after="120"/>
        <w:jc w:val="both"/>
      </w:pPr>
      <w:r w:rsidRPr="00551C49">
        <w:t>Условия для образования газогидратов при эксплуатации скважины возникает, когда температура газа при его движении вверх от забоя до устья становится ниже температуры гидратообразования. В результате скважина забивается газогидратами.</w:t>
      </w:r>
    </w:p>
    <w:p w:rsidR="00551C49" w:rsidRPr="00551C49" w:rsidRDefault="00551C49" w:rsidP="00C45780">
      <w:pPr>
        <w:shd w:val="clear" w:color="auto" w:fill="FFFFFF"/>
        <w:spacing w:before="120" w:after="120"/>
        <w:jc w:val="both"/>
      </w:pPr>
      <w:r w:rsidRPr="00551C49">
        <w:t>Место начала образования газогидратов в скважинах определяют по точке пересечения равновесной кривой образования гидратов с кривой изменения температуры газа по стволу скважин.</w:t>
      </w:r>
    </w:p>
    <w:p w:rsidR="00551C49" w:rsidRPr="00551C49" w:rsidRDefault="00551C49" w:rsidP="00C45780">
      <w:pPr>
        <w:spacing w:before="120" w:after="120"/>
        <w:jc w:val="both"/>
      </w:pPr>
      <w:r w:rsidRPr="00551C49">
        <w:t>Зоны гидратообразования и их влияние на эксплуатацию:</w:t>
      </w:r>
    </w:p>
    <w:p w:rsidR="00551C49" w:rsidRPr="0054790D" w:rsidRDefault="00551C49" w:rsidP="0054790D">
      <w:pPr>
        <w:pStyle w:val="aff2"/>
        <w:numPr>
          <w:ilvl w:val="0"/>
          <w:numId w:val="152"/>
        </w:numPr>
        <w:spacing w:before="60" w:after="60"/>
        <w:ind w:left="567" w:hanging="397"/>
        <w:contextualSpacing w:val="0"/>
        <w:jc w:val="both"/>
        <w:rPr>
          <w:szCs w:val="24"/>
        </w:rPr>
      </w:pPr>
      <w:r w:rsidRPr="00551C49">
        <w:t xml:space="preserve">Зона 1. Затрубное пространство. </w:t>
      </w:r>
      <w:r w:rsidRPr="0054790D">
        <w:rPr>
          <w:szCs w:val="24"/>
        </w:rPr>
        <w:t>Перекрытие затрубного пространства, отжатие динамического уровня до приема насоса, срыв подачи и отказ УЭЦН.</w:t>
      </w:r>
    </w:p>
    <w:p w:rsidR="00551C49" w:rsidRPr="0054790D" w:rsidRDefault="00551C49" w:rsidP="0054790D">
      <w:pPr>
        <w:pStyle w:val="aff2"/>
        <w:numPr>
          <w:ilvl w:val="0"/>
          <w:numId w:val="152"/>
        </w:numPr>
        <w:spacing w:before="60" w:after="60"/>
        <w:ind w:left="567" w:hanging="397"/>
        <w:contextualSpacing w:val="0"/>
        <w:jc w:val="both"/>
        <w:rPr>
          <w:szCs w:val="24"/>
        </w:rPr>
      </w:pPr>
      <w:r w:rsidRPr="0054790D">
        <w:rPr>
          <w:szCs w:val="24"/>
        </w:rPr>
        <w:t>Зона 2. Внутри колонны НКТ. Снижение внутреннего диаметра НКТ, повышение потерь напора УЭЦН на трение, снижение дебита жидкости, риск аварии/полета или отказа УЭЦН.</w:t>
      </w:r>
    </w:p>
    <w:p w:rsidR="00551C49" w:rsidRPr="0054790D" w:rsidRDefault="00551C49" w:rsidP="0054790D">
      <w:pPr>
        <w:pStyle w:val="aff2"/>
        <w:numPr>
          <w:ilvl w:val="0"/>
          <w:numId w:val="152"/>
        </w:numPr>
        <w:spacing w:before="60" w:after="60"/>
        <w:ind w:left="567" w:hanging="397"/>
        <w:contextualSpacing w:val="0"/>
        <w:jc w:val="both"/>
        <w:rPr>
          <w:szCs w:val="24"/>
        </w:rPr>
      </w:pPr>
      <w:r w:rsidRPr="0054790D">
        <w:rPr>
          <w:szCs w:val="24"/>
        </w:rPr>
        <w:t>Зона 3. Наземные коммуникации. Рост давления в системе сбора, отказ наземного оборудование, порывы трубопроводов и т.д.</w:t>
      </w:r>
    </w:p>
    <w:p w:rsidR="00551C49" w:rsidRPr="00726FEB" w:rsidRDefault="00551C49" w:rsidP="00A536F1">
      <w:pPr>
        <w:pStyle w:val="aff2"/>
        <w:keepNext/>
        <w:numPr>
          <w:ilvl w:val="2"/>
          <w:numId w:val="129"/>
        </w:numPr>
        <w:tabs>
          <w:tab w:val="left" w:pos="993"/>
        </w:tabs>
        <w:spacing w:before="240" w:after="120"/>
        <w:ind w:left="0" w:firstLine="0"/>
        <w:contextualSpacing w:val="0"/>
        <w:jc w:val="both"/>
        <w:outlineLvl w:val="2"/>
        <w:rPr>
          <w:rFonts w:ascii="Arial" w:eastAsia="Times New Roman" w:hAnsi="Arial"/>
          <w:b/>
          <w:i/>
          <w:caps/>
          <w:sz w:val="20"/>
          <w:szCs w:val="20"/>
          <w:lang w:eastAsia="ru-RU"/>
        </w:rPr>
      </w:pPr>
      <w:bookmarkStart w:id="1076" w:name="_Toc459388251"/>
      <w:bookmarkStart w:id="1077" w:name="_Toc56280666"/>
      <w:bookmarkStart w:id="1078" w:name="_Toc208388635"/>
      <w:r w:rsidRPr="00726FEB">
        <w:rPr>
          <w:rFonts w:ascii="Arial" w:eastAsia="Times New Roman" w:hAnsi="Arial"/>
          <w:b/>
          <w:i/>
          <w:caps/>
          <w:sz w:val="20"/>
          <w:szCs w:val="20"/>
          <w:lang w:eastAsia="ru-RU"/>
        </w:rPr>
        <w:t>МЕТОДЫ БОРЬБЫ С ОСЛОЖНЯЮЩИМ ФАКТОРОМ</w:t>
      </w:r>
      <w:bookmarkEnd w:id="1076"/>
      <w:bookmarkEnd w:id="1077"/>
      <w:bookmarkEnd w:id="1078"/>
    </w:p>
    <w:p w:rsidR="00551C49" w:rsidRPr="00C45780" w:rsidRDefault="00551C49" w:rsidP="00C45780">
      <w:pPr>
        <w:spacing w:before="120" w:after="120"/>
        <w:rPr>
          <w:b/>
          <w:szCs w:val="24"/>
          <w:u w:val="single"/>
        </w:rPr>
      </w:pPr>
      <w:r w:rsidRPr="00C45780">
        <w:rPr>
          <w:b/>
          <w:szCs w:val="24"/>
          <w:u w:val="single"/>
        </w:rPr>
        <w:t>Методы предупреждения газогидратных отложений</w:t>
      </w:r>
      <w:r w:rsidRPr="00C45780">
        <w:rPr>
          <w:szCs w:val="24"/>
          <w:u w:val="single"/>
        </w:rPr>
        <w:t>:</w:t>
      </w:r>
    </w:p>
    <w:p w:rsidR="00551C49" w:rsidRPr="00551C49" w:rsidRDefault="00551C49" w:rsidP="00C45780">
      <w:pPr>
        <w:spacing w:before="120" w:after="120"/>
        <w:jc w:val="both"/>
        <w:rPr>
          <w:szCs w:val="24"/>
        </w:rPr>
      </w:pPr>
      <w:r w:rsidRPr="00551C49">
        <w:rPr>
          <w:szCs w:val="24"/>
        </w:rPr>
        <w:t>Подбор соответствующего режима работ скважин в диапазоне Рзаб, Т (без риска гидратообразования).</w:t>
      </w:r>
    </w:p>
    <w:p w:rsidR="00551C49" w:rsidRPr="00C45780" w:rsidRDefault="00551C49" w:rsidP="00C45780">
      <w:pPr>
        <w:spacing w:before="120" w:after="120"/>
        <w:rPr>
          <w:szCs w:val="24"/>
          <w:u w:val="single"/>
        </w:rPr>
      </w:pPr>
      <w:r w:rsidRPr="00C45780">
        <w:rPr>
          <w:b/>
          <w:szCs w:val="24"/>
          <w:u w:val="single"/>
        </w:rPr>
        <w:t>Методы защиты от газогидратных отложений</w:t>
      </w:r>
      <w:r w:rsidRPr="00C45780">
        <w:rPr>
          <w:szCs w:val="24"/>
          <w:u w:val="single"/>
        </w:rP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ериодическая промывка с применением тяжёлых солевых растворов</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г</w:t>
      </w:r>
      <w:r w:rsidR="00551C49" w:rsidRPr="00551C49">
        <w:t>реющий кабель (с наружным креплением на НКТ)</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г</w:t>
      </w:r>
      <w:r w:rsidR="00551C49" w:rsidRPr="00551C49">
        <w:t>реющий кабель (с внутренним расположением в НКТ)</w:t>
      </w:r>
      <w:r>
        <w:t>;</w:t>
      </w:r>
    </w:p>
    <w:p w:rsidR="00551C49" w:rsidRPr="00551C49" w:rsidRDefault="0054790D" w:rsidP="00C45780">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ериодическое дозирование ингибиторов гидратообразования в затрубное пространство скважины в товарной форме</w:t>
      </w:r>
      <w:r>
        <w:t>;</w:t>
      </w:r>
    </w:p>
    <w:p w:rsidR="00551C49" w:rsidRPr="00551C49" w:rsidRDefault="0054790D" w:rsidP="00C45780">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остоянное дозирование ингибитора гидратообразования через СУДР (БРХ) в затрубное пространство скважины</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остоянное дозирование ингибитора гидратообразования через СУДР (БРХ) в скважину по импульсной трубке</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к</w:t>
      </w:r>
      <w:r w:rsidR="00551C49" w:rsidRPr="00551C49">
        <w:t>омплексная технология защиты ГНО от газогидратов.</w:t>
      </w:r>
    </w:p>
    <w:p w:rsidR="00551C49" w:rsidRPr="00551C49" w:rsidRDefault="00551C49" w:rsidP="00C45780">
      <w:pPr>
        <w:spacing w:before="120" w:after="120"/>
        <w:jc w:val="both"/>
        <w:rPr>
          <w:szCs w:val="24"/>
        </w:rPr>
      </w:pPr>
      <w:r w:rsidRPr="00551C49">
        <w:rPr>
          <w:szCs w:val="24"/>
        </w:rPr>
        <w:t xml:space="preserve">При организации защиты механизированного фонда от осложняющих факторов необходимо проводить градацию фонда по дебиту жидкости. </w:t>
      </w:r>
      <w:r w:rsidR="003C11B6" w:rsidRPr="00551C49">
        <w:rPr>
          <w:szCs w:val="24"/>
        </w:rPr>
        <w:t>Для скважин,</w:t>
      </w:r>
      <w:r w:rsidRPr="00551C49">
        <w:rPr>
          <w:szCs w:val="24"/>
        </w:rPr>
        <w:t xml:space="preserve"> осложненных газогидратами:</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w:t>
      </w:r>
      <w:r w:rsidR="003C11B6" w:rsidRPr="00551C49">
        <w:t xml:space="preserve">1 </w:t>
      </w:r>
      <w:r w:rsidR="003C11B6" w:rsidRPr="00551C49">
        <w:tab/>
      </w:r>
      <w:r w:rsidRPr="00551C49">
        <w:t>от 0 до 50 м</w:t>
      </w:r>
      <w:r w:rsidRPr="00551C49">
        <w:rPr>
          <w:vertAlign w:val="superscript"/>
        </w:rPr>
        <w:t>3</w:t>
      </w:r>
      <w:r w:rsidRPr="00551C49">
        <w:t xml:space="preserve">/сут.   </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2 </w:t>
      </w:r>
      <w:r w:rsidRPr="00551C49">
        <w:tab/>
        <w:t>от 51 до 125 м</w:t>
      </w:r>
      <w:r w:rsidRPr="00551C49">
        <w:rPr>
          <w:vertAlign w:val="superscript"/>
        </w:rPr>
        <w:t>3</w:t>
      </w:r>
      <w:r w:rsidRPr="00551C49">
        <w:t xml:space="preserve">/сут.  </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3</w:t>
      </w:r>
      <w:r w:rsidRPr="00551C49">
        <w:tab/>
        <w:t>от 126 до 300 м</w:t>
      </w:r>
      <w:r w:rsidRPr="00551C49">
        <w:rPr>
          <w:vertAlign w:val="superscript"/>
        </w:rPr>
        <w:t>3</w:t>
      </w:r>
      <w:r w:rsidRPr="00551C49">
        <w:t xml:space="preserve">/сут. </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4</w:t>
      </w:r>
      <w:r w:rsidRPr="00551C49">
        <w:tab/>
        <w:t>от 301 м</w:t>
      </w:r>
      <w:r w:rsidRPr="00551C49">
        <w:rPr>
          <w:vertAlign w:val="superscript"/>
        </w:rPr>
        <w:t>3</w:t>
      </w:r>
      <w:r w:rsidRPr="00551C49">
        <w:t>/сут и более.</w:t>
      </w:r>
    </w:p>
    <w:p w:rsidR="00551C49" w:rsidRPr="00551C49" w:rsidRDefault="00551C49" w:rsidP="00C45780">
      <w:pPr>
        <w:spacing w:before="120" w:after="120"/>
        <w:jc w:val="both"/>
        <w:rPr>
          <w:szCs w:val="24"/>
        </w:rPr>
      </w:pPr>
      <w:r w:rsidRPr="00551C49">
        <w:rPr>
          <w:szCs w:val="24"/>
        </w:rPr>
        <w:t>Градация осложненного фонда по дебиту жидкости проводят для качественного выбора технологий защиты и корректного проведения сравнительного анализа эффективности выбранных методов защиты.</w:t>
      </w:r>
    </w:p>
    <w:p w:rsidR="00551C49" w:rsidRPr="00C45780" w:rsidRDefault="00551C49" w:rsidP="00C45780">
      <w:pPr>
        <w:spacing w:before="120" w:after="120"/>
        <w:rPr>
          <w:b/>
          <w:szCs w:val="24"/>
          <w:u w:val="single"/>
        </w:rPr>
      </w:pPr>
      <w:r w:rsidRPr="00C45780">
        <w:rPr>
          <w:b/>
          <w:szCs w:val="24"/>
          <w:u w:val="single"/>
        </w:rPr>
        <w:t>Методы удаления газогидратных отложений</w:t>
      </w:r>
      <w:r w:rsidRPr="00C45780">
        <w:rPr>
          <w:szCs w:val="24"/>
          <w:u w:val="single"/>
        </w:rP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551C49" w:rsidRPr="00551C49">
        <w:t>кребкование НКТ ручными лебёдками</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551C49" w:rsidRPr="00551C49">
        <w:t>кребкование НКТ передвижными лебёдками (ЦКР, Подрядчик по сервису)</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551C49" w:rsidRPr="00551C49">
        <w:t>кребкование НКТ АМДС</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ериодическая термическая обработка с применением АДПМ (горячей нефтью)</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ериодическая термическая обработка с применением АДПМ (горячей водой)</w:t>
      </w:r>
      <w:r>
        <w:t>;</w:t>
      </w:r>
    </w:p>
    <w:p w:rsidR="00551C49" w:rsidRPr="00551C49" w:rsidRDefault="0054790D"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ериодическая промывка с применением растворителей гидратных отложений</w:t>
      </w:r>
      <w:r>
        <w:t>;</w:t>
      </w:r>
    </w:p>
    <w:p w:rsidR="00551C49" w:rsidRPr="00551C49" w:rsidRDefault="0054790D" w:rsidP="00C45780">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ериодическая термическая обработка с применением греющего кабеля в НКТ.</w:t>
      </w:r>
    </w:p>
    <w:p w:rsidR="00551C49" w:rsidRPr="00726FEB" w:rsidRDefault="00551C49" w:rsidP="00197844">
      <w:pPr>
        <w:pStyle w:val="aff2"/>
        <w:keepNext/>
        <w:numPr>
          <w:ilvl w:val="1"/>
          <w:numId w:val="129"/>
        </w:numPr>
        <w:spacing w:before="240" w:after="120"/>
        <w:ind w:left="0" w:firstLine="0"/>
        <w:contextualSpacing w:val="0"/>
        <w:jc w:val="both"/>
        <w:outlineLvl w:val="1"/>
        <w:rPr>
          <w:rFonts w:ascii="Arial" w:eastAsia="Times New Roman" w:hAnsi="Arial"/>
          <w:b/>
          <w:caps/>
          <w:szCs w:val="24"/>
          <w:lang w:eastAsia="ru-RU"/>
        </w:rPr>
      </w:pPr>
      <w:bookmarkStart w:id="1079" w:name="_Toc459388252"/>
      <w:bookmarkStart w:id="1080" w:name="_Toc56280667"/>
      <w:bookmarkStart w:id="1081" w:name="_Toc208388636"/>
      <w:r w:rsidRPr="00726FEB">
        <w:rPr>
          <w:rFonts w:ascii="Arial" w:eastAsia="Times New Roman" w:hAnsi="Arial"/>
          <w:b/>
          <w:caps/>
          <w:szCs w:val="24"/>
          <w:lang w:eastAsia="ru-RU"/>
        </w:rPr>
        <w:t>ВЫСОКОВЯЗКИЕ НЕФТИ</w:t>
      </w:r>
      <w:bookmarkEnd w:id="1079"/>
      <w:bookmarkEnd w:id="1080"/>
      <w:bookmarkEnd w:id="1081"/>
    </w:p>
    <w:p w:rsidR="00551C49" w:rsidRPr="00726FEB" w:rsidRDefault="00551C49" w:rsidP="00A536F1">
      <w:pPr>
        <w:pStyle w:val="aff2"/>
        <w:keepNext/>
        <w:numPr>
          <w:ilvl w:val="2"/>
          <w:numId w:val="129"/>
        </w:numPr>
        <w:tabs>
          <w:tab w:val="left" w:pos="993"/>
        </w:tabs>
        <w:spacing w:before="120" w:after="120"/>
        <w:ind w:left="0" w:firstLine="0"/>
        <w:contextualSpacing w:val="0"/>
        <w:jc w:val="both"/>
        <w:outlineLvl w:val="2"/>
        <w:rPr>
          <w:rFonts w:ascii="Arial" w:eastAsia="Times New Roman" w:hAnsi="Arial"/>
          <w:b/>
          <w:i/>
          <w:caps/>
          <w:sz w:val="20"/>
          <w:szCs w:val="20"/>
          <w:lang w:eastAsia="ru-RU"/>
        </w:rPr>
      </w:pPr>
      <w:bookmarkStart w:id="1082" w:name="_Toc459388253"/>
      <w:bookmarkStart w:id="1083" w:name="_Toc56280668"/>
      <w:bookmarkStart w:id="1084" w:name="_Toc208388637"/>
      <w:r w:rsidRPr="00726FEB">
        <w:rPr>
          <w:rFonts w:ascii="Arial" w:eastAsia="Times New Roman" w:hAnsi="Arial"/>
          <w:b/>
          <w:i/>
          <w:caps/>
          <w:sz w:val="20"/>
          <w:szCs w:val="20"/>
          <w:lang w:eastAsia="ru-RU"/>
        </w:rPr>
        <w:t>ХАРАКТЕРИСТИКА ОСЛОЖНЯЮЩЕГО ФАКТОРА</w:t>
      </w:r>
      <w:bookmarkEnd w:id="1082"/>
      <w:bookmarkEnd w:id="1083"/>
      <w:bookmarkEnd w:id="1084"/>
    </w:p>
    <w:p w:rsidR="00551C49" w:rsidRPr="00551C49" w:rsidRDefault="00551C49" w:rsidP="00C45780">
      <w:pPr>
        <w:widowControl w:val="0"/>
        <w:tabs>
          <w:tab w:val="left" w:pos="1690"/>
        </w:tabs>
        <w:spacing w:before="120" w:after="120"/>
        <w:jc w:val="both"/>
        <w:rPr>
          <w:rFonts w:eastAsia="Times New Roman"/>
          <w:szCs w:val="24"/>
          <w:lang w:eastAsia="x-none"/>
        </w:rPr>
      </w:pPr>
      <w:r w:rsidRPr="00551C49">
        <w:rPr>
          <w:rFonts w:eastAsia="Times New Roman"/>
          <w:szCs w:val="24"/>
          <w:lang w:val="x-none" w:eastAsia="x-none"/>
        </w:rPr>
        <w:t>Термин «высоковязкие нефти» не имеет строгого количественного определения. Это касается как нижней,</w:t>
      </w:r>
      <w:r w:rsidRPr="00551C49">
        <w:rPr>
          <w:rFonts w:eastAsia="Times New Roman"/>
          <w:szCs w:val="24"/>
          <w:lang w:eastAsia="x-none"/>
        </w:rPr>
        <w:t xml:space="preserve"> </w:t>
      </w:r>
      <w:r w:rsidRPr="00551C49">
        <w:rPr>
          <w:rFonts w:eastAsia="Times New Roman"/>
          <w:szCs w:val="24"/>
          <w:lang w:val="x-none" w:eastAsia="x-none"/>
        </w:rPr>
        <w:t>так и верхней границ величин вязкости, которые определяются главным образом с технологических позиций</w:t>
      </w:r>
      <w:r w:rsidRPr="00551C49">
        <w:rPr>
          <w:rFonts w:eastAsia="Times New Roman"/>
          <w:szCs w:val="24"/>
          <w:lang w:eastAsia="x-none"/>
        </w:rPr>
        <w:t xml:space="preserve"> и </w:t>
      </w:r>
      <w:r w:rsidRPr="00551C49">
        <w:rPr>
          <w:rFonts w:eastAsia="Times New Roman"/>
          <w:szCs w:val="24"/>
          <w:lang w:val="x-none" w:eastAsia="x-none"/>
        </w:rPr>
        <w:t xml:space="preserve">варьируется от относительно небольших значений </w:t>
      </w:r>
      <w:r w:rsidRPr="00551C49">
        <w:rPr>
          <w:rFonts w:eastAsia="Times New Roman"/>
          <w:szCs w:val="24"/>
          <w:lang w:eastAsia="x-none"/>
        </w:rPr>
        <w:t>1</w:t>
      </w:r>
      <w:r w:rsidRPr="00551C49">
        <w:rPr>
          <w:rFonts w:eastAsia="Times New Roman"/>
          <w:szCs w:val="24"/>
          <w:lang w:val="x-none" w:eastAsia="x-none"/>
        </w:rPr>
        <w:t>0 с</w:t>
      </w:r>
      <w:r w:rsidRPr="00551C49">
        <w:rPr>
          <w:rFonts w:eastAsia="Times New Roman"/>
          <w:szCs w:val="24"/>
          <w:lang w:eastAsia="x-none"/>
        </w:rPr>
        <w:t>П</w:t>
      </w:r>
      <w:r w:rsidRPr="00551C49">
        <w:rPr>
          <w:rFonts w:eastAsia="Times New Roman"/>
          <w:szCs w:val="24"/>
          <w:lang w:val="x-none" w:eastAsia="x-none"/>
        </w:rPr>
        <w:t>, до величин вязкости близких к значениям природного битума (</w:t>
      </w:r>
      <w:r w:rsidRPr="00551C49">
        <w:rPr>
          <w:rFonts w:eastAsia="Times New Roman"/>
          <w:szCs w:val="24"/>
          <w:lang w:eastAsia="x-none"/>
        </w:rPr>
        <w:t>10</w:t>
      </w:r>
      <w:r w:rsidRPr="00551C49">
        <w:rPr>
          <w:rFonts w:eastAsia="Times New Roman"/>
          <w:szCs w:val="24"/>
          <w:lang w:val="x-none" w:eastAsia="x-none"/>
        </w:rPr>
        <w:t xml:space="preserve"> 000 с</w:t>
      </w:r>
      <w:r w:rsidRPr="00551C49">
        <w:rPr>
          <w:rFonts w:eastAsia="Times New Roman"/>
          <w:szCs w:val="24"/>
          <w:lang w:eastAsia="x-none"/>
        </w:rPr>
        <w:t>П</w:t>
      </w:r>
      <w:r w:rsidRPr="00551C49">
        <w:rPr>
          <w:rFonts w:eastAsia="Times New Roman"/>
          <w:szCs w:val="24"/>
          <w:lang w:val="x-none" w:eastAsia="x-none"/>
        </w:rPr>
        <w:t>).</w:t>
      </w:r>
      <w:r w:rsidRPr="00551C49">
        <w:rPr>
          <w:rFonts w:eastAsia="Times New Roman"/>
          <w:szCs w:val="24"/>
          <w:lang w:eastAsia="x-none"/>
        </w:rPr>
        <w:t xml:space="preserve"> К таким нефтям часто применяется термин «тяжелые нефти», так как они имеют плотность близкую к единице (920-1000 кг/м</w:t>
      </w:r>
      <w:r w:rsidRPr="00551C49">
        <w:rPr>
          <w:rFonts w:eastAsia="Times New Roman"/>
          <w:szCs w:val="24"/>
          <w:vertAlign w:val="superscript"/>
          <w:lang w:eastAsia="x-none"/>
        </w:rPr>
        <w:t>3</w:t>
      </w:r>
      <w:r w:rsidRPr="00551C49">
        <w:rPr>
          <w:rFonts w:eastAsia="Times New Roman"/>
          <w:szCs w:val="24"/>
          <w:lang w:eastAsia="x-none"/>
        </w:rPr>
        <w:t>).</w:t>
      </w:r>
    </w:p>
    <w:p w:rsidR="00551C49" w:rsidRPr="00726FEB" w:rsidRDefault="00551C49" w:rsidP="00A536F1">
      <w:pPr>
        <w:pStyle w:val="aff2"/>
        <w:keepNext/>
        <w:numPr>
          <w:ilvl w:val="2"/>
          <w:numId w:val="129"/>
        </w:numPr>
        <w:tabs>
          <w:tab w:val="left" w:pos="993"/>
        </w:tabs>
        <w:spacing w:before="240" w:after="120"/>
        <w:ind w:left="0" w:firstLine="0"/>
        <w:contextualSpacing w:val="0"/>
        <w:jc w:val="both"/>
        <w:outlineLvl w:val="2"/>
        <w:rPr>
          <w:rFonts w:ascii="Arial" w:eastAsia="Times New Roman" w:hAnsi="Arial"/>
          <w:b/>
          <w:i/>
          <w:caps/>
          <w:sz w:val="20"/>
          <w:szCs w:val="20"/>
          <w:lang w:eastAsia="ru-RU"/>
        </w:rPr>
      </w:pPr>
      <w:bookmarkStart w:id="1085" w:name="_Toc459388254"/>
      <w:bookmarkStart w:id="1086" w:name="_Toc56280669"/>
      <w:bookmarkStart w:id="1087" w:name="_Toc208388638"/>
      <w:r w:rsidRPr="00726FEB">
        <w:rPr>
          <w:rFonts w:ascii="Arial" w:eastAsia="Times New Roman" w:hAnsi="Arial"/>
          <w:b/>
          <w:i/>
          <w:caps/>
          <w:sz w:val="20"/>
          <w:szCs w:val="20"/>
          <w:lang w:eastAsia="ru-RU"/>
        </w:rPr>
        <w:t>ПРИЧИНЫ ВОЗНИКНОВЕНИЯ И ХАРАКТЕР НЕГАТИВНОГО ВЛИЯНИЯ осложняющих факторов НА ЭКСПЛУАТАЦИЮ СКВАЖИН</w:t>
      </w:r>
      <w:bookmarkEnd w:id="1085"/>
      <w:bookmarkEnd w:id="1086"/>
      <w:bookmarkEnd w:id="1087"/>
    </w:p>
    <w:p w:rsidR="00551C49" w:rsidRPr="00551C49" w:rsidRDefault="00551C49" w:rsidP="00C45780">
      <w:pPr>
        <w:widowControl w:val="0"/>
        <w:tabs>
          <w:tab w:val="left" w:pos="1690"/>
        </w:tabs>
        <w:spacing w:before="120" w:after="120"/>
        <w:jc w:val="both"/>
        <w:rPr>
          <w:rFonts w:eastAsia="Times New Roman"/>
          <w:szCs w:val="24"/>
          <w:lang w:eastAsia="x-none"/>
        </w:rPr>
      </w:pPr>
      <w:r w:rsidRPr="00551C49">
        <w:rPr>
          <w:rFonts w:eastAsia="Times New Roman"/>
          <w:szCs w:val="24"/>
          <w:lang w:val="x-none" w:eastAsia="x-none"/>
        </w:rPr>
        <w:t xml:space="preserve">На величину </w:t>
      </w:r>
      <w:r w:rsidRPr="00551C49">
        <w:rPr>
          <w:rFonts w:eastAsia="Times New Roman"/>
          <w:szCs w:val="24"/>
          <w:lang w:eastAsia="x-none"/>
        </w:rPr>
        <w:t xml:space="preserve">вязкости и </w:t>
      </w:r>
      <w:r w:rsidRPr="00551C49">
        <w:rPr>
          <w:rFonts w:eastAsia="Times New Roman"/>
          <w:szCs w:val="24"/>
          <w:lang w:val="x-none" w:eastAsia="x-none"/>
        </w:rPr>
        <w:t xml:space="preserve">плотности нефти оказывает существенное влияние наличие растворенных газов, фракционный состав нефти и количество смолистых веществ в ней. В большинстве случаев, чем </w:t>
      </w:r>
      <w:r w:rsidRPr="00551C49">
        <w:rPr>
          <w:rFonts w:eastAsia="Times New Roman"/>
          <w:szCs w:val="24"/>
          <w:lang w:eastAsia="x-none"/>
        </w:rPr>
        <w:t>меньше</w:t>
      </w:r>
      <w:r w:rsidRPr="00551C49">
        <w:rPr>
          <w:rFonts w:eastAsia="Times New Roman"/>
          <w:szCs w:val="24"/>
          <w:lang w:val="x-none" w:eastAsia="x-none"/>
        </w:rPr>
        <w:t xml:space="preserve"> геологический возраст и соответственно </w:t>
      </w:r>
      <w:r w:rsidRPr="00551C49">
        <w:rPr>
          <w:rFonts w:eastAsia="Times New Roman"/>
          <w:szCs w:val="24"/>
          <w:lang w:eastAsia="x-none"/>
        </w:rPr>
        <w:t>меньше</w:t>
      </w:r>
      <w:r w:rsidRPr="00551C49">
        <w:rPr>
          <w:rFonts w:eastAsia="Times New Roman"/>
          <w:szCs w:val="24"/>
          <w:lang w:val="x-none" w:eastAsia="x-none"/>
        </w:rPr>
        <w:t xml:space="preserve"> глубина залегания пласта, тем </w:t>
      </w:r>
      <w:r w:rsidRPr="00551C49">
        <w:rPr>
          <w:rFonts w:eastAsia="Times New Roman"/>
          <w:szCs w:val="24"/>
          <w:lang w:eastAsia="x-none"/>
        </w:rPr>
        <w:t>большую</w:t>
      </w:r>
      <w:r w:rsidRPr="00551C49">
        <w:rPr>
          <w:rFonts w:eastAsia="Times New Roman"/>
          <w:szCs w:val="24"/>
          <w:lang w:val="x-none" w:eastAsia="x-none"/>
        </w:rPr>
        <w:t xml:space="preserve"> </w:t>
      </w:r>
      <w:r w:rsidRPr="00551C49">
        <w:rPr>
          <w:rFonts w:eastAsia="Times New Roman"/>
          <w:szCs w:val="24"/>
          <w:lang w:eastAsia="x-none"/>
        </w:rPr>
        <w:t xml:space="preserve">вязкость и </w:t>
      </w:r>
      <w:r w:rsidRPr="00551C49">
        <w:rPr>
          <w:rFonts w:eastAsia="Times New Roman"/>
          <w:szCs w:val="24"/>
          <w:lang w:val="x-none" w:eastAsia="x-none"/>
        </w:rPr>
        <w:t>плотность имеет нефть.</w:t>
      </w:r>
    </w:p>
    <w:p w:rsidR="00551C49" w:rsidRPr="00551C49" w:rsidRDefault="00551C49" w:rsidP="00C45780">
      <w:pPr>
        <w:widowControl w:val="0"/>
        <w:tabs>
          <w:tab w:val="left" w:pos="1690"/>
        </w:tabs>
        <w:spacing w:before="120" w:after="120"/>
        <w:jc w:val="both"/>
        <w:rPr>
          <w:rFonts w:eastAsia="Times New Roman"/>
          <w:szCs w:val="24"/>
          <w:lang w:eastAsia="x-none"/>
        </w:rPr>
      </w:pPr>
      <w:r w:rsidRPr="00551C49">
        <w:rPr>
          <w:rFonts w:eastAsia="Times New Roman"/>
          <w:szCs w:val="24"/>
          <w:lang w:val="x-none" w:eastAsia="x-none"/>
        </w:rPr>
        <w:t xml:space="preserve">Залежи тяжелых нефтей </w:t>
      </w:r>
      <w:r w:rsidRPr="00551C49">
        <w:rPr>
          <w:rFonts w:eastAsia="Times New Roman"/>
          <w:szCs w:val="24"/>
          <w:lang w:eastAsia="x-none"/>
        </w:rPr>
        <w:t xml:space="preserve">в основном </w:t>
      </w:r>
      <w:r w:rsidRPr="00551C49">
        <w:rPr>
          <w:rFonts w:eastAsia="Times New Roman"/>
          <w:szCs w:val="24"/>
          <w:lang w:val="x-none" w:eastAsia="x-none"/>
        </w:rPr>
        <w:t xml:space="preserve">встречаются </w:t>
      </w:r>
      <w:r w:rsidRPr="00551C49">
        <w:rPr>
          <w:rFonts w:eastAsia="Times New Roman"/>
          <w:szCs w:val="24"/>
          <w:lang w:eastAsia="x-none"/>
        </w:rPr>
        <w:t>в</w:t>
      </w:r>
      <w:r w:rsidRPr="00551C49">
        <w:rPr>
          <w:rFonts w:eastAsia="Times New Roman"/>
          <w:szCs w:val="24"/>
          <w:lang w:val="x-none" w:eastAsia="x-none"/>
        </w:rPr>
        <w:t xml:space="preserve"> диапазонах глубин от 300 м до глубин свыше 1500 м. При этом доля балансовых запасов высоковязких нефтей расположенных на глубинах свыше 1500 м составляет только 5% всех запасов. Наиболее значимые по запасам месторождения расположены в диапазонах глубин 1000</w:t>
      </w:r>
      <w:r w:rsidRPr="00551C49">
        <w:rPr>
          <w:rFonts w:eastAsia="Times New Roman"/>
          <w:szCs w:val="24"/>
          <w:lang w:eastAsia="x-none"/>
        </w:rPr>
        <w:t>-</w:t>
      </w:r>
      <w:r w:rsidRPr="00551C49">
        <w:rPr>
          <w:rFonts w:eastAsia="Times New Roman"/>
          <w:szCs w:val="24"/>
          <w:lang w:val="x-none" w:eastAsia="x-none"/>
        </w:rPr>
        <w:t>1500 м. Очень часто месторождения высоковязкой нефти представляют собой сложную многопластовую систему, в которой различные этажи нефтеносности имеют не только различные емкостно-фильтрационные свойства, но и отличные друг от друга свойства пластового флюида.</w:t>
      </w:r>
    </w:p>
    <w:p w:rsidR="00551C49" w:rsidRPr="00551C49" w:rsidRDefault="00551C49" w:rsidP="00C45780">
      <w:pPr>
        <w:spacing w:before="120" w:after="120"/>
        <w:jc w:val="both"/>
      </w:pPr>
      <w:r w:rsidRPr="00551C49">
        <w:t>Зоны влияние высокой вязкости на эксплуатацию:</w:t>
      </w:r>
    </w:p>
    <w:p w:rsidR="00551C49" w:rsidRPr="0054790D" w:rsidRDefault="00551C49" w:rsidP="0054790D">
      <w:pPr>
        <w:pStyle w:val="aff2"/>
        <w:numPr>
          <w:ilvl w:val="0"/>
          <w:numId w:val="153"/>
        </w:numPr>
        <w:spacing w:before="60" w:after="60"/>
        <w:ind w:left="567" w:hanging="397"/>
        <w:contextualSpacing w:val="0"/>
        <w:jc w:val="both"/>
        <w:rPr>
          <w:rFonts w:eastAsia="Times New Roman"/>
          <w:szCs w:val="24"/>
          <w:lang w:eastAsia="x-none"/>
        </w:rPr>
      </w:pPr>
      <w:r w:rsidRPr="0054790D">
        <w:rPr>
          <w:szCs w:val="24"/>
        </w:rPr>
        <w:t xml:space="preserve">Зона 1. УЭЦН. </w:t>
      </w:r>
      <w:r w:rsidRPr="0054790D">
        <w:rPr>
          <w:rFonts w:eastAsia="Times New Roman"/>
          <w:szCs w:val="24"/>
          <w:lang w:val="x-none" w:eastAsia="x-none"/>
        </w:rPr>
        <w:t>Увеличение вязкости негативно отражается</w:t>
      </w:r>
      <w:r w:rsidRPr="0054790D">
        <w:rPr>
          <w:szCs w:val="24"/>
        </w:rPr>
        <w:t xml:space="preserve"> </w:t>
      </w:r>
      <w:r w:rsidRPr="0054790D">
        <w:rPr>
          <w:rFonts w:eastAsia="Times New Roman"/>
          <w:szCs w:val="24"/>
          <w:lang w:val="x-none" w:eastAsia="x-none"/>
        </w:rPr>
        <w:t>на рабочих характеристиках УЭЦН.</w:t>
      </w:r>
      <w:r w:rsidRPr="0054790D">
        <w:rPr>
          <w:rFonts w:eastAsia="Times New Roman"/>
          <w:szCs w:val="24"/>
          <w:lang w:eastAsia="x-none"/>
        </w:rPr>
        <w:t xml:space="preserve"> Снижает его напорно-расходную характеристику, КПД и соответственно влияет на межремонтный период оборудования.</w:t>
      </w:r>
    </w:p>
    <w:p w:rsidR="00551C49" w:rsidRPr="0054790D" w:rsidRDefault="00551C49" w:rsidP="0054790D">
      <w:pPr>
        <w:pStyle w:val="aff2"/>
        <w:numPr>
          <w:ilvl w:val="0"/>
          <w:numId w:val="153"/>
        </w:numPr>
        <w:spacing w:before="60" w:after="60"/>
        <w:ind w:left="567" w:hanging="397"/>
        <w:contextualSpacing w:val="0"/>
        <w:jc w:val="both"/>
        <w:rPr>
          <w:szCs w:val="24"/>
        </w:rPr>
      </w:pPr>
      <w:r w:rsidRPr="0054790D">
        <w:rPr>
          <w:szCs w:val="24"/>
        </w:rPr>
        <w:t>Зона 2. НКТ. Повышаются потери напора ЭЦН на трение при подъеме скважинной жидкости. Снижается КПД УЭЦН и растут удельные затраты на подъем 1тн.</w:t>
      </w:r>
    </w:p>
    <w:p w:rsidR="00551C49" w:rsidRPr="00726FEB" w:rsidRDefault="00551C49" w:rsidP="00A536F1">
      <w:pPr>
        <w:pStyle w:val="aff2"/>
        <w:keepNext/>
        <w:numPr>
          <w:ilvl w:val="2"/>
          <w:numId w:val="129"/>
        </w:numPr>
        <w:tabs>
          <w:tab w:val="left" w:pos="993"/>
        </w:tabs>
        <w:spacing w:before="240" w:after="120"/>
        <w:ind w:left="0" w:firstLine="0"/>
        <w:contextualSpacing w:val="0"/>
        <w:jc w:val="both"/>
        <w:outlineLvl w:val="2"/>
        <w:rPr>
          <w:rFonts w:ascii="Arial" w:eastAsia="Times New Roman" w:hAnsi="Arial"/>
          <w:b/>
          <w:i/>
          <w:caps/>
          <w:sz w:val="20"/>
          <w:szCs w:val="20"/>
          <w:lang w:eastAsia="ru-RU"/>
        </w:rPr>
      </w:pPr>
      <w:bookmarkStart w:id="1088" w:name="_Toc459388255"/>
      <w:bookmarkStart w:id="1089" w:name="_Toc56280670"/>
      <w:bookmarkStart w:id="1090" w:name="_Toc208388639"/>
      <w:r w:rsidRPr="00726FEB">
        <w:rPr>
          <w:rFonts w:ascii="Arial" w:eastAsia="Times New Roman" w:hAnsi="Arial"/>
          <w:b/>
          <w:i/>
          <w:caps/>
          <w:sz w:val="20"/>
          <w:szCs w:val="20"/>
          <w:lang w:eastAsia="ru-RU"/>
        </w:rPr>
        <w:t>МЕТОДЫ БОРЬБЫ С ОСЛОЖНЯЮЩИМ ФАКТОРОМ</w:t>
      </w:r>
      <w:bookmarkEnd w:id="1088"/>
      <w:bookmarkEnd w:id="1089"/>
      <w:bookmarkEnd w:id="1090"/>
    </w:p>
    <w:p w:rsidR="00551C49" w:rsidRPr="00551C49" w:rsidRDefault="00551C49" w:rsidP="00C45780">
      <w:pPr>
        <w:spacing w:before="120" w:after="120"/>
        <w:jc w:val="both"/>
        <w:rPr>
          <w:lang w:eastAsia="ru-RU"/>
        </w:rPr>
      </w:pPr>
      <w:r w:rsidRPr="00551C49">
        <w:rPr>
          <w:lang w:eastAsia="ru-RU"/>
        </w:rPr>
        <w:t>Все методы защиты от данного осложняющего фактора сводятся к снижению вязкости перекачиваемого флюида с помощью химических и термических методов.</w:t>
      </w:r>
    </w:p>
    <w:p w:rsidR="00551C49" w:rsidRPr="00C45780" w:rsidRDefault="00551C49" w:rsidP="00C45780">
      <w:pPr>
        <w:spacing w:before="120" w:after="120"/>
        <w:rPr>
          <w:szCs w:val="24"/>
          <w:u w:val="single"/>
        </w:rPr>
      </w:pPr>
      <w:r w:rsidRPr="00C45780">
        <w:rPr>
          <w:b/>
          <w:szCs w:val="24"/>
          <w:u w:val="single"/>
        </w:rPr>
        <w:t>Методы предупреждения влияния высокой вязкости</w:t>
      </w:r>
      <w:r w:rsidRPr="00C45780">
        <w:rPr>
          <w:szCs w:val="24"/>
          <w:u w:val="single"/>
        </w:rPr>
        <w:t>:</w:t>
      </w:r>
    </w:p>
    <w:p w:rsidR="00551C49" w:rsidRPr="00551C49" w:rsidRDefault="00551C49" w:rsidP="00C45780">
      <w:pPr>
        <w:spacing w:before="120" w:after="120"/>
        <w:jc w:val="both"/>
        <w:rPr>
          <w:szCs w:val="24"/>
        </w:rPr>
      </w:pPr>
      <w:r w:rsidRPr="00551C49">
        <w:rPr>
          <w:szCs w:val="24"/>
        </w:rPr>
        <w:t>К таким методам можно отнести любые методы теплового воздействия на пласт высоковязкой нефти.</w:t>
      </w:r>
    </w:p>
    <w:p w:rsidR="00551C49" w:rsidRPr="00C45780" w:rsidRDefault="00551C49" w:rsidP="00C45780">
      <w:pPr>
        <w:spacing w:before="120" w:after="120"/>
        <w:rPr>
          <w:b/>
          <w:szCs w:val="24"/>
          <w:u w:val="single"/>
        </w:rPr>
      </w:pPr>
      <w:r w:rsidRPr="00C45780">
        <w:rPr>
          <w:b/>
          <w:szCs w:val="24"/>
          <w:u w:val="single"/>
        </w:rPr>
        <w:t>Методы защиты от влияния высокой вязкости</w:t>
      </w:r>
      <w:r w:rsidRPr="00C45780">
        <w:rPr>
          <w:szCs w:val="24"/>
          <w:u w:val="single"/>
        </w:rPr>
        <w:t>:</w:t>
      </w:r>
    </w:p>
    <w:p w:rsidR="00551C49" w:rsidRPr="00551C49" w:rsidRDefault="00E77B95"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г</w:t>
      </w:r>
      <w:r w:rsidR="00551C49" w:rsidRPr="00551C49">
        <w:t>реющий кабель (с наружным креплением на НКТ)</w:t>
      </w:r>
      <w:r>
        <w:t>;</w:t>
      </w:r>
    </w:p>
    <w:p w:rsidR="00551C49" w:rsidRPr="00551C49" w:rsidRDefault="00E77B95"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г</w:t>
      </w:r>
      <w:r w:rsidR="00551C49" w:rsidRPr="00551C49">
        <w:t>реющий кабель (с внутренним расположением в НКТ)</w:t>
      </w:r>
      <w:r>
        <w:t>;</w:t>
      </w:r>
    </w:p>
    <w:p w:rsidR="00551C49" w:rsidRPr="00551C49" w:rsidRDefault="00E77B95" w:rsidP="00C45780">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остоянное дозирование ингибиторов по понижению вязкости нефти через СУДР (БРХ) в затрубное пространство скважины</w:t>
      </w:r>
      <w:r>
        <w:t>;</w:t>
      </w:r>
    </w:p>
    <w:p w:rsidR="00551C49" w:rsidRPr="00551C49" w:rsidRDefault="00E77B95" w:rsidP="00C45780">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 xml:space="preserve">остоянное </w:t>
      </w:r>
      <w:r w:rsidR="003C11B6" w:rsidRPr="00551C49">
        <w:t>дозирование ингибиторов</w:t>
      </w:r>
      <w:r w:rsidR="00551C49" w:rsidRPr="00551C49">
        <w:t xml:space="preserve"> по понижению вязкости нефти через СУДР (БРХ) в затрубное пространство скважины по импульсной трубке</w:t>
      </w:r>
      <w:r>
        <w:t>;</w:t>
      </w:r>
    </w:p>
    <w:p w:rsidR="00551C49" w:rsidRPr="00551C49" w:rsidRDefault="00E77B95" w:rsidP="00C45780">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остоянное дозирование органических растворителей через СУДР (БРХ) в затрубное пространство скважины</w:t>
      </w:r>
      <w:r>
        <w:t>;</w:t>
      </w:r>
    </w:p>
    <w:p w:rsidR="00551C49" w:rsidRPr="00551C49" w:rsidRDefault="00E77B95" w:rsidP="00C45780">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остоянное дозирование органических растворителей через СУДР (БРХ) в затрубное пространство скважины по импульсной трубке</w:t>
      </w:r>
      <w:r>
        <w:t>;</w:t>
      </w:r>
    </w:p>
    <w:p w:rsidR="00551C49" w:rsidRPr="00551C49" w:rsidRDefault="00E77B95"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остоянная закачка в скважину горячих агентов по двухлифтовой колонне</w:t>
      </w:r>
      <w:r>
        <w:t>;</w:t>
      </w:r>
    </w:p>
    <w:p w:rsidR="00551C49" w:rsidRPr="00551C49" w:rsidRDefault="00E77B95"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остоянная закачка в пласт горячих агентов через паронагнетательную скважину</w:t>
      </w:r>
      <w:r>
        <w:t>;</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НКТ с внутренним покрытием</w:t>
      </w:r>
      <w:r w:rsidR="00E77B95">
        <w:t>;</w:t>
      </w:r>
    </w:p>
    <w:p w:rsidR="00551C49" w:rsidRPr="00551C49" w:rsidRDefault="00E77B95"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н</w:t>
      </w:r>
      <w:r w:rsidR="003C11B6" w:rsidRPr="00551C49">
        <w:t>асосы большего</w:t>
      </w:r>
      <w:r w:rsidR="00551C49" w:rsidRPr="00551C49">
        <w:t xml:space="preserve"> типоразмера и напорных характеристик с ограничением скорости оборотов РО</w:t>
      </w:r>
      <w:r>
        <w:t>;</w:t>
      </w:r>
    </w:p>
    <w:p w:rsidR="00551C49" w:rsidRPr="00551C49" w:rsidRDefault="00E77B95"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t>к</w:t>
      </w:r>
      <w:r w:rsidR="00551C49" w:rsidRPr="00551C49">
        <w:t>омплексная технология защиты ГНО от негативного влияния высоковязкой нефти.</w:t>
      </w:r>
    </w:p>
    <w:p w:rsidR="00551C49" w:rsidRPr="00551C49" w:rsidRDefault="00551C49" w:rsidP="00C45780">
      <w:pPr>
        <w:spacing w:before="120" w:after="120"/>
        <w:jc w:val="both"/>
        <w:rPr>
          <w:szCs w:val="24"/>
        </w:rPr>
      </w:pPr>
      <w:r w:rsidRPr="00551C49">
        <w:rPr>
          <w:szCs w:val="24"/>
        </w:rPr>
        <w:t>При организации защиты механизированного фонда от осложняющих факторов необходимо проводить градацию фонда по дебиту жидкости. Для скважин осложненных высокой вязкостью:</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w:t>
      </w:r>
      <w:r w:rsidR="003C11B6" w:rsidRPr="00551C49">
        <w:t xml:space="preserve">1 </w:t>
      </w:r>
      <w:r w:rsidR="003C11B6" w:rsidRPr="00551C49">
        <w:tab/>
      </w:r>
      <w:r w:rsidRPr="00551C49">
        <w:t>от 0 до 50 м</w:t>
      </w:r>
      <w:r w:rsidRPr="00551C49">
        <w:rPr>
          <w:vertAlign w:val="superscript"/>
        </w:rPr>
        <w:t>3</w:t>
      </w:r>
      <w:r w:rsidRPr="00551C49">
        <w:t>/сут.</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2 </w:t>
      </w:r>
      <w:r w:rsidRPr="00551C49">
        <w:tab/>
        <w:t>от 51 до 125 м</w:t>
      </w:r>
      <w:r w:rsidRPr="00551C49">
        <w:rPr>
          <w:vertAlign w:val="superscript"/>
        </w:rPr>
        <w:t>3</w:t>
      </w:r>
      <w:r w:rsidRPr="00551C49">
        <w:t>/сут.</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3</w:t>
      </w:r>
      <w:r w:rsidRPr="00551C49">
        <w:tab/>
        <w:t>от 126 до 300 м</w:t>
      </w:r>
      <w:r w:rsidRPr="00551C49">
        <w:rPr>
          <w:vertAlign w:val="superscript"/>
        </w:rPr>
        <w:t>3</w:t>
      </w:r>
      <w:r w:rsidRPr="00551C49">
        <w:t>/сут.</w:t>
      </w:r>
    </w:p>
    <w:p w:rsidR="00551C49" w:rsidRPr="00551C49" w:rsidRDefault="00551C49" w:rsidP="00C45780">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4</w:t>
      </w:r>
      <w:r w:rsidRPr="00551C49">
        <w:tab/>
        <w:t>от 301 м</w:t>
      </w:r>
      <w:r w:rsidRPr="00551C49">
        <w:rPr>
          <w:vertAlign w:val="superscript"/>
        </w:rPr>
        <w:t>3</w:t>
      </w:r>
      <w:r w:rsidRPr="00551C49">
        <w:t>/сут и более.</w:t>
      </w:r>
    </w:p>
    <w:p w:rsidR="00551C49" w:rsidRPr="00551C49" w:rsidRDefault="00551C49" w:rsidP="00C45780">
      <w:pPr>
        <w:spacing w:before="120" w:after="120"/>
        <w:jc w:val="both"/>
        <w:rPr>
          <w:szCs w:val="24"/>
        </w:rPr>
      </w:pPr>
      <w:r w:rsidRPr="00551C49">
        <w:rPr>
          <w:szCs w:val="24"/>
        </w:rPr>
        <w:t>Градация осложненного фонда по дебиту жидкости проводят для качественного выбора технологий защиты и корректного проведения сравнительного анализа эффективности выбранных методов защиты.</w:t>
      </w:r>
    </w:p>
    <w:p w:rsidR="00551C49" w:rsidRPr="00726FEB" w:rsidRDefault="00551C49" w:rsidP="00197844">
      <w:pPr>
        <w:pStyle w:val="aff2"/>
        <w:keepNext/>
        <w:numPr>
          <w:ilvl w:val="1"/>
          <w:numId w:val="129"/>
        </w:numPr>
        <w:spacing w:before="240" w:after="240"/>
        <w:ind w:left="0" w:firstLine="0"/>
        <w:contextualSpacing w:val="0"/>
        <w:jc w:val="both"/>
        <w:outlineLvl w:val="1"/>
        <w:rPr>
          <w:rFonts w:ascii="Arial" w:eastAsia="Times New Roman" w:hAnsi="Arial"/>
          <w:b/>
          <w:caps/>
          <w:szCs w:val="24"/>
          <w:lang w:eastAsia="ru-RU"/>
        </w:rPr>
      </w:pPr>
      <w:bookmarkStart w:id="1091" w:name="_Toc459388256"/>
      <w:bookmarkStart w:id="1092" w:name="_Toc56280671"/>
      <w:bookmarkStart w:id="1093" w:name="_Toc208388640"/>
      <w:r w:rsidRPr="00726FEB">
        <w:rPr>
          <w:rFonts w:ascii="Arial" w:eastAsia="Times New Roman" w:hAnsi="Arial"/>
          <w:b/>
          <w:caps/>
          <w:szCs w:val="24"/>
          <w:lang w:eastAsia="ru-RU"/>
        </w:rPr>
        <w:t>ЭМУЛЬСИЯ</w:t>
      </w:r>
      <w:bookmarkEnd w:id="1091"/>
      <w:bookmarkEnd w:id="1092"/>
      <w:bookmarkEnd w:id="1093"/>
    </w:p>
    <w:p w:rsidR="00551C49" w:rsidRPr="00726FEB" w:rsidRDefault="00551C49" w:rsidP="00A536F1">
      <w:pPr>
        <w:pStyle w:val="aff2"/>
        <w:keepNext/>
        <w:numPr>
          <w:ilvl w:val="2"/>
          <w:numId w:val="129"/>
        </w:numPr>
        <w:tabs>
          <w:tab w:val="left" w:pos="993"/>
        </w:tabs>
        <w:spacing w:before="120" w:after="120"/>
        <w:ind w:left="0" w:firstLine="0"/>
        <w:contextualSpacing w:val="0"/>
        <w:jc w:val="both"/>
        <w:outlineLvl w:val="2"/>
        <w:rPr>
          <w:rFonts w:ascii="Arial" w:eastAsia="Times New Roman" w:hAnsi="Arial"/>
          <w:b/>
          <w:i/>
          <w:caps/>
          <w:sz w:val="20"/>
          <w:szCs w:val="20"/>
          <w:lang w:eastAsia="ru-RU"/>
        </w:rPr>
      </w:pPr>
      <w:bookmarkStart w:id="1094" w:name="_Toc459388257"/>
      <w:bookmarkStart w:id="1095" w:name="_Toc56280672"/>
      <w:bookmarkStart w:id="1096" w:name="_Toc208388641"/>
      <w:r w:rsidRPr="00726FEB">
        <w:rPr>
          <w:rFonts w:ascii="Arial" w:eastAsia="Times New Roman" w:hAnsi="Arial"/>
          <w:b/>
          <w:i/>
          <w:caps/>
          <w:sz w:val="20"/>
          <w:szCs w:val="20"/>
          <w:lang w:eastAsia="ru-RU"/>
        </w:rPr>
        <w:t>ХАРАКТЕРИСТИКА ОСЛОЖНЯЮЩЕГО ФАКТОРА</w:t>
      </w:r>
      <w:bookmarkEnd w:id="1094"/>
      <w:bookmarkEnd w:id="1095"/>
      <w:bookmarkEnd w:id="1096"/>
    </w:p>
    <w:p w:rsidR="00551C49" w:rsidRPr="00551C49" w:rsidRDefault="00551C49" w:rsidP="009D2F99">
      <w:pPr>
        <w:spacing w:before="120" w:after="120"/>
        <w:jc w:val="both"/>
        <w:rPr>
          <w:bCs/>
        </w:rPr>
      </w:pPr>
      <w:r w:rsidRPr="00551C49">
        <w:rPr>
          <w:bCs/>
        </w:rPr>
        <w:t>Эмульсия – смесь двух взаимно не растворимых (или очень мало растворимых) жидкостей, одна из которых диспергирована в другой в виде мелких капелек (глобул).</w:t>
      </w:r>
    </w:p>
    <w:p w:rsidR="00551C49" w:rsidRPr="00551C49" w:rsidRDefault="00551C49" w:rsidP="009D2F99">
      <w:pPr>
        <w:spacing w:before="120" w:after="120"/>
        <w:jc w:val="both"/>
      </w:pPr>
      <w:r w:rsidRPr="00E77B95">
        <w:rPr>
          <w:b/>
          <w:u w:val="single"/>
        </w:rPr>
        <w:t>Диспергированную жидкость</w:t>
      </w:r>
      <w:r w:rsidRPr="00551C49">
        <w:t xml:space="preserve"> называют внутренней, или дисперсной фазой, а жидкость, в которой она находится, </w:t>
      </w:r>
      <w:r w:rsidRPr="00E77B95">
        <w:rPr>
          <w:b/>
          <w:u w:val="single"/>
        </w:rPr>
        <w:t>Дисперсионной</w:t>
      </w:r>
      <w:r w:rsidRPr="00551C49">
        <w:t>, или внешней средой.</w:t>
      </w:r>
    </w:p>
    <w:p w:rsidR="00551C49" w:rsidRPr="00551C49" w:rsidRDefault="00551C49" w:rsidP="009D2F99">
      <w:pPr>
        <w:spacing w:before="120" w:after="120"/>
        <w:jc w:val="both"/>
      </w:pPr>
      <w:r w:rsidRPr="00551C49">
        <w:t>По характеру различают эмульсии двух типов:</w:t>
      </w:r>
    </w:p>
    <w:p w:rsidR="00551C49" w:rsidRPr="00551C49" w:rsidRDefault="00551C49" w:rsidP="009D2F99">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«Эмульсия Прямого типа» – </w:t>
      </w:r>
      <w:r w:rsidR="003C11B6" w:rsidRPr="00551C49">
        <w:t>неполярная жидкость</w:t>
      </w:r>
      <w:r w:rsidRPr="00551C49">
        <w:t xml:space="preserve"> в полярной (нефть в воде) обозначаются Н/В</w:t>
      </w:r>
      <w:r w:rsidR="00E77B95">
        <w:t>;</w:t>
      </w:r>
    </w:p>
    <w:p w:rsidR="00551C49" w:rsidRPr="00551C49" w:rsidRDefault="00551C49" w:rsidP="009D2F99">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«Эмульсия Обратного типа» – полярная жидкость в неполярной (вода в нефти) обозначаются В/Н.</w:t>
      </w:r>
    </w:p>
    <w:p w:rsidR="00551C49" w:rsidRPr="00551C49" w:rsidRDefault="00551C49" w:rsidP="009D2F99">
      <w:pPr>
        <w:spacing w:before="120" w:after="120"/>
        <w:jc w:val="both"/>
      </w:pPr>
      <w:r w:rsidRPr="00551C49">
        <w:t>Почти все эмульсии, встречающиеся при добыче нефти, являются эмульсиями «Обратного типа (вода в нефти)».</w:t>
      </w:r>
    </w:p>
    <w:p w:rsidR="00551C49" w:rsidRPr="00726FEB" w:rsidRDefault="00551C49" w:rsidP="00A536F1">
      <w:pPr>
        <w:pStyle w:val="aff2"/>
        <w:keepNext/>
        <w:numPr>
          <w:ilvl w:val="2"/>
          <w:numId w:val="129"/>
        </w:numPr>
        <w:tabs>
          <w:tab w:val="left" w:pos="993"/>
        </w:tabs>
        <w:spacing w:before="240" w:after="120"/>
        <w:ind w:left="0" w:firstLine="0"/>
        <w:contextualSpacing w:val="0"/>
        <w:jc w:val="both"/>
        <w:outlineLvl w:val="2"/>
        <w:rPr>
          <w:rFonts w:ascii="Arial" w:eastAsia="Times New Roman" w:hAnsi="Arial"/>
          <w:b/>
          <w:i/>
          <w:caps/>
          <w:sz w:val="20"/>
          <w:szCs w:val="20"/>
          <w:lang w:eastAsia="ru-RU"/>
        </w:rPr>
      </w:pPr>
      <w:bookmarkStart w:id="1097" w:name="_Toc459388258"/>
      <w:bookmarkStart w:id="1098" w:name="_Toc56280673"/>
      <w:bookmarkStart w:id="1099" w:name="_Toc208388642"/>
      <w:r w:rsidRPr="00726FEB">
        <w:rPr>
          <w:rFonts w:ascii="Arial" w:eastAsia="Times New Roman" w:hAnsi="Arial"/>
          <w:b/>
          <w:i/>
          <w:caps/>
          <w:sz w:val="20"/>
          <w:szCs w:val="20"/>
          <w:lang w:eastAsia="ru-RU"/>
        </w:rPr>
        <w:t>ПРИЧИНЫ ВОЗНИКНОВЕНИЯ И ХАРАКТЕР НЕГАТИВНОГО ВЛИЯНИЯ осложняющих факторов НА ЭКСПЛУАТАЦИЮ СКВАЖИН</w:t>
      </w:r>
      <w:bookmarkEnd w:id="1097"/>
      <w:bookmarkEnd w:id="1098"/>
      <w:bookmarkEnd w:id="1099"/>
    </w:p>
    <w:p w:rsidR="00551C49" w:rsidRPr="00551C49" w:rsidRDefault="00551C49" w:rsidP="009D2F99">
      <w:pPr>
        <w:spacing w:before="120" w:after="120"/>
        <w:jc w:val="both"/>
        <w:rPr>
          <w:lang w:val="x-none" w:eastAsia="ru-RU"/>
        </w:rPr>
      </w:pPr>
      <w:r w:rsidRPr="00551C49">
        <w:t>Образование высокодисперсной водогазонефтяной эмульсии и её стойкость зависит от физико-химических характеристик пластовой нефти и попутно добываемой воды конкретного объекта разработки.</w:t>
      </w:r>
    </w:p>
    <w:p w:rsidR="00551C49" w:rsidRPr="00551C49" w:rsidRDefault="00551C49" w:rsidP="009D2F99">
      <w:pPr>
        <w:widowControl w:val="0"/>
        <w:tabs>
          <w:tab w:val="left" w:pos="1690"/>
        </w:tabs>
        <w:spacing w:before="120" w:after="120"/>
        <w:jc w:val="both"/>
        <w:rPr>
          <w:rFonts w:eastAsia="Times New Roman"/>
          <w:szCs w:val="24"/>
          <w:lang w:eastAsia="x-none"/>
        </w:rPr>
      </w:pPr>
      <w:r w:rsidRPr="00551C49">
        <w:rPr>
          <w:rFonts w:eastAsia="Times New Roman"/>
          <w:szCs w:val="24"/>
          <w:lang w:val="x-none" w:eastAsia="x-none"/>
        </w:rPr>
        <w:t>Интенсивность перемешивания нефти с водой влияет на образование и стойкость эмульсии. При механизированных способах добычи наиболее устойчивые водонефтяные эмульсии образуются при использовании УЭЦН (перемешивание продукции в рабочих колесах). При использовании штанговых и винтовых насосов образуются менее стойкие эмульсии.</w:t>
      </w:r>
    </w:p>
    <w:p w:rsidR="00551C49" w:rsidRPr="00551C49" w:rsidRDefault="00551C49" w:rsidP="009D2F99">
      <w:pPr>
        <w:spacing w:before="120" w:after="120"/>
        <w:jc w:val="both"/>
      </w:pPr>
      <w:r w:rsidRPr="00551C49">
        <w:t>Зоны образования эмульсий и влияние на эксплуатацию:</w:t>
      </w:r>
    </w:p>
    <w:p w:rsidR="00551C49" w:rsidRPr="0059720C" w:rsidRDefault="00551C49" w:rsidP="0059720C">
      <w:pPr>
        <w:pStyle w:val="aff2"/>
        <w:numPr>
          <w:ilvl w:val="0"/>
          <w:numId w:val="154"/>
        </w:numPr>
        <w:autoSpaceDE w:val="0"/>
        <w:autoSpaceDN w:val="0"/>
        <w:adjustRightInd w:val="0"/>
        <w:spacing w:before="60" w:after="60"/>
        <w:ind w:left="567" w:hanging="397"/>
        <w:contextualSpacing w:val="0"/>
        <w:jc w:val="both"/>
        <w:rPr>
          <w:szCs w:val="24"/>
        </w:rPr>
      </w:pPr>
      <w:r w:rsidRPr="0059720C">
        <w:rPr>
          <w:szCs w:val="24"/>
        </w:rPr>
        <w:t>Зона 1. Призабойная зона скважины и зона перфорации. Снижается приток из пласта, рабочая зона УЭЦН смещается в левую зону. Повышается риск отключения насоса по ЗСП, перегрева и отказа двигателя из-за слабого притока.</w:t>
      </w:r>
    </w:p>
    <w:p w:rsidR="00551C49" w:rsidRPr="0059720C" w:rsidRDefault="00551C49" w:rsidP="0059720C">
      <w:pPr>
        <w:pStyle w:val="aff2"/>
        <w:numPr>
          <w:ilvl w:val="0"/>
          <w:numId w:val="154"/>
        </w:numPr>
        <w:spacing w:before="60" w:after="60"/>
        <w:ind w:left="567" w:hanging="397"/>
        <w:contextualSpacing w:val="0"/>
        <w:jc w:val="both"/>
        <w:rPr>
          <w:szCs w:val="24"/>
        </w:rPr>
      </w:pPr>
      <w:r w:rsidRPr="0059720C">
        <w:rPr>
          <w:szCs w:val="24"/>
        </w:rPr>
        <w:t xml:space="preserve">Зона 2. УЭЦН. Приводит к деградации напорно-расходных характеристик ЭЦН и к повышенному износу </w:t>
      </w:r>
      <w:r w:rsidR="00DA5D4E">
        <w:rPr>
          <w:szCs w:val="24"/>
        </w:rPr>
        <w:t>РО</w:t>
      </w:r>
      <w:r w:rsidRPr="0059720C">
        <w:rPr>
          <w:szCs w:val="24"/>
        </w:rPr>
        <w:t xml:space="preserve"> УЭЦН.</w:t>
      </w:r>
    </w:p>
    <w:p w:rsidR="00551C49" w:rsidRPr="0059720C" w:rsidRDefault="00551C49" w:rsidP="0059720C">
      <w:pPr>
        <w:pStyle w:val="aff2"/>
        <w:numPr>
          <w:ilvl w:val="0"/>
          <w:numId w:val="154"/>
        </w:numPr>
        <w:spacing w:before="60" w:after="60"/>
        <w:ind w:left="567" w:hanging="397"/>
        <w:contextualSpacing w:val="0"/>
        <w:jc w:val="both"/>
        <w:rPr>
          <w:szCs w:val="24"/>
        </w:rPr>
      </w:pPr>
      <w:r w:rsidRPr="0059720C">
        <w:rPr>
          <w:szCs w:val="24"/>
        </w:rPr>
        <w:t>Зона 3. НКТ. Повышаются потери напора ЭЦН на трение при подъеме скважинной жидкости. Снижается КПД УЭЦН и растут удельные затраты на подъем 1тн.</w:t>
      </w:r>
    </w:p>
    <w:p w:rsidR="00551C49" w:rsidRPr="00726FEB" w:rsidRDefault="00551C49" w:rsidP="00A536F1">
      <w:pPr>
        <w:pStyle w:val="aff2"/>
        <w:keepNext/>
        <w:numPr>
          <w:ilvl w:val="2"/>
          <w:numId w:val="129"/>
        </w:numPr>
        <w:tabs>
          <w:tab w:val="left" w:pos="993"/>
        </w:tabs>
        <w:spacing w:before="240" w:after="120"/>
        <w:ind w:left="0" w:firstLine="0"/>
        <w:contextualSpacing w:val="0"/>
        <w:jc w:val="both"/>
        <w:outlineLvl w:val="2"/>
        <w:rPr>
          <w:rFonts w:ascii="Arial" w:eastAsia="Times New Roman" w:hAnsi="Arial"/>
          <w:b/>
          <w:i/>
          <w:caps/>
          <w:sz w:val="20"/>
          <w:szCs w:val="20"/>
          <w:lang w:eastAsia="ru-RU"/>
        </w:rPr>
      </w:pPr>
      <w:bookmarkStart w:id="1100" w:name="_Toc459388259"/>
      <w:bookmarkStart w:id="1101" w:name="_Toc56280674"/>
      <w:bookmarkStart w:id="1102" w:name="_Toc208388643"/>
      <w:r w:rsidRPr="00726FEB">
        <w:rPr>
          <w:rFonts w:ascii="Arial" w:eastAsia="Times New Roman" w:hAnsi="Arial"/>
          <w:b/>
          <w:i/>
          <w:caps/>
          <w:sz w:val="20"/>
          <w:szCs w:val="20"/>
          <w:lang w:eastAsia="ru-RU"/>
        </w:rPr>
        <w:t>МЕТОДЫ БОРЬБЫ С ОСЛОЖНЯЮЩИМ ФАКТОРОМ</w:t>
      </w:r>
      <w:bookmarkEnd w:id="1100"/>
      <w:bookmarkEnd w:id="1101"/>
      <w:bookmarkEnd w:id="1102"/>
    </w:p>
    <w:p w:rsidR="00551C49" w:rsidRPr="009D2F99" w:rsidRDefault="00551C49" w:rsidP="00551C49">
      <w:pPr>
        <w:rPr>
          <w:szCs w:val="24"/>
          <w:u w:val="single"/>
        </w:rPr>
      </w:pPr>
      <w:r w:rsidRPr="009D2F99">
        <w:rPr>
          <w:b/>
          <w:szCs w:val="24"/>
          <w:u w:val="single"/>
        </w:rPr>
        <w:t>Методы предупреждения образования эмульсии</w:t>
      </w:r>
      <w:r w:rsidRPr="009D2F99">
        <w:rPr>
          <w:szCs w:val="24"/>
          <w:u w:val="single"/>
        </w:rPr>
        <w:t>:</w:t>
      </w:r>
    </w:p>
    <w:p w:rsidR="00551C49" w:rsidRPr="00551C49" w:rsidRDefault="00551C49" w:rsidP="009D2F99">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ОРЭ (недопущение смешивания пластовой нефти и попутно добываемой воды с различными физико-химическими характеристиками)</w:t>
      </w:r>
      <w:r w:rsidR="0059720C">
        <w:t>;</w:t>
      </w:r>
      <w:r w:rsidRPr="00551C49">
        <w:t xml:space="preserve"> </w:t>
      </w:r>
    </w:p>
    <w:p w:rsidR="00551C49" w:rsidRPr="00551C49" w:rsidRDefault="0059720C" w:rsidP="009D2F99">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одбор способа механизированной добычи, снижающего интенсивность перемешивания нефти с водой (т.к. УШГН, УШВН)</w:t>
      </w:r>
      <w:r>
        <w:t>;</w:t>
      </w:r>
    </w:p>
    <w:p w:rsidR="00551C49" w:rsidRPr="00551C49" w:rsidRDefault="0059720C" w:rsidP="009D2F99">
      <w:pPr>
        <w:widowControl w:val="0"/>
        <w:numPr>
          <w:ilvl w:val="0"/>
          <w:numId w:val="11"/>
        </w:numPr>
        <w:tabs>
          <w:tab w:val="num" w:pos="709"/>
        </w:tabs>
        <w:overflowPunct w:val="0"/>
        <w:autoSpaceDE w:val="0"/>
        <w:autoSpaceDN w:val="0"/>
        <w:adjustRightInd w:val="0"/>
        <w:spacing w:before="60"/>
        <w:ind w:left="567" w:hanging="397"/>
        <w:jc w:val="both"/>
        <w:textAlignment w:val="baseline"/>
      </w:pPr>
      <w:r>
        <w:t>т</w:t>
      </w:r>
      <w:r w:rsidR="00551C49" w:rsidRPr="00551C49">
        <w:t xml:space="preserve">естирование всех рабочих жидкостей (закачиваемых в пласт) на совместимость </w:t>
      </w:r>
      <w:r w:rsidR="003C11B6" w:rsidRPr="00551C49">
        <w:t>с нефтью</w:t>
      </w:r>
      <w:r w:rsidR="00551C49" w:rsidRPr="00551C49">
        <w:t xml:space="preserve"> соответствующего месторождения</w:t>
      </w:r>
      <w:r>
        <w:t xml:space="preserve"> или </w:t>
      </w:r>
      <w:r w:rsidR="00551C49" w:rsidRPr="00551C49">
        <w:t>пласта</w:t>
      </w:r>
      <w:r>
        <w:t xml:space="preserve">, или </w:t>
      </w:r>
      <w:r w:rsidR="00551C49" w:rsidRPr="00551C49">
        <w:t>скважины.</w:t>
      </w:r>
    </w:p>
    <w:p w:rsidR="00551C49" w:rsidRPr="009D2F99" w:rsidRDefault="00551C49" w:rsidP="009D2F99">
      <w:pPr>
        <w:spacing w:before="120" w:after="120"/>
        <w:jc w:val="both"/>
        <w:rPr>
          <w:szCs w:val="24"/>
          <w:u w:val="single"/>
          <w:lang w:val="en-US"/>
        </w:rPr>
      </w:pPr>
      <w:r w:rsidRPr="009D2F99">
        <w:rPr>
          <w:b/>
          <w:szCs w:val="24"/>
          <w:u w:val="single"/>
        </w:rPr>
        <w:t>Методы защиты от эмульсии</w:t>
      </w:r>
      <w:r w:rsidRPr="009D2F99">
        <w:rPr>
          <w:szCs w:val="24"/>
          <w:u w:val="single"/>
        </w:rPr>
        <w:t>:</w:t>
      </w:r>
    </w:p>
    <w:p w:rsidR="00551C49" w:rsidRPr="00551C49" w:rsidRDefault="0059720C" w:rsidP="00CE558C">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остоянное дозирование деэмульгаторов в товарной форме в затрубное пространство скважины через СУДР</w:t>
      </w:r>
      <w:r>
        <w:t>;</w:t>
      </w:r>
    </w:p>
    <w:p w:rsidR="00551C49" w:rsidRPr="00551C49" w:rsidRDefault="0059720C" w:rsidP="00CE558C">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остоянное дозирование деэмульгаторов в товарной форме в затрубное пространство скважины через СУДР по импульсной трубке</w:t>
      </w:r>
      <w:r>
        <w:t>;</w:t>
      </w:r>
    </w:p>
    <w:p w:rsidR="00551C49" w:rsidRPr="00551C49" w:rsidRDefault="0059720C" w:rsidP="00CE558C">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ериодическое дозирование деэмульгаторов в затрубное пространство скважины в различных растворителях</w:t>
      </w:r>
      <w:r>
        <w:t>;</w:t>
      </w:r>
    </w:p>
    <w:p w:rsidR="00551C49" w:rsidRPr="00551C49" w:rsidRDefault="0059720C" w:rsidP="00CE558C">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ериодическое дозирование деэмульгаторов в затрубное пространство скважины в товарной форме</w:t>
      </w:r>
      <w:r>
        <w:t>;</w:t>
      </w:r>
    </w:p>
    <w:p w:rsidR="00551C49" w:rsidRPr="00551C49" w:rsidRDefault="0059720C" w:rsidP="00CE558C">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асосы большего типоразмера и напорных характеристик с ограничением скорости оборотов РО</w:t>
      </w:r>
      <w:r>
        <w:t>;</w:t>
      </w:r>
      <w:r w:rsidR="00551C49" w:rsidRPr="00551C49">
        <w:t xml:space="preserve"> </w:t>
      </w:r>
    </w:p>
    <w:p w:rsidR="00551C49" w:rsidRPr="00551C49" w:rsidRDefault="00551C49" w:rsidP="00CE558C">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НКТ с внутренним покрытием</w:t>
      </w:r>
      <w:r w:rsidR="0059720C">
        <w:t>;</w:t>
      </w:r>
    </w:p>
    <w:p w:rsidR="00551C49" w:rsidRPr="00551C49" w:rsidRDefault="0059720C" w:rsidP="00CE558C">
      <w:pPr>
        <w:widowControl w:val="0"/>
        <w:numPr>
          <w:ilvl w:val="0"/>
          <w:numId w:val="11"/>
        </w:numPr>
        <w:tabs>
          <w:tab w:val="num" w:pos="709"/>
        </w:tabs>
        <w:overflowPunct w:val="0"/>
        <w:autoSpaceDE w:val="0"/>
        <w:autoSpaceDN w:val="0"/>
        <w:adjustRightInd w:val="0"/>
        <w:spacing w:before="60"/>
        <w:ind w:left="567" w:hanging="397"/>
        <w:jc w:val="both"/>
        <w:textAlignment w:val="baseline"/>
      </w:pPr>
      <w:r>
        <w:t>к</w:t>
      </w:r>
      <w:r w:rsidR="00551C49" w:rsidRPr="00551C49">
        <w:t>омплексная технология защиты ГНО от негативного влияния эмульсии.</w:t>
      </w:r>
    </w:p>
    <w:p w:rsidR="00551C49" w:rsidRPr="00551C49" w:rsidRDefault="00551C49" w:rsidP="00CE558C">
      <w:pPr>
        <w:spacing w:before="120" w:after="120"/>
        <w:jc w:val="both"/>
        <w:rPr>
          <w:szCs w:val="24"/>
        </w:rPr>
      </w:pPr>
      <w:r w:rsidRPr="00551C49">
        <w:rPr>
          <w:szCs w:val="24"/>
        </w:rPr>
        <w:t xml:space="preserve">При организации защиты механизированного фонда от осложняющих факторов необходимо проводить градацию фонда по дебиту жидкости. </w:t>
      </w:r>
      <w:r w:rsidR="003C11B6" w:rsidRPr="00551C49">
        <w:rPr>
          <w:szCs w:val="24"/>
        </w:rPr>
        <w:t>Для скважин,</w:t>
      </w:r>
      <w:r w:rsidRPr="00551C49">
        <w:rPr>
          <w:szCs w:val="24"/>
        </w:rPr>
        <w:t xml:space="preserve"> осложненных эмульсией:</w:t>
      </w:r>
    </w:p>
    <w:p w:rsidR="00551C49" w:rsidRPr="00551C49" w:rsidRDefault="00551C49" w:rsidP="00CE558C">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w:t>
      </w:r>
      <w:r w:rsidR="003C11B6" w:rsidRPr="00551C49">
        <w:t xml:space="preserve">1 </w:t>
      </w:r>
      <w:r w:rsidR="003C11B6" w:rsidRPr="00551C49">
        <w:tab/>
      </w:r>
      <w:r w:rsidRPr="00551C49">
        <w:t>от 0 до 50 м</w:t>
      </w:r>
      <w:r w:rsidRPr="00551C49">
        <w:rPr>
          <w:vertAlign w:val="superscript"/>
        </w:rPr>
        <w:t>3</w:t>
      </w:r>
      <w:r w:rsidRPr="00551C49">
        <w:t>/сут.</w:t>
      </w:r>
    </w:p>
    <w:p w:rsidR="00551C49" w:rsidRPr="00551C49" w:rsidRDefault="00551C49" w:rsidP="00CE558C">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2 </w:t>
      </w:r>
      <w:r w:rsidRPr="00551C49">
        <w:tab/>
        <w:t>от 51 до 125 м</w:t>
      </w:r>
      <w:r w:rsidRPr="00551C49">
        <w:rPr>
          <w:vertAlign w:val="superscript"/>
        </w:rPr>
        <w:t>3</w:t>
      </w:r>
      <w:r w:rsidRPr="00551C49">
        <w:t>/сут.</w:t>
      </w:r>
    </w:p>
    <w:p w:rsidR="00551C49" w:rsidRPr="00551C49" w:rsidRDefault="00551C49" w:rsidP="00CE558C">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3</w:t>
      </w:r>
      <w:r w:rsidRPr="00551C49">
        <w:tab/>
        <w:t>от 126 до 300 м</w:t>
      </w:r>
      <w:r w:rsidRPr="00551C49">
        <w:rPr>
          <w:vertAlign w:val="superscript"/>
        </w:rPr>
        <w:t>3</w:t>
      </w:r>
      <w:r w:rsidRPr="00551C49">
        <w:t>/сут.</w:t>
      </w:r>
    </w:p>
    <w:p w:rsidR="00551C49" w:rsidRPr="00551C49" w:rsidRDefault="00551C49" w:rsidP="00CE558C">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4</w:t>
      </w:r>
      <w:r w:rsidRPr="00551C49">
        <w:tab/>
        <w:t>от 301 м</w:t>
      </w:r>
      <w:r w:rsidRPr="00551C49">
        <w:rPr>
          <w:vertAlign w:val="superscript"/>
        </w:rPr>
        <w:t>3</w:t>
      </w:r>
      <w:r w:rsidRPr="00551C49">
        <w:t>/сут и более.</w:t>
      </w:r>
    </w:p>
    <w:p w:rsidR="00551C49" w:rsidRPr="00551C49" w:rsidRDefault="00551C49" w:rsidP="00CE558C">
      <w:pPr>
        <w:spacing w:before="120" w:after="120"/>
        <w:jc w:val="both"/>
        <w:rPr>
          <w:szCs w:val="24"/>
        </w:rPr>
      </w:pPr>
      <w:r w:rsidRPr="00551C49">
        <w:rPr>
          <w:szCs w:val="24"/>
        </w:rPr>
        <w:t>Градация осложненного фонда по дебиту жидкости проводят для качественного выбора технологий защиты и корректного проведения сравнительного анализа эффективности выбранных методов защиты.</w:t>
      </w:r>
    </w:p>
    <w:p w:rsidR="00551C49" w:rsidRPr="00726FEB" w:rsidRDefault="00551C49" w:rsidP="00197844">
      <w:pPr>
        <w:pStyle w:val="aff2"/>
        <w:keepNext/>
        <w:numPr>
          <w:ilvl w:val="1"/>
          <w:numId w:val="129"/>
        </w:numPr>
        <w:spacing w:before="240" w:after="240"/>
        <w:ind w:left="0" w:firstLine="0"/>
        <w:contextualSpacing w:val="0"/>
        <w:jc w:val="both"/>
        <w:outlineLvl w:val="1"/>
        <w:rPr>
          <w:rFonts w:ascii="Arial" w:eastAsia="Times New Roman" w:hAnsi="Arial"/>
          <w:b/>
          <w:caps/>
          <w:szCs w:val="24"/>
          <w:lang w:eastAsia="ru-RU"/>
        </w:rPr>
      </w:pPr>
      <w:bookmarkStart w:id="1103" w:name="_Toc459388260"/>
      <w:bookmarkStart w:id="1104" w:name="_Toc56280675"/>
      <w:bookmarkStart w:id="1105" w:name="_Toc208388644"/>
      <w:r w:rsidRPr="00726FEB">
        <w:rPr>
          <w:rFonts w:ascii="Arial" w:eastAsia="Times New Roman" w:hAnsi="Arial"/>
          <w:b/>
          <w:caps/>
          <w:szCs w:val="24"/>
          <w:lang w:eastAsia="ru-RU"/>
        </w:rPr>
        <w:t>ВЫСОКАЯ ТЕМПЕРАТУРА ПЛАСТА</w:t>
      </w:r>
      <w:bookmarkEnd w:id="1103"/>
      <w:bookmarkEnd w:id="1104"/>
      <w:bookmarkEnd w:id="1105"/>
    </w:p>
    <w:p w:rsidR="00551C49" w:rsidRPr="00726FEB" w:rsidRDefault="00551C49" w:rsidP="008F2261">
      <w:pPr>
        <w:pStyle w:val="aff2"/>
        <w:keepNext/>
        <w:numPr>
          <w:ilvl w:val="2"/>
          <w:numId w:val="129"/>
        </w:numPr>
        <w:tabs>
          <w:tab w:val="left" w:pos="993"/>
        </w:tabs>
        <w:spacing w:before="120" w:after="120"/>
        <w:ind w:left="0" w:firstLine="0"/>
        <w:contextualSpacing w:val="0"/>
        <w:jc w:val="both"/>
        <w:outlineLvl w:val="2"/>
        <w:rPr>
          <w:rFonts w:ascii="Arial" w:eastAsia="Times New Roman" w:hAnsi="Arial"/>
          <w:b/>
          <w:i/>
          <w:caps/>
          <w:sz w:val="20"/>
          <w:szCs w:val="20"/>
          <w:lang w:eastAsia="ru-RU"/>
        </w:rPr>
      </w:pPr>
      <w:bookmarkStart w:id="1106" w:name="_Toc459388261"/>
      <w:bookmarkStart w:id="1107" w:name="_Toc56280676"/>
      <w:bookmarkStart w:id="1108" w:name="_Toc208388645"/>
      <w:r w:rsidRPr="00726FEB">
        <w:rPr>
          <w:rFonts w:ascii="Arial" w:eastAsia="Times New Roman" w:hAnsi="Arial"/>
          <w:b/>
          <w:i/>
          <w:caps/>
          <w:sz w:val="20"/>
          <w:szCs w:val="20"/>
          <w:lang w:eastAsia="ru-RU"/>
        </w:rPr>
        <w:t>ХАРАКТЕРИСТИКА ОСЛОЖНЯЮЩЕГО ФАКТОРА</w:t>
      </w:r>
      <w:bookmarkEnd w:id="1106"/>
      <w:bookmarkEnd w:id="1107"/>
      <w:bookmarkEnd w:id="1108"/>
    </w:p>
    <w:p w:rsidR="00551C49" w:rsidRPr="00551C49" w:rsidRDefault="00551C49" w:rsidP="00CE558C">
      <w:pPr>
        <w:spacing w:before="120" w:after="120"/>
        <w:jc w:val="both"/>
        <w:rPr>
          <w:lang w:eastAsia="ru-RU"/>
        </w:rPr>
      </w:pPr>
      <w:r w:rsidRPr="00551C49">
        <w:rPr>
          <w:lang w:eastAsia="ru-RU"/>
        </w:rPr>
        <w:t xml:space="preserve">Пластовая температура – параметр пласта, характеризующий его тепловое состояние; формируется под действием теплового потока, направленного к поверхности из внутренних зон </w:t>
      </w:r>
      <w:hyperlink r:id="rId54" w:tooltip="Земля" w:history="1">
        <w:r w:rsidRPr="00551C49">
          <w:rPr>
            <w:lang w:eastAsia="ru-RU"/>
          </w:rPr>
          <w:t>Земли</w:t>
        </w:r>
      </w:hyperlink>
      <w:r w:rsidRPr="00551C49">
        <w:rPr>
          <w:lang w:eastAsia="ru-RU"/>
        </w:rPr>
        <w:t>. Пластовая температура играет существенную роль при определении свойств пластовой жидкости и является одним из факторов, существенно влияющих на степень извлечения запасов нефти и газа.</w:t>
      </w:r>
    </w:p>
    <w:p w:rsidR="00551C49" w:rsidRPr="00726FEB" w:rsidRDefault="00551C49" w:rsidP="008F2261">
      <w:pPr>
        <w:pStyle w:val="aff2"/>
        <w:keepNext/>
        <w:numPr>
          <w:ilvl w:val="2"/>
          <w:numId w:val="129"/>
        </w:numPr>
        <w:tabs>
          <w:tab w:val="left" w:pos="993"/>
        </w:tabs>
        <w:spacing w:before="240" w:after="120"/>
        <w:ind w:left="0" w:firstLine="0"/>
        <w:contextualSpacing w:val="0"/>
        <w:jc w:val="both"/>
        <w:outlineLvl w:val="2"/>
        <w:rPr>
          <w:rFonts w:ascii="Arial" w:eastAsia="Times New Roman" w:hAnsi="Arial"/>
          <w:b/>
          <w:i/>
          <w:caps/>
          <w:sz w:val="20"/>
          <w:szCs w:val="20"/>
          <w:lang w:eastAsia="ru-RU"/>
        </w:rPr>
      </w:pPr>
      <w:bookmarkStart w:id="1109" w:name="_Toc459388262"/>
      <w:bookmarkStart w:id="1110" w:name="_Toc56280677"/>
      <w:bookmarkStart w:id="1111" w:name="_Toc208388646"/>
      <w:r w:rsidRPr="00726FEB">
        <w:rPr>
          <w:rFonts w:ascii="Arial" w:eastAsia="Times New Roman" w:hAnsi="Arial"/>
          <w:b/>
          <w:i/>
          <w:caps/>
          <w:sz w:val="20"/>
          <w:szCs w:val="20"/>
          <w:lang w:eastAsia="ru-RU"/>
        </w:rPr>
        <w:t>ПРИЧИНЫ ВОЗНИКНОВЕНИЯ И ХАРАКТЕР НЕГАТИВНОГО ВЛИЯНИЯ осложняющих факторов НА ЭКСПЛУАТАЦИЮ СКВАЖИН</w:t>
      </w:r>
      <w:bookmarkEnd w:id="1109"/>
      <w:bookmarkEnd w:id="1110"/>
      <w:bookmarkEnd w:id="1111"/>
    </w:p>
    <w:p w:rsidR="00551C49" w:rsidRPr="00551C49" w:rsidRDefault="00551C49" w:rsidP="00CE558C">
      <w:pPr>
        <w:widowControl w:val="0"/>
        <w:tabs>
          <w:tab w:val="left" w:pos="1690"/>
        </w:tabs>
        <w:spacing w:before="120" w:after="120"/>
        <w:jc w:val="both"/>
        <w:rPr>
          <w:rFonts w:eastAsia="Times New Roman"/>
          <w:szCs w:val="24"/>
          <w:lang w:eastAsia="x-none"/>
        </w:rPr>
      </w:pPr>
      <w:r w:rsidRPr="00551C49">
        <w:rPr>
          <w:rFonts w:eastAsia="Times New Roman"/>
          <w:szCs w:val="24"/>
          <w:lang w:val="x-none" w:eastAsia="x-none"/>
        </w:rPr>
        <w:t>Пластовая температура в залежах зависит от глубины их залегания и геотемпературных особенностей соответствующего участка земной коры. Известны температуры от близких к 0°С в газогидратных залежах и до +200°С в глубокозалегающих пластах.</w:t>
      </w:r>
    </w:p>
    <w:p w:rsidR="00551C49" w:rsidRPr="00551C49" w:rsidRDefault="00551C49" w:rsidP="00CE558C">
      <w:pPr>
        <w:spacing w:before="120" w:after="120"/>
        <w:jc w:val="both"/>
      </w:pPr>
      <w:r w:rsidRPr="00551C49">
        <w:t>Зоны влияния температуры на эксплуатацию:</w:t>
      </w:r>
    </w:p>
    <w:p w:rsidR="00551C49" w:rsidRPr="0059720C" w:rsidRDefault="00551C49" w:rsidP="0059720C">
      <w:pPr>
        <w:pStyle w:val="aff2"/>
        <w:numPr>
          <w:ilvl w:val="0"/>
          <w:numId w:val="155"/>
        </w:numPr>
        <w:autoSpaceDE w:val="0"/>
        <w:autoSpaceDN w:val="0"/>
        <w:adjustRightInd w:val="0"/>
        <w:spacing w:before="60" w:after="60"/>
        <w:ind w:left="567" w:hanging="397"/>
        <w:contextualSpacing w:val="0"/>
        <w:rPr>
          <w:szCs w:val="24"/>
        </w:rPr>
      </w:pPr>
      <w:r w:rsidRPr="0059720C">
        <w:rPr>
          <w:szCs w:val="24"/>
        </w:rPr>
        <w:t>Зона 1. Кабельная линия и удлинитель. Оплавление, прогар и отказ кабельной линии.</w:t>
      </w:r>
    </w:p>
    <w:p w:rsidR="00551C49" w:rsidRPr="0059720C" w:rsidRDefault="00551C49" w:rsidP="0059720C">
      <w:pPr>
        <w:pStyle w:val="aff2"/>
        <w:numPr>
          <w:ilvl w:val="0"/>
          <w:numId w:val="155"/>
        </w:numPr>
        <w:spacing w:before="60" w:after="60"/>
        <w:ind w:left="567" w:hanging="397"/>
        <w:contextualSpacing w:val="0"/>
        <w:jc w:val="both"/>
        <w:rPr>
          <w:szCs w:val="24"/>
        </w:rPr>
      </w:pPr>
      <w:r w:rsidRPr="0059720C">
        <w:rPr>
          <w:szCs w:val="24"/>
        </w:rPr>
        <w:t xml:space="preserve">Зона 2. ПЭД. Перегрев, снижение сопротивления изоляции, разгерметизация </w:t>
      </w:r>
      <w:r w:rsidR="003247A3">
        <w:rPr>
          <w:szCs w:val="24"/>
        </w:rPr>
        <w:t>ГЗ</w:t>
      </w:r>
      <w:r w:rsidR="003247A3" w:rsidRPr="0059720C">
        <w:rPr>
          <w:szCs w:val="24"/>
        </w:rPr>
        <w:t xml:space="preserve"> </w:t>
      </w:r>
      <w:r w:rsidRPr="0059720C">
        <w:rPr>
          <w:szCs w:val="24"/>
        </w:rPr>
        <w:t xml:space="preserve">и отказ двигателя. </w:t>
      </w:r>
    </w:p>
    <w:p w:rsidR="00551C49" w:rsidRPr="00551C49" w:rsidRDefault="00551C49" w:rsidP="00CE558C">
      <w:pPr>
        <w:widowControl w:val="0"/>
        <w:tabs>
          <w:tab w:val="left" w:pos="1690"/>
        </w:tabs>
        <w:spacing w:before="120" w:after="120"/>
        <w:jc w:val="both"/>
        <w:rPr>
          <w:rFonts w:eastAsia="Times New Roman"/>
          <w:szCs w:val="24"/>
          <w:lang w:eastAsia="x-none"/>
        </w:rPr>
      </w:pPr>
      <w:r w:rsidRPr="00551C49">
        <w:rPr>
          <w:rFonts w:eastAsia="Times New Roman"/>
          <w:szCs w:val="24"/>
          <w:lang w:eastAsia="x-none"/>
        </w:rPr>
        <w:t>Высокая температура пласта не только негативно влияет на ЭПО, но и может интенсифицировать такие осложнения как коррозия и солеотложения. Поэтому при оценке негативного влияния высокой температуры необходимо учесть данные риски и в случае необходимости комплексно подойти к организации защиты.</w:t>
      </w:r>
    </w:p>
    <w:p w:rsidR="00551C49" w:rsidRPr="00726FEB" w:rsidRDefault="00551C49" w:rsidP="008F2261">
      <w:pPr>
        <w:pStyle w:val="aff2"/>
        <w:keepNext/>
        <w:numPr>
          <w:ilvl w:val="2"/>
          <w:numId w:val="129"/>
        </w:numPr>
        <w:tabs>
          <w:tab w:val="left" w:pos="993"/>
        </w:tabs>
        <w:spacing w:before="240" w:after="120"/>
        <w:ind w:left="0" w:firstLine="0"/>
        <w:contextualSpacing w:val="0"/>
        <w:jc w:val="both"/>
        <w:outlineLvl w:val="2"/>
        <w:rPr>
          <w:rFonts w:ascii="Arial" w:eastAsia="Times New Roman" w:hAnsi="Arial"/>
          <w:b/>
          <w:i/>
          <w:caps/>
          <w:sz w:val="20"/>
          <w:szCs w:val="20"/>
          <w:lang w:eastAsia="ru-RU"/>
        </w:rPr>
      </w:pPr>
      <w:bookmarkStart w:id="1112" w:name="_Toc459388263"/>
      <w:bookmarkStart w:id="1113" w:name="_Toc56280678"/>
      <w:bookmarkStart w:id="1114" w:name="_Toc208388647"/>
      <w:r w:rsidRPr="00726FEB">
        <w:rPr>
          <w:rFonts w:ascii="Arial" w:eastAsia="Times New Roman" w:hAnsi="Arial"/>
          <w:b/>
          <w:i/>
          <w:caps/>
          <w:sz w:val="20"/>
          <w:szCs w:val="20"/>
          <w:lang w:eastAsia="ru-RU"/>
        </w:rPr>
        <w:t>МЕТОДЫ БОРЬБЫ С ОСЛОЖНЯЮЩИМ ФАКТОРОМ</w:t>
      </w:r>
      <w:bookmarkEnd w:id="1112"/>
      <w:bookmarkEnd w:id="1113"/>
      <w:bookmarkEnd w:id="1114"/>
    </w:p>
    <w:p w:rsidR="00551C49" w:rsidRPr="0059720C" w:rsidRDefault="00551C49" w:rsidP="00551C49">
      <w:pPr>
        <w:jc w:val="both"/>
        <w:rPr>
          <w:szCs w:val="24"/>
          <w:u w:val="single"/>
        </w:rPr>
      </w:pPr>
      <w:r w:rsidRPr="0059720C">
        <w:rPr>
          <w:b/>
          <w:szCs w:val="24"/>
          <w:u w:val="single"/>
        </w:rPr>
        <w:t>Методы защиты от влияния высокой температуры</w:t>
      </w:r>
      <w:r w:rsidRPr="0059720C">
        <w:rPr>
          <w:szCs w:val="24"/>
          <w:u w:val="single"/>
        </w:rPr>
        <w:t>:</w:t>
      </w:r>
    </w:p>
    <w:p w:rsidR="00551C49" w:rsidRPr="00551C49" w:rsidRDefault="00551C49" w:rsidP="00CE558C">
      <w:pPr>
        <w:widowControl w:val="0"/>
        <w:numPr>
          <w:ilvl w:val="0"/>
          <w:numId w:val="11"/>
        </w:numPr>
        <w:tabs>
          <w:tab w:val="num" w:pos="709"/>
        </w:tabs>
        <w:overflowPunct w:val="0"/>
        <w:autoSpaceDE w:val="0"/>
        <w:autoSpaceDN w:val="0"/>
        <w:adjustRightInd w:val="0"/>
        <w:spacing w:before="120"/>
        <w:ind w:left="567" w:hanging="397"/>
        <w:jc w:val="both"/>
        <w:textAlignment w:val="baseline"/>
      </w:pPr>
      <w:r w:rsidRPr="00551C49">
        <w:t xml:space="preserve">Использование ГНО в термостойком исполнении согласно </w:t>
      </w:r>
      <w:r w:rsidR="0010715B" w:rsidRPr="0010715B">
        <w:t>Едины</w:t>
      </w:r>
      <w:r w:rsidR="0010715B">
        <w:t>м</w:t>
      </w:r>
      <w:r w:rsidR="0010715B" w:rsidRPr="0010715B">
        <w:t xml:space="preserve"> технически</w:t>
      </w:r>
      <w:r w:rsidR="0010715B">
        <w:t>м</w:t>
      </w:r>
      <w:r w:rsidR="0010715B" w:rsidRPr="0010715B">
        <w:t xml:space="preserve"> требования</w:t>
      </w:r>
      <w:r w:rsidR="0010715B">
        <w:t>м</w:t>
      </w:r>
      <w:r w:rsidRPr="00551C49">
        <w:t xml:space="preserve"> Компании </w:t>
      </w:r>
      <w:r w:rsidR="0050063E" w:rsidRPr="00551C49">
        <w:t xml:space="preserve">№ П1-01.05 М-0005 </w:t>
      </w:r>
      <w:r w:rsidRPr="00551C49">
        <w:t>«</w:t>
      </w:r>
      <w:r w:rsidR="00DB6690">
        <w:t>Т</w:t>
      </w:r>
      <w:r w:rsidRPr="00551C49">
        <w:t>ехнические требования к УЭЦН, ШГН, НКТ и другому оборудованию для добычи нефти».</w:t>
      </w:r>
    </w:p>
    <w:p w:rsidR="00551C49" w:rsidRPr="00551C49" w:rsidRDefault="00551C49" w:rsidP="00CE558C">
      <w:pPr>
        <w:spacing w:before="120" w:after="120"/>
        <w:jc w:val="both"/>
        <w:rPr>
          <w:szCs w:val="24"/>
        </w:rPr>
      </w:pPr>
      <w:r w:rsidRPr="00551C49">
        <w:rPr>
          <w:szCs w:val="24"/>
        </w:rPr>
        <w:t>При организации защиты механизированного фонда от осложняющих факторов необходимо проводить градацию фонда по дебиту жидкости. Для скважин осложненных высокой температурой:</w:t>
      </w:r>
    </w:p>
    <w:p w:rsidR="00551C49" w:rsidRPr="00551C49" w:rsidRDefault="00551C49" w:rsidP="00CE558C">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w:t>
      </w:r>
      <w:r w:rsidR="003C11B6" w:rsidRPr="00551C49">
        <w:t xml:space="preserve">1 </w:t>
      </w:r>
      <w:r w:rsidR="003C11B6" w:rsidRPr="00551C49">
        <w:tab/>
      </w:r>
      <w:r w:rsidRPr="00551C49">
        <w:t>от 0 до 100 м</w:t>
      </w:r>
      <w:r w:rsidRPr="00551C49">
        <w:rPr>
          <w:vertAlign w:val="superscript"/>
        </w:rPr>
        <w:t>3</w:t>
      </w:r>
      <w:r w:rsidRPr="00551C49">
        <w:t>/сут.</w:t>
      </w:r>
    </w:p>
    <w:p w:rsidR="00551C49" w:rsidRPr="00551C49" w:rsidRDefault="00551C49" w:rsidP="00CE558C">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2 </w:t>
      </w:r>
      <w:r w:rsidRPr="00551C49">
        <w:tab/>
        <w:t>от 101 до 250 м</w:t>
      </w:r>
      <w:r w:rsidRPr="00551C49">
        <w:rPr>
          <w:vertAlign w:val="superscript"/>
        </w:rPr>
        <w:t>3</w:t>
      </w:r>
      <w:r w:rsidRPr="00551C49">
        <w:t>/сут.</w:t>
      </w:r>
    </w:p>
    <w:p w:rsidR="00551C49" w:rsidRPr="00551C49" w:rsidRDefault="00551C49" w:rsidP="00CE558C">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3</w:t>
      </w:r>
      <w:r w:rsidRPr="00551C49">
        <w:tab/>
        <w:t>от 251 до 600 м</w:t>
      </w:r>
      <w:r w:rsidRPr="00551C49">
        <w:rPr>
          <w:vertAlign w:val="superscript"/>
        </w:rPr>
        <w:t>3</w:t>
      </w:r>
      <w:r w:rsidRPr="00551C49">
        <w:t>/сут.</w:t>
      </w:r>
    </w:p>
    <w:p w:rsidR="00551C49" w:rsidRPr="00551C49" w:rsidRDefault="00551C49" w:rsidP="00CE558C">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4</w:t>
      </w:r>
      <w:r w:rsidRPr="00551C49">
        <w:tab/>
        <w:t>от 601 м</w:t>
      </w:r>
      <w:r w:rsidRPr="00551C49">
        <w:rPr>
          <w:vertAlign w:val="superscript"/>
        </w:rPr>
        <w:t>3</w:t>
      </w:r>
      <w:r w:rsidRPr="00551C49">
        <w:t>/сут и более.</w:t>
      </w:r>
    </w:p>
    <w:p w:rsidR="00551C49" w:rsidRPr="00551C49" w:rsidRDefault="00551C49" w:rsidP="00CE558C">
      <w:pPr>
        <w:spacing w:before="120" w:after="120"/>
        <w:jc w:val="both"/>
        <w:rPr>
          <w:szCs w:val="24"/>
        </w:rPr>
      </w:pPr>
      <w:r w:rsidRPr="00551C49">
        <w:rPr>
          <w:szCs w:val="24"/>
        </w:rPr>
        <w:t>Градация осложненного фонда по дебиту жидкости проводят для качественного выбора технологий защиты и корректного проведения сравнительного анализа эффективности выбранных методов защиты.</w:t>
      </w:r>
    </w:p>
    <w:p w:rsidR="00551C49" w:rsidRPr="00726FEB" w:rsidRDefault="00551C49" w:rsidP="00197844">
      <w:pPr>
        <w:pStyle w:val="aff2"/>
        <w:keepNext/>
        <w:numPr>
          <w:ilvl w:val="1"/>
          <w:numId w:val="129"/>
        </w:numPr>
        <w:spacing w:before="240" w:after="240"/>
        <w:ind w:left="0" w:firstLine="0"/>
        <w:contextualSpacing w:val="0"/>
        <w:jc w:val="both"/>
        <w:outlineLvl w:val="2"/>
        <w:rPr>
          <w:rFonts w:ascii="Arial" w:eastAsia="Times New Roman" w:hAnsi="Arial"/>
          <w:b/>
          <w:caps/>
          <w:szCs w:val="24"/>
          <w:lang w:eastAsia="ru-RU"/>
        </w:rPr>
      </w:pPr>
      <w:bookmarkStart w:id="1115" w:name="_Toc459388264"/>
      <w:bookmarkStart w:id="1116" w:name="_Toc56280679"/>
      <w:bookmarkStart w:id="1117" w:name="_Toc208388648"/>
      <w:r w:rsidRPr="00726FEB">
        <w:rPr>
          <w:rFonts w:ascii="Arial" w:eastAsia="Times New Roman" w:hAnsi="Arial"/>
          <w:b/>
          <w:caps/>
          <w:szCs w:val="24"/>
          <w:lang w:eastAsia="ru-RU"/>
        </w:rPr>
        <w:t>ВЫСОКИЙ ГАЗОВЫЙ ФАКТОР</w:t>
      </w:r>
      <w:bookmarkEnd w:id="1115"/>
      <w:bookmarkEnd w:id="1116"/>
      <w:bookmarkEnd w:id="1117"/>
    </w:p>
    <w:p w:rsidR="00551C49" w:rsidRPr="00726FEB" w:rsidRDefault="00551C49" w:rsidP="008F2261">
      <w:pPr>
        <w:pStyle w:val="aff2"/>
        <w:keepNext/>
        <w:numPr>
          <w:ilvl w:val="2"/>
          <w:numId w:val="129"/>
        </w:numPr>
        <w:tabs>
          <w:tab w:val="left" w:pos="993"/>
        </w:tabs>
        <w:spacing w:before="120" w:after="120"/>
        <w:ind w:left="0" w:firstLine="0"/>
        <w:contextualSpacing w:val="0"/>
        <w:jc w:val="both"/>
        <w:outlineLvl w:val="2"/>
        <w:rPr>
          <w:rFonts w:ascii="Arial" w:eastAsia="Times New Roman" w:hAnsi="Arial"/>
          <w:b/>
          <w:i/>
          <w:caps/>
          <w:sz w:val="20"/>
          <w:szCs w:val="20"/>
          <w:lang w:eastAsia="ru-RU"/>
        </w:rPr>
      </w:pPr>
      <w:bookmarkStart w:id="1118" w:name="_Toc459388265"/>
      <w:bookmarkStart w:id="1119" w:name="_Toc56280680"/>
      <w:bookmarkStart w:id="1120" w:name="_Toc208388649"/>
      <w:r w:rsidRPr="00726FEB">
        <w:rPr>
          <w:rFonts w:ascii="Arial" w:eastAsia="Times New Roman" w:hAnsi="Arial"/>
          <w:b/>
          <w:i/>
          <w:caps/>
          <w:sz w:val="20"/>
          <w:szCs w:val="20"/>
          <w:lang w:eastAsia="ru-RU"/>
        </w:rPr>
        <w:t>ХАРАКТЕРИСТИКА ОСЛОЖНЯЮЩЕГО ФАКТОРА</w:t>
      </w:r>
      <w:bookmarkEnd w:id="1118"/>
      <w:bookmarkEnd w:id="1119"/>
      <w:bookmarkEnd w:id="1120"/>
    </w:p>
    <w:p w:rsidR="00551C49" w:rsidRPr="00551C49" w:rsidRDefault="00754D39" w:rsidP="00CE558C">
      <w:pPr>
        <w:widowControl w:val="0"/>
        <w:tabs>
          <w:tab w:val="left" w:pos="1690"/>
        </w:tabs>
        <w:spacing w:before="120" w:after="120"/>
        <w:jc w:val="both"/>
        <w:rPr>
          <w:rFonts w:eastAsia="Times New Roman"/>
          <w:szCs w:val="24"/>
          <w:lang w:eastAsia="x-none"/>
        </w:rPr>
      </w:pPr>
      <w:r>
        <w:rPr>
          <w:rFonts w:eastAsia="Times New Roman"/>
          <w:szCs w:val="24"/>
          <w:lang w:eastAsia="x-none"/>
        </w:rPr>
        <w:t>Газовый фактор</w:t>
      </w:r>
      <w:r w:rsidR="00551C49" w:rsidRPr="00551C49">
        <w:rPr>
          <w:rFonts w:eastAsia="Times New Roman"/>
          <w:szCs w:val="24"/>
          <w:lang w:val="x-none" w:eastAsia="x-none"/>
        </w:rPr>
        <w:t xml:space="preserve"> представляет собой объёмное содержан</w:t>
      </w:r>
      <w:r>
        <w:rPr>
          <w:rFonts w:eastAsia="Times New Roman"/>
          <w:szCs w:val="24"/>
          <w:lang w:val="x-none" w:eastAsia="x-none"/>
        </w:rPr>
        <w:t>ие газа в единице массы нефти (газовый фактор</w:t>
      </w:r>
      <w:r w:rsidR="00551C49" w:rsidRPr="00551C49">
        <w:rPr>
          <w:rFonts w:eastAsia="Times New Roman"/>
          <w:szCs w:val="24"/>
          <w:lang w:val="x-none" w:eastAsia="x-none"/>
        </w:rPr>
        <w:t xml:space="preserve"> = Qг / Qн), единица измерения – м</w:t>
      </w:r>
      <w:r w:rsidR="00551C49" w:rsidRPr="00551C49">
        <w:rPr>
          <w:rFonts w:eastAsia="Times New Roman"/>
          <w:szCs w:val="24"/>
          <w:vertAlign w:val="superscript"/>
          <w:lang w:val="x-none" w:eastAsia="x-none"/>
        </w:rPr>
        <w:t>3</w:t>
      </w:r>
      <w:r w:rsidR="00551C49" w:rsidRPr="00551C49">
        <w:rPr>
          <w:rFonts w:eastAsia="Times New Roman"/>
          <w:szCs w:val="24"/>
          <w:lang w:val="x-none" w:eastAsia="x-none"/>
        </w:rPr>
        <w:t xml:space="preserve">/т. </w:t>
      </w:r>
      <w:r w:rsidR="00551C49" w:rsidRPr="00551C49">
        <w:rPr>
          <w:rFonts w:eastAsia="Times New Roman"/>
          <w:szCs w:val="24"/>
          <w:lang w:eastAsia="x-none"/>
        </w:rPr>
        <w:t>Г</w:t>
      </w:r>
      <w:r>
        <w:rPr>
          <w:rFonts w:eastAsia="Times New Roman"/>
          <w:szCs w:val="24"/>
          <w:lang w:eastAsia="x-none"/>
        </w:rPr>
        <w:t>азовый фактор</w:t>
      </w:r>
      <w:r w:rsidR="00551C49" w:rsidRPr="00551C49">
        <w:rPr>
          <w:rFonts w:eastAsia="Times New Roman"/>
          <w:szCs w:val="24"/>
          <w:lang w:val="x-none" w:eastAsia="x-none"/>
        </w:rPr>
        <w:t xml:space="preserve"> зависит от соотношения газа и нефти в пласте, от физических и геологических свойств пласта, от характера и темпа эксплуатации, от давления в пласте и т.д.</w:t>
      </w:r>
    </w:p>
    <w:p w:rsidR="00551C49" w:rsidRPr="00551C49" w:rsidRDefault="00551C49" w:rsidP="00551C49">
      <w:pPr>
        <w:widowControl w:val="0"/>
        <w:tabs>
          <w:tab w:val="left" w:pos="1690"/>
        </w:tabs>
        <w:jc w:val="both"/>
        <w:rPr>
          <w:rFonts w:eastAsia="Times New Roman"/>
          <w:szCs w:val="24"/>
          <w:lang w:val="x-none" w:eastAsia="x-none"/>
        </w:rPr>
      </w:pPr>
      <w:r w:rsidRPr="00551C49">
        <w:rPr>
          <w:rFonts w:eastAsia="Times New Roman"/>
          <w:szCs w:val="24"/>
          <w:lang w:val="x-none" w:eastAsia="x-none"/>
        </w:rPr>
        <w:t xml:space="preserve">Высокий газовый фактор – значение </w:t>
      </w:r>
      <w:r w:rsidR="00754D39">
        <w:rPr>
          <w:rFonts w:eastAsia="Times New Roman"/>
          <w:szCs w:val="24"/>
          <w:lang w:eastAsia="x-none"/>
        </w:rPr>
        <w:t>газового фактора</w:t>
      </w:r>
      <w:r w:rsidRPr="00551C49">
        <w:rPr>
          <w:rFonts w:eastAsia="Times New Roman"/>
          <w:szCs w:val="24"/>
          <w:lang w:val="x-none" w:eastAsia="x-none"/>
        </w:rPr>
        <w:t xml:space="preserve"> при котором в условиях эк</w:t>
      </w:r>
      <w:r w:rsidRPr="00551C49">
        <w:rPr>
          <w:rFonts w:eastAsia="Times New Roman"/>
          <w:szCs w:val="24"/>
          <w:lang w:eastAsia="x-none"/>
        </w:rPr>
        <w:t>сплуатации</w:t>
      </w:r>
      <w:r w:rsidRPr="00551C49">
        <w:rPr>
          <w:rFonts w:eastAsia="Times New Roman"/>
          <w:szCs w:val="24"/>
          <w:lang w:val="x-none" w:eastAsia="x-none"/>
        </w:rPr>
        <w:t xml:space="preserve"> скважины УЭЦН содержание свободного газа (газосодержание) на входе насоса </w:t>
      </w:r>
      <w:r w:rsidRPr="00551C49">
        <w:rPr>
          <w:rFonts w:eastAsia="Times New Roman"/>
          <w:szCs w:val="24"/>
          <w:lang w:eastAsia="x-none"/>
        </w:rPr>
        <w:t xml:space="preserve">негативно </w:t>
      </w:r>
      <w:r w:rsidRPr="00551C49">
        <w:rPr>
          <w:rFonts w:eastAsia="Times New Roman"/>
          <w:szCs w:val="24"/>
          <w:lang w:val="x-none" w:eastAsia="x-none"/>
        </w:rPr>
        <w:t>влияет на его параметры (подача, развиваемое давление).</w:t>
      </w:r>
    </w:p>
    <w:p w:rsidR="00551C49" w:rsidRPr="00726FEB" w:rsidRDefault="00551C49" w:rsidP="004260FC">
      <w:pPr>
        <w:pStyle w:val="aff2"/>
        <w:keepNext/>
        <w:numPr>
          <w:ilvl w:val="2"/>
          <w:numId w:val="129"/>
        </w:numPr>
        <w:tabs>
          <w:tab w:val="left" w:pos="993"/>
        </w:tabs>
        <w:spacing w:before="240" w:after="120"/>
        <w:ind w:left="0" w:firstLine="0"/>
        <w:contextualSpacing w:val="0"/>
        <w:jc w:val="both"/>
        <w:outlineLvl w:val="2"/>
        <w:rPr>
          <w:rFonts w:ascii="Arial" w:eastAsia="Times New Roman" w:hAnsi="Arial"/>
          <w:b/>
          <w:i/>
          <w:caps/>
          <w:sz w:val="20"/>
          <w:szCs w:val="20"/>
          <w:lang w:eastAsia="ru-RU"/>
        </w:rPr>
      </w:pPr>
      <w:bookmarkStart w:id="1121" w:name="_Toc459388266"/>
      <w:bookmarkStart w:id="1122" w:name="_Toc56280681"/>
      <w:bookmarkStart w:id="1123" w:name="_Toc208388650"/>
      <w:r w:rsidRPr="00726FEB">
        <w:rPr>
          <w:rFonts w:ascii="Arial" w:eastAsia="Times New Roman" w:hAnsi="Arial"/>
          <w:b/>
          <w:i/>
          <w:caps/>
          <w:sz w:val="20"/>
          <w:szCs w:val="20"/>
          <w:lang w:eastAsia="ru-RU"/>
        </w:rPr>
        <w:t>ПРИЧИНЫ ВОЗНИКНОВЕНИЯ И ХАРАКТЕР НЕГАТИВНОГО ВЛИЯНИЯ осложняющих факторов НА ЭКСПЛУАТАЦИЮ СКВАЖИН</w:t>
      </w:r>
      <w:bookmarkEnd w:id="1121"/>
      <w:bookmarkEnd w:id="1122"/>
      <w:bookmarkEnd w:id="1123"/>
    </w:p>
    <w:p w:rsidR="00551C49" w:rsidRPr="00551C49" w:rsidRDefault="00551C49" w:rsidP="00CE558C">
      <w:pPr>
        <w:spacing w:before="120" w:after="120"/>
        <w:jc w:val="both"/>
        <w:rPr>
          <w:color w:val="000000"/>
        </w:rPr>
      </w:pPr>
      <w:r w:rsidRPr="00551C49">
        <w:rPr>
          <w:color w:val="000000"/>
        </w:rPr>
        <w:t>Содержание свободного газа на входе в насос определяется по каждой скважине расчетным путем (данные по параметрам и характеристикам пластовых жидкостей, параметрам работы УЭЦН и т.д.).</w:t>
      </w:r>
    </w:p>
    <w:p w:rsidR="00551C49" w:rsidRPr="00551C49" w:rsidRDefault="00551C49" w:rsidP="00CE558C">
      <w:pPr>
        <w:widowControl w:val="0"/>
        <w:tabs>
          <w:tab w:val="left" w:pos="1690"/>
        </w:tabs>
        <w:spacing w:before="120" w:after="120"/>
        <w:jc w:val="both"/>
        <w:rPr>
          <w:rFonts w:eastAsia="Times New Roman"/>
          <w:szCs w:val="24"/>
          <w:lang w:eastAsia="x-none"/>
        </w:rPr>
      </w:pPr>
      <w:r w:rsidRPr="00551C49">
        <w:rPr>
          <w:rFonts w:eastAsia="Times New Roman"/>
          <w:szCs w:val="24"/>
          <w:lang w:eastAsia="x-none"/>
        </w:rPr>
        <w:t xml:space="preserve">Главный параметр, влияющий на значение </w:t>
      </w:r>
      <w:r w:rsidR="003C11B6" w:rsidRPr="00551C49">
        <w:rPr>
          <w:rFonts w:eastAsia="Times New Roman"/>
          <w:szCs w:val="24"/>
          <w:lang w:val="x-none" w:eastAsia="x-none"/>
        </w:rPr>
        <w:t>содержани</w:t>
      </w:r>
      <w:r w:rsidR="003C11B6" w:rsidRPr="00551C49">
        <w:rPr>
          <w:rFonts w:eastAsia="Times New Roman"/>
          <w:szCs w:val="24"/>
          <w:lang w:eastAsia="x-none"/>
        </w:rPr>
        <w:t>я</w:t>
      </w:r>
      <w:r w:rsidR="003C11B6" w:rsidRPr="00551C49">
        <w:rPr>
          <w:rFonts w:eastAsia="Times New Roman"/>
          <w:szCs w:val="24"/>
          <w:lang w:val="x-none" w:eastAsia="x-none"/>
        </w:rPr>
        <w:t xml:space="preserve"> свободного газа </w:t>
      </w:r>
      <w:r w:rsidR="003C11B6" w:rsidRPr="00551C49">
        <w:rPr>
          <w:rFonts w:eastAsia="Times New Roman"/>
          <w:szCs w:val="24"/>
          <w:lang w:eastAsia="x-none"/>
        </w:rPr>
        <w:t>— это</w:t>
      </w:r>
      <w:r w:rsidRPr="00551C49">
        <w:rPr>
          <w:rFonts w:eastAsia="Times New Roman"/>
          <w:szCs w:val="24"/>
          <w:lang w:eastAsia="x-none"/>
        </w:rPr>
        <w:t xml:space="preserve"> соотношение давление на приеме насоса к давлению насыщения или </w:t>
      </w:r>
      <w:r w:rsidR="00E071A9" w:rsidRPr="00551C49">
        <w:rPr>
          <w:rFonts w:eastAsia="Times New Roman"/>
          <w:szCs w:val="24"/>
          <w:lang w:eastAsia="x-none"/>
        </w:rPr>
        <w:t>давлению,</w:t>
      </w:r>
      <w:r w:rsidRPr="00551C49">
        <w:rPr>
          <w:rFonts w:eastAsia="Times New Roman"/>
          <w:szCs w:val="24"/>
          <w:lang w:eastAsia="x-none"/>
        </w:rPr>
        <w:t xml:space="preserve"> при котором газ прорывается из зоны ГНК.</w:t>
      </w:r>
    </w:p>
    <w:p w:rsidR="00551C49" w:rsidRPr="00551C49" w:rsidRDefault="00551C49" w:rsidP="00CE558C">
      <w:pPr>
        <w:spacing w:before="120" w:after="120"/>
        <w:jc w:val="both"/>
      </w:pPr>
      <w:r w:rsidRPr="00551C49">
        <w:t xml:space="preserve">Зоны влияния высокого </w:t>
      </w:r>
      <w:r w:rsidR="00754D39">
        <w:t>газового фактора</w:t>
      </w:r>
      <w:r w:rsidRPr="00551C49">
        <w:t xml:space="preserve"> на эксплуатацию:</w:t>
      </w:r>
    </w:p>
    <w:p w:rsidR="00551C49" w:rsidRPr="0059720C" w:rsidRDefault="00551C49" w:rsidP="0059720C">
      <w:pPr>
        <w:pStyle w:val="aff2"/>
        <w:numPr>
          <w:ilvl w:val="0"/>
          <w:numId w:val="156"/>
        </w:numPr>
        <w:autoSpaceDE w:val="0"/>
        <w:autoSpaceDN w:val="0"/>
        <w:adjustRightInd w:val="0"/>
        <w:spacing w:before="60" w:after="60"/>
        <w:ind w:left="567" w:hanging="397"/>
        <w:contextualSpacing w:val="0"/>
        <w:jc w:val="both"/>
        <w:rPr>
          <w:szCs w:val="24"/>
        </w:rPr>
      </w:pPr>
      <w:r w:rsidRPr="0059720C">
        <w:rPr>
          <w:szCs w:val="24"/>
        </w:rPr>
        <w:t xml:space="preserve">Зона 1. УЭЦН. Приводит к деградации напорно-расходных характеристик ЭЦН и к повышенному износу </w:t>
      </w:r>
      <w:r w:rsidR="00DA5D4E">
        <w:rPr>
          <w:szCs w:val="24"/>
        </w:rPr>
        <w:t xml:space="preserve">РО </w:t>
      </w:r>
      <w:r w:rsidRPr="0059720C">
        <w:rPr>
          <w:szCs w:val="24"/>
        </w:rPr>
        <w:t>УЭЦН.</w:t>
      </w:r>
    </w:p>
    <w:p w:rsidR="00551C49" w:rsidRPr="0059720C" w:rsidRDefault="00551C49" w:rsidP="0059720C">
      <w:pPr>
        <w:pStyle w:val="aff2"/>
        <w:numPr>
          <w:ilvl w:val="0"/>
          <w:numId w:val="156"/>
        </w:numPr>
        <w:spacing w:before="60" w:after="60"/>
        <w:ind w:left="567" w:hanging="397"/>
        <w:contextualSpacing w:val="0"/>
        <w:jc w:val="both"/>
        <w:rPr>
          <w:szCs w:val="24"/>
        </w:rPr>
      </w:pPr>
      <w:r w:rsidRPr="0059720C">
        <w:rPr>
          <w:szCs w:val="24"/>
        </w:rPr>
        <w:t>Зона 2. ПЭД. Перегрев, снижение сопротивления изоляции, разгерметизация и отказ двигателя.</w:t>
      </w:r>
    </w:p>
    <w:p w:rsidR="00551C49" w:rsidRPr="00551C49" w:rsidRDefault="00551C49" w:rsidP="00CE558C">
      <w:pPr>
        <w:widowControl w:val="0"/>
        <w:tabs>
          <w:tab w:val="left" w:pos="1690"/>
        </w:tabs>
        <w:spacing w:before="120" w:after="120"/>
        <w:jc w:val="both"/>
        <w:rPr>
          <w:rFonts w:eastAsia="Times New Roman"/>
          <w:szCs w:val="24"/>
          <w:lang w:eastAsia="x-none"/>
        </w:rPr>
      </w:pPr>
      <w:r w:rsidRPr="00551C49">
        <w:rPr>
          <w:rFonts w:eastAsia="Times New Roman"/>
          <w:szCs w:val="24"/>
          <w:lang w:eastAsia="x-none"/>
        </w:rPr>
        <w:t xml:space="preserve">Высокий </w:t>
      </w:r>
      <w:r w:rsidR="00754D39">
        <w:rPr>
          <w:rFonts w:eastAsia="Times New Roman"/>
          <w:szCs w:val="24"/>
          <w:lang w:eastAsia="x-none"/>
        </w:rPr>
        <w:t>газовый фактор</w:t>
      </w:r>
      <w:r w:rsidRPr="00551C49">
        <w:rPr>
          <w:rFonts w:eastAsia="Times New Roman"/>
          <w:szCs w:val="24"/>
          <w:lang w:eastAsia="x-none"/>
        </w:rPr>
        <w:t xml:space="preserve"> не только негативно влияет на ЭПО, но и может интенсифицировать такие осложнения как коррозия, эрозия и солеотложения. Поэтому при оценке негативного влияния </w:t>
      </w:r>
      <w:r w:rsidR="00754D39" w:rsidRPr="00551C49">
        <w:rPr>
          <w:rFonts w:eastAsia="Times New Roman"/>
          <w:szCs w:val="24"/>
          <w:lang w:eastAsia="x-none"/>
        </w:rPr>
        <w:t>в</w:t>
      </w:r>
      <w:r w:rsidR="00754D39">
        <w:rPr>
          <w:rFonts w:eastAsia="Times New Roman"/>
          <w:szCs w:val="24"/>
          <w:lang w:eastAsia="x-none"/>
        </w:rPr>
        <w:t>ысокого газового фактора</w:t>
      </w:r>
      <w:r w:rsidRPr="00551C49">
        <w:rPr>
          <w:rFonts w:eastAsia="Times New Roman"/>
          <w:szCs w:val="24"/>
          <w:lang w:eastAsia="x-none"/>
        </w:rPr>
        <w:t xml:space="preserve"> необходимо учесть данные риски и в случае необходимости комплексно подойти к организации защиты.</w:t>
      </w:r>
    </w:p>
    <w:p w:rsidR="00551C49" w:rsidRPr="00726FEB" w:rsidRDefault="00551C49" w:rsidP="004260FC">
      <w:pPr>
        <w:pStyle w:val="aff2"/>
        <w:keepNext/>
        <w:numPr>
          <w:ilvl w:val="2"/>
          <w:numId w:val="129"/>
        </w:numPr>
        <w:tabs>
          <w:tab w:val="left" w:pos="993"/>
        </w:tabs>
        <w:spacing w:before="240" w:after="120"/>
        <w:ind w:left="0" w:firstLine="0"/>
        <w:contextualSpacing w:val="0"/>
        <w:jc w:val="both"/>
        <w:outlineLvl w:val="2"/>
        <w:rPr>
          <w:rFonts w:ascii="Arial" w:eastAsia="Times New Roman" w:hAnsi="Arial"/>
          <w:b/>
          <w:i/>
          <w:caps/>
          <w:sz w:val="20"/>
          <w:szCs w:val="20"/>
          <w:lang w:eastAsia="ru-RU"/>
        </w:rPr>
      </w:pPr>
      <w:bookmarkStart w:id="1124" w:name="_Toc459388267"/>
      <w:bookmarkStart w:id="1125" w:name="_Toc56280682"/>
      <w:bookmarkStart w:id="1126" w:name="_Toc208388651"/>
      <w:r w:rsidRPr="00726FEB">
        <w:rPr>
          <w:rFonts w:ascii="Arial" w:eastAsia="Times New Roman" w:hAnsi="Arial"/>
          <w:b/>
          <w:i/>
          <w:caps/>
          <w:sz w:val="20"/>
          <w:szCs w:val="20"/>
          <w:lang w:eastAsia="ru-RU"/>
        </w:rPr>
        <w:t>МЕТОДЫ БОРЬБЫ С ОСЛОЖНЯЮЩИМ ФАКТОРОМ</w:t>
      </w:r>
      <w:bookmarkEnd w:id="1124"/>
      <w:bookmarkEnd w:id="1125"/>
      <w:bookmarkEnd w:id="1126"/>
    </w:p>
    <w:p w:rsidR="00551C49" w:rsidRPr="00514F46" w:rsidRDefault="00551C49" w:rsidP="00551C49">
      <w:pPr>
        <w:jc w:val="both"/>
        <w:rPr>
          <w:szCs w:val="24"/>
          <w:u w:val="single"/>
        </w:rPr>
      </w:pPr>
      <w:r w:rsidRPr="00514F46">
        <w:rPr>
          <w:b/>
          <w:szCs w:val="24"/>
          <w:u w:val="single"/>
        </w:rPr>
        <w:t>Методы предупреждения влияния высокого газового фактора</w:t>
      </w:r>
      <w:r w:rsidRPr="00514F46">
        <w:rPr>
          <w:szCs w:val="24"/>
          <w:u w:val="single"/>
        </w:rPr>
        <w:t>:</w:t>
      </w:r>
    </w:p>
    <w:p w:rsidR="00551C49" w:rsidRPr="00551C49" w:rsidRDefault="0059720C" w:rsidP="00514F46">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 xml:space="preserve">ериодическая </w:t>
      </w:r>
      <w:r w:rsidR="009A71A1" w:rsidRPr="009A71A1">
        <w:t xml:space="preserve">эксплуатация УЭЦН (УПР, АПВ) с установкой </w:t>
      </w:r>
      <w:r w:rsidR="000700B4">
        <w:t>ОК</w:t>
      </w:r>
      <w:r w:rsidR="009A71A1" w:rsidRPr="009A71A1">
        <w:t xml:space="preserve"> на 18-й и 20-й НКТ соответственно</w:t>
      </w:r>
      <w:r>
        <w:t>;</w:t>
      </w:r>
    </w:p>
    <w:p w:rsidR="00551C49" w:rsidRPr="00551C49" w:rsidRDefault="0059720C" w:rsidP="00514F46">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551C49" w:rsidRPr="00551C49">
        <w:t>нижение депрессии на пласт (необходимо экономическое обоснование).</w:t>
      </w:r>
    </w:p>
    <w:p w:rsidR="00551C49" w:rsidRPr="00514F46" w:rsidRDefault="00551C49" w:rsidP="00514F46">
      <w:pPr>
        <w:spacing w:before="120" w:after="120"/>
        <w:jc w:val="both"/>
        <w:rPr>
          <w:szCs w:val="24"/>
          <w:u w:val="single"/>
        </w:rPr>
      </w:pPr>
      <w:r w:rsidRPr="00514F46">
        <w:rPr>
          <w:b/>
          <w:szCs w:val="24"/>
          <w:u w:val="single"/>
        </w:rPr>
        <w:t>Методы защиты от влияния высокого газового фактора</w:t>
      </w:r>
      <w:r w:rsidRPr="00514F46">
        <w:rPr>
          <w:szCs w:val="24"/>
          <w:u w:val="single"/>
        </w:rPr>
        <w:t>:</w:t>
      </w:r>
    </w:p>
    <w:p w:rsidR="00551C49" w:rsidRPr="00551C49" w:rsidRDefault="00551C49" w:rsidP="00514F4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УЭЦН специального исполнения для работы в условиях высокого </w:t>
      </w:r>
      <w:r w:rsidR="00754D39">
        <w:t>газового фактора</w:t>
      </w:r>
      <w:r w:rsidR="0059720C">
        <w:t>;</w:t>
      </w:r>
    </w:p>
    <w:p w:rsidR="00551C49" w:rsidRPr="00551C49" w:rsidRDefault="00551C49" w:rsidP="00514F4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СУ со специальным </w:t>
      </w:r>
      <w:r w:rsidR="00E26EFE">
        <w:t>ПО</w:t>
      </w:r>
      <w:r w:rsidRPr="00551C49">
        <w:t xml:space="preserve"> по обеспечению работы УЭЦН в условиях </w:t>
      </w:r>
      <w:r w:rsidR="00754D39">
        <w:t>в</w:t>
      </w:r>
      <w:r w:rsidRPr="00551C49">
        <w:t xml:space="preserve">ысокого </w:t>
      </w:r>
      <w:r w:rsidR="00754D39">
        <w:t>газового фактора</w:t>
      </w:r>
      <w:r w:rsidR="0059720C">
        <w:t>;</w:t>
      </w:r>
    </w:p>
    <w:p w:rsidR="00551C49" w:rsidRPr="00551C49" w:rsidRDefault="0059720C" w:rsidP="00514F46">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рименение газосепарторов, диспергаторов в составе УЭЦН</w:t>
      </w:r>
      <w:r>
        <w:t>;</w:t>
      </w:r>
    </w:p>
    <w:p w:rsidR="00551C49" w:rsidRPr="00551C49" w:rsidRDefault="0059720C" w:rsidP="00514F46">
      <w:pPr>
        <w:widowControl w:val="0"/>
        <w:numPr>
          <w:ilvl w:val="0"/>
          <w:numId w:val="11"/>
        </w:numPr>
        <w:overflowPunct w:val="0"/>
        <w:autoSpaceDE w:val="0"/>
        <w:autoSpaceDN w:val="0"/>
        <w:adjustRightInd w:val="0"/>
        <w:spacing w:before="60"/>
        <w:ind w:left="567" w:hanging="397"/>
        <w:jc w:val="both"/>
        <w:textAlignment w:val="baseline"/>
      </w:pPr>
      <w:r>
        <w:t>п</w:t>
      </w:r>
      <w:r w:rsidR="00551C49" w:rsidRPr="00551C49">
        <w:t>рименение в составе комплекта ГНО дополнительного оборудования типа: струйный насос, отвод газа из затрубного пространства, перепускные клапана и т.д.</w:t>
      </w:r>
      <w:r>
        <w:t>;</w:t>
      </w:r>
    </w:p>
    <w:p w:rsidR="00551C49" w:rsidRPr="00551C49" w:rsidRDefault="0059720C" w:rsidP="00514F46">
      <w:pPr>
        <w:widowControl w:val="0"/>
        <w:numPr>
          <w:ilvl w:val="0"/>
          <w:numId w:val="11"/>
        </w:numPr>
        <w:tabs>
          <w:tab w:val="num" w:pos="709"/>
        </w:tabs>
        <w:overflowPunct w:val="0"/>
        <w:autoSpaceDE w:val="0"/>
        <w:autoSpaceDN w:val="0"/>
        <w:adjustRightInd w:val="0"/>
        <w:spacing w:before="60"/>
        <w:ind w:left="567" w:hanging="397"/>
        <w:jc w:val="both"/>
        <w:textAlignment w:val="baseline"/>
      </w:pPr>
      <w:r>
        <w:t>к</w:t>
      </w:r>
      <w:r w:rsidR="00551C49" w:rsidRPr="00551C49">
        <w:t xml:space="preserve">омплексная технология защиты ГНО от негативного </w:t>
      </w:r>
      <w:r w:rsidR="00E071A9" w:rsidRPr="00551C49">
        <w:t xml:space="preserve">влияния </w:t>
      </w:r>
      <w:r w:rsidR="00754D39">
        <w:t>в</w:t>
      </w:r>
      <w:r w:rsidR="00E071A9" w:rsidRPr="00551C49">
        <w:t>ысокий</w:t>
      </w:r>
      <w:r w:rsidR="00551C49" w:rsidRPr="00551C49">
        <w:t xml:space="preserve"> </w:t>
      </w:r>
      <w:r w:rsidR="00754D39">
        <w:t>газовый фактор</w:t>
      </w:r>
      <w:r>
        <w:t>;</w:t>
      </w:r>
    </w:p>
    <w:p w:rsidR="00551C49" w:rsidRPr="00551C49" w:rsidRDefault="0059720C" w:rsidP="00514F46">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551C49" w:rsidRPr="00551C49">
        <w:t>пуск насоса ниже интервала перфорации.</w:t>
      </w:r>
    </w:p>
    <w:p w:rsidR="00551C49" w:rsidRPr="00551C49" w:rsidRDefault="00551C49" w:rsidP="00514F46">
      <w:pPr>
        <w:spacing w:before="120" w:after="120"/>
        <w:jc w:val="both"/>
        <w:rPr>
          <w:szCs w:val="24"/>
        </w:rPr>
      </w:pPr>
      <w:r w:rsidRPr="00551C49">
        <w:rPr>
          <w:szCs w:val="24"/>
        </w:rPr>
        <w:t>При организации защиты механизированного фонда от осложняющих факторов необходимо</w:t>
      </w:r>
      <w:r w:rsidRPr="00551C49" w:rsidDel="0000016C">
        <w:rPr>
          <w:szCs w:val="24"/>
        </w:rPr>
        <w:t xml:space="preserve"> </w:t>
      </w:r>
      <w:r w:rsidRPr="00551C49">
        <w:rPr>
          <w:szCs w:val="24"/>
        </w:rPr>
        <w:t xml:space="preserve">проводить градацию фонда по дебиту жидкости. </w:t>
      </w:r>
      <w:r w:rsidR="00E071A9" w:rsidRPr="00551C49">
        <w:rPr>
          <w:szCs w:val="24"/>
        </w:rPr>
        <w:t>Для скважин,</w:t>
      </w:r>
      <w:r w:rsidRPr="00551C49">
        <w:rPr>
          <w:szCs w:val="24"/>
        </w:rPr>
        <w:t xml:space="preserve"> осложненных высоким </w:t>
      </w:r>
      <w:r w:rsidR="00754D39">
        <w:rPr>
          <w:szCs w:val="24"/>
        </w:rPr>
        <w:t>газовым фактором</w:t>
      </w:r>
      <w:r w:rsidRPr="00551C49">
        <w:rPr>
          <w:szCs w:val="24"/>
        </w:rPr>
        <w:t>:</w:t>
      </w:r>
    </w:p>
    <w:p w:rsidR="00551C49" w:rsidRPr="00551C49" w:rsidRDefault="00551C49" w:rsidP="00514F4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w:t>
      </w:r>
      <w:r w:rsidR="00E071A9" w:rsidRPr="00551C49">
        <w:t xml:space="preserve">1 </w:t>
      </w:r>
      <w:r w:rsidR="00E071A9" w:rsidRPr="00551C49">
        <w:tab/>
      </w:r>
      <w:r w:rsidRPr="00551C49">
        <w:t>от 0 до 100 м</w:t>
      </w:r>
      <w:r w:rsidRPr="00551C49">
        <w:rPr>
          <w:vertAlign w:val="superscript"/>
        </w:rPr>
        <w:t>3</w:t>
      </w:r>
      <w:r w:rsidRPr="00551C49">
        <w:t>/сут.</w:t>
      </w:r>
    </w:p>
    <w:p w:rsidR="00551C49" w:rsidRPr="00551C49" w:rsidRDefault="00551C49" w:rsidP="00514F4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Группа № 2 </w:t>
      </w:r>
      <w:r w:rsidRPr="00551C49">
        <w:tab/>
        <w:t>от 101 до 250 м</w:t>
      </w:r>
      <w:r w:rsidRPr="00551C49">
        <w:rPr>
          <w:vertAlign w:val="superscript"/>
        </w:rPr>
        <w:t>3</w:t>
      </w:r>
      <w:r w:rsidRPr="00551C49">
        <w:t>/сут.</w:t>
      </w:r>
    </w:p>
    <w:p w:rsidR="00551C49" w:rsidRPr="00551C49" w:rsidRDefault="00551C49" w:rsidP="00514F4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3</w:t>
      </w:r>
      <w:r w:rsidRPr="00551C49">
        <w:tab/>
        <w:t>от 251 до 600 м</w:t>
      </w:r>
      <w:r w:rsidRPr="00551C49">
        <w:rPr>
          <w:vertAlign w:val="superscript"/>
        </w:rPr>
        <w:t>3</w:t>
      </w:r>
      <w:r w:rsidRPr="00551C49">
        <w:t>/сут.</w:t>
      </w:r>
    </w:p>
    <w:p w:rsidR="00551C49" w:rsidRPr="00551C49" w:rsidRDefault="00551C49" w:rsidP="00514F4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Группа № 4</w:t>
      </w:r>
      <w:r w:rsidRPr="00551C49">
        <w:tab/>
        <w:t>от 601 м</w:t>
      </w:r>
      <w:r w:rsidRPr="00551C49">
        <w:rPr>
          <w:vertAlign w:val="superscript"/>
        </w:rPr>
        <w:t>3</w:t>
      </w:r>
      <w:r w:rsidRPr="00551C49">
        <w:t>/сут и более.</w:t>
      </w:r>
    </w:p>
    <w:bookmarkEnd w:id="999"/>
    <w:bookmarkEnd w:id="1000"/>
    <w:bookmarkEnd w:id="1001"/>
    <w:p w:rsidR="00551C49" w:rsidRPr="00551C49" w:rsidRDefault="00551C49" w:rsidP="00514F46">
      <w:pPr>
        <w:spacing w:before="120" w:after="120"/>
        <w:jc w:val="both"/>
        <w:rPr>
          <w:szCs w:val="24"/>
        </w:rPr>
      </w:pPr>
      <w:r w:rsidRPr="00551C49">
        <w:rPr>
          <w:szCs w:val="24"/>
        </w:rPr>
        <w:t>Градация осложненного фонда по дебиту жидкости проводят для качественного выбора технологий защиты и корректного проведения сравнительного анализа эффективности выбранных методов защиты.</w:t>
      </w:r>
    </w:p>
    <w:p w:rsidR="00551C49" w:rsidRPr="00726FEB" w:rsidRDefault="00551C49" w:rsidP="00197844">
      <w:pPr>
        <w:pStyle w:val="aff2"/>
        <w:keepNext/>
        <w:numPr>
          <w:ilvl w:val="1"/>
          <w:numId w:val="129"/>
        </w:numPr>
        <w:spacing w:before="240" w:after="240"/>
        <w:ind w:left="0" w:firstLine="0"/>
        <w:contextualSpacing w:val="0"/>
        <w:jc w:val="both"/>
        <w:outlineLvl w:val="2"/>
        <w:rPr>
          <w:rFonts w:ascii="Arial" w:eastAsia="Times New Roman" w:hAnsi="Arial"/>
          <w:b/>
          <w:caps/>
          <w:szCs w:val="24"/>
          <w:lang w:eastAsia="ru-RU"/>
        </w:rPr>
      </w:pPr>
      <w:bookmarkStart w:id="1127" w:name="_Toc104598868"/>
      <w:bookmarkStart w:id="1128" w:name="_Toc138757688"/>
      <w:bookmarkStart w:id="1129" w:name="_Toc138761125"/>
      <w:bookmarkStart w:id="1130" w:name="_Toc202077789"/>
      <w:bookmarkStart w:id="1131" w:name="_Toc209412821"/>
      <w:bookmarkStart w:id="1132" w:name="_Toc209413006"/>
      <w:bookmarkStart w:id="1133" w:name="_Toc459388268"/>
      <w:bookmarkStart w:id="1134" w:name="_Toc56280683"/>
      <w:bookmarkStart w:id="1135" w:name="_Toc208388652"/>
      <w:r w:rsidRPr="00726FEB">
        <w:rPr>
          <w:rFonts w:ascii="Arial" w:eastAsia="Times New Roman" w:hAnsi="Arial"/>
          <w:b/>
          <w:caps/>
          <w:szCs w:val="24"/>
          <w:lang w:eastAsia="ru-RU"/>
        </w:rPr>
        <w:t>ЭКСПЛУАТАЦИЯ СКВАЖИН В ПЕРИОДИЧЕСКОМ РЕЖИМЕ РАБОТЫ</w:t>
      </w:r>
      <w:bookmarkEnd w:id="1127"/>
      <w:bookmarkEnd w:id="1128"/>
      <w:bookmarkEnd w:id="1129"/>
      <w:bookmarkEnd w:id="1130"/>
      <w:bookmarkEnd w:id="1131"/>
      <w:bookmarkEnd w:id="1132"/>
      <w:bookmarkEnd w:id="1133"/>
      <w:bookmarkEnd w:id="1134"/>
      <w:bookmarkEnd w:id="1135"/>
    </w:p>
    <w:p w:rsidR="00551C49" w:rsidRPr="00366014" w:rsidRDefault="00551C49" w:rsidP="00366014">
      <w:pPr>
        <w:pStyle w:val="31"/>
        <w:numPr>
          <w:ilvl w:val="2"/>
          <w:numId w:val="129"/>
        </w:numPr>
        <w:tabs>
          <w:tab w:val="left" w:pos="851"/>
        </w:tabs>
        <w:spacing w:after="120"/>
        <w:ind w:left="567" w:hanging="567"/>
        <w:rPr>
          <w:rFonts w:ascii="Arial" w:hAnsi="Arial"/>
          <w:i/>
          <w:caps/>
          <w:sz w:val="20"/>
          <w:szCs w:val="20"/>
          <w:lang w:eastAsia="ru-RU"/>
        </w:rPr>
      </w:pPr>
      <w:bookmarkStart w:id="1136" w:name="_Toc459388269"/>
      <w:bookmarkStart w:id="1137" w:name="_Toc56280684"/>
      <w:bookmarkStart w:id="1138" w:name="_Toc208388653"/>
      <w:r w:rsidRPr="00366014">
        <w:rPr>
          <w:rFonts w:ascii="Arial" w:hAnsi="Arial"/>
          <w:i/>
          <w:caps/>
          <w:sz w:val="20"/>
          <w:szCs w:val="20"/>
          <w:lang w:eastAsia="ru-RU"/>
        </w:rPr>
        <w:t>ОПРЕДЕЛЕНИЕ ПЕРИОДИЧЕСКОЙ ЭКСПЛУАТАЦИИ СКВАЖИНЫ</w:t>
      </w:r>
      <w:bookmarkEnd w:id="1136"/>
      <w:bookmarkEnd w:id="1137"/>
      <w:bookmarkEnd w:id="1138"/>
    </w:p>
    <w:p w:rsidR="00551C49" w:rsidRPr="00551C49" w:rsidRDefault="00551C49" w:rsidP="00514F46">
      <w:pPr>
        <w:spacing w:before="120" w:after="120"/>
        <w:jc w:val="both"/>
      </w:pPr>
      <w:r w:rsidRPr="00551C49">
        <w:t xml:space="preserve">Периодическая эксплуатация скважин – способ эксплуатации, основанный на чередовании периодов извлечения и </w:t>
      </w:r>
      <w:r w:rsidRPr="00551C49">
        <w:rPr>
          <w:color w:val="000000"/>
        </w:rPr>
        <w:t>накопления жидкости на забое</w:t>
      </w:r>
      <w:r w:rsidRPr="00551C49">
        <w:t>.</w:t>
      </w:r>
    </w:p>
    <w:p w:rsidR="00551C49" w:rsidRPr="00551C49" w:rsidRDefault="00551C49" w:rsidP="00514F46">
      <w:pPr>
        <w:spacing w:before="120" w:after="120"/>
        <w:jc w:val="both"/>
      </w:pPr>
      <w:r w:rsidRPr="00551C49">
        <w:t xml:space="preserve">Период накопления (t1, </w:t>
      </w:r>
      <w:r w:rsidR="00B82C7B" w:rsidRPr="00CC28E1">
        <w:t>Р</w:t>
      </w:r>
      <w:r w:rsidRPr="00CC28E1">
        <w:t>ис</w:t>
      </w:r>
      <w:r w:rsidR="0059720C" w:rsidRPr="00CC28E1">
        <w:t>унок</w:t>
      </w:r>
      <w:r w:rsidRPr="00CC28E1">
        <w:t xml:space="preserve"> 14</w:t>
      </w:r>
      <w:r w:rsidRPr="00551C49">
        <w:t>) – период, при котором установка отключена и в межтрубном пространстве происходит накопление пластовой жидкости. Зависит от заданного диапазона рабочей депрессии (∆Р</w:t>
      </w:r>
      <w:r w:rsidRPr="00551C49">
        <w:rPr>
          <w:vertAlign w:val="subscript"/>
        </w:rPr>
        <w:t>заб</w:t>
      </w:r>
      <w:r w:rsidRPr="00551C49">
        <w:t>=Р</w:t>
      </w:r>
      <w:r w:rsidRPr="00551C49">
        <w:rPr>
          <w:vertAlign w:val="subscript"/>
        </w:rPr>
        <w:t>заб</w:t>
      </w:r>
      <w:r w:rsidRPr="00551C49">
        <w:t>2 – Р</w:t>
      </w:r>
      <w:r w:rsidRPr="00551C49">
        <w:rPr>
          <w:vertAlign w:val="subscript"/>
        </w:rPr>
        <w:t>заб</w:t>
      </w:r>
      <w:r w:rsidRPr="00551C49">
        <w:t xml:space="preserve">1, </w:t>
      </w:r>
      <w:r w:rsidR="00B82C7B" w:rsidRPr="00CC28E1">
        <w:t>Р</w:t>
      </w:r>
      <w:r w:rsidRPr="00CC28E1">
        <w:t>ис</w:t>
      </w:r>
      <w:r w:rsidR="0059720C" w:rsidRPr="00CC28E1">
        <w:t>унок</w:t>
      </w:r>
      <w:r w:rsidRPr="00CC28E1">
        <w:t xml:space="preserve"> 14</w:t>
      </w:r>
      <w:r w:rsidRPr="00551C49">
        <w:t>).</w:t>
      </w:r>
    </w:p>
    <w:p w:rsidR="00551C49" w:rsidRPr="00551C49" w:rsidRDefault="00551C49" w:rsidP="00514F46">
      <w:pPr>
        <w:spacing w:before="120" w:after="120"/>
        <w:jc w:val="both"/>
      </w:pPr>
      <w:r w:rsidRPr="00551C49">
        <w:t xml:space="preserve">Период извлечения (t2-t1, </w:t>
      </w:r>
      <w:r w:rsidR="00B82C7B" w:rsidRPr="00CC28E1">
        <w:t>Р</w:t>
      </w:r>
      <w:r w:rsidRPr="00CC28E1">
        <w:t>ис</w:t>
      </w:r>
      <w:r w:rsidR="0059720C" w:rsidRPr="00CC28E1">
        <w:t>унок</w:t>
      </w:r>
      <w:r w:rsidRPr="00CC28E1">
        <w:t xml:space="preserve"> 14</w:t>
      </w:r>
      <w:r w:rsidRPr="00551C49">
        <w:t>) – период, при котором установка механизированной добычи находиться в рабочем состоянии и производит подачу пластовой жидкости на устье скважины. Зависит от скорости откачки жидкости из межтрубного пространства, то есть от разницы подачи установки и притока жидкости из скважины для проектного давления на забое.</w:t>
      </w:r>
    </w:p>
    <w:p w:rsidR="00551C49" w:rsidRPr="00551C49" w:rsidRDefault="00551C49" w:rsidP="00551C49">
      <w:pPr>
        <w:jc w:val="center"/>
      </w:pPr>
      <w:r w:rsidRPr="00551C49">
        <w:rPr>
          <w:noProof/>
          <w:lang w:eastAsia="ru-RU"/>
        </w:rPr>
        <w:drawing>
          <wp:inline distT="0" distB="0" distL="0" distR="0" wp14:anchorId="034C2B5F" wp14:editId="1C289416">
            <wp:extent cx="2820670" cy="182880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5" cstate="screen">
                      <a:extLst>
                        <a:ext uri="{28A0092B-C50C-407E-A947-70E740481C1C}">
                          <a14:useLocalDpi xmlns:a14="http://schemas.microsoft.com/office/drawing/2010/main"/>
                        </a:ext>
                      </a:extLst>
                    </a:blip>
                    <a:srcRect/>
                    <a:stretch>
                      <a:fillRect/>
                    </a:stretch>
                  </pic:blipFill>
                  <pic:spPr bwMode="auto">
                    <a:xfrm>
                      <a:off x="0" y="0"/>
                      <a:ext cx="2820670" cy="1828800"/>
                    </a:xfrm>
                    <a:prstGeom prst="rect">
                      <a:avLst/>
                    </a:prstGeom>
                    <a:noFill/>
                    <a:ln>
                      <a:noFill/>
                    </a:ln>
                  </pic:spPr>
                </pic:pic>
              </a:graphicData>
            </a:graphic>
          </wp:inline>
        </w:drawing>
      </w:r>
    </w:p>
    <w:p w:rsidR="00551C49" w:rsidRPr="00551C49" w:rsidRDefault="00551C49" w:rsidP="00551C49">
      <w:pPr>
        <w:spacing w:before="60"/>
        <w:jc w:val="center"/>
        <w:rPr>
          <w:rFonts w:ascii="Arial" w:eastAsia="Times New Roman" w:hAnsi="Arial" w:cs="Arial"/>
          <w:b/>
          <w:sz w:val="20"/>
          <w:szCs w:val="20"/>
          <w:lang w:eastAsia="ru-RU"/>
        </w:rPr>
      </w:pPr>
      <w:bookmarkStart w:id="1139" w:name="Рис14"/>
      <w:r w:rsidRPr="00551C49">
        <w:rPr>
          <w:rFonts w:ascii="Arial" w:eastAsia="Times New Roman" w:hAnsi="Arial"/>
          <w:b/>
          <w:sz w:val="20"/>
          <w:szCs w:val="24"/>
          <w:lang w:eastAsia="ru-RU"/>
        </w:rPr>
        <w:t xml:space="preserve">Рис. </w:t>
      </w:r>
      <w:r w:rsidRPr="00551C49">
        <w:rPr>
          <w:rFonts w:ascii="Arial" w:eastAsia="Times New Roman" w:hAnsi="Arial"/>
          <w:b/>
          <w:sz w:val="20"/>
          <w:szCs w:val="24"/>
          <w:lang w:eastAsia="ru-RU"/>
        </w:rPr>
        <w:fldChar w:fldCharType="begin"/>
      </w:r>
      <w:r w:rsidRPr="00551C49">
        <w:rPr>
          <w:rFonts w:ascii="Arial" w:eastAsia="Times New Roman" w:hAnsi="Arial"/>
          <w:b/>
          <w:sz w:val="20"/>
          <w:szCs w:val="24"/>
          <w:lang w:eastAsia="ru-RU"/>
        </w:rPr>
        <w:instrText xml:space="preserve"> SEQ Рис. \* ARABIC </w:instrText>
      </w:r>
      <w:r w:rsidRPr="00551C49">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14</w:t>
      </w:r>
      <w:r w:rsidRPr="00551C49">
        <w:rPr>
          <w:rFonts w:ascii="Arial" w:eastAsia="Times New Roman" w:hAnsi="Arial"/>
          <w:b/>
          <w:noProof/>
          <w:sz w:val="20"/>
          <w:szCs w:val="24"/>
          <w:lang w:eastAsia="ru-RU"/>
        </w:rPr>
        <w:fldChar w:fldCharType="end"/>
      </w:r>
      <w:r w:rsidRPr="00551C49">
        <w:rPr>
          <w:rFonts w:ascii="Arial" w:eastAsia="Times New Roman" w:hAnsi="Arial" w:cs="Arial"/>
          <w:b/>
          <w:sz w:val="20"/>
          <w:szCs w:val="20"/>
          <w:lang w:eastAsia="ru-RU"/>
        </w:rPr>
        <w:t xml:space="preserve"> </w:t>
      </w:r>
      <w:bookmarkEnd w:id="1139"/>
      <w:r w:rsidRPr="00551C49">
        <w:rPr>
          <w:rFonts w:ascii="Arial" w:eastAsia="Times New Roman" w:hAnsi="Arial" w:cs="Arial"/>
          <w:b/>
          <w:sz w:val="20"/>
          <w:szCs w:val="20"/>
          <w:lang w:eastAsia="ru-RU"/>
        </w:rPr>
        <w:t>Цикл периодической работы</w:t>
      </w:r>
    </w:p>
    <w:p w:rsidR="00551C49" w:rsidRPr="00551C49" w:rsidRDefault="00551C49" w:rsidP="00514F46">
      <w:pPr>
        <w:spacing w:before="120" w:after="120"/>
        <w:jc w:val="both"/>
      </w:pPr>
      <w:r w:rsidRPr="00551C49">
        <w:t>Периоды накопления и извлечени</w:t>
      </w:r>
      <w:r w:rsidR="00E14382">
        <w:t xml:space="preserve">я составляют рабочий цикл (t2, </w:t>
      </w:r>
      <w:r w:rsidR="00E14382" w:rsidRPr="00CC28E1">
        <w:t>Р</w:t>
      </w:r>
      <w:r w:rsidRPr="00CC28E1">
        <w:t>ис</w:t>
      </w:r>
      <w:r w:rsidR="0059720C" w:rsidRPr="00CC28E1">
        <w:t>унок</w:t>
      </w:r>
      <w:r w:rsidRPr="00CC28E1">
        <w:t xml:space="preserve"> 14</w:t>
      </w:r>
      <w:r w:rsidRPr="00551C49">
        <w:t>) периодической эксплуатации скважины, а их соотношение в цикле зависит от кратности превышения подачи установки над притоком жидкости из скважины.</w:t>
      </w:r>
    </w:p>
    <w:p w:rsidR="00551C49" w:rsidRPr="00551C49" w:rsidRDefault="00551C49" w:rsidP="00514F46">
      <w:pPr>
        <w:spacing w:before="120" w:after="120"/>
        <w:jc w:val="both"/>
      </w:pPr>
      <w:r w:rsidRPr="00551C49">
        <w:t>Основанием перевода УЭЦН в периодический режим является снижение притока, отвечающего оптимальному давлению на приеме насоса, ниже 70% от номинальной подачи, с учетом изменения его расходно-напорной характеристики, связанного с отклонением используемой частоты от паспортного значения для спущенного насоса. При этом следует иметь в виду, что приток определяется в условиях приема насоса. Так же показателем перевода в периодический режим является несоответствие кривой скважинной системы напорно-расходной характеристике ЭЦН.</w:t>
      </w:r>
    </w:p>
    <w:p w:rsidR="00551C49" w:rsidRPr="00551C49" w:rsidRDefault="00551C49" w:rsidP="00514F46">
      <w:pPr>
        <w:spacing w:before="120" w:after="120"/>
        <w:jc w:val="both"/>
      </w:pPr>
      <w:r w:rsidRPr="00551C49">
        <w:t xml:space="preserve">Дополнительные критерии перевода УЭЦН в периодический режим: </w:t>
      </w:r>
    </w:p>
    <w:p w:rsidR="00551C49" w:rsidRPr="00551C49" w:rsidRDefault="00551C49" w:rsidP="00514F4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снижение давления на приеме насоса более 5 атмосфер за месяц и (или) увеличение вибрации более 2g; </w:t>
      </w:r>
    </w:p>
    <w:p w:rsidR="00551C49" w:rsidRPr="00551C49" w:rsidRDefault="00551C49" w:rsidP="00514F46">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увеличение числа остановок по ЗСП до 2-3 раз в неделю;</w:t>
      </w:r>
    </w:p>
    <w:p w:rsidR="00551C49" w:rsidRPr="00551C49" w:rsidRDefault="00551C49" w:rsidP="0046211F">
      <w:pPr>
        <w:spacing w:before="120" w:after="120"/>
        <w:jc w:val="both"/>
      </w:pPr>
      <w:r w:rsidRPr="00551C49">
        <w:t>Перед переводом УЭЦН из постоянного в периодический режим необходимо убедиться, что альтернативные способы регулирования работы насоса, такие как снижение частоты или штуцирование, не применимы.</w:t>
      </w:r>
    </w:p>
    <w:p w:rsidR="00551C49" w:rsidRPr="00551C49" w:rsidRDefault="00551C49" w:rsidP="0046211F">
      <w:pPr>
        <w:spacing w:before="120" w:after="120"/>
        <w:jc w:val="both"/>
      </w:pPr>
      <w:r w:rsidRPr="00551C49">
        <w:t>Причины использования периодического режима эксплуатации скважины:</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несоответствие потенциала скважины характеристикам спущенного насоса;</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не корректная интерпретация данных геофизических исследований скважин;</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завышенный прогноз эффекта от </w:t>
      </w:r>
      <w:r w:rsidR="003247A3">
        <w:t>ГТМ</w:t>
      </w:r>
      <w:r w:rsidRPr="00551C49">
        <w:t>;</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снижение притока на скважине в процессе ее эксплуатации;</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отсутствие необходимого типоразмера ЭЦН;</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отказ от использования малодебитного ЭЦН в условиях агрессивной среды (мех. примеси, соли, температура, попутный газ) с целью увеличения межремонтного периода скважин;</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отказ от использования малодебитного ЭЦН с целью повышения энергоэффективности механизированного фонда.</w:t>
      </w:r>
    </w:p>
    <w:p w:rsidR="00551C49" w:rsidRDefault="00551C49" w:rsidP="0046211F">
      <w:pPr>
        <w:spacing w:before="120" w:after="120"/>
        <w:jc w:val="both"/>
      </w:pPr>
      <w:r w:rsidRPr="00551C49">
        <w:t>Периодический режим подразделяется на два частных случая. Режим АПВ и УПР.</w:t>
      </w:r>
    </w:p>
    <w:p w:rsidR="00E67310" w:rsidRPr="00551C49" w:rsidRDefault="00E67310" w:rsidP="0046211F">
      <w:pPr>
        <w:spacing w:before="120" w:after="120"/>
        <w:jc w:val="both"/>
      </w:pPr>
      <w:r>
        <w:t>Эксплуатация УЭЦН в периодическом режиме обязательна с применением СУ с ЧРП или СУ с устройством плавного пуска.</w:t>
      </w:r>
    </w:p>
    <w:p w:rsidR="00551C49" w:rsidRPr="008D7B96" w:rsidRDefault="008D7B96" w:rsidP="008D7B96">
      <w:pPr>
        <w:pStyle w:val="31"/>
        <w:rPr>
          <w:rFonts w:ascii="Arial" w:hAnsi="Arial"/>
          <w:i/>
          <w:caps/>
          <w:sz w:val="20"/>
          <w:szCs w:val="20"/>
          <w:lang w:eastAsia="ru-RU"/>
        </w:rPr>
      </w:pPr>
      <w:bookmarkStart w:id="1140" w:name="_Toc459388270"/>
      <w:bookmarkStart w:id="1141" w:name="_Toc56280685"/>
      <w:bookmarkStart w:id="1142" w:name="_Toc208388654"/>
      <w:r w:rsidRPr="008D7B96">
        <w:rPr>
          <w:rFonts w:ascii="Arial" w:hAnsi="Arial"/>
          <w:i/>
          <w:caps/>
          <w:sz w:val="20"/>
          <w:szCs w:val="20"/>
          <w:lang w:eastAsia="ru-RU"/>
        </w:rPr>
        <w:t xml:space="preserve">11.11.2. </w:t>
      </w:r>
      <w:r w:rsidR="00551C49" w:rsidRPr="008D7B96">
        <w:rPr>
          <w:rFonts w:ascii="Arial" w:hAnsi="Arial"/>
          <w:i/>
          <w:caps/>
          <w:sz w:val="20"/>
          <w:szCs w:val="20"/>
          <w:lang w:eastAsia="ru-RU"/>
        </w:rPr>
        <w:t>ПЕРИОДИЧЕСКИЙ РЕЖИМ АПВ</w:t>
      </w:r>
      <w:bookmarkEnd w:id="1140"/>
      <w:bookmarkEnd w:id="1141"/>
      <w:bookmarkEnd w:id="1142"/>
    </w:p>
    <w:p w:rsidR="00551C49" w:rsidRPr="00551C49" w:rsidRDefault="00551C49" w:rsidP="0046211F">
      <w:pPr>
        <w:spacing w:before="120" w:after="120"/>
        <w:jc w:val="both"/>
      </w:pPr>
      <w:r w:rsidRPr="00551C49">
        <w:rPr>
          <w:color w:val="000000"/>
        </w:rPr>
        <w:t>Периодический режим со времени о</w:t>
      </w:r>
      <w:r w:rsidR="008E2CB5">
        <w:rPr>
          <w:color w:val="000000"/>
        </w:rPr>
        <w:t>снащения</w:t>
      </w:r>
      <w:r w:rsidRPr="00551C49">
        <w:rPr>
          <w:color w:val="000000"/>
        </w:rPr>
        <w:t xml:space="preserve"> </w:t>
      </w:r>
      <w:r w:rsidR="00730F3B">
        <w:rPr>
          <w:color w:val="000000"/>
        </w:rPr>
        <w:t>СУ</w:t>
      </w:r>
      <w:r w:rsidRPr="00551C49">
        <w:rPr>
          <w:color w:val="000000"/>
        </w:rPr>
        <w:t xml:space="preserve"> нефтедобывающих установок функцией автоматического повторного пуска определяется и учитывается как режим АПВ. С началом применения режима периодической эксплуатации УЭЦН с запусками и остановками по заданной программе, цикл «время откачки – время накопления» имел относительно продолжительный интервал (по сложившейся практике не менее двух часов). </w:t>
      </w:r>
      <w:r w:rsidRPr="00551C49">
        <w:t xml:space="preserve">Это связано с тем, что частые прямые пуски приводили к преждевременному отказу ПЭД </w:t>
      </w:r>
      <w:r w:rsidR="00E071A9" w:rsidRPr="00551C49">
        <w:t>из-за высоких пусковых токов,</w:t>
      </w:r>
      <w:r w:rsidRPr="00551C49">
        <w:t xml:space="preserve"> вызываемых высоким пусковым моментом установки.</w:t>
      </w:r>
    </w:p>
    <w:p w:rsidR="00551C49" w:rsidRPr="00551C49" w:rsidRDefault="00551C49" w:rsidP="0046211F">
      <w:pPr>
        <w:spacing w:before="120" w:after="120"/>
        <w:jc w:val="both"/>
      </w:pPr>
      <w:r w:rsidRPr="00551C49">
        <w:t>Недостатками такого способа является:</w:t>
      </w:r>
    </w:p>
    <w:p w:rsidR="00551C49" w:rsidRPr="00551C49" w:rsidRDefault="0059720C"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родолжительная эксплуатация скважины с недостаточным охлаждением ПЭД т.к. во время работы установки основной отбор жидкости происходит из межтрубного пространства скважины</w:t>
      </w:r>
      <w:r>
        <w:t>;</w:t>
      </w:r>
    </w:p>
    <w:p w:rsidR="00551C49" w:rsidRPr="00551C49" w:rsidRDefault="0059720C"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t>э</w:t>
      </w:r>
      <w:r w:rsidR="00551C49" w:rsidRPr="00551C49">
        <w:t>ксплуатация ЭЦН в широком диапазоне расходно-напорной характеристики снижает ресурс оборудования и повышает удельное энергопотребление</w:t>
      </w:r>
      <w:r>
        <w:t>;</w:t>
      </w:r>
    </w:p>
    <w:p w:rsidR="00551C49" w:rsidRPr="00551C49" w:rsidRDefault="0059720C"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родолжительный период накопления отрицательно сказывается на эксплуатации скважин в условиях низких температур</w:t>
      </w:r>
      <w:r>
        <w:t>;</w:t>
      </w:r>
    </w:p>
    <w:p w:rsidR="00551C49" w:rsidRPr="00551C49" w:rsidRDefault="0059720C"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 xml:space="preserve">родолжительный период накопления обеспечивает максимальное оседание на </w:t>
      </w:r>
      <w:r w:rsidR="000700B4">
        <w:t>ОК</w:t>
      </w:r>
      <w:r w:rsidR="00551C49" w:rsidRPr="00551C49">
        <w:t xml:space="preserve"> ЭЦН механических примесей, находящихся в лифте во взвешенном состоянии.</w:t>
      </w:r>
      <w:r>
        <w:t>;</w:t>
      </w:r>
    </w:p>
    <w:p w:rsidR="00551C49" w:rsidRPr="00551C49" w:rsidRDefault="0059720C"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t>н</w:t>
      </w:r>
      <w:r w:rsidR="00551C49" w:rsidRPr="00551C49">
        <w:t>изкий коэффициент использования потенциала скважины, т.к. среднее забойное давление значительно выше давления поддерживаемого в постоянном режиме.</w:t>
      </w:r>
    </w:p>
    <w:p w:rsidR="00551C49" w:rsidRPr="00537102" w:rsidRDefault="00551C49" w:rsidP="0046211F">
      <w:pPr>
        <w:spacing w:before="120" w:after="120"/>
        <w:jc w:val="both"/>
        <w:rPr>
          <w:bCs/>
          <w:iCs/>
        </w:rPr>
      </w:pPr>
      <w:r w:rsidRPr="00551C49">
        <w:rPr>
          <w:bCs/>
          <w:iCs/>
        </w:rPr>
        <w:t>Фонд</w:t>
      </w:r>
      <w:r w:rsidR="00537102">
        <w:rPr>
          <w:bCs/>
          <w:iCs/>
        </w:rPr>
        <w:t>, эксплуатируемый в режиме АПВ:</w:t>
      </w:r>
    </w:p>
    <w:p w:rsidR="00551C49" w:rsidRPr="00551C49" w:rsidRDefault="00551C49" w:rsidP="0059720C">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диапазон рабочего давления на приеме насоса более 5 атмосфер;</w:t>
      </w:r>
    </w:p>
    <w:p w:rsidR="00551C49" w:rsidRPr="00551C49" w:rsidRDefault="00551C49" w:rsidP="0059720C">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назначается по заданному времени работы и накопления.</w:t>
      </w:r>
    </w:p>
    <w:p w:rsidR="00551C49" w:rsidRPr="00551C49" w:rsidRDefault="00551C49" w:rsidP="0046211F">
      <w:pPr>
        <w:spacing w:before="120" w:after="120"/>
        <w:jc w:val="both"/>
      </w:pPr>
      <w:r w:rsidRPr="00551C49">
        <w:t>Ввиду низкой эффективности эксплуатации скважин в периодическом режиме с широким диапазоном цикла по времени и забойному давлению, данный метод не рекомендуется к применению и назначается в исключительных случаях, в основном при не герметичном или отсутствующем ОК над УЭЦН по согласованию с отделом по работе с механизированным фондом скважин</w:t>
      </w:r>
      <w:r w:rsidR="00537102">
        <w:t xml:space="preserve"> </w:t>
      </w:r>
      <w:r w:rsidR="00537102" w:rsidRPr="00537102">
        <w:t xml:space="preserve">после проведения промывки ГНО технологической жидкостью для удаления механических примесей с </w:t>
      </w:r>
      <w:r w:rsidR="000700B4">
        <w:t>ОК</w:t>
      </w:r>
      <w:r w:rsidR="00537102" w:rsidRPr="00537102">
        <w:t>.</w:t>
      </w:r>
    </w:p>
    <w:p w:rsidR="00551C49" w:rsidRPr="00551C49" w:rsidRDefault="00551C49" w:rsidP="0046211F">
      <w:pPr>
        <w:spacing w:before="120" w:after="120"/>
        <w:jc w:val="both"/>
      </w:pPr>
      <w:r w:rsidRPr="00551C49">
        <w:t>При этом следует учитывать ограничения по времени простоя скважины, связанные с климатическими условиями.</w:t>
      </w:r>
    </w:p>
    <w:p w:rsidR="00551C49" w:rsidRPr="0046211F" w:rsidRDefault="00551C49" w:rsidP="0046211F">
      <w:pPr>
        <w:tabs>
          <w:tab w:val="left" w:pos="840"/>
        </w:tabs>
        <w:spacing w:before="120" w:after="120"/>
        <w:rPr>
          <w:b/>
          <w:u w:val="single"/>
        </w:rPr>
      </w:pPr>
      <w:r w:rsidRPr="0046211F">
        <w:rPr>
          <w:b/>
          <w:u w:val="single"/>
        </w:rPr>
        <w:t>Алгоритм расчета режима АПВ:</w:t>
      </w:r>
    </w:p>
    <w:p w:rsidR="00551C49" w:rsidRPr="00551C49" w:rsidRDefault="00551C49" w:rsidP="0046211F">
      <w:pPr>
        <w:overflowPunct w:val="0"/>
        <w:autoSpaceDE w:val="0"/>
        <w:autoSpaceDN w:val="0"/>
        <w:adjustRightInd w:val="0"/>
        <w:spacing w:before="120" w:after="120"/>
        <w:jc w:val="both"/>
        <w:textAlignment w:val="baseline"/>
      </w:pPr>
      <w:r w:rsidRPr="00551C49">
        <w:t>Основными критериями, влияющими на расчёт режима АПВ являются время слива и подъёма жидкости в НКТ. Расчёт режима производится по формулам:</w:t>
      </w:r>
    </w:p>
    <w:p w:rsidR="00551C49" w:rsidRPr="00551C49" w:rsidRDefault="00551C49" w:rsidP="00551C49">
      <w:pPr>
        <w:overflowPunct w:val="0"/>
        <w:autoSpaceDE w:val="0"/>
        <w:autoSpaceDN w:val="0"/>
        <w:adjustRightInd w:val="0"/>
        <w:jc w:val="center"/>
        <w:textAlignment w:val="baseline"/>
        <w:rPr>
          <w:sz w:val="28"/>
          <w:szCs w:val="28"/>
        </w:rPr>
      </w:pPr>
      <w:r w:rsidRPr="00551C49">
        <w:rPr>
          <w:sz w:val="28"/>
          <w:szCs w:val="28"/>
        </w:rPr>
        <w:t>Т</w:t>
      </w:r>
      <w:r w:rsidRPr="00551C49">
        <w:rPr>
          <w:sz w:val="28"/>
          <w:szCs w:val="28"/>
          <w:vertAlign w:val="subscript"/>
        </w:rPr>
        <w:t xml:space="preserve">нак </w:t>
      </w:r>
      <w:r w:rsidRPr="00551C49">
        <w:rPr>
          <w:sz w:val="28"/>
          <w:szCs w:val="28"/>
        </w:rPr>
        <w:t>= Т</w:t>
      </w:r>
      <w:r w:rsidRPr="00551C49">
        <w:rPr>
          <w:sz w:val="28"/>
          <w:szCs w:val="28"/>
          <w:vertAlign w:val="subscript"/>
        </w:rPr>
        <w:t>сл</w:t>
      </w:r>
      <w:r w:rsidRPr="00551C49">
        <w:rPr>
          <w:sz w:val="28"/>
          <w:szCs w:val="28"/>
        </w:rPr>
        <w:t>,</w:t>
      </w:r>
    </w:p>
    <w:p w:rsidR="00551C49" w:rsidRPr="00551C49" w:rsidRDefault="00551C49" w:rsidP="00551C49">
      <w:pPr>
        <w:overflowPunct w:val="0"/>
        <w:autoSpaceDE w:val="0"/>
        <w:autoSpaceDN w:val="0"/>
        <w:adjustRightInd w:val="0"/>
        <w:ind w:left="567"/>
        <w:jc w:val="both"/>
        <w:textAlignment w:val="baseline"/>
      </w:pPr>
      <w:r w:rsidRPr="00551C49">
        <w:t>где:</w:t>
      </w:r>
    </w:p>
    <w:p w:rsidR="00551C49" w:rsidRPr="00551C49" w:rsidRDefault="00551C49" w:rsidP="00551C49">
      <w:pPr>
        <w:overflowPunct w:val="0"/>
        <w:autoSpaceDE w:val="0"/>
        <w:autoSpaceDN w:val="0"/>
        <w:adjustRightInd w:val="0"/>
        <w:spacing w:before="120"/>
        <w:ind w:left="567"/>
        <w:jc w:val="both"/>
        <w:textAlignment w:val="baseline"/>
      </w:pPr>
      <w:r w:rsidRPr="00551C49">
        <w:t>Т</w:t>
      </w:r>
      <w:r w:rsidRPr="00551C49">
        <w:rPr>
          <w:vertAlign w:val="subscript"/>
        </w:rPr>
        <w:t>нак</w:t>
      </w:r>
      <w:r w:rsidRPr="00551C49">
        <w:t xml:space="preserve"> – время цикла накопления (мин),</w:t>
      </w:r>
    </w:p>
    <w:p w:rsidR="00551C49" w:rsidRPr="00551C49" w:rsidRDefault="00551C49" w:rsidP="00551C49">
      <w:pPr>
        <w:overflowPunct w:val="0"/>
        <w:autoSpaceDE w:val="0"/>
        <w:autoSpaceDN w:val="0"/>
        <w:adjustRightInd w:val="0"/>
        <w:spacing w:before="120"/>
        <w:ind w:left="567"/>
        <w:jc w:val="both"/>
        <w:textAlignment w:val="baseline"/>
      </w:pPr>
      <w:r w:rsidRPr="00551C49">
        <w:t>Т</w:t>
      </w:r>
      <w:r w:rsidRPr="00551C49">
        <w:rPr>
          <w:vertAlign w:val="subscript"/>
        </w:rPr>
        <w:t>сл</w:t>
      </w:r>
      <w:r w:rsidRPr="00551C49">
        <w:t xml:space="preserve"> – время слива жидкости - турбинное вращение (мин).</w:t>
      </w:r>
    </w:p>
    <w:p w:rsidR="00551C49" w:rsidRPr="00551C49" w:rsidRDefault="00551C49" w:rsidP="00551C49">
      <w:pPr>
        <w:overflowPunct w:val="0"/>
        <w:autoSpaceDE w:val="0"/>
        <w:autoSpaceDN w:val="0"/>
        <w:adjustRightInd w:val="0"/>
        <w:jc w:val="both"/>
        <w:textAlignment w:val="baseline"/>
        <w:rPr>
          <w:rFonts w:eastAsia="Times New Roman"/>
          <w:color w:val="FF0000"/>
          <w:szCs w:val="24"/>
          <w:lang w:eastAsia="x-none"/>
        </w:rPr>
      </w:pPr>
    </w:p>
    <w:bookmarkStart w:id="1143" w:name="OLE_LINK1"/>
    <w:p w:rsidR="00C82DB0" w:rsidRPr="00C340AA" w:rsidRDefault="006405D5" w:rsidP="00C82DB0">
      <w:pPr>
        <w:overflowPunct w:val="0"/>
        <w:autoSpaceDE w:val="0"/>
        <w:autoSpaceDN w:val="0"/>
        <w:adjustRightInd w:val="0"/>
        <w:ind w:left="567"/>
        <w:jc w:val="center"/>
        <w:textAlignment w:val="baseline"/>
        <w:rPr>
          <w:rFonts w:eastAsia="Times New Roman"/>
          <w:sz w:val="26"/>
          <w:szCs w:val="26"/>
          <w:lang w:eastAsia="x-none"/>
        </w:rPr>
      </w:pPr>
      <m:oMathPara>
        <m:oMath>
          <m:sSub>
            <m:sSubPr>
              <m:ctrlPr>
                <w:rPr>
                  <w:rFonts w:ascii="Cambria Math" w:eastAsia="Times New Roman" w:hAnsi="Cambria Math"/>
                  <w:i/>
                  <w:sz w:val="26"/>
                  <w:szCs w:val="26"/>
                  <w:lang w:eastAsia="x-none"/>
                </w:rPr>
              </m:ctrlPr>
            </m:sSubPr>
            <m:e>
              <m:r>
                <w:rPr>
                  <w:rFonts w:ascii="Cambria Math" w:eastAsia="Times New Roman" w:hAnsi="Cambria Math"/>
                  <w:sz w:val="26"/>
                  <w:szCs w:val="26"/>
                  <w:lang w:eastAsia="x-none"/>
                </w:rPr>
                <m:t>Т</m:t>
              </m:r>
            </m:e>
            <m:sub>
              <m:r>
                <w:rPr>
                  <w:rFonts w:ascii="Cambria Math" w:eastAsia="Times New Roman" w:hAnsi="Cambria Math"/>
                  <w:sz w:val="26"/>
                  <w:szCs w:val="26"/>
                  <w:lang w:eastAsia="x-none"/>
                </w:rPr>
                <m:t>раб</m:t>
              </m:r>
            </m:sub>
          </m:sSub>
          <m:r>
            <w:rPr>
              <w:rFonts w:ascii="Cambria Math" w:eastAsia="Times New Roman" w:hAnsi="Cambria Math"/>
              <w:sz w:val="26"/>
              <w:szCs w:val="26"/>
              <w:lang w:eastAsia="x-none"/>
            </w:rPr>
            <m:t xml:space="preserve">= </m:t>
          </m:r>
          <m:sSub>
            <m:sSubPr>
              <m:ctrlPr>
                <w:rPr>
                  <w:rFonts w:ascii="Cambria Math" w:eastAsia="Times New Roman" w:hAnsi="Cambria Math"/>
                  <w:i/>
                  <w:sz w:val="26"/>
                  <w:szCs w:val="26"/>
                  <w:lang w:eastAsia="x-none"/>
                </w:rPr>
              </m:ctrlPr>
            </m:sSubPr>
            <m:e>
              <m:r>
                <w:rPr>
                  <w:rFonts w:ascii="Cambria Math" w:eastAsia="Times New Roman" w:hAnsi="Cambria Math"/>
                  <w:sz w:val="26"/>
                  <w:szCs w:val="26"/>
                  <w:lang w:eastAsia="x-none"/>
                </w:rPr>
                <m:t>Т</m:t>
              </m:r>
            </m:e>
            <m:sub>
              <m:r>
                <w:rPr>
                  <w:rFonts w:ascii="Cambria Math" w:eastAsia="Times New Roman" w:hAnsi="Cambria Math"/>
                  <w:sz w:val="26"/>
                  <w:szCs w:val="26"/>
                  <w:lang w:eastAsia="x-none"/>
                </w:rPr>
                <m:t>под</m:t>
              </m:r>
            </m:sub>
          </m:sSub>
          <m:r>
            <w:rPr>
              <w:rFonts w:ascii="Cambria Math" w:eastAsia="Times New Roman" w:hAnsi="Cambria Math"/>
              <w:sz w:val="26"/>
              <w:szCs w:val="26"/>
              <w:lang w:eastAsia="x-none"/>
            </w:rPr>
            <m:t xml:space="preserve">+ </m:t>
          </m:r>
          <m:sSub>
            <m:sSubPr>
              <m:ctrlPr>
                <w:rPr>
                  <w:rFonts w:ascii="Cambria Math" w:eastAsia="Times New Roman" w:hAnsi="Cambria Math"/>
                  <w:i/>
                  <w:sz w:val="26"/>
                  <w:szCs w:val="26"/>
                  <w:lang w:eastAsia="x-none"/>
                </w:rPr>
              </m:ctrlPr>
            </m:sSubPr>
            <m:e>
              <m:r>
                <w:rPr>
                  <w:rFonts w:ascii="Cambria Math" w:eastAsia="Times New Roman" w:hAnsi="Cambria Math"/>
                  <w:sz w:val="26"/>
                  <w:szCs w:val="26"/>
                  <w:lang w:eastAsia="x-none"/>
                </w:rPr>
                <m:t>Т</m:t>
              </m:r>
            </m:e>
            <m:sub>
              <m:r>
                <w:rPr>
                  <w:rFonts w:ascii="Cambria Math" w:eastAsia="Times New Roman" w:hAnsi="Cambria Math"/>
                  <w:sz w:val="26"/>
                  <w:szCs w:val="26"/>
                  <w:lang w:eastAsia="x-none"/>
                </w:rPr>
                <m:t>отк</m:t>
              </m:r>
            </m:sub>
          </m:sSub>
        </m:oMath>
      </m:oMathPara>
      <w:bookmarkEnd w:id="1143"/>
    </w:p>
    <w:p w:rsidR="00551C49" w:rsidRPr="00551C49" w:rsidRDefault="00551C49" w:rsidP="00551C49">
      <w:pPr>
        <w:overflowPunct w:val="0"/>
        <w:autoSpaceDE w:val="0"/>
        <w:autoSpaceDN w:val="0"/>
        <w:adjustRightInd w:val="0"/>
        <w:ind w:left="567"/>
        <w:jc w:val="both"/>
        <w:textAlignment w:val="baseline"/>
        <w:rPr>
          <w:rFonts w:eastAsia="Times New Roman"/>
          <w:szCs w:val="24"/>
          <w:lang w:eastAsia="x-none"/>
        </w:rPr>
      </w:pPr>
      <w:r w:rsidRPr="00551C49">
        <w:rPr>
          <w:rFonts w:eastAsia="Times New Roman"/>
          <w:szCs w:val="24"/>
          <w:lang w:eastAsia="x-none"/>
        </w:rPr>
        <w:t>где:</w:t>
      </w:r>
    </w:p>
    <w:p w:rsidR="00551C49" w:rsidRPr="00551C49" w:rsidRDefault="00551C49" w:rsidP="00551C49">
      <w:pPr>
        <w:overflowPunct w:val="0"/>
        <w:autoSpaceDE w:val="0"/>
        <w:autoSpaceDN w:val="0"/>
        <w:adjustRightInd w:val="0"/>
        <w:spacing w:before="120"/>
        <w:ind w:left="567"/>
        <w:jc w:val="both"/>
        <w:textAlignment w:val="baseline"/>
        <w:rPr>
          <w:rFonts w:eastAsia="Times New Roman"/>
          <w:szCs w:val="24"/>
          <w:lang w:eastAsia="x-none"/>
        </w:rPr>
      </w:pPr>
      <w:r w:rsidRPr="00551C49">
        <w:rPr>
          <w:rFonts w:eastAsia="Times New Roman"/>
          <w:szCs w:val="24"/>
          <w:lang w:eastAsia="x-none"/>
        </w:rPr>
        <w:t>Т</w:t>
      </w:r>
      <w:r w:rsidRPr="00551C49">
        <w:rPr>
          <w:rFonts w:eastAsia="Times New Roman"/>
          <w:szCs w:val="24"/>
          <w:vertAlign w:val="subscript"/>
          <w:lang w:eastAsia="x-none"/>
        </w:rPr>
        <w:t>под</w:t>
      </w:r>
      <w:r w:rsidRPr="00551C49">
        <w:rPr>
          <w:rFonts w:eastAsia="Times New Roman"/>
          <w:szCs w:val="24"/>
          <w:lang w:eastAsia="x-none"/>
        </w:rPr>
        <w:t xml:space="preserve"> – время появления подачи жидкости на устье (мин),</w:t>
      </w:r>
    </w:p>
    <w:p w:rsidR="00551C49" w:rsidRPr="00551C49" w:rsidRDefault="00551C49" w:rsidP="00551C49">
      <w:pPr>
        <w:overflowPunct w:val="0"/>
        <w:autoSpaceDE w:val="0"/>
        <w:autoSpaceDN w:val="0"/>
        <w:adjustRightInd w:val="0"/>
        <w:spacing w:before="120"/>
        <w:ind w:left="567"/>
        <w:jc w:val="both"/>
        <w:textAlignment w:val="baseline"/>
        <w:rPr>
          <w:rFonts w:eastAsia="Times New Roman"/>
          <w:szCs w:val="24"/>
          <w:lang w:eastAsia="x-none"/>
        </w:rPr>
      </w:pPr>
      <w:r w:rsidRPr="00551C49">
        <w:rPr>
          <w:rFonts w:eastAsia="Times New Roman"/>
          <w:szCs w:val="24"/>
          <w:lang w:eastAsia="x-none"/>
        </w:rPr>
        <w:t>Т</w:t>
      </w:r>
      <w:r w:rsidRPr="00551C49">
        <w:rPr>
          <w:rFonts w:eastAsia="Times New Roman"/>
          <w:szCs w:val="24"/>
          <w:vertAlign w:val="subscript"/>
          <w:lang w:eastAsia="x-none"/>
        </w:rPr>
        <w:t>отк</w:t>
      </w:r>
      <w:r w:rsidRPr="00551C49">
        <w:rPr>
          <w:rFonts w:eastAsia="Times New Roman"/>
          <w:szCs w:val="24"/>
          <w:lang w:eastAsia="x-none"/>
        </w:rPr>
        <w:t xml:space="preserve"> – время откачки объёма жидкости, который поступил в скважину за время слива и подачи (мин).</w:t>
      </w:r>
    </w:p>
    <w:p w:rsidR="00551C49" w:rsidRPr="00551C49" w:rsidRDefault="00551C49" w:rsidP="00551C49">
      <w:pPr>
        <w:rPr>
          <w:rFonts w:eastAsia="Times New Roman"/>
          <w:sz w:val="26"/>
          <w:szCs w:val="26"/>
        </w:rPr>
      </w:pPr>
    </w:p>
    <w:p w:rsidR="00551C49" w:rsidRPr="00551C49" w:rsidRDefault="006405D5" w:rsidP="00551C49">
      <w:pPr>
        <w:jc w:val="center"/>
        <w:rPr>
          <w:rFonts w:eastAsiaTheme="minorEastAsia"/>
          <w:sz w:val="26"/>
          <w:szCs w:val="26"/>
        </w:rPr>
      </w:pPr>
      <m:oMathPara>
        <m:oMath>
          <m:sSub>
            <m:sSubPr>
              <m:ctrlPr>
                <w:rPr>
                  <w:rFonts w:ascii="Cambria Math" w:eastAsiaTheme="minorHAnsi" w:hAnsi="Cambria Math"/>
                  <w:i/>
                  <w:sz w:val="26"/>
                  <w:szCs w:val="26"/>
                </w:rPr>
              </m:ctrlPr>
            </m:sSubPr>
            <m:e>
              <m:r>
                <w:rPr>
                  <w:rFonts w:ascii="Cambria Math" w:hAnsi="Cambria Math"/>
                  <w:sz w:val="26"/>
                  <w:szCs w:val="26"/>
                </w:rPr>
                <m:t>Т</m:t>
              </m:r>
            </m:e>
            <m:sub>
              <m:r>
                <w:rPr>
                  <w:rFonts w:ascii="Cambria Math" w:hAnsi="Cambria Math"/>
                  <w:sz w:val="26"/>
                  <w:szCs w:val="26"/>
                </w:rPr>
                <m:t>отк</m:t>
              </m:r>
            </m:sub>
          </m:sSub>
          <m:r>
            <w:rPr>
              <w:rFonts w:ascii="Cambria Math" w:hAnsi="Cambria Math"/>
              <w:sz w:val="26"/>
              <w:szCs w:val="26"/>
            </w:rPr>
            <m:t xml:space="preserve">= </m:t>
          </m:r>
          <m:f>
            <m:fPr>
              <m:ctrlPr>
                <w:rPr>
                  <w:rFonts w:ascii="Cambria Math" w:eastAsiaTheme="minorHAnsi" w:hAnsi="Cambria Math"/>
                  <w:i/>
                  <w:sz w:val="26"/>
                  <w:szCs w:val="26"/>
                </w:rPr>
              </m:ctrlPr>
            </m:fPr>
            <m:num>
              <m:sSub>
                <m:sSubPr>
                  <m:ctrlPr>
                    <w:rPr>
                      <w:rFonts w:ascii="Cambria Math" w:eastAsiaTheme="minorHAnsi" w:hAnsi="Cambria Math"/>
                      <w:i/>
                      <w:sz w:val="26"/>
                      <w:szCs w:val="26"/>
                    </w:rPr>
                  </m:ctrlPr>
                </m:sSubPr>
                <m:e>
                  <m:r>
                    <w:rPr>
                      <w:rFonts w:ascii="Cambria Math" w:hAnsi="Cambria Math"/>
                      <w:sz w:val="26"/>
                      <w:szCs w:val="26"/>
                      <w:lang w:val="en-US"/>
                    </w:rPr>
                    <m:t>Q</m:t>
                  </m:r>
                </m:e>
                <m:sub>
                  <m:r>
                    <w:rPr>
                      <w:rFonts w:ascii="Cambria Math" w:hAnsi="Cambria Math"/>
                      <w:sz w:val="26"/>
                      <w:szCs w:val="26"/>
                    </w:rPr>
                    <m:t>прср</m:t>
                  </m:r>
                </m:sub>
              </m:sSub>
              <m:r>
                <w:rPr>
                  <w:rFonts w:ascii="Cambria Math" w:hAnsi="Cambria Math"/>
                  <w:sz w:val="26"/>
                  <w:szCs w:val="26"/>
                </w:rPr>
                <m:t>∙ (</m:t>
              </m:r>
              <m:sSub>
                <m:sSubPr>
                  <m:ctrlPr>
                    <w:rPr>
                      <w:rFonts w:ascii="Cambria Math" w:eastAsiaTheme="minorHAnsi" w:hAnsi="Cambria Math"/>
                      <w:i/>
                      <w:sz w:val="26"/>
                      <w:szCs w:val="26"/>
                    </w:rPr>
                  </m:ctrlPr>
                </m:sSubPr>
                <m:e>
                  <m:r>
                    <w:rPr>
                      <w:rFonts w:ascii="Cambria Math" w:hAnsi="Cambria Math"/>
                      <w:sz w:val="26"/>
                      <w:szCs w:val="26"/>
                    </w:rPr>
                    <m:t>Т</m:t>
                  </m:r>
                </m:e>
                <m:sub>
                  <m:r>
                    <w:rPr>
                      <w:rFonts w:ascii="Cambria Math" w:hAnsi="Cambria Math"/>
                      <w:sz w:val="26"/>
                      <w:szCs w:val="26"/>
                    </w:rPr>
                    <m:t>сл</m:t>
                  </m:r>
                </m:sub>
              </m:sSub>
              <m:r>
                <w:rPr>
                  <w:rFonts w:ascii="Cambria Math" w:hAnsi="Cambria Math"/>
                  <w:sz w:val="26"/>
                  <w:szCs w:val="26"/>
                </w:rPr>
                <m:t>+</m:t>
              </m:r>
              <m:sSub>
                <m:sSubPr>
                  <m:ctrlPr>
                    <w:rPr>
                      <w:rFonts w:ascii="Cambria Math" w:eastAsiaTheme="minorHAnsi" w:hAnsi="Cambria Math"/>
                      <w:i/>
                      <w:sz w:val="26"/>
                      <w:szCs w:val="26"/>
                    </w:rPr>
                  </m:ctrlPr>
                </m:sSubPr>
                <m:e>
                  <m:r>
                    <w:rPr>
                      <w:rFonts w:ascii="Cambria Math" w:hAnsi="Cambria Math"/>
                      <w:sz w:val="26"/>
                      <w:szCs w:val="26"/>
                    </w:rPr>
                    <m:t>Т</m:t>
                  </m:r>
                </m:e>
                <m:sub>
                  <m:r>
                    <w:rPr>
                      <w:rFonts w:ascii="Cambria Math" w:hAnsi="Cambria Math"/>
                      <w:sz w:val="26"/>
                      <w:szCs w:val="26"/>
                    </w:rPr>
                    <m:t>под</m:t>
                  </m:r>
                </m:sub>
              </m:sSub>
              <m:r>
                <w:rPr>
                  <w:rFonts w:ascii="Cambria Math" w:hAnsi="Cambria Math"/>
                  <w:sz w:val="26"/>
                  <w:szCs w:val="26"/>
                </w:rPr>
                <m:t>)</m:t>
              </m:r>
            </m:num>
            <m:den>
              <m:sSub>
                <m:sSubPr>
                  <m:ctrlPr>
                    <w:rPr>
                      <w:rFonts w:ascii="Cambria Math" w:eastAsiaTheme="minorHAnsi" w:hAnsi="Cambria Math"/>
                      <w:i/>
                      <w:sz w:val="26"/>
                      <w:szCs w:val="26"/>
                    </w:rPr>
                  </m:ctrlPr>
                </m:sSubPr>
                <m:e>
                  <m:r>
                    <w:rPr>
                      <w:rFonts w:ascii="Cambria Math" w:hAnsi="Cambria Math"/>
                      <w:sz w:val="26"/>
                      <w:szCs w:val="26"/>
                      <w:lang w:val="en-US"/>
                    </w:rPr>
                    <m:t>Q</m:t>
                  </m:r>
                </m:e>
                <m:sub>
                  <m:r>
                    <w:rPr>
                      <w:rFonts w:ascii="Cambria Math" w:hAnsi="Cambria Math"/>
                      <w:sz w:val="26"/>
                      <w:szCs w:val="26"/>
                    </w:rPr>
                    <m:t>эцн</m:t>
                  </m:r>
                </m:sub>
              </m:sSub>
            </m:den>
          </m:f>
          <m:r>
            <w:rPr>
              <w:rFonts w:ascii="Cambria Math" w:hAnsi="Cambria Math"/>
              <w:sz w:val="26"/>
              <w:szCs w:val="26"/>
            </w:rPr>
            <m:t>∙(</m:t>
          </m:r>
          <m:f>
            <m:fPr>
              <m:ctrlPr>
                <w:rPr>
                  <w:rFonts w:ascii="Cambria Math" w:eastAsiaTheme="minorHAnsi" w:hAnsi="Cambria Math"/>
                  <w:i/>
                  <w:sz w:val="26"/>
                  <w:szCs w:val="26"/>
                </w:rPr>
              </m:ctrlPr>
            </m:fPr>
            <m:num>
              <m:sSub>
                <m:sSubPr>
                  <m:ctrlPr>
                    <w:rPr>
                      <w:rFonts w:ascii="Cambria Math" w:eastAsiaTheme="minorHAnsi" w:hAnsi="Cambria Math"/>
                      <w:i/>
                      <w:sz w:val="26"/>
                      <w:szCs w:val="26"/>
                    </w:rPr>
                  </m:ctrlPr>
                </m:sSubPr>
                <m:e>
                  <m:r>
                    <w:rPr>
                      <w:rFonts w:ascii="Cambria Math" w:hAnsi="Cambria Math"/>
                      <w:sz w:val="26"/>
                      <w:szCs w:val="26"/>
                    </w:rPr>
                    <m:t>Q</m:t>
                  </m:r>
                </m:e>
                <m:sub>
                  <m:r>
                    <w:rPr>
                      <w:rFonts w:ascii="Cambria Math" w:hAnsi="Cambria Math"/>
                      <w:sz w:val="26"/>
                      <w:szCs w:val="26"/>
                    </w:rPr>
                    <m:t>пр</m:t>
                  </m:r>
                </m:sub>
              </m:sSub>
            </m:num>
            <m:den>
              <m:sSub>
                <m:sSubPr>
                  <m:ctrlPr>
                    <w:rPr>
                      <w:rFonts w:ascii="Cambria Math" w:eastAsiaTheme="minorHAnsi" w:hAnsi="Cambria Math"/>
                      <w:i/>
                      <w:sz w:val="26"/>
                      <w:szCs w:val="26"/>
                      <w:lang w:val="en-US"/>
                    </w:rPr>
                  </m:ctrlPr>
                </m:sSubPr>
                <m:e>
                  <m:r>
                    <w:rPr>
                      <w:rFonts w:ascii="Cambria Math" w:hAnsi="Cambria Math"/>
                      <w:sz w:val="26"/>
                      <w:szCs w:val="26"/>
                      <w:lang w:val="en-US"/>
                    </w:rPr>
                    <m:t>Q</m:t>
                  </m:r>
                </m:e>
                <m:sub>
                  <m:r>
                    <w:rPr>
                      <w:rFonts w:ascii="Cambria Math" w:hAnsi="Cambria Math"/>
                      <w:sz w:val="26"/>
                      <w:szCs w:val="26"/>
                    </w:rPr>
                    <m:t>эцн</m:t>
                  </m:r>
                </m:sub>
              </m:sSub>
            </m:den>
          </m:f>
          <m:r>
            <w:rPr>
              <w:rFonts w:ascii="Cambria Math" w:hAnsi="Cambria Math"/>
              <w:sz w:val="26"/>
              <w:szCs w:val="26"/>
            </w:rPr>
            <m:t>+1)</m:t>
          </m:r>
          <m:r>
            <m:rPr>
              <m:sty m:val="p"/>
            </m:rPr>
            <w:rPr>
              <w:rFonts w:eastAsiaTheme="minorEastAsia"/>
              <w:sz w:val="26"/>
              <w:szCs w:val="26"/>
            </w:rPr>
            <w:br/>
          </m:r>
        </m:oMath>
      </m:oMathPara>
      <w:r w:rsidR="00C004BB">
        <w:rPr>
          <w:rFonts w:eastAsiaTheme="minorEastAsia"/>
          <w:sz w:val="26"/>
          <w:szCs w:val="26"/>
        </w:rPr>
        <w:t xml:space="preserve">                      </w:t>
      </w:r>
    </w:p>
    <w:p w:rsidR="00551C49" w:rsidRPr="00551C49" w:rsidRDefault="00551C49" w:rsidP="00551C49">
      <w:pPr>
        <w:overflowPunct w:val="0"/>
        <w:autoSpaceDE w:val="0"/>
        <w:autoSpaceDN w:val="0"/>
        <w:adjustRightInd w:val="0"/>
        <w:ind w:left="567"/>
        <w:jc w:val="both"/>
        <w:textAlignment w:val="baseline"/>
        <w:rPr>
          <w:rFonts w:eastAsia="Times New Roman"/>
          <w:szCs w:val="24"/>
          <w:lang w:eastAsia="x-none"/>
        </w:rPr>
      </w:pPr>
      <w:r w:rsidRPr="00551C49">
        <w:rPr>
          <w:rFonts w:eastAsia="Times New Roman"/>
          <w:szCs w:val="24"/>
          <w:lang w:eastAsia="x-none"/>
        </w:rPr>
        <w:t>где:</w:t>
      </w:r>
    </w:p>
    <w:p w:rsidR="00551C49" w:rsidRPr="00551C49" w:rsidRDefault="00551C49" w:rsidP="00551C49">
      <w:pPr>
        <w:overflowPunct w:val="0"/>
        <w:autoSpaceDE w:val="0"/>
        <w:autoSpaceDN w:val="0"/>
        <w:adjustRightInd w:val="0"/>
        <w:spacing w:before="120"/>
        <w:ind w:left="567"/>
        <w:jc w:val="both"/>
        <w:textAlignment w:val="baseline"/>
        <w:rPr>
          <w:rFonts w:eastAsia="Times New Roman"/>
          <w:szCs w:val="24"/>
          <w:lang w:eastAsia="x-none"/>
        </w:rPr>
      </w:pPr>
      <w:r w:rsidRPr="00551C49">
        <w:rPr>
          <w:rFonts w:eastAsia="Times New Roman"/>
          <w:szCs w:val="24"/>
          <w:lang w:val="en-US" w:eastAsia="x-none"/>
        </w:rPr>
        <w:t>Q</w:t>
      </w:r>
      <w:r w:rsidRPr="00551C49">
        <w:rPr>
          <w:rFonts w:eastAsia="Times New Roman"/>
          <w:szCs w:val="24"/>
          <w:vertAlign w:val="subscript"/>
          <w:lang w:eastAsia="x-none"/>
        </w:rPr>
        <w:t>пр</w:t>
      </w:r>
      <w:r w:rsidR="009A4C5A">
        <w:rPr>
          <w:rFonts w:eastAsia="Times New Roman"/>
          <w:szCs w:val="24"/>
          <w:vertAlign w:val="subscript"/>
          <w:lang w:eastAsia="x-none"/>
        </w:rPr>
        <w:t>ср</w:t>
      </w:r>
      <w:r w:rsidRPr="00551C49">
        <w:rPr>
          <w:rFonts w:eastAsia="Times New Roman"/>
          <w:szCs w:val="24"/>
          <w:lang w:eastAsia="x-none"/>
        </w:rPr>
        <w:t xml:space="preserve"> – </w:t>
      </w:r>
      <w:r w:rsidR="009A4C5A">
        <w:rPr>
          <w:rFonts w:eastAsia="Times New Roman"/>
          <w:szCs w:val="24"/>
          <w:lang w:eastAsia="x-none"/>
        </w:rPr>
        <w:t xml:space="preserve">средний </w:t>
      </w:r>
      <w:r w:rsidRPr="00551C49">
        <w:rPr>
          <w:rFonts w:eastAsia="Times New Roman"/>
          <w:szCs w:val="24"/>
          <w:lang w:eastAsia="x-none"/>
        </w:rPr>
        <w:t>приток жидкости в скважину, м</w:t>
      </w:r>
      <w:r w:rsidRPr="00551C49">
        <w:rPr>
          <w:rFonts w:eastAsia="Times New Roman"/>
          <w:szCs w:val="24"/>
          <w:vertAlign w:val="superscript"/>
          <w:lang w:eastAsia="x-none"/>
        </w:rPr>
        <w:t>3</w:t>
      </w:r>
      <w:r w:rsidRPr="00551C49">
        <w:rPr>
          <w:rFonts w:eastAsia="Times New Roman"/>
          <w:szCs w:val="24"/>
          <w:lang w:eastAsia="x-none"/>
        </w:rPr>
        <w:t>/сут,</w:t>
      </w:r>
    </w:p>
    <w:p w:rsidR="00551C49" w:rsidRDefault="00551C49" w:rsidP="00551C49">
      <w:pPr>
        <w:overflowPunct w:val="0"/>
        <w:autoSpaceDE w:val="0"/>
        <w:autoSpaceDN w:val="0"/>
        <w:adjustRightInd w:val="0"/>
        <w:spacing w:before="120"/>
        <w:ind w:left="567"/>
        <w:jc w:val="both"/>
        <w:textAlignment w:val="baseline"/>
        <w:rPr>
          <w:rFonts w:eastAsia="Times New Roman"/>
          <w:szCs w:val="24"/>
          <w:lang w:eastAsia="x-none"/>
        </w:rPr>
      </w:pPr>
      <w:r w:rsidRPr="00551C49">
        <w:rPr>
          <w:rFonts w:eastAsia="Times New Roman"/>
          <w:szCs w:val="24"/>
          <w:lang w:val="en-US" w:eastAsia="x-none"/>
        </w:rPr>
        <w:t>Q</w:t>
      </w:r>
      <w:r w:rsidRPr="00551C49">
        <w:rPr>
          <w:rFonts w:eastAsia="Times New Roman"/>
          <w:szCs w:val="24"/>
          <w:vertAlign w:val="subscript"/>
          <w:lang w:eastAsia="x-none"/>
        </w:rPr>
        <w:t>эцн</w:t>
      </w:r>
      <w:r w:rsidRPr="00551C49">
        <w:rPr>
          <w:rFonts w:eastAsia="Times New Roman"/>
          <w:szCs w:val="24"/>
          <w:lang w:eastAsia="x-none"/>
        </w:rPr>
        <w:t xml:space="preserve"> – текущая подача УЭЦН, м</w:t>
      </w:r>
      <w:r w:rsidRPr="00551C49">
        <w:rPr>
          <w:rFonts w:eastAsia="Times New Roman"/>
          <w:szCs w:val="24"/>
          <w:vertAlign w:val="superscript"/>
          <w:lang w:eastAsia="x-none"/>
        </w:rPr>
        <w:t>3</w:t>
      </w:r>
      <w:r w:rsidR="009A4C5A">
        <w:rPr>
          <w:rFonts w:eastAsia="Times New Roman"/>
          <w:szCs w:val="24"/>
          <w:lang w:eastAsia="x-none"/>
        </w:rPr>
        <w:t>/сут;</w:t>
      </w:r>
    </w:p>
    <w:p w:rsidR="009A4C5A" w:rsidRDefault="009A4C5A" w:rsidP="00551C49">
      <w:pPr>
        <w:overflowPunct w:val="0"/>
        <w:autoSpaceDE w:val="0"/>
        <w:autoSpaceDN w:val="0"/>
        <w:adjustRightInd w:val="0"/>
        <w:spacing w:before="120"/>
        <w:ind w:left="567"/>
        <w:jc w:val="both"/>
        <w:textAlignment w:val="baseline"/>
        <w:rPr>
          <w:rFonts w:eastAsia="Times New Roman"/>
          <w:szCs w:val="24"/>
          <w:lang w:eastAsia="x-none"/>
        </w:rPr>
      </w:pPr>
    </w:p>
    <w:p w:rsidR="009A4C5A" w:rsidRPr="00551C49" w:rsidRDefault="006405D5" w:rsidP="009A4C5A">
      <w:pPr>
        <w:overflowPunct w:val="0"/>
        <w:autoSpaceDE w:val="0"/>
        <w:autoSpaceDN w:val="0"/>
        <w:adjustRightInd w:val="0"/>
        <w:spacing w:before="120"/>
        <w:ind w:left="567"/>
        <w:jc w:val="center"/>
        <w:textAlignment w:val="baseline"/>
        <w:rPr>
          <w:rFonts w:eastAsia="Times New Roman"/>
          <w:szCs w:val="24"/>
          <w:lang w:eastAsia="x-none"/>
        </w:rPr>
      </w:pPr>
      <m:oMathPara>
        <m:oMath>
          <m:sSub>
            <m:sSubPr>
              <m:ctrlPr>
                <w:rPr>
                  <w:rFonts w:ascii="Cambria Math" w:eastAsia="Times New Roman" w:hAnsi="Cambria Math"/>
                  <w:i/>
                  <w:szCs w:val="24"/>
                  <w:lang w:eastAsia="x-none"/>
                </w:rPr>
              </m:ctrlPr>
            </m:sSubPr>
            <m:e>
              <m:r>
                <w:rPr>
                  <w:rFonts w:ascii="Cambria Math" w:eastAsia="Times New Roman" w:hAnsi="Cambria Math"/>
                  <w:szCs w:val="24"/>
                  <w:lang w:val="en-US" w:eastAsia="x-none"/>
                </w:rPr>
                <m:t>Q</m:t>
              </m:r>
            </m:e>
            <m:sub>
              <m:r>
                <w:rPr>
                  <w:rFonts w:ascii="Cambria Math" w:eastAsia="Times New Roman" w:hAnsi="Cambria Math"/>
                  <w:szCs w:val="24"/>
                  <w:lang w:eastAsia="x-none"/>
                </w:rPr>
                <m:t>прср</m:t>
              </m:r>
            </m:sub>
          </m:sSub>
          <m:r>
            <w:rPr>
              <w:rFonts w:ascii="Cambria Math" w:eastAsia="Times New Roman" w:hAnsi="Cambria Math"/>
              <w:szCs w:val="24"/>
              <w:lang w:eastAsia="x-none"/>
            </w:rPr>
            <m:t xml:space="preserve">= </m:t>
          </m:r>
          <m:f>
            <m:fPr>
              <m:ctrlPr>
                <w:rPr>
                  <w:rFonts w:ascii="Cambria Math" w:eastAsia="Times New Roman" w:hAnsi="Cambria Math"/>
                  <w:i/>
                  <w:szCs w:val="24"/>
                  <w:lang w:eastAsia="x-none"/>
                </w:rPr>
              </m:ctrlPr>
            </m:fPr>
            <m:num>
              <m:sSub>
                <m:sSubPr>
                  <m:ctrlPr>
                    <w:rPr>
                      <w:rFonts w:ascii="Cambria Math" w:eastAsia="Times New Roman" w:hAnsi="Cambria Math"/>
                      <w:i/>
                      <w:szCs w:val="24"/>
                      <w:lang w:eastAsia="x-none"/>
                    </w:rPr>
                  </m:ctrlPr>
                </m:sSubPr>
                <m:e>
                  <m:r>
                    <w:rPr>
                      <w:rFonts w:ascii="Cambria Math" w:eastAsia="Times New Roman" w:hAnsi="Cambria Math"/>
                      <w:szCs w:val="24"/>
                      <w:lang w:val="en-US" w:eastAsia="x-none"/>
                    </w:rPr>
                    <m:t>Q</m:t>
                  </m:r>
                </m:e>
                <m:sub>
                  <m:r>
                    <w:rPr>
                      <w:rFonts w:ascii="Cambria Math" w:eastAsia="Times New Roman" w:hAnsi="Cambria Math"/>
                      <w:szCs w:val="24"/>
                      <w:lang w:eastAsia="x-none"/>
                    </w:rPr>
                    <m:t>пр1</m:t>
                  </m:r>
                </m:sub>
              </m:sSub>
              <m:r>
                <w:rPr>
                  <w:rFonts w:ascii="Cambria Math" w:eastAsia="Times New Roman" w:hAnsi="Cambria Math"/>
                  <w:szCs w:val="24"/>
                  <w:lang w:eastAsia="x-none"/>
                </w:rPr>
                <m:t xml:space="preserve">+ </m:t>
              </m:r>
              <m:sSub>
                <m:sSubPr>
                  <m:ctrlPr>
                    <w:rPr>
                      <w:rFonts w:ascii="Cambria Math" w:eastAsia="Times New Roman" w:hAnsi="Cambria Math"/>
                      <w:i/>
                      <w:szCs w:val="24"/>
                      <w:lang w:eastAsia="x-none"/>
                    </w:rPr>
                  </m:ctrlPr>
                </m:sSubPr>
                <m:e>
                  <m:r>
                    <w:rPr>
                      <w:rFonts w:ascii="Cambria Math" w:eastAsia="Times New Roman" w:hAnsi="Cambria Math"/>
                      <w:szCs w:val="24"/>
                      <w:lang w:val="en-US" w:eastAsia="x-none"/>
                    </w:rPr>
                    <m:t>Q</m:t>
                  </m:r>
                </m:e>
                <m:sub>
                  <m:r>
                    <w:rPr>
                      <w:rFonts w:ascii="Cambria Math" w:eastAsia="Times New Roman" w:hAnsi="Cambria Math"/>
                      <w:szCs w:val="24"/>
                      <w:lang w:eastAsia="x-none"/>
                    </w:rPr>
                    <m:t>пр2</m:t>
                  </m:r>
                </m:sub>
              </m:sSub>
            </m:num>
            <m:den>
              <m:r>
                <w:rPr>
                  <w:rFonts w:ascii="Cambria Math" w:eastAsia="Times New Roman" w:hAnsi="Cambria Math"/>
                  <w:szCs w:val="24"/>
                  <w:lang w:eastAsia="x-none"/>
                </w:rPr>
                <m:t>2</m:t>
              </m:r>
            </m:den>
          </m:f>
        </m:oMath>
      </m:oMathPara>
    </w:p>
    <w:p w:rsidR="009A4C5A" w:rsidRPr="00551C49" w:rsidRDefault="009A4C5A" w:rsidP="009A4C5A">
      <w:pPr>
        <w:overflowPunct w:val="0"/>
        <w:autoSpaceDE w:val="0"/>
        <w:autoSpaceDN w:val="0"/>
        <w:adjustRightInd w:val="0"/>
        <w:ind w:left="567"/>
        <w:jc w:val="both"/>
        <w:textAlignment w:val="baseline"/>
        <w:rPr>
          <w:rFonts w:eastAsia="Times New Roman"/>
          <w:szCs w:val="24"/>
          <w:lang w:eastAsia="x-none"/>
        </w:rPr>
      </w:pPr>
      <w:r w:rsidRPr="00551C49">
        <w:rPr>
          <w:rFonts w:eastAsia="Times New Roman"/>
          <w:szCs w:val="24"/>
          <w:lang w:eastAsia="x-none"/>
        </w:rPr>
        <w:t>где:</w:t>
      </w:r>
    </w:p>
    <w:p w:rsidR="009A4C5A" w:rsidRPr="00551C49" w:rsidRDefault="009A4C5A" w:rsidP="009A4C5A">
      <w:pPr>
        <w:overflowPunct w:val="0"/>
        <w:autoSpaceDE w:val="0"/>
        <w:autoSpaceDN w:val="0"/>
        <w:adjustRightInd w:val="0"/>
        <w:spacing w:before="120"/>
        <w:ind w:left="567"/>
        <w:jc w:val="both"/>
        <w:textAlignment w:val="baseline"/>
        <w:rPr>
          <w:rFonts w:eastAsia="Times New Roman"/>
          <w:szCs w:val="24"/>
          <w:lang w:eastAsia="x-none"/>
        </w:rPr>
      </w:pPr>
      <w:r w:rsidRPr="00551C49">
        <w:rPr>
          <w:rFonts w:eastAsia="Times New Roman"/>
          <w:szCs w:val="24"/>
          <w:lang w:val="en-US" w:eastAsia="x-none"/>
        </w:rPr>
        <w:t>Q</w:t>
      </w:r>
      <w:r w:rsidRPr="00551C49">
        <w:rPr>
          <w:rFonts w:eastAsia="Times New Roman"/>
          <w:szCs w:val="24"/>
          <w:vertAlign w:val="subscript"/>
          <w:lang w:eastAsia="x-none"/>
        </w:rPr>
        <w:t>пр</w:t>
      </w:r>
      <w:r>
        <w:rPr>
          <w:rFonts w:eastAsia="Times New Roman"/>
          <w:szCs w:val="24"/>
          <w:vertAlign w:val="subscript"/>
          <w:lang w:eastAsia="x-none"/>
        </w:rPr>
        <w:t>1</w:t>
      </w:r>
      <w:r w:rsidRPr="00551C49">
        <w:rPr>
          <w:rFonts w:eastAsia="Times New Roman"/>
          <w:szCs w:val="24"/>
          <w:lang w:eastAsia="x-none"/>
        </w:rPr>
        <w:t xml:space="preserve"> –</w:t>
      </w:r>
      <w:r>
        <w:rPr>
          <w:rFonts w:eastAsia="Times New Roman"/>
          <w:szCs w:val="24"/>
          <w:lang w:eastAsia="x-none"/>
        </w:rPr>
        <w:t xml:space="preserve"> </w:t>
      </w:r>
      <w:r w:rsidRPr="00551C49">
        <w:rPr>
          <w:rFonts w:eastAsia="Times New Roman"/>
          <w:szCs w:val="24"/>
          <w:lang w:eastAsia="x-none"/>
        </w:rPr>
        <w:t>приток жидкости в скважину</w:t>
      </w:r>
      <w:r>
        <w:rPr>
          <w:rFonts w:eastAsia="Times New Roman"/>
          <w:szCs w:val="24"/>
          <w:lang w:eastAsia="x-none"/>
        </w:rPr>
        <w:t xml:space="preserve"> при откачке</w:t>
      </w:r>
      <w:r w:rsidRPr="00551C49">
        <w:rPr>
          <w:rFonts w:eastAsia="Times New Roman"/>
          <w:szCs w:val="24"/>
          <w:lang w:eastAsia="x-none"/>
        </w:rPr>
        <w:t>,</w:t>
      </w:r>
      <w:r>
        <w:rPr>
          <w:rFonts w:eastAsia="Times New Roman"/>
          <w:szCs w:val="24"/>
          <w:lang w:eastAsia="x-none"/>
        </w:rPr>
        <w:t xml:space="preserve"> рассчитанный перед остановкой,</w:t>
      </w:r>
      <w:r w:rsidR="00E071A9">
        <w:rPr>
          <w:rFonts w:eastAsia="Times New Roman"/>
          <w:szCs w:val="24"/>
          <w:lang w:eastAsia="x-none"/>
        </w:rPr>
        <w:t xml:space="preserve"> </w:t>
      </w:r>
      <w:r w:rsidRPr="00551C49">
        <w:rPr>
          <w:rFonts w:eastAsia="Times New Roman"/>
          <w:szCs w:val="24"/>
          <w:lang w:eastAsia="x-none"/>
        </w:rPr>
        <w:t>м</w:t>
      </w:r>
      <w:r w:rsidRPr="00551C49">
        <w:rPr>
          <w:rFonts w:eastAsia="Times New Roman"/>
          <w:szCs w:val="24"/>
          <w:vertAlign w:val="superscript"/>
          <w:lang w:eastAsia="x-none"/>
        </w:rPr>
        <w:t>3</w:t>
      </w:r>
      <w:r w:rsidRPr="00551C49">
        <w:rPr>
          <w:rFonts w:eastAsia="Times New Roman"/>
          <w:szCs w:val="24"/>
          <w:lang w:eastAsia="x-none"/>
        </w:rPr>
        <w:t>/сут,</w:t>
      </w:r>
    </w:p>
    <w:p w:rsidR="009A4C5A" w:rsidRPr="00551C49" w:rsidRDefault="009A4C5A" w:rsidP="009A4C5A">
      <w:pPr>
        <w:overflowPunct w:val="0"/>
        <w:autoSpaceDE w:val="0"/>
        <w:autoSpaceDN w:val="0"/>
        <w:adjustRightInd w:val="0"/>
        <w:spacing w:before="120"/>
        <w:ind w:left="567"/>
        <w:jc w:val="both"/>
        <w:textAlignment w:val="baseline"/>
        <w:rPr>
          <w:rFonts w:eastAsia="Times New Roman"/>
          <w:szCs w:val="24"/>
          <w:lang w:eastAsia="x-none"/>
        </w:rPr>
      </w:pPr>
      <w:r w:rsidRPr="00551C49">
        <w:rPr>
          <w:rFonts w:eastAsia="Times New Roman"/>
          <w:szCs w:val="24"/>
          <w:lang w:val="en-US" w:eastAsia="x-none"/>
        </w:rPr>
        <w:t>Q</w:t>
      </w:r>
      <w:r w:rsidRPr="00551C49">
        <w:rPr>
          <w:rFonts w:eastAsia="Times New Roman"/>
          <w:szCs w:val="24"/>
          <w:vertAlign w:val="subscript"/>
          <w:lang w:eastAsia="x-none"/>
        </w:rPr>
        <w:t>пр</w:t>
      </w:r>
      <w:r>
        <w:rPr>
          <w:rFonts w:eastAsia="Times New Roman"/>
          <w:szCs w:val="24"/>
          <w:vertAlign w:val="subscript"/>
          <w:lang w:eastAsia="x-none"/>
        </w:rPr>
        <w:t>2</w:t>
      </w:r>
      <w:r w:rsidRPr="00551C49">
        <w:rPr>
          <w:rFonts w:eastAsia="Times New Roman"/>
          <w:szCs w:val="24"/>
          <w:lang w:eastAsia="x-none"/>
        </w:rPr>
        <w:t xml:space="preserve"> –</w:t>
      </w:r>
      <w:r>
        <w:rPr>
          <w:rFonts w:eastAsia="Times New Roman"/>
          <w:szCs w:val="24"/>
          <w:lang w:eastAsia="x-none"/>
        </w:rPr>
        <w:t xml:space="preserve"> </w:t>
      </w:r>
      <w:r w:rsidRPr="00551C49">
        <w:rPr>
          <w:rFonts w:eastAsia="Times New Roman"/>
          <w:szCs w:val="24"/>
          <w:lang w:eastAsia="x-none"/>
        </w:rPr>
        <w:t>приток жидкости в скважину</w:t>
      </w:r>
      <w:r>
        <w:rPr>
          <w:rFonts w:eastAsia="Times New Roman"/>
          <w:szCs w:val="24"/>
          <w:lang w:eastAsia="x-none"/>
        </w:rPr>
        <w:t xml:space="preserve"> по восстановлению уровня (давления на приёме)</w:t>
      </w:r>
      <w:r w:rsidRPr="00551C49">
        <w:rPr>
          <w:rFonts w:eastAsia="Times New Roman"/>
          <w:szCs w:val="24"/>
          <w:lang w:eastAsia="x-none"/>
        </w:rPr>
        <w:t>,</w:t>
      </w:r>
      <w:r>
        <w:rPr>
          <w:rFonts w:eastAsia="Times New Roman"/>
          <w:szCs w:val="24"/>
          <w:lang w:eastAsia="x-none"/>
        </w:rPr>
        <w:t xml:space="preserve"> рассчитанный после окончания сл</w:t>
      </w:r>
      <w:r w:rsidR="007413ED">
        <w:rPr>
          <w:rFonts w:eastAsia="Times New Roman"/>
          <w:szCs w:val="24"/>
          <w:lang w:eastAsia="x-none"/>
        </w:rPr>
        <w:t>и</w:t>
      </w:r>
      <w:r>
        <w:rPr>
          <w:rFonts w:eastAsia="Times New Roman"/>
          <w:szCs w:val="24"/>
          <w:lang w:eastAsia="x-none"/>
        </w:rPr>
        <w:t>ва жидкости из НКТ,</w:t>
      </w:r>
      <w:r w:rsidR="00E071A9">
        <w:rPr>
          <w:rFonts w:eastAsia="Times New Roman"/>
          <w:szCs w:val="24"/>
          <w:lang w:eastAsia="x-none"/>
        </w:rPr>
        <w:t xml:space="preserve"> </w:t>
      </w:r>
      <w:r w:rsidRPr="00551C49">
        <w:rPr>
          <w:rFonts w:eastAsia="Times New Roman"/>
          <w:szCs w:val="24"/>
          <w:lang w:eastAsia="x-none"/>
        </w:rPr>
        <w:t>м</w:t>
      </w:r>
      <w:r w:rsidRPr="00551C49">
        <w:rPr>
          <w:rFonts w:eastAsia="Times New Roman"/>
          <w:szCs w:val="24"/>
          <w:vertAlign w:val="superscript"/>
          <w:lang w:eastAsia="x-none"/>
        </w:rPr>
        <w:t>3</w:t>
      </w:r>
      <w:r w:rsidRPr="00551C49">
        <w:rPr>
          <w:rFonts w:eastAsia="Times New Roman"/>
          <w:szCs w:val="24"/>
          <w:lang w:eastAsia="x-none"/>
        </w:rPr>
        <w:t>/сут,</w:t>
      </w:r>
    </w:p>
    <w:p w:rsidR="00D076E4" w:rsidRPr="00D076E4" w:rsidRDefault="00D076E4" w:rsidP="0046211F">
      <w:pPr>
        <w:overflowPunct w:val="0"/>
        <w:autoSpaceDE w:val="0"/>
        <w:autoSpaceDN w:val="0"/>
        <w:adjustRightInd w:val="0"/>
        <w:spacing w:before="120" w:after="120"/>
        <w:jc w:val="both"/>
        <w:textAlignment w:val="baseline"/>
        <w:rPr>
          <w:rFonts w:eastAsia="Times New Roman"/>
          <w:szCs w:val="24"/>
          <w:lang w:eastAsia="x-none"/>
        </w:rPr>
      </w:pPr>
      <w:r w:rsidRPr="00D076E4">
        <w:rPr>
          <w:rFonts w:eastAsia="Times New Roman"/>
          <w:szCs w:val="24"/>
          <w:lang w:eastAsia="x-none"/>
        </w:rPr>
        <w:t xml:space="preserve">Пример расчёта времени работы приведён в </w:t>
      </w:r>
      <w:hyperlink w:anchor="Прил18" w:history="1">
        <w:r w:rsidRPr="00D3607E">
          <w:rPr>
            <w:rStyle w:val="ac"/>
            <w:rFonts w:eastAsia="Times New Roman"/>
            <w:szCs w:val="24"/>
            <w:lang w:eastAsia="x-none"/>
          </w:rPr>
          <w:t>Приложении 14</w:t>
        </w:r>
      </w:hyperlink>
      <w:r w:rsidRPr="00D076E4">
        <w:rPr>
          <w:rFonts w:eastAsia="Times New Roman"/>
          <w:szCs w:val="24"/>
          <w:lang w:eastAsia="x-none"/>
        </w:rPr>
        <w:t>.</w:t>
      </w:r>
    </w:p>
    <w:p w:rsidR="00551C49" w:rsidRPr="0046211F" w:rsidRDefault="00551C49" w:rsidP="0046211F">
      <w:pPr>
        <w:tabs>
          <w:tab w:val="left" w:pos="840"/>
        </w:tabs>
        <w:spacing w:before="120" w:after="120"/>
        <w:rPr>
          <w:b/>
          <w:u w:val="single"/>
        </w:rPr>
      </w:pPr>
      <w:r w:rsidRPr="0046211F">
        <w:rPr>
          <w:b/>
          <w:u w:val="single"/>
        </w:rPr>
        <w:t>Корректировка режима АПВ</w:t>
      </w:r>
    </w:p>
    <w:p w:rsidR="00551C49" w:rsidRPr="00551C49" w:rsidRDefault="00551C49" w:rsidP="0046211F">
      <w:pPr>
        <w:tabs>
          <w:tab w:val="left" w:pos="709"/>
        </w:tabs>
        <w:spacing w:before="120" w:after="120"/>
        <w:jc w:val="both"/>
      </w:pPr>
      <w:r w:rsidRPr="00551C49">
        <w:t xml:space="preserve">В процессе эксплуатации УЭЦН в режиме АПВ необходимо не менее 4-х раз в месяц проверять динамический </w:t>
      </w:r>
      <w:r w:rsidR="00E071A9" w:rsidRPr="00551C49">
        <w:t>уровень или</w:t>
      </w:r>
      <w:r w:rsidRPr="00551C49">
        <w:t xml:space="preserve"> показания ТМС, давления буферное, линейное и затрубное, работоспособность </w:t>
      </w:r>
      <w:r w:rsidR="000700B4">
        <w:t>ОК</w:t>
      </w:r>
      <w:r w:rsidRPr="00551C49">
        <w:t xml:space="preserve"> на ФА. При необходимости корректировать режим работы.</w:t>
      </w:r>
    </w:p>
    <w:p w:rsidR="00551C49" w:rsidRDefault="00551C49" w:rsidP="0046211F">
      <w:pPr>
        <w:spacing w:before="120" w:after="120"/>
        <w:jc w:val="both"/>
      </w:pPr>
      <w:r w:rsidRPr="00551C49">
        <w:t xml:space="preserve">В случае если при эксплуатации УЭЦН по рассчитанной программе произошла неоднократная остановка (2 и более раза) по срабатыванию ЗСП, работник технологической службы ЦДНГ через оператора Пульта Управления </w:t>
      </w:r>
      <w:r w:rsidR="000D0735">
        <w:t>цеха добычи нефти и газа</w:t>
      </w:r>
      <w:r w:rsidRPr="00551C49">
        <w:t xml:space="preserve"> обязан подать заявку ЭПУ-Се</w:t>
      </w:r>
      <w:r w:rsidR="00E67310">
        <w:t>рвис на проверку настройки ЗСП.</w:t>
      </w:r>
    </w:p>
    <w:p w:rsidR="00551C49" w:rsidRPr="00551C49" w:rsidRDefault="00551C49" w:rsidP="0046211F">
      <w:pPr>
        <w:tabs>
          <w:tab w:val="num" w:pos="1271"/>
        </w:tabs>
        <w:spacing w:before="120" w:after="120"/>
        <w:jc w:val="both"/>
      </w:pPr>
      <w:r w:rsidRPr="00551C49">
        <w:t>При подтверждении корректной настройки ЗСП необходимо скорректировать программу, выбрав один из вариантов:</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сокращение времени работы УЭЦН пошагово (с шагом 15 мин.) до прекращения остановок по срабатыванию ЗСП;</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увеличение времени восстановления уровня пошагово (с шагом 15 мин.) до прекращения остановок по срабатыванию ЗСП.</w:t>
      </w:r>
    </w:p>
    <w:p w:rsidR="00551C49" w:rsidRPr="00551C49" w:rsidRDefault="00551C49" w:rsidP="0046211F">
      <w:pPr>
        <w:tabs>
          <w:tab w:val="left" w:pos="480"/>
        </w:tabs>
        <w:spacing w:before="120" w:after="120"/>
        <w:jc w:val="both"/>
      </w:pPr>
      <w:r w:rsidRPr="00551C49">
        <w:t xml:space="preserve">При необходимости корректировки программы увеличением времени работы УЭЦН необходимо произвести расчет согласно </w:t>
      </w:r>
      <w:hyperlink w:anchor="Прил18" w:history="1">
        <w:r w:rsidRPr="00CB0D84">
          <w:rPr>
            <w:color w:val="0000FF"/>
            <w:u w:val="single"/>
          </w:rPr>
          <w:t>Приложению 14</w:t>
        </w:r>
      </w:hyperlink>
      <w:r w:rsidRPr="00551C49">
        <w:t>.</w:t>
      </w:r>
    </w:p>
    <w:p w:rsidR="00551C49" w:rsidRDefault="00551C49" w:rsidP="0046211F">
      <w:pPr>
        <w:spacing w:before="120" w:after="120"/>
        <w:jc w:val="both"/>
        <w:rPr>
          <w:rFonts w:eastAsia="Times New Roman"/>
          <w:szCs w:val="24"/>
          <w:lang w:eastAsia="ru-RU"/>
        </w:rPr>
      </w:pPr>
      <w:r w:rsidRPr="00551C49">
        <w:rPr>
          <w:rFonts w:eastAsia="Times New Roman"/>
          <w:szCs w:val="24"/>
          <w:lang w:eastAsia="ru-RU"/>
        </w:rPr>
        <w:t>Дополнительный контроль эксплуатации УЭЦН в периодическом режиме определяется с учетом величины и географии фонда АПВ, а также индивидуальных особенностей среды эксплуатируемых месторождений.</w:t>
      </w:r>
    </w:p>
    <w:p w:rsidR="002E2E86" w:rsidRPr="0046211F" w:rsidRDefault="002E2E86" w:rsidP="0046211F">
      <w:pPr>
        <w:tabs>
          <w:tab w:val="left" w:pos="840"/>
        </w:tabs>
        <w:spacing w:before="120" w:after="120"/>
        <w:rPr>
          <w:b/>
          <w:u w:val="single"/>
        </w:rPr>
      </w:pPr>
      <w:r w:rsidRPr="0046211F">
        <w:rPr>
          <w:b/>
          <w:u w:val="single"/>
        </w:rPr>
        <w:t>Расчет дебита для скважины в периодическом режиме</w:t>
      </w:r>
    </w:p>
    <w:p w:rsidR="002E2E86" w:rsidRDefault="002E2E86" w:rsidP="0046211F">
      <w:pPr>
        <w:spacing w:before="120" w:after="120"/>
        <w:jc w:val="both"/>
      </w:pPr>
      <w:r>
        <w:t>Особенностью эксплуатации скважин с УЭЦН в периодическом режиме являются низкий приток из пласта, чередование циклов откачки/накопления и изменение подачи насоса во время откачки жидкости, что затрудняет корректное определение дебита такой скважины с помощью АГЗУ.</w:t>
      </w:r>
    </w:p>
    <w:p w:rsidR="002E2E86" w:rsidRDefault="002E2E86" w:rsidP="0046211F">
      <w:pPr>
        <w:spacing w:before="120" w:after="120"/>
        <w:jc w:val="both"/>
      </w:pPr>
      <w:r>
        <w:t xml:space="preserve">Для расчета дебита для скважины, оснащенной датчиком ТМС, используются показания манометра в начале и конце цикла накопления. Если считать, что приток жидкости из пласта за цикл накопления равен объему накопленной жидкости в затрубном пространстве </w:t>
      </w:r>
      <w:r>
        <w:rPr>
          <w:lang w:val="en-US"/>
        </w:rPr>
        <w:t>V</w:t>
      </w:r>
      <w:r w:rsidRPr="00CB228D">
        <w:t xml:space="preserve">, </w:t>
      </w:r>
      <w:r>
        <w:t>то он будет равен</w:t>
      </w:r>
    </w:p>
    <w:p w:rsidR="002E2E86" w:rsidRDefault="002E2E86" w:rsidP="002E2E86">
      <w:pPr>
        <w:jc w:val="center"/>
        <w:rPr>
          <w:szCs w:val="24"/>
          <w:lang w:val="en-US"/>
        </w:rPr>
      </w:pPr>
      <w:r w:rsidRPr="00CB228D">
        <w:rPr>
          <w:szCs w:val="24"/>
          <w:lang w:val="en-US"/>
        </w:rPr>
        <w:t>V = S · ∆H = S · (</w:t>
      </w:r>
      <w:r w:rsidRPr="00CB228D">
        <w:rPr>
          <w:szCs w:val="24"/>
        </w:rPr>
        <w:t>Рпр</w:t>
      </w:r>
      <w:r w:rsidRPr="00CB228D">
        <w:rPr>
          <w:szCs w:val="24"/>
          <w:lang w:val="en-US"/>
        </w:rPr>
        <w:t xml:space="preserve">2 – </w:t>
      </w:r>
      <w:r w:rsidRPr="00CB228D">
        <w:rPr>
          <w:szCs w:val="24"/>
        </w:rPr>
        <w:t>Рпр</w:t>
      </w:r>
      <w:r w:rsidRPr="00CB228D">
        <w:rPr>
          <w:szCs w:val="24"/>
          <w:lang w:val="en-US"/>
        </w:rPr>
        <w:t>1) / (</w:t>
      </w:r>
      <w:r w:rsidRPr="00CB228D">
        <w:rPr>
          <w:szCs w:val="24"/>
        </w:rPr>
        <w:t>ρ</w:t>
      </w:r>
      <w:r w:rsidRPr="00CB228D">
        <w:rPr>
          <w:szCs w:val="24"/>
          <w:lang w:val="en-US"/>
        </w:rPr>
        <w:t xml:space="preserve"> · g · </w:t>
      </w:r>
      <w:r w:rsidRPr="00CB228D">
        <w:rPr>
          <w:szCs w:val="24"/>
        </w:rPr>
        <w:t>Со</w:t>
      </w:r>
      <w:r w:rsidRPr="00CB228D">
        <w:rPr>
          <w:szCs w:val="24"/>
          <w:lang w:val="en-US"/>
        </w:rPr>
        <w:t>sα),</w:t>
      </w:r>
    </w:p>
    <w:p w:rsidR="002E2E86" w:rsidRPr="00780B19" w:rsidRDefault="002E2E86" w:rsidP="002E2E86">
      <w:pPr>
        <w:jc w:val="center"/>
        <w:rPr>
          <w:sz w:val="16"/>
          <w:szCs w:val="16"/>
          <w:lang w:val="en-US"/>
        </w:rPr>
      </w:pPr>
    </w:p>
    <w:p w:rsidR="002E2E86" w:rsidRDefault="002E2E86" w:rsidP="0046211F">
      <w:pPr>
        <w:spacing w:before="120" w:after="120"/>
        <w:ind w:left="567"/>
        <w:jc w:val="both"/>
        <w:rPr>
          <w:szCs w:val="24"/>
        </w:rPr>
      </w:pPr>
      <w:r>
        <w:rPr>
          <w:szCs w:val="24"/>
        </w:rPr>
        <w:t>где:</w:t>
      </w:r>
    </w:p>
    <w:p w:rsidR="002E2E86" w:rsidRDefault="002E2E86" w:rsidP="0046211F">
      <w:pPr>
        <w:spacing w:before="120" w:after="120"/>
        <w:ind w:left="567"/>
        <w:jc w:val="both"/>
        <w:rPr>
          <w:szCs w:val="24"/>
        </w:rPr>
      </w:pPr>
      <w:r w:rsidRPr="00CB228D">
        <w:rPr>
          <w:szCs w:val="24"/>
          <w:lang w:val="en-US"/>
        </w:rPr>
        <w:t>S</w:t>
      </w:r>
      <w:r w:rsidRPr="00CB228D">
        <w:rPr>
          <w:szCs w:val="24"/>
        </w:rPr>
        <w:t xml:space="preserve"> – площадь поперечного сечения затрубного пространства скважины (м</w:t>
      </w:r>
      <w:r w:rsidRPr="00CB228D">
        <w:rPr>
          <w:szCs w:val="24"/>
          <w:vertAlign w:val="superscript"/>
        </w:rPr>
        <w:t>2</w:t>
      </w:r>
      <w:r w:rsidRPr="00CB228D">
        <w:rPr>
          <w:szCs w:val="24"/>
        </w:rPr>
        <w:t xml:space="preserve">), </w:t>
      </w:r>
    </w:p>
    <w:p w:rsidR="002E2E86" w:rsidRDefault="002E2E86" w:rsidP="0046211F">
      <w:pPr>
        <w:spacing w:before="120" w:after="120"/>
        <w:ind w:left="567"/>
        <w:jc w:val="both"/>
        <w:rPr>
          <w:szCs w:val="24"/>
        </w:rPr>
      </w:pPr>
      <w:r w:rsidRPr="00CB228D">
        <w:rPr>
          <w:szCs w:val="24"/>
        </w:rPr>
        <w:t>∆</w:t>
      </w:r>
      <w:r w:rsidRPr="00CB228D">
        <w:rPr>
          <w:szCs w:val="24"/>
          <w:lang w:val="en-US"/>
        </w:rPr>
        <w:t>H</w:t>
      </w:r>
      <w:r w:rsidRPr="00CB228D">
        <w:rPr>
          <w:szCs w:val="24"/>
        </w:rPr>
        <w:t xml:space="preserve"> – изменение динамического уровня по вертикали (м), Рпр1 и Рпр2 – давления на приеме насоса в начале и в конце цикла накопления (Па), </w:t>
      </w:r>
    </w:p>
    <w:p w:rsidR="002E2E86" w:rsidRDefault="002E2E86" w:rsidP="0046211F">
      <w:pPr>
        <w:spacing w:before="120" w:after="120"/>
        <w:ind w:left="567"/>
        <w:jc w:val="both"/>
        <w:rPr>
          <w:szCs w:val="24"/>
        </w:rPr>
      </w:pPr>
      <w:r w:rsidRPr="00CB228D">
        <w:rPr>
          <w:szCs w:val="24"/>
        </w:rPr>
        <w:t>ρ – плотность жидкости (кг/м</w:t>
      </w:r>
      <w:r w:rsidRPr="00CB228D">
        <w:rPr>
          <w:szCs w:val="24"/>
          <w:vertAlign w:val="superscript"/>
        </w:rPr>
        <w:t>3</w:t>
      </w:r>
      <w:r w:rsidRPr="00CB228D">
        <w:rPr>
          <w:szCs w:val="24"/>
        </w:rPr>
        <w:t xml:space="preserve">), </w:t>
      </w:r>
      <w:r w:rsidRPr="00CB228D">
        <w:rPr>
          <w:szCs w:val="24"/>
          <w:lang w:val="en-US"/>
        </w:rPr>
        <w:t>g</w:t>
      </w:r>
      <w:r w:rsidRPr="00CB228D">
        <w:rPr>
          <w:szCs w:val="24"/>
        </w:rPr>
        <w:t xml:space="preserve"> – ускорение свободного падения (м/с</w:t>
      </w:r>
      <w:r w:rsidRPr="00CB228D">
        <w:rPr>
          <w:szCs w:val="24"/>
          <w:vertAlign w:val="superscript"/>
        </w:rPr>
        <w:t>2</w:t>
      </w:r>
      <w:r w:rsidRPr="00CB228D">
        <w:rPr>
          <w:szCs w:val="24"/>
        </w:rPr>
        <w:t>), α – средний угол наклона ствола скважины в интервале накопления жидкости.</w:t>
      </w:r>
    </w:p>
    <w:p w:rsidR="002E2E86" w:rsidRPr="00CB228D" w:rsidRDefault="002E2E86" w:rsidP="0046211F">
      <w:pPr>
        <w:spacing w:before="120" w:after="120"/>
        <w:jc w:val="both"/>
        <w:rPr>
          <w:szCs w:val="24"/>
        </w:rPr>
      </w:pPr>
      <w:r w:rsidRPr="00CB228D">
        <w:rPr>
          <w:szCs w:val="24"/>
        </w:rPr>
        <w:t xml:space="preserve">Средний мгновенный приток жидкости из пласта за цикл накопления, когда давление меняется от Рпр1 до Рпр2, равен среднему мгновенному притоку за цикл откачки, когда давление падает от Рпр2 до Рпр1, поэтому среднесуточный дебит скважины </w:t>
      </w:r>
      <w:r>
        <w:rPr>
          <w:szCs w:val="24"/>
        </w:rPr>
        <w:t>может быть оценен по формуле:</w:t>
      </w:r>
    </w:p>
    <w:p w:rsidR="002E2E86" w:rsidRPr="00CB228D" w:rsidRDefault="002E2E86" w:rsidP="002E2E86">
      <w:pPr>
        <w:jc w:val="center"/>
        <w:rPr>
          <w:szCs w:val="24"/>
        </w:rPr>
      </w:pPr>
      <w:r w:rsidRPr="00CB228D">
        <w:rPr>
          <w:szCs w:val="24"/>
          <w:lang w:val="en-US"/>
        </w:rPr>
        <w:t>Q</w:t>
      </w:r>
      <w:r w:rsidRPr="00CB228D">
        <w:rPr>
          <w:szCs w:val="24"/>
        </w:rPr>
        <w:t xml:space="preserve"> = </w:t>
      </w:r>
      <w:r w:rsidRPr="00CB228D">
        <w:rPr>
          <w:szCs w:val="24"/>
          <w:lang w:val="en-US"/>
        </w:rPr>
        <w:t>V</w:t>
      </w:r>
      <w:r w:rsidRPr="00CB228D">
        <w:rPr>
          <w:szCs w:val="24"/>
        </w:rPr>
        <w:t xml:space="preserve"> / Тнак = </w:t>
      </w:r>
      <w:r w:rsidRPr="00CB228D">
        <w:rPr>
          <w:szCs w:val="24"/>
          <w:lang w:val="en-US"/>
        </w:rPr>
        <w:t>S</w:t>
      </w:r>
      <w:r w:rsidRPr="00CB228D">
        <w:rPr>
          <w:szCs w:val="24"/>
        </w:rPr>
        <w:t xml:space="preserve"> · (Рпр2 – Рпр1) / (ρ · </w:t>
      </w:r>
      <w:r w:rsidRPr="00CB228D">
        <w:rPr>
          <w:szCs w:val="24"/>
          <w:lang w:val="en-US"/>
        </w:rPr>
        <w:t>g</w:t>
      </w:r>
      <w:r w:rsidRPr="00CB228D">
        <w:rPr>
          <w:szCs w:val="24"/>
        </w:rPr>
        <w:t xml:space="preserve"> · Тнак</w:t>
      </w:r>
      <w:r w:rsidR="006F39C6">
        <w:rPr>
          <w:szCs w:val="24"/>
        </w:rPr>
        <w:t xml:space="preserve"> </w:t>
      </w:r>
      <w:r w:rsidRPr="00CB228D">
        <w:rPr>
          <w:szCs w:val="24"/>
        </w:rPr>
        <w:t>·</w:t>
      </w:r>
      <w:r w:rsidR="006F39C6">
        <w:rPr>
          <w:szCs w:val="24"/>
        </w:rPr>
        <w:t xml:space="preserve"> </w:t>
      </w:r>
      <w:r w:rsidRPr="00CB228D">
        <w:rPr>
          <w:szCs w:val="24"/>
        </w:rPr>
        <w:t>Со</w:t>
      </w:r>
      <w:r w:rsidRPr="00CB228D">
        <w:rPr>
          <w:szCs w:val="24"/>
          <w:lang w:val="en-US"/>
        </w:rPr>
        <w:t>sα</w:t>
      </w:r>
      <w:r w:rsidRPr="00CB228D">
        <w:rPr>
          <w:szCs w:val="24"/>
        </w:rPr>
        <w:t>),</w:t>
      </w:r>
    </w:p>
    <w:p w:rsidR="002E2E86" w:rsidRPr="00780B19" w:rsidRDefault="002E2E86" w:rsidP="002E2E86">
      <w:pPr>
        <w:jc w:val="center"/>
        <w:rPr>
          <w:sz w:val="16"/>
          <w:szCs w:val="16"/>
        </w:rPr>
      </w:pPr>
    </w:p>
    <w:p w:rsidR="002E2E86" w:rsidRDefault="002E2E86" w:rsidP="0046211F">
      <w:pPr>
        <w:spacing w:before="120" w:after="120"/>
        <w:ind w:left="567"/>
        <w:jc w:val="both"/>
        <w:rPr>
          <w:szCs w:val="24"/>
        </w:rPr>
      </w:pPr>
      <w:r>
        <w:rPr>
          <w:szCs w:val="24"/>
        </w:rPr>
        <w:t>где:</w:t>
      </w:r>
    </w:p>
    <w:p w:rsidR="002E2E86" w:rsidRPr="00CB228D" w:rsidRDefault="002E2E86" w:rsidP="0046211F">
      <w:pPr>
        <w:spacing w:before="120" w:after="120"/>
        <w:ind w:left="567"/>
        <w:jc w:val="both"/>
        <w:rPr>
          <w:szCs w:val="24"/>
        </w:rPr>
      </w:pPr>
      <w:r w:rsidRPr="00CB228D">
        <w:rPr>
          <w:szCs w:val="24"/>
        </w:rPr>
        <w:t>Тнак – продолжительность цикла накопления (сут).</w:t>
      </w:r>
    </w:p>
    <w:p w:rsidR="00551C49" w:rsidRPr="008D7B96" w:rsidRDefault="00551C49" w:rsidP="00197844">
      <w:pPr>
        <w:pStyle w:val="aff2"/>
        <w:keepNext/>
        <w:numPr>
          <w:ilvl w:val="2"/>
          <w:numId w:val="130"/>
        </w:numPr>
        <w:tabs>
          <w:tab w:val="left" w:pos="851"/>
        </w:tabs>
        <w:spacing w:before="240" w:after="120"/>
        <w:jc w:val="both"/>
        <w:outlineLvl w:val="2"/>
        <w:rPr>
          <w:rFonts w:ascii="Arial" w:eastAsia="Times New Roman" w:hAnsi="Arial"/>
          <w:b/>
          <w:i/>
          <w:caps/>
          <w:sz w:val="20"/>
          <w:szCs w:val="20"/>
          <w:lang w:eastAsia="ru-RU"/>
        </w:rPr>
      </w:pPr>
      <w:bookmarkStart w:id="1144" w:name="_Toc459388271"/>
      <w:bookmarkStart w:id="1145" w:name="_Toc56280686"/>
      <w:bookmarkStart w:id="1146" w:name="_Toc208388655"/>
      <w:r w:rsidRPr="008D7B96">
        <w:rPr>
          <w:rFonts w:ascii="Arial" w:eastAsia="Times New Roman" w:hAnsi="Arial"/>
          <w:b/>
          <w:i/>
          <w:caps/>
          <w:sz w:val="20"/>
          <w:szCs w:val="20"/>
          <w:lang w:eastAsia="ru-RU"/>
        </w:rPr>
        <w:t>УСЛОВНО ПОСТОЯННЫЙ РЕЖИМ</w:t>
      </w:r>
      <w:bookmarkEnd w:id="1144"/>
      <w:bookmarkEnd w:id="1145"/>
      <w:bookmarkEnd w:id="1146"/>
    </w:p>
    <w:p w:rsidR="00551C49" w:rsidRPr="00551C49" w:rsidRDefault="00551C49" w:rsidP="0046211F">
      <w:pPr>
        <w:spacing w:before="120" w:after="120"/>
        <w:jc w:val="both"/>
      </w:pPr>
      <w:r w:rsidRPr="00551C49">
        <w:t xml:space="preserve">Современные средства плавного пуска электропривода позволяют сократить рабочий цикл периодической эксплуатации по времени до такой степени, что рабочий диапазон депрессии (определяется давлением на приеме насоса) составит не более 5 атмосфер. Так как во время работы установки происходит отбор жидкости как поступающей из зоны перфорации, так и накопленной в межтрубном пространстве (сепарированной от газа во время накопления), то повышается коэффициент естественной сепарации системы, что позволяет устанавливать рабочий диапазон давления на приеме насоса </w:t>
      </w:r>
      <w:r w:rsidR="00E071A9" w:rsidRPr="00551C49">
        <w:t>ниже оптимального значения,</w:t>
      </w:r>
      <w:r w:rsidRPr="00551C49">
        <w:t xml:space="preserve"> отвечающего постоянному режиму эксплуатации скважины. Благодаря незначительности диапазона рабочего давления на забое и поддержания его на уровне постоянного режима и ниже, такой режим следует классифицировать как </w:t>
      </w:r>
      <w:r w:rsidRPr="00551C49">
        <w:rPr>
          <w:bCs/>
        </w:rPr>
        <w:t>УПР</w:t>
      </w:r>
      <w:r w:rsidRPr="00551C49">
        <w:t>.</w:t>
      </w:r>
    </w:p>
    <w:p w:rsidR="00551C49" w:rsidRPr="00551C49" w:rsidRDefault="00551C49" w:rsidP="0046211F">
      <w:pPr>
        <w:spacing w:before="120" w:after="120"/>
        <w:jc w:val="both"/>
      </w:pPr>
      <w:r w:rsidRPr="00551C49">
        <w:t>Задача эксплуатации скважин в УПР – повышение эффективности малодебитного фонда, составляющими которого являются:</w:t>
      </w:r>
    </w:p>
    <w:p w:rsidR="00551C49" w:rsidRPr="0046211F"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rPr>
          <w:b/>
          <w:u w:val="single"/>
        </w:rPr>
      </w:pPr>
      <w:r w:rsidRPr="0046211F">
        <w:rPr>
          <w:b/>
          <w:u w:val="single"/>
        </w:rPr>
        <w:t>Снижение удельного энергопотребления:</w:t>
      </w:r>
    </w:p>
    <w:p w:rsidR="00551C49" w:rsidRPr="00551C49" w:rsidRDefault="00551C49" w:rsidP="00197844">
      <w:pPr>
        <w:numPr>
          <w:ilvl w:val="0"/>
          <w:numId w:val="36"/>
        </w:numPr>
        <w:tabs>
          <w:tab w:val="left" w:pos="539"/>
        </w:tabs>
        <w:spacing w:before="60"/>
        <w:ind w:left="896" w:hanging="357"/>
        <w:jc w:val="both"/>
      </w:pPr>
      <w:r w:rsidRPr="00551C49">
        <w:t xml:space="preserve">замена малодебитных ЭЦН на ЭЦН большего типоразмера с более высоким КПД; </w:t>
      </w:r>
    </w:p>
    <w:p w:rsidR="00551C49" w:rsidRPr="00551C49" w:rsidRDefault="00551C49" w:rsidP="00197844">
      <w:pPr>
        <w:numPr>
          <w:ilvl w:val="0"/>
          <w:numId w:val="36"/>
        </w:numPr>
        <w:tabs>
          <w:tab w:val="left" w:pos="539"/>
        </w:tabs>
        <w:spacing w:before="60"/>
        <w:ind w:left="896" w:hanging="357"/>
        <w:jc w:val="both"/>
      </w:pPr>
      <w:r w:rsidRPr="00551C49">
        <w:rPr>
          <w:color w:val="000000"/>
        </w:rPr>
        <w:t>поддержание на</w:t>
      </w:r>
      <w:r w:rsidRPr="00551C49">
        <w:t xml:space="preserve"> приеме насоса давления (динамического уровня), обеспечивающего суммарный напор, отвечающий максимальному КПД спущенного насоса на протяжении всего периода эксплуатации в условиях нестабильности (снижения) притока.</w:t>
      </w:r>
    </w:p>
    <w:p w:rsidR="00551C49" w:rsidRPr="0046211F"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rPr>
          <w:b/>
          <w:u w:val="single"/>
        </w:rPr>
      </w:pPr>
      <w:r w:rsidRPr="0046211F">
        <w:rPr>
          <w:b/>
          <w:u w:val="single"/>
        </w:rPr>
        <w:t>Снижение затрат на текущий ремонт скважин:</w:t>
      </w:r>
    </w:p>
    <w:p w:rsidR="00551C49" w:rsidRPr="00551C49" w:rsidRDefault="00551C49" w:rsidP="00197844">
      <w:pPr>
        <w:numPr>
          <w:ilvl w:val="0"/>
          <w:numId w:val="37"/>
        </w:numPr>
        <w:tabs>
          <w:tab w:val="left" w:pos="539"/>
        </w:tabs>
        <w:spacing w:before="60"/>
        <w:ind w:left="896" w:hanging="357"/>
        <w:jc w:val="both"/>
      </w:pPr>
      <w:r w:rsidRPr="00551C49">
        <w:t xml:space="preserve">отказ от смены насоса на меньший типоразмер по причине снижения; </w:t>
      </w:r>
    </w:p>
    <w:p w:rsidR="00551C49" w:rsidRPr="00551C49" w:rsidRDefault="00551C49" w:rsidP="00197844">
      <w:pPr>
        <w:numPr>
          <w:ilvl w:val="0"/>
          <w:numId w:val="37"/>
        </w:numPr>
        <w:tabs>
          <w:tab w:val="left" w:pos="539"/>
        </w:tabs>
        <w:spacing w:before="60"/>
        <w:ind w:left="896" w:hanging="357"/>
        <w:jc w:val="both"/>
      </w:pPr>
      <w:r w:rsidRPr="00551C49">
        <w:t xml:space="preserve">отказ от смены насоса на меньший типоразмер по причине завышенного прогноза притока после ГТМ. </w:t>
      </w:r>
    </w:p>
    <w:p w:rsidR="00551C49" w:rsidRPr="0046211F"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rPr>
          <w:b/>
          <w:u w:val="single"/>
        </w:rPr>
      </w:pPr>
      <w:r w:rsidRPr="0046211F">
        <w:rPr>
          <w:b/>
          <w:u w:val="single"/>
        </w:rPr>
        <w:t>Повышение наработки на отказ подземного оборудования:</w:t>
      </w:r>
    </w:p>
    <w:p w:rsidR="00551C49" w:rsidRPr="00551C49" w:rsidRDefault="00551C49" w:rsidP="00197844">
      <w:pPr>
        <w:numPr>
          <w:ilvl w:val="0"/>
          <w:numId w:val="42"/>
        </w:numPr>
        <w:tabs>
          <w:tab w:val="left" w:pos="0"/>
        </w:tabs>
        <w:spacing w:before="60"/>
        <w:ind w:leftChars="205" w:left="850" w:hangingChars="149" w:hanging="358"/>
        <w:jc w:val="both"/>
        <w:rPr>
          <w:rFonts w:eastAsia="Times New Roman"/>
          <w:szCs w:val="24"/>
          <w:lang w:val="x-none" w:eastAsia="x-none"/>
        </w:rPr>
      </w:pPr>
      <w:r w:rsidRPr="00551C49">
        <w:rPr>
          <w:rFonts w:eastAsia="Times New Roman"/>
          <w:szCs w:val="24"/>
          <w:lang w:val="x-none" w:eastAsia="x-none"/>
        </w:rPr>
        <w:t>повышение ресурса за счет снижения отработанного времени установкой за календарный период</w:t>
      </w:r>
      <w:r w:rsidRPr="00551C49">
        <w:rPr>
          <w:rFonts w:eastAsia="Times New Roman"/>
          <w:szCs w:val="24"/>
          <w:lang w:eastAsia="x-none"/>
        </w:rPr>
        <w:t>;</w:t>
      </w:r>
      <w:r w:rsidRPr="00551C49">
        <w:rPr>
          <w:rFonts w:eastAsia="Times New Roman"/>
          <w:szCs w:val="24"/>
          <w:lang w:val="x-none" w:eastAsia="x-none"/>
        </w:rPr>
        <w:t xml:space="preserve"> </w:t>
      </w:r>
    </w:p>
    <w:p w:rsidR="00551C49" w:rsidRPr="00551C49" w:rsidRDefault="00551C49" w:rsidP="00197844">
      <w:pPr>
        <w:numPr>
          <w:ilvl w:val="0"/>
          <w:numId w:val="42"/>
        </w:numPr>
        <w:tabs>
          <w:tab w:val="left" w:pos="0"/>
        </w:tabs>
        <w:spacing w:before="60"/>
        <w:ind w:leftChars="205" w:left="850" w:hangingChars="149" w:hanging="358"/>
        <w:jc w:val="both"/>
        <w:rPr>
          <w:rFonts w:eastAsia="Times New Roman"/>
          <w:szCs w:val="24"/>
          <w:lang w:val="x-none" w:eastAsia="x-none"/>
        </w:rPr>
      </w:pPr>
      <w:r w:rsidRPr="00551C49">
        <w:rPr>
          <w:rFonts w:eastAsia="Times New Roman"/>
          <w:szCs w:val="24"/>
          <w:lang w:val="x-none" w:eastAsia="x-none"/>
        </w:rPr>
        <w:t>снижение температуры ПЭД ЭЦН за счет снижения периода откачки и как следствие снижение отложения солей</w:t>
      </w:r>
      <w:r w:rsidRPr="00551C49">
        <w:rPr>
          <w:rFonts w:eastAsia="Times New Roman"/>
          <w:szCs w:val="24"/>
          <w:lang w:eastAsia="x-none"/>
        </w:rPr>
        <w:t>;</w:t>
      </w:r>
    </w:p>
    <w:p w:rsidR="00551C49" w:rsidRPr="00551C49" w:rsidRDefault="00551C49" w:rsidP="00197844">
      <w:pPr>
        <w:numPr>
          <w:ilvl w:val="0"/>
          <w:numId w:val="42"/>
        </w:numPr>
        <w:tabs>
          <w:tab w:val="left" w:pos="0"/>
        </w:tabs>
        <w:spacing w:before="60"/>
        <w:ind w:leftChars="205" w:left="850" w:hangingChars="149" w:hanging="358"/>
        <w:jc w:val="both"/>
        <w:rPr>
          <w:rFonts w:eastAsia="Times New Roman"/>
          <w:szCs w:val="24"/>
          <w:lang w:val="x-none" w:eastAsia="x-none"/>
        </w:rPr>
      </w:pPr>
      <w:r w:rsidRPr="00551C49">
        <w:rPr>
          <w:rFonts w:eastAsia="Times New Roman"/>
          <w:szCs w:val="24"/>
          <w:lang w:val="x-none" w:eastAsia="x-none"/>
        </w:rPr>
        <w:t>предотвращение эксплуатации подземного оборудования в неблагоприятных режимах температуры и свободного газа в насосе</w:t>
      </w:r>
      <w:r w:rsidRPr="00551C49">
        <w:rPr>
          <w:rFonts w:eastAsia="Times New Roman"/>
          <w:szCs w:val="24"/>
          <w:lang w:eastAsia="x-none"/>
        </w:rPr>
        <w:t>.</w:t>
      </w:r>
    </w:p>
    <w:p w:rsidR="00551C49" w:rsidRPr="00551C49" w:rsidRDefault="00551C49" w:rsidP="0046211F">
      <w:pPr>
        <w:spacing w:before="120" w:after="120"/>
        <w:jc w:val="both"/>
      </w:pPr>
      <w:r w:rsidRPr="00551C49">
        <w:t>УПР как частный случай периодического режим работы скважины имеет свойственные ему осложнения в эксплуатации оборудования, решение которых оправдано эффективностью метода:</w:t>
      </w:r>
    </w:p>
    <w:p w:rsidR="00551C49" w:rsidRPr="00551C49" w:rsidRDefault="00551C49" w:rsidP="005A14FE">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46211F">
        <w:rPr>
          <w:b/>
          <w:u w:val="single"/>
        </w:rPr>
        <w:t>Утечки через обратный клапан</w:t>
      </w:r>
      <w:r w:rsidRPr="00551C49">
        <w:rPr>
          <w:b/>
        </w:rPr>
        <w:t xml:space="preserve">. </w:t>
      </w:r>
      <w:r w:rsidRPr="00551C49">
        <w:t xml:space="preserve">Приводят к невозможности эксплуатации УЭЦН в периодическом режиме и равносильны утечкам через НКТ при постоянном режиме. Решение: </w:t>
      </w:r>
    </w:p>
    <w:p w:rsidR="00551C49" w:rsidRPr="00551C49" w:rsidRDefault="00551C49" w:rsidP="00197844">
      <w:pPr>
        <w:numPr>
          <w:ilvl w:val="0"/>
          <w:numId w:val="42"/>
        </w:numPr>
        <w:tabs>
          <w:tab w:val="left" w:pos="0"/>
        </w:tabs>
        <w:spacing w:before="60"/>
        <w:ind w:leftChars="205" w:left="850" w:hangingChars="149" w:hanging="358"/>
        <w:jc w:val="both"/>
        <w:rPr>
          <w:rFonts w:eastAsia="Times New Roman"/>
          <w:szCs w:val="24"/>
          <w:lang w:val="x-none" w:eastAsia="x-none"/>
        </w:rPr>
      </w:pPr>
      <w:r w:rsidRPr="00551C49">
        <w:rPr>
          <w:rFonts w:eastAsia="Times New Roman"/>
          <w:szCs w:val="24"/>
          <w:lang w:val="x-none" w:eastAsia="x-none"/>
        </w:rPr>
        <w:t xml:space="preserve">применение </w:t>
      </w:r>
      <w:r w:rsidR="000700B4">
        <w:rPr>
          <w:rFonts w:eastAsia="Times New Roman"/>
          <w:szCs w:val="24"/>
          <w:lang w:eastAsia="x-none"/>
        </w:rPr>
        <w:t>ОК</w:t>
      </w:r>
      <w:r w:rsidRPr="00551C49">
        <w:rPr>
          <w:rFonts w:eastAsia="Times New Roman"/>
          <w:szCs w:val="24"/>
          <w:lang w:val="x-none" w:eastAsia="x-none"/>
        </w:rPr>
        <w:t xml:space="preserve"> для ЭЦН из материалов устойчивых к агрессивным средам (стеллит, карбид вольфрама) или конструкций повышенной надежности в количестве не менее двух на один комплект ЭПО;</w:t>
      </w:r>
    </w:p>
    <w:p w:rsidR="00551C49" w:rsidRPr="00551C49" w:rsidRDefault="00551C49" w:rsidP="00197844">
      <w:pPr>
        <w:numPr>
          <w:ilvl w:val="0"/>
          <w:numId w:val="42"/>
        </w:numPr>
        <w:tabs>
          <w:tab w:val="left" w:pos="0"/>
        </w:tabs>
        <w:spacing w:before="60"/>
        <w:ind w:leftChars="205" w:left="850" w:hangingChars="149" w:hanging="358"/>
        <w:jc w:val="both"/>
        <w:rPr>
          <w:rFonts w:eastAsia="Times New Roman"/>
          <w:szCs w:val="24"/>
          <w:lang w:val="x-none" w:eastAsia="x-none"/>
        </w:rPr>
      </w:pPr>
      <w:r w:rsidRPr="00551C49">
        <w:rPr>
          <w:rFonts w:eastAsia="Times New Roman"/>
          <w:szCs w:val="24"/>
          <w:lang w:val="x-none" w:eastAsia="x-none"/>
        </w:rPr>
        <w:t>для скважин осложненных выносом механических примесей обязательное применение в комплектации установок песочных сепараторов.</w:t>
      </w:r>
    </w:p>
    <w:p w:rsidR="00551C49" w:rsidRPr="00551C49" w:rsidRDefault="00551C49" w:rsidP="005A14FE">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46211F">
        <w:rPr>
          <w:b/>
          <w:u w:val="single"/>
        </w:rPr>
        <w:t>Низкий пусковой момент электропривода и высокие пусковые токи.</w:t>
      </w:r>
      <w:r w:rsidRPr="00551C49">
        <w:rPr>
          <w:b/>
        </w:rPr>
        <w:t xml:space="preserve"> </w:t>
      </w:r>
      <w:r w:rsidRPr="00551C49">
        <w:t>Приводит к снижению ресурса электропривода. Решение:</w:t>
      </w:r>
    </w:p>
    <w:p w:rsidR="00551C49" w:rsidRPr="00551C49" w:rsidRDefault="00551C49" w:rsidP="00197844">
      <w:pPr>
        <w:numPr>
          <w:ilvl w:val="0"/>
          <w:numId w:val="42"/>
        </w:numPr>
        <w:tabs>
          <w:tab w:val="left" w:pos="0"/>
        </w:tabs>
        <w:spacing w:before="60"/>
        <w:ind w:leftChars="205" w:left="850" w:hangingChars="149" w:hanging="358"/>
        <w:jc w:val="both"/>
        <w:rPr>
          <w:rFonts w:eastAsia="Times New Roman"/>
          <w:szCs w:val="24"/>
          <w:lang w:val="x-none" w:eastAsia="x-none"/>
        </w:rPr>
      </w:pPr>
      <w:r w:rsidRPr="00551C49">
        <w:rPr>
          <w:rFonts w:eastAsia="Times New Roman"/>
          <w:szCs w:val="24"/>
          <w:lang w:val="x-none" w:eastAsia="x-none"/>
        </w:rPr>
        <w:t>применение реостатного пуска электродвигателя (</w:t>
      </w:r>
      <w:r w:rsidR="00730F3B">
        <w:rPr>
          <w:rFonts w:eastAsia="Times New Roman"/>
          <w:szCs w:val="24"/>
          <w:lang w:eastAsia="x-none"/>
        </w:rPr>
        <w:t>СУ</w:t>
      </w:r>
      <w:r w:rsidRPr="00551C49">
        <w:rPr>
          <w:rFonts w:eastAsia="Times New Roman"/>
          <w:szCs w:val="24"/>
          <w:lang w:val="x-none" w:eastAsia="x-none"/>
        </w:rPr>
        <w:t xml:space="preserve"> плавного пуска);</w:t>
      </w:r>
    </w:p>
    <w:p w:rsidR="00551C49" w:rsidRPr="00551C49" w:rsidRDefault="00551C49" w:rsidP="00197844">
      <w:pPr>
        <w:numPr>
          <w:ilvl w:val="0"/>
          <w:numId w:val="42"/>
        </w:numPr>
        <w:tabs>
          <w:tab w:val="left" w:pos="0"/>
        </w:tabs>
        <w:spacing w:before="60"/>
        <w:ind w:leftChars="205" w:left="850" w:hangingChars="149" w:hanging="358"/>
        <w:jc w:val="both"/>
        <w:rPr>
          <w:rFonts w:eastAsia="Times New Roman"/>
          <w:szCs w:val="24"/>
          <w:lang w:val="x-none" w:eastAsia="x-none"/>
        </w:rPr>
      </w:pPr>
      <w:r w:rsidRPr="00551C49">
        <w:rPr>
          <w:rFonts w:eastAsia="Times New Roman"/>
          <w:szCs w:val="24"/>
          <w:lang w:val="x-none" w:eastAsia="x-none"/>
        </w:rPr>
        <w:t>применение периода разгона при использовании частотного регулирования приводом.</w:t>
      </w:r>
    </w:p>
    <w:p w:rsidR="00551C49" w:rsidRPr="00551C49" w:rsidRDefault="00551C49" w:rsidP="005A14FE">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46211F">
        <w:rPr>
          <w:b/>
          <w:u w:val="single"/>
        </w:rPr>
        <w:t>Увеличение скорости отложения АСПО в лифте</w:t>
      </w:r>
      <w:r w:rsidRPr="00551C49">
        <w:rPr>
          <w:b/>
        </w:rPr>
        <w:t xml:space="preserve">. </w:t>
      </w:r>
      <w:r w:rsidRPr="00551C49">
        <w:t>Требует увеличения частоты обработки скважины от АСПО. Решение:</w:t>
      </w:r>
    </w:p>
    <w:p w:rsidR="00551C49" w:rsidRPr="00551C49" w:rsidRDefault="00551C49" w:rsidP="00197844">
      <w:pPr>
        <w:numPr>
          <w:ilvl w:val="0"/>
          <w:numId w:val="42"/>
        </w:numPr>
        <w:tabs>
          <w:tab w:val="left" w:pos="0"/>
        </w:tabs>
        <w:spacing w:before="60"/>
        <w:ind w:leftChars="205" w:left="850" w:hangingChars="149" w:hanging="358"/>
        <w:jc w:val="both"/>
        <w:rPr>
          <w:rFonts w:eastAsia="Times New Roman"/>
          <w:szCs w:val="24"/>
          <w:lang w:val="x-none" w:eastAsia="x-none"/>
        </w:rPr>
      </w:pPr>
      <w:r w:rsidRPr="00551C49">
        <w:rPr>
          <w:rFonts w:eastAsia="Times New Roman"/>
          <w:szCs w:val="24"/>
          <w:lang w:val="x-none" w:eastAsia="x-none"/>
        </w:rPr>
        <w:t>применение нефтехимических промысловых реагентов, лебедок</w:t>
      </w:r>
      <w:r w:rsidRPr="00551C49">
        <w:rPr>
          <w:rFonts w:eastAsia="Times New Roman"/>
          <w:szCs w:val="24"/>
          <w:lang w:eastAsia="x-none"/>
        </w:rPr>
        <w:t>.</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46211F">
        <w:rPr>
          <w:b/>
          <w:u w:val="single"/>
        </w:rPr>
        <w:t>Повышение значимости человеческого фактора мониторинга эксплуатации в условиях нестабильного притока</w:t>
      </w:r>
      <w:r w:rsidRPr="00551C49">
        <w:rPr>
          <w:b/>
        </w:rPr>
        <w:t xml:space="preserve">. </w:t>
      </w:r>
      <w:r w:rsidRPr="00551C49">
        <w:t>Требует привлечение квалифицированного персонала для поддержания эффективности периодической эксплуатация. Решение:</w:t>
      </w:r>
    </w:p>
    <w:p w:rsidR="00551C49" w:rsidRPr="00551C49" w:rsidRDefault="00551C49" w:rsidP="00197844">
      <w:pPr>
        <w:numPr>
          <w:ilvl w:val="0"/>
          <w:numId w:val="42"/>
        </w:numPr>
        <w:tabs>
          <w:tab w:val="left" w:pos="0"/>
        </w:tabs>
        <w:spacing w:before="60"/>
        <w:ind w:leftChars="205" w:left="850" w:hangingChars="149" w:hanging="358"/>
        <w:jc w:val="both"/>
        <w:rPr>
          <w:rFonts w:eastAsia="Times New Roman"/>
          <w:szCs w:val="24"/>
          <w:lang w:val="x-none" w:eastAsia="x-none"/>
        </w:rPr>
      </w:pPr>
      <w:r w:rsidRPr="00551C49">
        <w:rPr>
          <w:rFonts w:eastAsia="Times New Roman"/>
          <w:szCs w:val="24"/>
          <w:lang w:val="x-none" w:eastAsia="x-none"/>
        </w:rPr>
        <w:t>применение ТМС позволит регулировать соотношение периодов извлечения и накопления в цикле периодической работы автоматически по заданному диапазону рабочего давления на приеме насоса.</w:t>
      </w:r>
    </w:p>
    <w:p w:rsidR="00551C49" w:rsidRPr="00551C49" w:rsidRDefault="00551C49" w:rsidP="009211D5">
      <w:pPr>
        <w:spacing w:before="120" w:after="120"/>
        <w:jc w:val="both"/>
        <w:rPr>
          <w:bCs/>
          <w:iCs/>
        </w:rPr>
      </w:pPr>
      <w:r w:rsidRPr="00551C49">
        <w:rPr>
          <w:bCs/>
          <w:iCs/>
        </w:rPr>
        <w:t>Фонд, эксплуатируемый в режиме УПР:</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диапазон рабочего давления на приеме насоса не более 5 атмосфер;</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максимальное давление на приеме насоса не должно превышать </w:t>
      </w:r>
      <w:r w:rsidR="00E071A9" w:rsidRPr="00551C49">
        <w:t>оптимального давления,</w:t>
      </w:r>
      <w:r w:rsidRPr="00551C49">
        <w:t xml:space="preserve"> рассчитанного для постоянного режима эксплуатации;</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назначается как по давлению на приеме насоса, так и по соотношению времени работы и накопления в определенном времени цикла;</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идеальная герметичность лифта и </w:t>
      </w:r>
      <w:r w:rsidR="000700B4">
        <w:t>ОК</w:t>
      </w:r>
      <w:r w:rsidRPr="00551C49">
        <w:t xml:space="preserve"> ЭЦН;</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применяется с целью повышения эффективности эксплуатации малодебитного фонда (приток менее 50 м</w:t>
      </w:r>
      <w:r w:rsidRPr="00551C49">
        <w:rPr>
          <w:vertAlign w:val="superscript"/>
        </w:rPr>
        <w:t>3</w:t>
      </w:r>
      <w:r w:rsidRPr="00551C49">
        <w:t>/сут) и скважин, характеризующихся нестабильным притоком;</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скважины, имеющие </w:t>
      </w:r>
      <w:r w:rsidR="00E071A9" w:rsidRPr="00551C49">
        <w:t>приток,</w:t>
      </w:r>
      <w:r w:rsidRPr="00551C49">
        <w:t xml:space="preserve"> требующий подбора типоразмера насоса для УПР менее чем ЭЦН-35, необходимо рассматривать на возможность смены способа эксплуатации.</w:t>
      </w:r>
    </w:p>
    <w:p w:rsidR="00551C49" w:rsidRPr="006A004F" w:rsidRDefault="00551C49" w:rsidP="00CC28E1">
      <w:pPr>
        <w:pStyle w:val="aff2"/>
        <w:keepNext/>
        <w:numPr>
          <w:ilvl w:val="2"/>
          <w:numId w:val="130"/>
        </w:numPr>
        <w:tabs>
          <w:tab w:val="left" w:pos="851"/>
        </w:tabs>
        <w:spacing w:before="240" w:after="120"/>
        <w:ind w:left="0" w:firstLine="0"/>
        <w:jc w:val="both"/>
        <w:outlineLvl w:val="2"/>
        <w:rPr>
          <w:rFonts w:ascii="Arial" w:eastAsia="Times New Roman" w:hAnsi="Arial"/>
          <w:b/>
          <w:i/>
          <w:caps/>
          <w:sz w:val="20"/>
          <w:szCs w:val="20"/>
          <w:lang w:eastAsia="ru-RU"/>
        </w:rPr>
      </w:pPr>
      <w:bookmarkStart w:id="1147" w:name="_Toc459388272"/>
      <w:bookmarkStart w:id="1148" w:name="_Toc56280687"/>
      <w:bookmarkStart w:id="1149" w:name="_Toc208388656"/>
      <w:r w:rsidRPr="006A004F">
        <w:rPr>
          <w:rFonts w:ascii="Arial" w:eastAsia="Times New Roman" w:hAnsi="Arial"/>
          <w:b/>
          <w:i/>
          <w:caps/>
          <w:sz w:val="20"/>
          <w:szCs w:val="20"/>
          <w:lang w:eastAsia="ru-RU"/>
        </w:rPr>
        <w:t>АЛГОРИТМ РАСЧЕТА УПР ПРИ ОТСУТСТВИИ В ПРОГРАММНОМ ОБЕСПЕЧЕНИИ СПЕЦИАЛЬНОЙ ОПЦИИ</w:t>
      </w:r>
      <w:bookmarkEnd w:id="1147"/>
      <w:bookmarkEnd w:id="1148"/>
      <w:bookmarkEnd w:id="1149"/>
    </w:p>
    <w:p w:rsidR="00551C49" w:rsidRPr="00551C49" w:rsidRDefault="00551C49" w:rsidP="0046211F">
      <w:pPr>
        <w:spacing w:before="120" w:after="120"/>
        <w:jc w:val="both"/>
      </w:pPr>
      <w:r w:rsidRPr="00551C49">
        <w:t xml:space="preserve">Предварительно определяется глубина спуска установки и отбор жидкости в сутки с применением специализированного </w:t>
      </w:r>
      <w:r w:rsidR="00E26EFE">
        <w:t>ПО</w:t>
      </w:r>
      <w:r w:rsidRPr="00551C49">
        <w:t xml:space="preserve"> принятого для подбора УЭЦН.</w:t>
      </w:r>
    </w:p>
    <w:p w:rsidR="00551C49" w:rsidRDefault="00551C49" w:rsidP="0046211F">
      <w:pPr>
        <w:spacing w:before="120" w:after="120"/>
        <w:jc w:val="both"/>
      </w:pPr>
      <w:r w:rsidRPr="00551C49">
        <w:t xml:space="preserve">Для эксплуатации скважины в периодическом режиме </w:t>
      </w:r>
      <w:r w:rsidRPr="00551C49">
        <w:rPr>
          <w:color w:val="000000"/>
        </w:rPr>
        <w:t>необходимо подобрать ЭЦН с</w:t>
      </w:r>
      <w:r w:rsidRPr="00551C49">
        <w:t xml:space="preserve"> оптимальной подачей в 3-4 раза превышающей приток в условиях приема насоса. При этом необходимо учитывать ожидаемое снижение притока за период эксплуатации спускаемой установки, то есть начальное превышение подачи насоса над притоком может иметь меньшую кратность.</w:t>
      </w:r>
    </w:p>
    <w:p w:rsidR="009E4684" w:rsidRPr="009E4684" w:rsidRDefault="009E4684" w:rsidP="0046211F">
      <w:pPr>
        <w:spacing w:before="120" w:after="120"/>
        <w:jc w:val="both"/>
      </w:pPr>
      <w:r w:rsidRPr="009E4684">
        <w:t>При планировании применения метода УПР необходимо выполнение следующих требований по подбору и эксплуатации УЭЦН:</w:t>
      </w:r>
    </w:p>
    <w:p w:rsidR="009E4684" w:rsidRPr="009E4684" w:rsidRDefault="005A14FE" w:rsidP="00197844">
      <w:pPr>
        <w:numPr>
          <w:ilvl w:val="0"/>
          <w:numId w:val="52"/>
        </w:numPr>
        <w:spacing w:before="60"/>
        <w:ind w:left="567" w:hanging="397"/>
        <w:jc w:val="both"/>
      </w:pPr>
      <w:r>
        <w:t>о</w:t>
      </w:r>
      <w:r w:rsidR="009E4684" w:rsidRPr="009E4684">
        <w:t>беспечение комплектации УЭ</w:t>
      </w:r>
      <w:r w:rsidR="009E4684">
        <w:t xml:space="preserve">ЦН </w:t>
      </w:r>
      <w:r w:rsidR="00287FA8">
        <w:t>вентильным или асинхронным</w:t>
      </w:r>
      <w:r w:rsidR="00287FA8" w:rsidRPr="00A70D37">
        <w:t xml:space="preserve"> ПЭД</w:t>
      </w:r>
      <w:r w:rsidR="00287FA8">
        <w:t xml:space="preserve"> </w:t>
      </w:r>
      <w:r w:rsidR="008437AF">
        <w:t>группы исполнения</w:t>
      </w:r>
      <w:r w:rsidR="00287FA8">
        <w:t xml:space="preserve"> Д2</w:t>
      </w:r>
      <w:r w:rsidR="00287FA8" w:rsidRPr="00A70D37">
        <w:t>;</w:t>
      </w:r>
    </w:p>
    <w:p w:rsidR="009E4684" w:rsidRPr="009E4684" w:rsidRDefault="005A14FE" w:rsidP="00197844">
      <w:pPr>
        <w:numPr>
          <w:ilvl w:val="0"/>
          <w:numId w:val="52"/>
        </w:numPr>
        <w:spacing w:before="60"/>
        <w:ind w:left="567" w:hanging="397"/>
        <w:jc w:val="both"/>
      </w:pPr>
      <w:r>
        <w:t>о</w:t>
      </w:r>
      <w:r w:rsidR="009E4684" w:rsidRPr="009E4684">
        <w:t>беспечение комплектации УЭЦН погружным датчиком телеметрии</w:t>
      </w:r>
      <w:r w:rsidR="009E4684">
        <w:t>;</w:t>
      </w:r>
    </w:p>
    <w:p w:rsidR="00551C49" w:rsidRDefault="005A14FE" w:rsidP="00197844">
      <w:pPr>
        <w:numPr>
          <w:ilvl w:val="0"/>
          <w:numId w:val="52"/>
        </w:numPr>
        <w:spacing w:before="60"/>
        <w:ind w:left="567" w:hanging="397"/>
        <w:jc w:val="both"/>
      </w:pPr>
      <w:r>
        <w:t>о</w:t>
      </w:r>
      <w:r w:rsidR="009E4684" w:rsidRPr="009E4684">
        <w:t xml:space="preserve">беспечение комплектации УЭЦН </w:t>
      </w:r>
      <w:r w:rsidR="000700B4">
        <w:t>ОК</w:t>
      </w:r>
      <w:r w:rsidR="009E4684" w:rsidRPr="009E4684">
        <w:t xml:space="preserve"> повышенной герметичности</w:t>
      </w:r>
      <w:r w:rsidR="009E4684">
        <w:t xml:space="preserve"> </w:t>
      </w:r>
      <w:r w:rsidR="009E4684" w:rsidRPr="009E4684">
        <w:t xml:space="preserve">в количестве не </w:t>
      </w:r>
      <w:r w:rsidR="009E4684">
        <w:t>менее двух на один комплект ЭПО.</w:t>
      </w:r>
    </w:p>
    <w:p w:rsidR="00551C49" w:rsidRPr="00551C49" w:rsidRDefault="00551C49" w:rsidP="0046211F">
      <w:pPr>
        <w:spacing w:before="120" w:after="120"/>
        <w:jc w:val="both"/>
      </w:pPr>
      <w:r w:rsidRPr="00551C49">
        <w:t>Типоразмер ЭЦН выбирается по объему флюида близкому к его оптимальной подаче в условиях приема для проектного давления.</w:t>
      </w:r>
    </w:p>
    <w:p w:rsidR="00551C49" w:rsidRPr="00551C49" w:rsidRDefault="00551C49" w:rsidP="0046211F">
      <w:pPr>
        <w:spacing w:before="120" w:after="120"/>
        <w:jc w:val="both"/>
      </w:pPr>
      <w:r w:rsidRPr="00551C49">
        <w:t xml:space="preserve">Количество ступеней рассчитывается </w:t>
      </w:r>
      <w:r w:rsidR="00E071A9" w:rsidRPr="00551C49">
        <w:t>по суммарному напору,</w:t>
      </w:r>
      <w:r w:rsidRPr="00551C49">
        <w:t xml:space="preserve"> определенному разницей давления на выходе и входе насоса с учетом потерь в насосе на вязкость и интерференцию газа. Причем в варианте расчета УЭЦН для периодической эксплуатации необходимо планируемый дебит установки условно обозначить как дебит притока на проектном забойном давлении.</w:t>
      </w:r>
    </w:p>
    <w:p w:rsidR="00551C49" w:rsidRPr="00551C49" w:rsidRDefault="00551C49" w:rsidP="0046211F">
      <w:pPr>
        <w:spacing w:before="120" w:after="120"/>
        <w:jc w:val="both"/>
      </w:pPr>
      <w:r w:rsidRPr="00551C49">
        <w:t xml:space="preserve">Перечисленные выше операции возможно производить на специализированных </w:t>
      </w:r>
      <w:r w:rsidR="00E26EFE">
        <w:t>ПО</w:t>
      </w:r>
      <w:r w:rsidRPr="00551C49">
        <w:t xml:space="preserve"> по подбору УЭЦН.</w:t>
      </w:r>
    </w:p>
    <w:p w:rsidR="00551C49" w:rsidRPr="00551C49" w:rsidRDefault="00551C49" w:rsidP="0046211F">
      <w:pPr>
        <w:spacing w:before="120" w:after="120"/>
        <w:jc w:val="both"/>
        <w:rPr>
          <w:b/>
        </w:rPr>
      </w:pPr>
      <w:r w:rsidRPr="00551C49">
        <w:t xml:space="preserve">Далее производится расчет периодической эксплуатации скважины, алгоритм которого может быть занесен в формат Microsoft Excel (.xls) </w:t>
      </w:r>
      <w:r w:rsidRPr="00551C49">
        <w:rPr>
          <w:bCs/>
        </w:rPr>
        <w:t>(</w:t>
      </w:r>
      <w:hyperlink w:anchor="_приложение_15._Пример" w:history="1">
        <w:r w:rsidRPr="00551C49">
          <w:rPr>
            <w:color w:val="0000FF"/>
            <w:u w:val="single"/>
          </w:rPr>
          <w:t>Приложение 1</w:t>
        </w:r>
        <w:r w:rsidRPr="00551C49">
          <w:rPr>
            <w:bCs/>
            <w:color w:val="0000FF"/>
            <w:u w:val="single"/>
          </w:rPr>
          <w:t>5</w:t>
        </w:r>
      </w:hyperlink>
      <w:r w:rsidRPr="00551C49">
        <w:rPr>
          <w:bCs/>
        </w:rPr>
        <w:t>).</w:t>
      </w:r>
    </w:p>
    <w:p w:rsidR="00551C49" w:rsidRPr="009211D5" w:rsidRDefault="00551C49" w:rsidP="0046211F">
      <w:pPr>
        <w:spacing w:before="120" w:after="120"/>
        <w:rPr>
          <w:b/>
          <w:u w:val="single"/>
        </w:rPr>
      </w:pPr>
      <w:r w:rsidRPr="009211D5">
        <w:rPr>
          <w:b/>
          <w:u w:val="single"/>
        </w:rPr>
        <w:t>Исходные данные:</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D –       Внутренний диаметр эксплуатационной колонны……………......0,15 м;</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d –        Наружный диаметр НКТ………………………………………........0,073 м;</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ρн –     Плотность пластовой нефти…………………………………………870 кг/м</w:t>
      </w:r>
      <w:r w:rsidRPr="00551C49">
        <w:rPr>
          <w:vertAlign w:val="superscript"/>
        </w:rPr>
        <w:t>3</w:t>
      </w:r>
      <w:r w:rsidRPr="00551C49">
        <w:t>;</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ρв –     Плотность пластовой воды…………………………........................1015 кг/м</w:t>
      </w:r>
      <w:r w:rsidRPr="00551C49">
        <w:rPr>
          <w:vertAlign w:val="superscript"/>
        </w:rPr>
        <w:t>3</w:t>
      </w:r>
      <w:r w:rsidRPr="00551C49">
        <w:t>;</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B –       Обводнение пластовой продукции……..……………………..........80 %;</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Qпр –   Приток жидкости для проектного забойного давления…………..17 м</w:t>
      </w:r>
      <w:r w:rsidRPr="00551C49">
        <w:rPr>
          <w:vertAlign w:val="superscript"/>
        </w:rPr>
        <w:t>3</w:t>
      </w:r>
      <w:r w:rsidRPr="00551C49">
        <w:t>/сут;</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Qэцн – Расчетная подача спускаемого насоса в рабочий период цикла…57 м</w:t>
      </w:r>
      <w:r w:rsidRPr="00551C49">
        <w:rPr>
          <w:vertAlign w:val="superscript"/>
        </w:rPr>
        <w:t>3</w:t>
      </w:r>
      <w:r w:rsidRPr="00551C49">
        <w:t>/сут;</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Pпр –   Проектное давление на приеме насоса……………………………..30 Атм.</w:t>
      </w:r>
    </w:p>
    <w:p w:rsidR="00551C49" w:rsidRPr="0046211F" w:rsidRDefault="00551C49" w:rsidP="0046211F">
      <w:pPr>
        <w:spacing w:before="120" w:after="120"/>
        <w:rPr>
          <w:b/>
          <w:szCs w:val="24"/>
          <w:u w:val="single"/>
        </w:rPr>
      </w:pPr>
      <w:r w:rsidRPr="0046211F">
        <w:rPr>
          <w:b/>
          <w:szCs w:val="24"/>
          <w:u w:val="single"/>
        </w:rPr>
        <w:t>Порядок расчета</w:t>
      </w:r>
    </w:p>
    <w:p w:rsidR="00551C49" w:rsidRPr="0046211F" w:rsidRDefault="00551C49" w:rsidP="0046211F">
      <w:pPr>
        <w:spacing w:before="120" w:after="120"/>
        <w:rPr>
          <w:b/>
          <w:u w:val="single"/>
        </w:rPr>
      </w:pPr>
      <w:r w:rsidRPr="0046211F">
        <w:rPr>
          <w:b/>
          <w:u w:val="single"/>
        </w:rPr>
        <w:t>Расчет цикла по времени:</w:t>
      </w:r>
    </w:p>
    <w:p w:rsidR="00551C49" w:rsidRPr="00551C49" w:rsidRDefault="00551C49" w:rsidP="00197844">
      <w:pPr>
        <w:numPr>
          <w:ilvl w:val="0"/>
          <w:numId w:val="34"/>
        </w:numPr>
        <w:tabs>
          <w:tab w:val="left" w:pos="539"/>
        </w:tabs>
        <w:spacing w:before="120"/>
        <w:ind w:left="538" w:hanging="357"/>
        <w:jc w:val="both"/>
      </w:pPr>
      <w:r w:rsidRPr="00551C49">
        <w:t xml:space="preserve">Задаемся временем работы </w:t>
      </w:r>
      <w:r w:rsidRPr="00551C49">
        <w:rPr>
          <w:b/>
          <w:lang w:val="en-US"/>
        </w:rPr>
        <w:t>T</w:t>
      </w:r>
      <w:r w:rsidRPr="00551C49">
        <w:rPr>
          <w:b/>
        </w:rPr>
        <w:t>р</w:t>
      </w:r>
      <w:r w:rsidRPr="00551C49">
        <w:t>=10 мин, тогда объем откачки жидкости в затрубном пространстве за рабочий цикл:</w:t>
      </w:r>
    </w:p>
    <w:p w:rsidR="00551C49" w:rsidRPr="00551C49" w:rsidRDefault="00551C49" w:rsidP="0046211F">
      <w:pPr>
        <w:spacing w:before="120"/>
        <w:ind w:left="360"/>
        <w:jc w:val="center"/>
      </w:pPr>
      <w:r w:rsidRPr="00551C49">
        <w:rPr>
          <w:lang w:val="en-US"/>
        </w:rPr>
        <w:t>V</w:t>
      </w:r>
      <w:r w:rsidRPr="00551C49">
        <w:t>=(</w:t>
      </w:r>
      <w:r w:rsidRPr="00551C49">
        <w:rPr>
          <w:lang w:val="en-US"/>
        </w:rPr>
        <w:t>Q</w:t>
      </w:r>
      <w:r w:rsidRPr="00551C49">
        <w:t>эцн-</w:t>
      </w:r>
      <w:r w:rsidRPr="00551C49">
        <w:rPr>
          <w:lang w:val="en-US"/>
        </w:rPr>
        <w:t>Q</w:t>
      </w:r>
      <w:r w:rsidRPr="00551C49">
        <w:t>пр)/1440*</w:t>
      </w:r>
      <w:r w:rsidRPr="00551C49">
        <w:rPr>
          <w:lang w:val="en-US"/>
        </w:rPr>
        <w:t>T</w:t>
      </w:r>
      <w:r w:rsidRPr="00551C49">
        <w:t>р=(57-17)/1440*10=0,278м</w:t>
      </w:r>
      <w:r w:rsidRPr="00551C49">
        <w:rPr>
          <w:vertAlign w:val="superscript"/>
        </w:rPr>
        <w:t>3</w:t>
      </w:r>
    </w:p>
    <w:p w:rsidR="00551C49" w:rsidRPr="00551C49" w:rsidRDefault="00551C49" w:rsidP="00197844">
      <w:pPr>
        <w:numPr>
          <w:ilvl w:val="0"/>
          <w:numId w:val="34"/>
        </w:numPr>
        <w:tabs>
          <w:tab w:val="left" w:pos="539"/>
        </w:tabs>
        <w:spacing w:before="120"/>
        <w:ind w:left="538" w:hanging="357"/>
      </w:pPr>
      <w:r w:rsidRPr="00551C49">
        <w:t>Время накопления:</w:t>
      </w:r>
    </w:p>
    <w:p w:rsidR="00551C49" w:rsidRPr="00551C49" w:rsidRDefault="00551C49" w:rsidP="0046211F">
      <w:pPr>
        <w:spacing w:before="120"/>
        <w:jc w:val="center"/>
      </w:pPr>
      <w:r w:rsidRPr="00551C49">
        <w:rPr>
          <w:lang w:val="en-US"/>
        </w:rPr>
        <w:t>T</w:t>
      </w:r>
      <w:r w:rsidRPr="00551C49">
        <w:t>н=</w:t>
      </w:r>
      <w:r w:rsidRPr="00551C49">
        <w:rPr>
          <w:lang w:val="en-US"/>
        </w:rPr>
        <w:t>V</w:t>
      </w:r>
      <w:r w:rsidRPr="00551C49">
        <w:t>*1440/</w:t>
      </w:r>
      <w:r w:rsidRPr="00551C49">
        <w:rPr>
          <w:lang w:val="en-US"/>
        </w:rPr>
        <w:t>Q</w:t>
      </w:r>
      <w:r w:rsidRPr="00551C49">
        <w:t>пр=0,278*1440/17=23,5мин (23мин 30сек)</w:t>
      </w:r>
    </w:p>
    <w:p w:rsidR="00551C49" w:rsidRPr="00551C49" w:rsidRDefault="00551C49" w:rsidP="0046211F">
      <w:pPr>
        <w:spacing w:before="120"/>
        <w:jc w:val="both"/>
      </w:pPr>
      <w:r w:rsidRPr="00551C49">
        <w:t xml:space="preserve">Если ограничены временем накопления по метеоусловиям (низкая температура воздуха), то необходимо, либо произвести расчет УЭЦН меньшей подачи, либо снизить время работы во столько раз, во сколько снизится время накопления. Например, для рассматриваемого примера мы ограничены </w:t>
      </w:r>
      <w:r w:rsidRPr="00551C49">
        <w:rPr>
          <w:b/>
          <w:lang w:val="en-US"/>
        </w:rPr>
        <w:t>T</w:t>
      </w:r>
      <w:r w:rsidRPr="00551C49">
        <w:rPr>
          <w:b/>
        </w:rPr>
        <w:t>н</w:t>
      </w:r>
      <w:r w:rsidRPr="00551C49">
        <w:rPr>
          <w:b/>
          <w:sz w:val="28"/>
          <w:szCs w:val="28"/>
        </w:rPr>
        <w:t>’</w:t>
      </w:r>
      <w:r w:rsidRPr="00551C49">
        <w:t>&lt;=20 мин, тогда время откачки:</w:t>
      </w:r>
    </w:p>
    <w:p w:rsidR="00551C49" w:rsidRPr="00551C49" w:rsidRDefault="00551C49" w:rsidP="0046211F">
      <w:pPr>
        <w:spacing w:before="120"/>
        <w:jc w:val="center"/>
      </w:pPr>
      <w:r w:rsidRPr="00551C49">
        <w:t>Тр</w:t>
      </w:r>
      <w:r w:rsidRPr="00551C49">
        <w:rPr>
          <w:sz w:val="28"/>
          <w:szCs w:val="28"/>
        </w:rPr>
        <w:t>’</w:t>
      </w:r>
      <w:r w:rsidRPr="00551C49">
        <w:t>=</w:t>
      </w:r>
      <w:r w:rsidRPr="00551C49">
        <w:rPr>
          <w:lang w:val="en-US"/>
        </w:rPr>
        <w:t>T</w:t>
      </w:r>
      <w:r w:rsidRPr="00551C49">
        <w:t>р*(</w:t>
      </w:r>
      <w:r w:rsidRPr="00551C49">
        <w:rPr>
          <w:lang w:val="en-US"/>
        </w:rPr>
        <w:t>T</w:t>
      </w:r>
      <w:r w:rsidRPr="00551C49">
        <w:t>н’/</w:t>
      </w:r>
      <w:r w:rsidRPr="00551C49">
        <w:rPr>
          <w:lang w:val="en-US"/>
        </w:rPr>
        <w:t>T</w:t>
      </w:r>
      <w:r w:rsidRPr="00551C49">
        <w:t>н)=10*(20/23,5)=8,5мин (8мин 30сек)</w:t>
      </w:r>
    </w:p>
    <w:p w:rsidR="00551C49" w:rsidRPr="00551C49" w:rsidRDefault="00551C49" w:rsidP="0046211F">
      <w:pPr>
        <w:spacing w:before="120"/>
        <w:jc w:val="both"/>
      </w:pPr>
      <w:r w:rsidRPr="00551C49">
        <w:t>В этом случае необходимо пересчитать объем откачки жидкости в затрубном пространстве для дальнейшего расчета цикла по давлению на приеме насоса.</w:t>
      </w:r>
    </w:p>
    <w:p w:rsidR="00551C49" w:rsidRPr="00551C49" w:rsidRDefault="00551C49" w:rsidP="0046211F">
      <w:pPr>
        <w:spacing w:before="120"/>
        <w:jc w:val="both"/>
      </w:pPr>
      <w:r w:rsidRPr="00551C49">
        <w:t>Фактическое время рабочего периода составит рассчитанное время плюс время разгона двигателя. Рекомендуемое время разгона 7-20 секунд.</w:t>
      </w:r>
    </w:p>
    <w:p w:rsidR="00551C49" w:rsidRPr="0046211F" w:rsidRDefault="00551C49" w:rsidP="0046211F">
      <w:pPr>
        <w:spacing w:before="120"/>
        <w:jc w:val="both"/>
        <w:rPr>
          <w:b/>
          <w:u w:val="single"/>
        </w:rPr>
      </w:pPr>
      <w:r w:rsidRPr="0046211F">
        <w:rPr>
          <w:b/>
          <w:u w:val="single"/>
        </w:rPr>
        <w:t>Расчет цикла по давлению на приеме насоса:</w:t>
      </w:r>
    </w:p>
    <w:p w:rsidR="00551C49" w:rsidRPr="00551C49" w:rsidRDefault="00551C49" w:rsidP="00197844">
      <w:pPr>
        <w:numPr>
          <w:ilvl w:val="0"/>
          <w:numId w:val="35"/>
        </w:numPr>
        <w:tabs>
          <w:tab w:val="left" w:pos="539"/>
        </w:tabs>
        <w:spacing w:before="120"/>
        <w:ind w:left="538" w:hanging="357"/>
        <w:jc w:val="both"/>
      </w:pPr>
      <w:r w:rsidRPr="00551C49">
        <w:t>Диапазон рабочего уровня жидкости в межтрубном пространстве:</w:t>
      </w:r>
    </w:p>
    <w:p w:rsidR="00551C49" w:rsidRPr="00551C49" w:rsidRDefault="00551C49" w:rsidP="0046211F">
      <w:pPr>
        <w:spacing w:before="120"/>
        <w:jc w:val="center"/>
      </w:pPr>
      <w:r w:rsidRPr="00551C49">
        <w:t>∆</w:t>
      </w:r>
      <w:r w:rsidRPr="00551C49">
        <w:rPr>
          <w:lang w:val="en-US"/>
        </w:rPr>
        <w:t>L</w:t>
      </w:r>
      <w:r w:rsidRPr="00551C49">
        <w:t>=</w:t>
      </w:r>
      <w:r w:rsidRPr="00551C49">
        <w:rPr>
          <w:lang w:val="en-US"/>
        </w:rPr>
        <w:t>V</w:t>
      </w:r>
      <w:r w:rsidRPr="00551C49">
        <w:t>/(</w:t>
      </w:r>
      <w:r w:rsidRPr="00551C49">
        <w:rPr>
          <w:lang w:val="en-US"/>
        </w:rPr>
        <w:t>π</w:t>
      </w:r>
      <w:r w:rsidRPr="00551C49">
        <w:t>*(</w:t>
      </w:r>
      <w:r w:rsidRPr="00551C49">
        <w:rPr>
          <w:lang w:val="en-US"/>
        </w:rPr>
        <w:t>D</w:t>
      </w:r>
      <w:r w:rsidRPr="00551C49">
        <w:rPr>
          <w:vertAlign w:val="superscript"/>
        </w:rPr>
        <w:t>2</w:t>
      </w:r>
      <w:r w:rsidRPr="00551C49">
        <w:t>-</w:t>
      </w:r>
      <w:r w:rsidRPr="00551C49">
        <w:rPr>
          <w:lang w:val="en-US"/>
        </w:rPr>
        <w:t>d</w:t>
      </w:r>
      <w:r w:rsidRPr="00551C49">
        <w:rPr>
          <w:vertAlign w:val="superscript"/>
        </w:rPr>
        <w:t>2</w:t>
      </w:r>
      <w:r w:rsidRPr="00551C49">
        <w:t>)/4)=0,278/(3,14*(0,15</w:t>
      </w:r>
      <w:r w:rsidRPr="00551C49">
        <w:rPr>
          <w:vertAlign w:val="superscript"/>
        </w:rPr>
        <w:t>2</w:t>
      </w:r>
      <w:r w:rsidRPr="00551C49">
        <w:t>-0,073</w:t>
      </w:r>
      <w:r w:rsidRPr="00551C49">
        <w:rPr>
          <w:vertAlign w:val="superscript"/>
        </w:rPr>
        <w:t>2</w:t>
      </w:r>
      <w:r w:rsidRPr="00551C49">
        <w:t>)/4)=21м.</w:t>
      </w:r>
    </w:p>
    <w:p w:rsidR="00551C49" w:rsidRPr="00551C49" w:rsidRDefault="00551C49" w:rsidP="0046211F">
      <w:pPr>
        <w:spacing w:before="120"/>
        <w:jc w:val="both"/>
      </w:pPr>
      <w:r w:rsidRPr="00551C49">
        <w:t xml:space="preserve">Реальный интервал уровня жидкости будет несколько больше, т.к. плотность жидкости на приеме насоса меньше, чем в поверхностных условиях, что связано с объемным коэффициентом жидкости и объемом свободного газа в условиях давления на приеме. Этот допуск применен в связи с тем, что в конечном результате на расчет перепада рабочего давления он не влияет, т.к. при использовании измененного значения плотности жидкости для определения </w:t>
      </w:r>
      <w:r w:rsidRPr="00551C49">
        <w:rPr>
          <w:b/>
        </w:rPr>
        <w:t>∆</w:t>
      </w:r>
      <w:r w:rsidRPr="00551C49">
        <w:rPr>
          <w:b/>
          <w:lang w:val="en-US"/>
        </w:rPr>
        <w:t>L</w:t>
      </w:r>
      <w:r w:rsidRPr="00551C49">
        <w:t xml:space="preserve"> в условиях приема мы должны будем использовать этот же параметр при пересчете </w:t>
      </w:r>
      <w:r w:rsidRPr="00551C49">
        <w:rPr>
          <w:b/>
        </w:rPr>
        <w:t>∆Pпр</w:t>
      </w:r>
      <w:r w:rsidRPr="00551C49">
        <w:t xml:space="preserve"> от </w:t>
      </w:r>
      <w:r w:rsidRPr="00551C49">
        <w:rPr>
          <w:b/>
        </w:rPr>
        <w:t>∆L</w:t>
      </w:r>
      <w:r w:rsidRPr="00551C49">
        <w:t xml:space="preserve"> и, таким образом, получим тот же результат, усложнив процедуру расчета. Параметр диапазона уровня жидкости является промежуточным и не рекомендуется как показатель для назначения периода рабочего цикла установки.</w:t>
      </w:r>
    </w:p>
    <w:p w:rsidR="00551C49" w:rsidRPr="00551C49" w:rsidRDefault="00551C49" w:rsidP="00197844">
      <w:pPr>
        <w:numPr>
          <w:ilvl w:val="0"/>
          <w:numId w:val="35"/>
        </w:numPr>
        <w:tabs>
          <w:tab w:val="left" w:pos="539"/>
        </w:tabs>
        <w:spacing w:before="120"/>
        <w:ind w:left="538" w:hanging="357"/>
        <w:jc w:val="both"/>
      </w:pPr>
      <w:r w:rsidRPr="00551C49">
        <w:t>Перепад рабочего давления на приеме насоса:</w:t>
      </w:r>
    </w:p>
    <w:p w:rsidR="00551C49" w:rsidRPr="00551C49" w:rsidRDefault="00551C49" w:rsidP="0046211F">
      <w:pPr>
        <w:spacing w:before="120"/>
        <w:jc w:val="center"/>
      </w:pPr>
      <w:r w:rsidRPr="00551C49">
        <w:t>∆</w:t>
      </w:r>
      <w:r w:rsidRPr="00551C49">
        <w:rPr>
          <w:lang w:val="en-US"/>
        </w:rPr>
        <w:t>P</w:t>
      </w:r>
      <w:r w:rsidRPr="00551C49">
        <w:t>пр=∆</w:t>
      </w:r>
      <w:r w:rsidRPr="00551C49">
        <w:rPr>
          <w:lang w:val="en-US"/>
        </w:rPr>
        <w:t>L</w:t>
      </w:r>
      <w:r w:rsidRPr="00551C49">
        <w:t>*</w:t>
      </w:r>
      <w:r w:rsidRPr="00551C49">
        <w:rPr>
          <w:sz w:val="28"/>
          <w:szCs w:val="28"/>
          <w:lang w:val="en-US"/>
        </w:rPr>
        <w:t>ρ</w:t>
      </w:r>
      <w:r w:rsidRPr="00551C49">
        <w:t>ж*</w:t>
      </w:r>
      <w:r w:rsidRPr="00551C49">
        <w:rPr>
          <w:lang w:val="en-US"/>
        </w:rPr>
        <w:t>g</w:t>
      </w:r>
      <w:r w:rsidRPr="00551C49">
        <w:t>/101300, Атм,</w:t>
      </w:r>
    </w:p>
    <w:p w:rsidR="00551C49" w:rsidRPr="00551C49" w:rsidRDefault="00551C49" w:rsidP="0046211F">
      <w:pPr>
        <w:tabs>
          <w:tab w:val="left" w:pos="709"/>
        </w:tabs>
        <w:spacing w:before="120"/>
        <w:ind w:left="709"/>
        <w:jc w:val="both"/>
        <w:rPr>
          <w:rFonts w:eastAsia="Times New Roman"/>
          <w:szCs w:val="24"/>
          <w:lang w:eastAsia="ru-RU"/>
        </w:rPr>
      </w:pPr>
      <w:r w:rsidRPr="00551C49">
        <w:rPr>
          <w:rFonts w:eastAsia="Times New Roman"/>
          <w:szCs w:val="24"/>
          <w:lang w:eastAsia="ru-RU"/>
        </w:rPr>
        <w:t>где: g – ускорение свободного падения 9,81;</w:t>
      </w:r>
    </w:p>
    <w:p w:rsidR="00551C49" w:rsidRPr="00551C49" w:rsidRDefault="00551C49" w:rsidP="0046211F">
      <w:pPr>
        <w:tabs>
          <w:tab w:val="left" w:pos="709"/>
        </w:tabs>
        <w:spacing w:before="120"/>
        <w:ind w:left="709"/>
        <w:jc w:val="both"/>
        <w:rPr>
          <w:rFonts w:eastAsia="Times New Roman"/>
          <w:szCs w:val="24"/>
          <w:lang w:eastAsia="ru-RU"/>
        </w:rPr>
      </w:pPr>
      <w:r w:rsidRPr="00551C49">
        <w:rPr>
          <w:rFonts w:eastAsia="Times New Roman"/>
          <w:szCs w:val="24"/>
          <w:lang w:eastAsia="ru-RU"/>
        </w:rPr>
        <w:t>101300 – перевод паскаль в производственную атмосферу;</w:t>
      </w:r>
    </w:p>
    <w:p w:rsidR="00551C49" w:rsidRPr="00551C49" w:rsidRDefault="00551C49" w:rsidP="0046211F">
      <w:pPr>
        <w:spacing w:before="120"/>
        <w:jc w:val="center"/>
      </w:pPr>
      <w:r w:rsidRPr="00551C49">
        <w:rPr>
          <w:sz w:val="28"/>
          <w:szCs w:val="28"/>
          <w:lang w:val="en-US"/>
        </w:rPr>
        <w:t>ρ</w:t>
      </w:r>
      <w:r w:rsidRPr="00551C49">
        <w:t>ж=(</w:t>
      </w:r>
      <w:r w:rsidRPr="00551C49">
        <w:rPr>
          <w:sz w:val="28"/>
          <w:szCs w:val="28"/>
          <w:lang w:val="en-US"/>
        </w:rPr>
        <w:t>ρ</w:t>
      </w:r>
      <w:r w:rsidRPr="00551C49">
        <w:t>н*(100-В)+</w:t>
      </w:r>
      <w:r w:rsidRPr="00551C49">
        <w:rPr>
          <w:sz w:val="28"/>
          <w:szCs w:val="28"/>
          <w:lang w:val="en-US"/>
        </w:rPr>
        <w:t>ρ</w:t>
      </w:r>
      <w:r w:rsidRPr="00551C49">
        <w:t>в*</w:t>
      </w:r>
      <w:r w:rsidRPr="00551C49">
        <w:rPr>
          <w:lang w:val="en-US"/>
        </w:rPr>
        <w:t>B</w:t>
      </w:r>
      <w:r w:rsidRPr="00551C49">
        <w:t>)/100=(870*(100-80)+1015*80)/100=986, кг/м</w:t>
      </w:r>
      <w:r w:rsidRPr="00551C49">
        <w:rPr>
          <w:vertAlign w:val="superscript"/>
        </w:rPr>
        <w:t>3</w:t>
      </w:r>
      <w:r w:rsidRPr="00551C49">
        <w:t>,</w:t>
      </w:r>
    </w:p>
    <w:p w:rsidR="00551C49" w:rsidRPr="00551C49" w:rsidRDefault="00551C49" w:rsidP="0046211F">
      <w:pPr>
        <w:tabs>
          <w:tab w:val="left" w:pos="709"/>
        </w:tabs>
        <w:spacing w:before="120"/>
        <w:ind w:left="709"/>
        <w:jc w:val="both"/>
        <w:rPr>
          <w:rFonts w:eastAsia="Times New Roman"/>
          <w:szCs w:val="24"/>
          <w:lang w:eastAsia="ru-RU"/>
        </w:rPr>
      </w:pPr>
      <w:r w:rsidRPr="00551C49">
        <w:rPr>
          <w:rFonts w:eastAsia="Times New Roman"/>
          <w:szCs w:val="24"/>
          <w:lang w:eastAsia="ru-RU"/>
        </w:rPr>
        <w:t>тогда:</w:t>
      </w:r>
    </w:p>
    <w:p w:rsidR="00551C49" w:rsidRPr="00551C49" w:rsidRDefault="00551C49" w:rsidP="0046211F">
      <w:pPr>
        <w:spacing w:before="120"/>
        <w:jc w:val="center"/>
      </w:pPr>
      <w:r w:rsidRPr="00551C49">
        <w:t>∆</w:t>
      </w:r>
      <w:r w:rsidRPr="00551C49">
        <w:rPr>
          <w:lang w:val="en-US"/>
        </w:rPr>
        <w:t>P</w:t>
      </w:r>
      <w:r w:rsidRPr="00551C49">
        <w:t>пр=21*986*9,81/101300=2,0, Атм,</w:t>
      </w:r>
    </w:p>
    <w:p w:rsidR="00551C49" w:rsidRPr="00551C49" w:rsidRDefault="00551C49" w:rsidP="0046211F">
      <w:pPr>
        <w:tabs>
          <w:tab w:val="left" w:pos="709"/>
        </w:tabs>
        <w:spacing w:before="120"/>
        <w:ind w:left="709"/>
        <w:jc w:val="both"/>
        <w:rPr>
          <w:rFonts w:eastAsia="Times New Roman"/>
          <w:szCs w:val="24"/>
          <w:lang w:eastAsia="ru-RU"/>
        </w:rPr>
      </w:pPr>
      <w:r w:rsidRPr="00551C49">
        <w:rPr>
          <w:rFonts w:eastAsia="Times New Roman"/>
          <w:szCs w:val="24"/>
          <w:lang w:eastAsia="ru-RU"/>
        </w:rPr>
        <w:t>с учетом ограничения времени накопления:</w:t>
      </w:r>
    </w:p>
    <w:p w:rsidR="00551C49" w:rsidRPr="00551C49" w:rsidRDefault="00551C49" w:rsidP="0046211F">
      <w:pPr>
        <w:spacing w:before="120"/>
        <w:jc w:val="center"/>
      </w:pPr>
      <w:r w:rsidRPr="00551C49">
        <w:t>∆</w:t>
      </w:r>
      <w:r w:rsidRPr="00551C49">
        <w:rPr>
          <w:lang w:val="en-US"/>
        </w:rPr>
        <w:t>P</w:t>
      </w:r>
      <w:r w:rsidRPr="00551C49">
        <w:t>пр’=∆</w:t>
      </w:r>
      <w:r w:rsidRPr="00551C49">
        <w:rPr>
          <w:lang w:val="en-US"/>
        </w:rPr>
        <w:t>P</w:t>
      </w:r>
      <w:r w:rsidRPr="00551C49">
        <w:t>пр*(</w:t>
      </w:r>
      <w:r w:rsidRPr="00551C49">
        <w:rPr>
          <w:lang w:val="en-US"/>
        </w:rPr>
        <w:t>T</w:t>
      </w:r>
      <w:r w:rsidRPr="00551C49">
        <w:t>н’/</w:t>
      </w:r>
      <w:r w:rsidRPr="00551C49">
        <w:rPr>
          <w:lang w:val="en-US"/>
        </w:rPr>
        <w:t>T</w:t>
      </w:r>
      <w:r w:rsidRPr="00551C49">
        <w:t>н) =2,0*(8,5/10)=1,7, Атм,</w:t>
      </w:r>
    </w:p>
    <w:p w:rsidR="00551C49" w:rsidRPr="00551C49" w:rsidRDefault="00551C49" w:rsidP="00197844">
      <w:pPr>
        <w:numPr>
          <w:ilvl w:val="0"/>
          <w:numId w:val="35"/>
        </w:numPr>
        <w:tabs>
          <w:tab w:val="left" w:pos="539"/>
        </w:tabs>
        <w:spacing w:before="120"/>
        <w:ind w:left="538" w:hanging="357"/>
        <w:jc w:val="both"/>
      </w:pPr>
      <w:r w:rsidRPr="00551C49">
        <w:t>Уставка давления на приеме насоса для отключения установки:</w:t>
      </w:r>
    </w:p>
    <w:p w:rsidR="00551C49" w:rsidRPr="00551C49" w:rsidRDefault="00551C49" w:rsidP="0046211F">
      <w:pPr>
        <w:spacing w:before="120"/>
        <w:ind w:left="360"/>
        <w:jc w:val="center"/>
      </w:pPr>
      <w:r w:rsidRPr="00551C49">
        <w:rPr>
          <w:lang w:val="en-US"/>
        </w:rPr>
        <w:t>P</w:t>
      </w:r>
      <w:r w:rsidRPr="00551C49">
        <w:t>откл=Рпр-</w:t>
      </w:r>
      <w:r w:rsidRPr="00551C49">
        <w:rPr>
          <w:lang w:val="en-US"/>
        </w:rPr>
        <w:t>∆P</w:t>
      </w:r>
      <w:r w:rsidRPr="00551C49">
        <w:t>пр</w:t>
      </w:r>
      <w:r w:rsidRPr="00551C49">
        <w:rPr>
          <w:lang w:val="en-US"/>
        </w:rPr>
        <w:t>=</w:t>
      </w:r>
      <w:r w:rsidRPr="00551C49">
        <w:t>30-1,7</w:t>
      </w:r>
      <w:r w:rsidRPr="00551C49">
        <w:rPr>
          <w:lang w:val="en-US"/>
        </w:rPr>
        <w:t>=2</w:t>
      </w:r>
      <w:r w:rsidRPr="00551C49">
        <w:t>8,3, Атм,</w:t>
      </w:r>
    </w:p>
    <w:p w:rsidR="00551C49" w:rsidRPr="00551C49" w:rsidRDefault="00551C49" w:rsidP="00197844">
      <w:pPr>
        <w:numPr>
          <w:ilvl w:val="0"/>
          <w:numId w:val="35"/>
        </w:numPr>
        <w:tabs>
          <w:tab w:val="left" w:pos="539"/>
        </w:tabs>
        <w:spacing w:before="120"/>
        <w:ind w:left="538" w:hanging="357"/>
        <w:jc w:val="both"/>
      </w:pPr>
      <w:r w:rsidRPr="00551C49">
        <w:t>Уставка давления запуска установки:</w:t>
      </w:r>
    </w:p>
    <w:p w:rsidR="00551C49" w:rsidRPr="00551C49" w:rsidRDefault="00551C49" w:rsidP="0046211F">
      <w:pPr>
        <w:spacing w:before="120"/>
        <w:ind w:left="360"/>
        <w:jc w:val="center"/>
      </w:pPr>
      <w:r w:rsidRPr="00551C49">
        <w:rPr>
          <w:lang w:val="en-US"/>
        </w:rPr>
        <w:t>P</w:t>
      </w:r>
      <w:r w:rsidRPr="00551C49">
        <w:t>зап=Рпр=30, Атм,</w:t>
      </w:r>
    </w:p>
    <w:p w:rsidR="00551C49" w:rsidRPr="00551C49" w:rsidRDefault="00551C49" w:rsidP="0046211F">
      <w:pPr>
        <w:spacing w:before="120"/>
        <w:jc w:val="both"/>
      </w:pPr>
      <w:r w:rsidRPr="00551C49">
        <w:t>Таким образом, получен расчет параметров эксплуатации установки, как по давлению запуска остановки, так и по времени работы и накопления:</w:t>
      </w:r>
    </w:p>
    <w:p w:rsidR="00551C49" w:rsidRPr="00551C49" w:rsidRDefault="00551C49" w:rsidP="00197844">
      <w:pPr>
        <w:numPr>
          <w:ilvl w:val="0"/>
          <w:numId w:val="33"/>
        </w:numPr>
        <w:tabs>
          <w:tab w:val="left" w:pos="539"/>
        </w:tabs>
        <w:spacing w:before="120"/>
        <w:ind w:left="538" w:hanging="357"/>
        <w:jc w:val="both"/>
        <w:rPr>
          <w:b/>
        </w:rPr>
      </w:pPr>
      <w:r w:rsidRPr="00551C49">
        <w:rPr>
          <w:b/>
        </w:rPr>
        <w:t>Роткл=28,3 Атм</w:t>
      </w:r>
      <w:r w:rsidRPr="00551C49">
        <w:rPr>
          <w:b/>
          <w:lang w:val="en-US"/>
        </w:rPr>
        <w:t>; P</w:t>
      </w:r>
      <w:r w:rsidRPr="00551C49">
        <w:rPr>
          <w:b/>
        </w:rPr>
        <w:t>зап=30 Атм.</w:t>
      </w:r>
    </w:p>
    <w:p w:rsidR="00551C49" w:rsidRPr="00551C49" w:rsidRDefault="00551C49" w:rsidP="00197844">
      <w:pPr>
        <w:numPr>
          <w:ilvl w:val="0"/>
          <w:numId w:val="33"/>
        </w:numPr>
        <w:tabs>
          <w:tab w:val="left" w:pos="539"/>
        </w:tabs>
        <w:spacing w:before="120"/>
        <w:ind w:left="538" w:hanging="357"/>
        <w:jc w:val="both"/>
        <w:rPr>
          <w:b/>
        </w:rPr>
      </w:pPr>
      <w:r w:rsidRPr="00551C49">
        <w:rPr>
          <w:b/>
        </w:rPr>
        <w:t xml:space="preserve">Тр=8мин 30 сек; </w:t>
      </w:r>
      <w:r w:rsidRPr="00551C49">
        <w:rPr>
          <w:b/>
          <w:lang w:val="en-US"/>
        </w:rPr>
        <w:t>T</w:t>
      </w:r>
      <w:r w:rsidRPr="00551C49">
        <w:rPr>
          <w:b/>
        </w:rPr>
        <w:t>н=20 мин.</w:t>
      </w:r>
    </w:p>
    <w:p w:rsidR="00551C49" w:rsidRPr="00551C49" w:rsidRDefault="00551C49" w:rsidP="0046211F">
      <w:pPr>
        <w:spacing w:before="120"/>
        <w:jc w:val="both"/>
      </w:pPr>
      <w:r w:rsidRPr="00551C49">
        <w:t>Средняя мощность при эксплуатации скважины в периодическом режиме:</w:t>
      </w:r>
    </w:p>
    <w:p w:rsidR="00551C49" w:rsidRPr="00551C49" w:rsidRDefault="00551C49" w:rsidP="0046211F">
      <w:pPr>
        <w:spacing w:before="120"/>
        <w:ind w:left="360"/>
        <w:jc w:val="center"/>
      </w:pPr>
      <w:r w:rsidRPr="00551C49">
        <w:rPr>
          <w:lang w:val="en-US"/>
        </w:rPr>
        <w:t>P</w:t>
      </w:r>
      <w:r w:rsidRPr="00551C49">
        <w:t>ср=</w:t>
      </w:r>
      <w:r w:rsidRPr="00551C49">
        <w:rPr>
          <w:lang w:val="en-US"/>
        </w:rPr>
        <w:t>P</w:t>
      </w:r>
      <w:r w:rsidRPr="00551C49">
        <w:t>у*(Тр-0,75*</w:t>
      </w:r>
      <w:r w:rsidRPr="00551C49">
        <w:rPr>
          <w:lang w:val="en-US"/>
        </w:rPr>
        <w:t>T</w:t>
      </w:r>
      <w:r w:rsidRPr="00551C49">
        <w:t>р.чп/60)/(</w:t>
      </w:r>
      <w:r w:rsidRPr="00551C49">
        <w:rPr>
          <w:lang w:val="en-US"/>
        </w:rPr>
        <w:t>T</w:t>
      </w:r>
      <w:r w:rsidRPr="00551C49">
        <w:t>р+</w:t>
      </w:r>
      <w:r w:rsidRPr="00551C49">
        <w:rPr>
          <w:lang w:val="en-US"/>
        </w:rPr>
        <w:t>T</w:t>
      </w:r>
      <w:r w:rsidRPr="00551C49">
        <w:t>н), (кВт),</w:t>
      </w:r>
    </w:p>
    <w:p w:rsidR="00551C49" w:rsidRPr="00551C49" w:rsidRDefault="00551C49" w:rsidP="0046211F">
      <w:pPr>
        <w:spacing w:before="120" w:after="120"/>
        <w:ind w:left="709"/>
        <w:rPr>
          <w:bCs/>
        </w:rPr>
      </w:pPr>
      <w:r w:rsidRPr="00551C49">
        <w:rPr>
          <w:bCs/>
        </w:rPr>
        <w:t>где: Pу – рассчитанная мощность спускаемой установки (кВт);</w:t>
      </w:r>
    </w:p>
    <w:p w:rsidR="00551C49" w:rsidRPr="00551C49" w:rsidRDefault="00551C49" w:rsidP="0046211F">
      <w:pPr>
        <w:spacing w:before="120" w:after="120"/>
        <w:ind w:left="709"/>
        <w:rPr>
          <w:bCs/>
        </w:rPr>
      </w:pPr>
      <w:r w:rsidRPr="00551C49">
        <w:rPr>
          <w:bCs/>
        </w:rPr>
        <w:t>Tр – время работы (мин);</w:t>
      </w:r>
    </w:p>
    <w:p w:rsidR="00551C49" w:rsidRPr="00551C49" w:rsidRDefault="00551C49" w:rsidP="0046211F">
      <w:pPr>
        <w:spacing w:before="120" w:after="120"/>
        <w:ind w:left="709"/>
        <w:rPr>
          <w:bCs/>
        </w:rPr>
      </w:pPr>
      <w:r w:rsidRPr="00551C49">
        <w:rPr>
          <w:bCs/>
        </w:rPr>
        <w:t>Tн – время накопления (мин);</w:t>
      </w:r>
    </w:p>
    <w:p w:rsidR="00551C49" w:rsidRPr="00551C49" w:rsidRDefault="00551C49" w:rsidP="0046211F">
      <w:pPr>
        <w:spacing w:before="120" w:after="120"/>
        <w:ind w:left="709"/>
        <w:rPr>
          <w:bCs/>
        </w:rPr>
      </w:pPr>
      <w:r w:rsidRPr="00551C49">
        <w:rPr>
          <w:bCs/>
        </w:rPr>
        <w:t>Tр.чп – время разгона ЧП (сек);</w:t>
      </w:r>
    </w:p>
    <w:p w:rsidR="00551C49" w:rsidRPr="00551C49" w:rsidRDefault="00551C49" w:rsidP="0046211F">
      <w:pPr>
        <w:spacing w:before="120" w:after="120"/>
        <w:ind w:left="709"/>
        <w:rPr>
          <w:bCs/>
        </w:rPr>
      </w:pPr>
      <w:r w:rsidRPr="00551C49">
        <w:rPr>
          <w:bCs/>
        </w:rPr>
        <w:t>0,75 – средняя доля снижения активной мощности на время разгона двигателя.</w:t>
      </w:r>
    </w:p>
    <w:p w:rsidR="00551C49" w:rsidRPr="00551C49" w:rsidRDefault="00551C49" w:rsidP="0046211F">
      <w:pPr>
        <w:spacing w:before="120" w:after="120"/>
        <w:jc w:val="both"/>
      </w:pPr>
      <w:r w:rsidRPr="00551C49">
        <w:t>При расчете цикла периодической эксплуатации скважины рекомендуется придерживаться следующих ограничений:</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рабочий диапазон депрессии (Рпр.откл – Рпр.вкл) не менее 1,0 атм;</w:t>
      </w:r>
    </w:p>
    <w:p w:rsidR="00551C49" w:rsidRPr="00551C49" w:rsidRDefault="00551C49" w:rsidP="0046211F">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период работы не менее 3мин.</w:t>
      </w:r>
    </w:p>
    <w:p w:rsidR="00551C49" w:rsidRPr="00551C49" w:rsidRDefault="00551C49" w:rsidP="005A6AF3">
      <w:pPr>
        <w:spacing w:before="120" w:after="120"/>
        <w:jc w:val="both"/>
      </w:pPr>
      <w:r w:rsidRPr="00551C49">
        <w:t>При неисправности или отсутствии в комплектации установки датчика давления на приеме насоса можно назначить доли откачки и накопления в цикле по соотношению притока и подачи спущенного насоса:</w:t>
      </w:r>
    </w:p>
    <w:p w:rsidR="00551C49" w:rsidRPr="00551C49" w:rsidRDefault="00551C49" w:rsidP="005A6AF3">
      <w:pPr>
        <w:spacing w:before="120" w:after="120"/>
        <w:ind w:left="360"/>
        <w:jc w:val="center"/>
      </w:pPr>
      <w:r w:rsidRPr="00551C49">
        <w:rPr>
          <w:lang w:val="en-US"/>
        </w:rPr>
        <w:t>T</w:t>
      </w:r>
      <w:r w:rsidRPr="00551C49">
        <w:t>р=</w:t>
      </w:r>
      <w:r w:rsidRPr="00551C49">
        <w:rPr>
          <w:lang w:val="en-US"/>
        </w:rPr>
        <w:t>Q</w:t>
      </w:r>
      <w:r w:rsidRPr="00551C49">
        <w:t>пр/</w:t>
      </w:r>
      <w:r w:rsidRPr="00551C49">
        <w:rPr>
          <w:lang w:val="en-US"/>
        </w:rPr>
        <w:t>Q</w:t>
      </w:r>
      <w:r w:rsidRPr="00551C49">
        <w:t>эцн*(Тр+Тн), (мин),</w:t>
      </w:r>
    </w:p>
    <w:p w:rsidR="00551C49" w:rsidRPr="00551C49" w:rsidRDefault="00551C49" w:rsidP="005A6AF3">
      <w:pPr>
        <w:spacing w:before="120" w:after="120"/>
        <w:ind w:left="709"/>
        <w:jc w:val="both"/>
      </w:pPr>
      <w:r w:rsidRPr="00551C49">
        <w:t>где: (Тр+Тн) – время цикла (мин), например, 30мин.</w:t>
      </w:r>
    </w:p>
    <w:p w:rsidR="00551C49" w:rsidRPr="00551C49" w:rsidRDefault="00551C49" w:rsidP="005A6AF3">
      <w:pPr>
        <w:spacing w:before="120" w:after="120"/>
        <w:jc w:val="both"/>
      </w:pPr>
      <w:r w:rsidRPr="00551C49">
        <w:t>Тогда:</w:t>
      </w:r>
    </w:p>
    <w:p w:rsidR="00551C49" w:rsidRPr="00551C49" w:rsidRDefault="00551C49" w:rsidP="005A6AF3">
      <w:pPr>
        <w:spacing w:before="120" w:after="120"/>
        <w:ind w:left="360"/>
        <w:jc w:val="center"/>
      </w:pPr>
      <w:r w:rsidRPr="00551C49">
        <w:rPr>
          <w:lang w:val="en-US"/>
        </w:rPr>
        <w:t>T</w:t>
      </w:r>
      <w:r w:rsidRPr="00551C49">
        <w:t>р=17/57*30=9мин,</w:t>
      </w:r>
    </w:p>
    <w:p w:rsidR="00551C49" w:rsidRPr="00551C49" w:rsidRDefault="00551C49" w:rsidP="005A6AF3">
      <w:pPr>
        <w:spacing w:before="120" w:after="120"/>
        <w:jc w:val="both"/>
      </w:pPr>
      <w:r w:rsidRPr="00551C49">
        <w:t>соответственно:</w:t>
      </w:r>
    </w:p>
    <w:p w:rsidR="00551C49" w:rsidRPr="00551C49" w:rsidRDefault="00551C49" w:rsidP="005A6AF3">
      <w:pPr>
        <w:spacing w:before="120" w:after="120"/>
        <w:ind w:left="360"/>
        <w:jc w:val="center"/>
      </w:pPr>
      <w:r w:rsidRPr="00551C49">
        <w:rPr>
          <w:lang w:val="en-US"/>
        </w:rPr>
        <w:t>T</w:t>
      </w:r>
      <w:r w:rsidRPr="00551C49">
        <w:t>н=30-9=21мин.</w:t>
      </w:r>
    </w:p>
    <w:p w:rsidR="00551C49" w:rsidRPr="00551C49" w:rsidRDefault="00551C49" w:rsidP="005A6AF3">
      <w:pPr>
        <w:spacing w:before="120" w:after="120"/>
        <w:jc w:val="both"/>
      </w:pPr>
      <w:r w:rsidRPr="00551C49">
        <w:t>Назначение УПР при значительном превышении производительности спущенного насоса над притоком пластовой жидкости (отклонения от прогноза по результатам проведения ГТМ).</w:t>
      </w:r>
    </w:p>
    <w:p w:rsidR="00551C49" w:rsidRPr="00551C49" w:rsidRDefault="00551C49" w:rsidP="005A6AF3">
      <w:pPr>
        <w:spacing w:before="120" w:after="120"/>
        <w:jc w:val="both"/>
      </w:pPr>
      <w:r w:rsidRPr="00551C49">
        <w:t>При расчете подземного оборудования напор ЭЦН должен выбираться таким образом, чтобы он отвечал максимальному КПД запланированного оборудования при оптимальном давлении на приеме насоса.</w:t>
      </w:r>
    </w:p>
    <w:p w:rsidR="00551C49" w:rsidRPr="00551C49" w:rsidRDefault="00551C49" w:rsidP="005A6AF3">
      <w:pPr>
        <w:spacing w:before="120" w:after="120"/>
        <w:jc w:val="both"/>
      </w:pPr>
      <w:r w:rsidRPr="00551C49">
        <w:t>Для спуска в скважину УЭЦН после ГТМ необходимо предусмотреть комплектацию его ТМС. Это позволит, задав диапазон рабочего давления на приеме ЭЦН, автоматически поддерживать его эксплуатацию при максимальном КПД в условиях нестабильности притока.</w:t>
      </w:r>
    </w:p>
    <w:p w:rsidR="00551C49" w:rsidRPr="00551C49" w:rsidRDefault="00551C49" w:rsidP="005A6AF3">
      <w:pPr>
        <w:spacing w:before="120" w:after="120"/>
        <w:jc w:val="both"/>
      </w:pPr>
      <w:r w:rsidRPr="00551C49">
        <w:t>В случае невозможности вывода скважины на постоянный режим в интервале рабочей зоны ЭЦН, необходимо произвести следующие мероприятия для назначения периодической эксплуатации подземного оборудования:</w:t>
      </w:r>
    </w:p>
    <w:p w:rsidR="00551C49" w:rsidRPr="00551C49" w:rsidRDefault="005A14FE" w:rsidP="005A6AF3">
      <w:pPr>
        <w:widowControl w:val="0"/>
        <w:numPr>
          <w:ilvl w:val="0"/>
          <w:numId w:val="11"/>
        </w:numPr>
        <w:overflowPunct w:val="0"/>
        <w:autoSpaceDE w:val="0"/>
        <w:autoSpaceDN w:val="0"/>
        <w:adjustRightInd w:val="0"/>
        <w:spacing w:before="60"/>
        <w:ind w:left="567" w:hanging="397"/>
        <w:jc w:val="both"/>
        <w:textAlignment w:val="baseline"/>
      </w:pPr>
      <w:r>
        <w:t>р</w:t>
      </w:r>
      <w:r w:rsidR="00551C49" w:rsidRPr="00551C49">
        <w:t xml:space="preserve">ассчитать оптимальное давление на приеме спущенного насоса. Используя для этого специализированное </w:t>
      </w:r>
      <w:r w:rsidR="00E26EFE">
        <w:t>ПО</w:t>
      </w:r>
      <w:r w:rsidR="00551C49" w:rsidRPr="00551C49">
        <w:t xml:space="preserve"> </w:t>
      </w:r>
      <w:r w:rsidR="001805C7">
        <w:t>для расчёта ГНО</w:t>
      </w:r>
      <w:r w:rsidR="00551C49" w:rsidRPr="00551C49">
        <w:t xml:space="preserve">. Если по </w:t>
      </w:r>
      <w:r w:rsidR="00E071A9" w:rsidRPr="00551C49">
        <w:t>какой-либо</w:t>
      </w:r>
      <w:r w:rsidR="00551C49" w:rsidRPr="00551C49">
        <w:t xml:space="preserve"> причине в скважину спущен насос с напором ниже заявленного, то к ранее принятым ограничениям по свободному газу на приеме и заглублению под динамический уровень следует обратить внимание на соответствие точки проектирования (пересечение кривых насоса и скважинной системы) интервалу рабочей зоны ЭЦН. Компенсировать недостающий напор насоса можно увеличением частоты питающего тока, при этом следует учесть, что время отбора жидкости в цикле периодической работы снизится, так как оптимальная подача спущенного насоса увеличится кратно увеличению частоты тока</w:t>
      </w:r>
      <w:r>
        <w:t>;</w:t>
      </w:r>
    </w:p>
    <w:p w:rsidR="00551C49" w:rsidRPr="00551C49" w:rsidRDefault="005A14FE" w:rsidP="005A6AF3">
      <w:pPr>
        <w:widowControl w:val="0"/>
        <w:numPr>
          <w:ilvl w:val="0"/>
          <w:numId w:val="11"/>
        </w:numPr>
        <w:tabs>
          <w:tab w:val="num" w:pos="709"/>
        </w:tabs>
        <w:overflowPunct w:val="0"/>
        <w:autoSpaceDE w:val="0"/>
        <w:autoSpaceDN w:val="0"/>
        <w:adjustRightInd w:val="0"/>
        <w:spacing w:before="60"/>
        <w:ind w:left="567" w:hanging="397"/>
        <w:jc w:val="both"/>
        <w:textAlignment w:val="baseline"/>
      </w:pPr>
      <w:r>
        <w:t>о</w:t>
      </w:r>
      <w:r w:rsidR="00551C49" w:rsidRPr="00551C49">
        <w:t>пределить приток посредством КВУ (КВД) в диапазоне 5 Атм. (50-70м) ниже и 5 Атм. (50-70м) выше проектного давления на приеме насоса. Для проведения КВД использовать ТМС с частотой опроса, позволяющей записывать не реже одного замера за две минуты</w:t>
      </w:r>
      <w:r>
        <w:t>:</w:t>
      </w:r>
    </w:p>
    <w:p w:rsidR="00551C49" w:rsidRPr="00551C49" w:rsidRDefault="005A14FE" w:rsidP="005A6AF3">
      <w:pPr>
        <w:widowControl w:val="0"/>
        <w:numPr>
          <w:ilvl w:val="0"/>
          <w:numId w:val="11"/>
        </w:numPr>
        <w:tabs>
          <w:tab w:val="num" w:pos="709"/>
        </w:tabs>
        <w:overflowPunct w:val="0"/>
        <w:autoSpaceDE w:val="0"/>
        <w:autoSpaceDN w:val="0"/>
        <w:adjustRightInd w:val="0"/>
        <w:spacing w:before="60"/>
        <w:ind w:left="567" w:hanging="397"/>
        <w:jc w:val="both"/>
        <w:textAlignment w:val="baseline"/>
      </w:pPr>
      <w:r>
        <w:t>д</w:t>
      </w:r>
      <w:r w:rsidR="00551C49" w:rsidRPr="00551C49">
        <w:t xml:space="preserve">ля обеспечения своевременного замера уровня жидкости, при построении КВУ рекомендуется применять </w:t>
      </w:r>
      <w:r w:rsidR="00E071A9" w:rsidRPr="00551C49">
        <w:t>комплексы исследования скважин,</w:t>
      </w:r>
      <w:r w:rsidR="00551C49" w:rsidRPr="00551C49">
        <w:t xml:space="preserve"> позволяющие производить замер уровня жидкости в скважине в автоматическом режиме с интервалом 1-5 минут</w:t>
      </w:r>
      <w:r>
        <w:t>;</w:t>
      </w:r>
    </w:p>
    <w:p w:rsidR="00551C49" w:rsidRPr="00551C49" w:rsidRDefault="005A14FE" w:rsidP="005A6AF3">
      <w:pPr>
        <w:widowControl w:val="0"/>
        <w:numPr>
          <w:ilvl w:val="0"/>
          <w:numId w:val="11"/>
        </w:numPr>
        <w:tabs>
          <w:tab w:val="num" w:pos="709"/>
        </w:tabs>
        <w:overflowPunct w:val="0"/>
        <w:autoSpaceDE w:val="0"/>
        <w:autoSpaceDN w:val="0"/>
        <w:adjustRightInd w:val="0"/>
        <w:spacing w:before="60"/>
        <w:ind w:left="567" w:hanging="397"/>
        <w:jc w:val="both"/>
        <w:textAlignment w:val="baseline"/>
      </w:pPr>
      <w:r>
        <w:t>р</w:t>
      </w:r>
      <w:r w:rsidR="00551C49" w:rsidRPr="00551C49">
        <w:t xml:space="preserve">екомендуется производить замер дебита спущенной установки во время откачки в диапазоне определения притока, снимая показания счетчика жидкости АГЗУ через каждые 5 минут одновременно фиксируя снижение уровня (давления) над насосом. В этом случае разницу между подачей насоса и расходом жидкости в межтрубном пространстве можно </w:t>
      </w:r>
      <w:r w:rsidR="00E071A9" w:rsidRPr="00551C49">
        <w:t>определить,</w:t>
      </w:r>
      <w:r w:rsidR="00551C49" w:rsidRPr="00551C49">
        <w:t xml:space="preserve"> как приток в замеряемом диапазоне динамического уровня (давления на приеме насоса)</w:t>
      </w:r>
      <w:r>
        <w:t>;</w:t>
      </w:r>
    </w:p>
    <w:p w:rsidR="00551C49" w:rsidRPr="00551C49" w:rsidRDefault="005A14FE" w:rsidP="005A6AF3">
      <w:pPr>
        <w:widowControl w:val="0"/>
        <w:numPr>
          <w:ilvl w:val="0"/>
          <w:numId w:val="11"/>
        </w:numPr>
        <w:overflowPunct w:val="0"/>
        <w:autoSpaceDE w:val="0"/>
        <w:autoSpaceDN w:val="0"/>
        <w:adjustRightInd w:val="0"/>
        <w:spacing w:before="60"/>
        <w:ind w:left="567" w:hanging="397"/>
        <w:jc w:val="both"/>
        <w:textAlignment w:val="baseline"/>
      </w:pPr>
      <w:r>
        <w:t>в</w:t>
      </w:r>
      <w:r w:rsidR="00551C49" w:rsidRPr="00551C49">
        <w:t xml:space="preserve"> случае невозможности осуществления замера подачи насоса, произвести ее расчет на </w:t>
      </w:r>
      <w:r w:rsidR="001805C7">
        <w:t xml:space="preserve">специализированном </w:t>
      </w:r>
      <w:r w:rsidR="00E26EFE">
        <w:t>ПО</w:t>
      </w:r>
      <w:r w:rsidR="00551C49" w:rsidRPr="00551C49">
        <w:t xml:space="preserve"> </w:t>
      </w:r>
      <w:r w:rsidR="001805C7">
        <w:t>для расчёта ГНО</w:t>
      </w:r>
      <w:r w:rsidR="00551C49" w:rsidRPr="00551C49">
        <w:t>, задав проектное давление на приеме насоса. При этом следует учитывать опыт определения параметра «снижение номиналов» для ЭЦН эксплуатируемых на скважинах, приуроченных к данному объекту разработки</w:t>
      </w:r>
      <w:r>
        <w:t>;</w:t>
      </w:r>
    </w:p>
    <w:p w:rsidR="00551C49" w:rsidRPr="00551C49" w:rsidRDefault="005A14FE" w:rsidP="005A6AF3">
      <w:pPr>
        <w:widowControl w:val="0"/>
        <w:numPr>
          <w:ilvl w:val="0"/>
          <w:numId w:val="11"/>
        </w:numPr>
        <w:tabs>
          <w:tab w:val="num" w:pos="709"/>
        </w:tabs>
        <w:overflowPunct w:val="0"/>
        <w:autoSpaceDE w:val="0"/>
        <w:autoSpaceDN w:val="0"/>
        <w:adjustRightInd w:val="0"/>
        <w:spacing w:before="60"/>
        <w:ind w:left="567" w:hanging="397"/>
        <w:jc w:val="both"/>
        <w:textAlignment w:val="baseline"/>
      </w:pPr>
      <w:r>
        <w:t>п</w:t>
      </w:r>
      <w:r w:rsidR="00551C49" w:rsidRPr="00551C49">
        <w:t xml:space="preserve">о результатам интерпретации КВУ (КВД) и замерам </w:t>
      </w:r>
      <w:r w:rsidR="00E071A9" w:rsidRPr="00551C49">
        <w:t>дебита,</w:t>
      </w:r>
      <w:r w:rsidR="00551C49" w:rsidRPr="00551C49">
        <w:t xml:space="preserve"> спущенного УЭЦН выбрать оптимальный диапазон эксплуатации и произвести расчет периодической работы скважины, применив алгоритм расчета УПР, приведенный выше</w:t>
      </w:r>
      <w:r>
        <w:t>;</w:t>
      </w:r>
    </w:p>
    <w:p w:rsidR="00551C49" w:rsidRPr="00551C49" w:rsidRDefault="005A14FE" w:rsidP="005A6AF3">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551C49" w:rsidRPr="00551C49">
        <w:t>пособ настройки режима работы УЭЦН в АПВ</w:t>
      </w:r>
      <w:r>
        <w:t xml:space="preserve"> или </w:t>
      </w:r>
      <w:r w:rsidR="00551C49" w:rsidRPr="00551C49">
        <w:t>УПР: по давлению на приеме насоса по показаниям ТМС или установкой жестких интервалов простоя/работы определяется в зависимости от условий эксплуатации.</w:t>
      </w:r>
    </w:p>
    <w:p w:rsidR="00551C49" w:rsidRPr="005669C8" w:rsidRDefault="00551C49" w:rsidP="00197844">
      <w:pPr>
        <w:pStyle w:val="31"/>
        <w:numPr>
          <w:ilvl w:val="2"/>
          <w:numId w:val="130"/>
        </w:numPr>
        <w:tabs>
          <w:tab w:val="left" w:pos="993"/>
        </w:tabs>
        <w:ind w:left="0" w:firstLine="0"/>
        <w:jc w:val="both"/>
        <w:rPr>
          <w:rFonts w:ascii="Arial" w:hAnsi="Arial"/>
          <w:i/>
          <w:caps/>
          <w:sz w:val="20"/>
          <w:szCs w:val="20"/>
          <w:lang w:eastAsia="ru-RU"/>
        </w:rPr>
      </w:pPr>
      <w:bookmarkStart w:id="1150" w:name="_Toc459388273"/>
      <w:bookmarkStart w:id="1151" w:name="_Toc56280688"/>
      <w:bookmarkStart w:id="1152" w:name="_Toc208388657"/>
      <w:r w:rsidRPr="005669C8">
        <w:rPr>
          <w:rFonts w:ascii="Arial" w:hAnsi="Arial"/>
          <w:i/>
          <w:caps/>
          <w:sz w:val="20"/>
          <w:szCs w:val="20"/>
          <w:lang w:eastAsia="ru-RU"/>
        </w:rPr>
        <w:t>НАСТРОЙКА ЗАЩИТ УЭЦН, ЭКСПЛУАТИРУЮЩИХСЯ В ПЕРИОДИЧЕСКОМ РЕЖИМЕ СРАЗУ ПОСЛЕ ТРС</w:t>
      </w:r>
      <w:bookmarkEnd w:id="1150"/>
      <w:bookmarkEnd w:id="1151"/>
      <w:bookmarkEnd w:id="1152"/>
    </w:p>
    <w:p w:rsidR="00551C49" w:rsidRPr="00551C49" w:rsidRDefault="00551C49" w:rsidP="005A6AF3">
      <w:pPr>
        <w:spacing w:before="120" w:after="120"/>
        <w:jc w:val="both"/>
      </w:pPr>
      <w:r w:rsidRPr="00551C49">
        <w:t>Перед тем как скважину перевести в периодический режим эксплуатации, УЭЦН должен откачать раствор глушения и понизить уровень жидкости в затрубном пространстве.</w:t>
      </w:r>
    </w:p>
    <w:p w:rsidR="00551C49" w:rsidRPr="00551C49" w:rsidRDefault="00551C49" w:rsidP="005A6AF3">
      <w:pPr>
        <w:spacing w:before="120" w:after="120"/>
        <w:jc w:val="both"/>
      </w:pPr>
      <w:r w:rsidRPr="00551C49">
        <w:t>После откачки раствора глушения перед запуском необходимо:</w:t>
      </w:r>
    </w:p>
    <w:p w:rsidR="00551C49" w:rsidRPr="00551C49" w:rsidRDefault="00551C49" w:rsidP="005A6AF3">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для СУ с контроллером: отключить защиту по недогрузке (ЗСП);</w:t>
      </w:r>
    </w:p>
    <w:p w:rsidR="00551C49" w:rsidRPr="00551C49" w:rsidRDefault="00551C49" w:rsidP="005A6AF3">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установить уставку на срабатывание ЗП - для СУ с </w:t>
      </w:r>
      <w:r w:rsidR="00E071A9">
        <w:t>контроллером уставка</w:t>
      </w:r>
      <w:r w:rsidR="00AC3C10">
        <w:t xml:space="preserve"> ЗП = 10</w:t>
      </w:r>
      <w:r w:rsidRPr="00551C49">
        <w:t>0%, то есть = Iном.дв.</w:t>
      </w:r>
    </w:p>
    <w:p w:rsidR="00551C49" w:rsidRPr="00551C49" w:rsidRDefault="00551C49" w:rsidP="005A6AF3">
      <w:pPr>
        <w:spacing w:before="120" w:after="120"/>
        <w:jc w:val="both"/>
      </w:pPr>
      <w:r w:rsidRPr="00551C49">
        <w:t>Затем во время ВНР работник ЦДНГ и представитель ЭПУ-Сервис, неотлучно находясь на скважине, должны определить момент срыва подачи и зафиксировать параметры на СУ при этом событии (в первую очередь загрузку). После этого УЭЦН должен быть остановлен (не допускается работа УЭЦН без подачи). После остановки насоса настройка защиты ЗСП производится следующим образом:</w:t>
      </w:r>
    </w:p>
    <w:p w:rsidR="00551C49" w:rsidRPr="00551C49" w:rsidRDefault="003624DA" w:rsidP="005A6AF3">
      <w:pPr>
        <w:widowControl w:val="0"/>
        <w:numPr>
          <w:ilvl w:val="0"/>
          <w:numId w:val="11"/>
        </w:numPr>
        <w:tabs>
          <w:tab w:val="num" w:pos="709"/>
        </w:tabs>
        <w:overflowPunct w:val="0"/>
        <w:autoSpaceDE w:val="0"/>
        <w:autoSpaceDN w:val="0"/>
        <w:adjustRightInd w:val="0"/>
        <w:spacing w:before="60"/>
        <w:ind w:left="567" w:hanging="397"/>
        <w:jc w:val="both"/>
        <w:textAlignment w:val="baseline"/>
      </w:pPr>
      <w:r>
        <w:t>с</w:t>
      </w:r>
      <w:r w:rsidR="00E071A9" w:rsidRPr="00551C49">
        <w:t>огласно информации</w:t>
      </w:r>
      <w:r w:rsidR="00551C49" w:rsidRPr="00551C49">
        <w:t xml:space="preserve"> из архива данных </w:t>
      </w:r>
      <w:r>
        <w:t>К</w:t>
      </w:r>
      <w:r w:rsidR="00551C49" w:rsidRPr="00551C49">
        <w:t xml:space="preserve">СУ, а также по данным замеров в АГЗУ определяется минимальное значение загрузки в тот период, </w:t>
      </w:r>
      <w:r w:rsidR="00551C49" w:rsidRPr="009211D5">
        <w:rPr>
          <w:b/>
          <w:u w:val="single"/>
        </w:rPr>
        <w:t>когда подача еще была</w:t>
      </w:r>
      <w:r w:rsidR="00551C49" w:rsidRPr="00551C49">
        <w:t xml:space="preserve">, и от нее выставляется настройка ЗСП ниже на 1-2%. При этом работник технологической службы ЦДНГ, по информации из архива данных </w:t>
      </w:r>
      <w:r>
        <w:t>К</w:t>
      </w:r>
      <w:r w:rsidR="00551C49" w:rsidRPr="00551C49">
        <w:t>СУ обязательно должен убедиться, что снижение загрузки при срыве подачи происходит на величину ниже, чем та, на которую произведена настройка защиты ЗСП.</w:t>
      </w:r>
    </w:p>
    <w:p w:rsidR="00551C49" w:rsidRPr="005669C8" w:rsidRDefault="00551C49" w:rsidP="00197844">
      <w:pPr>
        <w:pStyle w:val="31"/>
        <w:numPr>
          <w:ilvl w:val="2"/>
          <w:numId w:val="130"/>
        </w:numPr>
        <w:tabs>
          <w:tab w:val="left" w:pos="993"/>
        </w:tabs>
        <w:ind w:left="0" w:firstLine="0"/>
        <w:jc w:val="both"/>
        <w:rPr>
          <w:rFonts w:ascii="Arial" w:hAnsi="Arial"/>
          <w:i/>
          <w:caps/>
          <w:sz w:val="20"/>
          <w:szCs w:val="20"/>
          <w:lang w:eastAsia="ru-RU"/>
        </w:rPr>
      </w:pPr>
      <w:bookmarkStart w:id="1153" w:name="Пункт12116"/>
      <w:bookmarkStart w:id="1154" w:name="_Toc419728863"/>
      <w:bookmarkStart w:id="1155" w:name="_Toc459388274"/>
      <w:bookmarkStart w:id="1156" w:name="_Toc56280689"/>
      <w:bookmarkStart w:id="1157" w:name="_Toc208388658"/>
      <w:bookmarkEnd w:id="1153"/>
      <w:r w:rsidRPr="005669C8">
        <w:rPr>
          <w:rFonts w:ascii="Arial" w:hAnsi="Arial"/>
          <w:i/>
          <w:caps/>
          <w:sz w:val="20"/>
          <w:szCs w:val="20"/>
          <w:lang w:eastAsia="ru-RU"/>
        </w:rPr>
        <w:t>НАСТРОЙКА ЗАЩИТ УЭЦН, ПОСЛЕ ЗАПУСКА РАБОТАВШИХ В ПОСТОЯННОМ РЕЖИМЕ, ЗАТЕМ ПЕРЕВЕДЕННЫХ НА ПЕРИОДИЧЕСКУЮ ЭКСПЛУАТАЦИЮ</w:t>
      </w:r>
      <w:bookmarkEnd w:id="1154"/>
      <w:bookmarkEnd w:id="1155"/>
      <w:bookmarkEnd w:id="1156"/>
      <w:bookmarkEnd w:id="1157"/>
    </w:p>
    <w:p w:rsidR="00551C49" w:rsidRPr="00551C49" w:rsidRDefault="00551C49" w:rsidP="005A6AF3">
      <w:pPr>
        <w:spacing w:before="120" w:after="120"/>
        <w:jc w:val="both"/>
      </w:pPr>
      <w:r w:rsidRPr="00551C49">
        <w:t xml:space="preserve">Все защиты УЭЦН, кроме ЗСП настраиваются как это рекомендовано в </w:t>
      </w:r>
      <w:hyperlink w:anchor="_ПРИЛОЖЕНИЕ_7._МЕТОДИКА_1" w:history="1">
        <w:r w:rsidRPr="00551C49">
          <w:rPr>
            <w:color w:val="0000FF"/>
            <w:u w:val="single"/>
          </w:rPr>
          <w:t>Приложении 7</w:t>
        </w:r>
      </w:hyperlink>
      <w:r w:rsidRPr="00551C49">
        <w:t>.</w:t>
      </w:r>
    </w:p>
    <w:p w:rsidR="00551C49" w:rsidRPr="00551C49" w:rsidRDefault="00551C49" w:rsidP="005A6AF3">
      <w:pPr>
        <w:spacing w:before="120" w:after="120"/>
        <w:jc w:val="both"/>
      </w:pPr>
      <w:r w:rsidRPr="00551C49">
        <w:t xml:space="preserve">Для корректной настройки </w:t>
      </w:r>
      <w:r w:rsidR="00E071A9" w:rsidRPr="00551C49">
        <w:t>ЗСП</w:t>
      </w:r>
      <w:r w:rsidRPr="00551C49">
        <w:t xml:space="preserve"> после ее срабатывания работник технологической службы ЦДНГ в первую очередь должен определиться с причиной произошедшего. В качестве таковых можно выделить две основные: снижение притока жидкости из пласта и срыв подачи газом.</w:t>
      </w:r>
    </w:p>
    <w:p w:rsidR="00551C49" w:rsidRPr="00551C49" w:rsidRDefault="00551C49" w:rsidP="005A6AF3">
      <w:pPr>
        <w:spacing w:before="120" w:after="120"/>
        <w:jc w:val="both"/>
      </w:pPr>
      <w:r w:rsidRPr="00551C49">
        <w:t>В любом случае при срабатывании ЗСП работник технологической службы ЦДНГ должен организовать проведение регламентных работ по определению причины отключения СУ по ЗСП, для чего необходимо:</w:t>
      </w:r>
    </w:p>
    <w:p w:rsidR="00551C49" w:rsidRPr="00551C49" w:rsidRDefault="00551C49" w:rsidP="005A6AF3">
      <w:pPr>
        <w:widowControl w:val="0"/>
        <w:numPr>
          <w:ilvl w:val="0"/>
          <w:numId w:val="11"/>
        </w:numPr>
        <w:overflowPunct w:val="0"/>
        <w:autoSpaceDE w:val="0"/>
        <w:autoSpaceDN w:val="0"/>
        <w:adjustRightInd w:val="0"/>
        <w:spacing w:before="60"/>
        <w:ind w:left="567" w:hanging="397"/>
        <w:jc w:val="both"/>
        <w:textAlignment w:val="baseline"/>
      </w:pPr>
      <w:r w:rsidRPr="00551C49">
        <w:t>персоналу ЭПУ-Сервис под руководством работника технологической службы ЦДНГ</w:t>
      </w:r>
      <w:r w:rsidRPr="00551C49" w:rsidDel="0034450B">
        <w:t xml:space="preserve"> </w:t>
      </w:r>
      <w:r w:rsidRPr="00551C49">
        <w:t xml:space="preserve">проверить исправность СУ и ТМПН. Замерить токи, напряжение по фазам поверенными приборами, проверить на соответствие показаниям </w:t>
      </w:r>
      <w:r w:rsidR="00095C60">
        <w:t>К</w:t>
      </w:r>
      <w:r w:rsidRPr="00551C49">
        <w:t>СУ. При несоответствии произвести корректировку;</w:t>
      </w:r>
    </w:p>
    <w:p w:rsidR="00551C49" w:rsidRPr="00551C49" w:rsidRDefault="00551C49" w:rsidP="005A6AF3">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при исправном НЭО технологическая служба ЦДНГ проводит анализ изменения параметров эксплуатации УЭЦН (Qж, Нд, % воды, Рб, Рз, Iр, КВЧ) в период с момента </w:t>
      </w:r>
      <w:r w:rsidR="008E439D">
        <w:t>ВНР</w:t>
      </w:r>
      <w:r w:rsidRPr="00551C49">
        <w:t xml:space="preserve"> до момента срабатывания защиты;</w:t>
      </w:r>
    </w:p>
    <w:p w:rsidR="00551C49" w:rsidRPr="00551C49" w:rsidRDefault="00551C49" w:rsidP="005A6AF3">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произвести проверку исправности устьевой арматуры, </w:t>
      </w:r>
      <w:r w:rsidR="000700B4">
        <w:t>ОК</w:t>
      </w:r>
      <w:r w:rsidRPr="00551C49">
        <w:t>, выкидного коллектора и ГЗУ;</w:t>
      </w:r>
    </w:p>
    <w:p w:rsidR="00551C49" w:rsidRPr="00551C49" w:rsidRDefault="00551C49" w:rsidP="005A6AF3">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 xml:space="preserve">проверить давление на буфере ФА, развиваемое насосом при закрытой манифольдной задвижке (не допускается превышение </w:t>
      </w:r>
      <w:r w:rsidR="00E071A9" w:rsidRPr="00551C49">
        <w:t>давления более</w:t>
      </w:r>
      <w:r w:rsidRPr="00551C49">
        <w:t xml:space="preserve"> 60 атм);</w:t>
      </w:r>
    </w:p>
    <w:p w:rsidR="00551C49" w:rsidRPr="00551C49" w:rsidRDefault="00551C49" w:rsidP="005A6AF3">
      <w:pPr>
        <w:widowControl w:val="0"/>
        <w:numPr>
          <w:ilvl w:val="0"/>
          <w:numId w:val="11"/>
        </w:numPr>
        <w:tabs>
          <w:tab w:val="num" w:pos="709"/>
        </w:tabs>
        <w:overflowPunct w:val="0"/>
        <w:autoSpaceDE w:val="0"/>
        <w:autoSpaceDN w:val="0"/>
        <w:adjustRightInd w:val="0"/>
        <w:spacing w:before="60"/>
        <w:ind w:left="567" w:hanging="397"/>
        <w:jc w:val="both"/>
        <w:textAlignment w:val="baseline"/>
      </w:pPr>
      <w:r w:rsidRPr="00551C49">
        <w:t>по результатам проведенных работ делается заключение о причине срабатывания защиты ЗСП.</w:t>
      </w:r>
    </w:p>
    <w:p w:rsidR="005A6AF3" w:rsidRDefault="005A6AF3" w:rsidP="00551C49">
      <w:pPr>
        <w:jc w:val="both"/>
        <w:sectPr w:rsidR="005A6AF3" w:rsidSect="00551C49">
          <w:pgSz w:w="11906" w:h="16838"/>
          <w:pgMar w:top="510" w:right="1021" w:bottom="567" w:left="1247" w:header="737" w:footer="680" w:gutter="0"/>
          <w:cols w:space="708"/>
          <w:docGrid w:linePitch="360"/>
        </w:sectPr>
      </w:pPr>
    </w:p>
    <w:p w:rsidR="003B5AF7" w:rsidRPr="009211D5" w:rsidRDefault="003B5AF7" w:rsidP="00197844">
      <w:pPr>
        <w:pStyle w:val="aff2"/>
        <w:keepNext/>
        <w:pageBreakBefore/>
        <w:numPr>
          <w:ilvl w:val="0"/>
          <w:numId w:val="44"/>
        </w:numPr>
        <w:ind w:left="0" w:firstLine="0"/>
        <w:jc w:val="both"/>
        <w:outlineLvl w:val="0"/>
        <w:rPr>
          <w:rFonts w:ascii="Arial" w:eastAsia="Times New Roman" w:hAnsi="Arial"/>
          <w:b/>
          <w:sz w:val="32"/>
          <w:szCs w:val="32"/>
          <w:lang w:eastAsia="ru-RU"/>
        </w:rPr>
      </w:pPr>
      <w:bookmarkStart w:id="1158" w:name="_Toc418597789"/>
      <w:bookmarkStart w:id="1159" w:name="_Toc459388280"/>
      <w:bookmarkStart w:id="1160" w:name="_Toc56280695"/>
      <w:bookmarkStart w:id="1161" w:name="_Toc208388659"/>
      <w:r w:rsidRPr="009211D5">
        <w:rPr>
          <w:rFonts w:ascii="Arial" w:eastAsia="Times New Roman" w:hAnsi="Arial"/>
          <w:b/>
          <w:sz w:val="32"/>
          <w:szCs w:val="32"/>
          <w:lang w:eastAsia="ru-RU"/>
        </w:rPr>
        <w:t>ВЫПОЛНЕНИЕ АНАЛИЗА ЭНЕРГОПОТРЕБЛЕНИЯ НА ОСНОВЕ ДАННЫХ ИЗ БЛОКА «ЭНЕРГОПОТРЕБЛЕНИЕ» В ТЕХНОЛОГИЧЕСКОМ РЕЖИМЕ</w:t>
      </w:r>
      <w:bookmarkEnd w:id="1158"/>
      <w:bookmarkEnd w:id="1159"/>
      <w:bookmarkEnd w:id="1160"/>
      <w:bookmarkEnd w:id="1161"/>
    </w:p>
    <w:p w:rsidR="003B5AF7" w:rsidRPr="003B5AF7" w:rsidRDefault="003B5AF7" w:rsidP="00197844">
      <w:pPr>
        <w:keepNext/>
        <w:numPr>
          <w:ilvl w:val="1"/>
          <w:numId w:val="44"/>
        </w:numPr>
        <w:spacing w:before="240" w:after="240"/>
        <w:ind w:left="0" w:firstLine="0"/>
        <w:jc w:val="both"/>
        <w:outlineLvl w:val="1"/>
        <w:rPr>
          <w:rFonts w:ascii="Arial" w:eastAsia="Times New Roman" w:hAnsi="Arial"/>
          <w:b/>
          <w:caps/>
          <w:szCs w:val="24"/>
          <w:lang w:eastAsia="ru-RU"/>
        </w:rPr>
      </w:pPr>
      <w:bookmarkStart w:id="1162" w:name="_Toc305567741"/>
      <w:bookmarkStart w:id="1163" w:name="_Toc305567837"/>
      <w:bookmarkStart w:id="1164" w:name="_Toc307320671"/>
      <w:bookmarkStart w:id="1165" w:name="_Toc307902244"/>
      <w:bookmarkStart w:id="1166" w:name="_Toc329007525"/>
      <w:bookmarkStart w:id="1167" w:name="_Toc329008157"/>
      <w:bookmarkStart w:id="1168" w:name="_Toc418597790"/>
      <w:bookmarkStart w:id="1169" w:name="_Toc459388281"/>
      <w:bookmarkStart w:id="1170" w:name="_Toc56280696"/>
      <w:bookmarkStart w:id="1171" w:name="_Toc208388660"/>
      <w:r w:rsidRPr="003B5AF7">
        <w:rPr>
          <w:rFonts w:ascii="Arial" w:eastAsia="Times New Roman" w:hAnsi="Arial"/>
          <w:b/>
          <w:szCs w:val="24"/>
          <w:lang w:eastAsia="ru-RU"/>
        </w:rPr>
        <w:t>МЕТОДИКА ПРОВЕДЕНИЯ АНАЛИЗА ЭНЕРГОПОТРЕБЛЕНИЯ МЕХАНИЗИРОВАННЫМ ФОНДОМ СКВАЖИН НА ОСНОВЕ ДАННЫХ В ТЕХНОЛОГИЧЕСКОМ РЕЖИМЕ</w:t>
      </w:r>
      <w:bookmarkEnd w:id="1162"/>
      <w:bookmarkEnd w:id="1163"/>
      <w:bookmarkEnd w:id="1164"/>
      <w:bookmarkEnd w:id="1165"/>
      <w:bookmarkEnd w:id="1166"/>
      <w:bookmarkEnd w:id="1167"/>
      <w:bookmarkEnd w:id="1168"/>
      <w:bookmarkEnd w:id="1169"/>
      <w:bookmarkEnd w:id="1170"/>
      <w:bookmarkEnd w:id="1171"/>
    </w:p>
    <w:p w:rsidR="003B5AF7" w:rsidRPr="005669C8" w:rsidRDefault="003B5AF7" w:rsidP="00197844">
      <w:pPr>
        <w:pStyle w:val="31"/>
        <w:numPr>
          <w:ilvl w:val="2"/>
          <w:numId w:val="44"/>
        </w:numPr>
        <w:jc w:val="both"/>
        <w:rPr>
          <w:rFonts w:ascii="Arial" w:hAnsi="Arial"/>
          <w:i/>
          <w:caps/>
          <w:sz w:val="20"/>
          <w:szCs w:val="20"/>
          <w:lang w:eastAsia="ru-RU"/>
        </w:rPr>
      </w:pPr>
      <w:bookmarkStart w:id="1172" w:name="_Toc418597791"/>
      <w:bookmarkStart w:id="1173" w:name="_Toc459388282"/>
      <w:bookmarkStart w:id="1174" w:name="_Toc56280697"/>
      <w:bookmarkStart w:id="1175" w:name="_Toc208388661"/>
      <w:r w:rsidRPr="005669C8">
        <w:rPr>
          <w:rFonts w:ascii="Arial" w:hAnsi="Arial"/>
          <w:i/>
          <w:caps/>
          <w:sz w:val="20"/>
          <w:szCs w:val="20"/>
          <w:lang w:eastAsia="ru-RU"/>
        </w:rPr>
        <w:t>РАСЧЕТ ПОТРЕБЛЯЕМОЙ МОЩНОСТИ</w:t>
      </w:r>
      <w:bookmarkEnd w:id="1172"/>
      <w:bookmarkEnd w:id="1173"/>
      <w:bookmarkEnd w:id="1174"/>
      <w:bookmarkEnd w:id="1175"/>
    </w:p>
    <w:p w:rsidR="003B5AF7" w:rsidRPr="003B5AF7" w:rsidRDefault="003B5AF7" w:rsidP="005A6AF3">
      <w:pPr>
        <w:spacing w:before="120" w:after="120"/>
        <w:jc w:val="both"/>
      </w:pPr>
      <w:r w:rsidRPr="003B5AF7">
        <w:t xml:space="preserve">При отсутствии счетчика, производящего прямой замер энергопотребления, активная мощность, необходимая для работы УЭЦН, рассчитывается по формуле: </w:t>
      </w:r>
    </w:p>
    <w:p w:rsidR="003B5AF7" w:rsidRPr="003B5AF7" w:rsidRDefault="003B5AF7" w:rsidP="005A6AF3">
      <w:pPr>
        <w:spacing w:before="120" w:after="120"/>
        <w:jc w:val="center"/>
        <w:rPr>
          <w:color w:val="000000"/>
          <w:szCs w:val="24"/>
        </w:rPr>
      </w:pPr>
      <w:r w:rsidRPr="003B5AF7">
        <w:rPr>
          <w:szCs w:val="24"/>
          <w:lang w:val="en-US"/>
        </w:rPr>
        <w:t>N</w:t>
      </w:r>
      <w:r w:rsidRPr="003B5AF7">
        <w:rPr>
          <w:szCs w:val="24"/>
          <w:vertAlign w:val="subscript"/>
        </w:rPr>
        <w:t>уэцн</w:t>
      </w:r>
      <w:r w:rsidRPr="003B5AF7">
        <w:rPr>
          <w:color w:val="000000"/>
          <w:szCs w:val="24"/>
        </w:rPr>
        <w:t xml:space="preserve"> = √3 *</w:t>
      </w:r>
      <w:r w:rsidRPr="003B5AF7">
        <w:rPr>
          <w:color w:val="000000"/>
          <w:szCs w:val="24"/>
          <w:lang w:val="en-US"/>
        </w:rPr>
        <w:t>U</w:t>
      </w:r>
      <w:r w:rsidRPr="003B5AF7">
        <w:rPr>
          <w:szCs w:val="24"/>
          <w:vertAlign w:val="subscript"/>
        </w:rPr>
        <w:t>тмпн</w:t>
      </w:r>
      <w:r w:rsidRPr="003B5AF7">
        <w:rPr>
          <w:color w:val="000000"/>
          <w:szCs w:val="24"/>
        </w:rPr>
        <w:t xml:space="preserve"> *</w:t>
      </w:r>
      <w:r w:rsidRPr="003B5AF7">
        <w:rPr>
          <w:color w:val="000000"/>
          <w:szCs w:val="24"/>
          <w:lang w:val="en-US"/>
        </w:rPr>
        <w:t>I</w:t>
      </w:r>
      <w:r w:rsidRPr="003B5AF7">
        <w:rPr>
          <w:szCs w:val="24"/>
          <w:vertAlign w:val="subscript"/>
        </w:rPr>
        <w:t>раб</w:t>
      </w:r>
      <w:r w:rsidRPr="003B5AF7">
        <w:rPr>
          <w:color w:val="000000"/>
          <w:szCs w:val="24"/>
        </w:rPr>
        <w:t xml:space="preserve"> *</w:t>
      </w:r>
      <w:r w:rsidRPr="003B5AF7">
        <w:rPr>
          <w:color w:val="000000"/>
          <w:szCs w:val="24"/>
          <w:lang w:val="en-US"/>
        </w:rPr>
        <w:t>cosφ</w:t>
      </w:r>
      <w:r w:rsidRPr="003B5AF7">
        <w:rPr>
          <w:color w:val="000000"/>
          <w:szCs w:val="24"/>
        </w:rPr>
        <w:t>*</w:t>
      </w:r>
      <w:r w:rsidRPr="003B5AF7">
        <w:rPr>
          <w:color w:val="000000"/>
          <w:szCs w:val="24"/>
          <w:lang w:val="en-US"/>
        </w:rPr>
        <w:t>U</w:t>
      </w:r>
      <w:r w:rsidRPr="003B5AF7">
        <w:rPr>
          <w:szCs w:val="24"/>
          <w:vertAlign w:val="subscript"/>
        </w:rPr>
        <w:t>вых.СУ</w:t>
      </w:r>
      <w:r w:rsidRPr="003B5AF7">
        <w:rPr>
          <w:color w:val="000000"/>
          <w:szCs w:val="24"/>
        </w:rPr>
        <w:t>/</w:t>
      </w:r>
      <w:r w:rsidRPr="003B5AF7">
        <w:rPr>
          <w:color w:val="000000"/>
          <w:szCs w:val="24"/>
          <w:lang w:val="en-US"/>
        </w:rPr>
        <w:t>U</w:t>
      </w:r>
      <w:r w:rsidRPr="003B5AF7">
        <w:rPr>
          <w:szCs w:val="24"/>
          <w:vertAlign w:val="subscript"/>
        </w:rPr>
        <w:t>ном. сети</w:t>
      </w:r>
      <w:r w:rsidRPr="003B5AF7">
        <w:rPr>
          <w:color w:val="000000"/>
          <w:szCs w:val="24"/>
        </w:rPr>
        <w:t>/1000,</w:t>
      </w:r>
    </w:p>
    <w:p w:rsidR="003B5AF7" w:rsidRPr="003B5AF7" w:rsidRDefault="003B5AF7" w:rsidP="005A6AF3">
      <w:pPr>
        <w:spacing w:before="120" w:after="120"/>
        <w:jc w:val="both"/>
      </w:pPr>
      <w:r w:rsidRPr="003B5AF7">
        <w:t xml:space="preserve">при этом используются параметры, выводящиеся на </w:t>
      </w:r>
      <w:r w:rsidR="00095C60">
        <w:t>К</w:t>
      </w:r>
      <w:r w:rsidRPr="003B5AF7">
        <w:t>СУ.</w:t>
      </w:r>
    </w:p>
    <w:p w:rsidR="003B5AF7" w:rsidRPr="003B5AF7" w:rsidRDefault="003B5AF7" w:rsidP="005A6AF3">
      <w:pPr>
        <w:spacing w:before="120" w:after="120"/>
        <w:jc w:val="both"/>
      </w:pPr>
      <w:r w:rsidRPr="003B5AF7">
        <w:t>В этой связи в стандартную форму технологического режима по каждой скважине ежемесячно добавляется информация по параметрам, составляющим расчетную формулу, приведенную выше (</w:t>
      </w:r>
      <w:hyperlink w:anchor="_приложение_16._Формат" w:history="1">
        <w:r w:rsidRPr="003B5AF7">
          <w:rPr>
            <w:color w:val="0000FF"/>
            <w:u w:val="single"/>
            <w:lang w:eastAsia="x-none"/>
          </w:rPr>
          <w:t xml:space="preserve">Приложение </w:t>
        </w:r>
        <w:r w:rsidRPr="003B5AF7">
          <w:rPr>
            <w:color w:val="0000FF"/>
            <w:u w:val="single"/>
          </w:rPr>
          <w:t>16</w:t>
        </w:r>
      </w:hyperlink>
      <w:r w:rsidRPr="003B5AF7">
        <w:t>, столбцы ET, EU, EV, EW), что позволяет рассчитать потребляемую мощность (</w:t>
      </w:r>
      <w:hyperlink w:anchor="_приложение_16._Формат" w:history="1">
        <w:r w:rsidRPr="00813F86">
          <w:rPr>
            <w:rStyle w:val="ac"/>
            <w:lang w:eastAsia="x-none"/>
          </w:rPr>
          <w:t xml:space="preserve">Приложение </w:t>
        </w:r>
        <w:r w:rsidRPr="00813F86">
          <w:rPr>
            <w:rStyle w:val="ac"/>
          </w:rPr>
          <w:t>16</w:t>
        </w:r>
      </w:hyperlink>
      <w:r w:rsidRPr="003B5AF7">
        <w:t>, столбец EY).</w:t>
      </w:r>
    </w:p>
    <w:p w:rsidR="003B5AF7" w:rsidRPr="005669C8" w:rsidRDefault="003B5AF7" w:rsidP="00197844">
      <w:pPr>
        <w:pStyle w:val="31"/>
        <w:numPr>
          <w:ilvl w:val="2"/>
          <w:numId w:val="44"/>
        </w:numPr>
        <w:ind w:left="0" w:firstLine="0"/>
        <w:jc w:val="both"/>
        <w:rPr>
          <w:rFonts w:ascii="Arial" w:hAnsi="Arial"/>
          <w:i/>
          <w:caps/>
          <w:sz w:val="20"/>
          <w:szCs w:val="20"/>
          <w:lang w:eastAsia="ru-RU"/>
        </w:rPr>
      </w:pPr>
      <w:bookmarkStart w:id="1176" w:name="_Toc418597792"/>
      <w:bookmarkStart w:id="1177" w:name="_Toc459388283"/>
      <w:bookmarkStart w:id="1178" w:name="_Toc56280698"/>
      <w:bookmarkStart w:id="1179" w:name="_Toc208388662"/>
      <w:r w:rsidRPr="005669C8">
        <w:rPr>
          <w:rFonts w:ascii="Arial" w:hAnsi="Arial"/>
          <w:i/>
          <w:caps/>
          <w:sz w:val="20"/>
          <w:szCs w:val="20"/>
          <w:lang w:eastAsia="ru-RU"/>
        </w:rPr>
        <w:t>НАСТРОЙКА КРИТИЧЕСКИХ ЗНАЧЕНИЙ КЛЮЧЕВЫХ ПАРАМЕТРОВ ОЦЕНКИ ТЕКУЩЕЙ ЭКСПЛУАТАЦИИ МЕХАНИЗИРОВАННОГО ФОНДА</w:t>
      </w:r>
      <w:bookmarkEnd w:id="1176"/>
      <w:bookmarkEnd w:id="1177"/>
      <w:bookmarkEnd w:id="1178"/>
      <w:bookmarkEnd w:id="1179"/>
    </w:p>
    <w:p w:rsidR="003B5AF7" w:rsidRPr="003B5AF7" w:rsidRDefault="006405D5" w:rsidP="005A6AF3">
      <w:pPr>
        <w:spacing w:before="120" w:after="120"/>
        <w:jc w:val="both"/>
        <w:rPr>
          <w:szCs w:val="24"/>
        </w:rPr>
      </w:pPr>
      <w:hyperlink w:anchor="_приложение_16._Формат" w:history="1">
        <w:r w:rsidR="003B5AF7" w:rsidRPr="003B5AF7">
          <w:rPr>
            <w:rFonts w:eastAsia="Times New Roman"/>
            <w:color w:val="0000FF"/>
            <w:szCs w:val="24"/>
            <w:u w:val="single"/>
            <w:lang w:eastAsia="x-none"/>
          </w:rPr>
          <w:t xml:space="preserve">Приложение </w:t>
        </w:r>
        <w:r w:rsidR="003B5AF7" w:rsidRPr="003B5AF7">
          <w:rPr>
            <w:rFonts w:eastAsia="Times New Roman"/>
            <w:color w:val="0000FF"/>
            <w:u w:val="single"/>
            <w:lang w:eastAsia="x-none"/>
          </w:rPr>
          <w:t>1</w:t>
        </w:r>
        <w:r w:rsidR="003B5AF7" w:rsidRPr="003B5AF7">
          <w:rPr>
            <w:color w:val="0000FF"/>
            <w:szCs w:val="24"/>
            <w:u w:val="single"/>
          </w:rPr>
          <w:t xml:space="preserve">6 </w:t>
        </w:r>
      </w:hyperlink>
      <w:r w:rsidR="003B5AF7" w:rsidRPr="003B5AF7">
        <w:rPr>
          <w:szCs w:val="24"/>
        </w:rPr>
        <w:t>предусматривает  ручной ввод критических значений ключевых параметров текущей эксплуатации для отнесения конкретной скважины к категории оптимально или не оптимально работающей:</w:t>
      </w:r>
    </w:p>
    <w:p w:rsidR="003B5AF7" w:rsidRPr="0080411C" w:rsidRDefault="003B5AF7" w:rsidP="0080411C">
      <w:pPr>
        <w:pStyle w:val="aff2"/>
        <w:numPr>
          <w:ilvl w:val="0"/>
          <w:numId w:val="157"/>
        </w:numPr>
        <w:spacing w:before="60" w:after="60"/>
        <w:ind w:left="567" w:hanging="397"/>
        <w:contextualSpacing w:val="0"/>
        <w:jc w:val="both"/>
        <w:rPr>
          <w:szCs w:val="24"/>
        </w:rPr>
      </w:pPr>
      <w:r w:rsidRPr="0080411C">
        <w:rPr>
          <w:szCs w:val="24"/>
        </w:rPr>
        <w:t xml:space="preserve">Столбец EZ строки 7-10 </w:t>
      </w:r>
      <w:hyperlink w:anchor="_приложение_16._Формат" w:history="1">
        <w:r w:rsidRPr="009C664D">
          <w:rPr>
            <w:rStyle w:val="ac"/>
            <w:lang w:eastAsia="x-none"/>
          </w:rPr>
          <w:t xml:space="preserve">Приложение </w:t>
        </w:r>
        <w:r w:rsidRPr="009C664D">
          <w:rPr>
            <w:rStyle w:val="ac"/>
          </w:rPr>
          <w:t>16</w:t>
        </w:r>
      </w:hyperlink>
      <w:r w:rsidRPr="0080411C">
        <w:rPr>
          <w:color w:val="FF0000"/>
          <w:szCs w:val="24"/>
        </w:rPr>
        <w:t xml:space="preserve"> </w:t>
      </w:r>
      <w:r w:rsidRPr="0080411C">
        <w:rPr>
          <w:szCs w:val="24"/>
        </w:rPr>
        <w:t>- критическое значение удельного энергопотребления на добычу 1м</w:t>
      </w:r>
      <w:r w:rsidRPr="0080411C">
        <w:rPr>
          <w:szCs w:val="24"/>
          <w:vertAlign w:val="superscript"/>
        </w:rPr>
        <w:t>3</w:t>
      </w:r>
      <w:r w:rsidRPr="0080411C">
        <w:rPr>
          <w:szCs w:val="24"/>
        </w:rPr>
        <w:t xml:space="preserve"> жидкости, выше которого необходимо определить причину повышенного расхода электроэнергии;</w:t>
      </w:r>
    </w:p>
    <w:p w:rsidR="003B5AF7" w:rsidRPr="0080411C" w:rsidRDefault="003B5AF7" w:rsidP="0080411C">
      <w:pPr>
        <w:pStyle w:val="aff2"/>
        <w:numPr>
          <w:ilvl w:val="0"/>
          <w:numId w:val="157"/>
        </w:numPr>
        <w:spacing w:before="60" w:after="60"/>
        <w:ind w:left="567" w:hanging="397"/>
        <w:contextualSpacing w:val="0"/>
        <w:jc w:val="both"/>
        <w:rPr>
          <w:szCs w:val="24"/>
        </w:rPr>
      </w:pPr>
      <w:r w:rsidRPr="0080411C">
        <w:rPr>
          <w:szCs w:val="24"/>
        </w:rPr>
        <w:t xml:space="preserve">Столбец FA строки 3-10 </w:t>
      </w:r>
      <w:hyperlink w:anchor="_приложение_16._Формат" w:history="1">
        <w:r w:rsidRPr="009C664D">
          <w:rPr>
            <w:rStyle w:val="ac"/>
            <w:lang w:eastAsia="x-none"/>
          </w:rPr>
          <w:t xml:space="preserve">Приложение </w:t>
        </w:r>
        <w:r w:rsidRPr="0080411C">
          <w:rPr>
            <w:rStyle w:val="ac"/>
            <w:szCs w:val="24"/>
          </w:rPr>
          <w:t>16</w:t>
        </w:r>
      </w:hyperlink>
      <w:r w:rsidRPr="0080411C">
        <w:rPr>
          <w:color w:val="FF0000"/>
          <w:szCs w:val="24"/>
        </w:rPr>
        <w:t xml:space="preserve"> </w:t>
      </w:r>
      <w:r w:rsidRPr="0080411C">
        <w:rPr>
          <w:szCs w:val="24"/>
        </w:rPr>
        <w:t>- пограничные значения по дебиту жидкости, глубине спуска и внутреннему диаметру обсадной колонны для различных типоразмеров НКТ;</w:t>
      </w:r>
    </w:p>
    <w:p w:rsidR="003B5AF7" w:rsidRPr="0080411C" w:rsidRDefault="003B5AF7" w:rsidP="0080411C">
      <w:pPr>
        <w:pStyle w:val="aff2"/>
        <w:numPr>
          <w:ilvl w:val="0"/>
          <w:numId w:val="157"/>
        </w:numPr>
        <w:spacing w:before="60" w:after="60"/>
        <w:ind w:left="567" w:hanging="397"/>
        <w:contextualSpacing w:val="0"/>
        <w:jc w:val="both"/>
        <w:rPr>
          <w:szCs w:val="24"/>
        </w:rPr>
      </w:pPr>
      <w:r w:rsidRPr="0080411C">
        <w:rPr>
          <w:szCs w:val="24"/>
        </w:rPr>
        <w:t xml:space="preserve">Столбец FC строки 3-5 </w:t>
      </w:r>
      <w:hyperlink w:anchor="_приложение_16._Формат" w:history="1">
        <w:r w:rsidRPr="0080411C">
          <w:rPr>
            <w:rStyle w:val="ac"/>
            <w:rFonts w:eastAsia="Times New Roman"/>
            <w:szCs w:val="24"/>
            <w:lang w:eastAsia="x-none"/>
          </w:rPr>
          <w:t xml:space="preserve">Приложение </w:t>
        </w:r>
        <w:r w:rsidRPr="0080411C">
          <w:rPr>
            <w:rStyle w:val="ac"/>
            <w:rFonts w:eastAsia="Times New Roman"/>
            <w:lang w:eastAsia="x-none"/>
          </w:rPr>
          <w:t>16</w:t>
        </w:r>
      </w:hyperlink>
      <w:r w:rsidRPr="0080411C">
        <w:rPr>
          <w:color w:val="FF0000"/>
          <w:szCs w:val="24"/>
        </w:rPr>
        <w:t xml:space="preserve"> </w:t>
      </w:r>
      <w:r w:rsidRPr="0080411C">
        <w:rPr>
          <w:szCs w:val="24"/>
        </w:rPr>
        <w:t>- значение плотности тока, исходя из которого происходит выбор оптимального сечения жилы кабельной линии;</w:t>
      </w:r>
    </w:p>
    <w:p w:rsidR="003B5AF7" w:rsidRPr="0080411C" w:rsidRDefault="003B5AF7" w:rsidP="0080411C">
      <w:pPr>
        <w:pStyle w:val="aff2"/>
        <w:numPr>
          <w:ilvl w:val="0"/>
          <w:numId w:val="157"/>
        </w:numPr>
        <w:spacing w:before="60" w:after="60"/>
        <w:ind w:left="567" w:hanging="397"/>
        <w:contextualSpacing w:val="0"/>
        <w:jc w:val="both"/>
        <w:rPr>
          <w:szCs w:val="24"/>
        </w:rPr>
      </w:pPr>
      <w:r w:rsidRPr="0080411C">
        <w:rPr>
          <w:szCs w:val="24"/>
        </w:rPr>
        <w:t xml:space="preserve">Столбец FE строки 3-5 </w:t>
      </w:r>
      <w:hyperlink w:anchor="_приложение_16._Формат" w:history="1">
        <w:r w:rsidRPr="0080411C">
          <w:rPr>
            <w:rStyle w:val="ac"/>
            <w:rFonts w:eastAsia="Times New Roman"/>
            <w:szCs w:val="24"/>
            <w:lang w:eastAsia="x-none"/>
          </w:rPr>
          <w:t xml:space="preserve">Приложение </w:t>
        </w:r>
        <w:r w:rsidRPr="0080411C">
          <w:rPr>
            <w:rStyle w:val="ac"/>
            <w:rFonts w:eastAsia="Times New Roman"/>
            <w:lang w:eastAsia="x-none"/>
          </w:rPr>
          <w:t>16</w:t>
        </w:r>
      </w:hyperlink>
      <w:r w:rsidRPr="0080411C">
        <w:rPr>
          <w:rFonts w:eastAsia="Times New Roman"/>
          <w:szCs w:val="24"/>
          <w:lang w:eastAsia="x-none"/>
        </w:rPr>
        <w:t xml:space="preserve"> </w:t>
      </w:r>
      <w:r w:rsidRPr="0080411C">
        <w:rPr>
          <w:szCs w:val="24"/>
        </w:rPr>
        <w:t>- предельное значение номинальной мощности ПЭД, ниже которого будет рекомендовано применение высоковольтного двигателя;</w:t>
      </w:r>
    </w:p>
    <w:p w:rsidR="003B5AF7" w:rsidRPr="0080411C" w:rsidRDefault="003B5AF7" w:rsidP="0080411C">
      <w:pPr>
        <w:pStyle w:val="aff2"/>
        <w:numPr>
          <w:ilvl w:val="0"/>
          <w:numId w:val="157"/>
        </w:numPr>
        <w:spacing w:before="60" w:after="60"/>
        <w:ind w:left="567" w:hanging="397"/>
        <w:contextualSpacing w:val="0"/>
        <w:jc w:val="both"/>
        <w:rPr>
          <w:szCs w:val="24"/>
        </w:rPr>
      </w:pPr>
      <w:r w:rsidRPr="0080411C">
        <w:rPr>
          <w:szCs w:val="24"/>
        </w:rPr>
        <w:t xml:space="preserve">Столбец FF строки 3-8 </w:t>
      </w:r>
      <w:hyperlink w:anchor="_приложение_16._Формат" w:history="1">
        <w:r w:rsidRPr="0080411C">
          <w:rPr>
            <w:rStyle w:val="ac"/>
            <w:rFonts w:eastAsia="Times New Roman"/>
            <w:szCs w:val="24"/>
            <w:lang w:eastAsia="x-none"/>
          </w:rPr>
          <w:t xml:space="preserve">Приложение </w:t>
        </w:r>
        <w:r w:rsidRPr="0080411C">
          <w:rPr>
            <w:rStyle w:val="ac"/>
            <w:rFonts w:eastAsia="Times New Roman"/>
            <w:lang w:eastAsia="x-none"/>
          </w:rPr>
          <w:t>16</w:t>
        </w:r>
      </w:hyperlink>
      <w:r w:rsidR="009C664D" w:rsidRPr="0080411C">
        <w:rPr>
          <w:rFonts w:eastAsia="Times New Roman"/>
          <w:szCs w:val="24"/>
          <w:lang w:eastAsia="x-none"/>
        </w:rPr>
        <w:t xml:space="preserve"> </w:t>
      </w:r>
      <w:r w:rsidRPr="0080411C">
        <w:rPr>
          <w:szCs w:val="24"/>
        </w:rPr>
        <w:t>- предельные значения  заглубления УЭЦН под динамический уровень в зависимости от обводненности скважинной продукции;</w:t>
      </w:r>
    </w:p>
    <w:p w:rsidR="003B5AF7" w:rsidRPr="0080411C" w:rsidRDefault="003B5AF7" w:rsidP="0080411C">
      <w:pPr>
        <w:pStyle w:val="aff2"/>
        <w:numPr>
          <w:ilvl w:val="0"/>
          <w:numId w:val="157"/>
        </w:numPr>
        <w:spacing w:before="60" w:after="60"/>
        <w:ind w:left="567" w:hanging="397"/>
        <w:contextualSpacing w:val="0"/>
        <w:jc w:val="both"/>
        <w:rPr>
          <w:szCs w:val="24"/>
        </w:rPr>
      </w:pPr>
      <w:r w:rsidRPr="0080411C">
        <w:rPr>
          <w:szCs w:val="24"/>
        </w:rPr>
        <w:t xml:space="preserve">Столбец FG строки 3-8 </w:t>
      </w:r>
      <w:hyperlink w:anchor="_приложение_16._Формат" w:history="1">
        <w:r w:rsidRPr="0080411C">
          <w:rPr>
            <w:rFonts w:eastAsia="Times New Roman"/>
            <w:color w:val="0000FF"/>
            <w:szCs w:val="24"/>
            <w:u w:val="single"/>
            <w:lang w:eastAsia="x-none"/>
          </w:rPr>
          <w:t xml:space="preserve">Приложение </w:t>
        </w:r>
        <w:r w:rsidRPr="0080411C">
          <w:rPr>
            <w:rFonts w:eastAsia="Times New Roman"/>
            <w:color w:val="0000FF"/>
            <w:u w:val="single"/>
            <w:lang w:eastAsia="x-none"/>
          </w:rPr>
          <w:t>16</w:t>
        </w:r>
      </w:hyperlink>
      <w:r w:rsidRPr="0080411C">
        <w:rPr>
          <w:rFonts w:eastAsia="Times New Roman"/>
          <w:lang w:eastAsia="x-none"/>
        </w:rPr>
        <w:t xml:space="preserve"> </w:t>
      </w:r>
      <w:r w:rsidRPr="0080411C">
        <w:rPr>
          <w:szCs w:val="24"/>
        </w:rPr>
        <w:t>- пограничные значения коэффициента подачи для оценки работы существующе</w:t>
      </w:r>
      <w:r w:rsidR="0080411C">
        <w:rPr>
          <w:szCs w:val="24"/>
        </w:rPr>
        <w:t>го УЭЦН в пределах рабочей зоны.</w:t>
      </w:r>
    </w:p>
    <w:p w:rsidR="003B5AF7" w:rsidRPr="003B5AF7" w:rsidRDefault="003B5AF7" w:rsidP="005A6AF3">
      <w:pPr>
        <w:spacing w:before="120" w:after="120"/>
        <w:jc w:val="both"/>
        <w:rPr>
          <w:szCs w:val="24"/>
        </w:rPr>
      </w:pPr>
      <w:r w:rsidRPr="003B5AF7">
        <w:rPr>
          <w:szCs w:val="24"/>
        </w:rPr>
        <w:t>Работник, ответственный за</w:t>
      </w:r>
      <w:r w:rsidRPr="003B5AF7" w:rsidDel="00AA5476">
        <w:rPr>
          <w:szCs w:val="24"/>
        </w:rPr>
        <w:t xml:space="preserve"> </w:t>
      </w:r>
      <w:r w:rsidRPr="003B5AF7">
        <w:rPr>
          <w:szCs w:val="24"/>
        </w:rPr>
        <w:t>выполнение анализа энергопотребления</w:t>
      </w:r>
      <w:r w:rsidRPr="003B5AF7">
        <w:t xml:space="preserve"> </w:t>
      </w:r>
      <w:r w:rsidRPr="003B5AF7">
        <w:rPr>
          <w:szCs w:val="24"/>
        </w:rPr>
        <w:t>механизированным фондом скважин учитывая специфику эксплуатации механизированного фонда, или конкретного месторождения, может менять критические значения ключевых параметров, тем самым изменяя условия оценки текущей работы механизированного фонда и границы выдачи рекомендаций.</w:t>
      </w:r>
    </w:p>
    <w:p w:rsidR="003B5AF7" w:rsidRPr="005669C8" w:rsidRDefault="003B5AF7" w:rsidP="00197844">
      <w:pPr>
        <w:pStyle w:val="31"/>
        <w:numPr>
          <w:ilvl w:val="2"/>
          <w:numId w:val="44"/>
        </w:numPr>
        <w:jc w:val="both"/>
        <w:rPr>
          <w:rFonts w:ascii="Arial" w:hAnsi="Arial"/>
          <w:i/>
          <w:caps/>
          <w:sz w:val="20"/>
          <w:szCs w:val="20"/>
          <w:lang w:eastAsia="ru-RU"/>
        </w:rPr>
      </w:pPr>
      <w:bookmarkStart w:id="1180" w:name="_Toc418597793"/>
      <w:bookmarkStart w:id="1181" w:name="_Toc459388284"/>
      <w:bookmarkStart w:id="1182" w:name="_Toc56280699"/>
      <w:bookmarkStart w:id="1183" w:name="_Toc208388663"/>
      <w:r w:rsidRPr="005669C8">
        <w:rPr>
          <w:rFonts w:ascii="Arial" w:hAnsi="Arial"/>
          <w:i/>
          <w:caps/>
          <w:sz w:val="20"/>
          <w:szCs w:val="20"/>
          <w:lang w:eastAsia="ru-RU"/>
        </w:rPr>
        <w:t>АНАЛИЗ УДЕЛЬНОГО ЭНЕРГОПОТРЕБЛЕНИЯ НА ДОБЫЧУ 1М</w:t>
      </w:r>
      <w:r w:rsidRPr="005669C8">
        <w:rPr>
          <w:rFonts w:ascii="Arial" w:hAnsi="Arial"/>
          <w:i/>
          <w:caps/>
          <w:sz w:val="20"/>
          <w:szCs w:val="20"/>
          <w:vertAlign w:val="superscript"/>
          <w:lang w:eastAsia="ru-RU"/>
        </w:rPr>
        <w:t>3</w:t>
      </w:r>
      <w:r w:rsidRPr="005669C8">
        <w:rPr>
          <w:rFonts w:ascii="Arial" w:hAnsi="Arial"/>
          <w:i/>
          <w:caps/>
          <w:sz w:val="20"/>
          <w:szCs w:val="20"/>
          <w:lang w:eastAsia="ru-RU"/>
        </w:rPr>
        <w:t xml:space="preserve"> ЖИДКОСТИ</w:t>
      </w:r>
      <w:bookmarkEnd w:id="1180"/>
      <w:bookmarkEnd w:id="1181"/>
      <w:bookmarkEnd w:id="1182"/>
      <w:bookmarkEnd w:id="1183"/>
    </w:p>
    <w:p w:rsidR="003B5AF7" w:rsidRPr="003B5AF7" w:rsidRDefault="003B5AF7" w:rsidP="005A6AF3">
      <w:pPr>
        <w:spacing w:before="120" w:after="120"/>
        <w:rPr>
          <w:color w:val="000000"/>
          <w:szCs w:val="24"/>
        </w:rPr>
      </w:pPr>
      <w:r w:rsidRPr="003B5AF7">
        <w:rPr>
          <w:color w:val="000000"/>
          <w:szCs w:val="24"/>
        </w:rPr>
        <w:t>Удельное потребление электроэнергии на добычу 1 м</w:t>
      </w:r>
      <w:r w:rsidRPr="003B5AF7">
        <w:rPr>
          <w:color w:val="000000"/>
          <w:szCs w:val="24"/>
          <w:vertAlign w:val="superscript"/>
        </w:rPr>
        <w:t>3</w:t>
      </w:r>
      <w:r w:rsidRPr="003B5AF7">
        <w:rPr>
          <w:color w:val="000000"/>
          <w:szCs w:val="24"/>
        </w:rPr>
        <w:t xml:space="preserve"> жидкости равно:</w:t>
      </w:r>
    </w:p>
    <w:p w:rsidR="003B5AF7" w:rsidRPr="003B5AF7" w:rsidRDefault="003B5AF7" w:rsidP="005A6AF3">
      <w:pPr>
        <w:spacing w:before="120" w:after="120"/>
        <w:jc w:val="center"/>
        <w:rPr>
          <w:color w:val="000000"/>
          <w:szCs w:val="24"/>
        </w:rPr>
      </w:pPr>
      <w:r w:rsidRPr="003B5AF7">
        <w:rPr>
          <w:bCs/>
          <w:sz w:val="20"/>
          <w:szCs w:val="20"/>
        </w:rPr>
        <w:t>уд.</w:t>
      </w:r>
      <w:r w:rsidRPr="003B5AF7">
        <w:rPr>
          <w:bCs/>
          <w:sz w:val="20"/>
          <w:szCs w:val="20"/>
          <w:lang w:val="en-US"/>
        </w:rPr>
        <w:t>N</w:t>
      </w:r>
      <w:r w:rsidRPr="003B5AF7">
        <w:rPr>
          <w:bCs/>
          <w:sz w:val="20"/>
          <w:szCs w:val="20"/>
          <w:vertAlign w:val="subscript"/>
        </w:rPr>
        <w:t>ж</w:t>
      </w:r>
      <w:r w:rsidRPr="003B5AF7">
        <w:rPr>
          <w:color w:val="000000"/>
          <w:szCs w:val="24"/>
        </w:rPr>
        <w:t>= N*</w:t>
      </w:r>
      <w:r w:rsidRPr="003B5AF7">
        <w:rPr>
          <w:color w:val="000000"/>
          <w:szCs w:val="24"/>
          <w:lang w:val="en-US"/>
        </w:rPr>
        <w:t>T</w:t>
      </w:r>
      <w:r w:rsidRPr="003B5AF7">
        <w:rPr>
          <w:color w:val="000000"/>
          <w:sz w:val="26"/>
          <w:szCs w:val="26"/>
          <w:vertAlign w:val="subscript"/>
        </w:rPr>
        <w:t>раб</w:t>
      </w:r>
      <w:r w:rsidRPr="003B5AF7">
        <w:rPr>
          <w:color w:val="000000"/>
          <w:szCs w:val="24"/>
        </w:rPr>
        <w:t>/Q</w:t>
      </w:r>
      <w:r w:rsidRPr="003B5AF7">
        <w:rPr>
          <w:color w:val="000000"/>
          <w:sz w:val="26"/>
          <w:szCs w:val="26"/>
          <w:vertAlign w:val="subscript"/>
        </w:rPr>
        <w:t>ж</w:t>
      </w:r>
      <w:r w:rsidRPr="003B5AF7">
        <w:rPr>
          <w:color w:val="000000"/>
          <w:szCs w:val="24"/>
        </w:rPr>
        <w:t>,</w:t>
      </w:r>
    </w:p>
    <w:p w:rsidR="003B5AF7" w:rsidRPr="003B5AF7" w:rsidRDefault="003B5AF7" w:rsidP="005A6AF3">
      <w:pPr>
        <w:spacing w:before="120" w:after="120"/>
        <w:ind w:left="567"/>
        <w:rPr>
          <w:color w:val="000000"/>
          <w:szCs w:val="24"/>
        </w:rPr>
      </w:pPr>
      <w:r w:rsidRPr="003B5AF7">
        <w:rPr>
          <w:color w:val="000000"/>
          <w:szCs w:val="24"/>
        </w:rPr>
        <w:t>где:</w:t>
      </w:r>
    </w:p>
    <w:p w:rsidR="003B5AF7" w:rsidRPr="003B5AF7" w:rsidRDefault="003B5AF7" w:rsidP="005A6AF3">
      <w:pPr>
        <w:spacing w:before="120" w:after="120"/>
        <w:ind w:left="567"/>
        <w:rPr>
          <w:color w:val="000000"/>
          <w:szCs w:val="24"/>
        </w:rPr>
      </w:pPr>
      <w:r w:rsidRPr="003B5AF7">
        <w:rPr>
          <w:color w:val="000000"/>
          <w:szCs w:val="24"/>
          <w:lang w:val="en-US"/>
        </w:rPr>
        <w:t>N</w:t>
      </w:r>
      <w:r w:rsidRPr="003B5AF7">
        <w:rPr>
          <w:color w:val="000000"/>
          <w:szCs w:val="24"/>
        </w:rPr>
        <w:t>-потребляемая мощность, кВт;</w:t>
      </w:r>
    </w:p>
    <w:p w:rsidR="003B5AF7" w:rsidRPr="003B5AF7" w:rsidRDefault="003B5AF7" w:rsidP="005A6AF3">
      <w:pPr>
        <w:spacing w:before="120" w:after="120"/>
        <w:ind w:left="567"/>
        <w:rPr>
          <w:color w:val="000000"/>
          <w:szCs w:val="24"/>
        </w:rPr>
      </w:pPr>
      <w:r w:rsidRPr="003B5AF7">
        <w:rPr>
          <w:color w:val="000000"/>
          <w:szCs w:val="24"/>
        </w:rPr>
        <w:t>T</w:t>
      </w:r>
      <w:r w:rsidRPr="003B5AF7">
        <w:rPr>
          <w:color w:val="000000"/>
          <w:sz w:val="26"/>
          <w:szCs w:val="26"/>
          <w:vertAlign w:val="subscript"/>
        </w:rPr>
        <w:t>раб</w:t>
      </w:r>
      <w:r w:rsidRPr="003B5AF7">
        <w:rPr>
          <w:color w:val="000000"/>
          <w:szCs w:val="24"/>
        </w:rPr>
        <w:t xml:space="preserve"> –</w:t>
      </w:r>
      <w:r w:rsidRPr="003B5AF7">
        <w:rPr>
          <w:color w:val="000000"/>
          <w:sz w:val="26"/>
          <w:szCs w:val="26"/>
          <w:vertAlign w:val="subscript"/>
        </w:rPr>
        <w:t xml:space="preserve"> </w:t>
      </w:r>
      <w:r w:rsidRPr="003B5AF7">
        <w:rPr>
          <w:color w:val="000000"/>
          <w:szCs w:val="24"/>
        </w:rPr>
        <w:t>время работы за сутки, ч;</w:t>
      </w:r>
    </w:p>
    <w:p w:rsidR="003B5AF7" w:rsidRPr="003B5AF7" w:rsidRDefault="003B5AF7" w:rsidP="005A6AF3">
      <w:pPr>
        <w:spacing w:before="120" w:after="120"/>
        <w:ind w:left="567"/>
        <w:rPr>
          <w:color w:val="000000"/>
          <w:szCs w:val="24"/>
        </w:rPr>
      </w:pPr>
      <w:r w:rsidRPr="003B5AF7">
        <w:rPr>
          <w:color w:val="000000"/>
          <w:szCs w:val="24"/>
        </w:rPr>
        <w:t>Q</w:t>
      </w:r>
      <w:r w:rsidRPr="003B5AF7">
        <w:rPr>
          <w:color w:val="000000"/>
          <w:sz w:val="26"/>
          <w:szCs w:val="26"/>
          <w:vertAlign w:val="subscript"/>
        </w:rPr>
        <w:t>ж</w:t>
      </w:r>
      <w:r w:rsidRPr="003B5AF7">
        <w:rPr>
          <w:color w:val="000000"/>
          <w:sz w:val="26"/>
          <w:szCs w:val="26"/>
        </w:rPr>
        <w:t>-</w:t>
      </w:r>
      <w:r w:rsidRPr="003B5AF7">
        <w:rPr>
          <w:color w:val="000000"/>
          <w:szCs w:val="24"/>
        </w:rPr>
        <w:t xml:space="preserve"> дебит жидкости за сутки, м</w:t>
      </w:r>
      <w:r w:rsidRPr="003B5AF7">
        <w:rPr>
          <w:color w:val="000000"/>
          <w:szCs w:val="24"/>
          <w:vertAlign w:val="superscript"/>
        </w:rPr>
        <w:t>3</w:t>
      </w:r>
      <w:r w:rsidRPr="003B5AF7">
        <w:rPr>
          <w:color w:val="000000"/>
          <w:szCs w:val="24"/>
        </w:rPr>
        <w:t>/сут.</w:t>
      </w:r>
    </w:p>
    <w:p w:rsidR="003B5AF7" w:rsidRPr="003B5AF7" w:rsidRDefault="003B5AF7" w:rsidP="005A6AF3">
      <w:pPr>
        <w:spacing w:before="120" w:after="120"/>
        <w:rPr>
          <w:color w:val="000000"/>
          <w:szCs w:val="24"/>
        </w:rPr>
      </w:pPr>
      <w:r w:rsidRPr="003B5AF7">
        <w:rPr>
          <w:color w:val="000000"/>
          <w:szCs w:val="24"/>
        </w:rPr>
        <w:t>Энергопотребление за месяц считается по формуле:</w:t>
      </w:r>
    </w:p>
    <w:p w:rsidR="003B5AF7" w:rsidRPr="003B5AF7" w:rsidRDefault="003B5AF7" w:rsidP="005A6AF3">
      <w:pPr>
        <w:spacing w:before="120" w:after="120"/>
        <w:ind w:left="180"/>
        <w:jc w:val="center"/>
        <w:rPr>
          <w:color w:val="000000"/>
          <w:sz w:val="26"/>
          <w:szCs w:val="26"/>
        </w:rPr>
      </w:pPr>
      <w:r w:rsidRPr="003B5AF7">
        <w:rPr>
          <w:color w:val="000000"/>
          <w:sz w:val="26"/>
          <w:szCs w:val="26"/>
        </w:rPr>
        <w:t>Э</w:t>
      </w:r>
      <w:r w:rsidRPr="003B5AF7">
        <w:rPr>
          <w:color w:val="000000"/>
          <w:sz w:val="26"/>
          <w:szCs w:val="26"/>
          <w:vertAlign w:val="subscript"/>
        </w:rPr>
        <w:t xml:space="preserve">мес </w:t>
      </w:r>
      <w:r w:rsidRPr="003B5AF7">
        <w:rPr>
          <w:color w:val="000000"/>
          <w:sz w:val="26"/>
          <w:szCs w:val="26"/>
        </w:rPr>
        <w:t xml:space="preserve">= </w:t>
      </w:r>
      <w:r w:rsidRPr="003B5AF7">
        <w:rPr>
          <w:color w:val="000000"/>
          <w:sz w:val="26"/>
          <w:szCs w:val="26"/>
          <w:lang w:val="en-US"/>
        </w:rPr>
        <w:t>N</w:t>
      </w:r>
      <w:r w:rsidRPr="003B5AF7">
        <w:rPr>
          <w:color w:val="000000"/>
          <w:sz w:val="26"/>
          <w:szCs w:val="26"/>
        </w:rPr>
        <w:t>*Ч</w:t>
      </w:r>
      <w:r w:rsidRPr="003B5AF7">
        <w:rPr>
          <w:color w:val="000000"/>
          <w:sz w:val="26"/>
          <w:szCs w:val="26"/>
          <w:vertAlign w:val="subscript"/>
        </w:rPr>
        <w:t>мес</w:t>
      </w:r>
      <w:r w:rsidRPr="003B5AF7">
        <w:rPr>
          <w:color w:val="000000"/>
          <w:sz w:val="26"/>
          <w:szCs w:val="26"/>
        </w:rPr>
        <w:t>/1000,</w:t>
      </w:r>
    </w:p>
    <w:p w:rsidR="003B5AF7" w:rsidRPr="003B5AF7" w:rsidRDefault="003B5AF7" w:rsidP="005A6AF3">
      <w:pPr>
        <w:spacing w:before="120" w:after="120"/>
        <w:ind w:left="567"/>
        <w:rPr>
          <w:color w:val="000000"/>
          <w:szCs w:val="24"/>
        </w:rPr>
      </w:pPr>
      <w:r w:rsidRPr="003B5AF7">
        <w:rPr>
          <w:color w:val="000000"/>
          <w:szCs w:val="24"/>
        </w:rPr>
        <w:t>где:</w:t>
      </w:r>
    </w:p>
    <w:p w:rsidR="003B5AF7" w:rsidRPr="003B5AF7" w:rsidRDefault="003B5AF7" w:rsidP="005A6AF3">
      <w:pPr>
        <w:spacing w:before="120" w:after="120"/>
        <w:ind w:left="567"/>
        <w:rPr>
          <w:color w:val="000000"/>
          <w:szCs w:val="24"/>
        </w:rPr>
      </w:pPr>
      <w:r w:rsidRPr="003B5AF7">
        <w:rPr>
          <w:color w:val="000000"/>
          <w:szCs w:val="24"/>
        </w:rPr>
        <w:t>Чмес-часы работы за месяц, ч</w:t>
      </w:r>
    </w:p>
    <w:p w:rsidR="003B5AF7" w:rsidRPr="003B5AF7" w:rsidRDefault="003B5AF7" w:rsidP="005A6AF3">
      <w:pPr>
        <w:spacing w:before="120" w:after="120"/>
        <w:jc w:val="both"/>
        <w:rPr>
          <w:szCs w:val="24"/>
        </w:rPr>
      </w:pPr>
      <w:r w:rsidRPr="003B5AF7">
        <w:rPr>
          <w:szCs w:val="24"/>
        </w:rPr>
        <w:t xml:space="preserve">В соответствии с вышеприведенными формулами в столбце EZ </w:t>
      </w:r>
      <w:hyperlink w:anchor="_приложение_16._Формат" w:history="1">
        <w:r w:rsidRPr="003B5AF7">
          <w:rPr>
            <w:rFonts w:eastAsia="Times New Roman"/>
            <w:color w:val="0000FF"/>
            <w:szCs w:val="24"/>
            <w:u w:val="single"/>
            <w:lang w:eastAsia="x-none"/>
          </w:rPr>
          <w:t xml:space="preserve">Приложение </w:t>
        </w:r>
        <w:r w:rsidRPr="003B5AF7">
          <w:rPr>
            <w:rFonts w:eastAsia="Times New Roman"/>
            <w:color w:val="0000FF"/>
            <w:u w:val="single"/>
            <w:lang w:eastAsia="x-none"/>
          </w:rPr>
          <w:t>16</w:t>
        </w:r>
      </w:hyperlink>
      <w:r w:rsidRPr="003B5AF7">
        <w:t xml:space="preserve">  </w:t>
      </w:r>
      <w:r w:rsidRPr="003B5AF7">
        <w:rPr>
          <w:szCs w:val="24"/>
        </w:rPr>
        <w:t>производится автоматический расчет удельного энергопотребления по каждой скважине.</w:t>
      </w:r>
    </w:p>
    <w:p w:rsidR="003B5AF7" w:rsidRPr="003B5AF7" w:rsidRDefault="003B5AF7" w:rsidP="005A6AF3">
      <w:pPr>
        <w:spacing w:before="120" w:after="120"/>
        <w:jc w:val="both"/>
        <w:rPr>
          <w:szCs w:val="24"/>
        </w:rPr>
      </w:pPr>
      <w:r w:rsidRPr="003B5AF7">
        <w:rPr>
          <w:szCs w:val="24"/>
        </w:rPr>
        <w:t>Цветовая заливка ячейки по конкретной скважине осуществляется по следующему алгоритму:</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rFonts w:eastAsia="Times New Roman"/>
          <w:color w:val="FFFFFF" w:themeColor="background1"/>
          <w:szCs w:val="24"/>
          <w:highlight w:val="red"/>
          <w:lang w:val="x-none" w:eastAsia="x-none"/>
        </w:rPr>
        <w:t>Заливка красным цветом</w:t>
      </w:r>
      <w:r w:rsidRPr="003B5AF7">
        <w:rPr>
          <w:rFonts w:eastAsia="Times New Roman"/>
          <w:color w:val="FFFFFF" w:themeColor="background1"/>
          <w:szCs w:val="24"/>
          <w:lang w:eastAsia="x-none"/>
        </w:rPr>
        <w:t xml:space="preserve"> </w:t>
      </w:r>
      <w:r w:rsidRPr="003B5AF7">
        <w:rPr>
          <w:rFonts w:eastAsia="Times New Roman"/>
          <w:szCs w:val="24"/>
          <w:lang w:val="x-none" w:eastAsia="x-none"/>
        </w:rPr>
        <w:t>– рассчитанное удельное энергопотребление  по скважине превышает критическое значение, занесенное согласно п.</w:t>
      </w:r>
      <w:r w:rsidRPr="003B5AF7">
        <w:rPr>
          <w:rFonts w:eastAsia="Times New Roman"/>
          <w:szCs w:val="24"/>
          <w:lang w:eastAsia="x-none"/>
        </w:rPr>
        <w:t>1</w:t>
      </w:r>
      <w:r w:rsidR="00CE0545">
        <w:rPr>
          <w:rFonts w:eastAsia="Times New Roman"/>
          <w:szCs w:val="24"/>
          <w:lang w:eastAsia="x-none"/>
        </w:rPr>
        <w:t>2</w:t>
      </w:r>
      <w:r w:rsidRPr="003B5AF7">
        <w:rPr>
          <w:rFonts w:eastAsia="Times New Roman"/>
          <w:szCs w:val="24"/>
          <w:lang w:val="x-none" w:eastAsia="x-none"/>
        </w:rPr>
        <w:t>.1.2.</w:t>
      </w:r>
      <w:r w:rsidRPr="003B5AF7">
        <w:rPr>
          <w:rFonts w:eastAsia="Times New Roman"/>
          <w:szCs w:val="24"/>
          <w:lang w:eastAsia="x-none"/>
        </w:rPr>
        <w:t xml:space="preserve"> </w:t>
      </w:r>
      <w:r w:rsidR="00AD329A">
        <w:rPr>
          <w:rFonts w:eastAsia="Times New Roman"/>
          <w:szCs w:val="24"/>
          <w:lang w:eastAsia="x-none"/>
        </w:rPr>
        <w:t>Технологической инструкции</w:t>
      </w:r>
      <w:r w:rsidR="00AD329A" w:rsidRPr="003B5AF7">
        <w:rPr>
          <w:rFonts w:eastAsia="Times New Roman"/>
          <w:szCs w:val="24"/>
          <w:lang w:eastAsia="x-none"/>
        </w:rPr>
        <w:t xml:space="preserve"> </w:t>
      </w:r>
      <w:r w:rsidRPr="003B5AF7">
        <w:rPr>
          <w:rFonts w:eastAsia="Times New Roman"/>
          <w:szCs w:val="24"/>
          <w:lang w:val="x-none" w:eastAsia="x-none"/>
        </w:rPr>
        <w:t>в связи с чем необходимо взять скважину на особый контроль и определить причины повышенного расхода электроэнергии</w:t>
      </w:r>
      <w:r w:rsidRPr="003B5AF7">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color w:val="FFFFFF"/>
          <w:highlight w:val="darkGreen"/>
        </w:rPr>
        <w:t>Заливка зеленым цветом</w:t>
      </w:r>
      <w:r w:rsidRPr="003B5AF7">
        <w:rPr>
          <w:rFonts w:eastAsia="Times New Roman"/>
          <w:szCs w:val="24"/>
          <w:lang w:eastAsia="x-none"/>
        </w:rPr>
        <w:t xml:space="preserve"> </w:t>
      </w:r>
      <w:r w:rsidRPr="003B5AF7">
        <w:rPr>
          <w:rFonts w:eastAsia="Times New Roman"/>
          <w:szCs w:val="24"/>
          <w:lang w:val="x-none" w:eastAsia="x-none"/>
        </w:rPr>
        <w:t xml:space="preserve">– значение удельного энергопотребления укладывается в обозначенный </w:t>
      </w:r>
      <w:r w:rsidRPr="003B5AF7">
        <w:rPr>
          <w:rFonts w:eastAsia="Times New Roman"/>
          <w:szCs w:val="24"/>
          <w:lang w:eastAsia="x-none"/>
        </w:rPr>
        <w:t>работником</w:t>
      </w:r>
      <w:r w:rsidRPr="003B5AF7">
        <w:rPr>
          <w:rFonts w:eastAsia="Times New Roman"/>
          <w:szCs w:val="24"/>
          <w:lang w:val="x-none" w:eastAsia="x-none"/>
        </w:rPr>
        <w:t>, проводящим анализ, диапазон</w:t>
      </w:r>
      <w:r w:rsidRPr="003B5AF7">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color w:val="FFFFFF"/>
          <w:szCs w:val="24"/>
          <w:highlight w:val="blue"/>
          <w:lang w:val="x-none"/>
        </w:rPr>
        <w:t>Заливка синим цветом</w:t>
      </w:r>
      <w:r w:rsidRPr="003B5AF7">
        <w:rPr>
          <w:rFonts w:eastAsia="Times New Roman"/>
          <w:szCs w:val="24"/>
          <w:lang w:val="x-none" w:eastAsia="x-none"/>
        </w:rPr>
        <w:t xml:space="preserve"> – в технологическом режиме отсутствует критически важная для расчета информация (расчетная потребляемая активная мощность в столбце EY, дебит жидкости по скважине)</w:t>
      </w:r>
      <w:r w:rsidRPr="003B5AF7">
        <w:rPr>
          <w:rFonts w:eastAsia="Times New Roman"/>
          <w:szCs w:val="24"/>
          <w:lang w:eastAsia="x-none"/>
        </w:rPr>
        <w:t>.</w:t>
      </w:r>
    </w:p>
    <w:p w:rsidR="003B5AF7" w:rsidRPr="005669C8" w:rsidRDefault="003B5AF7" w:rsidP="005669C8">
      <w:pPr>
        <w:pStyle w:val="31"/>
        <w:numPr>
          <w:ilvl w:val="2"/>
          <w:numId w:val="44"/>
        </w:numPr>
        <w:spacing w:after="120"/>
        <w:jc w:val="both"/>
        <w:rPr>
          <w:rFonts w:ascii="Arial" w:hAnsi="Arial"/>
          <w:i/>
          <w:caps/>
          <w:sz w:val="20"/>
          <w:szCs w:val="20"/>
          <w:lang w:eastAsia="ru-RU"/>
        </w:rPr>
      </w:pPr>
      <w:bookmarkStart w:id="1184" w:name="_Toc418597794"/>
      <w:bookmarkStart w:id="1185" w:name="_Toc459388285"/>
      <w:bookmarkStart w:id="1186" w:name="_Toc56280700"/>
      <w:bookmarkStart w:id="1187" w:name="_Toc208388664"/>
      <w:r w:rsidRPr="005669C8">
        <w:rPr>
          <w:rFonts w:ascii="Arial" w:hAnsi="Arial"/>
          <w:i/>
          <w:caps/>
          <w:sz w:val="20"/>
          <w:szCs w:val="20"/>
          <w:lang w:eastAsia="ru-RU"/>
        </w:rPr>
        <w:t>РАСЧЕТ ПОТЕРЬ МОЩНОСТИ В КАБЕЛЕ И ВЫБОР ЕГО ОПТИМАЛЬНОГО СЕЧЕНИЯ</w:t>
      </w:r>
      <w:bookmarkEnd w:id="1184"/>
      <w:bookmarkEnd w:id="1185"/>
      <w:bookmarkEnd w:id="1186"/>
      <w:bookmarkEnd w:id="1187"/>
    </w:p>
    <w:p w:rsidR="003B5AF7" w:rsidRPr="003B5AF7" w:rsidRDefault="003B5AF7" w:rsidP="003B5AF7">
      <w:pPr>
        <w:jc w:val="both"/>
        <w:rPr>
          <w:szCs w:val="24"/>
        </w:rPr>
      </w:pPr>
      <w:r w:rsidRPr="003B5AF7">
        <w:rPr>
          <w:szCs w:val="24"/>
        </w:rPr>
        <w:t xml:space="preserve">Следующей решаемой задачей с помощью блока «Энергопотребление» является оценка потерь </w:t>
      </w:r>
      <w:r w:rsidR="00E071A9" w:rsidRPr="003B5AF7">
        <w:rPr>
          <w:szCs w:val="24"/>
        </w:rPr>
        <w:t>мощности в питающем кабеле</w:t>
      </w:r>
      <w:r w:rsidRPr="003B5AF7">
        <w:rPr>
          <w:szCs w:val="24"/>
        </w:rPr>
        <w:t xml:space="preserve"> и выбор его оптимального сечения.</w:t>
      </w:r>
      <w:bookmarkStart w:id="1188" w:name="_Toc279319982"/>
    </w:p>
    <w:p w:rsidR="003B5AF7" w:rsidRPr="003B5AF7" w:rsidRDefault="003B5AF7" w:rsidP="005A6AF3">
      <w:pPr>
        <w:spacing w:before="120" w:after="120"/>
        <w:jc w:val="both"/>
        <w:rPr>
          <w:szCs w:val="24"/>
        </w:rPr>
      </w:pPr>
      <w:r w:rsidRPr="003B5AF7">
        <w:rPr>
          <w:szCs w:val="24"/>
        </w:rPr>
        <w:t xml:space="preserve">Потери активной мощности в кабеле </w:t>
      </w:r>
      <w:r w:rsidRPr="003B5AF7">
        <w:rPr>
          <w:lang w:val="en-US"/>
        </w:rPr>
        <w:sym w:font="Symbol" w:char="F044"/>
      </w:r>
      <w:r w:rsidRPr="003B5AF7">
        <w:rPr>
          <w:lang w:val="en-US"/>
        </w:rPr>
        <w:t>N</w:t>
      </w:r>
      <w:r w:rsidRPr="003B5AF7">
        <w:rPr>
          <w:vertAlign w:val="subscript"/>
        </w:rPr>
        <w:t>каб</w:t>
      </w:r>
      <w:r w:rsidRPr="003B5AF7">
        <w:t xml:space="preserve"> </w:t>
      </w:r>
      <w:r w:rsidRPr="003B5AF7">
        <w:rPr>
          <w:szCs w:val="24"/>
        </w:rPr>
        <w:t xml:space="preserve">для выбора оптимального сечения жилы рассчитываются при помощи </w:t>
      </w:r>
      <w:hyperlink w:anchor="_приложение_16._Формат" w:history="1">
        <w:r w:rsidRPr="003B5AF7">
          <w:rPr>
            <w:rFonts w:eastAsia="Times New Roman"/>
            <w:color w:val="0000FF"/>
            <w:szCs w:val="24"/>
            <w:u w:val="single"/>
            <w:lang w:eastAsia="x-none"/>
          </w:rPr>
          <w:t xml:space="preserve">Приложение </w:t>
        </w:r>
        <w:r w:rsidRPr="003B5AF7">
          <w:rPr>
            <w:rFonts w:eastAsia="Times New Roman"/>
            <w:color w:val="0000FF"/>
            <w:u w:val="single"/>
            <w:lang w:eastAsia="x-none"/>
          </w:rPr>
          <w:t>16</w:t>
        </w:r>
      </w:hyperlink>
      <w:r w:rsidRPr="003B5AF7">
        <w:rPr>
          <w:rFonts w:eastAsia="Times New Roman"/>
          <w:szCs w:val="24"/>
          <w:lang w:eastAsia="x-none"/>
        </w:rPr>
        <w:t xml:space="preserve"> </w:t>
      </w:r>
      <w:r w:rsidRPr="003B5AF7">
        <w:rPr>
          <w:szCs w:val="24"/>
        </w:rPr>
        <w:t>по формулам:</w:t>
      </w:r>
    </w:p>
    <w:p w:rsidR="003B5AF7" w:rsidRPr="003B5AF7" w:rsidRDefault="003B5AF7" w:rsidP="005A6AF3">
      <w:pPr>
        <w:spacing w:before="120" w:after="120"/>
        <w:jc w:val="center"/>
      </w:pPr>
      <w:r w:rsidRPr="003B5AF7">
        <w:rPr>
          <w:lang w:val="en-US"/>
        </w:rPr>
        <w:sym w:font="Symbol" w:char="F044"/>
      </w:r>
      <w:r w:rsidRPr="003B5AF7">
        <w:rPr>
          <w:lang w:val="en-US"/>
        </w:rPr>
        <w:t>N</w:t>
      </w:r>
      <w:r w:rsidRPr="003B5AF7">
        <w:rPr>
          <w:vertAlign w:val="subscript"/>
        </w:rPr>
        <w:t>каб</w:t>
      </w:r>
      <w:r w:rsidRPr="003B5AF7">
        <w:t xml:space="preserve"> = 3 * </w:t>
      </w:r>
      <w:r w:rsidRPr="003B5AF7">
        <w:rPr>
          <w:lang w:val="en-US"/>
        </w:rPr>
        <w:t>I</w:t>
      </w:r>
      <w:r w:rsidRPr="003B5AF7">
        <w:rPr>
          <w:vertAlign w:val="subscript"/>
        </w:rPr>
        <w:t>раб</w:t>
      </w:r>
      <w:r w:rsidRPr="003B5AF7">
        <w:rPr>
          <w:vertAlign w:val="superscript"/>
        </w:rPr>
        <w:t xml:space="preserve"> 2</w:t>
      </w:r>
      <w:r w:rsidRPr="003B5AF7">
        <w:t xml:space="preserve"> * </w:t>
      </w:r>
      <w:r w:rsidRPr="003B5AF7">
        <w:rPr>
          <w:lang w:val="en-US"/>
        </w:rPr>
        <w:t>R</w:t>
      </w:r>
      <w:r w:rsidRPr="003B5AF7">
        <w:rPr>
          <w:vertAlign w:val="subscript"/>
        </w:rPr>
        <w:t>1</w:t>
      </w:r>
      <w:r w:rsidRPr="003B5AF7">
        <w:t>/1000,</w:t>
      </w:r>
    </w:p>
    <w:p w:rsidR="003B5AF7" w:rsidRPr="003B5AF7" w:rsidRDefault="003B5AF7" w:rsidP="005A6AF3">
      <w:pPr>
        <w:spacing w:before="120" w:after="120"/>
        <w:ind w:left="567"/>
        <w:rPr>
          <w:bCs/>
        </w:rPr>
      </w:pPr>
      <w:r w:rsidRPr="003B5AF7">
        <w:rPr>
          <w:bCs/>
        </w:rPr>
        <w:t>где:</w:t>
      </w:r>
    </w:p>
    <w:p w:rsidR="003B5AF7" w:rsidRPr="003B5AF7" w:rsidRDefault="003B5AF7" w:rsidP="005A6AF3">
      <w:pPr>
        <w:spacing w:before="120" w:after="120"/>
        <w:ind w:left="567"/>
        <w:rPr>
          <w:bCs/>
        </w:rPr>
      </w:pPr>
      <w:r w:rsidRPr="003B5AF7">
        <w:rPr>
          <w:bCs/>
        </w:rPr>
        <w:t>I</w:t>
      </w:r>
      <w:r w:rsidRPr="003B5AF7">
        <w:rPr>
          <w:bCs/>
          <w:vertAlign w:val="subscript"/>
        </w:rPr>
        <w:t>раб</w:t>
      </w:r>
      <w:r w:rsidRPr="003B5AF7">
        <w:rPr>
          <w:bCs/>
        </w:rPr>
        <w:t xml:space="preserve"> – рабочий ток, А,</w:t>
      </w:r>
    </w:p>
    <w:p w:rsidR="003B5AF7" w:rsidRPr="003B5AF7" w:rsidRDefault="003B5AF7" w:rsidP="005A6AF3">
      <w:pPr>
        <w:spacing w:before="120" w:after="120"/>
        <w:ind w:left="567"/>
        <w:rPr>
          <w:bCs/>
        </w:rPr>
      </w:pPr>
      <w:r w:rsidRPr="003B5AF7">
        <w:rPr>
          <w:bCs/>
        </w:rPr>
        <w:t>R</w:t>
      </w:r>
      <w:r w:rsidRPr="003B5AF7">
        <w:rPr>
          <w:bCs/>
          <w:vertAlign w:val="subscript"/>
        </w:rPr>
        <w:t>1</w:t>
      </w:r>
      <w:r w:rsidRPr="003B5AF7">
        <w:rPr>
          <w:bCs/>
        </w:rPr>
        <w:t xml:space="preserve"> – сопротивление жилы кабеля при температуре окружающей среды в скважине, Ом.</w:t>
      </w:r>
    </w:p>
    <w:p w:rsidR="003B5AF7" w:rsidRPr="003B5AF7" w:rsidRDefault="003B5AF7" w:rsidP="005A6AF3">
      <w:pPr>
        <w:spacing w:before="120" w:after="120"/>
        <w:jc w:val="center"/>
      </w:pPr>
      <w:r w:rsidRPr="003B5AF7">
        <w:rPr>
          <w:lang w:val="en-US"/>
        </w:rPr>
        <w:t>R</w:t>
      </w:r>
      <w:r w:rsidRPr="003B5AF7">
        <w:rPr>
          <w:vertAlign w:val="subscript"/>
        </w:rPr>
        <w:t>1</w:t>
      </w:r>
      <w:r w:rsidRPr="003B5AF7">
        <w:t xml:space="preserve"> = </w:t>
      </w:r>
      <w:r w:rsidRPr="003B5AF7">
        <w:rPr>
          <w:lang w:val="en-US"/>
        </w:rPr>
        <w:t>Ro</w:t>
      </w:r>
      <w:r w:rsidRPr="003B5AF7">
        <w:t xml:space="preserve"> * (1 + </w:t>
      </w:r>
      <w:r w:rsidRPr="003B5AF7">
        <w:rPr>
          <w:lang w:val="en-US"/>
        </w:rPr>
        <w:t>k</w:t>
      </w:r>
      <w:r w:rsidRPr="003B5AF7">
        <w:rPr>
          <w:vertAlign w:val="subscript"/>
        </w:rPr>
        <w:t>1</w:t>
      </w:r>
      <w:r w:rsidRPr="003B5AF7">
        <w:t>* (</w:t>
      </w:r>
      <w:r w:rsidRPr="003B5AF7">
        <w:rPr>
          <w:lang w:val="en-US"/>
        </w:rPr>
        <w:t>T</w:t>
      </w:r>
      <w:r w:rsidRPr="003B5AF7">
        <w:t>р – 20</w:t>
      </w:r>
      <w:r w:rsidR="00E65143" w:rsidRPr="00DB1421">
        <w:t>°</w:t>
      </w:r>
      <w:r w:rsidRPr="003B5AF7">
        <w:t>С)),</w:t>
      </w:r>
    </w:p>
    <w:p w:rsidR="003B5AF7" w:rsidRPr="003B5AF7" w:rsidRDefault="003B5AF7" w:rsidP="005A6AF3">
      <w:pPr>
        <w:spacing w:before="120" w:after="120"/>
        <w:ind w:left="567"/>
        <w:rPr>
          <w:bCs/>
        </w:rPr>
      </w:pPr>
      <w:r w:rsidRPr="003B5AF7">
        <w:rPr>
          <w:bCs/>
        </w:rPr>
        <w:t>где:</w:t>
      </w:r>
    </w:p>
    <w:p w:rsidR="003B5AF7" w:rsidRPr="003B5AF7" w:rsidRDefault="003B5AF7" w:rsidP="005A6AF3">
      <w:pPr>
        <w:spacing w:before="120" w:after="120"/>
        <w:ind w:left="567"/>
        <w:rPr>
          <w:bCs/>
        </w:rPr>
      </w:pPr>
      <w:r w:rsidRPr="003B5AF7">
        <w:rPr>
          <w:bCs/>
        </w:rPr>
        <w:t xml:space="preserve"> </w:t>
      </w:r>
      <w:r w:rsidRPr="003B5AF7">
        <w:rPr>
          <w:lang w:val="en-US"/>
        </w:rPr>
        <w:t>Ro</w:t>
      </w:r>
      <w:r w:rsidRPr="003B5AF7">
        <w:rPr>
          <w:bCs/>
        </w:rPr>
        <w:t xml:space="preserve"> – сопротивление жилы кабеля при температуре 20</w:t>
      </w:r>
      <w:r w:rsidR="00E65143" w:rsidRPr="00DB1421">
        <w:t>°</w:t>
      </w:r>
      <w:r w:rsidRPr="003B5AF7">
        <w:rPr>
          <w:bCs/>
        </w:rPr>
        <w:t>C, Ом,</w:t>
      </w:r>
    </w:p>
    <w:p w:rsidR="003B5AF7" w:rsidRPr="003B5AF7" w:rsidRDefault="003B5AF7" w:rsidP="005A6AF3">
      <w:pPr>
        <w:spacing w:before="120" w:after="120"/>
        <w:ind w:left="567"/>
        <w:rPr>
          <w:bCs/>
        </w:rPr>
      </w:pPr>
      <w:r w:rsidRPr="003B5AF7">
        <w:rPr>
          <w:bCs/>
        </w:rPr>
        <w:t>k</w:t>
      </w:r>
      <w:r w:rsidRPr="003B5AF7">
        <w:rPr>
          <w:bCs/>
          <w:vertAlign w:val="subscript"/>
        </w:rPr>
        <w:t>1</w:t>
      </w:r>
      <w:r w:rsidRPr="003B5AF7">
        <w:rPr>
          <w:bCs/>
        </w:rPr>
        <w:t xml:space="preserve"> – температурный коэффициент сопротивления для меди, k1 = 0,0043, 1/</w:t>
      </w:r>
      <w:r w:rsidR="00E65143" w:rsidRPr="00DB1421">
        <w:t>°</w:t>
      </w:r>
      <w:r w:rsidRPr="003B5AF7">
        <w:rPr>
          <w:bCs/>
        </w:rPr>
        <w:t>С,</w:t>
      </w:r>
    </w:p>
    <w:p w:rsidR="003B5AF7" w:rsidRPr="003B5AF7" w:rsidRDefault="003B5AF7" w:rsidP="005A6AF3">
      <w:pPr>
        <w:spacing w:before="120" w:after="120"/>
        <w:ind w:left="567"/>
        <w:rPr>
          <w:bCs/>
        </w:rPr>
      </w:pPr>
      <w:r w:rsidRPr="003B5AF7">
        <w:rPr>
          <w:lang w:val="en-US"/>
        </w:rPr>
        <w:t>T</w:t>
      </w:r>
      <w:r w:rsidRPr="003B5AF7">
        <w:t xml:space="preserve">р – рабочая температура жилы кабеля, зависит от температуры окружающей среды и силы тока, </w:t>
      </w:r>
      <w:r w:rsidRPr="003B5AF7">
        <w:rPr>
          <w:color w:val="000000"/>
          <w:szCs w:val="24"/>
          <w:vertAlign w:val="superscript"/>
        </w:rPr>
        <w:t>о</w:t>
      </w:r>
      <w:r w:rsidRPr="003B5AF7">
        <w:rPr>
          <w:color w:val="000000"/>
          <w:szCs w:val="24"/>
        </w:rPr>
        <w:t>С.</w:t>
      </w:r>
    </w:p>
    <w:p w:rsidR="003B5AF7" w:rsidRPr="003B5AF7" w:rsidRDefault="003B5AF7" w:rsidP="005A6AF3">
      <w:pPr>
        <w:spacing w:before="120" w:after="120"/>
        <w:jc w:val="center"/>
      </w:pPr>
      <w:r w:rsidRPr="003B5AF7">
        <w:rPr>
          <w:lang w:val="en-US"/>
        </w:rPr>
        <w:t>T</w:t>
      </w:r>
      <w:r w:rsidRPr="003B5AF7">
        <w:t xml:space="preserve">р = </w:t>
      </w:r>
      <w:r w:rsidRPr="003B5AF7">
        <w:rPr>
          <w:lang w:val="en-US"/>
        </w:rPr>
        <w:t>I</w:t>
      </w:r>
      <w:r w:rsidRPr="003B5AF7">
        <w:rPr>
          <w:vertAlign w:val="subscript"/>
        </w:rPr>
        <w:t>раб</w:t>
      </w:r>
      <w:r w:rsidRPr="003B5AF7">
        <w:t xml:space="preserve"> * </w:t>
      </w:r>
      <w:r w:rsidRPr="003B5AF7">
        <w:rPr>
          <w:lang w:val="en-US"/>
        </w:rPr>
        <w:t>k</w:t>
      </w:r>
      <w:r w:rsidRPr="003B5AF7">
        <w:rPr>
          <w:vertAlign w:val="subscript"/>
        </w:rPr>
        <w:t>2</w:t>
      </w:r>
      <w:r w:rsidRPr="003B5AF7">
        <w:t xml:space="preserve"> + </w:t>
      </w:r>
      <w:r w:rsidRPr="003B5AF7">
        <w:rPr>
          <w:lang w:val="en-US"/>
        </w:rPr>
        <w:t>T</w:t>
      </w:r>
      <w:r w:rsidRPr="003B5AF7">
        <w:t>пл,</w:t>
      </w:r>
    </w:p>
    <w:p w:rsidR="003B5AF7" w:rsidRPr="003B5AF7" w:rsidRDefault="003B5AF7" w:rsidP="005A6AF3">
      <w:pPr>
        <w:spacing w:before="120" w:after="120"/>
        <w:ind w:left="567"/>
        <w:rPr>
          <w:bCs/>
        </w:rPr>
      </w:pPr>
      <w:r w:rsidRPr="003B5AF7">
        <w:rPr>
          <w:bCs/>
        </w:rPr>
        <w:t>где:</w:t>
      </w:r>
    </w:p>
    <w:p w:rsidR="003B5AF7" w:rsidRPr="003B5AF7" w:rsidRDefault="003B5AF7" w:rsidP="005A6AF3">
      <w:pPr>
        <w:spacing w:before="120" w:after="120"/>
        <w:ind w:left="567"/>
        <w:rPr>
          <w:bCs/>
        </w:rPr>
      </w:pPr>
      <w:r w:rsidRPr="003B5AF7">
        <w:rPr>
          <w:bCs/>
        </w:rPr>
        <w:t xml:space="preserve"> k</w:t>
      </w:r>
      <w:r w:rsidRPr="003B5AF7">
        <w:rPr>
          <w:bCs/>
          <w:vertAlign w:val="subscript"/>
        </w:rPr>
        <w:t>2</w:t>
      </w:r>
      <w:r w:rsidRPr="003B5AF7">
        <w:rPr>
          <w:bCs/>
        </w:rPr>
        <w:t xml:space="preserve"> – коэффициент нагрева проводника от тока , k2 = 0,79, </w:t>
      </w:r>
      <w:r w:rsidR="00E65143" w:rsidRPr="00DB1421">
        <w:t>°</w:t>
      </w:r>
      <w:r w:rsidRPr="003B5AF7">
        <w:rPr>
          <w:bCs/>
        </w:rPr>
        <w:t>С/А,</w:t>
      </w:r>
    </w:p>
    <w:p w:rsidR="003B5AF7" w:rsidRPr="003B5AF7" w:rsidRDefault="003B5AF7" w:rsidP="005A6AF3">
      <w:pPr>
        <w:spacing w:before="120" w:after="120"/>
        <w:ind w:left="567"/>
        <w:rPr>
          <w:bCs/>
        </w:rPr>
      </w:pPr>
      <w:r w:rsidRPr="003B5AF7">
        <w:rPr>
          <w:lang w:val="en-US"/>
        </w:rPr>
        <w:t>T</w:t>
      </w:r>
      <w:r w:rsidRPr="003B5AF7">
        <w:t xml:space="preserve">пл – пластовая температура окружающей среды в скважине, </w:t>
      </w:r>
      <w:r w:rsidR="00E65143" w:rsidRPr="00DB1421">
        <w:t>°</w:t>
      </w:r>
      <w:r w:rsidRPr="003B5AF7">
        <w:rPr>
          <w:bCs/>
        </w:rPr>
        <w:t>С,</w:t>
      </w:r>
    </w:p>
    <w:p w:rsidR="003B5AF7" w:rsidRPr="003B5AF7" w:rsidRDefault="003B5AF7" w:rsidP="005A6AF3">
      <w:pPr>
        <w:spacing w:before="120" w:after="120"/>
        <w:jc w:val="center"/>
        <w:rPr>
          <w:lang w:val="en-US"/>
        </w:rPr>
      </w:pPr>
      <w:r w:rsidRPr="003B5AF7">
        <w:rPr>
          <w:lang w:val="en-US"/>
        </w:rPr>
        <w:t>Ro</w:t>
      </w:r>
      <w:r w:rsidRPr="003B5AF7" w:rsidDel="009F6837">
        <w:rPr>
          <w:lang w:val="en-US"/>
        </w:rPr>
        <w:t xml:space="preserve"> </w:t>
      </w:r>
      <w:r w:rsidRPr="003B5AF7">
        <w:rPr>
          <w:lang w:val="en-US"/>
        </w:rPr>
        <w:t xml:space="preserve">= </w:t>
      </w:r>
      <m:oMath>
        <m:sSub>
          <m:sSubPr>
            <m:ctrlPr>
              <w:rPr>
                <w:rFonts w:ascii="Cambria Math" w:hAnsi="Cambria Math"/>
                <w:lang w:val="en-US"/>
              </w:rPr>
            </m:ctrlPr>
          </m:sSubPr>
          <m:e>
            <m:r>
              <m:rPr>
                <m:sty m:val="p"/>
              </m:rPr>
              <w:rPr>
                <w:rFonts w:ascii="Cambria Math" w:hAnsi="Cambria Math"/>
                <w:lang w:val="en-US"/>
              </w:rPr>
              <m:t>ρ</m:t>
            </m:r>
          </m:e>
          <m:sub>
            <m:r>
              <m:rPr>
                <m:sty m:val="p"/>
              </m:rPr>
              <w:rPr>
                <w:rFonts w:ascii="Cambria Math" w:hAnsi="Cambria Math"/>
                <w:lang w:val="en-US"/>
              </w:rPr>
              <m:t>Cu</m:t>
            </m:r>
          </m:sub>
        </m:sSub>
      </m:oMath>
      <w:r w:rsidRPr="003B5AF7">
        <w:rPr>
          <w:lang w:val="en-US"/>
        </w:rPr>
        <w:t>*L/S,</w:t>
      </w:r>
    </w:p>
    <w:p w:rsidR="003B5AF7" w:rsidRPr="003B5AF7" w:rsidRDefault="003B5AF7" w:rsidP="005A6AF3">
      <w:pPr>
        <w:spacing w:before="120" w:after="120"/>
        <w:ind w:left="567"/>
        <w:rPr>
          <w:bCs/>
          <w:lang w:val="en-US"/>
        </w:rPr>
      </w:pPr>
      <w:r w:rsidRPr="003B5AF7">
        <w:rPr>
          <w:bCs/>
        </w:rPr>
        <w:t>где</w:t>
      </w:r>
      <w:r w:rsidRPr="003B5AF7">
        <w:rPr>
          <w:bCs/>
          <w:lang w:val="en-US"/>
        </w:rPr>
        <w:t>:</w:t>
      </w:r>
    </w:p>
    <w:p w:rsidR="003B5AF7" w:rsidRPr="003B5AF7" w:rsidRDefault="006405D5" w:rsidP="005A6AF3">
      <w:pPr>
        <w:spacing w:before="120" w:after="120"/>
        <w:ind w:left="567"/>
        <w:rPr>
          <w:bCs/>
        </w:rPr>
      </w:pPr>
      <m:oMath>
        <m:sSub>
          <m:sSubPr>
            <m:ctrlPr>
              <w:rPr>
                <w:rFonts w:ascii="Cambria Math" w:hAnsi="Cambria Math"/>
                <w:szCs w:val="24"/>
                <w:lang w:val="en-US"/>
              </w:rPr>
            </m:ctrlPr>
          </m:sSubPr>
          <m:e>
            <m:r>
              <m:rPr>
                <m:sty m:val="p"/>
              </m:rPr>
              <w:rPr>
                <w:rFonts w:ascii="Cambria Math" w:hAnsi="Cambria Math"/>
                <w:szCs w:val="24"/>
                <w:lang w:val="en-US"/>
              </w:rPr>
              <m:t>ρ</m:t>
            </m:r>
          </m:e>
          <m:sub>
            <m:r>
              <m:rPr>
                <m:sty m:val="p"/>
              </m:rPr>
              <w:rPr>
                <w:rFonts w:ascii="Cambria Math" w:hAnsi="Cambria Math"/>
                <w:szCs w:val="24"/>
                <w:lang w:val="en-US"/>
              </w:rPr>
              <m:t>Cu</m:t>
            </m:r>
          </m:sub>
        </m:sSub>
      </m:oMath>
      <w:r w:rsidR="003B5AF7" w:rsidRPr="003B5AF7">
        <w:rPr>
          <w:bCs/>
        </w:rPr>
        <w:t xml:space="preserve"> – удельное сопротивление меди,</w:t>
      </w:r>
      <w:r w:rsidR="003B5AF7" w:rsidRPr="003B5AF7">
        <w:t xml:space="preserve"> </w:t>
      </w:r>
      <m:oMath>
        <m:sSub>
          <m:sSubPr>
            <m:ctrlPr>
              <w:rPr>
                <w:rFonts w:ascii="Cambria Math" w:hAnsi="Cambria Math"/>
                <w:szCs w:val="24"/>
                <w:lang w:val="en-US"/>
              </w:rPr>
            </m:ctrlPr>
          </m:sSubPr>
          <m:e>
            <m:r>
              <m:rPr>
                <m:sty m:val="p"/>
              </m:rPr>
              <w:rPr>
                <w:rFonts w:ascii="Cambria Math" w:hAnsi="Cambria Math"/>
                <w:szCs w:val="24"/>
                <w:lang w:val="en-US"/>
              </w:rPr>
              <m:t>ρ</m:t>
            </m:r>
          </m:e>
          <m:sub>
            <m:r>
              <m:rPr>
                <m:sty m:val="p"/>
              </m:rPr>
              <w:rPr>
                <w:rFonts w:ascii="Cambria Math" w:hAnsi="Cambria Math"/>
                <w:szCs w:val="24"/>
                <w:lang w:val="en-US"/>
              </w:rPr>
              <m:t>Cu</m:t>
            </m:r>
          </m:sub>
        </m:sSub>
      </m:oMath>
      <w:r w:rsidR="003B5AF7" w:rsidRPr="003B5AF7">
        <w:rPr>
          <w:bCs/>
        </w:rPr>
        <w:t xml:space="preserve">= 0,01875 при 20°C, </w:t>
      </w:r>
      <w:r w:rsidR="003B5AF7" w:rsidRPr="003B5AF7">
        <w:rPr>
          <w:szCs w:val="24"/>
        </w:rPr>
        <w:t>Ом*мм</w:t>
      </w:r>
      <w:r w:rsidR="003B5AF7" w:rsidRPr="003B5AF7">
        <w:rPr>
          <w:szCs w:val="24"/>
          <w:vertAlign w:val="superscript"/>
        </w:rPr>
        <w:t>2</w:t>
      </w:r>
      <w:r w:rsidR="003B5AF7" w:rsidRPr="003B5AF7">
        <w:rPr>
          <w:szCs w:val="24"/>
        </w:rPr>
        <w:t>/м,</w:t>
      </w:r>
    </w:p>
    <w:p w:rsidR="003B5AF7" w:rsidRPr="003B5AF7" w:rsidRDefault="003B5AF7" w:rsidP="005A6AF3">
      <w:pPr>
        <w:spacing w:before="120" w:after="120"/>
        <w:ind w:left="567"/>
        <w:rPr>
          <w:bCs/>
        </w:rPr>
      </w:pPr>
      <w:r w:rsidRPr="003B5AF7">
        <w:rPr>
          <w:lang w:val="en-US"/>
        </w:rPr>
        <w:t>L</w:t>
      </w:r>
      <w:r w:rsidRPr="003B5AF7">
        <w:t xml:space="preserve"> – длина </w:t>
      </w:r>
      <w:r w:rsidR="008F0441">
        <w:t>КЛ</w:t>
      </w:r>
      <w:r w:rsidRPr="003B5AF7">
        <w:t xml:space="preserve">, </w:t>
      </w:r>
      <w:r w:rsidRPr="003B5AF7">
        <w:rPr>
          <w:bCs/>
        </w:rPr>
        <w:t>м,</w:t>
      </w:r>
    </w:p>
    <w:p w:rsidR="003B5AF7" w:rsidRPr="003B5AF7" w:rsidRDefault="003B5AF7" w:rsidP="005A6AF3">
      <w:pPr>
        <w:spacing w:before="120" w:after="120"/>
        <w:ind w:left="567"/>
        <w:rPr>
          <w:szCs w:val="24"/>
          <w:vertAlign w:val="superscript"/>
        </w:rPr>
      </w:pPr>
      <w:r w:rsidRPr="003B5AF7">
        <w:rPr>
          <w:bCs/>
        </w:rPr>
        <w:t xml:space="preserve">S – площадь поперечного сечения жил кабеля, </w:t>
      </w:r>
      <w:r w:rsidRPr="003B5AF7">
        <w:rPr>
          <w:szCs w:val="24"/>
        </w:rPr>
        <w:t>мм</w:t>
      </w:r>
      <w:r w:rsidRPr="003B5AF7">
        <w:rPr>
          <w:szCs w:val="24"/>
          <w:vertAlign w:val="superscript"/>
        </w:rPr>
        <w:t>2</w:t>
      </w:r>
      <w:r w:rsidRPr="003B5AF7">
        <w:rPr>
          <w:szCs w:val="24"/>
        </w:rPr>
        <w:t>.</w:t>
      </w:r>
    </w:p>
    <w:p w:rsidR="003B5AF7" w:rsidRPr="003B5AF7" w:rsidRDefault="003B5AF7" w:rsidP="005A6AF3">
      <w:pPr>
        <w:spacing w:before="120" w:after="120"/>
        <w:jc w:val="both"/>
        <w:rPr>
          <w:szCs w:val="24"/>
        </w:rPr>
      </w:pPr>
      <w:r w:rsidRPr="003B5AF7">
        <w:rPr>
          <w:szCs w:val="24"/>
        </w:rPr>
        <w:t xml:space="preserve">Оптимальное сечение жилы кабеля выбирается автоматически в столбце FC </w:t>
      </w:r>
      <w:hyperlink w:anchor="_приложение_16._Формат" w:history="1">
        <w:r w:rsidRPr="003B5AF7">
          <w:rPr>
            <w:rFonts w:eastAsia="Times New Roman"/>
            <w:color w:val="0000FF"/>
            <w:szCs w:val="24"/>
            <w:u w:val="single"/>
            <w:lang w:eastAsia="x-none"/>
          </w:rPr>
          <w:t xml:space="preserve">Приложение </w:t>
        </w:r>
        <w:r w:rsidRPr="003B5AF7">
          <w:rPr>
            <w:rFonts w:eastAsia="Times New Roman"/>
            <w:color w:val="0000FF"/>
            <w:u w:val="single"/>
            <w:lang w:eastAsia="x-none"/>
          </w:rPr>
          <w:t>16</w:t>
        </w:r>
      </w:hyperlink>
      <w:r w:rsidRPr="003B5AF7">
        <w:rPr>
          <w:rFonts w:eastAsia="Times New Roman"/>
          <w:szCs w:val="24"/>
          <w:lang w:eastAsia="x-none"/>
        </w:rPr>
        <w:t xml:space="preserve"> </w:t>
      </w:r>
      <w:r w:rsidRPr="003B5AF7">
        <w:rPr>
          <w:szCs w:val="24"/>
        </w:rPr>
        <w:t xml:space="preserve">в соответствии с данными </w:t>
      </w:r>
      <w:r w:rsidR="00E676D8" w:rsidRPr="009E68DA">
        <w:rPr>
          <w:szCs w:val="24"/>
        </w:rPr>
        <w:t>Т</w:t>
      </w:r>
      <w:r w:rsidRPr="009E68DA">
        <w:rPr>
          <w:szCs w:val="24"/>
        </w:rPr>
        <w:t>аблиц</w:t>
      </w:r>
      <w:r w:rsidR="0080411C" w:rsidRPr="009E68DA">
        <w:rPr>
          <w:szCs w:val="24"/>
        </w:rPr>
        <w:t>ы</w:t>
      </w:r>
      <w:r w:rsidRPr="009E68DA">
        <w:rPr>
          <w:szCs w:val="24"/>
        </w:rPr>
        <w:t xml:space="preserve"> 8</w:t>
      </w:r>
      <w:r w:rsidRPr="0080411C">
        <w:rPr>
          <w:szCs w:val="24"/>
        </w:rPr>
        <w:t xml:space="preserve">. </w:t>
      </w:r>
      <w:r w:rsidRPr="003B5AF7">
        <w:rPr>
          <w:szCs w:val="24"/>
        </w:rPr>
        <w:t>В данном расчете использованы коэффициенты для кабеля из меди. В случае использования кабеля из другого материала необходимо использовать соответствующие этому материалу коэффициенты.</w:t>
      </w:r>
    </w:p>
    <w:p w:rsidR="003B5AF7" w:rsidRPr="003B5AF7" w:rsidRDefault="003B5AF7" w:rsidP="005A6AF3">
      <w:pPr>
        <w:spacing w:before="120" w:after="120"/>
        <w:jc w:val="both"/>
        <w:rPr>
          <w:szCs w:val="24"/>
        </w:rPr>
      </w:pPr>
      <w:r w:rsidRPr="003B5AF7">
        <w:rPr>
          <w:szCs w:val="24"/>
        </w:rPr>
        <w:t>Цветовая заливка ячейки по конкретной скважине осуществляется по следующему алгоритму:</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rFonts w:eastAsia="Times New Roman"/>
          <w:color w:val="FFFFFF" w:themeColor="background1"/>
          <w:szCs w:val="24"/>
          <w:highlight w:val="red"/>
          <w:lang w:val="x-none" w:eastAsia="x-none"/>
        </w:rPr>
        <w:t>Заливка красным цветом</w:t>
      </w:r>
      <w:r w:rsidRPr="003B5AF7">
        <w:rPr>
          <w:rFonts w:eastAsia="Times New Roman"/>
          <w:szCs w:val="24"/>
          <w:lang w:val="x-none" w:eastAsia="x-none"/>
        </w:rPr>
        <w:t xml:space="preserve"> – рекомендован перевод с существующего кабеля на кабель с сечением жилы  рассчитанный  в ячейке</w:t>
      </w:r>
      <w:r w:rsidR="0080411C">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rFonts w:eastAsia="Times New Roman"/>
          <w:szCs w:val="24"/>
          <w:highlight w:val="yellow"/>
          <w:lang w:val="x-none" w:eastAsia="x-none"/>
        </w:rPr>
        <w:t>Заливка желтым цветом</w:t>
      </w:r>
      <w:r w:rsidRPr="003B5AF7">
        <w:rPr>
          <w:rFonts w:eastAsia="Times New Roman"/>
          <w:szCs w:val="24"/>
          <w:lang w:val="x-none" w:eastAsia="x-none"/>
        </w:rPr>
        <w:t xml:space="preserve"> – означает, что существующий кабель может быть заменен на более дешевый кабель с жилой меньшего сечения для экономии капитальных затрат, при этом потребление электроэнергии при прочих равных условиях возрастет</w:t>
      </w:r>
      <w:r w:rsidR="0080411C">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color w:val="FFFFFF"/>
          <w:highlight w:val="darkGreen"/>
        </w:rPr>
        <w:t>Заливка зеленым цветом</w:t>
      </w:r>
      <w:r w:rsidRPr="003B5AF7">
        <w:rPr>
          <w:rFonts w:eastAsia="Times New Roman"/>
          <w:szCs w:val="24"/>
          <w:lang w:val="x-none" w:eastAsia="x-none"/>
        </w:rPr>
        <w:t xml:space="preserve"> – используемая кабельная линия оптимальна</w:t>
      </w:r>
      <w:r w:rsidR="0080411C">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color w:val="FFFFFF"/>
          <w:szCs w:val="24"/>
          <w:highlight w:val="blue"/>
          <w:lang w:val="x-none"/>
        </w:rPr>
        <w:t>Заливка синим цветом</w:t>
      </w:r>
      <w:r w:rsidRPr="003B5AF7">
        <w:rPr>
          <w:rFonts w:eastAsia="Times New Roman"/>
          <w:szCs w:val="24"/>
          <w:lang w:val="x-none" w:eastAsia="x-none"/>
        </w:rPr>
        <w:t xml:space="preserve"> – в технологическом режиме отсутствует критически важная для расчета информация (фактический рабочий ток, сечение жилы фактически спущенной кабельной линии)</w:t>
      </w:r>
      <w:r w:rsidRPr="003B5AF7">
        <w:rPr>
          <w:rFonts w:eastAsia="Times New Roman"/>
          <w:szCs w:val="24"/>
          <w:lang w:eastAsia="x-none"/>
        </w:rPr>
        <w:t>.</w:t>
      </w:r>
    </w:p>
    <w:p w:rsidR="003B5AF7" w:rsidRPr="003B5AF7" w:rsidRDefault="003B5AF7" w:rsidP="005A6AF3">
      <w:pPr>
        <w:spacing w:before="120" w:after="120"/>
        <w:jc w:val="both"/>
        <w:rPr>
          <w:szCs w:val="24"/>
        </w:rPr>
      </w:pPr>
      <w:r w:rsidRPr="003B5AF7">
        <w:rPr>
          <w:szCs w:val="24"/>
        </w:rPr>
        <w:t xml:space="preserve">Расчетная экономия от применения оптимального кабеля рассчитывается в столбце FD </w:t>
      </w:r>
      <w:hyperlink w:anchor="_приложение_16._Формат" w:history="1">
        <w:r w:rsidRPr="003B5AF7">
          <w:rPr>
            <w:rFonts w:eastAsia="Times New Roman"/>
            <w:color w:val="0000FF"/>
            <w:szCs w:val="24"/>
            <w:u w:val="single"/>
            <w:lang w:eastAsia="x-none"/>
          </w:rPr>
          <w:t xml:space="preserve">Приложение </w:t>
        </w:r>
        <w:r w:rsidRPr="003B5AF7">
          <w:rPr>
            <w:rFonts w:eastAsia="Times New Roman"/>
            <w:color w:val="0000FF"/>
            <w:u w:val="single"/>
            <w:lang w:eastAsia="x-none"/>
          </w:rPr>
          <w:t>16</w:t>
        </w:r>
      </w:hyperlink>
      <w:r w:rsidRPr="003B5AF7">
        <w:t>.</w:t>
      </w:r>
    </w:p>
    <w:p w:rsidR="003B5AF7" w:rsidRPr="005669C8" w:rsidRDefault="003B5AF7" w:rsidP="005669C8">
      <w:pPr>
        <w:pStyle w:val="31"/>
        <w:numPr>
          <w:ilvl w:val="2"/>
          <w:numId w:val="44"/>
        </w:numPr>
        <w:spacing w:after="120"/>
        <w:jc w:val="both"/>
        <w:rPr>
          <w:rFonts w:ascii="Arial" w:hAnsi="Arial"/>
          <w:i/>
          <w:caps/>
          <w:sz w:val="20"/>
          <w:szCs w:val="20"/>
          <w:lang w:eastAsia="ru-RU"/>
        </w:rPr>
      </w:pPr>
      <w:bookmarkStart w:id="1189" w:name="_Toc418165432"/>
      <w:bookmarkStart w:id="1190" w:name="_Toc418165829"/>
      <w:bookmarkStart w:id="1191" w:name="_Toc418597795"/>
      <w:bookmarkStart w:id="1192" w:name="_Toc459388286"/>
      <w:bookmarkStart w:id="1193" w:name="_Toc56280701"/>
      <w:bookmarkStart w:id="1194" w:name="_Toc208388665"/>
      <w:bookmarkStart w:id="1195" w:name="_Toc279319983"/>
      <w:bookmarkEnd w:id="1188"/>
      <w:bookmarkEnd w:id="1189"/>
      <w:bookmarkEnd w:id="1190"/>
      <w:r w:rsidRPr="005669C8">
        <w:rPr>
          <w:rFonts w:ascii="Arial" w:hAnsi="Arial"/>
          <w:i/>
          <w:caps/>
          <w:sz w:val="20"/>
          <w:szCs w:val="20"/>
          <w:lang w:eastAsia="ru-RU"/>
        </w:rPr>
        <w:t>РАСЧЕТ ПОТЕРЬ МОЩНОСТИ В НКТ И ВЫБОР ИХ ОПТИМАЛЬНОГО ДИАМЕТРА</w:t>
      </w:r>
      <w:bookmarkEnd w:id="1191"/>
      <w:bookmarkEnd w:id="1192"/>
      <w:bookmarkEnd w:id="1193"/>
      <w:bookmarkEnd w:id="1194"/>
    </w:p>
    <w:p w:rsidR="003B5AF7" w:rsidRPr="003B5AF7" w:rsidRDefault="003B5AF7" w:rsidP="005A6AF3">
      <w:pPr>
        <w:spacing w:before="120" w:after="120"/>
        <w:jc w:val="both"/>
        <w:rPr>
          <w:szCs w:val="24"/>
        </w:rPr>
      </w:pPr>
      <w:r w:rsidRPr="003B5AF7">
        <w:rPr>
          <w:szCs w:val="24"/>
        </w:rPr>
        <w:t xml:space="preserve">На практике потери в НКТ находятся в пределах от 0,5 до 10% общего энергопотребления при добыче нефти системой УЭЦН. При таком уровне потерь потенциал снижения энергопотребления в узле НКТ может составлять 1-5%. Однако встречаются скважины, на которых потери в НКТ достигают 50% энергопотребления на подъем жидкости и смена НКТ с увеличением проходного сечения является критически важным мероприятием. </w:t>
      </w:r>
    </w:p>
    <w:p w:rsidR="003B5AF7" w:rsidRPr="003B5AF7" w:rsidRDefault="003B5AF7" w:rsidP="005A6AF3">
      <w:pPr>
        <w:spacing w:before="120" w:after="120"/>
        <w:jc w:val="both"/>
      </w:pPr>
      <w:r w:rsidRPr="003B5AF7">
        <w:t xml:space="preserve">В </w:t>
      </w:r>
      <w:r w:rsidR="000C3F69" w:rsidRPr="009E68DA">
        <w:t>Т</w:t>
      </w:r>
      <w:r w:rsidRPr="009E68DA">
        <w:t>аблице 6</w:t>
      </w:r>
      <w:r w:rsidRPr="0080411C">
        <w:t xml:space="preserve"> приведена </w:t>
      </w:r>
      <w:r w:rsidRPr="003B5AF7">
        <w:t xml:space="preserve">рекомендация по использованию </w:t>
      </w:r>
      <w:r w:rsidR="00095C60">
        <w:t>НКТ</w:t>
      </w:r>
      <w:r w:rsidRPr="003B5AF7">
        <w:t xml:space="preserve"> для добычи нефти в зависимости от дебита скважин и прочностных характеристик труб.</w:t>
      </w:r>
    </w:p>
    <w:p w:rsidR="003B5AF7" w:rsidRPr="003B5AF7" w:rsidRDefault="003B5AF7" w:rsidP="005A6AF3">
      <w:pPr>
        <w:spacing w:before="120" w:after="120"/>
        <w:jc w:val="both"/>
      </w:pPr>
      <w:r w:rsidRPr="003B5AF7">
        <w:t xml:space="preserve">Данная рекомендация экономически обоснованного выбора диаметра НКТ в зависимости от дебита жидкости скважины, использована в </w:t>
      </w:r>
      <w:hyperlink w:anchor="_приложение_16._Формат" w:history="1">
        <w:r w:rsidRPr="0076053D">
          <w:rPr>
            <w:rStyle w:val="ac"/>
            <w:rFonts w:eastAsia="Times New Roman"/>
            <w:szCs w:val="24"/>
            <w:lang w:eastAsia="x-none"/>
          </w:rPr>
          <w:t xml:space="preserve">Приложение </w:t>
        </w:r>
        <w:r w:rsidRPr="0076053D">
          <w:rPr>
            <w:rStyle w:val="ac"/>
            <w:rFonts w:eastAsia="Times New Roman"/>
            <w:lang w:eastAsia="x-none"/>
          </w:rPr>
          <w:t>16</w:t>
        </w:r>
      </w:hyperlink>
      <w:r w:rsidRPr="003B5AF7">
        <w:rPr>
          <w:rFonts w:eastAsia="Times New Roman"/>
          <w:szCs w:val="24"/>
          <w:lang w:eastAsia="x-none"/>
        </w:rPr>
        <w:t xml:space="preserve"> </w:t>
      </w:r>
      <w:r w:rsidRPr="003B5AF7">
        <w:t xml:space="preserve">для оценки существующей подвески труб и выбора оптимального ее диаметра (столбец FA </w:t>
      </w:r>
      <w:hyperlink w:anchor="_приложение_16._Формат" w:history="1">
        <w:r w:rsidRPr="0076053D">
          <w:rPr>
            <w:rStyle w:val="ac"/>
            <w:rFonts w:eastAsia="Times New Roman"/>
            <w:szCs w:val="24"/>
            <w:lang w:eastAsia="x-none"/>
          </w:rPr>
          <w:t xml:space="preserve">Приложение </w:t>
        </w:r>
        <w:r w:rsidRPr="0076053D">
          <w:rPr>
            <w:rStyle w:val="ac"/>
            <w:rFonts w:eastAsia="Times New Roman"/>
            <w:lang w:eastAsia="x-none"/>
          </w:rPr>
          <w:t>16</w:t>
        </w:r>
      </w:hyperlink>
      <w:r w:rsidRPr="003B5AF7">
        <w:t xml:space="preserve">). В результате пользователь получает возможность определить автоматически по всему фонду УЭЦН оптимальный диаметр НКТ и расчетную экономию электроэнергии (столбец FB </w:t>
      </w:r>
      <w:hyperlink w:anchor="_приложение_16._Формат" w:history="1">
        <w:r w:rsidRPr="0076053D">
          <w:rPr>
            <w:rStyle w:val="ac"/>
            <w:rFonts w:eastAsia="Times New Roman"/>
            <w:szCs w:val="24"/>
            <w:lang w:eastAsia="x-none"/>
          </w:rPr>
          <w:t xml:space="preserve">Приложение </w:t>
        </w:r>
        <w:r w:rsidRPr="0076053D">
          <w:rPr>
            <w:rStyle w:val="ac"/>
            <w:rFonts w:eastAsia="Times New Roman"/>
            <w:lang w:eastAsia="x-none"/>
          </w:rPr>
          <w:t>16</w:t>
        </w:r>
      </w:hyperlink>
      <w:r w:rsidRPr="003B5AF7">
        <w:t>). Цветовая заливка ячейки по конкретной скважине осуществляется по следующему алгоритму:</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rFonts w:eastAsia="Times New Roman"/>
          <w:color w:val="FFFFFF" w:themeColor="background1"/>
          <w:szCs w:val="24"/>
          <w:highlight w:val="red"/>
          <w:lang w:val="x-none" w:eastAsia="x-none"/>
        </w:rPr>
        <w:t>Заливка красным цветом</w:t>
      </w:r>
      <w:r w:rsidRPr="003B5AF7">
        <w:rPr>
          <w:rFonts w:eastAsia="Times New Roman"/>
          <w:szCs w:val="24"/>
          <w:lang w:eastAsia="x-none"/>
        </w:rPr>
        <w:t xml:space="preserve"> </w:t>
      </w:r>
      <w:r w:rsidRPr="003B5AF7">
        <w:rPr>
          <w:rFonts w:eastAsia="Times New Roman"/>
          <w:szCs w:val="24"/>
          <w:lang w:val="x-none" w:eastAsia="x-none"/>
        </w:rPr>
        <w:t>–</w:t>
      </w:r>
      <w:r w:rsidRPr="003B5AF7">
        <w:rPr>
          <w:rFonts w:eastAsia="Times New Roman"/>
          <w:szCs w:val="24"/>
          <w:lang w:eastAsia="x-none"/>
        </w:rPr>
        <w:t xml:space="preserve"> </w:t>
      </w:r>
      <w:r w:rsidRPr="003B5AF7">
        <w:rPr>
          <w:rFonts w:eastAsia="Times New Roman"/>
          <w:szCs w:val="24"/>
          <w:lang w:val="x-none" w:eastAsia="x-none"/>
        </w:rPr>
        <w:t>рекомендован перевод с существующего диаметра НКТ на рассчитанный  в ячейке</w:t>
      </w:r>
      <w:r w:rsidR="0080411C">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rFonts w:eastAsia="Times New Roman"/>
          <w:szCs w:val="24"/>
          <w:highlight w:val="yellow"/>
          <w:lang w:val="x-none" w:eastAsia="x-none"/>
        </w:rPr>
        <w:t>Заливка желтым цветом</w:t>
      </w:r>
      <w:r w:rsidRPr="003B5AF7">
        <w:rPr>
          <w:rFonts w:eastAsia="Times New Roman"/>
          <w:szCs w:val="24"/>
          <w:lang w:val="x-none" w:eastAsia="x-none"/>
        </w:rPr>
        <w:t xml:space="preserve"> с рекомендацией на использование </w:t>
      </w:r>
      <w:r w:rsidRPr="003B5AF7">
        <w:rPr>
          <w:rFonts w:eastAsia="Times New Roman"/>
          <w:b/>
          <w:szCs w:val="24"/>
          <w:lang w:val="x-none" w:eastAsia="x-none"/>
        </w:rPr>
        <w:t>НКТ 60мм</w:t>
      </w:r>
      <w:r w:rsidRPr="003B5AF7">
        <w:rPr>
          <w:rFonts w:eastAsia="Times New Roman"/>
          <w:szCs w:val="24"/>
          <w:lang w:eastAsia="x-none"/>
        </w:rPr>
        <w:t xml:space="preserve"> </w:t>
      </w:r>
      <w:r w:rsidRPr="003B5AF7">
        <w:rPr>
          <w:rFonts w:eastAsia="Times New Roman"/>
          <w:szCs w:val="24"/>
          <w:lang w:val="x-none" w:eastAsia="x-none"/>
        </w:rPr>
        <w:t>– означает, что существующий дебит жидкости менее 130 м</w:t>
      </w:r>
      <w:r w:rsidRPr="003B5AF7">
        <w:rPr>
          <w:rFonts w:eastAsia="Times New Roman"/>
          <w:szCs w:val="24"/>
          <w:vertAlign w:val="superscript"/>
          <w:lang w:val="x-none" w:eastAsia="x-none"/>
        </w:rPr>
        <w:t>3</w:t>
      </w:r>
      <w:r w:rsidRPr="003B5AF7">
        <w:rPr>
          <w:rFonts w:eastAsia="Times New Roman"/>
          <w:szCs w:val="24"/>
          <w:lang w:val="x-none" w:eastAsia="x-none"/>
        </w:rPr>
        <w:t>/сут, в скважину спущены НКТ 73мм и глубина спуска не превышает выбранное критическое для трубы марки К значение. Следовательно возможно использование более дешевых НКТ меньшего диаметра со снижением капитальных затрат, при этом снижения энергопотребления не будет</w:t>
      </w:r>
      <w:r w:rsidR="0080411C">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rFonts w:eastAsia="Times New Roman"/>
          <w:szCs w:val="24"/>
          <w:highlight w:val="yellow"/>
          <w:lang w:val="x-none" w:eastAsia="x-none"/>
        </w:rPr>
        <w:t>Заливка желтым цветом</w:t>
      </w:r>
      <w:r w:rsidRPr="003B5AF7">
        <w:rPr>
          <w:rFonts w:eastAsia="Times New Roman"/>
          <w:szCs w:val="24"/>
          <w:lang w:val="x-none" w:eastAsia="x-none"/>
        </w:rPr>
        <w:t xml:space="preserve"> с рекомендацией на использование </w:t>
      </w:r>
      <w:r w:rsidRPr="003B5AF7">
        <w:rPr>
          <w:rFonts w:eastAsia="Times New Roman"/>
          <w:b/>
          <w:szCs w:val="24"/>
          <w:lang w:val="x-none" w:eastAsia="x-none"/>
        </w:rPr>
        <w:t>НКТ 73мм</w:t>
      </w:r>
      <w:r w:rsidRPr="003B5AF7">
        <w:rPr>
          <w:rFonts w:eastAsia="Times New Roman"/>
          <w:szCs w:val="24"/>
          <w:lang w:eastAsia="x-none"/>
        </w:rPr>
        <w:t xml:space="preserve"> </w:t>
      </w:r>
      <w:r w:rsidRPr="003B5AF7">
        <w:rPr>
          <w:rFonts w:eastAsia="Times New Roman"/>
          <w:szCs w:val="24"/>
          <w:lang w:val="x-none" w:eastAsia="x-none"/>
        </w:rPr>
        <w:t>– означает, что существующий дебит жидкости менее 130 м</w:t>
      </w:r>
      <w:r w:rsidRPr="003B5AF7">
        <w:rPr>
          <w:rFonts w:eastAsia="Times New Roman"/>
          <w:szCs w:val="24"/>
          <w:vertAlign w:val="superscript"/>
          <w:lang w:val="x-none" w:eastAsia="x-none"/>
        </w:rPr>
        <w:t>3</w:t>
      </w:r>
      <w:r w:rsidRPr="003B5AF7">
        <w:rPr>
          <w:rFonts w:eastAsia="Times New Roman"/>
          <w:szCs w:val="24"/>
          <w:lang w:val="x-none" w:eastAsia="x-none"/>
        </w:rPr>
        <w:t>/сут, в скважину спущены НКТ 60мм, но глубина спуска превышает выбранное критическое для трубы марки К значение. Следовательно, необходимо оценить риск получения аварии при отказе от перевода на НКТ большего диаметра, при этом в любом случае снижения энергопотребления не будет</w:t>
      </w:r>
      <w:r w:rsidR="0080411C">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color w:val="FFFFFF"/>
          <w:highlight w:val="darkGreen"/>
        </w:rPr>
        <w:t>Заливка зеленым цветом</w:t>
      </w:r>
      <w:r w:rsidRPr="003B5AF7">
        <w:rPr>
          <w:rFonts w:eastAsia="Times New Roman"/>
          <w:szCs w:val="24"/>
          <w:lang w:eastAsia="x-none"/>
        </w:rPr>
        <w:t xml:space="preserve"> </w:t>
      </w:r>
      <w:r w:rsidRPr="003B5AF7">
        <w:rPr>
          <w:rFonts w:eastAsia="Times New Roman"/>
          <w:szCs w:val="24"/>
          <w:lang w:val="x-none" w:eastAsia="x-none"/>
        </w:rPr>
        <w:t>– диаметр уже используемых НКТ оптимальный</w:t>
      </w:r>
      <w:r w:rsidR="0080411C">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color w:val="FFFFFF"/>
          <w:szCs w:val="24"/>
          <w:highlight w:val="blue"/>
          <w:lang w:val="x-none"/>
        </w:rPr>
        <w:t>Заливка синим цветом</w:t>
      </w:r>
      <w:r w:rsidRPr="003B5AF7">
        <w:rPr>
          <w:rFonts w:eastAsia="Times New Roman"/>
          <w:szCs w:val="24"/>
          <w:lang w:eastAsia="x-none"/>
        </w:rPr>
        <w:t xml:space="preserve"> </w:t>
      </w:r>
      <w:r w:rsidRPr="003B5AF7">
        <w:rPr>
          <w:rFonts w:eastAsia="Times New Roman"/>
          <w:szCs w:val="24"/>
          <w:lang w:val="x-none" w:eastAsia="x-none"/>
        </w:rPr>
        <w:t>– отсутствует критически важная для расчета информация в технологическом режиме(Qж, диаметр существующих НКТ, глубина спуска)</w:t>
      </w:r>
      <w:r w:rsidRPr="003B5AF7">
        <w:rPr>
          <w:rFonts w:eastAsia="Times New Roman"/>
          <w:szCs w:val="24"/>
          <w:lang w:eastAsia="x-none"/>
        </w:rPr>
        <w:t>.</w:t>
      </w:r>
    </w:p>
    <w:p w:rsidR="003B5AF7" w:rsidRPr="005669C8" w:rsidRDefault="003B5AF7" w:rsidP="005669C8">
      <w:pPr>
        <w:pStyle w:val="31"/>
        <w:numPr>
          <w:ilvl w:val="2"/>
          <w:numId w:val="44"/>
        </w:numPr>
        <w:spacing w:after="120"/>
        <w:jc w:val="both"/>
        <w:rPr>
          <w:rFonts w:ascii="Arial" w:hAnsi="Arial"/>
          <w:i/>
          <w:caps/>
          <w:sz w:val="20"/>
          <w:szCs w:val="20"/>
          <w:lang w:eastAsia="ru-RU"/>
        </w:rPr>
      </w:pPr>
      <w:bookmarkStart w:id="1196" w:name="_Toc418597796"/>
      <w:bookmarkStart w:id="1197" w:name="_Toc459388287"/>
      <w:bookmarkStart w:id="1198" w:name="_Toc56280702"/>
      <w:bookmarkStart w:id="1199" w:name="_Toc208388666"/>
      <w:r w:rsidRPr="005669C8">
        <w:rPr>
          <w:rFonts w:ascii="Arial" w:hAnsi="Arial"/>
          <w:i/>
          <w:caps/>
          <w:sz w:val="20"/>
          <w:szCs w:val="20"/>
          <w:lang w:eastAsia="ru-RU"/>
        </w:rPr>
        <w:t>АНАЛИЗ ВОЗМОЖНОСТИ ПРИМЕНЕНИЯ ВЫСОКОВОЛЬТНОГО ДВИГАТЕЛЯ</w:t>
      </w:r>
      <w:bookmarkEnd w:id="1196"/>
      <w:bookmarkEnd w:id="1197"/>
      <w:bookmarkEnd w:id="1198"/>
      <w:bookmarkEnd w:id="1199"/>
    </w:p>
    <w:p w:rsidR="003B5AF7" w:rsidRPr="003B5AF7" w:rsidRDefault="003B5AF7" w:rsidP="005A6AF3">
      <w:pPr>
        <w:spacing w:before="120" w:after="120"/>
        <w:jc w:val="both"/>
      </w:pPr>
      <w:r w:rsidRPr="003B5AF7">
        <w:t xml:space="preserve">В части оценки потенциала по применению высоковольтных двигателей использование </w:t>
      </w:r>
      <w:hyperlink w:anchor="_приложение_16._Формат" w:history="1">
        <w:r w:rsidRPr="003B5AF7">
          <w:rPr>
            <w:rFonts w:eastAsia="Times New Roman"/>
            <w:color w:val="0000FF"/>
            <w:szCs w:val="24"/>
            <w:u w:val="single"/>
            <w:lang w:eastAsia="x-none"/>
          </w:rPr>
          <w:t>Приложени</w:t>
        </w:r>
        <w:r w:rsidR="0080411C">
          <w:rPr>
            <w:rFonts w:eastAsia="Times New Roman"/>
            <w:color w:val="0000FF"/>
            <w:szCs w:val="24"/>
            <w:u w:val="single"/>
            <w:lang w:eastAsia="x-none"/>
          </w:rPr>
          <w:t>я</w:t>
        </w:r>
        <w:r w:rsidRPr="003B5AF7">
          <w:rPr>
            <w:rFonts w:eastAsia="Times New Roman"/>
            <w:color w:val="0000FF"/>
            <w:szCs w:val="24"/>
            <w:u w:val="single"/>
            <w:lang w:eastAsia="x-none"/>
          </w:rPr>
          <w:t xml:space="preserve"> </w:t>
        </w:r>
        <w:r w:rsidRPr="003B5AF7">
          <w:rPr>
            <w:rFonts w:eastAsia="Times New Roman"/>
            <w:color w:val="0000FF"/>
            <w:u w:val="single"/>
            <w:lang w:eastAsia="x-none"/>
          </w:rPr>
          <w:t>16</w:t>
        </w:r>
      </w:hyperlink>
      <w:r w:rsidRPr="003B5AF7">
        <w:t xml:space="preserve"> </w:t>
      </w:r>
      <w:r w:rsidR="0080411C">
        <w:t>(</w:t>
      </w:r>
      <w:r w:rsidRPr="003B5AF7">
        <w:t>столбец FE</w:t>
      </w:r>
      <w:r w:rsidR="0080411C">
        <w:t>)</w:t>
      </w:r>
      <w:r w:rsidRPr="003B5AF7">
        <w:t xml:space="preserve"> позволяет выделить группу скважин, на которых теоретически возможно применение НПЭД с номинальной мощностью до установленной верхней границы (рекомендуется 90 кВт). Оценка находящихся в скважинах на момент анализа </w:t>
      </w:r>
      <w:r w:rsidR="002C2AB3">
        <w:t>ПЭД</w:t>
      </w:r>
      <w:r w:rsidRPr="003B5AF7">
        <w:t xml:space="preserve"> не производится в связи с отсутствием необходимой информации в стандартной форме технологического режима. В связи с этим, результатом данной работы является оценка сегмента применимости высоковольтных двигателей на всем действующем фонде УЭЦН.</w:t>
      </w:r>
    </w:p>
    <w:p w:rsidR="003B5AF7" w:rsidRPr="003B5AF7" w:rsidRDefault="003B5AF7" w:rsidP="005A6AF3">
      <w:pPr>
        <w:spacing w:before="120" w:after="120"/>
        <w:jc w:val="both"/>
      </w:pPr>
      <w:r w:rsidRPr="003B5AF7">
        <w:t>Цветовая заливка ячейки по конкретной скважине осуществляется по следующему алгоритму:</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rFonts w:eastAsia="Times New Roman"/>
          <w:szCs w:val="24"/>
          <w:highlight w:val="yellow"/>
          <w:lang w:val="x-none" w:eastAsia="x-none"/>
        </w:rPr>
        <w:t>Заливка желтым цветом</w:t>
      </w:r>
      <w:r w:rsidRPr="003B5AF7">
        <w:rPr>
          <w:rFonts w:eastAsia="Times New Roman"/>
          <w:szCs w:val="24"/>
          <w:lang w:val="x-none" w:eastAsia="x-none"/>
        </w:rPr>
        <w:t xml:space="preserve"> </w:t>
      </w:r>
      <w:r w:rsidRPr="003B5AF7">
        <w:rPr>
          <w:rFonts w:eastAsia="Times New Roman"/>
          <w:b/>
          <w:szCs w:val="24"/>
          <w:lang w:eastAsia="x-none"/>
        </w:rPr>
        <w:t>«</w:t>
      </w:r>
      <w:r w:rsidRPr="003B5AF7">
        <w:rPr>
          <w:rFonts w:eastAsia="Times New Roman"/>
          <w:b/>
          <w:szCs w:val="24"/>
          <w:lang w:val="x-none" w:eastAsia="x-none"/>
        </w:rPr>
        <w:t>НПЭД</w:t>
      </w:r>
      <w:r w:rsidRPr="003B5AF7">
        <w:rPr>
          <w:rFonts w:eastAsia="Times New Roman"/>
          <w:b/>
          <w:szCs w:val="24"/>
          <w:lang w:eastAsia="x-none"/>
        </w:rPr>
        <w:t>»</w:t>
      </w:r>
      <w:r w:rsidRPr="003B5AF7">
        <w:rPr>
          <w:rFonts w:eastAsia="Times New Roman"/>
          <w:szCs w:val="24"/>
          <w:lang w:val="x-none" w:eastAsia="x-none"/>
        </w:rPr>
        <w:t xml:space="preserve"> означает, что теоретически существует возможность по монтажу в данную скважину высоковольтного двигателя</w:t>
      </w:r>
      <w:r w:rsidR="0080411C">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color w:val="FFFFFF"/>
          <w:highlight w:val="darkGreen"/>
        </w:rPr>
        <w:t>Заливка зеленым цветом</w:t>
      </w:r>
      <w:r w:rsidRPr="003B5AF7">
        <w:rPr>
          <w:rFonts w:eastAsia="Times New Roman"/>
          <w:szCs w:val="24"/>
          <w:lang w:val="x-none" w:eastAsia="x-none"/>
        </w:rPr>
        <w:t xml:space="preserve"> </w:t>
      </w:r>
      <w:r w:rsidRPr="003B5AF7">
        <w:rPr>
          <w:rFonts w:eastAsia="Times New Roman"/>
          <w:b/>
          <w:szCs w:val="24"/>
          <w:lang w:eastAsia="x-none"/>
        </w:rPr>
        <w:t>«</w:t>
      </w:r>
      <w:r w:rsidRPr="003B5AF7">
        <w:rPr>
          <w:rFonts w:eastAsia="Times New Roman"/>
          <w:b/>
          <w:szCs w:val="24"/>
          <w:lang w:val="x-none" w:eastAsia="x-none"/>
        </w:rPr>
        <w:t>ПЭД</w:t>
      </w:r>
      <w:r w:rsidRPr="003B5AF7">
        <w:rPr>
          <w:rFonts w:eastAsia="Times New Roman"/>
          <w:b/>
          <w:szCs w:val="24"/>
          <w:lang w:eastAsia="x-none"/>
        </w:rPr>
        <w:t>»</w:t>
      </w:r>
      <w:r w:rsidRPr="003B5AF7">
        <w:rPr>
          <w:rFonts w:eastAsia="Times New Roman"/>
          <w:szCs w:val="24"/>
          <w:lang w:eastAsia="x-none"/>
        </w:rPr>
        <w:t xml:space="preserve"> </w:t>
      </w:r>
      <w:r w:rsidRPr="003B5AF7">
        <w:rPr>
          <w:rFonts w:eastAsia="Times New Roman"/>
          <w:szCs w:val="24"/>
          <w:lang w:val="x-none" w:eastAsia="x-none"/>
        </w:rPr>
        <w:t>означает, что уже смонтированный в скважину стандартный асинхронный погружной электродвигатель является оптимальным</w:t>
      </w:r>
      <w:r w:rsidR="0080411C">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color w:val="FFFFFF"/>
          <w:szCs w:val="24"/>
          <w:highlight w:val="blue"/>
          <w:lang w:val="x-none"/>
        </w:rPr>
        <w:t>Заливка синим цветом</w:t>
      </w:r>
      <w:r w:rsidRPr="003B5AF7">
        <w:rPr>
          <w:rFonts w:eastAsia="Times New Roman"/>
          <w:szCs w:val="24"/>
          <w:lang w:eastAsia="x-none"/>
        </w:rPr>
        <w:t xml:space="preserve"> – </w:t>
      </w:r>
      <w:r w:rsidRPr="003B5AF7">
        <w:rPr>
          <w:rFonts w:eastAsia="Times New Roman"/>
          <w:szCs w:val="24"/>
          <w:lang w:val="x-none" w:eastAsia="x-none"/>
        </w:rPr>
        <w:t>отсутствует</w:t>
      </w:r>
      <w:r w:rsidRPr="003B5AF7">
        <w:rPr>
          <w:rFonts w:eastAsia="Times New Roman"/>
          <w:szCs w:val="24"/>
          <w:lang w:eastAsia="x-none"/>
        </w:rPr>
        <w:t xml:space="preserve"> </w:t>
      </w:r>
      <w:r w:rsidRPr="003B5AF7">
        <w:rPr>
          <w:rFonts w:eastAsia="Times New Roman"/>
          <w:szCs w:val="24"/>
          <w:lang w:val="x-none" w:eastAsia="x-none"/>
        </w:rPr>
        <w:t>критически важная для расчета информация в технологическом режиме (текущая мощность-столбец AV).</w:t>
      </w:r>
    </w:p>
    <w:p w:rsidR="003B5AF7" w:rsidRPr="005669C8" w:rsidRDefault="003B5AF7" w:rsidP="005669C8">
      <w:pPr>
        <w:pStyle w:val="31"/>
        <w:numPr>
          <w:ilvl w:val="2"/>
          <w:numId w:val="44"/>
        </w:numPr>
        <w:spacing w:after="120"/>
        <w:jc w:val="both"/>
        <w:rPr>
          <w:rFonts w:ascii="Arial" w:hAnsi="Arial"/>
          <w:i/>
          <w:caps/>
          <w:sz w:val="20"/>
          <w:szCs w:val="20"/>
          <w:lang w:eastAsia="ru-RU"/>
        </w:rPr>
      </w:pPr>
      <w:bookmarkStart w:id="1200" w:name="_Toc418597797"/>
      <w:bookmarkStart w:id="1201" w:name="_Toc459388288"/>
      <w:bookmarkStart w:id="1202" w:name="_Toc56280703"/>
      <w:bookmarkStart w:id="1203" w:name="_Toc208388667"/>
      <w:r w:rsidRPr="005669C8">
        <w:rPr>
          <w:rFonts w:ascii="Arial" w:hAnsi="Arial"/>
          <w:i/>
          <w:caps/>
          <w:sz w:val="20"/>
          <w:szCs w:val="20"/>
          <w:lang w:eastAsia="ru-RU"/>
        </w:rPr>
        <w:t xml:space="preserve">АНАЛИЗ ВОЗМОЖНОСТИ </w:t>
      </w:r>
      <w:r w:rsidR="00E071A9" w:rsidRPr="005669C8">
        <w:rPr>
          <w:rFonts w:ascii="Arial" w:hAnsi="Arial"/>
          <w:i/>
          <w:caps/>
          <w:sz w:val="20"/>
          <w:szCs w:val="20"/>
          <w:lang w:eastAsia="ru-RU"/>
        </w:rPr>
        <w:t>УМЕНЬШЕНИЯ ГЛУБИНЫ</w:t>
      </w:r>
      <w:r w:rsidRPr="005669C8">
        <w:rPr>
          <w:rFonts w:ascii="Arial" w:hAnsi="Arial"/>
          <w:i/>
          <w:caps/>
          <w:sz w:val="20"/>
          <w:szCs w:val="20"/>
          <w:lang w:eastAsia="ru-RU"/>
        </w:rPr>
        <w:t xml:space="preserve"> СПУСКА УЭЦН</w:t>
      </w:r>
      <w:bookmarkEnd w:id="1200"/>
      <w:bookmarkEnd w:id="1201"/>
      <w:bookmarkEnd w:id="1202"/>
      <w:bookmarkEnd w:id="1203"/>
      <w:r w:rsidRPr="005669C8">
        <w:rPr>
          <w:rFonts w:ascii="Arial" w:hAnsi="Arial"/>
          <w:i/>
          <w:caps/>
          <w:sz w:val="20"/>
          <w:szCs w:val="20"/>
          <w:lang w:eastAsia="ru-RU"/>
        </w:rPr>
        <w:t xml:space="preserve"> </w:t>
      </w:r>
    </w:p>
    <w:p w:rsidR="003B5AF7" w:rsidRPr="003B5AF7" w:rsidRDefault="003B5AF7" w:rsidP="005A6AF3">
      <w:pPr>
        <w:spacing w:before="120" w:after="120"/>
        <w:jc w:val="both"/>
      </w:pPr>
      <w:bookmarkStart w:id="1204" w:name="_Toc418597798"/>
      <w:r w:rsidRPr="003B5AF7">
        <w:t>Уменьшение заглубления УЭЦН под динамический уровень напрямую связано с затратами необходимыми для подъема добываемой жидкости на поверхность (снижение потерь в кабеле и НКТ). При выборе величины минимально возможного погружения насоса под уровень критической величиной является возможное содержание свободного газа, при котором оборудование работает без потери производительности. Содержание свободного газа в насосе рассчитывается по методике</w:t>
      </w:r>
      <w:r w:rsidRPr="003B5AF7">
        <w:rPr>
          <w:vertAlign w:val="superscript"/>
        </w:rPr>
        <w:footnoteReference w:id="1"/>
      </w:r>
      <w:r w:rsidRPr="003B5AF7">
        <w:t xml:space="preserve">. </w:t>
      </w:r>
    </w:p>
    <w:p w:rsidR="003B5AF7" w:rsidRPr="003B5AF7" w:rsidRDefault="003B5AF7" w:rsidP="005A6AF3">
      <w:pPr>
        <w:spacing w:before="120" w:after="120"/>
        <w:rPr>
          <w:szCs w:val="24"/>
        </w:rPr>
      </w:pPr>
      <w:r w:rsidRPr="003B5AF7">
        <w:rPr>
          <w:szCs w:val="24"/>
        </w:rPr>
        <w:t>Определяется дебит жидкости на входе в насос:</w:t>
      </w:r>
    </w:p>
    <w:p w:rsidR="003B5AF7" w:rsidRPr="003B5AF7" w:rsidRDefault="003B5AF7" w:rsidP="005A6AF3">
      <w:pPr>
        <w:spacing w:before="120" w:after="120"/>
        <w:jc w:val="center"/>
        <w:rPr>
          <w:szCs w:val="24"/>
        </w:rPr>
      </w:pPr>
      <w:r w:rsidRPr="003B5AF7">
        <w:rPr>
          <w:szCs w:val="24"/>
          <w:lang w:val="en-US"/>
        </w:rPr>
        <w:t>Q</w:t>
      </w:r>
      <w:r w:rsidRPr="003B5AF7">
        <w:rPr>
          <w:szCs w:val="24"/>
          <w:vertAlign w:val="subscript"/>
        </w:rPr>
        <w:t>пр</w:t>
      </w:r>
      <w:r w:rsidRPr="003B5AF7">
        <w:rPr>
          <w:szCs w:val="24"/>
        </w:rPr>
        <w:t xml:space="preserve"> = </w:t>
      </w:r>
      <w:r w:rsidRPr="003B5AF7">
        <w:rPr>
          <w:szCs w:val="24"/>
          <w:lang w:val="en-US"/>
        </w:rPr>
        <w:t>Q</w:t>
      </w:r>
      <w:r w:rsidRPr="003B5AF7">
        <w:rPr>
          <w:szCs w:val="24"/>
        </w:rPr>
        <w:t xml:space="preserve"> </w:t>
      </w:r>
      <w:r w:rsidRPr="003B5AF7">
        <w:rPr>
          <w:color w:val="000000"/>
          <w:szCs w:val="24"/>
        </w:rPr>
        <w:t>*</w:t>
      </w:r>
      <w:r w:rsidRPr="003B5AF7">
        <w:rPr>
          <w:szCs w:val="24"/>
        </w:rPr>
        <w:t xml:space="preserve"> В,</w:t>
      </w:r>
    </w:p>
    <w:p w:rsidR="003B5AF7" w:rsidRPr="003B5AF7" w:rsidRDefault="003B5AF7" w:rsidP="005A6AF3">
      <w:pPr>
        <w:spacing w:before="120" w:after="120"/>
        <w:ind w:left="567"/>
        <w:rPr>
          <w:bCs/>
        </w:rPr>
      </w:pPr>
      <w:r w:rsidRPr="003B5AF7">
        <w:rPr>
          <w:bCs/>
        </w:rPr>
        <w:t xml:space="preserve">где: </w:t>
      </w:r>
    </w:p>
    <w:p w:rsidR="003B5AF7" w:rsidRPr="003B5AF7" w:rsidRDefault="003B5AF7" w:rsidP="005A6AF3">
      <w:pPr>
        <w:spacing w:before="120" w:after="120"/>
        <w:ind w:left="567"/>
        <w:rPr>
          <w:bCs/>
        </w:rPr>
      </w:pPr>
      <w:r w:rsidRPr="003B5AF7">
        <w:rPr>
          <w:bCs/>
        </w:rPr>
        <w:t>Q –  дебит жидкости на поверхности;</w:t>
      </w:r>
    </w:p>
    <w:p w:rsidR="003B5AF7" w:rsidRPr="003B5AF7" w:rsidRDefault="003B5AF7" w:rsidP="005A6AF3">
      <w:pPr>
        <w:spacing w:before="120" w:after="120"/>
        <w:ind w:left="567"/>
        <w:rPr>
          <w:bCs/>
        </w:rPr>
      </w:pPr>
      <w:r w:rsidRPr="003B5AF7">
        <w:rPr>
          <w:bCs/>
        </w:rPr>
        <w:t>В – объемный коэффициент жидкости.</w:t>
      </w:r>
    </w:p>
    <w:p w:rsidR="003B5AF7" w:rsidRPr="003B5AF7" w:rsidRDefault="003B5AF7" w:rsidP="005A6AF3">
      <w:pPr>
        <w:spacing w:before="120" w:after="120"/>
        <w:rPr>
          <w:szCs w:val="24"/>
        </w:rPr>
      </w:pPr>
      <w:r w:rsidRPr="003B5AF7">
        <w:rPr>
          <w:szCs w:val="24"/>
        </w:rPr>
        <w:t>Определяется объемное количество свободного газа на входе в насос:</w:t>
      </w:r>
    </w:p>
    <w:p w:rsidR="003B5AF7" w:rsidRPr="003B5AF7" w:rsidRDefault="003B5AF7" w:rsidP="005A6AF3">
      <w:pPr>
        <w:spacing w:before="120" w:after="120"/>
        <w:jc w:val="center"/>
        <w:rPr>
          <w:szCs w:val="24"/>
        </w:rPr>
      </w:pPr>
      <w:r w:rsidRPr="003B5AF7">
        <w:rPr>
          <w:szCs w:val="24"/>
          <w:lang w:val="en-US"/>
        </w:rPr>
        <w:t>G</w:t>
      </w:r>
      <w:r w:rsidRPr="003B5AF7">
        <w:rPr>
          <w:szCs w:val="24"/>
          <w:vertAlign w:val="subscript"/>
        </w:rPr>
        <w:t>пр</w:t>
      </w:r>
      <w:r w:rsidRPr="003B5AF7">
        <w:rPr>
          <w:szCs w:val="24"/>
        </w:rPr>
        <w:t xml:space="preserve"> = </w:t>
      </w:r>
      <w:r w:rsidRPr="003B5AF7">
        <w:rPr>
          <w:szCs w:val="24"/>
          <w:lang w:val="en-US"/>
        </w:rPr>
        <w:t>G</w:t>
      </w:r>
      <w:r w:rsidRPr="003B5AF7">
        <w:rPr>
          <w:szCs w:val="24"/>
          <w:vertAlign w:val="subscript"/>
        </w:rPr>
        <w:t xml:space="preserve"> </w:t>
      </w:r>
      <w:r w:rsidR="00E071A9">
        <w:rPr>
          <w:szCs w:val="24"/>
        </w:rPr>
        <w:t>* [</w:t>
      </w:r>
      <w:r w:rsidRPr="003B5AF7">
        <w:rPr>
          <w:szCs w:val="24"/>
        </w:rPr>
        <w:t>1 – ( Р</w:t>
      </w:r>
      <w:r w:rsidRPr="003B5AF7">
        <w:rPr>
          <w:szCs w:val="24"/>
          <w:vertAlign w:val="subscript"/>
        </w:rPr>
        <w:t>пр</w:t>
      </w:r>
      <w:r w:rsidRPr="003B5AF7">
        <w:rPr>
          <w:szCs w:val="24"/>
        </w:rPr>
        <w:t xml:space="preserve"> / Р</w:t>
      </w:r>
      <w:r w:rsidRPr="003B5AF7">
        <w:rPr>
          <w:szCs w:val="24"/>
          <w:vertAlign w:val="subscript"/>
        </w:rPr>
        <w:t>нас</w:t>
      </w:r>
      <w:r w:rsidRPr="003B5AF7">
        <w:rPr>
          <w:szCs w:val="24"/>
        </w:rPr>
        <w:t>)],</w:t>
      </w:r>
    </w:p>
    <w:p w:rsidR="003B5AF7" w:rsidRPr="003B5AF7" w:rsidRDefault="003B5AF7" w:rsidP="005A6AF3">
      <w:pPr>
        <w:spacing w:before="120" w:after="120"/>
        <w:ind w:left="567"/>
        <w:rPr>
          <w:bCs/>
        </w:rPr>
      </w:pPr>
      <w:r w:rsidRPr="003B5AF7">
        <w:rPr>
          <w:bCs/>
        </w:rPr>
        <w:t xml:space="preserve">где: </w:t>
      </w:r>
    </w:p>
    <w:p w:rsidR="003B5AF7" w:rsidRPr="003B5AF7" w:rsidRDefault="003B5AF7" w:rsidP="005A6AF3">
      <w:pPr>
        <w:spacing w:before="120" w:after="120"/>
        <w:ind w:left="567"/>
        <w:rPr>
          <w:bCs/>
        </w:rPr>
      </w:pPr>
      <w:r w:rsidRPr="003B5AF7">
        <w:rPr>
          <w:bCs/>
        </w:rPr>
        <w:t>G – газовый фактор.</w:t>
      </w:r>
    </w:p>
    <w:p w:rsidR="003B5AF7" w:rsidRPr="003B5AF7" w:rsidRDefault="003B5AF7" w:rsidP="005A6AF3">
      <w:pPr>
        <w:spacing w:before="120" w:after="120"/>
        <w:rPr>
          <w:szCs w:val="24"/>
        </w:rPr>
      </w:pPr>
      <w:r w:rsidRPr="003B5AF7">
        <w:rPr>
          <w:szCs w:val="24"/>
        </w:rPr>
        <w:t>Определяется содержание свободного газа на входе в насос:</w:t>
      </w:r>
    </w:p>
    <w:p w:rsidR="003B5AF7" w:rsidRPr="003B5AF7" w:rsidRDefault="003B5AF7" w:rsidP="005A6AF3">
      <w:pPr>
        <w:spacing w:before="120" w:after="120"/>
        <w:jc w:val="center"/>
        <w:rPr>
          <w:szCs w:val="24"/>
        </w:rPr>
      </w:pPr>
      <w:r w:rsidRPr="003B5AF7">
        <w:rPr>
          <w:szCs w:val="24"/>
          <w:lang w:val="en-US"/>
        </w:rPr>
        <w:t>β</w:t>
      </w:r>
      <w:r w:rsidRPr="003B5AF7">
        <w:rPr>
          <w:szCs w:val="24"/>
          <w:vertAlign w:val="subscript"/>
        </w:rPr>
        <w:t>вх</w:t>
      </w:r>
      <w:r w:rsidRPr="003B5AF7">
        <w:rPr>
          <w:szCs w:val="24"/>
        </w:rPr>
        <w:t xml:space="preserve"> = 1 / С (</w:t>
      </w:r>
      <w:r w:rsidR="00E071A9">
        <w:rPr>
          <w:szCs w:val="24"/>
        </w:rPr>
        <w:t>(</w:t>
      </w:r>
      <w:r w:rsidRPr="003B5AF7">
        <w:rPr>
          <w:szCs w:val="24"/>
        </w:rPr>
        <w:t>1 + Р</w:t>
      </w:r>
      <w:r w:rsidRPr="003B5AF7">
        <w:rPr>
          <w:szCs w:val="24"/>
          <w:vertAlign w:val="subscript"/>
        </w:rPr>
        <w:t>пр</w:t>
      </w:r>
      <w:r w:rsidRPr="003B5AF7">
        <w:rPr>
          <w:szCs w:val="24"/>
        </w:rPr>
        <w:t xml:space="preserve">) * В) / </w:t>
      </w:r>
      <w:r w:rsidRPr="003B5AF7">
        <w:rPr>
          <w:szCs w:val="24"/>
          <w:lang w:val="en-US"/>
        </w:rPr>
        <w:t>G</w:t>
      </w:r>
      <w:r w:rsidRPr="003B5AF7">
        <w:rPr>
          <w:szCs w:val="24"/>
          <w:vertAlign w:val="subscript"/>
        </w:rPr>
        <w:t>пр</w:t>
      </w:r>
      <w:r w:rsidRPr="003B5AF7">
        <w:rPr>
          <w:szCs w:val="24"/>
        </w:rPr>
        <w:t>] + 1,</w:t>
      </w:r>
    </w:p>
    <w:p w:rsidR="003B5AF7" w:rsidRPr="003B5AF7" w:rsidRDefault="003B5AF7" w:rsidP="005A6AF3">
      <w:pPr>
        <w:spacing w:before="120" w:after="120"/>
        <w:rPr>
          <w:szCs w:val="24"/>
        </w:rPr>
      </w:pPr>
      <w:r w:rsidRPr="003B5AF7">
        <w:rPr>
          <w:szCs w:val="24"/>
        </w:rPr>
        <w:t>Вычисляется расход газа на входе в насос:</w:t>
      </w:r>
    </w:p>
    <w:p w:rsidR="003B5AF7" w:rsidRPr="003B5AF7" w:rsidRDefault="003B5AF7" w:rsidP="005A6AF3">
      <w:pPr>
        <w:spacing w:before="120" w:after="120"/>
        <w:jc w:val="center"/>
        <w:rPr>
          <w:szCs w:val="24"/>
        </w:rPr>
      </w:pPr>
      <w:r w:rsidRPr="003B5AF7">
        <w:rPr>
          <w:szCs w:val="24"/>
          <w:lang w:val="en-US"/>
        </w:rPr>
        <w:t>Q</w:t>
      </w:r>
      <w:r w:rsidRPr="003B5AF7">
        <w:rPr>
          <w:szCs w:val="24"/>
          <w:vertAlign w:val="subscript"/>
        </w:rPr>
        <w:t xml:space="preserve">г.пр </w:t>
      </w:r>
      <w:r w:rsidRPr="003B5AF7">
        <w:rPr>
          <w:szCs w:val="24"/>
        </w:rPr>
        <w:t xml:space="preserve">= </w:t>
      </w:r>
      <w:r w:rsidRPr="003B5AF7">
        <w:rPr>
          <w:szCs w:val="24"/>
          <w:lang w:val="en-US"/>
        </w:rPr>
        <w:t>Q</w:t>
      </w:r>
      <w:r w:rsidRPr="003B5AF7">
        <w:rPr>
          <w:szCs w:val="24"/>
          <w:vertAlign w:val="subscript"/>
        </w:rPr>
        <w:t xml:space="preserve">пр * </w:t>
      </w:r>
      <w:r w:rsidRPr="003B5AF7">
        <w:rPr>
          <w:szCs w:val="24"/>
          <w:lang w:val="en-US"/>
        </w:rPr>
        <w:t>β</w:t>
      </w:r>
      <w:r w:rsidRPr="003B5AF7">
        <w:rPr>
          <w:szCs w:val="24"/>
          <w:vertAlign w:val="subscript"/>
        </w:rPr>
        <w:t xml:space="preserve">вх </w:t>
      </w:r>
      <w:r w:rsidRPr="003B5AF7">
        <w:rPr>
          <w:szCs w:val="24"/>
        </w:rPr>
        <w:t xml:space="preserve">/ </w:t>
      </w:r>
      <w:r w:rsidR="00E071A9" w:rsidRPr="003B5AF7">
        <w:rPr>
          <w:szCs w:val="24"/>
        </w:rPr>
        <w:t>(1</w:t>
      </w:r>
      <w:r w:rsidRPr="003B5AF7">
        <w:rPr>
          <w:szCs w:val="24"/>
        </w:rPr>
        <w:t xml:space="preserve"> – </w:t>
      </w:r>
      <w:r w:rsidR="00E071A9" w:rsidRPr="003B5AF7">
        <w:rPr>
          <w:szCs w:val="24"/>
          <w:lang w:val="en-US"/>
        </w:rPr>
        <w:t>β</w:t>
      </w:r>
      <w:r w:rsidR="00E071A9" w:rsidRPr="003B5AF7">
        <w:rPr>
          <w:szCs w:val="24"/>
          <w:vertAlign w:val="subscript"/>
        </w:rPr>
        <w:t>вх)</w:t>
      </w:r>
      <w:r w:rsidRPr="003B5AF7">
        <w:rPr>
          <w:szCs w:val="24"/>
        </w:rPr>
        <w:t>,</w:t>
      </w:r>
    </w:p>
    <w:p w:rsidR="003B5AF7" w:rsidRPr="003B5AF7" w:rsidRDefault="003B5AF7" w:rsidP="005A6AF3">
      <w:pPr>
        <w:spacing w:before="120" w:after="120"/>
        <w:rPr>
          <w:szCs w:val="24"/>
        </w:rPr>
      </w:pPr>
      <w:r w:rsidRPr="003B5AF7">
        <w:rPr>
          <w:szCs w:val="24"/>
        </w:rPr>
        <w:t>Вычисляется приведенная скорость газа в сечении обсадной колонны на входе в насос:</w:t>
      </w:r>
    </w:p>
    <w:p w:rsidR="003B5AF7" w:rsidRPr="003B5AF7" w:rsidRDefault="003B5AF7" w:rsidP="005A6AF3">
      <w:pPr>
        <w:spacing w:before="120" w:after="120"/>
        <w:jc w:val="center"/>
        <w:rPr>
          <w:szCs w:val="24"/>
        </w:rPr>
      </w:pPr>
      <w:r w:rsidRPr="003B5AF7">
        <w:rPr>
          <w:szCs w:val="24"/>
        </w:rPr>
        <w:t xml:space="preserve">С = </w:t>
      </w:r>
      <w:r w:rsidRPr="003B5AF7">
        <w:rPr>
          <w:szCs w:val="24"/>
          <w:lang w:val="en-US"/>
        </w:rPr>
        <w:t>Q</w:t>
      </w:r>
      <w:r w:rsidRPr="003B5AF7">
        <w:rPr>
          <w:szCs w:val="24"/>
          <w:vertAlign w:val="subscript"/>
        </w:rPr>
        <w:t xml:space="preserve">г.пр </w:t>
      </w:r>
      <w:r w:rsidRPr="003B5AF7">
        <w:rPr>
          <w:szCs w:val="24"/>
        </w:rPr>
        <w:t xml:space="preserve">/ </w:t>
      </w:r>
      <w:r w:rsidRPr="003B5AF7">
        <w:rPr>
          <w:szCs w:val="24"/>
          <w:lang w:val="en-US"/>
        </w:rPr>
        <w:t>f</w:t>
      </w:r>
      <w:r w:rsidRPr="003B5AF7">
        <w:rPr>
          <w:szCs w:val="24"/>
          <w:vertAlign w:val="subscript"/>
        </w:rPr>
        <w:t xml:space="preserve">скв </w:t>
      </w:r>
      <w:r w:rsidRPr="003B5AF7">
        <w:rPr>
          <w:szCs w:val="24"/>
        </w:rPr>
        <w:t>,</w:t>
      </w:r>
    </w:p>
    <w:p w:rsidR="003B5AF7" w:rsidRPr="003B5AF7" w:rsidRDefault="003B5AF7" w:rsidP="005A6AF3">
      <w:pPr>
        <w:spacing w:before="120" w:after="120"/>
        <w:ind w:left="567"/>
        <w:rPr>
          <w:bCs/>
        </w:rPr>
      </w:pPr>
      <w:r w:rsidRPr="003B5AF7">
        <w:rPr>
          <w:bCs/>
        </w:rPr>
        <w:t>где:</w:t>
      </w:r>
    </w:p>
    <w:p w:rsidR="003B5AF7" w:rsidRPr="003B5AF7" w:rsidRDefault="003B5AF7" w:rsidP="005A6AF3">
      <w:pPr>
        <w:spacing w:before="120" w:after="120"/>
        <w:ind w:left="567"/>
        <w:rPr>
          <w:bCs/>
        </w:rPr>
      </w:pPr>
      <w:r w:rsidRPr="003B5AF7">
        <w:rPr>
          <w:bCs/>
        </w:rPr>
        <w:t>f – площадь сечения скважины на приеме насоса.</w:t>
      </w:r>
    </w:p>
    <w:p w:rsidR="003B5AF7" w:rsidRPr="003B5AF7" w:rsidRDefault="003B5AF7" w:rsidP="005A6AF3">
      <w:pPr>
        <w:spacing w:before="120" w:after="120"/>
        <w:rPr>
          <w:szCs w:val="24"/>
        </w:rPr>
      </w:pPr>
      <w:r w:rsidRPr="003B5AF7">
        <w:rPr>
          <w:szCs w:val="24"/>
        </w:rPr>
        <w:t>Определяется истинное содержание свободного газа на входе в насос:</w:t>
      </w:r>
    </w:p>
    <w:p w:rsidR="003B5AF7" w:rsidRPr="003B5AF7" w:rsidRDefault="003B5AF7" w:rsidP="005A6AF3">
      <w:pPr>
        <w:spacing w:before="120" w:after="120"/>
        <w:jc w:val="center"/>
        <w:rPr>
          <w:szCs w:val="24"/>
        </w:rPr>
      </w:pPr>
      <w:r w:rsidRPr="003B5AF7">
        <w:rPr>
          <w:szCs w:val="24"/>
        </w:rPr>
        <w:t xml:space="preserve">ϕ = </w:t>
      </w:r>
      <w:r w:rsidRPr="003B5AF7">
        <w:rPr>
          <w:szCs w:val="24"/>
          <w:lang w:val="en-US"/>
        </w:rPr>
        <w:t>β</w:t>
      </w:r>
      <w:r w:rsidRPr="003B5AF7">
        <w:rPr>
          <w:szCs w:val="24"/>
          <w:vertAlign w:val="subscript"/>
        </w:rPr>
        <w:t xml:space="preserve">вх </w:t>
      </w:r>
      <w:r w:rsidRPr="003B5AF7">
        <w:rPr>
          <w:szCs w:val="24"/>
        </w:rPr>
        <w:t>/</w:t>
      </w:r>
      <w:r w:rsidRPr="003B5AF7">
        <w:rPr>
          <w:szCs w:val="24"/>
          <w:vertAlign w:val="subscript"/>
        </w:rPr>
        <w:t xml:space="preserve"> </w:t>
      </w:r>
      <w:r w:rsidR="00E071A9" w:rsidRPr="003B5AF7">
        <w:rPr>
          <w:szCs w:val="24"/>
        </w:rPr>
        <w:t>[1</w:t>
      </w:r>
      <w:r w:rsidRPr="003B5AF7">
        <w:rPr>
          <w:szCs w:val="24"/>
        </w:rPr>
        <w:t xml:space="preserve"> + (С</w:t>
      </w:r>
      <w:r w:rsidRPr="003B5AF7">
        <w:rPr>
          <w:szCs w:val="24"/>
          <w:vertAlign w:val="subscript"/>
        </w:rPr>
        <w:t>п</w:t>
      </w:r>
      <w:r w:rsidR="00E071A9">
        <w:rPr>
          <w:szCs w:val="24"/>
        </w:rPr>
        <w:t xml:space="preserve"> / С</w:t>
      </w:r>
      <w:r w:rsidRPr="003B5AF7">
        <w:rPr>
          <w:szCs w:val="24"/>
        </w:rPr>
        <w:t xml:space="preserve">) * </w:t>
      </w:r>
      <w:r w:rsidRPr="003B5AF7">
        <w:rPr>
          <w:szCs w:val="24"/>
          <w:lang w:val="en-US"/>
        </w:rPr>
        <w:t>β</w:t>
      </w:r>
      <w:r w:rsidRPr="003B5AF7">
        <w:rPr>
          <w:szCs w:val="24"/>
          <w:vertAlign w:val="subscript"/>
        </w:rPr>
        <w:t>пр</w:t>
      </w:r>
      <w:r w:rsidRPr="003B5AF7">
        <w:rPr>
          <w:szCs w:val="24"/>
        </w:rPr>
        <w:t>],</w:t>
      </w:r>
    </w:p>
    <w:p w:rsidR="003B5AF7" w:rsidRPr="003B5AF7" w:rsidRDefault="003B5AF7" w:rsidP="005A6AF3">
      <w:pPr>
        <w:spacing w:before="120" w:after="120"/>
        <w:ind w:left="567"/>
        <w:rPr>
          <w:bCs/>
        </w:rPr>
      </w:pPr>
      <w:r w:rsidRPr="003B5AF7">
        <w:rPr>
          <w:bCs/>
        </w:rPr>
        <w:t>где:</w:t>
      </w:r>
    </w:p>
    <w:p w:rsidR="003B5AF7" w:rsidRPr="003B5AF7" w:rsidRDefault="003B5AF7" w:rsidP="005A6AF3">
      <w:pPr>
        <w:spacing w:before="120" w:after="120"/>
        <w:ind w:left="567"/>
        <w:rPr>
          <w:bCs/>
        </w:rPr>
      </w:pPr>
      <w:r w:rsidRPr="003B5AF7">
        <w:rPr>
          <w:bCs/>
        </w:rPr>
        <w:t xml:space="preserve"> С</w:t>
      </w:r>
      <w:r w:rsidRPr="003B5AF7">
        <w:rPr>
          <w:bCs/>
          <w:vertAlign w:val="subscript"/>
        </w:rPr>
        <w:t>п</w:t>
      </w:r>
      <w:r w:rsidRPr="003B5AF7">
        <w:rPr>
          <w:bCs/>
        </w:rPr>
        <w:t xml:space="preserve"> – скорость всплытия газовых пузырьков, зависящая от обводненности продукции скважины (С</w:t>
      </w:r>
      <w:r w:rsidRPr="003B5AF7">
        <w:rPr>
          <w:bCs/>
          <w:vertAlign w:val="subscript"/>
        </w:rPr>
        <w:t>п</w:t>
      </w:r>
      <w:r w:rsidRPr="003B5AF7">
        <w:rPr>
          <w:bCs/>
        </w:rPr>
        <w:t xml:space="preserve"> = 0,02 см/с при b&lt;0,5 или С</w:t>
      </w:r>
      <w:r w:rsidRPr="003B5AF7">
        <w:rPr>
          <w:bCs/>
          <w:vertAlign w:val="subscript"/>
        </w:rPr>
        <w:t>п</w:t>
      </w:r>
      <w:r w:rsidRPr="003B5AF7">
        <w:rPr>
          <w:bCs/>
        </w:rPr>
        <w:t xml:space="preserve"> = 0,16 см/с при b&gt;0,5).</w:t>
      </w:r>
    </w:p>
    <w:p w:rsidR="003B5AF7" w:rsidRPr="003B5AF7" w:rsidRDefault="003B5AF7" w:rsidP="005A6AF3">
      <w:pPr>
        <w:spacing w:before="120" w:after="120"/>
        <w:rPr>
          <w:szCs w:val="24"/>
        </w:rPr>
      </w:pPr>
      <w:r w:rsidRPr="003B5AF7">
        <w:rPr>
          <w:szCs w:val="24"/>
        </w:rPr>
        <w:t>Содержание свободного газа на приеме насоса с учетом газосепарции:</w:t>
      </w:r>
    </w:p>
    <w:p w:rsidR="003B5AF7" w:rsidRPr="003B5AF7" w:rsidRDefault="003B5AF7" w:rsidP="005A6AF3">
      <w:pPr>
        <w:spacing w:before="120" w:after="120"/>
        <w:jc w:val="center"/>
        <w:rPr>
          <w:szCs w:val="24"/>
        </w:rPr>
      </w:pPr>
      <w:r w:rsidRPr="003B5AF7">
        <w:rPr>
          <w:szCs w:val="24"/>
          <w:lang w:val="en-US"/>
        </w:rPr>
        <w:t>β</w:t>
      </w:r>
      <w:r w:rsidRPr="003B5AF7">
        <w:rPr>
          <w:szCs w:val="24"/>
          <w:vertAlign w:val="subscript"/>
        </w:rPr>
        <w:t>пр</w:t>
      </w:r>
      <w:r w:rsidRPr="003B5AF7">
        <w:rPr>
          <w:szCs w:val="24"/>
        </w:rPr>
        <w:t xml:space="preserve">= </w:t>
      </w:r>
      <w:r w:rsidRPr="003B5AF7">
        <w:rPr>
          <w:szCs w:val="24"/>
          <w:lang w:val="en-US"/>
        </w:rPr>
        <w:t>β</w:t>
      </w:r>
      <w:r w:rsidRPr="003B5AF7">
        <w:rPr>
          <w:szCs w:val="24"/>
          <w:vertAlign w:val="subscript"/>
        </w:rPr>
        <w:t xml:space="preserve">вх </w:t>
      </w:r>
      <w:r w:rsidRPr="003B5AF7">
        <w:rPr>
          <w:szCs w:val="24"/>
        </w:rPr>
        <w:t>* (1 – Кс),</w:t>
      </w:r>
    </w:p>
    <w:p w:rsidR="003B5AF7" w:rsidRPr="003B5AF7" w:rsidRDefault="003B5AF7" w:rsidP="005A6AF3">
      <w:pPr>
        <w:spacing w:before="120" w:after="120"/>
        <w:rPr>
          <w:szCs w:val="24"/>
        </w:rPr>
      </w:pPr>
      <w:r w:rsidRPr="003B5AF7">
        <w:rPr>
          <w:szCs w:val="24"/>
        </w:rPr>
        <w:t>Где коэффициент естественной сепарации газа на входе в насос:</w:t>
      </w:r>
    </w:p>
    <w:p w:rsidR="003B5AF7" w:rsidRPr="003B5AF7" w:rsidRDefault="00E071A9" w:rsidP="005A6AF3">
      <w:pPr>
        <w:spacing w:before="120" w:after="120"/>
        <w:jc w:val="center"/>
        <w:rPr>
          <w:szCs w:val="24"/>
        </w:rPr>
      </w:pPr>
      <w:r>
        <w:rPr>
          <w:szCs w:val="24"/>
        </w:rPr>
        <w:t>Кс = 1 / [</w:t>
      </w:r>
      <w:r w:rsidR="003B5AF7" w:rsidRPr="003B5AF7">
        <w:rPr>
          <w:szCs w:val="24"/>
        </w:rPr>
        <w:t xml:space="preserve">1 + (6,02 </w:t>
      </w:r>
      <w:r w:rsidR="003B5AF7" w:rsidRPr="003B5AF7">
        <w:rPr>
          <w:szCs w:val="24"/>
          <w:lang w:val="en-US"/>
        </w:rPr>
        <w:t>Q</w:t>
      </w:r>
      <w:r w:rsidR="003B5AF7" w:rsidRPr="003B5AF7">
        <w:rPr>
          <w:szCs w:val="24"/>
          <w:vertAlign w:val="subscript"/>
        </w:rPr>
        <w:t>пр</w:t>
      </w:r>
      <w:r w:rsidR="003B5AF7" w:rsidRPr="003B5AF7">
        <w:rPr>
          <w:szCs w:val="24"/>
        </w:rPr>
        <w:t xml:space="preserve"> / </w:t>
      </w:r>
      <w:r w:rsidR="003B5AF7" w:rsidRPr="003B5AF7">
        <w:rPr>
          <w:szCs w:val="24"/>
          <w:lang w:val="en-US"/>
        </w:rPr>
        <w:t>f</w:t>
      </w:r>
      <w:r>
        <w:rPr>
          <w:szCs w:val="24"/>
          <w:vertAlign w:val="subscript"/>
        </w:rPr>
        <w:t>скв</w:t>
      </w:r>
      <w:r w:rsidR="003B5AF7" w:rsidRPr="003B5AF7">
        <w:rPr>
          <w:szCs w:val="24"/>
        </w:rPr>
        <w:t>)],</w:t>
      </w:r>
    </w:p>
    <w:p w:rsidR="003B5AF7" w:rsidRPr="003B5AF7" w:rsidRDefault="003B5AF7" w:rsidP="005A6AF3">
      <w:pPr>
        <w:spacing w:before="120" w:after="120"/>
        <w:jc w:val="both"/>
      </w:pPr>
      <w:r w:rsidRPr="003B5AF7">
        <w:t>Применение данной методики позволяет рассчитать минимальное погружение насоса под динамический уровень по заданному содержанию свободного газа в насосе с учетом, как естественной сепарации, так и применённого газосепаратора – данное значение возможно задать вручную в ячейке FF11</w:t>
      </w:r>
      <w:r w:rsidR="0050044A">
        <w:t xml:space="preserve"> </w:t>
      </w:r>
      <w:r w:rsidR="0080411C">
        <w:t>(</w:t>
      </w:r>
      <w:hyperlink w:anchor="_приложение_16._Формат" w:history="1">
        <w:r w:rsidR="0050044A" w:rsidRPr="0050044A">
          <w:rPr>
            <w:rStyle w:val="ac"/>
          </w:rPr>
          <w:t>Приложение 16</w:t>
        </w:r>
      </w:hyperlink>
      <w:r w:rsidR="0080411C">
        <w:rPr>
          <w:rStyle w:val="ac"/>
        </w:rPr>
        <w:t>)</w:t>
      </w:r>
      <w:r w:rsidRPr="003B5AF7">
        <w:t>.</w:t>
      </w:r>
    </w:p>
    <w:p w:rsidR="003B5AF7" w:rsidRPr="003B5AF7" w:rsidRDefault="003B5AF7" w:rsidP="005A6AF3">
      <w:pPr>
        <w:spacing w:before="120" w:after="120"/>
        <w:jc w:val="both"/>
      </w:pPr>
      <w:r w:rsidRPr="003B5AF7">
        <w:t>Из данного рассчитанного предельного динамического уровня отнимается 500 м</w:t>
      </w:r>
      <w:r w:rsidR="00D431E7">
        <w:t>,</w:t>
      </w:r>
      <w:r w:rsidRPr="003B5AF7">
        <w:t xml:space="preserve"> и если текущий динамический уровень выше полученного значения</w:t>
      </w:r>
      <w:r w:rsidR="00D431E7">
        <w:t>,</w:t>
      </w:r>
      <w:r w:rsidRPr="003B5AF7">
        <w:t xml:space="preserve"> принимается решение о необходимости уменьшения глубины спуска (в случае энергосбережения) или </w:t>
      </w:r>
      <w:r w:rsidR="00D431E7">
        <w:t>проведение интенсификации добычи нефти</w:t>
      </w:r>
      <w:r w:rsidRPr="003B5AF7">
        <w:t xml:space="preserve"> в случае необходимости добычи дополнительной нефти. Если текущий динамический уровень оказывается ниже полученного значения, режим считается оптимальным.</w:t>
      </w:r>
    </w:p>
    <w:p w:rsidR="003B5AF7" w:rsidRPr="003B5AF7" w:rsidRDefault="003B5AF7" w:rsidP="005A6AF3">
      <w:pPr>
        <w:spacing w:before="120" w:after="120"/>
        <w:jc w:val="both"/>
      </w:pPr>
      <w:r w:rsidRPr="003B5AF7">
        <w:t xml:space="preserve">Величина 500 м отнимается от максимально возможного динамического уровня по следующей причине. При погружении насоса под </w:t>
      </w:r>
      <w:r w:rsidR="00E071A9" w:rsidRPr="003B5AF7">
        <w:t>динамический уровень</w:t>
      </w:r>
      <w:r w:rsidRPr="003B5AF7">
        <w:t xml:space="preserve"> более 500 м имеется возможность гарантированно без риска уменьшить глубину спуска минимум на 200 м и останется еще минимум 300 м «резервного» заглубления. То есть отправной точкой стало значение возможности уменьшить глубину спуска минимум на 200 м. Данное число (200 м) принято экспертно на основе эффективности мероприятия по изменению глубины, спуска меньше которого целесообразность данных работ незначительна.</w:t>
      </w:r>
    </w:p>
    <w:p w:rsidR="003B5AF7" w:rsidRPr="003B5AF7" w:rsidRDefault="003B5AF7" w:rsidP="005A6AF3">
      <w:pPr>
        <w:spacing w:before="120" w:after="120"/>
        <w:jc w:val="both"/>
      </w:pPr>
      <w:r w:rsidRPr="003B5AF7">
        <w:t xml:space="preserve">Использование </w:t>
      </w:r>
      <w:hyperlink w:anchor="_приложение_16._Формат" w:history="1">
        <w:r w:rsidRPr="003B5AF7">
          <w:rPr>
            <w:rFonts w:eastAsia="Times New Roman"/>
            <w:color w:val="0000FF"/>
            <w:szCs w:val="24"/>
            <w:u w:val="single"/>
            <w:lang w:eastAsia="x-none"/>
          </w:rPr>
          <w:t>Приложени</w:t>
        </w:r>
        <w:r w:rsidR="0080411C">
          <w:rPr>
            <w:rFonts w:eastAsia="Times New Roman"/>
            <w:color w:val="0000FF"/>
            <w:szCs w:val="24"/>
            <w:u w:val="single"/>
            <w:lang w:eastAsia="x-none"/>
          </w:rPr>
          <w:t>я</w:t>
        </w:r>
        <w:r w:rsidRPr="003B5AF7">
          <w:rPr>
            <w:rFonts w:eastAsia="Times New Roman"/>
            <w:color w:val="0000FF"/>
            <w:szCs w:val="24"/>
            <w:u w:val="single"/>
            <w:lang w:eastAsia="x-none"/>
          </w:rPr>
          <w:t xml:space="preserve"> </w:t>
        </w:r>
        <w:r w:rsidRPr="003B5AF7">
          <w:rPr>
            <w:rFonts w:eastAsia="Times New Roman"/>
            <w:color w:val="0000FF"/>
            <w:u w:val="single"/>
            <w:lang w:eastAsia="x-none"/>
          </w:rPr>
          <w:t>16</w:t>
        </w:r>
      </w:hyperlink>
      <w:r w:rsidRPr="003B5AF7">
        <w:rPr>
          <w:color w:val="FF0000"/>
        </w:rPr>
        <w:t xml:space="preserve"> </w:t>
      </w:r>
      <w:r w:rsidR="0080411C" w:rsidRPr="005C078C">
        <w:t>(</w:t>
      </w:r>
      <w:r w:rsidRPr="003B5AF7">
        <w:t>столбец FF</w:t>
      </w:r>
      <w:r w:rsidR="0080411C">
        <w:t>)</w:t>
      </w:r>
      <w:r w:rsidRPr="003B5AF7">
        <w:t xml:space="preserve"> позволяет выделить группу скважин, на которых работнику технологической службы предлагается проверить обоснованность существующего заглубления УЭЦН под динамически уровень. В соответствии с заданными параметрами возможно определение трех категорий скважин:</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rFonts w:eastAsia="Times New Roman"/>
          <w:color w:val="FFFFFF" w:themeColor="background1"/>
          <w:szCs w:val="24"/>
          <w:highlight w:val="red"/>
          <w:lang w:val="x-none" w:eastAsia="x-none"/>
        </w:rPr>
        <w:t>Заливка красным цветом</w:t>
      </w:r>
      <w:r w:rsidRPr="003B5AF7">
        <w:rPr>
          <w:rFonts w:eastAsia="Times New Roman"/>
          <w:szCs w:val="24"/>
          <w:lang w:val="x-none" w:eastAsia="x-none"/>
        </w:rPr>
        <w:t xml:space="preserve"> </w:t>
      </w:r>
      <w:r w:rsidRPr="003B5AF7">
        <w:rPr>
          <w:rFonts w:eastAsia="Times New Roman"/>
          <w:b/>
          <w:szCs w:val="24"/>
          <w:lang w:eastAsia="x-none"/>
        </w:rPr>
        <w:t>«Уменьшить Нсп. или увеличить отбор»</w:t>
      </w:r>
      <w:r w:rsidRPr="003B5AF7">
        <w:rPr>
          <w:rFonts w:eastAsia="Times New Roman"/>
          <w:szCs w:val="24"/>
          <w:lang w:val="x-none" w:eastAsia="x-none"/>
        </w:rPr>
        <w:t xml:space="preserve"> означает, что существующее заглубление УЭЦН под динамически уровень избыточно и необходимо рассмотреть возможность снижения глубины спуска по данной скважине</w:t>
      </w:r>
      <w:r w:rsidR="0080411C">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color w:val="FFFFFF"/>
          <w:highlight w:val="darkGreen"/>
        </w:rPr>
        <w:t>Заливка зеленым цветом</w:t>
      </w:r>
      <w:r w:rsidRPr="003B5AF7">
        <w:rPr>
          <w:rFonts w:eastAsia="Times New Roman"/>
          <w:szCs w:val="24"/>
          <w:lang w:val="x-none" w:eastAsia="x-none"/>
        </w:rPr>
        <w:t xml:space="preserve"> </w:t>
      </w:r>
      <w:r w:rsidRPr="003B5AF7">
        <w:rPr>
          <w:rFonts w:eastAsia="Times New Roman"/>
          <w:b/>
          <w:szCs w:val="24"/>
          <w:lang w:eastAsia="x-none"/>
        </w:rPr>
        <w:t>«</w:t>
      </w:r>
      <w:r w:rsidRPr="003B5AF7">
        <w:rPr>
          <w:rFonts w:eastAsia="Times New Roman"/>
          <w:b/>
          <w:szCs w:val="24"/>
          <w:lang w:val="x-none" w:eastAsia="x-none"/>
        </w:rPr>
        <w:t>Оптимально</w:t>
      </w:r>
      <w:r w:rsidRPr="003B5AF7">
        <w:rPr>
          <w:rFonts w:eastAsia="Times New Roman"/>
          <w:b/>
          <w:szCs w:val="24"/>
          <w:lang w:eastAsia="x-none"/>
        </w:rPr>
        <w:t>»</w:t>
      </w:r>
      <w:r w:rsidRPr="003B5AF7">
        <w:rPr>
          <w:rFonts w:eastAsia="Times New Roman"/>
          <w:szCs w:val="24"/>
          <w:lang w:eastAsia="x-none"/>
        </w:rPr>
        <w:t xml:space="preserve"> </w:t>
      </w:r>
      <w:r w:rsidRPr="003B5AF7">
        <w:rPr>
          <w:rFonts w:eastAsia="Times New Roman"/>
          <w:szCs w:val="24"/>
          <w:lang w:val="x-none" w:eastAsia="x-none"/>
        </w:rPr>
        <w:t>означает, что существующая глубина спуска УЭЦН оптимальна при текущих параметрах эксплуатации</w:t>
      </w:r>
      <w:r w:rsidR="0080411C">
        <w:rPr>
          <w:rFonts w:eastAsia="Times New Roman"/>
          <w:szCs w:val="24"/>
          <w:lang w:eastAsia="x-none"/>
        </w:rPr>
        <w:t>;</w:t>
      </w:r>
    </w:p>
    <w:p w:rsidR="003B5AF7" w:rsidRPr="00A50789"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color w:val="FFFFFF"/>
          <w:szCs w:val="24"/>
          <w:highlight w:val="blue"/>
          <w:lang w:val="x-none"/>
        </w:rPr>
        <w:t>Заливка синим цветом</w:t>
      </w:r>
      <w:r w:rsidRPr="003B5AF7">
        <w:rPr>
          <w:rFonts w:eastAsia="Times New Roman"/>
          <w:szCs w:val="24"/>
          <w:lang w:eastAsia="x-none"/>
        </w:rPr>
        <w:t xml:space="preserve"> </w:t>
      </w:r>
      <w:r w:rsidRPr="003B5AF7">
        <w:rPr>
          <w:rFonts w:eastAsia="Times New Roman"/>
          <w:szCs w:val="24"/>
          <w:lang w:val="x-none" w:eastAsia="x-none"/>
        </w:rPr>
        <w:t>– отсутствует критически важная для расчета информация в технологическом режиме (текущий динамический уровень, текущая глубина спуска, обводненность скважинной продукции и т.д.).</w:t>
      </w:r>
    </w:p>
    <w:p w:rsidR="00A50789" w:rsidRPr="00A50789" w:rsidRDefault="00A50789" w:rsidP="00A50789">
      <w:pPr>
        <w:tabs>
          <w:tab w:val="left" w:pos="709"/>
        </w:tabs>
        <w:spacing w:before="120"/>
        <w:jc w:val="both"/>
        <w:rPr>
          <w:rFonts w:eastAsia="Times New Roman"/>
          <w:szCs w:val="24"/>
          <w:lang w:eastAsia="x-none"/>
        </w:rPr>
      </w:pPr>
      <w:r w:rsidRPr="00A50789">
        <w:rPr>
          <w:rFonts w:eastAsia="Times New Roman"/>
          <w:szCs w:val="24"/>
          <w:lang w:eastAsia="x-none"/>
        </w:rPr>
        <w:t xml:space="preserve">Для наиболее точной оценки содержания свободного газа на приеме </w:t>
      </w:r>
      <w:r w:rsidR="00E071A9" w:rsidRPr="00A50789">
        <w:rPr>
          <w:rFonts w:eastAsia="Times New Roman"/>
          <w:szCs w:val="24"/>
          <w:lang w:eastAsia="x-none"/>
        </w:rPr>
        <w:t>ЭЦН, при</w:t>
      </w:r>
      <w:r w:rsidRPr="00A50789">
        <w:rPr>
          <w:rFonts w:eastAsia="Times New Roman"/>
          <w:szCs w:val="24"/>
          <w:lang w:eastAsia="x-none"/>
        </w:rPr>
        <w:t xml:space="preserve"> выборе величины минимально возможного погружения насоса под динамический уровень необходимо использовать </w:t>
      </w:r>
      <w:r>
        <w:rPr>
          <w:rFonts w:eastAsia="Times New Roman"/>
          <w:szCs w:val="24"/>
          <w:lang w:eastAsia="x-none"/>
        </w:rPr>
        <w:t xml:space="preserve">специализированное </w:t>
      </w:r>
      <w:r w:rsidRPr="00A50789">
        <w:rPr>
          <w:rFonts w:eastAsia="Times New Roman"/>
          <w:szCs w:val="24"/>
          <w:lang w:eastAsia="x-none"/>
        </w:rPr>
        <w:t xml:space="preserve">ПО </w:t>
      </w:r>
      <w:r>
        <w:rPr>
          <w:rFonts w:eastAsia="Times New Roman"/>
          <w:szCs w:val="24"/>
          <w:lang w:eastAsia="x-none"/>
        </w:rPr>
        <w:t>для расчёта ГНО.</w:t>
      </w:r>
    </w:p>
    <w:p w:rsidR="003B5AF7" w:rsidRPr="005669C8" w:rsidRDefault="003B5AF7" w:rsidP="005669C8">
      <w:pPr>
        <w:pStyle w:val="31"/>
        <w:numPr>
          <w:ilvl w:val="2"/>
          <w:numId w:val="44"/>
        </w:numPr>
        <w:spacing w:after="120"/>
        <w:jc w:val="both"/>
        <w:rPr>
          <w:rFonts w:ascii="Arial" w:hAnsi="Arial"/>
          <w:i/>
          <w:caps/>
          <w:sz w:val="20"/>
          <w:szCs w:val="20"/>
          <w:lang w:eastAsia="ru-RU"/>
        </w:rPr>
      </w:pPr>
      <w:bookmarkStart w:id="1205" w:name="_Toc459388289"/>
      <w:bookmarkStart w:id="1206" w:name="_Toc56280704"/>
      <w:bookmarkStart w:id="1207" w:name="_Toc208388668"/>
      <w:r w:rsidRPr="005669C8">
        <w:rPr>
          <w:rFonts w:ascii="Arial" w:hAnsi="Arial"/>
          <w:i/>
          <w:caps/>
          <w:sz w:val="20"/>
          <w:szCs w:val="20"/>
          <w:lang w:eastAsia="ru-RU"/>
        </w:rPr>
        <w:t>АНАЛИЗ ТЕКУЩЕГО КОЭФФИЦИЕНТА ПОДАЧИ НАСОСНОГО ОБОРУДОВАНИЯ</w:t>
      </w:r>
      <w:bookmarkEnd w:id="1204"/>
      <w:bookmarkEnd w:id="1205"/>
      <w:bookmarkEnd w:id="1206"/>
      <w:bookmarkEnd w:id="1207"/>
    </w:p>
    <w:p w:rsidR="003B5AF7" w:rsidRPr="003B5AF7" w:rsidRDefault="003B5AF7" w:rsidP="005A6AF3">
      <w:pPr>
        <w:spacing w:before="120" w:after="120"/>
        <w:jc w:val="both"/>
      </w:pPr>
      <w:r w:rsidRPr="003B5AF7">
        <w:t xml:space="preserve">В соответствии с данными в технологическом режиме по дебиту жидкости и номинальной производительности смонтированного в скважину УЭЦН использование </w:t>
      </w:r>
      <w:hyperlink w:anchor="_приложение_16._Формат" w:history="1">
        <w:r w:rsidRPr="0076053D">
          <w:rPr>
            <w:rStyle w:val="ac"/>
            <w:rFonts w:eastAsia="Times New Roman"/>
            <w:szCs w:val="24"/>
            <w:lang w:eastAsia="x-none"/>
          </w:rPr>
          <w:t>Приложени</w:t>
        </w:r>
        <w:r w:rsidR="0080411C">
          <w:rPr>
            <w:rStyle w:val="ac"/>
            <w:rFonts w:eastAsia="Times New Roman"/>
            <w:szCs w:val="24"/>
            <w:lang w:eastAsia="x-none"/>
          </w:rPr>
          <w:t>я</w:t>
        </w:r>
        <w:r w:rsidRPr="0076053D">
          <w:rPr>
            <w:rStyle w:val="ac"/>
            <w:rFonts w:eastAsia="Times New Roman"/>
            <w:szCs w:val="24"/>
            <w:lang w:eastAsia="x-none"/>
          </w:rPr>
          <w:t xml:space="preserve"> </w:t>
        </w:r>
        <w:r w:rsidRPr="0076053D">
          <w:rPr>
            <w:rStyle w:val="ac"/>
            <w:rFonts w:eastAsia="Times New Roman"/>
            <w:lang w:eastAsia="x-none"/>
          </w:rPr>
          <w:t>16</w:t>
        </w:r>
      </w:hyperlink>
      <w:r w:rsidRPr="003B5AF7">
        <w:rPr>
          <w:rFonts w:eastAsia="Times New Roman"/>
          <w:color w:val="0000FF"/>
          <w:szCs w:val="24"/>
          <w:u w:val="single"/>
          <w:lang w:eastAsia="x-none"/>
        </w:rPr>
        <w:t xml:space="preserve"> </w:t>
      </w:r>
      <w:r w:rsidR="0080411C" w:rsidRPr="005C078C">
        <w:rPr>
          <w:rFonts w:eastAsia="Times New Roman"/>
          <w:szCs w:val="24"/>
          <w:lang w:eastAsia="x-none"/>
        </w:rPr>
        <w:t>(</w:t>
      </w:r>
      <w:r w:rsidRPr="003B5AF7">
        <w:t>столбец FG</w:t>
      </w:r>
      <w:r w:rsidR="0080411C">
        <w:t>)</w:t>
      </w:r>
      <w:r w:rsidRPr="003B5AF7">
        <w:t xml:space="preserve"> позволяет определить группу скважин, насосное оборудование в которых работает в постоянном режиме не в оптимальных условиях - близких, либо за границами рабочей зоны расходно-напорной характеристики.</w:t>
      </w:r>
    </w:p>
    <w:p w:rsidR="003B5AF7" w:rsidRPr="003B5AF7" w:rsidRDefault="003B5AF7" w:rsidP="005A6AF3">
      <w:pPr>
        <w:spacing w:before="120" w:after="120"/>
        <w:jc w:val="both"/>
      </w:pPr>
      <w:r w:rsidRPr="003B5AF7">
        <w:t>Цветовая заливка ячейки по конкретной скважине осуществляется по следующему алгоритму:</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rFonts w:eastAsia="Times New Roman"/>
          <w:color w:val="FFFFFF" w:themeColor="background1"/>
          <w:szCs w:val="24"/>
          <w:highlight w:val="red"/>
          <w:lang w:val="x-none" w:eastAsia="x-none"/>
        </w:rPr>
        <w:t>Заливка красным цветом</w:t>
      </w:r>
      <w:r w:rsidRPr="003B5AF7">
        <w:rPr>
          <w:rFonts w:eastAsia="Times New Roman"/>
          <w:szCs w:val="24"/>
          <w:lang w:val="x-none" w:eastAsia="x-none"/>
        </w:rPr>
        <w:t xml:space="preserve"> </w:t>
      </w:r>
      <w:r w:rsidRPr="003B5AF7">
        <w:rPr>
          <w:rFonts w:eastAsia="Times New Roman"/>
          <w:b/>
          <w:szCs w:val="24"/>
          <w:lang w:eastAsia="x-none"/>
        </w:rPr>
        <w:t>«</w:t>
      </w:r>
      <w:r w:rsidRPr="003B5AF7">
        <w:rPr>
          <w:rFonts w:eastAsia="Times New Roman"/>
          <w:b/>
          <w:szCs w:val="24"/>
          <w:lang w:val="x-none" w:eastAsia="x-none"/>
        </w:rPr>
        <w:t>Привести в соответствие</w:t>
      </w:r>
      <w:r w:rsidRPr="003B5AF7">
        <w:rPr>
          <w:rFonts w:eastAsia="Times New Roman"/>
          <w:b/>
          <w:szCs w:val="24"/>
          <w:lang w:eastAsia="x-none"/>
        </w:rPr>
        <w:t>»</w:t>
      </w:r>
      <w:r w:rsidRPr="003B5AF7">
        <w:rPr>
          <w:rFonts w:eastAsia="Times New Roman"/>
          <w:szCs w:val="24"/>
          <w:lang w:val="x-none" w:eastAsia="x-none"/>
        </w:rPr>
        <w:t xml:space="preserve"> означает, что дебит скважины существенно выходит за установленные границы рабочей зоны УЭЦН и при проведении планового текущего подземного ремонта необходимо предусмотреть возможность приведения в соответствие спущенного УЭЦН продуктивности скважины</w:t>
      </w:r>
      <w:r w:rsidR="0080411C">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color w:val="FFFFFF"/>
          <w:highlight w:val="darkGreen"/>
        </w:rPr>
        <w:t>Заливка зеленым цветом</w:t>
      </w:r>
      <w:r w:rsidRPr="003B5AF7">
        <w:rPr>
          <w:rFonts w:eastAsia="Times New Roman"/>
          <w:szCs w:val="24"/>
          <w:lang w:val="x-none" w:eastAsia="x-none"/>
        </w:rPr>
        <w:t xml:space="preserve"> </w:t>
      </w:r>
      <w:r w:rsidRPr="003B5AF7">
        <w:rPr>
          <w:rFonts w:eastAsia="Times New Roman"/>
          <w:b/>
          <w:szCs w:val="24"/>
          <w:lang w:eastAsia="x-none"/>
        </w:rPr>
        <w:t>«</w:t>
      </w:r>
      <w:r w:rsidRPr="003B5AF7">
        <w:rPr>
          <w:rFonts w:eastAsia="Times New Roman"/>
          <w:b/>
          <w:szCs w:val="24"/>
          <w:lang w:val="x-none" w:eastAsia="x-none"/>
        </w:rPr>
        <w:t>Оптимально</w:t>
      </w:r>
      <w:r w:rsidRPr="003B5AF7">
        <w:rPr>
          <w:rFonts w:eastAsia="Times New Roman"/>
          <w:b/>
          <w:szCs w:val="24"/>
          <w:lang w:eastAsia="x-none"/>
        </w:rPr>
        <w:t>»</w:t>
      </w:r>
      <w:r w:rsidRPr="003B5AF7">
        <w:rPr>
          <w:rFonts w:eastAsia="Times New Roman"/>
          <w:szCs w:val="24"/>
          <w:lang w:val="x-none" w:eastAsia="x-none"/>
        </w:rPr>
        <w:t xml:space="preserve"> означает, что уже смонтированный УЭЦН соответствует производительности пласта</w:t>
      </w:r>
      <w:r w:rsidR="0080411C">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color w:val="FFFFFF"/>
          <w:szCs w:val="24"/>
          <w:highlight w:val="blue"/>
          <w:lang w:val="x-none"/>
        </w:rPr>
        <w:t>Заливка синим цветом</w:t>
      </w:r>
      <w:r w:rsidRPr="003B5AF7">
        <w:rPr>
          <w:rFonts w:eastAsia="Times New Roman"/>
          <w:szCs w:val="24"/>
          <w:lang w:eastAsia="x-none"/>
        </w:rPr>
        <w:t xml:space="preserve"> </w:t>
      </w:r>
      <w:r w:rsidRPr="003B5AF7">
        <w:rPr>
          <w:rFonts w:eastAsia="Times New Roman"/>
          <w:szCs w:val="24"/>
          <w:lang w:val="x-none" w:eastAsia="x-none"/>
        </w:rPr>
        <w:t>– отсутствует критически важная для расчета информация в технологическом режиме (текущий коэффициент</w:t>
      </w:r>
      <w:r w:rsidRPr="003B5AF7">
        <w:rPr>
          <w:szCs w:val="24"/>
          <w:lang w:val="x-none"/>
        </w:rPr>
        <w:t xml:space="preserve"> подачи</w:t>
      </w:r>
      <w:r w:rsidRPr="003B5AF7">
        <w:rPr>
          <w:rFonts w:eastAsia="Times New Roman"/>
          <w:szCs w:val="24"/>
          <w:lang w:val="x-none" w:eastAsia="x-none"/>
        </w:rPr>
        <w:t>).</w:t>
      </w:r>
    </w:p>
    <w:p w:rsidR="003B5AF7" w:rsidRPr="003B5AF7" w:rsidRDefault="003B5AF7" w:rsidP="00197844">
      <w:pPr>
        <w:keepNext/>
        <w:numPr>
          <w:ilvl w:val="1"/>
          <w:numId w:val="44"/>
        </w:numPr>
        <w:spacing w:before="240" w:after="120"/>
        <w:ind w:left="0" w:firstLine="0"/>
        <w:jc w:val="both"/>
        <w:outlineLvl w:val="1"/>
        <w:rPr>
          <w:rFonts w:ascii="Arial" w:eastAsia="Times New Roman" w:hAnsi="Arial"/>
          <w:b/>
          <w:caps/>
          <w:szCs w:val="24"/>
          <w:lang w:eastAsia="ru-RU"/>
        </w:rPr>
      </w:pPr>
      <w:bookmarkStart w:id="1208" w:name="_Toc418597799"/>
      <w:bookmarkStart w:id="1209" w:name="_Toc459388290"/>
      <w:bookmarkStart w:id="1210" w:name="_Toc56280705"/>
      <w:bookmarkStart w:id="1211" w:name="_Toc208388669"/>
      <w:r w:rsidRPr="003B5AF7">
        <w:rPr>
          <w:rFonts w:ascii="Arial" w:eastAsia="Times New Roman" w:hAnsi="Arial"/>
          <w:b/>
          <w:caps/>
          <w:szCs w:val="24"/>
          <w:lang w:eastAsia="ru-RU"/>
        </w:rPr>
        <w:t>АЛГОРИТМ РАБОТЫ С ДАННЫМИ БЛОКА «ЭНЕРГОПОТРЕБЛЕНИЕ» В ТЕХНОЛОГИЧЕСКОМ РЕЖИМЕ СКВАЖИН</w:t>
      </w:r>
      <w:bookmarkEnd w:id="1195"/>
      <w:bookmarkEnd w:id="1208"/>
      <w:bookmarkEnd w:id="1209"/>
      <w:bookmarkEnd w:id="1210"/>
      <w:bookmarkEnd w:id="1211"/>
    </w:p>
    <w:p w:rsidR="003B5AF7" w:rsidRPr="003B5AF7" w:rsidRDefault="003B5AF7" w:rsidP="00197844">
      <w:pPr>
        <w:numPr>
          <w:ilvl w:val="2"/>
          <w:numId w:val="44"/>
        </w:numPr>
        <w:tabs>
          <w:tab w:val="left" w:pos="709"/>
        </w:tabs>
        <w:spacing w:before="120" w:after="120"/>
        <w:ind w:left="0" w:firstLine="0"/>
        <w:jc w:val="both"/>
      </w:pPr>
      <w:r w:rsidRPr="003B5AF7">
        <w:t xml:space="preserve">Ежемесячно ОРМФ переносят из стандартной формы технологического режима, утвержденной в </w:t>
      </w:r>
      <w:r w:rsidR="002A40E0">
        <w:t>Типовы</w:t>
      </w:r>
      <w:r w:rsidR="002A40E0" w:rsidRPr="003B5AF7">
        <w:t xml:space="preserve">х </w:t>
      </w:r>
      <w:r w:rsidR="002A40E0">
        <w:t>требов</w:t>
      </w:r>
      <w:r w:rsidR="002A40E0" w:rsidRPr="003B5AF7">
        <w:t xml:space="preserve">аниях </w:t>
      </w:r>
      <w:r w:rsidRPr="003B5AF7">
        <w:t xml:space="preserve">Компании </w:t>
      </w:r>
      <w:r w:rsidR="0050063E" w:rsidRPr="003B5AF7">
        <w:t xml:space="preserve">№ П1-01.03 М-0008 </w:t>
      </w:r>
      <w:r w:rsidRPr="003B5AF7">
        <w:t>«</w:t>
      </w:r>
      <w:r w:rsidR="002A40E0">
        <w:t>З</w:t>
      </w:r>
      <w:r w:rsidRPr="003B5AF7">
        <w:t>аполнени</w:t>
      </w:r>
      <w:r w:rsidR="002A40E0">
        <w:t>е</w:t>
      </w:r>
      <w:r w:rsidRPr="003B5AF7">
        <w:t xml:space="preserve"> формы технологических режимов работы нефтедобывающих скважин» в </w:t>
      </w:r>
      <w:hyperlink w:anchor="_приложение_16._Формат" w:history="1">
        <w:r w:rsidRPr="003B5AF7">
          <w:rPr>
            <w:rFonts w:eastAsia="Times New Roman"/>
            <w:color w:val="0000FF"/>
            <w:szCs w:val="24"/>
            <w:u w:val="single"/>
            <w:lang w:eastAsia="x-none"/>
          </w:rPr>
          <w:t xml:space="preserve">Приложение </w:t>
        </w:r>
        <w:r w:rsidRPr="003B5AF7">
          <w:rPr>
            <w:rFonts w:eastAsia="Times New Roman"/>
            <w:color w:val="0000FF"/>
            <w:u w:val="single"/>
            <w:lang w:eastAsia="x-none"/>
          </w:rPr>
          <w:t>16</w:t>
        </w:r>
      </w:hyperlink>
      <w:r w:rsidRPr="003B5AF7">
        <w:t xml:space="preserve"> к </w:t>
      </w:r>
      <w:r w:rsidR="00AD329A">
        <w:t>Технологической инструкции</w:t>
      </w:r>
      <w:r w:rsidR="00AD329A" w:rsidRPr="003B5AF7">
        <w:t xml:space="preserve"> </w:t>
      </w:r>
      <w:r w:rsidRPr="003B5AF7">
        <w:t>всю информацию по механизированному фонду, не меняя исходной структуры расположения данных.</w:t>
      </w:r>
    </w:p>
    <w:p w:rsidR="003B5AF7" w:rsidRPr="003B5AF7" w:rsidRDefault="003B5AF7" w:rsidP="00197844">
      <w:pPr>
        <w:numPr>
          <w:ilvl w:val="2"/>
          <w:numId w:val="44"/>
        </w:numPr>
        <w:tabs>
          <w:tab w:val="left" w:pos="709"/>
        </w:tabs>
        <w:ind w:left="0" w:firstLine="0"/>
        <w:jc w:val="both"/>
      </w:pPr>
      <w:r w:rsidRPr="003B5AF7">
        <w:t xml:space="preserve">Далее в </w:t>
      </w:r>
      <w:hyperlink w:anchor="_приложение_16._Формат" w:history="1">
        <w:r w:rsidRPr="00D829D8">
          <w:rPr>
            <w:rStyle w:val="ac"/>
            <w:rFonts w:eastAsia="Times New Roman"/>
            <w:szCs w:val="24"/>
            <w:lang w:eastAsia="x-none"/>
          </w:rPr>
          <w:t xml:space="preserve">Приложение </w:t>
        </w:r>
        <w:r w:rsidRPr="00D829D8">
          <w:rPr>
            <w:rStyle w:val="ac"/>
            <w:rFonts w:eastAsia="Times New Roman"/>
            <w:lang w:eastAsia="x-none"/>
          </w:rPr>
          <w:t>16</w:t>
        </w:r>
      </w:hyperlink>
      <w:r w:rsidRPr="003B5AF7">
        <w:t xml:space="preserve"> заносится следующая дополнительная информация по каждой скважине:</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rFonts w:eastAsia="Times New Roman"/>
          <w:szCs w:val="24"/>
          <w:lang w:val="x-none" w:eastAsia="x-none"/>
        </w:rPr>
        <w:t>Iраб</w:t>
      </w:r>
      <w:r w:rsidRPr="003B5AF7">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rFonts w:eastAsia="Times New Roman"/>
          <w:szCs w:val="24"/>
          <w:lang w:val="x-none" w:eastAsia="x-none"/>
        </w:rPr>
        <w:t>Uтмпн</w:t>
      </w:r>
      <w:r w:rsidRPr="003B5AF7">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rFonts w:eastAsia="Times New Roman"/>
          <w:szCs w:val="24"/>
          <w:lang w:val="x-none" w:eastAsia="x-none"/>
        </w:rPr>
        <w:t xml:space="preserve">cosφ </w:t>
      </w:r>
      <w:r w:rsidRPr="003B5AF7">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rFonts w:eastAsia="Times New Roman"/>
          <w:szCs w:val="24"/>
          <w:lang w:val="x-none" w:eastAsia="x-none"/>
        </w:rPr>
        <w:t>S</w:t>
      </w:r>
      <w:r w:rsidRPr="003B5AF7">
        <w:rPr>
          <w:rFonts w:eastAsia="Times New Roman"/>
          <w:szCs w:val="24"/>
          <w:lang w:eastAsia="x-none"/>
        </w:rPr>
        <w:t>.</w:t>
      </w:r>
    </w:p>
    <w:p w:rsidR="003B5AF7" w:rsidRPr="003B5AF7" w:rsidRDefault="003B5AF7" w:rsidP="00197844">
      <w:pPr>
        <w:numPr>
          <w:ilvl w:val="0"/>
          <w:numId w:val="43"/>
        </w:numPr>
        <w:tabs>
          <w:tab w:val="left" w:pos="709"/>
        </w:tabs>
        <w:spacing w:before="60"/>
        <w:ind w:left="567" w:hanging="397"/>
        <w:jc w:val="both"/>
        <w:rPr>
          <w:rFonts w:eastAsia="Times New Roman"/>
          <w:szCs w:val="24"/>
          <w:lang w:val="x-none" w:eastAsia="x-none"/>
        </w:rPr>
      </w:pPr>
      <w:r w:rsidRPr="003B5AF7">
        <w:rPr>
          <w:rFonts w:eastAsia="Times New Roman"/>
          <w:szCs w:val="24"/>
          <w:lang w:val="x-none" w:eastAsia="x-none"/>
        </w:rPr>
        <w:t>Uсети</w:t>
      </w:r>
      <w:r w:rsidRPr="003B5AF7">
        <w:rPr>
          <w:rFonts w:eastAsia="Times New Roman"/>
          <w:szCs w:val="24"/>
          <w:lang w:eastAsia="x-none"/>
        </w:rPr>
        <w:t>.</w:t>
      </w:r>
    </w:p>
    <w:p w:rsidR="003B5AF7" w:rsidRPr="003B5AF7" w:rsidRDefault="003B5AF7" w:rsidP="00197844">
      <w:pPr>
        <w:numPr>
          <w:ilvl w:val="2"/>
          <w:numId w:val="44"/>
        </w:numPr>
        <w:tabs>
          <w:tab w:val="left" w:pos="0"/>
        </w:tabs>
        <w:spacing w:before="120" w:after="120"/>
        <w:ind w:left="0" w:firstLine="0"/>
        <w:jc w:val="both"/>
      </w:pPr>
      <w:r w:rsidRPr="003B5AF7">
        <w:t xml:space="preserve">В </w:t>
      </w:r>
      <w:hyperlink w:anchor="_приложение_16._Формат" w:history="1">
        <w:r w:rsidRPr="00D829D8">
          <w:rPr>
            <w:rStyle w:val="ac"/>
            <w:rFonts w:eastAsia="Times New Roman"/>
            <w:szCs w:val="24"/>
            <w:lang w:eastAsia="x-none"/>
          </w:rPr>
          <w:t xml:space="preserve">Приложение </w:t>
        </w:r>
        <w:r w:rsidRPr="00D829D8">
          <w:rPr>
            <w:rStyle w:val="ac"/>
            <w:rFonts w:eastAsia="Times New Roman"/>
            <w:lang w:eastAsia="x-none"/>
          </w:rPr>
          <w:t>16</w:t>
        </w:r>
      </w:hyperlink>
      <w:r w:rsidRPr="003B5AF7">
        <w:t xml:space="preserve"> работник, ответственный за выполнение анализа энергопотребления механизированным фондом скважин заносит критические значения ключевых параметров для оценки текущей эксплуатации.</w:t>
      </w:r>
    </w:p>
    <w:p w:rsidR="003B5AF7" w:rsidRPr="003B5AF7" w:rsidRDefault="003B5AF7" w:rsidP="00197844">
      <w:pPr>
        <w:numPr>
          <w:ilvl w:val="2"/>
          <w:numId w:val="44"/>
        </w:numPr>
        <w:tabs>
          <w:tab w:val="left" w:pos="709"/>
        </w:tabs>
        <w:spacing w:before="120" w:after="120"/>
        <w:ind w:left="0" w:firstLine="0"/>
        <w:jc w:val="both"/>
      </w:pPr>
      <w:r w:rsidRPr="003B5AF7">
        <w:t xml:space="preserve">По заложенным в </w:t>
      </w:r>
      <w:hyperlink w:anchor="_приложение_16._Формат" w:history="1">
        <w:r w:rsidRPr="00D829D8">
          <w:rPr>
            <w:rStyle w:val="ac"/>
            <w:rFonts w:eastAsia="Times New Roman"/>
            <w:szCs w:val="24"/>
            <w:lang w:eastAsia="x-none"/>
          </w:rPr>
          <w:t>Приложени</w:t>
        </w:r>
        <w:r w:rsidR="000B60AC">
          <w:rPr>
            <w:rStyle w:val="ac"/>
            <w:rFonts w:eastAsia="Times New Roman"/>
            <w:szCs w:val="24"/>
            <w:lang w:eastAsia="x-none"/>
          </w:rPr>
          <w:t>и</w:t>
        </w:r>
        <w:r w:rsidRPr="00D829D8">
          <w:rPr>
            <w:rStyle w:val="ac"/>
            <w:rFonts w:eastAsia="Times New Roman"/>
            <w:szCs w:val="24"/>
            <w:lang w:eastAsia="x-none"/>
          </w:rPr>
          <w:t xml:space="preserve"> </w:t>
        </w:r>
        <w:r w:rsidRPr="00D829D8">
          <w:rPr>
            <w:rStyle w:val="ac"/>
            <w:rFonts w:eastAsia="Times New Roman"/>
            <w:lang w:eastAsia="x-none"/>
          </w:rPr>
          <w:t>16</w:t>
        </w:r>
      </w:hyperlink>
      <w:r w:rsidRPr="003B5AF7">
        <w:t xml:space="preserve"> формулам производится расчет потребляемой мощности N и удельного энергопотребления на добычу 1м</w:t>
      </w:r>
      <w:r w:rsidRPr="003B5AF7">
        <w:rPr>
          <w:vertAlign w:val="superscript"/>
        </w:rPr>
        <w:t>3</w:t>
      </w:r>
      <w:r w:rsidRPr="003B5AF7">
        <w:t xml:space="preserve"> жидкости уд.Nж.</w:t>
      </w:r>
    </w:p>
    <w:p w:rsidR="003B5AF7" w:rsidRPr="003B5AF7" w:rsidRDefault="003B5AF7" w:rsidP="00197844">
      <w:pPr>
        <w:numPr>
          <w:ilvl w:val="2"/>
          <w:numId w:val="44"/>
        </w:numPr>
        <w:tabs>
          <w:tab w:val="left" w:pos="709"/>
        </w:tabs>
        <w:spacing w:before="120" w:after="120"/>
        <w:ind w:left="0" w:firstLine="0"/>
        <w:jc w:val="both"/>
      </w:pPr>
      <w:r w:rsidRPr="003B5AF7">
        <w:t xml:space="preserve">По описанным выше алгоритмам в </w:t>
      </w:r>
      <w:hyperlink w:anchor="_приложение_16._Формат" w:history="1">
        <w:r w:rsidRPr="00D829D8">
          <w:rPr>
            <w:rStyle w:val="ac"/>
            <w:rFonts w:eastAsia="Times New Roman"/>
            <w:szCs w:val="24"/>
            <w:lang w:eastAsia="x-none"/>
          </w:rPr>
          <w:t>Приложени</w:t>
        </w:r>
        <w:r w:rsidR="000B60AC">
          <w:rPr>
            <w:rStyle w:val="ac"/>
            <w:rFonts w:eastAsia="Times New Roman"/>
            <w:szCs w:val="24"/>
            <w:lang w:eastAsia="x-none"/>
          </w:rPr>
          <w:t>и</w:t>
        </w:r>
        <w:r w:rsidRPr="00D829D8">
          <w:rPr>
            <w:rStyle w:val="ac"/>
            <w:rFonts w:eastAsia="Times New Roman"/>
            <w:szCs w:val="24"/>
            <w:lang w:eastAsia="x-none"/>
          </w:rPr>
          <w:t xml:space="preserve"> </w:t>
        </w:r>
        <w:r w:rsidRPr="00D829D8">
          <w:rPr>
            <w:rStyle w:val="ac"/>
            <w:rFonts w:eastAsia="Times New Roman"/>
            <w:lang w:eastAsia="x-none"/>
          </w:rPr>
          <w:t>16</w:t>
        </w:r>
      </w:hyperlink>
      <w:r w:rsidRPr="003B5AF7">
        <w:t xml:space="preserve"> для каждой скважины автоматически подбирается оптимальное сечение кабеля и диаметр НКТ. А также производится расчет потенциальной экономии электроэнергии в случае реализации рекомендованных мероприятий.</w:t>
      </w:r>
    </w:p>
    <w:p w:rsidR="003B5AF7" w:rsidRPr="003B5AF7" w:rsidRDefault="003B5AF7" w:rsidP="00197844">
      <w:pPr>
        <w:numPr>
          <w:ilvl w:val="2"/>
          <w:numId w:val="44"/>
        </w:numPr>
        <w:tabs>
          <w:tab w:val="left" w:pos="709"/>
        </w:tabs>
        <w:spacing w:before="120" w:after="120"/>
        <w:ind w:left="0" w:firstLine="0"/>
        <w:jc w:val="both"/>
      </w:pPr>
      <w:r w:rsidRPr="003B5AF7">
        <w:t>В соответствии с установленными критическими значениями  ключевых параметров эксплуатации (п</w:t>
      </w:r>
      <w:r w:rsidR="004273BF">
        <w:t>одраздел</w:t>
      </w:r>
      <w:r w:rsidRPr="003B5AF7">
        <w:t xml:space="preserve"> 1</w:t>
      </w:r>
      <w:r w:rsidR="00CE0545">
        <w:t>2</w:t>
      </w:r>
      <w:r w:rsidRPr="003B5AF7">
        <w:t xml:space="preserve">.1.2 </w:t>
      </w:r>
      <w:r w:rsidR="0076053D">
        <w:t>Технологической инструкции</w:t>
      </w:r>
      <w:r w:rsidRPr="003B5AF7">
        <w:t xml:space="preserve">) в </w:t>
      </w:r>
      <w:hyperlink w:anchor="_приложение_16._Формат" w:history="1">
        <w:r w:rsidRPr="00906A1B">
          <w:rPr>
            <w:rStyle w:val="ac"/>
            <w:rFonts w:eastAsia="Times New Roman"/>
            <w:szCs w:val="24"/>
            <w:lang w:eastAsia="x-none"/>
          </w:rPr>
          <w:t>Приложени</w:t>
        </w:r>
        <w:r w:rsidR="00B2527B">
          <w:rPr>
            <w:rStyle w:val="ac"/>
            <w:rFonts w:eastAsia="Times New Roman"/>
            <w:szCs w:val="24"/>
            <w:lang w:eastAsia="x-none"/>
          </w:rPr>
          <w:t>и</w:t>
        </w:r>
        <w:r w:rsidRPr="00906A1B">
          <w:rPr>
            <w:rStyle w:val="ac"/>
            <w:rFonts w:eastAsia="Times New Roman"/>
            <w:szCs w:val="24"/>
            <w:lang w:eastAsia="x-none"/>
          </w:rPr>
          <w:t xml:space="preserve"> </w:t>
        </w:r>
        <w:r w:rsidRPr="00906A1B">
          <w:rPr>
            <w:rStyle w:val="ac"/>
            <w:rFonts w:eastAsia="Times New Roman"/>
            <w:lang w:eastAsia="x-none"/>
          </w:rPr>
          <w:t>16</w:t>
        </w:r>
      </w:hyperlink>
      <w:r w:rsidRPr="003B5AF7">
        <w:t xml:space="preserve"> автоматически выполняется поскважинная оценка: возможности применения высоковольтного двигателя, необходимости снижения глубины спуска, необходимости смены ЭЦН.</w:t>
      </w:r>
    </w:p>
    <w:p w:rsidR="003B5AF7" w:rsidRPr="003B5AF7" w:rsidRDefault="003B5AF7" w:rsidP="00197844">
      <w:pPr>
        <w:numPr>
          <w:ilvl w:val="2"/>
          <w:numId w:val="44"/>
        </w:numPr>
        <w:tabs>
          <w:tab w:val="left" w:pos="709"/>
        </w:tabs>
        <w:spacing w:before="120" w:after="120"/>
        <w:ind w:left="0" w:firstLine="0"/>
        <w:jc w:val="both"/>
      </w:pPr>
      <w:r w:rsidRPr="003B5AF7">
        <w:t>Полученные результаты используются для составления рейтинга скважин с наибольшими потерями электроэнергии (красная заливка). В соответствии с рейтингом скважин, ОРМФ осуществляет оперативный контроль над выполнением мероприятий по повышению энергоэффективности при проведении ТКРС. Также скважины из «красной зоны» должны рассматриваться как первоочередные кандидаты для включения в текущую, либо планируемую к реализации в следующем году, программу энергосбережения.</w:t>
      </w:r>
    </w:p>
    <w:p w:rsidR="003B5AF7" w:rsidRPr="003B5AF7" w:rsidRDefault="003B5AF7" w:rsidP="00197844">
      <w:pPr>
        <w:numPr>
          <w:ilvl w:val="2"/>
          <w:numId w:val="44"/>
        </w:numPr>
        <w:tabs>
          <w:tab w:val="left" w:pos="709"/>
        </w:tabs>
        <w:spacing w:before="120" w:after="120"/>
        <w:ind w:left="0" w:firstLine="0"/>
        <w:jc w:val="both"/>
      </w:pPr>
      <w:r w:rsidRPr="003B5AF7">
        <w:t>Также работники, ответственные за выполнение анализа энергопотребления механизированным фондом скважин должны рассмотреть скважины, по которым есть потенциал для реализации мероприятий, но существуют технологические или организационные ограничения («желтая зона»). По данной категории скважин решение о проведении мероприятий принимается после выполнения дополнительных технологических и экономических расчетов.</w:t>
      </w:r>
    </w:p>
    <w:p w:rsidR="003B5AF7" w:rsidRPr="003B5AF7" w:rsidRDefault="003B5AF7" w:rsidP="00197844">
      <w:pPr>
        <w:numPr>
          <w:ilvl w:val="2"/>
          <w:numId w:val="44"/>
        </w:numPr>
        <w:tabs>
          <w:tab w:val="left" w:pos="709"/>
        </w:tabs>
        <w:spacing w:before="120" w:after="120"/>
        <w:ind w:left="0" w:firstLine="0"/>
        <w:jc w:val="both"/>
      </w:pPr>
      <w:r w:rsidRPr="003B5AF7">
        <w:t>По скважинам с отсутствующими в технологическом режиме важными для расчета данными («синяя зона») необходимо восстановить недостающую информацию и определить степень оптимальности их работы.</w:t>
      </w:r>
    </w:p>
    <w:p w:rsidR="003B5AF7" w:rsidRPr="003B5AF7" w:rsidRDefault="003B5AF7" w:rsidP="00197844">
      <w:pPr>
        <w:numPr>
          <w:ilvl w:val="2"/>
          <w:numId w:val="44"/>
        </w:numPr>
        <w:tabs>
          <w:tab w:val="left" w:pos="851"/>
        </w:tabs>
        <w:spacing w:before="120" w:after="120"/>
        <w:ind w:left="0" w:firstLine="0"/>
        <w:jc w:val="both"/>
      </w:pPr>
      <w:r w:rsidRPr="003B5AF7">
        <w:t>В соответствии с полученным оптимальным распределением рассчитывается физический объем кабеля с жилой большего или меньшего сечения, и НКТ различного диаметра, которые необходимо дополнительно закупить, с учетом возможного перераспределения уже существующего кабеля и НКТ. Проводится экономическая оценка необходимых денежных средств для такой операции и включение данной суммы в бизнес-план О</w:t>
      </w:r>
      <w:r w:rsidR="008B23C4">
        <w:t>ОО «РН-Юганскнефтегаз»</w:t>
      </w:r>
      <w:r w:rsidRPr="003B5AF7">
        <w:t xml:space="preserve"> при ежегодном планировании.</w:t>
      </w:r>
    </w:p>
    <w:p w:rsidR="003B5AF7" w:rsidRDefault="003B5AF7" w:rsidP="00197844">
      <w:pPr>
        <w:numPr>
          <w:ilvl w:val="2"/>
          <w:numId w:val="44"/>
        </w:numPr>
        <w:tabs>
          <w:tab w:val="left" w:pos="851"/>
        </w:tabs>
        <w:spacing w:before="120" w:after="120"/>
        <w:ind w:left="0" w:firstLine="0"/>
        <w:jc w:val="both"/>
      </w:pPr>
      <w:r w:rsidRPr="003B5AF7">
        <w:t>Определив объем применения высоковольтных двигателей с учетом уже имеющегося количества НПЭД, а также принимая во внимание возможность возникновения необходимости смены трансформаторов при использовании данного типа оборудования, проводится оценка фактического потенциала использования ПЭД с повышенным номинальным напряжением и включение их в программу энергосбережения.</w:t>
      </w:r>
    </w:p>
    <w:p w:rsidR="003B5AF7" w:rsidRDefault="003B5AF7" w:rsidP="003B5AF7">
      <w:pPr>
        <w:pStyle w:val="aff2"/>
      </w:pPr>
    </w:p>
    <w:p w:rsidR="003B5AF7" w:rsidRDefault="003B5AF7" w:rsidP="003B5AF7">
      <w:pPr>
        <w:tabs>
          <w:tab w:val="left" w:pos="851"/>
        </w:tabs>
        <w:jc w:val="both"/>
        <w:sectPr w:rsidR="003B5AF7" w:rsidSect="00551C49">
          <w:pgSz w:w="11906" w:h="16838"/>
          <w:pgMar w:top="510" w:right="1021" w:bottom="567" w:left="1247" w:header="737" w:footer="680" w:gutter="0"/>
          <w:cols w:space="708"/>
          <w:docGrid w:linePitch="360"/>
        </w:sectPr>
      </w:pPr>
    </w:p>
    <w:p w:rsidR="00B27FDA" w:rsidRPr="00742173" w:rsidRDefault="00B27FDA" w:rsidP="00197844">
      <w:pPr>
        <w:pStyle w:val="aff2"/>
        <w:keepNext/>
        <w:pageBreakBefore/>
        <w:numPr>
          <w:ilvl w:val="0"/>
          <w:numId w:val="44"/>
        </w:numPr>
        <w:jc w:val="both"/>
        <w:outlineLvl w:val="0"/>
        <w:rPr>
          <w:rFonts w:ascii="Arial" w:eastAsia="Times New Roman" w:hAnsi="Arial"/>
          <w:b/>
          <w:sz w:val="32"/>
          <w:szCs w:val="32"/>
          <w:lang w:eastAsia="ru-RU"/>
        </w:rPr>
      </w:pPr>
      <w:bookmarkStart w:id="1212" w:name="_Toc208388670"/>
      <w:bookmarkStart w:id="1213" w:name="_Toc459388291"/>
      <w:bookmarkStart w:id="1214" w:name="_Toc56280706"/>
      <w:r w:rsidRPr="00742173">
        <w:rPr>
          <w:rFonts w:ascii="Arial" w:hAnsi="Arial"/>
          <w:b/>
          <w:sz w:val="32"/>
          <w:szCs w:val="32"/>
        </w:rPr>
        <w:t>ДИСТАНЦИОННАЯ ЭКСПЛУАТАЦИЯ УЭЦН</w:t>
      </w:r>
      <w:bookmarkEnd w:id="1212"/>
      <w:r w:rsidRPr="00742173">
        <w:rPr>
          <w:rFonts w:ascii="Arial" w:eastAsia="Times New Roman" w:hAnsi="Arial"/>
          <w:b/>
          <w:sz w:val="32"/>
          <w:szCs w:val="32"/>
          <w:lang w:eastAsia="ru-RU"/>
        </w:rPr>
        <w:t xml:space="preserve"> </w:t>
      </w:r>
    </w:p>
    <w:p w:rsidR="00B27FDA" w:rsidRPr="003B5AF7" w:rsidRDefault="00B27FDA" w:rsidP="00197844">
      <w:pPr>
        <w:keepNext/>
        <w:numPr>
          <w:ilvl w:val="1"/>
          <w:numId w:val="44"/>
        </w:numPr>
        <w:spacing w:before="240" w:after="120"/>
        <w:ind w:left="0" w:firstLine="0"/>
        <w:jc w:val="both"/>
        <w:outlineLvl w:val="1"/>
        <w:rPr>
          <w:rFonts w:ascii="Arial" w:eastAsia="Times New Roman" w:hAnsi="Arial"/>
          <w:b/>
          <w:caps/>
          <w:szCs w:val="24"/>
          <w:lang w:eastAsia="ru-RU"/>
        </w:rPr>
      </w:pPr>
      <w:bookmarkStart w:id="1215" w:name="_Toc485802641"/>
      <w:bookmarkStart w:id="1216" w:name="_Toc208388671"/>
      <w:r>
        <w:rPr>
          <w:rFonts w:ascii="Arial" w:hAnsi="Arial"/>
          <w:b/>
          <w:caps/>
        </w:rPr>
        <w:t>ОБЩИЕ ПОЛОЖЕНИЯ К ДИСТАНЦИОННОМУ ЗАПУСКУ УЭЦН</w:t>
      </w:r>
      <w:bookmarkEnd w:id="1215"/>
      <w:bookmarkEnd w:id="1216"/>
    </w:p>
    <w:p w:rsidR="00B27FDA" w:rsidRDefault="00B27FDA" w:rsidP="00CD2EA8">
      <w:pPr>
        <w:spacing w:before="120" w:after="120"/>
        <w:jc w:val="both"/>
      </w:pPr>
      <w:r w:rsidRPr="007E2C6A">
        <w:rPr>
          <w:rFonts w:eastAsia="Times New Roman"/>
          <w:szCs w:val="24"/>
          <w:lang w:eastAsia="ru-RU"/>
        </w:rPr>
        <w:t>При производстве ремонтных, наладочных, регулировочных работ на оборудовании, на пусковом устройстве необходимо отключить рубильник и вывесить плакат «Не включать, работают люди!» и принять меры против самопроизвольного включения рубильника</w:t>
      </w:r>
      <w:r>
        <w:rPr>
          <w:rFonts w:eastAsia="Times New Roman"/>
          <w:szCs w:val="24"/>
          <w:lang w:eastAsia="ru-RU"/>
        </w:rPr>
        <w:t>.</w:t>
      </w:r>
    </w:p>
    <w:p w:rsidR="00B27FDA" w:rsidRDefault="00B27FDA" w:rsidP="00CD2EA8">
      <w:pPr>
        <w:spacing w:before="120" w:after="120"/>
        <w:jc w:val="both"/>
      </w:pPr>
      <w:r>
        <w:t>Для исключения рисков, ЦДНГ необходимо предусмотреть вывешивание на лицевой панели всех СУ</w:t>
      </w:r>
      <w:r w:rsidR="00B2527B">
        <w:t>,</w:t>
      </w:r>
      <w:r>
        <w:t xml:space="preserve"> имеющих возможность запуска через систему телемеханики, предупреждающей таблички с надписью (красным шрифтом) «</w:t>
      </w:r>
      <w:r>
        <w:rPr>
          <w:caps/>
        </w:rPr>
        <w:t>Внимание дистанционный запуск!</w:t>
      </w:r>
      <w:r>
        <w:t>».</w:t>
      </w:r>
    </w:p>
    <w:p w:rsidR="00B27FDA" w:rsidRPr="00C43E3C" w:rsidRDefault="00B27FDA" w:rsidP="00CD2EA8">
      <w:pPr>
        <w:spacing w:before="120" w:after="120"/>
        <w:jc w:val="both"/>
      </w:pPr>
      <w:r>
        <w:t xml:space="preserve">Для работников </w:t>
      </w:r>
      <w:r w:rsidR="00586C6A">
        <w:t xml:space="preserve">Подрядчиков </w:t>
      </w:r>
      <w:r>
        <w:t>(сервисных организаций</w:t>
      </w:r>
      <w:r w:rsidR="00586C6A">
        <w:t>)</w:t>
      </w:r>
      <w:r>
        <w:t xml:space="preserve"> (в том числе и ООЭПУ), задействованных в обслуживании и ремонте НЭО в полевых условиях, необходимо обязательно придерживаться перечня работ обозначенных в заявке, поданной из ЦДНГ. В случае, если в силу сложившейся ситуации требуется срочное проведение работ с НЭО на кустовой </w:t>
      </w:r>
      <w:r w:rsidRPr="00C43E3C">
        <w:t xml:space="preserve">площадке или работы проводятся в соответствии с внутренним графиком ООЭПУ проведения работ (в том числе и ППР), требуется обязательное извещение диспетчерской службы ЦДНГ, посредством рации или телефона, о месте времени и продолжительности проводимых работ, до их начала. </w:t>
      </w:r>
    </w:p>
    <w:p w:rsidR="00B27FDA" w:rsidRPr="00C43E3C" w:rsidRDefault="00B27FDA" w:rsidP="00CD2EA8">
      <w:pPr>
        <w:spacing w:before="120" w:after="120"/>
        <w:jc w:val="both"/>
      </w:pPr>
      <w:r w:rsidRPr="00C43E3C">
        <w:t xml:space="preserve">Диспетчер ЦДНГ, контролирует перечень заявок и проводимых </w:t>
      </w:r>
      <w:r w:rsidR="00586C6A">
        <w:t>Подрядчиками</w:t>
      </w:r>
      <w:r w:rsidR="00586C6A" w:rsidRPr="00C43E3C">
        <w:t xml:space="preserve"> </w:t>
      </w:r>
      <w:r w:rsidRPr="00C43E3C">
        <w:t>(сервисными предприятиями</w:t>
      </w:r>
      <w:r w:rsidR="00586C6A">
        <w:t>)</w:t>
      </w:r>
      <w:r w:rsidRPr="00C43E3C">
        <w:t xml:space="preserve"> работ, в течение своей смены с обязательным их подтверждением и фиксированием времени начала и окончания работ. В случае если на объекте проводятся работы, дистанционный запуск остановленных скважин на нем запрещен и возможен лишь после окончания работ и получения подтверждения об их окончании и отсутствии персонала в опасной зоне от непосредственного исполнителя работ. </w:t>
      </w:r>
    </w:p>
    <w:p w:rsidR="00B27FDA" w:rsidRPr="00C43E3C" w:rsidRDefault="00B27FDA" w:rsidP="00CD2EA8">
      <w:pPr>
        <w:spacing w:before="120" w:after="120"/>
        <w:jc w:val="both"/>
      </w:pPr>
      <w:r w:rsidRPr="00C43E3C">
        <w:t xml:space="preserve">Данный регламент предназначен для дистанционного управления скважинами УЭЦН, со следующими </w:t>
      </w:r>
      <w:r w:rsidR="00730F3B">
        <w:t>СУ</w:t>
      </w:r>
      <w:r w:rsidRPr="00C43E3C">
        <w:t>:</w:t>
      </w:r>
    </w:p>
    <w:p w:rsidR="00B27FDA" w:rsidRPr="00C43E3C"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C43E3C">
        <w:t>ИРЗ ЧР;</w:t>
      </w:r>
    </w:p>
    <w:p w:rsidR="00B27FDA" w:rsidRPr="00C43E3C"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C43E3C">
        <w:t>ТРИОЛ АК-06;</w:t>
      </w:r>
    </w:p>
    <w:p w:rsidR="00B27FDA" w:rsidRPr="00C43E3C"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C43E3C">
        <w:t>СКАД ЧР;</w:t>
      </w:r>
    </w:p>
    <w:p w:rsidR="00B27FDA" w:rsidRPr="00C43E3C"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C43E3C">
        <w:t>НОВОМЕТ;</w:t>
      </w:r>
    </w:p>
    <w:p w:rsidR="00B27FDA" w:rsidRPr="00C43E3C"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C43E3C">
        <w:t>ЭЛЕКТОН-05Ф;</w:t>
      </w:r>
    </w:p>
    <w:p w:rsidR="00B27FDA" w:rsidRPr="00C43E3C"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C43E3C">
        <w:t>ЭТАЛОН ЧР;</w:t>
      </w:r>
    </w:p>
    <w:p w:rsidR="00B27FDA" w:rsidRPr="00C43E3C"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C43E3C">
        <w:t>ОРИОН ЧР;</w:t>
      </w:r>
    </w:p>
    <w:p w:rsidR="00B27FDA" w:rsidRPr="00C43E3C"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C43E3C">
        <w:t>БОРЕЦ;</w:t>
      </w:r>
    </w:p>
    <w:p w:rsidR="00B27FDA" w:rsidRPr="00C43E3C"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C43E3C">
        <w:t>ИНМ.</w:t>
      </w:r>
    </w:p>
    <w:p w:rsidR="00B27FDA" w:rsidRPr="00C43E3C" w:rsidRDefault="00B27FDA" w:rsidP="00CD2EA8">
      <w:pPr>
        <w:spacing w:before="120" w:after="120"/>
        <w:jc w:val="both"/>
      </w:pPr>
      <w:r w:rsidRPr="00C43E3C">
        <w:t xml:space="preserve">Дистанционное управление скважинами осуществляется при помощи программного комплекса Системы Телемеханики пульта Диспетчера ЦДНГ. После выбора в АДКУ необходимого объекта для управления, пользователю, имеющему необходимые права, предоставляется возможность изменения уставок </w:t>
      </w:r>
      <w:r w:rsidR="00730F3B">
        <w:t>СУ</w:t>
      </w:r>
      <w:r w:rsidRPr="00C43E3C">
        <w:t xml:space="preserve"> и запуска</w:t>
      </w:r>
      <w:r w:rsidR="00823894">
        <w:t xml:space="preserve"> или </w:t>
      </w:r>
      <w:r w:rsidRPr="00C43E3C">
        <w:t>остановки скважины.</w:t>
      </w:r>
    </w:p>
    <w:p w:rsidR="00B27FDA" w:rsidRPr="00C43E3C" w:rsidRDefault="00B27FDA" w:rsidP="00CD2EA8">
      <w:pPr>
        <w:spacing w:before="120" w:after="120"/>
        <w:jc w:val="both"/>
      </w:pPr>
      <w:r w:rsidRPr="00C43E3C">
        <w:t>Управление выполняется по действующим каналам передачи данных, поэтому возможна небольшая задержка в получении обратной связи. После подачи однократной команды (сохранение уставок, пуск</w:t>
      </w:r>
      <w:r w:rsidR="00823894">
        <w:t xml:space="preserve"> или </w:t>
      </w:r>
      <w:r w:rsidRPr="00C43E3C">
        <w:t xml:space="preserve">остановка) необходимо убедится, что команда получена </w:t>
      </w:r>
      <w:r w:rsidR="00730F3B">
        <w:t>СУ</w:t>
      </w:r>
      <w:r w:rsidRPr="00C43E3C">
        <w:t xml:space="preserve"> (изменение состояния или показателей работы при опросе СУ).</w:t>
      </w:r>
    </w:p>
    <w:p w:rsidR="00B27FDA" w:rsidRPr="00C43E3C" w:rsidRDefault="00B27FDA" w:rsidP="00CD2EA8">
      <w:pPr>
        <w:spacing w:before="120" w:after="120"/>
        <w:jc w:val="both"/>
      </w:pPr>
      <w:r w:rsidRPr="00C43E3C">
        <w:t xml:space="preserve">Не допускается многократная отправка одной и той же команды (нажатия на управляющую кнопку) в малый промежуток времени (более 1 раза в 30 секунд) для минимизации нагрузки на серверное оборудование, каналы связи, СУ. </w:t>
      </w:r>
    </w:p>
    <w:p w:rsidR="00B27FDA" w:rsidRPr="00C43E3C" w:rsidRDefault="00B27FDA" w:rsidP="00CD2EA8">
      <w:pPr>
        <w:spacing w:before="120" w:after="120"/>
        <w:jc w:val="both"/>
      </w:pPr>
      <w:r w:rsidRPr="00C43E3C">
        <w:t>В случае потери сигнала со скважины, сразу после пуска или находящей на контроле при ВНР необходимо направить оператора на устье для контроля параметров работы установки до момента восстановления связи.</w:t>
      </w:r>
    </w:p>
    <w:p w:rsidR="00B27FDA" w:rsidRPr="005669C8" w:rsidRDefault="00324F97" w:rsidP="005669C8">
      <w:pPr>
        <w:pStyle w:val="31"/>
        <w:numPr>
          <w:ilvl w:val="2"/>
          <w:numId w:val="44"/>
        </w:numPr>
        <w:spacing w:after="120"/>
        <w:ind w:left="0" w:firstLine="0"/>
        <w:jc w:val="both"/>
        <w:rPr>
          <w:rFonts w:ascii="Arial" w:hAnsi="Arial"/>
          <w:i/>
          <w:caps/>
          <w:sz w:val="20"/>
          <w:szCs w:val="20"/>
          <w:lang w:eastAsia="ru-RU"/>
        </w:rPr>
      </w:pPr>
      <w:bookmarkStart w:id="1217" w:name="_Toc208388672"/>
      <w:r w:rsidRPr="005669C8">
        <w:rPr>
          <w:rFonts w:ascii="Arial" w:hAnsi="Arial"/>
          <w:i/>
          <w:sz w:val="20"/>
          <w:szCs w:val="20"/>
          <w:lang w:eastAsia="ru-RU"/>
        </w:rPr>
        <w:t>ОБЯЗАННОСТИ ОРГАНИЗАЦИИ ПО ОБСЛУЖИВАНИЮ СТАНЦИЙ УПРАВЛЕНИЯ УЭЦН (ООЭПУ)</w:t>
      </w:r>
      <w:bookmarkEnd w:id="1217"/>
      <w:r w:rsidRPr="005669C8">
        <w:rPr>
          <w:rFonts w:ascii="Arial" w:hAnsi="Arial"/>
          <w:i/>
          <w:sz w:val="20"/>
          <w:szCs w:val="20"/>
          <w:lang w:eastAsia="ru-RU"/>
        </w:rPr>
        <w:t xml:space="preserve"> </w:t>
      </w:r>
    </w:p>
    <w:p w:rsidR="00B27FDA" w:rsidRPr="00C43E3C"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C43E3C">
        <w:t xml:space="preserve">наличие в </w:t>
      </w:r>
      <w:r w:rsidR="00730F3B">
        <w:t>СУ</w:t>
      </w:r>
      <w:r w:rsidRPr="00C43E3C">
        <w:t xml:space="preserve"> исправного порта RS-485 и стандартного протокола обмена данными MODBUS RTU "ЮНГ-Универсал"</w:t>
      </w:r>
      <w:r w:rsidRPr="00C43E3C">
        <w:rPr>
          <w:rFonts w:eastAsia="Arial Unicode MS"/>
          <w:szCs w:val="24"/>
          <w:lang w:eastAsia="ru-RU"/>
        </w:rPr>
        <w:t xml:space="preserve">; </w:t>
      </w:r>
    </w:p>
    <w:p w:rsidR="00B27FDA" w:rsidRPr="00C43E3C"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C43E3C">
        <w:t>монтаж модема, программирование и настройка контроллера</w:t>
      </w:r>
      <w:r w:rsidRPr="00C43E3C">
        <w:rPr>
          <w:rFonts w:eastAsia="Arial Unicode MS"/>
          <w:szCs w:val="24"/>
          <w:lang w:eastAsia="ru-RU"/>
        </w:rPr>
        <w:t>;</w:t>
      </w:r>
    </w:p>
    <w:p w:rsidR="00B27FDA" w:rsidRPr="00C43E3C"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t xml:space="preserve"> </w:t>
      </w:r>
      <w:r w:rsidRPr="00C43E3C">
        <w:t>при наличии устойчивой связи, обеспечить непрерывную переда</w:t>
      </w:r>
      <w:r w:rsidR="00E34939">
        <w:t xml:space="preserve">чу данных на верхний уровень с </w:t>
      </w:r>
      <w:r w:rsidR="00730F3B">
        <w:t>СУ</w:t>
      </w:r>
      <w:r w:rsidRPr="00C43E3C">
        <w:rPr>
          <w:rFonts w:eastAsia="Arial Unicode MS"/>
          <w:szCs w:val="24"/>
          <w:lang w:eastAsia="ru-RU"/>
        </w:rPr>
        <w:t>;</w:t>
      </w:r>
      <w:r w:rsidRPr="00C43E3C">
        <w:t xml:space="preserve"> </w:t>
      </w:r>
    </w:p>
    <w:p w:rsidR="00B27FDA" w:rsidRPr="00C43E3C"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C43E3C">
        <w:t>обеспечить вывод аналоговых входов, подключение внешних датчиков и корректную передачу данных с внешних датчиков на пульт диспетчера цеха;</w:t>
      </w:r>
    </w:p>
    <w:p w:rsidR="00B27FDA" w:rsidRPr="00C43E3C"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C43E3C">
        <w:t xml:space="preserve">корректное подключение контрольного кабеля телемеханики на клеммной колодке в </w:t>
      </w:r>
      <w:r w:rsidR="00730F3B">
        <w:t>СУ</w:t>
      </w:r>
      <w:r w:rsidRPr="00C43E3C">
        <w:t xml:space="preserve"> ЭЦН по интерфейсу RS-485. Настройка параметров и программирование </w:t>
      </w:r>
      <w:r w:rsidR="00095C60">
        <w:t>КСУ</w:t>
      </w:r>
      <w:r w:rsidRPr="00C43E3C">
        <w:t>;</w:t>
      </w:r>
    </w:p>
    <w:p w:rsidR="00D81430" w:rsidRPr="00F412F0" w:rsidRDefault="00B27FDA" w:rsidP="00D81430">
      <w:pPr>
        <w:widowControl w:val="0"/>
        <w:numPr>
          <w:ilvl w:val="0"/>
          <w:numId w:val="11"/>
        </w:numPr>
        <w:tabs>
          <w:tab w:val="left" w:pos="539"/>
        </w:tabs>
        <w:overflowPunct w:val="0"/>
        <w:autoSpaceDE w:val="0"/>
        <w:autoSpaceDN w:val="0"/>
        <w:adjustRightInd w:val="0"/>
        <w:spacing w:before="60"/>
        <w:jc w:val="both"/>
        <w:textAlignment w:val="baseline"/>
      </w:pPr>
      <w:r w:rsidRPr="00F412F0">
        <w:t xml:space="preserve">предоставление типов </w:t>
      </w:r>
      <w:r w:rsidR="00730F3B" w:rsidRPr="00F412F0">
        <w:t>СУ</w:t>
      </w:r>
      <w:r w:rsidRPr="00F412F0">
        <w:t xml:space="preserve"> (наименование завода-изготовителя) </w:t>
      </w:r>
      <w:r w:rsidR="00D81430" w:rsidRPr="00F412F0">
        <w:rPr>
          <w:b/>
          <w:szCs w:val="24"/>
          <w:u w:val="single"/>
        </w:rPr>
        <w:t xml:space="preserve">специалисту сервисной организации, оказывающей на договорной основе услуги </w:t>
      </w:r>
      <w:r w:rsidR="000D5C03">
        <w:rPr>
          <w:b/>
          <w:szCs w:val="24"/>
          <w:u w:val="single"/>
        </w:rPr>
        <w:t>ООО «РН-Юганскнефтегаз»</w:t>
      </w:r>
      <w:r w:rsidR="00D81430" w:rsidRPr="00F412F0">
        <w:rPr>
          <w:b/>
          <w:szCs w:val="24"/>
          <w:u w:val="single"/>
        </w:rPr>
        <w:t xml:space="preserve"> по ТО систем автоматизации, АСУ ТП, ТМ</w:t>
      </w:r>
      <w:r w:rsidR="00D81430" w:rsidRPr="00F412F0">
        <w:t>;</w:t>
      </w:r>
    </w:p>
    <w:p w:rsidR="00B27FDA" w:rsidRPr="00C43E3C" w:rsidRDefault="00B27FDA" w:rsidP="005E279D">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C43E3C">
        <w:t>корректные настройки СУ ЭЦН для обеспечения дистанционного управления (уточнить необходимость включения на контроллере (наличие) местного</w:t>
      </w:r>
      <w:r w:rsidR="00095C60">
        <w:t xml:space="preserve"> или </w:t>
      </w:r>
      <w:r w:rsidRPr="00C43E3C">
        <w:t>дистанционного режима);</w:t>
      </w:r>
    </w:p>
    <w:p w:rsidR="00D81430" w:rsidRPr="00C43E3C" w:rsidRDefault="00B27FDA" w:rsidP="00D81430">
      <w:pPr>
        <w:widowControl w:val="0"/>
        <w:numPr>
          <w:ilvl w:val="0"/>
          <w:numId w:val="11"/>
        </w:numPr>
        <w:tabs>
          <w:tab w:val="left" w:pos="539"/>
        </w:tabs>
        <w:overflowPunct w:val="0"/>
        <w:autoSpaceDE w:val="0"/>
        <w:autoSpaceDN w:val="0"/>
        <w:adjustRightInd w:val="0"/>
        <w:spacing w:before="60"/>
        <w:jc w:val="both"/>
        <w:textAlignment w:val="baseline"/>
      </w:pPr>
      <w:r w:rsidRPr="00C43E3C">
        <w:t xml:space="preserve">выдачу подтверждения, установленного в </w:t>
      </w:r>
      <w:r w:rsidR="00095C60">
        <w:t>К</w:t>
      </w:r>
      <w:r w:rsidRPr="00C43E3C">
        <w:t xml:space="preserve">СУ ЭЦН и соответствие установленной карты адресов регистров СУ ЭЦН с протокола обмена данными MODBUS RTU "ЮНГ-Универсал" </w:t>
      </w:r>
      <w:r w:rsidR="00D81430" w:rsidRPr="004035FC">
        <w:rPr>
          <w:b/>
          <w:szCs w:val="24"/>
          <w:u w:val="single"/>
        </w:rPr>
        <w:t xml:space="preserve">специалистам сервисной организации, оказывающей на договорной основе услуги </w:t>
      </w:r>
      <w:r w:rsidR="000D5C03">
        <w:rPr>
          <w:b/>
          <w:szCs w:val="24"/>
          <w:u w:val="single"/>
        </w:rPr>
        <w:t>ООО «РН-Юганскнефтегаз»</w:t>
      </w:r>
      <w:r w:rsidR="00D81430" w:rsidRPr="004035FC">
        <w:rPr>
          <w:b/>
          <w:szCs w:val="24"/>
          <w:u w:val="single"/>
        </w:rPr>
        <w:t xml:space="preserve"> по ТО систем автоматизации, АСУ ТП, ТМ</w:t>
      </w:r>
      <w:r w:rsidR="00D81430" w:rsidRPr="004035FC">
        <w:t>;</w:t>
      </w:r>
    </w:p>
    <w:p w:rsidR="00B27FDA" w:rsidRPr="00C43E3C" w:rsidRDefault="00B27FDA" w:rsidP="005E279D">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C43E3C">
        <w:t xml:space="preserve">производить подключение </w:t>
      </w:r>
      <w:r w:rsidR="00730F3B">
        <w:t>СУ</w:t>
      </w:r>
      <w:r w:rsidRPr="00C43E3C">
        <w:t xml:space="preserve"> и настройку дистанционного запуска производить при ППР и пробным запуском;</w:t>
      </w:r>
    </w:p>
    <w:p w:rsidR="00D81430" w:rsidRPr="00F610DD" w:rsidRDefault="00324F97" w:rsidP="00A35AAB">
      <w:pPr>
        <w:pStyle w:val="31"/>
        <w:numPr>
          <w:ilvl w:val="2"/>
          <w:numId w:val="44"/>
        </w:numPr>
        <w:spacing w:after="120"/>
        <w:ind w:left="0" w:firstLine="0"/>
        <w:jc w:val="both"/>
        <w:rPr>
          <w:rFonts w:ascii="Arial" w:hAnsi="Arial"/>
          <w:i/>
          <w:sz w:val="20"/>
          <w:szCs w:val="20"/>
          <w:lang w:eastAsia="ru-RU"/>
        </w:rPr>
      </w:pPr>
      <w:bookmarkStart w:id="1218" w:name="_Toc208388673"/>
      <w:r w:rsidRPr="004035FC">
        <w:rPr>
          <w:rFonts w:ascii="Arial" w:hAnsi="Arial"/>
          <w:i/>
          <w:sz w:val="20"/>
          <w:szCs w:val="20"/>
          <w:lang w:eastAsia="ru-RU"/>
        </w:rPr>
        <w:t xml:space="preserve">ОБЯЗАННОСТИ СПЕЦИАЛИСТА </w:t>
      </w:r>
      <w:bookmarkEnd w:id="1218"/>
      <w:r w:rsidR="00D81430" w:rsidRPr="004035FC">
        <w:rPr>
          <w:rFonts w:ascii="Arial" w:hAnsi="Arial" w:cs="Arial"/>
          <w:i/>
          <w:sz w:val="20"/>
          <w:szCs w:val="20"/>
        </w:rPr>
        <w:t xml:space="preserve">СЕРВИСНОЙ ОРГАНИЗАЦИИ, ОКАЗЫВАЮЩЕЙ НА ДОГОВОРНОЙ ОСНОВЕ УСЛУГИ </w:t>
      </w:r>
      <w:r w:rsidR="000D5C03">
        <w:rPr>
          <w:rFonts w:ascii="Arial" w:hAnsi="Arial" w:cs="Arial"/>
          <w:i/>
          <w:sz w:val="20"/>
          <w:szCs w:val="20"/>
        </w:rPr>
        <w:t>ООО «РН-ЮГАНСКНЕФТЕГАЗ»</w:t>
      </w:r>
      <w:r w:rsidR="00D81430" w:rsidRPr="004035FC">
        <w:rPr>
          <w:rFonts w:ascii="Arial" w:hAnsi="Arial" w:cs="Arial"/>
          <w:i/>
          <w:sz w:val="20"/>
          <w:szCs w:val="20"/>
        </w:rPr>
        <w:t xml:space="preserve"> ПО ТО СИСТЕМ АВТОМАТИЗАЦИИ, АСУ ТП, ТМ</w:t>
      </w:r>
    </w:p>
    <w:p w:rsidR="00D81430" w:rsidRDefault="00D81430" w:rsidP="00D81430">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4035FC">
        <w:rPr>
          <w:rFonts w:eastAsia="Arial Unicode MS"/>
          <w:szCs w:val="24"/>
          <w:lang w:eastAsia="ru-RU"/>
        </w:rPr>
        <w:t>монтаж</w:t>
      </w:r>
      <w:r w:rsidRPr="00EB4725">
        <w:rPr>
          <w:rFonts w:eastAsia="Arial Unicode MS"/>
          <w:color w:val="FF0000"/>
          <w:szCs w:val="24"/>
          <w:lang w:eastAsia="ru-RU"/>
        </w:rPr>
        <w:t xml:space="preserve"> </w:t>
      </w:r>
      <w:r>
        <w:rPr>
          <w:rFonts w:eastAsia="Arial Unicode MS"/>
          <w:szCs w:val="24"/>
          <w:lang w:eastAsia="ru-RU"/>
        </w:rPr>
        <w:t xml:space="preserve">контрольного кабеля ТМ либо модема с кабелем, в зависимости от вида подключаемого оборудования, с промаркированными жилами специалистам организации, обслуживающим СУ ЭЦН для подключения к КСУ; </w:t>
      </w:r>
    </w:p>
    <w:p w:rsidR="00B27FDA"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rPr>
          <w:rFonts w:eastAsia="Arial Unicode MS"/>
          <w:szCs w:val="24"/>
          <w:lang w:eastAsia="ru-RU"/>
        </w:rPr>
        <w:t>работоспособность аппаратной и программной частей АРМа диспетчера ЦДНГ;</w:t>
      </w:r>
    </w:p>
    <w:p w:rsidR="00B27FDA"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rPr>
          <w:rFonts w:eastAsia="Arial Unicode MS"/>
          <w:szCs w:val="24"/>
          <w:lang w:eastAsia="ru-RU"/>
        </w:rPr>
        <w:t xml:space="preserve">описание </w:t>
      </w:r>
      <w:r w:rsidR="00095C60">
        <w:rPr>
          <w:rFonts w:eastAsia="Arial Unicode MS"/>
          <w:szCs w:val="24"/>
          <w:lang w:eastAsia="ru-RU"/>
        </w:rPr>
        <w:t>К</w:t>
      </w:r>
      <w:r>
        <w:rPr>
          <w:rFonts w:eastAsia="Arial Unicode MS"/>
          <w:szCs w:val="24"/>
          <w:lang w:eastAsia="ru-RU"/>
        </w:rPr>
        <w:t>СУ на диспетчерском пульте телемеханики ЦДНГ с указанием версии контроллера, сетевого адреса СУ и параметров опроса;</w:t>
      </w:r>
      <w:r>
        <w:t xml:space="preserve"> </w:t>
      </w:r>
    </w:p>
    <w:p w:rsidR="00B27FDA"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rPr>
          <w:rFonts w:eastAsia="Arial Unicode MS"/>
          <w:szCs w:val="24"/>
          <w:lang w:eastAsia="ru-RU"/>
        </w:rPr>
        <w:t>поддержку программного обеспечения мониторинга параметров СУ ЭЦН клиентских мест телемеханики;</w:t>
      </w:r>
    </w:p>
    <w:p w:rsidR="00B27FDA" w:rsidRPr="00D81430" w:rsidRDefault="00B27FDA" w:rsidP="00CD2EA8">
      <w:pPr>
        <w:widowControl w:val="0"/>
        <w:numPr>
          <w:ilvl w:val="0"/>
          <w:numId w:val="11"/>
        </w:numPr>
        <w:tabs>
          <w:tab w:val="left" w:pos="539"/>
        </w:tabs>
        <w:overflowPunct w:val="0"/>
        <w:autoSpaceDE w:val="0"/>
        <w:autoSpaceDN w:val="0"/>
        <w:adjustRightInd w:val="0"/>
        <w:spacing w:before="60"/>
        <w:ind w:left="567" w:hanging="397"/>
        <w:jc w:val="both"/>
        <w:textAlignment w:val="baseline"/>
      </w:pPr>
      <w:r>
        <w:rPr>
          <w:rFonts w:eastAsia="Arial Unicode MS"/>
          <w:szCs w:val="24"/>
          <w:lang w:eastAsia="ru-RU"/>
        </w:rPr>
        <w:t>предоставление реквизитов учетной записи системы ТМ (логин и пароль) для дистанционного управления и изменения параметров СУ ЭЦН ответственным специалистам Заказчика УИТ.</w:t>
      </w:r>
    </w:p>
    <w:p w:rsidR="00D81430" w:rsidRPr="004035FC" w:rsidRDefault="00D81430" w:rsidP="000D5C03">
      <w:pPr>
        <w:widowControl w:val="0"/>
        <w:tabs>
          <w:tab w:val="left" w:pos="539"/>
        </w:tabs>
        <w:overflowPunct w:val="0"/>
        <w:autoSpaceDE w:val="0"/>
        <w:autoSpaceDN w:val="0"/>
        <w:adjustRightInd w:val="0"/>
        <w:spacing w:before="60"/>
        <w:jc w:val="both"/>
        <w:textAlignment w:val="baseline"/>
      </w:pPr>
      <w:r w:rsidRPr="000D5C03">
        <w:rPr>
          <w:rFonts w:eastAsia="Arial Unicode MS"/>
          <w:szCs w:val="24"/>
          <w:lang w:eastAsia="ru-RU"/>
        </w:rPr>
        <w:t>Эксплуатационная</w:t>
      </w:r>
      <w:r w:rsidRPr="004035FC">
        <w:t xml:space="preserve"> </w:t>
      </w:r>
      <w:r w:rsidRPr="000D5C03">
        <w:rPr>
          <w:rFonts w:eastAsia="Arial Unicode MS"/>
          <w:szCs w:val="24"/>
          <w:lang w:eastAsia="ru-RU"/>
        </w:rPr>
        <w:t>ответственность и виды выполняемых работ специалистами служб, указанных в п.13.1, 13.1.2, определяются требованиями п. 7.3 Инструкции ООО «РН-Юганскнефтегаз» № П2-05.01 И-001462 ЮЛ-099 «</w:t>
      </w:r>
      <w:r w:rsidR="000D5C03" w:rsidRPr="000D5C03">
        <w:rPr>
          <w:rFonts w:eastAsia="Arial Unicode MS"/>
          <w:szCs w:val="24"/>
          <w:lang w:eastAsia="ru-RU"/>
        </w:rPr>
        <w:t xml:space="preserve">Раздел границ с подрядными организациями в сфере автоматизации и связи (Техническое обслуживание и ремонт) на промысловых объектах компании эксплуатируемых </w:t>
      </w:r>
      <w:r w:rsidRPr="000D5C03">
        <w:rPr>
          <w:rFonts w:eastAsia="Arial Unicode MS"/>
          <w:szCs w:val="24"/>
          <w:lang w:eastAsia="ru-RU"/>
        </w:rPr>
        <w:t>ООО «РН-Юганскнефтегаз»</w:t>
      </w:r>
      <w:r w:rsidR="000D5C03" w:rsidRPr="000D5C03">
        <w:rPr>
          <w:rFonts w:ascii="Segoe UI" w:hAnsi="Segoe UI" w:cs="Segoe UI"/>
          <w:color w:val="444444"/>
          <w:sz w:val="20"/>
          <w:szCs w:val="20"/>
          <w:u w:val="single"/>
        </w:rPr>
        <w:t>.</w:t>
      </w:r>
    </w:p>
    <w:p w:rsidR="00B27FDA" w:rsidRPr="005669C8" w:rsidRDefault="00324F97" w:rsidP="005669C8">
      <w:pPr>
        <w:pStyle w:val="31"/>
        <w:numPr>
          <w:ilvl w:val="2"/>
          <w:numId w:val="44"/>
        </w:numPr>
        <w:spacing w:after="120"/>
        <w:jc w:val="both"/>
        <w:rPr>
          <w:rFonts w:ascii="Arial" w:hAnsi="Arial"/>
          <w:i/>
          <w:caps/>
          <w:sz w:val="20"/>
          <w:szCs w:val="20"/>
          <w:lang w:eastAsia="ru-RU"/>
        </w:rPr>
      </w:pPr>
      <w:bookmarkStart w:id="1219" w:name="_Toc485802642"/>
      <w:bookmarkStart w:id="1220" w:name="_Toc208388674"/>
      <w:r w:rsidRPr="005669C8">
        <w:rPr>
          <w:rFonts w:ascii="Arial" w:hAnsi="Arial"/>
          <w:i/>
          <w:sz w:val="20"/>
          <w:szCs w:val="20"/>
          <w:lang w:eastAsia="ru-RU"/>
        </w:rPr>
        <w:t xml:space="preserve">ОБЯЗАННОСТИ </w:t>
      </w:r>
      <w:bookmarkEnd w:id="1219"/>
      <w:r w:rsidRPr="005669C8">
        <w:rPr>
          <w:rFonts w:ascii="Arial" w:hAnsi="Arial"/>
          <w:i/>
          <w:sz w:val="20"/>
          <w:szCs w:val="20"/>
          <w:lang w:eastAsia="ru-RU"/>
        </w:rPr>
        <w:t>ТЕХНОЛОГИЧЕСКОЙ СЛУЖБЫ ЦДНГ</w:t>
      </w:r>
      <w:bookmarkEnd w:id="1220"/>
    </w:p>
    <w:p w:rsidR="00B27FDA" w:rsidRDefault="00B27FDA" w:rsidP="00D34CD2">
      <w:pPr>
        <w:widowControl w:val="0"/>
        <w:numPr>
          <w:ilvl w:val="0"/>
          <w:numId w:val="11"/>
        </w:numPr>
        <w:tabs>
          <w:tab w:val="left" w:pos="539"/>
        </w:tabs>
        <w:overflowPunct w:val="0"/>
        <w:autoSpaceDE w:val="0"/>
        <w:autoSpaceDN w:val="0"/>
        <w:adjustRightInd w:val="0"/>
        <w:spacing w:before="60"/>
        <w:ind w:left="567" w:hanging="397"/>
        <w:jc w:val="both"/>
        <w:textAlignment w:val="baseline"/>
      </w:pPr>
      <w:r w:rsidRPr="00CD2EA8">
        <w:rPr>
          <w:b/>
          <w:u w:val="single"/>
        </w:rPr>
        <w:t>осуществлять дистанционный запуск и остановку УЭЦН</w:t>
      </w:r>
      <w:r>
        <w:rPr>
          <w:b/>
        </w:rPr>
        <w:t>;</w:t>
      </w:r>
      <w:r>
        <w:t xml:space="preserve"> </w:t>
      </w:r>
    </w:p>
    <w:p w:rsidR="00B27FDA" w:rsidRDefault="00B27FDA" w:rsidP="00D34CD2">
      <w:pPr>
        <w:widowControl w:val="0"/>
        <w:numPr>
          <w:ilvl w:val="0"/>
          <w:numId w:val="11"/>
        </w:numPr>
        <w:tabs>
          <w:tab w:val="left" w:pos="539"/>
        </w:tabs>
        <w:overflowPunct w:val="0"/>
        <w:autoSpaceDE w:val="0"/>
        <w:autoSpaceDN w:val="0"/>
        <w:adjustRightInd w:val="0"/>
        <w:spacing w:before="60"/>
        <w:ind w:left="567" w:hanging="397"/>
        <w:jc w:val="both"/>
        <w:textAlignment w:val="baseline"/>
      </w:pPr>
      <w:r>
        <w:t>перевести режим опроса СУ в режим ВНР (постоянный опрос);</w:t>
      </w:r>
    </w:p>
    <w:p w:rsidR="00B27FDA" w:rsidRDefault="00B27FDA" w:rsidP="00D34CD2">
      <w:pPr>
        <w:widowControl w:val="0"/>
        <w:numPr>
          <w:ilvl w:val="0"/>
          <w:numId w:val="11"/>
        </w:numPr>
        <w:tabs>
          <w:tab w:val="left" w:pos="539"/>
        </w:tabs>
        <w:overflowPunct w:val="0"/>
        <w:autoSpaceDE w:val="0"/>
        <w:autoSpaceDN w:val="0"/>
        <w:adjustRightInd w:val="0"/>
        <w:spacing w:before="60"/>
        <w:ind w:left="567" w:hanging="397"/>
        <w:jc w:val="both"/>
        <w:textAlignment w:val="baseline"/>
      </w:pPr>
      <w:r>
        <w:t>проверить состояние изоляции системы: СУ – ПЭД (не менее 1 МОм); дистанционный запуск УЭЦН с изоляцией менее 1 МОм запрещается;</w:t>
      </w:r>
    </w:p>
    <w:p w:rsidR="00B27FDA" w:rsidRDefault="00B27FDA" w:rsidP="00D34CD2">
      <w:pPr>
        <w:widowControl w:val="0"/>
        <w:numPr>
          <w:ilvl w:val="0"/>
          <w:numId w:val="11"/>
        </w:numPr>
        <w:tabs>
          <w:tab w:val="left" w:pos="539"/>
        </w:tabs>
        <w:overflowPunct w:val="0"/>
        <w:autoSpaceDE w:val="0"/>
        <w:autoSpaceDN w:val="0"/>
        <w:adjustRightInd w:val="0"/>
        <w:spacing w:before="60"/>
        <w:ind w:left="567" w:hanging="397"/>
        <w:jc w:val="both"/>
        <w:textAlignment w:val="baseline"/>
      </w:pPr>
      <w:r>
        <w:t xml:space="preserve"> проверить питающее напряжение СУ (пофазно), значение которого должно быть в диапазоне U, согласно требованию +/-15% от номинального напряжения;</w:t>
      </w:r>
    </w:p>
    <w:p w:rsidR="00B27FDA" w:rsidRDefault="00B27FDA" w:rsidP="00D34CD2">
      <w:pPr>
        <w:widowControl w:val="0"/>
        <w:numPr>
          <w:ilvl w:val="0"/>
          <w:numId w:val="11"/>
        </w:numPr>
        <w:tabs>
          <w:tab w:val="left" w:pos="539"/>
        </w:tabs>
        <w:overflowPunct w:val="0"/>
        <w:autoSpaceDE w:val="0"/>
        <w:autoSpaceDN w:val="0"/>
        <w:adjustRightInd w:val="0"/>
        <w:spacing w:before="60"/>
        <w:ind w:left="567" w:hanging="397"/>
        <w:jc w:val="both"/>
        <w:textAlignment w:val="baseline"/>
      </w:pPr>
      <w:r>
        <w:t xml:space="preserve"> определить расчетный </w:t>
      </w:r>
      <w:r w:rsidR="00095C60">
        <w:t>Нст</w:t>
      </w:r>
      <w:r>
        <w:t xml:space="preserve"> в затрубном пространстве скважины. </w:t>
      </w:r>
    </w:p>
    <w:p w:rsidR="00B27FDA" w:rsidRPr="003B5AF7" w:rsidRDefault="00B27FDA" w:rsidP="00197844">
      <w:pPr>
        <w:keepNext/>
        <w:numPr>
          <w:ilvl w:val="1"/>
          <w:numId w:val="44"/>
        </w:numPr>
        <w:spacing w:before="240" w:after="120"/>
        <w:ind w:left="0" w:firstLine="0"/>
        <w:jc w:val="both"/>
        <w:outlineLvl w:val="1"/>
        <w:rPr>
          <w:rFonts w:ascii="Arial" w:eastAsia="Times New Roman" w:hAnsi="Arial"/>
          <w:b/>
          <w:caps/>
          <w:szCs w:val="24"/>
          <w:lang w:eastAsia="ru-RU"/>
        </w:rPr>
      </w:pPr>
      <w:bookmarkStart w:id="1221" w:name="_Toc208388675"/>
      <w:r w:rsidRPr="00554BFC">
        <w:rPr>
          <w:rFonts w:ascii="Arial" w:eastAsia="Times New Roman" w:hAnsi="Arial"/>
          <w:b/>
          <w:caps/>
          <w:szCs w:val="24"/>
          <w:lang w:eastAsia="ru-RU"/>
        </w:rPr>
        <w:t>КОНТРОЛЬ НАД ЭКСПЛУАТАЦИЕЙ УЭЦН</w:t>
      </w:r>
      <w:bookmarkEnd w:id="1221"/>
    </w:p>
    <w:p w:rsidR="00B27FDA" w:rsidRDefault="00B27FDA" w:rsidP="00197844">
      <w:pPr>
        <w:numPr>
          <w:ilvl w:val="2"/>
          <w:numId w:val="44"/>
        </w:numPr>
        <w:tabs>
          <w:tab w:val="left" w:pos="709"/>
        </w:tabs>
        <w:spacing w:before="120" w:after="120"/>
        <w:ind w:left="0" w:firstLine="0"/>
        <w:jc w:val="both"/>
      </w:pPr>
      <w:r>
        <w:t xml:space="preserve">При отсутствии удаленного доступа к скважине необходимо выполнить подключение и вывод параметров СУ УЭЦН на верхний уровень согласно схеме взаимодействия </w:t>
      </w:r>
      <w:r w:rsidR="0095374E">
        <w:t>(</w:t>
      </w:r>
      <w:hyperlink w:anchor="_ПРИЛОЖЕНИЕ_3_4." w:history="1">
        <w:r w:rsidRPr="00E443D1">
          <w:rPr>
            <w:rStyle w:val="ac"/>
          </w:rPr>
          <w:t>Приложение 34</w:t>
        </w:r>
      </w:hyperlink>
      <w:r w:rsidR="0095374E">
        <w:t>).</w:t>
      </w:r>
      <w:r>
        <w:t xml:space="preserve"> </w:t>
      </w:r>
    </w:p>
    <w:p w:rsidR="00B27FDA" w:rsidRDefault="00B27FDA" w:rsidP="00197844">
      <w:pPr>
        <w:numPr>
          <w:ilvl w:val="2"/>
          <w:numId w:val="44"/>
        </w:numPr>
        <w:tabs>
          <w:tab w:val="left" w:pos="709"/>
        </w:tabs>
        <w:spacing w:before="120" w:after="120"/>
        <w:ind w:left="0" w:firstLine="0"/>
        <w:jc w:val="both"/>
      </w:pPr>
      <w:r>
        <w:t>В процессе дистанционной эксплуатации скважины</w:t>
      </w:r>
      <w:r w:rsidR="0095374E">
        <w:t>,</w:t>
      </w:r>
      <w:r>
        <w:t xml:space="preserve"> оборудованной УЭЦН необходимо: </w:t>
      </w:r>
    </w:p>
    <w:p w:rsidR="00B27FDA" w:rsidRDefault="00B27FDA" w:rsidP="00D34CD2">
      <w:pPr>
        <w:widowControl w:val="0"/>
        <w:numPr>
          <w:ilvl w:val="0"/>
          <w:numId w:val="11"/>
        </w:numPr>
        <w:overflowPunct w:val="0"/>
        <w:autoSpaceDE w:val="0"/>
        <w:autoSpaceDN w:val="0"/>
        <w:adjustRightInd w:val="0"/>
        <w:spacing w:before="60"/>
        <w:ind w:left="567" w:hanging="397"/>
        <w:jc w:val="both"/>
        <w:textAlignment w:val="baseline"/>
      </w:pPr>
      <w:r>
        <w:t xml:space="preserve">постоянно проверять показания ТМС, давления буферное, линейное и затрубное, работоспособность </w:t>
      </w:r>
      <w:r w:rsidR="000700B4">
        <w:t>ОК</w:t>
      </w:r>
      <w:r>
        <w:t xml:space="preserve"> на ФА;</w:t>
      </w:r>
    </w:p>
    <w:p w:rsidR="00B27FDA" w:rsidRDefault="00B27FDA" w:rsidP="00D34CD2">
      <w:pPr>
        <w:widowControl w:val="0"/>
        <w:numPr>
          <w:ilvl w:val="0"/>
          <w:numId w:val="11"/>
        </w:numPr>
        <w:overflowPunct w:val="0"/>
        <w:autoSpaceDE w:val="0"/>
        <w:autoSpaceDN w:val="0"/>
        <w:adjustRightInd w:val="0"/>
        <w:spacing w:before="60"/>
        <w:ind w:left="567" w:hanging="397"/>
        <w:jc w:val="both"/>
        <w:textAlignment w:val="baseline"/>
      </w:pPr>
      <w:r>
        <w:t>в соответствии с постановлением Правительства РФ от 16.05.2014 № 451 «Об утверждении правил учета нефти» не менее 5-ти раз в месяц (с периодичностью раз в неделю) проверять дебит жидкости, замер может быть ручной или автоматический по системе телемеханики;</w:t>
      </w:r>
    </w:p>
    <w:p w:rsidR="00B27FDA" w:rsidRDefault="00B27FDA" w:rsidP="00D34CD2">
      <w:pPr>
        <w:widowControl w:val="0"/>
        <w:numPr>
          <w:ilvl w:val="0"/>
          <w:numId w:val="11"/>
        </w:numPr>
        <w:overflowPunct w:val="0"/>
        <w:autoSpaceDE w:val="0"/>
        <w:autoSpaceDN w:val="0"/>
        <w:adjustRightInd w:val="0"/>
        <w:spacing w:before="60"/>
        <w:ind w:left="567" w:hanging="397"/>
        <w:jc w:val="both"/>
        <w:textAlignment w:val="baseline"/>
      </w:pPr>
      <w:r>
        <w:t xml:space="preserve">постоянно проверять рабочий ток, загрузку, </w:t>
      </w:r>
      <w:r>
        <w:rPr>
          <w:lang w:val="en-US"/>
        </w:rPr>
        <w:t>cosF</w:t>
      </w:r>
      <w:r>
        <w:t>, выходное напряжение (СУ и ЧРП), сопротивление изоляции фонда скважин;</w:t>
      </w:r>
    </w:p>
    <w:p w:rsidR="00B27FDA" w:rsidRDefault="00B27FDA" w:rsidP="00D34CD2">
      <w:pPr>
        <w:widowControl w:val="0"/>
        <w:numPr>
          <w:ilvl w:val="0"/>
          <w:numId w:val="11"/>
        </w:numPr>
        <w:overflowPunct w:val="0"/>
        <w:autoSpaceDE w:val="0"/>
        <w:autoSpaceDN w:val="0"/>
        <w:adjustRightInd w:val="0"/>
        <w:spacing w:before="60"/>
        <w:ind w:left="567" w:hanging="397"/>
        <w:jc w:val="both"/>
        <w:textAlignment w:val="baseline"/>
      </w:pPr>
      <w:r>
        <w:t xml:space="preserve">не менее одного раза в месяц технологическая служба ЦДНГ проводит оценку качества настройки защит и подбора напряжения в ТМПН на фонде УЭЦН. В случае выявленных отклонений, а также при обнаружении изменения режима работы скважины с УЭЦН, удаленно произвести корректировку настройки защит в СУ и подбор оптимального напряжения регулированием напряжения выходной частоты (через </w:t>
      </w:r>
      <w:r>
        <w:rPr>
          <w:lang w:val="en-US"/>
        </w:rPr>
        <w:t>U</w:t>
      </w:r>
      <w:r>
        <w:t>/</w:t>
      </w:r>
      <w:r>
        <w:rPr>
          <w:lang w:val="en-US"/>
        </w:rPr>
        <w:t>F</w:t>
      </w:r>
      <w:r w:rsidRPr="00DA306A">
        <w:t xml:space="preserve"> </w:t>
      </w:r>
      <w:r>
        <w:t>характеристику).</w:t>
      </w:r>
    </w:p>
    <w:p w:rsidR="00B27FDA" w:rsidRDefault="00B27FDA" w:rsidP="00197844">
      <w:pPr>
        <w:numPr>
          <w:ilvl w:val="2"/>
          <w:numId w:val="44"/>
        </w:numPr>
        <w:tabs>
          <w:tab w:val="left" w:pos="709"/>
        </w:tabs>
        <w:spacing w:before="120" w:after="120"/>
        <w:ind w:left="0" w:firstLine="0"/>
        <w:jc w:val="both"/>
      </w:pPr>
      <w:r>
        <w:t xml:space="preserve"> Ограничения по дистанционному запуску УЭЦН в работу.</w:t>
      </w:r>
    </w:p>
    <w:p w:rsidR="00B27FDA" w:rsidRPr="002E5334" w:rsidRDefault="00B27FDA" w:rsidP="00D34CD2">
      <w:pPr>
        <w:widowControl w:val="0"/>
        <w:overflowPunct w:val="0"/>
        <w:autoSpaceDE w:val="0"/>
        <w:autoSpaceDN w:val="0"/>
        <w:adjustRightInd w:val="0"/>
        <w:spacing w:before="120" w:after="120"/>
        <w:jc w:val="both"/>
        <w:textAlignment w:val="baseline"/>
      </w:pPr>
      <w:r w:rsidRPr="002E5334">
        <w:t>Запрещается производить удаленное управление с установкой в случае:</w:t>
      </w:r>
    </w:p>
    <w:p w:rsidR="00B27FDA" w:rsidRPr="002E5334" w:rsidRDefault="00B27FDA" w:rsidP="00D34CD2">
      <w:pPr>
        <w:widowControl w:val="0"/>
        <w:numPr>
          <w:ilvl w:val="0"/>
          <w:numId w:val="11"/>
        </w:numPr>
        <w:overflowPunct w:val="0"/>
        <w:autoSpaceDE w:val="0"/>
        <w:autoSpaceDN w:val="0"/>
        <w:adjustRightInd w:val="0"/>
        <w:spacing w:before="60"/>
        <w:ind w:left="567" w:hanging="397"/>
        <w:jc w:val="both"/>
        <w:textAlignment w:val="baseline"/>
      </w:pPr>
      <w:r w:rsidRPr="002E5334">
        <w:t>неисправности устьевой арматуры (утечки, угловой вентиль закрыт);</w:t>
      </w:r>
    </w:p>
    <w:p w:rsidR="00B27FDA" w:rsidRPr="002E5334" w:rsidRDefault="00B27FDA" w:rsidP="00D34CD2">
      <w:pPr>
        <w:widowControl w:val="0"/>
        <w:numPr>
          <w:ilvl w:val="0"/>
          <w:numId w:val="11"/>
        </w:numPr>
        <w:overflowPunct w:val="0"/>
        <w:autoSpaceDE w:val="0"/>
        <w:autoSpaceDN w:val="0"/>
        <w:adjustRightInd w:val="0"/>
        <w:spacing w:before="60"/>
        <w:ind w:left="567" w:hanging="397"/>
        <w:jc w:val="both"/>
        <w:textAlignment w:val="baseline"/>
      </w:pPr>
      <w:r w:rsidRPr="002E5334">
        <w:t xml:space="preserve">неисправности ФА, в том числе герметичность устьевого </w:t>
      </w:r>
      <w:r w:rsidR="000700B4">
        <w:t>ОК</w:t>
      </w:r>
      <w:r w:rsidRPr="002E5334">
        <w:t>;</w:t>
      </w:r>
    </w:p>
    <w:p w:rsidR="00B27FDA" w:rsidRPr="002E5334" w:rsidRDefault="00B27FDA" w:rsidP="00D34CD2">
      <w:pPr>
        <w:widowControl w:val="0"/>
        <w:numPr>
          <w:ilvl w:val="0"/>
          <w:numId w:val="11"/>
        </w:numPr>
        <w:overflowPunct w:val="0"/>
        <w:autoSpaceDE w:val="0"/>
        <w:autoSpaceDN w:val="0"/>
        <w:adjustRightInd w:val="0"/>
        <w:spacing w:before="60"/>
        <w:ind w:left="567" w:hanging="397"/>
        <w:jc w:val="both"/>
        <w:textAlignment w:val="baseline"/>
      </w:pPr>
      <w:r w:rsidRPr="002E5334">
        <w:t xml:space="preserve">сопротивления изоляции ниже 1 МОм </w:t>
      </w:r>
    </w:p>
    <w:p w:rsidR="00B27FDA" w:rsidRPr="002E5334" w:rsidRDefault="00B27FDA" w:rsidP="00D34CD2">
      <w:pPr>
        <w:widowControl w:val="0"/>
        <w:numPr>
          <w:ilvl w:val="0"/>
          <w:numId w:val="11"/>
        </w:numPr>
        <w:overflowPunct w:val="0"/>
        <w:autoSpaceDE w:val="0"/>
        <w:autoSpaceDN w:val="0"/>
        <w:adjustRightInd w:val="0"/>
        <w:spacing w:before="60"/>
        <w:ind w:left="567" w:hanging="397"/>
        <w:jc w:val="both"/>
        <w:textAlignment w:val="baseline"/>
      </w:pPr>
      <w:r w:rsidRPr="002E5334">
        <w:t>неисправности СУ и трансформатора ТМПН;</w:t>
      </w:r>
    </w:p>
    <w:p w:rsidR="00B27FDA" w:rsidRPr="002E5334" w:rsidRDefault="00B27FDA" w:rsidP="00D34CD2">
      <w:pPr>
        <w:widowControl w:val="0"/>
        <w:numPr>
          <w:ilvl w:val="0"/>
          <w:numId w:val="11"/>
        </w:numPr>
        <w:overflowPunct w:val="0"/>
        <w:autoSpaceDE w:val="0"/>
        <w:autoSpaceDN w:val="0"/>
        <w:adjustRightInd w:val="0"/>
        <w:spacing w:before="60"/>
        <w:ind w:left="567" w:hanging="397"/>
        <w:jc w:val="both"/>
        <w:textAlignment w:val="baseline"/>
      </w:pPr>
      <w:r w:rsidRPr="002E5334">
        <w:t>несоответствия напряжения питающей сети (Uмин=320 В, Uмах=440 В);</w:t>
      </w:r>
    </w:p>
    <w:p w:rsidR="00B27FDA" w:rsidRPr="002E5334" w:rsidRDefault="00B27FDA" w:rsidP="00D34CD2">
      <w:pPr>
        <w:widowControl w:val="0"/>
        <w:numPr>
          <w:ilvl w:val="0"/>
          <w:numId w:val="11"/>
        </w:numPr>
        <w:overflowPunct w:val="0"/>
        <w:autoSpaceDE w:val="0"/>
        <w:autoSpaceDN w:val="0"/>
        <w:adjustRightInd w:val="0"/>
        <w:spacing w:before="60"/>
        <w:ind w:left="567" w:hanging="397"/>
        <w:jc w:val="both"/>
        <w:textAlignment w:val="baseline"/>
      </w:pPr>
      <w:r w:rsidRPr="002E5334">
        <w:t>превышения перекоса (несимметрии) фаз напряжения 10%-го предела;</w:t>
      </w:r>
    </w:p>
    <w:p w:rsidR="00B27FDA" w:rsidRPr="002E5334" w:rsidRDefault="00B27FDA" w:rsidP="00D34CD2">
      <w:pPr>
        <w:widowControl w:val="0"/>
        <w:numPr>
          <w:ilvl w:val="0"/>
          <w:numId w:val="11"/>
        </w:numPr>
        <w:overflowPunct w:val="0"/>
        <w:autoSpaceDE w:val="0"/>
        <w:autoSpaceDN w:val="0"/>
        <w:adjustRightInd w:val="0"/>
        <w:spacing w:before="60"/>
        <w:ind w:left="567" w:hanging="397"/>
        <w:jc w:val="both"/>
        <w:textAlignment w:val="baseline"/>
        <w:rPr>
          <w:rFonts w:ascii="Arial" w:hAnsi="Arial"/>
          <w:b/>
        </w:rPr>
      </w:pPr>
      <w:r w:rsidRPr="002E5334">
        <w:t>отсутствия данных о фактическом давлении на приеме насоса.</w:t>
      </w:r>
    </w:p>
    <w:p w:rsidR="00B27FDA" w:rsidRDefault="00B27FDA" w:rsidP="00197844">
      <w:pPr>
        <w:numPr>
          <w:ilvl w:val="2"/>
          <w:numId w:val="44"/>
        </w:numPr>
        <w:tabs>
          <w:tab w:val="left" w:pos="709"/>
        </w:tabs>
        <w:spacing w:before="120" w:after="120"/>
        <w:ind w:left="0" w:firstLine="0"/>
        <w:jc w:val="both"/>
      </w:pPr>
      <w:r>
        <w:t>Дистанционная остановка УЭЦН</w:t>
      </w:r>
    </w:p>
    <w:p w:rsidR="00B27FDA" w:rsidRPr="002E5334" w:rsidRDefault="00D34CD2" w:rsidP="00D34CD2">
      <w:pPr>
        <w:widowControl w:val="0"/>
        <w:numPr>
          <w:ilvl w:val="0"/>
          <w:numId w:val="11"/>
        </w:numPr>
        <w:overflowPunct w:val="0"/>
        <w:autoSpaceDE w:val="0"/>
        <w:autoSpaceDN w:val="0"/>
        <w:adjustRightInd w:val="0"/>
        <w:spacing w:before="60"/>
        <w:ind w:left="567" w:hanging="397"/>
        <w:jc w:val="both"/>
        <w:textAlignment w:val="baseline"/>
      </w:pPr>
      <w:r>
        <w:t>п</w:t>
      </w:r>
      <w:r w:rsidR="00B27FDA" w:rsidRPr="007F3EA8">
        <w:t>роизвести дистанционную остановку УЭЦН</w:t>
      </w:r>
      <w:r w:rsidR="00B27FDA" w:rsidRPr="002E5334">
        <w:t>;</w:t>
      </w:r>
    </w:p>
    <w:p w:rsidR="00B27FDA" w:rsidRPr="00C43E3C" w:rsidRDefault="00D34CD2" w:rsidP="00D34CD2">
      <w:pPr>
        <w:widowControl w:val="0"/>
        <w:numPr>
          <w:ilvl w:val="0"/>
          <w:numId w:val="11"/>
        </w:numPr>
        <w:overflowPunct w:val="0"/>
        <w:autoSpaceDE w:val="0"/>
        <w:autoSpaceDN w:val="0"/>
        <w:adjustRightInd w:val="0"/>
        <w:spacing w:before="60"/>
        <w:ind w:left="567" w:hanging="397"/>
        <w:jc w:val="both"/>
        <w:textAlignment w:val="baseline"/>
      </w:pPr>
      <w:r>
        <w:t>у</w:t>
      </w:r>
      <w:r w:rsidR="00B27FDA" w:rsidRPr="00C43E3C">
        <w:t>бедиться в остановке скважины. Необходимо проконтролировать, чтобы частота, загрузка и рабочий ток были равны нулю (F, Iраб, Загр% = 0).</w:t>
      </w:r>
    </w:p>
    <w:p w:rsidR="00B27FDA" w:rsidRDefault="00B27FDA" w:rsidP="00197844">
      <w:pPr>
        <w:numPr>
          <w:ilvl w:val="2"/>
          <w:numId w:val="44"/>
        </w:numPr>
        <w:tabs>
          <w:tab w:val="left" w:pos="709"/>
        </w:tabs>
        <w:spacing w:before="120" w:after="120"/>
        <w:ind w:left="0" w:firstLine="0"/>
        <w:jc w:val="both"/>
      </w:pPr>
      <w:r w:rsidRPr="00C43E3C">
        <w:t xml:space="preserve">При возникновении нештатных ситуаций, связанных с отсутствием информации, либо выводом некорректной информации в систему телемеханики, технологическая служба ЦДНГ, либо ООЭПУ, обязана прекратить дистанционное управление и направить на скважину обслуживающий персонал. </w:t>
      </w:r>
    </w:p>
    <w:p w:rsidR="00D34CD2" w:rsidRDefault="00B27FDA" w:rsidP="00197844">
      <w:pPr>
        <w:pStyle w:val="aff2"/>
        <w:numPr>
          <w:ilvl w:val="2"/>
          <w:numId w:val="44"/>
        </w:numPr>
        <w:spacing w:before="120" w:after="120"/>
        <w:ind w:left="0" w:firstLine="0"/>
        <w:contextualSpacing w:val="0"/>
        <w:jc w:val="both"/>
        <w:sectPr w:rsidR="00D34CD2" w:rsidSect="00641C23">
          <w:headerReference w:type="even" r:id="rId56"/>
          <w:headerReference w:type="first" r:id="rId57"/>
          <w:pgSz w:w="11906" w:h="16838"/>
          <w:pgMar w:top="510" w:right="1021" w:bottom="567" w:left="1247" w:header="737" w:footer="680" w:gutter="0"/>
          <w:cols w:space="708"/>
          <w:docGrid w:linePitch="360"/>
        </w:sectPr>
      </w:pPr>
      <w:r w:rsidRPr="00B27FDA">
        <w:t>При отключении УЭЦН защитой от перегруза, защитой контроля изоляции необходимо прекратить дистанционное управление скважиной и направить обслуживающий персонал</w:t>
      </w:r>
      <w:r w:rsidR="00D34CD2">
        <w:t>.</w:t>
      </w:r>
    </w:p>
    <w:p w:rsidR="00D40EEC" w:rsidRPr="00D40EEC" w:rsidRDefault="00D40EEC" w:rsidP="00197844">
      <w:pPr>
        <w:keepNext/>
        <w:pageBreakBefore/>
        <w:numPr>
          <w:ilvl w:val="0"/>
          <w:numId w:val="44"/>
        </w:numPr>
        <w:spacing w:after="240"/>
        <w:ind w:left="0" w:firstLine="0"/>
        <w:jc w:val="both"/>
        <w:outlineLvl w:val="0"/>
        <w:rPr>
          <w:rFonts w:ascii="Arial" w:eastAsia="Times New Roman" w:hAnsi="Arial"/>
          <w:b/>
          <w:sz w:val="32"/>
          <w:szCs w:val="32"/>
          <w:lang w:eastAsia="ru-RU"/>
        </w:rPr>
      </w:pPr>
      <w:bookmarkStart w:id="1222" w:name="_Toc208388676"/>
      <w:r w:rsidRPr="00D40EEC">
        <w:rPr>
          <w:rFonts w:ascii="Arial" w:eastAsia="Times New Roman" w:hAnsi="Arial"/>
          <w:b/>
          <w:sz w:val="32"/>
          <w:szCs w:val="32"/>
          <w:lang w:eastAsia="ru-RU"/>
        </w:rPr>
        <w:t>ОБЕСПЕЧЕНИЕ БЕЗОПАСНОСТИ ТЕХНОЛОГИЧЕСКОГО ПРОЦЕССА</w:t>
      </w:r>
      <w:bookmarkEnd w:id="1213"/>
      <w:bookmarkEnd w:id="1214"/>
      <w:bookmarkEnd w:id="1222"/>
    </w:p>
    <w:p w:rsidR="00D40EEC" w:rsidRPr="00D40EEC" w:rsidRDefault="00D40EEC" w:rsidP="0095374E">
      <w:pPr>
        <w:spacing w:after="120"/>
        <w:jc w:val="both"/>
      </w:pPr>
      <w:r w:rsidRPr="00D40EEC">
        <w:t xml:space="preserve">Для обеспечения безопасного обслуживания и эксплуатации оборудования на скважине необходимо соблюдать требования правил и норм безопасности в области охраны труда, промышленной и пожарной безопасности и порядок проведения необходимых мероприятий. Эксплуатация, обустройство, монтаж, демонтаж, заземление, обслуживание и ремонт наземного и подземного </w:t>
      </w:r>
      <w:r w:rsidR="00E071A9" w:rsidRPr="00D40EEC">
        <w:t>оборудования должны</w:t>
      </w:r>
      <w:r w:rsidRPr="00D40EEC">
        <w:t xml:space="preserve"> соответствовать требованиям:</w:t>
      </w:r>
    </w:p>
    <w:p w:rsidR="00D40EEC" w:rsidRPr="00D40EEC" w:rsidRDefault="00D40EEC" w:rsidP="00197844">
      <w:pPr>
        <w:widowControl w:val="0"/>
        <w:numPr>
          <w:ilvl w:val="0"/>
          <w:numId w:val="45"/>
        </w:numPr>
        <w:tabs>
          <w:tab w:val="left" w:pos="567"/>
        </w:tabs>
        <w:spacing w:before="60"/>
        <w:ind w:left="567" w:hanging="397"/>
        <w:jc w:val="both"/>
        <w:rPr>
          <w:rFonts w:eastAsia="Times New Roman"/>
          <w:szCs w:val="24"/>
          <w:lang w:eastAsia="ru-RU"/>
        </w:rPr>
      </w:pPr>
      <w:r w:rsidRPr="00D40EEC">
        <w:rPr>
          <w:rFonts w:eastAsia="Times New Roman"/>
          <w:szCs w:val="24"/>
          <w:lang w:eastAsia="ru-RU"/>
        </w:rPr>
        <w:t>П</w:t>
      </w:r>
      <w:r w:rsidR="005257B4">
        <w:rPr>
          <w:rFonts w:eastAsia="Times New Roman"/>
          <w:szCs w:val="24"/>
          <w:lang w:eastAsia="ru-RU"/>
        </w:rPr>
        <w:t>равил</w:t>
      </w:r>
      <w:r w:rsidR="00094DE0">
        <w:rPr>
          <w:rFonts w:eastAsia="Times New Roman"/>
          <w:szCs w:val="24"/>
          <w:lang w:eastAsia="ru-RU"/>
        </w:rPr>
        <w:t xml:space="preserve"> устройства </w:t>
      </w:r>
      <w:r w:rsidR="00FC2A7C">
        <w:rPr>
          <w:rFonts w:eastAsia="Times New Roman"/>
          <w:szCs w:val="24"/>
          <w:lang w:eastAsia="ru-RU"/>
        </w:rPr>
        <w:t>электроустановок</w:t>
      </w:r>
      <w:r w:rsidR="005257B4">
        <w:rPr>
          <w:rFonts w:eastAsia="Times New Roman"/>
          <w:szCs w:val="24"/>
          <w:lang w:eastAsia="ru-RU"/>
        </w:rPr>
        <w:t>, издание 7, утвержденным</w:t>
      </w:r>
      <w:r w:rsidR="00EC145F">
        <w:rPr>
          <w:rFonts w:eastAsia="Times New Roman"/>
          <w:szCs w:val="24"/>
          <w:lang w:eastAsia="ru-RU"/>
        </w:rPr>
        <w:t xml:space="preserve"> Министерством энергетики Российской Федерации, приказ от 08.07.2002 № 204</w:t>
      </w:r>
      <w:r w:rsidR="005257B4">
        <w:rPr>
          <w:rFonts w:eastAsia="Times New Roman"/>
          <w:szCs w:val="24"/>
          <w:lang w:eastAsia="ru-RU"/>
        </w:rPr>
        <w:t>.</w:t>
      </w:r>
    </w:p>
    <w:p w:rsidR="005257B4" w:rsidRPr="005257B4" w:rsidRDefault="005257B4" w:rsidP="00197844">
      <w:pPr>
        <w:widowControl w:val="0"/>
        <w:numPr>
          <w:ilvl w:val="0"/>
          <w:numId w:val="45"/>
        </w:numPr>
        <w:tabs>
          <w:tab w:val="left" w:pos="567"/>
        </w:tabs>
        <w:spacing w:before="60"/>
        <w:ind w:left="567" w:hanging="397"/>
        <w:jc w:val="both"/>
        <w:rPr>
          <w:rFonts w:eastAsia="Times New Roman"/>
          <w:szCs w:val="24"/>
          <w:lang w:eastAsia="ru-RU"/>
        </w:rPr>
      </w:pPr>
      <w:r w:rsidRPr="005257B4">
        <w:rPr>
          <w:szCs w:val="24"/>
        </w:rPr>
        <w:t>Правил по охране труда при эксплуатации электроустановок, утвержденным приказом министерств</w:t>
      </w:r>
      <w:r w:rsidR="00076BDA">
        <w:rPr>
          <w:szCs w:val="24"/>
        </w:rPr>
        <w:t>а</w:t>
      </w:r>
      <w:r w:rsidRPr="005257B4">
        <w:rPr>
          <w:szCs w:val="24"/>
        </w:rPr>
        <w:t xml:space="preserve"> труда и социальной защиты РФ от </w:t>
      </w:r>
      <w:r w:rsidR="00076BDA">
        <w:rPr>
          <w:szCs w:val="24"/>
        </w:rPr>
        <w:t>15</w:t>
      </w:r>
      <w:r w:rsidRPr="005257B4">
        <w:rPr>
          <w:szCs w:val="24"/>
        </w:rPr>
        <w:t>.</w:t>
      </w:r>
      <w:r w:rsidR="00076BDA">
        <w:rPr>
          <w:szCs w:val="24"/>
        </w:rPr>
        <w:t>12</w:t>
      </w:r>
      <w:r w:rsidRPr="005257B4">
        <w:rPr>
          <w:szCs w:val="24"/>
        </w:rPr>
        <w:t>.20</w:t>
      </w:r>
      <w:r w:rsidR="00076BDA">
        <w:rPr>
          <w:szCs w:val="24"/>
        </w:rPr>
        <w:t>20</w:t>
      </w:r>
      <w:r w:rsidRPr="005257B4">
        <w:rPr>
          <w:szCs w:val="24"/>
        </w:rPr>
        <w:t xml:space="preserve"> № </w:t>
      </w:r>
      <w:r w:rsidR="00076BDA">
        <w:rPr>
          <w:szCs w:val="24"/>
        </w:rPr>
        <w:t>903</w:t>
      </w:r>
      <w:r w:rsidRPr="005257B4">
        <w:rPr>
          <w:szCs w:val="24"/>
        </w:rPr>
        <w:t>н.</w:t>
      </w:r>
    </w:p>
    <w:p w:rsidR="00D40EEC" w:rsidRPr="005257B4" w:rsidRDefault="00D40EEC" w:rsidP="00197844">
      <w:pPr>
        <w:widowControl w:val="0"/>
        <w:numPr>
          <w:ilvl w:val="0"/>
          <w:numId w:val="45"/>
        </w:numPr>
        <w:tabs>
          <w:tab w:val="left" w:pos="567"/>
        </w:tabs>
        <w:spacing w:before="60"/>
        <w:ind w:left="567" w:hanging="397"/>
        <w:jc w:val="both"/>
        <w:rPr>
          <w:rFonts w:eastAsia="Times New Roman"/>
          <w:szCs w:val="24"/>
          <w:lang w:eastAsia="ru-RU"/>
        </w:rPr>
      </w:pPr>
      <w:r w:rsidRPr="005257B4">
        <w:rPr>
          <w:rFonts w:eastAsia="Times New Roman"/>
          <w:szCs w:val="24"/>
          <w:lang w:eastAsia="ru-RU"/>
        </w:rPr>
        <w:t xml:space="preserve">Положения Компании </w:t>
      </w:r>
      <w:r w:rsidR="0050063E" w:rsidRPr="005257B4">
        <w:rPr>
          <w:rFonts w:eastAsia="Times New Roman"/>
          <w:szCs w:val="24"/>
          <w:lang w:eastAsia="ru-RU"/>
        </w:rPr>
        <w:t xml:space="preserve">№ П3-05 С-0001 </w:t>
      </w:r>
      <w:r w:rsidRPr="005257B4">
        <w:rPr>
          <w:rFonts w:eastAsia="Times New Roman"/>
          <w:szCs w:val="24"/>
          <w:lang w:eastAsia="ru-RU"/>
        </w:rPr>
        <w:t>«Порядок планирования, организации, проведения тематических совещаний «Час безопасности» и мониторинга реализации принятых на совещаниях решений».</w:t>
      </w:r>
    </w:p>
    <w:p w:rsidR="00D40EEC" w:rsidRPr="00D40EEC" w:rsidRDefault="00D40EEC" w:rsidP="00197844">
      <w:pPr>
        <w:widowControl w:val="0"/>
        <w:numPr>
          <w:ilvl w:val="0"/>
          <w:numId w:val="45"/>
        </w:numPr>
        <w:tabs>
          <w:tab w:val="left" w:pos="567"/>
        </w:tabs>
        <w:spacing w:before="60"/>
        <w:ind w:left="567" w:hanging="397"/>
        <w:jc w:val="both"/>
        <w:rPr>
          <w:rFonts w:eastAsia="Times New Roman"/>
          <w:szCs w:val="24"/>
          <w:lang w:eastAsia="ru-RU"/>
        </w:rPr>
      </w:pPr>
      <w:r w:rsidRPr="00D40EEC">
        <w:rPr>
          <w:rFonts w:eastAsia="Times New Roman"/>
          <w:szCs w:val="24"/>
          <w:lang w:eastAsia="ru-RU"/>
        </w:rPr>
        <w:t xml:space="preserve">Политики Компании </w:t>
      </w:r>
      <w:r w:rsidR="0050063E" w:rsidRPr="00D40EEC">
        <w:rPr>
          <w:rFonts w:eastAsia="Times New Roman"/>
          <w:szCs w:val="24"/>
          <w:lang w:eastAsia="ru-RU"/>
        </w:rPr>
        <w:t xml:space="preserve">№ </w:t>
      </w:r>
      <w:r w:rsidR="0050063E" w:rsidRPr="007237BE">
        <w:rPr>
          <w:rFonts w:eastAsia="Times New Roman"/>
          <w:szCs w:val="24"/>
          <w:lang w:eastAsia="ru-RU"/>
        </w:rPr>
        <w:t>П3-05 П-11</w:t>
      </w:r>
      <w:r w:rsidR="0050063E">
        <w:rPr>
          <w:rFonts w:eastAsia="Times New Roman"/>
          <w:szCs w:val="24"/>
          <w:lang w:eastAsia="ru-RU"/>
        </w:rPr>
        <w:t xml:space="preserve"> </w:t>
      </w:r>
      <w:r w:rsidR="007237BE">
        <w:rPr>
          <w:rFonts w:eastAsia="Times New Roman"/>
          <w:szCs w:val="24"/>
          <w:lang w:eastAsia="ru-RU"/>
        </w:rPr>
        <w:t>в</w:t>
      </w:r>
      <w:r w:rsidRPr="00D40EEC">
        <w:rPr>
          <w:rFonts w:eastAsia="Times New Roman"/>
          <w:szCs w:val="24"/>
          <w:lang w:eastAsia="ru-RU"/>
        </w:rPr>
        <w:t xml:space="preserve"> области промышленной безопасности и охраны труда</w:t>
      </w:r>
      <w:r w:rsidR="007237BE">
        <w:rPr>
          <w:rFonts w:eastAsia="Times New Roman"/>
          <w:szCs w:val="24"/>
          <w:lang w:eastAsia="ru-RU"/>
        </w:rPr>
        <w:t xml:space="preserve"> и окружающей среды</w:t>
      </w:r>
      <w:r w:rsidRPr="00D40EEC">
        <w:rPr>
          <w:rFonts w:eastAsia="Times New Roman"/>
          <w:szCs w:val="24"/>
          <w:lang w:eastAsia="ru-RU"/>
        </w:rPr>
        <w:t>.</w:t>
      </w:r>
    </w:p>
    <w:p w:rsidR="00D40EEC" w:rsidRPr="00D40EEC" w:rsidRDefault="00F3687A" w:rsidP="00197844">
      <w:pPr>
        <w:widowControl w:val="0"/>
        <w:numPr>
          <w:ilvl w:val="0"/>
          <w:numId w:val="45"/>
        </w:numPr>
        <w:tabs>
          <w:tab w:val="left" w:pos="567"/>
        </w:tabs>
        <w:spacing w:before="60"/>
        <w:ind w:left="567" w:hanging="397"/>
        <w:jc w:val="both"/>
        <w:rPr>
          <w:rFonts w:eastAsia="Times New Roman"/>
          <w:szCs w:val="24"/>
          <w:lang w:eastAsia="ru-RU"/>
        </w:rPr>
      </w:pPr>
      <w:r>
        <w:rPr>
          <w:rFonts w:eastAsia="Times New Roman"/>
          <w:szCs w:val="24"/>
          <w:lang w:eastAsia="ru-RU"/>
        </w:rPr>
        <w:t>Методических указаний</w:t>
      </w:r>
      <w:r w:rsidRPr="00D40EEC">
        <w:rPr>
          <w:rFonts w:eastAsia="Times New Roman"/>
          <w:szCs w:val="24"/>
          <w:lang w:eastAsia="ru-RU"/>
        </w:rPr>
        <w:t xml:space="preserve"> </w:t>
      </w:r>
      <w:r w:rsidR="00D40EEC" w:rsidRPr="00D40EEC">
        <w:rPr>
          <w:rFonts w:eastAsia="Times New Roman"/>
          <w:szCs w:val="24"/>
          <w:lang w:eastAsia="ru-RU"/>
        </w:rPr>
        <w:t xml:space="preserve">Компании </w:t>
      </w:r>
      <w:r w:rsidR="0050063E" w:rsidRPr="00D40EEC">
        <w:rPr>
          <w:rFonts w:eastAsia="Times New Roman"/>
          <w:szCs w:val="24"/>
          <w:lang w:eastAsia="ru-RU"/>
        </w:rPr>
        <w:t xml:space="preserve">№ П3-05 Р-0778 </w:t>
      </w:r>
      <w:r w:rsidR="00D40EEC" w:rsidRPr="00D40EEC">
        <w:rPr>
          <w:rFonts w:eastAsia="Times New Roman"/>
          <w:szCs w:val="24"/>
          <w:lang w:eastAsia="ru-RU"/>
        </w:rPr>
        <w:t>«</w:t>
      </w:r>
      <w:r w:rsidR="00712F75">
        <w:rPr>
          <w:rFonts w:eastAsia="Times New Roman"/>
          <w:szCs w:val="24"/>
          <w:lang w:eastAsia="ru-RU"/>
        </w:rPr>
        <w:t>Р</w:t>
      </w:r>
      <w:r w:rsidR="00D40EEC" w:rsidRPr="00D40EEC">
        <w:rPr>
          <w:rFonts w:eastAsia="Times New Roman"/>
          <w:szCs w:val="24"/>
          <w:lang w:eastAsia="ru-RU"/>
        </w:rPr>
        <w:t>асследовани</w:t>
      </w:r>
      <w:r>
        <w:rPr>
          <w:rFonts w:eastAsia="Times New Roman"/>
          <w:szCs w:val="24"/>
          <w:lang w:eastAsia="ru-RU"/>
        </w:rPr>
        <w:t>е</w:t>
      </w:r>
      <w:r w:rsidR="00D40EEC" w:rsidRPr="00D40EEC">
        <w:rPr>
          <w:rFonts w:eastAsia="Times New Roman"/>
          <w:szCs w:val="24"/>
          <w:lang w:eastAsia="ru-RU"/>
        </w:rPr>
        <w:t xml:space="preserve"> происшествий».</w:t>
      </w:r>
    </w:p>
    <w:p w:rsidR="00D40EEC" w:rsidRPr="00D40EEC" w:rsidRDefault="00D40EEC" w:rsidP="00197844">
      <w:pPr>
        <w:widowControl w:val="0"/>
        <w:numPr>
          <w:ilvl w:val="0"/>
          <w:numId w:val="45"/>
        </w:numPr>
        <w:tabs>
          <w:tab w:val="left" w:pos="567"/>
        </w:tabs>
        <w:spacing w:before="60"/>
        <w:ind w:left="567" w:hanging="397"/>
        <w:jc w:val="both"/>
        <w:rPr>
          <w:rFonts w:eastAsia="Times New Roman"/>
          <w:szCs w:val="24"/>
          <w:lang w:eastAsia="ru-RU"/>
        </w:rPr>
      </w:pPr>
      <w:r w:rsidRPr="00D40EEC">
        <w:rPr>
          <w:rFonts w:eastAsia="Times New Roman"/>
          <w:szCs w:val="24"/>
          <w:lang w:eastAsia="ru-RU"/>
        </w:rPr>
        <w:t xml:space="preserve">Положения Компании </w:t>
      </w:r>
      <w:r w:rsidR="0050063E" w:rsidRPr="00D40EEC">
        <w:rPr>
          <w:rFonts w:eastAsia="Times New Roman"/>
          <w:szCs w:val="24"/>
          <w:lang w:eastAsia="ru-RU"/>
        </w:rPr>
        <w:t xml:space="preserve">№ </w:t>
      </w:r>
      <w:r w:rsidR="0050063E" w:rsidRPr="00FC7F81">
        <w:rPr>
          <w:rFonts w:eastAsia="Times New Roman"/>
          <w:szCs w:val="24"/>
          <w:lang w:eastAsia="ru-RU"/>
        </w:rPr>
        <w:t>П3-05 Р-0888</w:t>
      </w:r>
      <w:r w:rsidR="0050063E" w:rsidRPr="00D40EEC">
        <w:rPr>
          <w:rFonts w:eastAsia="Times New Roman"/>
          <w:szCs w:val="24"/>
          <w:lang w:eastAsia="ru-RU"/>
        </w:rPr>
        <w:t xml:space="preserve"> </w:t>
      </w:r>
      <w:r w:rsidRPr="00D40EEC">
        <w:rPr>
          <w:rFonts w:eastAsia="Times New Roman"/>
          <w:szCs w:val="24"/>
          <w:lang w:eastAsia="ru-RU"/>
        </w:rPr>
        <w:t>«</w:t>
      </w:r>
      <w:r w:rsidR="00FC7F81" w:rsidRPr="00FC7F81">
        <w:rPr>
          <w:rFonts w:eastAsia="Times New Roman"/>
          <w:szCs w:val="24"/>
          <w:lang w:eastAsia="ru-RU"/>
        </w:rPr>
        <w:t>Требования к средствам индивидуальной защиты и порядок обеспечения ими работников Компании</w:t>
      </w:r>
      <w:r w:rsidRPr="00D40EEC">
        <w:rPr>
          <w:rFonts w:eastAsia="Times New Roman"/>
          <w:szCs w:val="24"/>
          <w:lang w:eastAsia="ru-RU"/>
        </w:rPr>
        <w:t>».</w:t>
      </w:r>
    </w:p>
    <w:p w:rsidR="00D40EEC" w:rsidRPr="00D40EEC" w:rsidRDefault="00D40EEC" w:rsidP="00197844">
      <w:pPr>
        <w:widowControl w:val="0"/>
        <w:numPr>
          <w:ilvl w:val="0"/>
          <w:numId w:val="45"/>
        </w:numPr>
        <w:tabs>
          <w:tab w:val="left" w:pos="567"/>
        </w:tabs>
        <w:spacing w:before="60"/>
        <w:ind w:left="567" w:hanging="397"/>
        <w:jc w:val="both"/>
        <w:rPr>
          <w:rFonts w:eastAsia="Times New Roman"/>
          <w:szCs w:val="24"/>
          <w:lang w:eastAsia="ru-RU"/>
        </w:rPr>
      </w:pPr>
      <w:r w:rsidRPr="00D40EEC">
        <w:rPr>
          <w:rFonts w:eastAsia="Times New Roman"/>
          <w:szCs w:val="24"/>
          <w:lang w:eastAsia="ru-RU"/>
        </w:rPr>
        <w:t>Положения Компании</w:t>
      </w:r>
      <w:r w:rsidR="0050063E" w:rsidRPr="00D40EEC">
        <w:rPr>
          <w:rFonts w:eastAsia="Times New Roman"/>
          <w:szCs w:val="24"/>
          <w:lang w:eastAsia="ru-RU"/>
        </w:rPr>
        <w:t xml:space="preserve">№ </w:t>
      </w:r>
      <w:r w:rsidR="0050063E" w:rsidRPr="009D0492">
        <w:rPr>
          <w:rFonts w:eastAsia="Times New Roman"/>
          <w:szCs w:val="24"/>
          <w:lang w:eastAsia="ru-RU"/>
        </w:rPr>
        <w:t>П3-05 Р-0906</w:t>
      </w:r>
      <w:r w:rsidRPr="00D40EEC">
        <w:rPr>
          <w:rFonts w:eastAsia="Times New Roman"/>
          <w:szCs w:val="24"/>
          <w:lang w:eastAsia="ru-RU"/>
        </w:rPr>
        <w:t xml:space="preserve"> «Управление рисками в области промышленной безопасности, охраны труда и окружающей среды».</w:t>
      </w:r>
    </w:p>
    <w:p w:rsidR="00D40EEC" w:rsidRDefault="00D40EEC" w:rsidP="00197844">
      <w:pPr>
        <w:widowControl w:val="0"/>
        <w:numPr>
          <w:ilvl w:val="0"/>
          <w:numId w:val="45"/>
        </w:numPr>
        <w:tabs>
          <w:tab w:val="left" w:pos="567"/>
        </w:tabs>
        <w:spacing w:before="60"/>
        <w:ind w:left="567" w:hanging="397"/>
        <w:jc w:val="both"/>
        <w:rPr>
          <w:rFonts w:eastAsia="Times New Roman"/>
          <w:szCs w:val="24"/>
          <w:lang w:eastAsia="ru-RU"/>
        </w:rPr>
      </w:pPr>
      <w:r w:rsidRPr="00D40EEC">
        <w:rPr>
          <w:rFonts w:eastAsia="Times New Roman"/>
          <w:szCs w:val="24"/>
          <w:lang w:eastAsia="ru-RU"/>
        </w:rPr>
        <w:t xml:space="preserve">Положения Компании </w:t>
      </w:r>
      <w:r w:rsidR="00565634" w:rsidRPr="00D40EEC">
        <w:rPr>
          <w:rFonts w:eastAsia="Times New Roman"/>
          <w:szCs w:val="24"/>
          <w:lang w:eastAsia="ru-RU"/>
        </w:rPr>
        <w:t xml:space="preserve">№ П3-05 </w:t>
      </w:r>
      <w:r w:rsidR="0023194C">
        <w:rPr>
          <w:rFonts w:eastAsia="Times New Roman"/>
          <w:szCs w:val="24"/>
          <w:lang w:eastAsia="ru-RU"/>
        </w:rPr>
        <w:t>Р</w:t>
      </w:r>
      <w:r w:rsidR="00565634" w:rsidRPr="00D40EEC">
        <w:rPr>
          <w:rFonts w:eastAsia="Times New Roman"/>
          <w:szCs w:val="24"/>
          <w:lang w:eastAsia="ru-RU"/>
        </w:rPr>
        <w:t>-</w:t>
      </w:r>
      <w:r w:rsidR="0023194C" w:rsidRPr="00D40EEC">
        <w:rPr>
          <w:rFonts w:eastAsia="Times New Roman"/>
          <w:szCs w:val="24"/>
          <w:lang w:eastAsia="ru-RU"/>
        </w:rPr>
        <w:t>0</w:t>
      </w:r>
      <w:r w:rsidR="0023194C">
        <w:rPr>
          <w:rFonts w:eastAsia="Times New Roman"/>
          <w:szCs w:val="24"/>
          <w:lang w:eastAsia="ru-RU"/>
        </w:rPr>
        <w:t>624</w:t>
      </w:r>
      <w:r w:rsidR="0023194C" w:rsidRPr="00D40EEC">
        <w:rPr>
          <w:rFonts w:eastAsia="Times New Roman"/>
          <w:szCs w:val="24"/>
          <w:lang w:eastAsia="ru-RU"/>
        </w:rPr>
        <w:t xml:space="preserve"> </w:t>
      </w:r>
      <w:r w:rsidRPr="00D40EEC">
        <w:rPr>
          <w:rFonts w:eastAsia="Times New Roman"/>
          <w:szCs w:val="24"/>
          <w:lang w:eastAsia="ru-RU"/>
        </w:rPr>
        <w:t>«Организация пожарн</w:t>
      </w:r>
      <w:r w:rsidR="009C58A9">
        <w:rPr>
          <w:rFonts w:eastAsia="Times New Roman"/>
          <w:szCs w:val="24"/>
          <w:lang w:eastAsia="ru-RU"/>
        </w:rPr>
        <w:t>ой охраны на объектах Компании»</w:t>
      </w:r>
      <w:r w:rsidRPr="00D40EEC">
        <w:rPr>
          <w:rFonts w:eastAsia="Times New Roman"/>
          <w:szCs w:val="24"/>
          <w:lang w:eastAsia="ru-RU"/>
        </w:rPr>
        <w:t>.</w:t>
      </w:r>
    </w:p>
    <w:p w:rsidR="005257B4" w:rsidRPr="005257B4" w:rsidRDefault="005257B4" w:rsidP="00197844">
      <w:pPr>
        <w:pStyle w:val="aff2"/>
        <w:numPr>
          <w:ilvl w:val="0"/>
          <w:numId w:val="45"/>
        </w:numPr>
        <w:tabs>
          <w:tab w:val="left" w:pos="567"/>
        </w:tabs>
        <w:spacing w:before="60"/>
        <w:ind w:left="567" w:hanging="397"/>
        <w:contextualSpacing w:val="0"/>
        <w:jc w:val="both"/>
        <w:rPr>
          <w:rFonts w:eastAsia="Times New Roman"/>
          <w:szCs w:val="24"/>
          <w:lang w:eastAsia="ru-RU"/>
        </w:rPr>
      </w:pPr>
      <w:r>
        <w:rPr>
          <w:rFonts w:eastAsia="Times New Roman"/>
          <w:szCs w:val="24"/>
          <w:lang w:eastAsia="ru-RU"/>
        </w:rPr>
        <w:t>Положения</w:t>
      </w:r>
      <w:r w:rsidRPr="007237BE">
        <w:rPr>
          <w:rFonts w:eastAsia="Times New Roman"/>
          <w:szCs w:val="24"/>
          <w:lang w:eastAsia="ru-RU"/>
        </w:rPr>
        <w:t xml:space="preserve"> ООО «РН-</w:t>
      </w:r>
      <w:r w:rsidR="00E071A9" w:rsidRPr="007237BE">
        <w:rPr>
          <w:rFonts w:eastAsia="Times New Roman"/>
          <w:szCs w:val="24"/>
          <w:lang w:eastAsia="ru-RU"/>
        </w:rPr>
        <w:t>Юганскнефтегаз» №</w:t>
      </w:r>
      <w:r w:rsidR="00565634" w:rsidRPr="007237BE">
        <w:rPr>
          <w:rFonts w:eastAsia="Times New Roman"/>
          <w:szCs w:val="24"/>
          <w:lang w:eastAsia="ru-RU"/>
        </w:rPr>
        <w:t xml:space="preserve"> П3-05 Р-0853 ЮЛ-099 </w:t>
      </w:r>
      <w:r w:rsidRPr="007237BE">
        <w:rPr>
          <w:rFonts w:eastAsia="Times New Roman"/>
          <w:szCs w:val="24"/>
          <w:lang w:eastAsia="ru-RU"/>
        </w:rPr>
        <w:t>«Система управления безопасной эксплуатацией транспортных средств».</w:t>
      </w:r>
    </w:p>
    <w:p w:rsidR="008C28BC" w:rsidRDefault="008C28BC" w:rsidP="005257B4">
      <w:pPr>
        <w:widowControl w:val="0"/>
        <w:tabs>
          <w:tab w:val="left" w:pos="567"/>
        </w:tabs>
        <w:spacing w:before="120"/>
        <w:jc w:val="both"/>
        <w:rPr>
          <w:rFonts w:eastAsia="Times New Roman"/>
          <w:szCs w:val="24"/>
          <w:lang w:eastAsia="ru-RU"/>
        </w:rPr>
        <w:sectPr w:rsidR="008C28BC" w:rsidSect="00641C23">
          <w:pgSz w:w="11906" w:h="16838"/>
          <w:pgMar w:top="510" w:right="1021" w:bottom="567" w:left="1247" w:header="737" w:footer="680" w:gutter="0"/>
          <w:cols w:space="708"/>
          <w:docGrid w:linePitch="360"/>
        </w:sectPr>
      </w:pPr>
    </w:p>
    <w:p w:rsidR="008C28BC" w:rsidRPr="00FA79E1" w:rsidRDefault="008C28BC" w:rsidP="00197844">
      <w:pPr>
        <w:pStyle w:val="10"/>
        <w:numPr>
          <w:ilvl w:val="0"/>
          <w:numId w:val="44"/>
        </w:numPr>
        <w:tabs>
          <w:tab w:val="left" w:pos="567"/>
        </w:tabs>
        <w:spacing w:before="0" w:after="240"/>
        <w:jc w:val="both"/>
        <w:rPr>
          <w:szCs w:val="28"/>
        </w:rPr>
      </w:pPr>
      <w:bookmarkStart w:id="1223" w:name="_Toc198276672"/>
      <w:bookmarkStart w:id="1224" w:name="_Toc208388677"/>
      <w:r w:rsidRPr="00FA79E1">
        <w:rPr>
          <w:szCs w:val="28"/>
        </w:rPr>
        <w:t>ЗАКЛЮЧИТЕЛЬНЫЕ ПОЛОЖЕНИЯ</w:t>
      </w:r>
      <w:bookmarkEnd w:id="1223"/>
      <w:bookmarkEnd w:id="1224"/>
    </w:p>
    <w:p w:rsidR="008C28BC" w:rsidRDefault="008C28BC" w:rsidP="00197844">
      <w:pPr>
        <w:pStyle w:val="aff2"/>
        <w:numPr>
          <w:ilvl w:val="1"/>
          <w:numId w:val="44"/>
        </w:numPr>
        <w:tabs>
          <w:tab w:val="left" w:pos="567"/>
        </w:tabs>
        <w:spacing w:before="240"/>
        <w:contextualSpacing w:val="0"/>
        <w:jc w:val="both"/>
        <w:outlineLvl w:val="1"/>
        <w:rPr>
          <w:rFonts w:ascii="Arial" w:hAnsi="Arial" w:cs="Arial"/>
          <w:b/>
          <w:bCs/>
          <w:iCs/>
          <w:szCs w:val="28"/>
        </w:rPr>
      </w:pPr>
      <w:bookmarkStart w:id="1225" w:name="_Toc198276673"/>
      <w:bookmarkStart w:id="1226" w:name="_Toc208388678"/>
      <w:r w:rsidRPr="00FA79E1">
        <w:rPr>
          <w:rFonts w:ascii="Arial" w:hAnsi="Arial" w:cs="Arial"/>
          <w:b/>
          <w:bCs/>
          <w:iCs/>
          <w:szCs w:val="28"/>
        </w:rPr>
        <w:t>ПЕРИОД ДЕЙСТВИЯ</w:t>
      </w:r>
      <w:bookmarkEnd w:id="1225"/>
      <w:bookmarkEnd w:id="1226"/>
    </w:p>
    <w:p w:rsidR="008C28BC" w:rsidRDefault="008C28BC" w:rsidP="008C28BC">
      <w:pPr>
        <w:spacing w:before="120"/>
        <w:jc w:val="both"/>
      </w:pPr>
      <w:r w:rsidRPr="008C28BC">
        <w:t xml:space="preserve">Технологическая инструкция </w:t>
      </w:r>
      <w:r w:rsidRPr="008C28BC">
        <w:rPr>
          <w:szCs w:val="24"/>
        </w:rPr>
        <w:t>является</w:t>
      </w:r>
      <w:r w:rsidRPr="008C28BC">
        <w:t xml:space="preserve"> локальным нормативным документом постоянного действия.</w:t>
      </w:r>
    </w:p>
    <w:p w:rsidR="008C28BC" w:rsidRPr="00FA79E1" w:rsidRDefault="008C28BC" w:rsidP="00197844">
      <w:pPr>
        <w:pStyle w:val="aff2"/>
        <w:numPr>
          <w:ilvl w:val="1"/>
          <w:numId w:val="44"/>
        </w:numPr>
        <w:tabs>
          <w:tab w:val="left" w:pos="567"/>
        </w:tabs>
        <w:spacing w:before="240"/>
        <w:ind w:left="0" w:firstLine="0"/>
        <w:contextualSpacing w:val="0"/>
        <w:jc w:val="both"/>
        <w:outlineLvl w:val="1"/>
        <w:rPr>
          <w:rFonts w:ascii="Arial" w:hAnsi="Arial" w:cs="Arial"/>
          <w:b/>
          <w:bCs/>
          <w:iCs/>
          <w:szCs w:val="28"/>
        </w:rPr>
      </w:pPr>
      <w:bookmarkStart w:id="1227" w:name="_Toc155698367"/>
      <w:bookmarkStart w:id="1228" w:name="_Toc198276674"/>
      <w:bookmarkStart w:id="1229" w:name="_Toc208388679"/>
      <w:r w:rsidRPr="00FA79E1">
        <w:rPr>
          <w:rFonts w:ascii="Arial" w:hAnsi="Arial" w:cs="Arial"/>
          <w:b/>
          <w:bCs/>
          <w:iCs/>
          <w:szCs w:val="28"/>
        </w:rPr>
        <w:t>ИСПОЛНИТЕЛИ</w:t>
      </w:r>
      <w:bookmarkEnd w:id="1227"/>
      <w:r w:rsidRPr="00FA79E1">
        <w:rPr>
          <w:rFonts w:ascii="Arial" w:hAnsi="Arial" w:cs="Arial"/>
          <w:b/>
          <w:bCs/>
          <w:iCs/>
          <w:szCs w:val="28"/>
        </w:rPr>
        <w:t xml:space="preserve"> ЛНД</w:t>
      </w:r>
      <w:bookmarkEnd w:id="1228"/>
      <w:bookmarkEnd w:id="1229"/>
    </w:p>
    <w:p w:rsidR="005257B4" w:rsidRDefault="00FC4531" w:rsidP="005257B4">
      <w:pPr>
        <w:widowControl w:val="0"/>
        <w:tabs>
          <w:tab w:val="left" w:pos="567"/>
        </w:tabs>
        <w:spacing w:before="120"/>
        <w:jc w:val="both"/>
        <w:rPr>
          <w:rFonts w:eastAsia="Times New Roman"/>
          <w:szCs w:val="24"/>
          <w:lang w:eastAsia="ru-RU"/>
        </w:rPr>
      </w:pPr>
      <w:r w:rsidRPr="00FC4531">
        <w:rPr>
          <w:rFonts w:eastAsia="Times New Roman"/>
          <w:szCs w:val="24"/>
          <w:lang w:eastAsia="ru-RU"/>
        </w:rPr>
        <w:t>Исполнителями требований, указанных в Технологической инструкции, являются:</w:t>
      </w:r>
    </w:p>
    <w:p w:rsidR="0018125F" w:rsidRDefault="0018125F" w:rsidP="0018125F">
      <w:pPr>
        <w:numPr>
          <w:ilvl w:val="0"/>
          <w:numId w:val="158"/>
        </w:numPr>
        <w:tabs>
          <w:tab w:val="left" w:pos="567"/>
        </w:tabs>
        <w:spacing w:before="60"/>
        <w:jc w:val="both"/>
        <w:rPr>
          <w:rFonts w:eastAsia="Times New Roman"/>
          <w:iCs/>
          <w:szCs w:val="24"/>
          <w:lang w:eastAsia="ru-RU" w:bidi="ru-RU"/>
        </w:rPr>
      </w:pPr>
      <w:r>
        <w:rPr>
          <w:rFonts w:eastAsia="Times New Roman"/>
          <w:iCs/>
          <w:szCs w:val="24"/>
          <w:lang w:eastAsia="ru-RU" w:bidi="ru-RU"/>
        </w:rPr>
        <w:t>Управление добычи нефти и газа;</w:t>
      </w:r>
    </w:p>
    <w:p w:rsidR="008A6C45" w:rsidRDefault="008A6C45" w:rsidP="008A6C45">
      <w:pPr>
        <w:numPr>
          <w:ilvl w:val="0"/>
          <w:numId w:val="158"/>
        </w:numPr>
        <w:tabs>
          <w:tab w:val="left" w:pos="567"/>
        </w:tabs>
        <w:spacing w:before="60"/>
        <w:jc w:val="both"/>
        <w:rPr>
          <w:rFonts w:eastAsia="Times New Roman"/>
          <w:iCs/>
          <w:szCs w:val="24"/>
          <w:lang w:eastAsia="ru-RU" w:bidi="ru-RU"/>
        </w:rPr>
      </w:pPr>
      <w:r>
        <w:rPr>
          <w:rFonts w:eastAsia="Times New Roman"/>
          <w:iCs/>
          <w:szCs w:val="24"/>
          <w:lang w:eastAsia="ru-RU" w:bidi="ru-RU"/>
        </w:rPr>
        <w:t>Управление качества;</w:t>
      </w:r>
    </w:p>
    <w:p w:rsidR="008A6C45" w:rsidRDefault="008A6C45" w:rsidP="008A6C45">
      <w:pPr>
        <w:numPr>
          <w:ilvl w:val="0"/>
          <w:numId w:val="158"/>
        </w:numPr>
        <w:tabs>
          <w:tab w:val="left" w:pos="567"/>
        </w:tabs>
        <w:spacing w:before="60"/>
        <w:jc w:val="both"/>
        <w:rPr>
          <w:rFonts w:eastAsia="Times New Roman"/>
          <w:iCs/>
          <w:szCs w:val="24"/>
          <w:lang w:eastAsia="ru-RU" w:bidi="ru-RU"/>
        </w:rPr>
      </w:pPr>
      <w:r>
        <w:rPr>
          <w:rFonts w:eastAsia="Times New Roman"/>
          <w:iCs/>
          <w:szCs w:val="24"/>
          <w:lang w:eastAsia="ru-RU" w:bidi="ru-RU"/>
        </w:rPr>
        <w:t>Управление текущего и капитального ремонта скважин;</w:t>
      </w:r>
    </w:p>
    <w:p w:rsidR="008A6C45" w:rsidRDefault="008A6C45" w:rsidP="008A6C45">
      <w:pPr>
        <w:numPr>
          <w:ilvl w:val="0"/>
          <w:numId w:val="158"/>
        </w:numPr>
        <w:tabs>
          <w:tab w:val="left" w:pos="567"/>
        </w:tabs>
        <w:spacing w:before="60"/>
        <w:jc w:val="both"/>
        <w:rPr>
          <w:rFonts w:eastAsia="Times New Roman"/>
          <w:iCs/>
          <w:szCs w:val="24"/>
          <w:lang w:eastAsia="ru-RU" w:bidi="ru-RU"/>
        </w:rPr>
      </w:pPr>
      <w:r>
        <w:rPr>
          <w:rFonts w:eastAsia="Times New Roman"/>
          <w:iCs/>
          <w:szCs w:val="24"/>
          <w:lang w:eastAsia="ru-RU" w:bidi="ru-RU"/>
        </w:rPr>
        <w:t>Управление скважинных технологий и супервайзинга;</w:t>
      </w:r>
    </w:p>
    <w:p w:rsidR="0018125F" w:rsidRDefault="0018125F" w:rsidP="0018125F">
      <w:pPr>
        <w:numPr>
          <w:ilvl w:val="0"/>
          <w:numId w:val="158"/>
        </w:numPr>
        <w:tabs>
          <w:tab w:val="left" w:pos="567"/>
        </w:tabs>
        <w:spacing w:before="60"/>
        <w:jc w:val="both"/>
        <w:rPr>
          <w:rFonts w:eastAsia="Times New Roman"/>
          <w:iCs/>
          <w:szCs w:val="24"/>
          <w:lang w:eastAsia="ru-RU" w:bidi="ru-RU"/>
        </w:rPr>
      </w:pPr>
      <w:r>
        <w:rPr>
          <w:rFonts w:eastAsia="Times New Roman"/>
          <w:iCs/>
          <w:szCs w:val="24"/>
          <w:lang w:eastAsia="ru-RU" w:bidi="ru-RU"/>
        </w:rPr>
        <w:t xml:space="preserve">Управление </w:t>
      </w:r>
      <w:r w:rsidR="008A6C45">
        <w:rPr>
          <w:rFonts w:eastAsia="Times New Roman"/>
          <w:iCs/>
          <w:szCs w:val="24"/>
          <w:lang w:eastAsia="ru-RU" w:bidi="ru-RU"/>
        </w:rPr>
        <w:t>повышения</w:t>
      </w:r>
      <w:r>
        <w:rPr>
          <w:rFonts w:eastAsia="Times New Roman"/>
          <w:iCs/>
          <w:szCs w:val="24"/>
          <w:lang w:eastAsia="ru-RU" w:bidi="ru-RU"/>
        </w:rPr>
        <w:t xml:space="preserve"> производительности резервуаров и ГТМ;</w:t>
      </w:r>
    </w:p>
    <w:p w:rsidR="0018125F" w:rsidRDefault="0018125F" w:rsidP="0018125F">
      <w:pPr>
        <w:numPr>
          <w:ilvl w:val="0"/>
          <w:numId w:val="158"/>
        </w:numPr>
        <w:tabs>
          <w:tab w:val="left" w:pos="567"/>
        </w:tabs>
        <w:spacing w:before="60"/>
        <w:jc w:val="both"/>
        <w:rPr>
          <w:rFonts w:eastAsia="Times New Roman"/>
          <w:iCs/>
          <w:szCs w:val="24"/>
          <w:lang w:eastAsia="ru-RU" w:bidi="ru-RU"/>
        </w:rPr>
      </w:pPr>
      <w:r>
        <w:rPr>
          <w:rFonts w:eastAsia="Times New Roman"/>
          <w:iCs/>
          <w:szCs w:val="24"/>
          <w:lang w:eastAsia="ru-RU" w:bidi="ru-RU"/>
        </w:rPr>
        <w:t xml:space="preserve">Управление </w:t>
      </w:r>
      <w:r w:rsidR="007E167E">
        <w:rPr>
          <w:rFonts w:eastAsia="Times New Roman"/>
          <w:iCs/>
          <w:szCs w:val="24"/>
          <w:lang w:eastAsia="ru-RU" w:bidi="ru-RU"/>
        </w:rPr>
        <w:t>электротехнического оборудования</w:t>
      </w:r>
      <w:r>
        <w:rPr>
          <w:rFonts w:eastAsia="Times New Roman"/>
          <w:iCs/>
          <w:szCs w:val="24"/>
          <w:lang w:eastAsia="ru-RU" w:bidi="ru-RU"/>
        </w:rPr>
        <w:t>;</w:t>
      </w:r>
    </w:p>
    <w:p w:rsidR="00FC4531" w:rsidRPr="00FC4531" w:rsidRDefault="00FC4531" w:rsidP="00197844">
      <w:pPr>
        <w:pStyle w:val="aff2"/>
        <w:numPr>
          <w:ilvl w:val="1"/>
          <w:numId w:val="44"/>
        </w:numPr>
        <w:tabs>
          <w:tab w:val="left" w:pos="567"/>
        </w:tabs>
        <w:spacing w:before="240"/>
        <w:ind w:left="0" w:firstLine="0"/>
        <w:contextualSpacing w:val="0"/>
        <w:jc w:val="both"/>
        <w:outlineLvl w:val="1"/>
        <w:rPr>
          <w:rFonts w:ascii="Arial" w:hAnsi="Arial"/>
          <w:b/>
          <w:caps/>
          <w:szCs w:val="24"/>
        </w:rPr>
      </w:pPr>
      <w:bookmarkStart w:id="1230" w:name="_Toc155698369"/>
      <w:bookmarkStart w:id="1231" w:name="_Toc198276676"/>
      <w:bookmarkStart w:id="1232" w:name="_Toc208388680"/>
      <w:r w:rsidRPr="00FC4531">
        <w:rPr>
          <w:rFonts w:ascii="Arial" w:hAnsi="Arial"/>
          <w:b/>
          <w:caps/>
          <w:szCs w:val="24"/>
        </w:rPr>
        <w:t>СВЯЗИ С ДРУГИМИ ДОКУМЕНТАМИ</w:t>
      </w:r>
      <w:bookmarkEnd w:id="1230"/>
      <w:bookmarkEnd w:id="1231"/>
      <w:bookmarkEnd w:id="1232"/>
    </w:p>
    <w:p w:rsidR="008C28BC" w:rsidRPr="00631921" w:rsidRDefault="00FC4531" w:rsidP="005257B4">
      <w:pPr>
        <w:widowControl w:val="0"/>
        <w:tabs>
          <w:tab w:val="left" w:pos="567"/>
        </w:tabs>
        <w:spacing w:before="120"/>
        <w:jc w:val="both"/>
        <w:rPr>
          <w:rFonts w:eastAsia="Times New Roman"/>
          <w:szCs w:val="24"/>
          <w:lang w:eastAsia="ru-RU"/>
        </w:rPr>
      </w:pPr>
      <w:r w:rsidRPr="003751DB">
        <w:t>Технологическая инструкция разработана с учетом</w:t>
      </w:r>
      <w:r w:rsidR="00631921" w:rsidRPr="003751DB">
        <w:t>:</w:t>
      </w:r>
    </w:p>
    <w:p w:rsidR="00631921" w:rsidRDefault="0010715B" w:rsidP="0010715B">
      <w:pPr>
        <w:pStyle w:val="aff2"/>
        <w:numPr>
          <w:ilvl w:val="0"/>
          <w:numId w:val="166"/>
        </w:numPr>
        <w:tabs>
          <w:tab w:val="left" w:pos="5490"/>
        </w:tabs>
        <w:spacing w:before="60" w:after="60"/>
        <w:ind w:left="567" w:hanging="397"/>
        <w:contextualSpacing w:val="0"/>
        <w:jc w:val="both"/>
        <w:rPr>
          <w:rFonts w:eastAsia="Times New Roman"/>
          <w:szCs w:val="24"/>
          <w:lang w:eastAsia="ru-RU"/>
        </w:rPr>
      </w:pPr>
      <w:r w:rsidRPr="0010715B">
        <w:rPr>
          <w:rFonts w:eastAsia="Times New Roman"/>
          <w:szCs w:val="24"/>
          <w:lang w:eastAsia="ru-RU"/>
        </w:rPr>
        <w:t>Единых технических требований</w:t>
      </w:r>
      <w:r w:rsidR="00631921" w:rsidRPr="0010715B">
        <w:rPr>
          <w:rFonts w:eastAsia="Times New Roman"/>
          <w:szCs w:val="24"/>
          <w:lang w:eastAsia="ru-RU"/>
        </w:rPr>
        <w:t xml:space="preserve"> Компании № П1-01.05 М-0005 «Технические требования к УЭЦН, ШСНУ, НКТ и другому оборудованию для добычи нефти»</w:t>
      </w:r>
      <w:r w:rsidR="004273BF" w:rsidRPr="0010715B">
        <w:rPr>
          <w:rFonts w:eastAsia="Times New Roman"/>
          <w:szCs w:val="24"/>
          <w:lang w:eastAsia="ru-RU"/>
        </w:rPr>
        <w:t>;</w:t>
      </w:r>
    </w:p>
    <w:p w:rsidR="00B70A1C" w:rsidRPr="0010715B" w:rsidRDefault="00B70A1C" w:rsidP="0010715B">
      <w:pPr>
        <w:pStyle w:val="aff2"/>
        <w:numPr>
          <w:ilvl w:val="0"/>
          <w:numId w:val="166"/>
        </w:numPr>
        <w:tabs>
          <w:tab w:val="left" w:pos="5490"/>
        </w:tabs>
        <w:spacing w:before="60" w:after="60"/>
        <w:ind w:left="567" w:hanging="397"/>
        <w:contextualSpacing w:val="0"/>
        <w:jc w:val="both"/>
        <w:rPr>
          <w:rFonts w:eastAsia="Times New Roman"/>
          <w:szCs w:val="24"/>
          <w:lang w:eastAsia="ru-RU"/>
        </w:rPr>
      </w:pPr>
      <w:r w:rsidRPr="00B70A1C">
        <w:rPr>
          <w:rFonts w:eastAsia="Times New Roman"/>
          <w:szCs w:val="24"/>
          <w:lang w:eastAsia="ru-RU"/>
        </w:rPr>
        <w:t>Технологически</w:t>
      </w:r>
      <w:r>
        <w:rPr>
          <w:rFonts w:eastAsia="Times New Roman"/>
          <w:szCs w:val="24"/>
          <w:lang w:eastAsia="ru-RU"/>
        </w:rPr>
        <w:t>й регламент</w:t>
      </w:r>
      <w:r w:rsidRPr="00B70A1C">
        <w:rPr>
          <w:rFonts w:eastAsia="Times New Roman"/>
          <w:szCs w:val="24"/>
          <w:lang w:eastAsia="ru-RU"/>
        </w:rPr>
        <w:t xml:space="preserve"> Компании № П1-01.05 ТР-0001 «Подбор оборудования, запуск, вывод на режим и эксплуатация скважин, оборудованных установками электроцентробежных насосов»</w:t>
      </w:r>
      <w:r>
        <w:rPr>
          <w:rFonts w:eastAsia="Times New Roman"/>
          <w:szCs w:val="24"/>
          <w:lang w:eastAsia="ru-RU"/>
        </w:rPr>
        <w:t>;</w:t>
      </w:r>
    </w:p>
    <w:p w:rsidR="00631921" w:rsidRPr="0010715B" w:rsidRDefault="00631921" w:rsidP="0010715B">
      <w:pPr>
        <w:pStyle w:val="aff2"/>
        <w:numPr>
          <w:ilvl w:val="0"/>
          <w:numId w:val="166"/>
        </w:numPr>
        <w:tabs>
          <w:tab w:val="left" w:pos="709"/>
        </w:tabs>
        <w:spacing w:before="60" w:after="60"/>
        <w:ind w:left="567" w:hanging="397"/>
        <w:contextualSpacing w:val="0"/>
        <w:jc w:val="both"/>
        <w:rPr>
          <w:rFonts w:eastAsia="Times New Roman"/>
          <w:szCs w:val="24"/>
          <w:lang w:eastAsia="ru-RU"/>
        </w:rPr>
      </w:pPr>
      <w:r w:rsidRPr="0010715B">
        <w:rPr>
          <w:rFonts w:eastAsia="Times New Roman"/>
          <w:szCs w:val="24"/>
          <w:lang w:eastAsia="ru-RU"/>
        </w:rPr>
        <w:t>Методических указаний ООО «РН-Юганскнефтегаз» № П1-01.05 М-0021 ЮЛ-099 «Расследование причин отказов погружного и наземного оборудования»</w:t>
      </w:r>
      <w:r w:rsidR="004273BF" w:rsidRPr="0010715B">
        <w:rPr>
          <w:rFonts w:eastAsia="Times New Roman"/>
          <w:szCs w:val="24"/>
          <w:lang w:eastAsia="ru-RU"/>
        </w:rPr>
        <w:t>;</w:t>
      </w:r>
    </w:p>
    <w:p w:rsidR="005257B4" w:rsidRPr="0010715B" w:rsidRDefault="00631921" w:rsidP="0010715B">
      <w:pPr>
        <w:pStyle w:val="aff2"/>
        <w:widowControl w:val="0"/>
        <w:numPr>
          <w:ilvl w:val="0"/>
          <w:numId w:val="166"/>
        </w:numPr>
        <w:spacing w:before="60" w:after="60"/>
        <w:ind w:left="567" w:hanging="397"/>
        <w:contextualSpacing w:val="0"/>
        <w:jc w:val="both"/>
        <w:rPr>
          <w:rFonts w:eastAsia="Times New Roman"/>
          <w:szCs w:val="24"/>
          <w:lang w:eastAsia="ru-RU"/>
        </w:rPr>
      </w:pPr>
      <w:r w:rsidRPr="0010715B">
        <w:rPr>
          <w:rFonts w:eastAsia="Times New Roman"/>
          <w:szCs w:val="24"/>
          <w:lang w:eastAsia="ru-RU"/>
        </w:rPr>
        <w:t>Технологической инструкции ООО «РН-Юганскнефтегаз» № П1-01.05 ТИ-0004 ЮЛ-099 «Подготовка скважины к спуску ЭПУ. Проведение демонтажно-монтажных работ и спуск ЭПУ в скважину»</w:t>
      </w:r>
      <w:r w:rsidR="004273BF" w:rsidRPr="0010715B">
        <w:rPr>
          <w:rFonts w:eastAsia="Times New Roman"/>
          <w:szCs w:val="24"/>
          <w:lang w:eastAsia="ru-RU"/>
        </w:rPr>
        <w:t>;</w:t>
      </w:r>
    </w:p>
    <w:p w:rsidR="007E7DD2" w:rsidRPr="0010715B" w:rsidRDefault="007E7DD2" w:rsidP="0010715B">
      <w:pPr>
        <w:pStyle w:val="aff2"/>
        <w:widowControl w:val="0"/>
        <w:numPr>
          <w:ilvl w:val="0"/>
          <w:numId w:val="166"/>
        </w:numPr>
        <w:tabs>
          <w:tab w:val="left" w:pos="567"/>
        </w:tabs>
        <w:spacing w:before="60" w:after="60"/>
        <w:ind w:left="567" w:hanging="397"/>
        <w:contextualSpacing w:val="0"/>
        <w:jc w:val="both"/>
        <w:rPr>
          <w:rFonts w:eastAsia="Times New Roman"/>
          <w:szCs w:val="24"/>
          <w:lang w:eastAsia="ru-RU"/>
        </w:rPr>
      </w:pPr>
      <w:r w:rsidRPr="0010715B">
        <w:rPr>
          <w:rFonts w:eastAsia="Times New Roman"/>
          <w:szCs w:val="24"/>
          <w:lang w:eastAsia="ru-RU"/>
        </w:rPr>
        <w:t>Технологическ</w:t>
      </w:r>
      <w:r w:rsidR="004273BF" w:rsidRPr="0010715B">
        <w:rPr>
          <w:rFonts w:eastAsia="Times New Roman"/>
          <w:szCs w:val="24"/>
          <w:lang w:eastAsia="ru-RU"/>
        </w:rPr>
        <w:t>ой</w:t>
      </w:r>
      <w:r w:rsidRPr="0010715B">
        <w:rPr>
          <w:rFonts w:eastAsia="Times New Roman"/>
          <w:szCs w:val="24"/>
          <w:lang w:eastAsia="ru-RU"/>
        </w:rPr>
        <w:t xml:space="preserve"> инструкци</w:t>
      </w:r>
      <w:r w:rsidR="004273BF" w:rsidRPr="0010715B">
        <w:rPr>
          <w:rFonts w:eastAsia="Times New Roman"/>
          <w:szCs w:val="24"/>
          <w:lang w:eastAsia="ru-RU"/>
        </w:rPr>
        <w:t>и</w:t>
      </w:r>
      <w:r w:rsidRPr="0010715B">
        <w:rPr>
          <w:rFonts w:eastAsia="Times New Roman"/>
          <w:szCs w:val="24"/>
          <w:lang w:eastAsia="ru-RU"/>
        </w:rPr>
        <w:t xml:space="preserve"> ООО «РН-Юганскнефтегаз» № П2-02 Р-0039 ЮЛ-099 «Порядок приобретения, подготовки, учёта, эксплуатации, ремонта, отбраковки и списания насосно-компрессорных труб».</w:t>
      </w:r>
    </w:p>
    <w:p w:rsidR="007E7DD2" w:rsidRPr="005257B4" w:rsidRDefault="007E7DD2" w:rsidP="005257B4">
      <w:pPr>
        <w:widowControl w:val="0"/>
        <w:tabs>
          <w:tab w:val="left" w:pos="567"/>
        </w:tabs>
        <w:spacing w:before="120"/>
        <w:jc w:val="both"/>
        <w:rPr>
          <w:rFonts w:eastAsia="Times New Roman"/>
          <w:szCs w:val="24"/>
          <w:lang w:eastAsia="ru-RU"/>
        </w:rPr>
        <w:sectPr w:rsidR="007E7DD2" w:rsidRPr="005257B4" w:rsidSect="00641C23">
          <w:pgSz w:w="11906" w:h="16838"/>
          <w:pgMar w:top="510" w:right="1021" w:bottom="567" w:left="1247" w:header="737" w:footer="680" w:gutter="0"/>
          <w:cols w:space="708"/>
          <w:docGrid w:linePitch="360"/>
        </w:sectPr>
      </w:pPr>
    </w:p>
    <w:p w:rsidR="00642C4B" w:rsidRPr="00992D68" w:rsidRDefault="003307C5" w:rsidP="00197844">
      <w:pPr>
        <w:pStyle w:val="S11"/>
        <w:numPr>
          <w:ilvl w:val="0"/>
          <w:numId w:val="44"/>
        </w:numPr>
        <w:tabs>
          <w:tab w:val="left" w:pos="567"/>
        </w:tabs>
        <w:spacing w:after="240"/>
        <w:ind w:left="527" w:hanging="527"/>
        <w:rPr>
          <w:rFonts w:eastAsia="Calibri"/>
          <w:lang w:eastAsia="en-US"/>
        </w:rPr>
      </w:pPr>
      <w:bookmarkStart w:id="1233" w:name="_Toc153013102"/>
      <w:bookmarkStart w:id="1234" w:name="_Toc156727027"/>
      <w:bookmarkStart w:id="1235" w:name="_Toc164238421"/>
      <w:bookmarkStart w:id="1236" w:name="_Toc208388681"/>
      <w:bookmarkEnd w:id="77"/>
      <w:bookmarkEnd w:id="78"/>
      <w:r w:rsidRPr="00992D68">
        <w:rPr>
          <w:rFonts w:eastAsia="Calibri"/>
          <w:lang w:eastAsia="en-US"/>
        </w:rPr>
        <w:t>ССЫЛКИ</w:t>
      </w:r>
      <w:bookmarkEnd w:id="1233"/>
      <w:bookmarkEnd w:id="1234"/>
      <w:bookmarkEnd w:id="1235"/>
      <w:bookmarkEnd w:id="1236"/>
    </w:p>
    <w:p w:rsidR="004273BF" w:rsidRDefault="004273BF" w:rsidP="004273BF">
      <w:pPr>
        <w:pStyle w:val="aff2"/>
        <w:numPr>
          <w:ilvl w:val="0"/>
          <w:numId w:val="163"/>
        </w:numPr>
        <w:tabs>
          <w:tab w:val="clear" w:pos="360"/>
          <w:tab w:val="num" w:pos="567"/>
        </w:tabs>
        <w:spacing w:after="120"/>
        <w:ind w:left="567" w:hanging="567"/>
        <w:contextualSpacing w:val="0"/>
        <w:jc w:val="both"/>
        <w:rPr>
          <w:rFonts w:eastAsia="Times New Roman"/>
          <w:szCs w:val="24"/>
          <w:lang w:eastAsia="ru-RU"/>
        </w:rPr>
      </w:pPr>
      <w:bookmarkStart w:id="1237" w:name="_Toc326669188"/>
      <w:bookmarkStart w:id="1238" w:name="_Toc465882251"/>
      <w:bookmarkStart w:id="1239" w:name="_Toc24384449"/>
      <w:r w:rsidRPr="004273BF">
        <w:rPr>
          <w:rFonts w:eastAsia="Times New Roman"/>
          <w:szCs w:val="24"/>
          <w:lang w:eastAsia="ru-RU"/>
        </w:rPr>
        <w:t>Постановление Правительства РФ от 16.05.2014 № 451 «Об утверждении правил учета нефти»</w:t>
      </w:r>
      <w:r>
        <w:rPr>
          <w:rFonts w:eastAsia="Times New Roman"/>
          <w:szCs w:val="24"/>
          <w:lang w:eastAsia="ru-RU"/>
        </w:rPr>
        <w:t>.</w:t>
      </w:r>
    </w:p>
    <w:p w:rsidR="00413B77" w:rsidRDefault="00413B77" w:rsidP="004273BF">
      <w:pPr>
        <w:pStyle w:val="aff2"/>
        <w:numPr>
          <w:ilvl w:val="0"/>
          <w:numId w:val="163"/>
        </w:numPr>
        <w:tabs>
          <w:tab w:val="clear" w:pos="360"/>
          <w:tab w:val="num" w:pos="567"/>
        </w:tabs>
        <w:spacing w:after="120"/>
        <w:ind w:left="567" w:hanging="567"/>
        <w:contextualSpacing w:val="0"/>
        <w:jc w:val="both"/>
        <w:rPr>
          <w:rFonts w:eastAsia="Times New Roman"/>
          <w:szCs w:val="24"/>
          <w:lang w:eastAsia="ru-RU"/>
        </w:rPr>
      </w:pPr>
      <w:r w:rsidRPr="003E0C0D">
        <w:rPr>
          <w:rFonts w:eastAsia="Times New Roman"/>
          <w:szCs w:val="24"/>
          <w:lang w:eastAsia="ru-RU"/>
        </w:rPr>
        <w:t>Прав</w:t>
      </w:r>
      <w:r w:rsidR="00EC145F">
        <w:rPr>
          <w:rFonts w:eastAsia="Times New Roman"/>
          <w:szCs w:val="24"/>
          <w:lang w:eastAsia="ru-RU"/>
        </w:rPr>
        <w:t>ила устройства электро</w:t>
      </w:r>
      <w:r w:rsidR="004076A7">
        <w:rPr>
          <w:rFonts w:eastAsia="Times New Roman"/>
          <w:szCs w:val="24"/>
          <w:lang w:eastAsia="ru-RU"/>
        </w:rPr>
        <w:t>установок, издание 7, утвержде</w:t>
      </w:r>
      <w:r w:rsidR="009C58A9">
        <w:rPr>
          <w:rFonts w:eastAsia="Times New Roman"/>
          <w:szCs w:val="24"/>
          <w:lang w:eastAsia="ru-RU"/>
        </w:rPr>
        <w:t>н</w:t>
      </w:r>
      <w:r w:rsidR="004076A7">
        <w:rPr>
          <w:rFonts w:eastAsia="Times New Roman"/>
          <w:szCs w:val="24"/>
          <w:lang w:eastAsia="ru-RU"/>
        </w:rPr>
        <w:t>ны</w:t>
      </w:r>
      <w:r w:rsidR="009C58A9">
        <w:rPr>
          <w:rFonts w:eastAsia="Times New Roman"/>
          <w:szCs w:val="24"/>
          <w:lang w:eastAsia="ru-RU"/>
        </w:rPr>
        <w:t>е</w:t>
      </w:r>
      <w:r w:rsidR="00EC145F">
        <w:rPr>
          <w:rFonts w:eastAsia="Times New Roman"/>
          <w:szCs w:val="24"/>
          <w:lang w:eastAsia="ru-RU"/>
        </w:rPr>
        <w:t xml:space="preserve"> </w:t>
      </w:r>
      <w:r w:rsidR="004076A7">
        <w:rPr>
          <w:rFonts w:eastAsia="Times New Roman"/>
          <w:szCs w:val="24"/>
          <w:lang w:eastAsia="ru-RU"/>
        </w:rPr>
        <w:t xml:space="preserve">приказом </w:t>
      </w:r>
      <w:r w:rsidR="00EC145F">
        <w:rPr>
          <w:rFonts w:eastAsia="Times New Roman"/>
          <w:szCs w:val="24"/>
          <w:lang w:eastAsia="ru-RU"/>
        </w:rPr>
        <w:t>Министерств</w:t>
      </w:r>
      <w:r w:rsidR="004076A7">
        <w:rPr>
          <w:rFonts w:eastAsia="Times New Roman"/>
          <w:szCs w:val="24"/>
          <w:lang w:eastAsia="ru-RU"/>
        </w:rPr>
        <w:t xml:space="preserve">а </w:t>
      </w:r>
      <w:r w:rsidR="00EC145F">
        <w:rPr>
          <w:rFonts w:eastAsia="Times New Roman"/>
          <w:szCs w:val="24"/>
          <w:lang w:eastAsia="ru-RU"/>
        </w:rPr>
        <w:t>э</w:t>
      </w:r>
      <w:r w:rsidR="00E86B1F">
        <w:rPr>
          <w:rFonts w:eastAsia="Times New Roman"/>
          <w:szCs w:val="24"/>
          <w:lang w:eastAsia="ru-RU"/>
        </w:rPr>
        <w:t xml:space="preserve">нергетики Российской Федерации </w:t>
      </w:r>
      <w:r w:rsidR="00EC145F">
        <w:rPr>
          <w:rFonts w:eastAsia="Times New Roman"/>
          <w:szCs w:val="24"/>
          <w:lang w:eastAsia="ru-RU"/>
        </w:rPr>
        <w:t>от 08.07.2002 № 204</w:t>
      </w:r>
      <w:r w:rsidR="00A14CC7">
        <w:rPr>
          <w:rFonts w:eastAsia="Times New Roman"/>
          <w:szCs w:val="24"/>
          <w:lang w:eastAsia="ru-RU"/>
        </w:rPr>
        <w:t>.</w:t>
      </w:r>
    </w:p>
    <w:p w:rsidR="00B00E98" w:rsidRPr="005257B4" w:rsidRDefault="00B00E98" w:rsidP="004273BF">
      <w:pPr>
        <w:widowControl w:val="0"/>
        <w:numPr>
          <w:ilvl w:val="0"/>
          <w:numId w:val="163"/>
        </w:numPr>
        <w:tabs>
          <w:tab w:val="clear" w:pos="360"/>
          <w:tab w:val="num" w:pos="567"/>
        </w:tabs>
        <w:spacing w:after="120"/>
        <w:ind w:left="567" w:hanging="567"/>
        <w:jc w:val="both"/>
        <w:rPr>
          <w:rFonts w:eastAsia="Times New Roman"/>
          <w:szCs w:val="24"/>
          <w:lang w:eastAsia="ru-RU"/>
        </w:rPr>
      </w:pPr>
      <w:r w:rsidRPr="005257B4">
        <w:rPr>
          <w:szCs w:val="24"/>
        </w:rPr>
        <w:t>Правил</w:t>
      </w:r>
      <w:r w:rsidR="004076A7">
        <w:rPr>
          <w:szCs w:val="24"/>
        </w:rPr>
        <w:t>а</w:t>
      </w:r>
      <w:r w:rsidRPr="005257B4">
        <w:rPr>
          <w:szCs w:val="24"/>
        </w:rPr>
        <w:t xml:space="preserve"> по охране труда при эксплуатации электроустановок, утвержденны</w:t>
      </w:r>
      <w:r w:rsidR="009C58A9">
        <w:rPr>
          <w:szCs w:val="24"/>
        </w:rPr>
        <w:t>е</w:t>
      </w:r>
      <w:r w:rsidRPr="005257B4">
        <w:rPr>
          <w:szCs w:val="24"/>
        </w:rPr>
        <w:t xml:space="preserve"> приказом министерств</w:t>
      </w:r>
      <w:r w:rsidR="00076BDA">
        <w:rPr>
          <w:szCs w:val="24"/>
        </w:rPr>
        <w:t>а</w:t>
      </w:r>
      <w:r w:rsidRPr="005257B4">
        <w:rPr>
          <w:szCs w:val="24"/>
        </w:rPr>
        <w:t xml:space="preserve"> труда и социальной защиты РФ от </w:t>
      </w:r>
      <w:r w:rsidR="00076BDA">
        <w:rPr>
          <w:szCs w:val="24"/>
        </w:rPr>
        <w:t>15</w:t>
      </w:r>
      <w:r w:rsidRPr="005257B4">
        <w:rPr>
          <w:szCs w:val="24"/>
        </w:rPr>
        <w:t>.</w:t>
      </w:r>
      <w:r w:rsidR="00076BDA">
        <w:rPr>
          <w:szCs w:val="24"/>
        </w:rPr>
        <w:t>12</w:t>
      </w:r>
      <w:r w:rsidRPr="005257B4">
        <w:rPr>
          <w:szCs w:val="24"/>
        </w:rPr>
        <w:t>.20</w:t>
      </w:r>
      <w:r w:rsidR="00076BDA">
        <w:rPr>
          <w:szCs w:val="24"/>
        </w:rPr>
        <w:t>20</w:t>
      </w:r>
      <w:r w:rsidRPr="005257B4">
        <w:rPr>
          <w:szCs w:val="24"/>
        </w:rPr>
        <w:t xml:space="preserve"> № </w:t>
      </w:r>
      <w:r w:rsidR="00076BDA">
        <w:rPr>
          <w:szCs w:val="24"/>
        </w:rPr>
        <w:t>903</w:t>
      </w:r>
      <w:r w:rsidRPr="005257B4">
        <w:rPr>
          <w:szCs w:val="24"/>
        </w:rPr>
        <w:t>н.</w:t>
      </w:r>
    </w:p>
    <w:p w:rsidR="00A14CC7" w:rsidRDefault="004076A7" w:rsidP="004273BF">
      <w:pPr>
        <w:pStyle w:val="aff2"/>
        <w:numPr>
          <w:ilvl w:val="0"/>
          <w:numId w:val="163"/>
        </w:numPr>
        <w:tabs>
          <w:tab w:val="clear" w:pos="360"/>
          <w:tab w:val="num" w:pos="567"/>
        </w:tabs>
        <w:spacing w:after="120"/>
        <w:ind w:left="567" w:hanging="567"/>
        <w:contextualSpacing w:val="0"/>
        <w:jc w:val="both"/>
        <w:rPr>
          <w:rFonts w:eastAsia="Times New Roman"/>
          <w:szCs w:val="24"/>
          <w:lang w:eastAsia="ru-RU"/>
        </w:rPr>
      </w:pPr>
      <w:r>
        <w:rPr>
          <w:rFonts w:eastAsia="Times New Roman"/>
          <w:szCs w:val="24"/>
          <w:lang w:eastAsia="ru-RU"/>
        </w:rPr>
        <w:t>Правила технической эксплуатации электроустановок потребителей</w:t>
      </w:r>
      <w:r w:rsidR="002842D2">
        <w:rPr>
          <w:rFonts w:eastAsia="Times New Roman"/>
          <w:szCs w:val="24"/>
          <w:lang w:eastAsia="ru-RU"/>
        </w:rPr>
        <w:t xml:space="preserve"> электрической энергии</w:t>
      </w:r>
      <w:r>
        <w:rPr>
          <w:rFonts w:eastAsia="Times New Roman"/>
          <w:szCs w:val="24"/>
          <w:lang w:eastAsia="ru-RU"/>
        </w:rPr>
        <w:t xml:space="preserve">, </w:t>
      </w:r>
      <w:r w:rsidR="008E358F">
        <w:rPr>
          <w:rFonts w:eastAsia="Times New Roman"/>
          <w:szCs w:val="24"/>
          <w:lang w:eastAsia="ru-RU"/>
        </w:rPr>
        <w:t>утвержден</w:t>
      </w:r>
      <w:r w:rsidR="009C58A9">
        <w:rPr>
          <w:rFonts w:eastAsia="Times New Roman"/>
          <w:szCs w:val="24"/>
          <w:lang w:eastAsia="ru-RU"/>
        </w:rPr>
        <w:t>н</w:t>
      </w:r>
      <w:r w:rsidR="008E358F">
        <w:rPr>
          <w:rFonts w:eastAsia="Times New Roman"/>
          <w:szCs w:val="24"/>
          <w:lang w:eastAsia="ru-RU"/>
        </w:rPr>
        <w:t>ы</w:t>
      </w:r>
      <w:r w:rsidR="009C58A9">
        <w:rPr>
          <w:rFonts w:eastAsia="Times New Roman"/>
          <w:szCs w:val="24"/>
          <w:lang w:eastAsia="ru-RU"/>
        </w:rPr>
        <w:t>е</w:t>
      </w:r>
      <w:r w:rsidR="008E358F">
        <w:rPr>
          <w:rFonts w:eastAsia="Times New Roman"/>
          <w:szCs w:val="24"/>
          <w:lang w:eastAsia="ru-RU"/>
        </w:rPr>
        <w:t xml:space="preserve"> </w:t>
      </w:r>
      <w:r w:rsidRPr="004076A7">
        <w:rPr>
          <w:rFonts w:eastAsia="Times New Roman"/>
          <w:szCs w:val="24"/>
          <w:lang w:eastAsia="ru-RU"/>
        </w:rPr>
        <w:t xml:space="preserve">приказом Минэнерго России от </w:t>
      </w:r>
      <w:r w:rsidR="002842D2" w:rsidRPr="004076A7">
        <w:rPr>
          <w:rFonts w:eastAsia="Times New Roman"/>
          <w:szCs w:val="24"/>
          <w:lang w:eastAsia="ru-RU"/>
        </w:rPr>
        <w:t>1</w:t>
      </w:r>
      <w:r w:rsidR="002842D2">
        <w:rPr>
          <w:rFonts w:eastAsia="Times New Roman"/>
          <w:szCs w:val="24"/>
          <w:lang w:eastAsia="ru-RU"/>
        </w:rPr>
        <w:t>2</w:t>
      </w:r>
      <w:r w:rsidR="00565634">
        <w:rPr>
          <w:rFonts w:eastAsia="Times New Roman"/>
          <w:szCs w:val="24"/>
          <w:lang w:eastAsia="ru-RU"/>
        </w:rPr>
        <w:t>.</w:t>
      </w:r>
      <w:r w:rsidR="002842D2">
        <w:rPr>
          <w:rFonts w:eastAsia="Times New Roman"/>
          <w:szCs w:val="24"/>
          <w:lang w:eastAsia="ru-RU"/>
        </w:rPr>
        <w:t>08</w:t>
      </w:r>
      <w:r w:rsidR="00565634">
        <w:rPr>
          <w:rFonts w:eastAsia="Times New Roman"/>
          <w:szCs w:val="24"/>
          <w:lang w:eastAsia="ru-RU"/>
        </w:rPr>
        <w:t>.</w:t>
      </w:r>
      <w:r w:rsidR="002842D2" w:rsidRPr="004076A7">
        <w:rPr>
          <w:rFonts w:eastAsia="Times New Roman"/>
          <w:szCs w:val="24"/>
          <w:lang w:eastAsia="ru-RU"/>
        </w:rPr>
        <w:t>20</w:t>
      </w:r>
      <w:r w:rsidR="002842D2">
        <w:rPr>
          <w:rFonts w:eastAsia="Times New Roman"/>
          <w:szCs w:val="24"/>
          <w:lang w:eastAsia="ru-RU"/>
        </w:rPr>
        <w:t>22</w:t>
      </w:r>
      <w:r w:rsidR="002842D2" w:rsidRPr="004076A7">
        <w:rPr>
          <w:rFonts w:eastAsia="Times New Roman"/>
          <w:szCs w:val="24"/>
          <w:lang w:eastAsia="ru-RU"/>
        </w:rPr>
        <w:t xml:space="preserve"> </w:t>
      </w:r>
      <w:r w:rsidRPr="004076A7">
        <w:rPr>
          <w:rFonts w:eastAsia="Times New Roman"/>
          <w:szCs w:val="24"/>
          <w:lang w:eastAsia="ru-RU"/>
        </w:rPr>
        <w:t xml:space="preserve">№ </w:t>
      </w:r>
      <w:r w:rsidR="002842D2">
        <w:rPr>
          <w:rFonts w:eastAsia="Times New Roman"/>
          <w:szCs w:val="24"/>
          <w:lang w:eastAsia="ru-RU"/>
        </w:rPr>
        <w:t>811</w:t>
      </w:r>
      <w:r w:rsidR="00E86B1F">
        <w:rPr>
          <w:rFonts w:eastAsia="Times New Roman"/>
          <w:szCs w:val="24"/>
          <w:lang w:eastAsia="ru-RU"/>
        </w:rPr>
        <w:t>.</w:t>
      </w:r>
    </w:p>
    <w:p w:rsidR="00B00E98" w:rsidRDefault="00A14CC7" w:rsidP="004273BF">
      <w:pPr>
        <w:pStyle w:val="aff2"/>
        <w:numPr>
          <w:ilvl w:val="0"/>
          <w:numId w:val="163"/>
        </w:numPr>
        <w:tabs>
          <w:tab w:val="clear" w:pos="360"/>
          <w:tab w:val="num" w:pos="567"/>
        </w:tabs>
        <w:spacing w:after="120"/>
        <w:ind w:left="567" w:hanging="567"/>
        <w:contextualSpacing w:val="0"/>
        <w:jc w:val="both"/>
        <w:rPr>
          <w:rFonts w:eastAsia="Times New Roman"/>
          <w:szCs w:val="24"/>
          <w:lang w:eastAsia="ru-RU"/>
        </w:rPr>
      </w:pPr>
      <w:r w:rsidRPr="00A14CC7">
        <w:rPr>
          <w:rFonts w:eastAsia="Times New Roman"/>
          <w:szCs w:val="24"/>
          <w:lang w:eastAsia="ru-RU"/>
        </w:rPr>
        <w:t>РД 39-0147014-0002</w:t>
      </w:r>
      <w:r>
        <w:rPr>
          <w:rFonts w:eastAsia="Times New Roman"/>
          <w:szCs w:val="24"/>
          <w:lang w:eastAsia="ru-RU"/>
        </w:rPr>
        <w:t xml:space="preserve"> Инструкция по расчёту насосно-компрессорных труб.</w:t>
      </w:r>
    </w:p>
    <w:p w:rsidR="00A36C82" w:rsidRDefault="00C018C1" w:rsidP="004273BF">
      <w:pPr>
        <w:pStyle w:val="aff2"/>
        <w:numPr>
          <w:ilvl w:val="0"/>
          <w:numId w:val="163"/>
        </w:numPr>
        <w:tabs>
          <w:tab w:val="clear" w:pos="360"/>
          <w:tab w:val="num" w:pos="567"/>
        </w:tabs>
        <w:spacing w:after="120"/>
        <w:ind w:left="567" w:hanging="567"/>
        <w:contextualSpacing w:val="0"/>
        <w:jc w:val="both"/>
        <w:rPr>
          <w:rFonts w:eastAsia="Times New Roman"/>
          <w:szCs w:val="24"/>
          <w:lang w:eastAsia="ru-RU"/>
        </w:rPr>
      </w:pPr>
      <w:r w:rsidRPr="00C018C1">
        <w:rPr>
          <w:rFonts w:eastAsia="Times New Roman"/>
          <w:szCs w:val="24"/>
          <w:lang w:eastAsia="ru-RU"/>
        </w:rPr>
        <w:t xml:space="preserve">Межгосударственный стандарт ГОСТ 32144-2013 </w:t>
      </w:r>
      <w:r>
        <w:rPr>
          <w:rFonts w:eastAsia="Times New Roman"/>
          <w:szCs w:val="24"/>
          <w:lang w:eastAsia="ru-RU"/>
        </w:rPr>
        <w:t>«</w:t>
      </w:r>
      <w:r w:rsidRPr="00C018C1">
        <w:rPr>
          <w:rFonts w:eastAsia="Times New Roman"/>
          <w:szCs w:val="24"/>
          <w:lang w:eastAsia="ru-RU"/>
        </w:rPr>
        <w:t>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w:t>
      </w:r>
      <w:r>
        <w:rPr>
          <w:rFonts w:eastAsia="Times New Roman"/>
          <w:szCs w:val="24"/>
          <w:lang w:eastAsia="ru-RU"/>
        </w:rPr>
        <w:t>».</w:t>
      </w:r>
    </w:p>
    <w:p w:rsidR="00CA6D47" w:rsidRPr="003E0C0D" w:rsidRDefault="00C018C1" w:rsidP="004273BF">
      <w:pPr>
        <w:pStyle w:val="aff2"/>
        <w:numPr>
          <w:ilvl w:val="0"/>
          <w:numId w:val="163"/>
        </w:numPr>
        <w:tabs>
          <w:tab w:val="clear" w:pos="360"/>
          <w:tab w:val="num" w:pos="567"/>
        </w:tabs>
        <w:spacing w:after="120"/>
        <w:ind w:left="567" w:hanging="567"/>
        <w:contextualSpacing w:val="0"/>
        <w:jc w:val="both"/>
        <w:rPr>
          <w:rFonts w:eastAsia="Times New Roman"/>
          <w:szCs w:val="24"/>
          <w:lang w:eastAsia="ru-RU"/>
        </w:rPr>
      </w:pPr>
      <w:r w:rsidRPr="00C018C1">
        <w:rPr>
          <w:rFonts w:eastAsia="Times New Roman"/>
          <w:szCs w:val="24"/>
          <w:lang w:eastAsia="ru-RU"/>
        </w:rPr>
        <w:t xml:space="preserve">Межгосударственный стандарт </w:t>
      </w:r>
      <w:r w:rsidR="00CA6D47" w:rsidRPr="00CA6D47">
        <w:rPr>
          <w:rFonts w:eastAsia="Times New Roman"/>
          <w:szCs w:val="24"/>
          <w:lang w:eastAsia="ru-RU"/>
        </w:rPr>
        <w:t>ГОСТ 633-80</w:t>
      </w:r>
      <w:r w:rsidR="00CA6D47">
        <w:rPr>
          <w:rFonts w:eastAsia="Times New Roman"/>
          <w:szCs w:val="24"/>
          <w:lang w:eastAsia="ru-RU"/>
        </w:rPr>
        <w:t xml:space="preserve">. Трубы насосно-компрессорные и муфты к ним. Технические условия. </w:t>
      </w:r>
    </w:p>
    <w:p w:rsidR="009C58A9" w:rsidRPr="003E0C0D" w:rsidRDefault="009C58A9" w:rsidP="004273BF">
      <w:pPr>
        <w:numPr>
          <w:ilvl w:val="0"/>
          <w:numId w:val="163"/>
        </w:numPr>
        <w:tabs>
          <w:tab w:val="clear" w:pos="360"/>
          <w:tab w:val="num" w:pos="567"/>
          <w:tab w:val="left" w:pos="5490"/>
        </w:tabs>
        <w:spacing w:after="120"/>
        <w:ind w:left="567" w:hanging="567"/>
        <w:jc w:val="both"/>
        <w:rPr>
          <w:rFonts w:eastAsia="Times New Roman"/>
          <w:szCs w:val="24"/>
          <w:lang w:eastAsia="ru-RU"/>
        </w:rPr>
      </w:pPr>
      <w:r w:rsidRPr="003E0C0D">
        <w:rPr>
          <w:rFonts w:eastAsia="Times New Roman"/>
          <w:szCs w:val="24"/>
          <w:lang w:eastAsia="ru-RU"/>
        </w:rPr>
        <w:t xml:space="preserve">Политика Компании </w:t>
      </w:r>
      <w:r w:rsidR="00C018C1" w:rsidRPr="003E0C0D">
        <w:rPr>
          <w:rFonts w:eastAsia="Times New Roman"/>
          <w:szCs w:val="24"/>
          <w:lang w:eastAsia="ru-RU"/>
        </w:rPr>
        <w:t>№ П3-05 П-11</w:t>
      </w:r>
      <w:r w:rsidR="00C018C1">
        <w:rPr>
          <w:rFonts w:eastAsia="Times New Roman"/>
          <w:szCs w:val="24"/>
          <w:lang w:eastAsia="ru-RU"/>
        </w:rPr>
        <w:t xml:space="preserve"> </w:t>
      </w:r>
      <w:r w:rsidRPr="003E0C0D">
        <w:rPr>
          <w:rFonts w:eastAsia="Times New Roman"/>
          <w:szCs w:val="24"/>
          <w:lang w:eastAsia="ru-RU"/>
        </w:rPr>
        <w:t>в области промышленной безопасности и охраны труда и окружающей среды.</w:t>
      </w:r>
    </w:p>
    <w:p w:rsidR="00413B77" w:rsidRPr="003E0C0D" w:rsidRDefault="004273BF" w:rsidP="004273BF">
      <w:pPr>
        <w:numPr>
          <w:ilvl w:val="0"/>
          <w:numId w:val="163"/>
        </w:numPr>
        <w:tabs>
          <w:tab w:val="clear" w:pos="360"/>
          <w:tab w:val="num" w:pos="567"/>
          <w:tab w:val="left" w:pos="5490"/>
        </w:tabs>
        <w:spacing w:after="120"/>
        <w:ind w:left="567" w:hanging="567"/>
        <w:jc w:val="both"/>
        <w:rPr>
          <w:rFonts w:eastAsia="Times New Roman"/>
          <w:szCs w:val="24"/>
          <w:lang w:eastAsia="ru-RU"/>
        </w:rPr>
      </w:pPr>
      <w:r w:rsidRPr="004273BF">
        <w:rPr>
          <w:rFonts w:eastAsia="Times New Roman"/>
          <w:szCs w:val="24"/>
          <w:lang w:eastAsia="ru-RU"/>
        </w:rPr>
        <w:t>Единые технические требования</w:t>
      </w:r>
      <w:r w:rsidR="00E86B1F" w:rsidRPr="00E86B1F">
        <w:rPr>
          <w:rFonts w:eastAsia="Times New Roman"/>
          <w:szCs w:val="24"/>
          <w:lang w:eastAsia="ru-RU"/>
        </w:rPr>
        <w:t xml:space="preserve"> </w:t>
      </w:r>
      <w:r w:rsidR="00413B77" w:rsidRPr="003E0C0D">
        <w:rPr>
          <w:rFonts w:eastAsia="Times New Roman"/>
          <w:szCs w:val="24"/>
          <w:lang w:eastAsia="ru-RU"/>
        </w:rPr>
        <w:t xml:space="preserve">Компании </w:t>
      </w:r>
      <w:r w:rsidR="00565634" w:rsidRPr="003E0C0D">
        <w:rPr>
          <w:rFonts w:eastAsia="Times New Roman"/>
          <w:szCs w:val="24"/>
          <w:lang w:eastAsia="ru-RU"/>
        </w:rPr>
        <w:t xml:space="preserve">№ П1-01.05 М-0005 </w:t>
      </w:r>
      <w:r w:rsidR="00413B77" w:rsidRPr="003E0C0D">
        <w:rPr>
          <w:rFonts w:eastAsia="Times New Roman"/>
          <w:szCs w:val="24"/>
          <w:lang w:eastAsia="ru-RU"/>
        </w:rPr>
        <w:t>«</w:t>
      </w:r>
      <w:r w:rsidR="00E86B1F">
        <w:rPr>
          <w:rFonts w:eastAsia="Times New Roman"/>
          <w:szCs w:val="24"/>
          <w:lang w:eastAsia="ru-RU"/>
        </w:rPr>
        <w:t>Т</w:t>
      </w:r>
      <w:r w:rsidR="00413B77" w:rsidRPr="003E0C0D">
        <w:rPr>
          <w:rFonts w:eastAsia="Times New Roman"/>
          <w:szCs w:val="24"/>
          <w:lang w:eastAsia="ru-RU"/>
        </w:rPr>
        <w:t>ехнические требования к УЭЦН, ШСНУ, НКТ и другому оборудованию для добычи нефти»</w:t>
      </w:r>
      <w:r w:rsidR="005F5F17">
        <w:rPr>
          <w:rFonts w:eastAsia="Times New Roman"/>
          <w:szCs w:val="24"/>
          <w:lang w:eastAsia="ru-RU"/>
        </w:rPr>
        <w:t>.</w:t>
      </w:r>
    </w:p>
    <w:p w:rsidR="00413B77" w:rsidRPr="00A50ABE" w:rsidRDefault="0059576C" w:rsidP="004273BF">
      <w:pPr>
        <w:numPr>
          <w:ilvl w:val="0"/>
          <w:numId w:val="163"/>
        </w:numPr>
        <w:tabs>
          <w:tab w:val="clear" w:pos="360"/>
          <w:tab w:val="num" w:pos="567"/>
          <w:tab w:val="left" w:pos="5490"/>
        </w:tabs>
        <w:spacing w:after="120"/>
        <w:ind w:left="567" w:hanging="567"/>
        <w:jc w:val="both"/>
        <w:rPr>
          <w:rFonts w:eastAsia="Times New Roman"/>
          <w:szCs w:val="24"/>
          <w:lang w:eastAsia="ru-RU"/>
        </w:rPr>
      </w:pPr>
      <w:r w:rsidRPr="0059576C">
        <w:rPr>
          <w:rFonts w:eastAsia="Times New Roman"/>
          <w:szCs w:val="24"/>
          <w:lang w:eastAsia="ru-RU"/>
        </w:rPr>
        <w:t>Типовы</w:t>
      </w:r>
      <w:r>
        <w:rPr>
          <w:rFonts w:eastAsia="Times New Roman"/>
          <w:szCs w:val="24"/>
          <w:lang w:eastAsia="ru-RU"/>
        </w:rPr>
        <w:t>е</w:t>
      </w:r>
      <w:r w:rsidRPr="0059576C">
        <w:rPr>
          <w:rFonts w:eastAsia="Times New Roman"/>
          <w:szCs w:val="24"/>
          <w:lang w:eastAsia="ru-RU"/>
        </w:rPr>
        <w:t xml:space="preserve"> требовани</w:t>
      </w:r>
      <w:r>
        <w:rPr>
          <w:rFonts w:eastAsia="Times New Roman"/>
          <w:szCs w:val="24"/>
          <w:lang w:eastAsia="ru-RU"/>
        </w:rPr>
        <w:t>я</w:t>
      </w:r>
      <w:r w:rsidRPr="0059576C">
        <w:rPr>
          <w:rFonts w:eastAsia="Times New Roman"/>
          <w:szCs w:val="24"/>
          <w:lang w:eastAsia="ru-RU"/>
        </w:rPr>
        <w:t xml:space="preserve"> Компании № П1-01.03 ТТР-0015 «Организация промысловых исследований скважин и интерпретация нефтепромысловых данных в рамках бизнес-процессов добычи углеводородов на суше»</w:t>
      </w:r>
      <w:r w:rsidR="00413B77" w:rsidRPr="00A50ABE">
        <w:rPr>
          <w:rFonts w:eastAsia="Times New Roman"/>
          <w:szCs w:val="24"/>
          <w:lang w:eastAsia="ru-RU"/>
        </w:rPr>
        <w:t>.</w:t>
      </w:r>
    </w:p>
    <w:p w:rsidR="00A0136A" w:rsidRPr="003E0C0D" w:rsidRDefault="0048029C" w:rsidP="004273BF">
      <w:pPr>
        <w:numPr>
          <w:ilvl w:val="0"/>
          <w:numId w:val="163"/>
        </w:numPr>
        <w:tabs>
          <w:tab w:val="clear" w:pos="360"/>
          <w:tab w:val="num" w:pos="567"/>
          <w:tab w:val="left" w:pos="5490"/>
        </w:tabs>
        <w:spacing w:after="120"/>
        <w:ind w:left="567" w:hanging="567"/>
        <w:jc w:val="both"/>
        <w:rPr>
          <w:rFonts w:eastAsia="Times New Roman"/>
          <w:szCs w:val="24"/>
          <w:lang w:eastAsia="ru-RU"/>
        </w:rPr>
      </w:pPr>
      <w:r>
        <w:rPr>
          <w:rFonts w:eastAsia="Times New Roman"/>
          <w:szCs w:val="24"/>
          <w:lang w:eastAsia="ru-RU"/>
        </w:rPr>
        <w:t>Типовые требования</w:t>
      </w:r>
      <w:r w:rsidRPr="003E0C0D">
        <w:rPr>
          <w:rFonts w:eastAsia="Times New Roman"/>
          <w:szCs w:val="24"/>
          <w:lang w:eastAsia="ru-RU"/>
        </w:rPr>
        <w:t xml:space="preserve"> </w:t>
      </w:r>
      <w:r w:rsidR="00A0136A" w:rsidRPr="003E0C0D">
        <w:rPr>
          <w:rFonts w:eastAsia="Times New Roman"/>
          <w:szCs w:val="24"/>
          <w:lang w:eastAsia="ru-RU"/>
        </w:rPr>
        <w:t xml:space="preserve">Компании </w:t>
      </w:r>
      <w:r w:rsidR="00996EB4" w:rsidRPr="003E0C0D">
        <w:rPr>
          <w:rFonts w:eastAsia="Times New Roman"/>
          <w:szCs w:val="24"/>
          <w:lang w:eastAsia="ru-RU"/>
        </w:rPr>
        <w:t xml:space="preserve">№ </w:t>
      </w:r>
      <w:r w:rsidRPr="0048029C">
        <w:rPr>
          <w:rFonts w:eastAsia="Times New Roman"/>
          <w:szCs w:val="24"/>
          <w:lang w:eastAsia="ru-RU"/>
        </w:rPr>
        <w:t xml:space="preserve">П1-01.05 ТТР-0148 </w:t>
      </w:r>
      <w:r w:rsidR="00A0136A" w:rsidRPr="003E0C0D">
        <w:rPr>
          <w:rFonts w:eastAsia="Times New Roman"/>
          <w:szCs w:val="24"/>
          <w:lang w:eastAsia="ru-RU"/>
        </w:rPr>
        <w:t>«Применение химических реагентов на объектах добычи углеводородного сырья Компании».</w:t>
      </w:r>
    </w:p>
    <w:p w:rsidR="001B464C" w:rsidRDefault="004F7E07" w:rsidP="004273BF">
      <w:pPr>
        <w:numPr>
          <w:ilvl w:val="0"/>
          <w:numId w:val="163"/>
        </w:numPr>
        <w:tabs>
          <w:tab w:val="clear" w:pos="360"/>
          <w:tab w:val="num" w:pos="567"/>
          <w:tab w:val="left" w:pos="5490"/>
        </w:tabs>
        <w:spacing w:after="120"/>
        <w:ind w:left="567" w:hanging="567"/>
        <w:jc w:val="both"/>
        <w:rPr>
          <w:rFonts w:eastAsia="Times New Roman"/>
          <w:szCs w:val="24"/>
          <w:lang w:eastAsia="ru-RU"/>
        </w:rPr>
      </w:pPr>
      <w:r>
        <w:rPr>
          <w:rFonts w:eastAsia="Times New Roman"/>
          <w:szCs w:val="24"/>
          <w:lang w:eastAsia="ru-RU"/>
        </w:rPr>
        <w:t xml:space="preserve">Типовые требования </w:t>
      </w:r>
      <w:r w:rsidR="001B464C" w:rsidRPr="003E0C0D">
        <w:rPr>
          <w:rFonts w:eastAsia="Times New Roman"/>
          <w:szCs w:val="24"/>
          <w:lang w:eastAsia="ru-RU"/>
        </w:rPr>
        <w:t xml:space="preserve">Компании </w:t>
      </w:r>
      <w:r w:rsidR="00996EB4" w:rsidRPr="003E0C0D">
        <w:rPr>
          <w:rFonts w:eastAsia="Times New Roman"/>
          <w:szCs w:val="24"/>
          <w:lang w:eastAsia="ru-RU"/>
        </w:rPr>
        <w:t xml:space="preserve">№ П1-01.03 М-0008 </w:t>
      </w:r>
      <w:r w:rsidR="001B464C" w:rsidRPr="003E0C0D">
        <w:rPr>
          <w:rFonts w:eastAsia="Times New Roman"/>
          <w:szCs w:val="24"/>
          <w:lang w:eastAsia="ru-RU"/>
        </w:rPr>
        <w:t>«</w:t>
      </w:r>
      <w:r>
        <w:rPr>
          <w:rFonts w:eastAsia="Times New Roman"/>
          <w:szCs w:val="24"/>
          <w:lang w:eastAsia="ru-RU"/>
        </w:rPr>
        <w:t>З</w:t>
      </w:r>
      <w:r w:rsidR="001B464C" w:rsidRPr="003E0C0D">
        <w:rPr>
          <w:rFonts w:eastAsia="Times New Roman"/>
          <w:szCs w:val="24"/>
          <w:lang w:eastAsia="ru-RU"/>
        </w:rPr>
        <w:t>аполнени</w:t>
      </w:r>
      <w:r>
        <w:rPr>
          <w:rFonts w:eastAsia="Times New Roman"/>
          <w:szCs w:val="24"/>
          <w:lang w:eastAsia="ru-RU"/>
        </w:rPr>
        <w:t>е</w:t>
      </w:r>
      <w:r w:rsidR="001B464C" w:rsidRPr="003E0C0D">
        <w:rPr>
          <w:rFonts w:eastAsia="Times New Roman"/>
          <w:szCs w:val="24"/>
          <w:lang w:eastAsia="ru-RU"/>
        </w:rPr>
        <w:t xml:space="preserve"> формы технологических режимов работы нефтедобывающих скважин».</w:t>
      </w:r>
    </w:p>
    <w:p w:rsidR="00B70A1C" w:rsidRDefault="00B70A1C" w:rsidP="004273BF">
      <w:pPr>
        <w:numPr>
          <w:ilvl w:val="0"/>
          <w:numId w:val="163"/>
        </w:numPr>
        <w:tabs>
          <w:tab w:val="clear" w:pos="360"/>
          <w:tab w:val="num" w:pos="567"/>
          <w:tab w:val="left" w:pos="5490"/>
        </w:tabs>
        <w:spacing w:after="120"/>
        <w:ind w:left="567" w:hanging="567"/>
        <w:jc w:val="both"/>
        <w:rPr>
          <w:rFonts w:eastAsia="Times New Roman"/>
          <w:szCs w:val="24"/>
          <w:lang w:eastAsia="ru-RU"/>
        </w:rPr>
      </w:pPr>
      <w:r w:rsidRPr="00B70A1C">
        <w:rPr>
          <w:rFonts w:eastAsia="Times New Roman"/>
          <w:szCs w:val="24"/>
          <w:lang w:eastAsia="ru-RU"/>
        </w:rPr>
        <w:t>Технологически</w:t>
      </w:r>
      <w:r>
        <w:rPr>
          <w:rFonts w:eastAsia="Times New Roman"/>
          <w:szCs w:val="24"/>
          <w:lang w:eastAsia="ru-RU"/>
        </w:rPr>
        <w:t>й</w:t>
      </w:r>
      <w:r w:rsidRPr="00B70A1C">
        <w:rPr>
          <w:rFonts w:eastAsia="Times New Roman"/>
          <w:szCs w:val="24"/>
          <w:lang w:eastAsia="ru-RU"/>
        </w:rPr>
        <w:t xml:space="preserve"> регламент Компании № П1-01.05 ТР-0001 «Подбор оборудования, запуск, вывод на режим и эксплуатация скважин, оборудованных установками электроцентробежных насосов»</w:t>
      </w:r>
      <w:r>
        <w:rPr>
          <w:rFonts w:eastAsia="Times New Roman"/>
          <w:szCs w:val="24"/>
          <w:lang w:eastAsia="ru-RU"/>
        </w:rPr>
        <w:t>.</w:t>
      </w:r>
    </w:p>
    <w:p w:rsidR="005F7437" w:rsidRPr="005F7437" w:rsidRDefault="005F7437" w:rsidP="004273BF">
      <w:pPr>
        <w:numPr>
          <w:ilvl w:val="0"/>
          <w:numId w:val="163"/>
        </w:numPr>
        <w:tabs>
          <w:tab w:val="clear" w:pos="360"/>
          <w:tab w:val="num" w:pos="567"/>
          <w:tab w:val="left" w:pos="5490"/>
        </w:tabs>
        <w:spacing w:after="120"/>
        <w:ind w:left="567" w:hanging="567"/>
        <w:jc w:val="both"/>
        <w:rPr>
          <w:rFonts w:eastAsia="Times New Roman"/>
          <w:szCs w:val="24"/>
          <w:lang w:eastAsia="ru-RU"/>
        </w:rPr>
      </w:pPr>
      <w:r w:rsidRPr="005F7437">
        <w:rPr>
          <w:rFonts w:eastAsia="Times New Roman"/>
          <w:szCs w:val="24"/>
          <w:lang w:eastAsia="ru-RU"/>
        </w:rPr>
        <w:t>Методические указания Компании № П3-05 Р-0778 «Расследование происшествий».</w:t>
      </w:r>
    </w:p>
    <w:p w:rsidR="001B464C" w:rsidRPr="00DA6B48" w:rsidRDefault="001B464C" w:rsidP="004273BF">
      <w:pPr>
        <w:numPr>
          <w:ilvl w:val="0"/>
          <w:numId w:val="163"/>
        </w:numPr>
        <w:tabs>
          <w:tab w:val="clear" w:pos="360"/>
          <w:tab w:val="num" w:pos="567"/>
          <w:tab w:val="left" w:pos="5490"/>
        </w:tabs>
        <w:spacing w:after="120"/>
        <w:ind w:left="567" w:hanging="567"/>
        <w:jc w:val="both"/>
        <w:rPr>
          <w:rFonts w:eastAsia="Times New Roman"/>
          <w:szCs w:val="24"/>
          <w:lang w:eastAsia="ru-RU"/>
        </w:rPr>
      </w:pPr>
      <w:r w:rsidRPr="00DA6B48">
        <w:rPr>
          <w:rFonts w:eastAsia="Times New Roman"/>
          <w:szCs w:val="24"/>
          <w:lang w:eastAsia="ru-RU"/>
        </w:rPr>
        <w:t xml:space="preserve">Положение Компании </w:t>
      </w:r>
      <w:r w:rsidR="00DA6B48" w:rsidRPr="009F3087">
        <w:rPr>
          <w:rFonts w:eastAsia="Times New Roman"/>
          <w:szCs w:val="24"/>
          <w:lang w:eastAsia="ru-RU"/>
        </w:rPr>
        <w:t xml:space="preserve">№ </w:t>
      </w:r>
      <w:r w:rsidR="00DA6B48" w:rsidRPr="00DA6B48">
        <w:rPr>
          <w:rFonts w:eastAsia="Times New Roman"/>
          <w:szCs w:val="24"/>
          <w:lang w:eastAsia="ru-RU"/>
        </w:rPr>
        <w:t xml:space="preserve">П3-05 С-0001 </w:t>
      </w:r>
      <w:r w:rsidRPr="00DA6B48">
        <w:rPr>
          <w:rFonts w:eastAsia="Times New Roman"/>
          <w:szCs w:val="24"/>
          <w:lang w:eastAsia="ru-RU"/>
        </w:rPr>
        <w:t>«Порядок планирования, организации, проведения тематических совещаний «Час безопасности» и мониторинга реализации принятых на совещаниях решений».</w:t>
      </w:r>
    </w:p>
    <w:p w:rsidR="003E0C0D" w:rsidRPr="003E0C0D" w:rsidRDefault="003E0C0D" w:rsidP="004273BF">
      <w:pPr>
        <w:pStyle w:val="aff2"/>
        <w:numPr>
          <w:ilvl w:val="0"/>
          <w:numId w:val="163"/>
        </w:numPr>
        <w:tabs>
          <w:tab w:val="clear" w:pos="360"/>
          <w:tab w:val="num" w:pos="567"/>
        </w:tabs>
        <w:spacing w:after="120"/>
        <w:ind w:left="567" w:hanging="567"/>
        <w:contextualSpacing w:val="0"/>
        <w:jc w:val="both"/>
        <w:rPr>
          <w:rFonts w:eastAsia="Times New Roman"/>
          <w:szCs w:val="24"/>
          <w:lang w:eastAsia="ru-RU"/>
        </w:rPr>
      </w:pPr>
      <w:r w:rsidRPr="003E0C0D">
        <w:rPr>
          <w:rFonts w:eastAsia="Times New Roman"/>
          <w:szCs w:val="24"/>
          <w:lang w:eastAsia="ru-RU"/>
        </w:rPr>
        <w:t xml:space="preserve">Положение Компании </w:t>
      </w:r>
      <w:r w:rsidR="00DA6B48" w:rsidRPr="003E0C0D">
        <w:rPr>
          <w:rFonts w:eastAsia="Times New Roman"/>
          <w:szCs w:val="24"/>
          <w:lang w:eastAsia="ru-RU"/>
        </w:rPr>
        <w:t xml:space="preserve">№ П3-05 Р-0888 </w:t>
      </w:r>
      <w:r w:rsidRPr="003E0C0D">
        <w:rPr>
          <w:rFonts w:eastAsia="Times New Roman"/>
          <w:szCs w:val="24"/>
          <w:lang w:eastAsia="ru-RU"/>
        </w:rPr>
        <w:t>«Требования к средствам индивидуальной защиты и порядок обеспечения ими работников Компании».</w:t>
      </w:r>
    </w:p>
    <w:p w:rsidR="003E0C0D" w:rsidRPr="003E0C0D" w:rsidRDefault="003E0C0D" w:rsidP="004273BF">
      <w:pPr>
        <w:pStyle w:val="aff2"/>
        <w:numPr>
          <w:ilvl w:val="0"/>
          <w:numId w:val="163"/>
        </w:numPr>
        <w:tabs>
          <w:tab w:val="clear" w:pos="360"/>
          <w:tab w:val="num" w:pos="567"/>
        </w:tabs>
        <w:spacing w:after="120"/>
        <w:ind w:left="567" w:hanging="567"/>
        <w:contextualSpacing w:val="0"/>
        <w:jc w:val="both"/>
        <w:rPr>
          <w:rFonts w:eastAsia="Times New Roman"/>
          <w:szCs w:val="24"/>
          <w:lang w:eastAsia="ru-RU"/>
        </w:rPr>
      </w:pPr>
      <w:r w:rsidRPr="003E0C0D">
        <w:rPr>
          <w:rFonts w:eastAsia="Times New Roman"/>
          <w:szCs w:val="24"/>
          <w:lang w:eastAsia="ru-RU"/>
        </w:rPr>
        <w:t xml:space="preserve">Положение Компании </w:t>
      </w:r>
      <w:r w:rsidR="00DA6B48" w:rsidRPr="003E0C0D">
        <w:rPr>
          <w:rFonts w:eastAsia="Times New Roman"/>
          <w:szCs w:val="24"/>
          <w:lang w:eastAsia="ru-RU"/>
        </w:rPr>
        <w:t xml:space="preserve">№ П3-05 Р-0906 </w:t>
      </w:r>
      <w:r w:rsidRPr="003E0C0D">
        <w:rPr>
          <w:rFonts w:eastAsia="Times New Roman"/>
          <w:szCs w:val="24"/>
          <w:lang w:eastAsia="ru-RU"/>
        </w:rPr>
        <w:t>«Управление рисками в области промышленной безопасности, охраны труда и окружающей среды».</w:t>
      </w:r>
    </w:p>
    <w:p w:rsidR="003E0C0D" w:rsidRPr="003E0C0D" w:rsidRDefault="003E0C0D" w:rsidP="004273BF">
      <w:pPr>
        <w:pStyle w:val="aff2"/>
        <w:numPr>
          <w:ilvl w:val="0"/>
          <w:numId w:val="163"/>
        </w:numPr>
        <w:tabs>
          <w:tab w:val="clear" w:pos="360"/>
          <w:tab w:val="num" w:pos="567"/>
        </w:tabs>
        <w:spacing w:after="120"/>
        <w:ind w:left="567" w:hanging="567"/>
        <w:contextualSpacing w:val="0"/>
        <w:jc w:val="both"/>
        <w:rPr>
          <w:rFonts w:eastAsia="Times New Roman"/>
          <w:szCs w:val="24"/>
          <w:lang w:eastAsia="ru-RU"/>
        </w:rPr>
      </w:pPr>
      <w:r w:rsidRPr="003E0C0D">
        <w:rPr>
          <w:rFonts w:eastAsia="Times New Roman"/>
          <w:szCs w:val="24"/>
          <w:lang w:eastAsia="ru-RU"/>
        </w:rPr>
        <w:t xml:space="preserve">Положение Компании </w:t>
      </w:r>
      <w:r w:rsidR="00DA6B48" w:rsidRPr="003E0C0D">
        <w:rPr>
          <w:rFonts w:eastAsia="Times New Roman"/>
          <w:szCs w:val="24"/>
          <w:lang w:eastAsia="ru-RU"/>
        </w:rPr>
        <w:t xml:space="preserve">№ П3-05 </w:t>
      </w:r>
      <w:r w:rsidR="0023194C">
        <w:rPr>
          <w:rFonts w:eastAsia="Times New Roman"/>
          <w:szCs w:val="24"/>
          <w:lang w:eastAsia="ru-RU"/>
        </w:rPr>
        <w:t>Р</w:t>
      </w:r>
      <w:r w:rsidR="00DA6B48" w:rsidRPr="003E0C0D">
        <w:rPr>
          <w:rFonts w:eastAsia="Times New Roman"/>
          <w:szCs w:val="24"/>
          <w:lang w:eastAsia="ru-RU"/>
        </w:rPr>
        <w:t>-</w:t>
      </w:r>
      <w:r w:rsidR="0023194C" w:rsidRPr="003E0C0D">
        <w:rPr>
          <w:rFonts w:eastAsia="Times New Roman"/>
          <w:szCs w:val="24"/>
          <w:lang w:eastAsia="ru-RU"/>
        </w:rPr>
        <w:t>0</w:t>
      </w:r>
      <w:r w:rsidR="0023194C">
        <w:rPr>
          <w:rFonts w:eastAsia="Times New Roman"/>
          <w:szCs w:val="24"/>
          <w:lang w:eastAsia="ru-RU"/>
        </w:rPr>
        <w:t>624</w:t>
      </w:r>
      <w:r w:rsidR="0023194C" w:rsidRPr="003E0C0D">
        <w:rPr>
          <w:rFonts w:eastAsia="Times New Roman"/>
          <w:szCs w:val="24"/>
          <w:lang w:eastAsia="ru-RU"/>
        </w:rPr>
        <w:t xml:space="preserve"> </w:t>
      </w:r>
      <w:r w:rsidRPr="003E0C0D">
        <w:rPr>
          <w:rFonts w:eastAsia="Times New Roman"/>
          <w:szCs w:val="24"/>
          <w:lang w:eastAsia="ru-RU"/>
        </w:rPr>
        <w:t>«Организация пожарной охраны на объектах Компании».</w:t>
      </w:r>
    </w:p>
    <w:p w:rsidR="00BA0A48" w:rsidRDefault="009C58A9" w:rsidP="004273BF">
      <w:pPr>
        <w:pStyle w:val="aff2"/>
        <w:numPr>
          <w:ilvl w:val="0"/>
          <w:numId w:val="163"/>
        </w:numPr>
        <w:tabs>
          <w:tab w:val="clear" w:pos="360"/>
          <w:tab w:val="num" w:pos="567"/>
        </w:tabs>
        <w:spacing w:after="120"/>
        <w:ind w:left="567" w:hanging="567"/>
        <w:contextualSpacing w:val="0"/>
        <w:jc w:val="both"/>
        <w:rPr>
          <w:rFonts w:eastAsia="Times New Roman"/>
          <w:szCs w:val="24"/>
          <w:lang w:eastAsia="ru-RU"/>
        </w:rPr>
      </w:pPr>
      <w:r w:rsidRPr="003E0C0D">
        <w:rPr>
          <w:rFonts w:eastAsia="Times New Roman"/>
          <w:szCs w:val="24"/>
          <w:lang w:eastAsia="ru-RU"/>
        </w:rPr>
        <w:t>Регламент бизнес-процесса ООО «РН-Юганскнефтегаз»</w:t>
      </w:r>
      <w:r w:rsidRPr="00DA6B48">
        <w:rPr>
          <w:rFonts w:eastAsia="Times New Roman"/>
          <w:szCs w:val="24"/>
          <w:lang w:eastAsia="ru-RU"/>
        </w:rPr>
        <w:t xml:space="preserve"> </w:t>
      </w:r>
      <w:r w:rsidRPr="003E0C0D">
        <w:rPr>
          <w:rFonts w:eastAsia="Times New Roman"/>
          <w:szCs w:val="24"/>
          <w:lang w:eastAsia="ru-RU"/>
        </w:rPr>
        <w:t>№ П3-05 РГБП-0709 ЮЛ-099 «</w:t>
      </w:r>
      <w:r w:rsidR="005F7437" w:rsidRPr="004E4566">
        <w:rPr>
          <w:rFonts w:eastAsia="Times New Roman"/>
          <w:szCs w:val="24"/>
          <w:lang w:eastAsia="ru-RU"/>
        </w:rPr>
        <w:t>Обучение (подготовка) и проверка знаний (аттестация) работников по охране труда и промышленной безопасности</w:t>
      </w:r>
      <w:r w:rsidRPr="004E4566">
        <w:rPr>
          <w:rFonts w:eastAsia="Times New Roman"/>
          <w:szCs w:val="24"/>
          <w:lang w:eastAsia="ru-RU"/>
        </w:rPr>
        <w:t>»</w:t>
      </w:r>
      <w:r w:rsidR="004E4566" w:rsidRPr="004E4566">
        <w:rPr>
          <w:rFonts w:eastAsia="Times New Roman"/>
          <w:szCs w:val="24"/>
          <w:lang w:eastAsia="ru-RU"/>
        </w:rPr>
        <w:t>.</w:t>
      </w:r>
    </w:p>
    <w:p w:rsidR="00BA0A48" w:rsidRDefault="00BA0A48" w:rsidP="004273BF">
      <w:pPr>
        <w:numPr>
          <w:ilvl w:val="0"/>
          <w:numId w:val="163"/>
        </w:numPr>
        <w:tabs>
          <w:tab w:val="clear" w:pos="360"/>
          <w:tab w:val="num" w:pos="567"/>
          <w:tab w:val="left" w:pos="709"/>
        </w:tabs>
        <w:spacing w:after="120"/>
        <w:ind w:left="567" w:hanging="567"/>
        <w:jc w:val="both"/>
        <w:rPr>
          <w:rFonts w:eastAsia="Times New Roman"/>
          <w:szCs w:val="24"/>
          <w:lang w:eastAsia="ru-RU"/>
        </w:rPr>
      </w:pPr>
      <w:r w:rsidRPr="00BA0A48">
        <w:rPr>
          <w:rFonts w:eastAsia="Times New Roman"/>
          <w:szCs w:val="24"/>
          <w:lang w:eastAsia="ru-RU"/>
        </w:rPr>
        <w:t xml:space="preserve">Регламент бизнес-процесса ООО «РН-Юганскнефтегаз» № П1-01.05 РГБП-0421 ЮЛ-099 «Организация работ по борьбе с солеотложениями в нефтепромысловом оборудовании». </w:t>
      </w:r>
    </w:p>
    <w:p w:rsidR="00A8582E" w:rsidRPr="00A8582E" w:rsidRDefault="00A8582E" w:rsidP="004273BF">
      <w:pPr>
        <w:pStyle w:val="aff2"/>
        <w:numPr>
          <w:ilvl w:val="0"/>
          <w:numId w:val="163"/>
        </w:numPr>
        <w:tabs>
          <w:tab w:val="clear" w:pos="360"/>
          <w:tab w:val="num" w:pos="567"/>
        </w:tabs>
        <w:spacing w:after="120"/>
        <w:ind w:left="567" w:hanging="567"/>
        <w:contextualSpacing w:val="0"/>
        <w:jc w:val="both"/>
        <w:rPr>
          <w:rFonts w:eastAsia="Times New Roman"/>
          <w:szCs w:val="24"/>
          <w:lang w:eastAsia="ru-RU"/>
        </w:rPr>
      </w:pPr>
      <w:r w:rsidRPr="00A8582E">
        <w:rPr>
          <w:rFonts w:eastAsia="Times New Roman"/>
          <w:szCs w:val="24"/>
          <w:lang w:eastAsia="ru-RU"/>
        </w:rPr>
        <w:t>Методических указаний ООО «РН-Юганскнефтегаз» № П1-01.05 М-0021 ЮЛ-099 «Расследование причин отказов погружного и наземного оборудования».</w:t>
      </w:r>
    </w:p>
    <w:p w:rsidR="003E0C0D" w:rsidRPr="003E0C0D" w:rsidRDefault="003E0C0D" w:rsidP="004273BF">
      <w:pPr>
        <w:numPr>
          <w:ilvl w:val="0"/>
          <w:numId w:val="163"/>
        </w:numPr>
        <w:tabs>
          <w:tab w:val="clear" w:pos="360"/>
          <w:tab w:val="num" w:pos="567"/>
          <w:tab w:val="left" w:pos="851"/>
        </w:tabs>
        <w:spacing w:after="120"/>
        <w:ind w:left="567" w:hanging="567"/>
        <w:jc w:val="both"/>
        <w:rPr>
          <w:rFonts w:eastAsia="Times New Roman"/>
          <w:szCs w:val="24"/>
          <w:lang w:eastAsia="ru-RU"/>
        </w:rPr>
      </w:pPr>
      <w:r w:rsidRPr="003E0C0D">
        <w:rPr>
          <w:rFonts w:eastAsia="Times New Roman"/>
          <w:szCs w:val="24"/>
          <w:lang w:eastAsia="ru-RU"/>
        </w:rPr>
        <w:t xml:space="preserve">Положение ООО «РН-Юганскнефтегаз» </w:t>
      </w:r>
      <w:r w:rsidR="00DA6B48" w:rsidRPr="003E0C0D">
        <w:rPr>
          <w:rFonts w:eastAsia="Times New Roman"/>
          <w:szCs w:val="24"/>
          <w:lang w:eastAsia="ru-RU"/>
        </w:rPr>
        <w:t xml:space="preserve">№ П3-05 Р-0354 ЮЛ-099 </w:t>
      </w:r>
      <w:r w:rsidRPr="003E0C0D">
        <w:rPr>
          <w:rFonts w:eastAsia="Times New Roman"/>
          <w:szCs w:val="24"/>
          <w:lang w:eastAsia="ru-RU"/>
        </w:rPr>
        <w:t>«</w:t>
      </w:r>
      <w:r w:rsidR="008B6A1B" w:rsidRPr="004E4566">
        <w:rPr>
          <w:rFonts w:eastAsia="Times New Roman"/>
          <w:szCs w:val="24"/>
          <w:lang w:eastAsia="ru-RU"/>
        </w:rPr>
        <w:t>Организация безопасного производства одновременных работ на кустовых площадках скважин, эксплуатируемых</w:t>
      </w:r>
      <w:r w:rsidR="008B6A1B">
        <w:rPr>
          <w:rFonts w:eastAsia="Times New Roman"/>
          <w:szCs w:val="24"/>
          <w:u w:val="single"/>
          <w:lang w:eastAsia="ru-RU"/>
        </w:rPr>
        <w:t xml:space="preserve"> </w:t>
      </w:r>
      <w:r w:rsidRPr="003E0C0D">
        <w:rPr>
          <w:rFonts w:eastAsia="Times New Roman"/>
          <w:szCs w:val="24"/>
          <w:lang w:eastAsia="ru-RU"/>
        </w:rPr>
        <w:t>ООО «РН-Юганскнефтегаз».</w:t>
      </w:r>
    </w:p>
    <w:p w:rsidR="003E0C0D" w:rsidRDefault="003E0C0D" w:rsidP="004273BF">
      <w:pPr>
        <w:pStyle w:val="aff2"/>
        <w:numPr>
          <w:ilvl w:val="0"/>
          <w:numId w:val="163"/>
        </w:numPr>
        <w:tabs>
          <w:tab w:val="clear" w:pos="360"/>
          <w:tab w:val="num" w:pos="567"/>
        </w:tabs>
        <w:spacing w:after="120"/>
        <w:ind w:left="567" w:hanging="567"/>
        <w:contextualSpacing w:val="0"/>
        <w:jc w:val="both"/>
        <w:rPr>
          <w:rFonts w:eastAsia="Times New Roman"/>
          <w:szCs w:val="24"/>
          <w:lang w:eastAsia="ru-RU"/>
        </w:rPr>
      </w:pPr>
      <w:r w:rsidRPr="003E0C0D">
        <w:rPr>
          <w:rFonts w:eastAsia="Times New Roman"/>
          <w:szCs w:val="24"/>
          <w:lang w:eastAsia="ru-RU"/>
        </w:rPr>
        <w:t>Положение ООО «РН-</w:t>
      </w:r>
      <w:r w:rsidR="00E071A9" w:rsidRPr="003E0C0D">
        <w:rPr>
          <w:rFonts w:eastAsia="Times New Roman"/>
          <w:szCs w:val="24"/>
          <w:lang w:eastAsia="ru-RU"/>
        </w:rPr>
        <w:t>Юганскнефтегаз» №</w:t>
      </w:r>
      <w:r w:rsidR="00DA6B48" w:rsidRPr="003E0C0D">
        <w:rPr>
          <w:rFonts w:eastAsia="Times New Roman"/>
          <w:szCs w:val="24"/>
          <w:lang w:eastAsia="ru-RU"/>
        </w:rPr>
        <w:t xml:space="preserve"> П3-05 Р-0853 ЮЛ-099 </w:t>
      </w:r>
      <w:r w:rsidRPr="003E0C0D">
        <w:rPr>
          <w:rFonts w:eastAsia="Times New Roman"/>
          <w:szCs w:val="24"/>
          <w:lang w:eastAsia="ru-RU"/>
        </w:rPr>
        <w:t>«Система управления безопасной эксплуатацией транспортных средств».</w:t>
      </w:r>
    </w:p>
    <w:p w:rsidR="000D5C03" w:rsidRPr="000D5C03" w:rsidRDefault="000D5C03" w:rsidP="000D5C03">
      <w:pPr>
        <w:pStyle w:val="aff2"/>
        <w:numPr>
          <w:ilvl w:val="0"/>
          <w:numId w:val="163"/>
        </w:numPr>
        <w:tabs>
          <w:tab w:val="clear" w:pos="360"/>
          <w:tab w:val="num" w:pos="567"/>
        </w:tabs>
        <w:spacing w:after="120"/>
        <w:ind w:left="567" w:hanging="567"/>
        <w:contextualSpacing w:val="0"/>
        <w:jc w:val="both"/>
        <w:rPr>
          <w:rFonts w:eastAsia="Times New Roman"/>
          <w:szCs w:val="24"/>
          <w:lang w:eastAsia="ru-RU"/>
        </w:rPr>
      </w:pPr>
      <w:r w:rsidRPr="000D5C03">
        <w:rPr>
          <w:rFonts w:eastAsia="Times New Roman"/>
          <w:szCs w:val="24"/>
          <w:lang w:eastAsia="ru-RU"/>
        </w:rPr>
        <w:t>Инструкции ООО «РН-Юганскнефтегаз» № П2-05.01 И-001462 ЮЛ-099 «Раздел границ с подрядными организациями в сфере автоматизации и связи (Техническое обслуживание и ремонт) на промысловых объектах компании эксплуатируемых ООО «РН-Юганскнефтегаз».</w:t>
      </w:r>
    </w:p>
    <w:p w:rsidR="00BF79AB" w:rsidRDefault="00BF79AB" w:rsidP="004273BF">
      <w:pPr>
        <w:pStyle w:val="aff2"/>
        <w:numPr>
          <w:ilvl w:val="0"/>
          <w:numId w:val="163"/>
        </w:numPr>
        <w:tabs>
          <w:tab w:val="clear" w:pos="360"/>
          <w:tab w:val="num" w:pos="567"/>
        </w:tabs>
        <w:spacing w:after="120"/>
        <w:ind w:left="567" w:hanging="567"/>
        <w:contextualSpacing w:val="0"/>
        <w:jc w:val="both"/>
        <w:rPr>
          <w:rFonts w:eastAsia="Times New Roman"/>
          <w:szCs w:val="24"/>
          <w:lang w:eastAsia="ru-RU"/>
        </w:rPr>
      </w:pPr>
      <w:r w:rsidRPr="003E0C0D">
        <w:rPr>
          <w:rFonts w:eastAsia="Times New Roman"/>
          <w:szCs w:val="24"/>
          <w:lang w:eastAsia="ru-RU"/>
        </w:rPr>
        <w:t>Технологическая инструкция ООО «РН-Юганскнефтегаз»</w:t>
      </w:r>
      <w:r w:rsidR="0050085B" w:rsidRPr="0050085B">
        <w:rPr>
          <w:rFonts w:eastAsia="Times New Roman"/>
          <w:szCs w:val="24"/>
          <w:lang w:eastAsia="ru-RU"/>
        </w:rPr>
        <w:t xml:space="preserve"> </w:t>
      </w:r>
      <w:r w:rsidR="0050085B" w:rsidRPr="003E0C0D">
        <w:rPr>
          <w:rFonts w:eastAsia="Times New Roman"/>
          <w:szCs w:val="24"/>
          <w:lang w:eastAsia="ru-RU"/>
        </w:rPr>
        <w:t>№ П</w:t>
      </w:r>
      <w:r w:rsidR="0050085B">
        <w:rPr>
          <w:rFonts w:eastAsia="Times New Roman"/>
          <w:szCs w:val="24"/>
          <w:lang w:eastAsia="ru-RU"/>
        </w:rPr>
        <w:t>1</w:t>
      </w:r>
      <w:r w:rsidR="0050085B" w:rsidRPr="003E0C0D">
        <w:rPr>
          <w:rFonts w:eastAsia="Times New Roman"/>
          <w:szCs w:val="24"/>
          <w:lang w:eastAsia="ru-RU"/>
        </w:rPr>
        <w:t>-0</w:t>
      </w:r>
      <w:r w:rsidR="0050085B">
        <w:rPr>
          <w:rFonts w:eastAsia="Times New Roman"/>
          <w:szCs w:val="24"/>
          <w:lang w:eastAsia="ru-RU"/>
        </w:rPr>
        <w:t>1</w:t>
      </w:r>
      <w:r w:rsidR="0050085B" w:rsidRPr="003E0C0D">
        <w:rPr>
          <w:rFonts w:eastAsia="Times New Roman"/>
          <w:szCs w:val="24"/>
          <w:lang w:eastAsia="ru-RU"/>
        </w:rPr>
        <w:t>.0</w:t>
      </w:r>
      <w:r w:rsidR="0050085B">
        <w:rPr>
          <w:rFonts w:eastAsia="Times New Roman"/>
          <w:szCs w:val="24"/>
          <w:lang w:eastAsia="ru-RU"/>
        </w:rPr>
        <w:t>5</w:t>
      </w:r>
      <w:r w:rsidR="0050085B" w:rsidRPr="003E0C0D">
        <w:rPr>
          <w:rFonts w:eastAsia="Times New Roman"/>
          <w:szCs w:val="24"/>
          <w:lang w:eastAsia="ru-RU"/>
        </w:rPr>
        <w:t xml:space="preserve"> ТИ-000</w:t>
      </w:r>
      <w:r w:rsidR="0050085B">
        <w:rPr>
          <w:rFonts w:eastAsia="Times New Roman"/>
          <w:szCs w:val="24"/>
          <w:lang w:eastAsia="ru-RU"/>
        </w:rPr>
        <w:t>4</w:t>
      </w:r>
      <w:r w:rsidR="0050085B" w:rsidRPr="003E0C0D">
        <w:rPr>
          <w:rFonts w:eastAsia="Times New Roman"/>
          <w:szCs w:val="24"/>
          <w:lang w:eastAsia="ru-RU"/>
        </w:rPr>
        <w:t xml:space="preserve"> ЮЛ-099</w:t>
      </w:r>
      <w:r w:rsidRPr="003E0C0D">
        <w:rPr>
          <w:rFonts w:eastAsia="Times New Roman"/>
          <w:szCs w:val="24"/>
          <w:lang w:eastAsia="ru-RU"/>
        </w:rPr>
        <w:t xml:space="preserve"> «По</w:t>
      </w:r>
      <w:r>
        <w:rPr>
          <w:rFonts w:eastAsia="Times New Roman"/>
          <w:szCs w:val="24"/>
          <w:lang w:eastAsia="ru-RU"/>
        </w:rPr>
        <w:t>дготовка скважины к спуску ЭПУ. Проведение демонтажно-монтажных работ</w:t>
      </w:r>
      <w:r w:rsidRPr="003E0C0D">
        <w:rPr>
          <w:rFonts w:eastAsia="Times New Roman"/>
          <w:szCs w:val="24"/>
          <w:lang w:eastAsia="ru-RU"/>
        </w:rPr>
        <w:t xml:space="preserve"> </w:t>
      </w:r>
      <w:r>
        <w:rPr>
          <w:rFonts w:eastAsia="Times New Roman"/>
          <w:szCs w:val="24"/>
          <w:lang w:eastAsia="ru-RU"/>
        </w:rPr>
        <w:t>и спуск ЭПУ в скважину</w:t>
      </w:r>
      <w:r w:rsidRPr="003E0C0D">
        <w:rPr>
          <w:rFonts w:eastAsia="Times New Roman"/>
          <w:szCs w:val="24"/>
          <w:lang w:eastAsia="ru-RU"/>
        </w:rPr>
        <w:t>».</w:t>
      </w:r>
    </w:p>
    <w:p w:rsidR="00187F85" w:rsidRPr="00187F85" w:rsidRDefault="00187F85" w:rsidP="00187F85">
      <w:pPr>
        <w:pStyle w:val="afb"/>
        <w:spacing w:after="0"/>
        <w:ind w:left="360"/>
        <w:jc w:val="both"/>
        <w:rPr>
          <w:highlight w:val="lightGray"/>
        </w:rPr>
      </w:pPr>
    </w:p>
    <w:p w:rsidR="003C0F2F" w:rsidRPr="000053C9" w:rsidRDefault="003C0F2F" w:rsidP="003E0C0D">
      <w:pPr>
        <w:jc w:val="both"/>
        <w:sectPr w:rsidR="003C0F2F" w:rsidRPr="000053C9">
          <w:pgSz w:w="11906" w:h="16838"/>
          <w:pgMar w:top="510" w:right="1021" w:bottom="567" w:left="1247" w:header="737" w:footer="680" w:gutter="0"/>
          <w:cols w:space="720"/>
        </w:sectPr>
      </w:pPr>
    </w:p>
    <w:p w:rsidR="00DF00C9" w:rsidRPr="00DC04A7" w:rsidRDefault="00DF00C9" w:rsidP="00DC04A7">
      <w:pPr>
        <w:pStyle w:val="10"/>
        <w:spacing w:before="0" w:after="240"/>
        <w:jc w:val="both"/>
        <w:rPr>
          <w:rFonts w:eastAsia="Times New Roman"/>
          <w:bCs w:val="0"/>
          <w:caps/>
          <w:szCs w:val="24"/>
          <w:lang w:eastAsia="ru-RU"/>
        </w:rPr>
      </w:pPr>
      <w:bookmarkStart w:id="1240" w:name="_ПРИЛОЖЕНИЯ"/>
      <w:bookmarkStart w:id="1241" w:name="_ПРИЛОЖЕНИЯ_2"/>
      <w:bookmarkStart w:id="1242" w:name="Прил1"/>
      <w:bookmarkStart w:id="1243" w:name="_Toc459388305"/>
      <w:bookmarkStart w:id="1244" w:name="_Toc460593269"/>
      <w:bookmarkStart w:id="1245" w:name="_Toc474163048"/>
      <w:bookmarkStart w:id="1246" w:name="_Toc474163779"/>
      <w:bookmarkStart w:id="1247" w:name="_Toc484189559"/>
      <w:bookmarkStart w:id="1248" w:name="_Toc485304979"/>
      <w:bookmarkStart w:id="1249" w:name="_Toc485645589"/>
      <w:bookmarkStart w:id="1250" w:name="_Toc485802737"/>
      <w:bookmarkStart w:id="1251" w:name="_Toc56280711"/>
      <w:bookmarkStart w:id="1252" w:name="_Toc89873844"/>
      <w:bookmarkStart w:id="1253" w:name="_Toc208388682"/>
      <w:bookmarkEnd w:id="1240"/>
      <w:bookmarkEnd w:id="1241"/>
      <w:bookmarkEnd w:id="1242"/>
      <w:r w:rsidRPr="00DC04A7">
        <w:rPr>
          <w:rFonts w:eastAsia="Times New Roman"/>
          <w:bCs w:val="0"/>
          <w:caps/>
          <w:szCs w:val="24"/>
          <w:lang w:eastAsia="ru-RU"/>
        </w:rPr>
        <w:t>ПРИЛОЖЕНИЕ 1. ПОДГОТОВКА СКВАЖИНЫ К СПУСКУ УЭЦН</w:t>
      </w:r>
      <w:bookmarkEnd w:id="1243"/>
      <w:bookmarkEnd w:id="1244"/>
      <w:bookmarkEnd w:id="1245"/>
      <w:bookmarkEnd w:id="1246"/>
      <w:bookmarkEnd w:id="1247"/>
      <w:bookmarkEnd w:id="1248"/>
      <w:bookmarkEnd w:id="1249"/>
      <w:bookmarkEnd w:id="1250"/>
      <w:bookmarkEnd w:id="1251"/>
      <w:bookmarkEnd w:id="1252"/>
      <w:bookmarkEnd w:id="1253"/>
      <w:r w:rsidR="00767520">
        <w:rPr>
          <w:rFonts w:eastAsia="Times New Roman"/>
          <w:bCs w:val="0"/>
          <w:caps/>
          <w:szCs w:val="24"/>
          <w:lang w:eastAsia="ru-RU"/>
        </w:rPr>
        <w:fldChar w:fldCharType="begin"/>
      </w:r>
      <w:r w:rsidR="00767520">
        <w:instrText xml:space="preserve"> XE "</w:instrText>
      </w:r>
      <w:r w:rsidR="00767520" w:rsidRPr="00DE3277">
        <w:rPr>
          <w:rFonts w:eastAsia="Times New Roman"/>
          <w:bCs w:val="0"/>
          <w:caps/>
          <w:szCs w:val="24"/>
          <w:lang w:eastAsia="ru-RU"/>
        </w:rPr>
        <w:instrText>ПР</w:instrText>
      </w:r>
      <w:r w:rsidR="00767520" w:rsidRPr="00DE3277">
        <w:rPr>
          <w:rFonts w:eastAsia="Times New Roman"/>
          <w:caps/>
          <w:szCs w:val="24"/>
          <w:lang w:eastAsia="ru-RU"/>
        </w:rPr>
        <w:instrText>Л</w:instrText>
      </w:r>
      <w:r w:rsidR="00767520" w:rsidRPr="00DE3277">
        <w:rPr>
          <w:rFonts w:eastAsia="Times New Roman"/>
          <w:bCs w:val="0"/>
          <w:caps/>
          <w:szCs w:val="24"/>
          <w:lang w:eastAsia="ru-RU"/>
        </w:rPr>
        <w:instrText>Ж</w:instrText>
      </w:r>
      <w:r w:rsidR="00767520" w:rsidRPr="00DE3277">
        <w:rPr>
          <w:rFonts w:eastAsia="Times New Roman"/>
          <w:caps/>
          <w:szCs w:val="24"/>
          <w:lang w:eastAsia="ru-RU"/>
        </w:rPr>
        <w:instrText>.</w:instrText>
      </w:r>
      <w:r w:rsidR="00767520" w:rsidRPr="00DE3277">
        <w:rPr>
          <w:rFonts w:eastAsia="Times New Roman"/>
          <w:bCs w:val="0"/>
          <w:caps/>
          <w:szCs w:val="24"/>
          <w:lang w:eastAsia="ru-RU"/>
        </w:rPr>
        <w:instrText xml:space="preserve"> 1</w:instrText>
      </w:r>
      <w:r w:rsidR="00767520">
        <w:instrText xml:space="preserve">" </w:instrText>
      </w:r>
      <w:r w:rsidR="00767520">
        <w:rPr>
          <w:rFonts w:eastAsia="Times New Roman"/>
          <w:bCs w:val="0"/>
          <w:caps/>
          <w:szCs w:val="24"/>
          <w:lang w:eastAsia="ru-RU"/>
        </w:rPr>
        <w:fldChar w:fldCharType="end"/>
      </w:r>
    </w:p>
    <w:p w:rsidR="008A0D91" w:rsidRDefault="008A0D91" w:rsidP="00B97300">
      <w:pPr>
        <w:widowControl w:val="0"/>
        <w:spacing w:before="120"/>
        <w:jc w:val="both"/>
        <w:rPr>
          <w:rFonts w:eastAsia="Times New Roman"/>
          <w:szCs w:val="24"/>
          <w:lang w:eastAsia="ru-RU"/>
        </w:rPr>
      </w:pPr>
      <w:r>
        <w:rPr>
          <w:rFonts w:eastAsia="Times New Roman"/>
          <w:szCs w:val="24"/>
          <w:lang w:eastAsia="ru-RU"/>
        </w:rPr>
        <w:t>Целью подготовки скважины к спуску УЭЦН является обеспечение условий для безаварийного спуска УЭЦН в скважину, е</w:t>
      </w:r>
      <w:r w:rsidR="00224408">
        <w:rPr>
          <w:rFonts w:eastAsia="Times New Roman"/>
          <w:szCs w:val="24"/>
          <w:lang w:eastAsia="ru-RU"/>
        </w:rPr>
        <w:t>ё</w:t>
      </w:r>
      <w:r>
        <w:rPr>
          <w:rFonts w:eastAsia="Times New Roman"/>
          <w:szCs w:val="24"/>
          <w:lang w:eastAsia="ru-RU"/>
        </w:rPr>
        <w:t xml:space="preserve"> запуска и дальнейшей эксплуатации в течении гарантийного периода.</w:t>
      </w:r>
    </w:p>
    <w:p w:rsidR="006C1E3A" w:rsidRDefault="006C1E3A" w:rsidP="00B97300">
      <w:pPr>
        <w:widowControl w:val="0"/>
        <w:spacing w:before="120"/>
        <w:jc w:val="both"/>
        <w:rPr>
          <w:rFonts w:eastAsia="Times New Roman"/>
          <w:szCs w:val="24"/>
          <w:lang w:eastAsia="ru-RU"/>
        </w:rPr>
      </w:pPr>
      <w:r>
        <w:rPr>
          <w:rFonts w:eastAsia="Times New Roman"/>
          <w:szCs w:val="24"/>
          <w:lang w:eastAsia="ru-RU"/>
        </w:rPr>
        <w:t xml:space="preserve">Подготовка </w:t>
      </w:r>
      <w:r w:rsidRPr="006C1E3A">
        <w:rPr>
          <w:rFonts w:eastAsia="Times New Roman"/>
          <w:szCs w:val="24"/>
          <w:lang w:eastAsia="ru-RU"/>
        </w:rPr>
        <w:t xml:space="preserve">скважины </w:t>
      </w:r>
      <w:r>
        <w:rPr>
          <w:rFonts w:eastAsia="Times New Roman"/>
          <w:szCs w:val="24"/>
          <w:lang w:eastAsia="ru-RU"/>
        </w:rPr>
        <w:t xml:space="preserve">при </w:t>
      </w:r>
      <w:r w:rsidR="003D5F6A">
        <w:rPr>
          <w:rFonts w:eastAsia="Times New Roman"/>
          <w:szCs w:val="24"/>
          <w:lang w:eastAsia="ru-RU"/>
        </w:rPr>
        <w:t xml:space="preserve">её </w:t>
      </w:r>
      <w:r>
        <w:rPr>
          <w:rFonts w:eastAsia="Times New Roman"/>
          <w:szCs w:val="24"/>
          <w:lang w:eastAsia="ru-RU"/>
        </w:rPr>
        <w:t xml:space="preserve">подземном ремонте </w:t>
      </w:r>
      <w:r w:rsidRPr="006C1E3A">
        <w:rPr>
          <w:rFonts w:eastAsia="Times New Roman"/>
          <w:szCs w:val="24"/>
          <w:lang w:eastAsia="ru-RU"/>
        </w:rPr>
        <w:t xml:space="preserve">ведется </w:t>
      </w:r>
      <w:r w:rsidR="003D5F6A">
        <w:rPr>
          <w:rFonts w:eastAsia="Times New Roman"/>
          <w:szCs w:val="24"/>
          <w:lang w:eastAsia="ru-RU"/>
        </w:rPr>
        <w:t xml:space="preserve">согласно плана </w:t>
      </w:r>
      <w:r w:rsidRPr="006C1E3A">
        <w:rPr>
          <w:rFonts w:eastAsia="Times New Roman"/>
          <w:szCs w:val="24"/>
          <w:lang w:eastAsia="ru-RU"/>
        </w:rPr>
        <w:t>работ, составленно</w:t>
      </w:r>
      <w:r w:rsidR="003D5F6A">
        <w:rPr>
          <w:rFonts w:eastAsia="Times New Roman"/>
          <w:szCs w:val="24"/>
          <w:lang w:eastAsia="ru-RU"/>
        </w:rPr>
        <w:t>го исполнителем</w:t>
      </w:r>
      <w:r w:rsidR="00A1361D">
        <w:rPr>
          <w:rFonts w:eastAsia="Times New Roman"/>
          <w:szCs w:val="24"/>
          <w:lang w:eastAsia="ru-RU"/>
        </w:rPr>
        <w:t xml:space="preserve"> ремонта скважины</w:t>
      </w:r>
      <w:r w:rsidR="003D5F6A">
        <w:rPr>
          <w:rFonts w:eastAsia="Times New Roman"/>
          <w:szCs w:val="24"/>
          <w:lang w:eastAsia="ru-RU"/>
        </w:rPr>
        <w:t xml:space="preserve"> на основании п</w:t>
      </w:r>
      <w:r w:rsidRPr="006C1E3A">
        <w:rPr>
          <w:rFonts w:eastAsia="Times New Roman"/>
          <w:szCs w:val="24"/>
          <w:lang w:eastAsia="ru-RU"/>
        </w:rPr>
        <w:t>лан-з</w:t>
      </w:r>
      <w:r w:rsidR="003D5F6A">
        <w:rPr>
          <w:rFonts w:eastAsia="Times New Roman"/>
          <w:szCs w:val="24"/>
          <w:lang w:eastAsia="ru-RU"/>
        </w:rPr>
        <w:t>аказа</w:t>
      </w:r>
      <w:r w:rsidRPr="006C1E3A">
        <w:rPr>
          <w:rFonts w:eastAsia="Times New Roman"/>
          <w:szCs w:val="24"/>
          <w:lang w:eastAsia="ru-RU"/>
        </w:rPr>
        <w:t xml:space="preserve">, выданного цехом добычи нефти и газа заказчика. Определенные </w:t>
      </w:r>
      <w:r w:rsidR="002E4EF0" w:rsidRPr="006C1E3A">
        <w:rPr>
          <w:rFonts w:eastAsia="Times New Roman"/>
          <w:szCs w:val="24"/>
          <w:lang w:eastAsia="ru-RU"/>
        </w:rPr>
        <w:t>г</w:t>
      </w:r>
      <w:r w:rsidR="002E4EF0">
        <w:rPr>
          <w:rFonts w:eastAsia="Times New Roman"/>
          <w:szCs w:val="24"/>
          <w:lang w:eastAsia="ru-RU"/>
        </w:rPr>
        <w:t>еолого-</w:t>
      </w:r>
      <w:r w:rsidR="002E4EF0" w:rsidRPr="006C1E3A">
        <w:rPr>
          <w:rFonts w:eastAsia="Times New Roman"/>
          <w:szCs w:val="24"/>
          <w:lang w:eastAsia="ru-RU"/>
        </w:rPr>
        <w:t>т</w:t>
      </w:r>
      <w:r w:rsidR="002E4EF0">
        <w:rPr>
          <w:rFonts w:eastAsia="Times New Roman"/>
          <w:szCs w:val="24"/>
          <w:lang w:eastAsia="ru-RU"/>
        </w:rPr>
        <w:t>ехнологической службой</w:t>
      </w:r>
      <w:r w:rsidRPr="006C1E3A">
        <w:rPr>
          <w:rFonts w:eastAsia="Times New Roman"/>
          <w:szCs w:val="24"/>
          <w:lang w:eastAsia="ru-RU"/>
        </w:rPr>
        <w:t xml:space="preserve"> ЦДНГ мероприятия (объемы работ)</w:t>
      </w:r>
      <w:r w:rsidR="00B97300">
        <w:rPr>
          <w:rFonts w:eastAsia="Times New Roman"/>
          <w:szCs w:val="24"/>
          <w:lang w:eastAsia="ru-RU"/>
        </w:rPr>
        <w:t>,</w:t>
      </w:r>
      <w:r w:rsidRPr="006C1E3A">
        <w:rPr>
          <w:rFonts w:eastAsia="Times New Roman"/>
          <w:szCs w:val="24"/>
          <w:lang w:eastAsia="ru-RU"/>
        </w:rPr>
        <w:t xml:space="preserve"> оформляются в плане заказе на ремонт скважины и утверждаются начальником </w:t>
      </w:r>
      <w:r w:rsidR="000F5CF7">
        <w:rPr>
          <w:rFonts w:eastAsia="Times New Roman"/>
          <w:szCs w:val="24"/>
          <w:lang w:eastAsia="ru-RU"/>
        </w:rPr>
        <w:t>цеха добычи нефти и газа.</w:t>
      </w:r>
    </w:p>
    <w:p w:rsidR="008A0D91" w:rsidRDefault="006C1E3A" w:rsidP="00B97300">
      <w:pPr>
        <w:widowControl w:val="0"/>
        <w:spacing w:before="120"/>
        <w:jc w:val="both"/>
        <w:rPr>
          <w:rFonts w:eastAsia="Times New Roman"/>
          <w:szCs w:val="24"/>
          <w:lang w:eastAsia="ru-RU"/>
        </w:rPr>
      </w:pPr>
      <w:r>
        <w:rPr>
          <w:rFonts w:eastAsia="Times New Roman"/>
          <w:szCs w:val="24"/>
          <w:lang w:eastAsia="ru-RU"/>
        </w:rPr>
        <w:t>Подготовка скважины к спуску УЭЦН включает следующие этапы:</w:t>
      </w:r>
    </w:p>
    <w:p w:rsidR="00B97300" w:rsidRDefault="00B97300" w:rsidP="00197844">
      <w:pPr>
        <w:pStyle w:val="aff2"/>
        <w:widowControl w:val="0"/>
        <w:numPr>
          <w:ilvl w:val="0"/>
          <w:numId w:val="60"/>
        </w:numPr>
        <w:spacing w:before="60"/>
        <w:ind w:left="567" w:hanging="397"/>
        <w:contextualSpacing w:val="0"/>
        <w:jc w:val="both"/>
        <w:rPr>
          <w:rFonts w:eastAsia="Times New Roman"/>
          <w:szCs w:val="24"/>
          <w:lang w:eastAsia="ru-RU"/>
        </w:rPr>
      </w:pPr>
      <w:r>
        <w:rPr>
          <w:rFonts w:eastAsia="Times New Roman"/>
          <w:szCs w:val="24"/>
          <w:lang w:eastAsia="ru-RU"/>
        </w:rPr>
        <w:t>г</w:t>
      </w:r>
      <w:r w:rsidR="006C1E3A" w:rsidRPr="00B97300">
        <w:rPr>
          <w:rFonts w:eastAsia="Times New Roman"/>
          <w:szCs w:val="24"/>
          <w:lang w:eastAsia="ru-RU"/>
        </w:rPr>
        <w:t>лушение</w:t>
      </w:r>
      <w:r w:rsidR="003D5F6A">
        <w:rPr>
          <w:rFonts w:eastAsia="Times New Roman"/>
          <w:szCs w:val="24"/>
          <w:lang w:eastAsia="ru-RU"/>
        </w:rPr>
        <w:t xml:space="preserve"> скважины</w:t>
      </w:r>
      <w:r w:rsidRPr="00B97300">
        <w:rPr>
          <w:rFonts w:eastAsia="Times New Roman"/>
          <w:szCs w:val="24"/>
          <w:lang w:eastAsia="ru-RU"/>
        </w:rPr>
        <w:t>;</w:t>
      </w:r>
    </w:p>
    <w:p w:rsidR="003D5F6A" w:rsidRPr="00B97300" w:rsidRDefault="003D5F6A" w:rsidP="00197844">
      <w:pPr>
        <w:pStyle w:val="aff2"/>
        <w:widowControl w:val="0"/>
        <w:numPr>
          <w:ilvl w:val="0"/>
          <w:numId w:val="60"/>
        </w:numPr>
        <w:spacing w:before="60"/>
        <w:ind w:left="567" w:hanging="397"/>
        <w:contextualSpacing w:val="0"/>
        <w:jc w:val="both"/>
        <w:rPr>
          <w:rFonts w:eastAsia="Times New Roman"/>
          <w:szCs w:val="24"/>
          <w:lang w:eastAsia="ru-RU"/>
        </w:rPr>
      </w:pPr>
      <w:r>
        <w:rPr>
          <w:rFonts w:eastAsia="Times New Roman"/>
          <w:szCs w:val="24"/>
          <w:lang w:eastAsia="ru-RU"/>
        </w:rPr>
        <w:t>подъём и демонтаж ГНО;</w:t>
      </w:r>
    </w:p>
    <w:p w:rsidR="00B97300" w:rsidRPr="00B97300" w:rsidRDefault="00B97300" w:rsidP="00197844">
      <w:pPr>
        <w:pStyle w:val="aff2"/>
        <w:widowControl w:val="0"/>
        <w:numPr>
          <w:ilvl w:val="0"/>
          <w:numId w:val="60"/>
        </w:numPr>
        <w:spacing w:before="60"/>
        <w:ind w:left="567" w:hanging="397"/>
        <w:contextualSpacing w:val="0"/>
        <w:jc w:val="both"/>
        <w:rPr>
          <w:rFonts w:eastAsia="Times New Roman"/>
          <w:szCs w:val="24"/>
          <w:lang w:eastAsia="ru-RU"/>
        </w:rPr>
      </w:pPr>
      <w:r>
        <w:rPr>
          <w:rFonts w:eastAsia="Times New Roman"/>
          <w:szCs w:val="24"/>
          <w:lang w:eastAsia="ru-RU"/>
        </w:rPr>
        <w:t>к</w:t>
      </w:r>
      <w:r w:rsidRPr="00B97300">
        <w:rPr>
          <w:rFonts w:eastAsia="Times New Roman"/>
          <w:szCs w:val="24"/>
          <w:lang w:eastAsia="ru-RU"/>
        </w:rPr>
        <w:t>онтроль и при необходимости нормализация забоя</w:t>
      </w:r>
      <w:r w:rsidR="003A0AAF">
        <w:rPr>
          <w:rFonts w:eastAsia="Times New Roman"/>
          <w:szCs w:val="24"/>
          <w:lang w:eastAsia="ru-RU"/>
        </w:rPr>
        <w:t xml:space="preserve"> скважины</w:t>
      </w:r>
      <w:r w:rsidRPr="00B97300">
        <w:rPr>
          <w:rFonts w:eastAsia="Times New Roman"/>
          <w:szCs w:val="24"/>
          <w:lang w:eastAsia="ru-RU"/>
        </w:rPr>
        <w:t>;</w:t>
      </w:r>
    </w:p>
    <w:p w:rsidR="00B97300" w:rsidRDefault="00B97300" w:rsidP="00197844">
      <w:pPr>
        <w:pStyle w:val="aff2"/>
        <w:widowControl w:val="0"/>
        <w:numPr>
          <w:ilvl w:val="0"/>
          <w:numId w:val="60"/>
        </w:numPr>
        <w:spacing w:before="60"/>
        <w:ind w:left="567" w:hanging="397"/>
        <w:contextualSpacing w:val="0"/>
        <w:jc w:val="both"/>
        <w:rPr>
          <w:rFonts w:eastAsia="Times New Roman"/>
          <w:szCs w:val="24"/>
          <w:lang w:eastAsia="ru-RU"/>
        </w:rPr>
      </w:pPr>
      <w:r>
        <w:rPr>
          <w:rFonts w:eastAsia="Times New Roman"/>
          <w:szCs w:val="24"/>
          <w:lang w:eastAsia="ru-RU"/>
        </w:rPr>
        <w:t>п</w:t>
      </w:r>
      <w:r w:rsidRPr="00B97300">
        <w:rPr>
          <w:rFonts w:eastAsia="Times New Roman"/>
          <w:szCs w:val="24"/>
          <w:lang w:eastAsia="ru-RU"/>
        </w:rPr>
        <w:t xml:space="preserve">ри необходимости скреперование и шаблонирование </w:t>
      </w:r>
      <w:r w:rsidR="00DD5AC6">
        <w:rPr>
          <w:rFonts w:eastAsia="Times New Roman"/>
          <w:szCs w:val="24"/>
          <w:lang w:eastAsia="ru-RU"/>
        </w:rPr>
        <w:t>ЭК</w:t>
      </w:r>
      <w:r w:rsidRPr="00B97300">
        <w:rPr>
          <w:rFonts w:eastAsia="Times New Roman"/>
          <w:szCs w:val="24"/>
          <w:lang w:eastAsia="ru-RU"/>
        </w:rPr>
        <w:t>;</w:t>
      </w:r>
    </w:p>
    <w:p w:rsidR="00A1361D" w:rsidRPr="00B97300" w:rsidRDefault="00A1361D" w:rsidP="00197844">
      <w:pPr>
        <w:pStyle w:val="aff2"/>
        <w:widowControl w:val="0"/>
        <w:numPr>
          <w:ilvl w:val="0"/>
          <w:numId w:val="60"/>
        </w:numPr>
        <w:spacing w:before="60"/>
        <w:ind w:left="567" w:hanging="397"/>
        <w:contextualSpacing w:val="0"/>
        <w:jc w:val="both"/>
        <w:rPr>
          <w:rFonts w:eastAsia="Times New Roman"/>
          <w:szCs w:val="24"/>
          <w:lang w:eastAsia="ru-RU"/>
        </w:rPr>
      </w:pPr>
      <w:r>
        <w:rPr>
          <w:rFonts w:eastAsia="Times New Roman"/>
          <w:szCs w:val="24"/>
          <w:lang w:eastAsia="ru-RU"/>
        </w:rPr>
        <w:t>при необходимости проведение мероприятий, направленных на защиту УЭЦН от негативного влияния осложняющих факторов;</w:t>
      </w:r>
    </w:p>
    <w:p w:rsidR="006C1E3A" w:rsidRPr="00B97300" w:rsidRDefault="00B97300" w:rsidP="00197844">
      <w:pPr>
        <w:pStyle w:val="aff2"/>
        <w:widowControl w:val="0"/>
        <w:numPr>
          <w:ilvl w:val="0"/>
          <w:numId w:val="60"/>
        </w:numPr>
        <w:spacing w:before="60"/>
        <w:ind w:left="567" w:hanging="397"/>
        <w:contextualSpacing w:val="0"/>
        <w:jc w:val="both"/>
        <w:rPr>
          <w:rFonts w:eastAsia="Times New Roman"/>
          <w:szCs w:val="24"/>
          <w:lang w:eastAsia="ru-RU"/>
        </w:rPr>
      </w:pPr>
      <w:r>
        <w:rPr>
          <w:rFonts w:eastAsia="Times New Roman"/>
          <w:szCs w:val="24"/>
          <w:lang w:eastAsia="ru-RU"/>
        </w:rPr>
        <w:t>п</w:t>
      </w:r>
      <w:r w:rsidRPr="00B97300">
        <w:rPr>
          <w:rFonts w:eastAsia="Times New Roman"/>
          <w:szCs w:val="24"/>
          <w:lang w:eastAsia="ru-RU"/>
        </w:rPr>
        <w:t xml:space="preserve">роведение монтажа </w:t>
      </w:r>
      <w:r w:rsidR="003D5F6A">
        <w:rPr>
          <w:rFonts w:eastAsia="Times New Roman"/>
          <w:szCs w:val="24"/>
          <w:lang w:eastAsia="ru-RU"/>
        </w:rPr>
        <w:t xml:space="preserve">и спуск </w:t>
      </w:r>
      <w:r w:rsidRPr="00B97300">
        <w:rPr>
          <w:rFonts w:eastAsia="Times New Roman"/>
          <w:szCs w:val="24"/>
          <w:lang w:eastAsia="ru-RU"/>
        </w:rPr>
        <w:t>УЭЦН.</w:t>
      </w:r>
      <w:r w:rsidR="006C1E3A" w:rsidRPr="00B97300">
        <w:rPr>
          <w:rFonts w:eastAsia="Times New Roman"/>
          <w:szCs w:val="24"/>
          <w:lang w:eastAsia="ru-RU"/>
        </w:rPr>
        <w:t xml:space="preserve"> </w:t>
      </w:r>
    </w:p>
    <w:p w:rsidR="00694C7E" w:rsidRPr="00694C7E" w:rsidRDefault="003D5F6A" w:rsidP="00694C7E">
      <w:pPr>
        <w:spacing w:before="120" w:after="120"/>
        <w:jc w:val="both"/>
        <w:rPr>
          <w:rFonts w:eastAsia="Times New Roman"/>
          <w:szCs w:val="24"/>
          <w:lang w:eastAsia="ru-RU"/>
        </w:rPr>
      </w:pPr>
      <w:r>
        <w:rPr>
          <w:rFonts w:eastAsiaTheme="minorHAnsi"/>
          <w:color w:val="000000"/>
          <w:szCs w:val="24"/>
        </w:rPr>
        <w:t>Весь процесс подготовки</w:t>
      </w:r>
      <w:r w:rsidR="00DF00C9" w:rsidRPr="00694C7E">
        <w:rPr>
          <w:rFonts w:eastAsiaTheme="minorHAnsi"/>
          <w:color w:val="000000"/>
          <w:szCs w:val="24"/>
        </w:rPr>
        <w:t xml:space="preserve"> скважины к спуску УЭЦН и спуск УЭЦН </w:t>
      </w:r>
      <w:r>
        <w:rPr>
          <w:rFonts w:eastAsiaTheme="minorHAnsi"/>
          <w:color w:val="000000"/>
          <w:szCs w:val="24"/>
        </w:rPr>
        <w:t>более подробно описан</w:t>
      </w:r>
      <w:r w:rsidR="00DF00C9" w:rsidRPr="00694C7E">
        <w:rPr>
          <w:rFonts w:eastAsiaTheme="minorHAnsi"/>
          <w:color w:val="000000"/>
          <w:szCs w:val="24"/>
        </w:rPr>
        <w:t xml:space="preserve"> в </w:t>
      </w:r>
      <w:r w:rsidR="00694C7E">
        <w:rPr>
          <w:rFonts w:eastAsia="Times New Roman"/>
          <w:szCs w:val="24"/>
          <w:lang w:eastAsia="ru-RU"/>
        </w:rPr>
        <w:t>Технологической инструкции</w:t>
      </w:r>
      <w:r w:rsidR="00694C7E" w:rsidRPr="00694C7E">
        <w:rPr>
          <w:rFonts w:eastAsia="Times New Roman"/>
          <w:szCs w:val="24"/>
          <w:lang w:eastAsia="ru-RU"/>
        </w:rPr>
        <w:t xml:space="preserve"> ООО «РН-Юганскнефтегаз» </w:t>
      </w:r>
      <w:r w:rsidR="00353299" w:rsidRPr="00694C7E">
        <w:rPr>
          <w:rFonts w:eastAsia="Times New Roman"/>
          <w:szCs w:val="24"/>
          <w:lang w:eastAsia="ru-RU"/>
        </w:rPr>
        <w:t xml:space="preserve">№ П1-01.05 ТИ-0004 ЮЛ-099 </w:t>
      </w:r>
      <w:r w:rsidR="00694C7E" w:rsidRPr="00694C7E">
        <w:rPr>
          <w:rFonts w:eastAsia="Times New Roman"/>
          <w:szCs w:val="24"/>
          <w:lang w:eastAsia="ru-RU"/>
        </w:rPr>
        <w:t>«Подготовка скважины к спуску ЭПУ. Проведение демонтажно-монтажных работ и спуск ЭПУ в скважину».</w:t>
      </w:r>
    </w:p>
    <w:p w:rsidR="00DF00C9" w:rsidRPr="0097764B" w:rsidRDefault="00DF00C9" w:rsidP="00694C7E">
      <w:pPr>
        <w:autoSpaceDE w:val="0"/>
        <w:autoSpaceDN w:val="0"/>
        <w:adjustRightInd w:val="0"/>
        <w:jc w:val="both"/>
        <w:rPr>
          <w:rFonts w:eastAsiaTheme="minorHAnsi"/>
          <w:color w:val="000000"/>
          <w:szCs w:val="24"/>
        </w:rPr>
      </w:pPr>
    </w:p>
    <w:p w:rsidR="00DF00C9" w:rsidRDefault="00DF00C9" w:rsidP="00DF00C9">
      <w:r>
        <w:br w:type="page"/>
      </w:r>
    </w:p>
    <w:p w:rsidR="00DF00C9" w:rsidRPr="00DC04A7" w:rsidRDefault="00DF00C9" w:rsidP="00DC04A7">
      <w:pPr>
        <w:pStyle w:val="10"/>
        <w:spacing w:before="0" w:after="120"/>
        <w:jc w:val="both"/>
        <w:rPr>
          <w:rFonts w:eastAsia="Times New Roman"/>
          <w:bCs w:val="0"/>
          <w:caps/>
          <w:szCs w:val="24"/>
          <w:lang w:eastAsia="ru-RU"/>
        </w:rPr>
      </w:pPr>
      <w:bookmarkStart w:id="1254" w:name="Прил2"/>
      <w:bookmarkStart w:id="1255" w:name="_Toc485645590"/>
      <w:bookmarkStart w:id="1256" w:name="_Toc485802738"/>
      <w:bookmarkStart w:id="1257" w:name="_Toc56280712"/>
      <w:bookmarkStart w:id="1258" w:name="_Toc89873845"/>
      <w:bookmarkStart w:id="1259" w:name="_Toc208388683"/>
      <w:bookmarkEnd w:id="1254"/>
      <w:r w:rsidRPr="00DC04A7">
        <w:rPr>
          <w:rFonts w:eastAsia="Times New Roman"/>
          <w:bCs w:val="0"/>
          <w:caps/>
          <w:szCs w:val="24"/>
          <w:lang w:eastAsia="ru-RU"/>
        </w:rPr>
        <w:t>ПРИЛОЖЕНИЕ 2. ФОРМА ДЛЯ МЕРОПРИЯТИЙ ПО ВЫВОДУ СКВАЖИНЫ ИЗ ЧРФ</w:t>
      </w:r>
      <w:bookmarkEnd w:id="1255"/>
      <w:bookmarkEnd w:id="1256"/>
      <w:bookmarkEnd w:id="1257"/>
      <w:bookmarkEnd w:id="1258"/>
      <w:bookmarkEnd w:id="1259"/>
      <w:r w:rsidR="00767520">
        <w:rPr>
          <w:rFonts w:eastAsia="Times New Roman"/>
          <w:bCs w:val="0"/>
          <w:caps/>
          <w:szCs w:val="24"/>
          <w:lang w:eastAsia="ru-RU"/>
        </w:rPr>
        <w:fldChar w:fldCharType="begin"/>
      </w:r>
      <w:r w:rsidR="00767520">
        <w:instrText xml:space="preserve"> XE "</w:instrText>
      </w:r>
      <w:r w:rsidR="00767520" w:rsidRPr="002C05C4">
        <w:instrText>ПРЛЖ. 2</w:instrText>
      </w:r>
      <w:r w:rsidR="00767520">
        <w:instrText xml:space="preserve">" </w:instrText>
      </w:r>
      <w:r w:rsidR="00767520">
        <w:rPr>
          <w:rFonts w:eastAsia="Times New Roman"/>
          <w:bCs w:val="0"/>
          <w:caps/>
          <w:szCs w:val="24"/>
          <w:lang w:eastAsia="ru-RU"/>
        </w:rPr>
        <w:fldChar w:fldCharType="end"/>
      </w:r>
    </w:p>
    <w:p w:rsidR="00DF00C9" w:rsidRPr="00065EBC" w:rsidRDefault="00DF00C9" w:rsidP="00DF00C9"/>
    <w:p w:rsidR="00DF00C9" w:rsidRPr="00065EBC" w:rsidRDefault="00DF00C9" w:rsidP="00DF00C9">
      <w:pPr>
        <w:ind w:left="360"/>
        <w:rPr>
          <w:rFonts w:eastAsia="Times New Roman"/>
          <w:snapToGrid w:val="0"/>
          <w:szCs w:val="24"/>
          <w:lang w:eastAsia="ru-RU"/>
        </w:rPr>
      </w:pPr>
      <w:r w:rsidRPr="00065EBC">
        <w:rPr>
          <w:sz w:val="26"/>
          <w:szCs w:val="26"/>
        </w:rPr>
        <w:tab/>
      </w:r>
      <w:r w:rsidRPr="00065EBC">
        <w:rPr>
          <w:sz w:val="26"/>
          <w:szCs w:val="26"/>
        </w:rPr>
        <w:tab/>
      </w:r>
      <w:r w:rsidRPr="00065EBC">
        <w:rPr>
          <w:sz w:val="26"/>
          <w:szCs w:val="26"/>
        </w:rPr>
        <w:tab/>
      </w:r>
      <w:r w:rsidRPr="00065EBC">
        <w:rPr>
          <w:sz w:val="26"/>
          <w:szCs w:val="26"/>
        </w:rPr>
        <w:tab/>
      </w:r>
      <w:r w:rsidRPr="00065EBC">
        <w:rPr>
          <w:sz w:val="26"/>
          <w:szCs w:val="26"/>
        </w:rPr>
        <w:tab/>
      </w:r>
      <w:r w:rsidRPr="00065EBC">
        <w:rPr>
          <w:sz w:val="26"/>
          <w:szCs w:val="26"/>
        </w:rPr>
        <w:tab/>
      </w:r>
      <w:r w:rsidRPr="00065EBC">
        <w:rPr>
          <w:sz w:val="26"/>
          <w:szCs w:val="26"/>
        </w:rPr>
        <w:tab/>
      </w:r>
      <w:r w:rsidRPr="00065EBC">
        <w:rPr>
          <w:sz w:val="26"/>
          <w:szCs w:val="26"/>
        </w:rPr>
        <w:tab/>
      </w:r>
      <w:r w:rsidRPr="00065EBC">
        <w:rPr>
          <w:sz w:val="26"/>
          <w:szCs w:val="26"/>
        </w:rPr>
        <w:tab/>
      </w:r>
      <w:r w:rsidRPr="00065EBC">
        <w:rPr>
          <w:sz w:val="26"/>
          <w:szCs w:val="26"/>
        </w:rPr>
        <w:tab/>
      </w:r>
      <w:r w:rsidRPr="00065EBC">
        <w:rPr>
          <w:rFonts w:eastAsia="Times New Roman"/>
          <w:snapToGrid w:val="0"/>
          <w:szCs w:val="24"/>
          <w:lang w:eastAsia="ru-RU"/>
        </w:rPr>
        <w:t>Утверждаю:</w:t>
      </w:r>
    </w:p>
    <w:p w:rsidR="002321FD" w:rsidRDefault="00DF00C9" w:rsidP="002321FD">
      <w:pPr>
        <w:ind w:left="360"/>
        <w:jc w:val="right"/>
        <w:rPr>
          <w:rFonts w:eastAsia="Times New Roman"/>
          <w:snapToGrid w:val="0"/>
          <w:szCs w:val="24"/>
          <w:lang w:eastAsia="ru-RU"/>
        </w:rPr>
      </w:pPr>
      <w:r w:rsidRPr="00065EBC">
        <w:rPr>
          <w:rFonts w:eastAsia="Times New Roman"/>
          <w:snapToGrid w:val="0"/>
          <w:szCs w:val="24"/>
          <w:lang w:eastAsia="ru-RU"/>
        </w:rPr>
        <w:tab/>
      </w:r>
      <w:r w:rsidRPr="00065EBC">
        <w:rPr>
          <w:rFonts w:eastAsia="Times New Roman"/>
          <w:snapToGrid w:val="0"/>
          <w:szCs w:val="24"/>
          <w:lang w:eastAsia="ru-RU"/>
        </w:rPr>
        <w:tab/>
      </w:r>
      <w:r w:rsidRPr="00065EBC">
        <w:rPr>
          <w:rFonts w:eastAsia="Times New Roman"/>
          <w:snapToGrid w:val="0"/>
          <w:szCs w:val="24"/>
          <w:lang w:eastAsia="ru-RU"/>
        </w:rPr>
        <w:tab/>
      </w:r>
      <w:r w:rsidRPr="00065EBC">
        <w:rPr>
          <w:rFonts w:eastAsia="Times New Roman"/>
          <w:snapToGrid w:val="0"/>
          <w:szCs w:val="24"/>
          <w:lang w:eastAsia="ru-RU"/>
        </w:rPr>
        <w:tab/>
      </w:r>
      <w:r w:rsidRPr="00065EBC">
        <w:rPr>
          <w:rFonts w:eastAsia="Times New Roman"/>
          <w:snapToGrid w:val="0"/>
          <w:szCs w:val="24"/>
          <w:lang w:eastAsia="ru-RU"/>
        </w:rPr>
        <w:tab/>
      </w:r>
      <w:r w:rsidRPr="00065EBC">
        <w:rPr>
          <w:rFonts w:eastAsia="Times New Roman"/>
          <w:snapToGrid w:val="0"/>
          <w:szCs w:val="24"/>
          <w:lang w:eastAsia="ru-RU"/>
        </w:rPr>
        <w:tab/>
      </w:r>
      <w:r w:rsidRPr="00065EBC">
        <w:rPr>
          <w:rFonts w:eastAsia="Times New Roman"/>
          <w:snapToGrid w:val="0"/>
          <w:szCs w:val="24"/>
          <w:lang w:eastAsia="ru-RU"/>
        </w:rPr>
        <w:tab/>
      </w:r>
      <w:r w:rsidRPr="00065EBC">
        <w:rPr>
          <w:rFonts w:eastAsia="Times New Roman"/>
          <w:snapToGrid w:val="0"/>
          <w:szCs w:val="24"/>
          <w:lang w:eastAsia="ru-RU"/>
        </w:rPr>
        <w:tab/>
      </w:r>
      <w:r w:rsidRPr="00065EBC">
        <w:rPr>
          <w:rFonts w:eastAsia="Times New Roman"/>
          <w:snapToGrid w:val="0"/>
          <w:szCs w:val="24"/>
          <w:lang w:eastAsia="ru-RU"/>
        </w:rPr>
        <w:tab/>
        <w:t xml:space="preserve">Начальник </w:t>
      </w:r>
      <w:r w:rsidR="002321FD">
        <w:rPr>
          <w:rFonts w:eastAsia="Times New Roman"/>
          <w:snapToGrid w:val="0"/>
          <w:szCs w:val="24"/>
          <w:lang w:eastAsia="ru-RU"/>
        </w:rPr>
        <w:t xml:space="preserve">отдела по работе с механизированным фондом – </w:t>
      </w:r>
    </w:p>
    <w:p w:rsidR="00DF00C9" w:rsidRPr="00065EBC" w:rsidRDefault="002321FD" w:rsidP="002321FD">
      <w:pPr>
        <w:ind w:left="360"/>
        <w:jc w:val="right"/>
        <w:rPr>
          <w:rFonts w:eastAsia="Times New Roman"/>
          <w:snapToGrid w:val="0"/>
          <w:szCs w:val="24"/>
          <w:lang w:eastAsia="ru-RU"/>
        </w:rPr>
      </w:pPr>
      <w:r>
        <w:rPr>
          <w:rFonts w:eastAsia="Times New Roman"/>
          <w:snapToGrid w:val="0"/>
          <w:szCs w:val="24"/>
          <w:lang w:eastAsia="ru-RU"/>
        </w:rPr>
        <w:t>Гла</w:t>
      </w:r>
      <w:r w:rsidR="000D5C03">
        <w:rPr>
          <w:rFonts w:eastAsia="Times New Roman"/>
          <w:snapToGrid w:val="0"/>
          <w:szCs w:val="24"/>
          <w:lang w:eastAsia="ru-RU"/>
        </w:rPr>
        <w:t>в</w:t>
      </w:r>
      <w:r>
        <w:rPr>
          <w:rFonts w:eastAsia="Times New Roman"/>
          <w:snapToGrid w:val="0"/>
          <w:szCs w:val="24"/>
          <w:lang w:eastAsia="ru-RU"/>
        </w:rPr>
        <w:t>ный технолог</w:t>
      </w:r>
    </w:p>
    <w:p w:rsidR="00DF00C9" w:rsidRPr="00065EBC" w:rsidRDefault="00DF00C9" w:rsidP="00DF00C9">
      <w:pPr>
        <w:ind w:left="360"/>
        <w:rPr>
          <w:rFonts w:eastAsia="Times New Roman"/>
          <w:snapToGrid w:val="0"/>
          <w:szCs w:val="24"/>
          <w:lang w:eastAsia="ru-RU"/>
        </w:rPr>
      </w:pPr>
      <w:r w:rsidRPr="00065EBC">
        <w:rPr>
          <w:rFonts w:eastAsia="Times New Roman"/>
          <w:snapToGrid w:val="0"/>
          <w:szCs w:val="24"/>
          <w:lang w:eastAsia="ru-RU"/>
        </w:rPr>
        <w:tab/>
      </w:r>
      <w:r w:rsidRPr="00065EBC">
        <w:rPr>
          <w:rFonts w:eastAsia="Times New Roman"/>
          <w:snapToGrid w:val="0"/>
          <w:szCs w:val="24"/>
          <w:lang w:eastAsia="ru-RU"/>
        </w:rPr>
        <w:tab/>
      </w:r>
      <w:r w:rsidRPr="00065EBC">
        <w:rPr>
          <w:rFonts w:eastAsia="Times New Roman"/>
          <w:snapToGrid w:val="0"/>
          <w:szCs w:val="24"/>
          <w:lang w:eastAsia="ru-RU"/>
        </w:rPr>
        <w:tab/>
      </w:r>
      <w:r w:rsidRPr="00065EBC">
        <w:rPr>
          <w:rFonts w:eastAsia="Times New Roman"/>
          <w:snapToGrid w:val="0"/>
          <w:szCs w:val="24"/>
          <w:lang w:eastAsia="ru-RU"/>
        </w:rPr>
        <w:tab/>
      </w:r>
      <w:r w:rsidRPr="00065EBC">
        <w:rPr>
          <w:rFonts w:eastAsia="Times New Roman"/>
          <w:snapToGrid w:val="0"/>
          <w:szCs w:val="24"/>
          <w:lang w:eastAsia="ru-RU"/>
        </w:rPr>
        <w:tab/>
      </w:r>
      <w:r w:rsidRPr="00065EBC">
        <w:rPr>
          <w:rFonts w:eastAsia="Times New Roman"/>
          <w:snapToGrid w:val="0"/>
          <w:szCs w:val="24"/>
          <w:lang w:eastAsia="ru-RU"/>
        </w:rPr>
        <w:tab/>
      </w:r>
      <w:r w:rsidRPr="00065EBC">
        <w:rPr>
          <w:rFonts w:eastAsia="Times New Roman"/>
          <w:snapToGrid w:val="0"/>
          <w:szCs w:val="24"/>
          <w:lang w:eastAsia="ru-RU"/>
        </w:rPr>
        <w:tab/>
      </w:r>
      <w:r w:rsidRPr="00065EBC">
        <w:rPr>
          <w:rFonts w:eastAsia="Times New Roman"/>
          <w:snapToGrid w:val="0"/>
          <w:szCs w:val="24"/>
          <w:lang w:eastAsia="ru-RU"/>
        </w:rPr>
        <w:tab/>
      </w:r>
      <w:r w:rsidRPr="00065EBC">
        <w:rPr>
          <w:rFonts w:eastAsia="Times New Roman"/>
          <w:snapToGrid w:val="0"/>
          <w:szCs w:val="24"/>
          <w:lang w:eastAsia="ru-RU"/>
        </w:rPr>
        <w:tab/>
        <w:t>_______________________</w:t>
      </w:r>
    </w:p>
    <w:p w:rsidR="00DF00C9" w:rsidRPr="00065EBC" w:rsidRDefault="00DF00C9" w:rsidP="00DF00C9">
      <w:pPr>
        <w:ind w:left="360"/>
        <w:rPr>
          <w:rFonts w:eastAsia="Times New Roman"/>
          <w:snapToGrid w:val="0"/>
          <w:szCs w:val="24"/>
          <w:lang w:eastAsia="ru-RU"/>
        </w:rPr>
      </w:pPr>
      <w:r w:rsidRPr="00065EBC">
        <w:rPr>
          <w:rFonts w:eastAsia="Times New Roman"/>
          <w:snapToGrid w:val="0"/>
          <w:szCs w:val="24"/>
          <w:lang w:eastAsia="ru-RU"/>
        </w:rPr>
        <w:t xml:space="preserve">                                                                                                     _______________________</w:t>
      </w:r>
    </w:p>
    <w:p w:rsidR="00DF00C9" w:rsidRPr="00065EBC" w:rsidRDefault="00DF00C9" w:rsidP="00DF00C9">
      <w:pPr>
        <w:ind w:left="360"/>
        <w:rPr>
          <w:rFonts w:eastAsia="Times New Roman"/>
          <w:snapToGrid w:val="0"/>
          <w:szCs w:val="24"/>
          <w:lang w:eastAsia="ru-RU"/>
        </w:rPr>
      </w:pPr>
    </w:p>
    <w:p w:rsidR="00DF00C9" w:rsidRPr="00065EBC" w:rsidRDefault="00DF00C9" w:rsidP="00DF00C9">
      <w:pPr>
        <w:ind w:left="360"/>
        <w:rPr>
          <w:rFonts w:eastAsia="Times New Roman"/>
          <w:b/>
          <w:snapToGrid w:val="0"/>
          <w:szCs w:val="24"/>
          <w:lang w:eastAsia="ru-RU"/>
        </w:rPr>
      </w:pPr>
      <w:r w:rsidRPr="00065EBC">
        <w:rPr>
          <w:sz w:val="26"/>
          <w:szCs w:val="26"/>
        </w:rPr>
        <w:tab/>
      </w:r>
      <w:r w:rsidRPr="00065EBC">
        <w:rPr>
          <w:rFonts w:eastAsia="Times New Roman"/>
          <w:b/>
          <w:snapToGrid w:val="0"/>
          <w:szCs w:val="24"/>
          <w:lang w:eastAsia="ru-RU"/>
        </w:rPr>
        <w:t xml:space="preserve">Мероприятия по выводу из часто ремонтируемого фонда </w:t>
      </w:r>
    </w:p>
    <w:p w:rsidR="00DF00C9" w:rsidRPr="00065EBC" w:rsidRDefault="00DF00C9" w:rsidP="00DF00C9">
      <w:pPr>
        <w:spacing w:before="120"/>
        <w:ind w:left="357"/>
        <w:rPr>
          <w:rFonts w:eastAsia="Times New Roman"/>
          <w:snapToGrid w:val="0"/>
          <w:szCs w:val="24"/>
          <w:lang w:eastAsia="ru-RU"/>
        </w:rPr>
      </w:pPr>
      <w:r w:rsidRPr="00065EBC">
        <w:rPr>
          <w:rFonts w:eastAsia="Times New Roman"/>
          <w:snapToGrid w:val="0"/>
          <w:szCs w:val="24"/>
          <w:lang w:eastAsia="ru-RU"/>
        </w:rPr>
        <w:t xml:space="preserve">скважины  ____________,   куста ______, ___________________________ месторождения        </w:t>
      </w:r>
    </w:p>
    <w:p w:rsidR="00DF00C9" w:rsidRPr="00065EBC" w:rsidRDefault="00DF00C9" w:rsidP="00DF00C9">
      <w:pPr>
        <w:ind w:left="360"/>
        <w:rPr>
          <w:rFonts w:eastAsia="Times New Roman"/>
          <w:snapToGrid w:val="0"/>
          <w:szCs w:val="24"/>
          <w:lang w:eastAsia="ru-RU"/>
        </w:rPr>
      </w:pPr>
    </w:p>
    <w:p w:rsidR="00DF00C9" w:rsidRPr="00065EBC" w:rsidRDefault="00DF00C9" w:rsidP="00DF00C9">
      <w:pPr>
        <w:ind w:left="360"/>
        <w:rPr>
          <w:rFonts w:eastAsia="Times New Roman"/>
          <w:snapToGrid w:val="0"/>
          <w:szCs w:val="24"/>
          <w:lang w:eastAsia="ru-RU"/>
        </w:rPr>
      </w:pPr>
    </w:p>
    <w:p w:rsidR="00DF00C9" w:rsidRPr="00065EBC" w:rsidRDefault="00DF00C9" w:rsidP="00DF00C9">
      <w:pPr>
        <w:ind w:left="360"/>
        <w:rPr>
          <w:rFonts w:eastAsia="Times New Roman"/>
          <w:b/>
          <w:snapToGrid w:val="0"/>
          <w:szCs w:val="24"/>
          <w:lang w:eastAsia="ru-RU"/>
        </w:rPr>
      </w:pPr>
      <w:r w:rsidRPr="00065EBC">
        <w:rPr>
          <w:rFonts w:eastAsia="Times New Roman"/>
          <w:b/>
          <w:snapToGrid w:val="0"/>
          <w:szCs w:val="24"/>
          <w:lang w:eastAsia="ru-RU"/>
        </w:rPr>
        <w:t>Краткая характеристика скважины:</w:t>
      </w:r>
    </w:p>
    <w:p w:rsidR="00DF00C9" w:rsidRPr="00065EBC" w:rsidRDefault="00DF00C9" w:rsidP="00DF00C9">
      <w:pPr>
        <w:ind w:left="360"/>
        <w:rPr>
          <w:rFonts w:eastAsia="Times New Roman"/>
          <w:snapToGrid w:val="0"/>
          <w:szCs w:val="24"/>
          <w:lang w:eastAsia="ru-RU"/>
        </w:rPr>
      </w:pPr>
      <w:r w:rsidRPr="00065EBC">
        <w:rPr>
          <w:rFonts w:eastAsia="Times New Roman"/>
          <w:snapToGrid w:val="0"/>
          <w:szCs w:val="24"/>
          <w:lang w:eastAsia="ru-RU"/>
        </w:rPr>
        <w:t xml:space="preserve">Продуктивный пласт ______ </w:t>
      </w:r>
      <w:r w:rsidRPr="00065EBC">
        <w:rPr>
          <w:rFonts w:eastAsia="Times New Roman"/>
          <w:snapToGrid w:val="0"/>
          <w:szCs w:val="24"/>
          <w:lang w:eastAsia="ru-RU"/>
        </w:rPr>
        <w:tab/>
        <w:t>Эксплуатационная колонна ______</w:t>
      </w:r>
    </w:p>
    <w:p w:rsidR="00DF00C9" w:rsidRPr="00065EBC" w:rsidRDefault="00DF00C9" w:rsidP="00DF00C9">
      <w:pPr>
        <w:ind w:left="360"/>
        <w:rPr>
          <w:rFonts w:eastAsia="Times New Roman"/>
          <w:snapToGrid w:val="0"/>
          <w:szCs w:val="24"/>
          <w:lang w:eastAsia="ru-RU"/>
        </w:rPr>
      </w:pPr>
    </w:p>
    <w:p w:rsidR="00DF00C9" w:rsidRPr="00065EBC" w:rsidRDefault="00DF00C9" w:rsidP="00DF00C9">
      <w:pPr>
        <w:ind w:left="360"/>
        <w:rPr>
          <w:rFonts w:eastAsia="Times New Roman"/>
          <w:snapToGrid w:val="0"/>
          <w:szCs w:val="24"/>
          <w:lang w:eastAsia="ru-RU"/>
        </w:rPr>
      </w:pPr>
      <w:r w:rsidRPr="00065EBC">
        <w:rPr>
          <w:rFonts w:eastAsia="Times New Roman"/>
          <w:snapToGrid w:val="0"/>
          <w:szCs w:val="24"/>
          <w:lang w:eastAsia="ru-RU"/>
        </w:rPr>
        <w:t>Интервал перфорации _____           Текущий забой.           _____</w:t>
      </w:r>
    </w:p>
    <w:p w:rsidR="00DF00C9" w:rsidRPr="00065EBC" w:rsidRDefault="00DF00C9" w:rsidP="00DF00C9">
      <w:pPr>
        <w:ind w:left="360"/>
        <w:rPr>
          <w:rFonts w:eastAsia="Times New Roman"/>
          <w:snapToGrid w:val="0"/>
          <w:szCs w:val="24"/>
          <w:lang w:eastAsia="ru-RU"/>
        </w:rPr>
      </w:pPr>
      <w:r w:rsidRPr="00065EBC">
        <w:rPr>
          <w:rFonts w:eastAsia="Times New Roman"/>
          <w:snapToGrid w:val="0"/>
          <w:szCs w:val="24"/>
          <w:lang w:eastAsia="ru-RU"/>
        </w:rPr>
        <w:t>Обводненность             _____</w:t>
      </w:r>
      <w:r w:rsidRPr="00065EBC">
        <w:rPr>
          <w:rFonts w:eastAsia="Times New Roman"/>
          <w:snapToGrid w:val="0"/>
          <w:szCs w:val="24"/>
          <w:lang w:eastAsia="ru-RU"/>
        </w:rPr>
        <w:tab/>
        <w:t>Давления пластовое    _____</w:t>
      </w:r>
    </w:p>
    <w:p w:rsidR="00DF00C9" w:rsidRPr="00065EBC" w:rsidRDefault="00DF00C9" w:rsidP="00DF00C9">
      <w:pPr>
        <w:ind w:left="360"/>
        <w:rPr>
          <w:rFonts w:eastAsia="Times New Roman"/>
          <w:snapToGrid w:val="0"/>
          <w:szCs w:val="24"/>
          <w:lang w:eastAsia="ru-RU"/>
        </w:rPr>
      </w:pPr>
      <w:r w:rsidRPr="00065EBC">
        <w:rPr>
          <w:rFonts w:eastAsia="Times New Roman"/>
          <w:snapToGrid w:val="0"/>
          <w:szCs w:val="24"/>
          <w:lang w:eastAsia="ru-RU"/>
        </w:rPr>
        <w:t xml:space="preserve">Давление забойное </w:t>
      </w:r>
      <w:r w:rsidRPr="00065EBC">
        <w:rPr>
          <w:rFonts w:eastAsia="Times New Roman"/>
          <w:snapToGrid w:val="0"/>
          <w:szCs w:val="24"/>
          <w:lang w:eastAsia="ru-RU"/>
        </w:rPr>
        <w:tab/>
        <w:t xml:space="preserve"> _____ </w:t>
      </w:r>
      <w:r w:rsidRPr="00065EBC">
        <w:rPr>
          <w:rFonts w:eastAsia="Times New Roman"/>
          <w:snapToGrid w:val="0"/>
          <w:szCs w:val="24"/>
          <w:lang w:eastAsia="ru-RU"/>
        </w:rPr>
        <w:tab/>
        <w:t>Давление буферное     _____</w:t>
      </w:r>
    </w:p>
    <w:p w:rsidR="00DF00C9" w:rsidRPr="00065EBC" w:rsidRDefault="00DF00C9" w:rsidP="00DF00C9">
      <w:pPr>
        <w:ind w:left="360"/>
        <w:rPr>
          <w:rFonts w:eastAsia="Times New Roman"/>
          <w:snapToGrid w:val="0"/>
          <w:szCs w:val="24"/>
          <w:lang w:eastAsia="ru-RU"/>
        </w:rPr>
      </w:pPr>
      <w:r w:rsidRPr="00065EBC">
        <w:rPr>
          <w:rFonts w:eastAsia="Times New Roman"/>
          <w:snapToGrid w:val="0"/>
          <w:szCs w:val="24"/>
          <w:lang w:eastAsia="ru-RU"/>
        </w:rPr>
        <w:t>Давление затрубное     _____</w:t>
      </w:r>
      <w:r w:rsidRPr="00065EBC">
        <w:rPr>
          <w:rFonts w:eastAsia="Times New Roman"/>
          <w:snapToGrid w:val="0"/>
          <w:szCs w:val="24"/>
          <w:lang w:eastAsia="ru-RU"/>
        </w:rPr>
        <w:tab/>
        <w:t>Динамический уровень ____</w:t>
      </w:r>
    </w:p>
    <w:p w:rsidR="00DF00C9" w:rsidRPr="00065EBC" w:rsidRDefault="00DF00C9" w:rsidP="00DF00C9">
      <w:pPr>
        <w:ind w:left="360"/>
        <w:rPr>
          <w:rFonts w:eastAsia="Times New Roman"/>
          <w:snapToGrid w:val="0"/>
          <w:szCs w:val="24"/>
          <w:lang w:eastAsia="ru-RU"/>
        </w:rPr>
      </w:pPr>
      <w:r w:rsidRPr="00065EBC">
        <w:rPr>
          <w:rFonts w:eastAsia="Times New Roman"/>
          <w:snapToGrid w:val="0"/>
          <w:szCs w:val="24"/>
          <w:lang w:eastAsia="ru-RU"/>
        </w:rPr>
        <w:t>Диаметр штуцера         _____</w:t>
      </w:r>
      <w:r w:rsidR="007668A4">
        <w:rPr>
          <w:rFonts w:eastAsia="Times New Roman"/>
          <w:snapToGrid w:val="0"/>
          <w:szCs w:val="24"/>
          <w:lang w:eastAsia="ru-RU"/>
        </w:rPr>
        <w:t xml:space="preserve">    </w:t>
      </w:r>
      <w:r w:rsidR="007668A4" w:rsidRPr="007668A4">
        <w:rPr>
          <w:rFonts w:eastAsia="Times New Roman"/>
          <w:snapToGrid w:val="0"/>
          <w:szCs w:val="24"/>
          <w:lang w:eastAsia="ru-RU"/>
        </w:rPr>
        <w:t>Планируемый р/р глушения _____</w:t>
      </w:r>
    </w:p>
    <w:p w:rsidR="00DF00C9" w:rsidRPr="00065EBC" w:rsidRDefault="00DF00C9" w:rsidP="00DF00C9">
      <w:pPr>
        <w:ind w:left="360"/>
        <w:rPr>
          <w:rFonts w:eastAsia="Times New Roman"/>
          <w:snapToGrid w:val="0"/>
          <w:szCs w:val="24"/>
          <w:lang w:eastAsia="ru-RU"/>
        </w:rPr>
      </w:pPr>
      <w:r w:rsidRPr="00065EBC">
        <w:rPr>
          <w:rFonts w:eastAsia="Times New Roman"/>
          <w:snapToGrid w:val="0"/>
          <w:szCs w:val="24"/>
          <w:lang w:eastAsia="ru-RU"/>
        </w:rPr>
        <w:t>Существующий дебит жидкости _____</w:t>
      </w:r>
    </w:p>
    <w:p w:rsidR="00DF00C9" w:rsidRPr="00065EBC" w:rsidRDefault="00DF00C9" w:rsidP="00DF00C9">
      <w:pPr>
        <w:ind w:left="360"/>
        <w:rPr>
          <w:rFonts w:eastAsia="Times New Roman"/>
          <w:snapToGrid w:val="0"/>
          <w:szCs w:val="24"/>
          <w:lang w:eastAsia="ru-RU"/>
        </w:rPr>
      </w:pPr>
      <w:r w:rsidRPr="00065EBC">
        <w:rPr>
          <w:rFonts w:eastAsia="Times New Roman"/>
          <w:snapToGrid w:val="0"/>
          <w:szCs w:val="24"/>
          <w:lang w:eastAsia="ru-RU"/>
        </w:rPr>
        <w:t>Ожидаемый дебит жидкости _____</w:t>
      </w:r>
    </w:p>
    <w:p w:rsidR="00DF00C9" w:rsidRPr="00065EBC" w:rsidRDefault="00DF00C9" w:rsidP="00DF00C9">
      <w:pPr>
        <w:ind w:left="360"/>
        <w:rPr>
          <w:rFonts w:eastAsia="Times New Roman"/>
          <w:snapToGrid w:val="0"/>
          <w:szCs w:val="24"/>
          <w:lang w:eastAsia="ru-RU"/>
        </w:rPr>
      </w:pPr>
      <w:r w:rsidRPr="00065EBC">
        <w:rPr>
          <w:rFonts w:eastAsia="Times New Roman"/>
          <w:snapToGrid w:val="0"/>
          <w:szCs w:val="24"/>
          <w:lang w:eastAsia="ru-RU"/>
        </w:rPr>
        <w:t>Оборудование, спущенное в скважину _______________________</w:t>
      </w:r>
    </w:p>
    <w:p w:rsidR="00DF00C9" w:rsidRPr="00065EBC" w:rsidRDefault="00DF00C9" w:rsidP="00DF00C9">
      <w:pPr>
        <w:ind w:left="360"/>
        <w:rPr>
          <w:rFonts w:eastAsia="Times New Roman"/>
          <w:snapToGrid w:val="0"/>
          <w:szCs w:val="24"/>
          <w:lang w:eastAsia="ru-RU"/>
        </w:rPr>
      </w:pPr>
      <w:r w:rsidRPr="00065EBC">
        <w:rPr>
          <w:rFonts w:eastAsia="Times New Roman"/>
          <w:snapToGrid w:val="0"/>
          <w:szCs w:val="24"/>
          <w:lang w:eastAsia="ru-RU"/>
        </w:rPr>
        <w:t>Мощность ПЭД            _____</w:t>
      </w:r>
      <w:r w:rsidRPr="00065EBC">
        <w:rPr>
          <w:rFonts w:eastAsia="Times New Roman"/>
          <w:snapToGrid w:val="0"/>
          <w:szCs w:val="24"/>
          <w:lang w:eastAsia="ru-RU"/>
        </w:rPr>
        <w:tab/>
        <w:t>Тип кабеля  _________</w:t>
      </w:r>
    </w:p>
    <w:p w:rsidR="00DF00C9" w:rsidRPr="00065EBC" w:rsidRDefault="00DF00C9" w:rsidP="00DF00C9">
      <w:pPr>
        <w:ind w:left="360"/>
        <w:rPr>
          <w:rFonts w:eastAsia="Times New Roman"/>
          <w:snapToGrid w:val="0"/>
          <w:szCs w:val="24"/>
          <w:lang w:eastAsia="ru-RU"/>
        </w:rPr>
      </w:pPr>
    </w:p>
    <w:p w:rsidR="00DF00C9" w:rsidRPr="00065EBC" w:rsidRDefault="00DF00C9" w:rsidP="00DF00C9">
      <w:pPr>
        <w:ind w:left="360"/>
        <w:rPr>
          <w:rFonts w:eastAsia="Times New Roman"/>
          <w:b/>
          <w:snapToGrid w:val="0"/>
          <w:szCs w:val="24"/>
          <w:lang w:eastAsia="ru-RU"/>
        </w:rPr>
      </w:pPr>
      <w:r w:rsidRPr="00065EBC">
        <w:rPr>
          <w:rFonts w:eastAsia="Times New Roman"/>
          <w:b/>
          <w:snapToGrid w:val="0"/>
          <w:szCs w:val="24"/>
          <w:lang w:eastAsia="ru-RU"/>
        </w:rPr>
        <w:t>Проведенные работы</w:t>
      </w:r>
    </w:p>
    <w:p w:rsidR="00DF00C9" w:rsidRPr="00065EBC" w:rsidRDefault="00DF00C9" w:rsidP="00DF00C9">
      <w:pPr>
        <w:ind w:left="360"/>
        <w:rPr>
          <w:rFonts w:eastAsia="Times New Roman"/>
          <w:snapToGrid w:val="0"/>
          <w:szCs w:val="24"/>
          <w:lang w:eastAsia="ru-RU"/>
        </w:rPr>
      </w:pPr>
      <w:r w:rsidRPr="00065EBC">
        <w:rPr>
          <w:rFonts w:eastAsia="Times New Roman"/>
          <w:snapToGrid w:val="0"/>
          <w:szCs w:val="24"/>
          <w:lang w:eastAsia="ru-RU"/>
        </w:rPr>
        <w:t>Спуск шаблона   диаметр, длина________ дата работ ________</w:t>
      </w:r>
    </w:p>
    <w:p w:rsidR="00DF00C9" w:rsidRPr="00065EBC" w:rsidRDefault="00DF00C9" w:rsidP="00DF00C9">
      <w:pPr>
        <w:ind w:left="360"/>
        <w:rPr>
          <w:rFonts w:eastAsia="Times New Roman"/>
          <w:snapToGrid w:val="0"/>
          <w:szCs w:val="24"/>
          <w:lang w:eastAsia="ru-RU"/>
        </w:rPr>
      </w:pPr>
      <w:r w:rsidRPr="00065EBC">
        <w:rPr>
          <w:rFonts w:eastAsia="Times New Roman"/>
          <w:snapToGrid w:val="0"/>
          <w:szCs w:val="24"/>
          <w:lang w:eastAsia="ru-RU"/>
        </w:rPr>
        <w:t>Промывка забоя, дата работ _________  текущий забой _________</w:t>
      </w:r>
    </w:p>
    <w:p w:rsidR="00DF00C9" w:rsidRPr="00065EBC" w:rsidRDefault="00DF00C9" w:rsidP="00DF00C9">
      <w:pPr>
        <w:ind w:left="360"/>
        <w:rPr>
          <w:rFonts w:eastAsia="Times New Roman"/>
          <w:snapToGrid w:val="0"/>
          <w:szCs w:val="24"/>
          <w:lang w:eastAsia="ru-RU"/>
        </w:rPr>
      </w:pPr>
    </w:p>
    <w:p w:rsidR="00DF00C9" w:rsidRDefault="00DF00C9" w:rsidP="00DF00C9">
      <w:pPr>
        <w:ind w:left="360"/>
        <w:rPr>
          <w:rFonts w:eastAsia="Times New Roman"/>
          <w:b/>
          <w:snapToGrid w:val="0"/>
          <w:szCs w:val="24"/>
          <w:lang w:eastAsia="ru-RU"/>
        </w:rPr>
      </w:pPr>
      <w:r w:rsidRPr="00065EBC">
        <w:rPr>
          <w:rFonts w:eastAsia="Times New Roman"/>
          <w:b/>
          <w:snapToGrid w:val="0"/>
          <w:szCs w:val="24"/>
          <w:lang w:eastAsia="ru-RU"/>
        </w:rPr>
        <w:t>История отказов оборудования.</w:t>
      </w:r>
    </w:p>
    <w:tbl>
      <w:tblPr>
        <w:tblStyle w:val="aff6"/>
        <w:tblW w:w="0" w:type="auto"/>
        <w:tblLook w:val="04A0" w:firstRow="1" w:lastRow="0" w:firstColumn="1" w:lastColumn="0" w:noHBand="0" w:noVBand="1"/>
      </w:tblPr>
      <w:tblGrid>
        <w:gridCol w:w="2897"/>
        <w:gridCol w:w="1138"/>
        <w:gridCol w:w="1140"/>
        <w:gridCol w:w="1140"/>
        <w:gridCol w:w="1140"/>
        <w:gridCol w:w="1140"/>
        <w:gridCol w:w="1034"/>
      </w:tblGrid>
      <w:tr w:rsidR="00F64486" w:rsidRPr="00F64486" w:rsidTr="008379EF">
        <w:tc>
          <w:tcPr>
            <w:tcW w:w="2902" w:type="dxa"/>
          </w:tcPr>
          <w:p w:rsidR="00F64486" w:rsidRPr="00F64486" w:rsidRDefault="00F64486" w:rsidP="008379EF">
            <w:r w:rsidRPr="00F64486">
              <w:t>№ отказа (за ск. год)</w:t>
            </w:r>
          </w:p>
        </w:tc>
        <w:tc>
          <w:tcPr>
            <w:tcW w:w="1158" w:type="dxa"/>
          </w:tcPr>
          <w:p w:rsidR="00F64486" w:rsidRPr="00F64486" w:rsidRDefault="00F64486" w:rsidP="008379EF">
            <w:pPr>
              <w:jc w:val="center"/>
              <w:rPr>
                <w:rFonts w:eastAsia="Times New Roman"/>
                <w:b/>
                <w:snapToGrid w:val="0"/>
                <w:szCs w:val="24"/>
                <w:lang w:eastAsia="ru-RU"/>
              </w:rPr>
            </w:pPr>
            <w:r w:rsidRPr="00F64486">
              <w:rPr>
                <w:rFonts w:eastAsia="Times New Roman"/>
                <w:b/>
                <w:snapToGrid w:val="0"/>
                <w:szCs w:val="24"/>
                <w:lang w:eastAsia="ru-RU"/>
              </w:rPr>
              <w:t>1</w:t>
            </w:r>
          </w:p>
        </w:tc>
        <w:tc>
          <w:tcPr>
            <w:tcW w:w="1159" w:type="dxa"/>
          </w:tcPr>
          <w:p w:rsidR="00F64486" w:rsidRPr="00F64486" w:rsidRDefault="00F64486" w:rsidP="008379EF">
            <w:pPr>
              <w:jc w:val="center"/>
              <w:rPr>
                <w:rFonts w:eastAsia="Times New Roman"/>
                <w:b/>
                <w:snapToGrid w:val="0"/>
                <w:szCs w:val="24"/>
                <w:lang w:eastAsia="ru-RU"/>
              </w:rPr>
            </w:pPr>
            <w:r w:rsidRPr="00F64486">
              <w:rPr>
                <w:rFonts w:eastAsia="Times New Roman"/>
                <w:b/>
                <w:snapToGrid w:val="0"/>
                <w:szCs w:val="24"/>
                <w:lang w:eastAsia="ru-RU"/>
              </w:rPr>
              <w:t>2</w:t>
            </w:r>
          </w:p>
        </w:tc>
        <w:tc>
          <w:tcPr>
            <w:tcW w:w="1159" w:type="dxa"/>
          </w:tcPr>
          <w:p w:rsidR="00F64486" w:rsidRPr="00F64486" w:rsidRDefault="00F64486" w:rsidP="008379EF">
            <w:pPr>
              <w:jc w:val="center"/>
              <w:rPr>
                <w:rFonts w:eastAsia="Times New Roman"/>
                <w:b/>
                <w:snapToGrid w:val="0"/>
                <w:szCs w:val="24"/>
                <w:lang w:eastAsia="ru-RU"/>
              </w:rPr>
            </w:pPr>
            <w:r w:rsidRPr="00F64486">
              <w:rPr>
                <w:rFonts w:eastAsia="Times New Roman"/>
                <w:b/>
                <w:snapToGrid w:val="0"/>
                <w:szCs w:val="24"/>
                <w:lang w:eastAsia="ru-RU"/>
              </w:rPr>
              <w:t>3</w:t>
            </w:r>
          </w:p>
        </w:tc>
        <w:tc>
          <w:tcPr>
            <w:tcW w:w="1159" w:type="dxa"/>
          </w:tcPr>
          <w:p w:rsidR="00F64486" w:rsidRPr="00F64486" w:rsidRDefault="00F64486" w:rsidP="008379EF">
            <w:pPr>
              <w:jc w:val="center"/>
              <w:rPr>
                <w:rFonts w:eastAsia="Times New Roman"/>
                <w:b/>
                <w:snapToGrid w:val="0"/>
                <w:szCs w:val="24"/>
                <w:lang w:eastAsia="ru-RU"/>
              </w:rPr>
            </w:pPr>
            <w:r w:rsidRPr="00F64486">
              <w:rPr>
                <w:rFonts w:eastAsia="Times New Roman"/>
                <w:b/>
                <w:snapToGrid w:val="0"/>
                <w:szCs w:val="24"/>
                <w:lang w:eastAsia="ru-RU"/>
              </w:rPr>
              <w:t>4</w:t>
            </w:r>
          </w:p>
        </w:tc>
        <w:tc>
          <w:tcPr>
            <w:tcW w:w="1159" w:type="dxa"/>
          </w:tcPr>
          <w:p w:rsidR="00F64486" w:rsidRPr="00F64486" w:rsidRDefault="00F64486" w:rsidP="008379EF">
            <w:pPr>
              <w:jc w:val="center"/>
              <w:rPr>
                <w:rFonts w:eastAsia="Times New Roman"/>
                <w:b/>
                <w:snapToGrid w:val="0"/>
                <w:szCs w:val="24"/>
                <w:lang w:eastAsia="ru-RU"/>
              </w:rPr>
            </w:pPr>
            <w:r w:rsidRPr="00F64486">
              <w:rPr>
                <w:rFonts w:eastAsia="Times New Roman"/>
                <w:b/>
                <w:snapToGrid w:val="0"/>
                <w:szCs w:val="24"/>
                <w:lang w:eastAsia="ru-RU"/>
              </w:rPr>
              <w:t>5</w:t>
            </w:r>
          </w:p>
        </w:tc>
        <w:tc>
          <w:tcPr>
            <w:tcW w:w="1051" w:type="dxa"/>
          </w:tcPr>
          <w:p w:rsidR="00F64486" w:rsidRPr="00F64486" w:rsidRDefault="00F64486" w:rsidP="008379EF">
            <w:pPr>
              <w:jc w:val="center"/>
              <w:rPr>
                <w:rFonts w:eastAsia="Times New Roman"/>
                <w:b/>
                <w:snapToGrid w:val="0"/>
                <w:szCs w:val="24"/>
                <w:lang w:eastAsia="ru-RU"/>
              </w:rPr>
            </w:pPr>
            <w:r w:rsidRPr="00F64486">
              <w:rPr>
                <w:rFonts w:eastAsia="Times New Roman"/>
                <w:b/>
                <w:snapToGrid w:val="0"/>
                <w:szCs w:val="24"/>
                <w:lang w:eastAsia="ru-RU"/>
              </w:rPr>
              <w:t>6</w:t>
            </w:r>
          </w:p>
        </w:tc>
      </w:tr>
      <w:tr w:rsidR="00F64486" w:rsidRPr="00F64486" w:rsidTr="008379EF">
        <w:trPr>
          <w:trHeight w:val="150"/>
        </w:trPr>
        <w:tc>
          <w:tcPr>
            <w:tcW w:w="2902" w:type="dxa"/>
          </w:tcPr>
          <w:p w:rsidR="00F64486" w:rsidRPr="00F64486" w:rsidRDefault="00F64486" w:rsidP="008379EF">
            <w:r w:rsidRPr="00F64486">
              <w:t>Дата отказа</w:t>
            </w:r>
          </w:p>
        </w:tc>
        <w:tc>
          <w:tcPr>
            <w:tcW w:w="1158"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051" w:type="dxa"/>
          </w:tcPr>
          <w:p w:rsidR="00F64486" w:rsidRPr="00F64486" w:rsidRDefault="00F64486" w:rsidP="008379EF">
            <w:pPr>
              <w:rPr>
                <w:rFonts w:eastAsia="Times New Roman"/>
                <w:b/>
                <w:snapToGrid w:val="0"/>
                <w:szCs w:val="24"/>
                <w:lang w:eastAsia="ru-RU"/>
              </w:rPr>
            </w:pPr>
          </w:p>
        </w:tc>
      </w:tr>
      <w:tr w:rsidR="00F64486" w:rsidRPr="00F64486" w:rsidTr="008379EF">
        <w:trPr>
          <w:trHeight w:val="137"/>
        </w:trPr>
        <w:tc>
          <w:tcPr>
            <w:tcW w:w="2902" w:type="dxa"/>
          </w:tcPr>
          <w:p w:rsidR="00F64486" w:rsidRPr="00F64486" w:rsidRDefault="00F64486" w:rsidP="008379EF">
            <w:r w:rsidRPr="00F64486">
              <w:t>Причина остановки</w:t>
            </w:r>
          </w:p>
        </w:tc>
        <w:tc>
          <w:tcPr>
            <w:tcW w:w="1158"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051" w:type="dxa"/>
          </w:tcPr>
          <w:p w:rsidR="00F64486" w:rsidRPr="00F64486" w:rsidRDefault="00F64486" w:rsidP="008379EF">
            <w:pPr>
              <w:rPr>
                <w:rFonts w:eastAsia="Times New Roman"/>
                <w:b/>
                <w:snapToGrid w:val="0"/>
                <w:szCs w:val="24"/>
                <w:lang w:eastAsia="ru-RU"/>
              </w:rPr>
            </w:pPr>
          </w:p>
        </w:tc>
      </w:tr>
      <w:tr w:rsidR="00F64486" w:rsidRPr="00F64486" w:rsidTr="008379EF">
        <w:trPr>
          <w:trHeight w:val="125"/>
        </w:trPr>
        <w:tc>
          <w:tcPr>
            <w:tcW w:w="2902" w:type="dxa"/>
          </w:tcPr>
          <w:p w:rsidR="00F64486" w:rsidRPr="00F64486" w:rsidRDefault="00F64486" w:rsidP="008379EF">
            <w:r w:rsidRPr="00F64486">
              <w:t>Наработка, сут.</w:t>
            </w:r>
          </w:p>
        </w:tc>
        <w:tc>
          <w:tcPr>
            <w:tcW w:w="1158"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051" w:type="dxa"/>
          </w:tcPr>
          <w:p w:rsidR="00F64486" w:rsidRPr="00F64486" w:rsidRDefault="00F64486" w:rsidP="008379EF">
            <w:pPr>
              <w:rPr>
                <w:rFonts w:eastAsia="Times New Roman"/>
                <w:b/>
                <w:snapToGrid w:val="0"/>
                <w:szCs w:val="24"/>
                <w:lang w:eastAsia="ru-RU"/>
              </w:rPr>
            </w:pPr>
          </w:p>
        </w:tc>
      </w:tr>
      <w:tr w:rsidR="00F64486" w:rsidRPr="00F64486" w:rsidTr="008379EF">
        <w:trPr>
          <w:trHeight w:val="162"/>
        </w:trPr>
        <w:tc>
          <w:tcPr>
            <w:tcW w:w="2902" w:type="dxa"/>
          </w:tcPr>
          <w:p w:rsidR="00F64486" w:rsidRPr="00F64486" w:rsidRDefault="00F64486" w:rsidP="008379EF">
            <w:r w:rsidRPr="00F64486">
              <w:t>Типоразмер и группа УЭЦН</w:t>
            </w:r>
          </w:p>
        </w:tc>
        <w:tc>
          <w:tcPr>
            <w:tcW w:w="1158"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051" w:type="dxa"/>
          </w:tcPr>
          <w:p w:rsidR="00F64486" w:rsidRPr="00F64486" w:rsidRDefault="00F64486" w:rsidP="008379EF">
            <w:pPr>
              <w:rPr>
                <w:rFonts w:eastAsia="Times New Roman"/>
                <w:b/>
                <w:snapToGrid w:val="0"/>
                <w:szCs w:val="24"/>
                <w:lang w:eastAsia="ru-RU"/>
              </w:rPr>
            </w:pPr>
          </w:p>
        </w:tc>
      </w:tr>
      <w:tr w:rsidR="00F64486" w:rsidRPr="00F64486" w:rsidTr="008379EF">
        <w:trPr>
          <w:trHeight w:val="150"/>
        </w:trPr>
        <w:tc>
          <w:tcPr>
            <w:tcW w:w="2902" w:type="dxa"/>
          </w:tcPr>
          <w:p w:rsidR="00F64486" w:rsidRPr="00F64486" w:rsidRDefault="00F64486" w:rsidP="008379EF">
            <w:r w:rsidRPr="00F64486">
              <w:t>Нсп, м</w:t>
            </w:r>
          </w:p>
        </w:tc>
        <w:tc>
          <w:tcPr>
            <w:tcW w:w="1158"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051" w:type="dxa"/>
          </w:tcPr>
          <w:p w:rsidR="00F64486" w:rsidRPr="00F64486" w:rsidRDefault="00F64486" w:rsidP="008379EF">
            <w:pPr>
              <w:rPr>
                <w:rFonts w:eastAsia="Times New Roman"/>
                <w:b/>
                <w:snapToGrid w:val="0"/>
                <w:szCs w:val="24"/>
                <w:lang w:eastAsia="ru-RU"/>
              </w:rPr>
            </w:pPr>
          </w:p>
        </w:tc>
      </w:tr>
      <w:tr w:rsidR="00F64486" w:rsidRPr="00F64486" w:rsidTr="008379EF">
        <w:trPr>
          <w:trHeight w:val="150"/>
        </w:trPr>
        <w:tc>
          <w:tcPr>
            <w:tcW w:w="2902" w:type="dxa"/>
          </w:tcPr>
          <w:p w:rsidR="00F64486" w:rsidRPr="00F64486" w:rsidRDefault="00F64486" w:rsidP="008379EF">
            <w:r w:rsidRPr="00F64486">
              <w:t>Доп.оборудование</w:t>
            </w:r>
          </w:p>
        </w:tc>
        <w:tc>
          <w:tcPr>
            <w:tcW w:w="1158"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051" w:type="dxa"/>
          </w:tcPr>
          <w:p w:rsidR="00F64486" w:rsidRPr="00F64486" w:rsidRDefault="00F64486" w:rsidP="008379EF">
            <w:pPr>
              <w:rPr>
                <w:rFonts w:eastAsia="Times New Roman"/>
                <w:b/>
                <w:snapToGrid w:val="0"/>
                <w:szCs w:val="24"/>
                <w:lang w:eastAsia="ru-RU"/>
              </w:rPr>
            </w:pPr>
          </w:p>
        </w:tc>
      </w:tr>
      <w:tr w:rsidR="00F64486" w:rsidRPr="00F64486" w:rsidTr="008379EF">
        <w:trPr>
          <w:trHeight w:val="137"/>
        </w:trPr>
        <w:tc>
          <w:tcPr>
            <w:tcW w:w="2902" w:type="dxa"/>
          </w:tcPr>
          <w:p w:rsidR="00F64486" w:rsidRPr="00F64486" w:rsidRDefault="00F64486" w:rsidP="008379EF">
            <w:r w:rsidRPr="00F64486">
              <w:t>Режим работы УЭЦН (АПВ/УПР/постоянный)</w:t>
            </w:r>
          </w:p>
        </w:tc>
        <w:tc>
          <w:tcPr>
            <w:tcW w:w="1158"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051" w:type="dxa"/>
          </w:tcPr>
          <w:p w:rsidR="00F64486" w:rsidRPr="00F64486" w:rsidRDefault="00F64486" w:rsidP="008379EF">
            <w:pPr>
              <w:rPr>
                <w:rFonts w:eastAsia="Times New Roman"/>
                <w:b/>
                <w:snapToGrid w:val="0"/>
                <w:szCs w:val="24"/>
                <w:lang w:eastAsia="ru-RU"/>
              </w:rPr>
            </w:pPr>
          </w:p>
        </w:tc>
      </w:tr>
      <w:tr w:rsidR="00F64486" w:rsidRPr="00F64486" w:rsidTr="008379EF">
        <w:trPr>
          <w:trHeight w:val="125"/>
        </w:trPr>
        <w:tc>
          <w:tcPr>
            <w:tcW w:w="2902" w:type="dxa"/>
          </w:tcPr>
          <w:p w:rsidR="00F64486" w:rsidRPr="00F64486" w:rsidRDefault="00F64486" w:rsidP="008379EF">
            <w:r w:rsidRPr="00F64486">
              <w:t>Принадлежность к осложненному фонду при эксплуатации до остановки</w:t>
            </w:r>
            <w:r w:rsidR="004B58F1">
              <w:t xml:space="preserve"> или </w:t>
            </w:r>
            <w:r w:rsidRPr="00F64486">
              <w:t>отказа</w:t>
            </w:r>
          </w:p>
        </w:tc>
        <w:tc>
          <w:tcPr>
            <w:tcW w:w="1158"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051" w:type="dxa"/>
          </w:tcPr>
          <w:p w:rsidR="00F64486" w:rsidRPr="00F64486" w:rsidRDefault="00F64486" w:rsidP="008379EF">
            <w:pPr>
              <w:rPr>
                <w:rFonts w:eastAsia="Times New Roman"/>
                <w:b/>
                <w:snapToGrid w:val="0"/>
                <w:szCs w:val="24"/>
                <w:lang w:eastAsia="ru-RU"/>
              </w:rPr>
            </w:pPr>
          </w:p>
        </w:tc>
      </w:tr>
      <w:tr w:rsidR="00F64486" w:rsidRPr="00F64486" w:rsidTr="008379EF">
        <w:trPr>
          <w:trHeight w:val="150"/>
        </w:trPr>
        <w:tc>
          <w:tcPr>
            <w:tcW w:w="2902" w:type="dxa"/>
          </w:tcPr>
          <w:p w:rsidR="00F64486" w:rsidRPr="00F64486" w:rsidRDefault="002A24AC" w:rsidP="002A24AC">
            <w:r>
              <w:t xml:space="preserve">Технологии защиты от осложняющего </w:t>
            </w:r>
            <w:r w:rsidR="004B58F1">
              <w:t>ф</w:t>
            </w:r>
            <w:r>
              <w:t>актора</w:t>
            </w:r>
            <w:r w:rsidR="00F64486" w:rsidRPr="00F64486">
              <w:t xml:space="preserve"> действующая перед остановкой</w:t>
            </w:r>
            <w:r w:rsidR="004B58F1">
              <w:t xml:space="preserve"> или </w:t>
            </w:r>
            <w:r w:rsidR="00F64486" w:rsidRPr="00F64486">
              <w:t>отказом</w:t>
            </w:r>
          </w:p>
        </w:tc>
        <w:tc>
          <w:tcPr>
            <w:tcW w:w="1158"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051" w:type="dxa"/>
          </w:tcPr>
          <w:p w:rsidR="00F64486" w:rsidRPr="00F64486" w:rsidRDefault="00F64486" w:rsidP="008379EF">
            <w:pPr>
              <w:rPr>
                <w:rFonts w:eastAsia="Times New Roman"/>
                <w:b/>
                <w:snapToGrid w:val="0"/>
                <w:szCs w:val="24"/>
                <w:lang w:eastAsia="ru-RU"/>
              </w:rPr>
            </w:pPr>
          </w:p>
          <w:p w:rsidR="00F64486" w:rsidRPr="00F64486" w:rsidRDefault="00F64486" w:rsidP="008379EF">
            <w:pPr>
              <w:rPr>
                <w:rFonts w:eastAsia="Times New Roman"/>
                <w:b/>
                <w:snapToGrid w:val="0"/>
                <w:szCs w:val="24"/>
                <w:lang w:eastAsia="ru-RU"/>
              </w:rPr>
            </w:pPr>
          </w:p>
          <w:p w:rsidR="00F64486" w:rsidRPr="00F64486" w:rsidRDefault="00F64486" w:rsidP="008379EF">
            <w:pPr>
              <w:rPr>
                <w:rFonts w:eastAsia="Times New Roman"/>
                <w:b/>
                <w:snapToGrid w:val="0"/>
                <w:szCs w:val="24"/>
                <w:lang w:eastAsia="ru-RU"/>
              </w:rPr>
            </w:pPr>
          </w:p>
          <w:p w:rsidR="00F64486" w:rsidRPr="00F64486" w:rsidRDefault="00F64486" w:rsidP="008379EF">
            <w:pPr>
              <w:rPr>
                <w:rFonts w:eastAsia="Times New Roman"/>
                <w:b/>
                <w:snapToGrid w:val="0"/>
                <w:szCs w:val="24"/>
                <w:lang w:eastAsia="ru-RU"/>
              </w:rPr>
            </w:pPr>
          </w:p>
        </w:tc>
      </w:tr>
      <w:tr w:rsidR="00F64486" w:rsidRPr="00F64486" w:rsidTr="008379EF">
        <w:tc>
          <w:tcPr>
            <w:tcW w:w="2902" w:type="dxa"/>
          </w:tcPr>
          <w:p w:rsidR="00F64486" w:rsidRPr="00F64486" w:rsidRDefault="00F64486" w:rsidP="008379EF">
            <w:r w:rsidRPr="00F64486">
              <w:t xml:space="preserve">Раствор глушения при предыдущем ремонте </w:t>
            </w:r>
          </w:p>
        </w:tc>
        <w:tc>
          <w:tcPr>
            <w:tcW w:w="1158"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051" w:type="dxa"/>
          </w:tcPr>
          <w:p w:rsidR="00F64486" w:rsidRPr="00F64486" w:rsidRDefault="00F64486" w:rsidP="008379EF">
            <w:pPr>
              <w:rPr>
                <w:rFonts w:eastAsia="Times New Roman"/>
                <w:b/>
                <w:snapToGrid w:val="0"/>
                <w:szCs w:val="24"/>
                <w:lang w:eastAsia="ru-RU"/>
              </w:rPr>
            </w:pPr>
          </w:p>
        </w:tc>
      </w:tr>
      <w:tr w:rsidR="00F64486" w:rsidRPr="00F64486" w:rsidTr="008379EF">
        <w:tc>
          <w:tcPr>
            <w:tcW w:w="2902" w:type="dxa"/>
          </w:tcPr>
          <w:p w:rsidR="00F64486" w:rsidRPr="00F64486" w:rsidRDefault="00F64486" w:rsidP="004B58F1">
            <w:r w:rsidRPr="00F64486">
              <w:t>СКО при эксплуатации  (проведено</w:t>
            </w:r>
            <w:r w:rsidR="004B58F1">
              <w:t xml:space="preserve"> или </w:t>
            </w:r>
            <w:r w:rsidRPr="00F64486">
              <w:t>эффективных)</w:t>
            </w:r>
          </w:p>
        </w:tc>
        <w:tc>
          <w:tcPr>
            <w:tcW w:w="1158"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051" w:type="dxa"/>
          </w:tcPr>
          <w:p w:rsidR="00F64486" w:rsidRPr="00F64486" w:rsidRDefault="00F64486" w:rsidP="008379EF">
            <w:pPr>
              <w:rPr>
                <w:rFonts w:eastAsia="Times New Roman"/>
                <w:b/>
                <w:snapToGrid w:val="0"/>
                <w:szCs w:val="24"/>
                <w:lang w:eastAsia="ru-RU"/>
              </w:rPr>
            </w:pPr>
          </w:p>
        </w:tc>
      </w:tr>
      <w:tr w:rsidR="00F64486" w:rsidRPr="00F64486" w:rsidTr="008379EF">
        <w:tc>
          <w:tcPr>
            <w:tcW w:w="2902" w:type="dxa"/>
          </w:tcPr>
          <w:p w:rsidR="00F64486" w:rsidRPr="00F64486" w:rsidRDefault="00F64486" w:rsidP="004B58F1">
            <w:r w:rsidRPr="00F64486">
              <w:t>Промывки при эксплуатации (проведено</w:t>
            </w:r>
            <w:r w:rsidR="004B58F1">
              <w:t xml:space="preserve"> или </w:t>
            </w:r>
            <w:r w:rsidRPr="00F64486">
              <w:t>эффективных)</w:t>
            </w:r>
          </w:p>
        </w:tc>
        <w:tc>
          <w:tcPr>
            <w:tcW w:w="1158"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051" w:type="dxa"/>
          </w:tcPr>
          <w:p w:rsidR="00F64486" w:rsidRPr="00F64486" w:rsidRDefault="00F64486" w:rsidP="008379EF">
            <w:pPr>
              <w:rPr>
                <w:rFonts w:eastAsia="Times New Roman"/>
                <w:b/>
                <w:snapToGrid w:val="0"/>
                <w:szCs w:val="24"/>
                <w:lang w:eastAsia="ru-RU"/>
              </w:rPr>
            </w:pPr>
          </w:p>
        </w:tc>
      </w:tr>
      <w:tr w:rsidR="00F64486" w:rsidRPr="00F64486" w:rsidTr="008379EF">
        <w:tc>
          <w:tcPr>
            <w:tcW w:w="2902" w:type="dxa"/>
          </w:tcPr>
          <w:p w:rsidR="00F64486" w:rsidRPr="00F64486" w:rsidRDefault="00F64486" w:rsidP="008379EF">
            <w:r w:rsidRPr="00F64486">
              <w:t>Заключение о причине отказа (при отсутствии ДК предварительная)</w:t>
            </w:r>
          </w:p>
        </w:tc>
        <w:tc>
          <w:tcPr>
            <w:tcW w:w="1158"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051" w:type="dxa"/>
          </w:tcPr>
          <w:p w:rsidR="00F64486" w:rsidRPr="00F64486" w:rsidRDefault="00F64486" w:rsidP="008379EF">
            <w:pPr>
              <w:rPr>
                <w:rFonts w:eastAsia="Times New Roman"/>
                <w:b/>
                <w:snapToGrid w:val="0"/>
                <w:szCs w:val="24"/>
                <w:lang w:eastAsia="ru-RU"/>
              </w:rPr>
            </w:pPr>
          </w:p>
        </w:tc>
      </w:tr>
      <w:tr w:rsidR="00F64486" w:rsidRPr="00F64486" w:rsidTr="008379EF">
        <w:tc>
          <w:tcPr>
            <w:tcW w:w="2902" w:type="dxa"/>
          </w:tcPr>
          <w:p w:rsidR="00F64486" w:rsidRPr="00F64486" w:rsidRDefault="00F64486" w:rsidP="008379EF">
            <w:r w:rsidRPr="00F64486">
              <w:t>Виновник отказа</w:t>
            </w:r>
          </w:p>
        </w:tc>
        <w:tc>
          <w:tcPr>
            <w:tcW w:w="1158"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051" w:type="dxa"/>
          </w:tcPr>
          <w:p w:rsidR="00F64486" w:rsidRPr="00F64486" w:rsidRDefault="00F64486" w:rsidP="008379EF">
            <w:pPr>
              <w:rPr>
                <w:rFonts w:eastAsia="Times New Roman"/>
                <w:b/>
                <w:snapToGrid w:val="0"/>
                <w:szCs w:val="24"/>
                <w:lang w:eastAsia="ru-RU"/>
              </w:rPr>
            </w:pPr>
          </w:p>
        </w:tc>
      </w:tr>
      <w:tr w:rsidR="00F64486" w:rsidRPr="00F64486" w:rsidTr="008379EF">
        <w:tc>
          <w:tcPr>
            <w:tcW w:w="2902" w:type="dxa"/>
          </w:tcPr>
          <w:p w:rsidR="00F64486" w:rsidRPr="00F64486" w:rsidRDefault="00F64486" w:rsidP="008379EF">
            <w:r w:rsidRPr="00F64486">
              <w:t xml:space="preserve">Проведенные мероприятия по выводу скважины из ЧРФ </w:t>
            </w:r>
          </w:p>
        </w:tc>
        <w:tc>
          <w:tcPr>
            <w:tcW w:w="1158"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159" w:type="dxa"/>
          </w:tcPr>
          <w:p w:rsidR="00F64486" w:rsidRPr="00F64486" w:rsidRDefault="00F64486" w:rsidP="008379EF">
            <w:pPr>
              <w:rPr>
                <w:rFonts w:eastAsia="Times New Roman"/>
                <w:b/>
                <w:snapToGrid w:val="0"/>
                <w:szCs w:val="24"/>
                <w:lang w:eastAsia="ru-RU"/>
              </w:rPr>
            </w:pPr>
          </w:p>
        </w:tc>
        <w:tc>
          <w:tcPr>
            <w:tcW w:w="1051" w:type="dxa"/>
          </w:tcPr>
          <w:p w:rsidR="00F64486" w:rsidRPr="00F64486" w:rsidRDefault="00F64486" w:rsidP="008379EF">
            <w:pPr>
              <w:rPr>
                <w:rFonts w:eastAsia="Times New Roman"/>
                <w:b/>
                <w:snapToGrid w:val="0"/>
                <w:szCs w:val="24"/>
                <w:lang w:eastAsia="ru-RU"/>
              </w:rPr>
            </w:pPr>
          </w:p>
        </w:tc>
      </w:tr>
    </w:tbl>
    <w:p w:rsidR="00F64486" w:rsidRPr="00065EBC" w:rsidRDefault="00F64486" w:rsidP="00DF00C9">
      <w:pPr>
        <w:ind w:left="360"/>
        <w:rPr>
          <w:rFonts w:eastAsia="Times New Roman"/>
          <w:b/>
          <w:snapToGrid w:val="0"/>
          <w:szCs w:val="24"/>
          <w:lang w:eastAsia="ru-RU"/>
        </w:rPr>
      </w:pPr>
    </w:p>
    <w:p w:rsidR="00DF00C9" w:rsidRPr="00065EBC" w:rsidRDefault="00DF00C9" w:rsidP="00DF00C9">
      <w:pPr>
        <w:ind w:left="360"/>
        <w:rPr>
          <w:rFonts w:eastAsia="Times New Roman"/>
          <w:b/>
          <w:snapToGrid w:val="0"/>
          <w:szCs w:val="24"/>
          <w:lang w:eastAsia="ru-RU"/>
        </w:rPr>
      </w:pPr>
      <w:r w:rsidRPr="00065EBC">
        <w:rPr>
          <w:rFonts w:eastAsia="Times New Roman"/>
          <w:b/>
          <w:snapToGrid w:val="0"/>
          <w:szCs w:val="24"/>
          <w:lang w:eastAsia="ru-RU"/>
        </w:rPr>
        <w:t>Программа вывода скважины из ЧРФ.</w:t>
      </w:r>
    </w:p>
    <w:p w:rsidR="00DF00C9" w:rsidRPr="00065EBC" w:rsidRDefault="00DF00C9" w:rsidP="00DF00C9">
      <w:pPr>
        <w:ind w:left="360"/>
        <w:rPr>
          <w:rFonts w:eastAsia="Times New Roman"/>
          <w:snapToGrid w:val="0"/>
          <w:szCs w:val="24"/>
          <w:lang w:eastAsia="ru-RU"/>
        </w:rPr>
      </w:pPr>
      <w:r w:rsidRPr="00065EBC">
        <w:rPr>
          <w:rFonts w:eastAsia="Times New Roman"/>
          <w:snapToGrid w:val="0"/>
          <w:szCs w:val="24"/>
          <w:lang w:eastAsia="ru-RU"/>
        </w:rPr>
        <w:t>_____________________________________________________________________________</w:t>
      </w:r>
    </w:p>
    <w:p w:rsidR="00DF00C9" w:rsidRPr="00065EBC" w:rsidRDefault="00DF00C9" w:rsidP="00DF00C9">
      <w:pPr>
        <w:ind w:left="360"/>
        <w:rPr>
          <w:rFonts w:eastAsia="Times New Roman"/>
          <w:snapToGrid w:val="0"/>
          <w:szCs w:val="24"/>
          <w:lang w:eastAsia="ru-RU"/>
        </w:rPr>
      </w:pPr>
    </w:p>
    <w:p w:rsidR="00DF00C9" w:rsidRDefault="00DF00C9" w:rsidP="00DF00C9">
      <w:pPr>
        <w:ind w:left="360"/>
        <w:rPr>
          <w:rFonts w:eastAsia="Times New Roman"/>
          <w:snapToGrid w:val="0"/>
          <w:szCs w:val="24"/>
          <w:lang w:eastAsia="ru-RU"/>
        </w:rPr>
      </w:pPr>
      <w:r w:rsidRPr="00065EBC">
        <w:rPr>
          <w:rFonts w:eastAsia="Times New Roman"/>
          <w:snapToGrid w:val="0"/>
          <w:szCs w:val="24"/>
          <w:lang w:eastAsia="ru-RU"/>
        </w:rPr>
        <w:t>_____________________________________________________________________________</w:t>
      </w:r>
    </w:p>
    <w:p w:rsidR="00F64486" w:rsidRPr="00065EBC" w:rsidRDefault="00F64486" w:rsidP="00F64486">
      <w:pPr>
        <w:ind w:left="360"/>
        <w:rPr>
          <w:rFonts w:eastAsia="Times New Roman"/>
          <w:snapToGrid w:val="0"/>
          <w:szCs w:val="24"/>
          <w:lang w:eastAsia="ru-RU"/>
        </w:rPr>
      </w:pPr>
    </w:p>
    <w:p w:rsidR="00F64486" w:rsidRDefault="00F64486" w:rsidP="00F64486">
      <w:pPr>
        <w:ind w:left="360"/>
        <w:rPr>
          <w:rFonts w:eastAsia="Times New Roman"/>
          <w:snapToGrid w:val="0"/>
          <w:szCs w:val="24"/>
          <w:lang w:eastAsia="ru-RU"/>
        </w:rPr>
      </w:pPr>
      <w:r w:rsidRPr="00065EBC">
        <w:rPr>
          <w:rFonts w:eastAsia="Times New Roman"/>
          <w:snapToGrid w:val="0"/>
          <w:szCs w:val="24"/>
          <w:lang w:eastAsia="ru-RU"/>
        </w:rPr>
        <w:t>_____________________________________________________________________________</w:t>
      </w:r>
    </w:p>
    <w:p w:rsidR="00F64486" w:rsidRPr="00065EBC" w:rsidRDefault="00F64486" w:rsidP="00F64486">
      <w:pPr>
        <w:ind w:left="360"/>
        <w:rPr>
          <w:rFonts w:eastAsia="Times New Roman"/>
          <w:snapToGrid w:val="0"/>
          <w:szCs w:val="24"/>
          <w:lang w:eastAsia="ru-RU"/>
        </w:rPr>
      </w:pPr>
    </w:p>
    <w:p w:rsidR="00F64486" w:rsidRDefault="00F64486" w:rsidP="00F64486">
      <w:pPr>
        <w:ind w:left="360"/>
        <w:rPr>
          <w:rFonts w:eastAsia="Times New Roman"/>
          <w:snapToGrid w:val="0"/>
          <w:szCs w:val="24"/>
          <w:lang w:eastAsia="ru-RU"/>
        </w:rPr>
      </w:pPr>
      <w:r w:rsidRPr="00065EBC">
        <w:rPr>
          <w:rFonts w:eastAsia="Times New Roman"/>
          <w:snapToGrid w:val="0"/>
          <w:szCs w:val="24"/>
          <w:lang w:eastAsia="ru-RU"/>
        </w:rPr>
        <w:t>_____________________________________________________________________________</w:t>
      </w:r>
    </w:p>
    <w:p w:rsidR="00F64486" w:rsidRPr="00065EBC" w:rsidRDefault="00F64486" w:rsidP="00F64486">
      <w:pPr>
        <w:ind w:left="360"/>
        <w:rPr>
          <w:rFonts w:eastAsia="Times New Roman"/>
          <w:snapToGrid w:val="0"/>
          <w:szCs w:val="24"/>
          <w:lang w:eastAsia="ru-RU"/>
        </w:rPr>
      </w:pPr>
    </w:p>
    <w:p w:rsidR="00F64486" w:rsidRDefault="00F64486" w:rsidP="00F64486">
      <w:pPr>
        <w:ind w:left="360"/>
        <w:rPr>
          <w:rFonts w:eastAsia="Times New Roman"/>
          <w:snapToGrid w:val="0"/>
          <w:szCs w:val="24"/>
          <w:lang w:eastAsia="ru-RU"/>
        </w:rPr>
      </w:pPr>
      <w:r w:rsidRPr="00065EBC">
        <w:rPr>
          <w:rFonts w:eastAsia="Times New Roman"/>
          <w:snapToGrid w:val="0"/>
          <w:szCs w:val="24"/>
          <w:lang w:eastAsia="ru-RU"/>
        </w:rPr>
        <w:t>_____________________________________________________________________________</w:t>
      </w:r>
    </w:p>
    <w:p w:rsidR="00F64486" w:rsidRPr="00065EBC" w:rsidRDefault="00F64486" w:rsidP="00F64486">
      <w:pPr>
        <w:ind w:left="360"/>
        <w:rPr>
          <w:rFonts w:eastAsia="Times New Roman"/>
          <w:snapToGrid w:val="0"/>
          <w:szCs w:val="24"/>
          <w:lang w:eastAsia="ru-RU"/>
        </w:rPr>
      </w:pPr>
    </w:p>
    <w:p w:rsidR="00F64486" w:rsidRDefault="00F64486" w:rsidP="00F64486">
      <w:pPr>
        <w:ind w:left="360"/>
        <w:rPr>
          <w:rFonts w:eastAsia="Times New Roman"/>
          <w:snapToGrid w:val="0"/>
          <w:szCs w:val="24"/>
          <w:lang w:eastAsia="ru-RU"/>
        </w:rPr>
      </w:pPr>
      <w:r w:rsidRPr="00065EBC">
        <w:rPr>
          <w:rFonts w:eastAsia="Times New Roman"/>
          <w:snapToGrid w:val="0"/>
          <w:szCs w:val="24"/>
          <w:lang w:eastAsia="ru-RU"/>
        </w:rPr>
        <w:t>_____________________________________________________________________________</w:t>
      </w:r>
    </w:p>
    <w:p w:rsidR="00F64486" w:rsidRPr="00065EBC" w:rsidRDefault="00F64486" w:rsidP="00F64486">
      <w:pPr>
        <w:ind w:left="360"/>
        <w:rPr>
          <w:rFonts w:eastAsia="Times New Roman"/>
          <w:snapToGrid w:val="0"/>
          <w:szCs w:val="24"/>
          <w:lang w:eastAsia="ru-RU"/>
        </w:rPr>
      </w:pPr>
    </w:p>
    <w:p w:rsidR="00F64486" w:rsidRDefault="00F64486" w:rsidP="00F64486">
      <w:pPr>
        <w:ind w:left="360"/>
        <w:rPr>
          <w:rFonts w:eastAsia="Times New Roman"/>
          <w:snapToGrid w:val="0"/>
          <w:szCs w:val="24"/>
          <w:lang w:eastAsia="ru-RU"/>
        </w:rPr>
      </w:pPr>
      <w:r w:rsidRPr="00065EBC">
        <w:rPr>
          <w:rFonts w:eastAsia="Times New Roman"/>
          <w:snapToGrid w:val="0"/>
          <w:szCs w:val="24"/>
          <w:lang w:eastAsia="ru-RU"/>
        </w:rPr>
        <w:t>_____________________________________________________________________________</w:t>
      </w:r>
    </w:p>
    <w:p w:rsidR="00F64486" w:rsidRPr="00065EBC" w:rsidRDefault="00F64486" w:rsidP="00F64486">
      <w:pPr>
        <w:ind w:left="360"/>
        <w:rPr>
          <w:rFonts w:eastAsia="Times New Roman"/>
          <w:snapToGrid w:val="0"/>
          <w:szCs w:val="24"/>
          <w:lang w:eastAsia="ru-RU"/>
        </w:rPr>
      </w:pPr>
    </w:p>
    <w:p w:rsidR="00F64486" w:rsidRDefault="00F64486" w:rsidP="00F64486">
      <w:pPr>
        <w:ind w:left="360"/>
        <w:rPr>
          <w:rFonts w:eastAsia="Times New Roman"/>
          <w:snapToGrid w:val="0"/>
          <w:szCs w:val="24"/>
          <w:lang w:eastAsia="ru-RU"/>
        </w:rPr>
      </w:pPr>
      <w:r w:rsidRPr="00065EBC">
        <w:rPr>
          <w:rFonts w:eastAsia="Times New Roman"/>
          <w:snapToGrid w:val="0"/>
          <w:szCs w:val="24"/>
          <w:lang w:eastAsia="ru-RU"/>
        </w:rPr>
        <w:t>_____________________________________________________________________________</w:t>
      </w:r>
    </w:p>
    <w:p w:rsidR="00F64486" w:rsidRPr="00065EBC" w:rsidRDefault="00F64486" w:rsidP="00DF00C9">
      <w:pPr>
        <w:ind w:left="360"/>
        <w:rPr>
          <w:rFonts w:eastAsia="Times New Roman"/>
          <w:snapToGrid w:val="0"/>
          <w:szCs w:val="24"/>
          <w:lang w:eastAsia="ru-RU"/>
        </w:rPr>
      </w:pPr>
    </w:p>
    <w:p w:rsidR="00DF00C9" w:rsidRPr="00065EBC" w:rsidRDefault="00DF00C9" w:rsidP="00DF00C9">
      <w:pPr>
        <w:ind w:left="360"/>
        <w:rPr>
          <w:rFonts w:eastAsia="Times New Roman"/>
          <w:snapToGrid w:val="0"/>
          <w:szCs w:val="24"/>
          <w:lang w:eastAsia="ru-RU"/>
        </w:rPr>
      </w:pPr>
    </w:p>
    <w:p w:rsidR="002321FD" w:rsidRDefault="007668A4" w:rsidP="00DF00C9">
      <w:pPr>
        <w:ind w:left="360"/>
        <w:rPr>
          <w:rFonts w:eastAsia="Times New Roman"/>
          <w:snapToGrid w:val="0"/>
          <w:szCs w:val="24"/>
          <w:lang w:eastAsia="ru-RU"/>
        </w:rPr>
      </w:pPr>
      <w:r>
        <w:rPr>
          <w:rFonts w:eastAsia="Times New Roman"/>
          <w:snapToGrid w:val="0"/>
          <w:szCs w:val="24"/>
          <w:lang w:eastAsia="ru-RU"/>
        </w:rPr>
        <w:t>Начальник технологической службы</w:t>
      </w:r>
      <w:r w:rsidR="00DF00C9" w:rsidRPr="00065EBC">
        <w:rPr>
          <w:rFonts w:eastAsia="Times New Roman"/>
          <w:snapToGrid w:val="0"/>
          <w:szCs w:val="24"/>
          <w:lang w:eastAsia="ru-RU"/>
        </w:rPr>
        <w:t xml:space="preserve"> </w:t>
      </w:r>
    </w:p>
    <w:p w:rsidR="00DF00C9" w:rsidRPr="00065EBC" w:rsidRDefault="002321FD" w:rsidP="00DF00C9">
      <w:pPr>
        <w:ind w:left="360"/>
        <w:rPr>
          <w:rFonts w:eastAsia="Times New Roman"/>
          <w:snapToGrid w:val="0"/>
          <w:szCs w:val="24"/>
          <w:lang w:eastAsia="ru-RU"/>
        </w:rPr>
      </w:pPr>
      <w:r>
        <w:rPr>
          <w:rFonts w:eastAsia="Times New Roman"/>
          <w:snapToGrid w:val="0"/>
          <w:szCs w:val="24"/>
          <w:lang w:eastAsia="ru-RU"/>
        </w:rPr>
        <w:t xml:space="preserve">Цеха добычи нефти и газа                   </w:t>
      </w:r>
      <w:r w:rsidR="007668A4">
        <w:rPr>
          <w:rFonts w:eastAsia="Times New Roman"/>
          <w:snapToGrid w:val="0"/>
          <w:szCs w:val="24"/>
          <w:lang w:eastAsia="ru-RU"/>
        </w:rPr>
        <w:t xml:space="preserve"> </w:t>
      </w:r>
      <w:r w:rsidR="007668A4" w:rsidRPr="00065EBC">
        <w:rPr>
          <w:rFonts w:eastAsia="Times New Roman"/>
          <w:snapToGrid w:val="0"/>
          <w:szCs w:val="24"/>
          <w:lang w:eastAsia="ru-RU"/>
        </w:rPr>
        <w:t xml:space="preserve"> </w:t>
      </w:r>
      <w:r w:rsidR="00DF00C9" w:rsidRPr="00065EBC">
        <w:rPr>
          <w:rFonts w:eastAsia="Times New Roman"/>
          <w:snapToGrid w:val="0"/>
          <w:szCs w:val="24"/>
          <w:lang w:eastAsia="ru-RU"/>
        </w:rPr>
        <w:t>______________________</w:t>
      </w:r>
      <w:r w:rsidR="007668A4">
        <w:rPr>
          <w:rFonts w:eastAsia="Times New Roman"/>
          <w:snapToGrid w:val="0"/>
          <w:szCs w:val="24"/>
          <w:lang w:eastAsia="ru-RU"/>
        </w:rPr>
        <w:t>_</w:t>
      </w:r>
      <w:r w:rsidR="00DF00C9" w:rsidRPr="00065EBC">
        <w:rPr>
          <w:rFonts w:eastAsia="Times New Roman"/>
          <w:snapToGrid w:val="0"/>
          <w:szCs w:val="24"/>
          <w:lang w:eastAsia="ru-RU"/>
        </w:rPr>
        <w:t>_______________</w:t>
      </w:r>
    </w:p>
    <w:p w:rsidR="00DF00C9" w:rsidRPr="00065EBC" w:rsidRDefault="00DF00C9" w:rsidP="00DF00C9">
      <w:pPr>
        <w:ind w:left="360"/>
        <w:rPr>
          <w:rFonts w:eastAsia="Times New Roman"/>
          <w:snapToGrid w:val="0"/>
          <w:szCs w:val="24"/>
          <w:lang w:eastAsia="ru-RU"/>
        </w:rPr>
      </w:pPr>
    </w:p>
    <w:p w:rsidR="002321FD" w:rsidRDefault="00DF00C9" w:rsidP="00DF00C9">
      <w:pPr>
        <w:ind w:left="360"/>
        <w:rPr>
          <w:rFonts w:eastAsia="Times New Roman"/>
          <w:snapToGrid w:val="0"/>
          <w:szCs w:val="24"/>
          <w:lang w:eastAsia="ru-RU"/>
        </w:rPr>
      </w:pPr>
      <w:r w:rsidRPr="00065EBC">
        <w:rPr>
          <w:rFonts w:eastAsia="Times New Roman"/>
          <w:snapToGrid w:val="0"/>
          <w:szCs w:val="24"/>
          <w:lang w:eastAsia="ru-RU"/>
        </w:rPr>
        <w:t xml:space="preserve">Заместитель начальника </w:t>
      </w:r>
      <w:r w:rsidR="002321FD">
        <w:rPr>
          <w:rFonts w:eastAsia="Times New Roman"/>
          <w:snapToGrid w:val="0"/>
          <w:szCs w:val="24"/>
          <w:lang w:eastAsia="ru-RU"/>
        </w:rPr>
        <w:t xml:space="preserve">цеха </w:t>
      </w:r>
    </w:p>
    <w:p w:rsidR="00DF00C9" w:rsidRPr="00065EBC" w:rsidRDefault="002321FD" w:rsidP="00DF00C9">
      <w:pPr>
        <w:ind w:left="360"/>
        <w:rPr>
          <w:rFonts w:eastAsia="Times New Roman"/>
          <w:snapToGrid w:val="0"/>
          <w:szCs w:val="24"/>
          <w:lang w:eastAsia="ru-RU"/>
        </w:rPr>
      </w:pPr>
      <w:r>
        <w:rPr>
          <w:rFonts w:eastAsia="Times New Roman"/>
          <w:snapToGrid w:val="0"/>
          <w:szCs w:val="24"/>
          <w:lang w:eastAsia="ru-RU"/>
        </w:rPr>
        <w:t>добычи нефти и газа</w:t>
      </w:r>
      <w:r w:rsidR="00DF00C9" w:rsidRPr="00065EBC">
        <w:rPr>
          <w:rFonts w:eastAsia="Times New Roman"/>
          <w:snapToGrid w:val="0"/>
          <w:szCs w:val="24"/>
          <w:lang w:eastAsia="ru-RU"/>
        </w:rPr>
        <w:t xml:space="preserve"> по геологии</w:t>
      </w:r>
      <w:r>
        <w:rPr>
          <w:rFonts w:eastAsia="Times New Roman"/>
          <w:snapToGrid w:val="0"/>
          <w:szCs w:val="24"/>
          <w:lang w:eastAsia="ru-RU"/>
        </w:rPr>
        <w:t xml:space="preserve">        </w:t>
      </w:r>
      <w:r w:rsidR="007668A4">
        <w:rPr>
          <w:rFonts w:eastAsia="Times New Roman"/>
          <w:snapToGrid w:val="0"/>
          <w:szCs w:val="24"/>
          <w:lang w:eastAsia="ru-RU"/>
        </w:rPr>
        <w:t xml:space="preserve"> </w:t>
      </w:r>
      <w:r w:rsidR="00DF00C9" w:rsidRPr="00065EBC">
        <w:rPr>
          <w:rFonts w:eastAsia="Times New Roman"/>
          <w:snapToGrid w:val="0"/>
          <w:szCs w:val="24"/>
          <w:lang w:eastAsia="ru-RU"/>
        </w:rPr>
        <w:t>_______________________________________</w:t>
      </w:r>
    </w:p>
    <w:p w:rsidR="00DF00C9" w:rsidRPr="00065EBC" w:rsidRDefault="002321FD" w:rsidP="00DF00C9">
      <w:pPr>
        <w:ind w:left="360"/>
        <w:rPr>
          <w:rFonts w:eastAsia="Times New Roman"/>
          <w:snapToGrid w:val="0"/>
          <w:szCs w:val="24"/>
          <w:lang w:eastAsia="ru-RU"/>
        </w:rPr>
      </w:pPr>
      <w:r>
        <w:rPr>
          <w:rFonts w:eastAsia="Times New Roman"/>
          <w:snapToGrid w:val="0"/>
          <w:szCs w:val="24"/>
          <w:lang w:eastAsia="ru-RU"/>
        </w:rPr>
        <w:t xml:space="preserve"> </w:t>
      </w:r>
    </w:p>
    <w:p w:rsidR="00DF00C9" w:rsidRPr="00065EBC" w:rsidRDefault="00DF00C9" w:rsidP="00DF00C9">
      <w:pPr>
        <w:ind w:left="360"/>
        <w:rPr>
          <w:rFonts w:eastAsia="Times New Roman"/>
          <w:snapToGrid w:val="0"/>
          <w:szCs w:val="24"/>
          <w:lang w:eastAsia="ru-RU"/>
        </w:rPr>
      </w:pPr>
    </w:p>
    <w:p w:rsidR="00DF00C9" w:rsidRPr="00065EBC" w:rsidRDefault="00DF00C9" w:rsidP="00DF00C9">
      <w:pPr>
        <w:ind w:left="360"/>
        <w:rPr>
          <w:rFonts w:eastAsia="Times New Roman"/>
          <w:snapToGrid w:val="0"/>
          <w:szCs w:val="24"/>
          <w:lang w:eastAsia="ru-RU"/>
        </w:rPr>
      </w:pPr>
    </w:p>
    <w:p w:rsidR="00DF00C9" w:rsidRPr="00065EBC" w:rsidRDefault="00DF00C9" w:rsidP="00DF00C9">
      <w:pPr>
        <w:keepNext/>
        <w:spacing w:before="240" w:after="240"/>
        <w:jc w:val="both"/>
        <w:outlineLvl w:val="0"/>
        <w:rPr>
          <w:rFonts w:ascii="Arial" w:hAnsi="Arial" w:cs="Arial"/>
          <w:b/>
          <w:bCs/>
          <w:kern w:val="32"/>
          <w:sz w:val="20"/>
          <w:szCs w:val="20"/>
        </w:rPr>
        <w:sectPr w:rsidR="00DF00C9" w:rsidRPr="00065EBC" w:rsidSect="00065EBC">
          <w:pgSz w:w="11907" w:h="16840" w:code="9"/>
          <w:pgMar w:top="567" w:right="1021" w:bottom="510" w:left="1247" w:header="737" w:footer="680" w:gutter="0"/>
          <w:cols w:space="708"/>
          <w:docGrid w:linePitch="326"/>
        </w:sectPr>
      </w:pPr>
      <w:bookmarkStart w:id="1260" w:name="_Toc104598872"/>
    </w:p>
    <w:p w:rsidR="00DF00C9" w:rsidRPr="00DC04A7" w:rsidRDefault="00DF00C9" w:rsidP="00B70A1C">
      <w:pPr>
        <w:pStyle w:val="10"/>
        <w:spacing w:before="0" w:after="240"/>
        <w:jc w:val="both"/>
        <w:rPr>
          <w:rFonts w:eastAsia="Times New Roman"/>
          <w:bCs w:val="0"/>
          <w:caps/>
          <w:szCs w:val="24"/>
          <w:lang w:eastAsia="ru-RU"/>
        </w:rPr>
      </w:pPr>
      <w:bookmarkStart w:id="1261" w:name="_Приложение_2._Методика"/>
      <w:bookmarkStart w:id="1262" w:name="_ПРИЛОЖЕНИЕ_2._СПРАВОЧНЫЕ"/>
      <w:bookmarkStart w:id="1263" w:name="Прил3"/>
      <w:bookmarkStart w:id="1264" w:name="_Toc459388295"/>
      <w:bookmarkStart w:id="1265" w:name="_Toc460593259"/>
      <w:bookmarkStart w:id="1266" w:name="_Toc474163038"/>
      <w:bookmarkStart w:id="1267" w:name="_Toc474163769"/>
      <w:bookmarkStart w:id="1268" w:name="_Toc484189549"/>
      <w:bookmarkStart w:id="1269" w:name="_Toc485304969"/>
      <w:bookmarkStart w:id="1270" w:name="_Toc485645591"/>
      <w:bookmarkStart w:id="1271" w:name="_Toc485802739"/>
      <w:bookmarkStart w:id="1272" w:name="_Toc56280713"/>
      <w:bookmarkStart w:id="1273" w:name="_Toc89873846"/>
      <w:bookmarkStart w:id="1274" w:name="_Toc208388684"/>
      <w:bookmarkStart w:id="1275" w:name="_Toc202077794"/>
      <w:bookmarkStart w:id="1276" w:name="_Toc209413012"/>
      <w:bookmarkStart w:id="1277" w:name="_Toc375144036"/>
      <w:bookmarkStart w:id="1278" w:name="_Toc375145128"/>
      <w:bookmarkStart w:id="1279" w:name="_Toc385438800"/>
      <w:bookmarkStart w:id="1280" w:name="_Toc387680949"/>
      <w:bookmarkEnd w:id="1261"/>
      <w:bookmarkEnd w:id="1262"/>
      <w:bookmarkEnd w:id="1263"/>
      <w:r w:rsidRPr="00DC04A7">
        <w:rPr>
          <w:rFonts w:eastAsia="Times New Roman"/>
          <w:bCs w:val="0"/>
          <w:caps/>
          <w:szCs w:val="24"/>
          <w:lang w:eastAsia="ru-RU"/>
        </w:rPr>
        <w:t>ПРИЛОЖЕНИЕ 3. СПРАВОЧНЫЕ ДАННЫЕ О ПРЕДЕЛЬНЫХ ГЛУБИНАХ СПУСКА НКТ ОТЕЧЕСТВЕННОГО ПРОИЗВОДСТВА</w:t>
      </w:r>
      <w:bookmarkEnd w:id="1264"/>
      <w:bookmarkEnd w:id="1265"/>
      <w:bookmarkEnd w:id="1266"/>
      <w:bookmarkEnd w:id="1267"/>
      <w:bookmarkEnd w:id="1268"/>
      <w:bookmarkEnd w:id="1269"/>
      <w:bookmarkEnd w:id="1270"/>
      <w:bookmarkEnd w:id="1271"/>
      <w:bookmarkEnd w:id="1272"/>
      <w:bookmarkEnd w:id="1273"/>
      <w:bookmarkEnd w:id="1274"/>
    </w:p>
    <w:p w:rsidR="00DF00C9" w:rsidRPr="00065EBC" w:rsidRDefault="00DF00C9" w:rsidP="00DF00C9">
      <w:pPr>
        <w:keepNext/>
        <w:widowControl w:val="0"/>
        <w:jc w:val="right"/>
        <w:rPr>
          <w:rFonts w:ascii="Arial" w:eastAsia="Times New Roman" w:hAnsi="Arial" w:cs="Arial"/>
          <w:b/>
          <w:sz w:val="20"/>
          <w:szCs w:val="20"/>
          <w:lang w:eastAsia="ru-RU"/>
        </w:rPr>
      </w:pPr>
      <w:bookmarkStart w:id="1281" w:name="Таблица19"/>
      <w:r w:rsidRPr="00065EBC">
        <w:rPr>
          <w:rFonts w:ascii="Arial" w:eastAsia="Times New Roman" w:hAnsi="Arial"/>
          <w:b/>
          <w:sz w:val="20"/>
          <w:szCs w:val="24"/>
          <w:lang w:eastAsia="ru-RU"/>
        </w:rPr>
        <w:t xml:space="preserve">Таблица </w:t>
      </w:r>
      <w:r w:rsidR="00417236">
        <w:rPr>
          <w:rFonts w:ascii="Arial" w:eastAsia="Times New Roman" w:hAnsi="Arial"/>
          <w:b/>
          <w:sz w:val="20"/>
          <w:szCs w:val="24"/>
          <w:lang w:eastAsia="ru-RU"/>
        </w:rPr>
        <w:t>19</w:t>
      </w:r>
    </w:p>
    <w:bookmarkEnd w:id="1281"/>
    <w:p w:rsidR="00DF00C9" w:rsidRPr="00065EBC" w:rsidRDefault="00DF00C9" w:rsidP="00DF00C9">
      <w:pPr>
        <w:spacing w:after="60"/>
        <w:jc w:val="right"/>
        <w:rPr>
          <w:rFonts w:ascii="Arial" w:eastAsia="Times New Roman" w:hAnsi="Arial" w:cs="Arial"/>
          <w:b/>
          <w:sz w:val="20"/>
          <w:szCs w:val="20"/>
          <w:lang w:eastAsia="ru-RU"/>
        </w:rPr>
      </w:pPr>
      <w:r w:rsidRPr="00065EBC">
        <w:rPr>
          <w:rFonts w:ascii="Arial" w:eastAsia="Times New Roman" w:hAnsi="Arial" w:cs="Arial"/>
          <w:b/>
          <w:sz w:val="20"/>
          <w:szCs w:val="20"/>
          <w:lang w:eastAsia="ru-RU"/>
        </w:rPr>
        <w:t>Предельные глубины спуска одноступенчатой колонны насосно-компрессорных труб отечественного производства по ГОСТ 633-80, м</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535"/>
        <w:gridCol w:w="1485"/>
        <w:gridCol w:w="1138"/>
        <w:gridCol w:w="1138"/>
        <w:gridCol w:w="1138"/>
        <w:gridCol w:w="1138"/>
        <w:gridCol w:w="1011"/>
        <w:gridCol w:w="1026"/>
      </w:tblGrid>
      <w:tr w:rsidR="00742040" w:rsidRPr="00065EBC" w:rsidTr="00516479">
        <w:trPr>
          <w:cantSplit/>
        </w:trPr>
        <w:tc>
          <w:tcPr>
            <w:tcW w:w="799" w:type="pct"/>
            <w:vMerge w:val="restart"/>
            <w:shd w:val="clear" w:color="auto" w:fill="FFD200"/>
            <w:vAlign w:val="center"/>
          </w:tcPr>
          <w:p w:rsidR="00742040" w:rsidRPr="00065EBC" w:rsidRDefault="00742040" w:rsidP="007413ED">
            <w:pPr>
              <w:spacing w:before="20" w:after="20"/>
              <w:jc w:val="center"/>
              <w:rPr>
                <w:rFonts w:ascii="Arial" w:eastAsia="Times New Roman" w:hAnsi="Arial" w:cs="Arial"/>
                <w:b/>
                <w:sz w:val="16"/>
                <w:szCs w:val="16"/>
                <w:lang w:eastAsia="ru-RU"/>
              </w:rPr>
            </w:pPr>
            <w:r w:rsidRPr="00065EBC">
              <w:rPr>
                <w:rFonts w:ascii="Arial" w:eastAsia="Times New Roman" w:hAnsi="Arial" w:cs="Arial"/>
                <w:b/>
                <w:sz w:val="16"/>
                <w:szCs w:val="16"/>
                <w:lang w:eastAsia="ru-RU"/>
              </w:rPr>
              <w:t>УСЛОВНЫЙ ДИАМЕТР ТРУБЫ, ММ</w:t>
            </w:r>
          </w:p>
        </w:tc>
        <w:tc>
          <w:tcPr>
            <w:tcW w:w="773" w:type="pct"/>
            <w:vMerge w:val="restart"/>
            <w:shd w:val="clear" w:color="auto" w:fill="FFD200"/>
            <w:vAlign w:val="center"/>
          </w:tcPr>
          <w:p w:rsidR="00742040" w:rsidRPr="00065EBC" w:rsidRDefault="00742040" w:rsidP="007413ED">
            <w:pPr>
              <w:spacing w:before="20" w:after="20"/>
              <w:jc w:val="center"/>
              <w:rPr>
                <w:rFonts w:ascii="Arial" w:eastAsia="Times New Roman" w:hAnsi="Arial" w:cs="Arial"/>
                <w:b/>
                <w:sz w:val="16"/>
                <w:szCs w:val="16"/>
                <w:lang w:eastAsia="ru-RU"/>
              </w:rPr>
            </w:pPr>
            <w:r w:rsidRPr="00065EBC">
              <w:rPr>
                <w:rFonts w:ascii="Arial" w:eastAsia="Times New Roman" w:hAnsi="Arial" w:cs="Arial"/>
                <w:b/>
                <w:sz w:val="16"/>
                <w:szCs w:val="16"/>
                <w:lang w:eastAsia="ru-RU"/>
              </w:rPr>
              <w:t>ТОЛЩИНА СТЕНКИ ТРУБЫ, ММ</w:t>
            </w:r>
          </w:p>
        </w:tc>
        <w:tc>
          <w:tcPr>
            <w:tcW w:w="3428" w:type="pct"/>
            <w:gridSpan w:val="6"/>
            <w:shd w:val="clear" w:color="auto" w:fill="FFD200"/>
          </w:tcPr>
          <w:p w:rsidR="00742040" w:rsidRPr="00065EBC" w:rsidRDefault="00742040" w:rsidP="007413ED">
            <w:pPr>
              <w:spacing w:before="20" w:after="20"/>
              <w:jc w:val="center"/>
              <w:rPr>
                <w:rFonts w:ascii="Arial" w:eastAsia="Times New Roman" w:hAnsi="Arial" w:cs="Arial"/>
                <w:b/>
                <w:sz w:val="16"/>
                <w:szCs w:val="16"/>
                <w:lang w:eastAsia="ru-RU"/>
              </w:rPr>
            </w:pPr>
            <w:r w:rsidRPr="00065EBC">
              <w:rPr>
                <w:rFonts w:ascii="Arial" w:eastAsia="Times New Roman" w:hAnsi="Arial" w:cs="Arial"/>
                <w:b/>
                <w:sz w:val="16"/>
                <w:szCs w:val="16"/>
                <w:lang w:eastAsia="ru-RU"/>
              </w:rPr>
              <w:t>ГРУППА ПРОЧНОСТИ</w:t>
            </w:r>
          </w:p>
        </w:tc>
      </w:tr>
      <w:tr w:rsidR="00742040" w:rsidRPr="00065EBC" w:rsidTr="00516479">
        <w:trPr>
          <w:cantSplit/>
          <w:trHeight w:val="346"/>
        </w:trPr>
        <w:tc>
          <w:tcPr>
            <w:tcW w:w="799" w:type="pct"/>
            <w:vMerge/>
            <w:tcBorders>
              <w:bottom w:val="single" w:sz="12" w:space="0" w:color="auto"/>
            </w:tcBorders>
            <w:shd w:val="clear" w:color="auto" w:fill="FFD200"/>
            <w:vAlign w:val="center"/>
          </w:tcPr>
          <w:p w:rsidR="00742040" w:rsidRPr="00065EBC" w:rsidRDefault="00742040" w:rsidP="007413ED">
            <w:pPr>
              <w:spacing w:before="20" w:after="20"/>
              <w:jc w:val="center"/>
              <w:rPr>
                <w:rFonts w:ascii="Arial" w:eastAsia="Times New Roman" w:hAnsi="Arial" w:cs="Arial"/>
                <w:b/>
                <w:sz w:val="16"/>
                <w:szCs w:val="16"/>
                <w:lang w:eastAsia="ru-RU"/>
              </w:rPr>
            </w:pPr>
          </w:p>
        </w:tc>
        <w:tc>
          <w:tcPr>
            <w:tcW w:w="773" w:type="pct"/>
            <w:vMerge/>
            <w:tcBorders>
              <w:bottom w:val="single" w:sz="12" w:space="0" w:color="auto"/>
            </w:tcBorders>
            <w:shd w:val="clear" w:color="auto" w:fill="FFD200"/>
            <w:vAlign w:val="center"/>
          </w:tcPr>
          <w:p w:rsidR="00742040" w:rsidRPr="00065EBC" w:rsidRDefault="00742040" w:rsidP="007413ED">
            <w:pPr>
              <w:spacing w:before="20" w:after="20"/>
              <w:jc w:val="center"/>
              <w:rPr>
                <w:rFonts w:ascii="Arial" w:eastAsia="Times New Roman" w:hAnsi="Arial" w:cs="Arial"/>
                <w:b/>
                <w:sz w:val="16"/>
                <w:szCs w:val="16"/>
                <w:lang w:eastAsia="ru-RU"/>
              </w:rPr>
            </w:pPr>
          </w:p>
        </w:tc>
        <w:tc>
          <w:tcPr>
            <w:tcW w:w="592" w:type="pct"/>
            <w:tcBorders>
              <w:bottom w:val="single" w:sz="12" w:space="0" w:color="auto"/>
            </w:tcBorders>
            <w:shd w:val="clear" w:color="auto" w:fill="FFD200"/>
            <w:vAlign w:val="center"/>
          </w:tcPr>
          <w:p w:rsidR="00742040" w:rsidRPr="00065EBC" w:rsidRDefault="00742040" w:rsidP="007413ED">
            <w:pPr>
              <w:spacing w:before="20" w:after="20"/>
              <w:jc w:val="center"/>
              <w:rPr>
                <w:rFonts w:ascii="Arial" w:eastAsia="Times New Roman" w:hAnsi="Arial" w:cs="Arial"/>
                <w:b/>
                <w:sz w:val="14"/>
                <w:szCs w:val="14"/>
                <w:lang w:eastAsia="ru-RU"/>
              </w:rPr>
            </w:pPr>
            <w:r w:rsidRPr="00065EBC">
              <w:rPr>
                <w:rFonts w:ascii="Arial" w:eastAsia="Times New Roman" w:hAnsi="Arial" w:cs="Arial"/>
                <w:b/>
                <w:sz w:val="14"/>
                <w:szCs w:val="14"/>
                <w:lang w:eastAsia="ru-RU"/>
              </w:rPr>
              <w:t>Д</w:t>
            </w:r>
          </w:p>
        </w:tc>
        <w:tc>
          <w:tcPr>
            <w:tcW w:w="592" w:type="pct"/>
            <w:tcBorders>
              <w:bottom w:val="single" w:sz="12" w:space="0" w:color="auto"/>
            </w:tcBorders>
            <w:shd w:val="clear" w:color="auto" w:fill="FFD200"/>
            <w:vAlign w:val="center"/>
          </w:tcPr>
          <w:p w:rsidR="00742040" w:rsidRPr="00065EBC" w:rsidRDefault="00742040" w:rsidP="007413ED">
            <w:pPr>
              <w:spacing w:before="20" w:after="20"/>
              <w:jc w:val="center"/>
              <w:rPr>
                <w:rFonts w:ascii="Arial" w:eastAsia="Times New Roman" w:hAnsi="Arial" w:cs="Arial"/>
                <w:b/>
                <w:sz w:val="14"/>
                <w:szCs w:val="14"/>
                <w:lang w:eastAsia="ru-RU"/>
              </w:rPr>
            </w:pPr>
            <w:r w:rsidRPr="00065EBC">
              <w:rPr>
                <w:rFonts w:ascii="Arial" w:eastAsia="Times New Roman" w:hAnsi="Arial" w:cs="Arial"/>
                <w:b/>
                <w:sz w:val="14"/>
                <w:szCs w:val="14"/>
                <w:lang w:eastAsia="ru-RU"/>
              </w:rPr>
              <w:t>К</w:t>
            </w:r>
          </w:p>
        </w:tc>
        <w:tc>
          <w:tcPr>
            <w:tcW w:w="592" w:type="pct"/>
            <w:tcBorders>
              <w:bottom w:val="single" w:sz="12" w:space="0" w:color="auto"/>
            </w:tcBorders>
            <w:shd w:val="clear" w:color="auto" w:fill="FFD200"/>
            <w:vAlign w:val="center"/>
          </w:tcPr>
          <w:p w:rsidR="00742040" w:rsidRPr="00065EBC" w:rsidRDefault="00742040" w:rsidP="007413ED">
            <w:pPr>
              <w:spacing w:before="20" w:after="20"/>
              <w:jc w:val="center"/>
              <w:rPr>
                <w:rFonts w:ascii="Arial" w:eastAsia="Times New Roman" w:hAnsi="Arial" w:cs="Arial"/>
                <w:b/>
                <w:sz w:val="14"/>
                <w:szCs w:val="14"/>
                <w:lang w:eastAsia="ru-RU"/>
              </w:rPr>
            </w:pPr>
            <w:r w:rsidRPr="00065EBC">
              <w:rPr>
                <w:rFonts w:ascii="Arial" w:eastAsia="Times New Roman" w:hAnsi="Arial" w:cs="Arial"/>
                <w:b/>
                <w:sz w:val="14"/>
                <w:szCs w:val="14"/>
                <w:lang w:eastAsia="ru-RU"/>
              </w:rPr>
              <w:t>Е</w:t>
            </w:r>
          </w:p>
        </w:tc>
        <w:tc>
          <w:tcPr>
            <w:tcW w:w="592" w:type="pct"/>
            <w:tcBorders>
              <w:bottom w:val="single" w:sz="12" w:space="0" w:color="auto"/>
            </w:tcBorders>
            <w:shd w:val="clear" w:color="auto" w:fill="FFD200"/>
            <w:vAlign w:val="center"/>
          </w:tcPr>
          <w:p w:rsidR="00742040" w:rsidRPr="00065EBC" w:rsidRDefault="00742040" w:rsidP="007413ED">
            <w:pPr>
              <w:spacing w:before="20" w:after="20"/>
              <w:jc w:val="center"/>
              <w:rPr>
                <w:rFonts w:ascii="Arial" w:eastAsia="Times New Roman" w:hAnsi="Arial" w:cs="Arial"/>
                <w:b/>
                <w:sz w:val="14"/>
                <w:szCs w:val="14"/>
                <w:lang w:eastAsia="ru-RU"/>
              </w:rPr>
            </w:pPr>
            <w:r w:rsidRPr="00065EBC">
              <w:rPr>
                <w:rFonts w:ascii="Arial" w:eastAsia="Times New Roman" w:hAnsi="Arial" w:cs="Arial"/>
                <w:b/>
                <w:sz w:val="14"/>
                <w:szCs w:val="14"/>
                <w:lang w:eastAsia="ru-RU"/>
              </w:rPr>
              <w:t>Л</w:t>
            </w:r>
          </w:p>
        </w:tc>
        <w:tc>
          <w:tcPr>
            <w:tcW w:w="526" w:type="pct"/>
            <w:tcBorders>
              <w:bottom w:val="single" w:sz="12" w:space="0" w:color="auto"/>
            </w:tcBorders>
            <w:shd w:val="clear" w:color="auto" w:fill="FFD200"/>
            <w:vAlign w:val="center"/>
          </w:tcPr>
          <w:p w:rsidR="00742040" w:rsidRPr="00065EBC" w:rsidRDefault="00742040" w:rsidP="006442C0">
            <w:pPr>
              <w:spacing w:before="20" w:after="20"/>
              <w:jc w:val="center"/>
              <w:rPr>
                <w:rFonts w:ascii="Arial" w:eastAsia="Times New Roman" w:hAnsi="Arial" w:cs="Arial"/>
                <w:b/>
                <w:sz w:val="14"/>
                <w:szCs w:val="14"/>
                <w:lang w:eastAsia="ru-RU"/>
              </w:rPr>
            </w:pPr>
            <w:r w:rsidRPr="00065EBC">
              <w:rPr>
                <w:rFonts w:ascii="Arial" w:eastAsia="Times New Roman" w:hAnsi="Arial" w:cs="Arial"/>
                <w:b/>
                <w:sz w:val="14"/>
                <w:szCs w:val="14"/>
                <w:lang w:eastAsia="ru-RU"/>
              </w:rPr>
              <w:t>М</w:t>
            </w:r>
          </w:p>
        </w:tc>
        <w:tc>
          <w:tcPr>
            <w:tcW w:w="533" w:type="pct"/>
            <w:tcBorders>
              <w:bottom w:val="single" w:sz="12" w:space="0" w:color="auto"/>
            </w:tcBorders>
            <w:shd w:val="clear" w:color="auto" w:fill="FFD200"/>
            <w:vAlign w:val="center"/>
          </w:tcPr>
          <w:p w:rsidR="00742040" w:rsidRPr="0015586A" w:rsidRDefault="0015586A" w:rsidP="007413ED">
            <w:pPr>
              <w:spacing w:before="20" w:after="20"/>
              <w:jc w:val="center"/>
              <w:rPr>
                <w:rFonts w:ascii="Arial" w:eastAsia="Times New Roman" w:hAnsi="Arial" w:cs="Arial"/>
                <w:b/>
                <w:sz w:val="14"/>
                <w:szCs w:val="14"/>
                <w:lang w:val="en-US" w:eastAsia="ru-RU"/>
              </w:rPr>
            </w:pPr>
            <w:r>
              <w:rPr>
                <w:rFonts w:ascii="Arial" w:eastAsia="Times New Roman" w:hAnsi="Arial" w:cs="Arial"/>
                <w:b/>
                <w:sz w:val="14"/>
                <w:szCs w:val="14"/>
                <w:lang w:eastAsia="ru-RU"/>
              </w:rPr>
              <w:t>Р</w:t>
            </w:r>
          </w:p>
        </w:tc>
      </w:tr>
      <w:tr w:rsidR="00742040" w:rsidRPr="00065EBC" w:rsidTr="00516479">
        <w:trPr>
          <w:cantSplit/>
          <w:trHeight w:val="100"/>
        </w:trPr>
        <w:tc>
          <w:tcPr>
            <w:tcW w:w="799" w:type="pct"/>
            <w:tcBorders>
              <w:top w:val="single" w:sz="12" w:space="0" w:color="auto"/>
              <w:bottom w:val="single" w:sz="12" w:space="0" w:color="auto"/>
            </w:tcBorders>
            <w:shd w:val="clear" w:color="auto" w:fill="FFD200"/>
            <w:vAlign w:val="center"/>
          </w:tcPr>
          <w:p w:rsidR="00742040" w:rsidRPr="00065EBC" w:rsidRDefault="00742040" w:rsidP="007413ED">
            <w:pPr>
              <w:spacing w:before="20" w:after="20"/>
              <w:jc w:val="center"/>
              <w:rPr>
                <w:rFonts w:ascii="Arial" w:eastAsia="Times New Roman" w:hAnsi="Arial" w:cs="Arial"/>
                <w:b/>
                <w:sz w:val="16"/>
                <w:szCs w:val="16"/>
                <w:lang w:eastAsia="ru-RU"/>
              </w:rPr>
            </w:pPr>
            <w:r w:rsidRPr="00065EBC">
              <w:rPr>
                <w:rFonts w:ascii="Arial" w:eastAsia="Times New Roman" w:hAnsi="Arial" w:cs="Arial"/>
                <w:b/>
                <w:sz w:val="16"/>
                <w:szCs w:val="16"/>
                <w:lang w:eastAsia="ru-RU"/>
              </w:rPr>
              <w:t>1</w:t>
            </w:r>
          </w:p>
        </w:tc>
        <w:tc>
          <w:tcPr>
            <w:tcW w:w="773" w:type="pct"/>
            <w:tcBorders>
              <w:top w:val="single" w:sz="12" w:space="0" w:color="auto"/>
              <w:bottom w:val="single" w:sz="12" w:space="0" w:color="auto"/>
            </w:tcBorders>
            <w:shd w:val="clear" w:color="auto" w:fill="FFD200"/>
            <w:vAlign w:val="center"/>
          </w:tcPr>
          <w:p w:rsidR="00742040" w:rsidRPr="00065EBC" w:rsidRDefault="00742040" w:rsidP="007413ED">
            <w:pPr>
              <w:spacing w:before="20" w:after="20"/>
              <w:jc w:val="center"/>
              <w:rPr>
                <w:rFonts w:ascii="Arial" w:eastAsia="Times New Roman" w:hAnsi="Arial" w:cs="Arial"/>
                <w:b/>
                <w:sz w:val="16"/>
                <w:szCs w:val="16"/>
                <w:lang w:eastAsia="ru-RU"/>
              </w:rPr>
            </w:pPr>
            <w:r w:rsidRPr="00065EBC">
              <w:rPr>
                <w:rFonts w:ascii="Arial" w:eastAsia="Times New Roman" w:hAnsi="Arial" w:cs="Arial"/>
                <w:b/>
                <w:sz w:val="16"/>
                <w:szCs w:val="16"/>
                <w:lang w:eastAsia="ru-RU"/>
              </w:rPr>
              <w:t>2</w:t>
            </w:r>
          </w:p>
        </w:tc>
        <w:tc>
          <w:tcPr>
            <w:tcW w:w="592" w:type="pct"/>
            <w:tcBorders>
              <w:top w:val="single" w:sz="12" w:space="0" w:color="auto"/>
              <w:bottom w:val="single" w:sz="12" w:space="0" w:color="auto"/>
            </w:tcBorders>
            <w:shd w:val="clear" w:color="auto" w:fill="FFD200"/>
            <w:vAlign w:val="center"/>
          </w:tcPr>
          <w:p w:rsidR="00742040" w:rsidRPr="00065EBC" w:rsidRDefault="00742040" w:rsidP="007413ED">
            <w:pPr>
              <w:spacing w:before="20" w:after="20"/>
              <w:jc w:val="center"/>
              <w:rPr>
                <w:rFonts w:ascii="Arial" w:eastAsia="Times New Roman" w:hAnsi="Arial" w:cs="Arial"/>
                <w:b/>
                <w:sz w:val="16"/>
                <w:szCs w:val="16"/>
                <w:lang w:eastAsia="ru-RU"/>
              </w:rPr>
            </w:pPr>
            <w:r w:rsidRPr="00065EBC">
              <w:rPr>
                <w:rFonts w:ascii="Arial" w:eastAsia="Times New Roman" w:hAnsi="Arial" w:cs="Arial"/>
                <w:b/>
                <w:sz w:val="16"/>
                <w:szCs w:val="16"/>
                <w:lang w:eastAsia="ru-RU"/>
              </w:rPr>
              <w:t>3</w:t>
            </w:r>
          </w:p>
        </w:tc>
        <w:tc>
          <w:tcPr>
            <w:tcW w:w="592" w:type="pct"/>
            <w:tcBorders>
              <w:top w:val="single" w:sz="12" w:space="0" w:color="auto"/>
              <w:bottom w:val="single" w:sz="12" w:space="0" w:color="auto"/>
            </w:tcBorders>
            <w:shd w:val="clear" w:color="auto" w:fill="FFD200"/>
            <w:vAlign w:val="center"/>
          </w:tcPr>
          <w:p w:rsidR="00742040" w:rsidRPr="00065EBC" w:rsidRDefault="00742040" w:rsidP="007413ED">
            <w:pPr>
              <w:spacing w:before="20" w:after="20"/>
              <w:jc w:val="center"/>
              <w:rPr>
                <w:rFonts w:ascii="Arial" w:eastAsia="Times New Roman" w:hAnsi="Arial" w:cs="Arial"/>
                <w:b/>
                <w:sz w:val="16"/>
                <w:szCs w:val="16"/>
                <w:lang w:eastAsia="ru-RU"/>
              </w:rPr>
            </w:pPr>
            <w:r w:rsidRPr="00065EBC">
              <w:rPr>
                <w:rFonts w:ascii="Arial" w:eastAsia="Times New Roman" w:hAnsi="Arial" w:cs="Arial"/>
                <w:b/>
                <w:sz w:val="16"/>
                <w:szCs w:val="16"/>
                <w:lang w:eastAsia="ru-RU"/>
              </w:rPr>
              <w:t>4</w:t>
            </w:r>
          </w:p>
        </w:tc>
        <w:tc>
          <w:tcPr>
            <w:tcW w:w="592" w:type="pct"/>
            <w:tcBorders>
              <w:top w:val="single" w:sz="12" w:space="0" w:color="auto"/>
              <w:bottom w:val="single" w:sz="12" w:space="0" w:color="auto"/>
            </w:tcBorders>
            <w:shd w:val="clear" w:color="auto" w:fill="FFD200"/>
            <w:vAlign w:val="center"/>
          </w:tcPr>
          <w:p w:rsidR="00742040" w:rsidRPr="00065EBC" w:rsidRDefault="00742040" w:rsidP="007413ED">
            <w:pPr>
              <w:spacing w:before="20" w:after="20"/>
              <w:jc w:val="center"/>
              <w:rPr>
                <w:rFonts w:ascii="Arial" w:eastAsia="Times New Roman" w:hAnsi="Arial" w:cs="Arial"/>
                <w:b/>
                <w:sz w:val="16"/>
                <w:szCs w:val="16"/>
                <w:lang w:eastAsia="ru-RU"/>
              </w:rPr>
            </w:pPr>
            <w:r w:rsidRPr="00065EBC">
              <w:rPr>
                <w:rFonts w:ascii="Arial" w:eastAsia="Times New Roman" w:hAnsi="Arial" w:cs="Arial"/>
                <w:b/>
                <w:sz w:val="16"/>
                <w:szCs w:val="16"/>
                <w:lang w:eastAsia="ru-RU"/>
              </w:rPr>
              <w:t>5</w:t>
            </w:r>
          </w:p>
        </w:tc>
        <w:tc>
          <w:tcPr>
            <w:tcW w:w="592" w:type="pct"/>
            <w:tcBorders>
              <w:top w:val="single" w:sz="12" w:space="0" w:color="auto"/>
              <w:bottom w:val="single" w:sz="12" w:space="0" w:color="auto"/>
            </w:tcBorders>
            <w:shd w:val="clear" w:color="auto" w:fill="FFD200"/>
            <w:vAlign w:val="center"/>
          </w:tcPr>
          <w:p w:rsidR="00742040" w:rsidRPr="00065EBC" w:rsidRDefault="00742040" w:rsidP="007413ED">
            <w:pPr>
              <w:spacing w:before="20" w:after="20"/>
              <w:jc w:val="center"/>
              <w:rPr>
                <w:rFonts w:ascii="Arial" w:eastAsia="Times New Roman" w:hAnsi="Arial" w:cs="Arial"/>
                <w:b/>
                <w:sz w:val="16"/>
                <w:szCs w:val="16"/>
                <w:lang w:eastAsia="ru-RU"/>
              </w:rPr>
            </w:pPr>
            <w:r w:rsidRPr="00065EBC">
              <w:rPr>
                <w:rFonts w:ascii="Arial" w:eastAsia="Times New Roman" w:hAnsi="Arial" w:cs="Arial"/>
                <w:b/>
                <w:sz w:val="16"/>
                <w:szCs w:val="16"/>
                <w:lang w:eastAsia="ru-RU"/>
              </w:rPr>
              <w:t>6</w:t>
            </w:r>
          </w:p>
        </w:tc>
        <w:tc>
          <w:tcPr>
            <w:tcW w:w="526" w:type="pct"/>
            <w:tcBorders>
              <w:top w:val="single" w:sz="12" w:space="0" w:color="auto"/>
              <w:bottom w:val="single" w:sz="12" w:space="0" w:color="auto"/>
            </w:tcBorders>
            <w:shd w:val="clear" w:color="auto" w:fill="FFD200"/>
            <w:vAlign w:val="center"/>
          </w:tcPr>
          <w:p w:rsidR="00742040" w:rsidRPr="00065EBC" w:rsidRDefault="00742040" w:rsidP="006442C0">
            <w:pPr>
              <w:spacing w:before="20" w:after="20"/>
              <w:jc w:val="center"/>
              <w:rPr>
                <w:rFonts w:ascii="Arial" w:eastAsia="Times New Roman" w:hAnsi="Arial" w:cs="Arial"/>
                <w:b/>
                <w:sz w:val="16"/>
                <w:szCs w:val="16"/>
                <w:lang w:eastAsia="ru-RU"/>
              </w:rPr>
            </w:pPr>
            <w:r w:rsidRPr="00065EBC">
              <w:rPr>
                <w:rFonts w:ascii="Arial" w:eastAsia="Times New Roman" w:hAnsi="Arial" w:cs="Arial"/>
                <w:b/>
                <w:sz w:val="16"/>
                <w:szCs w:val="16"/>
                <w:lang w:eastAsia="ru-RU"/>
              </w:rPr>
              <w:t>7</w:t>
            </w:r>
          </w:p>
        </w:tc>
        <w:tc>
          <w:tcPr>
            <w:tcW w:w="533" w:type="pct"/>
            <w:tcBorders>
              <w:top w:val="single" w:sz="12" w:space="0" w:color="auto"/>
              <w:bottom w:val="single" w:sz="12" w:space="0" w:color="auto"/>
            </w:tcBorders>
            <w:shd w:val="clear" w:color="auto" w:fill="FFD200"/>
            <w:vAlign w:val="center"/>
          </w:tcPr>
          <w:p w:rsidR="00742040" w:rsidRPr="00065EBC" w:rsidRDefault="00516479" w:rsidP="007413ED">
            <w:pPr>
              <w:spacing w:before="20" w:after="20"/>
              <w:jc w:val="center"/>
              <w:rPr>
                <w:rFonts w:ascii="Arial" w:eastAsia="Times New Roman" w:hAnsi="Arial" w:cs="Arial"/>
                <w:b/>
                <w:sz w:val="16"/>
                <w:szCs w:val="16"/>
                <w:lang w:eastAsia="ru-RU"/>
              </w:rPr>
            </w:pPr>
            <w:r>
              <w:rPr>
                <w:rFonts w:ascii="Arial" w:eastAsia="Times New Roman" w:hAnsi="Arial" w:cs="Arial"/>
                <w:b/>
                <w:sz w:val="16"/>
                <w:szCs w:val="16"/>
                <w:lang w:eastAsia="ru-RU"/>
              </w:rPr>
              <w:t>8</w:t>
            </w:r>
          </w:p>
        </w:tc>
      </w:tr>
      <w:tr w:rsidR="00516479" w:rsidRPr="00065EBC" w:rsidTr="00516479">
        <w:trPr>
          <w:cantSplit/>
          <w:trHeight w:val="183"/>
        </w:trPr>
        <w:tc>
          <w:tcPr>
            <w:tcW w:w="5000" w:type="pct"/>
            <w:gridSpan w:val="8"/>
            <w:tcBorders>
              <w:top w:val="single" w:sz="12" w:space="0" w:color="auto"/>
            </w:tcBorders>
            <w:vAlign w:val="center"/>
          </w:tcPr>
          <w:p w:rsidR="00516479" w:rsidRPr="00065EBC" w:rsidRDefault="00516479" w:rsidP="00516479">
            <w:pPr>
              <w:spacing w:before="20" w:after="20"/>
              <w:jc w:val="center"/>
              <w:rPr>
                <w:rFonts w:ascii="Arial" w:eastAsia="Times New Roman" w:hAnsi="Arial" w:cs="Arial"/>
                <w:b/>
                <w:sz w:val="16"/>
                <w:szCs w:val="16"/>
                <w:lang w:eastAsia="ru-RU"/>
              </w:rPr>
            </w:pPr>
            <w:r w:rsidRPr="00065EBC">
              <w:rPr>
                <w:rFonts w:ascii="Arial" w:eastAsia="Times New Roman" w:hAnsi="Arial" w:cs="Arial"/>
                <w:b/>
                <w:sz w:val="16"/>
                <w:szCs w:val="16"/>
                <w:lang w:eastAsia="ru-RU"/>
              </w:rPr>
              <w:t>ТРУБЫ ГЛАДКИЕ</w:t>
            </w:r>
          </w:p>
        </w:tc>
      </w:tr>
      <w:tr w:rsidR="00742040" w:rsidRPr="00065EBC" w:rsidTr="00516479">
        <w:trPr>
          <w:trHeight w:val="288"/>
        </w:trPr>
        <w:tc>
          <w:tcPr>
            <w:tcW w:w="799"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48</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73</w:t>
            </w:r>
          </w:p>
          <w:p w:rsidR="00742040" w:rsidRPr="00065EBC" w:rsidRDefault="00742040" w:rsidP="007413ED">
            <w:pPr>
              <w:spacing w:before="20" w:after="20"/>
              <w:jc w:val="center"/>
              <w:rPr>
                <w:rFonts w:eastAsia="Times New Roman"/>
                <w:sz w:val="20"/>
                <w:szCs w:val="20"/>
                <w:lang w:eastAsia="ru-RU"/>
              </w:rPr>
            </w:pP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89</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102</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114</w:t>
            </w:r>
          </w:p>
        </w:tc>
        <w:tc>
          <w:tcPr>
            <w:tcW w:w="773"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7,0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7,0</w:t>
            </w:r>
          </w:p>
        </w:tc>
        <w:tc>
          <w:tcPr>
            <w:tcW w:w="592"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1986</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2207</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2308</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2484</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2381</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2192</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2237</w:t>
            </w:r>
          </w:p>
        </w:tc>
        <w:tc>
          <w:tcPr>
            <w:tcW w:w="592"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2614</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2904</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3037</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3266</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3138</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2885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2944</w:t>
            </w:r>
          </w:p>
        </w:tc>
        <w:tc>
          <w:tcPr>
            <w:tcW w:w="592"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2874</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3194</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3341</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3593</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3446</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3173</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3238</w:t>
            </w:r>
          </w:p>
        </w:tc>
        <w:tc>
          <w:tcPr>
            <w:tcW w:w="592"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3397</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3775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3948</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4246</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4073</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3750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3827</w:t>
            </w:r>
          </w:p>
        </w:tc>
        <w:tc>
          <w:tcPr>
            <w:tcW w:w="526" w:type="pct"/>
          </w:tcPr>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3920</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4355</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4555</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4899</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4700</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4327</w:t>
            </w:r>
          </w:p>
          <w:p w:rsidR="00742040"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4416</w:t>
            </w:r>
          </w:p>
        </w:tc>
        <w:tc>
          <w:tcPr>
            <w:tcW w:w="533" w:type="pct"/>
            <w:vAlign w:val="center"/>
          </w:tcPr>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5719</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6186</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5956</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5481</w:t>
            </w:r>
          </w:p>
          <w:p w:rsidR="00742040" w:rsidRPr="00065EBC"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5578</w:t>
            </w:r>
          </w:p>
        </w:tc>
      </w:tr>
      <w:tr w:rsidR="00516479" w:rsidRPr="00065EBC" w:rsidTr="00516479">
        <w:trPr>
          <w:cantSplit/>
          <w:trHeight w:val="286"/>
        </w:trPr>
        <w:tc>
          <w:tcPr>
            <w:tcW w:w="5000" w:type="pct"/>
            <w:gridSpan w:val="8"/>
            <w:vAlign w:val="center"/>
          </w:tcPr>
          <w:p w:rsidR="00516479" w:rsidRPr="00065EBC" w:rsidRDefault="00516479" w:rsidP="00516479">
            <w:pPr>
              <w:spacing w:before="20" w:after="20"/>
              <w:jc w:val="center"/>
              <w:rPr>
                <w:rFonts w:ascii="Arial" w:eastAsia="Times New Roman" w:hAnsi="Arial" w:cs="Arial"/>
                <w:b/>
                <w:sz w:val="16"/>
                <w:szCs w:val="16"/>
                <w:lang w:eastAsia="ru-RU"/>
              </w:rPr>
            </w:pPr>
            <w:r w:rsidRPr="00065EBC">
              <w:rPr>
                <w:rFonts w:ascii="Arial" w:eastAsia="Times New Roman" w:hAnsi="Arial" w:cs="Arial"/>
                <w:b/>
                <w:sz w:val="16"/>
                <w:szCs w:val="16"/>
                <w:lang w:eastAsia="ru-RU"/>
              </w:rPr>
              <w:t>ТРУБЫ С ВЫСАЖЕННЫМИ НАРУЖУ КОНЦАМИ</w:t>
            </w:r>
          </w:p>
        </w:tc>
      </w:tr>
      <w:tr w:rsidR="00742040" w:rsidRPr="00065EBC" w:rsidTr="00516479">
        <w:trPr>
          <w:trHeight w:val="286"/>
        </w:trPr>
        <w:tc>
          <w:tcPr>
            <w:tcW w:w="799"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33</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42</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48</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73</w:t>
            </w:r>
          </w:p>
          <w:p w:rsidR="00742040" w:rsidRPr="00065EBC" w:rsidRDefault="00742040" w:rsidP="007413ED">
            <w:pPr>
              <w:spacing w:before="20" w:after="20"/>
              <w:jc w:val="center"/>
              <w:rPr>
                <w:rFonts w:eastAsia="Times New Roman"/>
                <w:sz w:val="20"/>
                <w:szCs w:val="20"/>
                <w:lang w:eastAsia="ru-RU"/>
              </w:rPr>
            </w:pP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89</w:t>
            </w:r>
          </w:p>
          <w:p w:rsidR="00742040" w:rsidRPr="00065EBC" w:rsidRDefault="00742040" w:rsidP="007413ED">
            <w:pPr>
              <w:spacing w:before="20" w:after="20"/>
              <w:jc w:val="center"/>
              <w:rPr>
                <w:rFonts w:eastAsia="Times New Roman"/>
                <w:sz w:val="20"/>
                <w:szCs w:val="20"/>
                <w:lang w:eastAsia="ru-RU"/>
              </w:rPr>
            </w:pP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102</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114</w:t>
            </w:r>
          </w:p>
        </w:tc>
        <w:tc>
          <w:tcPr>
            <w:tcW w:w="773"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7,0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8,0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7,0</w:t>
            </w:r>
          </w:p>
        </w:tc>
        <w:tc>
          <w:tcPr>
            <w:tcW w:w="592"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3612</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3593</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3582</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3564</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3535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3573</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3504</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3539</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3535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3537</w:t>
            </w:r>
          </w:p>
        </w:tc>
        <w:tc>
          <w:tcPr>
            <w:tcW w:w="592"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4751</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4729</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4714</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4690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4651</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4700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4610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4657</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4651</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4654</w:t>
            </w:r>
          </w:p>
        </w:tc>
        <w:tc>
          <w:tcPr>
            <w:tcW w:w="592"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5226</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5200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5185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5159</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5116</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5171</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5072</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5122</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5117</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5119</w:t>
            </w:r>
          </w:p>
        </w:tc>
        <w:tc>
          <w:tcPr>
            <w:tcW w:w="592"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6177</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6147</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6128</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6097</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6046</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6110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5994</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6054</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6047</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6050</w:t>
            </w:r>
          </w:p>
        </w:tc>
        <w:tc>
          <w:tcPr>
            <w:tcW w:w="526" w:type="pct"/>
          </w:tcPr>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7128</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7092</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7070</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7035</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6976</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7051</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6916</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6985</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6977</w:t>
            </w:r>
          </w:p>
          <w:p w:rsidR="00742040"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6981</w:t>
            </w:r>
          </w:p>
        </w:tc>
        <w:tc>
          <w:tcPr>
            <w:tcW w:w="533" w:type="pct"/>
            <w:vAlign w:val="center"/>
          </w:tcPr>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8946</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8814</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8939</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8775</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8882</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8859</w:t>
            </w:r>
          </w:p>
          <w:p w:rsidR="00742040" w:rsidRPr="00065EBC"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8835</w:t>
            </w:r>
          </w:p>
        </w:tc>
      </w:tr>
      <w:tr w:rsidR="00516479" w:rsidRPr="00065EBC" w:rsidTr="00516479">
        <w:trPr>
          <w:cantSplit/>
          <w:trHeight w:val="286"/>
        </w:trPr>
        <w:tc>
          <w:tcPr>
            <w:tcW w:w="5000" w:type="pct"/>
            <w:gridSpan w:val="8"/>
            <w:vAlign w:val="center"/>
          </w:tcPr>
          <w:p w:rsidR="00516479" w:rsidRPr="00065EBC" w:rsidRDefault="00516479" w:rsidP="00516479">
            <w:pPr>
              <w:spacing w:before="20" w:after="20"/>
              <w:jc w:val="center"/>
              <w:rPr>
                <w:rFonts w:ascii="Arial" w:eastAsia="Times New Roman" w:hAnsi="Arial" w:cs="Arial"/>
                <w:b/>
                <w:sz w:val="16"/>
                <w:szCs w:val="16"/>
                <w:lang w:eastAsia="ru-RU"/>
              </w:rPr>
            </w:pPr>
            <w:r w:rsidRPr="00065EBC">
              <w:rPr>
                <w:rFonts w:ascii="Arial" w:eastAsia="Times New Roman" w:hAnsi="Arial" w:cs="Arial"/>
                <w:b/>
                <w:sz w:val="16"/>
                <w:szCs w:val="16"/>
                <w:lang w:eastAsia="ru-RU"/>
              </w:rPr>
              <w:t>ТРУБЫ ТИПА НКБ</w:t>
            </w:r>
          </w:p>
        </w:tc>
      </w:tr>
      <w:tr w:rsidR="00742040" w:rsidRPr="00065EBC" w:rsidTr="00516479">
        <w:trPr>
          <w:trHeight w:val="286"/>
        </w:trPr>
        <w:tc>
          <w:tcPr>
            <w:tcW w:w="799"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73</w:t>
            </w:r>
          </w:p>
          <w:p w:rsidR="00742040" w:rsidRPr="00065EBC" w:rsidRDefault="00742040" w:rsidP="007413ED">
            <w:pPr>
              <w:spacing w:before="20" w:after="20"/>
              <w:jc w:val="center"/>
              <w:rPr>
                <w:rFonts w:eastAsia="Times New Roman"/>
                <w:sz w:val="20"/>
                <w:szCs w:val="20"/>
                <w:lang w:eastAsia="ru-RU"/>
              </w:rPr>
            </w:pP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89</w:t>
            </w:r>
          </w:p>
          <w:p w:rsidR="00742040" w:rsidRPr="00065EBC" w:rsidRDefault="00742040" w:rsidP="007413ED">
            <w:pPr>
              <w:spacing w:before="20" w:after="20"/>
              <w:jc w:val="center"/>
              <w:rPr>
                <w:rFonts w:eastAsia="Times New Roman"/>
                <w:sz w:val="20"/>
                <w:szCs w:val="20"/>
                <w:lang w:eastAsia="ru-RU"/>
              </w:rPr>
            </w:pP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102</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114</w:t>
            </w:r>
          </w:p>
        </w:tc>
        <w:tc>
          <w:tcPr>
            <w:tcW w:w="773"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7,0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8,0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7,0</w:t>
            </w:r>
          </w:p>
        </w:tc>
        <w:tc>
          <w:tcPr>
            <w:tcW w:w="592"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3589</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3610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3615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3581</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3589</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3605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3611</w:t>
            </w:r>
          </w:p>
        </w:tc>
        <w:tc>
          <w:tcPr>
            <w:tcW w:w="592"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4723</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4750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4756</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4712</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4722</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4743</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4752</w:t>
            </w:r>
          </w:p>
        </w:tc>
        <w:tc>
          <w:tcPr>
            <w:tcW w:w="592"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5195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5224</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5232</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5183</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5194</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5217</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5227</w:t>
            </w:r>
          </w:p>
        </w:tc>
        <w:tc>
          <w:tcPr>
            <w:tcW w:w="592"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6140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6174</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6183</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6126</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6138</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6166</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6177</w:t>
            </w:r>
          </w:p>
        </w:tc>
        <w:tc>
          <w:tcPr>
            <w:tcW w:w="526" w:type="pct"/>
          </w:tcPr>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7085</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7124</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7135</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7068</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7083</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7115</w:t>
            </w:r>
          </w:p>
          <w:p w:rsidR="00742040"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7127</w:t>
            </w:r>
          </w:p>
        </w:tc>
        <w:tc>
          <w:tcPr>
            <w:tcW w:w="533" w:type="pct"/>
            <w:vAlign w:val="center"/>
          </w:tcPr>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w:t>
            </w:r>
          </w:p>
          <w:p w:rsidR="00742040" w:rsidRPr="00065EBC"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w:t>
            </w:r>
          </w:p>
        </w:tc>
      </w:tr>
      <w:tr w:rsidR="00516479" w:rsidRPr="00065EBC" w:rsidTr="00516479">
        <w:trPr>
          <w:cantSplit/>
          <w:trHeight w:val="286"/>
        </w:trPr>
        <w:tc>
          <w:tcPr>
            <w:tcW w:w="5000" w:type="pct"/>
            <w:gridSpan w:val="8"/>
            <w:vAlign w:val="center"/>
          </w:tcPr>
          <w:p w:rsidR="00516479" w:rsidRPr="00065EBC" w:rsidRDefault="00516479" w:rsidP="00516479">
            <w:pPr>
              <w:spacing w:before="20" w:after="20"/>
              <w:jc w:val="center"/>
              <w:rPr>
                <w:rFonts w:ascii="Arial" w:eastAsia="Times New Roman" w:hAnsi="Arial" w:cs="Arial"/>
                <w:b/>
                <w:sz w:val="16"/>
                <w:szCs w:val="16"/>
                <w:lang w:eastAsia="ru-RU"/>
              </w:rPr>
            </w:pPr>
            <w:r w:rsidRPr="00065EBC">
              <w:rPr>
                <w:rFonts w:ascii="Arial" w:eastAsia="Times New Roman" w:hAnsi="Arial" w:cs="Arial"/>
                <w:b/>
                <w:sz w:val="16"/>
                <w:szCs w:val="16"/>
                <w:lang w:eastAsia="ru-RU"/>
              </w:rPr>
              <w:t>ТРУБЫ ТИПА НКМ</w:t>
            </w:r>
          </w:p>
        </w:tc>
      </w:tr>
      <w:tr w:rsidR="00742040" w:rsidRPr="00065EBC" w:rsidTr="00516479">
        <w:trPr>
          <w:trHeight w:val="286"/>
        </w:trPr>
        <w:tc>
          <w:tcPr>
            <w:tcW w:w="799"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73</w:t>
            </w:r>
          </w:p>
          <w:p w:rsidR="00742040" w:rsidRPr="00065EBC" w:rsidRDefault="00742040" w:rsidP="007413ED">
            <w:pPr>
              <w:spacing w:before="20" w:after="20"/>
              <w:jc w:val="center"/>
              <w:rPr>
                <w:rFonts w:eastAsia="Times New Roman"/>
                <w:sz w:val="20"/>
                <w:szCs w:val="20"/>
                <w:lang w:eastAsia="ru-RU"/>
              </w:rPr>
            </w:pP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89</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102</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114</w:t>
            </w:r>
          </w:p>
        </w:tc>
        <w:tc>
          <w:tcPr>
            <w:tcW w:w="773"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7,0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6,5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7,0</w:t>
            </w:r>
          </w:p>
        </w:tc>
        <w:tc>
          <w:tcPr>
            <w:tcW w:w="592"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2933</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3001</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3141</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3076</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3078</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3094</w:t>
            </w:r>
          </w:p>
        </w:tc>
        <w:tc>
          <w:tcPr>
            <w:tcW w:w="592"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3860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3948</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4132</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4047</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4050</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4071</w:t>
            </w:r>
          </w:p>
        </w:tc>
        <w:tc>
          <w:tcPr>
            <w:tcW w:w="592"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4247</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4343</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4546</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4451</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4455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4478</w:t>
            </w:r>
          </w:p>
        </w:tc>
        <w:tc>
          <w:tcPr>
            <w:tcW w:w="592" w:type="pct"/>
            <w:vAlign w:val="center"/>
          </w:tcPr>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5018</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5133</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5372</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5261</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5265</w:t>
            </w:r>
          </w:p>
          <w:p w:rsidR="00742040" w:rsidRPr="00065EBC" w:rsidRDefault="00742040" w:rsidP="007413ED">
            <w:pPr>
              <w:spacing w:before="20" w:after="20"/>
              <w:jc w:val="center"/>
              <w:rPr>
                <w:rFonts w:eastAsia="Times New Roman"/>
                <w:sz w:val="20"/>
                <w:szCs w:val="20"/>
                <w:lang w:eastAsia="ru-RU"/>
              </w:rPr>
            </w:pPr>
            <w:r w:rsidRPr="00065EBC">
              <w:rPr>
                <w:rFonts w:eastAsia="Times New Roman"/>
                <w:sz w:val="20"/>
                <w:szCs w:val="20"/>
                <w:lang w:eastAsia="ru-RU"/>
              </w:rPr>
              <w:t>5293</w:t>
            </w:r>
          </w:p>
        </w:tc>
        <w:tc>
          <w:tcPr>
            <w:tcW w:w="526" w:type="pct"/>
          </w:tcPr>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5790</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5923</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6198</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6070</w:t>
            </w:r>
          </w:p>
          <w:p w:rsidR="00F233C4"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6075</w:t>
            </w:r>
          </w:p>
          <w:p w:rsidR="00742040" w:rsidRPr="00065EBC" w:rsidRDefault="00F233C4" w:rsidP="00F233C4">
            <w:pPr>
              <w:spacing w:before="20" w:after="20"/>
              <w:jc w:val="center"/>
              <w:rPr>
                <w:rFonts w:eastAsia="Times New Roman"/>
                <w:sz w:val="20"/>
                <w:szCs w:val="20"/>
                <w:lang w:eastAsia="ru-RU"/>
              </w:rPr>
            </w:pPr>
            <w:r w:rsidRPr="00065EBC">
              <w:rPr>
                <w:rFonts w:eastAsia="Times New Roman"/>
                <w:sz w:val="20"/>
                <w:szCs w:val="20"/>
                <w:lang w:eastAsia="ru-RU"/>
              </w:rPr>
              <w:t>6107</w:t>
            </w:r>
          </w:p>
        </w:tc>
        <w:tc>
          <w:tcPr>
            <w:tcW w:w="533" w:type="pct"/>
            <w:vAlign w:val="center"/>
          </w:tcPr>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7376</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7481</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7846</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7714</w:t>
            </w:r>
          </w:p>
          <w:p w:rsidR="00516479" w:rsidRPr="00516479"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7712</w:t>
            </w:r>
          </w:p>
          <w:p w:rsidR="00742040" w:rsidRPr="00065EBC" w:rsidRDefault="00516479" w:rsidP="00516479">
            <w:pPr>
              <w:spacing w:before="20" w:after="20"/>
              <w:jc w:val="center"/>
              <w:rPr>
                <w:rFonts w:eastAsia="Times New Roman"/>
                <w:sz w:val="20"/>
                <w:szCs w:val="20"/>
                <w:lang w:eastAsia="ru-RU"/>
              </w:rPr>
            </w:pPr>
            <w:r w:rsidRPr="00516479">
              <w:rPr>
                <w:rFonts w:eastAsia="Times New Roman"/>
                <w:sz w:val="20"/>
                <w:szCs w:val="20"/>
                <w:lang w:eastAsia="ru-RU"/>
              </w:rPr>
              <w:t>8210</w:t>
            </w:r>
          </w:p>
        </w:tc>
      </w:tr>
    </w:tbl>
    <w:p w:rsidR="00DF00C9" w:rsidRPr="00065EBC" w:rsidRDefault="00DF00C9" w:rsidP="00DF00C9">
      <w:pPr>
        <w:jc w:val="both"/>
        <w:rPr>
          <w:rFonts w:eastAsia="Times New Roman"/>
          <w:szCs w:val="24"/>
          <w:lang w:eastAsia="ru-RU"/>
        </w:rPr>
      </w:pPr>
    </w:p>
    <w:p w:rsidR="00DF00C9" w:rsidRPr="00065EBC" w:rsidRDefault="00DF00C9" w:rsidP="00DF00C9">
      <w:pPr>
        <w:ind w:left="567"/>
        <w:contextualSpacing/>
        <w:jc w:val="both"/>
        <w:rPr>
          <w:i/>
          <w:color w:val="000000"/>
          <w:szCs w:val="24"/>
          <w:u w:val="single"/>
        </w:rPr>
      </w:pPr>
      <w:r w:rsidRPr="00065EBC">
        <w:rPr>
          <w:i/>
          <w:color w:val="000000"/>
          <w:szCs w:val="24"/>
          <w:u w:val="single"/>
        </w:rPr>
        <w:t>Примечание:</w:t>
      </w:r>
      <w:r w:rsidRPr="00065EBC">
        <w:rPr>
          <w:i/>
          <w:color w:val="000000"/>
          <w:szCs w:val="24"/>
        </w:rPr>
        <w:t xml:space="preserve"> предельные глубины спуска рассчитаны для одноступенчатой колонны, составленной из труб одной группы прочности и толщины стенки, при коэффициенте запаса прочности n1=1,3 для вертикальных скважин.</w:t>
      </w:r>
    </w:p>
    <w:p w:rsidR="00DF00C9" w:rsidRPr="00065EBC" w:rsidRDefault="00DF00C9" w:rsidP="00DF00C9">
      <w:pPr>
        <w:spacing w:after="120"/>
        <w:ind w:left="283"/>
        <w:jc w:val="both"/>
        <w:rPr>
          <w:rFonts w:eastAsia="Times New Roman"/>
          <w:szCs w:val="24"/>
          <w:lang w:eastAsia="ru-RU"/>
        </w:rPr>
        <w:sectPr w:rsidR="00DF00C9" w:rsidRPr="00065EBC" w:rsidSect="00065EBC">
          <w:headerReference w:type="even" r:id="rId58"/>
          <w:headerReference w:type="first" r:id="rId59"/>
          <w:pgSz w:w="11907" w:h="16840" w:code="9"/>
          <w:pgMar w:top="510" w:right="1021" w:bottom="567" w:left="1247" w:header="737" w:footer="680" w:gutter="0"/>
          <w:cols w:space="708"/>
          <w:docGrid w:linePitch="326"/>
        </w:sectPr>
      </w:pPr>
    </w:p>
    <w:p w:rsidR="00DF00C9" w:rsidRPr="00DC04A7" w:rsidRDefault="00DF00C9" w:rsidP="00926B44">
      <w:pPr>
        <w:pStyle w:val="10"/>
        <w:spacing w:before="0" w:after="240"/>
        <w:jc w:val="both"/>
        <w:rPr>
          <w:rFonts w:eastAsia="Times New Roman"/>
          <w:bCs w:val="0"/>
          <w:caps/>
          <w:szCs w:val="24"/>
          <w:lang w:eastAsia="ru-RU"/>
        </w:rPr>
      </w:pPr>
      <w:bookmarkStart w:id="1282" w:name="_ПРИЛОЖЕНИЕ_3._СПРАВОЧНЫЕ"/>
      <w:bookmarkStart w:id="1283" w:name="_ПРИЛОЖЕНИЕ_4._СПРАВОЧНЫЕ"/>
      <w:bookmarkStart w:id="1284" w:name="Прил4"/>
      <w:bookmarkStart w:id="1285" w:name="_Toc459388296"/>
      <w:bookmarkStart w:id="1286" w:name="_Toc460593260"/>
      <w:bookmarkStart w:id="1287" w:name="_Toc474163039"/>
      <w:bookmarkStart w:id="1288" w:name="_Toc474163770"/>
      <w:bookmarkStart w:id="1289" w:name="_Toc484189550"/>
      <w:bookmarkStart w:id="1290" w:name="_Toc485304970"/>
      <w:bookmarkStart w:id="1291" w:name="_Toc485645592"/>
      <w:bookmarkStart w:id="1292" w:name="_Toc485802740"/>
      <w:bookmarkStart w:id="1293" w:name="_Toc56280714"/>
      <w:bookmarkStart w:id="1294" w:name="_Toc89873847"/>
      <w:bookmarkStart w:id="1295" w:name="_Toc208388685"/>
      <w:bookmarkEnd w:id="1282"/>
      <w:bookmarkEnd w:id="1283"/>
      <w:bookmarkEnd w:id="1284"/>
      <w:r w:rsidRPr="00DC04A7">
        <w:rPr>
          <w:rFonts w:eastAsia="Times New Roman"/>
          <w:bCs w:val="0"/>
          <w:caps/>
          <w:szCs w:val="24"/>
          <w:lang w:eastAsia="ru-RU"/>
        </w:rPr>
        <w:t>ПРИЛОЖЕНИЕ 4. СПРАВОЧНЫЕ ДАННЫЕ О ПРЕДЕЛЬНЫХ ГЛУБИНАХ СПУСКА НКТ ИМПОРТНОГО ПРОИЗВОДСТВА</w:t>
      </w:r>
      <w:bookmarkEnd w:id="1285"/>
      <w:bookmarkEnd w:id="1286"/>
      <w:bookmarkEnd w:id="1287"/>
      <w:bookmarkEnd w:id="1288"/>
      <w:bookmarkEnd w:id="1289"/>
      <w:bookmarkEnd w:id="1290"/>
      <w:bookmarkEnd w:id="1291"/>
      <w:bookmarkEnd w:id="1292"/>
      <w:bookmarkEnd w:id="1293"/>
      <w:bookmarkEnd w:id="1294"/>
      <w:bookmarkEnd w:id="1295"/>
    </w:p>
    <w:p w:rsidR="00DF00C9" w:rsidRPr="00065EBC" w:rsidRDefault="00DF00C9" w:rsidP="00DF00C9">
      <w:pPr>
        <w:keepNext/>
        <w:widowControl w:val="0"/>
        <w:jc w:val="right"/>
        <w:rPr>
          <w:rFonts w:ascii="Arial" w:eastAsia="Times New Roman" w:hAnsi="Arial" w:cs="Arial"/>
          <w:b/>
          <w:sz w:val="20"/>
          <w:szCs w:val="20"/>
          <w:lang w:eastAsia="ru-RU"/>
        </w:rPr>
      </w:pPr>
      <w:bookmarkStart w:id="1296" w:name="Таблица20"/>
      <w:r w:rsidRPr="00065EBC">
        <w:rPr>
          <w:rFonts w:ascii="Arial" w:eastAsia="Times New Roman" w:hAnsi="Arial"/>
          <w:b/>
          <w:sz w:val="20"/>
          <w:szCs w:val="24"/>
          <w:lang w:eastAsia="ru-RU"/>
        </w:rPr>
        <w:t>Таблица 2</w:t>
      </w:r>
      <w:r w:rsidR="00CE0545">
        <w:rPr>
          <w:rFonts w:ascii="Arial" w:eastAsia="Times New Roman" w:hAnsi="Arial"/>
          <w:b/>
          <w:sz w:val="20"/>
          <w:szCs w:val="24"/>
          <w:lang w:eastAsia="ru-RU"/>
        </w:rPr>
        <w:t>0</w:t>
      </w:r>
    </w:p>
    <w:bookmarkEnd w:id="1296"/>
    <w:p w:rsidR="00DF00C9" w:rsidRPr="00065EBC" w:rsidRDefault="00DF00C9" w:rsidP="00DF00C9">
      <w:pPr>
        <w:spacing w:after="60"/>
        <w:jc w:val="right"/>
        <w:rPr>
          <w:rFonts w:ascii="Arial" w:eastAsia="Times New Roman" w:hAnsi="Arial" w:cs="Arial"/>
          <w:b/>
          <w:sz w:val="20"/>
          <w:szCs w:val="20"/>
          <w:lang w:eastAsia="ru-RU"/>
        </w:rPr>
      </w:pPr>
      <w:r w:rsidRPr="00065EBC">
        <w:rPr>
          <w:rFonts w:ascii="Arial" w:eastAsia="Times New Roman" w:hAnsi="Arial" w:cs="Arial"/>
          <w:b/>
          <w:sz w:val="20"/>
          <w:szCs w:val="20"/>
          <w:lang w:eastAsia="ru-RU"/>
        </w:rPr>
        <w:t>Предельные глубины спуска одноступенчатой колонны</w:t>
      </w:r>
      <w:r w:rsidR="00B70A1C">
        <w:rPr>
          <w:rFonts w:ascii="Arial" w:eastAsia="Times New Roman" w:hAnsi="Arial" w:cs="Arial"/>
          <w:b/>
          <w:sz w:val="20"/>
          <w:szCs w:val="20"/>
          <w:lang w:eastAsia="ru-RU"/>
        </w:rPr>
        <w:t xml:space="preserve"> </w:t>
      </w:r>
      <w:r w:rsidRPr="00065EBC">
        <w:rPr>
          <w:rFonts w:ascii="Arial" w:eastAsia="Times New Roman" w:hAnsi="Arial" w:cs="Arial"/>
          <w:b/>
          <w:sz w:val="20"/>
          <w:szCs w:val="20"/>
          <w:lang w:eastAsia="ru-RU"/>
        </w:rPr>
        <w:t>насосно-компрессорных труб, изготовляемых по стандартам АНИ, м</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694"/>
        <w:gridCol w:w="1555"/>
        <w:gridCol w:w="1270"/>
        <w:gridCol w:w="1272"/>
        <w:gridCol w:w="1272"/>
        <w:gridCol w:w="1272"/>
        <w:gridCol w:w="1274"/>
      </w:tblGrid>
      <w:tr w:rsidR="00DF00C9" w:rsidRPr="00065EBC" w:rsidTr="007413ED">
        <w:trPr>
          <w:cantSplit/>
          <w:tblHeader/>
        </w:trPr>
        <w:tc>
          <w:tcPr>
            <w:tcW w:w="881" w:type="pct"/>
            <w:vMerge w:val="restart"/>
            <w:tcBorders>
              <w:top w:val="single" w:sz="12" w:space="0" w:color="auto"/>
              <w:bottom w:val="single" w:sz="6" w:space="0" w:color="auto"/>
            </w:tcBorders>
            <w:shd w:val="clear" w:color="auto" w:fill="FFD200"/>
            <w:vAlign w:val="center"/>
          </w:tcPr>
          <w:p w:rsidR="00DF00C9" w:rsidRPr="00065EBC" w:rsidRDefault="00DF00C9" w:rsidP="007413ED">
            <w:pPr>
              <w:spacing w:before="20" w:after="20"/>
              <w:jc w:val="center"/>
              <w:rPr>
                <w:rFonts w:ascii="Arial" w:eastAsia="Times New Roman" w:hAnsi="Arial" w:cs="Arial"/>
                <w:b/>
                <w:sz w:val="16"/>
                <w:szCs w:val="26"/>
                <w:lang w:eastAsia="ru-RU"/>
              </w:rPr>
            </w:pPr>
            <w:r w:rsidRPr="00065EBC">
              <w:rPr>
                <w:rFonts w:ascii="Arial" w:eastAsia="Times New Roman" w:hAnsi="Arial" w:cs="Arial"/>
                <w:b/>
                <w:sz w:val="16"/>
                <w:szCs w:val="26"/>
                <w:lang w:eastAsia="ru-RU"/>
              </w:rPr>
              <w:t>НАРУЖНЫЙ ДИАМЕТР, ММ</w:t>
            </w:r>
          </w:p>
        </w:tc>
        <w:tc>
          <w:tcPr>
            <w:tcW w:w="809" w:type="pct"/>
            <w:vMerge w:val="restart"/>
            <w:tcBorders>
              <w:top w:val="single" w:sz="12" w:space="0" w:color="auto"/>
              <w:bottom w:val="single" w:sz="6" w:space="0" w:color="auto"/>
            </w:tcBorders>
            <w:shd w:val="clear" w:color="auto" w:fill="FFD200"/>
            <w:vAlign w:val="center"/>
          </w:tcPr>
          <w:p w:rsidR="00DF00C9" w:rsidRPr="00065EBC" w:rsidRDefault="00DF00C9" w:rsidP="007413ED">
            <w:pPr>
              <w:spacing w:before="20" w:after="20"/>
              <w:jc w:val="center"/>
              <w:rPr>
                <w:rFonts w:ascii="Arial" w:eastAsia="Times New Roman" w:hAnsi="Arial" w:cs="Arial"/>
                <w:b/>
                <w:sz w:val="16"/>
                <w:szCs w:val="26"/>
                <w:lang w:eastAsia="ru-RU"/>
              </w:rPr>
            </w:pPr>
            <w:r w:rsidRPr="00065EBC">
              <w:rPr>
                <w:rFonts w:ascii="Arial" w:eastAsia="Times New Roman" w:hAnsi="Arial" w:cs="Arial"/>
                <w:b/>
                <w:sz w:val="16"/>
                <w:szCs w:val="26"/>
                <w:lang w:eastAsia="ru-RU"/>
              </w:rPr>
              <w:t>ТОЛЩИНА СТЕНКИ, ММ</w:t>
            </w:r>
          </w:p>
        </w:tc>
        <w:tc>
          <w:tcPr>
            <w:tcW w:w="3309" w:type="pct"/>
            <w:gridSpan w:val="5"/>
            <w:tcBorders>
              <w:top w:val="single" w:sz="12" w:space="0" w:color="auto"/>
              <w:bottom w:val="single" w:sz="6" w:space="0" w:color="auto"/>
            </w:tcBorders>
            <w:shd w:val="clear" w:color="auto" w:fill="FFD200"/>
            <w:vAlign w:val="center"/>
          </w:tcPr>
          <w:p w:rsidR="00DF00C9" w:rsidRPr="00065EBC" w:rsidRDefault="00DF00C9" w:rsidP="007413ED">
            <w:pPr>
              <w:spacing w:before="20" w:after="20"/>
              <w:jc w:val="center"/>
              <w:rPr>
                <w:rFonts w:ascii="Arial" w:eastAsia="Times New Roman" w:hAnsi="Arial" w:cs="Arial"/>
                <w:b/>
                <w:sz w:val="16"/>
                <w:szCs w:val="26"/>
                <w:lang w:eastAsia="ru-RU"/>
              </w:rPr>
            </w:pPr>
            <w:r w:rsidRPr="00065EBC">
              <w:rPr>
                <w:rFonts w:ascii="Arial" w:eastAsia="Times New Roman" w:hAnsi="Arial" w:cs="Arial"/>
                <w:b/>
                <w:sz w:val="16"/>
                <w:szCs w:val="26"/>
                <w:lang w:eastAsia="ru-RU"/>
              </w:rPr>
              <w:t>МАРКА СТАЛИ</w:t>
            </w:r>
          </w:p>
        </w:tc>
      </w:tr>
      <w:tr w:rsidR="00DF00C9" w:rsidRPr="00065EBC" w:rsidTr="00DF0300">
        <w:trPr>
          <w:cantSplit/>
          <w:trHeight w:val="276"/>
          <w:tblHeader/>
        </w:trPr>
        <w:tc>
          <w:tcPr>
            <w:tcW w:w="881" w:type="pct"/>
            <w:vMerge/>
            <w:tcBorders>
              <w:top w:val="single" w:sz="6" w:space="0" w:color="auto"/>
              <w:bottom w:val="single" w:sz="12" w:space="0" w:color="auto"/>
            </w:tcBorders>
            <w:shd w:val="clear" w:color="auto" w:fill="FFD200"/>
            <w:vAlign w:val="center"/>
          </w:tcPr>
          <w:p w:rsidR="00DF00C9" w:rsidRPr="00065EBC" w:rsidRDefault="00DF00C9" w:rsidP="007413ED">
            <w:pPr>
              <w:spacing w:before="20" w:after="20"/>
              <w:jc w:val="center"/>
              <w:rPr>
                <w:rFonts w:ascii="Arial" w:eastAsia="Times New Roman" w:hAnsi="Arial" w:cs="Arial"/>
                <w:b/>
                <w:sz w:val="16"/>
                <w:szCs w:val="26"/>
                <w:lang w:eastAsia="ru-RU"/>
              </w:rPr>
            </w:pPr>
          </w:p>
        </w:tc>
        <w:tc>
          <w:tcPr>
            <w:tcW w:w="809" w:type="pct"/>
            <w:vMerge/>
            <w:tcBorders>
              <w:top w:val="single" w:sz="6" w:space="0" w:color="auto"/>
              <w:bottom w:val="single" w:sz="12" w:space="0" w:color="auto"/>
            </w:tcBorders>
            <w:shd w:val="clear" w:color="auto" w:fill="FFD200"/>
            <w:vAlign w:val="center"/>
          </w:tcPr>
          <w:p w:rsidR="00DF00C9" w:rsidRPr="00065EBC" w:rsidRDefault="00DF00C9" w:rsidP="007413ED">
            <w:pPr>
              <w:spacing w:before="20" w:after="20"/>
              <w:jc w:val="center"/>
              <w:rPr>
                <w:rFonts w:ascii="Arial" w:eastAsia="Times New Roman" w:hAnsi="Arial" w:cs="Arial"/>
                <w:b/>
                <w:sz w:val="16"/>
                <w:szCs w:val="26"/>
                <w:lang w:eastAsia="ru-RU"/>
              </w:rPr>
            </w:pPr>
          </w:p>
        </w:tc>
        <w:tc>
          <w:tcPr>
            <w:tcW w:w="661" w:type="pct"/>
            <w:tcBorders>
              <w:top w:val="single" w:sz="6" w:space="0" w:color="auto"/>
              <w:bottom w:val="single" w:sz="12" w:space="0" w:color="auto"/>
            </w:tcBorders>
            <w:shd w:val="clear" w:color="auto" w:fill="FFD200"/>
            <w:vAlign w:val="center"/>
          </w:tcPr>
          <w:p w:rsidR="00DF00C9" w:rsidRPr="00065EBC" w:rsidRDefault="00DF00C9" w:rsidP="007413ED">
            <w:pPr>
              <w:spacing w:before="20" w:after="20"/>
              <w:jc w:val="center"/>
              <w:rPr>
                <w:rFonts w:ascii="Arial" w:eastAsia="Times New Roman" w:hAnsi="Arial" w:cs="Arial"/>
                <w:b/>
                <w:sz w:val="14"/>
                <w:szCs w:val="14"/>
                <w:lang w:eastAsia="ru-RU"/>
              </w:rPr>
            </w:pPr>
            <w:r w:rsidRPr="00065EBC">
              <w:rPr>
                <w:rFonts w:ascii="Arial" w:eastAsia="Times New Roman" w:hAnsi="Arial" w:cs="Arial"/>
                <w:b/>
                <w:sz w:val="14"/>
                <w:szCs w:val="14"/>
                <w:lang w:val="en-US" w:eastAsia="ru-RU"/>
              </w:rPr>
              <w:t>H</w:t>
            </w:r>
            <w:r w:rsidRPr="00065EBC">
              <w:rPr>
                <w:rFonts w:ascii="Arial" w:eastAsia="Times New Roman" w:hAnsi="Arial" w:cs="Arial"/>
                <w:b/>
                <w:sz w:val="14"/>
                <w:szCs w:val="14"/>
                <w:lang w:eastAsia="ru-RU"/>
              </w:rPr>
              <w:t>-40</w:t>
            </w:r>
          </w:p>
        </w:tc>
        <w:tc>
          <w:tcPr>
            <w:tcW w:w="662" w:type="pct"/>
            <w:tcBorders>
              <w:top w:val="single" w:sz="6" w:space="0" w:color="auto"/>
              <w:bottom w:val="single" w:sz="12" w:space="0" w:color="auto"/>
            </w:tcBorders>
            <w:shd w:val="clear" w:color="auto" w:fill="FFD200"/>
            <w:vAlign w:val="center"/>
          </w:tcPr>
          <w:p w:rsidR="00DF00C9" w:rsidRPr="00065EBC" w:rsidRDefault="00DF00C9" w:rsidP="007413ED">
            <w:pPr>
              <w:spacing w:before="20" w:after="20"/>
              <w:jc w:val="center"/>
              <w:rPr>
                <w:rFonts w:ascii="Arial" w:eastAsia="Times New Roman" w:hAnsi="Arial" w:cs="Arial"/>
                <w:b/>
                <w:sz w:val="14"/>
                <w:szCs w:val="14"/>
                <w:lang w:val="en-US" w:eastAsia="ru-RU"/>
              </w:rPr>
            </w:pPr>
            <w:r w:rsidRPr="00065EBC">
              <w:rPr>
                <w:rFonts w:ascii="Arial" w:eastAsia="Times New Roman" w:hAnsi="Arial" w:cs="Arial"/>
                <w:b/>
                <w:sz w:val="14"/>
                <w:szCs w:val="14"/>
                <w:lang w:val="en-US" w:eastAsia="ru-RU"/>
              </w:rPr>
              <w:t>J-55</w:t>
            </w:r>
          </w:p>
          <w:p w:rsidR="00DF00C9" w:rsidRPr="00065EBC" w:rsidRDefault="00DF00C9" w:rsidP="007413ED">
            <w:pPr>
              <w:spacing w:before="20" w:after="20"/>
              <w:jc w:val="center"/>
              <w:rPr>
                <w:rFonts w:ascii="Arial" w:eastAsia="Times New Roman" w:hAnsi="Arial" w:cs="Arial"/>
                <w:b/>
                <w:sz w:val="14"/>
                <w:szCs w:val="14"/>
                <w:lang w:val="en-US" w:eastAsia="ru-RU"/>
              </w:rPr>
            </w:pPr>
            <w:r w:rsidRPr="00065EBC">
              <w:rPr>
                <w:rFonts w:ascii="Arial" w:eastAsia="Times New Roman" w:hAnsi="Arial" w:cs="Arial"/>
                <w:b/>
                <w:sz w:val="14"/>
                <w:szCs w:val="14"/>
                <w:lang w:val="en-US" w:eastAsia="ru-RU"/>
              </w:rPr>
              <w:t>(K-55)</w:t>
            </w:r>
          </w:p>
        </w:tc>
        <w:tc>
          <w:tcPr>
            <w:tcW w:w="662" w:type="pct"/>
            <w:tcBorders>
              <w:top w:val="single" w:sz="6" w:space="0" w:color="auto"/>
              <w:bottom w:val="single" w:sz="12" w:space="0" w:color="auto"/>
            </w:tcBorders>
            <w:shd w:val="clear" w:color="auto" w:fill="FFD200"/>
            <w:vAlign w:val="center"/>
          </w:tcPr>
          <w:p w:rsidR="00DF00C9" w:rsidRPr="00065EBC" w:rsidRDefault="00DF00C9" w:rsidP="007413ED">
            <w:pPr>
              <w:spacing w:before="20" w:after="20"/>
              <w:jc w:val="center"/>
              <w:rPr>
                <w:rFonts w:ascii="Arial" w:eastAsia="Times New Roman" w:hAnsi="Arial" w:cs="Arial"/>
                <w:b/>
                <w:sz w:val="14"/>
                <w:szCs w:val="14"/>
                <w:lang w:val="en-US" w:eastAsia="ru-RU"/>
              </w:rPr>
            </w:pPr>
            <w:r w:rsidRPr="00065EBC">
              <w:rPr>
                <w:rFonts w:ascii="Arial" w:eastAsia="Times New Roman" w:hAnsi="Arial" w:cs="Arial"/>
                <w:b/>
                <w:sz w:val="14"/>
                <w:szCs w:val="14"/>
                <w:lang w:val="en-US" w:eastAsia="ru-RU"/>
              </w:rPr>
              <w:t>C-75</w:t>
            </w:r>
          </w:p>
        </w:tc>
        <w:tc>
          <w:tcPr>
            <w:tcW w:w="662" w:type="pct"/>
            <w:tcBorders>
              <w:top w:val="single" w:sz="6" w:space="0" w:color="auto"/>
              <w:bottom w:val="single" w:sz="12" w:space="0" w:color="auto"/>
            </w:tcBorders>
            <w:shd w:val="clear" w:color="auto" w:fill="FFD200"/>
            <w:vAlign w:val="center"/>
          </w:tcPr>
          <w:p w:rsidR="00DF00C9" w:rsidRPr="00065EBC" w:rsidRDefault="00DF00C9" w:rsidP="007413ED">
            <w:pPr>
              <w:spacing w:before="20" w:after="20"/>
              <w:jc w:val="center"/>
              <w:rPr>
                <w:rFonts w:ascii="Arial" w:eastAsia="Times New Roman" w:hAnsi="Arial" w:cs="Arial"/>
                <w:b/>
                <w:sz w:val="14"/>
                <w:szCs w:val="14"/>
                <w:lang w:val="en-US" w:eastAsia="ru-RU"/>
              </w:rPr>
            </w:pPr>
            <w:r w:rsidRPr="00065EBC">
              <w:rPr>
                <w:rFonts w:ascii="Arial" w:eastAsia="Times New Roman" w:hAnsi="Arial" w:cs="Arial"/>
                <w:b/>
                <w:sz w:val="14"/>
                <w:szCs w:val="14"/>
                <w:lang w:val="en-US" w:eastAsia="ru-RU"/>
              </w:rPr>
              <w:t>N-80</w:t>
            </w:r>
          </w:p>
          <w:p w:rsidR="00DF00C9" w:rsidRPr="00065EBC" w:rsidRDefault="00DF00C9" w:rsidP="007413ED">
            <w:pPr>
              <w:spacing w:before="20" w:after="20"/>
              <w:jc w:val="center"/>
              <w:rPr>
                <w:rFonts w:ascii="Arial" w:eastAsia="Times New Roman" w:hAnsi="Arial" w:cs="Arial"/>
                <w:b/>
                <w:sz w:val="14"/>
                <w:szCs w:val="14"/>
                <w:lang w:val="en-US" w:eastAsia="ru-RU"/>
              </w:rPr>
            </w:pPr>
            <w:r w:rsidRPr="00065EBC">
              <w:rPr>
                <w:rFonts w:ascii="Arial" w:eastAsia="Times New Roman" w:hAnsi="Arial" w:cs="Arial"/>
                <w:b/>
                <w:sz w:val="14"/>
                <w:szCs w:val="14"/>
                <w:lang w:val="en-US" w:eastAsia="ru-RU"/>
              </w:rPr>
              <w:t>(L-80)</w:t>
            </w:r>
          </w:p>
        </w:tc>
        <w:tc>
          <w:tcPr>
            <w:tcW w:w="662" w:type="pct"/>
            <w:tcBorders>
              <w:top w:val="single" w:sz="6" w:space="0" w:color="auto"/>
              <w:bottom w:val="single" w:sz="12" w:space="0" w:color="auto"/>
            </w:tcBorders>
            <w:shd w:val="clear" w:color="auto" w:fill="FFD200"/>
            <w:vAlign w:val="center"/>
          </w:tcPr>
          <w:p w:rsidR="00DF00C9" w:rsidRPr="00065EBC" w:rsidRDefault="00DF00C9" w:rsidP="007413ED">
            <w:pPr>
              <w:spacing w:before="20" w:after="20"/>
              <w:jc w:val="center"/>
              <w:rPr>
                <w:rFonts w:ascii="Arial" w:eastAsia="Times New Roman" w:hAnsi="Arial" w:cs="Arial"/>
                <w:b/>
                <w:sz w:val="14"/>
                <w:szCs w:val="14"/>
                <w:lang w:val="en-US" w:eastAsia="ru-RU"/>
              </w:rPr>
            </w:pPr>
            <w:r w:rsidRPr="00065EBC">
              <w:rPr>
                <w:rFonts w:ascii="Arial" w:eastAsia="Times New Roman" w:hAnsi="Arial" w:cs="Arial"/>
                <w:b/>
                <w:sz w:val="14"/>
                <w:szCs w:val="14"/>
                <w:lang w:val="en-US" w:eastAsia="ru-RU"/>
              </w:rPr>
              <w:t>P-105</w:t>
            </w:r>
          </w:p>
        </w:tc>
      </w:tr>
      <w:tr w:rsidR="00DF00C9" w:rsidRPr="00065EBC" w:rsidTr="00DF0300">
        <w:trPr>
          <w:cantSplit/>
          <w:trHeight w:val="40"/>
          <w:tblHeader/>
        </w:trPr>
        <w:tc>
          <w:tcPr>
            <w:tcW w:w="881" w:type="pct"/>
            <w:tcBorders>
              <w:top w:val="single" w:sz="12" w:space="0" w:color="auto"/>
              <w:bottom w:val="single" w:sz="12" w:space="0" w:color="auto"/>
            </w:tcBorders>
            <w:shd w:val="clear" w:color="auto" w:fill="FFD200"/>
            <w:vAlign w:val="center"/>
          </w:tcPr>
          <w:p w:rsidR="00DF00C9" w:rsidRPr="00065EBC" w:rsidRDefault="00DF00C9" w:rsidP="007413ED">
            <w:pPr>
              <w:spacing w:before="20" w:after="20"/>
              <w:jc w:val="center"/>
              <w:rPr>
                <w:rFonts w:ascii="Arial" w:eastAsia="Times New Roman" w:hAnsi="Arial" w:cs="Arial"/>
                <w:b/>
                <w:sz w:val="16"/>
                <w:szCs w:val="26"/>
                <w:lang w:eastAsia="ru-RU"/>
              </w:rPr>
            </w:pPr>
            <w:r w:rsidRPr="00065EBC">
              <w:rPr>
                <w:rFonts w:ascii="Arial" w:eastAsia="Times New Roman" w:hAnsi="Arial" w:cs="Arial"/>
                <w:b/>
                <w:sz w:val="16"/>
                <w:szCs w:val="26"/>
                <w:lang w:eastAsia="ru-RU"/>
              </w:rPr>
              <w:t>1</w:t>
            </w:r>
          </w:p>
        </w:tc>
        <w:tc>
          <w:tcPr>
            <w:tcW w:w="809" w:type="pct"/>
            <w:tcBorders>
              <w:top w:val="single" w:sz="12" w:space="0" w:color="auto"/>
              <w:bottom w:val="single" w:sz="12" w:space="0" w:color="auto"/>
            </w:tcBorders>
            <w:shd w:val="clear" w:color="auto" w:fill="FFD200"/>
            <w:vAlign w:val="center"/>
          </w:tcPr>
          <w:p w:rsidR="00DF00C9" w:rsidRPr="00065EBC" w:rsidRDefault="00DF00C9" w:rsidP="007413ED">
            <w:pPr>
              <w:spacing w:before="20" w:after="20"/>
              <w:jc w:val="center"/>
              <w:rPr>
                <w:rFonts w:ascii="Arial" w:eastAsia="Times New Roman" w:hAnsi="Arial" w:cs="Arial"/>
                <w:b/>
                <w:sz w:val="16"/>
                <w:szCs w:val="26"/>
                <w:lang w:eastAsia="ru-RU"/>
              </w:rPr>
            </w:pPr>
            <w:r w:rsidRPr="00065EBC">
              <w:rPr>
                <w:rFonts w:ascii="Arial" w:eastAsia="Times New Roman" w:hAnsi="Arial" w:cs="Arial"/>
                <w:b/>
                <w:sz w:val="16"/>
                <w:szCs w:val="26"/>
                <w:lang w:eastAsia="ru-RU"/>
              </w:rPr>
              <w:t>2</w:t>
            </w:r>
          </w:p>
        </w:tc>
        <w:tc>
          <w:tcPr>
            <w:tcW w:w="661" w:type="pct"/>
            <w:tcBorders>
              <w:top w:val="single" w:sz="12" w:space="0" w:color="auto"/>
              <w:bottom w:val="single" w:sz="12" w:space="0" w:color="auto"/>
            </w:tcBorders>
            <w:shd w:val="clear" w:color="auto" w:fill="FFD200"/>
            <w:vAlign w:val="center"/>
          </w:tcPr>
          <w:p w:rsidR="00DF00C9" w:rsidRPr="00065EBC" w:rsidRDefault="00DF00C9" w:rsidP="007413ED">
            <w:pPr>
              <w:spacing w:before="20" w:after="20"/>
              <w:jc w:val="center"/>
              <w:rPr>
                <w:rFonts w:ascii="Arial" w:eastAsia="Times New Roman" w:hAnsi="Arial" w:cs="Arial"/>
                <w:b/>
                <w:sz w:val="16"/>
                <w:szCs w:val="26"/>
                <w:lang w:eastAsia="ru-RU"/>
              </w:rPr>
            </w:pPr>
            <w:r w:rsidRPr="00065EBC">
              <w:rPr>
                <w:rFonts w:ascii="Arial" w:eastAsia="Times New Roman" w:hAnsi="Arial" w:cs="Arial"/>
                <w:b/>
                <w:sz w:val="16"/>
                <w:szCs w:val="26"/>
                <w:lang w:eastAsia="ru-RU"/>
              </w:rPr>
              <w:t>3</w:t>
            </w:r>
          </w:p>
        </w:tc>
        <w:tc>
          <w:tcPr>
            <w:tcW w:w="662" w:type="pct"/>
            <w:tcBorders>
              <w:top w:val="single" w:sz="12" w:space="0" w:color="auto"/>
              <w:bottom w:val="single" w:sz="12" w:space="0" w:color="auto"/>
            </w:tcBorders>
            <w:shd w:val="clear" w:color="auto" w:fill="FFD200"/>
            <w:vAlign w:val="center"/>
          </w:tcPr>
          <w:p w:rsidR="00DF00C9" w:rsidRPr="00065EBC" w:rsidRDefault="00DF00C9" w:rsidP="007413ED">
            <w:pPr>
              <w:spacing w:before="20" w:after="20"/>
              <w:jc w:val="center"/>
              <w:rPr>
                <w:rFonts w:ascii="Arial" w:eastAsia="Times New Roman" w:hAnsi="Arial" w:cs="Arial"/>
                <w:b/>
                <w:sz w:val="16"/>
                <w:szCs w:val="26"/>
                <w:lang w:eastAsia="ru-RU"/>
              </w:rPr>
            </w:pPr>
            <w:r w:rsidRPr="00065EBC">
              <w:rPr>
                <w:rFonts w:ascii="Arial" w:eastAsia="Times New Roman" w:hAnsi="Arial" w:cs="Arial"/>
                <w:b/>
                <w:sz w:val="16"/>
                <w:szCs w:val="26"/>
                <w:lang w:eastAsia="ru-RU"/>
              </w:rPr>
              <w:t>4</w:t>
            </w:r>
          </w:p>
        </w:tc>
        <w:tc>
          <w:tcPr>
            <w:tcW w:w="662" w:type="pct"/>
            <w:tcBorders>
              <w:top w:val="single" w:sz="12" w:space="0" w:color="auto"/>
              <w:bottom w:val="single" w:sz="12" w:space="0" w:color="auto"/>
            </w:tcBorders>
            <w:shd w:val="clear" w:color="auto" w:fill="FFD200"/>
            <w:vAlign w:val="center"/>
          </w:tcPr>
          <w:p w:rsidR="00DF00C9" w:rsidRPr="00065EBC" w:rsidRDefault="00DF00C9" w:rsidP="007413ED">
            <w:pPr>
              <w:spacing w:before="20" w:after="20"/>
              <w:jc w:val="center"/>
              <w:rPr>
                <w:rFonts w:ascii="Arial" w:eastAsia="Times New Roman" w:hAnsi="Arial" w:cs="Arial"/>
                <w:b/>
                <w:sz w:val="16"/>
                <w:szCs w:val="26"/>
                <w:lang w:eastAsia="ru-RU"/>
              </w:rPr>
            </w:pPr>
            <w:r w:rsidRPr="00065EBC">
              <w:rPr>
                <w:rFonts w:ascii="Arial" w:eastAsia="Times New Roman" w:hAnsi="Arial" w:cs="Arial"/>
                <w:b/>
                <w:sz w:val="16"/>
                <w:szCs w:val="26"/>
                <w:lang w:eastAsia="ru-RU"/>
              </w:rPr>
              <w:t>5</w:t>
            </w:r>
          </w:p>
        </w:tc>
        <w:tc>
          <w:tcPr>
            <w:tcW w:w="662" w:type="pct"/>
            <w:tcBorders>
              <w:top w:val="single" w:sz="12" w:space="0" w:color="auto"/>
              <w:bottom w:val="single" w:sz="12" w:space="0" w:color="auto"/>
            </w:tcBorders>
            <w:shd w:val="clear" w:color="auto" w:fill="FFD200"/>
            <w:vAlign w:val="center"/>
          </w:tcPr>
          <w:p w:rsidR="00DF00C9" w:rsidRPr="00065EBC" w:rsidRDefault="00DF00C9" w:rsidP="007413ED">
            <w:pPr>
              <w:spacing w:before="20" w:after="20"/>
              <w:jc w:val="center"/>
              <w:rPr>
                <w:rFonts w:ascii="Arial" w:eastAsia="Times New Roman" w:hAnsi="Arial" w:cs="Arial"/>
                <w:b/>
                <w:sz w:val="16"/>
                <w:szCs w:val="26"/>
                <w:lang w:eastAsia="ru-RU"/>
              </w:rPr>
            </w:pPr>
            <w:r w:rsidRPr="00065EBC">
              <w:rPr>
                <w:rFonts w:ascii="Arial" w:eastAsia="Times New Roman" w:hAnsi="Arial" w:cs="Arial"/>
                <w:b/>
                <w:sz w:val="16"/>
                <w:szCs w:val="26"/>
                <w:lang w:eastAsia="ru-RU"/>
              </w:rPr>
              <w:t>6</w:t>
            </w:r>
          </w:p>
        </w:tc>
        <w:tc>
          <w:tcPr>
            <w:tcW w:w="662" w:type="pct"/>
            <w:tcBorders>
              <w:top w:val="single" w:sz="12" w:space="0" w:color="auto"/>
              <w:bottom w:val="single" w:sz="12" w:space="0" w:color="auto"/>
            </w:tcBorders>
            <w:shd w:val="clear" w:color="auto" w:fill="FFD200"/>
            <w:vAlign w:val="center"/>
          </w:tcPr>
          <w:p w:rsidR="00DF00C9" w:rsidRPr="00065EBC" w:rsidRDefault="00DF00C9" w:rsidP="007413ED">
            <w:pPr>
              <w:spacing w:before="20" w:after="20"/>
              <w:jc w:val="center"/>
              <w:rPr>
                <w:rFonts w:ascii="Arial" w:eastAsia="Times New Roman" w:hAnsi="Arial" w:cs="Arial"/>
                <w:b/>
                <w:sz w:val="16"/>
                <w:szCs w:val="26"/>
                <w:lang w:eastAsia="ru-RU"/>
              </w:rPr>
            </w:pPr>
            <w:r w:rsidRPr="00065EBC">
              <w:rPr>
                <w:rFonts w:ascii="Arial" w:eastAsia="Times New Roman" w:hAnsi="Arial" w:cs="Arial"/>
                <w:b/>
                <w:sz w:val="16"/>
                <w:szCs w:val="26"/>
                <w:lang w:eastAsia="ru-RU"/>
              </w:rPr>
              <w:t>8</w:t>
            </w:r>
          </w:p>
        </w:tc>
      </w:tr>
      <w:tr w:rsidR="00DF00C9" w:rsidRPr="00065EBC" w:rsidTr="007413ED">
        <w:trPr>
          <w:cantSplit/>
        </w:trPr>
        <w:tc>
          <w:tcPr>
            <w:tcW w:w="5000" w:type="pct"/>
            <w:gridSpan w:val="7"/>
            <w:tcBorders>
              <w:top w:val="single" w:sz="12" w:space="0" w:color="auto"/>
            </w:tcBorders>
            <w:vAlign w:val="center"/>
          </w:tcPr>
          <w:p w:rsidR="00DF00C9" w:rsidRPr="00065EBC" w:rsidRDefault="00DF00C9" w:rsidP="007413ED">
            <w:pPr>
              <w:ind w:left="283"/>
              <w:jc w:val="center"/>
              <w:rPr>
                <w:rFonts w:ascii="Arial" w:eastAsia="Times New Roman" w:hAnsi="Arial" w:cs="Arial"/>
                <w:b/>
                <w:sz w:val="16"/>
                <w:szCs w:val="26"/>
                <w:lang w:eastAsia="ru-RU"/>
              </w:rPr>
            </w:pPr>
            <w:r w:rsidRPr="00065EBC">
              <w:rPr>
                <w:rFonts w:ascii="Arial" w:eastAsia="Times New Roman" w:hAnsi="Arial" w:cs="Arial"/>
                <w:b/>
                <w:sz w:val="16"/>
                <w:szCs w:val="26"/>
                <w:lang w:eastAsia="ru-RU"/>
              </w:rPr>
              <w:t>Трубы гладкие</w:t>
            </w:r>
          </w:p>
        </w:tc>
      </w:tr>
      <w:tr w:rsidR="00DF00C9" w:rsidRPr="00065EBC" w:rsidTr="007413ED">
        <w:tc>
          <w:tcPr>
            <w:tcW w:w="881" w:type="pct"/>
          </w:tcPr>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26,7</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33,4</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42,2</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48,3</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60,3</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73,0</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88,9</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101,6</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114,3</w:t>
            </w:r>
          </w:p>
        </w:tc>
        <w:tc>
          <w:tcPr>
            <w:tcW w:w="809" w:type="pct"/>
          </w:tcPr>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2,87</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3,38</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3,56</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3,68</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4,24</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4,83</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6,45</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5,51</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7,82</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5,49</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6,45</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7,34</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9,52</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5,74</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6,88</w:t>
            </w:r>
          </w:p>
        </w:tc>
        <w:tc>
          <w:tcPr>
            <w:tcW w:w="661" w:type="pct"/>
          </w:tcPr>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1312</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1520</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1565</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1636</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17,62</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1869</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1954</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1943</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2060</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2138</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1794</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1937</w:t>
            </w:r>
          </w:p>
        </w:tc>
        <w:tc>
          <w:tcPr>
            <w:tcW w:w="662" w:type="pct"/>
          </w:tcPr>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1809</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2067</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2169</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2238</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2418</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2568</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2689</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2674</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2836</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2937</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2463</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2679</w:t>
            </w:r>
          </w:p>
        </w:tc>
        <w:tc>
          <w:tcPr>
            <w:tcW w:w="662" w:type="pct"/>
          </w:tcPr>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2443</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2828</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2952</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3047</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3293</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3508</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3891</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3670</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4107</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3642</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3858</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4006</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4258</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3357</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3668</w:t>
            </w:r>
          </w:p>
        </w:tc>
        <w:tc>
          <w:tcPr>
            <w:tcW w:w="662" w:type="pct"/>
          </w:tcPr>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2624</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3010</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3153</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3254</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3512</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3737</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4148</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3916</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4386</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3886</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4120</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4276</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4543</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3582</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3916</w:t>
            </w:r>
          </w:p>
        </w:tc>
        <w:tc>
          <w:tcPr>
            <w:tcW w:w="662" w:type="pct"/>
          </w:tcPr>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4907</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5445</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5134</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5751</w:t>
            </w:r>
          </w:p>
          <w:p w:rsidR="00DF00C9" w:rsidRPr="00065EBC" w:rsidRDefault="00DF00C9" w:rsidP="007413ED">
            <w:pPr>
              <w:spacing w:after="120"/>
              <w:ind w:left="283"/>
              <w:rPr>
                <w:rFonts w:eastAsia="Times New Roman"/>
                <w:sz w:val="16"/>
                <w:szCs w:val="26"/>
                <w:lang w:val="en-US"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5404</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5961</w:t>
            </w:r>
          </w:p>
        </w:tc>
      </w:tr>
      <w:tr w:rsidR="00DF00C9" w:rsidRPr="00065EBC" w:rsidTr="007413ED">
        <w:trPr>
          <w:cantSplit/>
        </w:trPr>
        <w:tc>
          <w:tcPr>
            <w:tcW w:w="5000" w:type="pct"/>
            <w:gridSpan w:val="7"/>
          </w:tcPr>
          <w:p w:rsidR="00DF00C9" w:rsidRPr="00065EBC" w:rsidRDefault="00DF00C9" w:rsidP="007413ED">
            <w:pPr>
              <w:ind w:left="283"/>
              <w:jc w:val="center"/>
              <w:rPr>
                <w:rFonts w:ascii="Arial" w:eastAsia="Times New Roman" w:hAnsi="Arial" w:cs="Arial"/>
                <w:b/>
                <w:sz w:val="16"/>
                <w:szCs w:val="26"/>
                <w:lang w:eastAsia="ru-RU"/>
              </w:rPr>
            </w:pPr>
            <w:r w:rsidRPr="00065EBC">
              <w:rPr>
                <w:rFonts w:ascii="Arial" w:eastAsia="Times New Roman" w:hAnsi="Arial" w:cs="Arial"/>
                <w:b/>
                <w:sz w:val="16"/>
                <w:szCs w:val="26"/>
                <w:lang w:eastAsia="ru-RU"/>
              </w:rPr>
              <w:t>Трубы, высаженные с муфтами нормального диаметра</w:t>
            </w:r>
          </w:p>
        </w:tc>
      </w:tr>
      <w:tr w:rsidR="00DF00C9" w:rsidRPr="00065EBC" w:rsidTr="007413ED">
        <w:tc>
          <w:tcPr>
            <w:tcW w:w="881" w:type="pct"/>
          </w:tcPr>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26,7</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33,4</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42,2</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48,3</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60,3</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73,0</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88,9</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101,6</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114,3</w:t>
            </w:r>
          </w:p>
        </w:tc>
        <w:tc>
          <w:tcPr>
            <w:tcW w:w="809" w:type="pct"/>
          </w:tcPr>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2,87</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3,38</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3,56</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3,68</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4,83</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6,45</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5,51</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7,82</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6,45</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9,52</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6,65</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6,88</w:t>
            </w:r>
          </w:p>
        </w:tc>
        <w:tc>
          <w:tcPr>
            <w:tcW w:w="661" w:type="pct"/>
          </w:tcPr>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2578</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2662</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2659</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2655</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2634</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2633</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2617</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2633</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2604</w:t>
            </w:r>
          </w:p>
        </w:tc>
        <w:tc>
          <w:tcPr>
            <w:tcW w:w="662" w:type="pct"/>
          </w:tcPr>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3566</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3639</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3670</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3663</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3628</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3629</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3620</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3620</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3605</w:t>
            </w:r>
          </w:p>
        </w:tc>
        <w:tc>
          <w:tcPr>
            <w:tcW w:w="662" w:type="pct"/>
          </w:tcPr>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4856</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4970</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5010</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4981</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4912</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5052</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4978</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4997</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4901</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4997</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4936</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4887</w:t>
            </w:r>
          </w:p>
        </w:tc>
        <w:tc>
          <w:tcPr>
            <w:tcW w:w="662" w:type="pct"/>
          </w:tcPr>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5199</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5295</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5340</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5311</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5247</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5314</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5299</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5354</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5235</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5357</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5266</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5248</w:t>
            </w:r>
          </w:p>
        </w:tc>
        <w:tc>
          <w:tcPr>
            <w:tcW w:w="662" w:type="pct"/>
          </w:tcPr>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6921</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7056</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6905</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7020</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6851</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6996</w:t>
            </w:r>
          </w:p>
        </w:tc>
      </w:tr>
      <w:tr w:rsidR="00DF00C9" w:rsidRPr="00065EBC" w:rsidTr="007413ED">
        <w:trPr>
          <w:cantSplit/>
        </w:trPr>
        <w:tc>
          <w:tcPr>
            <w:tcW w:w="5000" w:type="pct"/>
            <w:gridSpan w:val="7"/>
          </w:tcPr>
          <w:p w:rsidR="00DF00C9" w:rsidRPr="00065EBC" w:rsidRDefault="00DF00C9" w:rsidP="007413ED">
            <w:pPr>
              <w:ind w:left="283"/>
              <w:jc w:val="center"/>
              <w:rPr>
                <w:rFonts w:ascii="Arial" w:eastAsia="Times New Roman" w:hAnsi="Arial" w:cs="Arial"/>
                <w:b/>
                <w:sz w:val="16"/>
                <w:szCs w:val="26"/>
                <w:lang w:eastAsia="ru-RU"/>
              </w:rPr>
            </w:pPr>
            <w:r w:rsidRPr="00065EBC">
              <w:rPr>
                <w:rFonts w:ascii="Arial" w:eastAsia="Times New Roman" w:hAnsi="Arial" w:cs="Arial"/>
                <w:b/>
                <w:sz w:val="16"/>
                <w:szCs w:val="26"/>
                <w:lang w:eastAsia="ru-RU"/>
              </w:rPr>
              <w:t>с муфтами уменьшенного диаметра</w:t>
            </w:r>
          </w:p>
        </w:tc>
      </w:tr>
      <w:tr w:rsidR="00DF00C9" w:rsidRPr="00065EBC" w:rsidTr="007413ED">
        <w:tc>
          <w:tcPr>
            <w:tcW w:w="881" w:type="pct"/>
          </w:tcPr>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60,3</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73,0</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88,9</w:t>
            </w:r>
          </w:p>
        </w:tc>
        <w:tc>
          <w:tcPr>
            <w:tcW w:w="809" w:type="pct"/>
          </w:tcPr>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4,83</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6,45</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5,51</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7,82</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6,45</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9,52</w:t>
            </w:r>
          </w:p>
        </w:tc>
        <w:tc>
          <w:tcPr>
            <w:tcW w:w="661" w:type="pct"/>
          </w:tcPr>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2665</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2672</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2674</w:t>
            </w:r>
          </w:p>
        </w:tc>
        <w:tc>
          <w:tcPr>
            <w:tcW w:w="662" w:type="pct"/>
          </w:tcPr>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3671</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3683</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3698</w:t>
            </w:r>
          </w:p>
        </w:tc>
        <w:tc>
          <w:tcPr>
            <w:tcW w:w="662" w:type="pct"/>
          </w:tcPr>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4970</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5098</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5052</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5048</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5006</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5071</w:t>
            </w:r>
          </w:p>
        </w:tc>
        <w:tc>
          <w:tcPr>
            <w:tcW w:w="662" w:type="pct"/>
          </w:tcPr>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5308</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5362</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5378</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5408</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5348</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5436</w:t>
            </w:r>
          </w:p>
        </w:tc>
        <w:tc>
          <w:tcPr>
            <w:tcW w:w="662" w:type="pct"/>
          </w:tcPr>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7003</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7120</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7007</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7091</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6998</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7099</w:t>
            </w:r>
          </w:p>
        </w:tc>
      </w:tr>
      <w:tr w:rsidR="00DF00C9" w:rsidRPr="00065EBC" w:rsidTr="007413ED">
        <w:trPr>
          <w:cantSplit/>
        </w:trPr>
        <w:tc>
          <w:tcPr>
            <w:tcW w:w="5000" w:type="pct"/>
            <w:gridSpan w:val="7"/>
          </w:tcPr>
          <w:p w:rsidR="00DF00C9" w:rsidRPr="00065EBC" w:rsidRDefault="00DF00C9" w:rsidP="007413ED">
            <w:pPr>
              <w:ind w:left="283"/>
              <w:jc w:val="center"/>
              <w:rPr>
                <w:rFonts w:ascii="Arial" w:eastAsia="Times New Roman" w:hAnsi="Arial" w:cs="Arial"/>
                <w:b/>
                <w:sz w:val="16"/>
                <w:szCs w:val="26"/>
                <w:lang w:eastAsia="ru-RU"/>
              </w:rPr>
            </w:pPr>
            <w:r w:rsidRPr="00065EBC">
              <w:rPr>
                <w:rFonts w:ascii="Arial" w:eastAsia="Times New Roman" w:hAnsi="Arial" w:cs="Arial"/>
                <w:b/>
                <w:sz w:val="16"/>
                <w:szCs w:val="26"/>
                <w:lang w:eastAsia="ru-RU"/>
              </w:rPr>
              <w:t>Безмуфтовые соединения насосно-компрессорных труб</w:t>
            </w:r>
          </w:p>
        </w:tc>
      </w:tr>
      <w:tr w:rsidR="00DF00C9" w:rsidRPr="00065EBC" w:rsidTr="007413ED">
        <w:tc>
          <w:tcPr>
            <w:tcW w:w="881" w:type="pct"/>
          </w:tcPr>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33,4</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42,2</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48,3</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52,4</w:t>
            </w:r>
          </w:p>
        </w:tc>
        <w:tc>
          <w:tcPr>
            <w:tcW w:w="809" w:type="pct"/>
          </w:tcPr>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3,38</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3,18</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3,56</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3,18</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3,68</w:t>
            </w:r>
          </w:p>
          <w:p w:rsidR="00DF00C9" w:rsidRPr="00065EBC" w:rsidRDefault="00DF00C9" w:rsidP="007413ED">
            <w:pPr>
              <w:spacing w:after="120"/>
              <w:ind w:left="283"/>
              <w:jc w:val="center"/>
              <w:rPr>
                <w:rFonts w:eastAsia="Times New Roman"/>
                <w:sz w:val="16"/>
                <w:szCs w:val="26"/>
                <w:lang w:eastAsia="ru-RU"/>
              </w:rPr>
            </w:pPr>
            <w:r w:rsidRPr="00065EBC">
              <w:rPr>
                <w:rFonts w:eastAsia="Times New Roman"/>
                <w:sz w:val="16"/>
                <w:szCs w:val="26"/>
                <w:lang w:eastAsia="ru-RU"/>
              </w:rPr>
              <w:t>3,96</w:t>
            </w:r>
          </w:p>
        </w:tc>
        <w:tc>
          <w:tcPr>
            <w:tcW w:w="661" w:type="pct"/>
          </w:tcPr>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2163</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2484</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2238</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2636</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2283</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2574</w:t>
            </w:r>
          </w:p>
        </w:tc>
        <w:tc>
          <w:tcPr>
            <w:tcW w:w="662" w:type="pct"/>
          </w:tcPr>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3004</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3391</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3059</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3630</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3144</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3544</w:t>
            </w:r>
          </w:p>
        </w:tc>
        <w:tc>
          <w:tcPr>
            <w:tcW w:w="662" w:type="pct"/>
          </w:tcPr>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4086</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4189</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4285</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4815</w:t>
            </w:r>
          </w:p>
        </w:tc>
        <w:tc>
          <w:tcPr>
            <w:tcW w:w="662" w:type="pct"/>
          </w:tcPr>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4356</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4455</w:t>
            </w:r>
          </w:p>
          <w:p w:rsidR="00DF00C9" w:rsidRPr="00065EBC" w:rsidRDefault="00DF00C9" w:rsidP="007413ED">
            <w:pPr>
              <w:spacing w:after="120"/>
              <w:ind w:left="283"/>
              <w:jc w:val="center"/>
              <w:rPr>
                <w:rFonts w:eastAsia="Times New Roman"/>
                <w:sz w:val="16"/>
                <w:szCs w:val="26"/>
                <w:lang w:eastAsia="ru-RU"/>
              </w:rPr>
            </w:pP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4566</w:t>
            </w:r>
          </w:p>
          <w:p w:rsidR="00DF00C9" w:rsidRPr="00065EBC" w:rsidRDefault="00DF00C9" w:rsidP="007413ED">
            <w:pPr>
              <w:spacing w:after="120"/>
              <w:ind w:left="283"/>
              <w:rPr>
                <w:rFonts w:eastAsia="Times New Roman"/>
                <w:sz w:val="16"/>
                <w:szCs w:val="26"/>
                <w:lang w:eastAsia="ru-RU"/>
              </w:rPr>
            </w:pPr>
            <w:r w:rsidRPr="00065EBC">
              <w:rPr>
                <w:rFonts w:eastAsia="Times New Roman"/>
                <w:sz w:val="16"/>
                <w:szCs w:val="26"/>
                <w:lang w:eastAsia="ru-RU"/>
              </w:rPr>
              <w:t>5149</w:t>
            </w:r>
          </w:p>
        </w:tc>
        <w:tc>
          <w:tcPr>
            <w:tcW w:w="662" w:type="pct"/>
          </w:tcPr>
          <w:p w:rsidR="00DF00C9" w:rsidRPr="00065EBC" w:rsidRDefault="00DF00C9" w:rsidP="007413ED">
            <w:pPr>
              <w:spacing w:after="120"/>
              <w:ind w:left="283"/>
              <w:jc w:val="center"/>
              <w:rPr>
                <w:rFonts w:eastAsia="Times New Roman"/>
                <w:sz w:val="16"/>
                <w:szCs w:val="26"/>
                <w:lang w:eastAsia="ru-RU"/>
              </w:rPr>
            </w:pPr>
          </w:p>
        </w:tc>
      </w:tr>
    </w:tbl>
    <w:p w:rsidR="00395044" w:rsidRDefault="00DF00C9" w:rsidP="00926B44">
      <w:pPr>
        <w:spacing w:before="240"/>
        <w:ind w:left="567"/>
        <w:jc w:val="both"/>
        <w:rPr>
          <w:rFonts w:eastAsia="Times New Roman"/>
          <w:color w:val="999999"/>
          <w:sz w:val="21"/>
          <w:szCs w:val="21"/>
          <w:vertAlign w:val="superscript"/>
          <w:lang w:eastAsia="ru-RU"/>
        </w:rPr>
        <w:sectPr w:rsidR="00395044" w:rsidSect="00065EBC">
          <w:pgSz w:w="11907" w:h="16840" w:code="9"/>
          <w:pgMar w:top="510" w:right="1021" w:bottom="567" w:left="1247" w:header="737" w:footer="680" w:gutter="0"/>
          <w:cols w:space="708"/>
          <w:docGrid w:linePitch="326"/>
        </w:sectPr>
      </w:pPr>
      <w:r w:rsidRPr="00065EBC">
        <w:rPr>
          <w:i/>
          <w:color w:val="000000"/>
          <w:szCs w:val="24"/>
          <w:u w:val="single"/>
        </w:rPr>
        <w:t>Примечание:</w:t>
      </w:r>
      <w:r w:rsidRPr="00065EBC">
        <w:rPr>
          <w:i/>
          <w:color w:val="000000"/>
          <w:szCs w:val="24"/>
        </w:rPr>
        <w:t xml:space="preserve"> предельные глубины спуска рассчитаны для одноступенчатой колонны, составленной из труб одной группы прочности и толщины стенки, при коэффициенте запаса прочности n</w:t>
      </w:r>
      <w:r w:rsidR="00B67371">
        <w:rPr>
          <w:i/>
          <w:color w:val="000000"/>
          <w:szCs w:val="24"/>
        </w:rPr>
        <w:t>1=1,3 для вертикальных скважин.</w:t>
      </w:r>
      <w:bookmarkStart w:id="1297" w:name="_Приложение_4._Выбор"/>
      <w:bookmarkStart w:id="1298" w:name="_ПРИЛОЖЕНИЕ_6._ВЫБОР"/>
      <w:bookmarkStart w:id="1299" w:name="_ПРИЛОЖЕНИЕ_5._ВЫБОР"/>
      <w:bookmarkStart w:id="1300" w:name="_ПРИЛОЖЕНИЕ_5._ФОРМА"/>
      <w:bookmarkStart w:id="1301" w:name="Прил5"/>
      <w:bookmarkStart w:id="1302" w:name="_Toc459388298"/>
      <w:bookmarkStart w:id="1303" w:name="_Toc460593262"/>
      <w:bookmarkStart w:id="1304" w:name="_Toc474163041"/>
      <w:bookmarkStart w:id="1305" w:name="_Toc474163772"/>
      <w:bookmarkStart w:id="1306" w:name="_Toc484189552"/>
      <w:bookmarkStart w:id="1307" w:name="_Toc485304972"/>
      <w:bookmarkStart w:id="1308" w:name="_Toc485645594"/>
      <w:bookmarkStart w:id="1309" w:name="_Toc485802742"/>
      <w:bookmarkEnd w:id="1297"/>
      <w:bookmarkEnd w:id="1298"/>
      <w:bookmarkEnd w:id="1299"/>
      <w:bookmarkEnd w:id="1300"/>
      <w:bookmarkEnd w:id="1301"/>
    </w:p>
    <w:p w:rsidR="00D34CD2" w:rsidRPr="00DC04A7" w:rsidRDefault="00DC04A7" w:rsidP="00926B44">
      <w:pPr>
        <w:pStyle w:val="10"/>
        <w:spacing w:before="0" w:after="240"/>
        <w:jc w:val="both"/>
        <w:rPr>
          <w:rFonts w:eastAsia="Times New Roman"/>
          <w:bCs w:val="0"/>
          <w:caps/>
          <w:szCs w:val="24"/>
          <w:lang w:eastAsia="ru-RU"/>
        </w:rPr>
      </w:pPr>
      <w:bookmarkStart w:id="1310" w:name="_ПРИЛОЖЕНИЕ_6._ВЫБОР_1"/>
      <w:bookmarkStart w:id="1311" w:name="Прил6"/>
      <w:bookmarkStart w:id="1312" w:name="_ПРИЛОЖЕНИЕ_5._акт"/>
      <w:bookmarkStart w:id="1313" w:name="_Toc208388686"/>
      <w:bookmarkStart w:id="1314" w:name="_Toc56280716"/>
      <w:bookmarkStart w:id="1315" w:name="_Toc89873849"/>
      <w:bookmarkEnd w:id="1310"/>
      <w:bookmarkEnd w:id="1311"/>
      <w:bookmarkEnd w:id="1312"/>
      <w:r w:rsidRPr="00DC04A7">
        <w:rPr>
          <w:rFonts w:eastAsia="Times New Roman"/>
          <w:bCs w:val="0"/>
          <w:caps/>
          <w:szCs w:val="24"/>
          <w:lang w:eastAsia="ru-RU"/>
        </w:rPr>
        <w:t xml:space="preserve">ПРИЛОЖЕНИЕ </w:t>
      </w:r>
      <w:r w:rsidR="00D34CD2" w:rsidRPr="00DC04A7">
        <w:rPr>
          <w:rFonts w:eastAsia="Times New Roman"/>
          <w:bCs w:val="0"/>
          <w:caps/>
          <w:szCs w:val="24"/>
          <w:lang w:eastAsia="ru-RU"/>
        </w:rPr>
        <w:t>5</w:t>
      </w:r>
      <w:r w:rsidRPr="00DC04A7">
        <w:rPr>
          <w:rFonts w:eastAsia="Times New Roman"/>
          <w:bCs w:val="0"/>
          <w:caps/>
          <w:szCs w:val="24"/>
          <w:lang w:eastAsia="ru-RU"/>
        </w:rPr>
        <w:t>.</w:t>
      </w:r>
      <w:r w:rsidR="00767520">
        <w:rPr>
          <w:rFonts w:eastAsia="Times New Roman"/>
          <w:bCs w:val="0"/>
          <w:caps/>
          <w:szCs w:val="24"/>
          <w:lang w:eastAsia="ru-RU"/>
        </w:rPr>
        <w:fldChar w:fldCharType="begin"/>
      </w:r>
      <w:r w:rsidR="00767520">
        <w:instrText xml:space="preserve"> XE "</w:instrText>
      </w:r>
      <w:r w:rsidR="00767520" w:rsidRPr="00F3174E">
        <w:rPr>
          <w:rFonts w:eastAsia="Times New Roman"/>
          <w:caps/>
          <w:szCs w:val="24"/>
          <w:lang w:eastAsia="ru-RU"/>
        </w:rPr>
        <w:instrText>ПР</w:instrText>
      </w:r>
      <w:r w:rsidR="00767520" w:rsidRPr="00F3174E">
        <w:rPr>
          <w:rFonts w:eastAsia="Times New Roman"/>
          <w:bCs w:val="0"/>
          <w:caps/>
          <w:szCs w:val="24"/>
          <w:lang w:eastAsia="ru-RU"/>
        </w:rPr>
        <w:instrText>ЛЖ</w:instrText>
      </w:r>
      <w:r w:rsidR="00767520" w:rsidRPr="00F3174E">
        <w:rPr>
          <w:rFonts w:eastAsia="Times New Roman"/>
          <w:caps/>
          <w:szCs w:val="24"/>
          <w:lang w:eastAsia="ru-RU"/>
        </w:rPr>
        <w:instrText xml:space="preserve"> </w:instrText>
      </w:r>
      <w:r w:rsidR="00767520" w:rsidRPr="00F3174E">
        <w:rPr>
          <w:rFonts w:eastAsia="Times New Roman"/>
          <w:bCs w:val="0"/>
          <w:caps/>
          <w:szCs w:val="24"/>
          <w:lang w:eastAsia="ru-RU"/>
        </w:rPr>
        <w:instrText>5</w:instrText>
      </w:r>
      <w:r w:rsidR="00767520">
        <w:instrText xml:space="preserve">" </w:instrText>
      </w:r>
      <w:r w:rsidR="00767520">
        <w:rPr>
          <w:rFonts w:eastAsia="Times New Roman"/>
          <w:bCs w:val="0"/>
          <w:caps/>
          <w:szCs w:val="24"/>
          <w:lang w:eastAsia="ru-RU"/>
        </w:rPr>
        <w:fldChar w:fldCharType="end"/>
      </w:r>
      <w:r w:rsidR="00D34CD2" w:rsidRPr="00DC04A7">
        <w:rPr>
          <w:rFonts w:eastAsia="Times New Roman"/>
          <w:bCs w:val="0"/>
          <w:caps/>
          <w:szCs w:val="24"/>
          <w:lang w:eastAsia="ru-RU"/>
        </w:rPr>
        <w:t xml:space="preserve"> </w:t>
      </w:r>
      <w:r w:rsidR="00324F97" w:rsidRPr="00DC04A7">
        <w:rPr>
          <w:rFonts w:eastAsia="Times New Roman"/>
          <w:bCs w:val="0"/>
          <w:szCs w:val="24"/>
          <w:lang w:eastAsia="ru-RU"/>
        </w:rPr>
        <w:t xml:space="preserve">АКТ ОПРЕССОВКИ </w:t>
      </w:r>
      <w:r w:rsidR="00324F97">
        <w:rPr>
          <w:rFonts w:eastAsia="Times New Roman"/>
          <w:bCs w:val="0"/>
          <w:szCs w:val="24"/>
          <w:lang w:eastAsia="ru-RU"/>
        </w:rPr>
        <w:t>ПОДВЕСКИ</w:t>
      </w:r>
      <w:r w:rsidR="00324F97" w:rsidRPr="00DC04A7">
        <w:rPr>
          <w:rFonts w:eastAsia="Times New Roman"/>
          <w:bCs w:val="0"/>
          <w:szCs w:val="24"/>
          <w:lang w:eastAsia="ru-RU"/>
        </w:rPr>
        <w:t xml:space="preserve"> НКТ</w:t>
      </w:r>
      <w:bookmarkEnd w:id="1313"/>
      <w:r w:rsidR="00324F97">
        <w:rPr>
          <w:rFonts w:eastAsia="Times New Roman"/>
          <w:bCs w:val="0"/>
          <w:szCs w:val="24"/>
          <w:lang w:eastAsia="ru-RU"/>
        </w:rPr>
        <w:t xml:space="preserve"> </w:t>
      </w:r>
      <w:r w:rsidR="00324F97" w:rsidRPr="00CD5173">
        <w:rPr>
          <w:rFonts w:eastAsia="Times New Roman"/>
          <w:szCs w:val="24"/>
          <w:lang w:eastAsia="ru-RU"/>
        </w:rPr>
        <w:t>(ПРИЛОЖЕНО ОТДЕЛЬНО)</w:t>
      </w:r>
    </w:p>
    <w:p w:rsidR="00D34CD2" w:rsidRDefault="00D34CD2" w:rsidP="00D34CD2">
      <w:pPr>
        <w:rPr>
          <w:rFonts w:ascii="Arial" w:eastAsia="Times New Roman" w:hAnsi="Arial"/>
          <w:b/>
          <w:bCs/>
          <w:caps/>
          <w:szCs w:val="24"/>
          <w:lang w:eastAsia="ru-RU"/>
        </w:rPr>
      </w:pPr>
    </w:p>
    <w:p w:rsidR="00D34CD2" w:rsidRDefault="00D34CD2" w:rsidP="00DF00C9">
      <w:pPr>
        <w:keepNext/>
        <w:jc w:val="both"/>
        <w:outlineLvl w:val="2"/>
        <w:rPr>
          <w:rFonts w:ascii="Arial" w:eastAsia="Times New Roman" w:hAnsi="Arial"/>
          <w:b/>
          <w:bCs/>
          <w:caps/>
          <w:szCs w:val="24"/>
          <w:lang w:eastAsia="ru-RU"/>
        </w:rPr>
        <w:sectPr w:rsidR="00D34CD2" w:rsidSect="00065EBC">
          <w:pgSz w:w="11907" w:h="16840" w:code="9"/>
          <w:pgMar w:top="510" w:right="1021" w:bottom="567" w:left="1247" w:header="737" w:footer="680" w:gutter="0"/>
          <w:cols w:space="708"/>
          <w:docGrid w:linePitch="326"/>
        </w:sectPr>
      </w:pPr>
    </w:p>
    <w:p w:rsidR="00DF00C9" w:rsidRPr="00DC04A7" w:rsidRDefault="00DF00C9" w:rsidP="00197844">
      <w:pPr>
        <w:pStyle w:val="10"/>
        <w:spacing w:before="0"/>
        <w:jc w:val="both"/>
        <w:rPr>
          <w:rFonts w:eastAsia="Times New Roman"/>
          <w:bCs w:val="0"/>
          <w:caps/>
          <w:szCs w:val="24"/>
          <w:lang w:eastAsia="ru-RU"/>
        </w:rPr>
      </w:pPr>
      <w:bookmarkStart w:id="1316" w:name="_ПРИЛОЖЕНИЕ_6._ВЫБОР_2"/>
      <w:bookmarkStart w:id="1317" w:name="_Toc208388687"/>
      <w:bookmarkEnd w:id="1316"/>
      <w:r w:rsidRPr="00DC04A7">
        <w:rPr>
          <w:rFonts w:eastAsia="Times New Roman"/>
          <w:bCs w:val="0"/>
          <w:caps/>
          <w:szCs w:val="24"/>
          <w:lang w:eastAsia="ru-RU"/>
        </w:rPr>
        <w:t>ПРИЛОЖЕНИЕ 6.</w:t>
      </w:r>
      <w:r w:rsidR="00767520">
        <w:rPr>
          <w:rFonts w:eastAsia="Times New Roman"/>
          <w:bCs w:val="0"/>
          <w:caps/>
          <w:szCs w:val="24"/>
          <w:lang w:eastAsia="ru-RU"/>
        </w:rPr>
        <w:fldChar w:fldCharType="begin"/>
      </w:r>
      <w:r w:rsidR="00767520">
        <w:instrText xml:space="preserve"> XE "</w:instrText>
      </w:r>
      <w:r w:rsidR="00767520" w:rsidRPr="00431D3A">
        <w:rPr>
          <w:rFonts w:eastAsia="Times New Roman"/>
          <w:caps/>
          <w:szCs w:val="24"/>
          <w:lang w:eastAsia="ru-RU"/>
        </w:rPr>
        <w:instrText>ПРЛЖ. 6</w:instrText>
      </w:r>
      <w:r w:rsidR="00767520">
        <w:instrText xml:space="preserve">" </w:instrText>
      </w:r>
      <w:r w:rsidR="00767520">
        <w:rPr>
          <w:rFonts w:eastAsia="Times New Roman"/>
          <w:bCs w:val="0"/>
          <w:caps/>
          <w:szCs w:val="24"/>
          <w:lang w:eastAsia="ru-RU"/>
        </w:rPr>
        <w:fldChar w:fldCharType="end"/>
      </w:r>
      <w:r w:rsidR="00767520">
        <w:rPr>
          <w:rFonts w:eastAsia="Times New Roman"/>
          <w:bCs w:val="0"/>
          <w:caps/>
          <w:szCs w:val="24"/>
          <w:lang w:eastAsia="ru-RU"/>
        </w:rPr>
        <w:fldChar w:fldCharType="begin"/>
      </w:r>
      <w:r w:rsidR="00767520">
        <w:instrText xml:space="preserve"> XE "</w:instrText>
      </w:r>
      <w:r w:rsidR="00767520" w:rsidRPr="00431D3A">
        <w:rPr>
          <w:rFonts w:eastAsia="Times New Roman"/>
          <w:caps/>
          <w:szCs w:val="24"/>
          <w:lang w:eastAsia="ru-RU"/>
        </w:rPr>
        <w:instrText>ПРЛЖ. 6</w:instrText>
      </w:r>
      <w:r w:rsidR="00767520">
        <w:instrText xml:space="preserve">" </w:instrText>
      </w:r>
      <w:r w:rsidR="00767520">
        <w:rPr>
          <w:rFonts w:eastAsia="Times New Roman"/>
          <w:bCs w:val="0"/>
          <w:caps/>
          <w:szCs w:val="24"/>
          <w:lang w:eastAsia="ru-RU"/>
        </w:rPr>
        <w:fldChar w:fldCharType="end"/>
      </w:r>
      <w:r w:rsidRPr="00DC04A7">
        <w:rPr>
          <w:rFonts w:eastAsia="Times New Roman"/>
          <w:bCs w:val="0"/>
          <w:caps/>
          <w:szCs w:val="24"/>
          <w:lang w:eastAsia="ru-RU"/>
        </w:rPr>
        <w:t xml:space="preserve"> ВЫБОР СЕЧЕНИЯ КАБЕЛЯ ПРОКЛАДЫВАЕМОГО ОТ ТМПН ДО СУ</w:t>
      </w:r>
      <w:bookmarkEnd w:id="1314"/>
      <w:bookmarkEnd w:id="1315"/>
      <w:bookmarkEnd w:id="1317"/>
    </w:p>
    <w:p w:rsidR="00DF00C9" w:rsidRPr="00065EBC" w:rsidRDefault="00DF00C9" w:rsidP="00DF00C9">
      <w:pPr>
        <w:widowControl w:val="0"/>
        <w:jc w:val="both"/>
        <w:rPr>
          <w:rFonts w:eastAsia="Times New Roman"/>
          <w:szCs w:val="24"/>
          <w:lang w:eastAsia="ru-RU"/>
        </w:rPr>
      </w:pPr>
    </w:p>
    <w:p w:rsidR="00DF00C9" w:rsidRPr="00065EBC" w:rsidRDefault="00DF00C9" w:rsidP="00DF00C9">
      <w:pPr>
        <w:widowControl w:val="0"/>
        <w:tabs>
          <w:tab w:val="left" w:pos="9360"/>
        </w:tabs>
        <w:ind w:right="20"/>
        <w:rPr>
          <w:rFonts w:eastAsia="Times New Roman"/>
          <w:b/>
          <w:snapToGrid w:val="0"/>
          <w:szCs w:val="24"/>
          <w:lang w:eastAsia="ru-RU"/>
        </w:rPr>
      </w:pPr>
      <w:r w:rsidRPr="00065EBC">
        <w:rPr>
          <w:rFonts w:eastAsia="Times New Roman"/>
          <w:b/>
          <w:snapToGrid w:val="0"/>
          <w:szCs w:val="24"/>
          <w:lang w:eastAsia="ru-RU"/>
        </w:rPr>
        <w:t>Выбор сечения кабеля для обвязки НЭО по стороне низкого напряжения 380 В</w:t>
      </w:r>
    </w:p>
    <w:p w:rsidR="00DF00C9" w:rsidRPr="00065EBC" w:rsidRDefault="00DF00C9" w:rsidP="00DF00C9">
      <w:pPr>
        <w:jc w:val="both"/>
      </w:pPr>
    </w:p>
    <w:p w:rsidR="00DF00C9" w:rsidRPr="00065EBC" w:rsidRDefault="00DF00C9" w:rsidP="00DF00C9">
      <w:pPr>
        <w:jc w:val="both"/>
      </w:pPr>
      <w:r w:rsidRPr="00065EBC">
        <w:t xml:space="preserve">Количество «ниток» (n) кабеля требуемого сечения в </w:t>
      </w:r>
      <w:r w:rsidR="008F0441">
        <w:t>КЛ</w:t>
      </w:r>
      <w:r w:rsidRPr="00065EBC">
        <w:t xml:space="preserve"> низкого напряжения определяется</w:t>
      </w:r>
      <w:r w:rsidRPr="00065EBC">
        <w:rPr>
          <w:szCs w:val="24"/>
        </w:rPr>
        <w:t xml:space="preserve"> по формуле</w:t>
      </w:r>
      <w:r w:rsidRPr="00065EBC">
        <w:t>:</w:t>
      </w:r>
    </w:p>
    <w:p w:rsidR="00DF00C9" w:rsidRPr="00065EBC" w:rsidRDefault="00DF00C9" w:rsidP="00DF00C9">
      <w:pPr>
        <w:widowControl w:val="0"/>
        <w:tabs>
          <w:tab w:val="left" w:pos="9360"/>
        </w:tabs>
        <w:ind w:right="23" w:firstLine="720"/>
        <w:jc w:val="center"/>
        <w:rPr>
          <w:rFonts w:eastAsia="Times New Roman"/>
          <w:bCs/>
          <w:snapToGrid w:val="0"/>
          <w:szCs w:val="24"/>
          <w:lang w:eastAsia="ru-RU"/>
        </w:rPr>
      </w:pPr>
      <w:r w:rsidRPr="00065EBC">
        <w:rPr>
          <w:rFonts w:eastAsia="Times New Roman"/>
          <w:bCs/>
          <w:snapToGrid w:val="0"/>
          <w:szCs w:val="24"/>
          <w:lang w:eastAsia="ru-RU"/>
        </w:rPr>
        <w:t>n = I</w:t>
      </w:r>
      <w:r w:rsidRPr="00065EBC">
        <w:rPr>
          <w:rFonts w:eastAsia="Times New Roman"/>
          <w:bCs/>
          <w:snapToGrid w:val="0"/>
          <w:szCs w:val="24"/>
          <w:vertAlign w:val="subscript"/>
          <w:lang w:eastAsia="ru-RU"/>
        </w:rPr>
        <w:t xml:space="preserve">нн </w:t>
      </w:r>
      <w:r w:rsidRPr="00065EBC">
        <w:rPr>
          <w:rFonts w:eastAsia="Times New Roman"/>
          <w:bCs/>
          <w:snapToGrid w:val="0"/>
          <w:szCs w:val="24"/>
          <w:lang w:eastAsia="ru-RU"/>
        </w:rPr>
        <w:t>/ I</w:t>
      </w:r>
      <w:r w:rsidRPr="00065EBC">
        <w:rPr>
          <w:rFonts w:eastAsia="Times New Roman"/>
          <w:bCs/>
          <w:snapToGrid w:val="0"/>
          <w:szCs w:val="24"/>
          <w:vertAlign w:val="subscript"/>
          <w:lang w:eastAsia="ru-RU"/>
        </w:rPr>
        <w:t>кабеля</w:t>
      </w:r>
      <w:r w:rsidRPr="00065EBC">
        <w:rPr>
          <w:rFonts w:eastAsia="Times New Roman"/>
          <w:bCs/>
          <w:snapToGrid w:val="0"/>
          <w:szCs w:val="24"/>
          <w:lang w:eastAsia="ru-RU"/>
        </w:rPr>
        <w:t>,</w:t>
      </w:r>
    </w:p>
    <w:p w:rsidR="00DF00C9" w:rsidRPr="00065EBC" w:rsidRDefault="00DF00C9" w:rsidP="00DF00C9">
      <w:pPr>
        <w:widowControl w:val="0"/>
        <w:tabs>
          <w:tab w:val="left" w:pos="567"/>
          <w:tab w:val="left" w:pos="1260"/>
          <w:tab w:val="left" w:pos="9360"/>
        </w:tabs>
        <w:ind w:left="567"/>
        <w:jc w:val="both"/>
        <w:rPr>
          <w:rFonts w:eastAsia="Times New Roman"/>
          <w:snapToGrid w:val="0"/>
          <w:szCs w:val="24"/>
          <w:lang w:eastAsia="ru-RU"/>
        </w:rPr>
      </w:pPr>
      <w:r w:rsidRPr="00065EBC">
        <w:rPr>
          <w:rFonts w:eastAsia="Times New Roman"/>
          <w:snapToGrid w:val="0"/>
          <w:szCs w:val="24"/>
          <w:lang w:eastAsia="ru-RU"/>
        </w:rPr>
        <w:t>где:</w:t>
      </w:r>
    </w:p>
    <w:p w:rsidR="00DF00C9" w:rsidRPr="00065EBC" w:rsidRDefault="00DF00C9" w:rsidP="00DF00C9">
      <w:pPr>
        <w:widowControl w:val="0"/>
        <w:tabs>
          <w:tab w:val="left" w:pos="567"/>
          <w:tab w:val="left" w:pos="1260"/>
          <w:tab w:val="left" w:pos="9360"/>
        </w:tabs>
        <w:ind w:left="567"/>
        <w:jc w:val="both"/>
        <w:rPr>
          <w:rFonts w:eastAsia="Times New Roman"/>
          <w:snapToGrid w:val="0"/>
          <w:szCs w:val="24"/>
          <w:lang w:eastAsia="ru-RU"/>
        </w:rPr>
      </w:pPr>
    </w:p>
    <w:p w:rsidR="00DF00C9" w:rsidRPr="00065EBC" w:rsidRDefault="00DF00C9" w:rsidP="00DF00C9">
      <w:pPr>
        <w:widowControl w:val="0"/>
        <w:tabs>
          <w:tab w:val="left" w:pos="567"/>
          <w:tab w:val="left" w:pos="1260"/>
          <w:tab w:val="left" w:pos="9360"/>
        </w:tabs>
        <w:ind w:left="567"/>
        <w:jc w:val="both"/>
        <w:rPr>
          <w:rFonts w:eastAsia="Times New Roman"/>
          <w:snapToGrid w:val="0"/>
          <w:szCs w:val="24"/>
          <w:lang w:eastAsia="ru-RU"/>
        </w:rPr>
      </w:pPr>
      <w:r w:rsidRPr="00065EBC">
        <w:rPr>
          <w:rFonts w:eastAsia="Times New Roman"/>
          <w:snapToGrid w:val="0"/>
          <w:szCs w:val="24"/>
          <w:lang w:eastAsia="ru-RU"/>
        </w:rPr>
        <w:t>I</w:t>
      </w:r>
      <w:r w:rsidRPr="00065EBC">
        <w:rPr>
          <w:rFonts w:eastAsia="Times New Roman"/>
          <w:snapToGrid w:val="0"/>
          <w:szCs w:val="24"/>
          <w:vertAlign w:val="subscript"/>
          <w:lang w:eastAsia="ru-RU"/>
        </w:rPr>
        <w:t>нн</w:t>
      </w:r>
      <w:r w:rsidRPr="00065EBC">
        <w:rPr>
          <w:rFonts w:eastAsia="Times New Roman"/>
          <w:snapToGrid w:val="0"/>
          <w:szCs w:val="24"/>
          <w:lang w:eastAsia="ru-RU"/>
        </w:rPr>
        <w:t xml:space="preserve"> – ток по стороне низкого напряжения, А;</w:t>
      </w:r>
    </w:p>
    <w:p w:rsidR="00DF00C9" w:rsidRPr="00065EBC" w:rsidRDefault="00DF00C9" w:rsidP="00DF00C9">
      <w:pPr>
        <w:widowControl w:val="0"/>
        <w:tabs>
          <w:tab w:val="left" w:pos="567"/>
          <w:tab w:val="left" w:pos="1260"/>
          <w:tab w:val="left" w:pos="9360"/>
        </w:tabs>
        <w:ind w:left="567"/>
        <w:jc w:val="both"/>
        <w:rPr>
          <w:rFonts w:eastAsia="Times New Roman"/>
          <w:snapToGrid w:val="0"/>
          <w:szCs w:val="24"/>
          <w:lang w:eastAsia="ru-RU"/>
        </w:rPr>
      </w:pPr>
    </w:p>
    <w:p w:rsidR="00DF00C9" w:rsidRPr="00065EBC" w:rsidRDefault="00DF00C9" w:rsidP="00DF00C9">
      <w:pPr>
        <w:widowControl w:val="0"/>
        <w:tabs>
          <w:tab w:val="left" w:pos="567"/>
          <w:tab w:val="left" w:pos="1260"/>
          <w:tab w:val="left" w:pos="9360"/>
        </w:tabs>
        <w:ind w:left="567"/>
        <w:jc w:val="both"/>
        <w:rPr>
          <w:rFonts w:eastAsia="Times New Roman"/>
          <w:snapToGrid w:val="0"/>
          <w:szCs w:val="24"/>
          <w:lang w:eastAsia="ru-RU"/>
        </w:rPr>
      </w:pPr>
      <w:r w:rsidRPr="00065EBC">
        <w:rPr>
          <w:rFonts w:eastAsia="Times New Roman"/>
          <w:snapToGrid w:val="0"/>
          <w:szCs w:val="24"/>
          <w:lang w:eastAsia="ru-RU"/>
        </w:rPr>
        <w:t>I</w:t>
      </w:r>
      <w:r w:rsidRPr="00065EBC">
        <w:rPr>
          <w:rFonts w:eastAsia="Times New Roman"/>
          <w:snapToGrid w:val="0"/>
          <w:szCs w:val="24"/>
          <w:vertAlign w:val="subscript"/>
          <w:lang w:eastAsia="ru-RU"/>
        </w:rPr>
        <w:t>кабеля</w:t>
      </w:r>
      <w:r w:rsidRPr="00065EBC">
        <w:rPr>
          <w:rFonts w:eastAsia="Times New Roman"/>
          <w:snapToGrid w:val="0"/>
          <w:szCs w:val="24"/>
          <w:lang w:eastAsia="ru-RU"/>
        </w:rPr>
        <w:t xml:space="preserve"> – допустимый длительный ток для проводов требуемого сечения токопроводящих жил выбираемый из </w:t>
      </w:r>
      <w:hyperlink w:anchor="Таблица21" w:history="1">
        <w:r w:rsidR="00B70A1C">
          <w:rPr>
            <w:rStyle w:val="ac"/>
            <w:rFonts w:eastAsia="Times New Roman"/>
            <w:snapToGrid w:val="0"/>
            <w:szCs w:val="24"/>
            <w:lang w:eastAsia="ru-RU"/>
          </w:rPr>
          <w:t>Т</w:t>
        </w:r>
        <w:r w:rsidRPr="009122CB">
          <w:rPr>
            <w:rStyle w:val="ac"/>
            <w:rFonts w:eastAsia="Times New Roman"/>
            <w:snapToGrid w:val="0"/>
            <w:szCs w:val="24"/>
            <w:lang w:eastAsia="ru-RU"/>
          </w:rPr>
          <w:t>аблиц 2</w:t>
        </w:r>
        <w:r w:rsidR="00CE0545" w:rsidRPr="009122CB">
          <w:rPr>
            <w:rStyle w:val="ac"/>
            <w:rFonts w:eastAsia="Times New Roman"/>
            <w:snapToGrid w:val="0"/>
            <w:szCs w:val="24"/>
            <w:lang w:eastAsia="ru-RU"/>
          </w:rPr>
          <w:t>1</w:t>
        </w:r>
      </w:hyperlink>
      <w:r w:rsidRPr="00065EBC">
        <w:rPr>
          <w:rFonts w:eastAsia="Times New Roman"/>
          <w:snapToGrid w:val="0"/>
          <w:szCs w:val="24"/>
          <w:lang w:eastAsia="ru-RU"/>
        </w:rPr>
        <w:t xml:space="preserve">, </w:t>
      </w:r>
      <w:hyperlink w:anchor="Таблица22" w:history="1">
        <w:r w:rsidR="00CE0545" w:rsidRPr="009122CB">
          <w:rPr>
            <w:rStyle w:val="ac"/>
            <w:rFonts w:eastAsia="Times New Roman"/>
            <w:snapToGrid w:val="0"/>
            <w:szCs w:val="24"/>
            <w:lang w:eastAsia="ru-RU"/>
          </w:rPr>
          <w:t>22</w:t>
        </w:r>
      </w:hyperlink>
      <w:r w:rsidRPr="00065EBC">
        <w:rPr>
          <w:rFonts w:eastAsia="Times New Roman"/>
          <w:snapToGrid w:val="0"/>
          <w:szCs w:val="24"/>
          <w:lang w:eastAsia="ru-RU"/>
        </w:rPr>
        <w:t>.</w:t>
      </w:r>
    </w:p>
    <w:p w:rsidR="00DF00C9" w:rsidRPr="00065EBC" w:rsidRDefault="00DF00C9" w:rsidP="00DF00C9">
      <w:pPr>
        <w:widowControl w:val="0"/>
        <w:tabs>
          <w:tab w:val="left" w:pos="567"/>
          <w:tab w:val="left" w:pos="1260"/>
          <w:tab w:val="left" w:pos="9360"/>
        </w:tabs>
        <w:ind w:left="567"/>
        <w:jc w:val="both"/>
        <w:rPr>
          <w:rFonts w:eastAsia="Times New Roman"/>
          <w:snapToGrid w:val="0"/>
          <w:szCs w:val="24"/>
          <w:lang w:eastAsia="ru-RU"/>
        </w:rPr>
      </w:pPr>
    </w:p>
    <w:p w:rsidR="00DF00C9" w:rsidRPr="00065EBC" w:rsidRDefault="00DF00C9" w:rsidP="00DF00C9">
      <w:pPr>
        <w:jc w:val="both"/>
      </w:pPr>
      <w:r w:rsidRPr="00065EBC">
        <w:t>Ток по стороне низкого напряжения потребляемый ПЭД при номинальной загрузке рассчитывается по формуле:</w:t>
      </w:r>
    </w:p>
    <w:p w:rsidR="00DF00C9" w:rsidRPr="00065EBC" w:rsidRDefault="00DF00C9" w:rsidP="00DF00C9">
      <w:pPr>
        <w:widowControl w:val="0"/>
        <w:tabs>
          <w:tab w:val="left" w:pos="9360"/>
        </w:tabs>
        <w:ind w:right="23" w:firstLine="720"/>
        <w:jc w:val="center"/>
        <w:rPr>
          <w:rFonts w:eastAsia="Times New Roman"/>
          <w:bCs/>
          <w:snapToGrid w:val="0"/>
          <w:szCs w:val="24"/>
          <w:lang w:eastAsia="ru-RU"/>
        </w:rPr>
      </w:pPr>
      <w:r w:rsidRPr="00065EBC">
        <w:rPr>
          <w:rFonts w:eastAsia="Times New Roman"/>
          <w:bCs/>
          <w:snapToGrid w:val="0"/>
          <w:szCs w:val="24"/>
          <w:lang w:eastAsia="ru-RU"/>
        </w:rPr>
        <w:t>I</w:t>
      </w:r>
      <w:r w:rsidRPr="00065EBC">
        <w:rPr>
          <w:rFonts w:eastAsia="Times New Roman"/>
          <w:bCs/>
          <w:snapToGrid w:val="0"/>
          <w:szCs w:val="24"/>
          <w:vertAlign w:val="subscript"/>
          <w:lang w:eastAsia="ru-RU"/>
        </w:rPr>
        <w:t>нн</w:t>
      </w:r>
      <w:r w:rsidRPr="00065EBC">
        <w:rPr>
          <w:rFonts w:eastAsia="Times New Roman"/>
          <w:bCs/>
          <w:snapToGrid w:val="0"/>
          <w:szCs w:val="24"/>
          <w:lang w:eastAsia="ru-RU"/>
        </w:rPr>
        <w:t xml:space="preserve"> = U</w:t>
      </w:r>
      <w:r w:rsidRPr="00065EBC">
        <w:rPr>
          <w:rFonts w:eastAsia="Times New Roman"/>
          <w:bCs/>
          <w:snapToGrid w:val="0"/>
          <w:szCs w:val="24"/>
          <w:vertAlign w:val="subscript"/>
          <w:lang w:eastAsia="ru-RU"/>
        </w:rPr>
        <w:t xml:space="preserve">отп </w:t>
      </w:r>
      <w:r w:rsidRPr="00065EBC">
        <w:rPr>
          <w:rFonts w:eastAsia="Times New Roman"/>
          <w:bCs/>
          <w:snapToGrid w:val="0"/>
          <w:szCs w:val="24"/>
          <w:lang w:eastAsia="ru-RU"/>
        </w:rPr>
        <w:t>/ 380 х I</w:t>
      </w:r>
      <w:r w:rsidRPr="00065EBC">
        <w:rPr>
          <w:rFonts w:eastAsia="Times New Roman"/>
          <w:bCs/>
          <w:snapToGrid w:val="0"/>
          <w:szCs w:val="24"/>
          <w:vertAlign w:val="subscript"/>
          <w:lang w:eastAsia="ru-RU"/>
        </w:rPr>
        <w:t xml:space="preserve">ном.дв </w:t>
      </w:r>
      <w:r w:rsidRPr="00065EBC">
        <w:rPr>
          <w:rFonts w:eastAsia="Times New Roman"/>
          <w:bCs/>
          <w:snapToGrid w:val="0"/>
          <w:szCs w:val="24"/>
          <w:lang w:eastAsia="ru-RU"/>
        </w:rPr>
        <w:t>х К</w:t>
      </w:r>
      <w:r w:rsidRPr="00065EBC">
        <w:rPr>
          <w:rFonts w:eastAsia="Times New Roman"/>
          <w:bCs/>
          <w:snapToGrid w:val="0"/>
          <w:szCs w:val="24"/>
          <w:vertAlign w:val="subscript"/>
          <w:lang w:eastAsia="ru-RU"/>
        </w:rPr>
        <w:t>з</w:t>
      </w:r>
      <w:r w:rsidRPr="00065EBC">
        <w:rPr>
          <w:rFonts w:eastAsia="Times New Roman"/>
          <w:bCs/>
          <w:snapToGrid w:val="0"/>
          <w:szCs w:val="24"/>
          <w:lang w:eastAsia="ru-RU"/>
        </w:rPr>
        <w:t>,</w:t>
      </w:r>
    </w:p>
    <w:p w:rsidR="00DF00C9" w:rsidRPr="00065EBC" w:rsidRDefault="00DF00C9" w:rsidP="00DF00C9">
      <w:pPr>
        <w:widowControl w:val="0"/>
        <w:tabs>
          <w:tab w:val="left" w:pos="567"/>
          <w:tab w:val="left" w:pos="1260"/>
          <w:tab w:val="left" w:pos="9360"/>
        </w:tabs>
        <w:ind w:left="567"/>
        <w:jc w:val="both"/>
        <w:rPr>
          <w:rFonts w:eastAsia="Times New Roman"/>
          <w:snapToGrid w:val="0"/>
          <w:szCs w:val="24"/>
          <w:lang w:eastAsia="ru-RU"/>
        </w:rPr>
      </w:pPr>
      <w:r w:rsidRPr="00065EBC">
        <w:rPr>
          <w:rFonts w:eastAsia="Times New Roman"/>
          <w:snapToGrid w:val="0"/>
          <w:szCs w:val="24"/>
          <w:lang w:eastAsia="ru-RU"/>
        </w:rPr>
        <w:t>где:</w:t>
      </w:r>
    </w:p>
    <w:p w:rsidR="00DF00C9" w:rsidRPr="00065EBC" w:rsidRDefault="00DF00C9" w:rsidP="00DC04A7">
      <w:pPr>
        <w:widowControl w:val="0"/>
        <w:tabs>
          <w:tab w:val="left" w:pos="567"/>
          <w:tab w:val="left" w:pos="1260"/>
          <w:tab w:val="left" w:pos="9360"/>
        </w:tabs>
        <w:spacing w:before="120"/>
        <w:ind w:left="567"/>
        <w:jc w:val="both"/>
        <w:rPr>
          <w:rFonts w:eastAsia="Times New Roman"/>
          <w:snapToGrid w:val="0"/>
          <w:szCs w:val="24"/>
          <w:lang w:eastAsia="ru-RU"/>
        </w:rPr>
      </w:pPr>
      <w:r w:rsidRPr="00065EBC">
        <w:rPr>
          <w:rFonts w:eastAsia="Times New Roman"/>
          <w:snapToGrid w:val="0"/>
          <w:szCs w:val="24"/>
          <w:lang w:eastAsia="ru-RU"/>
        </w:rPr>
        <w:t>I</w:t>
      </w:r>
      <w:r w:rsidRPr="00065EBC">
        <w:rPr>
          <w:rFonts w:eastAsia="Times New Roman"/>
          <w:snapToGrid w:val="0"/>
          <w:szCs w:val="24"/>
          <w:vertAlign w:val="subscript"/>
          <w:lang w:eastAsia="ru-RU"/>
        </w:rPr>
        <w:t xml:space="preserve">ном.дв </w:t>
      </w:r>
      <w:r w:rsidRPr="00065EBC">
        <w:rPr>
          <w:rFonts w:eastAsia="Times New Roman"/>
          <w:snapToGrid w:val="0"/>
          <w:szCs w:val="24"/>
          <w:lang w:eastAsia="ru-RU"/>
        </w:rPr>
        <w:t>- номинальный ток ПЭД (паспортные данные), А;</w:t>
      </w:r>
    </w:p>
    <w:p w:rsidR="00DF00C9" w:rsidRPr="00065EBC" w:rsidRDefault="00DF00C9" w:rsidP="00DC04A7">
      <w:pPr>
        <w:widowControl w:val="0"/>
        <w:tabs>
          <w:tab w:val="left" w:pos="567"/>
          <w:tab w:val="left" w:pos="1260"/>
          <w:tab w:val="left" w:pos="9360"/>
        </w:tabs>
        <w:spacing w:before="120"/>
        <w:ind w:left="567"/>
        <w:jc w:val="both"/>
        <w:rPr>
          <w:rFonts w:eastAsia="Times New Roman"/>
          <w:snapToGrid w:val="0"/>
          <w:szCs w:val="24"/>
          <w:lang w:eastAsia="ru-RU"/>
        </w:rPr>
      </w:pPr>
      <w:r w:rsidRPr="00065EBC">
        <w:rPr>
          <w:rFonts w:eastAsia="Times New Roman"/>
          <w:snapToGrid w:val="0"/>
          <w:szCs w:val="24"/>
          <w:lang w:eastAsia="ru-RU"/>
        </w:rPr>
        <w:t>К</w:t>
      </w:r>
      <w:r w:rsidRPr="00065EBC">
        <w:rPr>
          <w:rFonts w:eastAsia="Times New Roman"/>
          <w:snapToGrid w:val="0"/>
          <w:szCs w:val="24"/>
          <w:vertAlign w:val="subscript"/>
          <w:lang w:eastAsia="ru-RU"/>
        </w:rPr>
        <w:t>з</w:t>
      </w:r>
      <w:r w:rsidRPr="00065EBC">
        <w:rPr>
          <w:rFonts w:eastAsia="Times New Roman"/>
          <w:snapToGrid w:val="0"/>
          <w:szCs w:val="24"/>
          <w:lang w:eastAsia="ru-RU"/>
        </w:rPr>
        <w:t>=1,1- коэффициент запаса;</w:t>
      </w:r>
    </w:p>
    <w:p w:rsidR="00DF00C9" w:rsidRPr="00065EBC" w:rsidRDefault="00DF00C9" w:rsidP="00DC04A7">
      <w:pPr>
        <w:widowControl w:val="0"/>
        <w:tabs>
          <w:tab w:val="left" w:pos="567"/>
          <w:tab w:val="left" w:pos="1260"/>
          <w:tab w:val="left" w:pos="9360"/>
        </w:tabs>
        <w:spacing w:before="120"/>
        <w:ind w:left="567"/>
        <w:jc w:val="both"/>
        <w:rPr>
          <w:rFonts w:eastAsia="Times New Roman"/>
          <w:snapToGrid w:val="0"/>
          <w:szCs w:val="24"/>
          <w:lang w:eastAsia="ru-RU"/>
        </w:rPr>
      </w:pPr>
      <w:r w:rsidRPr="00065EBC">
        <w:rPr>
          <w:rFonts w:eastAsia="Times New Roman"/>
          <w:snapToGrid w:val="0"/>
          <w:szCs w:val="24"/>
          <w:lang w:eastAsia="ru-RU"/>
        </w:rPr>
        <w:t>U</w:t>
      </w:r>
      <w:r w:rsidRPr="00065EBC">
        <w:rPr>
          <w:rFonts w:eastAsia="Times New Roman"/>
          <w:snapToGrid w:val="0"/>
          <w:szCs w:val="24"/>
          <w:vertAlign w:val="subscript"/>
          <w:lang w:eastAsia="ru-RU"/>
        </w:rPr>
        <w:t>отп</w:t>
      </w:r>
      <w:r w:rsidRPr="00065EBC">
        <w:rPr>
          <w:rFonts w:eastAsia="Times New Roman"/>
          <w:snapToGrid w:val="0"/>
          <w:szCs w:val="24"/>
          <w:lang w:eastAsia="ru-RU"/>
        </w:rPr>
        <w:t xml:space="preserve"> - напряжение отпайки по вторичной обмотке трансформатора ТМПН, В;</w:t>
      </w:r>
    </w:p>
    <w:p w:rsidR="00DF00C9" w:rsidRPr="00065EBC" w:rsidRDefault="00DF00C9" w:rsidP="00926B44">
      <w:pPr>
        <w:keepNext/>
        <w:widowControl w:val="0"/>
        <w:spacing w:before="120"/>
        <w:jc w:val="right"/>
        <w:rPr>
          <w:rFonts w:ascii="Arial" w:eastAsia="Times New Roman" w:hAnsi="Arial" w:cs="Arial"/>
          <w:b/>
          <w:sz w:val="20"/>
          <w:szCs w:val="20"/>
          <w:lang w:eastAsia="ru-RU"/>
        </w:rPr>
      </w:pPr>
      <w:bookmarkStart w:id="1318" w:name="Таблица21"/>
      <w:r w:rsidRPr="00065EBC">
        <w:rPr>
          <w:rFonts w:ascii="Arial" w:eastAsia="Times New Roman" w:hAnsi="Arial"/>
          <w:b/>
          <w:sz w:val="20"/>
          <w:szCs w:val="24"/>
          <w:lang w:eastAsia="ru-RU"/>
        </w:rPr>
        <w:t>Таблица 2</w:t>
      </w:r>
      <w:r w:rsidR="00CE0545">
        <w:rPr>
          <w:rFonts w:ascii="Arial" w:eastAsia="Times New Roman" w:hAnsi="Arial"/>
          <w:b/>
          <w:sz w:val="20"/>
          <w:szCs w:val="24"/>
          <w:lang w:eastAsia="ru-RU"/>
        </w:rPr>
        <w:t>1</w:t>
      </w:r>
    </w:p>
    <w:bookmarkEnd w:id="1318"/>
    <w:p w:rsidR="00DF00C9" w:rsidRPr="00065EBC" w:rsidRDefault="00DF00C9" w:rsidP="00DF00C9">
      <w:pPr>
        <w:spacing w:after="60"/>
        <w:jc w:val="right"/>
        <w:rPr>
          <w:rFonts w:ascii="Arial" w:eastAsia="Times New Roman" w:hAnsi="Arial" w:cs="Arial"/>
          <w:b/>
          <w:sz w:val="20"/>
          <w:szCs w:val="20"/>
          <w:lang w:eastAsia="ru-RU"/>
        </w:rPr>
      </w:pPr>
      <w:r w:rsidRPr="00065EBC">
        <w:rPr>
          <w:rFonts w:ascii="Arial" w:eastAsia="Times New Roman" w:hAnsi="Arial" w:cs="Arial"/>
          <w:b/>
          <w:sz w:val="20"/>
          <w:szCs w:val="20"/>
          <w:lang w:eastAsia="ru-RU"/>
        </w:rPr>
        <w:t>Выбор сечения медного кабеля, прокладываемого от трансформатора трехфазного маслонаполненного для погружных насосов до станции управления</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1671"/>
        <w:gridCol w:w="1731"/>
        <w:gridCol w:w="1549"/>
        <w:gridCol w:w="1548"/>
        <w:gridCol w:w="1552"/>
        <w:gridCol w:w="1558"/>
      </w:tblGrid>
      <w:tr w:rsidR="00DF00C9" w:rsidRPr="00065EBC" w:rsidTr="00DC04A7">
        <w:trPr>
          <w:trHeight w:val="740"/>
          <w:tblHeader/>
        </w:trPr>
        <w:tc>
          <w:tcPr>
            <w:tcW w:w="866" w:type="pct"/>
            <w:vMerge w:val="restart"/>
            <w:shd w:val="clear" w:color="auto" w:fill="FFD200"/>
            <w:noWrap/>
            <w:tcMar>
              <w:top w:w="13" w:type="dxa"/>
              <w:left w:w="13" w:type="dxa"/>
              <w:bottom w:w="0" w:type="dxa"/>
              <w:right w:w="13" w:type="dxa"/>
            </w:tcMar>
            <w:vAlign w:val="center"/>
          </w:tcPr>
          <w:p w:rsidR="00DF00C9" w:rsidRPr="00065EBC" w:rsidRDefault="00DF00C9" w:rsidP="007413ED">
            <w:pPr>
              <w:jc w:val="center"/>
              <w:rPr>
                <w:rFonts w:ascii="Arial" w:eastAsia="Arial Unicode MS" w:hAnsi="Arial" w:cs="Arial"/>
                <w:b/>
                <w:caps/>
                <w:sz w:val="16"/>
                <w:szCs w:val="16"/>
              </w:rPr>
            </w:pPr>
            <w:r w:rsidRPr="00065EBC">
              <w:rPr>
                <w:rFonts w:ascii="Arial" w:eastAsia="Arial Unicode MS" w:hAnsi="Arial" w:cs="Arial"/>
                <w:b/>
                <w:caps/>
                <w:sz w:val="16"/>
                <w:szCs w:val="16"/>
              </w:rPr>
              <w:t xml:space="preserve">Сечение </w:t>
            </w:r>
          </w:p>
          <w:p w:rsidR="00DF00C9" w:rsidRPr="00065EBC" w:rsidRDefault="00DF00C9" w:rsidP="007413ED">
            <w:pPr>
              <w:jc w:val="center"/>
              <w:rPr>
                <w:rFonts w:ascii="Arial" w:eastAsia="Arial Unicode MS" w:hAnsi="Arial" w:cs="Arial"/>
                <w:b/>
                <w:caps/>
                <w:sz w:val="16"/>
                <w:szCs w:val="16"/>
              </w:rPr>
            </w:pPr>
            <w:r w:rsidRPr="00065EBC">
              <w:rPr>
                <w:rFonts w:ascii="Arial" w:eastAsia="Arial Unicode MS" w:hAnsi="Arial" w:cs="Arial"/>
                <w:b/>
                <w:caps/>
                <w:sz w:val="16"/>
                <w:szCs w:val="16"/>
              </w:rPr>
              <w:t xml:space="preserve">токопроводящей </w:t>
            </w:r>
          </w:p>
          <w:p w:rsidR="00DF00C9" w:rsidRPr="00065EBC" w:rsidRDefault="00DF00C9" w:rsidP="007413ED">
            <w:pPr>
              <w:jc w:val="center"/>
              <w:rPr>
                <w:rFonts w:ascii="Arial" w:eastAsia="Arial Unicode MS" w:hAnsi="Arial" w:cs="Arial"/>
                <w:b/>
                <w:caps/>
                <w:sz w:val="16"/>
                <w:szCs w:val="16"/>
                <w:lang w:val="en-US"/>
              </w:rPr>
            </w:pPr>
            <w:r w:rsidRPr="00065EBC">
              <w:rPr>
                <w:rFonts w:ascii="Arial" w:eastAsia="Arial Unicode MS" w:hAnsi="Arial" w:cs="Arial"/>
                <w:b/>
                <w:caps/>
                <w:sz w:val="16"/>
                <w:szCs w:val="16"/>
              </w:rPr>
              <w:t>жилы, мм²</w:t>
            </w:r>
          </w:p>
        </w:tc>
        <w:tc>
          <w:tcPr>
            <w:tcW w:w="4134" w:type="pct"/>
            <w:gridSpan w:val="5"/>
            <w:shd w:val="clear" w:color="auto" w:fill="FFD200"/>
            <w:vAlign w:val="center"/>
          </w:tcPr>
          <w:p w:rsidR="00DF00C9" w:rsidRPr="00065EBC" w:rsidRDefault="00DF00C9" w:rsidP="007413ED">
            <w:pPr>
              <w:jc w:val="center"/>
              <w:rPr>
                <w:rFonts w:ascii="Arial" w:eastAsia="Arial Unicode MS" w:hAnsi="Arial" w:cs="Arial"/>
                <w:b/>
                <w:caps/>
                <w:sz w:val="16"/>
                <w:szCs w:val="16"/>
              </w:rPr>
            </w:pPr>
            <w:r w:rsidRPr="00065EBC">
              <w:rPr>
                <w:rFonts w:ascii="Arial" w:eastAsia="Arial Unicode MS" w:hAnsi="Arial" w:cs="Arial"/>
                <w:b/>
                <w:caps/>
                <w:sz w:val="16"/>
                <w:szCs w:val="16"/>
              </w:rPr>
              <w:t>Допустимый длительный ток для проводов с медными жилами с резиновой изоляцией в металлических защитных оболочках и кабелей с медными жилами с резиновой изоляцией в свинцовой, поливинилхлоридной, найритовой или резиновой оболочке, бронированных и небронированных</w:t>
            </w:r>
          </w:p>
        </w:tc>
      </w:tr>
      <w:tr w:rsidR="00DF00C9" w:rsidRPr="00065EBC" w:rsidTr="00DC04A7">
        <w:trPr>
          <w:trHeight w:val="225"/>
          <w:tblHeader/>
        </w:trPr>
        <w:tc>
          <w:tcPr>
            <w:tcW w:w="866" w:type="pct"/>
            <w:vMerge/>
            <w:shd w:val="clear" w:color="auto" w:fill="FFD200"/>
            <w:noWrap/>
            <w:tcMar>
              <w:top w:w="13" w:type="dxa"/>
              <w:left w:w="13" w:type="dxa"/>
              <w:bottom w:w="0" w:type="dxa"/>
              <w:right w:w="13" w:type="dxa"/>
            </w:tcMar>
            <w:vAlign w:val="center"/>
          </w:tcPr>
          <w:p w:rsidR="00DF00C9" w:rsidRPr="00065EBC" w:rsidRDefault="00DF00C9" w:rsidP="007413ED">
            <w:pPr>
              <w:jc w:val="center"/>
              <w:rPr>
                <w:rFonts w:ascii="Arial" w:eastAsia="Arial Unicode MS" w:hAnsi="Arial" w:cs="Arial"/>
                <w:b/>
                <w:sz w:val="18"/>
                <w:szCs w:val="18"/>
              </w:rPr>
            </w:pPr>
          </w:p>
        </w:tc>
        <w:tc>
          <w:tcPr>
            <w:tcW w:w="4134" w:type="pct"/>
            <w:gridSpan w:val="5"/>
            <w:shd w:val="clear" w:color="auto" w:fill="FFD200"/>
            <w:vAlign w:val="center"/>
          </w:tcPr>
          <w:p w:rsidR="00DF00C9" w:rsidRPr="00065EBC" w:rsidRDefault="00DF00C9" w:rsidP="007413ED">
            <w:pPr>
              <w:jc w:val="center"/>
              <w:rPr>
                <w:rFonts w:ascii="Arial" w:eastAsia="Arial Unicode MS" w:hAnsi="Arial" w:cs="Arial"/>
                <w:b/>
                <w:caps/>
                <w:sz w:val="16"/>
                <w:szCs w:val="16"/>
              </w:rPr>
            </w:pPr>
            <w:r w:rsidRPr="00065EBC">
              <w:rPr>
                <w:rFonts w:ascii="Arial" w:eastAsia="Arial Unicode MS" w:hAnsi="Arial" w:cs="Arial"/>
                <w:b/>
                <w:caps/>
                <w:sz w:val="14"/>
                <w:szCs w:val="16"/>
              </w:rPr>
              <w:t>Ток*, А, для проводов и кабелей</w:t>
            </w:r>
          </w:p>
        </w:tc>
      </w:tr>
      <w:tr w:rsidR="00DF00C9" w:rsidRPr="00065EBC" w:rsidTr="00DC04A7">
        <w:trPr>
          <w:trHeight w:val="67"/>
          <w:tblHeader/>
        </w:trPr>
        <w:tc>
          <w:tcPr>
            <w:tcW w:w="866" w:type="pct"/>
            <w:vMerge/>
            <w:shd w:val="clear" w:color="auto" w:fill="FFD200"/>
            <w:vAlign w:val="center"/>
          </w:tcPr>
          <w:p w:rsidR="00DF00C9" w:rsidRPr="00065EBC" w:rsidRDefault="00DF00C9" w:rsidP="007413ED">
            <w:pPr>
              <w:jc w:val="center"/>
              <w:rPr>
                <w:rFonts w:ascii="Arial" w:eastAsia="Arial Unicode MS" w:hAnsi="Arial" w:cs="Arial"/>
                <w:b/>
                <w:sz w:val="18"/>
                <w:szCs w:val="18"/>
              </w:rPr>
            </w:pPr>
          </w:p>
        </w:tc>
        <w:tc>
          <w:tcPr>
            <w:tcW w:w="902" w:type="pct"/>
            <w:shd w:val="clear" w:color="auto" w:fill="FFD200"/>
            <w:vAlign w:val="center"/>
          </w:tcPr>
          <w:p w:rsidR="00DF00C9" w:rsidRPr="00065EBC" w:rsidRDefault="00DF00C9" w:rsidP="007413ED">
            <w:pPr>
              <w:jc w:val="center"/>
              <w:rPr>
                <w:rFonts w:ascii="Arial" w:eastAsia="Arial Unicode MS" w:hAnsi="Arial" w:cs="Arial"/>
                <w:b/>
                <w:caps/>
                <w:sz w:val="14"/>
                <w:szCs w:val="16"/>
              </w:rPr>
            </w:pPr>
            <w:r w:rsidRPr="00065EBC">
              <w:rPr>
                <w:rFonts w:ascii="Arial" w:eastAsia="Arial Unicode MS" w:hAnsi="Arial" w:cs="Arial"/>
                <w:b/>
                <w:caps/>
                <w:sz w:val="14"/>
                <w:szCs w:val="16"/>
              </w:rPr>
              <w:t>одножильных</w:t>
            </w:r>
          </w:p>
        </w:tc>
        <w:tc>
          <w:tcPr>
            <w:tcW w:w="1613" w:type="pct"/>
            <w:gridSpan w:val="2"/>
            <w:shd w:val="clear" w:color="auto" w:fill="FFD200"/>
            <w:noWrap/>
            <w:tcMar>
              <w:top w:w="13" w:type="dxa"/>
              <w:left w:w="13" w:type="dxa"/>
              <w:bottom w:w="0" w:type="dxa"/>
              <w:right w:w="13" w:type="dxa"/>
            </w:tcMar>
            <w:vAlign w:val="center"/>
          </w:tcPr>
          <w:p w:rsidR="00DF00C9" w:rsidRPr="00065EBC" w:rsidRDefault="00DF00C9" w:rsidP="007413ED">
            <w:pPr>
              <w:jc w:val="center"/>
              <w:rPr>
                <w:rFonts w:ascii="Arial" w:eastAsia="Arial Unicode MS" w:hAnsi="Arial" w:cs="Arial"/>
                <w:b/>
                <w:caps/>
                <w:sz w:val="14"/>
                <w:szCs w:val="16"/>
              </w:rPr>
            </w:pPr>
            <w:r w:rsidRPr="00065EBC">
              <w:rPr>
                <w:rFonts w:ascii="Arial" w:eastAsia="Arial Unicode MS" w:hAnsi="Arial" w:cs="Arial"/>
                <w:b/>
                <w:caps/>
                <w:sz w:val="14"/>
                <w:szCs w:val="16"/>
              </w:rPr>
              <w:t>двухжильных</w:t>
            </w:r>
          </w:p>
        </w:tc>
        <w:tc>
          <w:tcPr>
            <w:tcW w:w="1619" w:type="pct"/>
            <w:gridSpan w:val="2"/>
            <w:shd w:val="clear" w:color="auto" w:fill="FFD200"/>
            <w:vAlign w:val="center"/>
          </w:tcPr>
          <w:p w:rsidR="00DF00C9" w:rsidRPr="00065EBC" w:rsidRDefault="00DF00C9" w:rsidP="007413ED">
            <w:pPr>
              <w:jc w:val="center"/>
              <w:rPr>
                <w:rFonts w:ascii="Arial" w:eastAsia="Arial Unicode MS" w:hAnsi="Arial" w:cs="Arial"/>
                <w:b/>
                <w:caps/>
                <w:sz w:val="14"/>
                <w:szCs w:val="16"/>
              </w:rPr>
            </w:pPr>
            <w:r w:rsidRPr="00065EBC">
              <w:rPr>
                <w:rFonts w:ascii="Arial" w:eastAsia="Arial Unicode MS" w:hAnsi="Arial" w:cs="Arial"/>
                <w:b/>
                <w:caps/>
                <w:sz w:val="14"/>
                <w:szCs w:val="16"/>
              </w:rPr>
              <w:t>трехжильных</w:t>
            </w:r>
          </w:p>
        </w:tc>
      </w:tr>
      <w:tr w:rsidR="00DF00C9" w:rsidRPr="00065EBC" w:rsidTr="00DC04A7">
        <w:trPr>
          <w:trHeight w:val="67"/>
          <w:tblHeader/>
        </w:trPr>
        <w:tc>
          <w:tcPr>
            <w:tcW w:w="866" w:type="pct"/>
            <w:vMerge/>
            <w:shd w:val="clear" w:color="auto" w:fill="FFD200"/>
            <w:vAlign w:val="center"/>
          </w:tcPr>
          <w:p w:rsidR="00DF00C9" w:rsidRPr="00065EBC" w:rsidRDefault="00DF00C9" w:rsidP="007413ED">
            <w:pPr>
              <w:jc w:val="center"/>
              <w:rPr>
                <w:rFonts w:ascii="Arial" w:eastAsia="Arial Unicode MS" w:hAnsi="Arial" w:cs="Arial"/>
                <w:b/>
                <w:sz w:val="18"/>
                <w:szCs w:val="18"/>
              </w:rPr>
            </w:pPr>
          </w:p>
        </w:tc>
        <w:tc>
          <w:tcPr>
            <w:tcW w:w="4134" w:type="pct"/>
            <w:gridSpan w:val="5"/>
            <w:shd w:val="clear" w:color="auto" w:fill="FFD200"/>
            <w:vAlign w:val="center"/>
          </w:tcPr>
          <w:p w:rsidR="00DF00C9" w:rsidRPr="00065EBC" w:rsidRDefault="00DF00C9" w:rsidP="007413ED">
            <w:pPr>
              <w:jc w:val="center"/>
              <w:rPr>
                <w:rFonts w:ascii="Arial" w:eastAsia="Arial Unicode MS" w:hAnsi="Arial" w:cs="Arial"/>
                <w:b/>
                <w:caps/>
                <w:sz w:val="16"/>
                <w:szCs w:val="16"/>
              </w:rPr>
            </w:pPr>
            <w:r w:rsidRPr="00065EBC">
              <w:rPr>
                <w:rFonts w:ascii="Arial" w:eastAsia="Arial Unicode MS" w:hAnsi="Arial" w:cs="Arial"/>
                <w:b/>
                <w:caps/>
                <w:sz w:val="14"/>
                <w:szCs w:val="16"/>
              </w:rPr>
              <w:t>при прокладке</w:t>
            </w:r>
          </w:p>
        </w:tc>
      </w:tr>
      <w:tr w:rsidR="00DF00C9" w:rsidRPr="00065EBC" w:rsidTr="00DC04A7">
        <w:trPr>
          <w:trHeight w:val="57"/>
          <w:tblHeader/>
        </w:trPr>
        <w:tc>
          <w:tcPr>
            <w:tcW w:w="866" w:type="pct"/>
            <w:vMerge/>
            <w:tcBorders>
              <w:bottom w:val="single" w:sz="12" w:space="0" w:color="auto"/>
            </w:tcBorders>
            <w:shd w:val="clear" w:color="auto" w:fill="FFD200"/>
            <w:noWrap/>
            <w:tcMar>
              <w:top w:w="13" w:type="dxa"/>
              <w:left w:w="13" w:type="dxa"/>
              <w:bottom w:w="0" w:type="dxa"/>
              <w:right w:w="13" w:type="dxa"/>
            </w:tcMar>
            <w:vAlign w:val="center"/>
          </w:tcPr>
          <w:p w:rsidR="00DF00C9" w:rsidRPr="00065EBC" w:rsidRDefault="00DF00C9" w:rsidP="007413ED">
            <w:pPr>
              <w:jc w:val="center"/>
              <w:rPr>
                <w:rFonts w:ascii="Arial" w:eastAsia="Arial Unicode MS" w:hAnsi="Arial" w:cs="Arial"/>
                <w:b/>
                <w:sz w:val="18"/>
                <w:szCs w:val="18"/>
              </w:rPr>
            </w:pPr>
          </w:p>
        </w:tc>
        <w:tc>
          <w:tcPr>
            <w:tcW w:w="902" w:type="pct"/>
            <w:tcBorders>
              <w:bottom w:val="single" w:sz="12" w:space="0" w:color="auto"/>
            </w:tcBorders>
            <w:shd w:val="clear" w:color="auto" w:fill="FFD200"/>
            <w:vAlign w:val="center"/>
          </w:tcPr>
          <w:p w:rsidR="00DF00C9" w:rsidRPr="00065EBC" w:rsidRDefault="00DF00C9" w:rsidP="007413ED">
            <w:pPr>
              <w:jc w:val="center"/>
              <w:rPr>
                <w:rFonts w:ascii="Arial" w:eastAsia="Arial Unicode MS" w:hAnsi="Arial" w:cs="Arial"/>
                <w:b/>
                <w:caps/>
                <w:sz w:val="14"/>
                <w:szCs w:val="16"/>
              </w:rPr>
            </w:pPr>
            <w:r w:rsidRPr="00065EBC">
              <w:rPr>
                <w:rFonts w:ascii="Arial" w:eastAsia="Arial Unicode MS" w:hAnsi="Arial" w:cs="Arial"/>
                <w:b/>
                <w:caps/>
                <w:sz w:val="14"/>
                <w:szCs w:val="16"/>
              </w:rPr>
              <w:t>в воздухе</w:t>
            </w:r>
          </w:p>
        </w:tc>
        <w:tc>
          <w:tcPr>
            <w:tcW w:w="807" w:type="pct"/>
            <w:tcBorders>
              <w:bottom w:val="single" w:sz="12" w:space="0" w:color="auto"/>
            </w:tcBorders>
            <w:shd w:val="clear" w:color="auto" w:fill="FFD200"/>
            <w:noWrap/>
            <w:tcMar>
              <w:top w:w="13" w:type="dxa"/>
              <w:left w:w="13" w:type="dxa"/>
              <w:bottom w:w="0" w:type="dxa"/>
              <w:right w:w="13" w:type="dxa"/>
            </w:tcMar>
            <w:vAlign w:val="center"/>
          </w:tcPr>
          <w:p w:rsidR="00DF00C9" w:rsidRPr="00065EBC" w:rsidRDefault="00DF00C9" w:rsidP="007413ED">
            <w:pPr>
              <w:jc w:val="center"/>
              <w:rPr>
                <w:rFonts w:ascii="Arial" w:eastAsia="Arial Unicode MS" w:hAnsi="Arial" w:cs="Arial"/>
                <w:b/>
                <w:caps/>
                <w:sz w:val="14"/>
                <w:szCs w:val="16"/>
              </w:rPr>
            </w:pPr>
            <w:r w:rsidRPr="00065EBC">
              <w:rPr>
                <w:rFonts w:ascii="Arial" w:eastAsia="Arial Unicode MS" w:hAnsi="Arial" w:cs="Arial"/>
                <w:b/>
                <w:caps/>
                <w:sz w:val="14"/>
                <w:szCs w:val="16"/>
              </w:rPr>
              <w:t>в воздухе</w:t>
            </w:r>
          </w:p>
        </w:tc>
        <w:tc>
          <w:tcPr>
            <w:tcW w:w="806" w:type="pct"/>
            <w:tcBorders>
              <w:bottom w:val="single" w:sz="12" w:space="0" w:color="auto"/>
            </w:tcBorders>
            <w:shd w:val="clear" w:color="auto" w:fill="FFD200"/>
            <w:noWrap/>
            <w:tcMar>
              <w:top w:w="13" w:type="dxa"/>
              <w:left w:w="13" w:type="dxa"/>
              <w:bottom w:w="0" w:type="dxa"/>
              <w:right w:w="13" w:type="dxa"/>
            </w:tcMar>
            <w:vAlign w:val="center"/>
          </w:tcPr>
          <w:p w:rsidR="00DF00C9" w:rsidRPr="00065EBC" w:rsidRDefault="00DF00C9" w:rsidP="007413ED">
            <w:pPr>
              <w:jc w:val="center"/>
              <w:rPr>
                <w:rFonts w:ascii="Arial" w:eastAsia="Arial Unicode MS" w:hAnsi="Arial" w:cs="Arial"/>
                <w:b/>
                <w:caps/>
                <w:sz w:val="14"/>
                <w:szCs w:val="16"/>
              </w:rPr>
            </w:pPr>
            <w:r w:rsidRPr="00065EBC">
              <w:rPr>
                <w:rFonts w:ascii="Arial" w:eastAsia="Arial Unicode MS" w:hAnsi="Arial" w:cs="Arial"/>
                <w:b/>
                <w:caps/>
                <w:sz w:val="14"/>
                <w:szCs w:val="16"/>
              </w:rPr>
              <w:t>в земле</w:t>
            </w:r>
          </w:p>
        </w:tc>
        <w:tc>
          <w:tcPr>
            <w:tcW w:w="808" w:type="pct"/>
            <w:tcBorders>
              <w:bottom w:val="single" w:sz="12" w:space="0" w:color="auto"/>
            </w:tcBorders>
            <w:shd w:val="clear" w:color="auto" w:fill="FFD200"/>
            <w:vAlign w:val="center"/>
          </w:tcPr>
          <w:p w:rsidR="00DF00C9" w:rsidRPr="00065EBC" w:rsidRDefault="00DF00C9" w:rsidP="007413ED">
            <w:pPr>
              <w:jc w:val="center"/>
              <w:rPr>
                <w:rFonts w:ascii="Arial" w:eastAsia="Arial Unicode MS" w:hAnsi="Arial" w:cs="Arial"/>
                <w:b/>
                <w:caps/>
                <w:sz w:val="14"/>
                <w:szCs w:val="16"/>
              </w:rPr>
            </w:pPr>
            <w:r w:rsidRPr="00065EBC">
              <w:rPr>
                <w:rFonts w:ascii="Arial" w:eastAsia="Arial Unicode MS" w:hAnsi="Arial" w:cs="Arial"/>
                <w:b/>
                <w:caps/>
                <w:sz w:val="14"/>
                <w:szCs w:val="16"/>
              </w:rPr>
              <w:t>в воздухе</w:t>
            </w:r>
          </w:p>
        </w:tc>
        <w:tc>
          <w:tcPr>
            <w:tcW w:w="811" w:type="pct"/>
            <w:tcBorders>
              <w:bottom w:val="single" w:sz="12" w:space="0" w:color="auto"/>
            </w:tcBorders>
            <w:shd w:val="clear" w:color="auto" w:fill="FFD200"/>
            <w:vAlign w:val="center"/>
          </w:tcPr>
          <w:p w:rsidR="00DF00C9" w:rsidRPr="00065EBC" w:rsidRDefault="00DF00C9" w:rsidP="007413ED">
            <w:pPr>
              <w:jc w:val="center"/>
              <w:rPr>
                <w:rFonts w:ascii="Arial" w:eastAsia="Arial Unicode MS" w:hAnsi="Arial" w:cs="Arial"/>
                <w:b/>
                <w:caps/>
                <w:sz w:val="14"/>
                <w:szCs w:val="16"/>
              </w:rPr>
            </w:pPr>
            <w:r w:rsidRPr="00065EBC">
              <w:rPr>
                <w:rFonts w:ascii="Arial" w:eastAsia="Arial Unicode MS" w:hAnsi="Arial" w:cs="Arial"/>
                <w:b/>
                <w:caps/>
                <w:sz w:val="14"/>
                <w:szCs w:val="16"/>
              </w:rPr>
              <w:t>в земле</w:t>
            </w:r>
          </w:p>
        </w:tc>
      </w:tr>
      <w:tr w:rsidR="00DF00C9" w:rsidRPr="00065EBC" w:rsidTr="00DC04A7">
        <w:trPr>
          <w:trHeight w:val="97"/>
          <w:tblHeader/>
        </w:trPr>
        <w:tc>
          <w:tcPr>
            <w:tcW w:w="866" w:type="pct"/>
            <w:tcBorders>
              <w:top w:val="single" w:sz="12" w:space="0" w:color="auto"/>
              <w:bottom w:val="single" w:sz="12" w:space="0" w:color="auto"/>
            </w:tcBorders>
            <w:shd w:val="clear" w:color="auto" w:fill="FFD200"/>
            <w:noWrap/>
            <w:tcMar>
              <w:top w:w="13" w:type="dxa"/>
              <w:left w:w="13" w:type="dxa"/>
              <w:bottom w:w="0" w:type="dxa"/>
              <w:right w:w="13" w:type="dxa"/>
            </w:tcMar>
            <w:vAlign w:val="bottom"/>
          </w:tcPr>
          <w:p w:rsidR="00DF00C9" w:rsidRPr="00065EBC" w:rsidRDefault="00DF00C9" w:rsidP="007413ED">
            <w:pPr>
              <w:spacing w:before="20" w:after="20"/>
              <w:jc w:val="center"/>
              <w:rPr>
                <w:rFonts w:ascii="Arial" w:hAnsi="Arial" w:cs="Arial"/>
                <w:b/>
                <w:caps/>
                <w:sz w:val="16"/>
                <w:szCs w:val="18"/>
              </w:rPr>
            </w:pPr>
            <w:r w:rsidRPr="00065EBC">
              <w:rPr>
                <w:rFonts w:ascii="Arial" w:hAnsi="Arial" w:cs="Arial"/>
                <w:b/>
                <w:caps/>
                <w:sz w:val="16"/>
                <w:szCs w:val="18"/>
              </w:rPr>
              <w:t>1</w:t>
            </w:r>
          </w:p>
        </w:tc>
        <w:tc>
          <w:tcPr>
            <w:tcW w:w="902" w:type="pct"/>
            <w:tcBorders>
              <w:top w:val="single" w:sz="12" w:space="0" w:color="auto"/>
              <w:bottom w:val="single" w:sz="12" w:space="0" w:color="auto"/>
            </w:tcBorders>
            <w:shd w:val="clear" w:color="auto" w:fill="FFD200"/>
          </w:tcPr>
          <w:p w:rsidR="00DF00C9" w:rsidRPr="00065EBC" w:rsidRDefault="00DF00C9" w:rsidP="007413ED">
            <w:pPr>
              <w:spacing w:before="20" w:after="20"/>
              <w:jc w:val="center"/>
              <w:rPr>
                <w:rFonts w:ascii="Arial" w:hAnsi="Arial" w:cs="Arial"/>
                <w:b/>
                <w:caps/>
                <w:sz w:val="16"/>
                <w:szCs w:val="18"/>
              </w:rPr>
            </w:pPr>
            <w:r w:rsidRPr="00065EBC">
              <w:rPr>
                <w:rFonts w:ascii="Arial" w:hAnsi="Arial" w:cs="Arial"/>
                <w:b/>
                <w:caps/>
                <w:sz w:val="16"/>
                <w:szCs w:val="18"/>
              </w:rPr>
              <w:t>2</w:t>
            </w:r>
          </w:p>
        </w:tc>
        <w:tc>
          <w:tcPr>
            <w:tcW w:w="807" w:type="pct"/>
            <w:tcBorders>
              <w:top w:val="single" w:sz="12" w:space="0" w:color="auto"/>
              <w:bottom w:val="single" w:sz="12" w:space="0" w:color="auto"/>
            </w:tcBorders>
            <w:shd w:val="clear" w:color="auto" w:fill="FFD200"/>
            <w:noWrap/>
            <w:tcMar>
              <w:top w:w="13" w:type="dxa"/>
              <w:left w:w="13" w:type="dxa"/>
              <w:bottom w:w="0" w:type="dxa"/>
              <w:right w:w="13" w:type="dxa"/>
            </w:tcMar>
            <w:vAlign w:val="bottom"/>
          </w:tcPr>
          <w:p w:rsidR="00DF00C9" w:rsidRPr="00065EBC" w:rsidRDefault="00DF00C9" w:rsidP="007413ED">
            <w:pPr>
              <w:spacing w:before="20" w:after="20"/>
              <w:jc w:val="center"/>
              <w:rPr>
                <w:rFonts w:ascii="Arial" w:hAnsi="Arial" w:cs="Arial"/>
                <w:b/>
                <w:caps/>
                <w:sz w:val="16"/>
                <w:szCs w:val="18"/>
              </w:rPr>
            </w:pPr>
            <w:r w:rsidRPr="00065EBC">
              <w:rPr>
                <w:rFonts w:ascii="Arial" w:hAnsi="Arial" w:cs="Arial"/>
                <w:b/>
                <w:caps/>
                <w:sz w:val="16"/>
                <w:szCs w:val="18"/>
              </w:rPr>
              <w:t>3</w:t>
            </w:r>
          </w:p>
        </w:tc>
        <w:tc>
          <w:tcPr>
            <w:tcW w:w="806" w:type="pct"/>
            <w:tcBorders>
              <w:top w:val="single" w:sz="12" w:space="0" w:color="auto"/>
              <w:bottom w:val="single" w:sz="12" w:space="0" w:color="auto"/>
            </w:tcBorders>
            <w:shd w:val="clear" w:color="auto" w:fill="FFD200"/>
            <w:noWrap/>
            <w:tcMar>
              <w:top w:w="13" w:type="dxa"/>
              <w:left w:w="13" w:type="dxa"/>
              <w:bottom w:w="0" w:type="dxa"/>
              <w:right w:w="13" w:type="dxa"/>
            </w:tcMar>
            <w:vAlign w:val="bottom"/>
          </w:tcPr>
          <w:p w:rsidR="00DF00C9" w:rsidRPr="00065EBC" w:rsidRDefault="00DF00C9" w:rsidP="007413ED">
            <w:pPr>
              <w:spacing w:before="20" w:after="20"/>
              <w:jc w:val="center"/>
              <w:rPr>
                <w:rFonts w:ascii="Arial" w:hAnsi="Arial" w:cs="Arial"/>
                <w:b/>
                <w:caps/>
                <w:sz w:val="16"/>
                <w:szCs w:val="18"/>
              </w:rPr>
            </w:pPr>
            <w:r w:rsidRPr="00065EBC">
              <w:rPr>
                <w:rFonts w:ascii="Arial" w:hAnsi="Arial" w:cs="Arial"/>
                <w:b/>
                <w:caps/>
                <w:sz w:val="16"/>
                <w:szCs w:val="18"/>
              </w:rPr>
              <w:t>4</w:t>
            </w:r>
          </w:p>
        </w:tc>
        <w:tc>
          <w:tcPr>
            <w:tcW w:w="808" w:type="pct"/>
            <w:tcBorders>
              <w:top w:val="single" w:sz="12" w:space="0" w:color="auto"/>
              <w:bottom w:val="single" w:sz="12" w:space="0" w:color="auto"/>
            </w:tcBorders>
            <w:shd w:val="clear" w:color="auto" w:fill="FFD200"/>
            <w:noWrap/>
            <w:tcMar>
              <w:top w:w="13" w:type="dxa"/>
              <w:left w:w="13" w:type="dxa"/>
              <w:bottom w:w="0" w:type="dxa"/>
              <w:right w:w="13" w:type="dxa"/>
            </w:tcMar>
            <w:vAlign w:val="bottom"/>
          </w:tcPr>
          <w:p w:rsidR="00DF00C9" w:rsidRPr="00065EBC" w:rsidRDefault="00DF00C9" w:rsidP="007413ED">
            <w:pPr>
              <w:spacing w:before="20" w:after="20"/>
              <w:jc w:val="center"/>
              <w:rPr>
                <w:rFonts w:ascii="Arial" w:hAnsi="Arial" w:cs="Arial"/>
                <w:b/>
                <w:caps/>
                <w:sz w:val="16"/>
                <w:szCs w:val="18"/>
              </w:rPr>
            </w:pPr>
            <w:r w:rsidRPr="00065EBC">
              <w:rPr>
                <w:rFonts w:ascii="Arial" w:hAnsi="Arial" w:cs="Arial"/>
                <w:b/>
                <w:caps/>
                <w:sz w:val="16"/>
                <w:szCs w:val="18"/>
              </w:rPr>
              <w:t>5</w:t>
            </w:r>
          </w:p>
        </w:tc>
        <w:tc>
          <w:tcPr>
            <w:tcW w:w="811" w:type="pct"/>
            <w:tcBorders>
              <w:top w:val="single" w:sz="12" w:space="0" w:color="auto"/>
              <w:bottom w:val="single" w:sz="12" w:space="0" w:color="auto"/>
            </w:tcBorders>
            <w:shd w:val="clear" w:color="auto" w:fill="FFD200"/>
            <w:vAlign w:val="bottom"/>
          </w:tcPr>
          <w:p w:rsidR="00DF00C9" w:rsidRPr="00065EBC" w:rsidRDefault="00DF00C9" w:rsidP="007413ED">
            <w:pPr>
              <w:spacing w:before="20" w:after="20"/>
              <w:jc w:val="center"/>
              <w:rPr>
                <w:rFonts w:ascii="Arial" w:hAnsi="Arial" w:cs="Arial"/>
                <w:b/>
                <w:caps/>
                <w:sz w:val="16"/>
                <w:szCs w:val="18"/>
              </w:rPr>
            </w:pPr>
            <w:r w:rsidRPr="00065EBC">
              <w:rPr>
                <w:rFonts w:ascii="Arial" w:hAnsi="Arial" w:cs="Arial"/>
                <w:b/>
                <w:caps/>
                <w:sz w:val="16"/>
                <w:szCs w:val="18"/>
              </w:rPr>
              <w:t>6</w:t>
            </w:r>
          </w:p>
        </w:tc>
      </w:tr>
      <w:tr w:rsidR="00DF00C9" w:rsidRPr="00065EBC" w:rsidTr="007413ED">
        <w:trPr>
          <w:trHeight w:val="225"/>
        </w:trPr>
        <w:tc>
          <w:tcPr>
            <w:tcW w:w="866" w:type="pct"/>
            <w:tcBorders>
              <w:top w:val="single" w:sz="12" w:space="0" w:color="auto"/>
            </w:tcBorders>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1,5</w:t>
            </w:r>
          </w:p>
        </w:tc>
        <w:tc>
          <w:tcPr>
            <w:tcW w:w="902" w:type="pct"/>
            <w:tcBorders>
              <w:top w:val="single" w:sz="12" w:space="0" w:color="auto"/>
            </w:tcBorders>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23</w:t>
            </w:r>
          </w:p>
        </w:tc>
        <w:tc>
          <w:tcPr>
            <w:tcW w:w="807" w:type="pct"/>
            <w:tcBorders>
              <w:top w:val="single" w:sz="12" w:space="0" w:color="auto"/>
            </w:tcBorders>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19</w:t>
            </w:r>
          </w:p>
        </w:tc>
        <w:tc>
          <w:tcPr>
            <w:tcW w:w="806" w:type="pct"/>
            <w:tcBorders>
              <w:top w:val="single" w:sz="12" w:space="0" w:color="auto"/>
            </w:tcBorders>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33</w:t>
            </w:r>
          </w:p>
        </w:tc>
        <w:tc>
          <w:tcPr>
            <w:tcW w:w="808" w:type="pct"/>
            <w:tcBorders>
              <w:top w:val="single" w:sz="12" w:space="0" w:color="auto"/>
            </w:tcBorders>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19</w:t>
            </w:r>
          </w:p>
        </w:tc>
        <w:tc>
          <w:tcPr>
            <w:tcW w:w="811" w:type="pct"/>
            <w:tcBorders>
              <w:top w:val="single" w:sz="12" w:space="0" w:color="auto"/>
            </w:tcBorders>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27</w:t>
            </w:r>
          </w:p>
        </w:tc>
      </w:tr>
      <w:tr w:rsidR="00DF00C9" w:rsidRPr="00065EBC" w:rsidTr="007413ED">
        <w:trPr>
          <w:trHeight w:val="67"/>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2,5</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30</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27</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 xml:space="preserve"> 44</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25</w:t>
            </w:r>
          </w:p>
        </w:tc>
        <w:tc>
          <w:tcPr>
            <w:tcW w:w="811"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38</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4</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41</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38</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55</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35</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49</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6</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50</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50</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70</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42</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60</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10</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80</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70</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105</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55</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90</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16</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100</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90</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135</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75</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115</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25</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140</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115</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175</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95</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150</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35</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170</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140</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210</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120</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180</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50</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215</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175</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265</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145</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225</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70</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270</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215</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320</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180</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275</w:t>
            </w:r>
          </w:p>
        </w:tc>
      </w:tr>
      <w:tr w:rsidR="00DF00C9" w:rsidRPr="00065EBC" w:rsidTr="007413ED">
        <w:trPr>
          <w:trHeight w:val="171"/>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95</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325</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260</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385</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220</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330</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120</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385</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300</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445</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260</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385</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150</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440</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350</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505</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305</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435</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185</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510</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405</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570</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330</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500</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240</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605</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w:t>
            </w:r>
          </w:p>
        </w:tc>
      </w:tr>
    </w:tbl>
    <w:p w:rsidR="00DF00C9" w:rsidRPr="00065EBC" w:rsidRDefault="00DF00C9" w:rsidP="00DF00C9">
      <w:pPr>
        <w:widowControl w:val="0"/>
        <w:jc w:val="both"/>
        <w:rPr>
          <w:rFonts w:eastAsia="Times New Roman"/>
          <w:szCs w:val="24"/>
          <w:lang w:eastAsia="ru-RU"/>
        </w:rPr>
      </w:pPr>
    </w:p>
    <w:p w:rsidR="00DF00C9" w:rsidRPr="00065EBC" w:rsidRDefault="00DF00C9" w:rsidP="00DF00C9">
      <w:pPr>
        <w:keepNext/>
        <w:widowControl w:val="0"/>
        <w:jc w:val="right"/>
        <w:rPr>
          <w:rFonts w:ascii="Arial" w:eastAsia="Times New Roman" w:hAnsi="Arial" w:cs="Arial"/>
          <w:b/>
          <w:sz w:val="20"/>
          <w:szCs w:val="20"/>
          <w:lang w:eastAsia="ru-RU"/>
        </w:rPr>
      </w:pPr>
      <w:bookmarkStart w:id="1319" w:name="Таблица22"/>
      <w:r w:rsidRPr="00065EBC">
        <w:rPr>
          <w:rFonts w:ascii="Arial" w:eastAsia="Times New Roman" w:hAnsi="Arial"/>
          <w:b/>
          <w:sz w:val="20"/>
          <w:szCs w:val="24"/>
          <w:lang w:eastAsia="ru-RU"/>
        </w:rPr>
        <w:t>Таблица 2</w:t>
      </w:r>
      <w:r w:rsidR="00CE0545">
        <w:rPr>
          <w:rFonts w:ascii="Arial" w:eastAsia="Times New Roman" w:hAnsi="Arial"/>
          <w:b/>
          <w:sz w:val="20"/>
          <w:szCs w:val="24"/>
          <w:lang w:eastAsia="ru-RU"/>
        </w:rPr>
        <w:t>2</w:t>
      </w:r>
    </w:p>
    <w:bookmarkEnd w:id="1319"/>
    <w:p w:rsidR="00DF00C9" w:rsidRPr="00065EBC" w:rsidRDefault="00DF00C9" w:rsidP="00DF00C9">
      <w:pPr>
        <w:spacing w:after="60"/>
        <w:jc w:val="right"/>
        <w:rPr>
          <w:rFonts w:ascii="Arial" w:eastAsia="Times New Roman" w:hAnsi="Arial" w:cs="Arial"/>
          <w:b/>
          <w:sz w:val="20"/>
          <w:szCs w:val="20"/>
          <w:lang w:eastAsia="ru-RU"/>
        </w:rPr>
      </w:pPr>
      <w:r w:rsidRPr="00065EBC">
        <w:rPr>
          <w:rFonts w:ascii="Arial" w:eastAsia="Times New Roman" w:hAnsi="Arial" w:cs="Arial"/>
          <w:b/>
          <w:sz w:val="20"/>
          <w:szCs w:val="20"/>
          <w:lang w:eastAsia="ru-RU"/>
        </w:rPr>
        <w:t xml:space="preserve">Выбор сечения алюминиевого кабеля, прокладываемого от трансформатора трехфазного маслонаполненного для погружных насосов до станции управления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1671"/>
        <w:gridCol w:w="1731"/>
        <w:gridCol w:w="1549"/>
        <w:gridCol w:w="1548"/>
        <w:gridCol w:w="1552"/>
        <w:gridCol w:w="1558"/>
      </w:tblGrid>
      <w:tr w:rsidR="00DF00C9" w:rsidRPr="00065EBC" w:rsidTr="007413ED">
        <w:trPr>
          <w:trHeight w:val="710"/>
        </w:trPr>
        <w:tc>
          <w:tcPr>
            <w:tcW w:w="866" w:type="pct"/>
            <w:vMerge w:val="restart"/>
            <w:shd w:val="clear" w:color="auto" w:fill="FFD200"/>
            <w:noWrap/>
            <w:tcMar>
              <w:top w:w="13" w:type="dxa"/>
              <w:left w:w="13" w:type="dxa"/>
              <w:bottom w:w="0" w:type="dxa"/>
              <w:right w:w="13" w:type="dxa"/>
            </w:tcMar>
            <w:vAlign w:val="center"/>
          </w:tcPr>
          <w:p w:rsidR="00DF00C9" w:rsidRPr="00065EBC" w:rsidRDefault="00DF00C9" w:rsidP="007413ED">
            <w:pPr>
              <w:jc w:val="center"/>
              <w:rPr>
                <w:rFonts w:ascii="Arial" w:eastAsia="Arial Unicode MS" w:hAnsi="Arial" w:cs="Arial"/>
                <w:b/>
                <w:caps/>
                <w:sz w:val="16"/>
                <w:szCs w:val="16"/>
              </w:rPr>
            </w:pPr>
            <w:r w:rsidRPr="00065EBC">
              <w:rPr>
                <w:rFonts w:ascii="Arial" w:eastAsia="Arial Unicode MS" w:hAnsi="Arial" w:cs="Arial"/>
                <w:b/>
                <w:caps/>
                <w:sz w:val="16"/>
                <w:szCs w:val="16"/>
              </w:rPr>
              <w:t xml:space="preserve">Сечение </w:t>
            </w:r>
          </w:p>
          <w:p w:rsidR="00DF00C9" w:rsidRPr="00065EBC" w:rsidRDefault="00DF00C9" w:rsidP="007413ED">
            <w:pPr>
              <w:jc w:val="center"/>
              <w:rPr>
                <w:rFonts w:ascii="Arial" w:eastAsia="Arial Unicode MS" w:hAnsi="Arial" w:cs="Arial"/>
                <w:b/>
                <w:caps/>
                <w:sz w:val="16"/>
                <w:szCs w:val="16"/>
              </w:rPr>
            </w:pPr>
            <w:r w:rsidRPr="00065EBC">
              <w:rPr>
                <w:rFonts w:ascii="Arial" w:eastAsia="Arial Unicode MS" w:hAnsi="Arial" w:cs="Arial"/>
                <w:b/>
                <w:caps/>
                <w:sz w:val="16"/>
                <w:szCs w:val="16"/>
              </w:rPr>
              <w:t xml:space="preserve">токопроводящей </w:t>
            </w:r>
          </w:p>
          <w:p w:rsidR="00DF00C9" w:rsidRPr="00065EBC" w:rsidRDefault="00DF00C9" w:rsidP="007413ED">
            <w:pPr>
              <w:jc w:val="center"/>
              <w:rPr>
                <w:rFonts w:ascii="Arial" w:eastAsia="Arial Unicode MS" w:hAnsi="Arial" w:cs="Arial"/>
                <w:b/>
                <w:caps/>
                <w:sz w:val="16"/>
                <w:szCs w:val="16"/>
              </w:rPr>
            </w:pPr>
            <w:r w:rsidRPr="00065EBC">
              <w:rPr>
                <w:rFonts w:ascii="Arial" w:eastAsia="Arial Unicode MS" w:hAnsi="Arial" w:cs="Arial"/>
                <w:b/>
                <w:caps/>
                <w:sz w:val="16"/>
                <w:szCs w:val="16"/>
              </w:rPr>
              <w:t>жилы, мм²</w:t>
            </w:r>
          </w:p>
        </w:tc>
        <w:tc>
          <w:tcPr>
            <w:tcW w:w="4134" w:type="pct"/>
            <w:gridSpan w:val="5"/>
            <w:shd w:val="clear" w:color="auto" w:fill="FFD200"/>
            <w:vAlign w:val="center"/>
          </w:tcPr>
          <w:p w:rsidR="00DF00C9" w:rsidRPr="00065EBC" w:rsidRDefault="00DF00C9" w:rsidP="007413ED">
            <w:pPr>
              <w:jc w:val="center"/>
              <w:rPr>
                <w:rFonts w:ascii="Arial" w:eastAsia="Arial Unicode MS" w:hAnsi="Arial" w:cs="Arial"/>
                <w:b/>
                <w:caps/>
                <w:sz w:val="16"/>
                <w:szCs w:val="16"/>
              </w:rPr>
            </w:pPr>
            <w:r w:rsidRPr="00065EBC">
              <w:rPr>
                <w:rFonts w:ascii="Arial" w:eastAsia="Arial Unicode MS" w:hAnsi="Arial" w:cs="Arial"/>
                <w:b/>
                <w:caps/>
                <w:sz w:val="16"/>
                <w:szCs w:val="16"/>
              </w:rPr>
              <w:t>Допустимый длительный ток для кабелей с алюминиевыми жилами с резиновой или пластмассовой изоляцией в свинцовой, поливинилхлоридной и резиновой оболочках, бронированных и небронированных</w:t>
            </w:r>
          </w:p>
        </w:tc>
      </w:tr>
      <w:tr w:rsidR="00DF00C9" w:rsidRPr="00065EBC" w:rsidTr="007413ED">
        <w:trPr>
          <w:trHeight w:val="225"/>
        </w:trPr>
        <w:tc>
          <w:tcPr>
            <w:tcW w:w="866" w:type="pct"/>
            <w:vMerge/>
            <w:shd w:val="clear" w:color="auto" w:fill="FFD200"/>
            <w:noWrap/>
            <w:tcMar>
              <w:top w:w="13" w:type="dxa"/>
              <w:left w:w="13" w:type="dxa"/>
              <w:bottom w:w="0" w:type="dxa"/>
              <w:right w:w="13" w:type="dxa"/>
            </w:tcMar>
            <w:vAlign w:val="center"/>
          </w:tcPr>
          <w:p w:rsidR="00DF00C9" w:rsidRPr="00065EBC" w:rsidRDefault="00DF00C9" w:rsidP="007413ED">
            <w:pPr>
              <w:jc w:val="center"/>
              <w:rPr>
                <w:rFonts w:ascii="Arial" w:eastAsia="Arial Unicode MS" w:hAnsi="Arial" w:cs="Arial"/>
                <w:b/>
                <w:sz w:val="18"/>
                <w:szCs w:val="18"/>
              </w:rPr>
            </w:pPr>
          </w:p>
        </w:tc>
        <w:tc>
          <w:tcPr>
            <w:tcW w:w="4134" w:type="pct"/>
            <w:gridSpan w:val="5"/>
            <w:shd w:val="clear" w:color="auto" w:fill="FFD200"/>
            <w:vAlign w:val="center"/>
          </w:tcPr>
          <w:p w:rsidR="00DF00C9" w:rsidRPr="00065EBC" w:rsidRDefault="00DF00C9" w:rsidP="007413ED">
            <w:pPr>
              <w:jc w:val="center"/>
              <w:rPr>
                <w:rFonts w:ascii="Arial" w:eastAsia="Arial Unicode MS" w:hAnsi="Arial" w:cs="Arial"/>
                <w:b/>
                <w:caps/>
                <w:sz w:val="16"/>
                <w:szCs w:val="16"/>
              </w:rPr>
            </w:pPr>
            <w:r w:rsidRPr="00065EBC">
              <w:rPr>
                <w:rFonts w:ascii="Arial" w:eastAsia="Arial Unicode MS" w:hAnsi="Arial" w:cs="Arial"/>
                <w:b/>
                <w:caps/>
                <w:sz w:val="14"/>
                <w:szCs w:val="16"/>
              </w:rPr>
              <w:t>Ток*, А, для проводов и кабелей</w:t>
            </w:r>
          </w:p>
        </w:tc>
      </w:tr>
      <w:tr w:rsidR="00DF00C9" w:rsidRPr="00065EBC" w:rsidTr="007413ED">
        <w:trPr>
          <w:trHeight w:val="67"/>
        </w:trPr>
        <w:tc>
          <w:tcPr>
            <w:tcW w:w="866" w:type="pct"/>
            <w:vMerge/>
            <w:shd w:val="clear" w:color="auto" w:fill="FFD200"/>
            <w:vAlign w:val="center"/>
          </w:tcPr>
          <w:p w:rsidR="00DF00C9" w:rsidRPr="00065EBC" w:rsidRDefault="00DF00C9" w:rsidP="007413ED">
            <w:pPr>
              <w:jc w:val="center"/>
              <w:rPr>
                <w:rFonts w:ascii="Arial" w:eastAsia="Arial Unicode MS" w:hAnsi="Arial" w:cs="Arial"/>
                <w:b/>
                <w:sz w:val="18"/>
                <w:szCs w:val="18"/>
              </w:rPr>
            </w:pPr>
          </w:p>
        </w:tc>
        <w:tc>
          <w:tcPr>
            <w:tcW w:w="902" w:type="pct"/>
            <w:shd w:val="clear" w:color="auto" w:fill="FFD200"/>
            <w:vAlign w:val="center"/>
          </w:tcPr>
          <w:p w:rsidR="00DF00C9" w:rsidRPr="00065EBC" w:rsidRDefault="00DF00C9" w:rsidP="007413ED">
            <w:pPr>
              <w:jc w:val="center"/>
              <w:rPr>
                <w:rFonts w:ascii="Arial" w:eastAsia="Arial Unicode MS" w:hAnsi="Arial" w:cs="Arial"/>
                <w:b/>
                <w:caps/>
                <w:sz w:val="14"/>
                <w:szCs w:val="16"/>
              </w:rPr>
            </w:pPr>
            <w:r w:rsidRPr="00065EBC">
              <w:rPr>
                <w:rFonts w:ascii="Arial" w:eastAsia="Arial Unicode MS" w:hAnsi="Arial" w:cs="Arial"/>
                <w:b/>
                <w:caps/>
                <w:sz w:val="14"/>
                <w:szCs w:val="16"/>
              </w:rPr>
              <w:t>одножильных</w:t>
            </w:r>
          </w:p>
        </w:tc>
        <w:tc>
          <w:tcPr>
            <w:tcW w:w="1613" w:type="pct"/>
            <w:gridSpan w:val="2"/>
            <w:shd w:val="clear" w:color="auto" w:fill="FFD200"/>
            <w:noWrap/>
            <w:tcMar>
              <w:top w:w="13" w:type="dxa"/>
              <w:left w:w="13" w:type="dxa"/>
              <w:bottom w:w="0" w:type="dxa"/>
              <w:right w:w="13" w:type="dxa"/>
            </w:tcMar>
            <w:vAlign w:val="center"/>
          </w:tcPr>
          <w:p w:rsidR="00DF00C9" w:rsidRPr="00065EBC" w:rsidRDefault="00DF00C9" w:rsidP="007413ED">
            <w:pPr>
              <w:jc w:val="center"/>
              <w:rPr>
                <w:rFonts w:ascii="Arial" w:eastAsia="Arial Unicode MS" w:hAnsi="Arial" w:cs="Arial"/>
                <w:b/>
                <w:caps/>
                <w:sz w:val="14"/>
                <w:szCs w:val="16"/>
              </w:rPr>
            </w:pPr>
            <w:r w:rsidRPr="00065EBC">
              <w:rPr>
                <w:rFonts w:ascii="Arial" w:eastAsia="Arial Unicode MS" w:hAnsi="Arial" w:cs="Arial"/>
                <w:b/>
                <w:caps/>
                <w:sz w:val="14"/>
                <w:szCs w:val="16"/>
              </w:rPr>
              <w:t>двухжильных</w:t>
            </w:r>
          </w:p>
        </w:tc>
        <w:tc>
          <w:tcPr>
            <w:tcW w:w="1619" w:type="pct"/>
            <w:gridSpan w:val="2"/>
            <w:shd w:val="clear" w:color="auto" w:fill="FFD200"/>
            <w:vAlign w:val="center"/>
          </w:tcPr>
          <w:p w:rsidR="00DF00C9" w:rsidRPr="00065EBC" w:rsidRDefault="00DF00C9" w:rsidP="007413ED">
            <w:pPr>
              <w:jc w:val="center"/>
              <w:rPr>
                <w:rFonts w:ascii="Arial" w:eastAsia="Arial Unicode MS" w:hAnsi="Arial" w:cs="Arial"/>
                <w:b/>
                <w:caps/>
                <w:sz w:val="14"/>
                <w:szCs w:val="16"/>
              </w:rPr>
            </w:pPr>
            <w:r w:rsidRPr="00065EBC">
              <w:rPr>
                <w:rFonts w:ascii="Arial" w:eastAsia="Arial Unicode MS" w:hAnsi="Arial" w:cs="Arial"/>
                <w:b/>
                <w:caps/>
                <w:sz w:val="14"/>
                <w:szCs w:val="16"/>
              </w:rPr>
              <w:t>трехжильных</w:t>
            </w:r>
          </w:p>
        </w:tc>
      </w:tr>
      <w:tr w:rsidR="00DF00C9" w:rsidRPr="00065EBC" w:rsidTr="007413ED">
        <w:trPr>
          <w:trHeight w:val="67"/>
        </w:trPr>
        <w:tc>
          <w:tcPr>
            <w:tcW w:w="866" w:type="pct"/>
            <w:vMerge/>
            <w:shd w:val="clear" w:color="auto" w:fill="FFD200"/>
            <w:vAlign w:val="center"/>
          </w:tcPr>
          <w:p w:rsidR="00DF00C9" w:rsidRPr="00065EBC" w:rsidRDefault="00DF00C9" w:rsidP="007413ED">
            <w:pPr>
              <w:jc w:val="center"/>
              <w:rPr>
                <w:rFonts w:ascii="Arial" w:eastAsia="Arial Unicode MS" w:hAnsi="Arial" w:cs="Arial"/>
                <w:b/>
                <w:sz w:val="18"/>
                <w:szCs w:val="18"/>
              </w:rPr>
            </w:pPr>
          </w:p>
        </w:tc>
        <w:tc>
          <w:tcPr>
            <w:tcW w:w="4134" w:type="pct"/>
            <w:gridSpan w:val="5"/>
            <w:shd w:val="clear" w:color="auto" w:fill="FFD200"/>
            <w:vAlign w:val="center"/>
          </w:tcPr>
          <w:p w:rsidR="00DF00C9" w:rsidRPr="00065EBC" w:rsidRDefault="00DF00C9" w:rsidP="007413ED">
            <w:pPr>
              <w:jc w:val="center"/>
              <w:rPr>
                <w:rFonts w:ascii="Arial" w:eastAsia="Arial Unicode MS" w:hAnsi="Arial" w:cs="Arial"/>
                <w:b/>
                <w:caps/>
                <w:sz w:val="16"/>
                <w:szCs w:val="16"/>
              </w:rPr>
            </w:pPr>
            <w:r w:rsidRPr="00065EBC">
              <w:rPr>
                <w:rFonts w:ascii="Arial" w:eastAsia="Arial Unicode MS" w:hAnsi="Arial" w:cs="Arial"/>
                <w:b/>
                <w:caps/>
                <w:sz w:val="14"/>
                <w:szCs w:val="16"/>
              </w:rPr>
              <w:t>при прокладке</w:t>
            </w:r>
          </w:p>
        </w:tc>
      </w:tr>
      <w:tr w:rsidR="00DF00C9" w:rsidRPr="00065EBC" w:rsidTr="007413ED">
        <w:trPr>
          <w:trHeight w:val="57"/>
        </w:trPr>
        <w:tc>
          <w:tcPr>
            <w:tcW w:w="866" w:type="pct"/>
            <w:vMerge/>
            <w:tcBorders>
              <w:bottom w:val="single" w:sz="12" w:space="0" w:color="auto"/>
            </w:tcBorders>
            <w:shd w:val="clear" w:color="auto" w:fill="FFD200"/>
            <w:noWrap/>
            <w:tcMar>
              <w:top w:w="13" w:type="dxa"/>
              <w:left w:w="13" w:type="dxa"/>
              <w:bottom w:w="0" w:type="dxa"/>
              <w:right w:w="13" w:type="dxa"/>
            </w:tcMar>
            <w:vAlign w:val="center"/>
          </w:tcPr>
          <w:p w:rsidR="00DF00C9" w:rsidRPr="00065EBC" w:rsidRDefault="00DF00C9" w:rsidP="007413ED">
            <w:pPr>
              <w:jc w:val="center"/>
              <w:rPr>
                <w:rFonts w:ascii="Arial" w:eastAsia="Arial Unicode MS" w:hAnsi="Arial" w:cs="Arial"/>
                <w:b/>
                <w:sz w:val="18"/>
                <w:szCs w:val="18"/>
              </w:rPr>
            </w:pPr>
          </w:p>
        </w:tc>
        <w:tc>
          <w:tcPr>
            <w:tcW w:w="902" w:type="pct"/>
            <w:tcBorders>
              <w:bottom w:val="single" w:sz="12" w:space="0" w:color="auto"/>
            </w:tcBorders>
            <w:shd w:val="clear" w:color="auto" w:fill="FFD200"/>
          </w:tcPr>
          <w:p w:rsidR="00DF00C9" w:rsidRPr="00065EBC" w:rsidRDefault="00DF00C9" w:rsidP="007413ED">
            <w:pPr>
              <w:jc w:val="center"/>
              <w:rPr>
                <w:rFonts w:ascii="Arial" w:eastAsia="Arial Unicode MS" w:hAnsi="Arial" w:cs="Arial"/>
                <w:b/>
                <w:caps/>
                <w:sz w:val="14"/>
                <w:szCs w:val="16"/>
              </w:rPr>
            </w:pPr>
            <w:r w:rsidRPr="00065EBC">
              <w:rPr>
                <w:rFonts w:ascii="Arial" w:eastAsia="Arial Unicode MS" w:hAnsi="Arial" w:cs="Arial"/>
                <w:b/>
                <w:caps/>
                <w:sz w:val="14"/>
                <w:szCs w:val="16"/>
              </w:rPr>
              <w:t>в воздухе</w:t>
            </w:r>
          </w:p>
        </w:tc>
        <w:tc>
          <w:tcPr>
            <w:tcW w:w="807" w:type="pct"/>
            <w:tcBorders>
              <w:bottom w:val="single" w:sz="12" w:space="0" w:color="auto"/>
            </w:tcBorders>
            <w:shd w:val="clear" w:color="auto" w:fill="FFD200"/>
            <w:noWrap/>
            <w:tcMar>
              <w:top w:w="13" w:type="dxa"/>
              <w:left w:w="13" w:type="dxa"/>
              <w:bottom w:w="0" w:type="dxa"/>
              <w:right w:w="13" w:type="dxa"/>
            </w:tcMar>
            <w:vAlign w:val="center"/>
          </w:tcPr>
          <w:p w:rsidR="00DF00C9" w:rsidRPr="00065EBC" w:rsidRDefault="00DF00C9" w:rsidP="007413ED">
            <w:pPr>
              <w:jc w:val="center"/>
              <w:rPr>
                <w:rFonts w:ascii="Arial" w:eastAsia="Arial Unicode MS" w:hAnsi="Arial" w:cs="Arial"/>
                <w:b/>
                <w:caps/>
                <w:sz w:val="14"/>
                <w:szCs w:val="16"/>
              </w:rPr>
            </w:pPr>
            <w:r w:rsidRPr="00065EBC">
              <w:rPr>
                <w:rFonts w:ascii="Arial" w:eastAsia="Arial Unicode MS" w:hAnsi="Arial" w:cs="Arial"/>
                <w:b/>
                <w:caps/>
                <w:sz w:val="14"/>
                <w:szCs w:val="16"/>
              </w:rPr>
              <w:t>в воздухе</w:t>
            </w:r>
          </w:p>
        </w:tc>
        <w:tc>
          <w:tcPr>
            <w:tcW w:w="806" w:type="pct"/>
            <w:tcBorders>
              <w:bottom w:val="single" w:sz="12" w:space="0" w:color="auto"/>
            </w:tcBorders>
            <w:shd w:val="clear" w:color="auto" w:fill="FFD200"/>
            <w:noWrap/>
            <w:tcMar>
              <w:top w:w="13" w:type="dxa"/>
              <w:left w:w="13" w:type="dxa"/>
              <w:bottom w:w="0" w:type="dxa"/>
              <w:right w:w="13" w:type="dxa"/>
            </w:tcMar>
            <w:vAlign w:val="center"/>
          </w:tcPr>
          <w:p w:rsidR="00DF00C9" w:rsidRPr="00065EBC" w:rsidRDefault="00DF00C9" w:rsidP="007413ED">
            <w:pPr>
              <w:jc w:val="center"/>
              <w:rPr>
                <w:rFonts w:ascii="Arial" w:eastAsia="Arial Unicode MS" w:hAnsi="Arial" w:cs="Arial"/>
                <w:b/>
                <w:caps/>
                <w:sz w:val="14"/>
                <w:szCs w:val="16"/>
              </w:rPr>
            </w:pPr>
            <w:r w:rsidRPr="00065EBC">
              <w:rPr>
                <w:rFonts w:ascii="Arial" w:eastAsia="Arial Unicode MS" w:hAnsi="Arial" w:cs="Arial"/>
                <w:b/>
                <w:caps/>
                <w:sz w:val="14"/>
                <w:szCs w:val="16"/>
              </w:rPr>
              <w:t>в земле</w:t>
            </w:r>
          </w:p>
        </w:tc>
        <w:tc>
          <w:tcPr>
            <w:tcW w:w="808" w:type="pct"/>
            <w:tcBorders>
              <w:bottom w:val="single" w:sz="12" w:space="0" w:color="auto"/>
            </w:tcBorders>
            <w:shd w:val="clear" w:color="auto" w:fill="FFD200"/>
            <w:vAlign w:val="center"/>
          </w:tcPr>
          <w:p w:rsidR="00DF00C9" w:rsidRPr="00065EBC" w:rsidRDefault="00DF00C9" w:rsidP="007413ED">
            <w:pPr>
              <w:jc w:val="center"/>
              <w:rPr>
                <w:rFonts w:ascii="Arial" w:eastAsia="Arial Unicode MS" w:hAnsi="Arial" w:cs="Arial"/>
                <w:b/>
                <w:caps/>
                <w:sz w:val="14"/>
                <w:szCs w:val="16"/>
              </w:rPr>
            </w:pPr>
            <w:r w:rsidRPr="00065EBC">
              <w:rPr>
                <w:rFonts w:ascii="Arial" w:eastAsia="Arial Unicode MS" w:hAnsi="Arial" w:cs="Arial"/>
                <w:b/>
                <w:caps/>
                <w:sz w:val="14"/>
                <w:szCs w:val="16"/>
              </w:rPr>
              <w:t>в воздухе</w:t>
            </w:r>
          </w:p>
        </w:tc>
        <w:tc>
          <w:tcPr>
            <w:tcW w:w="811" w:type="pct"/>
            <w:tcBorders>
              <w:bottom w:val="single" w:sz="12" w:space="0" w:color="auto"/>
            </w:tcBorders>
            <w:shd w:val="clear" w:color="auto" w:fill="FFD200"/>
            <w:vAlign w:val="center"/>
          </w:tcPr>
          <w:p w:rsidR="00DF00C9" w:rsidRPr="00065EBC" w:rsidRDefault="00DF00C9" w:rsidP="007413ED">
            <w:pPr>
              <w:jc w:val="center"/>
              <w:rPr>
                <w:rFonts w:ascii="Arial" w:eastAsia="Arial Unicode MS" w:hAnsi="Arial" w:cs="Arial"/>
                <w:b/>
                <w:caps/>
                <w:sz w:val="14"/>
                <w:szCs w:val="16"/>
              </w:rPr>
            </w:pPr>
            <w:r w:rsidRPr="00065EBC">
              <w:rPr>
                <w:rFonts w:ascii="Arial" w:eastAsia="Arial Unicode MS" w:hAnsi="Arial" w:cs="Arial"/>
                <w:b/>
                <w:caps/>
                <w:sz w:val="14"/>
                <w:szCs w:val="16"/>
              </w:rPr>
              <w:t>в земле</w:t>
            </w:r>
          </w:p>
        </w:tc>
      </w:tr>
      <w:tr w:rsidR="00DF00C9" w:rsidRPr="00065EBC" w:rsidTr="007413ED">
        <w:trPr>
          <w:trHeight w:val="97"/>
        </w:trPr>
        <w:tc>
          <w:tcPr>
            <w:tcW w:w="866" w:type="pct"/>
            <w:tcBorders>
              <w:top w:val="single" w:sz="12" w:space="0" w:color="auto"/>
              <w:bottom w:val="single" w:sz="12" w:space="0" w:color="auto"/>
            </w:tcBorders>
            <w:shd w:val="clear" w:color="auto" w:fill="FFD200"/>
            <w:noWrap/>
            <w:tcMar>
              <w:top w:w="13" w:type="dxa"/>
              <w:left w:w="13" w:type="dxa"/>
              <w:bottom w:w="0" w:type="dxa"/>
              <w:right w:w="13" w:type="dxa"/>
            </w:tcMar>
            <w:vAlign w:val="bottom"/>
          </w:tcPr>
          <w:p w:rsidR="00DF00C9" w:rsidRPr="00065EBC" w:rsidRDefault="00DF00C9" w:rsidP="007413ED">
            <w:pPr>
              <w:widowControl w:val="0"/>
              <w:jc w:val="center"/>
              <w:rPr>
                <w:rFonts w:eastAsia="Arial Unicode MS"/>
                <w:sz w:val="16"/>
                <w:szCs w:val="20"/>
                <w:lang w:eastAsia="ru-RU"/>
              </w:rPr>
            </w:pPr>
            <w:r w:rsidRPr="00065EBC">
              <w:rPr>
                <w:rFonts w:ascii="Arial" w:eastAsia="Times New Roman" w:hAnsi="Arial" w:cs="Arial"/>
                <w:b/>
                <w:caps/>
                <w:sz w:val="16"/>
                <w:szCs w:val="18"/>
                <w:lang w:eastAsia="ru-RU"/>
              </w:rPr>
              <w:t>1</w:t>
            </w:r>
          </w:p>
        </w:tc>
        <w:tc>
          <w:tcPr>
            <w:tcW w:w="902" w:type="pct"/>
            <w:tcBorders>
              <w:top w:val="single" w:sz="12" w:space="0" w:color="auto"/>
              <w:bottom w:val="single" w:sz="12" w:space="0" w:color="auto"/>
            </w:tcBorders>
            <w:shd w:val="clear" w:color="auto" w:fill="FFD200"/>
          </w:tcPr>
          <w:p w:rsidR="00DF00C9" w:rsidRPr="00065EBC" w:rsidRDefault="00DF00C9" w:rsidP="007413ED">
            <w:pPr>
              <w:widowControl w:val="0"/>
              <w:jc w:val="center"/>
              <w:rPr>
                <w:rFonts w:eastAsia="Arial Unicode MS"/>
                <w:sz w:val="16"/>
                <w:szCs w:val="20"/>
                <w:lang w:eastAsia="ru-RU"/>
              </w:rPr>
            </w:pPr>
            <w:r w:rsidRPr="00065EBC">
              <w:rPr>
                <w:rFonts w:ascii="Arial" w:hAnsi="Arial" w:cs="Arial"/>
                <w:b/>
                <w:caps/>
                <w:sz w:val="16"/>
                <w:szCs w:val="18"/>
                <w:lang w:eastAsia="ru-RU"/>
              </w:rPr>
              <w:t>2</w:t>
            </w:r>
          </w:p>
        </w:tc>
        <w:tc>
          <w:tcPr>
            <w:tcW w:w="807" w:type="pct"/>
            <w:tcBorders>
              <w:top w:val="single" w:sz="12" w:space="0" w:color="auto"/>
              <w:bottom w:val="single" w:sz="12" w:space="0" w:color="auto"/>
            </w:tcBorders>
            <w:shd w:val="clear" w:color="auto" w:fill="FFD200"/>
            <w:noWrap/>
            <w:tcMar>
              <w:top w:w="13" w:type="dxa"/>
              <w:left w:w="13" w:type="dxa"/>
              <w:bottom w:w="0" w:type="dxa"/>
              <w:right w:w="13" w:type="dxa"/>
            </w:tcMar>
            <w:vAlign w:val="bottom"/>
          </w:tcPr>
          <w:p w:rsidR="00DF00C9" w:rsidRPr="00065EBC" w:rsidRDefault="00DF00C9" w:rsidP="007413ED">
            <w:pPr>
              <w:widowControl w:val="0"/>
              <w:jc w:val="center"/>
              <w:rPr>
                <w:rFonts w:eastAsia="Arial Unicode MS"/>
                <w:sz w:val="16"/>
                <w:szCs w:val="20"/>
                <w:lang w:eastAsia="ru-RU"/>
              </w:rPr>
            </w:pPr>
            <w:r w:rsidRPr="00065EBC">
              <w:rPr>
                <w:rFonts w:ascii="Arial" w:hAnsi="Arial" w:cs="Arial"/>
                <w:b/>
                <w:caps/>
                <w:sz w:val="16"/>
                <w:szCs w:val="18"/>
                <w:lang w:eastAsia="ru-RU"/>
              </w:rPr>
              <w:t>3</w:t>
            </w:r>
          </w:p>
        </w:tc>
        <w:tc>
          <w:tcPr>
            <w:tcW w:w="806" w:type="pct"/>
            <w:tcBorders>
              <w:top w:val="single" w:sz="12" w:space="0" w:color="auto"/>
              <w:bottom w:val="single" w:sz="12" w:space="0" w:color="auto"/>
            </w:tcBorders>
            <w:shd w:val="clear" w:color="auto" w:fill="FFD200"/>
            <w:noWrap/>
            <w:tcMar>
              <w:top w:w="13" w:type="dxa"/>
              <w:left w:w="13" w:type="dxa"/>
              <w:bottom w:w="0" w:type="dxa"/>
              <w:right w:w="13" w:type="dxa"/>
            </w:tcMar>
            <w:vAlign w:val="bottom"/>
          </w:tcPr>
          <w:p w:rsidR="00DF00C9" w:rsidRPr="00065EBC" w:rsidRDefault="00DF00C9" w:rsidP="007413ED">
            <w:pPr>
              <w:widowControl w:val="0"/>
              <w:jc w:val="center"/>
              <w:rPr>
                <w:rFonts w:eastAsia="Arial Unicode MS"/>
                <w:sz w:val="16"/>
                <w:szCs w:val="20"/>
                <w:lang w:eastAsia="ru-RU"/>
              </w:rPr>
            </w:pPr>
            <w:r w:rsidRPr="00065EBC">
              <w:rPr>
                <w:rFonts w:ascii="Arial" w:hAnsi="Arial" w:cs="Arial"/>
                <w:b/>
                <w:caps/>
                <w:sz w:val="16"/>
                <w:szCs w:val="18"/>
                <w:lang w:eastAsia="ru-RU"/>
              </w:rPr>
              <w:t>4</w:t>
            </w:r>
          </w:p>
        </w:tc>
        <w:tc>
          <w:tcPr>
            <w:tcW w:w="808" w:type="pct"/>
            <w:tcBorders>
              <w:top w:val="single" w:sz="12" w:space="0" w:color="auto"/>
              <w:bottom w:val="single" w:sz="12" w:space="0" w:color="auto"/>
            </w:tcBorders>
            <w:shd w:val="clear" w:color="auto" w:fill="FFD200"/>
            <w:noWrap/>
            <w:tcMar>
              <w:top w:w="13" w:type="dxa"/>
              <w:left w:w="13" w:type="dxa"/>
              <w:bottom w:w="0" w:type="dxa"/>
              <w:right w:w="13" w:type="dxa"/>
            </w:tcMar>
            <w:vAlign w:val="bottom"/>
          </w:tcPr>
          <w:p w:rsidR="00DF00C9" w:rsidRPr="00065EBC" w:rsidRDefault="00DF00C9" w:rsidP="007413ED">
            <w:pPr>
              <w:widowControl w:val="0"/>
              <w:jc w:val="center"/>
              <w:rPr>
                <w:rFonts w:eastAsia="Arial Unicode MS"/>
                <w:sz w:val="16"/>
                <w:szCs w:val="20"/>
                <w:lang w:eastAsia="ru-RU"/>
              </w:rPr>
            </w:pPr>
            <w:r w:rsidRPr="00065EBC">
              <w:rPr>
                <w:rFonts w:ascii="Arial" w:hAnsi="Arial" w:cs="Arial"/>
                <w:b/>
                <w:caps/>
                <w:sz w:val="16"/>
                <w:szCs w:val="18"/>
                <w:lang w:eastAsia="ru-RU"/>
              </w:rPr>
              <w:t>5</w:t>
            </w:r>
          </w:p>
        </w:tc>
        <w:tc>
          <w:tcPr>
            <w:tcW w:w="811" w:type="pct"/>
            <w:tcBorders>
              <w:top w:val="single" w:sz="12" w:space="0" w:color="auto"/>
              <w:bottom w:val="single" w:sz="12" w:space="0" w:color="auto"/>
            </w:tcBorders>
            <w:shd w:val="clear" w:color="auto" w:fill="FFD200"/>
            <w:vAlign w:val="bottom"/>
          </w:tcPr>
          <w:p w:rsidR="00DF00C9" w:rsidRPr="00065EBC" w:rsidRDefault="00DF00C9" w:rsidP="007413ED">
            <w:pPr>
              <w:widowControl w:val="0"/>
              <w:jc w:val="center"/>
              <w:rPr>
                <w:rFonts w:eastAsia="Arial Unicode MS"/>
                <w:sz w:val="16"/>
                <w:szCs w:val="20"/>
                <w:lang w:eastAsia="ru-RU"/>
              </w:rPr>
            </w:pPr>
            <w:r w:rsidRPr="00065EBC">
              <w:rPr>
                <w:rFonts w:ascii="Arial" w:hAnsi="Arial" w:cs="Arial"/>
                <w:b/>
                <w:caps/>
                <w:sz w:val="16"/>
                <w:szCs w:val="18"/>
                <w:lang w:eastAsia="ru-RU"/>
              </w:rPr>
              <w:t>6</w:t>
            </w:r>
          </w:p>
        </w:tc>
      </w:tr>
      <w:tr w:rsidR="00DF00C9" w:rsidRPr="00065EBC" w:rsidTr="007413ED">
        <w:trPr>
          <w:trHeight w:val="225"/>
        </w:trPr>
        <w:tc>
          <w:tcPr>
            <w:tcW w:w="866" w:type="pct"/>
            <w:tcBorders>
              <w:top w:val="single" w:sz="12" w:space="0" w:color="auto"/>
            </w:tcBorders>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2,5</w:t>
            </w:r>
          </w:p>
        </w:tc>
        <w:tc>
          <w:tcPr>
            <w:tcW w:w="902" w:type="pct"/>
            <w:tcBorders>
              <w:top w:val="single" w:sz="12" w:space="0" w:color="auto"/>
            </w:tcBorders>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23</w:t>
            </w:r>
          </w:p>
        </w:tc>
        <w:tc>
          <w:tcPr>
            <w:tcW w:w="807" w:type="pct"/>
            <w:tcBorders>
              <w:top w:val="single" w:sz="12" w:space="0" w:color="auto"/>
            </w:tcBorders>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21</w:t>
            </w:r>
          </w:p>
        </w:tc>
        <w:tc>
          <w:tcPr>
            <w:tcW w:w="806" w:type="pct"/>
            <w:tcBorders>
              <w:top w:val="single" w:sz="12" w:space="0" w:color="auto"/>
            </w:tcBorders>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34</w:t>
            </w:r>
          </w:p>
        </w:tc>
        <w:tc>
          <w:tcPr>
            <w:tcW w:w="808" w:type="pct"/>
            <w:tcBorders>
              <w:top w:val="single" w:sz="12" w:space="0" w:color="auto"/>
            </w:tcBorders>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19</w:t>
            </w:r>
          </w:p>
        </w:tc>
        <w:tc>
          <w:tcPr>
            <w:tcW w:w="811" w:type="pct"/>
            <w:tcBorders>
              <w:top w:val="single" w:sz="12" w:space="0" w:color="auto"/>
            </w:tcBorders>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29</w:t>
            </w:r>
          </w:p>
        </w:tc>
      </w:tr>
      <w:tr w:rsidR="00DF00C9" w:rsidRPr="00065EBC" w:rsidTr="007413ED">
        <w:trPr>
          <w:trHeight w:val="67"/>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4</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31</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29</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42</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27</w:t>
            </w:r>
          </w:p>
        </w:tc>
        <w:tc>
          <w:tcPr>
            <w:tcW w:w="811"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38</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6</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38</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38</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55</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32</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46</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10</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60</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55</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80</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42</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70</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16</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75</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70</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105</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60</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90</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25</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105</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90</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135</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75</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115</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35</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130</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105</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160</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90</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140</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50</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165</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135</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205</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110</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175</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70</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210</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165</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245</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140</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210</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95</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250</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200</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295</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170</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255</w:t>
            </w:r>
          </w:p>
        </w:tc>
      </w:tr>
      <w:tr w:rsidR="00DF00C9" w:rsidRPr="00065EBC" w:rsidTr="007413ED">
        <w:trPr>
          <w:trHeight w:val="171"/>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120</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295</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230</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340</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200</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295</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150</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340</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270</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390</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235</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335</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185</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390</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310</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440</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270</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395</w:t>
            </w:r>
          </w:p>
        </w:tc>
      </w:tr>
      <w:tr w:rsidR="00DF00C9" w:rsidRPr="00065EBC" w:rsidTr="007413ED">
        <w:trPr>
          <w:trHeight w:val="225"/>
        </w:trPr>
        <w:tc>
          <w:tcPr>
            <w:tcW w:w="86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240</w:t>
            </w:r>
          </w:p>
        </w:tc>
        <w:tc>
          <w:tcPr>
            <w:tcW w:w="902" w:type="pct"/>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465</w:t>
            </w:r>
          </w:p>
        </w:tc>
        <w:tc>
          <w:tcPr>
            <w:tcW w:w="807"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w:t>
            </w:r>
          </w:p>
        </w:tc>
        <w:tc>
          <w:tcPr>
            <w:tcW w:w="806"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w:t>
            </w:r>
          </w:p>
        </w:tc>
        <w:tc>
          <w:tcPr>
            <w:tcW w:w="808"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w:t>
            </w:r>
          </w:p>
        </w:tc>
        <w:tc>
          <w:tcPr>
            <w:tcW w:w="811" w:type="pct"/>
            <w:noWrap/>
            <w:tcMar>
              <w:top w:w="13" w:type="dxa"/>
              <w:left w:w="13" w:type="dxa"/>
              <w:bottom w:w="0" w:type="dxa"/>
              <w:right w:w="13" w:type="dxa"/>
            </w:tcMar>
          </w:tcPr>
          <w:p w:rsidR="00DF00C9" w:rsidRPr="00065EBC" w:rsidRDefault="00DF00C9" w:rsidP="007413ED">
            <w:pPr>
              <w:widowControl w:val="0"/>
              <w:jc w:val="center"/>
              <w:rPr>
                <w:rFonts w:eastAsia="Arial Unicode MS"/>
                <w:sz w:val="20"/>
                <w:szCs w:val="20"/>
                <w:lang w:eastAsia="ru-RU"/>
              </w:rPr>
            </w:pPr>
            <w:r w:rsidRPr="00065EBC">
              <w:rPr>
                <w:rFonts w:eastAsia="Arial Unicode MS"/>
                <w:sz w:val="20"/>
                <w:szCs w:val="20"/>
                <w:lang w:eastAsia="ru-RU"/>
              </w:rPr>
              <w:t>-</w:t>
            </w:r>
          </w:p>
        </w:tc>
      </w:tr>
    </w:tbl>
    <w:p w:rsidR="00DF00C9" w:rsidRPr="00065EBC" w:rsidRDefault="00DF00C9" w:rsidP="005E4BF6">
      <w:pPr>
        <w:spacing w:before="120"/>
        <w:ind w:left="567"/>
        <w:jc w:val="both"/>
        <w:rPr>
          <w:i/>
          <w:color w:val="000000"/>
          <w:szCs w:val="24"/>
          <w:u w:val="single"/>
        </w:rPr>
      </w:pPr>
      <w:r w:rsidRPr="00065EBC">
        <w:rPr>
          <w:i/>
          <w:color w:val="000000"/>
          <w:szCs w:val="24"/>
          <w:u w:val="single"/>
        </w:rPr>
        <w:t>Примечание:</w:t>
      </w:r>
      <w:r w:rsidRPr="00065EBC">
        <w:rPr>
          <w:i/>
          <w:color w:val="000000"/>
          <w:szCs w:val="24"/>
        </w:rPr>
        <w:t xml:space="preserve"> Допустимые длительные токи для четырехжильных кабелей с пластмассовой изоляцией на напряжение до 1 кВ могут выбираться по </w:t>
      </w:r>
      <w:hyperlink w:anchor="Таблица22" w:history="1">
        <w:r w:rsidR="00B70A1C">
          <w:rPr>
            <w:rStyle w:val="ac"/>
            <w:i/>
            <w:szCs w:val="24"/>
          </w:rPr>
          <w:t>Т</w:t>
        </w:r>
        <w:r w:rsidRPr="009122CB">
          <w:rPr>
            <w:rStyle w:val="ac"/>
            <w:i/>
            <w:szCs w:val="24"/>
          </w:rPr>
          <w:t>аблице 2</w:t>
        </w:r>
        <w:r w:rsidR="00DC7F21" w:rsidRPr="009122CB">
          <w:rPr>
            <w:rStyle w:val="ac"/>
            <w:i/>
            <w:szCs w:val="24"/>
          </w:rPr>
          <w:t>2</w:t>
        </w:r>
      </w:hyperlink>
      <w:r w:rsidRPr="00065EBC">
        <w:rPr>
          <w:i/>
          <w:color w:val="000000"/>
          <w:szCs w:val="24"/>
        </w:rPr>
        <w:t>, как для трехжильных кабелей, но с коэффициентом 0,92.</w:t>
      </w:r>
    </w:p>
    <w:p w:rsidR="00DF00C9" w:rsidRPr="00065EBC" w:rsidRDefault="00DF00C9" w:rsidP="00DF00C9">
      <w:pPr>
        <w:widowControl w:val="0"/>
        <w:tabs>
          <w:tab w:val="left" w:pos="9360"/>
        </w:tabs>
        <w:spacing w:before="120"/>
        <w:jc w:val="both"/>
        <w:rPr>
          <w:rFonts w:eastAsia="Times New Roman"/>
          <w:snapToGrid w:val="0"/>
          <w:szCs w:val="24"/>
          <w:lang w:eastAsia="ru-RU"/>
        </w:rPr>
        <w:sectPr w:rsidR="00DF00C9" w:rsidRPr="00065EBC" w:rsidSect="00065EBC">
          <w:pgSz w:w="11907" w:h="16840" w:code="9"/>
          <w:pgMar w:top="510" w:right="1021" w:bottom="567" w:left="1247" w:header="737" w:footer="680" w:gutter="0"/>
          <w:cols w:space="708"/>
          <w:docGrid w:linePitch="326"/>
        </w:sectPr>
      </w:pPr>
    </w:p>
    <w:p w:rsidR="00DF00C9" w:rsidRPr="005E4BF6" w:rsidRDefault="00DF00C9" w:rsidP="00197844">
      <w:pPr>
        <w:pStyle w:val="10"/>
        <w:spacing w:before="0"/>
        <w:jc w:val="both"/>
        <w:rPr>
          <w:rFonts w:eastAsia="Times New Roman"/>
          <w:bCs w:val="0"/>
          <w:caps/>
          <w:szCs w:val="24"/>
          <w:lang w:eastAsia="ru-RU"/>
        </w:rPr>
      </w:pPr>
      <w:bookmarkStart w:id="1320" w:name="_ПРИЛОЖЕНИЕ_7._МЕТОДИКА_1"/>
      <w:bookmarkStart w:id="1321" w:name="Прил7"/>
      <w:bookmarkStart w:id="1322" w:name="_ПРИЛОЖЕНИЕ_7._МЕТОДИКА"/>
      <w:bookmarkStart w:id="1323" w:name="_Toc56280717"/>
      <w:bookmarkStart w:id="1324" w:name="_Toc89873850"/>
      <w:bookmarkStart w:id="1325" w:name="_Toc208388688"/>
      <w:bookmarkEnd w:id="1320"/>
      <w:bookmarkEnd w:id="1321"/>
      <w:bookmarkEnd w:id="1322"/>
      <w:r w:rsidRPr="005E4BF6">
        <w:rPr>
          <w:rFonts w:eastAsia="Times New Roman"/>
          <w:bCs w:val="0"/>
          <w:caps/>
          <w:szCs w:val="24"/>
          <w:lang w:eastAsia="ru-RU"/>
        </w:rPr>
        <w:t>ПРИЛОЖЕНИЕ 7</w:t>
      </w:r>
      <w:r w:rsidR="00767520">
        <w:rPr>
          <w:rFonts w:eastAsia="Times New Roman"/>
          <w:bCs w:val="0"/>
          <w:caps/>
          <w:szCs w:val="24"/>
          <w:lang w:eastAsia="ru-RU"/>
        </w:rPr>
        <w:fldChar w:fldCharType="begin"/>
      </w:r>
      <w:r w:rsidR="00767520">
        <w:instrText xml:space="preserve"> XE "</w:instrText>
      </w:r>
      <w:r w:rsidR="00767520" w:rsidRPr="00BF1252">
        <w:rPr>
          <w:rFonts w:eastAsia="Times New Roman"/>
          <w:caps/>
          <w:szCs w:val="24"/>
          <w:lang w:eastAsia="ru-RU"/>
        </w:rPr>
        <w:instrText>ПРЛЖ. 7</w:instrText>
      </w:r>
      <w:r w:rsidR="00767520">
        <w:instrText xml:space="preserve">" </w:instrText>
      </w:r>
      <w:r w:rsidR="00767520">
        <w:rPr>
          <w:rFonts w:eastAsia="Times New Roman"/>
          <w:bCs w:val="0"/>
          <w:caps/>
          <w:szCs w:val="24"/>
          <w:lang w:eastAsia="ru-RU"/>
        </w:rPr>
        <w:fldChar w:fldCharType="end"/>
      </w:r>
      <w:r w:rsidRPr="005E4BF6">
        <w:rPr>
          <w:rFonts w:eastAsia="Times New Roman"/>
          <w:bCs w:val="0"/>
          <w:caps/>
          <w:szCs w:val="24"/>
          <w:lang w:eastAsia="ru-RU"/>
        </w:rPr>
        <w:t>. МЕТОДИКА НАСТРОЙКИ ЗАЩИТ</w:t>
      </w:r>
      <w:bookmarkEnd w:id="1260"/>
      <w:bookmarkEnd w:id="1275"/>
      <w:bookmarkEnd w:id="1276"/>
      <w:bookmarkEnd w:id="1277"/>
      <w:bookmarkEnd w:id="1278"/>
      <w:bookmarkEnd w:id="1279"/>
      <w:bookmarkEnd w:id="1280"/>
      <w:bookmarkEnd w:id="1302"/>
      <w:bookmarkEnd w:id="1303"/>
      <w:bookmarkEnd w:id="1304"/>
      <w:bookmarkEnd w:id="1305"/>
      <w:bookmarkEnd w:id="1306"/>
      <w:bookmarkEnd w:id="1307"/>
      <w:bookmarkEnd w:id="1308"/>
      <w:bookmarkEnd w:id="1309"/>
      <w:bookmarkEnd w:id="1323"/>
      <w:bookmarkEnd w:id="1324"/>
      <w:bookmarkEnd w:id="1325"/>
    </w:p>
    <w:p w:rsidR="00DF00C9" w:rsidRPr="00065EBC" w:rsidRDefault="00DF00C9" w:rsidP="00926B44">
      <w:pPr>
        <w:spacing w:before="120" w:after="120"/>
        <w:jc w:val="both"/>
      </w:pPr>
      <w:r w:rsidRPr="00065EBC">
        <w:t xml:space="preserve">При настройке и проверках защит и уставок для различных типов </w:t>
      </w:r>
      <w:r w:rsidR="00730F3B">
        <w:t>СУ</w:t>
      </w:r>
      <w:r w:rsidRPr="00065EBC">
        <w:t xml:space="preserve"> следует пользоваться</w:t>
      </w:r>
      <w:r w:rsidRPr="00065EBC">
        <w:rPr>
          <w:color w:val="FF0000"/>
        </w:rPr>
        <w:t xml:space="preserve"> </w:t>
      </w:r>
      <w:hyperlink w:anchor="_ПРИЛОЖЕНИЯ_2" w:history="1">
        <w:r w:rsidRPr="00065EBC">
          <w:rPr>
            <w:color w:val="0000FF"/>
            <w:u w:val="single"/>
          </w:rPr>
          <w:t>Приложением 17</w:t>
        </w:r>
      </w:hyperlink>
      <w:r w:rsidRPr="00065EBC">
        <w:t>.</w:t>
      </w:r>
    </w:p>
    <w:p w:rsidR="00DF00C9" w:rsidRPr="00926B44" w:rsidRDefault="00DF00C9" w:rsidP="00926B44">
      <w:pPr>
        <w:widowControl w:val="0"/>
        <w:tabs>
          <w:tab w:val="left" w:pos="9360"/>
        </w:tabs>
        <w:spacing w:before="120" w:after="120"/>
        <w:ind w:right="20"/>
        <w:jc w:val="both"/>
        <w:rPr>
          <w:rFonts w:eastAsia="Times New Roman"/>
          <w:b/>
          <w:snapToGrid w:val="0"/>
          <w:szCs w:val="24"/>
          <w:u w:val="single"/>
          <w:lang w:eastAsia="ru-RU"/>
        </w:rPr>
      </w:pPr>
      <w:r w:rsidRPr="00926B44">
        <w:rPr>
          <w:rFonts w:eastAsia="Times New Roman"/>
          <w:b/>
          <w:snapToGrid w:val="0"/>
          <w:szCs w:val="24"/>
          <w:u w:val="single"/>
          <w:lang w:eastAsia="ru-RU"/>
        </w:rPr>
        <w:t>Настройка защиты от перегрузки</w:t>
      </w:r>
    </w:p>
    <w:p w:rsidR="00DF00C9" w:rsidRPr="00065EBC" w:rsidRDefault="003247A3" w:rsidP="00B44EF3">
      <w:pPr>
        <w:widowControl w:val="0"/>
        <w:tabs>
          <w:tab w:val="left" w:pos="9360"/>
        </w:tabs>
        <w:spacing w:before="120" w:after="120"/>
        <w:ind w:right="20"/>
        <w:jc w:val="both"/>
        <w:rPr>
          <w:rFonts w:eastAsia="Times New Roman"/>
          <w:snapToGrid w:val="0"/>
          <w:szCs w:val="24"/>
          <w:lang w:eastAsia="ru-RU"/>
        </w:rPr>
      </w:pPr>
      <w:r>
        <w:rPr>
          <w:rFonts w:eastAsia="Times New Roman"/>
          <w:snapToGrid w:val="0"/>
          <w:szCs w:val="24"/>
          <w:lang w:eastAsia="ru-RU"/>
        </w:rPr>
        <w:t>ЗП</w:t>
      </w:r>
      <w:r w:rsidR="00DF00C9" w:rsidRPr="00065EBC">
        <w:rPr>
          <w:rFonts w:eastAsia="Times New Roman"/>
          <w:snapToGrid w:val="0"/>
          <w:szCs w:val="24"/>
          <w:lang w:eastAsia="ru-RU"/>
        </w:rPr>
        <w:t xml:space="preserve"> необходима для остановки ПЭД при работе с рабочими токами, превышающими номинальные, с целью предотвращения перегрева и электропробоя обмотки статора. Настройка </w:t>
      </w:r>
      <w:r>
        <w:rPr>
          <w:rFonts w:eastAsia="Times New Roman"/>
          <w:snapToGrid w:val="0"/>
          <w:szCs w:val="24"/>
          <w:lang w:eastAsia="ru-RU"/>
        </w:rPr>
        <w:t>ЗП</w:t>
      </w:r>
      <w:r w:rsidR="00DF00C9" w:rsidRPr="00065EBC">
        <w:rPr>
          <w:rFonts w:eastAsia="Times New Roman"/>
          <w:snapToGrid w:val="0"/>
          <w:szCs w:val="24"/>
          <w:lang w:eastAsia="ru-RU"/>
        </w:rPr>
        <w:t xml:space="preserve"> осуществляется перед запуском УЭЦН. Настройка </w:t>
      </w:r>
      <w:r>
        <w:rPr>
          <w:rFonts w:eastAsia="Times New Roman"/>
          <w:snapToGrid w:val="0"/>
          <w:szCs w:val="24"/>
          <w:lang w:eastAsia="ru-RU"/>
        </w:rPr>
        <w:t>ЗП</w:t>
      </w:r>
      <w:r w:rsidR="00DF00C9" w:rsidRPr="00065EBC">
        <w:rPr>
          <w:rFonts w:eastAsia="Times New Roman"/>
          <w:snapToGrid w:val="0"/>
          <w:szCs w:val="24"/>
          <w:lang w:eastAsia="ru-RU"/>
        </w:rPr>
        <w:t xml:space="preserve"> осуществляется в соответствии с руководством по эксплуатации </w:t>
      </w:r>
      <w:r w:rsidR="00730F3B">
        <w:rPr>
          <w:rFonts w:eastAsia="Times New Roman"/>
          <w:snapToGrid w:val="0"/>
          <w:szCs w:val="24"/>
          <w:lang w:eastAsia="ru-RU"/>
        </w:rPr>
        <w:t>СУ</w:t>
      </w:r>
      <w:r w:rsidR="00DF00C9" w:rsidRPr="00065EBC">
        <w:rPr>
          <w:rFonts w:eastAsia="Times New Roman"/>
          <w:snapToGrid w:val="0"/>
          <w:szCs w:val="24"/>
          <w:lang w:eastAsia="ru-RU"/>
        </w:rPr>
        <w:t>, предоставляемом заводом-изготовителем.</w:t>
      </w:r>
    </w:p>
    <w:p w:rsidR="00DF00C9" w:rsidRPr="00065EBC" w:rsidRDefault="00DF00C9" w:rsidP="00B44EF3">
      <w:pPr>
        <w:widowControl w:val="0"/>
        <w:tabs>
          <w:tab w:val="left" w:pos="9360"/>
        </w:tabs>
        <w:spacing w:before="120" w:after="120"/>
        <w:ind w:right="20"/>
        <w:jc w:val="both"/>
        <w:rPr>
          <w:rFonts w:eastAsia="Times New Roman"/>
          <w:snapToGrid w:val="0"/>
          <w:szCs w:val="24"/>
          <w:lang w:eastAsia="ru-RU"/>
        </w:rPr>
      </w:pPr>
      <w:r w:rsidRPr="00065EBC">
        <w:rPr>
          <w:rFonts w:eastAsia="Times New Roman"/>
          <w:snapToGrid w:val="0"/>
          <w:szCs w:val="24"/>
          <w:lang w:eastAsia="ru-RU"/>
        </w:rPr>
        <w:t xml:space="preserve">Для </w:t>
      </w:r>
      <w:r w:rsidR="00730F3B">
        <w:rPr>
          <w:rFonts w:eastAsia="Times New Roman"/>
          <w:snapToGrid w:val="0"/>
          <w:szCs w:val="24"/>
          <w:lang w:eastAsia="ru-RU"/>
        </w:rPr>
        <w:t>СУ</w:t>
      </w:r>
      <w:r w:rsidR="001A2438">
        <w:rPr>
          <w:rFonts w:eastAsia="Times New Roman"/>
          <w:snapToGrid w:val="0"/>
          <w:szCs w:val="24"/>
          <w:lang w:eastAsia="ru-RU"/>
        </w:rPr>
        <w:t xml:space="preserve"> не имеющих контроллер,</w:t>
      </w:r>
      <w:r w:rsidRPr="00065EBC">
        <w:rPr>
          <w:rFonts w:eastAsia="Times New Roman"/>
          <w:snapToGrid w:val="0"/>
          <w:szCs w:val="24"/>
          <w:lang w:eastAsia="ru-RU"/>
        </w:rPr>
        <w:t xml:space="preserve"> значение уставки по ЗП определяется по формуле:</w:t>
      </w:r>
    </w:p>
    <w:p w:rsidR="00DF00C9" w:rsidRPr="00065EBC" w:rsidRDefault="00DF00C9" w:rsidP="00B44EF3">
      <w:pPr>
        <w:widowControl w:val="0"/>
        <w:tabs>
          <w:tab w:val="left" w:pos="9360"/>
        </w:tabs>
        <w:spacing w:before="120" w:after="120"/>
        <w:ind w:right="23" w:firstLine="720"/>
        <w:jc w:val="center"/>
        <w:rPr>
          <w:rFonts w:eastAsia="Times New Roman"/>
          <w:bCs/>
          <w:snapToGrid w:val="0"/>
          <w:szCs w:val="24"/>
          <w:lang w:eastAsia="ru-RU"/>
        </w:rPr>
      </w:pPr>
      <w:r w:rsidRPr="00065EBC">
        <w:rPr>
          <w:rFonts w:eastAsia="Times New Roman"/>
          <w:bCs/>
          <w:snapToGrid w:val="0"/>
          <w:szCs w:val="24"/>
          <w:lang w:eastAsia="ru-RU"/>
        </w:rPr>
        <w:t xml:space="preserve">ЗП = </w:t>
      </w:r>
      <w:r w:rsidRPr="00065EBC">
        <w:rPr>
          <w:rFonts w:eastAsia="Times New Roman"/>
          <w:bCs/>
          <w:snapToGrid w:val="0"/>
          <w:szCs w:val="24"/>
          <w:lang w:val="en-US" w:eastAsia="ru-RU"/>
        </w:rPr>
        <w:t>I</w:t>
      </w:r>
      <w:r w:rsidRPr="00065EBC">
        <w:rPr>
          <w:rFonts w:eastAsia="Times New Roman"/>
          <w:bCs/>
          <w:snapToGrid w:val="0"/>
          <w:szCs w:val="24"/>
          <w:vertAlign w:val="subscript"/>
          <w:lang w:eastAsia="ru-RU"/>
        </w:rPr>
        <w:t>ном.</w:t>
      </w:r>
      <w:r w:rsidRPr="00065EBC">
        <w:rPr>
          <w:rFonts w:eastAsia="Times New Roman"/>
          <w:bCs/>
          <w:snapToGrid w:val="0"/>
          <w:szCs w:val="24"/>
          <w:lang w:eastAsia="ru-RU"/>
        </w:rPr>
        <w:t>/К</w:t>
      </w:r>
      <w:r w:rsidRPr="00065EBC">
        <w:rPr>
          <w:rFonts w:eastAsia="Times New Roman"/>
          <w:bCs/>
          <w:snapToGrid w:val="0"/>
          <w:szCs w:val="24"/>
          <w:vertAlign w:val="subscript"/>
          <w:lang w:eastAsia="ru-RU"/>
        </w:rPr>
        <w:t>тр.</w:t>
      </w:r>
      <w:r w:rsidRPr="00065EBC">
        <w:rPr>
          <w:rFonts w:eastAsia="Times New Roman"/>
          <w:bCs/>
          <w:snapToGrid w:val="0"/>
          <w:szCs w:val="24"/>
          <w:lang w:eastAsia="ru-RU"/>
        </w:rPr>
        <w:t>,</w:t>
      </w:r>
    </w:p>
    <w:p w:rsidR="00DF00C9" w:rsidRPr="00065EBC" w:rsidRDefault="00DF00C9" w:rsidP="00B44EF3">
      <w:pPr>
        <w:widowControl w:val="0"/>
        <w:tabs>
          <w:tab w:val="left" w:pos="567"/>
          <w:tab w:val="left" w:pos="1260"/>
          <w:tab w:val="left" w:pos="9360"/>
        </w:tabs>
        <w:spacing w:before="120" w:after="120"/>
        <w:ind w:left="567"/>
        <w:jc w:val="both"/>
        <w:rPr>
          <w:rFonts w:eastAsia="Times New Roman"/>
          <w:snapToGrid w:val="0"/>
          <w:szCs w:val="24"/>
          <w:lang w:eastAsia="ru-RU"/>
        </w:rPr>
      </w:pPr>
      <w:r w:rsidRPr="00065EBC">
        <w:rPr>
          <w:rFonts w:eastAsia="Times New Roman"/>
          <w:snapToGrid w:val="0"/>
          <w:szCs w:val="24"/>
          <w:lang w:eastAsia="ru-RU"/>
        </w:rPr>
        <w:t>где:</w:t>
      </w:r>
    </w:p>
    <w:p w:rsidR="00DF00C9" w:rsidRPr="00065EBC" w:rsidRDefault="00DF00C9" w:rsidP="00B44EF3">
      <w:pPr>
        <w:widowControl w:val="0"/>
        <w:tabs>
          <w:tab w:val="left" w:pos="567"/>
          <w:tab w:val="left" w:pos="1260"/>
          <w:tab w:val="left" w:pos="9360"/>
        </w:tabs>
        <w:spacing w:before="120" w:after="120"/>
        <w:ind w:left="567"/>
        <w:jc w:val="both"/>
        <w:rPr>
          <w:rFonts w:eastAsia="Times New Roman"/>
          <w:snapToGrid w:val="0"/>
          <w:szCs w:val="24"/>
          <w:lang w:eastAsia="ru-RU"/>
        </w:rPr>
      </w:pPr>
      <w:r w:rsidRPr="00065EBC">
        <w:rPr>
          <w:rFonts w:eastAsia="Times New Roman"/>
          <w:snapToGrid w:val="0"/>
          <w:szCs w:val="24"/>
          <w:lang w:eastAsia="ru-RU"/>
        </w:rPr>
        <w:t>ЗП – значение уставки, вводимое в контроллер;</w:t>
      </w:r>
    </w:p>
    <w:p w:rsidR="00DF00C9" w:rsidRPr="00065EBC" w:rsidRDefault="00DF00C9" w:rsidP="00B44EF3">
      <w:pPr>
        <w:widowControl w:val="0"/>
        <w:tabs>
          <w:tab w:val="left" w:pos="567"/>
          <w:tab w:val="left" w:pos="1260"/>
          <w:tab w:val="left" w:pos="9360"/>
        </w:tabs>
        <w:spacing w:before="120" w:after="120"/>
        <w:ind w:left="567" w:right="20"/>
        <w:jc w:val="both"/>
        <w:rPr>
          <w:rFonts w:eastAsia="Times New Roman"/>
          <w:snapToGrid w:val="0"/>
          <w:szCs w:val="24"/>
          <w:lang w:eastAsia="ru-RU"/>
        </w:rPr>
      </w:pPr>
      <w:r w:rsidRPr="00065EBC">
        <w:rPr>
          <w:rFonts w:eastAsia="Times New Roman"/>
          <w:snapToGrid w:val="0"/>
          <w:szCs w:val="24"/>
          <w:lang w:eastAsia="ru-RU"/>
        </w:rPr>
        <w:t>I</w:t>
      </w:r>
      <w:r w:rsidRPr="00065EBC">
        <w:rPr>
          <w:rFonts w:eastAsia="Times New Roman"/>
          <w:snapToGrid w:val="0"/>
          <w:szCs w:val="24"/>
          <w:vertAlign w:val="subscript"/>
          <w:lang w:eastAsia="ru-RU"/>
        </w:rPr>
        <w:t xml:space="preserve">ном. </w:t>
      </w:r>
      <w:r w:rsidRPr="00065EBC">
        <w:rPr>
          <w:rFonts w:eastAsia="Times New Roman"/>
          <w:snapToGrid w:val="0"/>
          <w:szCs w:val="24"/>
          <w:lang w:eastAsia="ru-RU"/>
        </w:rPr>
        <w:t>– номинальный ток двигателя, А;</w:t>
      </w:r>
    </w:p>
    <w:p w:rsidR="00DF00C9" w:rsidRPr="00065EBC" w:rsidRDefault="00DF00C9" w:rsidP="00B44EF3">
      <w:pPr>
        <w:widowControl w:val="0"/>
        <w:tabs>
          <w:tab w:val="left" w:pos="567"/>
          <w:tab w:val="left" w:pos="1260"/>
          <w:tab w:val="left" w:pos="9360"/>
        </w:tabs>
        <w:spacing w:before="120" w:after="120"/>
        <w:ind w:left="567" w:right="20"/>
        <w:jc w:val="both"/>
        <w:rPr>
          <w:rFonts w:eastAsia="Times New Roman"/>
          <w:snapToGrid w:val="0"/>
          <w:szCs w:val="24"/>
          <w:lang w:eastAsia="ru-RU"/>
        </w:rPr>
      </w:pPr>
      <w:r w:rsidRPr="00065EBC">
        <w:rPr>
          <w:rFonts w:eastAsia="Times New Roman"/>
          <w:snapToGrid w:val="0"/>
          <w:szCs w:val="24"/>
          <w:lang w:eastAsia="ru-RU"/>
        </w:rPr>
        <w:t>К</w:t>
      </w:r>
      <w:r w:rsidRPr="00065EBC">
        <w:rPr>
          <w:rFonts w:eastAsia="Times New Roman"/>
          <w:snapToGrid w:val="0"/>
          <w:szCs w:val="24"/>
          <w:vertAlign w:val="subscript"/>
          <w:lang w:eastAsia="ru-RU"/>
        </w:rPr>
        <w:t>тр.</w:t>
      </w:r>
      <w:r w:rsidRPr="00065EBC">
        <w:rPr>
          <w:rFonts w:eastAsia="Times New Roman"/>
          <w:snapToGrid w:val="0"/>
          <w:szCs w:val="24"/>
          <w:lang w:eastAsia="ru-RU"/>
        </w:rPr>
        <w:t xml:space="preserve"> – коэффициент трансформации трансформаторов тока.</w:t>
      </w:r>
    </w:p>
    <w:p w:rsidR="00DF00C9" w:rsidRPr="00065EBC" w:rsidRDefault="00DF00C9" w:rsidP="00B44EF3">
      <w:pPr>
        <w:widowControl w:val="0"/>
        <w:tabs>
          <w:tab w:val="left" w:pos="9360"/>
        </w:tabs>
        <w:spacing w:before="120" w:after="120"/>
        <w:ind w:right="20"/>
        <w:jc w:val="both"/>
        <w:rPr>
          <w:rFonts w:eastAsia="Times New Roman"/>
          <w:snapToGrid w:val="0"/>
          <w:szCs w:val="24"/>
          <w:lang w:eastAsia="ru-RU"/>
        </w:rPr>
      </w:pPr>
      <w:r w:rsidRPr="00065EBC">
        <w:rPr>
          <w:rFonts w:eastAsia="Times New Roman"/>
          <w:snapToGrid w:val="0"/>
          <w:szCs w:val="24"/>
          <w:lang w:eastAsia="ru-RU"/>
        </w:rPr>
        <w:t xml:space="preserve">Для </w:t>
      </w:r>
      <w:r w:rsidR="00730F3B">
        <w:rPr>
          <w:rFonts w:eastAsia="Times New Roman"/>
          <w:snapToGrid w:val="0"/>
          <w:szCs w:val="24"/>
          <w:lang w:eastAsia="ru-RU"/>
        </w:rPr>
        <w:t>СУ</w:t>
      </w:r>
      <w:r w:rsidRPr="00065EBC">
        <w:rPr>
          <w:rFonts w:eastAsia="Times New Roman"/>
          <w:snapToGrid w:val="0"/>
          <w:szCs w:val="24"/>
          <w:lang w:eastAsia="ru-RU"/>
        </w:rPr>
        <w:t xml:space="preserve"> с микропроцессорным управлением (контроллером) и ПКИ значение уставки ЗП определяется по формуле:</w:t>
      </w:r>
    </w:p>
    <w:p w:rsidR="00DF00C9" w:rsidRPr="00065EBC" w:rsidRDefault="00DF00C9" w:rsidP="00B44EF3">
      <w:pPr>
        <w:widowControl w:val="0"/>
        <w:tabs>
          <w:tab w:val="left" w:pos="9360"/>
        </w:tabs>
        <w:spacing w:before="120" w:after="120"/>
        <w:jc w:val="center"/>
        <w:rPr>
          <w:rFonts w:eastAsia="Times New Roman"/>
          <w:bCs/>
          <w:snapToGrid w:val="0"/>
          <w:szCs w:val="24"/>
          <w:lang w:eastAsia="ru-RU"/>
        </w:rPr>
      </w:pPr>
      <w:r w:rsidRPr="00065EBC">
        <w:rPr>
          <w:rFonts w:eastAsia="Times New Roman"/>
          <w:bCs/>
          <w:snapToGrid w:val="0"/>
          <w:szCs w:val="24"/>
          <w:lang w:eastAsia="ru-RU"/>
        </w:rPr>
        <w:t xml:space="preserve">ЗП = 1,1 * </w:t>
      </w:r>
      <w:r w:rsidRPr="00065EBC">
        <w:rPr>
          <w:rFonts w:eastAsia="Times New Roman"/>
          <w:bCs/>
          <w:snapToGrid w:val="0"/>
          <w:szCs w:val="24"/>
          <w:lang w:val="en-US" w:eastAsia="ru-RU"/>
        </w:rPr>
        <w:t>I</w:t>
      </w:r>
      <w:r w:rsidRPr="00065EBC">
        <w:rPr>
          <w:rFonts w:eastAsia="Times New Roman"/>
          <w:bCs/>
          <w:snapToGrid w:val="0"/>
          <w:szCs w:val="24"/>
          <w:vertAlign w:val="subscript"/>
          <w:lang w:eastAsia="ru-RU"/>
        </w:rPr>
        <w:t>ном.</w:t>
      </w:r>
      <w:r w:rsidRPr="00065EBC">
        <w:rPr>
          <w:rFonts w:eastAsia="Times New Roman"/>
          <w:bCs/>
          <w:snapToGrid w:val="0"/>
          <w:szCs w:val="24"/>
          <w:lang w:eastAsia="ru-RU"/>
        </w:rPr>
        <w:t>,</w:t>
      </w:r>
    </w:p>
    <w:p w:rsidR="00DF00C9" w:rsidRPr="00065EBC" w:rsidRDefault="00DF00C9" w:rsidP="00B44EF3">
      <w:pPr>
        <w:widowControl w:val="0"/>
        <w:tabs>
          <w:tab w:val="left" w:pos="0"/>
          <w:tab w:val="left" w:pos="567"/>
          <w:tab w:val="left" w:pos="1260"/>
          <w:tab w:val="left" w:pos="9360"/>
        </w:tabs>
        <w:spacing w:before="120" w:after="120"/>
        <w:ind w:left="567"/>
        <w:jc w:val="both"/>
        <w:rPr>
          <w:rFonts w:eastAsia="Times New Roman"/>
          <w:snapToGrid w:val="0"/>
          <w:szCs w:val="24"/>
          <w:lang w:eastAsia="ru-RU"/>
        </w:rPr>
      </w:pPr>
      <w:r w:rsidRPr="00065EBC">
        <w:rPr>
          <w:rFonts w:eastAsia="Times New Roman"/>
          <w:snapToGrid w:val="0"/>
          <w:szCs w:val="24"/>
          <w:lang w:eastAsia="ru-RU"/>
        </w:rPr>
        <w:t>где:</w:t>
      </w:r>
    </w:p>
    <w:p w:rsidR="00DF00C9" w:rsidRPr="00065EBC" w:rsidRDefault="00DF00C9" w:rsidP="00B44EF3">
      <w:pPr>
        <w:widowControl w:val="0"/>
        <w:tabs>
          <w:tab w:val="left" w:pos="0"/>
          <w:tab w:val="left" w:pos="567"/>
          <w:tab w:val="left" w:pos="1260"/>
          <w:tab w:val="left" w:pos="9360"/>
        </w:tabs>
        <w:spacing w:before="120" w:after="120"/>
        <w:ind w:left="567"/>
        <w:jc w:val="both"/>
        <w:rPr>
          <w:rFonts w:eastAsia="Times New Roman"/>
          <w:snapToGrid w:val="0"/>
          <w:szCs w:val="24"/>
          <w:lang w:eastAsia="ru-RU"/>
        </w:rPr>
      </w:pPr>
      <w:r w:rsidRPr="00065EBC">
        <w:rPr>
          <w:rFonts w:eastAsia="Times New Roman"/>
          <w:snapToGrid w:val="0"/>
          <w:szCs w:val="24"/>
          <w:lang w:eastAsia="ru-RU"/>
        </w:rPr>
        <w:t>ЗП – значение уставки на ИП,</w:t>
      </w:r>
    </w:p>
    <w:p w:rsidR="00DF00C9" w:rsidRPr="00065EBC" w:rsidRDefault="00DF00C9" w:rsidP="00B44EF3">
      <w:pPr>
        <w:widowControl w:val="0"/>
        <w:tabs>
          <w:tab w:val="left" w:pos="567"/>
        </w:tabs>
        <w:spacing w:before="120" w:after="120"/>
        <w:ind w:left="567"/>
        <w:jc w:val="both"/>
        <w:rPr>
          <w:rFonts w:eastAsia="Times New Roman"/>
          <w:snapToGrid w:val="0"/>
          <w:szCs w:val="24"/>
          <w:lang w:eastAsia="ru-RU"/>
        </w:rPr>
      </w:pPr>
      <w:r w:rsidRPr="00065EBC">
        <w:rPr>
          <w:rFonts w:eastAsia="Times New Roman"/>
          <w:snapToGrid w:val="0"/>
          <w:szCs w:val="24"/>
          <w:lang w:eastAsia="ru-RU"/>
        </w:rPr>
        <w:t>I</w:t>
      </w:r>
      <w:r w:rsidRPr="00065EBC">
        <w:rPr>
          <w:rFonts w:eastAsia="Times New Roman"/>
          <w:snapToGrid w:val="0"/>
          <w:szCs w:val="24"/>
          <w:vertAlign w:val="subscript"/>
          <w:lang w:eastAsia="ru-RU"/>
        </w:rPr>
        <w:t xml:space="preserve">ном. </w:t>
      </w:r>
      <w:r w:rsidRPr="00065EBC">
        <w:rPr>
          <w:rFonts w:eastAsia="Times New Roman"/>
          <w:snapToGrid w:val="0"/>
          <w:szCs w:val="24"/>
          <w:lang w:eastAsia="ru-RU"/>
        </w:rPr>
        <w:t>– номинальный ток двигателя, А.</w:t>
      </w:r>
    </w:p>
    <w:p w:rsidR="00DF00C9" w:rsidRPr="00065EBC" w:rsidRDefault="00DF00C9" w:rsidP="00B44EF3">
      <w:pPr>
        <w:widowControl w:val="0"/>
        <w:tabs>
          <w:tab w:val="left" w:pos="540"/>
          <w:tab w:val="left" w:pos="1260"/>
          <w:tab w:val="left" w:pos="9360"/>
        </w:tabs>
        <w:spacing w:before="120" w:after="120"/>
        <w:ind w:right="20"/>
        <w:jc w:val="both"/>
        <w:rPr>
          <w:rFonts w:eastAsia="Times New Roman"/>
          <w:snapToGrid w:val="0"/>
          <w:szCs w:val="24"/>
          <w:lang w:eastAsia="ru-RU"/>
        </w:rPr>
      </w:pPr>
      <w:r w:rsidRPr="00065EBC">
        <w:rPr>
          <w:rFonts w:eastAsia="Times New Roman"/>
          <w:snapToGrid w:val="0"/>
          <w:szCs w:val="24"/>
          <w:lang w:eastAsia="ru-RU"/>
        </w:rPr>
        <w:t>Значение уставки времени срабатывания ЗП – 120 секунд.</w:t>
      </w:r>
    </w:p>
    <w:p w:rsidR="00DF00C9" w:rsidRPr="00065EBC" w:rsidRDefault="00DF00C9" w:rsidP="00B44EF3">
      <w:pPr>
        <w:spacing w:before="120" w:after="120"/>
        <w:jc w:val="both"/>
      </w:pPr>
      <w:r w:rsidRPr="00065EBC">
        <w:t xml:space="preserve">Для </w:t>
      </w:r>
      <w:r w:rsidR="00730F3B">
        <w:t>СУ</w:t>
      </w:r>
      <w:r w:rsidRPr="00065EBC">
        <w:t xml:space="preserve"> без ПКИ (Reda, Centrilift) значение уставки ЗП определяется как:</w:t>
      </w:r>
    </w:p>
    <w:p w:rsidR="00DF00C9" w:rsidRPr="00065EBC" w:rsidRDefault="00DF00C9" w:rsidP="00B44EF3">
      <w:pPr>
        <w:widowControl w:val="0"/>
        <w:tabs>
          <w:tab w:val="left" w:pos="9360"/>
        </w:tabs>
        <w:spacing w:before="120" w:after="120"/>
        <w:jc w:val="center"/>
        <w:rPr>
          <w:rFonts w:eastAsia="Times New Roman"/>
          <w:bCs/>
          <w:snapToGrid w:val="0"/>
          <w:szCs w:val="24"/>
          <w:lang w:eastAsia="ru-RU"/>
        </w:rPr>
      </w:pPr>
      <w:r w:rsidRPr="00065EBC">
        <w:rPr>
          <w:rFonts w:eastAsia="Times New Roman"/>
          <w:bCs/>
          <w:snapToGrid w:val="0"/>
          <w:szCs w:val="24"/>
          <w:lang w:eastAsia="ru-RU"/>
        </w:rPr>
        <w:t xml:space="preserve">ЗП = </w:t>
      </w:r>
      <w:r w:rsidRPr="00065EBC">
        <w:rPr>
          <w:rFonts w:eastAsia="Times New Roman"/>
          <w:bCs/>
          <w:snapToGrid w:val="0"/>
          <w:szCs w:val="24"/>
          <w:lang w:val="en-US" w:eastAsia="ru-RU"/>
        </w:rPr>
        <w:t>I</w:t>
      </w:r>
      <w:r w:rsidRPr="00065EBC">
        <w:rPr>
          <w:rFonts w:eastAsia="Times New Roman"/>
          <w:bCs/>
          <w:snapToGrid w:val="0"/>
          <w:szCs w:val="24"/>
          <w:vertAlign w:val="subscript"/>
          <w:lang w:eastAsia="ru-RU"/>
        </w:rPr>
        <w:t>ном.</w:t>
      </w:r>
      <w:r w:rsidRPr="00065EBC">
        <w:rPr>
          <w:rFonts w:eastAsia="Times New Roman"/>
          <w:bCs/>
          <w:snapToGrid w:val="0"/>
          <w:szCs w:val="24"/>
          <w:lang w:eastAsia="ru-RU"/>
        </w:rPr>
        <w:t>,</w:t>
      </w:r>
    </w:p>
    <w:p w:rsidR="00DF00C9" w:rsidRPr="00065EBC" w:rsidRDefault="00DF00C9" w:rsidP="00B44EF3">
      <w:pPr>
        <w:widowControl w:val="0"/>
        <w:tabs>
          <w:tab w:val="left" w:pos="0"/>
          <w:tab w:val="left" w:pos="567"/>
          <w:tab w:val="left" w:pos="1260"/>
          <w:tab w:val="left" w:pos="9360"/>
        </w:tabs>
        <w:spacing w:before="120" w:after="120"/>
        <w:ind w:left="567"/>
        <w:jc w:val="both"/>
        <w:rPr>
          <w:rFonts w:eastAsia="Times New Roman"/>
          <w:snapToGrid w:val="0"/>
          <w:szCs w:val="24"/>
          <w:lang w:eastAsia="ru-RU"/>
        </w:rPr>
      </w:pPr>
      <w:r w:rsidRPr="00065EBC">
        <w:rPr>
          <w:rFonts w:eastAsia="Times New Roman"/>
          <w:snapToGrid w:val="0"/>
          <w:szCs w:val="24"/>
          <w:lang w:eastAsia="ru-RU"/>
        </w:rPr>
        <w:t>где:</w:t>
      </w:r>
    </w:p>
    <w:p w:rsidR="00DF00C9" w:rsidRPr="00065EBC" w:rsidRDefault="00E071A9" w:rsidP="00B44EF3">
      <w:pPr>
        <w:widowControl w:val="0"/>
        <w:tabs>
          <w:tab w:val="left" w:pos="0"/>
          <w:tab w:val="left" w:pos="567"/>
          <w:tab w:val="left" w:pos="1260"/>
          <w:tab w:val="left" w:pos="9360"/>
        </w:tabs>
        <w:spacing w:before="120" w:after="120"/>
        <w:ind w:left="567"/>
        <w:jc w:val="both"/>
        <w:rPr>
          <w:rFonts w:eastAsia="Times New Roman"/>
          <w:snapToGrid w:val="0"/>
          <w:szCs w:val="24"/>
          <w:lang w:eastAsia="ru-RU"/>
        </w:rPr>
      </w:pPr>
      <w:r w:rsidRPr="00065EBC">
        <w:rPr>
          <w:rFonts w:eastAsia="Times New Roman"/>
          <w:snapToGrid w:val="0"/>
          <w:szCs w:val="24"/>
          <w:lang w:eastAsia="ru-RU"/>
        </w:rPr>
        <w:t>ЗП –</w:t>
      </w:r>
      <w:r>
        <w:rPr>
          <w:rFonts w:eastAsia="Times New Roman"/>
          <w:snapToGrid w:val="0"/>
          <w:szCs w:val="24"/>
          <w:lang w:eastAsia="ru-RU"/>
        </w:rPr>
        <w:t xml:space="preserve"> </w:t>
      </w:r>
      <w:r w:rsidR="00DF00C9" w:rsidRPr="00065EBC">
        <w:rPr>
          <w:rFonts w:eastAsia="Times New Roman"/>
          <w:snapToGrid w:val="0"/>
          <w:szCs w:val="24"/>
          <w:lang w:eastAsia="ru-RU"/>
        </w:rPr>
        <w:t>значение уставки,</w:t>
      </w:r>
    </w:p>
    <w:p w:rsidR="00DF00C9" w:rsidRPr="00065EBC" w:rsidRDefault="00DF00C9" w:rsidP="00B44EF3">
      <w:pPr>
        <w:widowControl w:val="0"/>
        <w:tabs>
          <w:tab w:val="left" w:pos="540"/>
          <w:tab w:val="left" w:pos="567"/>
          <w:tab w:val="left" w:pos="1260"/>
          <w:tab w:val="left" w:pos="9360"/>
        </w:tabs>
        <w:spacing w:before="120" w:after="120"/>
        <w:ind w:left="567"/>
        <w:jc w:val="both"/>
        <w:rPr>
          <w:rFonts w:eastAsia="Times New Roman"/>
          <w:snapToGrid w:val="0"/>
          <w:szCs w:val="24"/>
          <w:lang w:eastAsia="ru-RU"/>
        </w:rPr>
      </w:pPr>
      <w:r w:rsidRPr="00065EBC">
        <w:rPr>
          <w:rFonts w:eastAsia="Times New Roman"/>
          <w:snapToGrid w:val="0"/>
          <w:szCs w:val="24"/>
          <w:lang w:eastAsia="ru-RU"/>
        </w:rPr>
        <w:t>I</w:t>
      </w:r>
      <w:r w:rsidRPr="00065EBC">
        <w:rPr>
          <w:rFonts w:eastAsia="Times New Roman"/>
          <w:snapToGrid w:val="0"/>
          <w:szCs w:val="24"/>
          <w:vertAlign w:val="subscript"/>
          <w:lang w:eastAsia="ru-RU"/>
        </w:rPr>
        <w:t xml:space="preserve">ном. </w:t>
      </w:r>
      <w:r w:rsidRPr="00065EBC">
        <w:rPr>
          <w:rFonts w:eastAsia="Times New Roman"/>
          <w:snapToGrid w:val="0"/>
          <w:szCs w:val="24"/>
          <w:lang w:eastAsia="ru-RU"/>
        </w:rPr>
        <w:t>– номинальный ток двигателя, А.</w:t>
      </w:r>
    </w:p>
    <w:p w:rsidR="00DF00C9" w:rsidRPr="00B44EF3" w:rsidRDefault="00DF00C9" w:rsidP="00B44EF3">
      <w:pPr>
        <w:widowControl w:val="0"/>
        <w:tabs>
          <w:tab w:val="left" w:pos="9360"/>
        </w:tabs>
        <w:spacing w:before="120" w:after="120"/>
        <w:ind w:right="23"/>
        <w:rPr>
          <w:rFonts w:eastAsia="Times New Roman"/>
          <w:b/>
          <w:snapToGrid w:val="0"/>
          <w:szCs w:val="24"/>
          <w:u w:val="single"/>
          <w:lang w:eastAsia="ru-RU"/>
        </w:rPr>
      </w:pPr>
      <w:r w:rsidRPr="00B44EF3">
        <w:rPr>
          <w:rFonts w:eastAsia="Times New Roman"/>
          <w:b/>
          <w:snapToGrid w:val="0"/>
          <w:szCs w:val="24"/>
          <w:u w:val="single"/>
          <w:lang w:eastAsia="ru-RU"/>
        </w:rPr>
        <w:t>Подбор оптимального напряжения</w:t>
      </w:r>
    </w:p>
    <w:p w:rsidR="00DF00C9" w:rsidRDefault="00DF00C9" w:rsidP="00B44EF3">
      <w:pPr>
        <w:tabs>
          <w:tab w:val="center" w:pos="4677"/>
          <w:tab w:val="right" w:pos="9355"/>
        </w:tabs>
        <w:spacing w:before="120" w:after="120"/>
        <w:jc w:val="both"/>
        <w:rPr>
          <w:bCs/>
        </w:rPr>
      </w:pPr>
      <w:r w:rsidRPr="00065EBC">
        <w:rPr>
          <w:bCs/>
        </w:rPr>
        <w:t>Оптимальное напряжение на выходе повышающего трансформатора подбирается после откачки раствора глушения и выхода УЭЦН на установившийся режим работы</w:t>
      </w:r>
      <w:r w:rsidRPr="00065EBC">
        <w:rPr>
          <w:bCs/>
          <w:i/>
        </w:rPr>
        <w:t>.</w:t>
      </w:r>
      <w:r w:rsidRPr="00065EBC">
        <w:rPr>
          <w:bCs/>
        </w:rPr>
        <w:t xml:space="preserve"> Подбор осуществляется пошаговым </w:t>
      </w:r>
      <w:r w:rsidR="00A23D72">
        <w:rPr>
          <w:bCs/>
        </w:rPr>
        <w:t xml:space="preserve">изменением </w:t>
      </w:r>
      <w:r w:rsidR="00A23D72" w:rsidRPr="00A23D72">
        <w:rPr>
          <w:bCs/>
        </w:rPr>
        <w:t>(уменьш</w:t>
      </w:r>
      <w:r w:rsidRPr="00A23D72">
        <w:rPr>
          <w:bCs/>
        </w:rPr>
        <w:t>ением</w:t>
      </w:r>
      <w:r w:rsidR="00A23D72" w:rsidRPr="00A23D72">
        <w:rPr>
          <w:bCs/>
        </w:rPr>
        <w:t>/увеличением)</w:t>
      </w:r>
      <w:r w:rsidRPr="00A23D72">
        <w:rPr>
          <w:bCs/>
        </w:rPr>
        <w:t xml:space="preserve"> </w:t>
      </w:r>
      <w:r w:rsidR="00A23D72">
        <w:rPr>
          <w:bCs/>
        </w:rPr>
        <w:t xml:space="preserve">выходного </w:t>
      </w:r>
      <w:r w:rsidRPr="00065EBC">
        <w:rPr>
          <w:bCs/>
        </w:rPr>
        <w:t>напряжения</w:t>
      </w:r>
      <w:r w:rsidR="00A23D72">
        <w:rPr>
          <w:bCs/>
        </w:rPr>
        <w:t xml:space="preserve"> ТМПН</w:t>
      </w:r>
      <w:r w:rsidRPr="00065EBC">
        <w:rPr>
          <w:bCs/>
        </w:rPr>
        <w:t xml:space="preserve">, то есть переключением </w:t>
      </w:r>
      <w:r w:rsidR="0090238B">
        <w:rPr>
          <w:bCs/>
        </w:rPr>
        <w:t>анцапфы</w:t>
      </w:r>
      <w:r w:rsidRPr="00A23D72">
        <w:rPr>
          <w:bCs/>
        </w:rPr>
        <w:t xml:space="preserve"> </w:t>
      </w:r>
      <w:r w:rsidRPr="00065EBC">
        <w:rPr>
          <w:bCs/>
        </w:rPr>
        <w:t>при согласовании необходимого количества остановок технологической службой</w:t>
      </w:r>
      <w:r w:rsidRPr="00065EBC" w:rsidDel="000154BF">
        <w:rPr>
          <w:bCs/>
        </w:rPr>
        <w:t xml:space="preserve"> </w:t>
      </w:r>
      <w:r w:rsidRPr="00065EBC">
        <w:rPr>
          <w:bCs/>
        </w:rPr>
        <w:t xml:space="preserve">ЦДНГ. В процессе </w:t>
      </w:r>
      <w:r w:rsidR="00A23D72">
        <w:rPr>
          <w:bCs/>
        </w:rPr>
        <w:t>измен</w:t>
      </w:r>
      <w:r w:rsidRPr="00065EBC">
        <w:rPr>
          <w:bCs/>
        </w:rPr>
        <w:t>ения напряжения обязательным</w:t>
      </w:r>
      <w:r w:rsidR="00CB3877">
        <w:rPr>
          <w:bCs/>
        </w:rPr>
        <w:t xml:space="preserve"> условием</w:t>
      </w:r>
      <w:r w:rsidRPr="00065EBC">
        <w:rPr>
          <w:bCs/>
        </w:rPr>
        <w:t xml:space="preserve"> является контроль </w:t>
      </w:r>
      <w:r w:rsidR="00A23D72">
        <w:rPr>
          <w:bCs/>
        </w:rPr>
        <w:t>силы</w:t>
      </w:r>
      <w:r w:rsidR="00CB3877" w:rsidRPr="00CB3877">
        <w:rPr>
          <w:bCs/>
        </w:rPr>
        <w:t xml:space="preserve"> </w:t>
      </w:r>
      <w:r w:rsidR="00CB3877" w:rsidRPr="00065EBC">
        <w:rPr>
          <w:bCs/>
        </w:rPr>
        <w:t>рабочего</w:t>
      </w:r>
      <w:r w:rsidR="00A23D72">
        <w:rPr>
          <w:bCs/>
        </w:rPr>
        <w:t xml:space="preserve"> </w:t>
      </w:r>
      <w:r w:rsidR="00CB3877">
        <w:rPr>
          <w:bCs/>
        </w:rPr>
        <w:t>тока ПЭД. В</w:t>
      </w:r>
      <w:r w:rsidRPr="00065EBC">
        <w:rPr>
          <w:bCs/>
        </w:rPr>
        <w:t xml:space="preserve"> случае увеличения </w:t>
      </w:r>
      <w:r w:rsidR="001A2438">
        <w:rPr>
          <w:bCs/>
        </w:rPr>
        <w:t xml:space="preserve">силы </w:t>
      </w:r>
      <w:r w:rsidRPr="00065EBC">
        <w:rPr>
          <w:bCs/>
        </w:rPr>
        <w:t>тока</w:t>
      </w:r>
      <w:r w:rsidR="001A2438">
        <w:rPr>
          <w:bCs/>
        </w:rPr>
        <w:t>, необходимо</w:t>
      </w:r>
      <w:r w:rsidRPr="00065EBC">
        <w:rPr>
          <w:bCs/>
        </w:rPr>
        <w:t xml:space="preserve"> вернуть переключатель </w:t>
      </w:r>
      <w:r w:rsidR="001A2438">
        <w:rPr>
          <w:bCs/>
        </w:rPr>
        <w:t>значения выходного напряжения</w:t>
      </w:r>
      <w:r w:rsidRPr="00065EBC">
        <w:rPr>
          <w:bCs/>
        </w:rPr>
        <w:t xml:space="preserve"> ТМПН в предыдущее положение.</w:t>
      </w:r>
    </w:p>
    <w:p w:rsidR="00601DE2" w:rsidRPr="00065EBC" w:rsidRDefault="00601DE2" w:rsidP="00B44EF3">
      <w:pPr>
        <w:tabs>
          <w:tab w:val="center" w:pos="4677"/>
          <w:tab w:val="right" w:pos="9355"/>
        </w:tabs>
        <w:spacing w:before="120" w:after="120"/>
        <w:jc w:val="both"/>
        <w:rPr>
          <w:bCs/>
        </w:rPr>
      </w:pPr>
      <w:r>
        <w:rPr>
          <w:bCs/>
        </w:rPr>
        <w:t xml:space="preserve">При наличии в СУ функции автоматической оптимизации выходного напряжения, после </w:t>
      </w:r>
      <w:r w:rsidR="00E071A9">
        <w:rPr>
          <w:bCs/>
        </w:rPr>
        <w:t>окончания ВНР</w:t>
      </w:r>
      <w:r>
        <w:rPr>
          <w:bCs/>
        </w:rPr>
        <w:t>, необходимо включи</w:t>
      </w:r>
      <w:r w:rsidRPr="00601DE2">
        <w:rPr>
          <w:bCs/>
        </w:rPr>
        <w:t>ть</w:t>
      </w:r>
      <w:r>
        <w:rPr>
          <w:bCs/>
        </w:rPr>
        <w:t xml:space="preserve"> данную</w:t>
      </w:r>
      <w:r w:rsidRPr="00601DE2">
        <w:rPr>
          <w:bCs/>
        </w:rPr>
        <w:t xml:space="preserve"> функцию</w:t>
      </w:r>
      <w:r>
        <w:rPr>
          <w:bCs/>
        </w:rPr>
        <w:t>.</w:t>
      </w:r>
    </w:p>
    <w:p w:rsidR="00DF00C9" w:rsidRPr="00BD07D9" w:rsidRDefault="00DF00C9" w:rsidP="00B44EF3">
      <w:pPr>
        <w:widowControl w:val="0"/>
        <w:tabs>
          <w:tab w:val="left" w:pos="9360"/>
        </w:tabs>
        <w:spacing w:before="120" w:after="120"/>
        <w:ind w:right="20"/>
        <w:rPr>
          <w:rFonts w:eastAsia="Times New Roman"/>
          <w:b/>
          <w:snapToGrid w:val="0"/>
          <w:szCs w:val="24"/>
          <w:u w:val="single"/>
          <w:lang w:eastAsia="ru-RU"/>
        </w:rPr>
      </w:pPr>
      <w:r w:rsidRPr="00BD07D9">
        <w:rPr>
          <w:rFonts w:eastAsia="Times New Roman"/>
          <w:b/>
          <w:snapToGrid w:val="0"/>
          <w:szCs w:val="24"/>
          <w:u w:val="single"/>
          <w:lang w:eastAsia="ru-RU"/>
        </w:rPr>
        <w:t>Настройка защиты от срыва подачи</w:t>
      </w:r>
    </w:p>
    <w:p w:rsidR="00DF00C9" w:rsidRPr="00065EBC" w:rsidRDefault="00DF00C9" w:rsidP="00DF00C9">
      <w:pPr>
        <w:jc w:val="both"/>
      </w:pPr>
      <w:r w:rsidRPr="00065EBC">
        <w:t>Перед настройкой ЗСП должны быть выполнены следующие операции:</w:t>
      </w:r>
    </w:p>
    <w:p w:rsidR="00DF00C9" w:rsidRPr="00065EBC" w:rsidRDefault="00DF00C9" w:rsidP="00BD07D9">
      <w:pPr>
        <w:numPr>
          <w:ilvl w:val="0"/>
          <w:numId w:val="43"/>
        </w:numPr>
        <w:tabs>
          <w:tab w:val="left" w:pos="539"/>
        </w:tabs>
        <w:spacing w:before="60"/>
        <w:ind w:left="567" w:hanging="397"/>
        <w:jc w:val="both"/>
        <w:rPr>
          <w:rFonts w:eastAsia="Times New Roman"/>
          <w:szCs w:val="24"/>
          <w:lang w:val="x-none" w:eastAsia="x-none"/>
        </w:rPr>
      </w:pPr>
      <w:r w:rsidRPr="00065EBC">
        <w:rPr>
          <w:rFonts w:eastAsia="Times New Roman"/>
          <w:szCs w:val="24"/>
          <w:lang w:val="x-none" w:eastAsia="x-none"/>
        </w:rPr>
        <w:t>подбор оптимального напряжения ПЭД;</w:t>
      </w:r>
    </w:p>
    <w:p w:rsidR="00DF00C9" w:rsidRPr="00A33023" w:rsidRDefault="00A33023" w:rsidP="00BD07D9">
      <w:pPr>
        <w:numPr>
          <w:ilvl w:val="0"/>
          <w:numId w:val="43"/>
        </w:numPr>
        <w:tabs>
          <w:tab w:val="left" w:pos="539"/>
        </w:tabs>
        <w:spacing w:before="60"/>
        <w:ind w:left="567" w:hanging="397"/>
        <w:jc w:val="both"/>
        <w:rPr>
          <w:rFonts w:eastAsia="Times New Roman"/>
          <w:szCs w:val="24"/>
          <w:lang w:val="x-none" w:eastAsia="x-none"/>
        </w:rPr>
      </w:pPr>
      <w:r w:rsidRPr="00A33023">
        <w:rPr>
          <w:rFonts w:eastAsia="Times New Roman"/>
          <w:szCs w:val="24"/>
          <w:lang w:eastAsia="x-none"/>
        </w:rPr>
        <w:t>для ШГС 5805</w:t>
      </w:r>
      <w:r w:rsidR="00254C7E">
        <w:rPr>
          <w:rFonts w:eastAsia="Times New Roman"/>
          <w:szCs w:val="24"/>
          <w:lang w:eastAsia="x-none"/>
        </w:rPr>
        <w:t>,</w:t>
      </w:r>
      <w:r w:rsidRPr="00A33023">
        <w:rPr>
          <w:rFonts w:eastAsia="Times New Roman"/>
          <w:szCs w:val="24"/>
          <w:lang w:eastAsia="x-none"/>
        </w:rPr>
        <w:t xml:space="preserve"> </w:t>
      </w:r>
      <w:r w:rsidR="00DF00C9" w:rsidRPr="00A33023">
        <w:rPr>
          <w:rFonts w:eastAsia="Times New Roman"/>
          <w:szCs w:val="24"/>
          <w:lang w:val="x-none" w:eastAsia="x-none"/>
        </w:rPr>
        <w:t xml:space="preserve">проверка наличия в </w:t>
      </w:r>
      <w:r w:rsidR="00730F3B">
        <w:rPr>
          <w:rFonts w:eastAsia="Times New Roman"/>
          <w:szCs w:val="24"/>
          <w:lang w:eastAsia="x-none"/>
        </w:rPr>
        <w:t>СУ</w:t>
      </w:r>
      <w:r w:rsidR="00DF00C9" w:rsidRPr="00A33023">
        <w:rPr>
          <w:rFonts w:eastAsia="Times New Roman"/>
          <w:szCs w:val="24"/>
          <w:lang w:val="x-none" w:eastAsia="x-none"/>
        </w:rPr>
        <w:t xml:space="preserve"> УЭЦН ячейки ЗСП с предварительной индикацией отключения.</w:t>
      </w:r>
    </w:p>
    <w:p w:rsidR="00DF00C9" w:rsidRPr="00065EBC" w:rsidRDefault="00DF00C9" w:rsidP="00BD07D9">
      <w:pPr>
        <w:spacing w:before="120"/>
        <w:jc w:val="both"/>
        <w:rPr>
          <w:rFonts w:eastAsia="Times New Roman"/>
          <w:szCs w:val="24"/>
          <w:lang w:eastAsia="ru-RU"/>
        </w:rPr>
      </w:pPr>
      <w:r w:rsidRPr="00065EBC">
        <w:rPr>
          <w:rFonts w:eastAsia="Times New Roman"/>
          <w:szCs w:val="24"/>
          <w:lang w:eastAsia="ru-RU"/>
        </w:rPr>
        <w:t>УЭЦН работает в нормальном режиме, когда приток приблизительно равен номинальной производительности установки, а динамический уровень стабилен (Нд = const). В таких условиях рабочий ток I</w:t>
      </w:r>
      <w:r w:rsidRPr="00065EBC">
        <w:rPr>
          <w:rFonts w:eastAsia="Times New Roman"/>
          <w:szCs w:val="24"/>
          <w:vertAlign w:val="subscript"/>
          <w:lang w:eastAsia="ru-RU"/>
        </w:rPr>
        <w:t>раб</w:t>
      </w:r>
      <w:r w:rsidRPr="00065EBC">
        <w:rPr>
          <w:rFonts w:eastAsia="Times New Roman"/>
          <w:szCs w:val="24"/>
          <w:lang w:eastAsia="ru-RU"/>
        </w:rPr>
        <w:t>, потребляемый ПЭД должен быть постоянен.</w:t>
      </w:r>
    </w:p>
    <w:p w:rsidR="00DF00C9" w:rsidRPr="00065EBC" w:rsidRDefault="00DF00C9" w:rsidP="00BD07D9">
      <w:pPr>
        <w:spacing w:before="120"/>
        <w:jc w:val="both"/>
      </w:pPr>
      <w:r w:rsidRPr="00065EBC">
        <w:t>В случае нестабильного притока жидкости, динамический уровень может опуститься до критического уровня, когда развиваемый насосом напор будет недостаточен для преодоления гидростатического давления столба жидкости в НКТ. В этом случае насос перестает перекачивать жидкость и работает в холостую. Это явление называется срывом подачи. Срыв подачи может быть вызван и другими причинами:</w:t>
      </w:r>
    </w:p>
    <w:p w:rsidR="00DF00C9" w:rsidRPr="00065EBC" w:rsidRDefault="00DF00C9" w:rsidP="00BD07D9">
      <w:pPr>
        <w:numPr>
          <w:ilvl w:val="0"/>
          <w:numId w:val="43"/>
        </w:numPr>
        <w:tabs>
          <w:tab w:val="left" w:pos="539"/>
        </w:tabs>
        <w:spacing w:before="60"/>
        <w:ind w:left="567" w:hanging="397"/>
        <w:jc w:val="both"/>
        <w:rPr>
          <w:rFonts w:eastAsia="Times New Roman"/>
          <w:szCs w:val="24"/>
          <w:lang w:val="x-none" w:eastAsia="x-none"/>
        </w:rPr>
      </w:pPr>
      <w:r w:rsidRPr="00065EBC">
        <w:rPr>
          <w:rFonts w:eastAsia="Times New Roman"/>
          <w:szCs w:val="24"/>
          <w:lang w:val="x-none" w:eastAsia="x-none"/>
        </w:rPr>
        <w:t xml:space="preserve">большое содержание свободного газа на приеме </w:t>
      </w:r>
      <w:r w:rsidR="00586C6A">
        <w:rPr>
          <w:rFonts w:eastAsia="Times New Roman"/>
          <w:szCs w:val="24"/>
          <w:lang w:eastAsia="x-none"/>
        </w:rPr>
        <w:t>ЭЦН</w:t>
      </w:r>
      <w:r w:rsidRPr="00065EBC">
        <w:rPr>
          <w:rFonts w:eastAsia="Times New Roman"/>
          <w:szCs w:val="24"/>
          <w:lang w:val="x-none" w:eastAsia="x-none"/>
        </w:rPr>
        <w:t>;</w:t>
      </w:r>
    </w:p>
    <w:p w:rsidR="00DF00C9" w:rsidRPr="00065EBC" w:rsidRDefault="00DF00C9" w:rsidP="00BD07D9">
      <w:pPr>
        <w:numPr>
          <w:ilvl w:val="0"/>
          <w:numId w:val="43"/>
        </w:numPr>
        <w:tabs>
          <w:tab w:val="left" w:pos="539"/>
        </w:tabs>
        <w:spacing w:before="60"/>
        <w:ind w:left="567" w:hanging="397"/>
        <w:jc w:val="both"/>
        <w:rPr>
          <w:rFonts w:eastAsia="Times New Roman"/>
          <w:szCs w:val="24"/>
          <w:lang w:val="x-none" w:eastAsia="x-none"/>
        </w:rPr>
      </w:pPr>
      <w:r w:rsidRPr="00065EBC">
        <w:rPr>
          <w:rFonts w:eastAsia="Times New Roman"/>
          <w:szCs w:val="24"/>
          <w:lang w:val="x-none" w:eastAsia="x-none"/>
        </w:rPr>
        <w:t xml:space="preserve">засорение НКТ, </w:t>
      </w:r>
      <w:r w:rsidR="000700B4">
        <w:rPr>
          <w:rFonts w:eastAsia="Times New Roman"/>
          <w:szCs w:val="24"/>
          <w:lang w:eastAsia="x-none"/>
        </w:rPr>
        <w:t>ОК</w:t>
      </w:r>
      <w:r w:rsidRPr="00065EBC">
        <w:rPr>
          <w:rFonts w:eastAsia="Times New Roman"/>
          <w:szCs w:val="24"/>
          <w:lang w:val="x-none" w:eastAsia="x-none"/>
        </w:rPr>
        <w:t xml:space="preserve"> или проточных каналов в насосе;</w:t>
      </w:r>
    </w:p>
    <w:p w:rsidR="00DF00C9" w:rsidRPr="00065EBC" w:rsidRDefault="00DF00C9" w:rsidP="00BD07D9">
      <w:pPr>
        <w:numPr>
          <w:ilvl w:val="0"/>
          <w:numId w:val="43"/>
        </w:numPr>
        <w:tabs>
          <w:tab w:val="left" w:pos="539"/>
        </w:tabs>
        <w:spacing w:before="60"/>
        <w:ind w:left="567" w:hanging="397"/>
        <w:jc w:val="both"/>
        <w:rPr>
          <w:rFonts w:eastAsia="Times New Roman"/>
          <w:szCs w:val="24"/>
          <w:lang w:val="x-none" w:eastAsia="x-none"/>
        </w:rPr>
      </w:pPr>
      <w:r w:rsidRPr="00065EBC">
        <w:rPr>
          <w:rFonts w:eastAsia="Times New Roman"/>
          <w:szCs w:val="24"/>
          <w:lang w:val="x-none" w:eastAsia="x-none"/>
        </w:rPr>
        <w:t>неисправность устьевой арматуры или нефтесборных коллекторов (отсутствие прохода).</w:t>
      </w:r>
    </w:p>
    <w:p w:rsidR="00DF00C9" w:rsidRPr="00065EBC" w:rsidRDefault="00DF00C9" w:rsidP="001F3053">
      <w:pPr>
        <w:spacing w:before="120"/>
        <w:jc w:val="both"/>
      </w:pPr>
      <w:r w:rsidRPr="00065EBC">
        <w:t>В случае срыва подачи, происходят явления, негативно влияющие на работоспособность УЭЦН:</w:t>
      </w:r>
    </w:p>
    <w:p w:rsidR="00DF00C9" w:rsidRPr="00065EBC" w:rsidRDefault="00DF00C9" w:rsidP="00BD07D9">
      <w:pPr>
        <w:numPr>
          <w:ilvl w:val="0"/>
          <w:numId w:val="43"/>
        </w:numPr>
        <w:tabs>
          <w:tab w:val="left" w:pos="539"/>
        </w:tabs>
        <w:spacing w:before="60"/>
        <w:ind w:left="567" w:hanging="397"/>
        <w:jc w:val="both"/>
        <w:rPr>
          <w:rFonts w:eastAsia="Times New Roman"/>
          <w:szCs w:val="24"/>
          <w:lang w:val="x-none" w:eastAsia="x-none"/>
        </w:rPr>
      </w:pPr>
      <w:r w:rsidRPr="00065EBC">
        <w:rPr>
          <w:rFonts w:eastAsia="Times New Roman"/>
          <w:szCs w:val="24"/>
          <w:lang w:val="x-none" w:eastAsia="x-none"/>
        </w:rPr>
        <w:t>отсутствие движения жидкости вдоль ПЭД приводит к его повышенному нагреву;</w:t>
      </w:r>
    </w:p>
    <w:p w:rsidR="00DF00C9" w:rsidRPr="00065EBC" w:rsidRDefault="00DF00C9" w:rsidP="00BD07D9">
      <w:pPr>
        <w:numPr>
          <w:ilvl w:val="0"/>
          <w:numId w:val="43"/>
        </w:numPr>
        <w:tabs>
          <w:tab w:val="left" w:pos="539"/>
        </w:tabs>
        <w:spacing w:before="60"/>
        <w:ind w:left="567" w:hanging="397"/>
        <w:jc w:val="both"/>
        <w:rPr>
          <w:rFonts w:eastAsia="Times New Roman"/>
          <w:szCs w:val="24"/>
          <w:lang w:val="x-none" w:eastAsia="x-none"/>
        </w:rPr>
      </w:pPr>
      <w:r w:rsidRPr="00065EBC">
        <w:rPr>
          <w:rFonts w:eastAsia="Times New Roman"/>
          <w:szCs w:val="24"/>
          <w:lang w:val="x-none" w:eastAsia="x-none"/>
        </w:rPr>
        <w:t xml:space="preserve">КПД насоса </w:t>
      </w:r>
      <w:r w:rsidRPr="00065EBC">
        <w:rPr>
          <w:rFonts w:eastAsia="Times New Roman"/>
          <w:szCs w:val="24"/>
          <w:lang w:val="x-none" w:eastAsia="x-none"/>
        </w:rPr>
        <w:sym w:font="Symbol" w:char="F068"/>
      </w:r>
      <w:r w:rsidRPr="00065EBC">
        <w:rPr>
          <w:rFonts w:eastAsia="Times New Roman"/>
          <w:szCs w:val="24"/>
          <w:lang w:val="x-none" w:eastAsia="x-none"/>
        </w:rPr>
        <w:t>=0%, при этом потребляемая насосом мощность обычно не ниже 50% от номинальной. В условиях отсутствия подачи вся энергия, потребляемая насосом, расходуется только на нагрев насоса и окружающей его жидкости;</w:t>
      </w:r>
    </w:p>
    <w:p w:rsidR="00DF00C9" w:rsidRPr="00065EBC" w:rsidRDefault="00DF00C9" w:rsidP="00BD07D9">
      <w:pPr>
        <w:numPr>
          <w:ilvl w:val="0"/>
          <w:numId w:val="43"/>
        </w:numPr>
        <w:tabs>
          <w:tab w:val="left" w:pos="539"/>
        </w:tabs>
        <w:spacing w:before="60"/>
        <w:ind w:left="567" w:hanging="397"/>
        <w:jc w:val="both"/>
        <w:rPr>
          <w:rFonts w:eastAsia="Times New Roman"/>
          <w:szCs w:val="24"/>
          <w:lang w:val="x-none" w:eastAsia="x-none"/>
        </w:rPr>
      </w:pPr>
      <w:r w:rsidRPr="00065EBC">
        <w:rPr>
          <w:rFonts w:eastAsia="Times New Roman"/>
          <w:szCs w:val="24"/>
          <w:lang w:val="x-none" w:eastAsia="x-none"/>
        </w:rPr>
        <w:t>нагрев жидкости в насосе может приводить к локальному парообразованию, что в свою очередь провоцирует сухое трение в рабочих деталях насоса и их повышенный износ.</w:t>
      </w:r>
    </w:p>
    <w:p w:rsidR="00DF00C9" w:rsidRPr="00065EBC" w:rsidRDefault="00DF00C9" w:rsidP="001F3053">
      <w:pPr>
        <w:spacing w:before="120"/>
        <w:jc w:val="both"/>
      </w:pPr>
      <w:r w:rsidRPr="00065EBC">
        <w:t xml:space="preserve">Обычно срыв подачи сопровождается такими последствиями, как плавление кабеля, нарушение герметичности </w:t>
      </w:r>
      <w:r w:rsidR="003247A3">
        <w:t>ГЗ</w:t>
      </w:r>
      <w:r w:rsidRPr="00065EBC">
        <w:t>, электропробой изоляции обмотки статора ПЭД.</w:t>
      </w:r>
    </w:p>
    <w:p w:rsidR="00DF00C9" w:rsidRPr="00065EBC" w:rsidRDefault="00DF00C9" w:rsidP="001F3053">
      <w:pPr>
        <w:spacing w:before="120"/>
        <w:jc w:val="both"/>
      </w:pPr>
      <w:r w:rsidRPr="00065EBC">
        <w:t>Для предотвращения таких явлений в СУ предусмотрена ЗСП. Поскольку при срыве подачи потребляемая мощность существенно ниже, чем в нормальном режиме работы, работа ЗСП основана на контроле потребляемого тока. В случае достижения критически низкого значения тока СУ отключает УЭЦН. В связи с этим ЗСП иногда называют защитой от недогруза.</w:t>
      </w:r>
    </w:p>
    <w:p w:rsidR="00DF00C9" w:rsidRPr="00BD07D9" w:rsidRDefault="00DF00C9" w:rsidP="00197844">
      <w:pPr>
        <w:widowControl w:val="0"/>
        <w:tabs>
          <w:tab w:val="left" w:pos="9360"/>
        </w:tabs>
        <w:spacing w:before="120" w:after="120"/>
        <w:ind w:right="23"/>
        <w:jc w:val="both"/>
        <w:rPr>
          <w:rFonts w:eastAsia="Times New Roman"/>
          <w:b/>
          <w:snapToGrid w:val="0"/>
          <w:szCs w:val="24"/>
          <w:u w:val="single"/>
          <w:lang w:eastAsia="ru-RU"/>
        </w:rPr>
      </w:pPr>
      <w:r w:rsidRPr="00BD07D9">
        <w:rPr>
          <w:rFonts w:eastAsia="Times New Roman"/>
          <w:b/>
          <w:snapToGrid w:val="0"/>
          <w:szCs w:val="24"/>
          <w:u w:val="single"/>
          <w:lang w:eastAsia="ru-RU"/>
        </w:rPr>
        <w:t>Настройка ЗСП по загрузке погружного двигателя</w:t>
      </w:r>
    </w:p>
    <w:p w:rsidR="00FB0604" w:rsidRDefault="00C263C7" w:rsidP="001E5B64">
      <w:pPr>
        <w:spacing w:after="120"/>
        <w:jc w:val="both"/>
        <w:rPr>
          <w:snapToGrid w:val="0"/>
        </w:rPr>
      </w:pPr>
      <w:r>
        <w:rPr>
          <w:snapToGrid w:val="0"/>
        </w:rPr>
        <w:t xml:space="preserve">Уставку </w:t>
      </w:r>
      <w:r w:rsidR="00DF00C9" w:rsidRPr="00065EBC">
        <w:rPr>
          <w:snapToGrid w:val="0"/>
        </w:rPr>
        <w:t xml:space="preserve">ЗСП при запуске (выводе на режим) выставлять на «12-15%» ниже рабочего </w:t>
      </w:r>
      <w:r w:rsidR="0027398C" w:rsidRPr="0027398C">
        <w:rPr>
          <w:snapToGrid w:val="0"/>
        </w:rPr>
        <w:t>значения параметра, контролирующего ЗСП</w:t>
      </w:r>
      <w:r w:rsidR="000F0C2E" w:rsidRPr="000F0C2E">
        <w:t xml:space="preserve"> </w:t>
      </w:r>
      <w:r w:rsidR="000F0C2E" w:rsidRPr="000F0C2E">
        <w:rPr>
          <w:snapToGrid w:val="0"/>
        </w:rPr>
        <w:t>при загрузке более 70%. В случае рабочей загрузки менее 70% и для исключения работы УЭЦН без подачи, настраивать стандартными значениями уставок ЗСП (</w:t>
      </w:r>
      <w:hyperlink w:anchor="Таблица23" w:history="1">
        <w:r w:rsidR="00B70A1C">
          <w:rPr>
            <w:rStyle w:val="ac"/>
            <w:snapToGrid w:val="0"/>
          </w:rPr>
          <w:t>Т</w:t>
        </w:r>
        <w:r w:rsidR="000F0C2E" w:rsidRPr="009122CB">
          <w:rPr>
            <w:rStyle w:val="ac"/>
            <w:snapToGrid w:val="0"/>
          </w:rPr>
          <w:t>аблица 2</w:t>
        </w:r>
        <w:r w:rsidR="00DC7F21" w:rsidRPr="009122CB">
          <w:rPr>
            <w:rStyle w:val="ac"/>
            <w:snapToGrid w:val="0"/>
          </w:rPr>
          <w:t>3</w:t>
        </w:r>
      </w:hyperlink>
      <w:r w:rsidR="000F0C2E" w:rsidRPr="000F0C2E">
        <w:rPr>
          <w:snapToGrid w:val="0"/>
        </w:rPr>
        <w:t>).</w:t>
      </w:r>
    </w:p>
    <w:p w:rsidR="00FB0604" w:rsidRDefault="00FB0604" w:rsidP="001E5B64">
      <w:pPr>
        <w:spacing w:after="120"/>
        <w:jc w:val="both"/>
        <w:rPr>
          <w:i/>
          <w:snapToGrid w:val="0"/>
        </w:rPr>
      </w:pPr>
      <w:r w:rsidRPr="00FB0604">
        <w:rPr>
          <w:i/>
          <w:snapToGrid w:val="0"/>
        </w:rPr>
        <w:t>Пример</w:t>
      </w:r>
      <w:r w:rsidR="00C263C7">
        <w:rPr>
          <w:i/>
          <w:snapToGrid w:val="0"/>
        </w:rPr>
        <w:t xml:space="preserve"> 1: </w:t>
      </w:r>
      <w:r w:rsidRPr="00FB0604">
        <w:rPr>
          <w:i/>
          <w:snapToGrid w:val="0"/>
        </w:rPr>
        <w:t>Загрузка ПЭД = 92%, ЗСП = 92 ∙ 0,85 = 78,2%</w:t>
      </w:r>
      <w:r w:rsidR="00FF1BDA">
        <w:rPr>
          <w:i/>
          <w:snapToGrid w:val="0"/>
        </w:rPr>
        <w:t xml:space="preserve"> (уменьшение на 15%)</w:t>
      </w:r>
    </w:p>
    <w:p w:rsidR="00C263C7" w:rsidRPr="00FB0604" w:rsidRDefault="00C263C7" w:rsidP="00C263C7">
      <w:pPr>
        <w:spacing w:after="120"/>
        <w:jc w:val="both"/>
        <w:rPr>
          <w:i/>
          <w:snapToGrid w:val="0"/>
        </w:rPr>
      </w:pPr>
      <w:r w:rsidRPr="00FB0604">
        <w:rPr>
          <w:i/>
          <w:snapToGrid w:val="0"/>
        </w:rPr>
        <w:t>Пример</w:t>
      </w:r>
      <w:r>
        <w:rPr>
          <w:i/>
          <w:snapToGrid w:val="0"/>
        </w:rPr>
        <w:t xml:space="preserve"> 2: Сила тока</w:t>
      </w:r>
      <w:r w:rsidRPr="00FB0604">
        <w:rPr>
          <w:i/>
          <w:snapToGrid w:val="0"/>
        </w:rPr>
        <w:t xml:space="preserve"> ПЭД = </w:t>
      </w:r>
      <w:r>
        <w:rPr>
          <w:i/>
          <w:snapToGrid w:val="0"/>
        </w:rPr>
        <w:t>56А</w:t>
      </w:r>
      <w:r w:rsidRPr="00FB0604">
        <w:rPr>
          <w:i/>
          <w:snapToGrid w:val="0"/>
        </w:rPr>
        <w:t xml:space="preserve">, ЗСП = </w:t>
      </w:r>
      <w:r>
        <w:rPr>
          <w:i/>
          <w:snapToGrid w:val="0"/>
        </w:rPr>
        <w:t>56</w:t>
      </w:r>
      <w:r w:rsidRPr="00FB0604">
        <w:rPr>
          <w:i/>
          <w:snapToGrid w:val="0"/>
        </w:rPr>
        <w:t xml:space="preserve"> ∙ 0,</w:t>
      </w:r>
      <w:r w:rsidR="00FF1BDA">
        <w:rPr>
          <w:i/>
          <w:snapToGrid w:val="0"/>
        </w:rPr>
        <w:t>88</w:t>
      </w:r>
      <w:r w:rsidRPr="00FB0604">
        <w:rPr>
          <w:i/>
          <w:snapToGrid w:val="0"/>
        </w:rPr>
        <w:t xml:space="preserve"> = </w:t>
      </w:r>
      <w:r>
        <w:rPr>
          <w:i/>
          <w:snapToGrid w:val="0"/>
        </w:rPr>
        <w:t>4</w:t>
      </w:r>
      <w:r w:rsidR="00FF1BDA">
        <w:rPr>
          <w:i/>
          <w:snapToGrid w:val="0"/>
        </w:rPr>
        <w:t>9</w:t>
      </w:r>
      <w:r w:rsidRPr="00FB0604">
        <w:rPr>
          <w:i/>
          <w:snapToGrid w:val="0"/>
        </w:rPr>
        <w:t>,</w:t>
      </w:r>
      <w:r w:rsidR="00FF1BDA">
        <w:rPr>
          <w:i/>
          <w:snapToGrid w:val="0"/>
        </w:rPr>
        <w:t>3</w:t>
      </w:r>
      <w:r>
        <w:rPr>
          <w:i/>
          <w:snapToGrid w:val="0"/>
        </w:rPr>
        <w:t>А</w:t>
      </w:r>
      <w:r w:rsidR="00FF1BDA">
        <w:rPr>
          <w:i/>
          <w:snapToGrid w:val="0"/>
        </w:rPr>
        <w:t xml:space="preserve"> (уменьшение на 12%)</w:t>
      </w:r>
    </w:p>
    <w:p w:rsidR="00DF00C9" w:rsidRDefault="00052C5C" w:rsidP="00BD07D9">
      <w:pPr>
        <w:spacing w:after="240"/>
        <w:jc w:val="both"/>
        <w:rPr>
          <w:snapToGrid w:val="0"/>
        </w:rPr>
      </w:pPr>
      <w:r>
        <w:rPr>
          <w:snapToGrid w:val="0"/>
        </w:rPr>
        <w:t>ЗСП</w:t>
      </w:r>
      <w:r w:rsidR="00DF00C9" w:rsidRPr="00065EBC">
        <w:rPr>
          <w:snapToGrid w:val="0"/>
        </w:rPr>
        <w:t>, при подтверждении вывода скважины на режим (</w:t>
      </w:r>
      <w:r w:rsidR="00E071A9" w:rsidRPr="00065EBC">
        <w:rPr>
          <w:snapToGrid w:val="0"/>
        </w:rPr>
        <w:t>контрольной проверке</w:t>
      </w:r>
      <w:r w:rsidR="00DF00C9" w:rsidRPr="00065EBC">
        <w:rPr>
          <w:snapToGrid w:val="0"/>
        </w:rPr>
        <w:t>)</w:t>
      </w:r>
      <w:r w:rsidR="00BD64B2">
        <w:rPr>
          <w:snapToGrid w:val="0"/>
        </w:rPr>
        <w:t xml:space="preserve"> и в процессе эксплуатации</w:t>
      </w:r>
      <w:r w:rsidR="00DF00C9" w:rsidRPr="00065EBC">
        <w:rPr>
          <w:snapToGrid w:val="0"/>
        </w:rPr>
        <w:t>, выставлять с учётом степени загрузки ПЭД (</w:t>
      </w:r>
      <w:hyperlink w:anchor="Таблица23" w:history="1">
        <w:r w:rsidR="00DF00C9" w:rsidRPr="009122CB">
          <w:rPr>
            <w:rStyle w:val="ac"/>
            <w:snapToGrid w:val="0"/>
          </w:rPr>
          <w:t>Таблица 2</w:t>
        </w:r>
        <w:r w:rsidR="00DC7F21" w:rsidRPr="009122CB">
          <w:rPr>
            <w:rStyle w:val="ac"/>
            <w:snapToGrid w:val="0"/>
          </w:rPr>
          <w:t>3</w:t>
        </w:r>
      </w:hyperlink>
      <w:r w:rsidR="00DF00C9" w:rsidRPr="00065EBC">
        <w:rPr>
          <w:snapToGrid w:val="0"/>
        </w:rPr>
        <w:t>) после подбора оптимального напряжения.</w:t>
      </w:r>
    </w:p>
    <w:p w:rsidR="00BD07D9" w:rsidRDefault="00BD07D9" w:rsidP="00BD07D9">
      <w:pPr>
        <w:spacing w:after="240"/>
        <w:jc w:val="both"/>
        <w:rPr>
          <w:snapToGrid w:val="0"/>
        </w:rPr>
      </w:pPr>
    </w:p>
    <w:p w:rsidR="00BD07D9" w:rsidRPr="00065EBC" w:rsidRDefault="00BD07D9" w:rsidP="00BD07D9">
      <w:pPr>
        <w:spacing w:after="240"/>
        <w:jc w:val="both"/>
        <w:rPr>
          <w:snapToGrid w:val="0"/>
        </w:rPr>
      </w:pPr>
    </w:p>
    <w:p w:rsidR="00DF00C9" w:rsidRPr="00065EBC" w:rsidRDefault="00DF00C9" w:rsidP="00DF00C9">
      <w:pPr>
        <w:keepNext/>
        <w:widowControl w:val="0"/>
        <w:jc w:val="right"/>
        <w:rPr>
          <w:rFonts w:ascii="Arial" w:eastAsia="Times New Roman" w:hAnsi="Arial"/>
          <w:b/>
          <w:sz w:val="20"/>
          <w:szCs w:val="24"/>
          <w:lang w:eastAsia="ru-RU"/>
        </w:rPr>
      </w:pPr>
      <w:bookmarkStart w:id="1326" w:name="Таблица23"/>
      <w:r w:rsidRPr="00065EBC">
        <w:rPr>
          <w:rFonts w:ascii="Arial" w:eastAsia="Times New Roman" w:hAnsi="Arial"/>
          <w:b/>
          <w:sz w:val="20"/>
          <w:szCs w:val="24"/>
          <w:lang w:eastAsia="ru-RU"/>
        </w:rPr>
        <w:t>Таблица 2</w:t>
      </w:r>
      <w:r w:rsidR="00DC7F21">
        <w:rPr>
          <w:rFonts w:ascii="Arial" w:eastAsia="Times New Roman" w:hAnsi="Arial"/>
          <w:b/>
          <w:sz w:val="20"/>
          <w:szCs w:val="24"/>
          <w:lang w:eastAsia="ru-RU"/>
        </w:rPr>
        <w:t>3</w:t>
      </w:r>
    </w:p>
    <w:bookmarkEnd w:id="1326"/>
    <w:p w:rsidR="00DF00C9" w:rsidRPr="00065EBC" w:rsidRDefault="00DF00C9" w:rsidP="00DF00C9">
      <w:pPr>
        <w:spacing w:after="60"/>
        <w:jc w:val="right"/>
        <w:rPr>
          <w:rFonts w:ascii="Arial" w:eastAsia="Times New Roman" w:hAnsi="Arial" w:cs="Arial"/>
          <w:b/>
          <w:i/>
          <w:sz w:val="20"/>
          <w:szCs w:val="20"/>
          <w:lang w:eastAsia="ru-RU"/>
        </w:rPr>
      </w:pPr>
      <w:r w:rsidRPr="00065EBC">
        <w:rPr>
          <w:rFonts w:ascii="Arial" w:eastAsia="Times New Roman" w:hAnsi="Arial" w:cs="Arial"/>
          <w:b/>
          <w:sz w:val="20"/>
          <w:szCs w:val="20"/>
          <w:lang w:eastAsia="ru-RU"/>
        </w:rPr>
        <w:t>Значения стандартных уставок ЗСП</w:t>
      </w:r>
    </w:p>
    <w:tbl>
      <w:tblPr>
        <w:tblW w:w="5000" w:type="pct"/>
        <w:tblCellMar>
          <w:left w:w="0" w:type="dxa"/>
          <w:right w:w="0" w:type="dxa"/>
        </w:tblCellMar>
        <w:tblLook w:val="0000" w:firstRow="0" w:lastRow="0" w:firstColumn="0" w:lastColumn="0" w:noHBand="0" w:noVBand="0"/>
      </w:tblPr>
      <w:tblGrid>
        <w:gridCol w:w="579"/>
        <w:gridCol w:w="1268"/>
        <w:gridCol w:w="2674"/>
        <w:gridCol w:w="5058"/>
      </w:tblGrid>
      <w:tr w:rsidR="00F35BFE" w:rsidRPr="00065EBC" w:rsidTr="00BD07D9">
        <w:trPr>
          <w:trHeight w:val="680"/>
          <w:tblHeader/>
        </w:trPr>
        <w:tc>
          <w:tcPr>
            <w:tcW w:w="302" w:type="pct"/>
            <w:tcBorders>
              <w:top w:val="single" w:sz="12" w:space="0" w:color="auto"/>
              <w:left w:val="single" w:sz="12" w:space="0" w:color="auto"/>
              <w:bottom w:val="single" w:sz="4" w:space="0" w:color="000000"/>
              <w:right w:val="single" w:sz="6" w:space="0" w:color="auto"/>
            </w:tcBorders>
            <w:shd w:val="clear" w:color="auto" w:fill="FFD200"/>
            <w:tcMar>
              <w:top w:w="0" w:type="dxa"/>
              <w:left w:w="13" w:type="dxa"/>
              <w:bottom w:w="0" w:type="dxa"/>
              <w:right w:w="13" w:type="dxa"/>
            </w:tcMar>
            <w:vAlign w:val="center"/>
          </w:tcPr>
          <w:p w:rsidR="00EA7678" w:rsidRPr="00065EBC" w:rsidRDefault="00EA7678" w:rsidP="007413ED">
            <w:pPr>
              <w:jc w:val="center"/>
              <w:rPr>
                <w:rFonts w:ascii="Arial" w:eastAsia="Arial Unicode MS" w:hAnsi="Arial" w:cs="Arial"/>
                <w:b/>
                <w:caps/>
                <w:sz w:val="16"/>
                <w:szCs w:val="20"/>
              </w:rPr>
            </w:pPr>
            <w:r w:rsidRPr="00065EBC">
              <w:rPr>
                <w:rFonts w:ascii="Arial" w:hAnsi="Arial" w:cs="Arial"/>
                <w:b/>
                <w:caps/>
                <w:sz w:val="16"/>
                <w:szCs w:val="20"/>
              </w:rPr>
              <w:t>№ п/п</w:t>
            </w:r>
          </w:p>
        </w:tc>
        <w:tc>
          <w:tcPr>
            <w:tcW w:w="662" w:type="pct"/>
            <w:tcBorders>
              <w:top w:val="single" w:sz="12" w:space="0" w:color="auto"/>
              <w:left w:val="single" w:sz="6" w:space="0" w:color="auto"/>
              <w:bottom w:val="single" w:sz="4" w:space="0" w:color="000000"/>
              <w:right w:val="single" w:sz="6" w:space="0" w:color="auto"/>
            </w:tcBorders>
            <w:shd w:val="clear" w:color="auto" w:fill="FFD200"/>
            <w:tcMar>
              <w:top w:w="13" w:type="dxa"/>
              <w:left w:w="13" w:type="dxa"/>
              <w:bottom w:w="0" w:type="dxa"/>
              <w:right w:w="13" w:type="dxa"/>
            </w:tcMar>
            <w:vAlign w:val="center"/>
          </w:tcPr>
          <w:p w:rsidR="00EA7678" w:rsidRPr="00065EBC" w:rsidRDefault="00EA7678" w:rsidP="007413ED">
            <w:pPr>
              <w:jc w:val="center"/>
              <w:rPr>
                <w:rFonts w:ascii="Arial" w:eastAsia="Arial Unicode MS" w:hAnsi="Arial" w:cs="Arial"/>
                <w:b/>
                <w:caps/>
                <w:sz w:val="16"/>
                <w:szCs w:val="20"/>
              </w:rPr>
            </w:pPr>
            <w:r w:rsidRPr="00065EBC">
              <w:rPr>
                <w:rFonts w:ascii="Arial" w:hAnsi="Arial" w:cs="Arial"/>
                <w:b/>
                <w:caps/>
                <w:sz w:val="16"/>
                <w:szCs w:val="20"/>
              </w:rPr>
              <w:t>Загрузка</w:t>
            </w:r>
            <w:r w:rsidR="0023744E">
              <w:rPr>
                <w:rFonts w:ascii="Arial" w:hAnsi="Arial" w:cs="Arial"/>
                <w:b/>
                <w:caps/>
                <w:sz w:val="16"/>
                <w:szCs w:val="20"/>
              </w:rPr>
              <w:t xml:space="preserve"> ПЭД</w:t>
            </w:r>
            <w:r w:rsidRPr="00065EBC">
              <w:rPr>
                <w:rFonts w:ascii="Arial" w:hAnsi="Arial" w:cs="Arial"/>
                <w:b/>
                <w:caps/>
                <w:sz w:val="16"/>
                <w:szCs w:val="20"/>
              </w:rPr>
              <w:t>, %</w:t>
            </w:r>
          </w:p>
        </w:tc>
        <w:tc>
          <w:tcPr>
            <w:tcW w:w="1396" w:type="pct"/>
            <w:tcBorders>
              <w:top w:val="single" w:sz="12" w:space="0" w:color="auto"/>
              <w:left w:val="single" w:sz="6" w:space="0" w:color="auto"/>
              <w:bottom w:val="single" w:sz="4" w:space="0" w:color="000000"/>
              <w:right w:val="single" w:sz="6" w:space="0" w:color="auto"/>
            </w:tcBorders>
            <w:shd w:val="clear" w:color="auto" w:fill="FFD200"/>
            <w:tcMar>
              <w:top w:w="13" w:type="dxa"/>
              <w:left w:w="13" w:type="dxa"/>
              <w:bottom w:w="0" w:type="dxa"/>
              <w:right w:w="13" w:type="dxa"/>
            </w:tcMar>
            <w:vAlign w:val="center"/>
          </w:tcPr>
          <w:p w:rsidR="00EA7678" w:rsidRPr="00065EBC" w:rsidRDefault="00EA7678" w:rsidP="00EA7678">
            <w:pPr>
              <w:jc w:val="center"/>
              <w:rPr>
                <w:rFonts w:ascii="Arial" w:eastAsia="Arial Unicode MS" w:hAnsi="Arial" w:cs="Arial"/>
                <w:b/>
                <w:caps/>
                <w:sz w:val="16"/>
                <w:szCs w:val="20"/>
              </w:rPr>
            </w:pPr>
            <w:r>
              <w:rPr>
                <w:rFonts w:ascii="Arial" w:hAnsi="Arial" w:cs="Arial"/>
                <w:b/>
                <w:caps/>
                <w:sz w:val="16"/>
                <w:szCs w:val="20"/>
              </w:rPr>
              <w:t xml:space="preserve">ЗНАЧЕНИЕ </w:t>
            </w:r>
            <w:r w:rsidR="0023744E">
              <w:rPr>
                <w:rFonts w:ascii="Arial" w:hAnsi="Arial" w:cs="Arial"/>
                <w:b/>
                <w:caps/>
                <w:sz w:val="16"/>
                <w:szCs w:val="20"/>
              </w:rPr>
              <w:t xml:space="preserve">УСТАВКИ </w:t>
            </w:r>
            <w:r>
              <w:rPr>
                <w:rFonts w:ascii="Arial" w:hAnsi="Arial" w:cs="Arial"/>
                <w:b/>
                <w:caps/>
                <w:sz w:val="16"/>
                <w:szCs w:val="20"/>
              </w:rPr>
              <w:t>ЗСП</w:t>
            </w:r>
            <w:r w:rsidRPr="00065EBC">
              <w:rPr>
                <w:rFonts w:ascii="Arial" w:hAnsi="Arial" w:cs="Arial"/>
                <w:b/>
                <w:caps/>
                <w:sz w:val="16"/>
                <w:szCs w:val="20"/>
              </w:rPr>
              <w:t xml:space="preserve"> </w:t>
            </w:r>
          </w:p>
        </w:tc>
        <w:tc>
          <w:tcPr>
            <w:tcW w:w="2639" w:type="pct"/>
            <w:tcBorders>
              <w:top w:val="single" w:sz="12" w:space="0" w:color="auto"/>
              <w:left w:val="single" w:sz="6" w:space="0" w:color="auto"/>
              <w:right w:val="single" w:sz="12" w:space="0" w:color="auto"/>
            </w:tcBorders>
            <w:shd w:val="clear" w:color="auto" w:fill="FFD200"/>
            <w:tcMar>
              <w:top w:w="13" w:type="dxa"/>
              <w:left w:w="13" w:type="dxa"/>
              <w:bottom w:w="0" w:type="dxa"/>
              <w:right w:w="13" w:type="dxa"/>
            </w:tcMar>
            <w:vAlign w:val="center"/>
          </w:tcPr>
          <w:p w:rsidR="00EA7678" w:rsidRPr="00065EBC" w:rsidRDefault="00EA7678" w:rsidP="00EA7678">
            <w:pPr>
              <w:jc w:val="center"/>
              <w:rPr>
                <w:rFonts w:ascii="Arial" w:eastAsia="Arial Unicode MS" w:hAnsi="Arial" w:cs="Arial"/>
                <w:b/>
                <w:caps/>
                <w:sz w:val="16"/>
                <w:szCs w:val="20"/>
              </w:rPr>
            </w:pPr>
            <w:r w:rsidRPr="00065EBC">
              <w:rPr>
                <w:rFonts w:ascii="Arial" w:hAnsi="Arial" w:cs="Arial"/>
                <w:b/>
                <w:caps/>
                <w:sz w:val="16"/>
                <w:szCs w:val="20"/>
              </w:rPr>
              <w:t>Приме</w:t>
            </w:r>
            <w:r>
              <w:rPr>
                <w:rFonts w:ascii="Arial" w:hAnsi="Arial" w:cs="Arial"/>
                <w:b/>
                <w:caps/>
                <w:sz w:val="16"/>
                <w:szCs w:val="20"/>
              </w:rPr>
              <w:t>Р</w:t>
            </w:r>
          </w:p>
        </w:tc>
      </w:tr>
      <w:tr w:rsidR="00F35BFE" w:rsidRPr="00065EBC" w:rsidTr="00BD07D9">
        <w:trPr>
          <w:trHeight w:val="148"/>
          <w:tblHeader/>
        </w:trPr>
        <w:tc>
          <w:tcPr>
            <w:tcW w:w="302" w:type="pct"/>
            <w:tcBorders>
              <w:top w:val="single" w:sz="12" w:space="0" w:color="auto"/>
              <w:left w:val="single" w:sz="12" w:space="0" w:color="auto"/>
              <w:bottom w:val="single" w:sz="12" w:space="0" w:color="auto"/>
              <w:right w:val="single" w:sz="6" w:space="0" w:color="auto"/>
            </w:tcBorders>
            <w:shd w:val="clear" w:color="auto" w:fill="FFD200"/>
            <w:tcMar>
              <w:top w:w="13" w:type="dxa"/>
              <w:left w:w="13" w:type="dxa"/>
              <w:bottom w:w="0" w:type="dxa"/>
              <w:right w:w="13" w:type="dxa"/>
            </w:tcMar>
            <w:vAlign w:val="center"/>
          </w:tcPr>
          <w:p w:rsidR="00EA7678" w:rsidRPr="00065EBC" w:rsidRDefault="00EA7678" w:rsidP="007413ED">
            <w:pPr>
              <w:spacing w:before="20" w:after="20"/>
              <w:jc w:val="center"/>
              <w:rPr>
                <w:rFonts w:ascii="Arial" w:eastAsia="Arial Unicode MS" w:hAnsi="Arial" w:cs="Arial"/>
                <w:b/>
                <w:caps/>
                <w:sz w:val="16"/>
                <w:szCs w:val="16"/>
              </w:rPr>
            </w:pPr>
            <w:r w:rsidRPr="00065EBC">
              <w:rPr>
                <w:rFonts w:ascii="Arial" w:hAnsi="Arial" w:cs="Arial"/>
                <w:b/>
                <w:caps/>
                <w:sz w:val="16"/>
                <w:szCs w:val="16"/>
              </w:rPr>
              <w:t>1</w:t>
            </w:r>
          </w:p>
        </w:tc>
        <w:tc>
          <w:tcPr>
            <w:tcW w:w="662" w:type="pct"/>
            <w:tcBorders>
              <w:top w:val="single" w:sz="12" w:space="0" w:color="auto"/>
              <w:left w:val="single" w:sz="6" w:space="0" w:color="auto"/>
              <w:bottom w:val="single" w:sz="12" w:space="0" w:color="auto"/>
              <w:right w:val="single" w:sz="6" w:space="0" w:color="auto"/>
            </w:tcBorders>
            <w:shd w:val="clear" w:color="auto" w:fill="FFD200"/>
            <w:tcMar>
              <w:top w:w="13" w:type="dxa"/>
              <w:left w:w="13" w:type="dxa"/>
              <w:bottom w:w="0" w:type="dxa"/>
              <w:right w:w="13" w:type="dxa"/>
            </w:tcMar>
            <w:vAlign w:val="center"/>
          </w:tcPr>
          <w:p w:rsidR="00EA7678" w:rsidRPr="00065EBC" w:rsidRDefault="00EA7678" w:rsidP="007413ED">
            <w:pPr>
              <w:spacing w:before="20" w:after="20"/>
              <w:jc w:val="center"/>
              <w:rPr>
                <w:rFonts w:ascii="Arial" w:eastAsia="Arial Unicode MS" w:hAnsi="Arial" w:cs="Arial"/>
                <w:b/>
                <w:caps/>
                <w:sz w:val="16"/>
                <w:szCs w:val="16"/>
              </w:rPr>
            </w:pPr>
            <w:r w:rsidRPr="00065EBC">
              <w:rPr>
                <w:rFonts w:ascii="Arial" w:hAnsi="Arial" w:cs="Arial"/>
                <w:b/>
                <w:caps/>
                <w:sz w:val="16"/>
                <w:szCs w:val="16"/>
              </w:rPr>
              <w:t>2</w:t>
            </w:r>
          </w:p>
        </w:tc>
        <w:tc>
          <w:tcPr>
            <w:tcW w:w="1396" w:type="pct"/>
            <w:tcBorders>
              <w:top w:val="single" w:sz="12" w:space="0" w:color="auto"/>
              <w:left w:val="single" w:sz="6" w:space="0" w:color="auto"/>
              <w:bottom w:val="single" w:sz="12" w:space="0" w:color="auto"/>
              <w:right w:val="single" w:sz="6" w:space="0" w:color="auto"/>
            </w:tcBorders>
            <w:shd w:val="clear" w:color="auto" w:fill="FFD200"/>
            <w:tcMar>
              <w:top w:w="13" w:type="dxa"/>
              <w:left w:w="13" w:type="dxa"/>
              <w:bottom w:w="0" w:type="dxa"/>
              <w:right w:w="13" w:type="dxa"/>
            </w:tcMar>
            <w:vAlign w:val="center"/>
          </w:tcPr>
          <w:p w:rsidR="00EA7678" w:rsidRPr="00065EBC" w:rsidRDefault="00EA7678" w:rsidP="007413ED">
            <w:pPr>
              <w:spacing w:before="20" w:after="20"/>
              <w:jc w:val="center"/>
              <w:rPr>
                <w:rFonts w:ascii="Arial" w:eastAsia="Arial Unicode MS" w:hAnsi="Arial" w:cs="Arial"/>
                <w:b/>
                <w:caps/>
                <w:sz w:val="16"/>
                <w:szCs w:val="16"/>
              </w:rPr>
            </w:pPr>
            <w:r w:rsidRPr="00065EBC">
              <w:rPr>
                <w:rFonts w:ascii="Arial" w:hAnsi="Arial" w:cs="Arial"/>
                <w:b/>
                <w:caps/>
                <w:sz w:val="16"/>
                <w:szCs w:val="16"/>
              </w:rPr>
              <w:t>3</w:t>
            </w:r>
          </w:p>
        </w:tc>
        <w:tc>
          <w:tcPr>
            <w:tcW w:w="2639" w:type="pct"/>
            <w:tcBorders>
              <w:top w:val="single" w:sz="12" w:space="0" w:color="auto"/>
              <w:left w:val="single" w:sz="6" w:space="0" w:color="auto"/>
              <w:bottom w:val="single" w:sz="12" w:space="0" w:color="auto"/>
              <w:right w:val="single" w:sz="12" w:space="0" w:color="auto"/>
            </w:tcBorders>
            <w:shd w:val="clear" w:color="auto" w:fill="FFD200"/>
            <w:tcMar>
              <w:top w:w="13" w:type="dxa"/>
              <w:left w:w="13" w:type="dxa"/>
              <w:bottom w:w="0" w:type="dxa"/>
              <w:right w:w="13" w:type="dxa"/>
            </w:tcMar>
            <w:vAlign w:val="center"/>
          </w:tcPr>
          <w:p w:rsidR="00EA7678" w:rsidRPr="00065EBC" w:rsidRDefault="00C263C7" w:rsidP="007413ED">
            <w:pPr>
              <w:spacing w:before="20" w:after="20"/>
              <w:jc w:val="center"/>
              <w:rPr>
                <w:rFonts w:ascii="Arial" w:eastAsia="Arial Unicode MS" w:hAnsi="Arial" w:cs="Arial"/>
                <w:b/>
                <w:caps/>
                <w:sz w:val="16"/>
                <w:szCs w:val="16"/>
              </w:rPr>
            </w:pPr>
            <w:r>
              <w:rPr>
                <w:rFonts w:ascii="Arial" w:hAnsi="Arial" w:cs="Arial"/>
                <w:b/>
                <w:caps/>
                <w:sz w:val="16"/>
                <w:szCs w:val="16"/>
              </w:rPr>
              <w:t>4</w:t>
            </w:r>
          </w:p>
        </w:tc>
      </w:tr>
      <w:tr w:rsidR="00F35BFE" w:rsidRPr="00065EBC" w:rsidTr="00AE71D0">
        <w:trPr>
          <w:trHeight w:val="567"/>
        </w:trPr>
        <w:tc>
          <w:tcPr>
            <w:tcW w:w="302" w:type="pct"/>
            <w:tcBorders>
              <w:top w:val="single" w:sz="12" w:space="0" w:color="auto"/>
              <w:left w:val="single" w:sz="12" w:space="0" w:color="auto"/>
              <w:bottom w:val="single" w:sz="6" w:space="0" w:color="auto"/>
              <w:right w:val="single" w:sz="6" w:space="0" w:color="auto"/>
            </w:tcBorders>
            <w:tcMar>
              <w:top w:w="13" w:type="dxa"/>
              <w:left w:w="13" w:type="dxa"/>
              <w:bottom w:w="0" w:type="dxa"/>
              <w:right w:w="13" w:type="dxa"/>
            </w:tcMar>
            <w:vAlign w:val="center"/>
          </w:tcPr>
          <w:p w:rsidR="00EA7678" w:rsidRPr="00065EBC" w:rsidRDefault="00EA7678" w:rsidP="007413ED">
            <w:pPr>
              <w:jc w:val="center"/>
              <w:rPr>
                <w:rFonts w:eastAsia="Arial Unicode MS"/>
                <w:sz w:val="20"/>
                <w:szCs w:val="20"/>
              </w:rPr>
            </w:pPr>
            <w:r w:rsidRPr="00065EBC">
              <w:rPr>
                <w:sz w:val="20"/>
                <w:szCs w:val="20"/>
              </w:rPr>
              <w:t>1</w:t>
            </w:r>
          </w:p>
        </w:tc>
        <w:tc>
          <w:tcPr>
            <w:tcW w:w="662" w:type="pct"/>
            <w:tcBorders>
              <w:top w:val="single" w:sz="12" w:space="0" w:color="auto"/>
              <w:left w:val="single" w:sz="6" w:space="0" w:color="auto"/>
              <w:bottom w:val="single" w:sz="6" w:space="0" w:color="auto"/>
              <w:right w:val="single" w:sz="6" w:space="0" w:color="auto"/>
            </w:tcBorders>
            <w:tcMar>
              <w:top w:w="13" w:type="dxa"/>
              <w:left w:w="13" w:type="dxa"/>
              <w:bottom w:w="0" w:type="dxa"/>
              <w:right w:w="13" w:type="dxa"/>
            </w:tcMar>
            <w:vAlign w:val="center"/>
          </w:tcPr>
          <w:p w:rsidR="00EA7678" w:rsidRPr="00065EBC" w:rsidRDefault="00EA7678" w:rsidP="007413ED">
            <w:pPr>
              <w:jc w:val="center"/>
              <w:rPr>
                <w:rFonts w:eastAsia="Arial Unicode MS"/>
                <w:sz w:val="20"/>
                <w:szCs w:val="20"/>
              </w:rPr>
            </w:pPr>
            <w:r w:rsidRPr="00065EBC">
              <w:rPr>
                <w:sz w:val="20"/>
                <w:szCs w:val="20"/>
              </w:rPr>
              <w:t>70 и более</w:t>
            </w:r>
          </w:p>
        </w:tc>
        <w:tc>
          <w:tcPr>
            <w:tcW w:w="1396" w:type="pct"/>
            <w:tcBorders>
              <w:top w:val="single" w:sz="12" w:space="0" w:color="auto"/>
              <w:left w:val="single" w:sz="6" w:space="0" w:color="auto"/>
              <w:bottom w:val="single" w:sz="6" w:space="0" w:color="auto"/>
              <w:right w:val="single" w:sz="6" w:space="0" w:color="auto"/>
            </w:tcBorders>
            <w:tcMar>
              <w:top w:w="13" w:type="dxa"/>
              <w:left w:w="13" w:type="dxa"/>
              <w:bottom w:w="0" w:type="dxa"/>
              <w:right w:w="13" w:type="dxa"/>
            </w:tcMar>
            <w:vAlign w:val="center"/>
          </w:tcPr>
          <w:p w:rsidR="00EA7678" w:rsidRPr="00065EBC" w:rsidRDefault="00EA7678" w:rsidP="00956116">
            <w:pPr>
              <w:jc w:val="center"/>
              <w:rPr>
                <w:rFonts w:eastAsia="Arial Unicode MS"/>
                <w:sz w:val="20"/>
                <w:szCs w:val="20"/>
              </w:rPr>
            </w:pPr>
            <w:r>
              <w:rPr>
                <w:sz w:val="20"/>
                <w:szCs w:val="20"/>
              </w:rPr>
              <w:t xml:space="preserve">85…88% </w:t>
            </w:r>
            <w:r w:rsidR="004B20AB">
              <w:rPr>
                <w:sz w:val="20"/>
                <w:szCs w:val="20"/>
              </w:rPr>
              <w:t xml:space="preserve">от </w:t>
            </w:r>
            <w:r w:rsidR="00F35BFE" w:rsidRPr="00F35BFE">
              <w:rPr>
                <w:sz w:val="20"/>
                <w:szCs w:val="20"/>
              </w:rPr>
              <w:t>параметра, контролирующего ЗСП</w:t>
            </w:r>
          </w:p>
        </w:tc>
        <w:tc>
          <w:tcPr>
            <w:tcW w:w="2639" w:type="pct"/>
            <w:tcBorders>
              <w:top w:val="single" w:sz="12" w:space="0" w:color="auto"/>
              <w:left w:val="single" w:sz="6" w:space="0" w:color="auto"/>
              <w:bottom w:val="single" w:sz="6" w:space="0" w:color="auto"/>
              <w:right w:val="single" w:sz="12" w:space="0" w:color="auto"/>
            </w:tcBorders>
            <w:tcMar>
              <w:top w:w="13" w:type="dxa"/>
              <w:left w:w="13" w:type="dxa"/>
              <w:bottom w:w="0" w:type="dxa"/>
              <w:right w:w="13" w:type="dxa"/>
            </w:tcMar>
            <w:vAlign w:val="center"/>
          </w:tcPr>
          <w:p w:rsidR="00EA7678" w:rsidRDefault="00AE71D0" w:rsidP="00100A7A">
            <w:pPr>
              <w:jc w:val="center"/>
              <w:rPr>
                <w:bCs/>
                <w:i/>
                <w:sz w:val="20"/>
                <w:szCs w:val="20"/>
              </w:rPr>
            </w:pPr>
            <w:r>
              <w:rPr>
                <w:bCs/>
                <w:i/>
                <w:sz w:val="20"/>
                <w:szCs w:val="20"/>
              </w:rPr>
              <w:t xml:space="preserve">Пример1. </w:t>
            </w:r>
            <w:r w:rsidR="0023744E" w:rsidRPr="00C263C7">
              <w:rPr>
                <w:bCs/>
                <w:i/>
                <w:sz w:val="20"/>
                <w:szCs w:val="20"/>
              </w:rPr>
              <w:t xml:space="preserve">Загрузка </w:t>
            </w:r>
            <w:r w:rsidR="00100A7A">
              <w:rPr>
                <w:bCs/>
                <w:i/>
                <w:sz w:val="20"/>
                <w:szCs w:val="20"/>
              </w:rPr>
              <w:t>ПЭД</w:t>
            </w:r>
            <w:r w:rsidR="0023744E" w:rsidRPr="00C263C7">
              <w:rPr>
                <w:bCs/>
                <w:i/>
                <w:sz w:val="20"/>
                <w:szCs w:val="20"/>
              </w:rPr>
              <w:t xml:space="preserve"> = 88%, ЗСП = 88</w:t>
            </w:r>
            <w:r w:rsidR="00FB0604" w:rsidRPr="00C263C7">
              <w:rPr>
                <w:bCs/>
                <w:i/>
                <w:sz w:val="20"/>
                <w:szCs w:val="20"/>
              </w:rPr>
              <w:t xml:space="preserve"> ∙ </w:t>
            </w:r>
            <w:r w:rsidR="0023744E" w:rsidRPr="00C263C7">
              <w:rPr>
                <w:bCs/>
                <w:i/>
                <w:sz w:val="20"/>
                <w:szCs w:val="20"/>
              </w:rPr>
              <w:t>0,8</w:t>
            </w:r>
            <w:r w:rsidR="00311B95" w:rsidRPr="00C263C7">
              <w:rPr>
                <w:bCs/>
                <w:i/>
                <w:sz w:val="20"/>
                <w:szCs w:val="20"/>
              </w:rPr>
              <w:t>8</w:t>
            </w:r>
            <w:r w:rsidR="0023744E" w:rsidRPr="00C263C7">
              <w:rPr>
                <w:bCs/>
                <w:i/>
                <w:sz w:val="20"/>
                <w:szCs w:val="20"/>
              </w:rPr>
              <w:t xml:space="preserve"> = 7</w:t>
            </w:r>
            <w:r w:rsidR="00311B95" w:rsidRPr="00C263C7">
              <w:rPr>
                <w:bCs/>
                <w:i/>
                <w:sz w:val="20"/>
                <w:szCs w:val="20"/>
              </w:rPr>
              <w:t>7</w:t>
            </w:r>
            <w:r w:rsidR="0023744E" w:rsidRPr="00C263C7">
              <w:rPr>
                <w:bCs/>
                <w:i/>
                <w:sz w:val="20"/>
                <w:szCs w:val="20"/>
              </w:rPr>
              <w:t>,</w:t>
            </w:r>
            <w:r w:rsidR="00311B95" w:rsidRPr="00C263C7">
              <w:rPr>
                <w:bCs/>
                <w:i/>
                <w:sz w:val="20"/>
                <w:szCs w:val="20"/>
              </w:rPr>
              <w:t>4</w:t>
            </w:r>
            <w:r w:rsidR="0023744E" w:rsidRPr="00C263C7">
              <w:rPr>
                <w:bCs/>
                <w:i/>
                <w:sz w:val="20"/>
                <w:szCs w:val="20"/>
              </w:rPr>
              <w:t>%.</w:t>
            </w:r>
          </w:p>
          <w:p w:rsidR="00A9332E" w:rsidRPr="00C263C7" w:rsidRDefault="00AE71D0" w:rsidP="00A9332E">
            <w:pPr>
              <w:jc w:val="center"/>
              <w:rPr>
                <w:rFonts w:eastAsia="Arial Unicode MS"/>
                <w:sz w:val="20"/>
                <w:szCs w:val="20"/>
              </w:rPr>
            </w:pPr>
            <w:r>
              <w:rPr>
                <w:bCs/>
                <w:i/>
                <w:sz w:val="20"/>
                <w:szCs w:val="20"/>
              </w:rPr>
              <w:t xml:space="preserve">Пример 2. </w:t>
            </w:r>
            <w:r w:rsidR="00A9332E">
              <w:rPr>
                <w:bCs/>
                <w:i/>
                <w:sz w:val="20"/>
                <w:szCs w:val="20"/>
              </w:rPr>
              <w:t>Сила то</w:t>
            </w:r>
            <w:r w:rsidR="00A9332E" w:rsidRPr="00C263C7">
              <w:rPr>
                <w:bCs/>
                <w:i/>
                <w:sz w:val="20"/>
                <w:szCs w:val="20"/>
              </w:rPr>
              <w:t xml:space="preserve">ка </w:t>
            </w:r>
            <w:r w:rsidR="00A9332E">
              <w:rPr>
                <w:bCs/>
                <w:i/>
                <w:sz w:val="20"/>
                <w:szCs w:val="20"/>
              </w:rPr>
              <w:t>ПЭД</w:t>
            </w:r>
            <w:r w:rsidR="00A9332E" w:rsidRPr="00C263C7">
              <w:rPr>
                <w:bCs/>
                <w:i/>
                <w:sz w:val="20"/>
                <w:szCs w:val="20"/>
              </w:rPr>
              <w:t xml:space="preserve"> = </w:t>
            </w:r>
            <w:r w:rsidR="00A9332E">
              <w:rPr>
                <w:bCs/>
                <w:i/>
                <w:sz w:val="20"/>
                <w:szCs w:val="20"/>
              </w:rPr>
              <w:t>4</w:t>
            </w:r>
            <w:r w:rsidR="00A9332E" w:rsidRPr="00C263C7">
              <w:rPr>
                <w:bCs/>
                <w:i/>
                <w:sz w:val="20"/>
                <w:szCs w:val="20"/>
              </w:rPr>
              <w:t>2</w:t>
            </w:r>
            <w:r w:rsidR="00A9332E">
              <w:rPr>
                <w:bCs/>
                <w:i/>
                <w:sz w:val="20"/>
                <w:szCs w:val="20"/>
              </w:rPr>
              <w:t>А</w:t>
            </w:r>
            <w:r w:rsidR="00A9332E" w:rsidRPr="00C263C7">
              <w:rPr>
                <w:bCs/>
                <w:i/>
                <w:sz w:val="20"/>
                <w:szCs w:val="20"/>
              </w:rPr>
              <w:t xml:space="preserve">, ЗСП = </w:t>
            </w:r>
            <w:r w:rsidR="00A9332E">
              <w:rPr>
                <w:bCs/>
                <w:i/>
                <w:sz w:val="20"/>
                <w:szCs w:val="20"/>
              </w:rPr>
              <w:t>4</w:t>
            </w:r>
            <w:r w:rsidR="00A9332E" w:rsidRPr="00C263C7">
              <w:rPr>
                <w:bCs/>
                <w:i/>
                <w:sz w:val="20"/>
                <w:szCs w:val="20"/>
              </w:rPr>
              <w:t>2 ∙ 0,</w:t>
            </w:r>
            <w:r w:rsidR="00A9332E">
              <w:rPr>
                <w:bCs/>
                <w:i/>
                <w:sz w:val="20"/>
                <w:szCs w:val="20"/>
              </w:rPr>
              <w:t>88</w:t>
            </w:r>
            <w:r w:rsidR="00A9332E" w:rsidRPr="00C263C7">
              <w:rPr>
                <w:bCs/>
                <w:i/>
                <w:sz w:val="20"/>
                <w:szCs w:val="20"/>
              </w:rPr>
              <w:t xml:space="preserve"> = </w:t>
            </w:r>
            <w:r w:rsidR="00A9332E">
              <w:rPr>
                <w:bCs/>
                <w:i/>
                <w:sz w:val="20"/>
                <w:szCs w:val="20"/>
              </w:rPr>
              <w:t>3</w:t>
            </w:r>
            <w:r w:rsidR="00A9332E" w:rsidRPr="00C263C7">
              <w:rPr>
                <w:bCs/>
                <w:i/>
                <w:sz w:val="20"/>
                <w:szCs w:val="20"/>
              </w:rPr>
              <w:t>7</w:t>
            </w:r>
            <w:r w:rsidR="00A9332E">
              <w:rPr>
                <w:bCs/>
                <w:i/>
                <w:sz w:val="20"/>
                <w:szCs w:val="20"/>
              </w:rPr>
              <w:t>А</w:t>
            </w:r>
            <w:r w:rsidR="00A9332E" w:rsidRPr="00C263C7">
              <w:rPr>
                <w:bCs/>
                <w:i/>
                <w:sz w:val="20"/>
                <w:szCs w:val="20"/>
              </w:rPr>
              <w:t>.</w:t>
            </w:r>
          </w:p>
        </w:tc>
      </w:tr>
      <w:tr w:rsidR="00F35BFE" w:rsidRPr="00065EBC" w:rsidTr="00AE71D0">
        <w:trPr>
          <w:trHeight w:val="567"/>
        </w:trPr>
        <w:tc>
          <w:tcPr>
            <w:tcW w:w="302" w:type="pct"/>
            <w:tcBorders>
              <w:top w:val="single" w:sz="6" w:space="0" w:color="auto"/>
              <w:left w:val="single" w:sz="12" w:space="0" w:color="auto"/>
              <w:bottom w:val="single" w:sz="6" w:space="0" w:color="auto"/>
              <w:right w:val="single" w:sz="6" w:space="0" w:color="auto"/>
            </w:tcBorders>
            <w:tcMar>
              <w:top w:w="13" w:type="dxa"/>
              <w:left w:w="13" w:type="dxa"/>
              <w:bottom w:w="0" w:type="dxa"/>
              <w:right w:w="13" w:type="dxa"/>
            </w:tcMar>
            <w:vAlign w:val="center"/>
          </w:tcPr>
          <w:p w:rsidR="00EA7678" w:rsidRPr="00065EBC" w:rsidRDefault="00EA7678" w:rsidP="007413ED">
            <w:pPr>
              <w:jc w:val="center"/>
              <w:rPr>
                <w:rFonts w:eastAsia="Arial Unicode MS"/>
                <w:sz w:val="20"/>
                <w:szCs w:val="20"/>
              </w:rPr>
            </w:pPr>
            <w:r w:rsidRPr="00065EBC">
              <w:rPr>
                <w:sz w:val="20"/>
                <w:szCs w:val="20"/>
              </w:rPr>
              <w:t>2</w:t>
            </w:r>
          </w:p>
        </w:tc>
        <w:tc>
          <w:tcPr>
            <w:tcW w:w="662" w:type="pct"/>
            <w:tcBorders>
              <w:top w:val="single" w:sz="6" w:space="0" w:color="auto"/>
              <w:left w:val="single" w:sz="6" w:space="0" w:color="auto"/>
              <w:bottom w:val="single" w:sz="6" w:space="0" w:color="auto"/>
              <w:right w:val="single" w:sz="6" w:space="0" w:color="auto"/>
            </w:tcBorders>
            <w:tcMar>
              <w:top w:w="13" w:type="dxa"/>
              <w:left w:w="13" w:type="dxa"/>
              <w:bottom w:w="0" w:type="dxa"/>
              <w:right w:w="13" w:type="dxa"/>
            </w:tcMar>
            <w:vAlign w:val="center"/>
          </w:tcPr>
          <w:p w:rsidR="00EA7678" w:rsidRPr="00065EBC" w:rsidRDefault="00EA7678" w:rsidP="007413ED">
            <w:pPr>
              <w:jc w:val="center"/>
              <w:rPr>
                <w:rFonts w:eastAsia="Arial Unicode MS"/>
                <w:sz w:val="20"/>
                <w:szCs w:val="20"/>
              </w:rPr>
            </w:pPr>
            <w:r w:rsidRPr="00065EBC">
              <w:rPr>
                <w:sz w:val="20"/>
                <w:szCs w:val="20"/>
              </w:rPr>
              <w:t>от 50 до 70</w:t>
            </w:r>
          </w:p>
        </w:tc>
        <w:tc>
          <w:tcPr>
            <w:tcW w:w="1396" w:type="pct"/>
            <w:tcBorders>
              <w:top w:val="single" w:sz="6" w:space="0" w:color="auto"/>
              <w:left w:val="single" w:sz="6" w:space="0" w:color="auto"/>
              <w:bottom w:val="single" w:sz="6" w:space="0" w:color="auto"/>
              <w:right w:val="single" w:sz="6" w:space="0" w:color="auto"/>
            </w:tcBorders>
            <w:tcMar>
              <w:top w:w="13" w:type="dxa"/>
              <w:left w:w="13" w:type="dxa"/>
              <w:bottom w:w="0" w:type="dxa"/>
              <w:right w:w="13" w:type="dxa"/>
            </w:tcMar>
            <w:vAlign w:val="center"/>
          </w:tcPr>
          <w:p w:rsidR="00EA7678" w:rsidRPr="00065EBC" w:rsidRDefault="00EA7678" w:rsidP="00956116">
            <w:pPr>
              <w:jc w:val="center"/>
              <w:rPr>
                <w:rFonts w:eastAsia="Arial Unicode MS"/>
                <w:sz w:val="20"/>
                <w:szCs w:val="20"/>
              </w:rPr>
            </w:pPr>
            <w:r>
              <w:rPr>
                <w:sz w:val="20"/>
                <w:szCs w:val="20"/>
              </w:rPr>
              <w:t xml:space="preserve">90…92% </w:t>
            </w:r>
            <w:r w:rsidR="004B20AB">
              <w:rPr>
                <w:sz w:val="20"/>
                <w:szCs w:val="20"/>
              </w:rPr>
              <w:t xml:space="preserve">от </w:t>
            </w:r>
            <w:r w:rsidR="00F35BFE" w:rsidRPr="00F35BFE">
              <w:rPr>
                <w:sz w:val="20"/>
                <w:szCs w:val="20"/>
              </w:rPr>
              <w:t>параметра, контролирующего ЗСП</w:t>
            </w:r>
          </w:p>
        </w:tc>
        <w:tc>
          <w:tcPr>
            <w:tcW w:w="2639" w:type="pct"/>
            <w:tcBorders>
              <w:top w:val="single" w:sz="6" w:space="0" w:color="auto"/>
              <w:left w:val="single" w:sz="6" w:space="0" w:color="auto"/>
              <w:bottom w:val="single" w:sz="6" w:space="0" w:color="auto"/>
              <w:right w:val="single" w:sz="12" w:space="0" w:color="auto"/>
            </w:tcBorders>
            <w:tcMar>
              <w:top w:w="13" w:type="dxa"/>
              <w:left w:w="13" w:type="dxa"/>
              <w:bottom w:w="0" w:type="dxa"/>
              <w:right w:w="13" w:type="dxa"/>
            </w:tcMar>
            <w:vAlign w:val="center"/>
          </w:tcPr>
          <w:p w:rsidR="00A9332E" w:rsidRDefault="00AE71D0" w:rsidP="00A9332E">
            <w:pPr>
              <w:jc w:val="center"/>
              <w:rPr>
                <w:bCs/>
                <w:i/>
                <w:sz w:val="20"/>
                <w:szCs w:val="20"/>
              </w:rPr>
            </w:pPr>
            <w:r>
              <w:rPr>
                <w:bCs/>
                <w:i/>
                <w:sz w:val="20"/>
                <w:szCs w:val="20"/>
              </w:rPr>
              <w:t xml:space="preserve">Пример 1. </w:t>
            </w:r>
            <w:r w:rsidR="00A9332E" w:rsidRPr="00C263C7">
              <w:rPr>
                <w:bCs/>
                <w:i/>
                <w:sz w:val="20"/>
                <w:szCs w:val="20"/>
              </w:rPr>
              <w:t xml:space="preserve">Загрузка </w:t>
            </w:r>
            <w:r w:rsidR="00A9332E">
              <w:rPr>
                <w:bCs/>
                <w:i/>
                <w:sz w:val="20"/>
                <w:szCs w:val="20"/>
              </w:rPr>
              <w:t>ПЭД</w:t>
            </w:r>
            <w:r w:rsidR="00A9332E" w:rsidRPr="00C263C7">
              <w:rPr>
                <w:bCs/>
                <w:i/>
                <w:sz w:val="20"/>
                <w:szCs w:val="20"/>
              </w:rPr>
              <w:t xml:space="preserve"> = </w:t>
            </w:r>
            <w:r w:rsidR="00A9332E">
              <w:rPr>
                <w:bCs/>
                <w:i/>
                <w:sz w:val="20"/>
                <w:szCs w:val="20"/>
              </w:rPr>
              <w:t>58</w:t>
            </w:r>
            <w:r w:rsidR="00A9332E" w:rsidRPr="00C263C7">
              <w:rPr>
                <w:bCs/>
                <w:i/>
                <w:sz w:val="20"/>
                <w:szCs w:val="20"/>
              </w:rPr>
              <w:t xml:space="preserve">%, ЗСП = </w:t>
            </w:r>
            <w:r w:rsidR="00A9332E">
              <w:rPr>
                <w:bCs/>
                <w:i/>
                <w:sz w:val="20"/>
                <w:szCs w:val="20"/>
              </w:rPr>
              <w:t>58</w:t>
            </w:r>
            <w:r w:rsidR="00A9332E" w:rsidRPr="00C263C7">
              <w:rPr>
                <w:bCs/>
                <w:i/>
                <w:sz w:val="20"/>
                <w:szCs w:val="20"/>
              </w:rPr>
              <w:t xml:space="preserve"> ∙ 0,</w:t>
            </w:r>
            <w:r w:rsidR="00A9332E">
              <w:rPr>
                <w:bCs/>
                <w:i/>
                <w:sz w:val="20"/>
                <w:szCs w:val="20"/>
              </w:rPr>
              <w:t>92</w:t>
            </w:r>
            <w:r w:rsidR="00A9332E" w:rsidRPr="00C263C7">
              <w:rPr>
                <w:bCs/>
                <w:i/>
                <w:sz w:val="20"/>
                <w:szCs w:val="20"/>
              </w:rPr>
              <w:t xml:space="preserve"> = </w:t>
            </w:r>
            <w:r w:rsidR="00A9332E">
              <w:rPr>
                <w:bCs/>
                <w:i/>
                <w:sz w:val="20"/>
                <w:szCs w:val="20"/>
              </w:rPr>
              <w:t>53</w:t>
            </w:r>
            <w:r w:rsidR="00A9332E" w:rsidRPr="00C263C7">
              <w:rPr>
                <w:bCs/>
                <w:i/>
                <w:sz w:val="20"/>
                <w:szCs w:val="20"/>
              </w:rPr>
              <w:t>,4%.</w:t>
            </w:r>
          </w:p>
          <w:p w:rsidR="00A9332E" w:rsidRPr="00A9332E" w:rsidRDefault="00AE71D0" w:rsidP="00A9332E">
            <w:pPr>
              <w:jc w:val="center"/>
              <w:rPr>
                <w:bCs/>
                <w:i/>
                <w:sz w:val="20"/>
                <w:szCs w:val="20"/>
              </w:rPr>
            </w:pPr>
            <w:r>
              <w:rPr>
                <w:bCs/>
                <w:i/>
                <w:sz w:val="20"/>
                <w:szCs w:val="20"/>
              </w:rPr>
              <w:t xml:space="preserve">Пример 2. </w:t>
            </w:r>
            <w:r w:rsidR="00A9332E">
              <w:rPr>
                <w:bCs/>
                <w:i/>
                <w:sz w:val="20"/>
                <w:szCs w:val="20"/>
              </w:rPr>
              <w:t>Сила то</w:t>
            </w:r>
            <w:r w:rsidR="00A9332E" w:rsidRPr="00C263C7">
              <w:rPr>
                <w:bCs/>
                <w:i/>
                <w:sz w:val="20"/>
                <w:szCs w:val="20"/>
              </w:rPr>
              <w:t xml:space="preserve">ка </w:t>
            </w:r>
            <w:r w:rsidR="00A9332E">
              <w:rPr>
                <w:bCs/>
                <w:i/>
                <w:sz w:val="20"/>
                <w:szCs w:val="20"/>
              </w:rPr>
              <w:t>ПЭД</w:t>
            </w:r>
            <w:r w:rsidR="00A9332E" w:rsidRPr="00C263C7">
              <w:rPr>
                <w:bCs/>
                <w:i/>
                <w:sz w:val="20"/>
                <w:szCs w:val="20"/>
              </w:rPr>
              <w:t xml:space="preserve"> = 62</w:t>
            </w:r>
            <w:r w:rsidR="00A9332E">
              <w:rPr>
                <w:bCs/>
                <w:i/>
                <w:sz w:val="20"/>
                <w:szCs w:val="20"/>
              </w:rPr>
              <w:t>А</w:t>
            </w:r>
            <w:r w:rsidR="00A9332E" w:rsidRPr="00C263C7">
              <w:rPr>
                <w:bCs/>
                <w:i/>
                <w:sz w:val="20"/>
                <w:szCs w:val="20"/>
              </w:rPr>
              <w:t>, ЗСП = 62 ∙ 0,92 = 57</w:t>
            </w:r>
            <w:r w:rsidR="00A9332E">
              <w:rPr>
                <w:bCs/>
                <w:i/>
                <w:sz w:val="20"/>
                <w:szCs w:val="20"/>
              </w:rPr>
              <w:t>А</w:t>
            </w:r>
            <w:r w:rsidR="00A9332E" w:rsidRPr="00C263C7">
              <w:rPr>
                <w:bCs/>
                <w:i/>
                <w:sz w:val="20"/>
                <w:szCs w:val="20"/>
              </w:rPr>
              <w:t>.</w:t>
            </w:r>
          </w:p>
        </w:tc>
      </w:tr>
      <w:tr w:rsidR="00F35BFE" w:rsidRPr="00065EBC" w:rsidTr="00AE71D0">
        <w:trPr>
          <w:trHeight w:val="567"/>
        </w:trPr>
        <w:tc>
          <w:tcPr>
            <w:tcW w:w="302" w:type="pct"/>
            <w:tcBorders>
              <w:top w:val="single" w:sz="6" w:space="0" w:color="auto"/>
              <w:left w:val="single" w:sz="12" w:space="0" w:color="auto"/>
              <w:bottom w:val="single" w:sz="12" w:space="0" w:color="auto"/>
              <w:right w:val="single" w:sz="6" w:space="0" w:color="auto"/>
            </w:tcBorders>
            <w:tcMar>
              <w:top w:w="13" w:type="dxa"/>
              <w:left w:w="13" w:type="dxa"/>
              <w:bottom w:w="0" w:type="dxa"/>
              <w:right w:w="13" w:type="dxa"/>
            </w:tcMar>
            <w:vAlign w:val="center"/>
          </w:tcPr>
          <w:p w:rsidR="00EA7678" w:rsidRPr="00065EBC" w:rsidRDefault="00EA7678" w:rsidP="007413ED">
            <w:pPr>
              <w:jc w:val="center"/>
              <w:rPr>
                <w:rFonts w:eastAsia="Arial Unicode MS"/>
                <w:sz w:val="20"/>
                <w:szCs w:val="20"/>
              </w:rPr>
            </w:pPr>
            <w:r w:rsidRPr="00065EBC">
              <w:rPr>
                <w:sz w:val="20"/>
                <w:szCs w:val="20"/>
              </w:rPr>
              <w:t>3</w:t>
            </w:r>
          </w:p>
        </w:tc>
        <w:tc>
          <w:tcPr>
            <w:tcW w:w="662" w:type="pct"/>
            <w:tcBorders>
              <w:top w:val="single" w:sz="6" w:space="0" w:color="auto"/>
              <w:left w:val="single" w:sz="6" w:space="0" w:color="auto"/>
              <w:bottom w:val="single" w:sz="12" w:space="0" w:color="auto"/>
              <w:right w:val="single" w:sz="6" w:space="0" w:color="auto"/>
            </w:tcBorders>
            <w:tcMar>
              <w:top w:w="13" w:type="dxa"/>
              <w:left w:w="13" w:type="dxa"/>
              <w:bottom w:w="0" w:type="dxa"/>
              <w:right w:w="13" w:type="dxa"/>
            </w:tcMar>
            <w:vAlign w:val="center"/>
          </w:tcPr>
          <w:p w:rsidR="00EA7678" w:rsidRPr="00065EBC" w:rsidRDefault="00EA7678" w:rsidP="007413ED">
            <w:pPr>
              <w:jc w:val="center"/>
              <w:rPr>
                <w:rFonts w:eastAsia="Arial Unicode MS"/>
                <w:sz w:val="20"/>
                <w:szCs w:val="20"/>
              </w:rPr>
            </w:pPr>
            <w:r w:rsidRPr="00065EBC">
              <w:rPr>
                <w:sz w:val="20"/>
                <w:szCs w:val="20"/>
              </w:rPr>
              <w:t>менее 50</w:t>
            </w:r>
          </w:p>
        </w:tc>
        <w:tc>
          <w:tcPr>
            <w:tcW w:w="1396" w:type="pct"/>
            <w:tcBorders>
              <w:top w:val="single" w:sz="6" w:space="0" w:color="auto"/>
              <w:left w:val="single" w:sz="6" w:space="0" w:color="auto"/>
              <w:bottom w:val="single" w:sz="12" w:space="0" w:color="auto"/>
              <w:right w:val="single" w:sz="6" w:space="0" w:color="auto"/>
            </w:tcBorders>
            <w:tcMar>
              <w:top w:w="13" w:type="dxa"/>
              <w:left w:w="13" w:type="dxa"/>
              <w:bottom w:w="0" w:type="dxa"/>
              <w:right w:w="13" w:type="dxa"/>
            </w:tcMar>
            <w:vAlign w:val="center"/>
          </w:tcPr>
          <w:p w:rsidR="00EA7678" w:rsidRPr="00065EBC" w:rsidRDefault="00EA7678" w:rsidP="00956116">
            <w:pPr>
              <w:jc w:val="center"/>
              <w:rPr>
                <w:rFonts w:eastAsia="Arial Unicode MS"/>
                <w:sz w:val="20"/>
                <w:szCs w:val="20"/>
              </w:rPr>
            </w:pPr>
            <w:r>
              <w:rPr>
                <w:sz w:val="20"/>
                <w:szCs w:val="20"/>
              </w:rPr>
              <w:t xml:space="preserve">92…95% </w:t>
            </w:r>
            <w:r w:rsidR="004B20AB">
              <w:rPr>
                <w:sz w:val="20"/>
                <w:szCs w:val="20"/>
              </w:rPr>
              <w:t xml:space="preserve">от </w:t>
            </w:r>
            <w:r w:rsidR="00F35BFE" w:rsidRPr="00F35BFE">
              <w:rPr>
                <w:sz w:val="20"/>
                <w:szCs w:val="20"/>
              </w:rPr>
              <w:t>параметра, контролирующего ЗСП</w:t>
            </w:r>
          </w:p>
        </w:tc>
        <w:tc>
          <w:tcPr>
            <w:tcW w:w="2639" w:type="pct"/>
            <w:tcBorders>
              <w:top w:val="single" w:sz="6" w:space="0" w:color="auto"/>
              <w:left w:val="single" w:sz="6" w:space="0" w:color="auto"/>
              <w:bottom w:val="single" w:sz="12" w:space="0" w:color="auto"/>
              <w:right w:val="single" w:sz="12" w:space="0" w:color="auto"/>
            </w:tcBorders>
            <w:tcMar>
              <w:top w:w="13" w:type="dxa"/>
              <w:left w:w="13" w:type="dxa"/>
              <w:bottom w:w="0" w:type="dxa"/>
              <w:right w:w="13" w:type="dxa"/>
            </w:tcMar>
            <w:vAlign w:val="center"/>
          </w:tcPr>
          <w:p w:rsidR="00EA7678" w:rsidRDefault="00AE71D0" w:rsidP="007413ED">
            <w:pPr>
              <w:jc w:val="center"/>
              <w:rPr>
                <w:bCs/>
                <w:i/>
                <w:sz w:val="20"/>
                <w:szCs w:val="20"/>
              </w:rPr>
            </w:pPr>
            <w:r>
              <w:rPr>
                <w:bCs/>
                <w:i/>
                <w:sz w:val="20"/>
                <w:szCs w:val="20"/>
              </w:rPr>
              <w:t xml:space="preserve">Пример 1. </w:t>
            </w:r>
            <w:r w:rsidR="0023744E" w:rsidRPr="00C263C7">
              <w:rPr>
                <w:bCs/>
                <w:i/>
                <w:sz w:val="20"/>
                <w:szCs w:val="20"/>
              </w:rPr>
              <w:t xml:space="preserve">Загрузка </w:t>
            </w:r>
            <w:r w:rsidR="00100A7A">
              <w:rPr>
                <w:bCs/>
                <w:i/>
                <w:sz w:val="20"/>
                <w:szCs w:val="20"/>
              </w:rPr>
              <w:t>ПЭД</w:t>
            </w:r>
            <w:r w:rsidR="0023744E" w:rsidRPr="00C263C7">
              <w:rPr>
                <w:bCs/>
                <w:i/>
                <w:sz w:val="20"/>
                <w:szCs w:val="20"/>
              </w:rPr>
              <w:t xml:space="preserve"> = 48%, ЗСП = 48</w:t>
            </w:r>
            <w:r w:rsidR="00FB0604" w:rsidRPr="00C263C7">
              <w:rPr>
                <w:bCs/>
                <w:i/>
                <w:sz w:val="20"/>
                <w:szCs w:val="20"/>
              </w:rPr>
              <w:t xml:space="preserve"> ∙ </w:t>
            </w:r>
            <w:r w:rsidR="0023744E" w:rsidRPr="00C263C7">
              <w:rPr>
                <w:bCs/>
                <w:i/>
                <w:sz w:val="20"/>
                <w:szCs w:val="20"/>
              </w:rPr>
              <w:t>0,95 = 45,6%.</w:t>
            </w:r>
          </w:p>
          <w:p w:rsidR="00A9332E" w:rsidRPr="00C263C7" w:rsidRDefault="00AE71D0" w:rsidP="00756F4E">
            <w:pPr>
              <w:jc w:val="center"/>
              <w:rPr>
                <w:rFonts w:eastAsia="Arial Unicode MS"/>
                <w:sz w:val="20"/>
                <w:szCs w:val="20"/>
              </w:rPr>
            </w:pPr>
            <w:r>
              <w:rPr>
                <w:bCs/>
                <w:i/>
                <w:sz w:val="20"/>
                <w:szCs w:val="20"/>
              </w:rPr>
              <w:t xml:space="preserve">Пример 2. </w:t>
            </w:r>
            <w:r w:rsidR="00A9332E">
              <w:rPr>
                <w:bCs/>
                <w:i/>
                <w:sz w:val="20"/>
                <w:szCs w:val="20"/>
              </w:rPr>
              <w:t>Сила то</w:t>
            </w:r>
            <w:r w:rsidR="00A9332E" w:rsidRPr="00C263C7">
              <w:rPr>
                <w:bCs/>
                <w:i/>
                <w:sz w:val="20"/>
                <w:szCs w:val="20"/>
              </w:rPr>
              <w:t xml:space="preserve">ка </w:t>
            </w:r>
            <w:r w:rsidR="00A9332E">
              <w:rPr>
                <w:bCs/>
                <w:i/>
                <w:sz w:val="20"/>
                <w:szCs w:val="20"/>
              </w:rPr>
              <w:t>ПЭД</w:t>
            </w:r>
            <w:r w:rsidR="00A9332E" w:rsidRPr="00C263C7">
              <w:rPr>
                <w:bCs/>
                <w:i/>
                <w:sz w:val="20"/>
                <w:szCs w:val="20"/>
              </w:rPr>
              <w:t xml:space="preserve"> = </w:t>
            </w:r>
            <w:r w:rsidR="00756F4E">
              <w:rPr>
                <w:bCs/>
                <w:i/>
                <w:sz w:val="20"/>
                <w:szCs w:val="20"/>
              </w:rPr>
              <w:t>36</w:t>
            </w:r>
            <w:r w:rsidR="00A9332E">
              <w:rPr>
                <w:bCs/>
                <w:i/>
                <w:sz w:val="20"/>
                <w:szCs w:val="20"/>
              </w:rPr>
              <w:t>А</w:t>
            </w:r>
            <w:r w:rsidR="00A9332E" w:rsidRPr="00C263C7">
              <w:rPr>
                <w:bCs/>
                <w:i/>
                <w:sz w:val="20"/>
                <w:szCs w:val="20"/>
              </w:rPr>
              <w:t xml:space="preserve">, ЗСП = </w:t>
            </w:r>
            <w:r w:rsidR="00756F4E">
              <w:rPr>
                <w:bCs/>
                <w:i/>
                <w:sz w:val="20"/>
                <w:szCs w:val="20"/>
              </w:rPr>
              <w:t>36</w:t>
            </w:r>
            <w:r w:rsidR="00A9332E" w:rsidRPr="00C263C7">
              <w:rPr>
                <w:bCs/>
                <w:i/>
                <w:sz w:val="20"/>
                <w:szCs w:val="20"/>
              </w:rPr>
              <w:t xml:space="preserve"> ∙ 0,9</w:t>
            </w:r>
            <w:r w:rsidR="00A9332E">
              <w:rPr>
                <w:bCs/>
                <w:i/>
                <w:sz w:val="20"/>
                <w:szCs w:val="20"/>
              </w:rPr>
              <w:t>5</w:t>
            </w:r>
            <w:r w:rsidR="00A9332E" w:rsidRPr="00C263C7">
              <w:rPr>
                <w:bCs/>
                <w:i/>
                <w:sz w:val="20"/>
                <w:szCs w:val="20"/>
              </w:rPr>
              <w:t xml:space="preserve"> = </w:t>
            </w:r>
            <w:r w:rsidR="00756F4E">
              <w:rPr>
                <w:bCs/>
                <w:i/>
                <w:sz w:val="20"/>
                <w:szCs w:val="20"/>
              </w:rPr>
              <w:t>34,2</w:t>
            </w:r>
            <w:r w:rsidR="00A9332E">
              <w:rPr>
                <w:bCs/>
                <w:i/>
                <w:sz w:val="20"/>
                <w:szCs w:val="20"/>
              </w:rPr>
              <w:t>А</w:t>
            </w:r>
            <w:r w:rsidR="00A9332E" w:rsidRPr="00C263C7">
              <w:rPr>
                <w:bCs/>
                <w:i/>
                <w:sz w:val="20"/>
                <w:szCs w:val="20"/>
              </w:rPr>
              <w:t>.</w:t>
            </w:r>
          </w:p>
        </w:tc>
      </w:tr>
    </w:tbl>
    <w:p w:rsidR="001F21CF" w:rsidRPr="008F2121" w:rsidRDefault="00DF00C9" w:rsidP="001F3053">
      <w:pPr>
        <w:spacing w:before="120"/>
        <w:jc w:val="both"/>
        <w:rPr>
          <w:snapToGrid w:val="0"/>
        </w:rPr>
      </w:pPr>
      <w:r w:rsidRPr="00AC14FE">
        <w:rPr>
          <w:snapToGrid w:val="0"/>
        </w:rPr>
        <w:t xml:space="preserve">Загрузку ПЭД </w:t>
      </w:r>
      <w:r w:rsidR="002670C9">
        <w:rPr>
          <w:snapToGrid w:val="0"/>
        </w:rPr>
        <w:t xml:space="preserve">можно </w:t>
      </w:r>
      <w:r w:rsidRPr="00AC14FE">
        <w:rPr>
          <w:snapToGrid w:val="0"/>
        </w:rPr>
        <w:t xml:space="preserve">определять по соответствующему параметру на </w:t>
      </w:r>
      <w:r w:rsidR="00095C60">
        <w:rPr>
          <w:snapToGrid w:val="0"/>
        </w:rPr>
        <w:t>К</w:t>
      </w:r>
      <w:r w:rsidRPr="00AC14FE">
        <w:rPr>
          <w:snapToGrid w:val="0"/>
        </w:rPr>
        <w:t>СУ</w:t>
      </w:r>
      <w:r w:rsidRPr="00AC14FE">
        <w:rPr>
          <w:b/>
          <w:snapToGrid w:val="0"/>
          <w:color w:val="FF0000"/>
        </w:rPr>
        <w:t xml:space="preserve"> </w:t>
      </w:r>
      <w:r w:rsidRPr="00AC14FE">
        <w:rPr>
          <w:bCs/>
          <w:snapToGrid w:val="0"/>
        </w:rPr>
        <w:t xml:space="preserve">или по имеющейся функции контроля </w:t>
      </w:r>
      <w:r w:rsidR="001F21CF" w:rsidRPr="00AC14FE">
        <w:rPr>
          <w:bCs/>
          <w:snapToGrid w:val="0"/>
          <w:lang w:val="en-US"/>
        </w:rPr>
        <w:t>Cosφ</w:t>
      </w:r>
      <w:r w:rsidR="00C138FE">
        <w:rPr>
          <w:bCs/>
          <w:snapToGrid w:val="0"/>
        </w:rPr>
        <w:t>:</w:t>
      </w:r>
      <w:r w:rsidRPr="00AC14FE">
        <w:rPr>
          <w:snapToGrid w:val="0"/>
        </w:rPr>
        <w:t xml:space="preserve"> </w:t>
      </w:r>
    </w:p>
    <w:p w:rsidR="001F21CF" w:rsidRPr="00121691" w:rsidRDefault="006405D5" w:rsidP="001E5B64">
      <w:pPr>
        <w:spacing w:after="120"/>
        <w:jc w:val="both"/>
        <w:rPr>
          <w:snapToGrid w:val="0"/>
          <w:sz w:val="26"/>
          <w:szCs w:val="26"/>
          <w:highlight w:val="yellow"/>
          <w:lang w:val="en-US"/>
        </w:rPr>
      </w:pPr>
      <m:oMathPara>
        <m:oMath>
          <m:f>
            <m:fPr>
              <m:ctrlPr>
                <w:rPr>
                  <w:rFonts w:ascii="Cambria Math" w:hAnsi="Cambria Math"/>
                  <w:i/>
                  <w:snapToGrid w:val="0"/>
                  <w:sz w:val="26"/>
                  <w:szCs w:val="26"/>
                  <w:lang w:val="en-US"/>
                </w:rPr>
              </m:ctrlPr>
            </m:fPr>
            <m:num>
              <m:sSub>
                <m:sSubPr>
                  <m:ctrlPr>
                    <w:rPr>
                      <w:rFonts w:ascii="Cambria Math" w:hAnsi="Cambria Math"/>
                      <w:i/>
                      <w:snapToGrid w:val="0"/>
                      <w:sz w:val="26"/>
                      <w:szCs w:val="26"/>
                    </w:rPr>
                  </m:ctrlPr>
                </m:sSubPr>
                <m:e>
                  <m:r>
                    <w:rPr>
                      <w:rFonts w:ascii="Cambria Math" w:hAnsi="Cambria Math"/>
                      <w:snapToGrid w:val="0"/>
                      <w:sz w:val="26"/>
                      <w:szCs w:val="26"/>
                      <w:lang w:val="en-US"/>
                    </w:rPr>
                    <m:t>I</m:t>
                  </m:r>
                </m:e>
                <m:sub>
                  <m:r>
                    <w:rPr>
                      <w:rFonts w:ascii="Cambria Math" w:hAnsi="Cambria Math"/>
                      <w:snapToGrid w:val="0"/>
                      <w:sz w:val="26"/>
                      <w:szCs w:val="26"/>
                    </w:rPr>
                    <m:t xml:space="preserve">р ∙ </m:t>
                  </m:r>
                  <m:r>
                    <w:rPr>
                      <w:rFonts w:ascii="Cambria Math" w:hAnsi="Cambria Math"/>
                      <w:snapToGrid w:val="0"/>
                      <w:sz w:val="26"/>
                      <w:szCs w:val="26"/>
                      <w:lang w:val="en-US"/>
                    </w:rPr>
                    <m:t>Cosφ</m:t>
                  </m:r>
                </m:sub>
              </m:sSub>
            </m:num>
            <m:den>
              <m:sSub>
                <m:sSubPr>
                  <m:ctrlPr>
                    <w:rPr>
                      <w:rFonts w:ascii="Cambria Math" w:hAnsi="Cambria Math"/>
                      <w:i/>
                      <w:snapToGrid w:val="0"/>
                      <w:sz w:val="26"/>
                      <w:szCs w:val="26"/>
                      <w:lang w:val="en-US"/>
                    </w:rPr>
                  </m:ctrlPr>
                </m:sSubPr>
                <m:e>
                  <m:r>
                    <w:rPr>
                      <w:rFonts w:ascii="Cambria Math" w:hAnsi="Cambria Math"/>
                      <w:snapToGrid w:val="0"/>
                      <w:sz w:val="26"/>
                      <w:szCs w:val="26"/>
                      <w:lang w:val="en-US"/>
                    </w:rPr>
                    <m:t>I</m:t>
                  </m:r>
                </m:e>
                <m:sub>
                  <m:r>
                    <w:rPr>
                      <w:rFonts w:ascii="Cambria Math" w:hAnsi="Cambria Math"/>
                      <w:snapToGrid w:val="0"/>
                      <w:sz w:val="26"/>
                      <w:szCs w:val="26"/>
                    </w:rPr>
                    <m:t xml:space="preserve">ном пэд ∙ </m:t>
                  </m:r>
                  <m:r>
                    <w:rPr>
                      <w:rFonts w:ascii="Cambria Math" w:hAnsi="Cambria Math"/>
                      <w:snapToGrid w:val="0"/>
                      <w:sz w:val="26"/>
                      <w:szCs w:val="26"/>
                      <w:lang w:val="en-US"/>
                    </w:rPr>
                    <m:t xml:space="preserve">Cosφ </m:t>
                  </m:r>
                  <m:r>
                    <w:rPr>
                      <w:rFonts w:ascii="Cambria Math" w:hAnsi="Cambria Math"/>
                      <w:snapToGrid w:val="0"/>
                      <w:sz w:val="26"/>
                      <w:szCs w:val="26"/>
                    </w:rPr>
                    <m:t>пэд</m:t>
                  </m:r>
                </m:sub>
              </m:sSub>
            </m:den>
          </m:f>
        </m:oMath>
      </m:oMathPara>
    </w:p>
    <w:p w:rsidR="00DF00C9" w:rsidRPr="001F21CF" w:rsidRDefault="00DF00C9" w:rsidP="001E5B64">
      <w:pPr>
        <w:spacing w:after="120"/>
        <w:jc w:val="both"/>
        <w:rPr>
          <w:snapToGrid w:val="0"/>
        </w:rPr>
      </w:pPr>
      <w:r w:rsidRPr="00AC14FE">
        <w:rPr>
          <w:snapToGrid w:val="0"/>
        </w:rPr>
        <w:t>В случае отсутствия в СУ такой возможности</w:t>
      </w:r>
      <w:r w:rsidR="00360EBF">
        <w:rPr>
          <w:snapToGrid w:val="0"/>
        </w:rPr>
        <w:t>,</w:t>
      </w:r>
      <w:r w:rsidRPr="00AC14FE">
        <w:rPr>
          <w:snapToGrid w:val="0"/>
        </w:rPr>
        <w:t xml:space="preserve"> </w:t>
      </w:r>
      <w:r w:rsidR="00E071A9" w:rsidRPr="00AC14FE">
        <w:rPr>
          <w:snapToGrid w:val="0"/>
        </w:rPr>
        <w:t>определять,</w:t>
      </w:r>
      <w:r w:rsidRPr="00AC14FE">
        <w:rPr>
          <w:snapToGrid w:val="0"/>
        </w:rPr>
        <w:t xml:space="preserve"> как отношение рабочего тока к номинальному току электродвигателя</w:t>
      </w:r>
      <w:r w:rsidRPr="00AC14FE">
        <w:rPr>
          <w:snapToGrid w:val="0"/>
          <w:color w:val="FF0000"/>
        </w:rPr>
        <w:t xml:space="preserve"> </w:t>
      </w:r>
      <w:r w:rsidRPr="00AC14FE">
        <w:rPr>
          <w:snapToGrid w:val="0"/>
        </w:rPr>
        <w:t>умноженного на 100%</w:t>
      </w:r>
      <w:r w:rsidR="00121691" w:rsidRPr="00AC14FE">
        <w:rPr>
          <w:snapToGrid w:val="0"/>
        </w:rPr>
        <w:t xml:space="preserve"> и умножен</w:t>
      </w:r>
      <w:r w:rsidR="00360EBF">
        <w:rPr>
          <w:snapToGrid w:val="0"/>
        </w:rPr>
        <w:t>н</w:t>
      </w:r>
      <w:r w:rsidR="00BA4904">
        <w:rPr>
          <w:snapToGrid w:val="0"/>
        </w:rPr>
        <w:t>ого</w:t>
      </w:r>
      <w:r w:rsidR="00121691" w:rsidRPr="00AC14FE">
        <w:rPr>
          <w:snapToGrid w:val="0"/>
        </w:rPr>
        <w:t xml:space="preserve"> на </w:t>
      </w:r>
      <w:r w:rsidR="00121691" w:rsidRPr="00AC14FE">
        <w:rPr>
          <w:bCs/>
          <w:snapToGrid w:val="0"/>
          <w:lang w:val="en-US"/>
        </w:rPr>
        <w:t>Cosφ</w:t>
      </w:r>
      <w:r w:rsidR="00121691" w:rsidRPr="00AC14FE">
        <w:rPr>
          <w:bCs/>
          <w:snapToGrid w:val="0"/>
        </w:rPr>
        <w:t xml:space="preserve"> ПЭД</w:t>
      </w:r>
      <w:r w:rsidRPr="00AC14FE">
        <w:rPr>
          <w:snapToGrid w:val="0"/>
        </w:rPr>
        <w:t>.</w:t>
      </w:r>
    </w:p>
    <w:p w:rsidR="00DF00C9" w:rsidRPr="00065EBC" w:rsidRDefault="00DF00C9" w:rsidP="001E5B64">
      <w:pPr>
        <w:spacing w:after="120"/>
        <w:jc w:val="both"/>
        <w:rPr>
          <w:snapToGrid w:val="0"/>
        </w:rPr>
      </w:pPr>
      <w:r w:rsidRPr="00065EBC">
        <w:rPr>
          <w:snapToGrid w:val="0"/>
        </w:rPr>
        <w:t xml:space="preserve">На объектах с большим </w:t>
      </w:r>
      <w:r w:rsidR="00754D39">
        <w:rPr>
          <w:snapToGrid w:val="0"/>
        </w:rPr>
        <w:t>газовым фактором</w:t>
      </w:r>
      <w:r w:rsidRPr="00065EBC">
        <w:rPr>
          <w:snapToGrid w:val="0"/>
        </w:rPr>
        <w:t>, влияющим на стабильность работы погружного оборудования</w:t>
      </w:r>
      <w:r w:rsidR="00716E3D">
        <w:rPr>
          <w:snapToGrid w:val="0"/>
        </w:rPr>
        <w:t>,</w:t>
      </w:r>
      <w:r w:rsidRPr="00065EBC">
        <w:rPr>
          <w:snapToGrid w:val="0"/>
        </w:rPr>
        <w:t xml:space="preserve"> значения уставки ЗСП выставляются по усмотрению на</w:t>
      </w:r>
      <w:r w:rsidR="008F2121">
        <w:rPr>
          <w:snapToGrid w:val="0"/>
        </w:rPr>
        <w:t xml:space="preserve">чальника технологической службы, </w:t>
      </w:r>
      <w:r w:rsidR="008F2121" w:rsidRPr="00C03A83">
        <w:rPr>
          <w:snapToGrid w:val="0"/>
        </w:rPr>
        <w:t xml:space="preserve">при этом </w:t>
      </w:r>
      <w:r w:rsidR="008F2121" w:rsidRPr="00C03A83">
        <w:t xml:space="preserve">представителями ЭПУ-Сервис </w:t>
      </w:r>
      <w:r w:rsidR="008F2121" w:rsidRPr="00C03A83">
        <w:rPr>
          <w:snapToGrid w:val="0"/>
        </w:rPr>
        <w:t xml:space="preserve">делается соответствующая отметка в карте эксплуатации </w:t>
      </w:r>
      <w:r w:rsidR="008F2121" w:rsidRPr="00C03A83">
        <w:t>ЭПУ и формуляре.</w:t>
      </w:r>
      <w:r w:rsidR="008F2121">
        <w:rPr>
          <w:rFonts w:ascii="Arial" w:hAnsi="Arial" w:cs="Arial"/>
          <w:b/>
          <w:bCs/>
          <w:i/>
          <w:iCs/>
          <w:caps/>
          <w:sz w:val="20"/>
          <w:szCs w:val="20"/>
        </w:rPr>
        <w:t xml:space="preserve"> </w:t>
      </w:r>
      <w:r w:rsidRPr="00065EBC">
        <w:rPr>
          <w:snapToGrid w:val="0"/>
        </w:rPr>
        <w:t xml:space="preserve"> В случаях срабатывания ЗСП при настройка</w:t>
      </w:r>
      <w:r w:rsidR="001E5B64">
        <w:rPr>
          <w:snapToGrid w:val="0"/>
        </w:rPr>
        <w:t xml:space="preserve">х, соответствующих требованиям </w:t>
      </w:r>
      <w:hyperlink w:anchor="Таблица23" w:history="1">
        <w:r w:rsidR="001E5B64" w:rsidRPr="009122CB">
          <w:rPr>
            <w:rStyle w:val="ac"/>
            <w:snapToGrid w:val="0"/>
          </w:rPr>
          <w:t>Т</w:t>
        </w:r>
        <w:r w:rsidRPr="009122CB">
          <w:rPr>
            <w:rStyle w:val="ac"/>
            <w:snapToGrid w:val="0"/>
          </w:rPr>
          <w:t>аблицы 2</w:t>
        </w:r>
        <w:r w:rsidR="00DC7F21" w:rsidRPr="009122CB">
          <w:rPr>
            <w:rStyle w:val="ac"/>
            <w:snapToGrid w:val="0"/>
          </w:rPr>
          <w:t>3</w:t>
        </w:r>
      </w:hyperlink>
      <w:r w:rsidR="00716E3D">
        <w:rPr>
          <w:snapToGrid w:val="0"/>
        </w:rPr>
        <w:t>,</w:t>
      </w:r>
      <w:r w:rsidRPr="00065EBC">
        <w:rPr>
          <w:snapToGrid w:val="0"/>
        </w:rPr>
        <w:t xml:space="preserve"> необходимо произвести корректировку настройки защиты по наименьшему значению в таблице, соответствующему текущей загрузке ПЭД.</w:t>
      </w:r>
    </w:p>
    <w:p w:rsidR="00DF00C9" w:rsidRDefault="00DF00C9" w:rsidP="001E5B64">
      <w:pPr>
        <w:spacing w:after="120"/>
        <w:jc w:val="both"/>
        <w:rPr>
          <w:snapToGrid w:val="0"/>
        </w:rPr>
      </w:pPr>
      <w:r w:rsidRPr="00570F7D">
        <w:rPr>
          <w:snapToGrid w:val="0"/>
        </w:rPr>
        <w:t>Время задержки АПВ для УЭЦН эксплуатирующихся в постоянном режиме</w:t>
      </w:r>
      <w:r w:rsidR="0059184C" w:rsidRPr="00570F7D">
        <w:rPr>
          <w:snapToGrid w:val="0"/>
        </w:rPr>
        <w:t xml:space="preserve"> </w:t>
      </w:r>
      <w:r w:rsidRPr="00570F7D">
        <w:rPr>
          <w:snapToGrid w:val="0"/>
        </w:rPr>
        <w:t>устанавливается не менее 120 минут. Для УЭЦН эксплуатирующихся в периодическом режиме</w:t>
      </w:r>
      <w:r w:rsidR="0059184C" w:rsidRPr="00570F7D">
        <w:rPr>
          <w:snapToGrid w:val="0"/>
        </w:rPr>
        <w:t xml:space="preserve"> (</w:t>
      </w:r>
      <w:r w:rsidR="00163B24">
        <w:rPr>
          <w:snapToGrid w:val="0"/>
        </w:rPr>
        <w:t xml:space="preserve">РПД, </w:t>
      </w:r>
      <w:r w:rsidR="00570F7D" w:rsidRPr="00570F7D">
        <w:rPr>
          <w:snapToGrid w:val="0"/>
        </w:rPr>
        <w:t xml:space="preserve">УПР и </w:t>
      </w:r>
      <w:r w:rsidR="0059184C" w:rsidRPr="00570F7D">
        <w:rPr>
          <w:snapToGrid w:val="0"/>
        </w:rPr>
        <w:t xml:space="preserve">режим АПВ) </w:t>
      </w:r>
      <w:r w:rsidR="00BE56A7">
        <w:rPr>
          <w:snapToGrid w:val="0"/>
        </w:rPr>
        <w:t>в</w:t>
      </w:r>
      <w:r w:rsidR="00BE56A7" w:rsidRPr="00570F7D">
        <w:rPr>
          <w:snapToGrid w:val="0"/>
        </w:rPr>
        <w:t xml:space="preserve">ремя задержки АПВ </w:t>
      </w:r>
      <w:r w:rsidRPr="00570F7D">
        <w:rPr>
          <w:snapToGrid w:val="0"/>
        </w:rPr>
        <w:t>устанавливается равным времени накопления</w:t>
      </w:r>
      <w:r w:rsidR="0059184C" w:rsidRPr="00570F7D">
        <w:rPr>
          <w:snapToGrid w:val="0"/>
        </w:rPr>
        <w:t>, но не менее 120 минут</w:t>
      </w:r>
      <w:r w:rsidRPr="00570F7D">
        <w:rPr>
          <w:snapToGrid w:val="0"/>
        </w:rPr>
        <w:t>.</w:t>
      </w:r>
    </w:p>
    <w:p w:rsidR="001E5B64" w:rsidRPr="000E358E" w:rsidRDefault="001E5B64" w:rsidP="001E5B64">
      <w:pPr>
        <w:pStyle w:val="1"/>
        <w:numPr>
          <w:ilvl w:val="0"/>
          <w:numId w:val="0"/>
        </w:numPr>
        <w:rPr>
          <w:snapToGrid w:val="0"/>
        </w:rPr>
      </w:pPr>
      <w:r w:rsidRPr="0059337C">
        <w:t xml:space="preserve">При </w:t>
      </w:r>
      <w:r w:rsidR="008E439D">
        <w:t>ВНР</w:t>
      </w:r>
      <w:r w:rsidRPr="0059337C">
        <w:t xml:space="preserve"> допускается временная корректировка ЗСП ниже регламентной </w:t>
      </w:r>
      <w:r w:rsidRPr="0025215A">
        <w:t xml:space="preserve">уставки, на </w:t>
      </w:r>
      <w:r w:rsidR="00E071A9" w:rsidRPr="0025215A">
        <w:t>период нахождения</w:t>
      </w:r>
      <w:r w:rsidRPr="0025215A">
        <w:t xml:space="preserve"> оператора по выводу на скважине для</w:t>
      </w:r>
      <w:r w:rsidRPr="0059337C">
        <w:rPr>
          <w:b/>
        </w:rPr>
        <w:t xml:space="preserve"> </w:t>
      </w:r>
      <w:r w:rsidRPr="0059337C">
        <w:t>определения подачи опрессовкой работающей УЭЦН, при отсутствии показаний АГЗУ, для прочих технологических целей</w:t>
      </w:r>
      <w:r>
        <w:t xml:space="preserve"> (отжим, промывка, СКО и. т.д.)</w:t>
      </w:r>
      <w:r w:rsidRPr="0059337C">
        <w:t>.</w:t>
      </w:r>
    </w:p>
    <w:p w:rsidR="00DF00C9" w:rsidRPr="00BD07D9" w:rsidRDefault="00DF00C9" w:rsidP="005E4BF6">
      <w:pPr>
        <w:widowControl w:val="0"/>
        <w:tabs>
          <w:tab w:val="left" w:pos="9360"/>
        </w:tabs>
        <w:spacing w:before="120" w:after="120"/>
        <w:ind w:right="23"/>
        <w:jc w:val="both"/>
        <w:rPr>
          <w:rFonts w:eastAsia="Times New Roman"/>
          <w:b/>
          <w:snapToGrid w:val="0"/>
          <w:szCs w:val="24"/>
          <w:u w:val="single"/>
          <w:lang w:eastAsia="ru-RU"/>
        </w:rPr>
      </w:pPr>
      <w:r w:rsidRPr="00BD07D9">
        <w:rPr>
          <w:rFonts w:eastAsia="Times New Roman"/>
          <w:b/>
          <w:snapToGrid w:val="0"/>
          <w:szCs w:val="24"/>
          <w:u w:val="single"/>
          <w:lang w:eastAsia="ru-RU"/>
        </w:rPr>
        <w:t>Настройка защиты от перепадов напряжения в питающей сети</w:t>
      </w:r>
    </w:p>
    <w:p w:rsidR="00DF00C9" w:rsidRPr="00065EBC" w:rsidRDefault="00DF00C9" w:rsidP="00C03A83">
      <w:pPr>
        <w:jc w:val="both"/>
      </w:pPr>
      <w:r w:rsidRPr="00065EBC">
        <w:t>Настройка защиты от перепадов напряжения производится с целью стабилизации работы УЭЦН.</w:t>
      </w:r>
    </w:p>
    <w:p w:rsidR="00DF00C9" w:rsidRPr="00720795" w:rsidRDefault="00DF00C9" w:rsidP="00DF00C9">
      <w:pPr>
        <w:jc w:val="both"/>
        <w:rPr>
          <w:bCs/>
          <w:u w:val="single"/>
        </w:rPr>
      </w:pPr>
      <w:r w:rsidRPr="00720795">
        <w:rPr>
          <w:bCs/>
          <w:u w:val="single"/>
        </w:rPr>
        <w:t>СУ с контроллером</w:t>
      </w:r>
    </w:p>
    <w:p w:rsidR="00DF00C9" w:rsidRPr="00065EBC" w:rsidRDefault="00DF00C9" w:rsidP="00BD07D9">
      <w:pPr>
        <w:spacing w:before="120" w:after="120"/>
        <w:jc w:val="both"/>
      </w:pPr>
      <w:r w:rsidRPr="00CE5AF6">
        <w:t>Уставка защиты по максимальному напряжению: U</w:t>
      </w:r>
      <w:r w:rsidRPr="00CE5AF6">
        <w:rPr>
          <w:vertAlign w:val="subscript"/>
        </w:rPr>
        <w:t>max уст</w:t>
      </w:r>
      <w:r w:rsidRPr="00CE5AF6">
        <w:t xml:space="preserve"> = 4</w:t>
      </w:r>
      <w:r w:rsidR="00F51253" w:rsidRPr="00CE5AF6">
        <w:t>6</w:t>
      </w:r>
      <w:r w:rsidRPr="00CE5AF6">
        <w:t xml:space="preserve">0В </w:t>
      </w:r>
      <w:r w:rsidRPr="00CE5AF6">
        <w:rPr>
          <w:b/>
        </w:rPr>
        <w:t>(1</w:t>
      </w:r>
      <w:r w:rsidR="00F51253" w:rsidRPr="00CE5AF6">
        <w:rPr>
          <w:b/>
        </w:rPr>
        <w:t>2</w:t>
      </w:r>
      <w:r w:rsidRPr="00CE5AF6">
        <w:rPr>
          <w:b/>
        </w:rPr>
        <w:t>0%).</w:t>
      </w:r>
      <w:r w:rsidRPr="00CE5AF6">
        <w:t xml:space="preserve"> Задержка времени</w:t>
      </w:r>
      <w:r w:rsidRPr="00065EBC">
        <w:t xml:space="preserve"> срабатывания установить 20 секунд.</w:t>
      </w:r>
    </w:p>
    <w:p w:rsidR="00DF00C9" w:rsidRPr="00065EBC" w:rsidRDefault="00DF00C9" w:rsidP="00BD07D9">
      <w:pPr>
        <w:spacing w:before="120" w:after="120"/>
        <w:jc w:val="both"/>
      </w:pPr>
      <w:r w:rsidRPr="00065EBC">
        <w:t>Уставка защиты по минимальному напряжению: U</w:t>
      </w:r>
      <w:r w:rsidRPr="00065EBC">
        <w:rPr>
          <w:vertAlign w:val="subscript"/>
        </w:rPr>
        <w:t>min уст</w:t>
      </w:r>
      <w:r w:rsidRPr="00065EBC">
        <w:t xml:space="preserve"> = 190В </w:t>
      </w:r>
      <w:r w:rsidRPr="00065EBC">
        <w:rPr>
          <w:b/>
        </w:rPr>
        <w:t>(50%).</w:t>
      </w:r>
      <w:r w:rsidRPr="00065EBC">
        <w:t xml:space="preserve"> Задержка времени срабатывания установить 20 секунд.</w:t>
      </w:r>
    </w:p>
    <w:p w:rsidR="00DF00C9" w:rsidRPr="00BD07D9" w:rsidRDefault="00DF00C9" w:rsidP="00BD07D9">
      <w:pPr>
        <w:widowControl w:val="0"/>
        <w:tabs>
          <w:tab w:val="left" w:pos="9360"/>
        </w:tabs>
        <w:spacing w:before="120" w:after="120"/>
        <w:ind w:right="20"/>
        <w:jc w:val="both"/>
        <w:rPr>
          <w:rFonts w:eastAsia="Times New Roman"/>
          <w:b/>
          <w:snapToGrid w:val="0"/>
          <w:szCs w:val="24"/>
          <w:u w:val="single"/>
          <w:lang w:eastAsia="ru-RU"/>
        </w:rPr>
      </w:pPr>
      <w:r w:rsidRPr="00BD07D9">
        <w:rPr>
          <w:rFonts w:eastAsia="Times New Roman"/>
          <w:b/>
          <w:snapToGrid w:val="0"/>
          <w:szCs w:val="24"/>
          <w:u w:val="single"/>
          <w:lang w:eastAsia="ru-RU"/>
        </w:rPr>
        <w:t>Настройка защиты от перекоса фаз по току</w:t>
      </w:r>
    </w:p>
    <w:p w:rsidR="00DF00C9" w:rsidRPr="00065EBC" w:rsidRDefault="00DF00C9" w:rsidP="00BD07D9">
      <w:pPr>
        <w:spacing w:before="120" w:after="120"/>
        <w:jc w:val="both"/>
        <w:rPr>
          <w:rFonts w:eastAsia="Times New Roman"/>
          <w:b/>
          <w:szCs w:val="24"/>
          <w:lang w:val="x-none" w:eastAsia="x-none"/>
        </w:rPr>
      </w:pPr>
      <w:r w:rsidRPr="00065EBC">
        <w:rPr>
          <w:rFonts w:eastAsia="Times New Roman"/>
          <w:szCs w:val="24"/>
          <w:lang w:val="x-none" w:eastAsia="x-none"/>
        </w:rPr>
        <w:t xml:space="preserve">Защита от перекоса фаз по току необходима для стабильной работы ПЭД, что обеспечит его максимальную наработку на отказ. Рекомендуемый перекос фаз по току не должен превышать </w:t>
      </w:r>
      <w:r w:rsidRPr="00A4573A">
        <w:rPr>
          <w:rFonts w:eastAsia="Times New Roman"/>
          <w:szCs w:val="24"/>
          <w:lang w:eastAsia="x-none"/>
        </w:rPr>
        <w:t>2</w:t>
      </w:r>
      <w:r w:rsidRPr="00A4573A">
        <w:rPr>
          <w:rFonts w:eastAsia="Times New Roman"/>
          <w:szCs w:val="24"/>
          <w:lang w:val="x-none" w:eastAsia="x-none"/>
        </w:rPr>
        <w:t>0%.</w:t>
      </w:r>
    </w:p>
    <w:p w:rsidR="00DF00C9" w:rsidRPr="00065EBC" w:rsidRDefault="00DF00C9" w:rsidP="00DF00C9">
      <w:pPr>
        <w:jc w:val="both"/>
        <w:rPr>
          <w:rFonts w:eastAsia="Times New Roman"/>
          <w:szCs w:val="24"/>
          <w:lang w:val="x-none" w:eastAsia="x-none"/>
        </w:rPr>
      </w:pPr>
      <w:r w:rsidRPr="00065EBC">
        <w:rPr>
          <w:rFonts w:eastAsia="Times New Roman"/>
          <w:szCs w:val="24"/>
          <w:lang w:val="x-none" w:eastAsia="x-none"/>
        </w:rPr>
        <w:t>Процент перекоса фаз по току вычисляется по следующей формуле:</w:t>
      </w:r>
    </w:p>
    <w:p w:rsidR="00DF00C9" w:rsidRPr="00065EBC" w:rsidRDefault="003700CC" w:rsidP="00DF00C9">
      <w:pPr>
        <w:ind w:firstLine="180"/>
        <w:jc w:val="center"/>
        <w:rPr>
          <w:rFonts w:eastAsia="Times New Roman"/>
          <w:szCs w:val="24"/>
          <w:lang w:val="x-none" w:eastAsia="x-none"/>
        </w:rPr>
      </w:pPr>
      <w:r w:rsidRPr="00D41546">
        <w:rPr>
          <w:b/>
          <w:bCs/>
          <w:position w:val="-32"/>
        </w:rPr>
        <w:object w:dxaOrig="2020" w:dyaOrig="720" w14:anchorId="503BE6BB">
          <v:shape id="_x0000_i1033" type="#_x0000_t75" style="width:100.5pt;height:36pt" o:ole="">
            <v:imagedata r:id="rId60" o:title=""/>
          </v:shape>
          <o:OLEObject Type="Embed" ProgID="Equation.3" ShapeID="_x0000_i1033" DrawAspect="Content" ObjectID="_1852199123" r:id="rId61"/>
        </w:object>
      </w:r>
      <w:r w:rsidR="00DF00C9" w:rsidRPr="00065EBC">
        <w:rPr>
          <w:rFonts w:eastAsia="Times New Roman"/>
          <w:szCs w:val="24"/>
          <w:lang w:val="x-none" w:eastAsia="x-none"/>
        </w:rPr>
        <w:t>;</w:t>
      </w:r>
    </w:p>
    <w:p w:rsidR="00DF00C9" w:rsidRPr="00065EBC" w:rsidRDefault="00DF00C9" w:rsidP="00DF00C9">
      <w:pPr>
        <w:tabs>
          <w:tab w:val="left" w:pos="709"/>
        </w:tabs>
        <w:ind w:left="709"/>
        <w:jc w:val="both"/>
        <w:rPr>
          <w:rFonts w:eastAsia="Times New Roman"/>
          <w:szCs w:val="24"/>
          <w:lang w:eastAsia="x-none"/>
        </w:rPr>
      </w:pPr>
      <w:r w:rsidRPr="00065EBC">
        <w:rPr>
          <w:rFonts w:eastAsia="Times New Roman"/>
          <w:szCs w:val="24"/>
          <w:lang w:val="x-none" w:eastAsia="x-none"/>
        </w:rPr>
        <w:t>где:</w:t>
      </w:r>
    </w:p>
    <w:p w:rsidR="00DF00C9" w:rsidRPr="00F70226" w:rsidRDefault="00DF00C9" w:rsidP="00DF00C9">
      <w:pPr>
        <w:tabs>
          <w:tab w:val="left" w:pos="709"/>
        </w:tabs>
        <w:ind w:left="709"/>
        <w:jc w:val="both"/>
        <w:rPr>
          <w:rFonts w:eastAsia="Times New Roman"/>
          <w:szCs w:val="24"/>
          <w:lang w:eastAsia="x-none"/>
        </w:rPr>
      </w:pPr>
      <w:r w:rsidRPr="00065EBC">
        <w:rPr>
          <w:rFonts w:eastAsia="Times New Roman"/>
          <w:position w:val="-14"/>
          <w:szCs w:val="24"/>
          <w:lang w:val="x-none" w:eastAsia="x-none"/>
        </w:rPr>
        <w:object w:dxaOrig="420" w:dyaOrig="380" w14:anchorId="250F61C9">
          <v:shape id="_x0000_i1034" type="#_x0000_t75" style="width:21pt;height:21pt" o:ole="">
            <v:imagedata r:id="rId62" o:title=""/>
          </v:shape>
          <o:OLEObject Type="Embed" ProgID="Equation.3" ShapeID="_x0000_i1034" DrawAspect="Content" ObjectID="_1852199124" r:id="rId63"/>
        </w:object>
      </w:r>
      <w:r w:rsidRPr="00065EBC">
        <w:rPr>
          <w:rFonts w:eastAsia="Times New Roman"/>
          <w:szCs w:val="24"/>
          <w:lang w:val="x-none" w:eastAsia="x-none"/>
        </w:rPr>
        <w:t xml:space="preserve"> – перекос фаз по току</w:t>
      </w:r>
      <w:r w:rsidRPr="00065EBC">
        <w:rPr>
          <w:rFonts w:eastAsia="Times New Roman"/>
          <w:szCs w:val="24"/>
          <w:lang w:eastAsia="x-none"/>
        </w:rPr>
        <w:t xml:space="preserve">, </w:t>
      </w:r>
      <w:r w:rsidRPr="00065EBC">
        <w:rPr>
          <w:rFonts w:eastAsia="Times New Roman"/>
          <w:szCs w:val="24"/>
          <w:lang w:val="x-none" w:eastAsia="x-none"/>
        </w:rPr>
        <w:t>%</w:t>
      </w:r>
      <w:r w:rsidRPr="00065EBC">
        <w:rPr>
          <w:rFonts w:eastAsia="Times New Roman"/>
          <w:szCs w:val="24"/>
          <w:lang w:eastAsia="x-none"/>
        </w:rPr>
        <w:t>;</w:t>
      </w:r>
    </w:p>
    <w:p w:rsidR="00DF00C9" w:rsidRPr="00065EBC" w:rsidRDefault="003700CC" w:rsidP="003700CC">
      <w:pPr>
        <w:pStyle w:val="afb"/>
        <w:spacing w:after="0"/>
        <w:ind w:left="709"/>
      </w:pPr>
      <w:r w:rsidRPr="00D41546">
        <w:rPr>
          <w:position w:val="-16"/>
        </w:rPr>
        <w:object w:dxaOrig="980" w:dyaOrig="400" w14:anchorId="5A272B4B">
          <v:shape id="_x0000_i1035" type="#_x0000_t75" style="width:51pt;height:21pt" o:ole="">
            <v:imagedata r:id="rId64" o:title=""/>
          </v:shape>
          <o:OLEObject Type="Embed" ProgID="Equation.3" ShapeID="_x0000_i1035" DrawAspect="Content" ObjectID="_1852199125" r:id="rId65"/>
        </w:object>
      </w:r>
      <w:r w:rsidRPr="00D41546">
        <w:t xml:space="preserve"> – разность между максимальным и минимальным значением токов фаз;</w:t>
      </w:r>
    </w:p>
    <w:p w:rsidR="00DF00C9" w:rsidRPr="00065EBC" w:rsidRDefault="00DF00C9" w:rsidP="00DF00C9">
      <w:pPr>
        <w:tabs>
          <w:tab w:val="left" w:pos="709"/>
        </w:tabs>
        <w:ind w:left="709"/>
        <w:jc w:val="both"/>
        <w:rPr>
          <w:rFonts w:eastAsia="Times New Roman"/>
          <w:szCs w:val="24"/>
          <w:lang w:val="x-none" w:eastAsia="x-none"/>
        </w:rPr>
      </w:pPr>
      <w:r w:rsidRPr="00065EBC">
        <w:rPr>
          <w:rFonts w:eastAsia="Times New Roman"/>
          <w:position w:val="-14"/>
          <w:szCs w:val="24"/>
          <w:lang w:val="x-none" w:eastAsia="x-none"/>
        </w:rPr>
        <w:object w:dxaOrig="340" w:dyaOrig="380" w14:anchorId="2BB4BCD5">
          <v:shape id="_x0000_i1036" type="#_x0000_t75" style="width:14.25pt;height:21pt" o:ole="">
            <v:imagedata r:id="rId66" o:title=""/>
          </v:shape>
          <o:OLEObject Type="Embed" ProgID="Equation.3" ShapeID="_x0000_i1036" DrawAspect="Content" ObjectID="_1852199126" r:id="rId67"/>
        </w:object>
      </w:r>
      <w:r w:rsidRPr="00065EBC">
        <w:rPr>
          <w:rFonts w:eastAsia="Times New Roman"/>
          <w:szCs w:val="24"/>
          <w:lang w:val="x-none" w:eastAsia="x-none"/>
        </w:rPr>
        <w:t xml:space="preserve"> – среднеарифметическое значение токов фаз.</w:t>
      </w:r>
    </w:p>
    <w:p w:rsidR="00DF00C9" w:rsidRPr="00DF00C9" w:rsidRDefault="00DF00C9" w:rsidP="008F2121">
      <w:pPr>
        <w:spacing w:before="120" w:after="120"/>
        <w:jc w:val="both"/>
        <w:rPr>
          <w:rFonts w:eastAsia="Times New Roman"/>
          <w:szCs w:val="24"/>
          <w:lang w:eastAsia="x-none"/>
        </w:rPr>
      </w:pPr>
      <w:r w:rsidRPr="00065EBC">
        <w:rPr>
          <w:rFonts w:eastAsia="Times New Roman"/>
          <w:szCs w:val="24"/>
          <w:lang w:val="x-none" w:eastAsia="x-none"/>
        </w:rPr>
        <w:t xml:space="preserve">При обнаружении не симметрии токов более 10% необходимо измерить значения тока в амперах в каждой фазе при трех вариантах подключения электродвигателя к сети, показанных на </w:t>
      </w:r>
      <w:r w:rsidR="00035538" w:rsidRPr="00B70A1C">
        <w:rPr>
          <w:rFonts w:eastAsia="Times New Roman"/>
          <w:szCs w:val="24"/>
          <w:lang w:eastAsia="x-none"/>
        </w:rPr>
        <w:t>Р</w:t>
      </w:r>
      <w:r w:rsidRPr="00B70A1C">
        <w:rPr>
          <w:rFonts w:eastAsia="Times New Roman"/>
          <w:szCs w:val="24"/>
          <w:lang w:eastAsia="x-none"/>
        </w:rPr>
        <w:t>исунке</w:t>
      </w:r>
      <w:r w:rsidRPr="00B70A1C">
        <w:rPr>
          <w:rFonts w:eastAsia="Times New Roman"/>
          <w:szCs w:val="24"/>
          <w:lang w:val="x-none" w:eastAsia="x-none"/>
        </w:rPr>
        <w:t xml:space="preserve"> </w:t>
      </w:r>
      <w:r w:rsidRPr="00B70A1C">
        <w:rPr>
          <w:rFonts w:eastAsia="Times New Roman"/>
          <w:szCs w:val="24"/>
          <w:lang w:eastAsia="x-none"/>
        </w:rPr>
        <w:t>15</w:t>
      </w:r>
      <w:r w:rsidRPr="00065EBC">
        <w:rPr>
          <w:rFonts w:eastAsia="Times New Roman"/>
          <w:szCs w:val="24"/>
          <w:lang w:val="x-none" w:eastAsia="x-none"/>
        </w:rPr>
        <w:t>. При этом давать для охлаждения ПЭД от пусковых токов, не менее 30 минут между пусками. Наилучшей схемой подключения электродвигателя будет та, при которой процент перекоса фаз по току окажется наименьшим, и при этом электродвигатель будет работать с максимально</w:t>
      </w:r>
      <w:r>
        <w:rPr>
          <w:rFonts w:eastAsia="Times New Roman"/>
          <w:szCs w:val="24"/>
          <w:lang w:val="x-none" w:eastAsia="x-none"/>
        </w:rPr>
        <w:t>й эффективностью и надежностью.</w:t>
      </w:r>
    </w:p>
    <w:p w:rsidR="00DF00C9" w:rsidRPr="00E859E4" w:rsidRDefault="00DF00C9" w:rsidP="00DF00C9">
      <w:pPr>
        <w:ind w:left="567"/>
        <w:jc w:val="both"/>
        <w:rPr>
          <w:rFonts w:eastAsia="Times New Roman"/>
          <w:i/>
          <w:szCs w:val="24"/>
          <w:lang w:eastAsia="x-none"/>
        </w:rPr>
      </w:pPr>
      <w:r w:rsidRPr="00065EBC">
        <w:rPr>
          <w:rFonts w:eastAsia="Times New Roman"/>
          <w:i/>
          <w:szCs w:val="24"/>
          <w:u w:val="single"/>
          <w:lang w:val="x-none" w:eastAsia="x-none"/>
        </w:rPr>
        <w:t>Примечание:</w:t>
      </w:r>
      <w:r w:rsidRPr="00065EBC">
        <w:rPr>
          <w:rFonts w:eastAsia="Times New Roman"/>
          <w:i/>
          <w:szCs w:val="24"/>
          <w:lang w:val="x-none" w:eastAsia="x-none"/>
        </w:rPr>
        <w:t xml:space="preserve"> Во избежание смены направления вращения вала электродвигателя в результате изменения схемы его подключения, подключение следует производить только в порядке, указанном на </w:t>
      </w:r>
      <w:r w:rsidRPr="00B70A1C">
        <w:rPr>
          <w:rFonts w:eastAsia="Times New Roman"/>
          <w:i/>
          <w:szCs w:val="24"/>
          <w:lang w:eastAsia="x-none"/>
        </w:rPr>
        <w:t>Рисунке</w:t>
      </w:r>
      <w:r w:rsidRPr="00B70A1C">
        <w:rPr>
          <w:rFonts w:eastAsia="Times New Roman"/>
          <w:i/>
          <w:szCs w:val="24"/>
          <w:lang w:val="x-none" w:eastAsia="x-none"/>
        </w:rPr>
        <w:t xml:space="preserve"> </w:t>
      </w:r>
      <w:r w:rsidRPr="00B70A1C">
        <w:rPr>
          <w:rFonts w:eastAsia="Times New Roman"/>
          <w:i/>
          <w:szCs w:val="24"/>
          <w:lang w:eastAsia="x-none"/>
        </w:rPr>
        <w:t>15</w:t>
      </w:r>
      <w:r w:rsidRPr="00065EBC">
        <w:rPr>
          <w:rFonts w:eastAsia="Times New Roman"/>
          <w:i/>
          <w:color w:val="0000FF"/>
          <w:szCs w:val="24"/>
          <w:lang w:val="x-none" w:eastAsia="x-none"/>
        </w:rPr>
        <w:t>.</w:t>
      </w:r>
    </w:p>
    <w:tbl>
      <w:tblPr>
        <w:tblpPr w:leftFromText="180" w:rightFromText="180" w:vertAnchor="text" w:tblpY="1"/>
        <w:tblOverlap w:val="never"/>
        <w:tblW w:w="0" w:type="auto"/>
        <w:tblLayout w:type="fixed"/>
        <w:tblLook w:val="0000" w:firstRow="0" w:lastRow="0" w:firstColumn="0" w:lastColumn="0" w:noHBand="0" w:noVBand="0"/>
      </w:tblPr>
      <w:tblGrid>
        <w:gridCol w:w="1260"/>
        <w:gridCol w:w="1096"/>
        <w:gridCol w:w="1244"/>
        <w:gridCol w:w="3600"/>
      </w:tblGrid>
      <w:tr w:rsidR="00552C1E" w:rsidRPr="00065EBC" w:rsidTr="00D872D9">
        <w:trPr>
          <w:cantSplit/>
          <w:trHeight w:val="74"/>
        </w:trPr>
        <w:tc>
          <w:tcPr>
            <w:tcW w:w="3600" w:type="dxa"/>
            <w:gridSpan w:val="3"/>
          </w:tcPr>
          <w:p w:rsidR="00552C1E" w:rsidRPr="00065EBC" w:rsidRDefault="00552C1E" w:rsidP="007413ED">
            <w:pPr>
              <w:spacing w:after="120"/>
              <w:rPr>
                <w:rFonts w:eastAsia="Times New Roman"/>
                <w:szCs w:val="24"/>
                <w:lang w:eastAsia="ru-RU"/>
              </w:rPr>
            </w:pPr>
          </w:p>
        </w:tc>
        <w:tc>
          <w:tcPr>
            <w:tcW w:w="3600" w:type="dxa"/>
          </w:tcPr>
          <w:p w:rsidR="00552C1E" w:rsidRPr="00065EBC" w:rsidRDefault="00552C1E" w:rsidP="007413ED">
            <w:pPr>
              <w:spacing w:after="120"/>
              <w:rPr>
                <w:rFonts w:eastAsia="Times New Roman"/>
                <w:szCs w:val="24"/>
                <w:lang w:eastAsia="ru-RU"/>
              </w:rPr>
            </w:pPr>
          </w:p>
        </w:tc>
      </w:tr>
      <w:tr w:rsidR="00552C1E" w:rsidRPr="00065EBC" w:rsidTr="00D872D9">
        <w:tc>
          <w:tcPr>
            <w:tcW w:w="1260" w:type="dxa"/>
          </w:tcPr>
          <w:p w:rsidR="00552C1E" w:rsidRPr="00065EBC" w:rsidRDefault="00552C1E" w:rsidP="007413ED">
            <w:pPr>
              <w:spacing w:after="120"/>
              <w:rPr>
                <w:rFonts w:eastAsia="Times New Roman"/>
                <w:szCs w:val="24"/>
                <w:lang w:eastAsia="ru-RU"/>
              </w:rPr>
            </w:pPr>
            <w:r w:rsidRPr="00065EBC">
              <w:rPr>
                <w:rFonts w:eastAsia="Times New Roman"/>
                <w:szCs w:val="24"/>
                <w:lang w:eastAsia="ru-RU"/>
              </w:rPr>
              <w:t xml:space="preserve">Схема </w:t>
            </w:r>
          </w:p>
          <w:p w:rsidR="00552C1E" w:rsidRPr="00065EBC" w:rsidRDefault="00552C1E" w:rsidP="007413ED">
            <w:pPr>
              <w:spacing w:after="120"/>
              <w:rPr>
                <w:rFonts w:eastAsia="Times New Roman"/>
                <w:szCs w:val="24"/>
                <w:lang w:eastAsia="ru-RU"/>
              </w:rPr>
            </w:pPr>
            <w:r w:rsidRPr="00065EBC">
              <w:rPr>
                <w:rFonts w:eastAsia="Times New Roman"/>
                <w:szCs w:val="24"/>
                <w:lang w:eastAsia="ru-RU"/>
              </w:rPr>
              <w:t>№1</w:t>
            </w:r>
          </w:p>
          <w:p w:rsidR="00552C1E" w:rsidRPr="00065EBC" w:rsidRDefault="00552C1E" w:rsidP="007413ED">
            <w:pPr>
              <w:spacing w:after="120"/>
              <w:rPr>
                <w:rFonts w:eastAsia="Times New Roman"/>
                <w:szCs w:val="24"/>
                <w:lang w:eastAsia="ru-RU"/>
              </w:rPr>
            </w:pPr>
            <w:r w:rsidRPr="00065EBC">
              <w:rPr>
                <w:rFonts w:eastAsia="Times New Roman"/>
                <w:szCs w:val="24"/>
                <w:lang w:eastAsia="ru-RU"/>
              </w:rPr>
              <w:t>С = 51А</w:t>
            </w:r>
          </w:p>
          <w:p w:rsidR="00552C1E" w:rsidRPr="00065EBC" w:rsidRDefault="00552C1E" w:rsidP="007413ED">
            <w:pPr>
              <w:spacing w:after="120"/>
              <w:rPr>
                <w:rFonts w:eastAsia="Times New Roman"/>
                <w:szCs w:val="24"/>
                <w:lang w:eastAsia="ru-RU"/>
              </w:rPr>
            </w:pPr>
            <w:r w:rsidRPr="00065EBC">
              <w:rPr>
                <w:rFonts w:eastAsia="Times New Roman"/>
                <w:szCs w:val="24"/>
                <w:lang w:eastAsia="ru-RU"/>
              </w:rPr>
              <w:t>В = 37А</w:t>
            </w:r>
          </w:p>
          <w:p w:rsidR="00552C1E" w:rsidRPr="00065EBC" w:rsidRDefault="00552C1E" w:rsidP="007413ED">
            <w:pPr>
              <w:spacing w:after="120"/>
              <w:rPr>
                <w:rFonts w:eastAsia="Times New Roman"/>
                <w:szCs w:val="24"/>
                <w:lang w:eastAsia="ru-RU"/>
              </w:rPr>
            </w:pPr>
            <w:r w:rsidRPr="00065EBC">
              <w:rPr>
                <w:rFonts w:eastAsia="Times New Roman"/>
                <w:szCs w:val="24"/>
                <w:lang w:eastAsia="ru-RU"/>
              </w:rPr>
              <w:t>А = 52А</w:t>
            </w:r>
          </w:p>
        </w:tc>
        <w:tc>
          <w:tcPr>
            <w:tcW w:w="1096" w:type="dxa"/>
          </w:tcPr>
          <w:p w:rsidR="00552C1E" w:rsidRPr="00065EBC" w:rsidRDefault="00552C1E" w:rsidP="007413ED">
            <w:pPr>
              <w:spacing w:after="120"/>
              <w:rPr>
                <w:rFonts w:eastAsia="Times New Roman"/>
                <w:szCs w:val="24"/>
                <w:lang w:eastAsia="ru-RU"/>
              </w:rPr>
            </w:pPr>
            <w:r w:rsidRPr="00065EBC">
              <w:rPr>
                <w:rFonts w:eastAsia="Times New Roman"/>
                <w:szCs w:val="24"/>
                <w:lang w:eastAsia="ru-RU"/>
              </w:rPr>
              <w:t xml:space="preserve">Схема </w:t>
            </w:r>
          </w:p>
          <w:p w:rsidR="00552C1E" w:rsidRPr="00065EBC" w:rsidRDefault="00552C1E" w:rsidP="007413ED">
            <w:pPr>
              <w:spacing w:after="120"/>
              <w:rPr>
                <w:rFonts w:eastAsia="Times New Roman"/>
                <w:szCs w:val="24"/>
                <w:lang w:eastAsia="ru-RU"/>
              </w:rPr>
            </w:pPr>
            <w:r w:rsidRPr="00065EBC">
              <w:rPr>
                <w:rFonts w:eastAsia="Times New Roman"/>
                <w:szCs w:val="24"/>
                <w:lang w:eastAsia="ru-RU"/>
              </w:rPr>
              <w:t>№2</w:t>
            </w:r>
          </w:p>
          <w:p w:rsidR="00552C1E" w:rsidRPr="00065EBC" w:rsidRDefault="00552C1E" w:rsidP="007413ED">
            <w:pPr>
              <w:spacing w:after="120"/>
              <w:rPr>
                <w:rFonts w:eastAsia="Times New Roman"/>
                <w:szCs w:val="24"/>
                <w:lang w:eastAsia="ru-RU"/>
              </w:rPr>
            </w:pPr>
            <w:r w:rsidRPr="00065EBC">
              <w:rPr>
                <w:rFonts w:eastAsia="Times New Roman"/>
                <w:szCs w:val="24"/>
                <w:lang w:eastAsia="ru-RU"/>
              </w:rPr>
              <w:t>А = 50А</w:t>
            </w:r>
          </w:p>
          <w:p w:rsidR="00552C1E" w:rsidRPr="00065EBC" w:rsidRDefault="00552C1E" w:rsidP="007413ED">
            <w:pPr>
              <w:spacing w:after="120"/>
              <w:rPr>
                <w:rFonts w:eastAsia="Times New Roman"/>
                <w:szCs w:val="24"/>
                <w:lang w:eastAsia="ru-RU"/>
              </w:rPr>
            </w:pPr>
            <w:r w:rsidRPr="00065EBC">
              <w:rPr>
                <w:rFonts w:eastAsia="Times New Roman"/>
                <w:szCs w:val="24"/>
                <w:lang w:eastAsia="ru-RU"/>
              </w:rPr>
              <w:t>С = 48А</w:t>
            </w:r>
          </w:p>
          <w:p w:rsidR="00552C1E" w:rsidRPr="00065EBC" w:rsidRDefault="00552C1E" w:rsidP="007413ED">
            <w:pPr>
              <w:spacing w:after="120"/>
              <w:rPr>
                <w:rFonts w:eastAsia="Times New Roman"/>
                <w:szCs w:val="24"/>
                <w:lang w:eastAsia="ru-RU"/>
              </w:rPr>
            </w:pPr>
            <w:r w:rsidRPr="00065EBC">
              <w:rPr>
                <w:rFonts w:eastAsia="Times New Roman"/>
                <w:szCs w:val="24"/>
                <w:lang w:eastAsia="ru-RU"/>
              </w:rPr>
              <w:t>В = 52А</w:t>
            </w:r>
          </w:p>
        </w:tc>
        <w:tc>
          <w:tcPr>
            <w:tcW w:w="1244" w:type="dxa"/>
          </w:tcPr>
          <w:p w:rsidR="00552C1E" w:rsidRPr="00065EBC" w:rsidRDefault="00552C1E" w:rsidP="007413ED">
            <w:pPr>
              <w:spacing w:after="120"/>
              <w:rPr>
                <w:rFonts w:eastAsia="Times New Roman"/>
                <w:szCs w:val="24"/>
                <w:lang w:eastAsia="ru-RU"/>
              </w:rPr>
            </w:pPr>
            <w:r w:rsidRPr="00065EBC">
              <w:rPr>
                <w:rFonts w:eastAsia="Times New Roman"/>
                <w:szCs w:val="24"/>
                <w:lang w:eastAsia="ru-RU"/>
              </w:rPr>
              <w:t>Схема</w:t>
            </w:r>
          </w:p>
          <w:p w:rsidR="00552C1E" w:rsidRPr="00065EBC" w:rsidRDefault="00552C1E" w:rsidP="007413ED">
            <w:pPr>
              <w:spacing w:after="120"/>
              <w:rPr>
                <w:rFonts w:eastAsia="Times New Roman"/>
                <w:szCs w:val="24"/>
                <w:lang w:eastAsia="ru-RU"/>
              </w:rPr>
            </w:pPr>
            <w:r w:rsidRPr="00065EBC">
              <w:rPr>
                <w:rFonts w:eastAsia="Times New Roman"/>
                <w:szCs w:val="24"/>
                <w:lang w:eastAsia="ru-RU"/>
              </w:rPr>
              <w:t xml:space="preserve"> №3</w:t>
            </w:r>
          </w:p>
          <w:p w:rsidR="00552C1E" w:rsidRPr="00065EBC" w:rsidRDefault="00552C1E" w:rsidP="007413ED">
            <w:pPr>
              <w:spacing w:after="120"/>
              <w:rPr>
                <w:rFonts w:eastAsia="Times New Roman"/>
                <w:szCs w:val="24"/>
                <w:lang w:eastAsia="ru-RU"/>
              </w:rPr>
            </w:pPr>
            <w:r w:rsidRPr="00065EBC">
              <w:rPr>
                <w:rFonts w:eastAsia="Times New Roman"/>
                <w:szCs w:val="24"/>
                <w:lang w:eastAsia="ru-RU"/>
              </w:rPr>
              <w:t>В = 50А</w:t>
            </w:r>
          </w:p>
          <w:p w:rsidR="00552C1E" w:rsidRPr="00065EBC" w:rsidRDefault="00552C1E" w:rsidP="007413ED">
            <w:pPr>
              <w:spacing w:after="120"/>
              <w:rPr>
                <w:rFonts w:eastAsia="Times New Roman"/>
                <w:szCs w:val="24"/>
                <w:lang w:eastAsia="ru-RU"/>
              </w:rPr>
            </w:pPr>
            <w:r w:rsidRPr="00065EBC">
              <w:rPr>
                <w:rFonts w:eastAsia="Times New Roman"/>
                <w:szCs w:val="24"/>
                <w:lang w:eastAsia="ru-RU"/>
              </w:rPr>
              <w:t>А = 49А</w:t>
            </w:r>
          </w:p>
          <w:p w:rsidR="00552C1E" w:rsidRPr="00065EBC" w:rsidRDefault="00552C1E" w:rsidP="007413ED">
            <w:pPr>
              <w:spacing w:after="120"/>
              <w:rPr>
                <w:rFonts w:eastAsia="Times New Roman"/>
                <w:szCs w:val="24"/>
                <w:lang w:eastAsia="ru-RU"/>
              </w:rPr>
            </w:pPr>
            <w:r w:rsidRPr="00065EBC">
              <w:rPr>
                <w:rFonts w:eastAsia="Times New Roman"/>
                <w:szCs w:val="24"/>
                <w:lang w:eastAsia="ru-RU"/>
              </w:rPr>
              <w:t>С = 51А</w:t>
            </w:r>
          </w:p>
        </w:tc>
        <w:tc>
          <w:tcPr>
            <w:tcW w:w="3600" w:type="dxa"/>
          </w:tcPr>
          <w:p w:rsidR="00552C1E" w:rsidRPr="00065EBC" w:rsidRDefault="00552C1E" w:rsidP="007413ED">
            <w:pPr>
              <w:spacing w:after="120"/>
              <w:rPr>
                <w:rFonts w:eastAsia="Times New Roman"/>
                <w:szCs w:val="24"/>
                <w:lang w:eastAsia="ru-RU"/>
              </w:rPr>
            </w:pPr>
          </w:p>
        </w:tc>
      </w:tr>
    </w:tbl>
    <w:p w:rsidR="001F3053" w:rsidRDefault="00DF00C9" w:rsidP="001F3053">
      <w:pPr>
        <w:jc w:val="center"/>
      </w:pPr>
      <w:r>
        <w:object w:dxaOrig="6474" w:dyaOrig="3314" w14:anchorId="4FBCF006">
          <v:shape id="_x0000_i1037" type="#_x0000_t75" style="width:302.35pt;height:158.25pt" o:ole="">
            <v:imagedata r:id="rId68" o:title=""/>
          </v:shape>
          <o:OLEObject Type="Embed" ProgID="Visio.Drawing.11" ShapeID="_x0000_i1037" DrawAspect="Content" ObjectID="_1852199127" r:id="rId69"/>
        </w:object>
      </w:r>
      <w:bookmarkStart w:id="1327" w:name="Рис15"/>
    </w:p>
    <w:p w:rsidR="00DF00C9" w:rsidRPr="00065EBC" w:rsidRDefault="00DF00C9" w:rsidP="001F3053">
      <w:pPr>
        <w:jc w:val="center"/>
        <w:rPr>
          <w:rFonts w:ascii="Arial" w:eastAsia="Times New Roman" w:hAnsi="Arial" w:cs="Arial"/>
          <w:b/>
          <w:sz w:val="20"/>
          <w:szCs w:val="20"/>
          <w:lang w:eastAsia="ru-RU"/>
        </w:rPr>
      </w:pPr>
      <w:r w:rsidRPr="00065EBC">
        <w:rPr>
          <w:rFonts w:ascii="Arial" w:eastAsia="Times New Roman" w:hAnsi="Arial"/>
          <w:b/>
          <w:sz w:val="20"/>
          <w:szCs w:val="24"/>
          <w:lang w:eastAsia="ru-RU"/>
        </w:rPr>
        <w:t xml:space="preserve">Рис. </w:t>
      </w:r>
      <w:r w:rsidRPr="00065EBC">
        <w:rPr>
          <w:rFonts w:ascii="Arial" w:eastAsia="Times New Roman" w:hAnsi="Arial"/>
          <w:b/>
          <w:sz w:val="20"/>
          <w:szCs w:val="24"/>
          <w:lang w:eastAsia="ru-RU"/>
        </w:rPr>
        <w:fldChar w:fldCharType="begin"/>
      </w:r>
      <w:r w:rsidRPr="00065EBC">
        <w:rPr>
          <w:rFonts w:ascii="Arial" w:eastAsia="Times New Roman" w:hAnsi="Arial"/>
          <w:b/>
          <w:sz w:val="20"/>
          <w:szCs w:val="24"/>
          <w:lang w:eastAsia="ru-RU"/>
        </w:rPr>
        <w:instrText xml:space="preserve"> SEQ Рис. \* ARABIC </w:instrText>
      </w:r>
      <w:r w:rsidRPr="00065EBC">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15</w:t>
      </w:r>
      <w:r w:rsidRPr="00065EBC">
        <w:rPr>
          <w:rFonts w:ascii="Arial" w:eastAsia="Times New Roman" w:hAnsi="Arial"/>
          <w:b/>
          <w:noProof/>
          <w:sz w:val="20"/>
          <w:szCs w:val="24"/>
          <w:lang w:eastAsia="ru-RU"/>
        </w:rPr>
        <w:fldChar w:fldCharType="end"/>
      </w:r>
      <w:r w:rsidRPr="00065EBC">
        <w:rPr>
          <w:rFonts w:ascii="Arial" w:eastAsia="Times New Roman" w:hAnsi="Arial" w:cs="Arial"/>
          <w:b/>
          <w:sz w:val="20"/>
          <w:szCs w:val="20"/>
          <w:lang w:eastAsia="ru-RU"/>
        </w:rPr>
        <w:t xml:space="preserve"> </w:t>
      </w:r>
      <w:bookmarkEnd w:id="1327"/>
      <w:r w:rsidRPr="00065EBC">
        <w:rPr>
          <w:rFonts w:ascii="Arial" w:eastAsia="Times New Roman" w:hAnsi="Arial" w:cs="Arial"/>
          <w:b/>
          <w:sz w:val="20"/>
          <w:szCs w:val="20"/>
          <w:lang w:eastAsia="ru-RU"/>
        </w:rPr>
        <w:t>Возможные схемы подключения</w:t>
      </w:r>
    </w:p>
    <w:p w:rsidR="00DF00C9" w:rsidRPr="00065EBC" w:rsidRDefault="00DF00C9" w:rsidP="001F3053">
      <w:pPr>
        <w:spacing w:before="120"/>
        <w:jc w:val="both"/>
        <w:rPr>
          <w:rFonts w:eastAsia="Times New Roman"/>
          <w:szCs w:val="24"/>
          <w:lang w:eastAsia="x-none"/>
        </w:rPr>
      </w:pPr>
      <w:r w:rsidRPr="00065EBC">
        <w:rPr>
          <w:rFonts w:eastAsia="Times New Roman"/>
          <w:szCs w:val="24"/>
          <w:lang w:eastAsia="ru-RU"/>
        </w:rPr>
        <w:t>Сняв показания токов</w:t>
      </w:r>
      <w:r w:rsidR="001F3053">
        <w:rPr>
          <w:rFonts w:eastAsia="Times New Roman"/>
          <w:szCs w:val="24"/>
          <w:lang w:eastAsia="ru-RU"/>
        </w:rPr>
        <w:t>,</w:t>
      </w:r>
      <w:r w:rsidRPr="00065EBC">
        <w:rPr>
          <w:rFonts w:eastAsia="Times New Roman"/>
          <w:szCs w:val="24"/>
          <w:lang w:eastAsia="ru-RU"/>
        </w:rPr>
        <w:t xml:space="preserve"> с помощью простых арифметических операций, можно вычислить процент не</w:t>
      </w:r>
      <w:r w:rsidR="001F3053">
        <w:rPr>
          <w:rFonts w:eastAsia="Times New Roman"/>
          <w:szCs w:val="24"/>
          <w:lang w:eastAsia="ru-RU"/>
        </w:rPr>
        <w:t xml:space="preserve"> </w:t>
      </w:r>
      <w:r w:rsidRPr="00065EBC">
        <w:rPr>
          <w:rFonts w:eastAsia="Times New Roman"/>
          <w:szCs w:val="24"/>
          <w:lang w:eastAsia="ru-RU"/>
        </w:rPr>
        <w:t>симметрии токов во всех указанных выше схемах подключения.</w:t>
      </w:r>
    </w:p>
    <w:p w:rsidR="00DF00C9" w:rsidRPr="00065EBC" w:rsidRDefault="00DF00C9" w:rsidP="00DF00C9">
      <w:pPr>
        <w:jc w:val="both"/>
        <w:rPr>
          <w:rFonts w:eastAsia="Times New Roman"/>
          <w:szCs w:val="24"/>
          <w:lang w:val="x-none" w:eastAsia="x-none"/>
        </w:rPr>
      </w:pPr>
      <w:r w:rsidRPr="00065EBC">
        <w:rPr>
          <w:rFonts w:eastAsia="Times New Roman"/>
          <w:szCs w:val="24"/>
          <w:lang w:val="x-none" w:eastAsia="x-none"/>
        </w:rPr>
        <w:t>Пример расчета оптимального перекоса фаз по току:</w:t>
      </w:r>
    </w:p>
    <w:tbl>
      <w:tblPr>
        <w:tblW w:w="7921" w:type="dxa"/>
        <w:jc w:val="center"/>
        <w:tblLayout w:type="fixed"/>
        <w:tblLook w:val="0000" w:firstRow="0" w:lastRow="0" w:firstColumn="0" w:lastColumn="0" w:noHBand="0" w:noVBand="0"/>
      </w:tblPr>
      <w:tblGrid>
        <w:gridCol w:w="5040"/>
        <w:gridCol w:w="2881"/>
      </w:tblGrid>
      <w:tr w:rsidR="00DF00C9" w:rsidRPr="00065EBC" w:rsidTr="007413ED">
        <w:trPr>
          <w:jc w:val="center"/>
        </w:trPr>
        <w:tc>
          <w:tcPr>
            <w:tcW w:w="5040" w:type="dxa"/>
          </w:tcPr>
          <w:p w:rsidR="00DF00C9" w:rsidRPr="00065EBC" w:rsidRDefault="00DF00C9" w:rsidP="00BD07D9">
            <w:pPr>
              <w:keepNext/>
              <w:tabs>
                <w:tab w:val="left" w:pos="6521"/>
              </w:tabs>
              <w:spacing w:before="120" w:after="120"/>
              <w:rPr>
                <w:rFonts w:eastAsia="Times New Roman"/>
                <w:szCs w:val="24"/>
                <w:lang w:eastAsia="ru-RU"/>
              </w:rPr>
            </w:pPr>
            <w:r w:rsidRPr="00065EBC">
              <w:rPr>
                <w:rFonts w:eastAsia="Times New Roman"/>
                <w:szCs w:val="24"/>
                <w:lang w:eastAsia="ru-RU"/>
              </w:rPr>
              <w:t>1. Сумма трех показаний в схеме № 1:</w:t>
            </w:r>
          </w:p>
        </w:tc>
        <w:tc>
          <w:tcPr>
            <w:tcW w:w="2881" w:type="dxa"/>
          </w:tcPr>
          <w:p w:rsidR="00DF00C9" w:rsidRPr="00065EBC" w:rsidRDefault="00DF00C9" w:rsidP="007413ED">
            <w:pPr>
              <w:keepNext/>
              <w:spacing w:after="120"/>
              <w:rPr>
                <w:rFonts w:eastAsia="Times New Roman"/>
                <w:szCs w:val="24"/>
                <w:lang w:eastAsia="ru-RU"/>
              </w:rPr>
            </w:pPr>
            <w:r w:rsidRPr="00065EBC">
              <w:rPr>
                <w:rFonts w:eastAsia="Times New Roman"/>
                <w:szCs w:val="24"/>
                <w:lang w:eastAsia="ru-RU"/>
              </w:rPr>
              <w:t>С = 51 А</w:t>
            </w:r>
          </w:p>
        </w:tc>
      </w:tr>
      <w:tr w:rsidR="00DF00C9" w:rsidRPr="00065EBC" w:rsidTr="007413ED">
        <w:trPr>
          <w:jc w:val="center"/>
        </w:trPr>
        <w:tc>
          <w:tcPr>
            <w:tcW w:w="5040" w:type="dxa"/>
          </w:tcPr>
          <w:p w:rsidR="00DF00C9" w:rsidRPr="00065EBC" w:rsidRDefault="00DF00C9" w:rsidP="007413ED">
            <w:pPr>
              <w:keepNext/>
              <w:tabs>
                <w:tab w:val="left" w:pos="6521"/>
              </w:tabs>
              <w:spacing w:after="120"/>
              <w:rPr>
                <w:rFonts w:eastAsia="Times New Roman"/>
                <w:szCs w:val="24"/>
                <w:lang w:eastAsia="ru-RU"/>
              </w:rPr>
            </w:pPr>
          </w:p>
        </w:tc>
        <w:tc>
          <w:tcPr>
            <w:tcW w:w="2881" w:type="dxa"/>
          </w:tcPr>
          <w:p w:rsidR="00DF00C9" w:rsidRPr="00065EBC" w:rsidRDefault="00DF00C9" w:rsidP="007413ED">
            <w:pPr>
              <w:keepNext/>
              <w:spacing w:after="120"/>
              <w:rPr>
                <w:rFonts w:eastAsia="Times New Roman"/>
                <w:szCs w:val="24"/>
                <w:lang w:eastAsia="ru-RU"/>
              </w:rPr>
            </w:pPr>
            <w:r w:rsidRPr="00065EBC">
              <w:rPr>
                <w:rFonts w:eastAsia="Times New Roman"/>
                <w:szCs w:val="24"/>
                <w:lang w:eastAsia="ru-RU"/>
              </w:rPr>
              <w:t>В = 37 А</w:t>
            </w:r>
          </w:p>
        </w:tc>
      </w:tr>
      <w:tr w:rsidR="00DF00C9" w:rsidRPr="00065EBC" w:rsidTr="007413ED">
        <w:trPr>
          <w:jc w:val="center"/>
        </w:trPr>
        <w:tc>
          <w:tcPr>
            <w:tcW w:w="5040" w:type="dxa"/>
          </w:tcPr>
          <w:p w:rsidR="00DF00C9" w:rsidRPr="00065EBC" w:rsidRDefault="00DF00C9" w:rsidP="007413ED">
            <w:pPr>
              <w:keepNext/>
              <w:tabs>
                <w:tab w:val="left" w:pos="6521"/>
              </w:tabs>
              <w:spacing w:after="120"/>
              <w:rPr>
                <w:rFonts w:eastAsia="Times New Roman"/>
                <w:szCs w:val="24"/>
                <w:lang w:eastAsia="ru-RU"/>
              </w:rPr>
            </w:pPr>
          </w:p>
        </w:tc>
        <w:tc>
          <w:tcPr>
            <w:tcW w:w="2881" w:type="dxa"/>
          </w:tcPr>
          <w:p w:rsidR="00DF00C9" w:rsidRPr="00065EBC" w:rsidRDefault="00DF00C9" w:rsidP="007413ED">
            <w:pPr>
              <w:keepNext/>
              <w:spacing w:after="120"/>
              <w:rPr>
                <w:rFonts w:eastAsia="Times New Roman"/>
                <w:szCs w:val="24"/>
                <w:lang w:eastAsia="ru-RU"/>
              </w:rPr>
            </w:pPr>
            <w:r w:rsidRPr="00065EBC">
              <w:rPr>
                <w:rFonts w:eastAsia="Times New Roman"/>
                <w:szCs w:val="24"/>
                <w:lang w:eastAsia="ru-RU"/>
              </w:rPr>
              <w:t xml:space="preserve">А = 52 А </w:t>
            </w:r>
          </w:p>
        </w:tc>
      </w:tr>
      <w:tr w:rsidR="00DF00C9" w:rsidRPr="00065EBC" w:rsidTr="007413ED">
        <w:trPr>
          <w:jc w:val="center"/>
        </w:trPr>
        <w:tc>
          <w:tcPr>
            <w:tcW w:w="5040" w:type="dxa"/>
          </w:tcPr>
          <w:p w:rsidR="00DF00C9" w:rsidRPr="00065EBC" w:rsidRDefault="00DF00C9" w:rsidP="007413ED">
            <w:pPr>
              <w:tabs>
                <w:tab w:val="left" w:pos="6521"/>
              </w:tabs>
              <w:spacing w:after="120"/>
              <w:rPr>
                <w:rFonts w:eastAsia="Times New Roman"/>
                <w:szCs w:val="24"/>
                <w:lang w:eastAsia="ru-RU"/>
              </w:rPr>
            </w:pPr>
          </w:p>
        </w:tc>
        <w:tc>
          <w:tcPr>
            <w:tcW w:w="2881" w:type="dxa"/>
          </w:tcPr>
          <w:p w:rsidR="00DF00C9" w:rsidRPr="00065EBC" w:rsidRDefault="00DF00C9" w:rsidP="007413ED">
            <w:pPr>
              <w:tabs>
                <w:tab w:val="left" w:pos="6521"/>
              </w:tabs>
              <w:spacing w:after="120"/>
              <w:rPr>
                <w:rFonts w:eastAsia="Times New Roman"/>
                <w:szCs w:val="24"/>
                <w:lang w:eastAsia="ru-RU"/>
              </w:rPr>
            </w:pPr>
            <w:r w:rsidRPr="00065EBC">
              <w:rPr>
                <w:rFonts w:eastAsia="Times New Roman"/>
                <w:szCs w:val="24"/>
                <w:lang w:eastAsia="ru-RU"/>
              </w:rPr>
              <w:t xml:space="preserve">Всего = 140 А </w:t>
            </w:r>
          </w:p>
        </w:tc>
      </w:tr>
      <w:tr w:rsidR="00DF00C9" w:rsidRPr="00065EBC" w:rsidTr="007413ED">
        <w:trPr>
          <w:jc w:val="center"/>
        </w:trPr>
        <w:tc>
          <w:tcPr>
            <w:tcW w:w="5040" w:type="dxa"/>
          </w:tcPr>
          <w:p w:rsidR="00DF00C9" w:rsidRPr="00065EBC" w:rsidRDefault="00DF00C9" w:rsidP="007413ED">
            <w:pPr>
              <w:tabs>
                <w:tab w:val="left" w:pos="6521"/>
              </w:tabs>
              <w:spacing w:after="120"/>
              <w:rPr>
                <w:rFonts w:eastAsia="Times New Roman"/>
                <w:szCs w:val="24"/>
                <w:lang w:eastAsia="ru-RU"/>
              </w:rPr>
            </w:pPr>
            <w:r w:rsidRPr="00065EBC">
              <w:rPr>
                <w:rFonts w:eastAsia="Times New Roman"/>
                <w:szCs w:val="24"/>
                <w:lang w:eastAsia="ru-RU"/>
              </w:rPr>
              <w:t>2. Среднее значение тока:</w:t>
            </w:r>
          </w:p>
        </w:tc>
        <w:tc>
          <w:tcPr>
            <w:tcW w:w="2881" w:type="dxa"/>
          </w:tcPr>
          <w:p w:rsidR="00DF00C9" w:rsidRPr="00065EBC" w:rsidRDefault="00DF00C9" w:rsidP="007413ED">
            <w:pPr>
              <w:spacing w:after="120"/>
              <w:rPr>
                <w:rFonts w:eastAsia="Times New Roman"/>
                <w:szCs w:val="24"/>
                <w:lang w:eastAsia="ru-RU"/>
              </w:rPr>
            </w:pPr>
            <w:r w:rsidRPr="00065EBC">
              <w:rPr>
                <w:rFonts w:eastAsia="Times New Roman"/>
                <w:szCs w:val="24"/>
                <w:lang w:eastAsia="ru-RU"/>
              </w:rPr>
              <w:t>140/3 = 46,7 А</w:t>
            </w:r>
          </w:p>
        </w:tc>
      </w:tr>
      <w:tr w:rsidR="00DF00C9" w:rsidRPr="00065EBC" w:rsidTr="007413ED">
        <w:trPr>
          <w:jc w:val="center"/>
        </w:trPr>
        <w:tc>
          <w:tcPr>
            <w:tcW w:w="5040" w:type="dxa"/>
          </w:tcPr>
          <w:p w:rsidR="00DF00C9" w:rsidRPr="00065EBC" w:rsidRDefault="00DF00C9" w:rsidP="007413ED">
            <w:pPr>
              <w:tabs>
                <w:tab w:val="left" w:pos="6521"/>
              </w:tabs>
              <w:spacing w:after="120"/>
              <w:rPr>
                <w:rFonts w:eastAsia="Times New Roman"/>
                <w:szCs w:val="24"/>
                <w:lang w:eastAsia="ru-RU"/>
              </w:rPr>
            </w:pPr>
            <w:r w:rsidRPr="00065EBC">
              <w:rPr>
                <w:rFonts w:eastAsia="Times New Roman"/>
                <w:szCs w:val="24"/>
                <w:lang w:eastAsia="ru-RU"/>
              </w:rPr>
              <w:t>3. Наибольшее отклонение от среднего значения:</w:t>
            </w:r>
          </w:p>
        </w:tc>
        <w:tc>
          <w:tcPr>
            <w:tcW w:w="2881" w:type="dxa"/>
          </w:tcPr>
          <w:p w:rsidR="00DF00C9" w:rsidRPr="00065EBC" w:rsidRDefault="00DF00C9" w:rsidP="007413ED">
            <w:pPr>
              <w:spacing w:after="120"/>
              <w:rPr>
                <w:rFonts w:eastAsia="Times New Roman"/>
                <w:szCs w:val="24"/>
                <w:lang w:eastAsia="ru-RU"/>
              </w:rPr>
            </w:pPr>
            <w:r w:rsidRPr="00065EBC">
              <w:rPr>
                <w:rFonts w:eastAsia="Times New Roman"/>
                <w:szCs w:val="24"/>
                <w:lang w:eastAsia="ru-RU"/>
              </w:rPr>
              <w:t>46,7 – 37 = 9,7 А</w:t>
            </w:r>
          </w:p>
        </w:tc>
      </w:tr>
      <w:tr w:rsidR="00DF00C9" w:rsidRPr="00065EBC" w:rsidTr="007413ED">
        <w:trPr>
          <w:jc w:val="center"/>
        </w:trPr>
        <w:tc>
          <w:tcPr>
            <w:tcW w:w="5040" w:type="dxa"/>
          </w:tcPr>
          <w:p w:rsidR="00DF00C9" w:rsidRPr="00065EBC" w:rsidRDefault="00DF00C9" w:rsidP="007413ED">
            <w:pPr>
              <w:tabs>
                <w:tab w:val="left" w:pos="6521"/>
              </w:tabs>
              <w:spacing w:after="120"/>
              <w:rPr>
                <w:rFonts w:eastAsia="Times New Roman"/>
                <w:szCs w:val="24"/>
                <w:lang w:eastAsia="ru-RU"/>
              </w:rPr>
            </w:pPr>
            <w:r w:rsidRPr="00065EBC">
              <w:rPr>
                <w:rFonts w:eastAsia="Times New Roman"/>
                <w:szCs w:val="24"/>
                <w:lang w:eastAsia="ru-RU"/>
              </w:rPr>
              <w:t>4. Процент перекоса фаз по току:</w:t>
            </w:r>
          </w:p>
        </w:tc>
        <w:tc>
          <w:tcPr>
            <w:tcW w:w="2881" w:type="dxa"/>
          </w:tcPr>
          <w:p w:rsidR="00DF00C9" w:rsidRPr="00065EBC" w:rsidRDefault="00DF00C9" w:rsidP="0075046F">
            <w:pPr>
              <w:spacing w:after="120"/>
              <w:rPr>
                <w:rFonts w:eastAsia="Times New Roman"/>
                <w:szCs w:val="24"/>
                <w:lang w:eastAsia="ru-RU"/>
              </w:rPr>
            </w:pPr>
            <w:r w:rsidRPr="00065EBC">
              <w:rPr>
                <w:rFonts w:eastAsia="Times New Roman"/>
                <w:szCs w:val="24"/>
                <w:lang w:eastAsia="ru-RU"/>
              </w:rPr>
              <w:t xml:space="preserve">(9,7/46,7) </w:t>
            </w:r>
            <w:r w:rsidR="0075046F">
              <w:rPr>
                <w:rFonts w:eastAsia="Times New Roman"/>
                <w:szCs w:val="24"/>
                <w:lang w:eastAsia="ru-RU"/>
              </w:rPr>
              <w:t>∙</w:t>
            </w:r>
            <w:r w:rsidRPr="00065EBC">
              <w:rPr>
                <w:rFonts w:eastAsia="Times New Roman"/>
                <w:szCs w:val="24"/>
                <w:lang w:eastAsia="ru-RU"/>
              </w:rPr>
              <w:t xml:space="preserve"> 100 = 20,6 %</w:t>
            </w:r>
          </w:p>
        </w:tc>
      </w:tr>
    </w:tbl>
    <w:p w:rsidR="00DF00C9" w:rsidRPr="00065EBC" w:rsidRDefault="00DF00C9" w:rsidP="00C7674D">
      <w:pPr>
        <w:spacing w:before="120" w:after="120"/>
        <w:jc w:val="both"/>
      </w:pPr>
      <w:r w:rsidRPr="00065EBC">
        <w:t>Таким образом, перекос фаз по току в схеме № 1 составляет 20,6%. Вычислив аналогичным способом значения перекоса фаз по току в схемах № 2 и № 3, получим соответственно 4% и 3%.</w:t>
      </w:r>
    </w:p>
    <w:p w:rsidR="00DF00C9" w:rsidRPr="00065EBC" w:rsidRDefault="00DF00C9" w:rsidP="00C7674D">
      <w:pPr>
        <w:spacing w:before="120" w:after="120"/>
        <w:jc w:val="both"/>
      </w:pPr>
      <w:r w:rsidRPr="00065EBC">
        <w:t xml:space="preserve">Сравнив полученные значения во всех трех схемах подключения электродвигателя, получим, что наилучший показатель </w:t>
      </w:r>
      <w:r w:rsidRPr="00065EBC">
        <w:rPr>
          <w:color w:val="000000"/>
        </w:rPr>
        <w:t xml:space="preserve">– </w:t>
      </w:r>
      <w:r w:rsidRPr="00065EBC">
        <w:t>в схеме № 3.</w:t>
      </w:r>
      <w:r w:rsidRPr="00065EBC">
        <w:rPr>
          <w:b/>
          <w:color w:val="FF0000"/>
        </w:rPr>
        <w:t xml:space="preserve"> </w:t>
      </w:r>
      <w:r w:rsidRPr="00065EBC">
        <w:t xml:space="preserve">Что касается остальных, то в схеме № 2 процент несимметрии находится на допустимом уровне, а схема №1 в связи с высоким перекосом фаз по току использована быть не может. Подобное переключение фазных проводов может применяться и в тех случаях, когда необходимо определить, следствием какой причины является перекос фаз по току </w:t>
      </w:r>
      <w:r w:rsidRPr="00065EBC">
        <w:rPr>
          <w:color w:val="000000"/>
        </w:rPr>
        <w:t xml:space="preserve">– </w:t>
      </w:r>
      <w:r w:rsidRPr="00065EBC">
        <w:t>источником питания или электродвигателем.</w:t>
      </w:r>
    </w:p>
    <w:p w:rsidR="00DF00C9" w:rsidRPr="00065EBC" w:rsidRDefault="00DF00C9" w:rsidP="00C7674D">
      <w:pPr>
        <w:spacing w:before="120" w:after="120"/>
        <w:jc w:val="both"/>
      </w:pPr>
      <w:r w:rsidRPr="00065EBC">
        <w:t>Если наибольшее значение тока при всех схемах подключения зарегистрировано в одной и той же фазе, это означает, что перекос фаз по току исходит от источника питания. Если же наибольшее значение тока регистрируется в разных фазах в зависимости от различных схем подключения, то перекос фаз может быть вызван дефектом токоведущих частей УЭЦН или плохим контактом в местах их соединений.</w:t>
      </w:r>
    </w:p>
    <w:p w:rsidR="00DF00C9" w:rsidRPr="00BD07D9" w:rsidRDefault="00DF00C9" w:rsidP="00C7674D">
      <w:pPr>
        <w:widowControl w:val="0"/>
        <w:tabs>
          <w:tab w:val="left" w:pos="9360"/>
        </w:tabs>
        <w:spacing w:before="120" w:after="120"/>
        <w:ind w:right="20"/>
        <w:jc w:val="both"/>
        <w:rPr>
          <w:rFonts w:eastAsia="Times New Roman"/>
          <w:b/>
          <w:snapToGrid w:val="0"/>
          <w:szCs w:val="24"/>
          <w:u w:val="single"/>
          <w:lang w:eastAsia="ru-RU"/>
        </w:rPr>
      </w:pPr>
      <w:r w:rsidRPr="00BD07D9">
        <w:rPr>
          <w:rFonts w:eastAsia="Times New Roman"/>
          <w:b/>
          <w:snapToGrid w:val="0"/>
          <w:szCs w:val="24"/>
          <w:u w:val="single"/>
          <w:lang w:eastAsia="ru-RU"/>
        </w:rPr>
        <w:t>Настройка защиты от перекоса фаз по напряжению</w:t>
      </w:r>
    </w:p>
    <w:p w:rsidR="00DF00C9" w:rsidRPr="00065EBC" w:rsidRDefault="00DF00C9" w:rsidP="00C7674D">
      <w:pPr>
        <w:spacing w:before="120" w:after="120"/>
        <w:jc w:val="both"/>
      </w:pPr>
      <w:r w:rsidRPr="00065EBC">
        <w:t xml:space="preserve">Защита от перекоса фаз по напряжению, так </w:t>
      </w:r>
      <w:r w:rsidR="00E071A9" w:rsidRPr="00065EBC">
        <w:t>же,</w:t>
      </w:r>
      <w:r w:rsidRPr="00065EBC">
        <w:t xml:space="preserve"> как и защита от перекоса фаз по току необходима для стабильной работы ПЭД. Значение перекоса фаз по напряжению не должно превышать 10%.</w:t>
      </w:r>
    </w:p>
    <w:p w:rsidR="00DF00C9" w:rsidRPr="00BD07D9" w:rsidRDefault="00DF00C9" w:rsidP="00C7674D">
      <w:pPr>
        <w:widowControl w:val="0"/>
        <w:tabs>
          <w:tab w:val="left" w:pos="9360"/>
        </w:tabs>
        <w:spacing w:before="120" w:after="120"/>
        <w:ind w:right="20"/>
        <w:jc w:val="both"/>
        <w:rPr>
          <w:rFonts w:eastAsia="Times New Roman"/>
          <w:b/>
          <w:snapToGrid w:val="0"/>
          <w:szCs w:val="24"/>
          <w:u w:val="single"/>
          <w:lang w:eastAsia="ru-RU"/>
        </w:rPr>
      </w:pPr>
      <w:r w:rsidRPr="00BD07D9">
        <w:rPr>
          <w:rFonts w:eastAsia="Times New Roman"/>
          <w:b/>
          <w:snapToGrid w:val="0"/>
          <w:szCs w:val="24"/>
          <w:u w:val="single"/>
          <w:lang w:eastAsia="ru-RU"/>
        </w:rPr>
        <w:t>Настройка защиты от низкого сопротивления изоляции системы «трансформатор ТМПН – кабель - ПЭД»</w:t>
      </w:r>
    </w:p>
    <w:p w:rsidR="00DF00C9" w:rsidRPr="00065EBC" w:rsidRDefault="00DF00C9" w:rsidP="00C7674D">
      <w:pPr>
        <w:widowControl w:val="0"/>
        <w:tabs>
          <w:tab w:val="left" w:pos="9360"/>
        </w:tabs>
        <w:spacing w:before="120" w:after="120"/>
        <w:jc w:val="both"/>
        <w:rPr>
          <w:rFonts w:eastAsia="Times New Roman"/>
          <w:snapToGrid w:val="0"/>
          <w:szCs w:val="24"/>
          <w:lang w:eastAsia="ru-RU"/>
        </w:rPr>
      </w:pPr>
      <w:r w:rsidRPr="00065EBC">
        <w:rPr>
          <w:rFonts w:eastAsia="Times New Roman"/>
          <w:snapToGrid w:val="0"/>
          <w:szCs w:val="24"/>
          <w:lang w:eastAsia="ru-RU"/>
        </w:rPr>
        <w:t xml:space="preserve">Защита от низкого сопротивления изоляции системы «трансформатор ТМПН – кабель – ПЭД» предназначена для предотвращения электропробоя токоведущих частей системы. Значение уставки </w:t>
      </w:r>
      <w:r w:rsidR="001447B1">
        <w:rPr>
          <w:rFonts w:eastAsia="Times New Roman"/>
          <w:snapToGrid w:val="0"/>
          <w:szCs w:val="24"/>
          <w:lang w:eastAsia="ru-RU"/>
        </w:rPr>
        <w:t xml:space="preserve">защиты от </w:t>
      </w:r>
      <w:r w:rsidRPr="00065EBC">
        <w:rPr>
          <w:rFonts w:eastAsia="Times New Roman"/>
          <w:snapToGrid w:val="0"/>
          <w:szCs w:val="24"/>
          <w:lang w:eastAsia="ru-RU"/>
        </w:rPr>
        <w:t xml:space="preserve">низкого сопротивления изоляции системы «трансформатор </w:t>
      </w:r>
      <w:r w:rsidRPr="00CE5AF6">
        <w:rPr>
          <w:rFonts w:eastAsia="Times New Roman"/>
          <w:snapToGrid w:val="0"/>
          <w:szCs w:val="24"/>
          <w:lang w:eastAsia="ru-RU"/>
        </w:rPr>
        <w:t>ТМПН – Кабель – ПЭД» должно быть не</w:t>
      </w:r>
      <w:r w:rsidR="001447B1" w:rsidRPr="00CE5AF6">
        <w:rPr>
          <w:rFonts w:eastAsia="Times New Roman"/>
          <w:snapToGrid w:val="0"/>
          <w:szCs w:val="24"/>
          <w:lang w:eastAsia="ru-RU"/>
        </w:rPr>
        <w:t xml:space="preserve"> менее</w:t>
      </w:r>
      <w:r w:rsidRPr="00CE5AF6">
        <w:rPr>
          <w:rFonts w:eastAsia="Times New Roman"/>
          <w:snapToGrid w:val="0"/>
          <w:szCs w:val="24"/>
          <w:lang w:eastAsia="ru-RU"/>
        </w:rPr>
        <w:t xml:space="preserve"> 1</w:t>
      </w:r>
      <w:r w:rsidR="00CA0A38" w:rsidRPr="00CE5AF6">
        <w:rPr>
          <w:rFonts w:eastAsia="Times New Roman"/>
          <w:snapToGrid w:val="0"/>
          <w:szCs w:val="24"/>
          <w:lang w:eastAsia="ru-RU"/>
        </w:rPr>
        <w:t>000 к</w:t>
      </w:r>
      <w:r w:rsidRPr="00CE5AF6">
        <w:rPr>
          <w:rFonts w:eastAsia="Times New Roman"/>
          <w:snapToGrid w:val="0"/>
          <w:szCs w:val="24"/>
          <w:lang w:eastAsia="ru-RU"/>
        </w:rPr>
        <w:t>Ом</w:t>
      </w:r>
      <w:r w:rsidR="00291F50" w:rsidRPr="00CE5AF6">
        <w:rPr>
          <w:rFonts w:eastAsia="Times New Roman"/>
          <w:snapToGrid w:val="0"/>
          <w:szCs w:val="24"/>
          <w:lang w:eastAsia="ru-RU"/>
        </w:rPr>
        <w:t>. Если технические характеристики КСУ позволяют установить значение</w:t>
      </w:r>
      <w:r w:rsidR="00B04459" w:rsidRPr="00CE5AF6">
        <w:rPr>
          <w:rFonts w:eastAsia="Times New Roman"/>
          <w:snapToGrid w:val="0"/>
          <w:szCs w:val="24"/>
          <w:lang w:eastAsia="ru-RU"/>
        </w:rPr>
        <w:t xml:space="preserve"> только</w:t>
      </w:r>
      <w:r w:rsidR="00291F50" w:rsidRPr="00CE5AF6">
        <w:rPr>
          <w:rFonts w:eastAsia="Times New Roman"/>
          <w:snapToGrid w:val="0"/>
          <w:szCs w:val="24"/>
          <w:lang w:eastAsia="ru-RU"/>
        </w:rPr>
        <w:t xml:space="preserve"> меньше 1000 кОм, то максимально возможное</w:t>
      </w:r>
      <w:r w:rsidRPr="00CE5AF6">
        <w:rPr>
          <w:rFonts w:eastAsia="Times New Roman"/>
          <w:snapToGrid w:val="0"/>
          <w:szCs w:val="24"/>
          <w:lang w:eastAsia="ru-RU"/>
        </w:rPr>
        <w:t>.</w:t>
      </w:r>
      <w:r w:rsidRPr="00065EBC">
        <w:rPr>
          <w:rFonts w:eastAsia="Times New Roman"/>
          <w:snapToGrid w:val="0"/>
          <w:szCs w:val="24"/>
          <w:lang w:eastAsia="ru-RU"/>
        </w:rPr>
        <w:t xml:space="preserve"> При снижении сопротивления изоляции до значений менее 1</w:t>
      </w:r>
      <w:r w:rsidR="00CA0A38">
        <w:rPr>
          <w:rFonts w:eastAsia="Times New Roman"/>
          <w:snapToGrid w:val="0"/>
          <w:szCs w:val="24"/>
          <w:lang w:eastAsia="ru-RU"/>
        </w:rPr>
        <w:t>000 к</w:t>
      </w:r>
      <w:r w:rsidRPr="00065EBC">
        <w:rPr>
          <w:rFonts w:eastAsia="Times New Roman"/>
          <w:snapToGrid w:val="0"/>
          <w:szCs w:val="24"/>
          <w:lang w:eastAsia="ru-RU"/>
        </w:rPr>
        <w:t>Ом, производится повторная перенастройка уставки на значение 30 кОм. При переходе на работу без контроля сопротивления изоляции</w:t>
      </w:r>
      <w:r w:rsidR="001F71F9">
        <w:rPr>
          <w:rFonts w:eastAsia="Times New Roman"/>
          <w:snapToGrid w:val="0"/>
          <w:szCs w:val="24"/>
          <w:lang w:eastAsia="ru-RU"/>
        </w:rPr>
        <w:t xml:space="preserve"> (</w:t>
      </w:r>
      <w:r w:rsidR="001F71F9">
        <w:rPr>
          <w:rFonts w:eastAsia="Times New Roman"/>
          <w:snapToGrid w:val="0"/>
          <w:szCs w:val="24"/>
          <w:lang w:val="en-US" w:eastAsia="ru-RU"/>
        </w:rPr>
        <w:t>R</w:t>
      </w:r>
      <w:r w:rsidR="001F71F9">
        <w:rPr>
          <w:rFonts w:eastAsia="Times New Roman"/>
          <w:snapToGrid w:val="0"/>
          <w:szCs w:val="24"/>
          <w:lang w:eastAsia="ru-RU"/>
        </w:rPr>
        <w:t>из менее 30 кОм)</w:t>
      </w:r>
      <w:r w:rsidRPr="00065EBC">
        <w:rPr>
          <w:rFonts w:eastAsia="Times New Roman"/>
          <w:snapToGrid w:val="0"/>
          <w:szCs w:val="24"/>
          <w:lang w:eastAsia="ru-RU"/>
        </w:rPr>
        <w:t>, необходимо настроить «быстроде</w:t>
      </w:r>
      <w:r w:rsidR="00BD07D9">
        <w:rPr>
          <w:rFonts w:eastAsia="Times New Roman"/>
          <w:snapToGrid w:val="0"/>
          <w:szCs w:val="24"/>
          <w:lang w:eastAsia="ru-RU"/>
        </w:rPr>
        <w:t xml:space="preserve">йствующую» </w:t>
      </w:r>
      <w:r w:rsidRPr="00065EBC">
        <w:rPr>
          <w:rFonts w:eastAsia="Times New Roman"/>
          <w:snapToGrid w:val="0"/>
          <w:szCs w:val="24"/>
          <w:lang w:eastAsia="ru-RU"/>
        </w:rPr>
        <w:t>ЗП:</w:t>
      </w:r>
    </w:p>
    <w:p w:rsidR="00DF00C9" w:rsidRPr="00065EBC" w:rsidRDefault="00DF00C9" w:rsidP="00197844">
      <w:pPr>
        <w:numPr>
          <w:ilvl w:val="0"/>
          <w:numId w:val="43"/>
        </w:numPr>
        <w:tabs>
          <w:tab w:val="left" w:pos="539"/>
        </w:tabs>
        <w:spacing w:before="60"/>
        <w:ind w:left="567" w:hanging="397"/>
        <w:jc w:val="both"/>
        <w:rPr>
          <w:rFonts w:eastAsia="Times New Roman"/>
          <w:szCs w:val="24"/>
          <w:lang w:val="x-none" w:eastAsia="x-none"/>
        </w:rPr>
      </w:pPr>
      <w:r w:rsidRPr="00065EBC">
        <w:rPr>
          <w:rFonts w:eastAsia="Times New Roman"/>
          <w:szCs w:val="24"/>
          <w:lang w:val="x-none" w:eastAsia="x-none"/>
        </w:rPr>
        <w:t>отключить функцию контроля изоляции</w:t>
      </w:r>
      <w:r w:rsidR="006F227B">
        <w:rPr>
          <w:rFonts w:eastAsia="Times New Roman"/>
          <w:szCs w:val="24"/>
          <w:lang w:eastAsia="x-none"/>
        </w:rPr>
        <w:t xml:space="preserve">, оставив при этом включённым ПКИ для возможности записи текущей </w:t>
      </w:r>
      <w:r w:rsidR="006F227B">
        <w:rPr>
          <w:rFonts w:eastAsia="Times New Roman"/>
          <w:szCs w:val="24"/>
          <w:lang w:val="en-US" w:eastAsia="x-none"/>
        </w:rPr>
        <w:t>R</w:t>
      </w:r>
      <w:r w:rsidR="006F227B">
        <w:rPr>
          <w:rFonts w:eastAsia="Times New Roman"/>
          <w:szCs w:val="24"/>
          <w:lang w:eastAsia="x-none"/>
        </w:rPr>
        <w:t>из в архив КСУ</w:t>
      </w:r>
      <w:r w:rsidRPr="00065EBC">
        <w:rPr>
          <w:rFonts w:eastAsia="Times New Roman"/>
          <w:szCs w:val="24"/>
          <w:lang w:val="x-none" w:eastAsia="x-none"/>
        </w:rPr>
        <w:t>;</w:t>
      </w:r>
    </w:p>
    <w:p w:rsidR="00DF00C9" w:rsidRPr="00065EBC" w:rsidRDefault="00DF00C9" w:rsidP="00197844">
      <w:pPr>
        <w:numPr>
          <w:ilvl w:val="0"/>
          <w:numId w:val="43"/>
        </w:numPr>
        <w:tabs>
          <w:tab w:val="left" w:pos="539"/>
        </w:tabs>
        <w:spacing w:before="60"/>
        <w:ind w:left="567" w:hanging="397"/>
        <w:jc w:val="both"/>
        <w:rPr>
          <w:rFonts w:eastAsia="Times New Roman"/>
          <w:szCs w:val="24"/>
          <w:lang w:val="x-none" w:eastAsia="x-none"/>
        </w:rPr>
      </w:pPr>
      <w:r w:rsidRPr="00065EBC">
        <w:rPr>
          <w:rFonts w:eastAsia="Times New Roman"/>
          <w:szCs w:val="24"/>
          <w:lang w:val="x-none" w:eastAsia="x-none"/>
        </w:rPr>
        <w:t>ЗП настроить равной номинальному току ПЭД</w:t>
      </w:r>
      <w:r w:rsidR="00B92F21">
        <w:rPr>
          <w:rFonts w:eastAsia="Times New Roman"/>
          <w:szCs w:val="24"/>
          <w:lang w:eastAsia="x-none"/>
        </w:rPr>
        <w:t xml:space="preserve"> (100 %)</w:t>
      </w:r>
      <w:r w:rsidRPr="00065EBC">
        <w:rPr>
          <w:rFonts w:eastAsia="Times New Roman"/>
          <w:szCs w:val="24"/>
          <w:lang w:val="x-none" w:eastAsia="x-none"/>
        </w:rPr>
        <w:t>;</w:t>
      </w:r>
    </w:p>
    <w:p w:rsidR="00DF00C9" w:rsidRPr="00065EBC" w:rsidRDefault="00DF00C9" w:rsidP="00197844">
      <w:pPr>
        <w:numPr>
          <w:ilvl w:val="0"/>
          <w:numId w:val="43"/>
        </w:numPr>
        <w:tabs>
          <w:tab w:val="left" w:pos="539"/>
        </w:tabs>
        <w:spacing w:before="60"/>
        <w:ind w:left="567" w:hanging="397"/>
        <w:jc w:val="both"/>
        <w:rPr>
          <w:rFonts w:eastAsia="Times New Roman"/>
          <w:szCs w:val="24"/>
          <w:lang w:val="x-none" w:eastAsia="x-none"/>
        </w:rPr>
      </w:pPr>
      <w:r w:rsidRPr="00065EBC">
        <w:rPr>
          <w:rFonts w:eastAsia="Times New Roman"/>
          <w:szCs w:val="24"/>
          <w:lang w:val="x-none" w:eastAsia="x-none"/>
        </w:rPr>
        <w:t xml:space="preserve">время </w:t>
      </w:r>
      <w:r w:rsidR="00B92F21">
        <w:rPr>
          <w:rFonts w:eastAsia="Times New Roman"/>
          <w:szCs w:val="24"/>
          <w:lang w:eastAsia="x-none"/>
        </w:rPr>
        <w:t xml:space="preserve">задержки </w:t>
      </w:r>
      <w:r w:rsidRPr="00065EBC">
        <w:rPr>
          <w:rFonts w:eastAsia="Times New Roman"/>
          <w:szCs w:val="24"/>
          <w:lang w:val="x-none" w:eastAsia="x-none"/>
        </w:rPr>
        <w:t>срабатывания ЗП уменьшить до 2 сек;</w:t>
      </w:r>
    </w:p>
    <w:p w:rsidR="00DF00C9" w:rsidRPr="00065EBC" w:rsidRDefault="00DF00C9" w:rsidP="00197844">
      <w:pPr>
        <w:numPr>
          <w:ilvl w:val="0"/>
          <w:numId w:val="43"/>
        </w:numPr>
        <w:tabs>
          <w:tab w:val="left" w:pos="539"/>
        </w:tabs>
        <w:spacing w:before="60"/>
        <w:ind w:left="567" w:hanging="397"/>
        <w:jc w:val="both"/>
        <w:rPr>
          <w:rFonts w:eastAsia="Times New Roman"/>
          <w:szCs w:val="24"/>
          <w:lang w:val="x-none" w:eastAsia="x-none"/>
        </w:rPr>
      </w:pPr>
      <w:r w:rsidRPr="00065EBC">
        <w:rPr>
          <w:rFonts w:eastAsia="Times New Roman"/>
          <w:szCs w:val="24"/>
          <w:lang w:val="x-none" w:eastAsia="x-none"/>
        </w:rPr>
        <w:t xml:space="preserve">АПВ </w:t>
      </w:r>
      <w:r w:rsidRPr="00C7674D">
        <w:rPr>
          <w:rFonts w:eastAsia="Times New Roman"/>
          <w:b/>
          <w:szCs w:val="24"/>
          <w:u w:val="single"/>
          <w:lang w:eastAsia="x-none"/>
        </w:rPr>
        <w:t>всех защит</w:t>
      </w:r>
      <w:r w:rsidRPr="00065EBC">
        <w:rPr>
          <w:rFonts w:eastAsia="Times New Roman"/>
          <w:szCs w:val="24"/>
          <w:lang w:val="x-none" w:eastAsia="x-none"/>
        </w:rPr>
        <w:t xml:space="preserve"> установить в положение «Б</w:t>
      </w:r>
      <w:r w:rsidR="00002027">
        <w:rPr>
          <w:rFonts w:eastAsia="Times New Roman"/>
          <w:szCs w:val="24"/>
          <w:lang w:eastAsia="x-none"/>
        </w:rPr>
        <w:t>ЛОК</w:t>
      </w:r>
      <w:r w:rsidRPr="00065EBC">
        <w:rPr>
          <w:rFonts w:eastAsia="Times New Roman"/>
          <w:szCs w:val="24"/>
          <w:lang w:val="x-none" w:eastAsia="x-none"/>
        </w:rPr>
        <w:t>»;</w:t>
      </w:r>
    </w:p>
    <w:p w:rsidR="00DF00C9" w:rsidRPr="00065EBC" w:rsidRDefault="00DF00C9" w:rsidP="00197844">
      <w:pPr>
        <w:numPr>
          <w:ilvl w:val="0"/>
          <w:numId w:val="43"/>
        </w:numPr>
        <w:tabs>
          <w:tab w:val="left" w:pos="709"/>
        </w:tabs>
        <w:spacing w:before="60"/>
        <w:ind w:left="567" w:hanging="397"/>
        <w:jc w:val="both"/>
        <w:rPr>
          <w:rFonts w:eastAsia="Times New Roman"/>
          <w:szCs w:val="24"/>
          <w:lang w:val="x-none" w:eastAsia="x-none"/>
        </w:rPr>
      </w:pPr>
      <w:r w:rsidRPr="00065EBC">
        <w:rPr>
          <w:rFonts w:eastAsia="Times New Roman"/>
          <w:szCs w:val="24"/>
          <w:lang w:val="x-none" w:eastAsia="x-none"/>
        </w:rPr>
        <w:t>для СУ прямого и плавного пуска - время активации защиты по перегрузу</w:t>
      </w:r>
      <w:r w:rsidR="00C343B4">
        <w:rPr>
          <w:rFonts w:eastAsia="Times New Roman"/>
          <w:szCs w:val="24"/>
          <w:lang w:eastAsia="x-none"/>
        </w:rPr>
        <w:t xml:space="preserve"> после пуска</w:t>
      </w:r>
      <w:r w:rsidRPr="00065EBC">
        <w:rPr>
          <w:rFonts w:eastAsia="Times New Roman"/>
          <w:szCs w:val="24"/>
          <w:lang w:val="x-none" w:eastAsia="x-none"/>
        </w:rPr>
        <w:t xml:space="preserve"> у</w:t>
      </w:r>
      <w:r w:rsidR="00EB0692">
        <w:rPr>
          <w:rFonts w:eastAsia="Times New Roman"/>
          <w:szCs w:val="24"/>
          <w:lang w:eastAsia="x-none"/>
        </w:rPr>
        <w:t>станов</w:t>
      </w:r>
      <w:r w:rsidR="00EB0692">
        <w:rPr>
          <w:rFonts w:eastAsia="Times New Roman"/>
          <w:szCs w:val="24"/>
          <w:lang w:val="x-none" w:eastAsia="x-none"/>
        </w:rPr>
        <w:t>ит</w:t>
      </w:r>
      <w:r w:rsidR="00EB0692">
        <w:rPr>
          <w:rFonts w:eastAsia="Times New Roman"/>
          <w:szCs w:val="24"/>
          <w:lang w:eastAsia="x-none"/>
        </w:rPr>
        <w:t>ь</w:t>
      </w:r>
      <w:r w:rsidRPr="00065EBC">
        <w:rPr>
          <w:rFonts w:eastAsia="Times New Roman"/>
          <w:szCs w:val="24"/>
          <w:lang w:val="x-none" w:eastAsia="x-none"/>
        </w:rPr>
        <w:t xml:space="preserve"> 3 сек;</w:t>
      </w:r>
    </w:p>
    <w:p w:rsidR="00DF00C9" w:rsidRPr="00065EBC" w:rsidRDefault="00DF00C9" w:rsidP="00197844">
      <w:pPr>
        <w:numPr>
          <w:ilvl w:val="0"/>
          <w:numId w:val="43"/>
        </w:numPr>
        <w:tabs>
          <w:tab w:val="left" w:pos="709"/>
        </w:tabs>
        <w:spacing w:before="60"/>
        <w:ind w:left="567" w:hanging="397"/>
        <w:jc w:val="both"/>
        <w:rPr>
          <w:rFonts w:eastAsia="Times New Roman"/>
          <w:szCs w:val="24"/>
          <w:lang w:val="x-none" w:eastAsia="x-none"/>
        </w:rPr>
      </w:pPr>
      <w:r w:rsidRPr="00065EBC">
        <w:rPr>
          <w:rFonts w:eastAsia="Times New Roman"/>
          <w:szCs w:val="24"/>
          <w:lang w:val="x-none" w:eastAsia="x-none"/>
        </w:rPr>
        <w:t xml:space="preserve">для СУ </w:t>
      </w:r>
      <w:r w:rsidRPr="00065EBC">
        <w:rPr>
          <w:rFonts w:eastAsia="Times New Roman"/>
          <w:szCs w:val="24"/>
          <w:lang w:eastAsia="x-none"/>
        </w:rPr>
        <w:t>ЧР</w:t>
      </w:r>
      <w:r w:rsidRPr="00065EBC">
        <w:rPr>
          <w:rFonts w:eastAsia="Times New Roman"/>
          <w:szCs w:val="24"/>
          <w:lang w:val="x-none" w:eastAsia="x-none"/>
        </w:rPr>
        <w:t xml:space="preserve"> - время активации защиты по перегрузу </w:t>
      </w:r>
      <w:r w:rsidRPr="00065EBC">
        <w:rPr>
          <w:rFonts w:eastAsia="Times New Roman"/>
          <w:szCs w:val="24"/>
          <w:lang w:eastAsia="x-none"/>
        </w:rPr>
        <w:t xml:space="preserve">после пуска </w:t>
      </w:r>
      <w:r w:rsidRPr="00065EBC">
        <w:rPr>
          <w:rFonts w:eastAsia="Times New Roman"/>
          <w:szCs w:val="24"/>
          <w:lang w:val="x-none" w:eastAsia="x-none"/>
        </w:rPr>
        <w:t xml:space="preserve">установить </w:t>
      </w:r>
      <w:r w:rsidRPr="00065EBC">
        <w:rPr>
          <w:rFonts w:eastAsia="Times New Roman"/>
          <w:szCs w:val="24"/>
          <w:lang w:eastAsia="x-none"/>
        </w:rPr>
        <w:t>2 сек.</w:t>
      </w:r>
      <w:r w:rsidRPr="00065EBC">
        <w:rPr>
          <w:rFonts w:eastAsia="Times New Roman"/>
          <w:szCs w:val="24"/>
          <w:lang w:val="x-none" w:eastAsia="x-none"/>
        </w:rPr>
        <w:t>;</w:t>
      </w:r>
    </w:p>
    <w:p w:rsidR="00DF00C9" w:rsidRPr="00065EBC" w:rsidRDefault="00DF00C9" w:rsidP="00197844">
      <w:pPr>
        <w:numPr>
          <w:ilvl w:val="0"/>
          <w:numId w:val="43"/>
        </w:numPr>
        <w:tabs>
          <w:tab w:val="left" w:pos="709"/>
        </w:tabs>
        <w:spacing w:before="60"/>
        <w:ind w:left="567" w:hanging="397"/>
        <w:jc w:val="both"/>
        <w:rPr>
          <w:rFonts w:eastAsia="Times New Roman"/>
          <w:szCs w:val="24"/>
          <w:lang w:val="x-none" w:eastAsia="x-none"/>
        </w:rPr>
      </w:pPr>
      <w:r w:rsidRPr="00065EBC">
        <w:rPr>
          <w:rFonts w:eastAsia="Times New Roman"/>
          <w:szCs w:val="24"/>
          <w:lang w:eastAsia="x-none"/>
        </w:rPr>
        <w:t>в</w:t>
      </w:r>
      <w:r w:rsidRPr="00065EBC">
        <w:rPr>
          <w:rFonts w:eastAsia="Times New Roman"/>
          <w:szCs w:val="24"/>
          <w:lang w:val="x-none" w:eastAsia="x-none"/>
        </w:rPr>
        <w:t>ремя задержки активации токовых защит после пуска СУ</w:t>
      </w:r>
      <w:r w:rsidRPr="00065EBC">
        <w:rPr>
          <w:rFonts w:eastAsia="Times New Roman"/>
          <w:szCs w:val="24"/>
          <w:lang w:eastAsia="x-none"/>
        </w:rPr>
        <w:t xml:space="preserve"> – 1 сек.;</w:t>
      </w:r>
    </w:p>
    <w:p w:rsidR="00DF00C9" w:rsidRPr="00065EBC" w:rsidRDefault="00DF00C9" w:rsidP="00197844">
      <w:pPr>
        <w:numPr>
          <w:ilvl w:val="0"/>
          <w:numId w:val="43"/>
        </w:numPr>
        <w:tabs>
          <w:tab w:val="left" w:pos="539"/>
        </w:tabs>
        <w:spacing w:before="60"/>
        <w:ind w:left="567" w:hanging="397"/>
        <w:jc w:val="both"/>
        <w:rPr>
          <w:rFonts w:eastAsia="Times New Roman"/>
          <w:szCs w:val="24"/>
          <w:lang w:val="x-none" w:eastAsia="x-none"/>
        </w:rPr>
      </w:pPr>
      <w:r w:rsidRPr="00065EBC">
        <w:rPr>
          <w:rFonts w:eastAsia="Times New Roman"/>
          <w:szCs w:val="24"/>
          <w:lang w:val="x-none" w:eastAsia="x-none"/>
        </w:rPr>
        <w:t>при необходимости отключить нулевой провод;</w:t>
      </w:r>
    </w:p>
    <w:p w:rsidR="00B55DFF" w:rsidRPr="00B55DFF" w:rsidRDefault="00DF00C9" w:rsidP="00197844">
      <w:pPr>
        <w:numPr>
          <w:ilvl w:val="0"/>
          <w:numId w:val="43"/>
        </w:numPr>
        <w:tabs>
          <w:tab w:val="left" w:pos="539"/>
        </w:tabs>
        <w:spacing w:before="60"/>
        <w:ind w:left="567" w:hanging="397"/>
        <w:jc w:val="both"/>
        <w:rPr>
          <w:rFonts w:eastAsia="Times New Roman"/>
          <w:szCs w:val="24"/>
          <w:lang w:val="x-none" w:eastAsia="x-none"/>
        </w:rPr>
      </w:pPr>
      <w:r w:rsidRPr="00065EBC">
        <w:rPr>
          <w:rFonts w:eastAsia="Times New Roman"/>
          <w:szCs w:val="24"/>
          <w:lang w:eastAsia="x-none"/>
        </w:rPr>
        <w:t>произвести</w:t>
      </w:r>
      <w:r w:rsidRPr="00065EBC">
        <w:rPr>
          <w:rFonts w:eastAsia="Times New Roman"/>
          <w:szCs w:val="24"/>
          <w:lang w:val="x-none" w:eastAsia="x-none"/>
        </w:rPr>
        <w:t xml:space="preserve"> осмотр кабельного ввода на ФА</w:t>
      </w:r>
      <w:r w:rsidRPr="00065EBC">
        <w:rPr>
          <w:rFonts w:eastAsia="Times New Roman"/>
          <w:szCs w:val="24"/>
          <w:lang w:eastAsia="x-none"/>
        </w:rPr>
        <w:t xml:space="preserve"> на предмет целостности изоляции жил кабеля и отсутствия пропусков газа</w:t>
      </w:r>
      <w:r w:rsidR="00B55DFF">
        <w:rPr>
          <w:rFonts w:eastAsia="Times New Roman"/>
          <w:szCs w:val="24"/>
          <w:lang w:eastAsia="x-none"/>
        </w:rPr>
        <w:t>;</w:t>
      </w:r>
    </w:p>
    <w:p w:rsidR="00DF00C9" w:rsidRPr="00163C42" w:rsidRDefault="00B55DFF" w:rsidP="00197844">
      <w:pPr>
        <w:numPr>
          <w:ilvl w:val="0"/>
          <w:numId w:val="43"/>
        </w:numPr>
        <w:tabs>
          <w:tab w:val="left" w:pos="539"/>
        </w:tabs>
        <w:spacing w:before="60"/>
        <w:ind w:left="567" w:hanging="397"/>
        <w:jc w:val="both"/>
        <w:rPr>
          <w:rFonts w:eastAsia="Times New Roman"/>
          <w:szCs w:val="24"/>
          <w:lang w:val="x-none" w:eastAsia="x-none"/>
        </w:rPr>
      </w:pPr>
      <w:r w:rsidRPr="00163C42">
        <w:rPr>
          <w:rFonts w:eastAsia="Times New Roman"/>
          <w:szCs w:val="24"/>
          <w:lang w:eastAsia="x-none"/>
        </w:rPr>
        <w:t>отключить спецалгоритм СУ.</w:t>
      </w:r>
      <w:r w:rsidR="00DF00C9" w:rsidRPr="00163C42">
        <w:rPr>
          <w:rFonts w:eastAsia="Times New Roman"/>
          <w:szCs w:val="24"/>
          <w:lang w:val="x-none" w:eastAsia="x-none"/>
        </w:rPr>
        <w:t xml:space="preserve"> </w:t>
      </w:r>
    </w:p>
    <w:p w:rsidR="00DF00C9" w:rsidRPr="00CC2F83" w:rsidRDefault="00DF00C9" w:rsidP="00C7674D">
      <w:pPr>
        <w:widowControl w:val="0"/>
        <w:tabs>
          <w:tab w:val="left" w:pos="9360"/>
        </w:tabs>
        <w:spacing w:before="120" w:after="120"/>
        <w:ind w:right="20"/>
        <w:rPr>
          <w:rFonts w:eastAsia="Times New Roman"/>
          <w:b/>
          <w:snapToGrid w:val="0"/>
          <w:szCs w:val="24"/>
          <w:u w:val="single"/>
          <w:lang w:eastAsia="ru-RU"/>
        </w:rPr>
      </w:pPr>
      <w:r w:rsidRPr="00CC2F83">
        <w:rPr>
          <w:rFonts w:eastAsia="Times New Roman"/>
          <w:b/>
          <w:snapToGrid w:val="0"/>
          <w:szCs w:val="24"/>
          <w:u w:val="single"/>
          <w:lang w:eastAsia="ru-RU"/>
        </w:rPr>
        <w:t>Настройка защиты от турбинного вращения</w:t>
      </w:r>
    </w:p>
    <w:p w:rsidR="00DF00C9" w:rsidRPr="00065EBC" w:rsidRDefault="00DF00C9" w:rsidP="00C7674D">
      <w:pPr>
        <w:spacing w:before="120" w:after="120"/>
        <w:jc w:val="both"/>
      </w:pPr>
      <w:r w:rsidRPr="00065EBC">
        <w:t>Защита от турбинного вращения предназначена для предотвращения запуска УЭЦН при сливе жидкости из НКТ. Значение уставки 1-3 Гц.</w:t>
      </w:r>
      <w:r w:rsidRPr="00065EBC">
        <w:rPr>
          <w:color w:val="0000FF"/>
        </w:rPr>
        <w:t xml:space="preserve"> </w:t>
      </w:r>
    </w:p>
    <w:p w:rsidR="00DF00C9" w:rsidRPr="00CC2F83" w:rsidRDefault="00E071A9" w:rsidP="00C7674D">
      <w:pPr>
        <w:widowControl w:val="0"/>
        <w:tabs>
          <w:tab w:val="left" w:pos="9360"/>
        </w:tabs>
        <w:spacing w:before="120" w:after="120"/>
        <w:ind w:right="20"/>
        <w:rPr>
          <w:rFonts w:eastAsia="Times New Roman"/>
          <w:b/>
          <w:snapToGrid w:val="0"/>
          <w:szCs w:val="24"/>
          <w:u w:val="single"/>
          <w:lang w:eastAsia="ru-RU"/>
        </w:rPr>
      </w:pPr>
      <w:r w:rsidRPr="00CC2F83">
        <w:rPr>
          <w:rFonts w:eastAsia="Times New Roman"/>
          <w:b/>
          <w:snapToGrid w:val="0"/>
          <w:szCs w:val="24"/>
          <w:u w:val="single"/>
          <w:lang w:eastAsia="ru-RU"/>
        </w:rPr>
        <w:t>Настройка защиты</w:t>
      </w:r>
      <w:r w:rsidR="00DF00C9" w:rsidRPr="00CC2F83">
        <w:rPr>
          <w:rFonts w:eastAsia="Times New Roman"/>
          <w:b/>
          <w:snapToGrid w:val="0"/>
          <w:szCs w:val="24"/>
          <w:u w:val="single"/>
          <w:lang w:eastAsia="ru-RU"/>
        </w:rPr>
        <w:t xml:space="preserve"> УЭЦН по величине давления на приеме насоса</w:t>
      </w:r>
    </w:p>
    <w:p w:rsidR="00DF00C9" w:rsidRPr="00065EBC" w:rsidRDefault="00DF00C9" w:rsidP="00C7674D">
      <w:pPr>
        <w:spacing w:before="120" w:after="120"/>
        <w:rPr>
          <w:szCs w:val="24"/>
        </w:rPr>
      </w:pPr>
      <w:r w:rsidRPr="00065EBC">
        <w:rPr>
          <w:szCs w:val="24"/>
        </w:rPr>
        <w:t>Существует два метода настройки защиты: расчетный и эмпирический (опытный).</w:t>
      </w:r>
    </w:p>
    <w:p w:rsidR="00DF00C9" w:rsidRPr="00CC2F83" w:rsidRDefault="00DF00C9" w:rsidP="00C7674D">
      <w:pPr>
        <w:spacing w:before="120" w:after="120"/>
        <w:jc w:val="both"/>
        <w:rPr>
          <w:b/>
          <w:szCs w:val="24"/>
          <w:u w:val="single"/>
        </w:rPr>
      </w:pPr>
      <w:r w:rsidRPr="00CC2F83">
        <w:rPr>
          <w:b/>
          <w:szCs w:val="24"/>
          <w:u w:val="single"/>
        </w:rPr>
        <w:t>Расчетный метод</w:t>
      </w:r>
    </w:p>
    <w:p w:rsidR="00DF00C9" w:rsidRPr="00065EBC" w:rsidRDefault="00DF00C9" w:rsidP="00C7674D">
      <w:pPr>
        <w:spacing w:before="120" w:after="120"/>
        <w:jc w:val="both"/>
        <w:rPr>
          <w:szCs w:val="24"/>
        </w:rPr>
      </w:pPr>
      <w:r w:rsidRPr="00065EBC">
        <w:rPr>
          <w:szCs w:val="24"/>
        </w:rPr>
        <w:t xml:space="preserve">Для удобства и точности оценки критического значения давления на приеме, расчетный метод предполагает использование специализированного </w:t>
      </w:r>
      <w:r w:rsidR="00E26EFE">
        <w:t>ПО</w:t>
      </w:r>
      <w:r w:rsidRPr="00065EBC">
        <w:rPr>
          <w:szCs w:val="24"/>
        </w:rPr>
        <w:t xml:space="preserve"> по подбору оборудования. Так как подбор оборудования на специализированном </w:t>
      </w:r>
      <w:r w:rsidR="00E26EFE">
        <w:t>ПО</w:t>
      </w:r>
      <w:r w:rsidRPr="00065EBC">
        <w:rPr>
          <w:szCs w:val="24"/>
        </w:rPr>
        <w:t xml:space="preserve"> осуществляется при каждом ремонте, то расчет критического давления на приёме насоса, займет у инженера, составляющего дизайн УЭЦН, совсем немного дополнительного времени.  Рассмотрим алгоритм действий инженера-дизайнера на примере расчета давления на приеме насоса при котором УЭЦН сорвет подачу, выполненного на специализированном </w:t>
      </w:r>
      <w:r w:rsidR="00E26EFE">
        <w:t>ПО</w:t>
      </w:r>
      <w:r w:rsidRPr="00065EBC">
        <w:rPr>
          <w:szCs w:val="24"/>
        </w:rPr>
        <w:t xml:space="preserve"> </w:t>
      </w:r>
      <w:r w:rsidR="001805C7">
        <w:t>для расчёта ГНО</w:t>
      </w:r>
      <w:r w:rsidRPr="00065EBC">
        <w:rPr>
          <w:szCs w:val="24"/>
        </w:rPr>
        <w:t>.</w:t>
      </w:r>
    </w:p>
    <w:p w:rsidR="00DF00C9" w:rsidRPr="00065EBC" w:rsidRDefault="00CC2F83" w:rsidP="00197844">
      <w:pPr>
        <w:numPr>
          <w:ilvl w:val="0"/>
          <w:numId w:val="43"/>
        </w:numPr>
        <w:tabs>
          <w:tab w:val="left" w:pos="539"/>
        </w:tabs>
        <w:spacing w:before="60"/>
        <w:ind w:left="567" w:hanging="397"/>
        <w:jc w:val="both"/>
        <w:rPr>
          <w:rFonts w:eastAsia="Times New Roman"/>
          <w:szCs w:val="24"/>
          <w:lang w:val="x-none" w:eastAsia="x-none"/>
        </w:rPr>
      </w:pPr>
      <w:r>
        <w:rPr>
          <w:rFonts w:eastAsia="Times New Roman"/>
          <w:szCs w:val="24"/>
          <w:lang w:eastAsia="x-none"/>
        </w:rPr>
        <w:t>П</w:t>
      </w:r>
      <w:r w:rsidR="00DF00C9" w:rsidRPr="00065EBC">
        <w:rPr>
          <w:rFonts w:eastAsia="Times New Roman"/>
          <w:szCs w:val="24"/>
          <w:lang w:val="x-none" w:eastAsia="x-none"/>
        </w:rPr>
        <w:t>осле ввода данных по конструкции скважины, свойствам флюида, притоку, определяем дебит жидкости (</w:t>
      </w:r>
      <w:r w:rsidR="00035538" w:rsidRPr="00B70A1C">
        <w:rPr>
          <w:rFonts w:eastAsia="Times New Roman"/>
          <w:szCs w:val="24"/>
          <w:lang w:eastAsia="x-none"/>
        </w:rPr>
        <w:t>Р</w:t>
      </w:r>
      <w:r w:rsidR="00DF00C9" w:rsidRPr="00B70A1C">
        <w:rPr>
          <w:rFonts w:eastAsia="Times New Roman"/>
          <w:szCs w:val="24"/>
          <w:lang w:val="x-none" w:eastAsia="x-none"/>
        </w:rPr>
        <w:t>исунок 1</w:t>
      </w:r>
      <w:r w:rsidR="00DF00C9" w:rsidRPr="00B70A1C">
        <w:rPr>
          <w:rFonts w:eastAsia="Times New Roman"/>
          <w:szCs w:val="24"/>
          <w:lang w:eastAsia="x-none"/>
        </w:rPr>
        <w:t>6</w:t>
      </w:r>
      <w:r w:rsidR="00DF00C9" w:rsidRPr="00065EBC">
        <w:rPr>
          <w:rFonts w:eastAsia="Times New Roman"/>
          <w:szCs w:val="24"/>
          <w:lang w:val="x-none" w:eastAsia="x-none"/>
        </w:rPr>
        <w:t>) при целевом забойном давлении (для примера принято значение в 50 атм)</w:t>
      </w:r>
      <w:r w:rsidR="00DF00C9" w:rsidRPr="00065EBC">
        <w:rPr>
          <w:rFonts w:eastAsia="Times New Roman"/>
          <w:szCs w:val="24"/>
          <w:lang w:eastAsia="x-none"/>
        </w:rPr>
        <w:t>.</w:t>
      </w:r>
    </w:p>
    <w:p w:rsidR="00DF00C9" w:rsidRPr="0011547C" w:rsidRDefault="00DF00C9" w:rsidP="00DF00C9">
      <w:pPr>
        <w:jc w:val="both"/>
        <w:rPr>
          <w:sz w:val="14"/>
          <w:szCs w:val="24"/>
          <w:lang w:val="x-none"/>
        </w:rPr>
      </w:pPr>
    </w:p>
    <w:p w:rsidR="000D5C03" w:rsidRDefault="00DF00C9" w:rsidP="00DF00C9">
      <w:pPr>
        <w:jc w:val="center"/>
        <w:rPr>
          <w:rFonts w:ascii="Arial" w:hAnsi="Arial" w:cs="Arial"/>
          <w:b/>
          <w:sz w:val="20"/>
          <w:szCs w:val="20"/>
        </w:rPr>
      </w:pPr>
      <w:r w:rsidRPr="00065EBC">
        <w:rPr>
          <w:noProof/>
          <w:lang w:eastAsia="ru-RU"/>
        </w:rPr>
        <w:drawing>
          <wp:inline distT="0" distB="0" distL="0" distR="0" wp14:anchorId="69CCDFBC" wp14:editId="73B02635">
            <wp:extent cx="4552950" cy="3557197"/>
            <wp:effectExtent l="0" t="0" r="0" b="571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0" cstate="email">
                      <a:extLst>
                        <a:ext uri="{28A0092B-C50C-407E-A947-70E740481C1C}">
                          <a14:useLocalDpi xmlns:a14="http://schemas.microsoft.com/office/drawing/2010/main"/>
                        </a:ext>
                      </a:extLst>
                    </a:blip>
                    <a:srcRect/>
                    <a:stretch/>
                  </pic:blipFill>
                  <pic:spPr bwMode="auto">
                    <a:xfrm>
                      <a:off x="0" y="0"/>
                      <a:ext cx="4565011" cy="3566620"/>
                    </a:xfrm>
                    <a:prstGeom prst="rect">
                      <a:avLst/>
                    </a:prstGeom>
                    <a:ln>
                      <a:noFill/>
                    </a:ln>
                    <a:extLst>
                      <a:ext uri="{53640926-AAD7-44D8-BBD7-CCE9431645EC}">
                        <a14:shadowObscured xmlns:a14="http://schemas.microsoft.com/office/drawing/2010/main"/>
                      </a:ext>
                    </a:extLst>
                  </pic:spPr>
                </pic:pic>
              </a:graphicData>
            </a:graphic>
          </wp:inline>
        </w:drawing>
      </w:r>
      <w:bookmarkStart w:id="1328" w:name="Рис16"/>
    </w:p>
    <w:p w:rsidR="00DF00C9" w:rsidRPr="00065EBC" w:rsidRDefault="00DF00C9" w:rsidP="00DF00C9">
      <w:pPr>
        <w:jc w:val="center"/>
        <w:rPr>
          <w:rFonts w:ascii="Arial" w:hAnsi="Arial" w:cs="Arial"/>
          <w:b/>
          <w:sz w:val="20"/>
          <w:szCs w:val="20"/>
        </w:rPr>
      </w:pPr>
      <w:r w:rsidRPr="00065EBC">
        <w:rPr>
          <w:rFonts w:ascii="Arial" w:hAnsi="Arial" w:cs="Arial"/>
          <w:b/>
          <w:sz w:val="20"/>
          <w:szCs w:val="20"/>
        </w:rPr>
        <w:t>Рис.</w:t>
      </w:r>
      <w:r w:rsidRPr="00065EBC">
        <w:rPr>
          <w:rFonts w:ascii="Arial" w:hAnsi="Arial" w:cs="Arial"/>
          <w:b/>
          <w:sz w:val="20"/>
          <w:szCs w:val="20"/>
        </w:rPr>
        <w:fldChar w:fldCharType="begin"/>
      </w:r>
      <w:r w:rsidRPr="00065EBC">
        <w:rPr>
          <w:rFonts w:ascii="Arial" w:hAnsi="Arial" w:cs="Arial"/>
          <w:b/>
          <w:sz w:val="20"/>
          <w:szCs w:val="20"/>
        </w:rPr>
        <w:instrText xml:space="preserve"> SEQ Рис. \* ARABIC </w:instrText>
      </w:r>
      <w:r w:rsidRPr="00065EBC">
        <w:rPr>
          <w:rFonts w:ascii="Arial" w:hAnsi="Arial" w:cs="Arial"/>
          <w:b/>
          <w:sz w:val="20"/>
          <w:szCs w:val="20"/>
        </w:rPr>
        <w:fldChar w:fldCharType="separate"/>
      </w:r>
      <w:r w:rsidR="00335417">
        <w:rPr>
          <w:rFonts w:ascii="Arial" w:hAnsi="Arial" w:cs="Arial"/>
          <w:b/>
          <w:noProof/>
          <w:sz w:val="20"/>
          <w:szCs w:val="20"/>
        </w:rPr>
        <w:t>16</w:t>
      </w:r>
      <w:r w:rsidRPr="00065EBC">
        <w:rPr>
          <w:rFonts w:ascii="Arial" w:hAnsi="Arial" w:cs="Arial"/>
          <w:b/>
          <w:sz w:val="20"/>
          <w:szCs w:val="20"/>
        </w:rPr>
        <w:fldChar w:fldCharType="end"/>
      </w:r>
      <w:r w:rsidRPr="00065EBC">
        <w:rPr>
          <w:rFonts w:ascii="Arial" w:hAnsi="Arial" w:cs="Arial"/>
          <w:b/>
          <w:sz w:val="20"/>
          <w:szCs w:val="20"/>
        </w:rPr>
        <w:t xml:space="preserve"> </w:t>
      </w:r>
      <w:bookmarkEnd w:id="1328"/>
      <w:r w:rsidRPr="00065EBC">
        <w:rPr>
          <w:rFonts w:ascii="Arial" w:hAnsi="Arial" w:cs="Arial"/>
          <w:b/>
          <w:sz w:val="20"/>
          <w:szCs w:val="20"/>
        </w:rPr>
        <w:t xml:space="preserve">Определение дебита жидкости при целевом забойном давлении на </w:t>
      </w:r>
      <w:r w:rsidR="001805C7">
        <w:rPr>
          <w:rFonts w:ascii="Arial" w:hAnsi="Arial" w:cs="Arial"/>
          <w:b/>
          <w:sz w:val="20"/>
          <w:szCs w:val="20"/>
        </w:rPr>
        <w:t xml:space="preserve">специализированном </w:t>
      </w:r>
      <w:r w:rsidR="00E26EFE" w:rsidRPr="00E26EFE">
        <w:rPr>
          <w:rFonts w:ascii="Arial" w:hAnsi="Arial" w:cs="Arial"/>
          <w:b/>
          <w:sz w:val="20"/>
          <w:szCs w:val="20"/>
        </w:rPr>
        <w:t>ПО</w:t>
      </w:r>
      <w:r w:rsidR="001805C7" w:rsidRPr="001805C7">
        <w:t xml:space="preserve"> </w:t>
      </w:r>
      <w:r w:rsidR="001805C7" w:rsidRPr="001805C7">
        <w:rPr>
          <w:rFonts w:ascii="Arial" w:hAnsi="Arial" w:cs="Arial"/>
          <w:b/>
          <w:sz w:val="20"/>
          <w:szCs w:val="20"/>
        </w:rPr>
        <w:t>для расчёта ГНО</w:t>
      </w:r>
      <w:r w:rsidRPr="00065EBC">
        <w:rPr>
          <w:rFonts w:ascii="Arial" w:hAnsi="Arial" w:cs="Arial"/>
          <w:b/>
          <w:sz w:val="20"/>
          <w:szCs w:val="20"/>
        </w:rPr>
        <w:t xml:space="preserve"> ROSPUMP</w:t>
      </w:r>
    </w:p>
    <w:p w:rsidR="00DF00C9" w:rsidRPr="00065EBC" w:rsidRDefault="00DF00C9" w:rsidP="00197844">
      <w:pPr>
        <w:numPr>
          <w:ilvl w:val="0"/>
          <w:numId w:val="43"/>
        </w:numPr>
        <w:tabs>
          <w:tab w:val="left" w:pos="539"/>
        </w:tabs>
        <w:spacing w:before="120"/>
        <w:ind w:left="567" w:hanging="397"/>
        <w:jc w:val="both"/>
        <w:rPr>
          <w:rFonts w:eastAsia="Times New Roman"/>
          <w:szCs w:val="24"/>
          <w:lang w:val="x-none" w:eastAsia="x-none"/>
        </w:rPr>
      </w:pPr>
      <w:r w:rsidRPr="00065EBC">
        <w:rPr>
          <w:rFonts w:eastAsia="Times New Roman"/>
          <w:szCs w:val="24"/>
          <w:lang w:val="x-none" w:eastAsia="x-none"/>
        </w:rPr>
        <w:t>Одновременно выполняется расчет газосодержания на приеме насоса с учетом  естественной сепарации и эффективности газосепаратора. В представленном примере это значение равно 16%</w:t>
      </w:r>
      <w:r w:rsidRPr="00065EBC">
        <w:rPr>
          <w:rFonts w:eastAsia="Times New Roman"/>
          <w:szCs w:val="24"/>
          <w:lang w:eastAsia="x-none"/>
        </w:rPr>
        <w:t>.</w:t>
      </w:r>
    </w:p>
    <w:p w:rsidR="00DF00C9" w:rsidRPr="00065EBC" w:rsidRDefault="00DF00C9" w:rsidP="00CC2F83">
      <w:pPr>
        <w:numPr>
          <w:ilvl w:val="0"/>
          <w:numId w:val="43"/>
        </w:numPr>
        <w:tabs>
          <w:tab w:val="left" w:pos="539"/>
        </w:tabs>
        <w:spacing w:before="60" w:after="120"/>
        <w:ind w:left="567" w:hanging="397"/>
        <w:jc w:val="both"/>
        <w:rPr>
          <w:rFonts w:eastAsia="Times New Roman"/>
          <w:szCs w:val="24"/>
          <w:lang w:val="x-none" w:eastAsia="x-none"/>
        </w:rPr>
      </w:pPr>
      <w:r w:rsidRPr="00065EBC">
        <w:rPr>
          <w:rFonts w:eastAsia="Times New Roman"/>
          <w:szCs w:val="24"/>
          <w:lang w:val="x-none" w:eastAsia="x-none"/>
        </w:rPr>
        <w:t>После этого необходимо внести  в поле параметра «Давление на приеме» значение в 20% (</w:t>
      </w:r>
      <w:r w:rsidR="00035538" w:rsidRPr="00B70A1C">
        <w:rPr>
          <w:rFonts w:eastAsia="Times New Roman"/>
          <w:szCs w:val="24"/>
          <w:lang w:eastAsia="x-none"/>
        </w:rPr>
        <w:t>Р</w:t>
      </w:r>
      <w:r w:rsidRPr="00B70A1C">
        <w:rPr>
          <w:rFonts w:eastAsia="Times New Roman"/>
          <w:szCs w:val="24"/>
          <w:lang w:val="x-none" w:eastAsia="x-none"/>
        </w:rPr>
        <w:t>исунок 1</w:t>
      </w:r>
      <w:r w:rsidRPr="00B70A1C">
        <w:rPr>
          <w:rFonts w:eastAsia="Times New Roman"/>
          <w:szCs w:val="24"/>
          <w:lang w:eastAsia="x-none"/>
        </w:rPr>
        <w:t>7</w:t>
      </w:r>
      <w:r w:rsidRPr="00065EBC">
        <w:rPr>
          <w:rFonts w:eastAsia="Times New Roman"/>
          <w:szCs w:val="24"/>
          <w:lang w:val="x-none" w:eastAsia="x-none"/>
        </w:rPr>
        <w:t>). В соответствии с техническим условиями на эксплуатацию центробежных насосов величина в 20% является предельным значением газосодержания, при котором возможна работа без срывов подачи в постоянном режиме.</w:t>
      </w:r>
    </w:p>
    <w:p w:rsidR="00DF00C9" w:rsidRPr="00065EBC" w:rsidRDefault="00DF00C9" w:rsidP="00DF00C9">
      <w:pPr>
        <w:jc w:val="center"/>
        <w:rPr>
          <w:szCs w:val="24"/>
        </w:rPr>
      </w:pPr>
      <w:r w:rsidRPr="00065EBC">
        <w:rPr>
          <w:noProof/>
          <w:lang w:eastAsia="ru-RU"/>
        </w:rPr>
        <w:drawing>
          <wp:inline distT="0" distB="0" distL="0" distR="0" wp14:anchorId="47B6A335" wp14:editId="44A00E15">
            <wp:extent cx="4524375" cy="3216510"/>
            <wp:effectExtent l="0" t="0" r="0" b="317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1" cstate="email">
                      <a:extLst>
                        <a:ext uri="{28A0092B-C50C-407E-A947-70E740481C1C}">
                          <a14:useLocalDpi xmlns:a14="http://schemas.microsoft.com/office/drawing/2010/main"/>
                        </a:ext>
                      </a:extLst>
                    </a:blip>
                    <a:srcRect/>
                    <a:stretch/>
                  </pic:blipFill>
                  <pic:spPr bwMode="auto">
                    <a:xfrm>
                      <a:off x="0" y="0"/>
                      <a:ext cx="4525417" cy="3217251"/>
                    </a:xfrm>
                    <a:prstGeom prst="rect">
                      <a:avLst/>
                    </a:prstGeom>
                    <a:ln>
                      <a:noFill/>
                    </a:ln>
                    <a:extLst>
                      <a:ext uri="{53640926-AAD7-44D8-BBD7-CCE9431645EC}">
                        <a14:shadowObscured xmlns:a14="http://schemas.microsoft.com/office/drawing/2010/main"/>
                      </a:ext>
                    </a:extLst>
                  </pic:spPr>
                </pic:pic>
              </a:graphicData>
            </a:graphic>
          </wp:inline>
        </w:drawing>
      </w:r>
    </w:p>
    <w:p w:rsidR="00DF00C9" w:rsidRPr="00065EBC" w:rsidRDefault="00DF00C9" w:rsidP="00DF00C9">
      <w:pPr>
        <w:spacing w:before="60"/>
        <w:jc w:val="center"/>
        <w:rPr>
          <w:rFonts w:ascii="Arial" w:eastAsia="Times New Roman" w:hAnsi="Arial"/>
          <w:b/>
          <w:sz w:val="20"/>
          <w:szCs w:val="24"/>
          <w:lang w:eastAsia="ru-RU"/>
        </w:rPr>
      </w:pPr>
      <w:bookmarkStart w:id="1329" w:name="Рис17"/>
      <w:r w:rsidRPr="00065EBC">
        <w:rPr>
          <w:rFonts w:ascii="Arial" w:eastAsia="Times New Roman" w:hAnsi="Arial"/>
          <w:b/>
          <w:sz w:val="20"/>
          <w:szCs w:val="24"/>
          <w:lang w:eastAsia="ru-RU"/>
        </w:rPr>
        <w:t xml:space="preserve">Рис. </w:t>
      </w:r>
      <w:r w:rsidRPr="00065EBC">
        <w:rPr>
          <w:rFonts w:ascii="Arial" w:eastAsia="Times New Roman" w:hAnsi="Arial"/>
          <w:b/>
          <w:sz w:val="20"/>
          <w:szCs w:val="24"/>
          <w:lang w:eastAsia="ru-RU"/>
        </w:rPr>
        <w:fldChar w:fldCharType="begin"/>
      </w:r>
      <w:r w:rsidRPr="00065EBC">
        <w:rPr>
          <w:rFonts w:ascii="Arial" w:eastAsia="Times New Roman" w:hAnsi="Arial"/>
          <w:b/>
          <w:sz w:val="20"/>
          <w:szCs w:val="24"/>
          <w:lang w:eastAsia="ru-RU"/>
        </w:rPr>
        <w:instrText xml:space="preserve"> SEQ Рис. \* ARABIC </w:instrText>
      </w:r>
      <w:r w:rsidRPr="00065EBC">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17</w:t>
      </w:r>
      <w:r w:rsidRPr="00065EBC">
        <w:rPr>
          <w:rFonts w:ascii="Arial" w:eastAsia="Times New Roman" w:hAnsi="Arial"/>
          <w:b/>
          <w:noProof/>
          <w:sz w:val="20"/>
          <w:szCs w:val="24"/>
          <w:lang w:eastAsia="ru-RU"/>
        </w:rPr>
        <w:fldChar w:fldCharType="end"/>
      </w:r>
      <w:r w:rsidRPr="00065EBC">
        <w:rPr>
          <w:rFonts w:ascii="Arial" w:eastAsia="Times New Roman" w:hAnsi="Arial"/>
          <w:b/>
          <w:sz w:val="20"/>
          <w:szCs w:val="24"/>
          <w:lang w:eastAsia="ru-RU"/>
        </w:rPr>
        <w:t xml:space="preserve"> </w:t>
      </w:r>
      <w:bookmarkEnd w:id="1329"/>
      <w:r w:rsidRPr="00065EBC">
        <w:rPr>
          <w:rFonts w:ascii="Arial" w:eastAsia="Times New Roman" w:hAnsi="Arial"/>
          <w:b/>
          <w:sz w:val="20"/>
          <w:szCs w:val="24"/>
          <w:lang w:eastAsia="ru-RU"/>
        </w:rPr>
        <w:t xml:space="preserve">Определение критического давления на приеме на </w:t>
      </w:r>
      <w:r w:rsidR="001805C7">
        <w:rPr>
          <w:rFonts w:ascii="Arial" w:eastAsia="Times New Roman" w:hAnsi="Arial"/>
          <w:b/>
          <w:sz w:val="20"/>
          <w:szCs w:val="24"/>
          <w:lang w:eastAsia="ru-RU"/>
        </w:rPr>
        <w:t xml:space="preserve">специализированном </w:t>
      </w:r>
      <w:r w:rsidR="00E26EFE" w:rsidRPr="00E26EFE">
        <w:rPr>
          <w:rFonts w:ascii="Arial" w:hAnsi="Arial" w:cs="Arial"/>
          <w:b/>
          <w:sz w:val="20"/>
          <w:szCs w:val="20"/>
        </w:rPr>
        <w:t>ПО</w:t>
      </w:r>
      <w:r w:rsidRPr="00065EBC">
        <w:rPr>
          <w:rFonts w:ascii="Arial" w:eastAsia="Times New Roman" w:hAnsi="Arial"/>
          <w:b/>
          <w:sz w:val="20"/>
          <w:szCs w:val="24"/>
          <w:lang w:eastAsia="ru-RU"/>
        </w:rPr>
        <w:t xml:space="preserve"> </w:t>
      </w:r>
    </w:p>
    <w:p w:rsidR="00DF00C9" w:rsidRPr="00065EBC" w:rsidRDefault="00DF00C9" w:rsidP="00197844">
      <w:pPr>
        <w:numPr>
          <w:ilvl w:val="0"/>
          <w:numId w:val="43"/>
        </w:numPr>
        <w:tabs>
          <w:tab w:val="left" w:pos="539"/>
        </w:tabs>
        <w:spacing w:before="60"/>
        <w:ind w:left="567" w:hanging="397"/>
        <w:jc w:val="both"/>
        <w:rPr>
          <w:rFonts w:eastAsia="Times New Roman"/>
          <w:szCs w:val="24"/>
          <w:lang w:val="x-none" w:eastAsia="x-none"/>
        </w:rPr>
      </w:pPr>
      <w:r w:rsidRPr="00065EBC">
        <w:rPr>
          <w:rFonts w:eastAsia="Times New Roman"/>
          <w:szCs w:val="24"/>
          <w:lang w:val="x-none" w:eastAsia="x-none"/>
        </w:rPr>
        <w:t xml:space="preserve">Следующим шагом будет расчет давления на приеме насоса, соответствующего критическому газосодержанию, которое необходимо внести в уставку </w:t>
      </w:r>
      <w:r w:rsidR="00730F3B">
        <w:rPr>
          <w:rFonts w:eastAsia="Times New Roman"/>
          <w:szCs w:val="24"/>
          <w:lang w:eastAsia="x-none"/>
        </w:rPr>
        <w:t>СУ</w:t>
      </w:r>
      <w:r w:rsidRPr="00065EBC">
        <w:rPr>
          <w:rFonts w:eastAsia="Times New Roman"/>
          <w:szCs w:val="24"/>
          <w:lang w:val="x-none" w:eastAsia="x-none"/>
        </w:rPr>
        <w:t xml:space="preserve">. </w:t>
      </w:r>
      <w:r w:rsidRPr="00065EBC">
        <w:rPr>
          <w:rFonts w:eastAsia="Times New Roman"/>
          <w:szCs w:val="24"/>
          <w:lang w:eastAsia="x-none"/>
        </w:rPr>
        <w:t>Т</w:t>
      </w:r>
      <w:r w:rsidRPr="00065EBC">
        <w:rPr>
          <w:rFonts w:eastAsia="Times New Roman"/>
          <w:szCs w:val="24"/>
          <w:lang w:val="x-none" w:eastAsia="x-none"/>
        </w:rPr>
        <w:t>о есть в рассмотренном примере планируется работа насоса с давлением на приеме в 41 атм, при доле газа в насосе в 16%. В случае снижения притока по скважине, при достижении давления на приеме 34 атм, вероятнее всего насос сорвет подачу и защита  по минимальному давлению предотвратит аварийный режим работы УЭЦН</w:t>
      </w:r>
      <w:r w:rsidRPr="00065EBC">
        <w:rPr>
          <w:rFonts w:eastAsia="Times New Roman"/>
          <w:szCs w:val="24"/>
          <w:lang w:eastAsia="x-none"/>
        </w:rPr>
        <w:t>.</w:t>
      </w:r>
    </w:p>
    <w:p w:rsidR="00DF00C9" w:rsidRPr="00065EBC" w:rsidRDefault="00DF00C9" w:rsidP="00197844">
      <w:pPr>
        <w:numPr>
          <w:ilvl w:val="0"/>
          <w:numId w:val="43"/>
        </w:numPr>
        <w:tabs>
          <w:tab w:val="left" w:pos="539"/>
        </w:tabs>
        <w:spacing w:before="60"/>
        <w:ind w:left="567" w:hanging="397"/>
        <w:jc w:val="both"/>
        <w:rPr>
          <w:rFonts w:eastAsia="Times New Roman"/>
          <w:szCs w:val="24"/>
          <w:lang w:val="x-none" w:eastAsia="x-none"/>
        </w:rPr>
      </w:pPr>
      <w:r w:rsidRPr="00065EBC">
        <w:rPr>
          <w:rFonts w:eastAsia="Times New Roman"/>
          <w:szCs w:val="24"/>
          <w:lang w:val="x-none" w:eastAsia="x-none"/>
        </w:rPr>
        <w:t>Определив давление на приеме насоса для уставки защиты в СУ, инженер возвращает целевое значение забойного давления и продолжает выполнять подбор оборудования  согласно стандартной процедуры.</w:t>
      </w:r>
    </w:p>
    <w:p w:rsidR="00DF00C9" w:rsidRPr="00065EBC" w:rsidRDefault="00DF00C9" w:rsidP="00C7674D">
      <w:pPr>
        <w:spacing w:before="120" w:after="120"/>
        <w:jc w:val="both"/>
        <w:rPr>
          <w:szCs w:val="24"/>
        </w:rPr>
      </w:pPr>
      <w:r w:rsidRPr="00065EBC">
        <w:rPr>
          <w:szCs w:val="24"/>
        </w:rPr>
        <w:t xml:space="preserve">Данный метод имеет целый ряд допущений, влияющих на точность расчета. Критическое содержание свободного газа - переменная функция таких параметров как частота тока ПЭД, эффективность газосепаратора, тип насоса, пенистость нефти, </w:t>
      </w:r>
      <w:r w:rsidR="00754D39">
        <w:rPr>
          <w:szCs w:val="24"/>
        </w:rPr>
        <w:t>газовый фактор</w:t>
      </w:r>
      <w:r w:rsidRPr="00065EBC">
        <w:rPr>
          <w:szCs w:val="24"/>
        </w:rPr>
        <w:t>, давление насыщения, обводненность, плотность и состава газа и др. К примеру, для насоса с номинальной производительностью 25 м</w:t>
      </w:r>
      <w:r w:rsidRPr="00065EBC">
        <w:rPr>
          <w:szCs w:val="24"/>
          <w:vertAlign w:val="superscript"/>
        </w:rPr>
        <w:t>3</w:t>
      </w:r>
      <w:r w:rsidRPr="00065EBC">
        <w:rPr>
          <w:szCs w:val="24"/>
        </w:rPr>
        <w:t xml:space="preserve">/сут. критическим содержанием свободного газа </w:t>
      </w:r>
      <w:r w:rsidR="00E071A9" w:rsidRPr="00065EBC">
        <w:rPr>
          <w:szCs w:val="24"/>
        </w:rPr>
        <w:t>будет значение</w:t>
      </w:r>
      <w:r w:rsidRPr="00065EBC">
        <w:rPr>
          <w:szCs w:val="24"/>
        </w:rPr>
        <w:t xml:space="preserve"> около 10%, а для ЭЦН-500 и при 25% срыва подачи не произойдет. Данный эффект связан с объемом проходного сечения рабочего колеса. </w:t>
      </w:r>
      <w:r w:rsidR="00E071A9" w:rsidRPr="00065EBC">
        <w:rPr>
          <w:szCs w:val="24"/>
        </w:rPr>
        <w:t xml:space="preserve">По экспертной оценке, </w:t>
      </w:r>
      <w:r w:rsidRPr="00065EBC">
        <w:rPr>
          <w:szCs w:val="24"/>
        </w:rPr>
        <w:t xml:space="preserve">некорректность в определении критического давления на приеме насоса расчетным </w:t>
      </w:r>
      <w:r w:rsidR="00E071A9" w:rsidRPr="00065EBC">
        <w:rPr>
          <w:szCs w:val="24"/>
        </w:rPr>
        <w:t>способом составляет</w:t>
      </w:r>
      <w:r w:rsidRPr="00065EBC">
        <w:rPr>
          <w:szCs w:val="24"/>
        </w:rPr>
        <w:t xml:space="preserve"> от 5 до 10%.  Если вернуться к вышеописанному примеру и учесть погрешность в определении в 10%, то уставка на </w:t>
      </w:r>
      <w:r w:rsidR="00730F3B">
        <w:rPr>
          <w:szCs w:val="24"/>
        </w:rPr>
        <w:t>СУ</w:t>
      </w:r>
      <w:r w:rsidRPr="00065EBC">
        <w:rPr>
          <w:szCs w:val="24"/>
        </w:rPr>
        <w:t xml:space="preserve"> должна быть равной  </w:t>
      </w:r>
      <w:r w:rsidRPr="00065EBC">
        <w:rPr>
          <w:szCs w:val="24"/>
        </w:rPr>
        <w:br/>
        <w:t>Рпр=34*1.1=37.4 атм.</w:t>
      </w:r>
    </w:p>
    <w:p w:rsidR="00DF00C9" w:rsidRPr="00CC2F83" w:rsidRDefault="00DF00C9" w:rsidP="00C7674D">
      <w:pPr>
        <w:widowControl w:val="0"/>
        <w:spacing w:before="120" w:after="120"/>
        <w:jc w:val="both"/>
        <w:rPr>
          <w:rFonts w:eastAsia="Times New Roman"/>
          <w:b/>
          <w:szCs w:val="24"/>
          <w:u w:val="single"/>
          <w:lang w:eastAsia="ru-RU"/>
        </w:rPr>
      </w:pPr>
      <w:r w:rsidRPr="00CC2F83">
        <w:rPr>
          <w:rFonts w:eastAsia="Times New Roman"/>
          <w:b/>
          <w:szCs w:val="24"/>
          <w:u w:val="single"/>
          <w:lang w:eastAsia="ru-RU"/>
        </w:rPr>
        <w:t>Эмпирический метод</w:t>
      </w:r>
    </w:p>
    <w:p w:rsidR="00DF00C9" w:rsidRPr="00F8210D" w:rsidRDefault="00DF00C9" w:rsidP="00C7674D">
      <w:pPr>
        <w:widowControl w:val="0"/>
        <w:spacing w:before="120" w:after="120"/>
        <w:jc w:val="both"/>
        <w:rPr>
          <w:rFonts w:eastAsia="Times New Roman"/>
          <w:szCs w:val="24"/>
          <w:lang w:eastAsia="ru-RU"/>
        </w:rPr>
      </w:pPr>
      <w:r w:rsidRPr="00F8210D">
        <w:rPr>
          <w:rFonts w:eastAsia="Times New Roman"/>
          <w:szCs w:val="24"/>
          <w:lang w:eastAsia="ru-RU"/>
        </w:rPr>
        <w:t>Значение защиты по минимальному давлению настраивается в зависимости от фактического давления на приёме при установившемся режиме работы скважины:</w:t>
      </w:r>
    </w:p>
    <w:p w:rsidR="00DF00C9" w:rsidRPr="00F8210D" w:rsidRDefault="00DF00C9" w:rsidP="00197844">
      <w:pPr>
        <w:widowControl w:val="0"/>
        <w:numPr>
          <w:ilvl w:val="0"/>
          <w:numId w:val="46"/>
        </w:numPr>
        <w:spacing w:before="60"/>
        <w:ind w:left="567" w:hanging="397"/>
        <w:jc w:val="both"/>
        <w:rPr>
          <w:rFonts w:eastAsia="Times New Roman"/>
          <w:szCs w:val="24"/>
          <w:lang w:eastAsia="ru-RU"/>
        </w:rPr>
      </w:pPr>
      <w:r w:rsidRPr="00F8210D">
        <w:rPr>
          <w:rFonts w:eastAsia="Times New Roman"/>
          <w:szCs w:val="24"/>
          <w:lang w:eastAsia="ru-RU"/>
        </w:rPr>
        <w:t>при Рпр &lt; 30 атм. уставка равна: текущее значение минус 10%.</w:t>
      </w:r>
    </w:p>
    <w:p w:rsidR="00DF00C9" w:rsidRPr="00F8210D" w:rsidRDefault="00DF00C9" w:rsidP="00197844">
      <w:pPr>
        <w:widowControl w:val="0"/>
        <w:numPr>
          <w:ilvl w:val="0"/>
          <w:numId w:val="46"/>
        </w:numPr>
        <w:spacing w:before="60"/>
        <w:ind w:left="567" w:hanging="397"/>
        <w:jc w:val="both"/>
        <w:rPr>
          <w:rFonts w:eastAsia="Times New Roman"/>
          <w:szCs w:val="24"/>
          <w:lang w:eastAsia="ru-RU"/>
        </w:rPr>
      </w:pPr>
      <w:r w:rsidRPr="00F8210D">
        <w:rPr>
          <w:rFonts w:eastAsia="Times New Roman"/>
          <w:szCs w:val="24"/>
          <w:lang w:eastAsia="ru-RU"/>
        </w:rPr>
        <w:t>при Рпр ≥ 30 атм. уставка равна: текущее значение минус 15%.</w:t>
      </w:r>
    </w:p>
    <w:p w:rsidR="00DF00C9" w:rsidRPr="00F8210D" w:rsidRDefault="00DF00C9" w:rsidP="00C7674D">
      <w:pPr>
        <w:widowControl w:val="0"/>
        <w:spacing w:before="120" w:after="120"/>
        <w:jc w:val="both"/>
        <w:rPr>
          <w:rFonts w:eastAsia="Times New Roman"/>
          <w:szCs w:val="24"/>
          <w:lang w:eastAsia="ru-RU"/>
        </w:rPr>
      </w:pPr>
      <w:r w:rsidRPr="00F8210D">
        <w:rPr>
          <w:rFonts w:eastAsia="Times New Roman"/>
          <w:szCs w:val="24"/>
          <w:lang w:eastAsia="ru-RU"/>
        </w:rPr>
        <w:t xml:space="preserve">При срабатывании </w:t>
      </w:r>
      <w:r w:rsidR="00052C5C">
        <w:rPr>
          <w:rFonts w:eastAsia="Times New Roman"/>
          <w:szCs w:val="24"/>
          <w:lang w:eastAsia="ru-RU"/>
        </w:rPr>
        <w:t>ЗСП</w:t>
      </w:r>
      <w:r w:rsidRPr="00F8210D">
        <w:rPr>
          <w:rFonts w:eastAsia="Times New Roman"/>
          <w:szCs w:val="24"/>
          <w:lang w:eastAsia="ru-RU"/>
        </w:rPr>
        <w:t xml:space="preserve"> ранее, чем защита по минимальному давлению, уставка корректируется: к давлению на приёме в момент срабатывания ЗСП прибавляется </w:t>
      </w:r>
      <w:r w:rsidRPr="00F8210D">
        <w:rPr>
          <w:rFonts w:eastAsia="Times New Roman"/>
          <w:b/>
          <w:szCs w:val="24"/>
          <w:lang w:eastAsia="ru-RU"/>
        </w:rPr>
        <w:t>2-3</w:t>
      </w:r>
      <w:r w:rsidRPr="00F8210D">
        <w:rPr>
          <w:rFonts w:eastAsia="Times New Roman"/>
          <w:szCs w:val="24"/>
          <w:lang w:eastAsia="ru-RU"/>
        </w:rPr>
        <w:t xml:space="preserve"> атм.</w:t>
      </w:r>
    </w:p>
    <w:p w:rsidR="00DF00C9" w:rsidRPr="00F8210D" w:rsidRDefault="00DF00C9" w:rsidP="00C7674D">
      <w:pPr>
        <w:widowControl w:val="0"/>
        <w:spacing w:before="120" w:after="120"/>
        <w:jc w:val="both"/>
        <w:rPr>
          <w:rFonts w:eastAsia="Times New Roman"/>
          <w:szCs w:val="24"/>
          <w:lang w:eastAsia="ru-RU"/>
        </w:rPr>
      </w:pPr>
      <w:r w:rsidRPr="00F8210D">
        <w:rPr>
          <w:rFonts w:eastAsia="Times New Roman"/>
          <w:szCs w:val="24"/>
          <w:lang w:eastAsia="ru-RU"/>
        </w:rPr>
        <w:t xml:space="preserve">Таким образом, в случае срыва подачи </w:t>
      </w:r>
      <w:r w:rsidR="00095C60">
        <w:rPr>
          <w:rFonts w:eastAsia="Times New Roman"/>
          <w:szCs w:val="24"/>
          <w:lang w:eastAsia="ru-RU"/>
        </w:rPr>
        <w:t>К</w:t>
      </w:r>
      <w:r w:rsidRPr="00F8210D">
        <w:rPr>
          <w:rFonts w:eastAsia="Times New Roman"/>
          <w:szCs w:val="24"/>
          <w:lang w:eastAsia="ru-RU"/>
        </w:rPr>
        <w:t>СУ отключит УЭЦН по защите по минимальному давлению.</w:t>
      </w:r>
    </w:p>
    <w:p w:rsidR="00DF00C9" w:rsidRPr="00251436" w:rsidRDefault="00DF00C9" w:rsidP="00C7674D">
      <w:pPr>
        <w:widowControl w:val="0"/>
        <w:spacing w:before="120" w:after="120"/>
        <w:jc w:val="both"/>
        <w:rPr>
          <w:rFonts w:eastAsia="Times New Roman"/>
          <w:szCs w:val="24"/>
          <w:lang w:eastAsia="ru-RU"/>
        </w:rPr>
      </w:pPr>
      <w:r w:rsidRPr="00F8210D">
        <w:rPr>
          <w:rFonts w:eastAsia="Times New Roman"/>
          <w:szCs w:val="24"/>
          <w:lang w:eastAsia="ru-RU"/>
        </w:rPr>
        <w:t>Время задержки включения АПВ для УЭЦН эксплуатирующихся в постоянном режиме устанавливается не менее 120 минут. Для УЭЦН эксплуатирующихся в периодическом режиме устанавливается равным времени накопления.</w:t>
      </w:r>
    </w:p>
    <w:p w:rsidR="00DF00C9" w:rsidRPr="00CC2F83" w:rsidRDefault="00E071A9" w:rsidP="00C7674D">
      <w:pPr>
        <w:widowControl w:val="0"/>
        <w:spacing w:before="120" w:after="120"/>
        <w:jc w:val="both"/>
        <w:rPr>
          <w:rFonts w:eastAsia="Times New Roman"/>
          <w:b/>
          <w:szCs w:val="24"/>
          <w:u w:val="single"/>
          <w:lang w:eastAsia="ru-RU"/>
        </w:rPr>
      </w:pPr>
      <w:r w:rsidRPr="00CC2F83">
        <w:rPr>
          <w:rFonts w:eastAsia="Times New Roman"/>
          <w:b/>
          <w:szCs w:val="24"/>
          <w:u w:val="single"/>
          <w:lang w:eastAsia="ru-RU"/>
        </w:rPr>
        <w:t>Настройка защиты</w:t>
      </w:r>
      <w:r w:rsidR="00DF00C9" w:rsidRPr="00CC2F83">
        <w:rPr>
          <w:rFonts w:eastAsia="Times New Roman"/>
          <w:b/>
          <w:szCs w:val="24"/>
          <w:u w:val="single"/>
          <w:lang w:eastAsia="ru-RU"/>
        </w:rPr>
        <w:t xml:space="preserve"> УЭЦН по величине температуры ПЭД</w:t>
      </w:r>
    </w:p>
    <w:p w:rsidR="00DF00C9" w:rsidRPr="00065EBC" w:rsidRDefault="00DF00C9" w:rsidP="00C7674D">
      <w:pPr>
        <w:spacing w:before="120" w:after="120"/>
        <w:jc w:val="both"/>
        <w:rPr>
          <w:szCs w:val="24"/>
        </w:rPr>
      </w:pPr>
      <w:r w:rsidRPr="00065EBC">
        <w:rPr>
          <w:szCs w:val="24"/>
        </w:rPr>
        <w:t xml:space="preserve">На сегодняшний день существует несколько разновидностей ТМС, позволяющих измерять температуру масла ПЭД или температуру пластовой жидкости или температуру обмоток электродвигателя. Наибольшее распространение получила ТМС с датчиком температуры масла ПЭД. Но самая нагреваемая часть в электродвигателе – верхняя лобовая, в районе узла токоввода, следовательно, наиболее корректно, в части защиты ПЭД от перегрева, было бы оценивать температуру обмоток ПЭД. Результаты исследований показали, что средняя температура верхней части ПЭД выше температуры нижней на </w:t>
      </w:r>
      <w:r w:rsidR="00D71883">
        <w:rPr>
          <w:szCs w:val="24"/>
        </w:rPr>
        <w:t xml:space="preserve">10 </w:t>
      </w:r>
      <w:r w:rsidRPr="00065EBC">
        <w:rPr>
          <w:szCs w:val="24"/>
        </w:rPr>
        <w:t>-</w:t>
      </w:r>
      <w:r w:rsidR="00D71883">
        <w:rPr>
          <w:szCs w:val="24"/>
        </w:rPr>
        <w:t xml:space="preserve"> 2</w:t>
      </w:r>
      <w:r w:rsidRPr="00065EBC">
        <w:rPr>
          <w:szCs w:val="24"/>
        </w:rPr>
        <w:t>5</w:t>
      </w:r>
      <w:r w:rsidR="00E65143" w:rsidRPr="00DB1421">
        <w:t>°</w:t>
      </w:r>
      <w:r w:rsidRPr="00065EBC">
        <w:rPr>
          <w:szCs w:val="24"/>
        </w:rPr>
        <w:t xml:space="preserve">С, следовательно, необходимо учитывать эту разницу при настройке защит. На практике не редки случаи, когда при комплектации УЭЦН ТМС базового исполнения (замер температуры масла) в уставку защит по максимальной температуре вносят значение равное максимально-допустимой температуре пластовой жидкости, </w:t>
      </w:r>
      <w:r w:rsidR="00E071A9" w:rsidRPr="00065EBC">
        <w:rPr>
          <w:szCs w:val="24"/>
        </w:rPr>
        <w:t>например,</w:t>
      </w:r>
      <w:r w:rsidRPr="00065EBC">
        <w:rPr>
          <w:szCs w:val="24"/>
        </w:rPr>
        <w:t xml:space="preserve"> 130</w:t>
      </w:r>
      <w:r w:rsidR="00E65143" w:rsidRPr="00DB1421">
        <w:t>°</w:t>
      </w:r>
      <w:r w:rsidRPr="00065EBC">
        <w:rPr>
          <w:szCs w:val="24"/>
        </w:rPr>
        <w:t xml:space="preserve">С, не учитывая, что при достижении этого значения реальная температура ПЭД выше. Также при остановках УЭЦН по высокой температуре можно наблюдать продолжающийся рост температуры масла еще в течение 20-30 минут, что обусловлено передачей тепла от подшипников, температура нагрева </w:t>
      </w:r>
      <w:r w:rsidR="00E071A9" w:rsidRPr="00065EBC">
        <w:rPr>
          <w:szCs w:val="24"/>
        </w:rPr>
        <w:t>которых выше</w:t>
      </w:r>
      <w:r w:rsidRPr="00065EBC">
        <w:rPr>
          <w:szCs w:val="24"/>
        </w:rPr>
        <w:t>. Но это не основная ошибка в настройках защиты по максимальной температуре ПЭД.</w:t>
      </w:r>
    </w:p>
    <w:p w:rsidR="00DF00C9" w:rsidRPr="00065EBC" w:rsidRDefault="00DF00C9" w:rsidP="00C7674D">
      <w:pPr>
        <w:spacing w:before="120" w:after="120"/>
        <w:jc w:val="both"/>
        <w:rPr>
          <w:szCs w:val="24"/>
        </w:rPr>
      </w:pPr>
      <w:r w:rsidRPr="00065EBC">
        <w:rPr>
          <w:szCs w:val="24"/>
        </w:rPr>
        <w:t>Основная ошибка заключается в том, что датчик температуры рассматривается как инструмент защиты только ПЭД, а не всей системы УЭЦН. Действительно, в случае достижении температуры, незначительно превышающей технические характеристики ПЭД, отказа двигателя не происходит. Но, на приведенном ниже примере можно увидеть, что в такой ситуации произойдет с остальными узлами УЭЦН.</w:t>
      </w:r>
    </w:p>
    <w:p w:rsidR="00DF00C9" w:rsidRPr="00CC2F83" w:rsidRDefault="00DF00C9" w:rsidP="00C7674D">
      <w:pPr>
        <w:spacing w:before="120" w:after="120"/>
        <w:rPr>
          <w:b/>
          <w:szCs w:val="24"/>
          <w:u w:val="single"/>
        </w:rPr>
      </w:pPr>
      <w:r w:rsidRPr="00CC2F83">
        <w:rPr>
          <w:b/>
          <w:szCs w:val="24"/>
          <w:u w:val="single"/>
        </w:rPr>
        <w:t>Пример изменения температуры в точке подвеса УЭЦН при срыве подачи</w:t>
      </w:r>
    </w:p>
    <w:p w:rsidR="00DF00C9" w:rsidRPr="00065EBC" w:rsidRDefault="00DF00C9" w:rsidP="00C7674D">
      <w:pPr>
        <w:spacing w:before="120" w:after="120"/>
        <w:jc w:val="both"/>
        <w:rPr>
          <w:szCs w:val="24"/>
        </w:rPr>
      </w:pPr>
      <w:r w:rsidRPr="00065EBC">
        <w:rPr>
          <w:szCs w:val="24"/>
        </w:rPr>
        <w:t>Данные по изменению температуры в процессе смены режимов эксплуатации получены по оптоволоконному кабелю, спущенному в скважину до забоя, что позволило измерить температуру окружающей среды на внешней стенке НКТ и УЭ</w:t>
      </w:r>
      <w:r>
        <w:rPr>
          <w:szCs w:val="24"/>
        </w:rPr>
        <w:t xml:space="preserve">ЦН по всему стволу скважины. В </w:t>
      </w:r>
      <w:r w:rsidR="00CF43D5">
        <w:rPr>
          <w:szCs w:val="24"/>
        </w:rPr>
        <w:t xml:space="preserve">таблице на </w:t>
      </w:r>
      <w:r w:rsidR="00CF43D5" w:rsidRPr="00B70A1C">
        <w:rPr>
          <w:szCs w:val="24"/>
        </w:rPr>
        <w:t>Рисунке 18.1</w:t>
      </w:r>
      <w:r w:rsidR="00CF43D5">
        <w:rPr>
          <w:szCs w:val="24"/>
        </w:rPr>
        <w:t xml:space="preserve"> </w:t>
      </w:r>
      <w:r w:rsidRPr="00065EBC">
        <w:rPr>
          <w:szCs w:val="24"/>
        </w:rPr>
        <w:t xml:space="preserve">представлены данные с </w:t>
      </w:r>
      <w:r w:rsidR="00095C60">
        <w:rPr>
          <w:szCs w:val="24"/>
        </w:rPr>
        <w:t>КСУ</w:t>
      </w:r>
      <w:r w:rsidRPr="00065EBC">
        <w:rPr>
          <w:szCs w:val="24"/>
        </w:rPr>
        <w:t xml:space="preserve"> в период работы УЭЦН, предшествующий моменту срыва подачи и после него.</w:t>
      </w:r>
    </w:p>
    <w:p w:rsidR="00DF00C9" w:rsidRPr="00065EBC" w:rsidRDefault="00DF00C9" w:rsidP="00DF00C9">
      <w:pPr>
        <w:rPr>
          <w:szCs w:val="24"/>
        </w:rPr>
      </w:pPr>
      <w:r w:rsidRPr="00065EBC">
        <w:rPr>
          <w:noProof/>
          <w:lang w:eastAsia="ru-RU"/>
        </w:rPr>
        <w:drawing>
          <wp:inline distT="0" distB="0" distL="0" distR="0" wp14:anchorId="4B490FB3" wp14:editId="4CEC1839">
            <wp:extent cx="6219825" cy="3552825"/>
            <wp:effectExtent l="0" t="0" r="9525"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cstate="email">
                      <a:extLst>
                        <a:ext uri="{28A0092B-C50C-407E-A947-70E740481C1C}">
                          <a14:useLocalDpi xmlns:a14="http://schemas.microsoft.com/office/drawing/2010/main"/>
                        </a:ext>
                      </a:extLst>
                    </a:blip>
                    <a:srcRect/>
                    <a:stretch>
                      <a:fillRect/>
                    </a:stretch>
                  </pic:blipFill>
                  <pic:spPr bwMode="auto">
                    <a:xfrm>
                      <a:off x="0" y="0"/>
                      <a:ext cx="6231480" cy="3559482"/>
                    </a:xfrm>
                    <a:prstGeom prst="rect">
                      <a:avLst/>
                    </a:prstGeom>
                    <a:noFill/>
                    <a:ln>
                      <a:noFill/>
                    </a:ln>
                  </pic:spPr>
                </pic:pic>
              </a:graphicData>
            </a:graphic>
          </wp:inline>
        </w:drawing>
      </w:r>
    </w:p>
    <w:p w:rsidR="00CF43D5" w:rsidRPr="00065EBC" w:rsidRDefault="00CF43D5" w:rsidP="00CF43D5">
      <w:pPr>
        <w:spacing w:before="60"/>
        <w:jc w:val="center"/>
        <w:rPr>
          <w:rFonts w:ascii="Arial" w:eastAsia="Times New Roman" w:hAnsi="Arial"/>
          <w:b/>
          <w:sz w:val="20"/>
          <w:szCs w:val="24"/>
          <w:lang w:eastAsia="ru-RU"/>
        </w:rPr>
      </w:pPr>
      <w:bookmarkStart w:id="1330" w:name="Рис181"/>
      <w:bookmarkEnd w:id="1330"/>
      <w:r w:rsidRPr="00065EBC">
        <w:rPr>
          <w:rFonts w:ascii="Arial" w:eastAsia="Times New Roman" w:hAnsi="Arial"/>
          <w:b/>
          <w:sz w:val="20"/>
          <w:szCs w:val="24"/>
          <w:lang w:eastAsia="ru-RU"/>
        </w:rPr>
        <w:t xml:space="preserve">Рис. </w:t>
      </w:r>
      <w:r w:rsidRPr="00065EBC">
        <w:rPr>
          <w:rFonts w:ascii="Arial" w:eastAsia="Times New Roman" w:hAnsi="Arial"/>
          <w:b/>
          <w:sz w:val="20"/>
          <w:szCs w:val="24"/>
          <w:lang w:eastAsia="ru-RU"/>
        </w:rPr>
        <w:fldChar w:fldCharType="begin"/>
      </w:r>
      <w:r w:rsidRPr="00065EBC">
        <w:rPr>
          <w:rFonts w:ascii="Arial" w:eastAsia="Times New Roman" w:hAnsi="Arial"/>
          <w:b/>
          <w:sz w:val="20"/>
          <w:szCs w:val="24"/>
          <w:lang w:eastAsia="ru-RU"/>
        </w:rPr>
        <w:instrText xml:space="preserve"> SEQ Рис. \* ARABIC </w:instrText>
      </w:r>
      <w:r w:rsidRPr="00065EBC">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18</w:t>
      </w:r>
      <w:r w:rsidRPr="00065EBC">
        <w:rPr>
          <w:rFonts w:ascii="Arial" w:eastAsia="Times New Roman" w:hAnsi="Arial"/>
          <w:b/>
          <w:noProof/>
          <w:sz w:val="20"/>
          <w:szCs w:val="24"/>
          <w:lang w:eastAsia="ru-RU"/>
        </w:rPr>
        <w:fldChar w:fldCharType="end"/>
      </w:r>
      <w:r>
        <w:rPr>
          <w:rFonts w:ascii="Arial" w:eastAsia="Times New Roman" w:hAnsi="Arial"/>
          <w:b/>
          <w:noProof/>
          <w:sz w:val="20"/>
          <w:szCs w:val="24"/>
          <w:lang w:eastAsia="ru-RU"/>
        </w:rPr>
        <w:t>.1</w:t>
      </w:r>
      <w:r w:rsidRPr="00065EBC">
        <w:rPr>
          <w:rFonts w:ascii="Arial" w:eastAsia="Times New Roman" w:hAnsi="Arial"/>
          <w:b/>
          <w:sz w:val="20"/>
          <w:szCs w:val="24"/>
          <w:lang w:eastAsia="ru-RU"/>
        </w:rPr>
        <w:t xml:space="preserve"> </w:t>
      </w:r>
      <w:r w:rsidRPr="00CF43D5">
        <w:rPr>
          <w:rFonts w:ascii="Arial" w:eastAsia="Times New Roman" w:hAnsi="Arial"/>
          <w:b/>
          <w:sz w:val="20"/>
          <w:szCs w:val="24"/>
          <w:lang w:eastAsia="ru-RU"/>
        </w:rPr>
        <w:t>Данные по изменению параметров эксплуатации УЭЦН с оптико-волоконным кабелем</w:t>
      </w:r>
    </w:p>
    <w:p w:rsidR="00DF00C9" w:rsidRPr="00065EBC" w:rsidRDefault="00DF00C9" w:rsidP="00C7674D">
      <w:pPr>
        <w:spacing w:before="120"/>
        <w:jc w:val="both"/>
        <w:rPr>
          <w:szCs w:val="24"/>
        </w:rPr>
      </w:pPr>
      <w:r w:rsidRPr="00065EBC">
        <w:rPr>
          <w:szCs w:val="24"/>
        </w:rPr>
        <w:t>Во время нормальной работы УЭЦН температура ПЭД имеет постоянное установившееся значение 69</w:t>
      </w:r>
      <w:r w:rsidRPr="00065EBC">
        <w:rPr>
          <w:rFonts w:ascii="Calibri" w:hAnsi="Calibri" w:cs="Calibri"/>
          <w:szCs w:val="24"/>
          <w:vertAlign w:val="superscript"/>
        </w:rPr>
        <w:t>о</w:t>
      </w:r>
      <w:r w:rsidRPr="00065EBC">
        <w:rPr>
          <w:szCs w:val="24"/>
        </w:rPr>
        <w:t xml:space="preserve">С. При срыве подачи, о </w:t>
      </w:r>
      <w:r w:rsidR="00E071A9" w:rsidRPr="00065EBC">
        <w:rPr>
          <w:szCs w:val="24"/>
        </w:rPr>
        <w:t>чем свидетельствует</w:t>
      </w:r>
      <w:r w:rsidRPr="00065EBC">
        <w:rPr>
          <w:szCs w:val="24"/>
        </w:rPr>
        <w:t xml:space="preserve"> падение загрузки с 64% до 38%, температура ПЭД начинает расти. За первый час эксплуатации насоса без подачи температуры достигла 79</w:t>
      </w:r>
      <w:r w:rsidR="00E65143" w:rsidRPr="00DB1421">
        <w:t>°</w:t>
      </w:r>
      <w:r w:rsidRPr="00065EBC">
        <w:rPr>
          <w:szCs w:val="24"/>
        </w:rPr>
        <w:t>С (рост на 14%). В дальнейшем повышение температуры несколько замедляется (</w:t>
      </w:r>
      <w:r w:rsidR="00035538" w:rsidRPr="00B70A1C">
        <w:rPr>
          <w:szCs w:val="24"/>
        </w:rPr>
        <w:t>Р</w:t>
      </w:r>
      <w:r w:rsidRPr="00B70A1C">
        <w:rPr>
          <w:szCs w:val="24"/>
        </w:rPr>
        <w:t>исунок 18</w:t>
      </w:r>
      <w:r w:rsidR="00CF43D5" w:rsidRPr="00B70A1C">
        <w:rPr>
          <w:szCs w:val="24"/>
        </w:rPr>
        <w:t>.2</w:t>
      </w:r>
      <w:r w:rsidRPr="00065EBC">
        <w:rPr>
          <w:szCs w:val="24"/>
        </w:rPr>
        <w:t>).</w:t>
      </w:r>
    </w:p>
    <w:p w:rsidR="00DF00C9" w:rsidRPr="00065EBC" w:rsidRDefault="00DF00C9" w:rsidP="00DF00C9">
      <w:pPr>
        <w:rPr>
          <w:szCs w:val="24"/>
        </w:rPr>
      </w:pPr>
    </w:p>
    <w:p w:rsidR="00DF00C9" w:rsidRPr="00065EBC" w:rsidRDefault="00DF00C9" w:rsidP="00DF00C9">
      <w:r w:rsidRPr="00065EBC">
        <w:rPr>
          <w:noProof/>
          <w:lang w:eastAsia="ru-RU"/>
        </w:rPr>
        <w:drawing>
          <wp:inline distT="0" distB="0" distL="0" distR="0" wp14:anchorId="186A2684" wp14:editId="3B544755">
            <wp:extent cx="6058894" cy="2965836"/>
            <wp:effectExtent l="0" t="0" r="18415" b="25400"/>
            <wp:docPr id="43" name="Диаграмма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rsidR="00DF00C9" w:rsidRPr="00065EBC" w:rsidRDefault="00DF00C9" w:rsidP="00DF00C9">
      <w:pPr>
        <w:spacing w:before="60"/>
        <w:jc w:val="center"/>
        <w:rPr>
          <w:rFonts w:ascii="Arial" w:eastAsia="Times New Roman" w:hAnsi="Arial"/>
          <w:b/>
          <w:sz w:val="20"/>
          <w:szCs w:val="24"/>
          <w:lang w:eastAsia="ru-RU"/>
        </w:rPr>
      </w:pPr>
      <w:bookmarkStart w:id="1331" w:name="Рис18"/>
      <w:r w:rsidRPr="00065EBC">
        <w:rPr>
          <w:rFonts w:ascii="Arial" w:eastAsia="Times New Roman" w:hAnsi="Arial"/>
          <w:b/>
          <w:sz w:val="20"/>
          <w:szCs w:val="24"/>
          <w:lang w:eastAsia="ru-RU"/>
        </w:rPr>
        <w:t xml:space="preserve">Рис. </w:t>
      </w:r>
      <w:r w:rsidRPr="00065EBC">
        <w:rPr>
          <w:rFonts w:ascii="Arial" w:eastAsia="Times New Roman" w:hAnsi="Arial"/>
          <w:b/>
          <w:sz w:val="20"/>
          <w:szCs w:val="24"/>
          <w:lang w:eastAsia="ru-RU"/>
        </w:rPr>
        <w:fldChar w:fldCharType="begin"/>
      </w:r>
      <w:r w:rsidRPr="00065EBC">
        <w:rPr>
          <w:rFonts w:ascii="Arial" w:eastAsia="Times New Roman" w:hAnsi="Arial"/>
          <w:b/>
          <w:sz w:val="20"/>
          <w:szCs w:val="24"/>
          <w:lang w:eastAsia="ru-RU"/>
        </w:rPr>
        <w:instrText xml:space="preserve"> SEQ Рис. \* ARABIC </w:instrText>
      </w:r>
      <w:r w:rsidRPr="00065EBC">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1</w:t>
      </w:r>
      <w:r w:rsidRPr="00065EBC">
        <w:rPr>
          <w:rFonts w:ascii="Arial" w:eastAsia="Times New Roman" w:hAnsi="Arial"/>
          <w:b/>
          <w:noProof/>
          <w:sz w:val="20"/>
          <w:szCs w:val="24"/>
          <w:lang w:eastAsia="ru-RU"/>
        </w:rPr>
        <w:fldChar w:fldCharType="end"/>
      </w:r>
      <w:r w:rsidR="002E7727">
        <w:rPr>
          <w:rFonts w:ascii="Arial" w:eastAsia="Times New Roman" w:hAnsi="Arial"/>
          <w:b/>
          <w:noProof/>
          <w:sz w:val="20"/>
          <w:szCs w:val="24"/>
          <w:lang w:eastAsia="ru-RU"/>
        </w:rPr>
        <w:t>8</w:t>
      </w:r>
      <w:r w:rsidR="00CF43D5">
        <w:rPr>
          <w:rFonts w:ascii="Arial" w:eastAsia="Times New Roman" w:hAnsi="Arial"/>
          <w:b/>
          <w:noProof/>
          <w:sz w:val="20"/>
          <w:szCs w:val="24"/>
          <w:lang w:eastAsia="ru-RU"/>
        </w:rPr>
        <w:t>.2</w:t>
      </w:r>
      <w:r w:rsidRPr="00065EBC">
        <w:rPr>
          <w:rFonts w:ascii="Arial" w:eastAsia="Times New Roman" w:hAnsi="Arial"/>
          <w:b/>
          <w:sz w:val="20"/>
          <w:szCs w:val="24"/>
          <w:lang w:eastAsia="ru-RU"/>
        </w:rPr>
        <w:t xml:space="preserve"> </w:t>
      </w:r>
      <w:bookmarkEnd w:id="1331"/>
      <w:r w:rsidRPr="00065EBC">
        <w:rPr>
          <w:rFonts w:ascii="Arial" w:eastAsia="Times New Roman" w:hAnsi="Arial"/>
          <w:b/>
          <w:sz w:val="20"/>
          <w:szCs w:val="24"/>
          <w:lang w:eastAsia="ru-RU"/>
        </w:rPr>
        <w:t>Изменение температуры ПЭД во время работы УЭЦН без подачи</w:t>
      </w:r>
    </w:p>
    <w:p w:rsidR="00DF00C9" w:rsidRPr="00065EBC" w:rsidRDefault="00DF00C9" w:rsidP="00C7674D">
      <w:pPr>
        <w:spacing w:before="120" w:after="120"/>
        <w:jc w:val="both"/>
        <w:rPr>
          <w:szCs w:val="24"/>
        </w:rPr>
      </w:pPr>
      <w:r w:rsidRPr="00065EBC">
        <w:rPr>
          <w:szCs w:val="24"/>
        </w:rPr>
        <w:t xml:space="preserve">В итоге после 16 часов работы без подачи </w:t>
      </w:r>
      <w:r w:rsidR="00095C60">
        <w:rPr>
          <w:szCs w:val="24"/>
        </w:rPr>
        <w:t>КСУ</w:t>
      </w:r>
      <w:r w:rsidRPr="00065EBC">
        <w:rPr>
          <w:szCs w:val="24"/>
        </w:rPr>
        <w:t xml:space="preserve"> </w:t>
      </w:r>
      <w:r w:rsidR="00E071A9" w:rsidRPr="00065EBC">
        <w:rPr>
          <w:szCs w:val="24"/>
        </w:rPr>
        <w:t>отключил УЭЦН</w:t>
      </w:r>
      <w:r w:rsidRPr="00065EBC">
        <w:rPr>
          <w:szCs w:val="24"/>
        </w:rPr>
        <w:t xml:space="preserve"> при температуре ПЭД, равной 120</w:t>
      </w:r>
      <w:r w:rsidR="00E65143" w:rsidRPr="00DB1421">
        <w:t>°</w:t>
      </w:r>
      <w:r w:rsidRPr="00065EBC">
        <w:rPr>
          <w:szCs w:val="24"/>
        </w:rPr>
        <w:t>С. В то же время по данным оптоволоконного кабеля (</w:t>
      </w:r>
      <w:r w:rsidR="00035538" w:rsidRPr="00B70A1C">
        <w:rPr>
          <w:szCs w:val="24"/>
        </w:rPr>
        <w:t>Р</w:t>
      </w:r>
      <w:r w:rsidRPr="00B70A1C">
        <w:rPr>
          <w:szCs w:val="24"/>
        </w:rPr>
        <w:t>исунок 19</w:t>
      </w:r>
      <w:r w:rsidRPr="00065EBC">
        <w:rPr>
          <w:szCs w:val="24"/>
        </w:rPr>
        <w:t>) температура насоса</w:t>
      </w:r>
      <w:r w:rsidRPr="00065EBC">
        <w:rPr>
          <w:b/>
          <w:szCs w:val="24"/>
        </w:rPr>
        <w:t xml:space="preserve"> </w:t>
      </w:r>
      <w:r w:rsidRPr="00065EBC">
        <w:rPr>
          <w:szCs w:val="24"/>
        </w:rPr>
        <w:t>в общей сложности поднялась с 60</w:t>
      </w:r>
      <w:r w:rsidR="00E65143" w:rsidRPr="00DB1421">
        <w:t>°</w:t>
      </w:r>
      <w:r w:rsidRPr="00065EBC">
        <w:rPr>
          <w:szCs w:val="24"/>
        </w:rPr>
        <w:t>С до 210</w:t>
      </w:r>
      <w:r w:rsidR="00E65143" w:rsidRPr="00DB1421">
        <w:t>°</w:t>
      </w:r>
      <w:r w:rsidRPr="00065EBC">
        <w:rPr>
          <w:szCs w:val="24"/>
        </w:rPr>
        <w:t>С. Причем уже через час работы без подачи температура выросла до 100</w:t>
      </w:r>
      <w:r w:rsidR="00E65143" w:rsidRPr="00DB1421">
        <w:t>°</w:t>
      </w:r>
      <w:r w:rsidRPr="00065EBC">
        <w:rPr>
          <w:szCs w:val="24"/>
        </w:rPr>
        <w:t>С. Нет сомнений, что данный период работы УЭЦН без подачи негативно сказался на ресурсе оборудования. Наглядным тому подтверждением является повышение рабочей температуры насоса на 10</w:t>
      </w:r>
      <w:r w:rsidR="00E65143" w:rsidRPr="00DB1421">
        <w:t>°</w:t>
      </w:r>
      <w:r w:rsidRPr="00065EBC">
        <w:rPr>
          <w:szCs w:val="24"/>
        </w:rPr>
        <w:t>С после охлаждения и перезапуска УЭЦН в работу (отложение солей, износ).</w:t>
      </w:r>
    </w:p>
    <w:p w:rsidR="00DF00C9" w:rsidRPr="00065EBC" w:rsidRDefault="00DF00C9" w:rsidP="00DF00C9">
      <w:pPr>
        <w:rPr>
          <w:szCs w:val="24"/>
        </w:rPr>
      </w:pPr>
      <w:r w:rsidRPr="00065EBC">
        <w:rPr>
          <w:noProof/>
          <w:szCs w:val="24"/>
          <w:lang w:eastAsia="ru-RU"/>
        </w:rPr>
        <w:drawing>
          <wp:inline distT="0" distB="0" distL="0" distR="0" wp14:anchorId="2B415641" wp14:editId="0496D54E">
            <wp:extent cx="6094824" cy="3476445"/>
            <wp:effectExtent l="0" t="0" r="1270" b="0"/>
            <wp:docPr id="4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rotWithShape="1">
                    <a:blip r:embed="rId74" cstate="screen">
                      <a:extLst>
                        <a:ext uri="{28A0092B-C50C-407E-A947-70E740481C1C}">
                          <a14:useLocalDpi xmlns:a14="http://schemas.microsoft.com/office/drawing/2010/main"/>
                        </a:ext>
                      </a:extLst>
                    </a:blip>
                    <a:srcRect/>
                    <a:stretch/>
                  </pic:blipFill>
                  <pic:spPr bwMode="auto">
                    <a:xfrm>
                      <a:off x="0" y="0"/>
                      <a:ext cx="6122010" cy="3491952"/>
                    </a:xfrm>
                    <a:prstGeom prst="rect">
                      <a:avLst/>
                    </a:prstGeom>
                    <a:ln>
                      <a:noFill/>
                    </a:ln>
                    <a:extLst>
                      <a:ext uri="{53640926-AAD7-44D8-BBD7-CCE9431645EC}">
                        <a14:shadowObscured xmlns:a14="http://schemas.microsoft.com/office/drawing/2010/main"/>
                      </a:ext>
                    </a:extLst>
                  </pic:spPr>
                </pic:pic>
              </a:graphicData>
            </a:graphic>
          </wp:inline>
        </w:drawing>
      </w:r>
    </w:p>
    <w:p w:rsidR="00DF00C9" w:rsidRPr="00065EBC" w:rsidRDefault="00DF00C9" w:rsidP="00DF00C9">
      <w:pPr>
        <w:spacing w:before="60"/>
        <w:jc w:val="center"/>
        <w:rPr>
          <w:rFonts w:ascii="Arial" w:eastAsia="Times New Roman" w:hAnsi="Arial"/>
          <w:b/>
          <w:sz w:val="20"/>
          <w:szCs w:val="24"/>
          <w:lang w:eastAsia="ru-RU"/>
        </w:rPr>
      </w:pPr>
      <w:bookmarkStart w:id="1332" w:name="Рис19"/>
      <w:r w:rsidRPr="00065EBC">
        <w:rPr>
          <w:rFonts w:ascii="Arial" w:eastAsia="Times New Roman" w:hAnsi="Arial"/>
          <w:b/>
          <w:sz w:val="20"/>
          <w:szCs w:val="24"/>
          <w:lang w:eastAsia="ru-RU"/>
        </w:rPr>
        <w:t xml:space="preserve">Рис. </w:t>
      </w:r>
      <w:bookmarkEnd w:id="1332"/>
      <w:r w:rsidR="002E7727">
        <w:rPr>
          <w:rFonts w:ascii="Arial" w:eastAsia="Times New Roman" w:hAnsi="Arial"/>
          <w:b/>
          <w:sz w:val="20"/>
          <w:szCs w:val="24"/>
          <w:lang w:eastAsia="ru-RU"/>
        </w:rPr>
        <w:t xml:space="preserve">19 </w:t>
      </w:r>
      <w:r w:rsidRPr="00065EBC">
        <w:rPr>
          <w:rFonts w:ascii="Arial" w:eastAsia="Times New Roman" w:hAnsi="Arial"/>
          <w:b/>
          <w:sz w:val="20"/>
          <w:szCs w:val="24"/>
          <w:lang w:eastAsia="ru-RU"/>
        </w:rPr>
        <w:t>Изменение температуры УЭЦН во время работы УЭЦН без подачи</w:t>
      </w:r>
    </w:p>
    <w:p w:rsidR="00DF00C9" w:rsidRPr="00065EBC" w:rsidRDefault="00DF00C9" w:rsidP="00C7674D">
      <w:pPr>
        <w:spacing w:before="120" w:after="120"/>
        <w:jc w:val="both"/>
        <w:rPr>
          <w:szCs w:val="24"/>
        </w:rPr>
      </w:pPr>
      <w:r w:rsidRPr="00065EBC">
        <w:rPr>
          <w:szCs w:val="24"/>
        </w:rPr>
        <w:t>Неоднократные исследования показывают, что температура ПЭД при нормальном режиме работы УЭЦН имеет колебания в пределах 1-2% от установившейся рабочей, и только при аварийных режимах работы происходит рост температуры на более значительную величину. Таким образом, параметр температуры ПЭД является одним из индикаторов, позволяющих предотвратить аварийный режим работы УЭЦН.</w:t>
      </w:r>
    </w:p>
    <w:p w:rsidR="00DF00C9" w:rsidRPr="00065EBC" w:rsidRDefault="00DF00C9" w:rsidP="00C7674D">
      <w:pPr>
        <w:spacing w:before="120" w:after="120"/>
        <w:jc w:val="both"/>
        <w:rPr>
          <w:b/>
          <w:szCs w:val="24"/>
        </w:rPr>
      </w:pPr>
      <w:r w:rsidRPr="00065EBC">
        <w:rPr>
          <w:b/>
          <w:szCs w:val="24"/>
        </w:rPr>
        <w:t>Порядок действий по настройке защиты УЭЦН по максимальной температуре</w:t>
      </w:r>
    </w:p>
    <w:p w:rsidR="00DF00C9" w:rsidRPr="00065EBC" w:rsidRDefault="00DF00C9" w:rsidP="00C7674D">
      <w:pPr>
        <w:spacing w:before="120" w:after="120"/>
        <w:jc w:val="both"/>
        <w:rPr>
          <w:szCs w:val="24"/>
        </w:rPr>
      </w:pPr>
      <w:r w:rsidRPr="00065EBC">
        <w:rPr>
          <w:szCs w:val="24"/>
        </w:rPr>
        <w:t>Предлагается уставку защиты по максимальной температуре производить следующим образом:</w:t>
      </w:r>
    </w:p>
    <w:p w:rsidR="00DF00C9" w:rsidRPr="00065EBC" w:rsidRDefault="00CC2F83" w:rsidP="00197844">
      <w:pPr>
        <w:numPr>
          <w:ilvl w:val="0"/>
          <w:numId w:val="43"/>
        </w:numPr>
        <w:tabs>
          <w:tab w:val="left" w:pos="539"/>
        </w:tabs>
        <w:spacing w:before="60"/>
        <w:ind w:left="567" w:hanging="397"/>
        <w:jc w:val="both"/>
        <w:rPr>
          <w:rFonts w:eastAsia="Times New Roman"/>
          <w:szCs w:val="24"/>
          <w:lang w:val="x-none" w:eastAsia="x-none"/>
        </w:rPr>
      </w:pPr>
      <w:r>
        <w:rPr>
          <w:rFonts w:eastAsia="Times New Roman"/>
          <w:szCs w:val="24"/>
          <w:lang w:eastAsia="x-none"/>
        </w:rPr>
        <w:t>п</w:t>
      </w:r>
      <w:r w:rsidR="00DF00C9" w:rsidRPr="00065EBC">
        <w:rPr>
          <w:rFonts w:eastAsia="Times New Roman"/>
          <w:szCs w:val="24"/>
          <w:lang w:val="x-none" w:eastAsia="x-none"/>
        </w:rPr>
        <w:t>осле выхода скважины на установившийся режим необходимо определить по дан</w:t>
      </w:r>
      <w:r>
        <w:rPr>
          <w:rFonts w:eastAsia="Times New Roman"/>
          <w:szCs w:val="24"/>
          <w:lang w:val="x-none" w:eastAsia="x-none"/>
        </w:rPr>
        <w:t>ным ТМС рабочую температуру ПЭД</w:t>
      </w:r>
      <w:r>
        <w:rPr>
          <w:rFonts w:eastAsia="Times New Roman"/>
          <w:szCs w:val="24"/>
          <w:lang w:eastAsia="x-none"/>
        </w:rPr>
        <w:t>;</w:t>
      </w:r>
    </w:p>
    <w:p w:rsidR="00DF00C9" w:rsidRPr="00065EBC" w:rsidRDefault="00CC2F83" w:rsidP="00197844">
      <w:pPr>
        <w:numPr>
          <w:ilvl w:val="0"/>
          <w:numId w:val="43"/>
        </w:numPr>
        <w:tabs>
          <w:tab w:val="left" w:pos="539"/>
        </w:tabs>
        <w:spacing w:before="60"/>
        <w:ind w:left="567" w:hanging="397"/>
        <w:jc w:val="both"/>
        <w:rPr>
          <w:rFonts w:eastAsia="Times New Roman"/>
          <w:szCs w:val="24"/>
          <w:lang w:val="x-none" w:eastAsia="x-none"/>
        </w:rPr>
      </w:pPr>
      <w:r>
        <w:rPr>
          <w:rFonts w:eastAsia="Times New Roman"/>
          <w:szCs w:val="24"/>
          <w:lang w:eastAsia="x-none"/>
        </w:rPr>
        <w:t>п</w:t>
      </w:r>
      <w:r w:rsidR="00DF00C9" w:rsidRPr="00065EBC">
        <w:rPr>
          <w:rFonts w:eastAsia="Times New Roman"/>
          <w:szCs w:val="24"/>
          <w:lang w:val="x-none" w:eastAsia="x-none"/>
        </w:rPr>
        <w:t xml:space="preserve">роизвести настройку защиты УЭЦН исходя из рабочей температуры ПЭД путем </w:t>
      </w:r>
      <w:r w:rsidR="00DF00C9" w:rsidRPr="00CE5AF6">
        <w:rPr>
          <w:rFonts w:eastAsia="Times New Roman"/>
          <w:szCs w:val="24"/>
          <w:lang w:val="x-none" w:eastAsia="x-none"/>
        </w:rPr>
        <w:t>вы</w:t>
      </w:r>
      <w:r w:rsidR="00E14972" w:rsidRPr="00CE5AF6">
        <w:rPr>
          <w:rFonts w:eastAsia="Times New Roman"/>
          <w:szCs w:val="24"/>
          <w:lang w:val="x-none" w:eastAsia="x-none"/>
        </w:rPr>
        <w:t>ставления уставки защиты на 5</w:t>
      </w:r>
      <w:r w:rsidR="00DF00C9" w:rsidRPr="00CE5AF6">
        <w:rPr>
          <w:rFonts w:eastAsia="Times New Roman"/>
          <w:szCs w:val="24"/>
          <w:lang w:val="x-none" w:eastAsia="x-none"/>
        </w:rPr>
        <w:t>% выше</w:t>
      </w:r>
      <w:r w:rsidR="007E6957" w:rsidRPr="00CE5AF6">
        <w:rPr>
          <w:rFonts w:eastAsia="Times New Roman"/>
          <w:szCs w:val="24"/>
          <w:lang w:eastAsia="x-none"/>
        </w:rPr>
        <w:t>,</w:t>
      </w:r>
      <w:r w:rsidR="007E6957" w:rsidRPr="00CE5AF6">
        <w:rPr>
          <w:rFonts w:eastAsia="Times New Roman"/>
          <w:szCs w:val="24"/>
          <w:lang w:val="x-none" w:eastAsia="x-none"/>
        </w:rPr>
        <w:t xml:space="preserve"> но не более значения: «максимальная</w:t>
      </w:r>
      <w:r w:rsidR="007E6957" w:rsidRPr="007E6957">
        <w:rPr>
          <w:rFonts w:eastAsia="Times New Roman"/>
          <w:szCs w:val="24"/>
          <w:lang w:val="x-none" w:eastAsia="x-none"/>
        </w:rPr>
        <w:t xml:space="preserve"> температура для данной группы исполнения ПЭД минус 15%» </w:t>
      </w:r>
      <w:r w:rsidR="007E6957" w:rsidRPr="00065EBC">
        <w:rPr>
          <w:rFonts w:eastAsia="Times New Roman"/>
          <w:szCs w:val="24"/>
          <w:lang w:val="x-none" w:eastAsia="x-none"/>
        </w:rPr>
        <w:t>(например, при температуре двигателя на установившемся режиме в 70</w:t>
      </w:r>
      <w:r w:rsidR="00E65143" w:rsidRPr="00DB1421">
        <w:t>°</w:t>
      </w:r>
      <w:r w:rsidR="007E6957" w:rsidRPr="00065EBC">
        <w:rPr>
          <w:rFonts w:eastAsia="Times New Roman"/>
          <w:szCs w:val="24"/>
          <w:lang w:val="x-none" w:eastAsia="x-none"/>
        </w:rPr>
        <w:t xml:space="preserve">С, уставка защиты по максимальной температуре должна быть равной </w:t>
      </w:r>
      <w:r w:rsidR="00E14972">
        <w:rPr>
          <w:rFonts w:eastAsia="Times New Roman"/>
          <w:szCs w:val="24"/>
          <w:lang w:eastAsia="x-none"/>
        </w:rPr>
        <w:t>73</w:t>
      </w:r>
      <w:r w:rsidR="007E6957" w:rsidRPr="00065EBC">
        <w:rPr>
          <w:rFonts w:eastAsia="Times New Roman"/>
          <w:szCs w:val="24"/>
          <w:lang w:val="x-none" w:eastAsia="x-none"/>
        </w:rPr>
        <w:t>,5</w:t>
      </w:r>
      <w:r w:rsidR="00E65143" w:rsidRPr="00DB1421">
        <w:t>°</w:t>
      </w:r>
      <w:r w:rsidR="007E6957" w:rsidRPr="00065EBC">
        <w:rPr>
          <w:rFonts w:eastAsia="Times New Roman"/>
          <w:szCs w:val="24"/>
          <w:lang w:val="x-none" w:eastAsia="x-none"/>
        </w:rPr>
        <w:t>С</w:t>
      </w:r>
      <w:r w:rsidR="007E6957">
        <w:rPr>
          <w:rFonts w:eastAsia="Times New Roman"/>
          <w:szCs w:val="24"/>
          <w:lang w:eastAsia="x-none"/>
        </w:rPr>
        <w:t>).</w:t>
      </w:r>
    </w:p>
    <w:p w:rsidR="00552F46" w:rsidRPr="00CC2F83" w:rsidRDefault="00552F46" w:rsidP="00552F46">
      <w:pPr>
        <w:spacing w:before="120"/>
        <w:ind w:firstLine="709"/>
        <w:jc w:val="both"/>
        <w:rPr>
          <w:bCs/>
          <w:i/>
          <w:u w:val="single"/>
        </w:rPr>
      </w:pPr>
      <w:r w:rsidRPr="00CC2F83">
        <w:rPr>
          <w:bCs/>
          <w:i/>
          <w:u w:val="single"/>
        </w:rPr>
        <w:t>Пример 1:</w:t>
      </w:r>
    </w:p>
    <w:p w:rsidR="00552F46" w:rsidRPr="00552F46" w:rsidRDefault="00552F46" w:rsidP="003F2FCA">
      <w:pPr>
        <w:spacing w:before="120"/>
        <w:jc w:val="both"/>
        <w:rPr>
          <w:bCs/>
          <w:i/>
        </w:rPr>
      </w:pPr>
      <w:r w:rsidRPr="00552F46">
        <w:rPr>
          <w:bCs/>
          <w:i/>
        </w:rPr>
        <w:t xml:space="preserve"> </w:t>
      </w:r>
      <w:r>
        <w:rPr>
          <w:bCs/>
          <w:i/>
        </w:rPr>
        <w:t>ПЭД и ГЗ имеют группу исполнения Д1</w:t>
      </w:r>
      <w:r w:rsidR="003F2FCA">
        <w:rPr>
          <w:bCs/>
          <w:i/>
        </w:rPr>
        <w:t xml:space="preserve"> </w:t>
      </w:r>
      <w:r>
        <w:rPr>
          <w:bCs/>
          <w:i/>
        </w:rPr>
        <w:t xml:space="preserve">(Тмакс = 120 ∙ 0,85 = 102°С), Тпэд = </w:t>
      </w:r>
      <w:r w:rsidR="00E14972">
        <w:rPr>
          <w:bCs/>
          <w:i/>
        </w:rPr>
        <w:t>100</w:t>
      </w:r>
      <w:r>
        <w:rPr>
          <w:bCs/>
          <w:i/>
        </w:rPr>
        <w:t>°С</w:t>
      </w:r>
    </w:p>
    <w:p w:rsidR="00552F46" w:rsidRDefault="00552F46" w:rsidP="00552F46">
      <w:pPr>
        <w:jc w:val="both"/>
        <w:rPr>
          <w:bCs/>
          <w:i/>
        </w:rPr>
      </w:pPr>
      <w:r>
        <w:rPr>
          <w:bCs/>
          <w:i/>
        </w:rPr>
        <w:t>Уставка Тмакс</w:t>
      </w:r>
      <w:r w:rsidRPr="00552F46">
        <w:rPr>
          <w:bCs/>
          <w:i/>
        </w:rPr>
        <w:t xml:space="preserve"> = </w:t>
      </w:r>
      <w:r w:rsidR="00E14972">
        <w:rPr>
          <w:bCs/>
          <w:i/>
        </w:rPr>
        <w:t>100</w:t>
      </w:r>
      <w:r>
        <w:rPr>
          <w:bCs/>
          <w:i/>
        </w:rPr>
        <w:t xml:space="preserve"> ∙ 1</w:t>
      </w:r>
      <w:r w:rsidRPr="00552F46">
        <w:rPr>
          <w:bCs/>
          <w:i/>
        </w:rPr>
        <w:t>,</w:t>
      </w:r>
      <w:r w:rsidR="00E14972">
        <w:rPr>
          <w:bCs/>
          <w:i/>
        </w:rPr>
        <w:t>0</w:t>
      </w:r>
      <w:r>
        <w:rPr>
          <w:bCs/>
          <w:i/>
        </w:rPr>
        <w:t>5 = 1</w:t>
      </w:r>
      <w:r w:rsidR="00E14972">
        <w:rPr>
          <w:bCs/>
          <w:i/>
        </w:rPr>
        <w:t>05</w:t>
      </w:r>
      <w:r>
        <w:rPr>
          <w:bCs/>
          <w:i/>
        </w:rPr>
        <w:t>,</w:t>
      </w:r>
      <w:r w:rsidR="00E071A9">
        <w:rPr>
          <w:bCs/>
          <w:i/>
        </w:rPr>
        <w:t>0,</w:t>
      </w:r>
      <w:r>
        <w:rPr>
          <w:bCs/>
          <w:i/>
        </w:rPr>
        <w:t xml:space="preserve"> настраиваем 102°С</w:t>
      </w:r>
    </w:p>
    <w:p w:rsidR="003F2FCA" w:rsidRPr="00CC2F83" w:rsidRDefault="003F2FCA" w:rsidP="00C7674D">
      <w:pPr>
        <w:spacing w:before="120"/>
        <w:ind w:firstLine="709"/>
        <w:jc w:val="both"/>
        <w:rPr>
          <w:bCs/>
          <w:i/>
          <w:u w:val="single"/>
        </w:rPr>
      </w:pPr>
      <w:r w:rsidRPr="00CC2F83">
        <w:rPr>
          <w:bCs/>
          <w:i/>
          <w:u w:val="single"/>
        </w:rPr>
        <w:t>Пример 2:</w:t>
      </w:r>
    </w:p>
    <w:p w:rsidR="003F2FCA" w:rsidRPr="00552F46" w:rsidRDefault="003F2FCA" w:rsidP="003F2FCA">
      <w:pPr>
        <w:spacing w:before="120"/>
        <w:jc w:val="both"/>
        <w:rPr>
          <w:bCs/>
          <w:i/>
        </w:rPr>
      </w:pPr>
      <w:r w:rsidRPr="00552F46">
        <w:rPr>
          <w:bCs/>
          <w:i/>
        </w:rPr>
        <w:t xml:space="preserve"> </w:t>
      </w:r>
      <w:r>
        <w:rPr>
          <w:bCs/>
          <w:i/>
        </w:rPr>
        <w:t>ПЭД и ГЗ имеют группу исполнения Д2 (Тмакс = 150 ∙ 0,85 = 127,5°С), Тпэд = 1</w:t>
      </w:r>
      <w:r w:rsidR="00E14972">
        <w:rPr>
          <w:bCs/>
          <w:i/>
        </w:rPr>
        <w:t>1</w:t>
      </w:r>
      <w:r>
        <w:rPr>
          <w:bCs/>
          <w:i/>
        </w:rPr>
        <w:t>3°С</w:t>
      </w:r>
    </w:p>
    <w:p w:rsidR="003F2FCA" w:rsidRDefault="003F2FCA" w:rsidP="003F2FCA">
      <w:pPr>
        <w:jc w:val="both"/>
        <w:rPr>
          <w:bCs/>
          <w:i/>
        </w:rPr>
      </w:pPr>
      <w:r>
        <w:rPr>
          <w:bCs/>
          <w:i/>
        </w:rPr>
        <w:t>Уставка Тмакс</w:t>
      </w:r>
      <w:r w:rsidRPr="00552F46">
        <w:rPr>
          <w:bCs/>
          <w:i/>
        </w:rPr>
        <w:t xml:space="preserve"> = </w:t>
      </w:r>
      <w:r>
        <w:rPr>
          <w:bCs/>
          <w:i/>
        </w:rPr>
        <w:t>1</w:t>
      </w:r>
      <w:r w:rsidR="00E14972">
        <w:rPr>
          <w:bCs/>
          <w:i/>
        </w:rPr>
        <w:t>1</w:t>
      </w:r>
      <w:r>
        <w:rPr>
          <w:bCs/>
          <w:i/>
        </w:rPr>
        <w:t>3 ∙ 1</w:t>
      </w:r>
      <w:r w:rsidRPr="00552F46">
        <w:rPr>
          <w:bCs/>
          <w:i/>
        </w:rPr>
        <w:t>,</w:t>
      </w:r>
      <w:r w:rsidR="00E14972">
        <w:rPr>
          <w:bCs/>
          <w:i/>
        </w:rPr>
        <w:t>0</w:t>
      </w:r>
      <w:r>
        <w:rPr>
          <w:bCs/>
          <w:i/>
        </w:rPr>
        <w:t>5 = 118,</w:t>
      </w:r>
      <w:r w:rsidR="00E071A9">
        <w:rPr>
          <w:bCs/>
          <w:i/>
        </w:rPr>
        <w:t>7,</w:t>
      </w:r>
      <w:r>
        <w:rPr>
          <w:bCs/>
          <w:i/>
        </w:rPr>
        <w:t xml:space="preserve"> настраиваем 118,</w:t>
      </w:r>
      <w:r w:rsidR="00E14972">
        <w:rPr>
          <w:bCs/>
          <w:i/>
        </w:rPr>
        <w:t>7</w:t>
      </w:r>
      <w:r>
        <w:rPr>
          <w:bCs/>
          <w:i/>
        </w:rPr>
        <w:t>°С</w:t>
      </w:r>
    </w:p>
    <w:p w:rsidR="00DF00C9" w:rsidRPr="00065EBC" w:rsidRDefault="00DF00C9" w:rsidP="00C7674D">
      <w:pPr>
        <w:spacing w:before="120" w:after="120"/>
        <w:jc w:val="both"/>
        <w:rPr>
          <w:szCs w:val="24"/>
        </w:rPr>
      </w:pPr>
      <w:r w:rsidRPr="00065EBC">
        <w:rPr>
          <w:szCs w:val="24"/>
        </w:rPr>
        <w:t>Вместе с тем необходимо понимать, что первопричиной срабатывания защиты по максимальной температуре чаще всего является работа насоса без подачи вследствие недостаточности притока для текущих расходно-напорных характеристик насоса.</w:t>
      </w:r>
    </w:p>
    <w:p w:rsidR="00DF00C9" w:rsidRPr="00065EBC" w:rsidRDefault="00DF00C9" w:rsidP="00C7674D">
      <w:pPr>
        <w:spacing w:before="120" w:after="120"/>
        <w:jc w:val="both"/>
        <w:rPr>
          <w:szCs w:val="24"/>
        </w:rPr>
      </w:pPr>
      <w:r w:rsidRPr="00065EBC">
        <w:rPr>
          <w:szCs w:val="24"/>
        </w:rPr>
        <w:t>Поэтому в случае срабатывания данной защиты работник технологической службы ЦДНГ</w:t>
      </w:r>
      <w:r w:rsidRPr="00065EBC" w:rsidDel="003838BB">
        <w:rPr>
          <w:szCs w:val="24"/>
        </w:rPr>
        <w:t xml:space="preserve"> </w:t>
      </w:r>
      <w:r w:rsidRPr="00065EBC">
        <w:rPr>
          <w:szCs w:val="24"/>
        </w:rPr>
        <w:t>должен:</w:t>
      </w:r>
    </w:p>
    <w:p w:rsidR="00DF00C9" w:rsidRPr="00065EBC" w:rsidRDefault="00CC2F83" w:rsidP="00197844">
      <w:pPr>
        <w:numPr>
          <w:ilvl w:val="0"/>
          <w:numId w:val="43"/>
        </w:numPr>
        <w:tabs>
          <w:tab w:val="left" w:pos="539"/>
        </w:tabs>
        <w:spacing w:before="60"/>
        <w:ind w:left="567" w:hanging="397"/>
        <w:jc w:val="both"/>
        <w:rPr>
          <w:rFonts w:eastAsia="Times New Roman"/>
          <w:szCs w:val="24"/>
          <w:lang w:val="x-none" w:eastAsia="x-none"/>
        </w:rPr>
      </w:pPr>
      <w:r>
        <w:rPr>
          <w:rFonts w:eastAsia="Times New Roman"/>
          <w:szCs w:val="24"/>
          <w:lang w:eastAsia="x-none"/>
        </w:rPr>
        <w:t>д</w:t>
      </w:r>
      <w:r w:rsidR="00DF00C9" w:rsidRPr="00065EBC">
        <w:rPr>
          <w:rFonts w:eastAsia="Times New Roman"/>
          <w:szCs w:val="24"/>
          <w:lang w:val="x-none" w:eastAsia="x-none"/>
        </w:rPr>
        <w:t xml:space="preserve">етально изучить историю работы УЭЦН в скважине в период перед остановкой по </w:t>
      </w:r>
      <w:r>
        <w:rPr>
          <w:rFonts w:eastAsia="Times New Roman"/>
          <w:szCs w:val="24"/>
          <w:lang w:val="x-none" w:eastAsia="x-none"/>
        </w:rPr>
        <w:t>причине высокой температуры ПЭД</w:t>
      </w:r>
      <w:r>
        <w:rPr>
          <w:rFonts w:eastAsia="Times New Roman"/>
          <w:szCs w:val="24"/>
          <w:lang w:eastAsia="x-none"/>
        </w:rPr>
        <w:t>;</w:t>
      </w:r>
    </w:p>
    <w:p w:rsidR="00DF00C9" w:rsidRPr="00065EBC" w:rsidRDefault="00CC2F83" w:rsidP="00197844">
      <w:pPr>
        <w:numPr>
          <w:ilvl w:val="0"/>
          <w:numId w:val="43"/>
        </w:numPr>
        <w:tabs>
          <w:tab w:val="left" w:pos="539"/>
        </w:tabs>
        <w:spacing w:before="60"/>
        <w:ind w:left="567" w:hanging="397"/>
        <w:jc w:val="both"/>
        <w:rPr>
          <w:rFonts w:eastAsia="Times New Roman"/>
          <w:szCs w:val="24"/>
          <w:lang w:val="x-none" w:eastAsia="x-none"/>
        </w:rPr>
      </w:pPr>
      <w:r>
        <w:rPr>
          <w:rFonts w:eastAsia="Times New Roman"/>
          <w:szCs w:val="24"/>
          <w:lang w:val="x-none" w:eastAsia="x-none"/>
        </w:rPr>
        <w:t>о</w:t>
      </w:r>
      <w:r w:rsidR="00DF00C9" w:rsidRPr="00065EBC">
        <w:rPr>
          <w:rFonts w:eastAsia="Times New Roman"/>
          <w:szCs w:val="24"/>
          <w:lang w:val="x-none" w:eastAsia="x-none"/>
        </w:rPr>
        <w:t>пределить причину почему не сработали защиты подземного о</w:t>
      </w:r>
      <w:r>
        <w:rPr>
          <w:rFonts w:eastAsia="Times New Roman"/>
          <w:szCs w:val="24"/>
          <w:lang w:val="x-none" w:eastAsia="x-none"/>
        </w:rPr>
        <w:t>борудования</w:t>
      </w:r>
      <w:r>
        <w:rPr>
          <w:rFonts w:eastAsia="Times New Roman"/>
          <w:szCs w:val="24"/>
          <w:lang w:eastAsia="x-none"/>
        </w:rPr>
        <w:t>;</w:t>
      </w:r>
    </w:p>
    <w:p w:rsidR="00DF00C9" w:rsidRPr="00065EBC" w:rsidRDefault="00CC2F83" w:rsidP="00197844">
      <w:pPr>
        <w:numPr>
          <w:ilvl w:val="0"/>
          <w:numId w:val="43"/>
        </w:numPr>
        <w:tabs>
          <w:tab w:val="left" w:pos="539"/>
        </w:tabs>
        <w:spacing w:before="60"/>
        <w:ind w:left="567" w:hanging="397"/>
        <w:jc w:val="both"/>
        <w:rPr>
          <w:rFonts w:eastAsia="Times New Roman"/>
          <w:szCs w:val="24"/>
          <w:lang w:val="x-none" w:eastAsia="x-none"/>
        </w:rPr>
      </w:pPr>
      <w:r>
        <w:rPr>
          <w:rFonts w:eastAsia="Times New Roman"/>
          <w:szCs w:val="24"/>
          <w:lang w:eastAsia="x-none"/>
        </w:rPr>
        <w:t>п</w:t>
      </w:r>
      <w:r w:rsidR="00DF00C9" w:rsidRPr="00065EBC">
        <w:rPr>
          <w:rFonts w:eastAsia="Times New Roman"/>
          <w:szCs w:val="24"/>
          <w:lang w:val="x-none" w:eastAsia="x-none"/>
        </w:rPr>
        <w:t>роизвести коррекцию защит ЗСП и минимал</w:t>
      </w:r>
      <w:r>
        <w:rPr>
          <w:rFonts w:eastAsia="Times New Roman"/>
          <w:szCs w:val="24"/>
          <w:lang w:val="x-none" w:eastAsia="x-none"/>
        </w:rPr>
        <w:t>ьному давлению на приеме насоса</w:t>
      </w:r>
      <w:r>
        <w:rPr>
          <w:rFonts w:eastAsia="Times New Roman"/>
          <w:szCs w:val="24"/>
          <w:lang w:eastAsia="x-none"/>
        </w:rPr>
        <w:t>;</w:t>
      </w:r>
    </w:p>
    <w:p w:rsidR="00DF00C9" w:rsidRPr="00065EBC" w:rsidRDefault="00CC2F83" w:rsidP="00197844">
      <w:pPr>
        <w:numPr>
          <w:ilvl w:val="0"/>
          <w:numId w:val="43"/>
        </w:numPr>
        <w:tabs>
          <w:tab w:val="left" w:pos="539"/>
        </w:tabs>
        <w:spacing w:before="60"/>
        <w:ind w:left="567" w:hanging="397"/>
        <w:jc w:val="both"/>
        <w:rPr>
          <w:rFonts w:eastAsia="Times New Roman"/>
          <w:szCs w:val="24"/>
          <w:lang w:val="x-none" w:eastAsia="x-none"/>
        </w:rPr>
      </w:pPr>
      <w:r>
        <w:rPr>
          <w:rFonts w:eastAsia="Times New Roman"/>
          <w:szCs w:val="24"/>
          <w:lang w:eastAsia="x-none"/>
        </w:rPr>
        <w:t>т</w:t>
      </w:r>
      <w:r w:rsidR="00DF00C9" w:rsidRPr="00065EBC">
        <w:rPr>
          <w:rFonts w:eastAsia="Times New Roman"/>
          <w:szCs w:val="24"/>
          <w:lang w:val="x-none" w:eastAsia="x-none"/>
        </w:rPr>
        <w:t>олько после определения причин остановки и выполнения коррекции защит произвести запуск УЭЦН в работу с возможным регулированием отбора жидкости с помощью частоты тока П</w:t>
      </w:r>
      <w:r>
        <w:rPr>
          <w:rFonts w:eastAsia="Times New Roman"/>
          <w:szCs w:val="24"/>
          <w:lang w:val="x-none" w:eastAsia="x-none"/>
        </w:rPr>
        <w:t>ЭД или штуцирования</w:t>
      </w:r>
      <w:r>
        <w:rPr>
          <w:rFonts w:eastAsia="Times New Roman"/>
          <w:szCs w:val="24"/>
          <w:lang w:eastAsia="x-none"/>
        </w:rPr>
        <w:t>;</w:t>
      </w:r>
    </w:p>
    <w:p w:rsidR="00DF00C9" w:rsidRPr="00065EBC" w:rsidRDefault="00CC2F83" w:rsidP="00197844">
      <w:pPr>
        <w:numPr>
          <w:ilvl w:val="0"/>
          <w:numId w:val="43"/>
        </w:numPr>
        <w:tabs>
          <w:tab w:val="left" w:pos="539"/>
        </w:tabs>
        <w:spacing w:before="60"/>
        <w:ind w:left="567" w:hanging="397"/>
        <w:jc w:val="both"/>
        <w:rPr>
          <w:rFonts w:eastAsia="Times New Roman"/>
          <w:szCs w:val="24"/>
          <w:lang w:val="x-none" w:eastAsia="x-none"/>
        </w:rPr>
      </w:pPr>
      <w:r>
        <w:rPr>
          <w:rFonts w:eastAsia="Times New Roman"/>
          <w:szCs w:val="24"/>
          <w:lang w:eastAsia="x-none"/>
        </w:rPr>
        <w:t>в</w:t>
      </w:r>
      <w:r w:rsidR="00DF00C9" w:rsidRPr="00065EBC">
        <w:rPr>
          <w:rFonts w:eastAsia="Times New Roman"/>
          <w:szCs w:val="24"/>
          <w:lang w:val="x-none" w:eastAsia="x-none"/>
        </w:rPr>
        <w:t xml:space="preserve"> случае повторных срабатываний откорректированных уставок защит, рассмотреть возможность перевода скважины на периодическую эксплуатацию.</w:t>
      </w:r>
    </w:p>
    <w:p w:rsidR="00FB0482" w:rsidRPr="00744EFA" w:rsidRDefault="00FB0482">
      <w:pPr>
        <w:rPr>
          <w:rFonts w:ascii="Arial" w:eastAsia="Times New Roman" w:hAnsi="Arial"/>
          <w:b/>
          <w:bCs/>
          <w:caps/>
          <w:szCs w:val="24"/>
          <w:lang w:eastAsia="ru-RU"/>
        </w:rPr>
      </w:pPr>
      <w:bookmarkStart w:id="1333" w:name="_Приложение_3._Информация"/>
      <w:bookmarkStart w:id="1334" w:name="_ПРИЛОЖЕНИЕ_6._ФОРМУЛЯР"/>
      <w:bookmarkStart w:id="1335" w:name="_ПРИЛОЖЕНИЕ_6._ФОРМУЛЯР_1"/>
      <w:bookmarkStart w:id="1336" w:name="_ПРИЛОЖЕНИЕ_8._ФОРМУЛЯР"/>
      <w:bookmarkStart w:id="1337" w:name="_Toc104598873"/>
      <w:bookmarkStart w:id="1338" w:name="_Toc202077795"/>
      <w:bookmarkStart w:id="1339" w:name="_Toc209413013"/>
      <w:bookmarkStart w:id="1340" w:name="_Toc375144037"/>
      <w:bookmarkStart w:id="1341" w:name="_Toc375145129"/>
      <w:bookmarkStart w:id="1342" w:name="_Toc385438801"/>
      <w:bookmarkStart w:id="1343" w:name="_Toc387680950"/>
      <w:bookmarkStart w:id="1344" w:name="_Toc459388299"/>
      <w:bookmarkStart w:id="1345" w:name="_Toc460593263"/>
      <w:bookmarkStart w:id="1346" w:name="_Toc474163042"/>
      <w:bookmarkStart w:id="1347" w:name="_Toc474163773"/>
      <w:bookmarkStart w:id="1348" w:name="_Toc484189553"/>
      <w:bookmarkStart w:id="1349" w:name="_Toc485304973"/>
      <w:bookmarkStart w:id="1350" w:name="_Toc485645595"/>
      <w:bookmarkStart w:id="1351" w:name="_Toc485802743"/>
      <w:bookmarkStart w:id="1352" w:name="_Toc56280718"/>
      <w:bookmarkEnd w:id="1333"/>
      <w:bookmarkEnd w:id="1334"/>
      <w:bookmarkEnd w:id="1335"/>
      <w:bookmarkEnd w:id="1336"/>
      <w:r>
        <w:rPr>
          <w:rFonts w:ascii="Arial" w:eastAsia="Times New Roman" w:hAnsi="Arial"/>
          <w:b/>
          <w:bCs/>
          <w:caps/>
          <w:szCs w:val="24"/>
          <w:lang w:eastAsia="ru-RU"/>
        </w:rPr>
        <w:br w:type="page"/>
      </w:r>
    </w:p>
    <w:p w:rsidR="00C71B18" w:rsidRDefault="00C71B18" w:rsidP="00DF00C9">
      <w:pPr>
        <w:keepNext/>
        <w:jc w:val="both"/>
        <w:outlineLvl w:val="2"/>
        <w:rPr>
          <w:rFonts w:ascii="Arial" w:eastAsia="Times New Roman" w:hAnsi="Arial"/>
          <w:b/>
          <w:bCs/>
          <w:caps/>
          <w:szCs w:val="24"/>
          <w:lang w:eastAsia="ru-RU"/>
        </w:rPr>
        <w:sectPr w:rsidR="00C71B18" w:rsidSect="00392732">
          <w:headerReference w:type="even" r:id="rId75"/>
          <w:headerReference w:type="first" r:id="rId76"/>
          <w:pgSz w:w="11906" w:h="16838"/>
          <w:pgMar w:top="510" w:right="1021" w:bottom="567" w:left="1276" w:header="737" w:footer="680" w:gutter="0"/>
          <w:cols w:space="708"/>
          <w:docGrid w:linePitch="360"/>
        </w:sectPr>
      </w:pPr>
      <w:bookmarkStart w:id="1353" w:name="ПРил8"/>
      <w:bookmarkStart w:id="1354" w:name="_Toc89873851"/>
      <w:bookmarkEnd w:id="1353"/>
    </w:p>
    <w:p w:rsidR="00DF00C9" w:rsidRPr="00C7674D" w:rsidRDefault="00DF00C9" w:rsidP="00CC2F83">
      <w:pPr>
        <w:pStyle w:val="10"/>
        <w:spacing w:before="0" w:after="120"/>
        <w:jc w:val="both"/>
        <w:rPr>
          <w:rFonts w:eastAsia="Times New Roman"/>
          <w:bCs w:val="0"/>
          <w:caps/>
          <w:szCs w:val="24"/>
          <w:lang w:eastAsia="ru-RU"/>
        </w:rPr>
      </w:pPr>
      <w:bookmarkStart w:id="1355" w:name="_ПРИЛОЖЕНИЕ_8._ФОРМУЛЯР_1"/>
      <w:bookmarkStart w:id="1356" w:name="_Toc208388689"/>
      <w:bookmarkEnd w:id="1355"/>
      <w:r w:rsidRPr="00C7674D">
        <w:rPr>
          <w:rFonts w:eastAsia="Times New Roman"/>
          <w:bCs w:val="0"/>
          <w:caps/>
          <w:szCs w:val="24"/>
          <w:lang w:eastAsia="ru-RU"/>
        </w:rPr>
        <w:t>ПРИЛОЖЕНИЕ 8</w:t>
      </w:r>
      <w:r w:rsidR="00767520">
        <w:rPr>
          <w:rFonts w:eastAsia="Times New Roman"/>
          <w:bCs w:val="0"/>
          <w:caps/>
          <w:szCs w:val="24"/>
          <w:lang w:eastAsia="ru-RU"/>
        </w:rPr>
        <w:fldChar w:fldCharType="begin"/>
      </w:r>
      <w:r w:rsidR="00767520">
        <w:instrText xml:space="preserve"> XE "</w:instrText>
      </w:r>
      <w:r w:rsidR="00767520" w:rsidRPr="00782748">
        <w:rPr>
          <w:rFonts w:eastAsia="Times New Roman"/>
          <w:caps/>
          <w:szCs w:val="24"/>
          <w:lang w:eastAsia="ru-RU"/>
        </w:rPr>
        <w:instrText>ПРЛЖ. 8</w:instrText>
      </w:r>
      <w:r w:rsidR="00767520">
        <w:instrText xml:space="preserve">" </w:instrText>
      </w:r>
      <w:r w:rsidR="00767520">
        <w:rPr>
          <w:rFonts w:eastAsia="Times New Roman"/>
          <w:bCs w:val="0"/>
          <w:caps/>
          <w:szCs w:val="24"/>
          <w:lang w:eastAsia="ru-RU"/>
        </w:rPr>
        <w:fldChar w:fldCharType="end"/>
      </w:r>
      <w:r w:rsidRPr="00C7674D">
        <w:rPr>
          <w:rFonts w:eastAsia="Times New Roman"/>
          <w:bCs w:val="0"/>
          <w:caps/>
          <w:szCs w:val="24"/>
          <w:lang w:eastAsia="ru-RU"/>
        </w:rPr>
        <w:t>. ФОРМУЛЯР СУ УЭЦН</w:t>
      </w:r>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4"/>
      <w:bookmarkEnd w:id="1356"/>
    </w:p>
    <w:tbl>
      <w:tblPr>
        <w:tblStyle w:val="aff6"/>
        <w:tblW w:w="15861"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59"/>
        <w:gridCol w:w="142"/>
        <w:gridCol w:w="141"/>
        <w:gridCol w:w="284"/>
        <w:gridCol w:w="1153"/>
        <w:gridCol w:w="123"/>
        <w:gridCol w:w="425"/>
        <w:gridCol w:w="293"/>
        <w:gridCol w:w="293"/>
        <w:gridCol w:w="264"/>
        <w:gridCol w:w="567"/>
        <w:gridCol w:w="303"/>
        <w:gridCol w:w="123"/>
        <w:gridCol w:w="708"/>
        <w:gridCol w:w="303"/>
        <w:gridCol w:w="831"/>
        <w:gridCol w:w="142"/>
        <w:gridCol w:w="19"/>
        <w:gridCol w:w="803"/>
        <w:gridCol w:w="29"/>
        <w:gridCol w:w="141"/>
        <w:gridCol w:w="303"/>
        <w:gridCol w:w="264"/>
        <w:gridCol w:w="284"/>
        <w:gridCol w:w="113"/>
        <w:gridCol w:w="614"/>
        <w:gridCol w:w="265"/>
        <w:gridCol w:w="142"/>
        <w:gridCol w:w="1011"/>
        <w:gridCol w:w="4819"/>
      </w:tblGrid>
      <w:tr w:rsidR="00AE2AB8" w:rsidRPr="003A5A2D" w:rsidTr="00440649">
        <w:trPr>
          <w:trHeight w:hRule="exact" w:val="237"/>
        </w:trPr>
        <w:tc>
          <w:tcPr>
            <w:tcW w:w="1526" w:type="dxa"/>
            <w:gridSpan w:val="4"/>
            <w:tcBorders>
              <w:top w:val="single" w:sz="12" w:space="0" w:color="auto"/>
              <w:bottom w:val="double" w:sz="4" w:space="0" w:color="auto"/>
            </w:tcBorders>
            <w:shd w:val="clear" w:color="auto" w:fill="FFD200"/>
            <w:vAlign w:val="center"/>
          </w:tcPr>
          <w:p w:rsidR="00AE2AB8" w:rsidRPr="003A5A2D" w:rsidRDefault="00AE2AB8" w:rsidP="006442C0">
            <w:pPr>
              <w:jc w:val="center"/>
              <w:rPr>
                <w:rFonts w:ascii="Arial" w:hAnsi="Arial" w:cs="Arial"/>
                <w:b/>
                <w:sz w:val="16"/>
                <w:szCs w:val="16"/>
              </w:rPr>
            </w:pPr>
            <w:r w:rsidRPr="003A5A2D">
              <w:rPr>
                <w:rFonts w:ascii="Arial" w:hAnsi="Arial" w:cs="Arial"/>
                <w:b/>
                <w:sz w:val="16"/>
                <w:szCs w:val="16"/>
              </w:rPr>
              <w:t>Месторождение</w:t>
            </w:r>
          </w:p>
        </w:tc>
        <w:tc>
          <w:tcPr>
            <w:tcW w:w="4252" w:type="dxa"/>
            <w:gridSpan w:val="10"/>
            <w:tcBorders>
              <w:top w:val="single" w:sz="12" w:space="0" w:color="auto"/>
              <w:bottom w:val="double" w:sz="4" w:space="0" w:color="auto"/>
            </w:tcBorders>
            <w:vAlign w:val="center"/>
          </w:tcPr>
          <w:p w:rsidR="00AE2AB8" w:rsidRPr="003A5A2D" w:rsidRDefault="00AE2AB8" w:rsidP="006442C0">
            <w:pPr>
              <w:jc w:val="center"/>
              <w:rPr>
                <w:rFonts w:ascii="Arial" w:hAnsi="Arial" w:cs="Arial"/>
                <w:b/>
                <w:sz w:val="16"/>
                <w:szCs w:val="16"/>
              </w:rPr>
            </w:pPr>
          </w:p>
        </w:tc>
        <w:tc>
          <w:tcPr>
            <w:tcW w:w="1295" w:type="dxa"/>
            <w:gridSpan w:val="4"/>
            <w:tcBorders>
              <w:top w:val="single" w:sz="12" w:space="0" w:color="auto"/>
              <w:bottom w:val="double" w:sz="4" w:space="0" w:color="auto"/>
            </w:tcBorders>
            <w:shd w:val="clear" w:color="auto" w:fill="FFD200"/>
            <w:vAlign w:val="center"/>
          </w:tcPr>
          <w:p w:rsidR="00AE2AB8" w:rsidRPr="003A5A2D" w:rsidRDefault="00AE2AB8" w:rsidP="006442C0">
            <w:pPr>
              <w:jc w:val="center"/>
              <w:rPr>
                <w:rFonts w:ascii="Arial" w:hAnsi="Arial" w:cs="Arial"/>
                <w:b/>
                <w:sz w:val="16"/>
                <w:szCs w:val="16"/>
              </w:rPr>
            </w:pPr>
            <w:r w:rsidRPr="003A5A2D">
              <w:rPr>
                <w:rFonts w:ascii="Arial" w:hAnsi="Arial" w:cs="Arial"/>
                <w:b/>
                <w:sz w:val="16"/>
                <w:szCs w:val="16"/>
              </w:rPr>
              <w:t>Куст</w:t>
            </w:r>
          </w:p>
        </w:tc>
        <w:tc>
          <w:tcPr>
            <w:tcW w:w="803" w:type="dxa"/>
            <w:tcBorders>
              <w:top w:val="single" w:sz="12" w:space="0" w:color="auto"/>
              <w:bottom w:val="double" w:sz="4" w:space="0" w:color="auto"/>
            </w:tcBorders>
            <w:vAlign w:val="center"/>
          </w:tcPr>
          <w:p w:rsidR="00AE2AB8" w:rsidRPr="003A5A2D" w:rsidRDefault="00AE2AB8" w:rsidP="006442C0">
            <w:pPr>
              <w:jc w:val="center"/>
              <w:rPr>
                <w:rFonts w:ascii="Arial" w:hAnsi="Arial" w:cs="Arial"/>
                <w:b/>
                <w:sz w:val="16"/>
                <w:szCs w:val="16"/>
              </w:rPr>
            </w:pPr>
          </w:p>
        </w:tc>
        <w:tc>
          <w:tcPr>
            <w:tcW w:w="1134" w:type="dxa"/>
            <w:gridSpan w:val="6"/>
            <w:tcBorders>
              <w:top w:val="single" w:sz="12" w:space="0" w:color="auto"/>
              <w:bottom w:val="double" w:sz="4" w:space="0" w:color="auto"/>
            </w:tcBorders>
            <w:shd w:val="clear" w:color="auto" w:fill="FFD200"/>
            <w:vAlign w:val="center"/>
          </w:tcPr>
          <w:p w:rsidR="00AE2AB8" w:rsidRPr="003A5A2D" w:rsidRDefault="00AE2AB8" w:rsidP="006442C0">
            <w:pPr>
              <w:jc w:val="center"/>
              <w:rPr>
                <w:rFonts w:ascii="Arial" w:hAnsi="Arial" w:cs="Arial"/>
                <w:b/>
                <w:sz w:val="16"/>
                <w:szCs w:val="16"/>
              </w:rPr>
            </w:pPr>
            <w:r w:rsidRPr="003A5A2D">
              <w:rPr>
                <w:rFonts w:ascii="Arial" w:hAnsi="Arial" w:cs="Arial"/>
                <w:b/>
                <w:sz w:val="16"/>
                <w:szCs w:val="16"/>
              </w:rPr>
              <w:t>Скважина</w:t>
            </w:r>
          </w:p>
        </w:tc>
        <w:tc>
          <w:tcPr>
            <w:tcW w:w="6851" w:type="dxa"/>
            <w:gridSpan w:val="5"/>
            <w:tcBorders>
              <w:top w:val="single" w:sz="12" w:space="0" w:color="auto"/>
              <w:bottom w:val="double" w:sz="4" w:space="0" w:color="auto"/>
            </w:tcBorders>
            <w:vAlign w:val="center"/>
          </w:tcPr>
          <w:p w:rsidR="00AE2AB8" w:rsidRPr="003A5A2D" w:rsidRDefault="00AE2AB8" w:rsidP="006442C0">
            <w:pPr>
              <w:jc w:val="center"/>
              <w:rPr>
                <w:rFonts w:ascii="Arial" w:hAnsi="Arial" w:cs="Arial"/>
                <w:b/>
                <w:sz w:val="16"/>
                <w:szCs w:val="16"/>
              </w:rPr>
            </w:pPr>
          </w:p>
        </w:tc>
      </w:tr>
      <w:tr w:rsidR="00AE2AB8" w:rsidRPr="003A5A2D" w:rsidTr="00440649">
        <w:trPr>
          <w:trHeight w:hRule="exact" w:val="282"/>
        </w:trPr>
        <w:tc>
          <w:tcPr>
            <w:tcW w:w="1242" w:type="dxa"/>
            <w:gridSpan w:val="3"/>
            <w:tcBorders>
              <w:top w:val="double" w:sz="4" w:space="0" w:color="auto"/>
            </w:tcBorders>
            <w:shd w:val="clear" w:color="auto" w:fill="FFD200"/>
            <w:vAlign w:val="center"/>
          </w:tcPr>
          <w:p w:rsidR="00AE2AB8" w:rsidRPr="003A5A2D" w:rsidRDefault="00722067" w:rsidP="006442C0">
            <w:pPr>
              <w:jc w:val="center"/>
              <w:rPr>
                <w:rFonts w:ascii="Arial" w:hAnsi="Arial" w:cs="Arial"/>
                <w:b/>
                <w:sz w:val="16"/>
                <w:szCs w:val="16"/>
              </w:rPr>
            </w:pPr>
            <w:r>
              <w:rPr>
                <w:rFonts w:ascii="Arial" w:hAnsi="Arial" w:cs="Arial"/>
                <w:b/>
                <w:sz w:val="16"/>
                <w:szCs w:val="16"/>
              </w:rPr>
              <w:t>Марка</w:t>
            </w:r>
            <w:r w:rsidR="00AE2AB8" w:rsidRPr="003A5A2D">
              <w:rPr>
                <w:rFonts w:ascii="Arial" w:hAnsi="Arial" w:cs="Arial"/>
                <w:b/>
                <w:sz w:val="16"/>
                <w:szCs w:val="16"/>
              </w:rPr>
              <w:t xml:space="preserve"> УЭЦН</w:t>
            </w:r>
          </w:p>
        </w:tc>
        <w:tc>
          <w:tcPr>
            <w:tcW w:w="1985" w:type="dxa"/>
            <w:gridSpan w:val="4"/>
            <w:tcBorders>
              <w:top w:val="double" w:sz="4" w:space="0" w:color="auto"/>
            </w:tcBorders>
            <w:vAlign w:val="center"/>
          </w:tcPr>
          <w:p w:rsidR="00AE2AB8" w:rsidRPr="003A5A2D" w:rsidRDefault="00AE2AB8" w:rsidP="006442C0">
            <w:pPr>
              <w:jc w:val="center"/>
              <w:rPr>
                <w:rFonts w:ascii="Arial" w:hAnsi="Arial" w:cs="Arial"/>
                <w:b/>
                <w:sz w:val="16"/>
                <w:szCs w:val="16"/>
              </w:rPr>
            </w:pPr>
          </w:p>
        </w:tc>
        <w:tc>
          <w:tcPr>
            <w:tcW w:w="850" w:type="dxa"/>
            <w:gridSpan w:val="3"/>
            <w:tcBorders>
              <w:top w:val="double" w:sz="4" w:space="0" w:color="auto"/>
            </w:tcBorders>
            <w:shd w:val="clear" w:color="auto" w:fill="FFD200"/>
            <w:vAlign w:val="center"/>
          </w:tcPr>
          <w:p w:rsidR="00AE2AB8" w:rsidRPr="003A5A2D" w:rsidRDefault="00AE2AB8" w:rsidP="006442C0">
            <w:pPr>
              <w:jc w:val="center"/>
              <w:rPr>
                <w:rFonts w:ascii="Arial" w:hAnsi="Arial" w:cs="Arial"/>
                <w:b/>
                <w:sz w:val="16"/>
                <w:szCs w:val="16"/>
              </w:rPr>
            </w:pPr>
            <w:r w:rsidRPr="003A5A2D">
              <w:rPr>
                <w:rFonts w:ascii="Arial" w:hAnsi="Arial" w:cs="Arial"/>
                <w:b/>
                <w:sz w:val="16"/>
                <w:szCs w:val="16"/>
              </w:rPr>
              <w:t>Тип ОК</w:t>
            </w:r>
          </w:p>
        </w:tc>
        <w:tc>
          <w:tcPr>
            <w:tcW w:w="870" w:type="dxa"/>
            <w:gridSpan w:val="2"/>
            <w:tcBorders>
              <w:top w:val="double" w:sz="4" w:space="0" w:color="auto"/>
            </w:tcBorders>
            <w:vAlign w:val="center"/>
          </w:tcPr>
          <w:p w:rsidR="00AE2AB8" w:rsidRPr="003A5A2D" w:rsidRDefault="00AE2AB8" w:rsidP="006442C0">
            <w:pPr>
              <w:jc w:val="center"/>
              <w:rPr>
                <w:rFonts w:ascii="Arial" w:hAnsi="Arial" w:cs="Arial"/>
                <w:b/>
                <w:sz w:val="16"/>
                <w:szCs w:val="16"/>
              </w:rPr>
            </w:pPr>
          </w:p>
        </w:tc>
        <w:tc>
          <w:tcPr>
            <w:tcW w:w="1134" w:type="dxa"/>
            <w:gridSpan w:val="3"/>
            <w:tcBorders>
              <w:top w:val="double" w:sz="4" w:space="0" w:color="auto"/>
            </w:tcBorders>
            <w:shd w:val="clear" w:color="auto" w:fill="FFD200"/>
            <w:vAlign w:val="center"/>
          </w:tcPr>
          <w:p w:rsidR="00AE2AB8" w:rsidRPr="003A5A2D" w:rsidRDefault="00AE2AB8" w:rsidP="006442C0">
            <w:pPr>
              <w:jc w:val="center"/>
              <w:rPr>
                <w:rFonts w:ascii="Arial" w:hAnsi="Arial" w:cs="Arial"/>
                <w:b/>
                <w:sz w:val="16"/>
                <w:szCs w:val="16"/>
              </w:rPr>
            </w:pPr>
            <w:r w:rsidRPr="003A5A2D">
              <w:rPr>
                <w:rFonts w:ascii="Arial" w:hAnsi="Arial" w:cs="Arial"/>
                <w:b/>
                <w:sz w:val="16"/>
                <w:szCs w:val="16"/>
                <w:lang w:val="en-US"/>
              </w:rPr>
              <w:t>L</w:t>
            </w:r>
            <w:r w:rsidRPr="003A5A2D">
              <w:rPr>
                <w:rFonts w:ascii="Arial" w:hAnsi="Arial" w:cs="Arial"/>
                <w:b/>
                <w:sz w:val="16"/>
                <w:szCs w:val="16"/>
              </w:rPr>
              <w:t>сп, м</w:t>
            </w:r>
          </w:p>
        </w:tc>
        <w:tc>
          <w:tcPr>
            <w:tcW w:w="973" w:type="dxa"/>
            <w:gridSpan w:val="2"/>
            <w:tcBorders>
              <w:top w:val="double" w:sz="4" w:space="0" w:color="auto"/>
            </w:tcBorders>
            <w:vAlign w:val="center"/>
          </w:tcPr>
          <w:p w:rsidR="00AE2AB8" w:rsidRPr="003A5A2D" w:rsidRDefault="00AE2AB8" w:rsidP="006442C0">
            <w:pPr>
              <w:jc w:val="center"/>
              <w:rPr>
                <w:rFonts w:ascii="Arial" w:hAnsi="Arial" w:cs="Arial"/>
                <w:b/>
                <w:sz w:val="16"/>
                <w:szCs w:val="16"/>
              </w:rPr>
            </w:pPr>
          </w:p>
        </w:tc>
        <w:tc>
          <w:tcPr>
            <w:tcW w:w="992" w:type="dxa"/>
            <w:gridSpan w:val="4"/>
            <w:tcBorders>
              <w:top w:val="double" w:sz="4" w:space="0" w:color="auto"/>
            </w:tcBorders>
            <w:shd w:val="clear" w:color="auto" w:fill="FFD200"/>
            <w:vAlign w:val="center"/>
          </w:tcPr>
          <w:p w:rsidR="00AE2AB8" w:rsidRPr="003A5A2D" w:rsidRDefault="00AE2AB8" w:rsidP="006442C0">
            <w:pPr>
              <w:jc w:val="center"/>
              <w:rPr>
                <w:rFonts w:ascii="Arial" w:hAnsi="Arial" w:cs="Arial"/>
                <w:b/>
                <w:sz w:val="16"/>
                <w:szCs w:val="16"/>
              </w:rPr>
            </w:pPr>
            <w:r w:rsidRPr="003A5A2D">
              <w:rPr>
                <w:rFonts w:ascii="Arial" w:hAnsi="Arial" w:cs="Arial"/>
                <w:b/>
                <w:sz w:val="16"/>
                <w:szCs w:val="16"/>
              </w:rPr>
              <w:t>Ø Э/К, мм</w:t>
            </w:r>
          </w:p>
        </w:tc>
        <w:tc>
          <w:tcPr>
            <w:tcW w:w="851" w:type="dxa"/>
            <w:gridSpan w:val="3"/>
            <w:tcBorders>
              <w:top w:val="double" w:sz="4" w:space="0" w:color="auto"/>
            </w:tcBorders>
            <w:vAlign w:val="center"/>
          </w:tcPr>
          <w:p w:rsidR="00AE2AB8" w:rsidRPr="003A5A2D" w:rsidRDefault="00AE2AB8" w:rsidP="006442C0">
            <w:pPr>
              <w:jc w:val="center"/>
              <w:rPr>
                <w:rFonts w:ascii="Arial" w:hAnsi="Arial" w:cs="Arial"/>
                <w:b/>
                <w:sz w:val="16"/>
                <w:szCs w:val="16"/>
              </w:rPr>
            </w:pPr>
          </w:p>
        </w:tc>
        <w:tc>
          <w:tcPr>
            <w:tcW w:w="1134" w:type="dxa"/>
            <w:gridSpan w:val="4"/>
            <w:tcBorders>
              <w:top w:val="double" w:sz="4" w:space="0" w:color="auto"/>
            </w:tcBorders>
            <w:shd w:val="clear" w:color="auto" w:fill="FFD200"/>
            <w:vAlign w:val="center"/>
          </w:tcPr>
          <w:p w:rsidR="00AE2AB8" w:rsidRPr="003A5A2D" w:rsidRDefault="00AE2AB8" w:rsidP="006442C0">
            <w:pPr>
              <w:jc w:val="center"/>
              <w:rPr>
                <w:rFonts w:ascii="Arial" w:hAnsi="Arial" w:cs="Arial"/>
                <w:b/>
                <w:sz w:val="16"/>
                <w:szCs w:val="16"/>
              </w:rPr>
            </w:pPr>
            <w:r w:rsidRPr="003A5A2D">
              <w:rPr>
                <w:rFonts w:ascii="Arial" w:hAnsi="Arial" w:cs="Arial"/>
                <w:b/>
                <w:sz w:val="16"/>
                <w:szCs w:val="16"/>
              </w:rPr>
              <w:t>Ø НКТ, мм</w:t>
            </w:r>
          </w:p>
        </w:tc>
        <w:tc>
          <w:tcPr>
            <w:tcW w:w="5830" w:type="dxa"/>
            <w:gridSpan w:val="2"/>
            <w:tcBorders>
              <w:top w:val="double" w:sz="4" w:space="0" w:color="auto"/>
            </w:tcBorders>
            <w:vAlign w:val="center"/>
          </w:tcPr>
          <w:p w:rsidR="00AE2AB8" w:rsidRPr="003A5A2D" w:rsidRDefault="00AE2AB8" w:rsidP="006442C0">
            <w:pPr>
              <w:jc w:val="center"/>
              <w:rPr>
                <w:rFonts w:ascii="Arial" w:hAnsi="Arial" w:cs="Arial"/>
                <w:b/>
                <w:sz w:val="16"/>
                <w:szCs w:val="16"/>
              </w:rPr>
            </w:pPr>
          </w:p>
        </w:tc>
      </w:tr>
      <w:tr w:rsidR="00AE2AB8" w:rsidRPr="00B93255" w:rsidTr="00440649">
        <w:trPr>
          <w:trHeight w:val="246"/>
        </w:trPr>
        <w:tc>
          <w:tcPr>
            <w:tcW w:w="959" w:type="dxa"/>
            <w:tcBorders>
              <w:bottom w:val="single" w:sz="4" w:space="0" w:color="auto"/>
            </w:tcBorders>
            <w:shd w:val="clear" w:color="auto" w:fill="FFD200"/>
            <w:vAlign w:val="center"/>
          </w:tcPr>
          <w:p w:rsidR="00AE2AB8" w:rsidRPr="00B93255" w:rsidRDefault="00AE2AB8" w:rsidP="006442C0">
            <w:pPr>
              <w:jc w:val="center"/>
              <w:rPr>
                <w:rFonts w:ascii="Arial" w:hAnsi="Arial" w:cs="Arial"/>
                <w:b/>
                <w:sz w:val="16"/>
                <w:szCs w:val="16"/>
              </w:rPr>
            </w:pPr>
            <w:r w:rsidRPr="00B93255">
              <w:rPr>
                <w:rFonts w:ascii="Arial" w:hAnsi="Arial" w:cs="Arial"/>
                <w:b/>
                <w:sz w:val="16"/>
                <w:szCs w:val="16"/>
              </w:rPr>
              <w:t>Тип ПЭД</w:t>
            </w:r>
          </w:p>
        </w:tc>
        <w:tc>
          <w:tcPr>
            <w:tcW w:w="1843" w:type="dxa"/>
            <w:gridSpan w:val="5"/>
            <w:tcBorders>
              <w:bottom w:val="single" w:sz="4" w:space="0" w:color="auto"/>
            </w:tcBorders>
            <w:vAlign w:val="center"/>
          </w:tcPr>
          <w:p w:rsidR="00AE2AB8" w:rsidRPr="00B93255" w:rsidRDefault="00AE2AB8" w:rsidP="006442C0">
            <w:pPr>
              <w:jc w:val="center"/>
              <w:rPr>
                <w:rFonts w:ascii="Arial" w:hAnsi="Arial" w:cs="Arial"/>
                <w:b/>
                <w:sz w:val="16"/>
                <w:szCs w:val="16"/>
              </w:rPr>
            </w:pPr>
          </w:p>
        </w:tc>
        <w:tc>
          <w:tcPr>
            <w:tcW w:w="1275" w:type="dxa"/>
            <w:gridSpan w:val="4"/>
            <w:tcBorders>
              <w:bottom w:val="single" w:sz="4" w:space="0" w:color="auto"/>
            </w:tcBorders>
            <w:shd w:val="clear" w:color="auto" w:fill="FFD200"/>
            <w:vAlign w:val="center"/>
          </w:tcPr>
          <w:p w:rsidR="00AE2AB8" w:rsidRPr="00B93255" w:rsidRDefault="00AE2AB8" w:rsidP="006442C0">
            <w:pPr>
              <w:jc w:val="center"/>
              <w:rPr>
                <w:rFonts w:ascii="Arial" w:hAnsi="Arial" w:cs="Arial"/>
                <w:b/>
                <w:sz w:val="16"/>
                <w:szCs w:val="16"/>
              </w:rPr>
            </w:pPr>
            <w:r w:rsidRPr="00B93255">
              <w:rPr>
                <w:rFonts w:ascii="Arial" w:hAnsi="Arial" w:cs="Arial"/>
                <w:b/>
                <w:sz w:val="16"/>
                <w:szCs w:val="16"/>
              </w:rPr>
              <w:t>U</w:t>
            </w:r>
            <w:r w:rsidRPr="00B93255">
              <w:rPr>
                <w:rFonts w:ascii="Arial" w:hAnsi="Arial" w:cs="Arial"/>
                <w:b/>
                <w:sz w:val="16"/>
                <w:szCs w:val="16"/>
                <w:vertAlign w:val="subscript"/>
              </w:rPr>
              <w:t>ном</w:t>
            </w:r>
            <w:r w:rsidRPr="00B93255">
              <w:rPr>
                <w:rFonts w:ascii="Arial" w:hAnsi="Arial" w:cs="Arial"/>
                <w:b/>
                <w:sz w:val="16"/>
                <w:szCs w:val="16"/>
              </w:rPr>
              <w:t xml:space="preserve"> ПЭД, В</w:t>
            </w:r>
          </w:p>
        </w:tc>
        <w:tc>
          <w:tcPr>
            <w:tcW w:w="993" w:type="dxa"/>
            <w:gridSpan w:val="3"/>
            <w:tcBorders>
              <w:bottom w:val="single" w:sz="4" w:space="0" w:color="auto"/>
            </w:tcBorders>
            <w:vAlign w:val="center"/>
          </w:tcPr>
          <w:p w:rsidR="00AE2AB8" w:rsidRPr="00B93255" w:rsidRDefault="00AE2AB8" w:rsidP="006442C0">
            <w:pPr>
              <w:jc w:val="center"/>
              <w:rPr>
                <w:rFonts w:ascii="Arial" w:hAnsi="Arial" w:cs="Arial"/>
                <w:b/>
                <w:sz w:val="16"/>
                <w:szCs w:val="16"/>
              </w:rPr>
            </w:pPr>
          </w:p>
        </w:tc>
        <w:tc>
          <w:tcPr>
            <w:tcW w:w="1011" w:type="dxa"/>
            <w:gridSpan w:val="2"/>
            <w:tcBorders>
              <w:bottom w:val="single" w:sz="4" w:space="0" w:color="auto"/>
            </w:tcBorders>
            <w:shd w:val="clear" w:color="auto" w:fill="FFD200"/>
            <w:vAlign w:val="center"/>
          </w:tcPr>
          <w:p w:rsidR="00AE2AB8" w:rsidRPr="00B93255" w:rsidRDefault="00AE2AB8" w:rsidP="006442C0">
            <w:pPr>
              <w:jc w:val="center"/>
              <w:rPr>
                <w:rFonts w:ascii="Arial" w:hAnsi="Arial" w:cs="Arial"/>
                <w:b/>
                <w:sz w:val="16"/>
                <w:szCs w:val="16"/>
              </w:rPr>
            </w:pPr>
            <w:r w:rsidRPr="00D554FB">
              <w:rPr>
                <w:rFonts w:ascii="Arial" w:hAnsi="Arial" w:cs="Arial"/>
                <w:b/>
                <w:sz w:val="16"/>
                <w:szCs w:val="16"/>
              </w:rPr>
              <w:t>I</w:t>
            </w:r>
            <w:r w:rsidRPr="00D554FB">
              <w:rPr>
                <w:rFonts w:ascii="Arial" w:hAnsi="Arial" w:cs="Arial"/>
                <w:b/>
                <w:sz w:val="16"/>
                <w:szCs w:val="16"/>
                <w:vertAlign w:val="subscript"/>
              </w:rPr>
              <w:t>ном</w:t>
            </w:r>
            <w:r w:rsidRPr="00D554FB">
              <w:rPr>
                <w:rFonts w:ascii="Arial" w:hAnsi="Arial" w:cs="Arial"/>
                <w:b/>
                <w:sz w:val="16"/>
                <w:szCs w:val="16"/>
              </w:rPr>
              <w:t xml:space="preserve"> ПЭД, А</w:t>
            </w:r>
          </w:p>
        </w:tc>
        <w:tc>
          <w:tcPr>
            <w:tcW w:w="831" w:type="dxa"/>
            <w:tcBorders>
              <w:bottom w:val="single" w:sz="4" w:space="0" w:color="auto"/>
            </w:tcBorders>
            <w:vAlign w:val="center"/>
          </w:tcPr>
          <w:p w:rsidR="00AE2AB8" w:rsidRPr="00B93255" w:rsidRDefault="00AE2AB8" w:rsidP="006442C0">
            <w:pPr>
              <w:jc w:val="center"/>
              <w:rPr>
                <w:rFonts w:ascii="Arial" w:hAnsi="Arial" w:cs="Arial"/>
                <w:b/>
                <w:sz w:val="16"/>
                <w:szCs w:val="16"/>
              </w:rPr>
            </w:pPr>
          </w:p>
        </w:tc>
        <w:tc>
          <w:tcPr>
            <w:tcW w:w="993" w:type="dxa"/>
            <w:gridSpan w:val="4"/>
            <w:tcBorders>
              <w:bottom w:val="single" w:sz="4" w:space="0" w:color="auto"/>
            </w:tcBorders>
            <w:shd w:val="clear" w:color="auto" w:fill="FFD200"/>
            <w:vAlign w:val="center"/>
          </w:tcPr>
          <w:p w:rsidR="00AE2AB8" w:rsidRPr="00B93255" w:rsidRDefault="00AE2AB8" w:rsidP="006442C0">
            <w:pPr>
              <w:jc w:val="center"/>
              <w:rPr>
                <w:rFonts w:ascii="Arial" w:hAnsi="Arial" w:cs="Arial"/>
                <w:b/>
                <w:sz w:val="16"/>
                <w:szCs w:val="16"/>
              </w:rPr>
            </w:pPr>
            <w:r w:rsidRPr="005D4AAB">
              <w:rPr>
                <w:rFonts w:ascii="Arial" w:hAnsi="Arial" w:cs="Arial"/>
                <w:b/>
                <w:sz w:val="16"/>
                <w:szCs w:val="16"/>
              </w:rPr>
              <w:t>I</w:t>
            </w:r>
            <w:r w:rsidRPr="005D4AAB">
              <w:rPr>
                <w:rFonts w:ascii="Arial" w:hAnsi="Arial" w:cs="Arial"/>
                <w:b/>
                <w:sz w:val="16"/>
                <w:szCs w:val="16"/>
                <w:vertAlign w:val="subscript"/>
              </w:rPr>
              <w:t>хх</w:t>
            </w:r>
            <w:r w:rsidRPr="005D4AAB">
              <w:rPr>
                <w:rFonts w:ascii="Arial" w:hAnsi="Arial" w:cs="Arial"/>
                <w:b/>
                <w:sz w:val="16"/>
                <w:szCs w:val="16"/>
              </w:rPr>
              <w:t xml:space="preserve"> ПЭД, А</w:t>
            </w:r>
          </w:p>
        </w:tc>
        <w:tc>
          <w:tcPr>
            <w:tcW w:w="708" w:type="dxa"/>
            <w:gridSpan w:val="3"/>
            <w:tcBorders>
              <w:bottom w:val="single" w:sz="4" w:space="0" w:color="auto"/>
            </w:tcBorders>
            <w:vAlign w:val="center"/>
          </w:tcPr>
          <w:p w:rsidR="00AE2AB8" w:rsidRPr="00B93255" w:rsidRDefault="00AE2AB8" w:rsidP="006442C0">
            <w:pPr>
              <w:jc w:val="center"/>
              <w:rPr>
                <w:rFonts w:ascii="Arial" w:hAnsi="Arial" w:cs="Arial"/>
                <w:b/>
                <w:sz w:val="16"/>
                <w:szCs w:val="16"/>
              </w:rPr>
            </w:pPr>
          </w:p>
        </w:tc>
        <w:tc>
          <w:tcPr>
            <w:tcW w:w="1276" w:type="dxa"/>
            <w:gridSpan w:val="4"/>
            <w:tcBorders>
              <w:bottom w:val="single" w:sz="4" w:space="0" w:color="auto"/>
            </w:tcBorders>
            <w:shd w:val="clear" w:color="auto" w:fill="FFD200"/>
            <w:vAlign w:val="center"/>
          </w:tcPr>
          <w:p w:rsidR="00AE2AB8" w:rsidRPr="00B93255" w:rsidRDefault="00AE2AB8" w:rsidP="006442C0">
            <w:pPr>
              <w:jc w:val="center"/>
              <w:rPr>
                <w:rFonts w:ascii="Arial" w:hAnsi="Arial" w:cs="Arial"/>
                <w:b/>
                <w:sz w:val="16"/>
                <w:szCs w:val="16"/>
              </w:rPr>
            </w:pPr>
            <w:r w:rsidRPr="005D4AAB">
              <w:rPr>
                <w:rFonts w:ascii="Arial" w:hAnsi="Arial" w:cs="Arial"/>
                <w:b/>
                <w:sz w:val="16"/>
                <w:szCs w:val="16"/>
              </w:rPr>
              <w:t xml:space="preserve">Cosf ПЭД </w:t>
            </w:r>
            <w:r w:rsidRPr="005D4AAB">
              <w:rPr>
                <w:rFonts w:ascii="Arial" w:hAnsi="Arial" w:cs="Arial"/>
                <w:b/>
                <w:sz w:val="16"/>
                <w:szCs w:val="16"/>
                <w:vertAlign w:val="subscript"/>
              </w:rPr>
              <w:t>ном</w:t>
            </w:r>
          </w:p>
        </w:tc>
        <w:tc>
          <w:tcPr>
            <w:tcW w:w="5972" w:type="dxa"/>
            <w:gridSpan w:val="3"/>
            <w:tcBorders>
              <w:bottom w:val="single" w:sz="4" w:space="0" w:color="auto"/>
            </w:tcBorders>
            <w:vAlign w:val="center"/>
          </w:tcPr>
          <w:p w:rsidR="00AE2AB8" w:rsidRPr="00B93255" w:rsidRDefault="00AE2AB8" w:rsidP="006442C0">
            <w:pPr>
              <w:jc w:val="center"/>
              <w:rPr>
                <w:rFonts w:ascii="Arial" w:hAnsi="Arial" w:cs="Arial"/>
                <w:b/>
                <w:sz w:val="16"/>
                <w:szCs w:val="16"/>
              </w:rPr>
            </w:pPr>
          </w:p>
        </w:tc>
      </w:tr>
      <w:tr w:rsidR="00AE2AB8" w:rsidRPr="00EB2CAD" w:rsidTr="00440649">
        <w:trPr>
          <w:trHeight w:val="263"/>
        </w:trPr>
        <w:tc>
          <w:tcPr>
            <w:tcW w:w="1101" w:type="dxa"/>
            <w:gridSpan w:val="2"/>
            <w:tcBorders>
              <w:top w:val="single" w:sz="4" w:space="0" w:color="auto"/>
              <w:bottom w:val="double" w:sz="4" w:space="0" w:color="auto"/>
            </w:tcBorders>
            <w:shd w:val="clear" w:color="auto" w:fill="FFD200"/>
            <w:vAlign w:val="center"/>
          </w:tcPr>
          <w:p w:rsidR="00AE2AB8" w:rsidRPr="00EB2CAD" w:rsidRDefault="00AE2AB8" w:rsidP="006442C0">
            <w:pPr>
              <w:jc w:val="center"/>
              <w:rPr>
                <w:rFonts w:ascii="Arial" w:hAnsi="Arial" w:cs="Arial"/>
                <w:b/>
                <w:sz w:val="16"/>
                <w:szCs w:val="16"/>
              </w:rPr>
            </w:pPr>
            <w:r w:rsidRPr="00EB2CAD">
              <w:rPr>
                <w:rFonts w:ascii="Arial" w:hAnsi="Arial" w:cs="Arial"/>
                <w:b/>
                <w:sz w:val="16"/>
                <w:szCs w:val="16"/>
              </w:rPr>
              <w:t>Тип ТМСП</w:t>
            </w:r>
          </w:p>
        </w:tc>
        <w:tc>
          <w:tcPr>
            <w:tcW w:w="2419" w:type="dxa"/>
            <w:gridSpan w:val="6"/>
            <w:tcBorders>
              <w:top w:val="single" w:sz="4" w:space="0" w:color="auto"/>
              <w:bottom w:val="double" w:sz="4" w:space="0" w:color="auto"/>
            </w:tcBorders>
            <w:vAlign w:val="center"/>
          </w:tcPr>
          <w:p w:rsidR="00AE2AB8" w:rsidRPr="00EB2CAD" w:rsidRDefault="00AE2AB8" w:rsidP="006442C0">
            <w:pPr>
              <w:jc w:val="center"/>
              <w:rPr>
                <w:rFonts w:ascii="Arial" w:hAnsi="Arial" w:cs="Arial"/>
                <w:b/>
                <w:sz w:val="16"/>
                <w:szCs w:val="16"/>
              </w:rPr>
            </w:pPr>
          </w:p>
        </w:tc>
        <w:tc>
          <w:tcPr>
            <w:tcW w:w="1124" w:type="dxa"/>
            <w:gridSpan w:val="3"/>
            <w:tcBorders>
              <w:top w:val="single" w:sz="4" w:space="0" w:color="auto"/>
              <w:bottom w:val="double" w:sz="4" w:space="0" w:color="auto"/>
            </w:tcBorders>
            <w:shd w:val="clear" w:color="auto" w:fill="FFD200"/>
            <w:vAlign w:val="center"/>
          </w:tcPr>
          <w:p w:rsidR="00AE2AB8" w:rsidRPr="00EB2CAD" w:rsidRDefault="00AE2AB8" w:rsidP="006442C0">
            <w:pPr>
              <w:jc w:val="center"/>
              <w:rPr>
                <w:rFonts w:ascii="Arial" w:hAnsi="Arial" w:cs="Arial"/>
                <w:b/>
                <w:sz w:val="16"/>
                <w:szCs w:val="16"/>
              </w:rPr>
            </w:pPr>
            <w:r w:rsidRPr="00EB2CAD">
              <w:rPr>
                <w:rFonts w:ascii="Arial" w:hAnsi="Arial" w:cs="Arial"/>
                <w:b/>
                <w:sz w:val="16"/>
                <w:szCs w:val="16"/>
              </w:rPr>
              <w:t>Тип ТМСН</w:t>
            </w:r>
          </w:p>
        </w:tc>
        <w:tc>
          <w:tcPr>
            <w:tcW w:w="1437" w:type="dxa"/>
            <w:gridSpan w:val="4"/>
            <w:tcBorders>
              <w:top w:val="single" w:sz="4" w:space="0" w:color="auto"/>
              <w:bottom w:val="double" w:sz="4" w:space="0" w:color="auto"/>
            </w:tcBorders>
            <w:vAlign w:val="center"/>
          </w:tcPr>
          <w:p w:rsidR="00AE2AB8" w:rsidRPr="00EB2CAD" w:rsidRDefault="00AE2AB8" w:rsidP="006442C0">
            <w:pPr>
              <w:jc w:val="center"/>
              <w:rPr>
                <w:rFonts w:ascii="Arial" w:hAnsi="Arial" w:cs="Arial"/>
                <w:b/>
                <w:sz w:val="16"/>
                <w:szCs w:val="16"/>
              </w:rPr>
            </w:pPr>
          </w:p>
        </w:tc>
        <w:tc>
          <w:tcPr>
            <w:tcW w:w="992" w:type="dxa"/>
            <w:gridSpan w:val="3"/>
            <w:tcBorders>
              <w:top w:val="single" w:sz="4" w:space="0" w:color="auto"/>
              <w:bottom w:val="double" w:sz="4" w:space="0" w:color="auto"/>
            </w:tcBorders>
            <w:shd w:val="clear" w:color="auto" w:fill="FFD200"/>
            <w:vAlign w:val="center"/>
          </w:tcPr>
          <w:p w:rsidR="00AE2AB8" w:rsidRPr="00EB2CAD" w:rsidRDefault="00AE2AB8" w:rsidP="006442C0">
            <w:pPr>
              <w:jc w:val="center"/>
              <w:rPr>
                <w:rFonts w:ascii="Arial" w:hAnsi="Arial" w:cs="Arial"/>
                <w:b/>
                <w:sz w:val="16"/>
                <w:szCs w:val="16"/>
              </w:rPr>
            </w:pPr>
            <w:r w:rsidRPr="00EB2CAD">
              <w:rPr>
                <w:rFonts w:ascii="Arial" w:hAnsi="Arial" w:cs="Arial"/>
                <w:b/>
                <w:sz w:val="16"/>
                <w:szCs w:val="16"/>
              </w:rPr>
              <w:t>Марка СУ</w:t>
            </w:r>
          </w:p>
        </w:tc>
        <w:tc>
          <w:tcPr>
            <w:tcW w:w="8788" w:type="dxa"/>
            <w:gridSpan w:val="12"/>
            <w:tcBorders>
              <w:top w:val="single" w:sz="4" w:space="0" w:color="auto"/>
              <w:bottom w:val="double" w:sz="4" w:space="0" w:color="auto"/>
            </w:tcBorders>
            <w:vAlign w:val="center"/>
          </w:tcPr>
          <w:p w:rsidR="00AE2AB8" w:rsidRPr="00EB2CAD" w:rsidRDefault="00AE2AB8" w:rsidP="006442C0">
            <w:pPr>
              <w:jc w:val="center"/>
              <w:rPr>
                <w:rFonts w:ascii="Arial" w:hAnsi="Arial" w:cs="Arial"/>
                <w:b/>
                <w:sz w:val="16"/>
                <w:szCs w:val="16"/>
              </w:rPr>
            </w:pPr>
          </w:p>
        </w:tc>
      </w:tr>
      <w:tr w:rsidR="00440649" w:rsidRPr="000B3931" w:rsidTr="00440649">
        <w:trPr>
          <w:trHeight w:val="261"/>
        </w:trPr>
        <w:tc>
          <w:tcPr>
            <w:tcW w:w="2679" w:type="dxa"/>
            <w:gridSpan w:val="5"/>
            <w:tcBorders>
              <w:top w:val="double" w:sz="4" w:space="0" w:color="auto"/>
            </w:tcBorders>
            <w:shd w:val="clear" w:color="auto" w:fill="FFD200"/>
            <w:vAlign w:val="center"/>
          </w:tcPr>
          <w:p w:rsidR="00AE2AB8" w:rsidRPr="000B3931" w:rsidRDefault="00AE2AB8" w:rsidP="006442C0">
            <w:pPr>
              <w:jc w:val="center"/>
              <w:rPr>
                <w:rFonts w:ascii="Arial" w:hAnsi="Arial" w:cs="Arial"/>
                <w:b/>
                <w:sz w:val="16"/>
                <w:szCs w:val="16"/>
              </w:rPr>
            </w:pPr>
            <w:r>
              <w:rPr>
                <w:rFonts w:ascii="Arial" w:hAnsi="Arial" w:cs="Arial"/>
                <w:b/>
                <w:sz w:val="16"/>
                <w:szCs w:val="16"/>
              </w:rPr>
              <w:t>НАИМЕНОВАНИЕ</w:t>
            </w:r>
          </w:p>
        </w:tc>
        <w:tc>
          <w:tcPr>
            <w:tcW w:w="1134" w:type="dxa"/>
            <w:gridSpan w:val="4"/>
            <w:tcBorders>
              <w:top w:val="double" w:sz="4" w:space="0" w:color="auto"/>
            </w:tcBorders>
            <w:shd w:val="clear" w:color="auto" w:fill="FFD200"/>
            <w:vAlign w:val="center"/>
          </w:tcPr>
          <w:p w:rsidR="00AE2AB8" w:rsidRPr="00C71B18" w:rsidRDefault="00AE2AB8" w:rsidP="006442C0">
            <w:pPr>
              <w:jc w:val="center"/>
              <w:rPr>
                <w:rFonts w:ascii="Arial" w:hAnsi="Arial" w:cs="Arial"/>
                <w:b/>
                <w:sz w:val="14"/>
                <w:szCs w:val="16"/>
              </w:rPr>
            </w:pPr>
            <w:r w:rsidRPr="00C71B18">
              <w:rPr>
                <w:rFonts w:ascii="Arial" w:hAnsi="Arial" w:cs="Arial"/>
                <w:b/>
                <w:sz w:val="14"/>
                <w:szCs w:val="16"/>
              </w:rPr>
              <w:t>ВЫЗОВ ПОДАЧИ</w:t>
            </w:r>
          </w:p>
        </w:tc>
        <w:tc>
          <w:tcPr>
            <w:tcW w:w="1134" w:type="dxa"/>
            <w:gridSpan w:val="3"/>
            <w:tcBorders>
              <w:top w:val="double" w:sz="4" w:space="0" w:color="auto"/>
            </w:tcBorders>
            <w:shd w:val="clear" w:color="auto" w:fill="FFD200"/>
            <w:vAlign w:val="center"/>
          </w:tcPr>
          <w:p w:rsidR="00AE2AB8" w:rsidRPr="00C71B18" w:rsidRDefault="00AE2AB8" w:rsidP="006442C0">
            <w:pPr>
              <w:jc w:val="center"/>
              <w:rPr>
                <w:rFonts w:ascii="Arial" w:hAnsi="Arial" w:cs="Arial"/>
                <w:b/>
                <w:sz w:val="14"/>
                <w:szCs w:val="16"/>
              </w:rPr>
            </w:pPr>
            <w:r w:rsidRPr="00C71B18">
              <w:rPr>
                <w:rFonts w:ascii="Arial" w:hAnsi="Arial" w:cs="Arial"/>
                <w:b/>
                <w:sz w:val="14"/>
                <w:szCs w:val="16"/>
              </w:rPr>
              <w:t>ПОДТВ. РЕЖИМА</w:t>
            </w:r>
          </w:p>
        </w:tc>
        <w:tc>
          <w:tcPr>
            <w:tcW w:w="1134" w:type="dxa"/>
            <w:gridSpan w:val="3"/>
            <w:tcBorders>
              <w:top w:val="double" w:sz="4" w:space="0" w:color="auto"/>
            </w:tcBorders>
            <w:shd w:val="clear" w:color="auto" w:fill="FFD200"/>
            <w:vAlign w:val="center"/>
          </w:tcPr>
          <w:p w:rsidR="00AE2AB8" w:rsidRPr="00C71B18" w:rsidRDefault="00AE2AB8" w:rsidP="006442C0">
            <w:pPr>
              <w:jc w:val="center"/>
              <w:rPr>
                <w:rFonts w:ascii="Arial" w:hAnsi="Arial" w:cs="Arial"/>
                <w:b/>
                <w:sz w:val="14"/>
                <w:szCs w:val="16"/>
              </w:rPr>
            </w:pPr>
            <w:r w:rsidRPr="00C71B18">
              <w:rPr>
                <w:rFonts w:ascii="Arial" w:hAnsi="Arial" w:cs="Arial"/>
                <w:b/>
                <w:sz w:val="14"/>
                <w:szCs w:val="16"/>
              </w:rPr>
              <w:t>ТП/ ППР</w:t>
            </w:r>
          </w:p>
        </w:tc>
        <w:tc>
          <w:tcPr>
            <w:tcW w:w="992" w:type="dxa"/>
            <w:gridSpan w:val="3"/>
            <w:tcBorders>
              <w:top w:val="double" w:sz="4" w:space="0" w:color="auto"/>
            </w:tcBorders>
            <w:shd w:val="clear" w:color="auto" w:fill="FFD200"/>
            <w:vAlign w:val="center"/>
          </w:tcPr>
          <w:p w:rsidR="00AE2AB8" w:rsidRPr="00C71B18" w:rsidRDefault="00AE2AB8" w:rsidP="006442C0">
            <w:pPr>
              <w:jc w:val="center"/>
              <w:rPr>
                <w:rFonts w:ascii="Arial" w:hAnsi="Arial" w:cs="Arial"/>
                <w:b/>
                <w:sz w:val="14"/>
                <w:szCs w:val="16"/>
              </w:rPr>
            </w:pPr>
            <w:r w:rsidRPr="00C71B18">
              <w:rPr>
                <w:rFonts w:ascii="Arial" w:hAnsi="Arial" w:cs="Arial"/>
                <w:b/>
                <w:sz w:val="14"/>
                <w:szCs w:val="16"/>
              </w:rPr>
              <w:t>ТП/ ППР</w:t>
            </w:r>
          </w:p>
        </w:tc>
        <w:tc>
          <w:tcPr>
            <w:tcW w:w="1276" w:type="dxa"/>
            <w:gridSpan w:val="4"/>
            <w:tcBorders>
              <w:top w:val="double" w:sz="4" w:space="0" w:color="auto"/>
            </w:tcBorders>
            <w:shd w:val="clear" w:color="auto" w:fill="FFD200"/>
            <w:vAlign w:val="center"/>
          </w:tcPr>
          <w:p w:rsidR="00AE2AB8" w:rsidRPr="00C71B18" w:rsidRDefault="00AE2AB8" w:rsidP="006442C0">
            <w:pPr>
              <w:jc w:val="center"/>
              <w:rPr>
                <w:rFonts w:ascii="Arial" w:hAnsi="Arial" w:cs="Arial"/>
                <w:b/>
                <w:sz w:val="14"/>
                <w:szCs w:val="16"/>
              </w:rPr>
            </w:pPr>
            <w:r w:rsidRPr="00C71B18">
              <w:rPr>
                <w:rFonts w:ascii="Arial" w:hAnsi="Arial" w:cs="Arial"/>
                <w:b/>
                <w:sz w:val="14"/>
                <w:szCs w:val="16"/>
              </w:rPr>
              <w:t>ТП/ ППР</w:t>
            </w:r>
          </w:p>
        </w:tc>
        <w:tc>
          <w:tcPr>
            <w:tcW w:w="1275" w:type="dxa"/>
            <w:gridSpan w:val="4"/>
            <w:tcBorders>
              <w:top w:val="double" w:sz="4" w:space="0" w:color="auto"/>
            </w:tcBorders>
            <w:shd w:val="clear" w:color="auto" w:fill="FFD200"/>
            <w:vAlign w:val="center"/>
          </w:tcPr>
          <w:p w:rsidR="00AE2AB8" w:rsidRPr="00C71B18" w:rsidRDefault="00AE2AB8" w:rsidP="006442C0">
            <w:pPr>
              <w:jc w:val="center"/>
              <w:rPr>
                <w:rFonts w:ascii="Arial" w:hAnsi="Arial" w:cs="Arial"/>
                <w:b/>
                <w:sz w:val="14"/>
                <w:szCs w:val="16"/>
              </w:rPr>
            </w:pPr>
            <w:r w:rsidRPr="00C71B18">
              <w:rPr>
                <w:rFonts w:ascii="Arial" w:hAnsi="Arial" w:cs="Arial"/>
                <w:b/>
                <w:sz w:val="14"/>
                <w:szCs w:val="16"/>
              </w:rPr>
              <w:t>ТП/ ППР</w:t>
            </w:r>
          </w:p>
        </w:tc>
        <w:tc>
          <w:tcPr>
            <w:tcW w:w="1418" w:type="dxa"/>
            <w:gridSpan w:val="3"/>
            <w:tcBorders>
              <w:top w:val="double" w:sz="4" w:space="0" w:color="auto"/>
            </w:tcBorders>
            <w:shd w:val="clear" w:color="auto" w:fill="FFD200"/>
            <w:vAlign w:val="center"/>
          </w:tcPr>
          <w:p w:rsidR="00AE2AB8" w:rsidRPr="00C71B18" w:rsidRDefault="00AE2AB8" w:rsidP="006442C0">
            <w:pPr>
              <w:jc w:val="center"/>
              <w:rPr>
                <w:rFonts w:ascii="Arial" w:hAnsi="Arial" w:cs="Arial"/>
                <w:b/>
                <w:sz w:val="14"/>
                <w:szCs w:val="16"/>
              </w:rPr>
            </w:pPr>
            <w:r w:rsidRPr="00C71B18">
              <w:rPr>
                <w:rFonts w:ascii="Arial" w:hAnsi="Arial" w:cs="Arial"/>
                <w:b/>
                <w:sz w:val="14"/>
                <w:szCs w:val="16"/>
              </w:rPr>
              <w:t>ТП/ ППР</w:t>
            </w:r>
          </w:p>
        </w:tc>
        <w:tc>
          <w:tcPr>
            <w:tcW w:w="4819" w:type="dxa"/>
            <w:tcBorders>
              <w:top w:val="double" w:sz="4" w:space="0" w:color="auto"/>
            </w:tcBorders>
            <w:shd w:val="clear" w:color="auto" w:fill="FFD200"/>
            <w:vAlign w:val="center"/>
          </w:tcPr>
          <w:p w:rsidR="00AE2AB8" w:rsidRPr="00C71B18" w:rsidRDefault="00AE2AB8" w:rsidP="006442C0">
            <w:pPr>
              <w:jc w:val="center"/>
              <w:rPr>
                <w:rFonts w:ascii="Arial" w:hAnsi="Arial" w:cs="Arial"/>
                <w:b/>
                <w:sz w:val="14"/>
                <w:szCs w:val="16"/>
              </w:rPr>
            </w:pPr>
            <w:r w:rsidRPr="00C71B18">
              <w:rPr>
                <w:rFonts w:ascii="Arial" w:hAnsi="Arial" w:cs="Arial"/>
                <w:b/>
                <w:sz w:val="14"/>
                <w:szCs w:val="16"/>
              </w:rPr>
              <w:t>Замена   СУ</w:t>
            </w:r>
          </w:p>
        </w:tc>
      </w:tr>
      <w:tr w:rsidR="00440649" w:rsidRPr="000B3931" w:rsidTr="00440649">
        <w:trPr>
          <w:trHeight w:val="170"/>
        </w:trPr>
        <w:tc>
          <w:tcPr>
            <w:tcW w:w="2679" w:type="dxa"/>
            <w:gridSpan w:val="5"/>
            <w:shd w:val="clear" w:color="auto" w:fill="FFD200"/>
            <w:vAlign w:val="center"/>
          </w:tcPr>
          <w:p w:rsidR="00AE2AB8" w:rsidRDefault="00AE2AB8" w:rsidP="006442C0">
            <w:pPr>
              <w:jc w:val="center"/>
              <w:rPr>
                <w:rFonts w:ascii="Arial" w:hAnsi="Arial" w:cs="Arial"/>
                <w:b/>
                <w:sz w:val="16"/>
                <w:szCs w:val="16"/>
              </w:rPr>
            </w:pPr>
            <w:r>
              <w:rPr>
                <w:rFonts w:ascii="Arial" w:hAnsi="Arial" w:cs="Arial"/>
                <w:b/>
                <w:sz w:val="16"/>
                <w:szCs w:val="16"/>
              </w:rPr>
              <w:t>1</w:t>
            </w:r>
          </w:p>
        </w:tc>
        <w:tc>
          <w:tcPr>
            <w:tcW w:w="1134" w:type="dxa"/>
            <w:gridSpan w:val="4"/>
            <w:shd w:val="clear" w:color="auto" w:fill="FFD200"/>
            <w:vAlign w:val="center"/>
          </w:tcPr>
          <w:p w:rsidR="00AE2AB8" w:rsidRDefault="00AE2AB8" w:rsidP="006442C0">
            <w:pPr>
              <w:jc w:val="center"/>
              <w:rPr>
                <w:rFonts w:ascii="Arial" w:hAnsi="Arial" w:cs="Arial"/>
                <w:b/>
                <w:sz w:val="16"/>
                <w:szCs w:val="16"/>
              </w:rPr>
            </w:pPr>
            <w:r>
              <w:rPr>
                <w:rFonts w:ascii="Arial" w:hAnsi="Arial" w:cs="Arial"/>
                <w:b/>
                <w:sz w:val="16"/>
                <w:szCs w:val="16"/>
              </w:rPr>
              <w:t>2</w:t>
            </w:r>
          </w:p>
        </w:tc>
        <w:tc>
          <w:tcPr>
            <w:tcW w:w="1134" w:type="dxa"/>
            <w:gridSpan w:val="3"/>
            <w:shd w:val="clear" w:color="auto" w:fill="FFD200"/>
            <w:vAlign w:val="center"/>
          </w:tcPr>
          <w:p w:rsidR="00AE2AB8" w:rsidRDefault="00AE2AB8" w:rsidP="006442C0">
            <w:pPr>
              <w:jc w:val="center"/>
              <w:rPr>
                <w:rFonts w:ascii="Arial" w:hAnsi="Arial" w:cs="Arial"/>
                <w:b/>
                <w:sz w:val="16"/>
                <w:szCs w:val="16"/>
              </w:rPr>
            </w:pPr>
            <w:r>
              <w:rPr>
                <w:rFonts w:ascii="Arial" w:hAnsi="Arial" w:cs="Arial"/>
                <w:b/>
                <w:sz w:val="16"/>
                <w:szCs w:val="16"/>
              </w:rPr>
              <w:t>3</w:t>
            </w:r>
          </w:p>
        </w:tc>
        <w:tc>
          <w:tcPr>
            <w:tcW w:w="1134" w:type="dxa"/>
            <w:gridSpan w:val="3"/>
            <w:shd w:val="clear" w:color="auto" w:fill="FFD200"/>
            <w:vAlign w:val="center"/>
          </w:tcPr>
          <w:p w:rsidR="00AE2AB8" w:rsidRPr="000B3931" w:rsidRDefault="00AE2AB8" w:rsidP="006442C0">
            <w:pPr>
              <w:jc w:val="center"/>
              <w:rPr>
                <w:rFonts w:ascii="Arial" w:hAnsi="Arial" w:cs="Arial"/>
                <w:b/>
                <w:sz w:val="16"/>
                <w:szCs w:val="16"/>
              </w:rPr>
            </w:pPr>
            <w:r>
              <w:rPr>
                <w:rFonts w:ascii="Arial" w:hAnsi="Arial" w:cs="Arial"/>
                <w:b/>
                <w:sz w:val="16"/>
                <w:szCs w:val="16"/>
              </w:rPr>
              <w:t>4</w:t>
            </w:r>
          </w:p>
        </w:tc>
        <w:tc>
          <w:tcPr>
            <w:tcW w:w="992" w:type="dxa"/>
            <w:gridSpan w:val="3"/>
            <w:shd w:val="clear" w:color="auto" w:fill="FFD200"/>
            <w:vAlign w:val="center"/>
          </w:tcPr>
          <w:p w:rsidR="00AE2AB8" w:rsidRPr="000B3931" w:rsidRDefault="00AE2AB8" w:rsidP="006442C0">
            <w:pPr>
              <w:jc w:val="center"/>
              <w:rPr>
                <w:rFonts w:ascii="Arial" w:hAnsi="Arial" w:cs="Arial"/>
                <w:b/>
                <w:sz w:val="16"/>
                <w:szCs w:val="16"/>
              </w:rPr>
            </w:pPr>
            <w:r>
              <w:rPr>
                <w:rFonts w:ascii="Arial" w:hAnsi="Arial" w:cs="Arial"/>
                <w:b/>
                <w:sz w:val="16"/>
                <w:szCs w:val="16"/>
              </w:rPr>
              <w:t>5</w:t>
            </w:r>
          </w:p>
        </w:tc>
        <w:tc>
          <w:tcPr>
            <w:tcW w:w="1276" w:type="dxa"/>
            <w:gridSpan w:val="4"/>
            <w:shd w:val="clear" w:color="auto" w:fill="FFD200"/>
            <w:vAlign w:val="center"/>
          </w:tcPr>
          <w:p w:rsidR="00AE2AB8" w:rsidRPr="000B3931" w:rsidRDefault="00AE2AB8" w:rsidP="006442C0">
            <w:pPr>
              <w:jc w:val="center"/>
              <w:rPr>
                <w:rFonts w:ascii="Arial" w:hAnsi="Arial" w:cs="Arial"/>
                <w:b/>
                <w:sz w:val="16"/>
                <w:szCs w:val="16"/>
              </w:rPr>
            </w:pPr>
            <w:r>
              <w:rPr>
                <w:rFonts w:ascii="Arial" w:hAnsi="Arial" w:cs="Arial"/>
                <w:b/>
                <w:sz w:val="16"/>
                <w:szCs w:val="16"/>
              </w:rPr>
              <w:t>6</w:t>
            </w:r>
          </w:p>
        </w:tc>
        <w:tc>
          <w:tcPr>
            <w:tcW w:w="1275" w:type="dxa"/>
            <w:gridSpan w:val="4"/>
            <w:shd w:val="clear" w:color="auto" w:fill="FFD200"/>
            <w:vAlign w:val="center"/>
          </w:tcPr>
          <w:p w:rsidR="00AE2AB8" w:rsidRPr="000B3931" w:rsidRDefault="00AE2AB8" w:rsidP="006442C0">
            <w:pPr>
              <w:jc w:val="center"/>
              <w:rPr>
                <w:rFonts w:ascii="Arial" w:hAnsi="Arial" w:cs="Arial"/>
                <w:b/>
                <w:sz w:val="16"/>
                <w:szCs w:val="16"/>
              </w:rPr>
            </w:pPr>
            <w:r>
              <w:rPr>
                <w:rFonts w:ascii="Arial" w:hAnsi="Arial" w:cs="Arial"/>
                <w:b/>
                <w:sz w:val="16"/>
                <w:szCs w:val="16"/>
              </w:rPr>
              <w:t>7</w:t>
            </w:r>
          </w:p>
        </w:tc>
        <w:tc>
          <w:tcPr>
            <w:tcW w:w="1418" w:type="dxa"/>
            <w:gridSpan w:val="3"/>
            <w:shd w:val="clear" w:color="auto" w:fill="FFD200"/>
            <w:vAlign w:val="center"/>
          </w:tcPr>
          <w:p w:rsidR="00AE2AB8" w:rsidRPr="000B3931" w:rsidRDefault="00AE2AB8" w:rsidP="006442C0">
            <w:pPr>
              <w:jc w:val="center"/>
              <w:rPr>
                <w:rFonts w:ascii="Arial" w:hAnsi="Arial" w:cs="Arial"/>
                <w:b/>
                <w:sz w:val="16"/>
                <w:szCs w:val="16"/>
              </w:rPr>
            </w:pPr>
            <w:r>
              <w:rPr>
                <w:rFonts w:ascii="Arial" w:hAnsi="Arial" w:cs="Arial"/>
                <w:b/>
                <w:sz w:val="16"/>
                <w:szCs w:val="16"/>
              </w:rPr>
              <w:t>8</w:t>
            </w:r>
          </w:p>
        </w:tc>
        <w:tc>
          <w:tcPr>
            <w:tcW w:w="4819" w:type="dxa"/>
            <w:shd w:val="clear" w:color="auto" w:fill="FFD200"/>
            <w:vAlign w:val="center"/>
          </w:tcPr>
          <w:p w:rsidR="00AE2AB8" w:rsidRPr="000B3931" w:rsidRDefault="00AE2AB8" w:rsidP="006442C0">
            <w:pPr>
              <w:jc w:val="center"/>
              <w:rPr>
                <w:rFonts w:ascii="Arial" w:hAnsi="Arial" w:cs="Arial"/>
                <w:b/>
                <w:sz w:val="16"/>
                <w:szCs w:val="16"/>
              </w:rPr>
            </w:pPr>
            <w:r>
              <w:rPr>
                <w:rFonts w:ascii="Arial" w:hAnsi="Arial" w:cs="Arial"/>
                <w:b/>
                <w:sz w:val="16"/>
                <w:szCs w:val="16"/>
              </w:rPr>
              <w:t>9</w:t>
            </w: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sidRPr="000B3931">
              <w:rPr>
                <w:rFonts w:ascii="Arial" w:hAnsi="Arial" w:cs="Arial"/>
                <w:b/>
                <w:sz w:val="16"/>
                <w:szCs w:val="16"/>
              </w:rPr>
              <w:t>Дата проведения</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Pr>
                <w:rFonts w:ascii="Arial" w:hAnsi="Arial" w:cs="Arial"/>
                <w:b/>
                <w:sz w:val="16"/>
                <w:szCs w:val="16"/>
              </w:rPr>
              <w:t>U сети (входное), В</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Pr>
                <w:rFonts w:ascii="Arial" w:hAnsi="Arial" w:cs="Arial"/>
                <w:b/>
                <w:sz w:val="16"/>
                <w:szCs w:val="16"/>
              </w:rPr>
              <w:t>U вых с СУ, В</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DF4ACC" w:rsidP="00DF4ACC">
            <w:pPr>
              <w:jc w:val="center"/>
              <w:rPr>
                <w:rFonts w:ascii="Arial" w:hAnsi="Arial" w:cs="Arial"/>
                <w:b/>
                <w:sz w:val="16"/>
                <w:szCs w:val="16"/>
              </w:rPr>
            </w:pPr>
            <w:r>
              <w:rPr>
                <w:rFonts w:ascii="Arial" w:hAnsi="Arial" w:cs="Arial"/>
                <w:b/>
                <w:sz w:val="16"/>
                <w:szCs w:val="16"/>
              </w:rPr>
              <w:t>U</w:t>
            </w:r>
            <w:r w:rsidRPr="00DF4ACC">
              <w:rPr>
                <w:rFonts w:ascii="Arial" w:hAnsi="Arial" w:cs="Arial"/>
                <w:b/>
                <w:sz w:val="16"/>
                <w:szCs w:val="16"/>
                <w:vertAlign w:val="subscript"/>
              </w:rPr>
              <w:t>ТМПН2</w:t>
            </w:r>
            <w:r w:rsidR="00AE2AB8">
              <w:rPr>
                <w:rFonts w:ascii="Arial" w:hAnsi="Arial" w:cs="Arial"/>
                <w:b/>
                <w:sz w:val="16"/>
                <w:szCs w:val="16"/>
              </w:rPr>
              <w:t xml:space="preserve"> (отпайка ТМПН), В</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C92A6E" w:rsidRPr="00283585" w:rsidRDefault="00DF4ACC" w:rsidP="00283585">
            <w:pPr>
              <w:jc w:val="center"/>
              <w:rPr>
                <w:rFonts w:ascii="Arial" w:hAnsi="Arial" w:cs="Arial"/>
                <w:b/>
                <w:sz w:val="16"/>
                <w:szCs w:val="16"/>
              </w:rPr>
            </w:pPr>
            <w:r w:rsidRPr="00CE5AF6">
              <w:rPr>
                <w:rFonts w:ascii="Arial" w:hAnsi="Arial" w:cs="Arial"/>
                <w:b/>
                <w:sz w:val="16"/>
                <w:szCs w:val="16"/>
              </w:rPr>
              <w:t>U</w:t>
            </w:r>
            <w:r w:rsidRPr="00CE5AF6">
              <w:rPr>
                <w:rFonts w:ascii="Arial" w:hAnsi="Arial" w:cs="Arial"/>
                <w:b/>
                <w:sz w:val="16"/>
                <w:szCs w:val="16"/>
                <w:vertAlign w:val="subscript"/>
              </w:rPr>
              <w:t xml:space="preserve">ТМПН2 </w:t>
            </w:r>
            <w:r w:rsidR="00283585" w:rsidRPr="00CE5AF6">
              <w:rPr>
                <w:rFonts w:ascii="Arial" w:hAnsi="Arial" w:cs="Arial"/>
                <w:b/>
                <w:sz w:val="16"/>
                <w:szCs w:val="16"/>
              </w:rPr>
              <w:t xml:space="preserve">с запасом мощности / коэффициент / </w:t>
            </w:r>
            <w:r w:rsidR="00283585" w:rsidRPr="00CE5AF6">
              <w:rPr>
                <w:rFonts w:ascii="Arial" w:hAnsi="Arial" w:cs="Arial"/>
                <w:b/>
                <w:sz w:val="16"/>
                <w:szCs w:val="16"/>
                <w:lang w:val="en-US"/>
              </w:rPr>
              <w:t>U</w:t>
            </w:r>
            <w:r w:rsidR="00283585" w:rsidRPr="00CE5AF6">
              <w:rPr>
                <w:rFonts w:ascii="Arial" w:hAnsi="Arial" w:cs="Arial"/>
                <w:b/>
                <w:sz w:val="16"/>
                <w:szCs w:val="16"/>
                <w:vertAlign w:val="subscript"/>
              </w:rPr>
              <w:t>БАЗОВОЕ</w:t>
            </w:r>
          </w:p>
        </w:tc>
        <w:tc>
          <w:tcPr>
            <w:tcW w:w="1134" w:type="dxa"/>
            <w:gridSpan w:val="4"/>
            <w:vAlign w:val="center"/>
          </w:tcPr>
          <w:p w:rsidR="00C92A6E" w:rsidRDefault="00C92A6E" w:rsidP="006442C0">
            <w:pPr>
              <w:jc w:val="center"/>
              <w:rPr>
                <w:rFonts w:ascii="Arial" w:hAnsi="Arial" w:cs="Arial"/>
                <w:b/>
                <w:sz w:val="16"/>
                <w:szCs w:val="16"/>
              </w:rPr>
            </w:pPr>
          </w:p>
        </w:tc>
        <w:tc>
          <w:tcPr>
            <w:tcW w:w="1134" w:type="dxa"/>
            <w:gridSpan w:val="3"/>
            <w:vAlign w:val="center"/>
          </w:tcPr>
          <w:p w:rsidR="00C92A6E" w:rsidRDefault="00C92A6E" w:rsidP="006442C0">
            <w:pPr>
              <w:jc w:val="center"/>
              <w:rPr>
                <w:rFonts w:ascii="Arial" w:hAnsi="Arial" w:cs="Arial"/>
                <w:b/>
                <w:sz w:val="16"/>
                <w:szCs w:val="16"/>
              </w:rPr>
            </w:pPr>
          </w:p>
        </w:tc>
        <w:tc>
          <w:tcPr>
            <w:tcW w:w="1134" w:type="dxa"/>
            <w:gridSpan w:val="3"/>
            <w:vAlign w:val="center"/>
          </w:tcPr>
          <w:p w:rsidR="00C92A6E" w:rsidRPr="000B3931" w:rsidRDefault="00C92A6E" w:rsidP="006442C0">
            <w:pPr>
              <w:jc w:val="center"/>
              <w:rPr>
                <w:rFonts w:ascii="Arial" w:hAnsi="Arial" w:cs="Arial"/>
                <w:b/>
                <w:sz w:val="16"/>
                <w:szCs w:val="16"/>
              </w:rPr>
            </w:pPr>
          </w:p>
        </w:tc>
        <w:tc>
          <w:tcPr>
            <w:tcW w:w="992" w:type="dxa"/>
            <w:gridSpan w:val="3"/>
            <w:vAlign w:val="center"/>
          </w:tcPr>
          <w:p w:rsidR="00C92A6E" w:rsidRPr="000B3931" w:rsidRDefault="00C92A6E" w:rsidP="006442C0">
            <w:pPr>
              <w:jc w:val="center"/>
              <w:rPr>
                <w:rFonts w:ascii="Arial" w:hAnsi="Arial" w:cs="Arial"/>
                <w:b/>
                <w:sz w:val="16"/>
                <w:szCs w:val="16"/>
              </w:rPr>
            </w:pPr>
          </w:p>
        </w:tc>
        <w:tc>
          <w:tcPr>
            <w:tcW w:w="1276" w:type="dxa"/>
            <w:gridSpan w:val="4"/>
            <w:vAlign w:val="center"/>
          </w:tcPr>
          <w:p w:rsidR="00C92A6E" w:rsidRPr="000B3931" w:rsidRDefault="00C92A6E" w:rsidP="006442C0">
            <w:pPr>
              <w:jc w:val="center"/>
              <w:rPr>
                <w:rFonts w:ascii="Arial" w:hAnsi="Arial" w:cs="Arial"/>
                <w:b/>
                <w:sz w:val="16"/>
                <w:szCs w:val="16"/>
              </w:rPr>
            </w:pPr>
          </w:p>
        </w:tc>
        <w:tc>
          <w:tcPr>
            <w:tcW w:w="1275" w:type="dxa"/>
            <w:gridSpan w:val="4"/>
            <w:vAlign w:val="center"/>
          </w:tcPr>
          <w:p w:rsidR="00C92A6E" w:rsidRPr="000B3931" w:rsidRDefault="00C92A6E" w:rsidP="006442C0">
            <w:pPr>
              <w:jc w:val="center"/>
              <w:rPr>
                <w:rFonts w:ascii="Arial" w:hAnsi="Arial" w:cs="Arial"/>
                <w:b/>
                <w:sz w:val="16"/>
                <w:szCs w:val="16"/>
              </w:rPr>
            </w:pPr>
          </w:p>
        </w:tc>
        <w:tc>
          <w:tcPr>
            <w:tcW w:w="1418" w:type="dxa"/>
            <w:gridSpan w:val="3"/>
            <w:vAlign w:val="center"/>
          </w:tcPr>
          <w:p w:rsidR="00C92A6E" w:rsidRPr="000B3931" w:rsidRDefault="00C92A6E" w:rsidP="006442C0">
            <w:pPr>
              <w:jc w:val="center"/>
              <w:rPr>
                <w:rFonts w:ascii="Arial" w:hAnsi="Arial" w:cs="Arial"/>
                <w:b/>
                <w:sz w:val="16"/>
                <w:szCs w:val="16"/>
              </w:rPr>
            </w:pPr>
          </w:p>
        </w:tc>
        <w:tc>
          <w:tcPr>
            <w:tcW w:w="4819" w:type="dxa"/>
            <w:vAlign w:val="center"/>
          </w:tcPr>
          <w:p w:rsidR="00C92A6E" w:rsidRPr="000B3931" w:rsidRDefault="00C92A6E"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Pr>
                <w:rFonts w:ascii="Arial" w:hAnsi="Arial" w:cs="Arial"/>
                <w:b/>
                <w:sz w:val="16"/>
                <w:szCs w:val="16"/>
              </w:rPr>
              <w:t>F баз,</w:t>
            </w:r>
            <w:r w:rsidRPr="000B3931">
              <w:rPr>
                <w:rFonts w:ascii="Arial" w:hAnsi="Arial" w:cs="Arial"/>
                <w:b/>
                <w:sz w:val="16"/>
                <w:szCs w:val="16"/>
              </w:rPr>
              <w:t xml:space="preserve"> Гц</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Pr>
                <w:rFonts w:ascii="Arial" w:hAnsi="Arial" w:cs="Arial"/>
                <w:b/>
                <w:sz w:val="16"/>
                <w:szCs w:val="16"/>
              </w:rPr>
              <w:t>F тек,</w:t>
            </w:r>
            <w:r w:rsidRPr="000B3931">
              <w:rPr>
                <w:rFonts w:ascii="Arial" w:hAnsi="Arial" w:cs="Arial"/>
                <w:b/>
                <w:sz w:val="16"/>
                <w:szCs w:val="16"/>
              </w:rPr>
              <w:t xml:space="preserve"> Гц</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sidRPr="000B3931">
              <w:rPr>
                <w:rFonts w:ascii="Arial" w:hAnsi="Arial" w:cs="Arial"/>
                <w:b/>
                <w:sz w:val="16"/>
                <w:szCs w:val="16"/>
              </w:rPr>
              <w:t>I рабочий, А</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sidRPr="000B3931">
              <w:rPr>
                <w:rFonts w:ascii="Arial" w:hAnsi="Arial" w:cs="Arial"/>
                <w:b/>
                <w:sz w:val="16"/>
                <w:szCs w:val="16"/>
              </w:rPr>
              <w:t>Загрузка, %, кВт</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sidRPr="000B3931">
              <w:rPr>
                <w:rFonts w:ascii="Arial" w:hAnsi="Arial" w:cs="Arial"/>
                <w:b/>
                <w:sz w:val="16"/>
                <w:szCs w:val="16"/>
              </w:rPr>
              <w:t>Cos f ПЭД рабочий</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sidRPr="000B3931">
              <w:rPr>
                <w:rFonts w:ascii="Arial" w:hAnsi="Arial" w:cs="Arial"/>
                <w:b/>
                <w:sz w:val="16"/>
                <w:szCs w:val="16"/>
              </w:rPr>
              <w:t>ЗП, А, %</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sidRPr="000B3931">
              <w:rPr>
                <w:rFonts w:ascii="Arial" w:hAnsi="Arial" w:cs="Arial"/>
                <w:b/>
                <w:sz w:val="16"/>
                <w:szCs w:val="16"/>
              </w:rPr>
              <w:t>ЗСП раб, А, %</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sidRPr="000B3931">
              <w:rPr>
                <w:rFonts w:ascii="Arial" w:hAnsi="Arial" w:cs="Arial"/>
                <w:b/>
                <w:sz w:val="16"/>
                <w:szCs w:val="16"/>
              </w:rPr>
              <w:t>ТМС (ТоС/ Р атм.) / Дата отказа</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sidRPr="000B3931">
              <w:rPr>
                <w:rFonts w:ascii="Arial" w:hAnsi="Arial" w:cs="Arial"/>
                <w:b/>
                <w:sz w:val="16"/>
                <w:szCs w:val="16"/>
              </w:rPr>
              <w:t>Q, м</w:t>
            </w:r>
            <w:r w:rsidRPr="000B3931">
              <w:rPr>
                <w:rFonts w:ascii="Arial" w:hAnsi="Arial" w:cs="Arial"/>
                <w:b/>
                <w:sz w:val="16"/>
                <w:szCs w:val="16"/>
                <w:vertAlign w:val="superscript"/>
              </w:rPr>
              <w:t>3</w:t>
            </w:r>
            <w:r w:rsidRPr="000B3931">
              <w:rPr>
                <w:rFonts w:ascii="Arial" w:hAnsi="Arial" w:cs="Arial"/>
                <w:b/>
                <w:sz w:val="16"/>
                <w:szCs w:val="16"/>
              </w:rPr>
              <w:t>/сут</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sidRPr="000B3931">
              <w:rPr>
                <w:rFonts w:ascii="Arial" w:hAnsi="Arial" w:cs="Arial"/>
                <w:b/>
                <w:sz w:val="16"/>
                <w:szCs w:val="16"/>
              </w:rPr>
              <w:t>Р б/л/зат., атм.</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sidRPr="000B3931">
              <w:rPr>
                <w:rFonts w:ascii="Arial" w:hAnsi="Arial" w:cs="Arial"/>
                <w:b/>
                <w:sz w:val="16"/>
                <w:szCs w:val="16"/>
              </w:rPr>
              <w:t>Нст (Нд), м</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Pr>
                <w:rFonts w:ascii="Arial" w:hAnsi="Arial" w:cs="Arial"/>
                <w:b/>
                <w:sz w:val="16"/>
                <w:szCs w:val="16"/>
              </w:rPr>
              <w:t>Р опр, атм / t опр</w:t>
            </w:r>
            <w:r w:rsidRPr="000B3931">
              <w:rPr>
                <w:rFonts w:ascii="Arial" w:hAnsi="Arial" w:cs="Arial"/>
                <w:b/>
                <w:sz w:val="16"/>
                <w:szCs w:val="16"/>
              </w:rPr>
              <w:t>, мин.</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sidRPr="000B3931">
              <w:rPr>
                <w:rFonts w:ascii="Arial" w:hAnsi="Arial" w:cs="Arial"/>
                <w:b/>
                <w:sz w:val="16"/>
                <w:szCs w:val="16"/>
              </w:rPr>
              <w:t>R изоляции, М</w:t>
            </w:r>
            <w:r>
              <w:rPr>
                <w:rFonts w:ascii="Arial" w:hAnsi="Arial" w:cs="Arial"/>
                <w:b/>
                <w:sz w:val="16"/>
                <w:szCs w:val="16"/>
              </w:rPr>
              <w:t>О</w:t>
            </w:r>
            <w:r w:rsidRPr="000B3931">
              <w:rPr>
                <w:rFonts w:ascii="Arial" w:hAnsi="Arial" w:cs="Arial"/>
                <w:b/>
                <w:sz w:val="16"/>
                <w:szCs w:val="16"/>
              </w:rPr>
              <w:t>м</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sidRPr="000B3931">
              <w:rPr>
                <w:rFonts w:ascii="Arial" w:hAnsi="Arial" w:cs="Arial"/>
                <w:b/>
                <w:sz w:val="16"/>
                <w:szCs w:val="16"/>
              </w:rPr>
              <w:t>Дата вкл. работы без УКИ</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sidRPr="000B3931">
              <w:rPr>
                <w:rFonts w:ascii="Arial" w:hAnsi="Arial" w:cs="Arial"/>
                <w:b/>
                <w:sz w:val="16"/>
                <w:szCs w:val="16"/>
              </w:rPr>
              <w:t>АПВ-1 (время самозапуска СУ)</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C71B18" w:rsidRDefault="00AE2AB8" w:rsidP="00C71B18">
            <w:pPr>
              <w:jc w:val="center"/>
              <w:rPr>
                <w:rFonts w:ascii="Arial" w:hAnsi="Arial" w:cs="Arial"/>
                <w:b/>
                <w:sz w:val="16"/>
                <w:szCs w:val="16"/>
              </w:rPr>
            </w:pPr>
            <w:r w:rsidRPr="000B3931">
              <w:rPr>
                <w:rFonts w:ascii="Arial" w:hAnsi="Arial" w:cs="Arial"/>
                <w:b/>
                <w:sz w:val="16"/>
                <w:szCs w:val="16"/>
              </w:rPr>
              <w:t xml:space="preserve">АПВ-2 (программа: </w:t>
            </w:r>
          </w:p>
          <w:p w:rsidR="00AE2AB8" w:rsidRPr="000B3931" w:rsidRDefault="00AE2AB8" w:rsidP="00C71B18">
            <w:pPr>
              <w:jc w:val="center"/>
              <w:rPr>
                <w:rFonts w:ascii="Arial" w:hAnsi="Arial" w:cs="Arial"/>
                <w:b/>
                <w:sz w:val="16"/>
                <w:szCs w:val="16"/>
              </w:rPr>
            </w:pPr>
            <w:r w:rsidRPr="000B3931">
              <w:rPr>
                <w:rFonts w:ascii="Arial" w:hAnsi="Arial" w:cs="Arial"/>
                <w:b/>
                <w:sz w:val="16"/>
                <w:szCs w:val="16"/>
              </w:rPr>
              <w:t>t вкл</w:t>
            </w:r>
            <w:r>
              <w:rPr>
                <w:rFonts w:ascii="Arial" w:hAnsi="Arial" w:cs="Arial"/>
                <w:b/>
                <w:sz w:val="16"/>
                <w:szCs w:val="16"/>
              </w:rPr>
              <w:t xml:space="preserve"> </w:t>
            </w:r>
            <w:r w:rsidRPr="000B3931">
              <w:rPr>
                <w:rFonts w:ascii="Arial" w:hAnsi="Arial" w:cs="Arial"/>
                <w:b/>
                <w:sz w:val="16"/>
                <w:szCs w:val="16"/>
              </w:rPr>
              <w:t>/</w:t>
            </w:r>
            <w:r>
              <w:rPr>
                <w:rFonts w:ascii="Arial" w:hAnsi="Arial" w:cs="Arial"/>
                <w:b/>
                <w:sz w:val="16"/>
                <w:szCs w:val="16"/>
              </w:rPr>
              <w:t xml:space="preserve"> </w:t>
            </w:r>
            <w:r w:rsidRPr="000B3931">
              <w:rPr>
                <w:rFonts w:ascii="Arial" w:hAnsi="Arial" w:cs="Arial"/>
                <w:b/>
                <w:sz w:val="16"/>
                <w:szCs w:val="16"/>
              </w:rPr>
              <w:t>t выкл)</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sidRPr="000B3931">
              <w:rPr>
                <w:rFonts w:ascii="Arial" w:hAnsi="Arial" w:cs="Arial"/>
                <w:b/>
                <w:sz w:val="16"/>
                <w:szCs w:val="16"/>
              </w:rPr>
              <w:t>ФИО должность разрешившего уставки отличные от регламентных</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sidRPr="000B3931">
              <w:rPr>
                <w:rFonts w:ascii="Arial" w:hAnsi="Arial" w:cs="Arial"/>
                <w:b/>
                <w:sz w:val="16"/>
                <w:szCs w:val="16"/>
              </w:rPr>
              <w:t>ФИО, оператора ЦДНГ</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440649" w:rsidRPr="000B3931" w:rsidTr="00440649">
        <w:trPr>
          <w:trHeight w:val="198"/>
        </w:trPr>
        <w:tc>
          <w:tcPr>
            <w:tcW w:w="2679" w:type="dxa"/>
            <w:gridSpan w:val="5"/>
            <w:shd w:val="clear" w:color="auto" w:fill="FFD200"/>
            <w:vAlign w:val="center"/>
          </w:tcPr>
          <w:p w:rsidR="00AE2AB8" w:rsidRPr="000B3931" w:rsidRDefault="00AE2AB8" w:rsidP="006442C0">
            <w:pPr>
              <w:jc w:val="center"/>
              <w:rPr>
                <w:rFonts w:ascii="Arial" w:hAnsi="Arial" w:cs="Arial"/>
                <w:b/>
                <w:sz w:val="16"/>
                <w:szCs w:val="16"/>
              </w:rPr>
            </w:pPr>
            <w:r w:rsidRPr="000B3931">
              <w:rPr>
                <w:rFonts w:ascii="Arial" w:hAnsi="Arial" w:cs="Arial"/>
                <w:b/>
                <w:sz w:val="16"/>
                <w:szCs w:val="16"/>
              </w:rPr>
              <w:t>ФИО, электромонтера</w:t>
            </w:r>
          </w:p>
        </w:tc>
        <w:tc>
          <w:tcPr>
            <w:tcW w:w="1134" w:type="dxa"/>
            <w:gridSpan w:val="4"/>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Default="00AE2AB8" w:rsidP="006442C0">
            <w:pPr>
              <w:jc w:val="center"/>
              <w:rPr>
                <w:rFonts w:ascii="Arial" w:hAnsi="Arial" w:cs="Arial"/>
                <w:b/>
                <w:sz w:val="16"/>
                <w:szCs w:val="16"/>
              </w:rPr>
            </w:pPr>
          </w:p>
        </w:tc>
        <w:tc>
          <w:tcPr>
            <w:tcW w:w="1134" w:type="dxa"/>
            <w:gridSpan w:val="3"/>
            <w:vAlign w:val="center"/>
          </w:tcPr>
          <w:p w:rsidR="00AE2AB8" w:rsidRPr="000B3931" w:rsidRDefault="00AE2AB8" w:rsidP="006442C0">
            <w:pPr>
              <w:jc w:val="center"/>
              <w:rPr>
                <w:rFonts w:ascii="Arial" w:hAnsi="Arial" w:cs="Arial"/>
                <w:b/>
                <w:sz w:val="16"/>
                <w:szCs w:val="16"/>
              </w:rPr>
            </w:pPr>
          </w:p>
        </w:tc>
        <w:tc>
          <w:tcPr>
            <w:tcW w:w="992" w:type="dxa"/>
            <w:gridSpan w:val="3"/>
            <w:vAlign w:val="center"/>
          </w:tcPr>
          <w:p w:rsidR="00AE2AB8" w:rsidRPr="000B3931" w:rsidRDefault="00AE2AB8" w:rsidP="006442C0">
            <w:pPr>
              <w:jc w:val="center"/>
              <w:rPr>
                <w:rFonts w:ascii="Arial" w:hAnsi="Arial" w:cs="Arial"/>
                <w:b/>
                <w:sz w:val="16"/>
                <w:szCs w:val="16"/>
              </w:rPr>
            </w:pPr>
          </w:p>
        </w:tc>
        <w:tc>
          <w:tcPr>
            <w:tcW w:w="1276" w:type="dxa"/>
            <w:gridSpan w:val="4"/>
            <w:vAlign w:val="center"/>
          </w:tcPr>
          <w:p w:rsidR="00AE2AB8" w:rsidRPr="000B3931" w:rsidRDefault="00AE2AB8" w:rsidP="006442C0">
            <w:pPr>
              <w:jc w:val="center"/>
              <w:rPr>
                <w:rFonts w:ascii="Arial" w:hAnsi="Arial" w:cs="Arial"/>
                <w:b/>
                <w:sz w:val="16"/>
                <w:szCs w:val="16"/>
              </w:rPr>
            </w:pPr>
          </w:p>
        </w:tc>
        <w:tc>
          <w:tcPr>
            <w:tcW w:w="1275" w:type="dxa"/>
            <w:gridSpan w:val="4"/>
            <w:vAlign w:val="center"/>
          </w:tcPr>
          <w:p w:rsidR="00AE2AB8" w:rsidRPr="000B3931" w:rsidRDefault="00AE2AB8" w:rsidP="006442C0">
            <w:pPr>
              <w:jc w:val="center"/>
              <w:rPr>
                <w:rFonts w:ascii="Arial" w:hAnsi="Arial" w:cs="Arial"/>
                <w:b/>
                <w:sz w:val="16"/>
                <w:szCs w:val="16"/>
              </w:rPr>
            </w:pPr>
          </w:p>
        </w:tc>
        <w:tc>
          <w:tcPr>
            <w:tcW w:w="1418" w:type="dxa"/>
            <w:gridSpan w:val="3"/>
            <w:vAlign w:val="center"/>
          </w:tcPr>
          <w:p w:rsidR="00AE2AB8" w:rsidRPr="000B3931" w:rsidRDefault="00AE2AB8" w:rsidP="006442C0">
            <w:pPr>
              <w:jc w:val="center"/>
              <w:rPr>
                <w:rFonts w:ascii="Arial" w:hAnsi="Arial" w:cs="Arial"/>
                <w:b/>
                <w:sz w:val="16"/>
                <w:szCs w:val="16"/>
              </w:rPr>
            </w:pPr>
          </w:p>
        </w:tc>
        <w:tc>
          <w:tcPr>
            <w:tcW w:w="4819" w:type="dxa"/>
            <w:vAlign w:val="center"/>
          </w:tcPr>
          <w:p w:rsidR="00AE2AB8" w:rsidRPr="000B3931" w:rsidRDefault="00AE2AB8" w:rsidP="006442C0">
            <w:pPr>
              <w:jc w:val="center"/>
              <w:rPr>
                <w:rFonts w:ascii="Arial" w:hAnsi="Arial" w:cs="Arial"/>
                <w:b/>
                <w:sz w:val="16"/>
                <w:szCs w:val="16"/>
              </w:rPr>
            </w:pPr>
          </w:p>
        </w:tc>
      </w:tr>
      <w:tr w:rsidR="00AE2AB8" w:rsidRPr="008A751F" w:rsidTr="00440649">
        <w:trPr>
          <w:trHeight w:val="453"/>
        </w:trPr>
        <w:tc>
          <w:tcPr>
            <w:tcW w:w="6912" w:type="dxa"/>
            <w:gridSpan w:val="16"/>
            <w:vAlign w:val="center"/>
          </w:tcPr>
          <w:p w:rsidR="00AE2AB8" w:rsidRPr="008A751F" w:rsidRDefault="00AE2AB8" w:rsidP="006442C0">
            <w:pPr>
              <w:jc w:val="center"/>
              <w:rPr>
                <w:rFonts w:ascii="Arial" w:hAnsi="Arial" w:cs="Arial"/>
                <w:sz w:val="16"/>
                <w:szCs w:val="16"/>
              </w:rPr>
            </w:pPr>
            <w:r w:rsidRPr="008A751F">
              <w:rPr>
                <w:rFonts w:ascii="Arial" w:hAnsi="Arial" w:cs="Arial"/>
                <w:b/>
                <w:sz w:val="16"/>
                <w:szCs w:val="16"/>
              </w:rPr>
              <w:t>При отключении ПКИ вносится запись:</w:t>
            </w:r>
            <w:r w:rsidRPr="008A751F">
              <w:rPr>
                <w:rFonts w:ascii="Arial" w:hAnsi="Arial" w:cs="Arial"/>
                <w:sz w:val="16"/>
                <w:szCs w:val="16"/>
              </w:rPr>
              <w:t xml:space="preserve"> </w:t>
            </w:r>
            <w:r w:rsidRPr="008A751F">
              <w:rPr>
                <w:rFonts w:ascii="Arial" w:hAnsi="Arial" w:cs="Arial"/>
                <w:i/>
                <w:sz w:val="16"/>
                <w:szCs w:val="16"/>
              </w:rPr>
              <w:t>«Работает со сниженной изоляцией - запускать только персоналу ЭПУ-Сервис!»</w:t>
            </w:r>
          </w:p>
        </w:tc>
        <w:tc>
          <w:tcPr>
            <w:tcW w:w="8949" w:type="dxa"/>
            <w:gridSpan w:val="14"/>
            <w:vAlign w:val="center"/>
          </w:tcPr>
          <w:p w:rsidR="00AE2AB8" w:rsidRPr="008A751F" w:rsidRDefault="00AE2AB8" w:rsidP="006442C0">
            <w:pPr>
              <w:jc w:val="center"/>
              <w:rPr>
                <w:rFonts w:ascii="Arial" w:hAnsi="Arial" w:cs="Arial"/>
                <w:sz w:val="16"/>
                <w:szCs w:val="16"/>
              </w:rPr>
            </w:pPr>
            <w:r w:rsidRPr="008A751F">
              <w:rPr>
                <w:rFonts w:ascii="Arial" w:hAnsi="Arial" w:cs="Arial"/>
                <w:sz w:val="16"/>
                <w:szCs w:val="16"/>
              </w:rPr>
              <w:t>ФИО, должность согласующего</w:t>
            </w:r>
          </w:p>
        </w:tc>
      </w:tr>
      <w:tr w:rsidR="00AE2AB8" w:rsidRPr="008A751F" w:rsidTr="00440649">
        <w:trPr>
          <w:trHeight w:val="397"/>
        </w:trPr>
        <w:tc>
          <w:tcPr>
            <w:tcW w:w="6912" w:type="dxa"/>
            <w:gridSpan w:val="16"/>
          </w:tcPr>
          <w:p w:rsidR="00AE2AB8" w:rsidRPr="008A751F" w:rsidRDefault="00AE2AB8" w:rsidP="006442C0">
            <w:pPr>
              <w:rPr>
                <w:rFonts w:ascii="Arial" w:hAnsi="Arial" w:cs="Arial"/>
                <w:sz w:val="16"/>
                <w:szCs w:val="16"/>
              </w:rPr>
            </w:pPr>
          </w:p>
        </w:tc>
        <w:tc>
          <w:tcPr>
            <w:tcW w:w="8949" w:type="dxa"/>
            <w:gridSpan w:val="14"/>
          </w:tcPr>
          <w:p w:rsidR="00AE2AB8" w:rsidRPr="008A751F" w:rsidRDefault="00AE2AB8" w:rsidP="006442C0">
            <w:pPr>
              <w:rPr>
                <w:rFonts w:ascii="Arial" w:hAnsi="Arial" w:cs="Arial"/>
                <w:sz w:val="16"/>
                <w:szCs w:val="16"/>
              </w:rPr>
            </w:pPr>
          </w:p>
        </w:tc>
      </w:tr>
    </w:tbl>
    <w:p w:rsidR="00C71B18" w:rsidRDefault="00C71B18" w:rsidP="00DF00C9">
      <w:pPr>
        <w:keepNext/>
        <w:jc w:val="both"/>
        <w:outlineLvl w:val="2"/>
        <w:rPr>
          <w:rFonts w:ascii="Arial" w:eastAsia="Times New Roman" w:hAnsi="Arial"/>
          <w:b/>
          <w:bCs/>
          <w:caps/>
          <w:szCs w:val="24"/>
          <w:lang w:eastAsia="ru-RU"/>
        </w:rPr>
        <w:sectPr w:rsidR="00C71B18" w:rsidSect="00C71B18">
          <w:headerReference w:type="default" r:id="rId77"/>
          <w:footerReference w:type="default" r:id="rId78"/>
          <w:pgSz w:w="16838" w:h="11906" w:orient="landscape"/>
          <w:pgMar w:top="1276" w:right="510" w:bottom="1021" w:left="567" w:header="737" w:footer="680" w:gutter="0"/>
          <w:cols w:space="708"/>
          <w:docGrid w:linePitch="360"/>
        </w:sectPr>
      </w:pPr>
      <w:bookmarkStart w:id="1357" w:name="Прил11"/>
      <w:bookmarkStart w:id="1358" w:name="_Toc459388304"/>
      <w:bookmarkStart w:id="1359" w:name="_Toc460593268"/>
      <w:bookmarkStart w:id="1360" w:name="_Toc474163047"/>
      <w:bookmarkStart w:id="1361" w:name="_Toc474163778"/>
      <w:bookmarkStart w:id="1362" w:name="_Toc484189558"/>
      <w:bookmarkStart w:id="1363" w:name="_Toc485304978"/>
      <w:bookmarkStart w:id="1364" w:name="_Toc485645598"/>
      <w:bookmarkStart w:id="1365" w:name="_Toc485802746"/>
      <w:bookmarkStart w:id="1366" w:name="_Toc56280719"/>
      <w:bookmarkStart w:id="1367" w:name="_Toc89873852"/>
      <w:bookmarkStart w:id="1368" w:name="_Toc104598875"/>
      <w:bookmarkStart w:id="1369" w:name="_Toc202077797"/>
      <w:bookmarkStart w:id="1370" w:name="_Toc209413015"/>
      <w:bookmarkStart w:id="1371" w:name="_Toc375144039"/>
      <w:bookmarkStart w:id="1372" w:name="_Toc375145131"/>
      <w:bookmarkStart w:id="1373" w:name="_Toc385438803"/>
      <w:bookmarkStart w:id="1374" w:name="_Toc387680952"/>
      <w:bookmarkStart w:id="1375" w:name="_Toc459388301"/>
      <w:bookmarkStart w:id="1376" w:name="_Toc460593265"/>
      <w:bookmarkStart w:id="1377" w:name="_Toc474163044"/>
      <w:bookmarkStart w:id="1378" w:name="_Toc474163775"/>
      <w:bookmarkStart w:id="1379" w:name="_Toc484189555"/>
      <w:bookmarkStart w:id="1380" w:name="_Toc485304975"/>
      <w:bookmarkEnd w:id="1357"/>
    </w:p>
    <w:p w:rsidR="00CD5173" w:rsidRDefault="00324F97" w:rsidP="00CD5173">
      <w:pPr>
        <w:pStyle w:val="10"/>
        <w:spacing w:before="0" w:after="240"/>
        <w:jc w:val="both"/>
        <w:rPr>
          <w:rFonts w:eastAsia="Times New Roman"/>
          <w:caps/>
          <w:szCs w:val="24"/>
          <w:lang w:eastAsia="ru-RU"/>
        </w:rPr>
      </w:pPr>
      <w:bookmarkStart w:id="1381" w:name="_приложение_9._Форма"/>
      <w:bookmarkStart w:id="1382" w:name="_Toc208388690"/>
      <w:bookmarkEnd w:id="1381"/>
      <w:r w:rsidRPr="00CD5173">
        <w:rPr>
          <w:rFonts w:eastAsia="Times New Roman"/>
          <w:bCs w:val="0"/>
          <w:szCs w:val="24"/>
          <w:lang w:eastAsia="ru-RU"/>
        </w:rPr>
        <w:t>ПРИЛОЖЕНИЕ 9</w:t>
      </w:r>
      <w:r w:rsidR="00767520">
        <w:rPr>
          <w:rFonts w:eastAsia="Times New Roman"/>
          <w:bCs w:val="0"/>
          <w:caps/>
          <w:szCs w:val="24"/>
          <w:lang w:eastAsia="ru-RU"/>
        </w:rPr>
        <w:fldChar w:fldCharType="begin"/>
      </w:r>
      <w:r w:rsidR="00767520">
        <w:instrText xml:space="preserve"> XE "</w:instrText>
      </w:r>
      <w:r w:rsidR="00767520" w:rsidRPr="008424C2">
        <w:rPr>
          <w:rFonts w:eastAsia="Times New Roman"/>
          <w:caps/>
          <w:szCs w:val="24"/>
          <w:lang w:eastAsia="ru-RU"/>
        </w:rPr>
        <w:instrText>ПРЛЖ. 9</w:instrText>
      </w:r>
      <w:r w:rsidR="00767520">
        <w:instrText xml:space="preserve">" </w:instrText>
      </w:r>
      <w:r w:rsidR="00767520">
        <w:rPr>
          <w:rFonts w:eastAsia="Times New Roman"/>
          <w:bCs w:val="0"/>
          <w:caps/>
          <w:szCs w:val="24"/>
          <w:lang w:eastAsia="ru-RU"/>
        </w:rPr>
        <w:fldChar w:fldCharType="end"/>
      </w:r>
      <w:r w:rsidRPr="00CD5173">
        <w:rPr>
          <w:rFonts w:eastAsia="Times New Roman"/>
          <w:bCs w:val="0"/>
          <w:szCs w:val="24"/>
          <w:lang w:eastAsia="ru-RU"/>
        </w:rPr>
        <w:t xml:space="preserve">. ФОРМА КАРТЫ САМОЗАПУСКОВ УЭЦН </w:t>
      </w:r>
      <w:r w:rsidRPr="00CD5173">
        <w:rPr>
          <w:rFonts w:eastAsia="Times New Roman"/>
          <w:szCs w:val="24"/>
          <w:lang w:eastAsia="ru-RU"/>
        </w:rPr>
        <w:t>(ПРИЛОЖЕНО ОТДЕЛЬНО)</w:t>
      </w:r>
      <w:bookmarkEnd w:id="1382"/>
    </w:p>
    <w:p w:rsidR="00CD5173" w:rsidRPr="00CD5173" w:rsidRDefault="00324F97" w:rsidP="000D5C03">
      <w:pPr>
        <w:pStyle w:val="10"/>
        <w:jc w:val="both"/>
        <w:rPr>
          <w:lang w:eastAsia="ru-RU"/>
        </w:rPr>
      </w:pPr>
      <w:bookmarkStart w:id="1383" w:name="_приложение_10._Форма"/>
      <w:bookmarkStart w:id="1384" w:name="_Toc208388691"/>
      <w:bookmarkEnd w:id="1383"/>
      <w:r w:rsidRPr="00CD5173">
        <w:rPr>
          <w:rFonts w:eastAsia="Times New Roman"/>
          <w:bCs w:val="0"/>
          <w:szCs w:val="24"/>
          <w:lang w:eastAsia="ru-RU"/>
        </w:rPr>
        <w:t>ПРИЛОЖЕНИЕ 10</w:t>
      </w:r>
      <w:r w:rsidR="00767520">
        <w:rPr>
          <w:rFonts w:eastAsia="Times New Roman"/>
          <w:bCs w:val="0"/>
          <w:caps/>
          <w:szCs w:val="24"/>
          <w:lang w:eastAsia="ru-RU"/>
        </w:rPr>
        <w:fldChar w:fldCharType="begin"/>
      </w:r>
      <w:r w:rsidR="00767520">
        <w:instrText xml:space="preserve"> XE "</w:instrText>
      </w:r>
      <w:r w:rsidR="00767520" w:rsidRPr="00CD1E81">
        <w:rPr>
          <w:rFonts w:eastAsia="Times New Roman"/>
          <w:caps/>
          <w:szCs w:val="24"/>
          <w:lang w:eastAsia="ru-RU"/>
        </w:rPr>
        <w:instrText>ПРЛЖ. 10</w:instrText>
      </w:r>
      <w:r w:rsidR="00767520">
        <w:instrText xml:space="preserve">" </w:instrText>
      </w:r>
      <w:r w:rsidR="00767520">
        <w:rPr>
          <w:rFonts w:eastAsia="Times New Roman"/>
          <w:bCs w:val="0"/>
          <w:caps/>
          <w:szCs w:val="24"/>
          <w:lang w:eastAsia="ru-RU"/>
        </w:rPr>
        <w:fldChar w:fldCharType="end"/>
      </w:r>
      <w:r w:rsidRPr="00CD5173">
        <w:rPr>
          <w:rFonts w:eastAsia="Times New Roman"/>
          <w:bCs w:val="0"/>
          <w:szCs w:val="24"/>
          <w:lang w:eastAsia="ru-RU"/>
        </w:rPr>
        <w:t>. ФОРМА КАРТЫ ВЫВОДА НА РЕЖИМ</w:t>
      </w:r>
      <w:bookmarkEnd w:id="1384"/>
      <w:r>
        <w:rPr>
          <w:rFonts w:eastAsia="Times New Roman"/>
          <w:bCs w:val="0"/>
          <w:szCs w:val="24"/>
          <w:lang w:eastAsia="ru-RU"/>
        </w:rPr>
        <w:t xml:space="preserve"> </w:t>
      </w:r>
      <w:r w:rsidRPr="00CD5173">
        <w:rPr>
          <w:rFonts w:eastAsia="Times New Roman"/>
          <w:szCs w:val="24"/>
          <w:lang w:eastAsia="ru-RU"/>
        </w:rPr>
        <w:t>(ПРИЛОЖЕНО ОТДЕЛЬНО)</w:t>
      </w:r>
    </w:p>
    <w:p w:rsidR="00C7674D" w:rsidRDefault="00C7674D" w:rsidP="00D34CD2">
      <w:pPr>
        <w:rPr>
          <w:rFonts w:ascii="Arial" w:eastAsia="Times New Roman" w:hAnsi="Arial"/>
          <w:b/>
          <w:bCs/>
          <w:caps/>
          <w:szCs w:val="24"/>
          <w:lang w:eastAsia="ru-RU"/>
        </w:rPr>
      </w:pPr>
    </w:p>
    <w:p w:rsidR="00D34CD2" w:rsidRDefault="00D34CD2" w:rsidP="00D34CD2">
      <w:pPr>
        <w:rPr>
          <w:rFonts w:ascii="Arial" w:eastAsia="Times New Roman" w:hAnsi="Arial"/>
          <w:b/>
          <w:bCs/>
          <w:caps/>
          <w:szCs w:val="24"/>
          <w:lang w:eastAsia="ru-RU"/>
        </w:rPr>
      </w:pPr>
    </w:p>
    <w:p w:rsidR="00D34CD2" w:rsidRDefault="00D34CD2" w:rsidP="00DF00C9">
      <w:pPr>
        <w:keepNext/>
        <w:jc w:val="both"/>
        <w:outlineLvl w:val="2"/>
        <w:rPr>
          <w:rFonts w:ascii="Arial" w:eastAsia="Times New Roman" w:hAnsi="Arial"/>
          <w:b/>
          <w:bCs/>
          <w:caps/>
          <w:szCs w:val="24"/>
          <w:lang w:eastAsia="ru-RU"/>
        </w:rPr>
        <w:sectPr w:rsidR="00D34CD2" w:rsidSect="00392732">
          <w:headerReference w:type="default" r:id="rId79"/>
          <w:footerReference w:type="default" r:id="rId80"/>
          <w:pgSz w:w="11906" w:h="16838"/>
          <w:pgMar w:top="510" w:right="1021" w:bottom="567" w:left="1276" w:header="737" w:footer="680" w:gutter="0"/>
          <w:cols w:space="708"/>
          <w:docGrid w:linePitch="360"/>
        </w:sectPr>
      </w:pPr>
    </w:p>
    <w:p w:rsidR="00DF00C9" w:rsidRPr="00CD5173" w:rsidRDefault="00DF00C9" w:rsidP="00CD5173">
      <w:pPr>
        <w:pStyle w:val="10"/>
        <w:spacing w:before="0"/>
        <w:jc w:val="both"/>
        <w:rPr>
          <w:rFonts w:eastAsia="Times New Roman"/>
          <w:bCs w:val="0"/>
          <w:caps/>
          <w:szCs w:val="24"/>
          <w:lang w:eastAsia="ru-RU"/>
        </w:rPr>
      </w:pPr>
      <w:bookmarkStart w:id="1385" w:name="_ПРИЛОЖЕНИЕ_11._ПРИМЕР"/>
      <w:bookmarkStart w:id="1386" w:name="_Toc208388692"/>
      <w:bookmarkEnd w:id="1385"/>
      <w:r w:rsidRPr="00CD5173">
        <w:rPr>
          <w:rFonts w:eastAsia="Times New Roman"/>
          <w:bCs w:val="0"/>
          <w:caps/>
          <w:szCs w:val="24"/>
          <w:lang w:eastAsia="ru-RU"/>
        </w:rPr>
        <w:t>ПРИЛОЖЕНИЕ 11</w:t>
      </w:r>
      <w:r w:rsidR="00767520">
        <w:rPr>
          <w:rFonts w:eastAsia="Times New Roman"/>
          <w:bCs w:val="0"/>
          <w:caps/>
          <w:szCs w:val="24"/>
          <w:lang w:eastAsia="ru-RU"/>
        </w:rPr>
        <w:fldChar w:fldCharType="begin"/>
      </w:r>
      <w:r w:rsidR="00767520">
        <w:instrText xml:space="preserve"> XE "</w:instrText>
      </w:r>
      <w:r w:rsidR="00767520" w:rsidRPr="001170AB">
        <w:rPr>
          <w:rFonts w:eastAsia="Times New Roman"/>
          <w:caps/>
          <w:szCs w:val="24"/>
          <w:lang w:eastAsia="ru-RU"/>
        </w:rPr>
        <w:instrText xml:space="preserve">ПРЛЖ. </w:instrText>
      </w:r>
      <w:r w:rsidR="00767520" w:rsidRPr="001170AB">
        <w:rPr>
          <w:rFonts w:eastAsia="Times New Roman"/>
          <w:bCs w:val="0"/>
          <w:caps/>
          <w:szCs w:val="24"/>
          <w:lang w:eastAsia="ru-RU"/>
        </w:rPr>
        <w:instrText>11</w:instrText>
      </w:r>
      <w:r w:rsidR="00767520">
        <w:instrText xml:space="preserve">" </w:instrText>
      </w:r>
      <w:r w:rsidR="00767520">
        <w:rPr>
          <w:rFonts w:eastAsia="Times New Roman"/>
          <w:bCs w:val="0"/>
          <w:caps/>
          <w:szCs w:val="24"/>
          <w:lang w:eastAsia="ru-RU"/>
        </w:rPr>
        <w:fldChar w:fldCharType="end"/>
      </w:r>
      <w:r w:rsidRPr="00CD5173">
        <w:rPr>
          <w:rFonts w:eastAsia="Times New Roman"/>
          <w:bCs w:val="0"/>
          <w:caps/>
          <w:szCs w:val="24"/>
          <w:lang w:eastAsia="ru-RU"/>
        </w:rPr>
        <w:t>. ПРИМЕР РАСЧЕТА ДЕБИТА ЖИДКОСТИ УЭЦН ПО РНХ НАСОСА</w:t>
      </w:r>
      <w:bookmarkEnd w:id="1358"/>
      <w:bookmarkEnd w:id="1359"/>
      <w:bookmarkEnd w:id="1360"/>
      <w:bookmarkEnd w:id="1361"/>
      <w:bookmarkEnd w:id="1362"/>
      <w:bookmarkEnd w:id="1363"/>
      <w:bookmarkEnd w:id="1364"/>
      <w:bookmarkEnd w:id="1365"/>
      <w:bookmarkEnd w:id="1366"/>
      <w:bookmarkEnd w:id="1367"/>
      <w:bookmarkEnd w:id="1386"/>
    </w:p>
    <w:p w:rsidR="00DF00C9" w:rsidRPr="001E4A1F" w:rsidRDefault="00DF00C9" w:rsidP="00CD5173">
      <w:pPr>
        <w:spacing w:before="120" w:after="120"/>
        <w:jc w:val="both"/>
      </w:pPr>
      <w:r w:rsidRPr="001E4A1F">
        <w:t xml:space="preserve">Рассмотрим пример, когда скважина работает с параметрами эксплуатации, указанными в </w:t>
      </w:r>
      <w:r w:rsidRPr="00B70A1C">
        <w:t>Таблице 2</w:t>
      </w:r>
      <w:r w:rsidR="00DC7F21" w:rsidRPr="00B70A1C">
        <w:t>4</w:t>
      </w:r>
      <w:r w:rsidRPr="001E4A1F">
        <w:t>.</w:t>
      </w:r>
    </w:p>
    <w:p w:rsidR="00DF00C9" w:rsidRPr="001E4A1F" w:rsidRDefault="00DC7F21" w:rsidP="00DF00C9">
      <w:pPr>
        <w:keepNext/>
        <w:widowControl w:val="0"/>
        <w:jc w:val="right"/>
        <w:rPr>
          <w:rFonts w:ascii="Arial" w:eastAsia="Times New Roman" w:hAnsi="Arial" w:cs="Arial"/>
          <w:b/>
          <w:sz w:val="20"/>
          <w:szCs w:val="20"/>
          <w:lang w:eastAsia="ru-RU"/>
        </w:rPr>
      </w:pPr>
      <w:bookmarkStart w:id="1387" w:name="таблица24"/>
      <w:r>
        <w:rPr>
          <w:rFonts w:ascii="Arial" w:eastAsia="Times New Roman" w:hAnsi="Arial"/>
          <w:b/>
          <w:sz w:val="20"/>
          <w:szCs w:val="24"/>
          <w:lang w:eastAsia="ru-RU"/>
        </w:rPr>
        <w:t>Таблица 24</w:t>
      </w:r>
    </w:p>
    <w:bookmarkEnd w:id="1387"/>
    <w:p w:rsidR="00DF00C9" w:rsidRPr="001E4A1F" w:rsidRDefault="00DF00C9" w:rsidP="00DF00C9">
      <w:pPr>
        <w:spacing w:after="60"/>
        <w:jc w:val="right"/>
        <w:rPr>
          <w:rFonts w:ascii="Arial" w:eastAsia="Times New Roman" w:hAnsi="Arial" w:cs="Arial"/>
          <w:b/>
          <w:bCs/>
          <w:snapToGrid w:val="0"/>
          <w:sz w:val="20"/>
          <w:szCs w:val="20"/>
          <w:lang w:eastAsia="ru-RU"/>
        </w:rPr>
      </w:pPr>
      <w:r w:rsidRPr="001E4A1F">
        <w:rPr>
          <w:rFonts w:ascii="Arial" w:eastAsia="Times New Roman" w:hAnsi="Arial" w:cs="Arial"/>
          <w:b/>
          <w:bCs/>
          <w:snapToGrid w:val="0"/>
          <w:sz w:val="20"/>
          <w:szCs w:val="20"/>
          <w:lang w:eastAsia="ru-RU"/>
        </w:rPr>
        <w:t>Параметры эксплуатации УЭЦН</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070"/>
        <w:gridCol w:w="958"/>
        <w:gridCol w:w="554"/>
        <w:gridCol w:w="958"/>
        <w:gridCol w:w="676"/>
        <w:gridCol w:w="548"/>
        <w:gridCol w:w="688"/>
        <w:gridCol w:w="715"/>
        <w:gridCol w:w="661"/>
        <w:gridCol w:w="542"/>
        <w:gridCol w:w="688"/>
        <w:gridCol w:w="688"/>
        <w:gridCol w:w="833"/>
      </w:tblGrid>
      <w:tr w:rsidR="00DF00C9" w:rsidRPr="001E4A1F" w:rsidTr="007413ED">
        <w:trPr>
          <w:trHeight w:val="363"/>
        </w:trPr>
        <w:tc>
          <w:tcPr>
            <w:tcW w:w="559" w:type="pct"/>
            <w:vMerge w:val="restart"/>
            <w:shd w:val="clear" w:color="auto" w:fill="FFD200"/>
            <w:vAlign w:val="center"/>
            <w:hideMark/>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ТИП НАСОСА</w:t>
            </w:r>
          </w:p>
        </w:tc>
        <w:tc>
          <w:tcPr>
            <w:tcW w:w="500" w:type="pct"/>
            <w:vMerge w:val="restart"/>
            <w:shd w:val="clear" w:color="auto" w:fill="FFD200"/>
            <w:vAlign w:val="center"/>
            <w:hideMark/>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ГЛУБИНА СПУСКА НАСОСА</w:t>
            </w:r>
          </w:p>
        </w:tc>
        <w:tc>
          <w:tcPr>
            <w:tcW w:w="289" w:type="pct"/>
            <w:vMerge w:val="restart"/>
            <w:shd w:val="clear" w:color="auto" w:fill="FFD200"/>
            <w:vAlign w:val="center"/>
            <w:hideMark/>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НZ</w:t>
            </w:r>
          </w:p>
        </w:tc>
        <w:tc>
          <w:tcPr>
            <w:tcW w:w="500" w:type="pct"/>
            <w:vMerge w:val="restart"/>
            <w:shd w:val="clear" w:color="auto" w:fill="FFD200"/>
            <w:vAlign w:val="center"/>
            <w:hideMark/>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ПЭД</w:t>
            </w:r>
          </w:p>
          <w:p w:rsidR="00DF00C9" w:rsidRPr="001E4A1F" w:rsidRDefault="00DF00C9" w:rsidP="007413ED">
            <w:pPr>
              <w:spacing w:before="20" w:after="20"/>
              <w:jc w:val="center"/>
              <w:rPr>
                <w:rFonts w:ascii="Arial" w:eastAsia="Times New Roman" w:hAnsi="Arial" w:cs="Arial"/>
                <w:b/>
                <w:sz w:val="16"/>
                <w:szCs w:val="16"/>
                <w:lang w:eastAsia="ru-RU"/>
              </w:rPr>
            </w:pPr>
          </w:p>
        </w:tc>
        <w:tc>
          <w:tcPr>
            <w:tcW w:w="353" w:type="pct"/>
            <w:vMerge w:val="restart"/>
            <w:shd w:val="clear" w:color="auto" w:fill="FFD200"/>
            <w:vAlign w:val="center"/>
            <w:hideMark/>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НКТ</w:t>
            </w:r>
          </w:p>
        </w:tc>
        <w:tc>
          <w:tcPr>
            <w:tcW w:w="286" w:type="pct"/>
            <w:vMerge w:val="restart"/>
            <w:shd w:val="clear" w:color="auto" w:fill="FFD200"/>
            <w:vAlign w:val="center"/>
            <w:hideMark/>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РПЛ</w:t>
            </w:r>
          </w:p>
        </w:tc>
        <w:tc>
          <w:tcPr>
            <w:tcW w:w="2513" w:type="pct"/>
            <w:gridSpan w:val="7"/>
            <w:shd w:val="clear" w:color="auto" w:fill="FFD200"/>
            <w:noWrap/>
            <w:vAlign w:val="center"/>
            <w:hideMark/>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ФАКТИЧЕСКИЙ РЕЖИМ</w:t>
            </w:r>
          </w:p>
        </w:tc>
      </w:tr>
      <w:tr w:rsidR="00DF00C9" w:rsidRPr="001E4A1F" w:rsidTr="007413ED">
        <w:trPr>
          <w:trHeight w:val="567"/>
        </w:trPr>
        <w:tc>
          <w:tcPr>
            <w:tcW w:w="559" w:type="pct"/>
            <w:vMerge/>
            <w:tcBorders>
              <w:bottom w:val="single" w:sz="6" w:space="0" w:color="auto"/>
            </w:tcBorders>
            <w:shd w:val="clear" w:color="auto" w:fill="FFD200"/>
            <w:vAlign w:val="center"/>
            <w:hideMark/>
          </w:tcPr>
          <w:p w:rsidR="00DF00C9" w:rsidRPr="001E4A1F" w:rsidRDefault="00DF00C9" w:rsidP="007413ED">
            <w:pPr>
              <w:spacing w:before="20" w:after="20"/>
              <w:jc w:val="center"/>
              <w:rPr>
                <w:rFonts w:ascii="Arial" w:eastAsia="Times New Roman" w:hAnsi="Arial" w:cs="Arial"/>
                <w:b/>
                <w:sz w:val="16"/>
                <w:szCs w:val="16"/>
                <w:lang w:eastAsia="ru-RU"/>
              </w:rPr>
            </w:pPr>
          </w:p>
        </w:tc>
        <w:tc>
          <w:tcPr>
            <w:tcW w:w="500" w:type="pct"/>
            <w:vMerge/>
            <w:tcBorders>
              <w:bottom w:val="single" w:sz="6" w:space="0" w:color="auto"/>
            </w:tcBorders>
            <w:shd w:val="clear" w:color="auto" w:fill="FFD200"/>
            <w:vAlign w:val="center"/>
            <w:hideMark/>
          </w:tcPr>
          <w:p w:rsidR="00DF00C9" w:rsidRPr="001E4A1F" w:rsidRDefault="00DF00C9" w:rsidP="007413ED">
            <w:pPr>
              <w:spacing w:before="20" w:after="20"/>
              <w:jc w:val="center"/>
              <w:rPr>
                <w:rFonts w:ascii="Arial" w:eastAsia="Times New Roman" w:hAnsi="Arial" w:cs="Arial"/>
                <w:b/>
                <w:sz w:val="16"/>
                <w:szCs w:val="16"/>
                <w:lang w:eastAsia="ru-RU"/>
              </w:rPr>
            </w:pPr>
          </w:p>
        </w:tc>
        <w:tc>
          <w:tcPr>
            <w:tcW w:w="289" w:type="pct"/>
            <w:vMerge/>
            <w:tcBorders>
              <w:bottom w:val="single" w:sz="6" w:space="0" w:color="auto"/>
            </w:tcBorders>
            <w:shd w:val="clear" w:color="auto" w:fill="FFD200"/>
            <w:vAlign w:val="center"/>
            <w:hideMark/>
          </w:tcPr>
          <w:p w:rsidR="00DF00C9" w:rsidRPr="001E4A1F" w:rsidRDefault="00DF00C9" w:rsidP="007413ED">
            <w:pPr>
              <w:spacing w:before="20" w:after="20"/>
              <w:jc w:val="center"/>
              <w:rPr>
                <w:rFonts w:ascii="Arial" w:eastAsia="Times New Roman" w:hAnsi="Arial" w:cs="Arial"/>
                <w:b/>
                <w:sz w:val="16"/>
                <w:szCs w:val="16"/>
                <w:lang w:eastAsia="ru-RU"/>
              </w:rPr>
            </w:pPr>
          </w:p>
        </w:tc>
        <w:tc>
          <w:tcPr>
            <w:tcW w:w="500" w:type="pct"/>
            <w:vMerge/>
            <w:shd w:val="clear" w:color="auto" w:fill="FFD200"/>
            <w:vAlign w:val="center"/>
            <w:hideMark/>
          </w:tcPr>
          <w:p w:rsidR="00DF00C9" w:rsidRPr="001E4A1F" w:rsidRDefault="00DF00C9" w:rsidP="007413ED">
            <w:pPr>
              <w:spacing w:before="20" w:after="20"/>
              <w:jc w:val="center"/>
              <w:rPr>
                <w:rFonts w:ascii="Arial" w:eastAsia="Times New Roman" w:hAnsi="Arial" w:cs="Arial"/>
                <w:b/>
                <w:sz w:val="16"/>
                <w:szCs w:val="16"/>
                <w:lang w:eastAsia="ru-RU"/>
              </w:rPr>
            </w:pPr>
          </w:p>
        </w:tc>
        <w:tc>
          <w:tcPr>
            <w:tcW w:w="353" w:type="pct"/>
            <w:vMerge/>
            <w:shd w:val="clear" w:color="auto" w:fill="FFD200"/>
            <w:vAlign w:val="center"/>
            <w:hideMark/>
          </w:tcPr>
          <w:p w:rsidR="00DF00C9" w:rsidRPr="001E4A1F" w:rsidRDefault="00DF00C9" w:rsidP="007413ED">
            <w:pPr>
              <w:spacing w:before="20" w:after="20"/>
              <w:jc w:val="center"/>
              <w:rPr>
                <w:rFonts w:ascii="Arial" w:eastAsia="Times New Roman" w:hAnsi="Arial" w:cs="Arial"/>
                <w:b/>
                <w:sz w:val="16"/>
                <w:szCs w:val="16"/>
                <w:lang w:eastAsia="ru-RU"/>
              </w:rPr>
            </w:pPr>
          </w:p>
        </w:tc>
        <w:tc>
          <w:tcPr>
            <w:tcW w:w="286" w:type="pct"/>
            <w:vMerge/>
            <w:tcBorders>
              <w:bottom w:val="single" w:sz="6" w:space="0" w:color="auto"/>
            </w:tcBorders>
            <w:shd w:val="clear" w:color="auto" w:fill="FFD200"/>
            <w:vAlign w:val="center"/>
            <w:hideMark/>
          </w:tcPr>
          <w:p w:rsidR="00DF00C9" w:rsidRPr="001E4A1F" w:rsidRDefault="00DF00C9" w:rsidP="007413ED">
            <w:pPr>
              <w:spacing w:before="20" w:after="20"/>
              <w:jc w:val="center"/>
              <w:rPr>
                <w:rFonts w:ascii="Arial" w:eastAsia="Times New Roman" w:hAnsi="Arial" w:cs="Arial"/>
                <w:b/>
                <w:sz w:val="16"/>
                <w:szCs w:val="16"/>
                <w:lang w:eastAsia="ru-RU"/>
              </w:rPr>
            </w:pPr>
          </w:p>
        </w:tc>
        <w:tc>
          <w:tcPr>
            <w:tcW w:w="359" w:type="pct"/>
            <w:tcBorders>
              <w:bottom w:val="single" w:sz="6" w:space="0" w:color="auto"/>
            </w:tcBorders>
            <w:shd w:val="clear" w:color="auto" w:fill="FFD200"/>
            <w:vAlign w:val="center"/>
            <w:hideMark/>
          </w:tcPr>
          <w:p w:rsidR="00DF00C9" w:rsidRPr="001E4A1F" w:rsidRDefault="00DF00C9" w:rsidP="007413ED">
            <w:pPr>
              <w:spacing w:before="20" w:after="20"/>
              <w:jc w:val="center"/>
              <w:rPr>
                <w:rFonts w:ascii="Arial" w:eastAsia="Times New Roman" w:hAnsi="Arial" w:cs="Arial"/>
                <w:b/>
                <w:sz w:val="14"/>
                <w:szCs w:val="14"/>
                <w:lang w:eastAsia="ru-RU"/>
              </w:rPr>
            </w:pPr>
            <w:r w:rsidRPr="001E4A1F">
              <w:rPr>
                <w:rFonts w:ascii="Arial" w:eastAsia="Times New Roman" w:hAnsi="Arial" w:cs="Arial"/>
                <w:b/>
                <w:sz w:val="14"/>
                <w:szCs w:val="14"/>
                <w:lang w:eastAsia="ru-RU"/>
              </w:rPr>
              <w:t>Р НА</w:t>
            </w:r>
            <w:r w:rsidRPr="001E4A1F">
              <w:rPr>
                <w:rFonts w:ascii="Arial" w:eastAsia="Times New Roman" w:hAnsi="Arial" w:cs="Arial"/>
                <w:b/>
                <w:sz w:val="14"/>
                <w:szCs w:val="14"/>
                <w:lang w:eastAsia="ru-RU"/>
              </w:rPr>
              <w:br/>
              <w:t>ПРИЁМЕ</w:t>
            </w:r>
          </w:p>
        </w:tc>
        <w:tc>
          <w:tcPr>
            <w:tcW w:w="373" w:type="pct"/>
            <w:tcBorders>
              <w:bottom w:val="single" w:sz="6" w:space="0" w:color="auto"/>
            </w:tcBorders>
            <w:shd w:val="clear" w:color="auto" w:fill="FFD200"/>
            <w:vAlign w:val="center"/>
            <w:hideMark/>
          </w:tcPr>
          <w:p w:rsidR="00DF00C9" w:rsidRPr="001E4A1F" w:rsidRDefault="00DF00C9" w:rsidP="007413ED">
            <w:pPr>
              <w:spacing w:before="20" w:after="20"/>
              <w:jc w:val="center"/>
              <w:rPr>
                <w:rFonts w:ascii="Arial" w:eastAsia="Times New Roman" w:hAnsi="Arial" w:cs="Arial"/>
                <w:b/>
                <w:sz w:val="14"/>
                <w:szCs w:val="14"/>
                <w:lang w:eastAsia="ru-RU"/>
              </w:rPr>
            </w:pPr>
            <w:r w:rsidRPr="001E4A1F">
              <w:rPr>
                <w:rFonts w:ascii="Arial" w:eastAsia="Times New Roman" w:hAnsi="Arial" w:cs="Arial"/>
                <w:b/>
                <w:sz w:val="14"/>
                <w:szCs w:val="14"/>
                <w:lang w:eastAsia="ru-RU"/>
              </w:rPr>
              <w:t>Н Д</w:t>
            </w:r>
          </w:p>
        </w:tc>
        <w:tc>
          <w:tcPr>
            <w:tcW w:w="345" w:type="pct"/>
            <w:tcBorders>
              <w:bottom w:val="single" w:sz="6" w:space="0" w:color="auto"/>
            </w:tcBorders>
            <w:shd w:val="clear" w:color="auto" w:fill="FFD200"/>
            <w:vAlign w:val="center"/>
            <w:hideMark/>
          </w:tcPr>
          <w:p w:rsidR="00DF00C9" w:rsidRPr="001E4A1F" w:rsidRDefault="00DF00C9" w:rsidP="007413ED">
            <w:pPr>
              <w:spacing w:before="20" w:after="20"/>
              <w:jc w:val="center"/>
              <w:rPr>
                <w:rFonts w:ascii="Arial" w:eastAsia="Times New Roman" w:hAnsi="Arial" w:cs="Arial"/>
                <w:b/>
                <w:sz w:val="14"/>
                <w:szCs w:val="14"/>
                <w:lang w:eastAsia="ru-RU"/>
              </w:rPr>
            </w:pPr>
            <w:r w:rsidRPr="001E4A1F">
              <w:rPr>
                <w:rFonts w:ascii="Arial" w:eastAsia="Times New Roman" w:hAnsi="Arial" w:cs="Arial"/>
                <w:b/>
                <w:sz w:val="14"/>
                <w:szCs w:val="14"/>
                <w:lang w:eastAsia="ru-RU"/>
              </w:rPr>
              <w:t>P ЗАТР</w:t>
            </w:r>
          </w:p>
        </w:tc>
        <w:tc>
          <w:tcPr>
            <w:tcW w:w="283" w:type="pct"/>
            <w:tcBorders>
              <w:bottom w:val="single" w:sz="6" w:space="0" w:color="auto"/>
            </w:tcBorders>
            <w:shd w:val="clear" w:color="auto" w:fill="FFD200"/>
            <w:vAlign w:val="center"/>
            <w:hideMark/>
          </w:tcPr>
          <w:p w:rsidR="00DF00C9" w:rsidRPr="001E4A1F" w:rsidRDefault="00DF00C9" w:rsidP="007413ED">
            <w:pPr>
              <w:spacing w:before="20" w:after="20"/>
              <w:jc w:val="center"/>
              <w:rPr>
                <w:rFonts w:ascii="Arial" w:eastAsia="Times New Roman" w:hAnsi="Arial" w:cs="Arial"/>
                <w:b/>
                <w:sz w:val="14"/>
                <w:szCs w:val="14"/>
                <w:lang w:eastAsia="ru-RU"/>
              </w:rPr>
            </w:pPr>
            <w:r w:rsidRPr="001E4A1F">
              <w:rPr>
                <w:rFonts w:ascii="Arial" w:eastAsia="Times New Roman" w:hAnsi="Arial" w:cs="Arial"/>
                <w:b/>
                <w:sz w:val="14"/>
                <w:szCs w:val="14"/>
                <w:lang w:eastAsia="ru-RU"/>
              </w:rPr>
              <w:t>Р БУФ</w:t>
            </w:r>
          </w:p>
        </w:tc>
        <w:tc>
          <w:tcPr>
            <w:tcW w:w="359" w:type="pct"/>
            <w:tcBorders>
              <w:bottom w:val="single" w:sz="6" w:space="0" w:color="auto"/>
            </w:tcBorders>
            <w:shd w:val="clear" w:color="auto" w:fill="FFD200"/>
            <w:vAlign w:val="center"/>
            <w:hideMark/>
          </w:tcPr>
          <w:p w:rsidR="00DF00C9" w:rsidRPr="001E4A1F" w:rsidRDefault="00DF00C9" w:rsidP="007413ED">
            <w:pPr>
              <w:spacing w:before="20" w:after="20"/>
              <w:jc w:val="center"/>
              <w:rPr>
                <w:rFonts w:ascii="Arial" w:eastAsia="Times New Roman" w:hAnsi="Arial" w:cs="Arial"/>
                <w:b/>
                <w:sz w:val="14"/>
                <w:szCs w:val="14"/>
                <w:lang w:eastAsia="ru-RU"/>
              </w:rPr>
            </w:pPr>
            <w:r w:rsidRPr="001E4A1F">
              <w:rPr>
                <w:rFonts w:ascii="Arial" w:eastAsia="Times New Roman" w:hAnsi="Arial" w:cs="Arial"/>
                <w:b/>
                <w:sz w:val="14"/>
                <w:szCs w:val="14"/>
                <w:lang w:eastAsia="ru-RU"/>
              </w:rPr>
              <w:t>Q НЕФТИ</w:t>
            </w:r>
          </w:p>
        </w:tc>
        <w:tc>
          <w:tcPr>
            <w:tcW w:w="359" w:type="pct"/>
            <w:tcBorders>
              <w:bottom w:val="single" w:sz="6" w:space="0" w:color="auto"/>
            </w:tcBorders>
            <w:shd w:val="clear" w:color="auto" w:fill="FFD200"/>
            <w:vAlign w:val="center"/>
            <w:hideMark/>
          </w:tcPr>
          <w:p w:rsidR="00DF00C9" w:rsidRPr="001E4A1F" w:rsidRDefault="00DF00C9" w:rsidP="007413ED">
            <w:pPr>
              <w:spacing w:before="20" w:after="20"/>
              <w:jc w:val="center"/>
              <w:rPr>
                <w:rFonts w:ascii="Arial" w:eastAsia="Times New Roman" w:hAnsi="Arial" w:cs="Arial"/>
                <w:b/>
                <w:sz w:val="14"/>
                <w:szCs w:val="14"/>
                <w:lang w:eastAsia="ru-RU"/>
              </w:rPr>
            </w:pPr>
            <w:r w:rsidRPr="001E4A1F">
              <w:rPr>
                <w:rFonts w:ascii="Arial" w:eastAsia="Times New Roman" w:hAnsi="Arial" w:cs="Arial"/>
                <w:b/>
                <w:sz w:val="14"/>
                <w:szCs w:val="14"/>
                <w:lang w:eastAsia="ru-RU"/>
              </w:rPr>
              <w:t>Q ЖИД</w:t>
            </w:r>
            <w:r w:rsidRPr="001E4A1F">
              <w:rPr>
                <w:rFonts w:ascii="Arial" w:eastAsia="Times New Roman" w:hAnsi="Arial" w:cs="Arial"/>
                <w:b/>
                <w:sz w:val="14"/>
                <w:szCs w:val="14"/>
                <w:lang w:eastAsia="ru-RU"/>
              </w:rPr>
              <w:br/>
              <w:t>КОСТИ</w:t>
            </w:r>
          </w:p>
        </w:tc>
        <w:tc>
          <w:tcPr>
            <w:tcW w:w="434" w:type="pct"/>
            <w:tcBorders>
              <w:bottom w:val="single" w:sz="6" w:space="0" w:color="auto"/>
            </w:tcBorders>
            <w:shd w:val="clear" w:color="auto" w:fill="FFD200"/>
            <w:vAlign w:val="center"/>
            <w:hideMark/>
          </w:tcPr>
          <w:p w:rsidR="00DF00C9" w:rsidRPr="001E4A1F" w:rsidRDefault="00DF00C9" w:rsidP="007413ED">
            <w:pPr>
              <w:spacing w:before="20" w:after="20"/>
              <w:jc w:val="center"/>
              <w:rPr>
                <w:rFonts w:ascii="Arial" w:eastAsia="Times New Roman" w:hAnsi="Arial" w:cs="Arial"/>
                <w:b/>
                <w:sz w:val="14"/>
                <w:szCs w:val="14"/>
                <w:lang w:eastAsia="ru-RU"/>
              </w:rPr>
            </w:pPr>
            <w:r w:rsidRPr="001E4A1F">
              <w:rPr>
                <w:rFonts w:ascii="Arial" w:eastAsia="Times New Roman" w:hAnsi="Arial" w:cs="Arial"/>
                <w:b/>
                <w:sz w:val="14"/>
                <w:szCs w:val="14"/>
                <w:lang w:eastAsia="ru-RU"/>
              </w:rPr>
              <w:t>ОБВОДНЕННОСТЬ</w:t>
            </w:r>
          </w:p>
        </w:tc>
      </w:tr>
      <w:tr w:rsidR="00DF00C9" w:rsidRPr="001E4A1F" w:rsidTr="007413ED">
        <w:trPr>
          <w:trHeight w:val="237"/>
        </w:trPr>
        <w:tc>
          <w:tcPr>
            <w:tcW w:w="559" w:type="pct"/>
            <w:vMerge/>
            <w:tcBorders>
              <w:bottom w:val="single" w:sz="12" w:space="0" w:color="auto"/>
            </w:tcBorders>
            <w:shd w:val="clear" w:color="auto" w:fill="FFD200"/>
            <w:noWrap/>
            <w:vAlign w:val="center"/>
            <w:hideMark/>
          </w:tcPr>
          <w:p w:rsidR="00DF00C9" w:rsidRPr="001E4A1F" w:rsidRDefault="00DF00C9" w:rsidP="007413ED">
            <w:pPr>
              <w:spacing w:before="20" w:after="20"/>
              <w:jc w:val="center"/>
              <w:rPr>
                <w:rFonts w:ascii="Arial" w:eastAsia="Times New Roman" w:hAnsi="Arial" w:cs="Arial"/>
                <w:b/>
                <w:sz w:val="16"/>
                <w:szCs w:val="16"/>
                <w:lang w:eastAsia="ru-RU"/>
              </w:rPr>
            </w:pPr>
          </w:p>
        </w:tc>
        <w:tc>
          <w:tcPr>
            <w:tcW w:w="500" w:type="pct"/>
            <w:tcBorders>
              <w:bottom w:val="single" w:sz="12" w:space="0" w:color="auto"/>
            </w:tcBorders>
            <w:shd w:val="clear" w:color="auto" w:fill="FFD200"/>
            <w:noWrap/>
            <w:vAlign w:val="center"/>
            <w:hideMark/>
          </w:tcPr>
          <w:p w:rsidR="00DF00C9" w:rsidRPr="001E4A1F" w:rsidRDefault="00DF00C9" w:rsidP="007413ED">
            <w:pPr>
              <w:spacing w:before="20" w:after="20"/>
              <w:jc w:val="center"/>
              <w:rPr>
                <w:rFonts w:ascii="Arial" w:eastAsia="Times New Roman" w:hAnsi="Arial" w:cs="Arial"/>
                <w:b/>
                <w:sz w:val="14"/>
                <w:szCs w:val="14"/>
                <w:lang w:eastAsia="ru-RU"/>
              </w:rPr>
            </w:pPr>
            <w:r w:rsidRPr="001E4A1F">
              <w:rPr>
                <w:rFonts w:ascii="Arial" w:eastAsia="Times New Roman" w:hAnsi="Arial" w:cs="Arial"/>
                <w:b/>
                <w:sz w:val="14"/>
                <w:szCs w:val="14"/>
                <w:lang w:eastAsia="ru-RU"/>
              </w:rPr>
              <w:t>М</w:t>
            </w:r>
          </w:p>
        </w:tc>
        <w:tc>
          <w:tcPr>
            <w:tcW w:w="289" w:type="pct"/>
            <w:tcBorders>
              <w:bottom w:val="single" w:sz="12" w:space="0" w:color="auto"/>
            </w:tcBorders>
            <w:shd w:val="clear" w:color="auto" w:fill="FFD200"/>
            <w:noWrap/>
            <w:vAlign w:val="center"/>
            <w:hideMark/>
          </w:tcPr>
          <w:p w:rsidR="00DF00C9" w:rsidRPr="001E4A1F" w:rsidRDefault="00DF00C9" w:rsidP="007413ED">
            <w:pPr>
              <w:spacing w:before="20" w:after="20"/>
              <w:jc w:val="center"/>
              <w:rPr>
                <w:rFonts w:ascii="Arial" w:eastAsia="Times New Roman" w:hAnsi="Arial" w:cs="Arial"/>
                <w:b/>
                <w:sz w:val="14"/>
                <w:szCs w:val="14"/>
                <w:lang w:eastAsia="ru-RU"/>
              </w:rPr>
            </w:pPr>
            <w:r w:rsidRPr="001E4A1F">
              <w:rPr>
                <w:rFonts w:ascii="Arial" w:eastAsia="Times New Roman" w:hAnsi="Arial" w:cs="Arial"/>
                <w:b/>
                <w:sz w:val="14"/>
                <w:szCs w:val="14"/>
                <w:lang w:eastAsia="ru-RU"/>
              </w:rPr>
              <w:t>ГЦ</w:t>
            </w:r>
          </w:p>
        </w:tc>
        <w:tc>
          <w:tcPr>
            <w:tcW w:w="500" w:type="pct"/>
            <w:vMerge/>
            <w:tcBorders>
              <w:bottom w:val="single" w:sz="12" w:space="0" w:color="auto"/>
            </w:tcBorders>
            <w:shd w:val="clear" w:color="auto" w:fill="FFD200"/>
            <w:noWrap/>
            <w:vAlign w:val="center"/>
            <w:hideMark/>
          </w:tcPr>
          <w:p w:rsidR="00DF00C9" w:rsidRPr="001E4A1F" w:rsidRDefault="00DF00C9" w:rsidP="007413ED">
            <w:pPr>
              <w:spacing w:before="20" w:after="20"/>
              <w:jc w:val="center"/>
              <w:rPr>
                <w:rFonts w:ascii="Arial" w:eastAsia="Times New Roman" w:hAnsi="Arial" w:cs="Arial"/>
                <w:b/>
                <w:sz w:val="16"/>
                <w:szCs w:val="16"/>
                <w:lang w:eastAsia="ru-RU"/>
              </w:rPr>
            </w:pPr>
          </w:p>
        </w:tc>
        <w:tc>
          <w:tcPr>
            <w:tcW w:w="353" w:type="pct"/>
            <w:vMerge/>
            <w:tcBorders>
              <w:bottom w:val="single" w:sz="12" w:space="0" w:color="auto"/>
            </w:tcBorders>
            <w:shd w:val="clear" w:color="auto" w:fill="FFD200"/>
            <w:noWrap/>
            <w:vAlign w:val="center"/>
            <w:hideMark/>
          </w:tcPr>
          <w:p w:rsidR="00DF00C9" w:rsidRPr="001E4A1F" w:rsidRDefault="00DF00C9" w:rsidP="007413ED">
            <w:pPr>
              <w:spacing w:before="20" w:after="20"/>
              <w:jc w:val="center"/>
              <w:rPr>
                <w:rFonts w:ascii="Arial" w:eastAsia="Times New Roman" w:hAnsi="Arial" w:cs="Arial"/>
                <w:b/>
                <w:sz w:val="16"/>
                <w:szCs w:val="16"/>
                <w:lang w:eastAsia="ru-RU"/>
              </w:rPr>
            </w:pPr>
          </w:p>
        </w:tc>
        <w:tc>
          <w:tcPr>
            <w:tcW w:w="286" w:type="pct"/>
            <w:tcBorders>
              <w:bottom w:val="single" w:sz="12" w:space="0" w:color="auto"/>
            </w:tcBorders>
            <w:shd w:val="clear" w:color="auto" w:fill="FFD200"/>
            <w:noWrap/>
            <w:vAlign w:val="center"/>
            <w:hideMark/>
          </w:tcPr>
          <w:p w:rsidR="00DF00C9" w:rsidRPr="001E4A1F" w:rsidRDefault="00DF00C9" w:rsidP="007413ED">
            <w:pPr>
              <w:spacing w:before="20" w:after="20"/>
              <w:jc w:val="center"/>
              <w:rPr>
                <w:rFonts w:ascii="Arial" w:eastAsia="Times New Roman" w:hAnsi="Arial" w:cs="Arial"/>
                <w:b/>
                <w:sz w:val="14"/>
                <w:szCs w:val="14"/>
                <w:lang w:eastAsia="ru-RU"/>
              </w:rPr>
            </w:pPr>
            <w:r w:rsidRPr="001E4A1F">
              <w:rPr>
                <w:rFonts w:ascii="Arial" w:eastAsia="Times New Roman" w:hAnsi="Arial" w:cs="Arial"/>
                <w:b/>
                <w:sz w:val="14"/>
                <w:szCs w:val="14"/>
                <w:lang w:eastAsia="ru-RU"/>
              </w:rPr>
              <w:t>АТМ</w:t>
            </w:r>
          </w:p>
        </w:tc>
        <w:tc>
          <w:tcPr>
            <w:tcW w:w="359" w:type="pct"/>
            <w:tcBorders>
              <w:bottom w:val="single" w:sz="12" w:space="0" w:color="auto"/>
            </w:tcBorders>
            <w:shd w:val="clear" w:color="auto" w:fill="FFD200"/>
            <w:noWrap/>
            <w:vAlign w:val="center"/>
            <w:hideMark/>
          </w:tcPr>
          <w:p w:rsidR="00DF00C9" w:rsidRPr="001E4A1F" w:rsidRDefault="00DF00C9" w:rsidP="007413ED">
            <w:pPr>
              <w:spacing w:before="20" w:after="20"/>
              <w:jc w:val="center"/>
              <w:rPr>
                <w:rFonts w:ascii="Arial" w:eastAsia="Times New Roman" w:hAnsi="Arial" w:cs="Arial"/>
                <w:b/>
                <w:sz w:val="14"/>
                <w:szCs w:val="14"/>
                <w:lang w:eastAsia="ru-RU"/>
              </w:rPr>
            </w:pPr>
            <w:r w:rsidRPr="001E4A1F">
              <w:rPr>
                <w:rFonts w:ascii="Arial" w:eastAsia="Times New Roman" w:hAnsi="Arial" w:cs="Arial"/>
                <w:b/>
                <w:sz w:val="14"/>
                <w:szCs w:val="14"/>
                <w:lang w:eastAsia="ru-RU"/>
              </w:rPr>
              <w:t>АТМ</w:t>
            </w:r>
          </w:p>
        </w:tc>
        <w:tc>
          <w:tcPr>
            <w:tcW w:w="373" w:type="pct"/>
            <w:tcBorders>
              <w:bottom w:val="single" w:sz="12" w:space="0" w:color="auto"/>
            </w:tcBorders>
            <w:shd w:val="clear" w:color="auto" w:fill="FFD200"/>
            <w:noWrap/>
            <w:vAlign w:val="center"/>
            <w:hideMark/>
          </w:tcPr>
          <w:p w:rsidR="00DF00C9" w:rsidRPr="001E4A1F" w:rsidRDefault="00DF00C9" w:rsidP="007413ED">
            <w:pPr>
              <w:spacing w:before="20" w:after="20"/>
              <w:jc w:val="center"/>
              <w:rPr>
                <w:rFonts w:ascii="Arial" w:eastAsia="Times New Roman" w:hAnsi="Arial" w:cs="Arial"/>
                <w:b/>
                <w:sz w:val="14"/>
                <w:szCs w:val="14"/>
                <w:lang w:eastAsia="ru-RU"/>
              </w:rPr>
            </w:pPr>
            <w:r w:rsidRPr="001E4A1F">
              <w:rPr>
                <w:rFonts w:ascii="Arial" w:eastAsia="Times New Roman" w:hAnsi="Arial" w:cs="Arial"/>
                <w:b/>
                <w:sz w:val="14"/>
                <w:szCs w:val="14"/>
                <w:lang w:eastAsia="ru-RU"/>
              </w:rPr>
              <w:t>М</w:t>
            </w:r>
          </w:p>
        </w:tc>
        <w:tc>
          <w:tcPr>
            <w:tcW w:w="345" w:type="pct"/>
            <w:tcBorders>
              <w:bottom w:val="single" w:sz="12" w:space="0" w:color="auto"/>
            </w:tcBorders>
            <w:shd w:val="clear" w:color="auto" w:fill="FFD200"/>
            <w:noWrap/>
            <w:vAlign w:val="center"/>
            <w:hideMark/>
          </w:tcPr>
          <w:p w:rsidR="00DF00C9" w:rsidRPr="001E4A1F" w:rsidRDefault="00DF00C9" w:rsidP="007413ED">
            <w:pPr>
              <w:spacing w:before="20" w:after="20"/>
              <w:jc w:val="center"/>
              <w:rPr>
                <w:rFonts w:ascii="Arial" w:eastAsia="Times New Roman" w:hAnsi="Arial" w:cs="Arial"/>
                <w:b/>
                <w:sz w:val="14"/>
                <w:szCs w:val="14"/>
                <w:lang w:eastAsia="ru-RU"/>
              </w:rPr>
            </w:pPr>
            <w:r w:rsidRPr="001E4A1F">
              <w:rPr>
                <w:rFonts w:ascii="Arial" w:eastAsia="Times New Roman" w:hAnsi="Arial" w:cs="Arial"/>
                <w:b/>
                <w:sz w:val="14"/>
                <w:szCs w:val="14"/>
                <w:lang w:eastAsia="ru-RU"/>
              </w:rPr>
              <w:t>АТМ</w:t>
            </w:r>
          </w:p>
        </w:tc>
        <w:tc>
          <w:tcPr>
            <w:tcW w:w="283" w:type="pct"/>
            <w:tcBorders>
              <w:bottom w:val="single" w:sz="12" w:space="0" w:color="auto"/>
            </w:tcBorders>
            <w:shd w:val="clear" w:color="auto" w:fill="FFD200"/>
            <w:noWrap/>
            <w:vAlign w:val="center"/>
            <w:hideMark/>
          </w:tcPr>
          <w:p w:rsidR="00DF00C9" w:rsidRPr="001E4A1F" w:rsidRDefault="00DF00C9" w:rsidP="007413ED">
            <w:pPr>
              <w:spacing w:before="20" w:after="20"/>
              <w:jc w:val="center"/>
              <w:rPr>
                <w:rFonts w:ascii="Arial" w:eastAsia="Times New Roman" w:hAnsi="Arial" w:cs="Arial"/>
                <w:b/>
                <w:sz w:val="14"/>
                <w:szCs w:val="14"/>
                <w:lang w:eastAsia="ru-RU"/>
              </w:rPr>
            </w:pPr>
            <w:r w:rsidRPr="001E4A1F">
              <w:rPr>
                <w:rFonts w:ascii="Arial" w:eastAsia="Times New Roman" w:hAnsi="Arial" w:cs="Arial"/>
                <w:b/>
                <w:sz w:val="14"/>
                <w:szCs w:val="14"/>
                <w:lang w:eastAsia="ru-RU"/>
              </w:rPr>
              <w:t>АТМ</w:t>
            </w:r>
          </w:p>
        </w:tc>
        <w:tc>
          <w:tcPr>
            <w:tcW w:w="359" w:type="pct"/>
            <w:tcBorders>
              <w:bottom w:val="single" w:sz="12" w:space="0" w:color="auto"/>
            </w:tcBorders>
            <w:shd w:val="clear" w:color="auto" w:fill="FFD200"/>
            <w:noWrap/>
            <w:vAlign w:val="center"/>
            <w:hideMark/>
          </w:tcPr>
          <w:p w:rsidR="00DF00C9" w:rsidRPr="001E4A1F" w:rsidRDefault="00DF00C9" w:rsidP="007413ED">
            <w:pPr>
              <w:spacing w:before="20" w:after="20"/>
              <w:jc w:val="center"/>
              <w:rPr>
                <w:rFonts w:ascii="Arial" w:eastAsia="Times New Roman" w:hAnsi="Arial" w:cs="Arial"/>
                <w:b/>
                <w:sz w:val="14"/>
                <w:szCs w:val="14"/>
                <w:lang w:eastAsia="ru-RU"/>
              </w:rPr>
            </w:pPr>
            <w:r w:rsidRPr="001E4A1F">
              <w:rPr>
                <w:rFonts w:ascii="Arial" w:eastAsia="Times New Roman" w:hAnsi="Arial" w:cs="Arial"/>
                <w:b/>
                <w:sz w:val="14"/>
                <w:szCs w:val="14"/>
                <w:lang w:eastAsia="ru-RU"/>
              </w:rPr>
              <w:t>Т/СУТ</w:t>
            </w:r>
          </w:p>
        </w:tc>
        <w:tc>
          <w:tcPr>
            <w:tcW w:w="359" w:type="pct"/>
            <w:tcBorders>
              <w:bottom w:val="single" w:sz="12" w:space="0" w:color="auto"/>
            </w:tcBorders>
            <w:shd w:val="clear" w:color="auto" w:fill="FFD200"/>
            <w:noWrap/>
            <w:vAlign w:val="center"/>
            <w:hideMark/>
          </w:tcPr>
          <w:p w:rsidR="00DF00C9" w:rsidRPr="001E4A1F" w:rsidRDefault="00DF00C9" w:rsidP="007413ED">
            <w:pPr>
              <w:spacing w:before="20" w:after="20"/>
              <w:jc w:val="center"/>
              <w:rPr>
                <w:rFonts w:ascii="Arial" w:eastAsia="Times New Roman" w:hAnsi="Arial" w:cs="Arial"/>
                <w:b/>
                <w:sz w:val="14"/>
                <w:szCs w:val="14"/>
                <w:lang w:eastAsia="ru-RU"/>
              </w:rPr>
            </w:pPr>
            <w:r w:rsidRPr="001E4A1F">
              <w:rPr>
                <w:rFonts w:ascii="Arial" w:eastAsia="Times New Roman" w:hAnsi="Arial" w:cs="Arial"/>
                <w:b/>
                <w:sz w:val="14"/>
                <w:szCs w:val="14"/>
                <w:lang w:eastAsia="ru-RU"/>
              </w:rPr>
              <w:t>М3/СУТ</w:t>
            </w:r>
          </w:p>
        </w:tc>
        <w:tc>
          <w:tcPr>
            <w:tcW w:w="434" w:type="pct"/>
            <w:tcBorders>
              <w:bottom w:val="single" w:sz="12" w:space="0" w:color="auto"/>
            </w:tcBorders>
            <w:shd w:val="clear" w:color="auto" w:fill="FFD200"/>
            <w:noWrap/>
            <w:vAlign w:val="center"/>
            <w:hideMark/>
          </w:tcPr>
          <w:p w:rsidR="00DF00C9" w:rsidRPr="001E4A1F" w:rsidRDefault="00DF00C9" w:rsidP="007413ED">
            <w:pPr>
              <w:spacing w:before="20" w:after="20"/>
              <w:jc w:val="center"/>
              <w:rPr>
                <w:rFonts w:ascii="Arial" w:eastAsia="Times New Roman" w:hAnsi="Arial" w:cs="Arial"/>
                <w:b/>
                <w:sz w:val="14"/>
                <w:szCs w:val="14"/>
                <w:lang w:eastAsia="ru-RU"/>
              </w:rPr>
            </w:pPr>
            <w:r w:rsidRPr="001E4A1F">
              <w:rPr>
                <w:rFonts w:ascii="Arial" w:eastAsia="Times New Roman" w:hAnsi="Arial" w:cs="Arial"/>
                <w:b/>
                <w:sz w:val="14"/>
                <w:szCs w:val="14"/>
                <w:lang w:eastAsia="ru-RU"/>
              </w:rPr>
              <w:t>%</w:t>
            </w:r>
          </w:p>
        </w:tc>
      </w:tr>
      <w:tr w:rsidR="00DF00C9" w:rsidRPr="001E4A1F" w:rsidTr="007413ED">
        <w:trPr>
          <w:trHeight w:val="237"/>
        </w:trPr>
        <w:tc>
          <w:tcPr>
            <w:tcW w:w="559" w:type="pct"/>
            <w:tcBorders>
              <w:top w:val="single" w:sz="12" w:space="0" w:color="auto"/>
              <w:bottom w:val="single" w:sz="12" w:space="0" w:color="auto"/>
            </w:tcBorders>
            <w:shd w:val="clear" w:color="auto" w:fill="FFD200"/>
            <w:noWrap/>
            <w:vAlign w:val="center"/>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1</w:t>
            </w:r>
          </w:p>
        </w:tc>
        <w:tc>
          <w:tcPr>
            <w:tcW w:w="500" w:type="pct"/>
            <w:tcBorders>
              <w:top w:val="single" w:sz="12" w:space="0" w:color="auto"/>
              <w:bottom w:val="single" w:sz="12" w:space="0" w:color="auto"/>
            </w:tcBorders>
            <w:shd w:val="clear" w:color="auto" w:fill="FFD200"/>
            <w:noWrap/>
            <w:vAlign w:val="center"/>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2</w:t>
            </w:r>
          </w:p>
        </w:tc>
        <w:tc>
          <w:tcPr>
            <w:tcW w:w="289" w:type="pct"/>
            <w:tcBorders>
              <w:top w:val="single" w:sz="12" w:space="0" w:color="auto"/>
              <w:bottom w:val="single" w:sz="12" w:space="0" w:color="auto"/>
            </w:tcBorders>
            <w:shd w:val="clear" w:color="auto" w:fill="FFD200"/>
            <w:noWrap/>
            <w:vAlign w:val="center"/>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3</w:t>
            </w:r>
          </w:p>
        </w:tc>
        <w:tc>
          <w:tcPr>
            <w:tcW w:w="500" w:type="pct"/>
            <w:tcBorders>
              <w:top w:val="single" w:sz="12" w:space="0" w:color="auto"/>
              <w:bottom w:val="single" w:sz="12" w:space="0" w:color="auto"/>
            </w:tcBorders>
            <w:shd w:val="clear" w:color="auto" w:fill="FFD200"/>
            <w:noWrap/>
            <w:vAlign w:val="center"/>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4</w:t>
            </w:r>
          </w:p>
        </w:tc>
        <w:tc>
          <w:tcPr>
            <w:tcW w:w="353" w:type="pct"/>
            <w:tcBorders>
              <w:top w:val="single" w:sz="12" w:space="0" w:color="auto"/>
              <w:bottom w:val="single" w:sz="12" w:space="0" w:color="auto"/>
            </w:tcBorders>
            <w:shd w:val="clear" w:color="auto" w:fill="FFD200"/>
            <w:noWrap/>
            <w:vAlign w:val="center"/>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5</w:t>
            </w:r>
          </w:p>
        </w:tc>
        <w:tc>
          <w:tcPr>
            <w:tcW w:w="286" w:type="pct"/>
            <w:tcBorders>
              <w:top w:val="single" w:sz="12" w:space="0" w:color="auto"/>
              <w:bottom w:val="single" w:sz="12" w:space="0" w:color="auto"/>
            </w:tcBorders>
            <w:shd w:val="clear" w:color="auto" w:fill="FFD200"/>
            <w:noWrap/>
            <w:vAlign w:val="center"/>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6</w:t>
            </w:r>
          </w:p>
        </w:tc>
        <w:tc>
          <w:tcPr>
            <w:tcW w:w="359" w:type="pct"/>
            <w:tcBorders>
              <w:top w:val="single" w:sz="12" w:space="0" w:color="auto"/>
              <w:bottom w:val="single" w:sz="12" w:space="0" w:color="auto"/>
            </w:tcBorders>
            <w:shd w:val="clear" w:color="auto" w:fill="FFD200"/>
            <w:noWrap/>
            <w:vAlign w:val="center"/>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7</w:t>
            </w:r>
          </w:p>
        </w:tc>
        <w:tc>
          <w:tcPr>
            <w:tcW w:w="373" w:type="pct"/>
            <w:tcBorders>
              <w:top w:val="single" w:sz="12" w:space="0" w:color="auto"/>
              <w:bottom w:val="single" w:sz="12" w:space="0" w:color="auto"/>
            </w:tcBorders>
            <w:shd w:val="clear" w:color="auto" w:fill="FFD200"/>
            <w:noWrap/>
            <w:vAlign w:val="center"/>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8</w:t>
            </w:r>
          </w:p>
        </w:tc>
        <w:tc>
          <w:tcPr>
            <w:tcW w:w="345" w:type="pct"/>
            <w:tcBorders>
              <w:top w:val="single" w:sz="12" w:space="0" w:color="auto"/>
              <w:bottom w:val="single" w:sz="12" w:space="0" w:color="auto"/>
            </w:tcBorders>
            <w:shd w:val="clear" w:color="auto" w:fill="FFD200"/>
            <w:noWrap/>
            <w:vAlign w:val="center"/>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9</w:t>
            </w:r>
          </w:p>
        </w:tc>
        <w:tc>
          <w:tcPr>
            <w:tcW w:w="283" w:type="pct"/>
            <w:tcBorders>
              <w:top w:val="single" w:sz="12" w:space="0" w:color="auto"/>
              <w:bottom w:val="single" w:sz="12" w:space="0" w:color="auto"/>
            </w:tcBorders>
            <w:shd w:val="clear" w:color="auto" w:fill="FFD200"/>
            <w:noWrap/>
            <w:vAlign w:val="center"/>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10</w:t>
            </w:r>
          </w:p>
        </w:tc>
        <w:tc>
          <w:tcPr>
            <w:tcW w:w="359" w:type="pct"/>
            <w:tcBorders>
              <w:top w:val="single" w:sz="12" w:space="0" w:color="auto"/>
              <w:bottom w:val="single" w:sz="12" w:space="0" w:color="auto"/>
            </w:tcBorders>
            <w:shd w:val="clear" w:color="auto" w:fill="FFD200"/>
            <w:noWrap/>
            <w:vAlign w:val="center"/>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11</w:t>
            </w:r>
          </w:p>
        </w:tc>
        <w:tc>
          <w:tcPr>
            <w:tcW w:w="359" w:type="pct"/>
            <w:tcBorders>
              <w:top w:val="single" w:sz="12" w:space="0" w:color="auto"/>
              <w:bottom w:val="single" w:sz="12" w:space="0" w:color="auto"/>
            </w:tcBorders>
            <w:shd w:val="clear" w:color="auto" w:fill="FFD200"/>
            <w:noWrap/>
            <w:vAlign w:val="center"/>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12</w:t>
            </w:r>
          </w:p>
        </w:tc>
        <w:tc>
          <w:tcPr>
            <w:tcW w:w="434" w:type="pct"/>
            <w:tcBorders>
              <w:top w:val="single" w:sz="12" w:space="0" w:color="auto"/>
              <w:bottom w:val="single" w:sz="12" w:space="0" w:color="auto"/>
            </w:tcBorders>
            <w:shd w:val="clear" w:color="auto" w:fill="FFD200"/>
            <w:noWrap/>
            <w:vAlign w:val="center"/>
          </w:tcPr>
          <w:p w:rsidR="00DF00C9" w:rsidRPr="001E4A1F" w:rsidRDefault="00DF00C9" w:rsidP="007413ED">
            <w:pPr>
              <w:spacing w:before="20" w:after="20"/>
              <w:jc w:val="center"/>
              <w:rPr>
                <w:rFonts w:ascii="Arial" w:eastAsia="Times New Roman" w:hAnsi="Arial" w:cs="Arial"/>
                <w:b/>
                <w:sz w:val="16"/>
                <w:szCs w:val="16"/>
                <w:lang w:eastAsia="ru-RU"/>
              </w:rPr>
            </w:pPr>
            <w:r w:rsidRPr="001E4A1F">
              <w:rPr>
                <w:rFonts w:ascii="Arial" w:eastAsia="Times New Roman" w:hAnsi="Arial" w:cs="Arial"/>
                <w:b/>
                <w:sz w:val="16"/>
                <w:szCs w:val="16"/>
                <w:lang w:eastAsia="ru-RU"/>
              </w:rPr>
              <w:t>13</w:t>
            </w:r>
          </w:p>
        </w:tc>
      </w:tr>
      <w:tr w:rsidR="00DF00C9" w:rsidRPr="001E4A1F" w:rsidTr="007413ED">
        <w:trPr>
          <w:trHeight w:val="780"/>
        </w:trPr>
        <w:tc>
          <w:tcPr>
            <w:tcW w:w="559" w:type="pct"/>
            <w:tcBorders>
              <w:top w:val="single" w:sz="12" w:space="0" w:color="auto"/>
            </w:tcBorders>
            <w:shd w:val="clear" w:color="auto" w:fill="auto"/>
            <w:vAlign w:val="center"/>
            <w:hideMark/>
          </w:tcPr>
          <w:p w:rsidR="00DF00C9" w:rsidRPr="001E4A1F" w:rsidRDefault="00DF00C9" w:rsidP="007413ED">
            <w:pPr>
              <w:jc w:val="center"/>
              <w:rPr>
                <w:rFonts w:eastAsia="Times New Roman"/>
                <w:sz w:val="20"/>
                <w:szCs w:val="20"/>
                <w:lang w:eastAsia="ru-RU"/>
              </w:rPr>
            </w:pPr>
            <w:r w:rsidRPr="001E4A1F">
              <w:rPr>
                <w:rFonts w:eastAsia="Times New Roman"/>
                <w:sz w:val="20"/>
                <w:szCs w:val="20"/>
                <w:lang w:eastAsia="ru-RU"/>
              </w:rPr>
              <w:t>ЭЦНД-5А-60-2200 (378ст.) Лемаз</w:t>
            </w:r>
          </w:p>
        </w:tc>
        <w:tc>
          <w:tcPr>
            <w:tcW w:w="500" w:type="pct"/>
            <w:tcBorders>
              <w:top w:val="single" w:sz="12" w:space="0" w:color="auto"/>
            </w:tcBorders>
            <w:shd w:val="clear" w:color="auto" w:fill="auto"/>
            <w:vAlign w:val="center"/>
            <w:hideMark/>
          </w:tcPr>
          <w:p w:rsidR="00DF00C9" w:rsidRPr="001E4A1F" w:rsidRDefault="00DF00C9" w:rsidP="007413ED">
            <w:pPr>
              <w:jc w:val="center"/>
              <w:rPr>
                <w:rFonts w:eastAsia="Times New Roman"/>
                <w:sz w:val="20"/>
                <w:szCs w:val="20"/>
                <w:lang w:eastAsia="ru-RU"/>
              </w:rPr>
            </w:pPr>
            <w:r w:rsidRPr="001E4A1F">
              <w:rPr>
                <w:rFonts w:eastAsia="Times New Roman"/>
                <w:sz w:val="20"/>
                <w:szCs w:val="20"/>
                <w:lang w:eastAsia="ru-RU"/>
              </w:rPr>
              <w:t>2717</w:t>
            </w:r>
          </w:p>
        </w:tc>
        <w:tc>
          <w:tcPr>
            <w:tcW w:w="289" w:type="pct"/>
            <w:tcBorders>
              <w:top w:val="single" w:sz="12" w:space="0" w:color="auto"/>
            </w:tcBorders>
            <w:shd w:val="clear" w:color="auto" w:fill="auto"/>
            <w:vAlign w:val="center"/>
            <w:hideMark/>
          </w:tcPr>
          <w:p w:rsidR="00DF00C9" w:rsidRPr="001E4A1F" w:rsidRDefault="00DF00C9" w:rsidP="007413ED">
            <w:pPr>
              <w:jc w:val="center"/>
              <w:rPr>
                <w:rFonts w:eastAsia="Times New Roman"/>
                <w:sz w:val="20"/>
                <w:szCs w:val="20"/>
                <w:lang w:eastAsia="ru-RU"/>
              </w:rPr>
            </w:pPr>
            <w:r w:rsidRPr="001E4A1F">
              <w:rPr>
                <w:rFonts w:eastAsia="Times New Roman"/>
                <w:sz w:val="20"/>
                <w:szCs w:val="20"/>
                <w:lang w:eastAsia="ru-RU"/>
              </w:rPr>
              <w:t>50</w:t>
            </w:r>
          </w:p>
        </w:tc>
        <w:tc>
          <w:tcPr>
            <w:tcW w:w="500" w:type="pct"/>
            <w:tcBorders>
              <w:top w:val="single" w:sz="12" w:space="0" w:color="auto"/>
            </w:tcBorders>
            <w:shd w:val="clear" w:color="auto" w:fill="auto"/>
            <w:vAlign w:val="center"/>
            <w:hideMark/>
          </w:tcPr>
          <w:p w:rsidR="00DF00C9" w:rsidRPr="001E4A1F" w:rsidRDefault="00DF00C9" w:rsidP="007413ED">
            <w:pPr>
              <w:jc w:val="center"/>
              <w:rPr>
                <w:rFonts w:eastAsia="Times New Roman"/>
                <w:sz w:val="20"/>
                <w:szCs w:val="20"/>
                <w:lang w:eastAsia="ru-RU"/>
              </w:rPr>
            </w:pPr>
            <w:r w:rsidRPr="001E4A1F">
              <w:rPr>
                <w:rFonts w:eastAsia="Times New Roman"/>
                <w:sz w:val="20"/>
                <w:szCs w:val="20"/>
                <w:lang w:eastAsia="ru-RU"/>
              </w:rPr>
              <w:t>36-117 (Лемаз)</w:t>
            </w:r>
          </w:p>
        </w:tc>
        <w:tc>
          <w:tcPr>
            <w:tcW w:w="353" w:type="pct"/>
            <w:tcBorders>
              <w:top w:val="single" w:sz="12" w:space="0" w:color="auto"/>
            </w:tcBorders>
            <w:shd w:val="clear" w:color="auto" w:fill="auto"/>
            <w:vAlign w:val="center"/>
            <w:hideMark/>
          </w:tcPr>
          <w:p w:rsidR="00DF00C9" w:rsidRPr="001E4A1F" w:rsidRDefault="00DF00C9" w:rsidP="007413ED">
            <w:pPr>
              <w:jc w:val="center"/>
              <w:rPr>
                <w:rFonts w:eastAsia="Times New Roman"/>
                <w:sz w:val="20"/>
                <w:szCs w:val="20"/>
                <w:lang w:eastAsia="ru-RU"/>
              </w:rPr>
            </w:pPr>
            <w:r w:rsidRPr="001E4A1F">
              <w:rPr>
                <w:rFonts w:eastAsia="Times New Roman"/>
                <w:sz w:val="20"/>
                <w:szCs w:val="20"/>
                <w:lang w:eastAsia="ru-RU"/>
              </w:rPr>
              <w:t>73х5,5</w:t>
            </w:r>
          </w:p>
        </w:tc>
        <w:tc>
          <w:tcPr>
            <w:tcW w:w="286" w:type="pct"/>
            <w:tcBorders>
              <w:top w:val="single" w:sz="12" w:space="0" w:color="auto"/>
            </w:tcBorders>
            <w:shd w:val="clear" w:color="auto" w:fill="auto"/>
            <w:vAlign w:val="center"/>
            <w:hideMark/>
          </w:tcPr>
          <w:p w:rsidR="00DF00C9" w:rsidRPr="001E4A1F" w:rsidRDefault="00DF00C9" w:rsidP="007413ED">
            <w:pPr>
              <w:jc w:val="center"/>
              <w:rPr>
                <w:rFonts w:eastAsia="Times New Roman"/>
                <w:sz w:val="20"/>
                <w:szCs w:val="20"/>
                <w:lang w:eastAsia="ru-RU"/>
              </w:rPr>
            </w:pPr>
            <w:r w:rsidRPr="001E4A1F">
              <w:rPr>
                <w:rFonts w:eastAsia="Times New Roman"/>
                <w:sz w:val="20"/>
                <w:szCs w:val="20"/>
                <w:lang w:eastAsia="ru-RU"/>
              </w:rPr>
              <w:t>185</w:t>
            </w:r>
          </w:p>
        </w:tc>
        <w:tc>
          <w:tcPr>
            <w:tcW w:w="359" w:type="pct"/>
            <w:tcBorders>
              <w:top w:val="single" w:sz="12" w:space="0" w:color="auto"/>
            </w:tcBorders>
            <w:shd w:val="clear" w:color="auto" w:fill="auto"/>
            <w:vAlign w:val="center"/>
            <w:hideMark/>
          </w:tcPr>
          <w:p w:rsidR="00DF00C9" w:rsidRPr="001E4A1F" w:rsidRDefault="00DF00C9" w:rsidP="007413ED">
            <w:pPr>
              <w:jc w:val="center"/>
              <w:rPr>
                <w:rFonts w:eastAsia="Times New Roman"/>
                <w:sz w:val="20"/>
                <w:szCs w:val="20"/>
                <w:lang w:eastAsia="ru-RU"/>
              </w:rPr>
            </w:pPr>
            <w:r w:rsidRPr="001E4A1F">
              <w:rPr>
                <w:rFonts w:eastAsia="Times New Roman"/>
                <w:sz w:val="20"/>
                <w:szCs w:val="20"/>
                <w:lang w:eastAsia="ru-RU"/>
              </w:rPr>
              <w:t>37</w:t>
            </w:r>
          </w:p>
        </w:tc>
        <w:tc>
          <w:tcPr>
            <w:tcW w:w="373" w:type="pct"/>
            <w:tcBorders>
              <w:top w:val="single" w:sz="12" w:space="0" w:color="auto"/>
            </w:tcBorders>
            <w:shd w:val="clear" w:color="auto" w:fill="auto"/>
            <w:vAlign w:val="center"/>
            <w:hideMark/>
          </w:tcPr>
          <w:p w:rsidR="00DF00C9" w:rsidRPr="001E4A1F" w:rsidRDefault="00DF00C9" w:rsidP="007413ED">
            <w:pPr>
              <w:jc w:val="center"/>
              <w:rPr>
                <w:rFonts w:eastAsia="Times New Roman"/>
                <w:sz w:val="20"/>
                <w:szCs w:val="20"/>
                <w:lang w:eastAsia="ru-RU"/>
              </w:rPr>
            </w:pPr>
            <w:r w:rsidRPr="001E4A1F">
              <w:rPr>
                <w:rFonts w:eastAsia="Times New Roman"/>
                <w:sz w:val="20"/>
                <w:szCs w:val="20"/>
                <w:lang w:eastAsia="ru-RU"/>
              </w:rPr>
              <w:t>2270</w:t>
            </w:r>
          </w:p>
        </w:tc>
        <w:tc>
          <w:tcPr>
            <w:tcW w:w="345" w:type="pct"/>
            <w:tcBorders>
              <w:top w:val="single" w:sz="12" w:space="0" w:color="auto"/>
            </w:tcBorders>
            <w:shd w:val="clear" w:color="auto" w:fill="auto"/>
            <w:vAlign w:val="center"/>
            <w:hideMark/>
          </w:tcPr>
          <w:p w:rsidR="00DF00C9" w:rsidRPr="001E4A1F" w:rsidRDefault="00DF00C9" w:rsidP="007413ED">
            <w:pPr>
              <w:jc w:val="center"/>
              <w:rPr>
                <w:rFonts w:eastAsia="Times New Roman"/>
                <w:sz w:val="20"/>
                <w:szCs w:val="20"/>
                <w:lang w:eastAsia="ru-RU"/>
              </w:rPr>
            </w:pPr>
            <w:r w:rsidRPr="001E4A1F">
              <w:rPr>
                <w:rFonts w:eastAsia="Times New Roman"/>
                <w:sz w:val="20"/>
                <w:szCs w:val="20"/>
                <w:lang w:eastAsia="ru-RU"/>
              </w:rPr>
              <w:t>7</w:t>
            </w:r>
          </w:p>
        </w:tc>
        <w:tc>
          <w:tcPr>
            <w:tcW w:w="283" w:type="pct"/>
            <w:tcBorders>
              <w:top w:val="single" w:sz="12" w:space="0" w:color="auto"/>
            </w:tcBorders>
            <w:shd w:val="clear" w:color="auto" w:fill="auto"/>
            <w:vAlign w:val="center"/>
            <w:hideMark/>
          </w:tcPr>
          <w:p w:rsidR="00DF00C9" w:rsidRPr="001E4A1F" w:rsidRDefault="00DF00C9" w:rsidP="007413ED">
            <w:pPr>
              <w:jc w:val="center"/>
              <w:rPr>
                <w:rFonts w:eastAsia="Times New Roman"/>
                <w:sz w:val="20"/>
                <w:szCs w:val="20"/>
                <w:lang w:eastAsia="ru-RU"/>
              </w:rPr>
            </w:pPr>
            <w:r w:rsidRPr="001E4A1F">
              <w:rPr>
                <w:rFonts w:eastAsia="Times New Roman"/>
                <w:sz w:val="20"/>
                <w:szCs w:val="20"/>
                <w:lang w:eastAsia="ru-RU"/>
              </w:rPr>
              <w:t>7</w:t>
            </w:r>
          </w:p>
        </w:tc>
        <w:tc>
          <w:tcPr>
            <w:tcW w:w="359" w:type="pct"/>
            <w:tcBorders>
              <w:top w:val="single" w:sz="12" w:space="0" w:color="auto"/>
            </w:tcBorders>
            <w:shd w:val="clear" w:color="auto" w:fill="auto"/>
            <w:vAlign w:val="center"/>
            <w:hideMark/>
          </w:tcPr>
          <w:p w:rsidR="00DF00C9" w:rsidRPr="001E4A1F" w:rsidRDefault="00DF00C9" w:rsidP="007413ED">
            <w:pPr>
              <w:jc w:val="center"/>
              <w:rPr>
                <w:rFonts w:eastAsia="Times New Roman"/>
                <w:sz w:val="20"/>
                <w:szCs w:val="20"/>
                <w:lang w:eastAsia="ru-RU"/>
              </w:rPr>
            </w:pPr>
            <w:r w:rsidRPr="001E4A1F">
              <w:rPr>
                <w:rFonts w:eastAsia="Times New Roman"/>
                <w:sz w:val="20"/>
                <w:szCs w:val="20"/>
                <w:lang w:eastAsia="ru-RU"/>
              </w:rPr>
              <w:t>10</w:t>
            </w:r>
          </w:p>
        </w:tc>
        <w:tc>
          <w:tcPr>
            <w:tcW w:w="359" w:type="pct"/>
            <w:tcBorders>
              <w:top w:val="single" w:sz="12" w:space="0" w:color="auto"/>
            </w:tcBorders>
            <w:shd w:val="clear" w:color="auto" w:fill="auto"/>
            <w:vAlign w:val="center"/>
            <w:hideMark/>
          </w:tcPr>
          <w:p w:rsidR="00DF00C9" w:rsidRPr="001E4A1F" w:rsidRDefault="00DF00C9" w:rsidP="007413ED">
            <w:pPr>
              <w:jc w:val="center"/>
              <w:rPr>
                <w:rFonts w:eastAsia="Times New Roman"/>
                <w:sz w:val="20"/>
                <w:szCs w:val="20"/>
                <w:lang w:eastAsia="ru-RU"/>
              </w:rPr>
            </w:pPr>
            <w:r w:rsidRPr="001E4A1F">
              <w:rPr>
                <w:rFonts w:eastAsia="Times New Roman"/>
                <w:sz w:val="20"/>
                <w:szCs w:val="20"/>
                <w:lang w:eastAsia="ru-RU"/>
              </w:rPr>
              <w:t>48</w:t>
            </w:r>
          </w:p>
        </w:tc>
        <w:tc>
          <w:tcPr>
            <w:tcW w:w="434" w:type="pct"/>
            <w:tcBorders>
              <w:top w:val="single" w:sz="12" w:space="0" w:color="auto"/>
            </w:tcBorders>
            <w:shd w:val="clear" w:color="auto" w:fill="auto"/>
            <w:vAlign w:val="center"/>
            <w:hideMark/>
          </w:tcPr>
          <w:p w:rsidR="00DF00C9" w:rsidRPr="001E4A1F" w:rsidRDefault="00DF00C9" w:rsidP="007413ED">
            <w:pPr>
              <w:jc w:val="center"/>
              <w:rPr>
                <w:rFonts w:eastAsia="Times New Roman"/>
                <w:sz w:val="20"/>
                <w:szCs w:val="20"/>
                <w:lang w:eastAsia="ru-RU"/>
              </w:rPr>
            </w:pPr>
            <w:r w:rsidRPr="001E4A1F">
              <w:rPr>
                <w:rFonts w:eastAsia="Times New Roman"/>
                <w:sz w:val="20"/>
                <w:szCs w:val="20"/>
                <w:lang w:eastAsia="ru-RU"/>
              </w:rPr>
              <w:t>77.0</w:t>
            </w:r>
          </w:p>
        </w:tc>
      </w:tr>
    </w:tbl>
    <w:p w:rsidR="00DF00C9" w:rsidRPr="001E4A1F" w:rsidRDefault="00DF00C9" w:rsidP="00CD5173">
      <w:pPr>
        <w:spacing w:before="120" w:after="120"/>
        <w:jc w:val="both"/>
      </w:pPr>
      <w:r w:rsidRPr="001E4A1F">
        <w:t xml:space="preserve">Смоделируем ситуацию, что АГЗУ неисправен и отсутствует возможность выполнить замер дебита жидкости мобильной установкой. В таком случае необходимо внести все  известные данные в специализированное </w:t>
      </w:r>
      <w:r w:rsidR="00E26EFE">
        <w:t>ПО</w:t>
      </w:r>
      <w:r w:rsidRPr="001E4A1F">
        <w:t xml:space="preserve"> </w:t>
      </w:r>
      <w:r w:rsidR="001805C7">
        <w:t>для расчёта ГНО</w:t>
      </w:r>
      <w:r w:rsidRPr="001E4A1F">
        <w:t xml:space="preserve"> как при обычном расчете, а во вкладке «Приток» указать примерное значение дебита жидкости, приблизительно соответствующее подаче насоса в указанных в </w:t>
      </w:r>
      <w:r w:rsidRPr="00B70A1C">
        <w:t xml:space="preserve">Таблице </w:t>
      </w:r>
      <w:r w:rsidR="003F5D30" w:rsidRPr="00B70A1C">
        <w:t>2</w:t>
      </w:r>
      <w:r w:rsidR="00DC7F21" w:rsidRPr="00B70A1C">
        <w:t>4</w:t>
      </w:r>
      <w:r w:rsidRPr="001E4A1F">
        <w:t xml:space="preserve"> условиях, в нашем случае, например, 52м</w:t>
      </w:r>
      <w:r w:rsidRPr="001E4A1F">
        <w:rPr>
          <w:vertAlign w:val="superscript"/>
        </w:rPr>
        <w:t>3</w:t>
      </w:r>
      <w:r w:rsidRPr="001E4A1F">
        <w:t>/сут.</w:t>
      </w:r>
    </w:p>
    <w:p w:rsidR="00DF00C9" w:rsidRPr="001E4A1F" w:rsidRDefault="00DF00C9" w:rsidP="00CD5173">
      <w:pPr>
        <w:spacing w:before="120" w:after="120"/>
        <w:jc w:val="both"/>
      </w:pPr>
      <w:r w:rsidRPr="001E4A1F">
        <w:t xml:space="preserve">Подземное оборудование (ЭЦН, ПЭД, НКТ, газосепаратор), указанное в специализированном </w:t>
      </w:r>
      <w:r w:rsidR="00E26EFE">
        <w:t>ПО</w:t>
      </w:r>
      <w:r w:rsidRPr="001E4A1F">
        <w:t xml:space="preserve">, должно в точности </w:t>
      </w:r>
      <w:r w:rsidR="00E071A9" w:rsidRPr="001E4A1F">
        <w:t>соответствовать фактически</w:t>
      </w:r>
      <w:r w:rsidRPr="001E4A1F">
        <w:t xml:space="preserve"> смонтированному. При этом обязательно следует учитывать модель, исполнение, производителя оборудования, количество ступеней насоса.</w:t>
      </w:r>
    </w:p>
    <w:p w:rsidR="00DF00C9" w:rsidRPr="001E4A1F" w:rsidRDefault="00DF00C9" w:rsidP="00CD5173">
      <w:pPr>
        <w:spacing w:before="120" w:after="120"/>
        <w:jc w:val="both"/>
      </w:pPr>
      <w:r w:rsidRPr="001E4A1F">
        <w:t xml:space="preserve">В результате специализированным </w:t>
      </w:r>
      <w:r w:rsidR="00E26EFE">
        <w:t>ПО</w:t>
      </w:r>
      <w:r w:rsidRPr="001E4A1F">
        <w:t xml:space="preserve"> будет рассчитан теоретический дебит жидкости и давление на приеме насоса в первой итерации (</w:t>
      </w:r>
      <w:r w:rsidR="003F5D30" w:rsidRPr="00B70A1C">
        <w:t>Р</w:t>
      </w:r>
      <w:r w:rsidRPr="00B70A1C">
        <w:t>исунок 20</w:t>
      </w:r>
      <w:r w:rsidRPr="001E4A1F">
        <w:t>).</w:t>
      </w:r>
    </w:p>
    <w:p w:rsidR="00DF00C9" w:rsidRPr="001E4A1F" w:rsidRDefault="00DF00C9" w:rsidP="00DF00C9">
      <w:pPr>
        <w:jc w:val="center"/>
        <w:rPr>
          <w:noProof/>
          <w:lang w:eastAsia="ru-RU"/>
        </w:rPr>
      </w:pPr>
      <w:r w:rsidRPr="001E4A1F">
        <w:rPr>
          <w:noProof/>
          <w:lang w:eastAsia="ru-RU"/>
        </w:rPr>
        <w:drawing>
          <wp:inline distT="0" distB="0" distL="0" distR="0" wp14:anchorId="2981D513" wp14:editId="74D7F52B">
            <wp:extent cx="2619375" cy="2630472"/>
            <wp:effectExtent l="19050" t="19050" r="9525" b="1778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a:ext>
                      </a:extLst>
                    </a:blip>
                    <a:stretch>
                      <a:fillRect/>
                    </a:stretch>
                  </pic:blipFill>
                  <pic:spPr>
                    <a:xfrm>
                      <a:off x="0" y="0"/>
                      <a:ext cx="2647291" cy="2658506"/>
                    </a:xfrm>
                    <a:prstGeom prst="rect">
                      <a:avLst/>
                    </a:prstGeom>
                    <a:ln w="3175">
                      <a:solidFill>
                        <a:sysClr val="windowText" lastClr="000000"/>
                      </a:solidFill>
                    </a:ln>
                  </pic:spPr>
                </pic:pic>
              </a:graphicData>
            </a:graphic>
          </wp:inline>
        </w:drawing>
      </w:r>
    </w:p>
    <w:p w:rsidR="00DF00C9" w:rsidRPr="001E4A1F" w:rsidRDefault="00DF00C9" w:rsidP="00DF00C9">
      <w:pPr>
        <w:spacing w:before="60"/>
        <w:jc w:val="center"/>
        <w:rPr>
          <w:rFonts w:ascii="Arial" w:eastAsia="Times New Roman" w:hAnsi="Arial"/>
          <w:b/>
          <w:sz w:val="20"/>
          <w:szCs w:val="24"/>
          <w:lang w:eastAsia="ru-RU"/>
        </w:rPr>
      </w:pPr>
      <w:bookmarkStart w:id="1388" w:name="Рис20"/>
      <w:r w:rsidRPr="001E4A1F">
        <w:rPr>
          <w:rFonts w:ascii="Arial" w:eastAsia="Times New Roman" w:hAnsi="Arial"/>
          <w:b/>
          <w:sz w:val="20"/>
          <w:szCs w:val="24"/>
          <w:lang w:eastAsia="ru-RU"/>
        </w:rPr>
        <w:t xml:space="preserve">Рис. </w:t>
      </w:r>
      <w:r w:rsidRPr="001E4A1F">
        <w:rPr>
          <w:rFonts w:ascii="Arial" w:eastAsia="Times New Roman" w:hAnsi="Arial"/>
          <w:b/>
          <w:sz w:val="20"/>
          <w:szCs w:val="24"/>
          <w:lang w:eastAsia="ru-RU"/>
        </w:rPr>
        <w:fldChar w:fldCharType="begin"/>
      </w:r>
      <w:r w:rsidRPr="001E4A1F">
        <w:rPr>
          <w:rFonts w:ascii="Arial" w:eastAsia="Times New Roman" w:hAnsi="Arial"/>
          <w:b/>
          <w:sz w:val="20"/>
          <w:szCs w:val="24"/>
          <w:lang w:eastAsia="ru-RU"/>
        </w:rPr>
        <w:instrText xml:space="preserve"> SEQ Рис. \* ARABIC </w:instrText>
      </w:r>
      <w:r w:rsidRPr="001E4A1F">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2</w:t>
      </w:r>
      <w:r w:rsidRPr="001E4A1F">
        <w:rPr>
          <w:rFonts w:ascii="Arial" w:eastAsia="Times New Roman" w:hAnsi="Arial"/>
          <w:b/>
          <w:noProof/>
          <w:sz w:val="20"/>
          <w:szCs w:val="24"/>
          <w:lang w:eastAsia="ru-RU"/>
        </w:rPr>
        <w:fldChar w:fldCharType="end"/>
      </w:r>
      <w:bookmarkEnd w:id="1388"/>
      <w:r w:rsidR="002E7727">
        <w:rPr>
          <w:rFonts w:ascii="Arial" w:eastAsia="Times New Roman" w:hAnsi="Arial"/>
          <w:b/>
          <w:noProof/>
          <w:sz w:val="20"/>
          <w:szCs w:val="24"/>
          <w:lang w:eastAsia="ru-RU"/>
        </w:rPr>
        <w:t>0</w:t>
      </w:r>
      <w:r w:rsidRPr="001E4A1F">
        <w:rPr>
          <w:rFonts w:ascii="Arial" w:eastAsia="Times New Roman" w:hAnsi="Arial"/>
          <w:b/>
          <w:sz w:val="20"/>
          <w:szCs w:val="24"/>
          <w:lang w:eastAsia="ru-RU"/>
        </w:rPr>
        <w:t xml:space="preserve"> Итерация № 1 расчета дебита жидкости по известному давлению на приеме насоса и РНХ УЭЦН</w:t>
      </w:r>
    </w:p>
    <w:p w:rsidR="00DF00C9" w:rsidRPr="001E4A1F" w:rsidRDefault="00DF00C9" w:rsidP="00CD5173">
      <w:pPr>
        <w:spacing w:before="120" w:after="120"/>
        <w:jc w:val="both"/>
      </w:pPr>
      <w:r w:rsidRPr="001E4A1F">
        <w:t>Если давление на приеме не соответствует исходным данным, значит дебит вкладке «Приток» определен неверно.</w:t>
      </w:r>
    </w:p>
    <w:p w:rsidR="00DF00C9" w:rsidRPr="001E4A1F" w:rsidRDefault="00DF00C9" w:rsidP="00CD5173">
      <w:pPr>
        <w:spacing w:before="120" w:after="120"/>
        <w:jc w:val="both"/>
      </w:pPr>
      <w:r w:rsidRPr="001E4A1F">
        <w:t xml:space="preserve">В приведенном примере рассчитанное в первой итерации давление на приёме насоса равно 39 атм., в то время как фактическое значение данного параметра в </w:t>
      </w:r>
      <w:r w:rsidRPr="00B70A1C">
        <w:t xml:space="preserve">Таблице </w:t>
      </w:r>
      <w:r w:rsidR="003F5D30" w:rsidRPr="00B70A1C">
        <w:t>2</w:t>
      </w:r>
      <w:r w:rsidR="00DC7F21" w:rsidRPr="00B70A1C">
        <w:t>4</w:t>
      </w:r>
      <w:r w:rsidRPr="001E4A1F">
        <w:t xml:space="preserve"> равно 37атм. В этой ситуации необходимо вернуться на вкладку «Приток», изменить значение дебита жидкости на меньшее (например, на 45 м</w:t>
      </w:r>
      <w:r w:rsidRPr="001E4A1F">
        <w:rPr>
          <w:vertAlign w:val="superscript"/>
        </w:rPr>
        <w:t>3</w:t>
      </w:r>
      <w:r w:rsidRPr="001E4A1F">
        <w:t>/сут.) и получить новый результат на вкладке «Оборудование» (</w:t>
      </w:r>
      <w:r w:rsidR="003F5D30" w:rsidRPr="00B70A1C">
        <w:t>Р</w:t>
      </w:r>
      <w:r w:rsidRPr="00B70A1C">
        <w:t>исунок 21</w:t>
      </w:r>
      <w:r w:rsidRPr="001E4A1F">
        <w:t>)</w:t>
      </w:r>
    </w:p>
    <w:p w:rsidR="00DF00C9" w:rsidRPr="001E4A1F" w:rsidRDefault="00DF00C9" w:rsidP="00DF00C9">
      <w:pPr>
        <w:jc w:val="center"/>
      </w:pPr>
      <w:r w:rsidRPr="001E4A1F">
        <w:rPr>
          <w:noProof/>
          <w:lang w:eastAsia="ru-RU"/>
        </w:rPr>
        <w:drawing>
          <wp:inline distT="0" distB="0" distL="0" distR="0" wp14:anchorId="1BE56676" wp14:editId="4A988FD0">
            <wp:extent cx="2965837" cy="2735249"/>
            <wp:effectExtent l="19050" t="19050" r="25400" b="2730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extLst>
                        <a:ext uri="{28A0092B-C50C-407E-A947-70E740481C1C}">
                          <a14:useLocalDpi xmlns:a14="http://schemas.microsoft.com/office/drawing/2010/main"/>
                        </a:ext>
                      </a:extLst>
                    </a:blip>
                    <a:stretch>
                      <a:fillRect/>
                    </a:stretch>
                  </pic:blipFill>
                  <pic:spPr>
                    <a:xfrm>
                      <a:off x="0" y="0"/>
                      <a:ext cx="2986960" cy="2754730"/>
                    </a:xfrm>
                    <a:prstGeom prst="rect">
                      <a:avLst/>
                    </a:prstGeom>
                    <a:ln w="6350">
                      <a:solidFill>
                        <a:sysClr val="windowText" lastClr="000000"/>
                      </a:solidFill>
                    </a:ln>
                  </pic:spPr>
                </pic:pic>
              </a:graphicData>
            </a:graphic>
          </wp:inline>
        </w:drawing>
      </w:r>
    </w:p>
    <w:p w:rsidR="00DF00C9" w:rsidRPr="001E4A1F" w:rsidRDefault="00DF00C9" w:rsidP="00DF00C9">
      <w:pPr>
        <w:spacing w:before="60"/>
        <w:jc w:val="center"/>
        <w:rPr>
          <w:rFonts w:ascii="Arial" w:eastAsia="Times New Roman" w:hAnsi="Arial"/>
          <w:b/>
          <w:sz w:val="20"/>
          <w:szCs w:val="24"/>
          <w:lang w:eastAsia="ru-RU"/>
        </w:rPr>
      </w:pPr>
      <w:bookmarkStart w:id="1389" w:name="Рис21"/>
      <w:r w:rsidRPr="001E4A1F">
        <w:rPr>
          <w:rFonts w:ascii="Arial" w:eastAsia="Times New Roman" w:hAnsi="Arial"/>
          <w:b/>
          <w:sz w:val="20"/>
          <w:szCs w:val="24"/>
          <w:lang w:eastAsia="ru-RU"/>
        </w:rPr>
        <w:t xml:space="preserve">Рис. </w:t>
      </w:r>
      <w:r w:rsidRPr="001E4A1F">
        <w:rPr>
          <w:rFonts w:ascii="Arial" w:eastAsia="Times New Roman" w:hAnsi="Arial"/>
          <w:b/>
          <w:sz w:val="20"/>
          <w:szCs w:val="24"/>
          <w:lang w:eastAsia="ru-RU"/>
        </w:rPr>
        <w:fldChar w:fldCharType="begin"/>
      </w:r>
      <w:r w:rsidRPr="001E4A1F">
        <w:rPr>
          <w:rFonts w:ascii="Arial" w:eastAsia="Times New Roman" w:hAnsi="Arial"/>
          <w:b/>
          <w:sz w:val="20"/>
          <w:szCs w:val="24"/>
          <w:lang w:eastAsia="ru-RU"/>
        </w:rPr>
        <w:instrText xml:space="preserve"> SEQ Рис. \* ARABIC </w:instrText>
      </w:r>
      <w:r w:rsidRPr="001E4A1F">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2</w:t>
      </w:r>
      <w:r w:rsidR="002E7727">
        <w:rPr>
          <w:rFonts w:ascii="Arial" w:eastAsia="Times New Roman" w:hAnsi="Arial"/>
          <w:b/>
          <w:noProof/>
          <w:sz w:val="20"/>
          <w:szCs w:val="24"/>
          <w:lang w:eastAsia="ru-RU"/>
        </w:rPr>
        <w:t>1</w:t>
      </w:r>
      <w:r w:rsidRPr="001E4A1F">
        <w:rPr>
          <w:rFonts w:ascii="Arial" w:eastAsia="Times New Roman" w:hAnsi="Arial"/>
          <w:b/>
          <w:noProof/>
          <w:sz w:val="20"/>
          <w:szCs w:val="24"/>
          <w:lang w:eastAsia="ru-RU"/>
        </w:rPr>
        <w:fldChar w:fldCharType="end"/>
      </w:r>
      <w:bookmarkEnd w:id="1389"/>
      <w:r w:rsidRPr="001E4A1F">
        <w:rPr>
          <w:rFonts w:ascii="Arial" w:eastAsia="Times New Roman" w:hAnsi="Arial"/>
          <w:b/>
          <w:sz w:val="20"/>
          <w:szCs w:val="24"/>
          <w:lang w:eastAsia="ru-RU"/>
        </w:rPr>
        <w:t xml:space="preserve"> Итерация № 2 расчета дебита жидкости по известному давлению на приеме насоса и РНХ УЭЦН</w:t>
      </w:r>
    </w:p>
    <w:p w:rsidR="00DF00C9" w:rsidRPr="001E4A1F" w:rsidRDefault="00DF00C9" w:rsidP="00CD5173">
      <w:pPr>
        <w:spacing w:before="120" w:after="120"/>
        <w:jc w:val="both"/>
      </w:pPr>
      <w:r w:rsidRPr="001E4A1F">
        <w:t>В примере давление на приёме снова не совпало с фактическим, но теперь уже в меньшую сторону, значит дебит жидкости находится в диапазоне 45-52 м</w:t>
      </w:r>
      <w:r w:rsidRPr="001E4A1F">
        <w:rPr>
          <w:vertAlign w:val="superscript"/>
        </w:rPr>
        <w:t>3</w:t>
      </w:r>
      <w:r w:rsidRPr="001E4A1F">
        <w:t>/сут. В итоге выполнив несколько подобных действий получаем расчетный дебит жидкости 48 м</w:t>
      </w:r>
      <w:r w:rsidRPr="001E4A1F">
        <w:rPr>
          <w:vertAlign w:val="superscript"/>
        </w:rPr>
        <w:t>3</w:t>
      </w:r>
      <w:r w:rsidRPr="001E4A1F">
        <w:t>/сут, который соответствует фактическому (</w:t>
      </w:r>
      <w:r w:rsidR="003F5D30" w:rsidRPr="00B70A1C">
        <w:t>Р</w:t>
      </w:r>
      <w:r w:rsidRPr="00B70A1C">
        <w:t>исунок 22</w:t>
      </w:r>
      <w:r w:rsidRPr="001E4A1F">
        <w:t>).</w:t>
      </w:r>
    </w:p>
    <w:p w:rsidR="00DF00C9" w:rsidRPr="001E4A1F" w:rsidRDefault="00DF00C9" w:rsidP="00DF00C9">
      <w:pPr>
        <w:jc w:val="center"/>
      </w:pPr>
      <w:r w:rsidRPr="001E4A1F">
        <w:rPr>
          <w:noProof/>
          <w:lang w:eastAsia="ru-RU"/>
        </w:rPr>
        <w:drawing>
          <wp:inline distT="0" distB="0" distL="0" distR="0" wp14:anchorId="59D1FB53" wp14:editId="67A3740B">
            <wp:extent cx="2657475" cy="2450171"/>
            <wp:effectExtent l="19050" t="19050" r="9525" b="2667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2667762" cy="2459656"/>
                    </a:xfrm>
                    <a:prstGeom prst="rect">
                      <a:avLst/>
                    </a:prstGeom>
                    <a:ln w="3175">
                      <a:solidFill>
                        <a:sysClr val="windowText" lastClr="000000"/>
                      </a:solidFill>
                    </a:ln>
                  </pic:spPr>
                </pic:pic>
              </a:graphicData>
            </a:graphic>
          </wp:inline>
        </w:drawing>
      </w:r>
    </w:p>
    <w:p w:rsidR="00DF00C9" w:rsidRPr="001E4A1F" w:rsidRDefault="00DF00C9" w:rsidP="00DF00C9">
      <w:pPr>
        <w:spacing w:before="60"/>
        <w:jc w:val="center"/>
        <w:rPr>
          <w:rFonts w:ascii="Arial" w:eastAsia="Times New Roman" w:hAnsi="Arial"/>
          <w:b/>
          <w:sz w:val="20"/>
          <w:szCs w:val="24"/>
          <w:lang w:eastAsia="ru-RU"/>
        </w:rPr>
      </w:pPr>
      <w:bookmarkStart w:id="1390" w:name="Рис22"/>
      <w:r w:rsidRPr="001E4A1F">
        <w:rPr>
          <w:rFonts w:ascii="Arial" w:eastAsia="Times New Roman" w:hAnsi="Arial"/>
          <w:b/>
          <w:sz w:val="20"/>
          <w:szCs w:val="24"/>
          <w:lang w:eastAsia="ru-RU"/>
        </w:rPr>
        <w:t xml:space="preserve">Рис. </w:t>
      </w:r>
      <w:r w:rsidRPr="001E4A1F">
        <w:rPr>
          <w:rFonts w:ascii="Arial" w:eastAsia="Times New Roman" w:hAnsi="Arial"/>
          <w:b/>
          <w:sz w:val="20"/>
          <w:szCs w:val="24"/>
          <w:lang w:eastAsia="ru-RU"/>
        </w:rPr>
        <w:fldChar w:fldCharType="begin"/>
      </w:r>
      <w:r w:rsidRPr="001E4A1F">
        <w:rPr>
          <w:rFonts w:ascii="Arial" w:eastAsia="Times New Roman" w:hAnsi="Arial"/>
          <w:b/>
          <w:sz w:val="20"/>
          <w:szCs w:val="24"/>
          <w:lang w:eastAsia="ru-RU"/>
        </w:rPr>
        <w:instrText xml:space="preserve"> SEQ Рис. \* ARABIC </w:instrText>
      </w:r>
      <w:r w:rsidRPr="001E4A1F">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2</w:t>
      </w:r>
      <w:r w:rsidR="002E7727">
        <w:rPr>
          <w:rFonts w:ascii="Arial" w:eastAsia="Times New Roman" w:hAnsi="Arial"/>
          <w:b/>
          <w:noProof/>
          <w:sz w:val="20"/>
          <w:szCs w:val="24"/>
          <w:lang w:eastAsia="ru-RU"/>
        </w:rPr>
        <w:t>2</w:t>
      </w:r>
      <w:r w:rsidRPr="001E4A1F">
        <w:rPr>
          <w:rFonts w:ascii="Arial" w:eastAsia="Times New Roman" w:hAnsi="Arial"/>
          <w:b/>
          <w:noProof/>
          <w:sz w:val="20"/>
          <w:szCs w:val="24"/>
          <w:lang w:eastAsia="ru-RU"/>
        </w:rPr>
        <w:fldChar w:fldCharType="end"/>
      </w:r>
      <w:bookmarkEnd w:id="1390"/>
      <w:r w:rsidRPr="001E4A1F">
        <w:rPr>
          <w:rFonts w:ascii="Arial" w:eastAsia="Times New Roman" w:hAnsi="Arial"/>
          <w:b/>
          <w:sz w:val="20"/>
          <w:szCs w:val="24"/>
          <w:lang w:eastAsia="ru-RU"/>
        </w:rPr>
        <w:t xml:space="preserve"> Итерация № 3 расчета дебита жидкости по динамического уровня и РНХ УЭЦН</w:t>
      </w:r>
    </w:p>
    <w:p w:rsidR="00DF00C9" w:rsidRPr="001E4A1F" w:rsidRDefault="00DF00C9" w:rsidP="00CD5173">
      <w:pPr>
        <w:spacing w:before="120" w:after="120"/>
        <w:jc w:val="both"/>
      </w:pPr>
      <w:r w:rsidRPr="001E4A1F">
        <w:t xml:space="preserve">В случае отсутствия данных ТМС по давлению на приеме </w:t>
      </w:r>
      <w:r w:rsidR="00E071A9" w:rsidRPr="001E4A1F">
        <w:t>насоса, расчет</w:t>
      </w:r>
      <w:r w:rsidRPr="001E4A1F">
        <w:t xml:space="preserve"> дебит жидкости выполняется по такой же методике, только проверочным параметром, который принимается за истинный, является динамический уровень. Так как на практике значение динамического уровня в силу объективных причин, как правило, имеет долю погрешности, то и точность рассчитанного дебита будет ниже, </w:t>
      </w:r>
      <w:r w:rsidR="00E071A9" w:rsidRPr="001E4A1F">
        <w:t>чем в</w:t>
      </w:r>
      <w:r w:rsidRPr="001E4A1F">
        <w:t xml:space="preserve"> </w:t>
      </w:r>
      <w:r w:rsidR="00E071A9" w:rsidRPr="001E4A1F">
        <w:t>случае использования</w:t>
      </w:r>
      <w:r w:rsidRPr="001E4A1F">
        <w:t xml:space="preserve"> данных ТМС.</w:t>
      </w:r>
    </w:p>
    <w:p w:rsidR="00DF00C9" w:rsidRPr="001E4A1F" w:rsidRDefault="00DF00C9" w:rsidP="00DF00C9">
      <w:pPr>
        <w:jc w:val="both"/>
      </w:pPr>
      <w:r w:rsidRPr="001E4A1F">
        <w:t xml:space="preserve">Ограничивающим фактором применения данного подхода является тот случай, </w:t>
      </w:r>
      <w:r w:rsidR="00E071A9" w:rsidRPr="001E4A1F">
        <w:t>когда насос</w:t>
      </w:r>
      <w:r w:rsidRPr="001E4A1F">
        <w:t xml:space="preserve"> имеет значительную степень износа, </w:t>
      </w:r>
      <w:r w:rsidRPr="001E4A1F">
        <w:rPr>
          <w:szCs w:val="24"/>
        </w:rPr>
        <w:t>то есть</w:t>
      </w:r>
      <w:r w:rsidRPr="001E4A1F">
        <w:t xml:space="preserve"> работает не в соответствии с его паспортными характеристиками.</w:t>
      </w:r>
    </w:p>
    <w:p w:rsidR="00DF00C9" w:rsidRPr="001E4A1F" w:rsidRDefault="00DF00C9" w:rsidP="00DF00C9">
      <w:pPr>
        <w:jc w:val="both"/>
        <w:sectPr w:rsidR="00DF00C9" w:rsidRPr="001E4A1F" w:rsidSect="00392732">
          <w:pgSz w:w="11906" w:h="16838"/>
          <w:pgMar w:top="510" w:right="1021" w:bottom="567" w:left="1276" w:header="737" w:footer="680" w:gutter="0"/>
          <w:cols w:space="708"/>
          <w:docGrid w:linePitch="360"/>
        </w:sectPr>
      </w:pPr>
    </w:p>
    <w:p w:rsidR="00DF00C9" w:rsidRPr="00CD5173" w:rsidRDefault="00DF00C9" w:rsidP="00CD5173">
      <w:pPr>
        <w:pStyle w:val="10"/>
        <w:spacing w:before="0" w:after="240"/>
        <w:jc w:val="both"/>
        <w:rPr>
          <w:rFonts w:eastAsia="Times New Roman"/>
          <w:bCs w:val="0"/>
          <w:caps/>
          <w:szCs w:val="24"/>
          <w:lang w:eastAsia="ru-RU"/>
        </w:rPr>
      </w:pPr>
      <w:bookmarkStart w:id="1391" w:name="_ПРИЛОЖЕНИЕ_12._ОБЕСПЕЧЕНИЕ"/>
      <w:bookmarkStart w:id="1392" w:name="Прил12"/>
      <w:bookmarkStart w:id="1393" w:name="_Toc202077798"/>
      <w:bookmarkStart w:id="1394" w:name="_Toc209413016"/>
      <w:bookmarkStart w:id="1395" w:name="_Toc375144040"/>
      <w:bookmarkStart w:id="1396" w:name="_Toc375145132"/>
      <w:bookmarkStart w:id="1397" w:name="_Toc385438804"/>
      <w:bookmarkStart w:id="1398" w:name="_Toc387680953"/>
      <w:bookmarkStart w:id="1399" w:name="_Toc459388302"/>
      <w:bookmarkStart w:id="1400" w:name="_Toc460593266"/>
      <w:bookmarkStart w:id="1401" w:name="_Toc474163045"/>
      <w:bookmarkStart w:id="1402" w:name="_Toc474163776"/>
      <w:bookmarkStart w:id="1403" w:name="_Toc484189556"/>
      <w:bookmarkStart w:id="1404" w:name="_Toc485304976"/>
      <w:bookmarkStart w:id="1405" w:name="_Toc485645599"/>
      <w:bookmarkStart w:id="1406" w:name="_Toc485802747"/>
      <w:bookmarkStart w:id="1407" w:name="_Toc56280720"/>
      <w:bookmarkStart w:id="1408" w:name="_Toc89873853"/>
      <w:bookmarkStart w:id="1409" w:name="_Toc208388693"/>
      <w:bookmarkEnd w:id="1391"/>
      <w:bookmarkEnd w:id="1392"/>
      <w:r w:rsidRPr="00CD5173">
        <w:rPr>
          <w:rFonts w:eastAsia="Times New Roman"/>
          <w:bCs w:val="0"/>
          <w:caps/>
          <w:szCs w:val="24"/>
          <w:lang w:eastAsia="ru-RU"/>
        </w:rPr>
        <w:t>ПРИЛОЖЕНИЕ 12</w:t>
      </w:r>
      <w:r w:rsidR="00767520">
        <w:rPr>
          <w:rFonts w:eastAsia="Times New Roman"/>
          <w:bCs w:val="0"/>
          <w:caps/>
          <w:szCs w:val="24"/>
          <w:lang w:eastAsia="ru-RU"/>
        </w:rPr>
        <w:fldChar w:fldCharType="begin"/>
      </w:r>
      <w:r w:rsidR="00767520">
        <w:instrText xml:space="preserve"> XE "</w:instrText>
      </w:r>
      <w:r w:rsidR="00767520" w:rsidRPr="006038F5">
        <w:rPr>
          <w:rFonts w:eastAsia="Times New Roman"/>
          <w:caps/>
          <w:szCs w:val="24"/>
          <w:lang w:eastAsia="ru-RU"/>
        </w:rPr>
        <w:instrText>ПРЛЖ.</w:instrText>
      </w:r>
      <w:r w:rsidR="00767520" w:rsidRPr="006038F5">
        <w:rPr>
          <w:rFonts w:eastAsia="Times New Roman"/>
          <w:bCs w:val="0"/>
          <w:caps/>
          <w:szCs w:val="24"/>
          <w:lang w:eastAsia="ru-RU"/>
        </w:rPr>
        <w:instrText xml:space="preserve"> 12</w:instrText>
      </w:r>
      <w:r w:rsidR="00767520">
        <w:instrText xml:space="preserve">" </w:instrText>
      </w:r>
      <w:r w:rsidR="00767520">
        <w:rPr>
          <w:rFonts w:eastAsia="Times New Roman"/>
          <w:bCs w:val="0"/>
          <w:caps/>
          <w:szCs w:val="24"/>
          <w:lang w:eastAsia="ru-RU"/>
        </w:rPr>
        <w:fldChar w:fldCharType="end"/>
      </w:r>
      <w:r w:rsidRPr="00CD5173">
        <w:rPr>
          <w:rFonts w:eastAsia="Times New Roman"/>
          <w:bCs w:val="0"/>
          <w:caps/>
          <w:szCs w:val="24"/>
          <w:lang w:eastAsia="ru-RU"/>
        </w:rPr>
        <w:t>. ОБЕСПЕЧЕНИЕ БЕЗОПАСНОСТИ ПРИ СОВМЕСТНОМ ПРОИЗВОДСТВЕ РАБОТ НА СКВАЖИНАХ И УПРАВЛЕНИЯ С ПУЛЬТА ДИСПЕТЧЕРСКОЙ СИСТЕМЫ ЦДНГ</w:t>
      </w:r>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p>
    <w:p w:rsidR="00DF00C9" w:rsidRPr="001E4A1F" w:rsidRDefault="00DF00C9" w:rsidP="00CD5173">
      <w:pPr>
        <w:spacing w:before="120" w:after="120"/>
        <w:jc w:val="both"/>
      </w:pPr>
      <w:r w:rsidRPr="001E4A1F">
        <w:t xml:space="preserve">В настоящее время большое развитие получает телемеханизация скважин, в том числе с возможностью управления СУ непосредственно с пульта диспетчера ЦДНГ. Все современные СУ (в том числе и с ЧРП), оборудованы контроллерами, позволяющими дистанционно управлять ими посредством порта </w:t>
      </w:r>
      <w:r w:rsidRPr="001E4A1F">
        <w:rPr>
          <w:lang w:val="en-US"/>
        </w:rPr>
        <w:t>RS</w:t>
      </w:r>
      <w:r w:rsidRPr="001E4A1F">
        <w:t xml:space="preserve">-485. Таким образом, после подключения таких СУ через систему телемеханики ЦДНГ имеет возможность производить запуск той или иной скважины непосредственно с пульта диспетчера ЦДНГ. В связи с этим, существует определенный риск при включении остановившейся СУ, если в момент включения в </w:t>
      </w:r>
      <w:r w:rsidR="00730F3B">
        <w:t>СУ</w:t>
      </w:r>
      <w:r w:rsidRPr="001E4A1F">
        <w:t xml:space="preserve"> производятся какие-либо работы по настройке или ремонту оборудования работниками </w:t>
      </w:r>
      <w:r w:rsidR="00586C6A">
        <w:t>Подрядчиков</w:t>
      </w:r>
      <w:r w:rsidR="00586C6A" w:rsidRPr="001E4A1F">
        <w:t xml:space="preserve"> </w:t>
      </w:r>
      <w:r w:rsidRPr="001E4A1F">
        <w:t>(сервисных организаций</w:t>
      </w:r>
      <w:r w:rsidR="00586C6A">
        <w:t>)</w:t>
      </w:r>
      <w:r w:rsidRPr="001E4A1F">
        <w:t>, занимающихся ремонтом или обслуживанием НЭО (в том числе ЭПУ-Сервис).</w:t>
      </w:r>
    </w:p>
    <w:p w:rsidR="00DF00C9" w:rsidRPr="001E4A1F" w:rsidRDefault="00DF00C9" w:rsidP="00CD5173">
      <w:pPr>
        <w:spacing w:before="120" w:after="120"/>
        <w:jc w:val="both"/>
      </w:pPr>
      <w:r w:rsidRPr="001E4A1F">
        <w:t xml:space="preserve">Для исключения подобных рисков, ЦДНГ необходимо предусмотреть вывешивание на лицевой панели всех </w:t>
      </w:r>
      <w:r w:rsidR="00E071A9" w:rsidRPr="001E4A1F">
        <w:t>СУ,</w:t>
      </w:r>
      <w:r w:rsidRPr="001E4A1F">
        <w:t xml:space="preserve"> имеющих возможность запуска через систему телемеханики, предупреждающей таблички выполненной красным шрифтом с </w:t>
      </w:r>
      <w:r w:rsidR="00E071A9" w:rsidRPr="001E4A1F">
        <w:t>надписью:</w:t>
      </w:r>
      <w:r w:rsidRPr="001E4A1F">
        <w:t xml:space="preserve"> «</w:t>
      </w:r>
      <w:r w:rsidRPr="001E4A1F">
        <w:rPr>
          <w:b/>
          <w:color w:val="FF0000"/>
        </w:rPr>
        <w:t>Внимание, возможен дистанционный запуск!</w:t>
      </w:r>
      <w:r w:rsidRPr="001E4A1F">
        <w:t>».</w:t>
      </w:r>
    </w:p>
    <w:p w:rsidR="00DF00C9" w:rsidRPr="001E4A1F" w:rsidRDefault="00DF00C9" w:rsidP="00CD5173">
      <w:pPr>
        <w:spacing w:before="120" w:after="120"/>
        <w:jc w:val="both"/>
      </w:pPr>
      <w:r w:rsidRPr="001E4A1F">
        <w:t xml:space="preserve">Для работников </w:t>
      </w:r>
      <w:r w:rsidR="00586C6A">
        <w:t>Подрядчиков</w:t>
      </w:r>
      <w:r w:rsidR="00586C6A" w:rsidRPr="001E4A1F">
        <w:t xml:space="preserve"> </w:t>
      </w:r>
      <w:r w:rsidRPr="001E4A1F">
        <w:t>(сервисных организаций</w:t>
      </w:r>
      <w:r w:rsidR="00586C6A">
        <w:t>)</w:t>
      </w:r>
      <w:r w:rsidRPr="001E4A1F">
        <w:t xml:space="preserve"> (в том числе и ЭПУ-Сервис), задействованных в обслуживании и ремонте НЭО в полевых условиях, необходимо обязательно придерживаться перечня работ, обозначенных в заявке, поданной из ЦДНГ. В случае, если в силу сложившейся ситуации требуется срочное проведение работ с НЭО на кустовой площадке или работы проводятся в соответствии с внутренним графиком ЭПУ-Сервис</w:t>
      </w:r>
      <w:r w:rsidRPr="001E4A1F">
        <w:rPr>
          <w:rFonts w:ascii="Arial" w:hAnsi="Arial" w:cs="Arial"/>
          <w:b/>
          <w:i/>
          <w:sz w:val="20"/>
          <w:szCs w:val="20"/>
        </w:rPr>
        <w:t xml:space="preserve"> </w:t>
      </w:r>
      <w:r w:rsidRPr="001E4A1F">
        <w:t>проведения работ (в том числе и ППР), требуется обязательное извещение диспетчерской службы ЦДНГ, посредством рации или телефона, о месте времени и продолжительности проводимых работ, до их начала.</w:t>
      </w:r>
    </w:p>
    <w:p w:rsidR="00DF00C9" w:rsidRDefault="00DF00C9" w:rsidP="00CD5173">
      <w:pPr>
        <w:spacing w:before="120" w:after="120"/>
        <w:jc w:val="both"/>
      </w:pPr>
      <w:r w:rsidRPr="001E4A1F">
        <w:t xml:space="preserve">Диспетчер ЦДНГ, контролирует перечень заявок и проводимых </w:t>
      </w:r>
      <w:r w:rsidR="00586C6A">
        <w:t>Подрядчиками</w:t>
      </w:r>
      <w:r w:rsidR="00586C6A" w:rsidRPr="001E4A1F">
        <w:t xml:space="preserve"> </w:t>
      </w:r>
      <w:r w:rsidRPr="001E4A1F">
        <w:t>(сервисными предприятиями</w:t>
      </w:r>
      <w:r w:rsidR="00586C6A">
        <w:t>)</w:t>
      </w:r>
      <w:r w:rsidRPr="001E4A1F">
        <w:t xml:space="preserve"> работ, в течение своей смены с обязательным их подтверждением и фиксированием времени окончания работ. В случае если на объекте проводятся работы, дистанционный запуск остановленных скважин на нем </w:t>
      </w:r>
      <w:r w:rsidRPr="00CC2F83">
        <w:rPr>
          <w:b/>
          <w:u w:val="single"/>
        </w:rPr>
        <w:t>запрещен</w:t>
      </w:r>
      <w:r w:rsidRPr="001E4A1F">
        <w:t xml:space="preserve"> и возможен лишь после окончания работ и получения подтверждения об их окончании от непосредственного исполнителя работ.</w:t>
      </w:r>
    </w:p>
    <w:p w:rsidR="00DF00C9" w:rsidRPr="001E4A1F" w:rsidRDefault="00DF00C9" w:rsidP="00DF00C9">
      <w:pPr>
        <w:jc w:val="both"/>
        <w:sectPr w:rsidR="00DF00C9" w:rsidRPr="001E4A1F" w:rsidSect="007F5A72">
          <w:pgSz w:w="11906" w:h="16838"/>
          <w:pgMar w:top="510" w:right="1021" w:bottom="567" w:left="1247" w:header="737" w:footer="680" w:gutter="0"/>
          <w:cols w:space="708"/>
          <w:docGrid w:linePitch="360"/>
        </w:sectPr>
      </w:pPr>
    </w:p>
    <w:p w:rsidR="00DF00C9" w:rsidRPr="00CD5173" w:rsidRDefault="00DF00C9" w:rsidP="00CD5173">
      <w:pPr>
        <w:pStyle w:val="10"/>
        <w:spacing w:before="0" w:after="120"/>
        <w:jc w:val="both"/>
        <w:rPr>
          <w:rFonts w:eastAsia="Times New Roman"/>
          <w:bCs w:val="0"/>
          <w:caps/>
          <w:szCs w:val="24"/>
          <w:lang w:eastAsia="ru-RU"/>
        </w:rPr>
      </w:pPr>
      <w:bookmarkStart w:id="1410" w:name="Прил13"/>
      <w:bookmarkStart w:id="1411" w:name="_ПРИЛОЖЕНИЕ_13._ФОРМА"/>
      <w:bookmarkStart w:id="1412" w:name="_Toc89873854"/>
      <w:bookmarkStart w:id="1413" w:name="_Toc208388694"/>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410"/>
      <w:bookmarkEnd w:id="1411"/>
      <w:r w:rsidRPr="00CD5173">
        <w:rPr>
          <w:rFonts w:eastAsia="Times New Roman"/>
          <w:bCs w:val="0"/>
          <w:caps/>
          <w:szCs w:val="24"/>
          <w:lang w:eastAsia="ru-RU"/>
        </w:rPr>
        <w:t>ПРИЛОЖЕНИЕ 13</w:t>
      </w:r>
      <w:r w:rsidR="00767520">
        <w:rPr>
          <w:rFonts w:eastAsia="Times New Roman"/>
          <w:bCs w:val="0"/>
          <w:caps/>
          <w:szCs w:val="24"/>
          <w:lang w:eastAsia="ru-RU"/>
        </w:rPr>
        <w:fldChar w:fldCharType="begin"/>
      </w:r>
      <w:r w:rsidR="00767520">
        <w:instrText xml:space="preserve"> XE "</w:instrText>
      </w:r>
      <w:r w:rsidR="00767520" w:rsidRPr="007A7ED7">
        <w:rPr>
          <w:rFonts w:eastAsia="Times New Roman"/>
          <w:caps/>
          <w:szCs w:val="24"/>
          <w:lang w:eastAsia="ru-RU"/>
        </w:rPr>
        <w:instrText>ПРЛЖ. 12</w:instrText>
      </w:r>
      <w:r w:rsidR="00767520">
        <w:instrText xml:space="preserve">" </w:instrText>
      </w:r>
      <w:r w:rsidR="00767520">
        <w:rPr>
          <w:rFonts w:eastAsia="Times New Roman"/>
          <w:bCs w:val="0"/>
          <w:caps/>
          <w:szCs w:val="24"/>
          <w:lang w:eastAsia="ru-RU"/>
        </w:rPr>
        <w:fldChar w:fldCharType="end"/>
      </w:r>
      <w:r w:rsidRPr="00CD5173">
        <w:rPr>
          <w:rFonts w:eastAsia="Times New Roman"/>
          <w:bCs w:val="0"/>
          <w:caps/>
          <w:szCs w:val="24"/>
          <w:lang w:eastAsia="ru-RU"/>
        </w:rPr>
        <w:t>. ФОРМА КАРТЫ ЭКСПЛУАТАЦИИ ЭПУ</w:t>
      </w:r>
      <w:bookmarkEnd w:id="1412"/>
      <w:bookmarkEnd w:id="1413"/>
    </w:p>
    <w:p w:rsidR="006B355A" w:rsidRPr="006B355A" w:rsidRDefault="006B355A" w:rsidP="006B355A">
      <w:pPr>
        <w:tabs>
          <w:tab w:val="left" w:pos="6960"/>
        </w:tabs>
        <w:spacing w:line="360" w:lineRule="auto"/>
        <w:rPr>
          <w:rFonts w:eastAsia="Times New Roman" w:cs="Courier New"/>
          <w:b/>
          <w:i/>
          <w:sz w:val="22"/>
          <w:lang w:eastAsia="ru-RU"/>
        </w:rPr>
      </w:pPr>
      <w:r w:rsidRPr="006B355A">
        <w:rPr>
          <w:rFonts w:eastAsia="Times New Roman" w:cs="Courier New"/>
          <w:b/>
          <w:i/>
          <w:sz w:val="22"/>
          <w:lang w:eastAsia="ru-RU"/>
        </w:rPr>
        <w:t>ЦДНГ________ , Месторождение ________________________________</w:t>
      </w:r>
      <w:r w:rsidR="00D630FB">
        <w:rPr>
          <w:rFonts w:eastAsia="Times New Roman" w:cs="Courier New"/>
          <w:b/>
          <w:i/>
          <w:sz w:val="22"/>
          <w:lang w:eastAsia="ru-RU"/>
        </w:rPr>
        <w:t>_______</w:t>
      </w:r>
      <w:r w:rsidRPr="006B355A">
        <w:rPr>
          <w:rFonts w:eastAsia="Times New Roman" w:cs="Courier New"/>
          <w:b/>
          <w:i/>
          <w:sz w:val="22"/>
          <w:lang w:eastAsia="ru-RU"/>
        </w:rPr>
        <w:t xml:space="preserve">_________ , куст ____________________   скважина______________________ </w:t>
      </w:r>
    </w:p>
    <w:p w:rsidR="006B355A" w:rsidRPr="006B355A" w:rsidRDefault="006B355A" w:rsidP="006B355A">
      <w:pPr>
        <w:tabs>
          <w:tab w:val="left" w:pos="6960"/>
        </w:tabs>
        <w:spacing w:line="360" w:lineRule="auto"/>
        <w:rPr>
          <w:rFonts w:eastAsia="Times New Roman" w:cs="Courier New"/>
          <w:b/>
          <w:i/>
          <w:sz w:val="22"/>
          <w:lang w:eastAsia="ru-RU"/>
        </w:rPr>
      </w:pPr>
      <w:r w:rsidRPr="006B355A">
        <w:rPr>
          <w:rFonts w:eastAsia="Times New Roman" w:cs="Courier New"/>
          <w:b/>
          <w:i/>
          <w:sz w:val="22"/>
          <w:lang w:eastAsia="ru-RU"/>
        </w:rPr>
        <w:t xml:space="preserve">УЭЦН_____________________ марка ОК _______________ </w:t>
      </w:r>
      <w:r w:rsidRPr="006B355A">
        <w:rPr>
          <w:rFonts w:eastAsia="Times New Roman" w:cs="Courier New"/>
          <w:b/>
          <w:i/>
          <w:sz w:val="22"/>
          <w:lang w:val="en-US" w:eastAsia="ru-RU"/>
        </w:rPr>
        <w:t>L</w:t>
      </w:r>
      <w:r w:rsidRPr="006B355A">
        <w:rPr>
          <w:rFonts w:eastAsia="Times New Roman" w:cs="Courier New"/>
          <w:b/>
          <w:i/>
          <w:sz w:val="22"/>
          <w:lang w:eastAsia="ru-RU"/>
        </w:rPr>
        <w:t>сп ____________ ПЭД (АЭД, ВЭД) ______</w:t>
      </w:r>
      <w:r w:rsidR="00D630FB">
        <w:rPr>
          <w:rFonts w:eastAsia="Times New Roman" w:cs="Courier New"/>
          <w:b/>
          <w:i/>
          <w:sz w:val="22"/>
          <w:lang w:eastAsia="ru-RU"/>
        </w:rPr>
        <w:t>__</w:t>
      </w:r>
      <w:r w:rsidRPr="006B355A">
        <w:rPr>
          <w:rFonts w:eastAsia="Times New Roman" w:cs="Courier New"/>
          <w:b/>
          <w:i/>
          <w:sz w:val="22"/>
          <w:lang w:eastAsia="ru-RU"/>
        </w:rPr>
        <w:t>___________</w:t>
      </w:r>
      <w:r w:rsidRPr="006B355A">
        <w:rPr>
          <w:rFonts w:eastAsia="Times New Roman" w:cs="Courier New"/>
          <w:i/>
          <w:sz w:val="20"/>
          <w:szCs w:val="20"/>
          <w:lang w:eastAsia="ru-RU"/>
        </w:rPr>
        <w:t xml:space="preserve"> </w:t>
      </w:r>
      <w:r w:rsidRPr="00C75EAB">
        <w:rPr>
          <w:rFonts w:eastAsia="Times New Roman" w:cs="Courier New"/>
          <w:b/>
          <w:i/>
          <w:sz w:val="22"/>
          <w:lang w:val="en-US" w:eastAsia="ru-RU"/>
        </w:rPr>
        <w:t>Cosf</w:t>
      </w:r>
      <w:r w:rsidRPr="00C75EAB">
        <w:rPr>
          <w:rFonts w:eastAsia="Times New Roman" w:cs="Courier New"/>
          <w:b/>
          <w:i/>
          <w:sz w:val="22"/>
          <w:lang w:eastAsia="ru-RU"/>
        </w:rPr>
        <w:t xml:space="preserve"> </w:t>
      </w:r>
      <w:r w:rsidR="00C75EAB" w:rsidRPr="00C75EAB">
        <w:rPr>
          <w:rFonts w:eastAsia="Times New Roman" w:cs="Courier New"/>
          <w:b/>
          <w:i/>
          <w:sz w:val="22"/>
          <w:lang w:eastAsia="ru-RU"/>
        </w:rPr>
        <w:t>ном</w:t>
      </w:r>
      <w:r w:rsidRPr="00C75EAB">
        <w:rPr>
          <w:rFonts w:eastAsia="Times New Roman" w:cs="Courier New"/>
          <w:b/>
          <w:i/>
          <w:sz w:val="22"/>
          <w:lang w:eastAsia="ru-RU"/>
        </w:rPr>
        <w:t>.</w:t>
      </w:r>
      <w:r w:rsidRPr="006B355A">
        <w:rPr>
          <w:rFonts w:eastAsia="Times New Roman" w:cs="Courier New"/>
          <w:b/>
          <w:i/>
          <w:sz w:val="22"/>
          <w:lang w:eastAsia="ru-RU"/>
        </w:rPr>
        <w:t xml:space="preserve"> _______ </w:t>
      </w:r>
      <w:r w:rsidRPr="006B355A">
        <w:rPr>
          <w:rFonts w:eastAsia="Times New Roman" w:cs="Courier New"/>
          <w:b/>
          <w:i/>
          <w:sz w:val="22"/>
          <w:lang w:val="en-US" w:eastAsia="ru-RU"/>
        </w:rPr>
        <w:t>I</w:t>
      </w:r>
      <w:r w:rsidRPr="006B355A">
        <w:rPr>
          <w:rFonts w:eastAsia="Times New Roman" w:cs="Courier New"/>
          <w:b/>
          <w:i/>
          <w:sz w:val="22"/>
          <w:lang w:eastAsia="ru-RU"/>
        </w:rPr>
        <w:t xml:space="preserve">ном.________ </w:t>
      </w:r>
      <w:r w:rsidRPr="006B355A">
        <w:rPr>
          <w:rFonts w:eastAsia="Times New Roman" w:cs="Courier New"/>
          <w:b/>
          <w:i/>
          <w:sz w:val="22"/>
          <w:lang w:val="en-US" w:eastAsia="ru-RU"/>
        </w:rPr>
        <w:t>I</w:t>
      </w:r>
      <w:r w:rsidRPr="006B355A">
        <w:rPr>
          <w:rFonts w:eastAsia="Times New Roman" w:cs="Courier New"/>
          <w:b/>
          <w:i/>
          <w:sz w:val="22"/>
          <w:lang w:eastAsia="ru-RU"/>
        </w:rPr>
        <w:t xml:space="preserve"> х.х</w:t>
      </w:r>
      <w:r w:rsidR="00D630FB">
        <w:rPr>
          <w:rFonts w:eastAsia="Times New Roman" w:cs="Courier New"/>
          <w:b/>
          <w:i/>
          <w:sz w:val="22"/>
          <w:lang w:eastAsia="ru-RU"/>
        </w:rPr>
        <w:t>._</w:t>
      </w:r>
      <w:r w:rsidR="00C75EAB">
        <w:rPr>
          <w:rFonts w:eastAsia="Times New Roman" w:cs="Courier New"/>
          <w:b/>
          <w:i/>
          <w:sz w:val="22"/>
          <w:lang w:eastAsia="ru-RU"/>
        </w:rPr>
        <w:t>_</w:t>
      </w:r>
      <w:r w:rsidRPr="006B355A">
        <w:rPr>
          <w:rFonts w:eastAsia="Times New Roman" w:cs="Courier New"/>
          <w:b/>
          <w:i/>
          <w:sz w:val="22"/>
          <w:lang w:eastAsia="ru-RU"/>
        </w:rPr>
        <w:t xml:space="preserve">__ </w:t>
      </w:r>
    </w:p>
    <w:p w:rsidR="006B355A" w:rsidRPr="006B355A" w:rsidRDefault="006B355A" w:rsidP="006B355A">
      <w:pPr>
        <w:tabs>
          <w:tab w:val="left" w:pos="6960"/>
        </w:tabs>
        <w:rPr>
          <w:rFonts w:eastAsia="Times New Roman" w:cs="Courier New"/>
          <w:b/>
          <w:i/>
          <w:sz w:val="22"/>
          <w:lang w:eastAsia="ru-RU"/>
        </w:rPr>
      </w:pPr>
      <w:r w:rsidRPr="006B355A">
        <w:rPr>
          <w:rFonts w:eastAsia="Times New Roman" w:cs="Courier New"/>
          <w:b/>
          <w:i/>
          <w:sz w:val="22"/>
          <w:lang w:eastAsia="ru-RU"/>
        </w:rPr>
        <w:t xml:space="preserve">ТМСП (погружной)_______________ ТМСН (наземный)________________ марка СУ, </w:t>
      </w:r>
      <w:r w:rsidRPr="006B355A">
        <w:rPr>
          <w:rFonts w:eastAsia="Times New Roman" w:cs="Courier New"/>
          <w:b/>
          <w:i/>
          <w:sz w:val="22"/>
          <w:lang w:val="en-US" w:eastAsia="ru-RU"/>
        </w:rPr>
        <w:t>I</w:t>
      </w:r>
      <w:r w:rsidRPr="006B355A">
        <w:rPr>
          <w:rFonts w:eastAsia="Times New Roman" w:cs="Courier New"/>
          <w:b/>
          <w:i/>
          <w:sz w:val="22"/>
          <w:lang w:eastAsia="ru-RU"/>
        </w:rPr>
        <w:t>ном _____</w:t>
      </w:r>
      <w:r w:rsidR="00D630FB">
        <w:rPr>
          <w:rFonts w:eastAsia="Times New Roman" w:cs="Courier New"/>
          <w:b/>
          <w:i/>
          <w:sz w:val="22"/>
          <w:lang w:eastAsia="ru-RU"/>
        </w:rPr>
        <w:t>______</w:t>
      </w:r>
      <w:r w:rsidRPr="006B355A">
        <w:rPr>
          <w:rFonts w:eastAsia="Times New Roman" w:cs="Courier New"/>
          <w:b/>
          <w:i/>
          <w:sz w:val="22"/>
          <w:lang w:eastAsia="ru-RU"/>
        </w:rPr>
        <w:t>_____</w:t>
      </w:r>
      <w:r w:rsidR="00D630FB">
        <w:rPr>
          <w:rFonts w:eastAsia="Times New Roman" w:cs="Courier New"/>
          <w:b/>
          <w:i/>
          <w:sz w:val="22"/>
          <w:lang w:eastAsia="ru-RU"/>
        </w:rPr>
        <w:t>_____</w:t>
      </w:r>
      <w:r w:rsidRPr="006B355A">
        <w:rPr>
          <w:rFonts w:eastAsia="Times New Roman" w:cs="Courier New"/>
          <w:b/>
          <w:i/>
          <w:sz w:val="22"/>
          <w:lang w:eastAsia="ru-RU"/>
        </w:rPr>
        <w:t>___________ зав.№___________</w:t>
      </w:r>
      <w:r w:rsidR="00D630FB">
        <w:rPr>
          <w:rFonts w:eastAsia="Times New Roman" w:cs="Courier New"/>
          <w:b/>
          <w:i/>
          <w:sz w:val="22"/>
          <w:lang w:eastAsia="ru-RU"/>
        </w:rPr>
        <w:t>_</w:t>
      </w:r>
      <w:r w:rsidRPr="006B355A">
        <w:rPr>
          <w:rFonts w:eastAsia="Times New Roman" w:cs="Courier New"/>
          <w:b/>
          <w:i/>
          <w:sz w:val="22"/>
          <w:lang w:eastAsia="ru-RU"/>
        </w:rPr>
        <w:t>___________</w:t>
      </w:r>
    </w:p>
    <w:p w:rsidR="006B355A" w:rsidRPr="006B355A" w:rsidRDefault="006B355A" w:rsidP="00DF00C9">
      <w:pPr>
        <w:tabs>
          <w:tab w:val="left" w:pos="6960"/>
        </w:tabs>
        <w:jc w:val="center"/>
        <w:rPr>
          <w:rFonts w:eastAsia="Times New Roman" w:cs="Courier New"/>
          <w:b/>
          <w:i/>
          <w:sz w:val="8"/>
          <w:szCs w:val="8"/>
          <w:lang w:eastAsia="ru-RU"/>
        </w:rPr>
      </w:pPr>
    </w:p>
    <w:p w:rsidR="00DF00C9" w:rsidRPr="00110104" w:rsidRDefault="00DF00C9" w:rsidP="006B355A">
      <w:pPr>
        <w:tabs>
          <w:tab w:val="left" w:pos="6960"/>
        </w:tabs>
        <w:spacing w:line="360" w:lineRule="auto"/>
        <w:jc w:val="center"/>
        <w:rPr>
          <w:rFonts w:eastAsia="Times New Roman" w:cs="Courier New"/>
          <w:b/>
          <w:i/>
          <w:sz w:val="22"/>
          <w:lang w:eastAsia="ru-RU"/>
        </w:rPr>
      </w:pPr>
      <w:r w:rsidRPr="00110104">
        <w:rPr>
          <w:rFonts w:eastAsia="Times New Roman" w:cs="Courier New"/>
          <w:b/>
          <w:i/>
          <w:sz w:val="22"/>
          <w:lang w:eastAsia="ru-RU"/>
        </w:rPr>
        <w:t>КАРТА ЭКСПЛУАТАЦИИ ЭПУ</w:t>
      </w:r>
      <w:r w:rsidR="006B355A">
        <w:rPr>
          <w:rFonts w:eastAsia="Times New Roman" w:cs="Courier New"/>
          <w:b/>
          <w:i/>
          <w:sz w:val="22"/>
          <w:lang w:eastAsia="ru-RU"/>
        </w:rPr>
        <w:t xml:space="preserve"> </w:t>
      </w:r>
      <w:r w:rsidR="006B355A" w:rsidRPr="00110104">
        <w:rPr>
          <w:rFonts w:eastAsia="Times New Roman" w:cs="Courier New"/>
          <w:b/>
          <w:i/>
          <w:sz w:val="22"/>
          <w:lang w:eastAsia="ru-RU"/>
        </w:rPr>
        <w:t>(заполняется персоналом ЭПУ)</w:t>
      </w:r>
    </w:p>
    <w:tbl>
      <w:tblPr>
        <w:tblW w:w="15735" w:type="dxa"/>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1E0" w:firstRow="1" w:lastRow="1" w:firstColumn="1" w:lastColumn="1" w:noHBand="0" w:noVBand="0"/>
      </w:tblPr>
      <w:tblGrid>
        <w:gridCol w:w="2835"/>
        <w:gridCol w:w="1290"/>
        <w:gridCol w:w="1290"/>
        <w:gridCol w:w="1290"/>
        <w:gridCol w:w="1290"/>
        <w:gridCol w:w="1290"/>
        <w:gridCol w:w="1290"/>
        <w:gridCol w:w="1290"/>
        <w:gridCol w:w="1290"/>
        <w:gridCol w:w="1290"/>
        <w:gridCol w:w="1290"/>
      </w:tblGrid>
      <w:tr w:rsidR="00EF5D44" w:rsidRPr="00110104" w:rsidTr="00EF5D44">
        <w:tc>
          <w:tcPr>
            <w:tcW w:w="2835" w:type="dxa"/>
            <w:shd w:val="clear" w:color="auto" w:fill="auto"/>
          </w:tcPr>
          <w:p w:rsidR="00EF5D44" w:rsidRPr="00110104" w:rsidRDefault="00EF5D44" w:rsidP="007413ED">
            <w:pPr>
              <w:tabs>
                <w:tab w:val="left" w:pos="6960"/>
              </w:tabs>
              <w:jc w:val="center"/>
              <w:rPr>
                <w:rFonts w:eastAsia="Times New Roman" w:cs="Courier New"/>
                <w:i/>
                <w:caps/>
                <w:sz w:val="20"/>
                <w:szCs w:val="20"/>
                <w:lang w:eastAsia="ru-RU"/>
              </w:rPr>
            </w:pPr>
            <w:r w:rsidRPr="00110104">
              <w:rPr>
                <w:rFonts w:eastAsia="Times New Roman" w:cs="Courier New"/>
                <w:i/>
                <w:caps/>
                <w:sz w:val="20"/>
                <w:szCs w:val="20"/>
                <w:lang w:eastAsia="ru-RU"/>
              </w:rPr>
              <w:t>ДАТА</w:t>
            </w:r>
          </w:p>
        </w:tc>
        <w:tc>
          <w:tcPr>
            <w:tcW w:w="1290" w:type="dxa"/>
            <w:shd w:val="clear" w:color="auto" w:fill="auto"/>
          </w:tcPr>
          <w:p w:rsidR="00EF5D44" w:rsidRPr="00110104" w:rsidRDefault="00EF5D44" w:rsidP="007413ED">
            <w:pPr>
              <w:tabs>
                <w:tab w:val="left" w:pos="6960"/>
              </w:tabs>
              <w:jc w:val="center"/>
              <w:rPr>
                <w:rFonts w:eastAsia="Times New Roman" w:cs="Courier New"/>
                <w:i/>
                <w:caps/>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caps/>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caps/>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caps/>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caps/>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caps/>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caps/>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caps/>
                <w:sz w:val="22"/>
                <w:lang w:eastAsia="ru-RU"/>
              </w:rPr>
            </w:pPr>
          </w:p>
        </w:tc>
        <w:tc>
          <w:tcPr>
            <w:tcW w:w="1290" w:type="dxa"/>
          </w:tcPr>
          <w:p w:rsidR="00EF5D44" w:rsidRPr="00110104" w:rsidRDefault="00EF5D44" w:rsidP="007413ED">
            <w:pPr>
              <w:tabs>
                <w:tab w:val="left" w:pos="6960"/>
              </w:tabs>
              <w:jc w:val="center"/>
              <w:rPr>
                <w:rFonts w:eastAsia="Times New Roman" w:cs="Courier New"/>
                <w:b/>
                <w:i/>
                <w:caps/>
                <w:sz w:val="22"/>
                <w:lang w:eastAsia="ru-RU"/>
              </w:rPr>
            </w:pPr>
          </w:p>
        </w:tc>
        <w:tc>
          <w:tcPr>
            <w:tcW w:w="1290" w:type="dxa"/>
            <w:shd w:val="clear" w:color="auto" w:fill="auto"/>
            <w:vAlign w:val="center"/>
          </w:tcPr>
          <w:p w:rsidR="00EF5D44" w:rsidRPr="00110104" w:rsidRDefault="00EF5D44" w:rsidP="007413ED">
            <w:pPr>
              <w:tabs>
                <w:tab w:val="left" w:pos="6960"/>
              </w:tabs>
              <w:jc w:val="center"/>
              <w:rPr>
                <w:rFonts w:eastAsia="Times New Roman" w:cs="Courier New"/>
                <w:b/>
                <w:i/>
                <w:caps/>
                <w:sz w:val="22"/>
                <w:lang w:eastAsia="ru-RU"/>
              </w:rPr>
            </w:pPr>
          </w:p>
        </w:tc>
      </w:tr>
      <w:tr w:rsidR="00EF5D44" w:rsidRPr="00110104" w:rsidTr="00EF5D44">
        <w:tc>
          <w:tcPr>
            <w:tcW w:w="2835" w:type="dxa"/>
            <w:shd w:val="clear" w:color="auto" w:fill="auto"/>
            <w:vAlign w:val="center"/>
          </w:tcPr>
          <w:p w:rsidR="00EF5D44" w:rsidRPr="00110104" w:rsidRDefault="00EF5D44" w:rsidP="006442C0">
            <w:pPr>
              <w:tabs>
                <w:tab w:val="left" w:pos="6960"/>
              </w:tabs>
              <w:rPr>
                <w:rFonts w:eastAsia="Times New Roman" w:cs="Courier New"/>
                <w:i/>
                <w:sz w:val="20"/>
                <w:szCs w:val="20"/>
                <w:lang w:eastAsia="ru-RU"/>
              </w:rPr>
            </w:pPr>
            <w:r w:rsidRPr="00110104">
              <w:rPr>
                <w:rFonts w:eastAsia="Times New Roman" w:cs="Courier New"/>
                <w:i/>
                <w:sz w:val="20"/>
                <w:szCs w:val="20"/>
                <w:lang w:val="en-US" w:eastAsia="ru-RU"/>
              </w:rPr>
              <w:t>R</w:t>
            </w:r>
            <w:r>
              <w:rPr>
                <w:rFonts w:eastAsia="Times New Roman" w:cs="Courier New"/>
                <w:i/>
                <w:sz w:val="20"/>
                <w:szCs w:val="20"/>
                <w:lang w:eastAsia="ru-RU"/>
              </w:rPr>
              <w:t xml:space="preserve"> изоляции, МОм</w:t>
            </w: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val="en-US"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val="en-US"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r>
      <w:tr w:rsidR="00EF5D44" w:rsidRPr="00110104" w:rsidTr="00EF5D44">
        <w:tc>
          <w:tcPr>
            <w:tcW w:w="2835" w:type="dxa"/>
            <w:shd w:val="clear" w:color="auto" w:fill="auto"/>
            <w:vAlign w:val="center"/>
          </w:tcPr>
          <w:p w:rsidR="00EF5D44" w:rsidRPr="00D630FB" w:rsidRDefault="00EF5D44" w:rsidP="006442C0">
            <w:pPr>
              <w:tabs>
                <w:tab w:val="left" w:pos="6960"/>
              </w:tabs>
              <w:rPr>
                <w:rFonts w:eastAsia="Times New Roman" w:cs="Courier New"/>
                <w:i/>
                <w:sz w:val="20"/>
                <w:szCs w:val="20"/>
                <w:lang w:eastAsia="ru-RU"/>
              </w:rPr>
            </w:pPr>
            <w:r w:rsidRPr="00D630FB">
              <w:rPr>
                <w:rFonts w:eastAsia="Times New Roman" w:cs="Courier New"/>
                <w:i/>
                <w:sz w:val="20"/>
                <w:szCs w:val="20"/>
                <w:lang w:val="en-US" w:eastAsia="ru-RU"/>
              </w:rPr>
              <w:t>U</w:t>
            </w:r>
            <w:r w:rsidRPr="00D630FB">
              <w:rPr>
                <w:rFonts w:eastAsia="Times New Roman" w:cs="Courier New"/>
                <w:i/>
                <w:sz w:val="20"/>
                <w:szCs w:val="20"/>
                <w:lang w:eastAsia="ru-RU"/>
              </w:rPr>
              <w:t xml:space="preserve"> сети (входное), В</w:t>
            </w: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val="en-US"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r>
      <w:tr w:rsidR="00EF5D44" w:rsidRPr="00110104" w:rsidTr="00EF5D44">
        <w:tc>
          <w:tcPr>
            <w:tcW w:w="2835" w:type="dxa"/>
            <w:shd w:val="clear" w:color="auto" w:fill="auto"/>
            <w:vAlign w:val="center"/>
          </w:tcPr>
          <w:p w:rsidR="00EF5D44" w:rsidRPr="00D630FB" w:rsidRDefault="00EF5D44" w:rsidP="0084470C">
            <w:pPr>
              <w:tabs>
                <w:tab w:val="left" w:pos="6960"/>
              </w:tabs>
              <w:rPr>
                <w:rFonts w:eastAsia="Times New Roman" w:cs="Courier New"/>
                <w:i/>
                <w:sz w:val="20"/>
                <w:szCs w:val="20"/>
                <w:lang w:eastAsia="ru-RU"/>
              </w:rPr>
            </w:pPr>
            <w:r w:rsidRPr="00D630FB">
              <w:rPr>
                <w:rFonts w:eastAsia="Times New Roman" w:cs="Courier New"/>
                <w:i/>
                <w:sz w:val="20"/>
                <w:szCs w:val="20"/>
                <w:lang w:val="en-US" w:eastAsia="ru-RU"/>
              </w:rPr>
              <w:t>U</w:t>
            </w:r>
            <w:r w:rsidRPr="00D630FB">
              <w:rPr>
                <w:rFonts w:eastAsia="Times New Roman" w:cs="Courier New"/>
                <w:i/>
                <w:sz w:val="20"/>
                <w:szCs w:val="20"/>
                <w:vertAlign w:val="subscript"/>
                <w:lang w:eastAsia="ru-RU"/>
              </w:rPr>
              <w:t>ВЫХ</w:t>
            </w:r>
            <w:r w:rsidRPr="00D630FB">
              <w:rPr>
                <w:rFonts w:eastAsia="Times New Roman" w:cs="Courier New"/>
                <w:i/>
                <w:sz w:val="20"/>
                <w:szCs w:val="20"/>
                <w:lang w:eastAsia="ru-RU"/>
              </w:rPr>
              <w:t xml:space="preserve"> из СУ, В</w:t>
            </w: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val="en-US"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r>
      <w:tr w:rsidR="00EF5D44" w:rsidRPr="00110104" w:rsidTr="00EF5D44">
        <w:tc>
          <w:tcPr>
            <w:tcW w:w="2835" w:type="dxa"/>
            <w:shd w:val="clear" w:color="auto" w:fill="auto"/>
            <w:vAlign w:val="center"/>
          </w:tcPr>
          <w:p w:rsidR="00EF5D44" w:rsidRPr="00D630FB" w:rsidRDefault="00EF5D44" w:rsidP="0084470C">
            <w:pPr>
              <w:tabs>
                <w:tab w:val="left" w:pos="6960"/>
              </w:tabs>
              <w:rPr>
                <w:rFonts w:eastAsia="Times New Roman" w:cs="Courier New"/>
                <w:i/>
                <w:sz w:val="20"/>
                <w:szCs w:val="20"/>
                <w:lang w:eastAsia="ru-RU"/>
              </w:rPr>
            </w:pPr>
            <w:r w:rsidRPr="00D630FB">
              <w:rPr>
                <w:rFonts w:eastAsia="Times New Roman" w:cs="Courier New"/>
                <w:i/>
                <w:sz w:val="20"/>
                <w:szCs w:val="20"/>
                <w:lang w:val="en-US" w:eastAsia="ru-RU"/>
              </w:rPr>
              <w:t>U</w:t>
            </w:r>
            <w:r w:rsidRPr="00D630FB">
              <w:rPr>
                <w:rFonts w:eastAsia="Times New Roman" w:cs="Courier New"/>
                <w:i/>
                <w:sz w:val="20"/>
                <w:szCs w:val="20"/>
                <w:vertAlign w:val="subscript"/>
                <w:lang w:eastAsia="ru-RU"/>
              </w:rPr>
              <w:t>ВЫХ</w:t>
            </w:r>
            <w:r w:rsidRPr="00D630FB">
              <w:rPr>
                <w:rFonts w:eastAsia="Times New Roman" w:cs="Courier New"/>
                <w:i/>
                <w:sz w:val="20"/>
                <w:szCs w:val="20"/>
                <w:lang w:eastAsia="ru-RU"/>
              </w:rPr>
              <w:t xml:space="preserve"> ТМПН (отпайка), В</w:t>
            </w: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6B355A"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r>
      <w:tr w:rsidR="004F7DFA" w:rsidRPr="00110104" w:rsidTr="00EF5D44">
        <w:tc>
          <w:tcPr>
            <w:tcW w:w="2835" w:type="dxa"/>
            <w:shd w:val="clear" w:color="auto" w:fill="auto"/>
            <w:vAlign w:val="center"/>
          </w:tcPr>
          <w:p w:rsidR="004F7DFA" w:rsidRPr="004F7DFA" w:rsidRDefault="004F7DFA" w:rsidP="006442C0">
            <w:pPr>
              <w:tabs>
                <w:tab w:val="left" w:pos="6960"/>
              </w:tabs>
              <w:rPr>
                <w:rFonts w:eastAsia="Times New Roman" w:cs="Courier New"/>
                <w:i/>
                <w:sz w:val="20"/>
                <w:szCs w:val="20"/>
                <w:lang w:eastAsia="ru-RU"/>
              </w:rPr>
            </w:pPr>
            <w:r w:rsidRPr="00CE5AF6">
              <w:rPr>
                <w:rFonts w:eastAsia="Times New Roman" w:cs="Courier New"/>
                <w:i/>
                <w:sz w:val="20"/>
                <w:szCs w:val="20"/>
                <w:lang w:val="en-US" w:eastAsia="ru-RU"/>
              </w:rPr>
              <w:t>U</w:t>
            </w:r>
            <w:r w:rsidRPr="00CE5AF6">
              <w:rPr>
                <w:rFonts w:eastAsia="Times New Roman" w:cs="Courier New"/>
                <w:i/>
                <w:sz w:val="20"/>
                <w:szCs w:val="20"/>
                <w:vertAlign w:val="subscript"/>
                <w:lang w:eastAsia="ru-RU"/>
              </w:rPr>
              <w:t>ТМПН2</w:t>
            </w:r>
            <w:r w:rsidRPr="00CE5AF6">
              <w:rPr>
                <w:rFonts w:eastAsia="Times New Roman" w:cs="Courier New"/>
                <w:i/>
                <w:sz w:val="20"/>
                <w:szCs w:val="20"/>
                <w:lang w:eastAsia="ru-RU"/>
              </w:rPr>
              <w:t xml:space="preserve"> с запасом мощности / коэффициент / </w:t>
            </w:r>
            <w:r w:rsidRPr="00CE5AF6">
              <w:rPr>
                <w:rFonts w:eastAsia="Times New Roman" w:cs="Courier New"/>
                <w:i/>
                <w:sz w:val="20"/>
                <w:szCs w:val="20"/>
                <w:lang w:val="en-US" w:eastAsia="ru-RU"/>
              </w:rPr>
              <w:t>U</w:t>
            </w:r>
            <w:r w:rsidRPr="00CE5AF6">
              <w:rPr>
                <w:rFonts w:eastAsia="Times New Roman" w:cs="Courier New"/>
                <w:i/>
                <w:sz w:val="20"/>
                <w:szCs w:val="20"/>
                <w:vertAlign w:val="subscript"/>
                <w:lang w:eastAsia="ru-RU"/>
              </w:rPr>
              <w:t>БАЗОВОЕ</w:t>
            </w:r>
          </w:p>
        </w:tc>
        <w:tc>
          <w:tcPr>
            <w:tcW w:w="1290" w:type="dxa"/>
            <w:shd w:val="clear" w:color="auto" w:fill="auto"/>
          </w:tcPr>
          <w:p w:rsidR="004F7DFA" w:rsidRPr="00110104" w:rsidRDefault="004F7DFA" w:rsidP="007413ED">
            <w:pPr>
              <w:tabs>
                <w:tab w:val="left" w:pos="6960"/>
              </w:tabs>
              <w:jc w:val="center"/>
              <w:rPr>
                <w:rFonts w:eastAsia="Times New Roman" w:cs="Courier New"/>
                <w:i/>
                <w:sz w:val="22"/>
                <w:lang w:eastAsia="ru-RU"/>
              </w:rPr>
            </w:pPr>
          </w:p>
        </w:tc>
        <w:tc>
          <w:tcPr>
            <w:tcW w:w="1290" w:type="dxa"/>
            <w:shd w:val="clear" w:color="auto" w:fill="auto"/>
          </w:tcPr>
          <w:p w:rsidR="004F7DFA" w:rsidRPr="00110104" w:rsidRDefault="004F7DFA" w:rsidP="007413ED">
            <w:pPr>
              <w:tabs>
                <w:tab w:val="left" w:pos="6960"/>
              </w:tabs>
              <w:jc w:val="center"/>
              <w:rPr>
                <w:rFonts w:eastAsia="Times New Roman" w:cs="Courier New"/>
                <w:i/>
                <w:sz w:val="22"/>
                <w:lang w:eastAsia="ru-RU"/>
              </w:rPr>
            </w:pPr>
          </w:p>
        </w:tc>
        <w:tc>
          <w:tcPr>
            <w:tcW w:w="1290" w:type="dxa"/>
            <w:shd w:val="clear" w:color="auto" w:fill="auto"/>
          </w:tcPr>
          <w:p w:rsidR="004F7DFA" w:rsidRPr="00110104" w:rsidRDefault="004F7DFA" w:rsidP="007413ED">
            <w:pPr>
              <w:tabs>
                <w:tab w:val="left" w:pos="6960"/>
              </w:tabs>
              <w:jc w:val="center"/>
              <w:rPr>
                <w:rFonts w:eastAsia="Times New Roman" w:cs="Courier New"/>
                <w:i/>
                <w:sz w:val="22"/>
                <w:lang w:eastAsia="ru-RU"/>
              </w:rPr>
            </w:pPr>
          </w:p>
        </w:tc>
        <w:tc>
          <w:tcPr>
            <w:tcW w:w="1290" w:type="dxa"/>
            <w:shd w:val="clear" w:color="auto" w:fill="auto"/>
          </w:tcPr>
          <w:p w:rsidR="004F7DFA" w:rsidRPr="00110104" w:rsidRDefault="004F7DFA" w:rsidP="007413ED">
            <w:pPr>
              <w:tabs>
                <w:tab w:val="left" w:pos="6960"/>
              </w:tabs>
              <w:jc w:val="center"/>
              <w:rPr>
                <w:rFonts w:eastAsia="Times New Roman" w:cs="Courier New"/>
                <w:i/>
                <w:sz w:val="22"/>
                <w:lang w:eastAsia="ru-RU"/>
              </w:rPr>
            </w:pPr>
          </w:p>
        </w:tc>
        <w:tc>
          <w:tcPr>
            <w:tcW w:w="1290" w:type="dxa"/>
            <w:shd w:val="clear" w:color="auto" w:fill="auto"/>
          </w:tcPr>
          <w:p w:rsidR="004F7DFA" w:rsidRPr="00110104" w:rsidRDefault="004F7DFA" w:rsidP="007413ED">
            <w:pPr>
              <w:tabs>
                <w:tab w:val="left" w:pos="6960"/>
              </w:tabs>
              <w:jc w:val="center"/>
              <w:rPr>
                <w:rFonts w:eastAsia="Times New Roman" w:cs="Courier New"/>
                <w:i/>
                <w:sz w:val="22"/>
                <w:lang w:eastAsia="ru-RU"/>
              </w:rPr>
            </w:pPr>
          </w:p>
        </w:tc>
        <w:tc>
          <w:tcPr>
            <w:tcW w:w="1290" w:type="dxa"/>
            <w:shd w:val="clear" w:color="auto" w:fill="auto"/>
          </w:tcPr>
          <w:p w:rsidR="004F7DFA" w:rsidRPr="00110104" w:rsidRDefault="004F7DFA" w:rsidP="007413ED">
            <w:pPr>
              <w:tabs>
                <w:tab w:val="left" w:pos="6960"/>
              </w:tabs>
              <w:jc w:val="center"/>
              <w:rPr>
                <w:rFonts w:eastAsia="Times New Roman" w:cs="Courier New"/>
                <w:i/>
                <w:sz w:val="22"/>
                <w:lang w:eastAsia="ru-RU"/>
              </w:rPr>
            </w:pPr>
          </w:p>
        </w:tc>
        <w:tc>
          <w:tcPr>
            <w:tcW w:w="1290" w:type="dxa"/>
            <w:shd w:val="clear" w:color="auto" w:fill="auto"/>
          </w:tcPr>
          <w:p w:rsidR="004F7DFA" w:rsidRPr="00110104" w:rsidRDefault="004F7DFA" w:rsidP="007413ED">
            <w:pPr>
              <w:tabs>
                <w:tab w:val="left" w:pos="6960"/>
              </w:tabs>
              <w:jc w:val="center"/>
              <w:rPr>
                <w:rFonts w:eastAsia="Times New Roman" w:cs="Courier New"/>
                <w:i/>
                <w:sz w:val="22"/>
                <w:lang w:eastAsia="ru-RU"/>
              </w:rPr>
            </w:pPr>
          </w:p>
        </w:tc>
        <w:tc>
          <w:tcPr>
            <w:tcW w:w="1290" w:type="dxa"/>
            <w:shd w:val="clear" w:color="auto" w:fill="auto"/>
          </w:tcPr>
          <w:p w:rsidR="004F7DFA" w:rsidRPr="00110104" w:rsidRDefault="004F7DFA" w:rsidP="007413ED">
            <w:pPr>
              <w:tabs>
                <w:tab w:val="left" w:pos="6960"/>
              </w:tabs>
              <w:jc w:val="center"/>
              <w:rPr>
                <w:rFonts w:eastAsia="Times New Roman" w:cs="Courier New"/>
                <w:i/>
                <w:sz w:val="22"/>
                <w:lang w:eastAsia="ru-RU"/>
              </w:rPr>
            </w:pPr>
          </w:p>
        </w:tc>
        <w:tc>
          <w:tcPr>
            <w:tcW w:w="1290" w:type="dxa"/>
          </w:tcPr>
          <w:p w:rsidR="004F7DFA" w:rsidRPr="00110104" w:rsidRDefault="004F7DFA" w:rsidP="007413ED">
            <w:pPr>
              <w:tabs>
                <w:tab w:val="left" w:pos="6960"/>
              </w:tabs>
              <w:jc w:val="center"/>
              <w:rPr>
                <w:rFonts w:eastAsia="Times New Roman" w:cs="Courier New"/>
                <w:i/>
                <w:sz w:val="22"/>
                <w:lang w:eastAsia="ru-RU"/>
              </w:rPr>
            </w:pPr>
          </w:p>
        </w:tc>
        <w:tc>
          <w:tcPr>
            <w:tcW w:w="1290" w:type="dxa"/>
            <w:shd w:val="clear" w:color="auto" w:fill="auto"/>
          </w:tcPr>
          <w:p w:rsidR="004F7DFA" w:rsidRPr="00110104" w:rsidRDefault="004F7DFA" w:rsidP="007413ED">
            <w:pPr>
              <w:tabs>
                <w:tab w:val="left" w:pos="6960"/>
              </w:tabs>
              <w:jc w:val="center"/>
              <w:rPr>
                <w:rFonts w:eastAsia="Times New Roman" w:cs="Courier New"/>
                <w:i/>
                <w:sz w:val="22"/>
                <w:lang w:eastAsia="ru-RU"/>
              </w:rPr>
            </w:pPr>
          </w:p>
        </w:tc>
      </w:tr>
      <w:tr w:rsidR="00EF5D44" w:rsidRPr="00110104" w:rsidTr="00EF5D44">
        <w:tc>
          <w:tcPr>
            <w:tcW w:w="2835" w:type="dxa"/>
            <w:shd w:val="clear" w:color="auto" w:fill="auto"/>
            <w:vAlign w:val="center"/>
          </w:tcPr>
          <w:p w:rsidR="00EF5D44" w:rsidRPr="00D630FB" w:rsidRDefault="00EF5D44" w:rsidP="006442C0">
            <w:pPr>
              <w:tabs>
                <w:tab w:val="left" w:pos="6960"/>
              </w:tabs>
              <w:rPr>
                <w:rFonts w:eastAsia="Times New Roman" w:cs="Courier New"/>
                <w:i/>
                <w:sz w:val="20"/>
                <w:szCs w:val="20"/>
                <w:lang w:eastAsia="ru-RU"/>
              </w:rPr>
            </w:pPr>
            <w:r w:rsidRPr="00D630FB">
              <w:rPr>
                <w:rFonts w:eastAsia="Times New Roman" w:cs="Courier New"/>
                <w:i/>
                <w:sz w:val="20"/>
                <w:szCs w:val="20"/>
                <w:lang w:val="en-US" w:eastAsia="ru-RU"/>
              </w:rPr>
              <w:t>I</w:t>
            </w:r>
            <w:r w:rsidRPr="00D630FB">
              <w:rPr>
                <w:rFonts w:eastAsia="Times New Roman" w:cs="Courier New"/>
                <w:i/>
                <w:sz w:val="20"/>
                <w:szCs w:val="20"/>
                <w:vertAlign w:val="subscript"/>
                <w:lang w:eastAsia="ru-RU"/>
              </w:rPr>
              <w:t>ПЭД</w:t>
            </w:r>
            <w:r w:rsidRPr="00D630FB">
              <w:rPr>
                <w:rFonts w:eastAsia="Times New Roman" w:cs="Courier New"/>
                <w:i/>
                <w:sz w:val="20"/>
                <w:szCs w:val="20"/>
                <w:lang w:val="en-US" w:eastAsia="ru-RU"/>
              </w:rPr>
              <w:t xml:space="preserve"> </w:t>
            </w:r>
            <w:r w:rsidRPr="00D630FB">
              <w:rPr>
                <w:rFonts w:eastAsia="Times New Roman" w:cs="Courier New"/>
                <w:i/>
                <w:sz w:val="20"/>
                <w:szCs w:val="20"/>
                <w:lang w:eastAsia="ru-RU"/>
              </w:rPr>
              <w:t>рабочий, А</w:t>
            </w: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r>
      <w:tr w:rsidR="00EF5D44" w:rsidRPr="00110104" w:rsidTr="00EF5D44">
        <w:tc>
          <w:tcPr>
            <w:tcW w:w="2835" w:type="dxa"/>
            <w:shd w:val="clear" w:color="auto" w:fill="auto"/>
          </w:tcPr>
          <w:p w:rsidR="00EF5D44" w:rsidRPr="00D630FB" w:rsidRDefault="00EF5D44" w:rsidP="006442C0">
            <w:pPr>
              <w:tabs>
                <w:tab w:val="left" w:pos="6960"/>
              </w:tabs>
              <w:rPr>
                <w:rFonts w:eastAsia="Times New Roman" w:cs="Courier New"/>
                <w:i/>
                <w:sz w:val="20"/>
                <w:szCs w:val="20"/>
                <w:lang w:eastAsia="ru-RU"/>
              </w:rPr>
            </w:pPr>
            <w:r w:rsidRPr="00D630FB">
              <w:rPr>
                <w:rFonts w:eastAsia="Times New Roman" w:cs="Courier New"/>
                <w:i/>
                <w:sz w:val="20"/>
                <w:szCs w:val="20"/>
                <w:lang w:val="en-US" w:eastAsia="ru-RU"/>
              </w:rPr>
              <w:t xml:space="preserve">Cosf </w:t>
            </w:r>
            <w:r w:rsidRPr="00D630FB">
              <w:rPr>
                <w:rFonts w:eastAsia="Times New Roman" w:cs="Courier New"/>
                <w:i/>
                <w:sz w:val="20"/>
                <w:szCs w:val="20"/>
                <w:lang w:eastAsia="ru-RU"/>
              </w:rPr>
              <w:t>рабочий</w:t>
            </w: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r>
      <w:tr w:rsidR="00EF5D44" w:rsidRPr="00110104" w:rsidTr="00EF5D44">
        <w:tc>
          <w:tcPr>
            <w:tcW w:w="2835" w:type="dxa"/>
            <w:shd w:val="clear" w:color="auto" w:fill="auto"/>
            <w:vAlign w:val="center"/>
          </w:tcPr>
          <w:p w:rsidR="00EF5D44" w:rsidRPr="008A0E0D" w:rsidRDefault="00EF5D44" w:rsidP="006442C0">
            <w:pPr>
              <w:tabs>
                <w:tab w:val="left" w:pos="6960"/>
              </w:tabs>
              <w:rPr>
                <w:rFonts w:eastAsia="Times New Roman" w:cs="Courier New"/>
                <w:i/>
                <w:color w:val="FF0000"/>
                <w:sz w:val="20"/>
                <w:szCs w:val="20"/>
                <w:lang w:eastAsia="ru-RU"/>
              </w:rPr>
            </w:pPr>
            <w:r>
              <w:rPr>
                <w:rFonts w:eastAsia="Times New Roman" w:cs="Courier New"/>
                <w:i/>
                <w:sz w:val="20"/>
                <w:szCs w:val="20"/>
                <w:lang w:eastAsia="ru-RU"/>
              </w:rPr>
              <w:t>Загрузка ПЭД, % (кВт)</w:t>
            </w: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r>
      <w:tr w:rsidR="00EF5D44" w:rsidRPr="00110104" w:rsidTr="00EF5D44">
        <w:tc>
          <w:tcPr>
            <w:tcW w:w="2835" w:type="dxa"/>
            <w:shd w:val="clear" w:color="auto" w:fill="auto"/>
            <w:vAlign w:val="center"/>
          </w:tcPr>
          <w:p w:rsidR="00EF5D44" w:rsidRPr="008A0E0D" w:rsidRDefault="00EF5D44" w:rsidP="006442C0">
            <w:pPr>
              <w:tabs>
                <w:tab w:val="left" w:pos="6960"/>
              </w:tabs>
              <w:rPr>
                <w:rFonts w:eastAsia="Times New Roman" w:cs="Courier New"/>
                <w:i/>
                <w:color w:val="FF0000"/>
                <w:sz w:val="20"/>
                <w:szCs w:val="20"/>
                <w:lang w:eastAsia="ru-RU"/>
              </w:rPr>
            </w:pPr>
            <w:r w:rsidRPr="00110104">
              <w:rPr>
                <w:rFonts w:eastAsia="Times New Roman" w:cs="Courier New"/>
                <w:i/>
                <w:sz w:val="20"/>
                <w:szCs w:val="20"/>
                <w:lang w:eastAsia="ru-RU"/>
              </w:rPr>
              <w:t>ЗП</w:t>
            </w:r>
            <w:r>
              <w:rPr>
                <w:rFonts w:eastAsia="Times New Roman" w:cs="Courier New"/>
                <w:i/>
                <w:sz w:val="20"/>
                <w:szCs w:val="20"/>
                <w:lang w:eastAsia="ru-RU"/>
              </w:rPr>
              <w:t xml:space="preserve">, </w:t>
            </w:r>
            <w:r w:rsidRPr="00110104">
              <w:rPr>
                <w:rFonts w:eastAsia="Times New Roman" w:cs="Courier New"/>
                <w:i/>
                <w:sz w:val="20"/>
                <w:szCs w:val="20"/>
                <w:lang w:eastAsia="ru-RU"/>
              </w:rPr>
              <w:t>%</w:t>
            </w:r>
            <w:r>
              <w:rPr>
                <w:rFonts w:eastAsia="Times New Roman" w:cs="Courier New"/>
                <w:i/>
                <w:sz w:val="20"/>
                <w:szCs w:val="20"/>
                <w:lang w:eastAsia="ru-RU"/>
              </w:rPr>
              <w:t xml:space="preserve"> (мА, А, кВт</w:t>
            </w:r>
            <w:r w:rsidRPr="00110104">
              <w:rPr>
                <w:rFonts w:eastAsia="Times New Roman" w:cs="Courier New"/>
                <w:i/>
                <w:sz w:val="20"/>
                <w:szCs w:val="20"/>
                <w:lang w:eastAsia="ru-RU"/>
              </w:rPr>
              <w:t>)</w:t>
            </w: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r>
      <w:tr w:rsidR="00EF5D44" w:rsidRPr="00110104" w:rsidTr="00EF5D44">
        <w:tc>
          <w:tcPr>
            <w:tcW w:w="2835" w:type="dxa"/>
            <w:shd w:val="clear" w:color="auto" w:fill="auto"/>
            <w:vAlign w:val="center"/>
          </w:tcPr>
          <w:p w:rsidR="00EF5D44" w:rsidRPr="00110104" w:rsidRDefault="00EF5D44" w:rsidP="006442C0">
            <w:pPr>
              <w:tabs>
                <w:tab w:val="left" w:pos="6960"/>
              </w:tabs>
              <w:rPr>
                <w:rFonts w:eastAsia="Times New Roman" w:cs="Courier New"/>
                <w:i/>
                <w:sz w:val="16"/>
                <w:szCs w:val="16"/>
                <w:lang w:eastAsia="ru-RU"/>
              </w:rPr>
            </w:pPr>
            <w:r w:rsidRPr="00110104">
              <w:rPr>
                <w:rFonts w:eastAsia="Times New Roman" w:cs="Courier New"/>
                <w:i/>
                <w:sz w:val="20"/>
                <w:szCs w:val="20"/>
                <w:lang w:eastAsia="ru-RU"/>
              </w:rPr>
              <w:t>ЗСП</w:t>
            </w:r>
            <w:r>
              <w:rPr>
                <w:rFonts w:eastAsia="Times New Roman" w:cs="Courier New"/>
                <w:i/>
                <w:sz w:val="20"/>
                <w:szCs w:val="20"/>
                <w:lang w:eastAsia="ru-RU"/>
              </w:rPr>
              <w:t xml:space="preserve">, </w:t>
            </w:r>
            <w:r w:rsidRPr="00110104">
              <w:rPr>
                <w:rFonts w:eastAsia="Times New Roman" w:cs="Courier New"/>
                <w:i/>
                <w:sz w:val="20"/>
                <w:szCs w:val="20"/>
                <w:lang w:eastAsia="ru-RU"/>
              </w:rPr>
              <w:t>%</w:t>
            </w:r>
            <w:r>
              <w:rPr>
                <w:rFonts w:eastAsia="Times New Roman" w:cs="Courier New"/>
                <w:i/>
                <w:sz w:val="20"/>
                <w:szCs w:val="20"/>
                <w:lang w:eastAsia="ru-RU"/>
              </w:rPr>
              <w:t xml:space="preserve"> (мА, А, кВт</w:t>
            </w:r>
            <w:r w:rsidRPr="00110104">
              <w:rPr>
                <w:rFonts w:eastAsia="Times New Roman" w:cs="Courier New"/>
                <w:i/>
                <w:sz w:val="20"/>
                <w:szCs w:val="20"/>
                <w:lang w:eastAsia="ru-RU"/>
              </w:rPr>
              <w:t>)</w:t>
            </w: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r>
      <w:tr w:rsidR="00EF5D44" w:rsidRPr="00110104" w:rsidTr="00EF5D44">
        <w:tc>
          <w:tcPr>
            <w:tcW w:w="2835" w:type="dxa"/>
            <w:shd w:val="clear" w:color="auto" w:fill="auto"/>
            <w:vAlign w:val="center"/>
          </w:tcPr>
          <w:p w:rsidR="00EF5D44" w:rsidRPr="00EF5D44" w:rsidRDefault="00EF5D44" w:rsidP="006442C0">
            <w:pPr>
              <w:tabs>
                <w:tab w:val="left" w:pos="6960"/>
              </w:tabs>
              <w:rPr>
                <w:rFonts w:eastAsia="Times New Roman" w:cs="Courier New"/>
                <w:i/>
                <w:sz w:val="20"/>
                <w:szCs w:val="20"/>
                <w:lang w:eastAsia="ru-RU"/>
              </w:rPr>
            </w:pPr>
            <w:r w:rsidRPr="00EF5D44">
              <w:rPr>
                <w:rFonts w:eastAsia="Times New Roman" w:cs="Courier New"/>
                <w:i/>
                <w:sz w:val="20"/>
                <w:szCs w:val="20"/>
                <w:lang w:eastAsia="ru-RU"/>
              </w:rPr>
              <w:t>Задержка откл. по. ЗСП(сек)</w:t>
            </w: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r>
      <w:tr w:rsidR="00EF5D44" w:rsidRPr="00110104" w:rsidTr="00EF5D44">
        <w:tc>
          <w:tcPr>
            <w:tcW w:w="2835" w:type="dxa"/>
            <w:shd w:val="clear" w:color="auto" w:fill="auto"/>
            <w:vAlign w:val="center"/>
          </w:tcPr>
          <w:p w:rsidR="00EF5D44" w:rsidRPr="00110104" w:rsidRDefault="00EF5D44" w:rsidP="006442C0">
            <w:pPr>
              <w:tabs>
                <w:tab w:val="left" w:pos="6960"/>
              </w:tabs>
              <w:rPr>
                <w:rFonts w:eastAsia="Times New Roman" w:cs="Courier New"/>
                <w:i/>
                <w:sz w:val="16"/>
                <w:szCs w:val="16"/>
                <w:lang w:eastAsia="ru-RU"/>
              </w:rPr>
            </w:pPr>
            <w:r w:rsidRPr="00911E7C">
              <w:rPr>
                <w:rFonts w:eastAsia="Times New Roman" w:cs="Courier New"/>
                <w:i/>
                <w:sz w:val="20"/>
                <w:szCs w:val="20"/>
                <w:lang w:val="en-US" w:eastAsia="ru-RU"/>
              </w:rPr>
              <w:t>T</w:t>
            </w:r>
            <w:r>
              <w:rPr>
                <w:rFonts w:eastAsia="Times New Roman" w:cs="Courier New"/>
                <w:i/>
                <w:sz w:val="20"/>
                <w:szCs w:val="20"/>
                <w:vertAlign w:val="subscript"/>
                <w:lang w:eastAsia="ru-RU"/>
              </w:rPr>
              <w:t>ПЭД</w:t>
            </w:r>
            <w:r>
              <w:rPr>
                <w:rFonts w:eastAsia="Times New Roman" w:cs="Courier New"/>
                <w:i/>
                <w:sz w:val="20"/>
                <w:szCs w:val="20"/>
                <w:lang w:eastAsia="ru-RU"/>
              </w:rPr>
              <w:t>,</w:t>
            </w:r>
            <w:r>
              <w:rPr>
                <w:rFonts w:eastAsia="Times New Roman" w:cs="Courier New"/>
                <w:i/>
                <w:sz w:val="12"/>
                <w:szCs w:val="12"/>
                <w:lang w:eastAsia="ru-RU"/>
              </w:rPr>
              <w:t>,</w:t>
            </w:r>
            <w:r w:rsidRPr="00110104">
              <w:rPr>
                <w:rFonts w:eastAsia="Times New Roman" w:cs="Courier New"/>
                <w:i/>
                <w:sz w:val="12"/>
                <w:szCs w:val="12"/>
                <w:lang w:eastAsia="ru-RU"/>
              </w:rPr>
              <w:t xml:space="preserve"> </w:t>
            </w:r>
            <w:r w:rsidRPr="00110104">
              <w:rPr>
                <w:rFonts w:eastAsia="Times New Roman"/>
                <w:i/>
                <w:sz w:val="16"/>
                <w:szCs w:val="16"/>
                <w:lang w:eastAsia="ru-RU"/>
              </w:rPr>
              <w:t>º</w:t>
            </w:r>
            <w:r>
              <w:rPr>
                <w:rFonts w:eastAsia="Times New Roman" w:cs="Courier New"/>
                <w:i/>
                <w:sz w:val="16"/>
                <w:szCs w:val="16"/>
                <w:lang w:eastAsia="ru-RU"/>
              </w:rPr>
              <w:t>С</w:t>
            </w: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r>
      <w:tr w:rsidR="00EF5D44" w:rsidRPr="00110104" w:rsidTr="00EF5D44">
        <w:tc>
          <w:tcPr>
            <w:tcW w:w="2835" w:type="dxa"/>
            <w:shd w:val="clear" w:color="auto" w:fill="auto"/>
            <w:vAlign w:val="center"/>
          </w:tcPr>
          <w:p w:rsidR="00EF5D44" w:rsidRPr="00110104" w:rsidRDefault="00EF5D44" w:rsidP="006442C0">
            <w:pPr>
              <w:tabs>
                <w:tab w:val="left" w:pos="6960"/>
              </w:tabs>
              <w:rPr>
                <w:rFonts w:eastAsia="Times New Roman" w:cs="Courier New"/>
                <w:i/>
                <w:sz w:val="16"/>
                <w:szCs w:val="16"/>
                <w:lang w:eastAsia="ru-RU"/>
              </w:rPr>
            </w:pPr>
            <w:r w:rsidRPr="00911E7C">
              <w:rPr>
                <w:rFonts w:eastAsia="Times New Roman" w:cs="Courier New"/>
                <w:i/>
                <w:sz w:val="20"/>
                <w:szCs w:val="20"/>
                <w:lang w:val="en-US" w:eastAsia="ru-RU"/>
              </w:rPr>
              <w:t>P</w:t>
            </w:r>
            <w:r>
              <w:rPr>
                <w:rFonts w:eastAsia="Times New Roman" w:cs="Courier New"/>
                <w:i/>
                <w:sz w:val="20"/>
                <w:szCs w:val="20"/>
                <w:vertAlign w:val="subscript"/>
                <w:lang w:eastAsia="ru-RU"/>
              </w:rPr>
              <w:t>ПР</w:t>
            </w:r>
            <w:r>
              <w:rPr>
                <w:rFonts w:eastAsia="Times New Roman" w:cs="Courier New"/>
                <w:i/>
                <w:sz w:val="20"/>
                <w:szCs w:val="20"/>
                <w:lang w:eastAsia="ru-RU"/>
              </w:rPr>
              <w:t>,</w:t>
            </w:r>
            <w:r>
              <w:rPr>
                <w:rFonts w:eastAsia="Times New Roman" w:cs="Courier New"/>
                <w:i/>
                <w:sz w:val="16"/>
                <w:szCs w:val="16"/>
                <w:lang w:eastAsia="ru-RU"/>
              </w:rPr>
              <w:t>, атм</w:t>
            </w: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r>
      <w:tr w:rsidR="00EF5D44" w:rsidRPr="00110104" w:rsidTr="00EF5D44">
        <w:tc>
          <w:tcPr>
            <w:tcW w:w="2835" w:type="dxa"/>
            <w:shd w:val="clear" w:color="auto" w:fill="auto"/>
            <w:vAlign w:val="center"/>
          </w:tcPr>
          <w:p w:rsidR="00EF5D44" w:rsidRPr="00911E7C" w:rsidRDefault="00EF5D44" w:rsidP="006442C0">
            <w:pPr>
              <w:tabs>
                <w:tab w:val="left" w:pos="6960"/>
              </w:tabs>
              <w:rPr>
                <w:rFonts w:eastAsia="Times New Roman" w:cs="Courier New"/>
                <w:i/>
                <w:sz w:val="20"/>
                <w:szCs w:val="20"/>
                <w:lang w:eastAsia="ru-RU"/>
              </w:rPr>
            </w:pPr>
            <w:r>
              <w:rPr>
                <w:rFonts w:eastAsia="Times New Roman" w:cs="Courier New"/>
                <w:i/>
                <w:sz w:val="20"/>
                <w:szCs w:val="20"/>
                <w:lang w:eastAsia="ru-RU"/>
              </w:rPr>
              <w:t xml:space="preserve">Вибрация, </w:t>
            </w:r>
            <w:r w:rsidRPr="00911E7C">
              <w:rPr>
                <w:rFonts w:eastAsia="Times New Roman" w:cs="Courier New"/>
                <w:i/>
                <w:sz w:val="20"/>
                <w:szCs w:val="20"/>
                <w:lang w:val="en-US" w:eastAsia="ru-RU"/>
              </w:rPr>
              <w:t>g</w:t>
            </w: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r>
      <w:tr w:rsidR="00EF5D44" w:rsidRPr="00110104" w:rsidTr="00EF5D44">
        <w:tc>
          <w:tcPr>
            <w:tcW w:w="2835" w:type="dxa"/>
            <w:shd w:val="clear" w:color="auto" w:fill="auto"/>
            <w:vAlign w:val="center"/>
          </w:tcPr>
          <w:p w:rsidR="00EF5D44" w:rsidRPr="00110104" w:rsidRDefault="00EF5D44" w:rsidP="0023231A">
            <w:pPr>
              <w:tabs>
                <w:tab w:val="left" w:pos="6960"/>
              </w:tabs>
              <w:rPr>
                <w:rFonts w:eastAsia="Times New Roman" w:cs="Courier New"/>
                <w:i/>
                <w:sz w:val="20"/>
                <w:szCs w:val="20"/>
                <w:lang w:eastAsia="ru-RU"/>
              </w:rPr>
            </w:pPr>
            <w:r w:rsidRPr="00110104">
              <w:rPr>
                <w:rFonts w:eastAsia="Times New Roman" w:cs="Courier New"/>
                <w:i/>
                <w:sz w:val="20"/>
                <w:szCs w:val="20"/>
                <w:lang w:eastAsia="ru-RU"/>
              </w:rPr>
              <w:t xml:space="preserve">АПВ 1 </w:t>
            </w:r>
            <w:r>
              <w:rPr>
                <w:rFonts w:eastAsia="Times New Roman" w:cs="Courier New"/>
                <w:i/>
                <w:sz w:val="20"/>
                <w:szCs w:val="20"/>
                <w:lang w:eastAsia="ru-RU"/>
              </w:rPr>
              <w:t xml:space="preserve">время с/запуска, мин </w:t>
            </w: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r>
      <w:tr w:rsidR="00EF5D44" w:rsidRPr="00110104" w:rsidTr="00EF5D44">
        <w:tc>
          <w:tcPr>
            <w:tcW w:w="2835" w:type="dxa"/>
            <w:shd w:val="clear" w:color="auto" w:fill="auto"/>
            <w:vAlign w:val="center"/>
          </w:tcPr>
          <w:p w:rsidR="00EF5D44" w:rsidRPr="00110104" w:rsidRDefault="00EF5D44" w:rsidP="0023231A">
            <w:pPr>
              <w:tabs>
                <w:tab w:val="left" w:pos="6960"/>
              </w:tabs>
              <w:rPr>
                <w:rFonts w:eastAsia="Times New Roman" w:cs="Courier New"/>
                <w:i/>
                <w:sz w:val="20"/>
                <w:szCs w:val="20"/>
                <w:lang w:eastAsia="ru-RU"/>
              </w:rPr>
            </w:pPr>
            <w:r w:rsidRPr="00110104">
              <w:rPr>
                <w:rFonts w:eastAsia="Times New Roman" w:cs="Courier New"/>
                <w:i/>
                <w:sz w:val="20"/>
                <w:szCs w:val="20"/>
                <w:lang w:eastAsia="ru-RU"/>
              </w:rPr>
              <w:t>АПВ 2</w:t>
            </w:r>
            <w:r>
              <w:rPr>
                <w:rFonts w:eastAsia="Times New Roman" w:cs="Courier New"/>
                <w:i/>
                <w:sz w:val="20"/>
                <w:szCs w:val="20"/>
                <w:lang w:eastAsia="ru-RU"/>
              </w:rPr>
              <w:t xml:space="preserve"> период-кий режим Траб/Тнакоп, мин (час)</w:t>
            </w: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r>
      <w:tr w:rsidR="00EF5D44" w:rsidRPr="00110104" w:rsidTr="00EF5D44">
        <w:tc>
          <w:tcPr>
            <w:tcW w:w="2835" w:type="dxa"/>
            <w:shd w:val="clear" w:color="auto" w:fill="auto"/>
            <w:vAlign w:val="center"/>
          </w:tcPr>
          <w:p w:rsidR="00EF5D44" w:rsidRPr="00110104" w:rsidRDefault="00EF5D44" w:rsidP="007413ED">
            <w:pPr>
              <w:tabs>
                <w:tab w:val="left" w:pos="6960"/>
              </w:tabs>
              <w:jc w:val="center"/>
              <w:rPr>
                <w:rFonts w:eastAsia="Times New Roman" w:cs="Courier New"/>
                <w:i/>
                <w:sz w:val="20"/>
                <w:szCs w:val="20"/>
                <w:lang w:eastAsia="ru-RU"/>
              </w:rPr>
            </w:pPr>
            <w:r w:rsidRPr="00110104">
              <w:rPr>
                <w:rFonts w:eastAsia="Times New Roman" w:cs="Courier New"/>
                <w:i/>
                <w:sz w:val="20"/>
                <w:szCs w:val="20"/>
                <w:lang w:eastAsia="ru-RU"/>
              </w:rPr>
              <w:t>Ф.И.О. эл.монтера</w:t>
            </w: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c>
          <w:tcPr>
            <w:tcW w:w="1290" w:type="dxa"/>
          </w:tcPr>
          <w:p w:rsidR="00EF5D44" w:rsidRPr="00110104" w:rsidRDefault="00EF5D44" w:rsidP="007413ED">
            <w:pPr>
              <w:tabs>
                <w:tab w:val="left" w:pos="6960"/>
              </w:tabs>
              <w:jc w:val="center"/>
              <w:rPr>
                <w:rFonts w:eastAsia="Times New Roman" w:cs="Courier New"/>
                <w:i/>
                <w:sz w:val="22"/>
                <w:lang w:eastAsia="ru-RU"/>
              </w:rPr>
            </w:pPr>
          </w:p>
        </w:tc>
        <w:tc>
          <w:tcPr>
            <w:tcW w:w="1290" w:type="dxa"/>
            <w:shd w:val="clear" w:color="auto" w:fill="auto"/>
          </w:tcPr>
          <w:p w:rsidR="00EF5D44" w:rsidRPr="00110104" w:rsidRDefault="00EF5D44" w:rsidP="007413ED">
            <w:pPr>
              <w:tabs>
                <w:tab w:val="left" w:pos="6960"/>
              </w:tabs>
              <w:jc w:val="center"/>
              <w:rPr>
                <w:rFonts w:eastAsia="Times New Roman" w:cs="Courier New"/>
                <w:i/>
                <w:sz w:val="22"/>
                <w:lang w:eastAsia="ru-RU"/>
              </w:rPr>
            </w:pPr>
          </w:p>
        </w:tc>
      </w:tr>
    </w:tbl>
    <w:p w:rsidR="00DF00C9" w:rsidRPr="00110104" w:rsidRDefault="00DF00C9" w:rsidP="00DF00C9">
      <w:pPr>
        <w:tabs>
          <w:tab w:val="left" w:pos="6960"/>
        </w:tabs>
        <w:ind w:left="-900" w:firstLine="900"/>
        <w:jc w:val="center"/>
        <w:rPr>
          <w:rFonts w:eastAsia="Times New Roman" w:cs="Courier New"/>
          <w:i/>
          <w:sz w:val="10"/>
          <w:szCs w:val="10"/>
          <w:lang w:eastAsia="ru-RU"/>
        </w:rPr>
      </w:pPr>
    </w:p>
    <w:p w:rsidR="00DF00C9" w:rsidRPr="00110104" w:rsidRDefault="00DF00C9" w:rsidP="00DF00C9">
      <w:pPr>
        <w:tabs>
          <w:tab w:val="left" w:pos="6960"/>
        </w:tabs>
        <w:ind w:left="-900" w:firstLine="900"/>
        <w:jc w:val="center"/>
        <w:rPr>
          <w:rFonts w:eastAsia="Times New Roman" w:cs="Courier New"/>
          <w:b/>
          <w:i/>
          <w:sz w:val="22"/>
          <w:lang w:eastAsia="ru-RU"/>
        </w:rPr>
      </w:pPr>
      <w:r w:rsidRPr="00110104">
        <w:rPr>
          <w:rFonts w:eastAsia="Times New Roman" w:cs="Courier New"/>
          <w:b/>
          <w:i/>
          <w:sz w:val="22"/>
          <w:lang w:eastAsia="ru-RU"/>
        </w:rPr>
        <w:t>Дополнительные работы с УЭЦН. Проводимые на скважине</w:t>
      </w:r>
    </w:p>
    <w:tbl>
      <w:tblPr>
        <w:tblW w:w="15720" w:type="dxa"/>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00" w:firstRow="0" w:lastRow="0" w:firstColumn="0" w:lastColumn="0" w:noHBand="0" w:noVBand="0"/>
      </w:tblPr>
      <w:tblGrid>
        <w:gridCol w:w="2211"/>
        <w:gridCol w:w="11169"/>
        <w:gridCol w:w="2340"/>
      </w:tblGrid>
      <w:tr w:rsidR="00DF00C9" w:rsidRPr="00110104" w:rsidTr="00D630FB">
        <w:trPr>
          <w:trHeight w:val="217"/>
        </w:trPr>
        <w:tc>
          <w:tcPr>
            <w:tcW w:w="2211" w:type="dxa"/>
            <w:shd w:val="clear" w:color="auto" w:fill="auto"/>
          </w:tcPr>
          <w:p w:rsidR="00DF00C9" w:rsidRPr="00110104" w:rsidRDefault="00DF00C9" w:rsidP="007413ED">
            <w:pPr>
              <w:tabs>
                <w:tab w:val="left" w:pos="6960"/>
              </w:tabs>
              <w:jc w:val="center"/>
              <w:rPr>
                <w:rFonts w:eastAsia="Times New Roman" w:cs="Courier New"/>
                <w:b/>
                <w:i/>
                <w:sz w:val="20"/>
                <w:szCs w:val="20"/>
                <w:lang w:eastAsia="ru-RU"/>
              </w:rPr>
            </w:pPr>
            <w:r w:rsidRPr="00110104">
              <w:rPr>
                <w:rFonts w:eastAsia="Times New Roman" w:cs="Courier New"/>
                <w:b/>
                <w:i/>
                <w:sz w:val="20"/>
                <w:szCs w:val="20"/>
                <w:lang w:eastAsia="ru-RU"/>
              </w:rPr>
              <w:t>Дата</w:t>
            </w:r>
          </w:p>
        </w:tc>
        <w:tc>
          <w:tcPr>
            <w:tcW w:w="11169" w:type="dxa"/>
            <w:shd w:val="clear" w:color="auto" w:fill="auto"/>
          </w:tcPr>
          <w:p w:rsidR="00DF00C9" w:rsidRPr="00110104" w:rsidRDefault="00DF00C9" w:rsidP="007413ED">
            <w:pPr>
              <w:tabs>
                <w:tab w:val="left" w:pos="6960"/>
              </w:tabs>
              <w:ind w:left="-900" w:firstLine="900"/>
              <w:jc w:val="center"/>
              <w:rPr>
                <w:rFonts w:eastAsia="Times New Roman" w:cs="Courier New"/>
                <w:b/>
                <w:i/>
                <w:sz w:val="20"/>
                <w:szCs w:val="20"/>
                <w:lang w:eastAsia="ru-RU"/>
              </w:rPr>
            </w:pPr>
            <w:r w:rsidRPr="00110104">
              <w:rPr>
                <w:rFonts w:eastAsia="Times New Roman" w:cs="Courier New"/>
                <w:b/>
                <w:i/>
                <w:sz w:val="20"/>
                <w:szCs w:val="20"/>
                <w:lang w:eastAsia="ru-RU"/>
              </w:rPr>
              <w:t>Вид проводимых работ</w:t>
            </w:r>
          </w:p>
        </w:tc>
        <w:tc>
          <w:tcPr>
            <w:tcW w:w="2340" w:type="dxa"/>
            <w:shd w:val="clear" w:color="auto" w:fill="auto"/>
          </w:tcPr>
          <w:p w:rsidR="00DF00C9" w:rsidRPr="00110104" w:rsidRDefault="00DF00C9" w:rsidP="007413ED">
            <w:pPr>
              <w:tabs>
                <w:tab w:val="left" w:pos="6960"/>
              </w:tabs>
              <w:ind w:left="-900" w:firstLine="900"/>
              <w:jc w:val="center"/>
              <w:rPr>
                <w:rFonts w:eastAsia="Times New Roman" w:cs="Courier New"/>
                <w:b/>
                <w:i/>
                <w:sz w:val="20"/>
                <w:szCs w:val="20"/>
                <w:lang w:eastAsia="ru-RU"/>
              </w:rPr>
            </w:pPr>
            <w:r w:rsidRPr="00110104">
              <w:rPr>
                <w:rFonts w:eastAsia="Times New Roman" w:cs="Courier New"/>
                <w:b/>
                <w:i/>
                <w:sz w:val="20"/>
                <w:szCs w:val="20"/>
                <w:lang w:eastAsia="ru-RU"/>
              </w:rPr>
              <w:t>Ф.И.О. эл.монтёра</w:t>
            </w:r>
          </w:p>
        </w:tc>
      </w:tr>
      <w:tr w:rsidR="00DF00C9" w:rsidRPr="00110104" w:rsidTr="00D630FB">
        <w:trPr>
          <w:trHeight w:val="218"/>
        </w:trPr>
        <w:tc>
          <w:tcPr>
            <w:tcW w:w="2211" w:type="dxa"/>
            <w:shd w:val="clear" w:color="auto" w:fill="auto"/>
          </w:tcPr>
          <w:p w:rsidR="00DF00C9" w:rsidRPr="00110104" w:rsidRDefault="00DF00C9" w:rsidP="007413ED">
            <w:pPr>
              <w:tabs>
                <w:tab w:val="left" w:pos="6960"/>
              </w:tabs>
              <w:jc w:val="center"/>
              <w:rPr>
                <w:rFonts w:eastAsia="Times New Roman" w:cs="Courier New"/>
                <w:i/>
                <w:sz w:val="18"/>
                <w:szCs w:val="18"/>
                <w:lang w:eastAsia="ru-RU"/>
              </w:rPr>
            </w:pPr>
          </w:p>
        </w:tc>
        <w:tc>
          <w:tcPr>
            <w:tcW w:w="11169" w:type="dxa"/>
            <w:shd w:val="clear" w:color="auto" w:fill="auto"/>
          </w:tcPr>
          <w:p w:rsidR="00DF00C9" w:rsidRPr="00110104" w:rsidRDefault="00DF00C9" w:rsidP="007413ED">
            <w:pPr>
              <w:tabs>
                <w:tab w:val="left" w:pos="6960"/>
              </w:tabs>
              <w:rPr>
                <w:rFonts w:eastAsia="Times New Roman" w:cs="Courier New"/>
                <w:i/>
                <w:sz w:val="18"/>
                <w:szCs w:val="18"/>
                <w:lang w:eastAsia="ru-RU"/>
              </w:rPr>
            </w:pPr>
          </w:p>
        </w:tc>
        <w:tc>
          <w:tcPr>
            <w:tcW w:w="2340" w:type="dxa"/>
            <w:shd w:val="clear" w:color="auto" w:fill="auto"/>
          </w:tcPr>
          <w:p w:rsidR="00DF00C9" w:rsidRPr="00110104" w:rsidRDefault="00DF00C9" w:rsidP="007413ED">
            <w:pPr>
              <w:tabs>
                <w:tab w:val="left" w:pos="6960"/>
              </w:tabs>
              <w:jc w:val="center"/>
              <w:rPr>
                <w:rFonts w:eastAsia="Times New Roman" w:cs="Courier New"/>
                <w:i/>
                <w:sz w:val="18"/>
                <w:szCs w:val="18"/>
                <w:lang w:eastAsia="ru-RU"/>
              </w:rPr>
            </w:pPr>
          </w:p>
        </w:tc>
      </w:tr>
      <w:tr w:rsidR="00DF00C9" w:rsidRPr="00110104" w:rsidTr="00D630FB">
        <w:trPr>
          <w:trHeight w:val="217"/>
        </w:trPr>
        <w:tc>
          <w:tcPr>
            <w:tcW w:w="2211" w:type="dxa"/>
            <w:shd w:val="clear" w:color="auto" w:fill="auto"/>
          </w:tcPr>
          <w:p w:rsidR="00DF00C9" w:rsidRPr="00110104" w:rsidRDefault="00DF00C9" w:rsidP="007413ED">
            <w:pPr>
              <w:tabs>
                <w:tab w:val="left" w:pos="6960"/>
              </w:tabs>
              <w:jc w:val="center"/>
              <w:rPr>
                <w:rFonts w:eastAsia="Times New Roman" w:cs="Courier New"/>
                <w:i/>
                <w:sz w:val="18"/>
                <w:szCs w:val="18"/>
                <w:lang w:eastAsia="ru-RU"/>
              </w:rPr>
            </w:pPr>
          </w:p>
        </w:tc>
        <w:tc>
          <w:tcPr>
            <w:tcW w:w="11169" w:type="dxa"/>
            <w:shd w:val="clear" w:color="auto" w:fill="auto"/>
          </w:tcPr>
          <w:p w:rsidR="00DF00C9" w:rsidRPr="00110104" w:rsidRDefault="00DF00C9" w:rsidP="007413ED">
            <w:pPr>
              <w:tabs>
                <w:tab w:val="left" w:pos="6960"/>
              </w:tabs>
              <w:rPr>
                <w:rFonts w:eastAsia="Times New Roman" w:cs="Courier New"/>
                <w:i/>
                <w:sz w:val="18"/>
                <w:szCs w:val="18"/>
                <w:lang w:eastAsia="ru-RU"/>
              </w:rPr>
            </w:pPr>
          </w:p>
        </w:tc>
        <w:tc>
          <w:tcPr>
            <w:tcW w:w="2340" w:type="dxa"/>
            <w:shd w:val="clear" w:color="auto" w:fill="auto"/>
          </w:tcPr>
          <w:p w:rsidR="00DF00C9" w:rsidRPr="00110104" w:rsidRDefault="00DF00C9" w:rsidP="007413ED">
            <w:pPr>
              <w:tabs>
                <w:tab w:val="left" w:pos="6960"/>
              </w:tabs>
              <w:jc w:val="center"/>
              <w:rPr>
                <w:rFonts w:eastAsia="Times New Roman" w:cs="Courier New"/>
                <w:i/>
                <w:sz w:val="18"/>
                <w:szCs w:val="18"/>
                <w:lang w:eastAsia="ru-RU"/>
              </w:rPr>
            </w:pPr>
          </w:p>
        </w:tc>
      </w:tr>
      <w:tr w:rsidR="00DF00C9" w:rsidRPr="00110104" w:rsidTr="00D630FB">
        <w:trPr>
          <w:trHeight w:val="218"/>
        </w:trPr>
        <w:tc>
          <w:tcPr>
            <w:tcW w:w="2211" w:type="dxa"/>
            <w:shd w:val="clear" w:color="auto" w:fill="auto"/>
          </w:tcPr>
          <w:p w:rsidR="00DF00C9" w:rsidRPr="00110104" w:rsidRDefault="00DF00C9" w:rsidP="007413ED">
            <w:pPr>
              <w:tabs>
                <w:tab w:val="left" w:pos="6960"/>
              </w:tabs>
              <w:jc w:val="center"/>
              <w:rPr>
                <w:rFonts w:eastAsia="Times New Roman" w:cs="Courier New"/>
                <w:i/>
                <w:sz w:val="18"/>
                <w:szCs w:val="18"/>
                <w:lang w:eastAsia="ru-RU"/>
              </w:rPr>
            </w:pPr>
          </w:p>
        </w:tc>
        <w:tc>
          <w:tcPr>
            <w:tcW w:w="11169" w:type="dxa"/>
            <w:shd w:val="clear" w:color="auto" w:fill="auto"/>
          </w:tcPr>
          <w:p w:rsidR="00DF00C9" w:rsidRPr="00110104" w:rsidRDefault="00DF00C9" w:rsidP="007413ED">
            <w:pPr>
              <w:tabs>
                <w:tab w:val="left" w:pos="6960"/>
              </w:tabs>
              <w:rPr>
                <w:rFonts w:eastAsia="Times New Roman" w:cs="Courier New"/>
                <w:i/>
                <w:sz w:val="18"/>
                <w:szCs w:val="18"/>
                <w:lang w:eastAsia="ru-RU"/>
              </w:rPr>
            </w:pPr>
          </w:p>
        </w:tc>
        <w:tc>
          <w:tcPr>
            <w:tcW w:w="2340" w:type="dxa"/>
            <w:shd w:val="clear" w:color="auto" w:fill="auto"/>
          </w:tcPr>
          <w:p w:rsidR="00DF00C9" w:rsidRPr="00110104" w:rsidRDefault="00DF00C9" w:rsidP="007413ED">
            <w:pPr>
              <w:tabs>
                <w:tab w:val="left" w:pos="6960"/>
              </w:tabs>
              <w:jc w:val="center"/>
              <w:rPr>
                <w:rFonts w:eastAsia="Times New Roman" w:cs="Courier New"/>
                <w:i/>
                <w:sz w:val="18"/>
                <w:szCs w:val="18"/>
                <w:lang w:eastAsia="ru-RU"/>
              </w:rPr>
            </w:pPr>
          </w:p>
        </w:tc>
      </w:tr>
    </w:tbl>
    <w:p w:rsidR="00DF00C9" w:rsidRPr="009643C0" w:rsidRDefault="00DF00C9" w:rsidP="009643C0">
      <w:pPr>
        <w:sectPr w:rsidR="00DF00C9" w:rsidRPr="009643C0" w:rsidSect="00C36073">
          <w:headerReference w:type="default" r:id="rId84"/>
          <w:footerReference w:type="default" r:id="rId85"/>
          <w:pgSz w:w="16838" w:h="11906" w:orient="landscape" w:code="9"/>
          <w:pgMar w:top="1247" w:right="510" w:bottom="1021" w:left="567" w:header="737" w:footer="680" w:gutter="0"/>
          <w:cols w:space="708"/>
          <w:docGrid w:linePitch="360"/>
        </w:sectPr>
      </w:pPr>
    </w:p>
    <w:p w:rsidR="0079139D" w:rsidRPr="00CD5173" w:rsidRDefault="00324F97" w:rsidP="00CD5173">
      <w:pPr>
        <w:pStyle w:val="10"/>
        <w:spacing w:before="0" w:after="120"/>
        <w:jc w:val="both"/>
        <w:rPr>
          <w:rFonts w:eastAsia="Times New Roman"/>
          <w:bCs w:val="0"/>
          <w:caps/>
          <w:szCs w:val="24"/>
          <w:lang w:eastAsia="ru-RU"/>
        </w:rPr>
      </w:pPr>
      <w:bookmarkStart w:id="1414" w:name="Прил18"/>
      <w:bookmarkStart w:id="1415" w:name="_приложение_14._Пример"/>
      <w:bookmarkStart w:id="1416" w:name="_Toc208388695"/>
      <w:bookmarkStart w:id="1417" w:name="_Toc56280721"/>
      <w:bookmarkStart w:id="1418" w:name="_Toc89873855"/>
      <w:bookmarkEnd w:id="1414"/>
      <w:bookmarkEnd w:id="1415"/>
      <w:r w:rsidRPr="00CD5173">
        <w:rPr>
          <w:rFonts w:eastAsia="Times New Roman"/>
          <w:bCs w:val="0"/>
          <w:szCs w:val="24"/>
          <w:lang w:eastAsia="ru-RU"/>
        </w:rPr>
        <w:t>ПРИЛОЖЕНИЕ 14</w:t>
      </w:r>
      <w:r w:rsidR="00767520">
        <w:rPr>
          <w:rFonts w:eastAsia="Times New Roman"/>
          <w:bCs w:val="0"/>
          <w:caps/>
          <w:szCs w:val="24"/>
          <w:lang w:eastAsia="ru-RU"/>
        </w:rPr>
        <w:fldChar w:fldCharType="begin"/>
      </w:r>
      <w:r w:rsidR="00767520">
        <w:instrText xml:space="preserve"> XE "</w:instrText>
      </w:r>
      <w:r w:rsidR="00767520" w:rsidRPr="00D928DE">
        <w:rPr>
          <w:rFonts w:eastAsia="Times New Roman"/>
          <w:caps/>
          <w:szCs w:val="24"/>
          <w:lang w:eastAsia="ru-RU"/>
        </w:rPr>
        <w:instrText>ПРЛЖ.14</w:instrText>
      </w:r>
      <w:r w:rsidR="00767520">
        <w:instrText xml:space="preserve">" </w:instrText>
      </w:r>
      <w:r w:rsidR="00767520">
        <w:rPr>
          <w:rFonts w:eastAsia="Times New Roman"/>
          <w:bCs w:val="0"/>
          <w:caps/>
          <w:szCs w:val="24"/>
          <w:lang w:eastAsia="ru-RU"/>
        </w:rPr>
        <w:fldChar w:fldCharType="end"/>
      </w:r>
      <w:r w:rsidRPr="00CD5173">
        <w:rPr>
          <w:rFonts w:eastAsia="Times New Roman"/>
          <w:bCs w:val="0"/>
          <w:szCs w:val="24"/>
          <w:lang w:eastAsia="ru-RU"/>
        </w:rPr>
        <w:t>. ПРИМЕР РАСЧЁТА И КОРРЕКТИРОВКИ ПРОГРАММЫ ПЕРИОДИЧЕСКОГО РЕЖИМА (АПВ)</w:t>
      </w:r>
      <w:r w:rsidRPr="00CD5173">
        <w:rPr>
          <w:bCs w:val="0"/>
          <w:kern w:val="0"/>
          <w:szCs w:val="22"/>
          <w:highlight w:val="lightGray"/>
        </w:rPr>
        <w:t xml:space="preserve"> </w:t>
      </w:r>
      <w:r w:rsidRPr="00CD5173">
        <w:rPr>
          <w:rFonts w:eastAsia="Times New Roman"/>
          <w:bCs w:val="0"/>
          <w:szCs w:val="24"/>
          <w:lang w:eastAsia="ru-RU"/>
        </w:rPr>
        <w:t>(ПРИЛОЖЕНО ОТДЕЛЬНО)</w:t>
      </w:r>
      <w:bookmarkEnd w:id="1416"/>
    </w:p>
    <w:p w:rsidR="00CD5173" w:rsidRPr="00CD5173" w:rsidRDefault="00324F97" w:rsidP="00CD5173">
      <w:pPr>
        <w:pStyle w:val="10"/>
        <w:spacing w:after="120"/>
        <w:jc w:val="both"/>
        <w:rPr>
          <w:rFonts w:eastAsia="Times New Roman"/>
          <w:bCs w:val="0"/>
          <w:caps/>
          <w:szCs w:val="24"/>
          <w:lang w:eastAsia="ru-RU"/>
        </w:rPr>
      </w:pPr>
      <w:bookmarkStart w:id="1419" w:name="_приложение_15._Пример"/>
      <w:bookmarkStart w:id="1420" w:name="_Toc208388696"/>
      <w:bookmarkEnd w:id="1419"/>
      <w:r w:rsidRPr="00CD5173">
        <w:rPr>
          <w:rFonts w:eastAsia="Times New Roman"/>
          <w:bCs w:val="0"/>
          <w:szCs w:val="24"/>
          <w:lang w:eastAsia="ru-RU"/>
        </w:rPr>
        <w:t>ПРИЛОЖЕНИЕ 15</w:t>
      </w:r>
      <w:r w:rsidR="00767520">
        <w:rPr>
          <w:rFonts w:eastAsia="Times New Roman"/>
          <w:bCs w:val="0"/>
          <w:caps/>
          <w:szCs w:val="24"/>
          <w:lang w:eastAsia="ru-RU"/>
        </w:rPr>
        <w:fldChar w:fldCharType="begin"/>
      </w:r>
      <w:r w:rsidR="00767520">
        <w:instrText xml:space="preserve"> XE "</w:instrText>
      </w:r>
      <w:r w:rsidR="00767520" w:rsidRPr="00E83976">
        <w:rPr>
          <w:rFonts w:eastAsia="Times New Roman"/>
          <w:caps/>
          <w:szCs w:val="24"/>
          <w:lang w:eastAsia="ru-RU"/>
        </w:rPr>
        <w:instrText>ПРЛЖ.</w:instrText>
      </w:r>
      <w:r w:rsidR="00767520" w:rsidRPr="00E83976">
        <w:rPr>
          <w:rFonts w:eastAsia="Times New Roman"/>
          <w:bCs w:val="0"/>
          <w:caps/>
          <w:szCs w:val="24"/>
          <w:lang w:eastAsia="ru-RU"/>
        </w:rPr>
        <w:instrText>15</w:instrText>
      </w:r>
      <w:r w:rsidR="00767520">
        <w:instrText xml:space="preserve">" </w:instrText>
      </w:r>
      <w:r w:rsidR="00767520">
        <w:rPr>
          <w:rFonts w:eastAsia="Times New Roman"/>
          <w:bCs w:val="0"/>
          <w:caps/>
          <w:szCs w:val="24"/>
          <w:lang w:eastAsia="ru-RU"/>
        </w:rPr>
        <w:fldChar w:fldCharType="end"/>
      </w:r>
      <w:r w:rsidRPr="00CD5173">
        <w:rPr>
          <w:rFonts w:eastAsia="Times New Roman"/>
          <w:bCs w:val="0"/>
          <w:szCs w:val="24"/>
          <w:lang w:eastAsia="ru-RU"/>
        </w:rPr>
        <w:t>. ПРИМЕР РАСЧЁТА ПЕРИОДИЧЕСКОГО РЕЖИМА (</w:t>
      </w:r>
      <w:r w:rsidRPr="003751DB">
        <w:rPr>
          <w:rFonts w:eastAsia="Times New Roman"/>
          <w:bCs w:val="0"/>
          <w:szCs w:val="24"/>
          <w:lang w:eastAsia="ru-RU"/>
        </w:rPr>
        <w:t>УПР)</w:t>
      </w:r>
      <w:r w:rsidRPr="003751DB">
        <w:rPr>
          <w:bCs w:val="0"/>
          <w:kern w:val="0"/>
          <w:szCs w:val="22"/>
        </w:rPr>
        <w:t xml:space="preserve"> </w:t>
      </w:r>
      <w:r w:rsidRPr="003751DB">
        <w:rPr>
          <w:rFonts w:eastAsia="Times New Roman"/>
          <w:bCs w:val="0"/>
          <w:szCs w:val="24"/>
          <w:lang w:eastAsia="ru-RU"/>
        </w:rPr>
        <w:t>(</w:t>
      </w:r>
      <w:r w:rsidRPr="00CD5173">
        <w:rPr>
          <w:rFonts w:eastAsia="Times New Roman"/>
          <w:bCs w:val="0"/>
          <w:szCs w:val="24"/>
          <w:lang w:eastAsia="ru-RU"/>
        </w:rPr>
        <w:t>ПРИЛОЖЕНО ОТДЕЛЬНО)</w:t>
      </w:r>
      <w:bookmarkEnd w:id="1420"/>
    </w:p>
    <w:p w:rsidR="00CD5173" w:rsidRPr="00CD5173" w:rsidRDefault="00324F97" w:rsidP="00CD5173">
      <w:pPr>
        <w:pStyle w:val="10"/>
        <w:spacing w:after="120"/>
        <w:jc w:val="both"/>
        <w:rPr>
          <w:rFonts w:eastAsia="Times New Roman"/>
          <w:bCs w:val="0"/>
          <w:caps/>
          <w:szCs w:val="24"/>
          <w:lang w:eastAsia="ru-RU"/>
        </w:rPr>
      </w:pPr>
      <w:bookmarkStart w:id="1421" w:name="_приложение_16._Формат"/>
      <w:bookmarkStart w:id="1422" w:name="_Toc208388697"/>
      <w:bookmarkEnd w:id="1421"/>
      <w:r w:rsidRPr="00CD5173">
        <w:rPr>
          <w:rFonts w:eastAsia="Times New Roman"/>
          <w:bCs w:val="0"/>
          <w:szCs w:val="24"/>
          <w:lang w:eastAsia="ru-RU"/>
        </w:rPr>
        <w:t>ПРИЛОЖЕНИЕ 16</w:t>
      </w:r>
      <w:r w:rsidR="00767520">
        <w:rPr>
          <w:rFonts w:eastAsia="Times New Roman"/>
          <w:bCs w:val="0"/>
          <w:caps/>
          <w:szCs w:val="24"/>
          <w:lang w:eastAsia="ru-RU"/>
        </w:rPr>
        <w:fldChar w:fldCharType="begin"/>
      </w:r>
      <w:r w:rsidR="00767520">
        <w:instrText xml:space="preserve"> XE "</w:instrText>
      </w:r>
      <w:r w:rsidR="00767520" w:rsidRPr="000E6A5E">
        <w:rPr>
          <w:rFonts w:eastAsia="Times New Roman"/>
          <w:caps/>
          <w:szCs w:val="24"/>
          <w:lang w:eastAsia="ru-RU"/>
        </w:rPr>
        <w:instrText>ПРЛЖ.16</w:instrText>
      </w:r>
      <w:r w:rsidR="00767520">
        <w:instrText xml:space="preserve">" </w:instrText>
      </w:r>
      <w:r w:rsidR="00767520">
        <w:rPr>
          <w:rFonts w:eastAsia="Times New Roman"/>
          <w:bCs w:val="0"/>
          <w:caps/>
          <w:szCs w:val="24"/>
          <w:lang w:eastAsia="ru-RU"/>
        </w:rPr>
        <w:fldChar w:fldCharType="end"/>
      </w:r>
      <w:r w:rsidRPr="00CD5173">
        <w:rPr>
          <w:rFonts w:eastAsia="Times New Roman"/>
          <w:bCs w:val="0"/>
          <w:szCs w:val="24"/>
          <w:lang w:eastAsia="ru-RU"/>
        </w:rPr>
        <w:t>. ФОРМАТ ТЕХНОЛОГИЧЕСКОГО РЕЖИМА С БЛОКОМ ЭНЕРГОЭФФЕКТИВНОСТИ</w:t>
      </w:r>
      <w:r>
        <w:rPr>
          <w:rFonts w:eastAsia="Times New Roman"/>
          <w:bCs w:val="0"/>
          <w:szCs w:val="24"/>
          <w:lang w:eastAsia="ru-RU"/>
        </w:rPr>
        <w:t xml:space="preserve"> </w:t>
      </w:r>
      <w:r w:rsidRPr="00CD5173">
        <w:rPr>
          <w:rFonts w:eastAsia="Times New Roman"/>
          <w:bCs w:val="0"/>
          <w:szCs w:val="24"/>
          <w:lang w:eastAsia="ru-RU"/>
        </w:rPr>
        <w:t>(ПРИЛОЖЕНО ОТДЕЛЬНО)</w:t>
      </w:r>
      <w:bookmarkEnd w:id="1422"/>
    </w:p>
    <w:p w:rsidR="00CD5173" w:rsidRPr="00CD5173" w:rsidRDefault="00324F97" w:rsidP="00CD5173">
      <w:pPr>
        <w:pStyle w:val="10"/>
        <w:spacing w:after="120"/>
        <w:jc w:val="both"/>
        <w:rPr>
          <w:rFonts w:eastAsia="Times New Roman"/>
          <w:bCs w:val="0"/>
          <w:caps/>
          <w:szCs w:val="24"/>
          <w:lang w:eastAsia="ru-RU"/>
        </w:rPr>
      </w:pPr>
      <w:bookmarkStart w:id="1423" w:name="_приложение_17._Величины"/>
      <w:bookmarkStart w:id="1424" w:name="_Toc208388698"/>
      <w:bookmarkEnd w:id="1423"/>
      <w:r w:rsidRPr="00CD5173">
        <w:rPr>
          <w:rFonts w:eastAsia="Times New Roman"/>
          <w:bCs w:val="0"/>
          <w:szCs w:val="24"/>
          <w:lang w:eastAsia="ru-RU"/>
        </w:rPr>
        <w:t>ПРИЛОЖЕНИЕ 17</w:t>
      </w:r>
      <w:r w:rsidR="00767520">
        <w:rPr>
          <w:rFonts w:eastAsia="Times New Roman"/>
          <w:bCs w:val="0"/>
          <w:caps/>
          <w:szCs w:val="24"/>
          <w:lang w:eastAsia="ru-RU"/>
        </w:rPr>
        <w:fldChar w:fldCharType="begin"/>
      </w:r>
      <w:r w:rsidR="00767520">
        <w:instrText xml:space="preserve"> XE "</w:instrText>
      </w:r>
      <w:r w:rsidR="00767520" w:rsidRPr="00E563A0">
        <w:rPr>
          <w:rFonts w:eastAsia="Times New Roman"/>
          <w:caps/>
          <w:szCs w:val="24"/>
          <w:lang w:eastAsia="ru-RU"/>
        </w:rPr>
        <w:instrText>ПРЛЖ.</w:instrText>
      </w:r>
      <w:r w:rsidR="00767520" w:rsidRPr="00E563A0">
        <w:rPr>
          <w:rFonts w:eastAsia="Times New Roman"/>
          <w:bCs w:val="0"/>
          <w:caps/>
          <w:szCs w:val="24"/>
          <w:lang w:eastAsia="ru-RU"/>
        </w:rPr>
        <w:instrText xml:space="preserve"> 17</w:instrText>
      </w:r>
      <w:r w:rsidR="00767520">
        <w:instrText xml:space="preserve">" </w:instrText>
      </w:r>
      <w:r w:rsidR="00767520">
        <w:rPr>
          <w:rFonts w:eastAsia="Times New Roman"/>
          <w:bCs w:val="0"/>
          <w:caps/>
          <w:szCs w:val="24"/>
          <w:lang w:eastAsia="ru-RU"/>
        </w:rPr>
        <w:fldChar w:fldCharType="end"/>
      </w:r>
      <w:r w:rsidRPr="00CD5173">
        <w:rPr>
          <w:rFonts w:eastAsia="Times New Roman"/>
          <w:bCs w:val="0"/>
          <w:szCs w:val="24"/>
          <w:lang w:eastAsia="ru-RU"/>
        </w:rPr>
        <w:t>. ВЕЛИЧИНЫ УСТАВОК И ФУНКЦИЙ ЗАЩИТ КОНТРОЛЛЕРОВ СТАНЦИЙ УПРАВЛЕНИЯ</w:t>
      </w:r>
      <w:r>
        <w:rPr>
          <w:rFonts w:eastAsia="Times New Roman"/>
          <w:bCs w:val="0"/>
          <w:szCs w:val="24"/>
          <w:lang w:eastAsia="ru-RU"/>
        </w:rPr>
        <w:t xml:space="preserve"> </w:t>
      </w:r>
      <w:r w:rsidRPr="00CD5173">
        <w:rPr>
          <w:rFonts w:eastAsia="Times New Roman"/>
          <w:bCs w:val="0"/>
          <w:szCs w:val="24"/>
          <w:lang w:eastAsia="ru-RU"/>
        </w:rPr>
        <w:t>(ПРИЛОЖЕНО ОТДЕЛЬНО)</w:t>
      </w:r>
      <w:bookmarkEnd w:id="1424"/>
    </w:p>
    <w:p w:rsidR="0079139D" w:rsidRDefault="0079139D" w:rsidP="0079139D">
      <w:pPr>
        <w:rPr>
          <w:rFonts w:ascii="Arial" w:eastAsia="Times New Roman" w:hAnsi="Arial"/>
          <w:b/>
          <w:bCs/>
          <w:caps/>
          <w:szCs w:val="24"/>
          <w:lang w:eastAsia="ru-RU"/>
        </w:rPr>
      </w:pPr>
    </w:p>
    <w:p w:rsidR="0079139D" w:rsidRDefault="0079139D" w:rsidP="00DF00C9">
      <w:pPr>
        <w:keepNext/>
        <w:jc w:val="both"/>
        <w:outlineLvl w:val="2"/>
        <w:rPr>
          <w:rFonts w:ascii="Arial" w:eastAsia="Times New Roman" w:hAnsi="Arial"/>
          <w:b/>
          <w:bCs/>
          <w:caps/>
          <w:szCs w:val="24"/>
          <w:lang w:eastAsia="ru-RU"/>
        </w:rPr>
        <w:sectPr w:rsidR="0079139D" w:rsidSect="00DF00C9">
          <w:headerReference w:type="default" r:id="rId86"/>
          <w:footerReference w:type="default" r:id="rId87"/>
          <w:type w:val="continuous"/>
          <w:pgSz w:w="11906" w:h="16838"/>
          <w:pgMar w:top="510" w:right="1021" w:bottom="567" w:left="1247" w:header="737" w:footer="680" w:gutter="0"/>
          <w:cols w:space="720"/>
        </w:sectPr>
      </w:pPr>
    </w:p>
    <w:p w:rsidR="00DF00C9" w:rsidRPr="00CD5173" w:rsidRDefault="00DF00C9" w:rsidP="00B70A1C">
      <w:pPr>
        <w:pStyle w:val="10"/>
        <w:spacing w:before="0" w:after="0"/>
        <w:jc w:val="both"/>
        <w:rPr>
          <w:rFonts w:eastAsia="Times New Roman"/>
          <w:bCs w:val="0"/>
          <w:caps/>
          <w:szCs w:val="24"/>
          <w:lang w:eastAsia="ru-RU"/>
        </w:rPr>
      </w:pPr>
      <w:bookmarkStart w:id="1425" w:name="_ПРИЛОЖЕНИЕ_18._ФОРМА"/>
      <w:bookmarkStart w:id="1426" w:name="_Toc208388699"/>
      <w:bookmarkEnd w:id="1425"/>
      <w:r w:rsidRPr="00CD5173">
        <w:rPr>
          <w:rFonts w:eastAsia="Times New Roman"/>
          <w:bCs w:val="0"/>
          <w:caps/>
          <w:szCs w:val="24"/>
          <w:lang w:eastAsia="ru-RU"/>
        </w:rPr>
        <w:t>ПРИЛОЖЕНИЕ 18</w:t>
      </w:r>
      <w:r w:rsidR="00767520">
        <w:rPr>
          <w:rFonts w:eastAsia="Times New Roman"/>
          <w:bCs w:val="0"/>
          <w:caps/>
          <w:szCs w:val="24"/>
          <w:lang w:eastAsia="ru-RU"/>
        </w:rPr>
        <w:fldChar w:fldCharType="begin"/>
      </w:r>
      <w:r w:rsidR="00767520">
        <w:instrText xml:space="preserve"> XE "</w:instrText>
      </w:r>
      <w:r w:rsidR="00767520" w:rsidRPr="00C54F08">
        <w:rPr>
          <w:rFonts w:eastAsia="Times New Roman"/>
          <w:caps/>
          <w:szCs w:val="24"/>
          <w:lang w:eastAsia="ru-RU"/>
        </w:rPr>
        <w:instrText>ПРЛЖ.</w:instrText>
      </w:r>
      <w:r w:rsidR="00767520" w:rsidRPr="00C54F08">
        <w:rPr>
          <w:rFonts w:eastAsia="Times New Roman"/>
          <w:bCs w:val="0"/>
          <w:caps/>
          <w:szCs w:val="24"/>
          <w:lang w:eastAsia="ru-RU"/>
        </w:rPr>
        <w:instrText>18</w:instrText>
      </w:r>
      <w:r w:rsidR="00767520">
        <w:instrText xml:space="preserve">" </w:instrText>
      </w:r>
      <w:r w:rsidR="00767520">
        <w:rPr>
          <w:rFonts w:eastAsia="Times New Roman"/>
          <w:bCs w:val="0"/>
          <w:caps/>
          <w:szCs w:val="24"/>
          <w:lang w:eastAsia="ru-RU"/>
        </w:rPr>
        <w:fldChar w:fldCharType="end"/>
      </w:r>
      <w:r w:rsidRPr="00CD5173">
        <w:rPr>
          <w:rFonts w:eastAsia="Times New Roman"/>
          <w:bCs w:val="0"/>
          <w:caps/>
          <w:szCs w:val="24"/>
          <w:lang w:eastAsia="ru-RU"/>
        </w:rPr>
        <w:t>. ФОРМА АКТА ПРОВЕДЕНИЯ</w:t>
      </w:r>
      <w:r w:rsidR="001F747A" w:rsidRPr="00CD5173">
        <w:rPr>
          <w:rFonts w:eastAsia="Times New Roman"/>
          <w:bCs w:val="0"/>
          <w:caps/>
          <w:szCs w:val="24"/>
          <w:lang w:eastAsia="ru-RU"/>
        </w:rPr>
        <w:t xml:space="preserve"> РАБОТ ПО ЗАМЕЩЕНИЮ</w:t>
      </w:r>
      <w:r w:rsidRPr="00CD5173">
        <w:rPr>
          <w:rFonts w:eastAsia="Times New Roman"/>
          <w:bCs w:val="0"/>
          <w:caps/>
          <w:szCs w:val="24"/>
          <w:lang w:eastAsia="ru-RU"/>
        </w:rPr>
        <w:t xml:space="preserve"> ТЯЖЁЛОГО РАСТВОРА</w:t>
      </w:r>
      <w:bookmarkEnd w:id="1417"/>
      <w:bookmarkEnd w:id="1418"/>
      <w:r w:rsidRPr="00CD5173">
        <w:rPr>
          <w:rFonts w:eastAsia="Times New Roman"/>
          <w:bCs w:val="0"/>
          <w:caps/>
          <w:szCs w:val="24"/>
          <w:lang w:eastAsia="ru-RU"/>
        </w:rPr>
        <w:t xml:space="preserve"> </w:t>
      </w:r>
      <w:r w:rsidR="00BF088D" w:rsidRPr="00CD5173">
        <w:rPr>
          <w:rFonts w:eastAsia="Times New Roman"/>
          <w:bCs w:val="0"/>
          <w:caps/>
          <w:szCs w:val="24"/>
          <w:lang w:eastAsia="ru-RU"/>
        </w:rPr>
        <w:t>ГЛУШЕНИЯ</w:t>
      </w:r>
      <w:bookmarkEnd w:id="1426"/>
    </w:p>
    <w:p w:rsidR="00DF00C9" w:rsidRPr="009B4022" w:rsidRDefault="00DF00C9" w:rsidP="00DF00C9">
      <w:pPr>
        <w:jc w:val="right"/>
        <w:rPr>
          <w:rFonts w:cs="Courier New"/>
        </w:rPr>
      </w:pPr>
      <w:r w:rsidRPr="009B4022">
        <w:rPr>
          <w:rFonts w:cs="Courier New"/>
          <w:i/>
        </w:rPr>
        <w:t>Заполняется в двух экземплярах</w:t>
      </w:r>
    </w:p>
    <w:p w:rsidR="00DF00C9" w:rsidRPr="009B4022" w:rsidRDefault="00DF00C9" w:rsidP="00DF00C9">
      <w:pPr>
        <w:tabs>
          <w:tab w:val="num" w:pos="926"/>
        </w:tabs>
        <w:suppressAutoHyphens/>
        <w:ind w:left="924" w:firstLine="567"/>
        <w:jc w:val="center"/>
        <w:rPr>
          <w:rFonts w:eastAsia="Times New Roman"/>
          <w:kern w:val="28"/>
          <w:sz w:val="28"/>
          <w:szCs w:val="28"/>
          <w:lang w:eastAsia="ru-RU"/>
        </w:rPr>
      </w:pPr>
      <w:r w:rsidRPr="009B4022">
        <w:rPr>
          <w:rFonts w:eastAsia="Times New Roman"/>
          <w:kern w:val="28"/>
          <w:sz w:val="28"/>
          <w:szCs w:val="28"/>
          <w:lang w:eastAsia="ru-RU"/>
        </w:rPr>
        <w:t>АКТ</w:t>
      </w:r>
    </w:p>
    <w:p w:rsidR="00DF00C9" w:rsidRPr="009B4022" w:rsidRDefault="00DF00C9" w:rsidP="00DF00C9">
      <w:pPr>
        <w:ind w:left="150"/>
        <w:jc w:val="center"/>
        <w:rPr>
          <w:sz w:val="28"/>
          <w:szCs w:val="28"/>
        </w:rPr>
      </w:pPr>
      <w:r w:rsidRPr="009B4022">
        <w:rPr>
          <w:sz w:val="28"/>
          <w:szCs w:val="28"/>
        </w:rPr>
        <w:t>проведения работ по замещению тяжёлого раствора глушения</w:t>
      </w:r>
    </w:p>
    <w:p w:rsidR="00DF00C9" w:rsidRPr="009B4022" w:rsidRDefault="00DF00C9" w:rsidP="00DF00C9">
      <w:pPr>
        <w:spacing w:before="120" w:after="120"/>
        <w:ind w:left="6519" w:hanging="4899"/>
        <w:jc w:val="right"/>
        <w:rPr>
          <w:sz w:val="22"/>
        </w:rPr>
      </w:pPr>
      <w:r w:rsidRPr="009B4022">
        <w:rPr>
          <w:sz w:val="22"/>
        </w:rPr>
        <w:t>Дата: «______» ______________________ 20______ г.</w:t>
      </w:r>
    </w:p>
    <w:p w:rsidR="00DF00C9" w:rsidRPr="009B4022" w:rsidRDefault="00DF00C9" w:rsidP="00DF00C9">
      <w:pPr>
        <w:spacing w:before="240" w:after="240"/>
      </w:pPr>
      <w:r w:rsidRPr="009B4022">
        <w:t xml:space="preserve">ЦДНГ – ___, месторождение _________________________, куст_______ ,скважина ________ </w:t>
      </w:r>
    </w:p>
    <w:p w:rsidR="00DF00C9" w:rsidRPr="009B4022" w:rsidRDefault="00DF00C9" w:rsidP="00DF00C9">
      <w:pPr>
        <w:spacing w:before="120" w:after="120"/>
      </w:pPr>
      <w:r w:rsidRPr="009B4022">
        <w:t>УЭЦН _________________________, глубина спуска ___________________ метров</w:t>
      </w:r>
    </w:p>
    <w:p w:rsidR="00DF00C9" w:rsidRPr="009B4022" w:rsidRDefault="00DF00C9" w:rsidP="00DF00C9">
      <w:pPr>
        <w:spacing w:before="240"/>
      </w:pPr>
      <w:r w:rsidRPr="009B4022">
        <w:t>Подрядчик по ТКРС ______________________________________________, № бригады _____</w:t>
      </w:r>
    </w:p>
    <w:p w:rsidR="00DF00C9" w:rsidRPr="009B4022" w:rsidRDefault="00DF00C9" w:rsidP="00DF00C9">
      <w:pPr>
        <w:spacing w:before="120" w:after="120"/>
        <w:rPr>
          <w:sz w:val="22"/>
        </w:rPr>
      </w:pPr>
      <w:r w:rsidRPr="009B4022">
        <w:rPr>
          <w:sz w:val="22"/>
        </w:rPr>
        <w:t>Технологический транспорт:</w:t>
      </w:r>
    </w:p>
    <w:p w:rsidR="00DF00C9" w:rsidRPr="009B4022" w:rsidRDefault="00DF00C9" w:rsidP="00DF00C9">
      <w:pPr>
        <w:ind w:left="284"/>
      </w:pPr>
      <w:r w:rsidRPr="009B4022">
        <w:t xml:space="preserve">                                  1. АКО: ______________________________, гос.№ _________________ </w:t>
      </w:r>
    </w:p>
    <w:p w:rsidR="00DF00C9" w:rsidRPr="009B4022" w:rsidRDefault="00DF00C9" w:rsidP="00DF00C9">
      <w:pPr>
        <w:ind w:left="284"/>
        <w:rPr>
          <w:sz w:val="16"/>
          <w:szCs w:val="16"/>
        </w:rPr>
      </w:pPr>
      <w:r w:rsidRPr="009B4022">
        <w:rPr>
          <w:sz w:val="16"/>
          <w:szCs w:val="16"/>
        </w:rPr>
        <w:t xml:space="preserve">                       </w:t>
      </w:r>
      <w:r w:rsidRPr="009B4022">
        <w:rPr>
          <w:sz w:val="22"/>
        </w:rPr>
        <w:t xml:space="preserve">                                                 </w:t>
      </w:r>
      <w:r w:rsidRPr="009B4022">
        <w:rPr>
          <w:sz w:val="16"/>
          <w:szCs w:val="16"/>
        </w:rPr>
        <w:t>(марка: СИН, АНЦ, УНЦ, АНК и т.д.)</w:t>
      </w:r>
    </w:p>
    <w:p w:rsidR="00DF00C9" w:rsidRPr="009B4022" w:rsidRDefault="00DF00C9" w:rsidP="00DF00C9">
      <w:pPr>
        <w:spacing w:before="120"/>
        <w:ind w:left="284"/>
      </w:pPr>
      <w:r w:rsidRPr="009B4022">
        <w:t xml:space="preserve">                                  2. ППА: ______________________________, гос.№ ________________ </w:t>
      </w:r>
    </w:p>
    <w:p w:rsidR="00DF00C9" w:rsidRPr="009B4022" w:rsidRDefault="00DF00C9" w:rsidP="00DF00C9">
      <w:pPr>
        <w:ind w:left="284"/>
        <w:rPr>
          <w:sz w:val="16"/>
          <w:szCs w:val="16"/>
        </w:rPr>
      </w:pPr>
      <w:r w:rsidRPr="009B4022">
        <w:rPr>
          <w:sz w:val="16"/>
          <w:szCs w:val="16"/>
        </w:rPr>
        <w:t xml:space="preserve">                       </w:t>
      </w:r>
      <w:r w:rsidRPr="009B4022">
        <w:rPr>
          <w:sz w:val="22"/>
        </w:rPr>
        <w:t xml:space="preserve">                                                     </w:t>
      </w:r>
      <w:r w:rsidRPr="009B4022">
        <w:rPr>
          <w:sz w:val="16"/>
          <w:szCs w:val="16"/>
        </w:rPr>
        <w:t>(марка: УНБ, ЦА и т.д.)</w:t>
      </w:r>
    </w:p>
    <w:p w:rsidR="00DF00C9" w:rsidRPr="009B4022" w:rsidRDefault="00DF00C9" w:rsidP="00DF00C9">
      <w:pPr>
        <w:spacing w:before="120"/>
      </w:pPr>
      <w:r w:rsidRPr="009B4022">
        <w:t xml:space="preserve">                                       3. АЦ: _______________________________, гос.№ _________________</w:t>
      </w:r>
    </w:p>
    <w:p w:rsidR="00DF00C9" w:rsidRPr="009B4022" w:rsidRDefault="00DF00C9" w:rsidP="00DF00C9">
      <w:pPr>
        <w:ind w:left="284"/>
        <w:rPr>
          <w:sz w:val="16"/>
          <w:szCs w:val="16"/>
        </w:rPr>
      </w:pPr>
      <w:r w:rsidRPr="009B4022">
        <w:rPr>
          <w:sz w:val="16"/>
          <w:szCs w:val="16"/>
        </w:rPr>
        <w:t xml:space="preserve">                       </w:t>
      </w:r>
      <w:r w:rsidRPr="009B4022">
        <w:rPr>
          <w:sz w:val="22"/>
        </w:rPr>
        <w:t xml:space="preserve">                                                                   </w:t>
      </w:r>
      <w:r w:rsidRPr="009B4022">
        <w:rPr>
          <w:sz w:val="16"/>
          <w:szCs w:val="16"/>
        </w:rPr>
        <w:t>(марка)</w:t>
      </w:r>
    </w:p>
    <w:p w:rsidR="00DF00C9" w:rsidRPr="009B4022" w:rsidRDefault="00DF00C9" w:rsidP="00DF00C9">
      <w:pPr>
        <w:spacing w:before="120"/>
        <w:ind w:left="284"/>
      </w:pPr>
      <w:r w:rsidRPr="009B4022">
        <w:t xml:space="preserve">                                  4. АЦ: _______________________________, гос.№ _________________ </w:t>
      </w:r>
    </w:p>
    <w:p w:rsidR="00DF00C9" w:rsidRPr="009B4022" w:rsidRDefault="00DF00C9" w:rsidP="00DF00C9">
      <w:pPr>
        <w:ind w:left="284"/>
        <w:rPr>
          <w:sz w:val="16"/>
          <w:szCs w:val="16"/>
        </w:rPr>
      </w:pPr>
      <w:r w:rsidRPr="009B4022">
        <w:rPr>
          <w:sz w:val="16"/>
          <w:szCs w:val="16"/>
        </w:rPr>
        <w:t xml:space="preserve">                       </w:t>
      </w:r>
      <w:r w:rsidRPr="009B4022">
        <w:rPr>
          <w:sz w:val="22"/>
        </w:rPr>
        <w:t xml:space="preserve">                                                                   </w:t>
      </w:r>
      <w:r w:rsidRPr="009B4022">
        <w:rPr>
          <w:sz w:val="16"/>
          <w:szCs w:val="16"/>
        </w:rPr>
        <w:t>(марка)</w:t>
      </w:r>
    </w:p>
    <w:p w:rsidR="00DF00C9" w:rsidRPr="009B4022" w:rsidRDefault="00DF00C9" w:rsidP="00DF00C9">
      <w:r w:rsidRPr="009B4022">
        <w:t>Плотность раствора глушения ______________________, г/см</w:t>
      </w:r>
      <w:r w:rsidRPr="009B4022">
        <w:rPr>
          <w:vertAlign w:val="superscript"/>
        </w:rPr>
        <w:t>3</w:t>
      </w:r>
      <w:r w:rsidRPr="009B4022">
        <w:t xml:space="preserve"> </w:t>
      </w:r>
    </w:p>
    <w:p w:rsidR="00DF00C9" w:rsidRPr="009B4022" w:rsidRDefault="00DF00C9" w:rsidP="00DF00C9">
      <w:pPr>
        <w:spacing w:before="240"/>
      </w:pPr>
      <w:r w:rsidRPr="009B4022">
        <w:t>Время готовности УЭЦН к запуску ________ час. _______ минут.</w:t>
      </w:r>
    </w:p>
    <w:p w:rsidR="00DF00C9" w:rsidRPr="009B4022" w:rsidRDefault="00DF00C9" w:rsidP="00DF00C9">
      <w:pPr>
        <w:spacing w:before="240"/>
      </w:pPr>
      <w:r w:rsidRPr="009B4022">
        <w:t>Время начала работ по заявке _____ час. _____ минут, фактическое ______ час. _____ минут.</w:t>
      </w:r>
    </w:p>
    <w:p w:rsidR="00DF00C9" w:rsidRPr="009B4022" w:rsidRDefault="00DF00C9" w:rsidP="00DF00C9">
      <w:pPr>
        <w:spacing w:before="240"/>
      </w:pPr>
      <w:r w:rsidRPr="009B4022">
        <w:t xml:space="preserve">Время запуска УЭЦН ______ час. _____ минут, причина при несоответствии времени запуска </w:t>
      </w:r>
    </w:p>
    <w:p w:rsidR="00DF00C9" w:rsidRPr="009B4022" w:rsidRDefault="00DF00C9" w:rsidP="00DF00C9">
      <w:pPr>
        <w:spacing w:before="240"/>
      </w:pPr>
      <w:r w:rsidRPr="009B4022">
        <w:t>времени начала работ _____________________________________________________________</w:t>
      </w:r>
    </w:p>
    <w:p w:rsidR="00DF00C9" w:rsidRPr="009B4022" w:rsidRDefault="00DF00C9" w:rsidP="00DF00C9">
      <w:pPr>
        <w:spacing w:before="240"/>
      </w:pPr>
      <w:r w:rsidRPr="009B4022">
        <w:t>________________________________________________________________________________</w:t>
      </w:r>
    </w:p>
    <w:p w:rsidR="00DF00C9" w:rsidRPr="009B4022" w:rsidRDefault="00DF00C9" w:rsidP="00DF00C9">
      <w:pPr>
        <w:spacing w:before="120"/>
      </w:pPr>
      <w:r w:rsidRPr="009B4022">
        <w:t>Состав и объём использованных жидкостей:</w:t>
      </w:r>
    </w:p>
    <w:tbl>
      <w:tblPr>
        <w:tblStyle w:val="73"/>
        <w:tblW w:w="0" w:type="auto"/>
        <w:jc w:val="center"/>
        <w:tblLook w:val="04A0" w:firstRow="1" w:lastRow="0" w:firstColumn="1" w:lastColumn="0" w:noHBand="0" w:noVBand="1"/>
      </w:tblPr>
      <w:tblGrid>
        <w:gridCol w:w="3949"/>
        <w:gridCol w:w="1747"/>
        <w:gridCol w:w="1509"/>
      </w:tblGrid>
      <w:tr w:rsidR="00DF00C9" w:rsidRPr="009B4022" w:rsidTr="007413ED">
        <w:trPr>
          <w:jc w:val="center"/>
        </w:trPr>
        <w:tc>
          <w:tcPr>
            <w:tcW w:w="3949" w:type="dxa"/>
            <w:vAlign w:val="center"/>
          </w:tcPr>
          <w:p w:rsidR="00DF00C9" w:rsidRPr="009B4022" w:rsidRDefault="00DF00C9" w:rsidP="007413ED">
            <w:pPr>
              <w:jc w:val="center"/>
              <w:rPr>
                <w:szCs w:val="20"/>
                <w:lang w:eastAsia="ru-RU"/>
              </w:rPr>
            </w:pPr>
            <w:r w:rsidRPr="009B4022">
              <w:rPr>
                <w:szCs w:val="20"/>
                <w:lang w:eastAsia="ru-RU"/>
              </w:rPr>
              <w:t>Тип</w:t>
            </w:r>
          </w:p>
        </w:tc>
        <w:tc>
          <w:tcPr>
            <w:tcW w:w="1747" w:type="dxa"/>
            <w:vAlign w:val="center"/>
          </w:tcPr>
          <w:p w:rsidR="00DF00C9" w:rsidRPr="009B4022" w:rsidRDefault="00DF00C9" w:rsidP="007413ED">
            <w:pPr>
              <w:jc w:val="center"/>
              <w:rPr>
                <w:szCs w:val="20"/>
                <w:lang w:eastAsia="ru-RU"/>
              </w:rPr>
            </w:pPr>
            <w:r w:rsidRPr="009B4022">
              <w:rPr>
                <w:szCs w:val="20"/>
                <w:lang w:eastAsia="ru-RU"/>
              </w:rPr>
              <w:t>Концентрация, плотность</w:t>
            </w:r>
          </w:p>
        </w:tc>
        <w:tc>
          <w:tcPr>
            <w:tcW w:w="1509" w:type="dxa"/>
            <w:vAlign w:val="center"/>
          </w:tcPr>
          <w:p w:rsidR="00DF00C9" w:rsidRPr="009B4022" w:rsidRDefault="00DF00C9" w:rsidP="007413ED">
            <w:pPr>
              <w:jc w:val="center"/>
              <w:rPr>
                <w:szCs w:val="20"/>
                <w:lang w:eastAsia="ru-RU"/>
              </w:rPr>
            </w:pPr>
            <w:r w:rsidRPr="009B4022">
              <w:rPr>
                <w:szCs w:val="20"/>
                <w:lang w:eastAsia="ru-RU"/>
              </w:rPr>
              <w:t>Объём</w:t>
            </w:r>
          </w:p>
        </w:tc>
      </w:tr>
      <w:tr w:rsidR="00DF00C9" w:rsidRPr="009B4022" w:rsidTr="007413ED">
        <w:trPr>
          <w:trHeight w:hRule="exact" w:val="397"/>
          <w:jc w:val="center"/>
        </w:trPr>
        <w:tc>
          <w:tcPr>
            <w:tcW w:w="3949" w:type="dxa"/>
            <w:vAlign w:val="center"/>
          </w:tcPr>
          <w:p w:rsidR="00DF00C9" w:rsidRPr="009B4022" w:rsidRDefault="00DF00C9" w:rsidP="007413ED">
            <w:pPr>
              <w:rPr>
                <w:i/>
                <w:color w:val="A6A6A6" w:themeColor="background1" w:themeShade="A6"/>
                <w:szCs w:val="20"/>
                <w:lang w:val="en-US" w:eastAsia="ru-RU"/>
              </w:rPr>
            </w:pPr>
            <w:r w:rsidRPr="009B4022">
              <w:rPr>
                <w:i/>
                <w:sz w:val="16"/>
                <w:szCs w:val="16"/>
                <w:lang w:eastAsia="ru-RU"/>
              </w:rPr>
              <w:t>(пример)</w:t>
            </w:r>
            <w:r w:rsidRPr="009B4022">
              <w:rPr>
                <w:i/>
                <w:color w:val="A6A6A6" w:themeColor="background1" w:themeShade="A6"/>
                <w:szCs w:val="20"/>
                <w:lang w:eastAsia="ru-RU"/>
              </w:rPr>
              <w:t xml:space="preserve"> </w:t>
            </w:r>
            <w:r w:rsidRPr="009B4022">
              <w:rPr>
                <w:i/>
                <w:color w:val="00B0F0"/>
                <w:szCs w:val="20"/>
                <w:lang w:val="en-US" w:eastAsia="ru-RU"/>
              </w:rPr>
              <w:t>HCL</w:t>
            </w:r>
          </w:p>
        </w:tc>
        <w:tc>
          <w:tcPr>
            <w:tcW w:w="1747" w:type="dxa"/>
            <w:vAlign w:val="center"/>
          </w:tcPr>
          <w:p w:rsidR="00DF00C9" w:rsidRPr="009B4022" w:rsidRDefault="00DF00C9" w:rsidP="007413ED">
            <w:pPr>
              <w:jc w:val="center"/>
              <w:rPr>
                <w:i/>
                <w:color w:val="00B0F0"/>
                <w:szCs w:val="20"/>
                <w:lang w:val="en-US" w:eastAsia="ru-RU"/>
              </w:rPr>
            </w:pPr>
            <w:r w:rsidRPr="009B4022">
              <w:rPr>
                <w:i/>
                <w:color w:val="00B0F0"/>
                <w:szCs w:val="20"/>
                <w:lang w:val="en-US" w:eastAsia="ru-RU"/>
              </w:rPr>
              <w:t>5%</w:t>
            </w:r>
          </w:p>
        </w:tc>
        <w:tc>
          <w:tcPr>
            <w:tcW w:w="1509" w:type="dxa"/>
            <w:vAlign w:val="center"/>
          </w:tcPr>
          <w:p w:rsidR="00DF00C9" w:rsidRPr="009B4022" w:rsidRDefault="00DF00C9" w:rsidP="007413ED">
            <w:pPr>
              <w:jc w:val="center"/>
              <w:rPr>
                <w:i/>
                <w:color w:val="00B0F0"/>
                <w:szCs w:val="20"/>
                <w:lang w:eastAsia="ru-RU"/>
              </w:rPr>
            </w:pPr>
            <w:r w:rsidRPr="009B4022">
              <w:rPr>
                <w:i/>
                <w:color w:val="00B0F0"/>
                <w:szCs w:val="20"/>
                <w:lang w:val="en-US" w:eastAsia="ru-RU"/>
              </w:rPr>
              <w:t>150</w:t>
            </w:r>
            <w:r w:rsidRPr="009B4022">
              <w:rPr>
                <w:i/>
                <w:color w:val="00B0F0"/>
                <w:szCs w:val="20"/>
                <w:lang w:eastAsia="ru-RU"/>
              </w:rPr>
              <w:t>л</w:t>
            </w:r>
          </w:p>
        </w:tc>
      </w:tr>
      <w:tr w:rsidR="00DF00C9" w:rsidRPr="009B4022" w:rsidTr="007413ED">
        <w:trPr>
          <w:trHeight w:hRule="exact" w:val="397"/>
          <w:jc w:val="center"/>
        </w:trPr>
        <w:tc>
          <w:tcPr>
            <w:tcW w:w="3949" w:type="dxa"/>
            <w:vAlign w:val="center"/>
          </w:tcPr>
          <w:p w:rsidR="00DF00C9" w:rsidRPr="009B4022" w:rsidRDefault="00DF00C9" w:rsidP="007413ED">
            <w:pPr>
              <w:rPr>
                <w:i/>
                <w:color w:val="00B0F0"/>
                <w:szCs w:val="20"/>
                <w:lang w:eastAsia="ru-RU"/>
              </w:rPr>
            </w:pPr>
            <w:r w:rsidRPr="009B4022">
              <w:rPr>
                <w:i/>
                <w:sz w:val="16"/>
                <w:szCs w:val="16"/>
                <w:lang w:eastAsia="ru-RU"/>
              </w:rPr>
              <w:t xml:space="preserve">(пример) </w:t>
            </w:r>
            <w:r w:rsidRPr="009B4022">
              <w:rPr>
                <w:i/>
                <w:color w:val="00B0F0"/>
                <w:szCs w:val="20"/>
                <w:lang w:eastAsia="ru-RU"/>
              </w:rPr>
              <w:t>Акватек-510</w:t>
            </w:r>
          </w:p>
        </w:tc>
        <w:tc>
          <w:tcPr>
            <w:tcW w:w="1747" w:type="dxa"/>
            <w:vAlign w:val="center"/>
          </w:tcPr>
          <w:p w:rsidR="00DF00C9" w:rsidRPr="009B4022" w:rsidRDefault="00DF00C9" w:rsidP="007413ED">
            <w:pPr>
              <w:jc w:val="center"/>
              <w:rPr>
                <w:i/>
                <w:color w:val="00B0F0"/>
                <w:szCs w:val="20"/>
                <w:lang w:eastAsia="ru-RU"/>
              </w:rPr>
            </w:pPr>
            <w:r w:rsidRPr="009B4022">
              <w:rPr>
                <w:i/>
                <w:color w:val="00B0F0"/>
                <w:szCs w:val="20"/>
                <w:lang w:eastAsia="ru-RU"/>
              </w:rPr>
              <w:t>4%</w:t>
            </w:r>
          </w:p>
        </w:tc>
        <w:tc>
          <w:tcPr>
            <w:tcW w:w="1509" w:type="dxa"/>
            <w:vAlign w:val="center"/>
          </w:tcPr>
          <w:p w:rsidR="00DF00C9" w:rsidRPr="009B4022" w:rsidRDefault="00DF00C9" w:rsidP="007413ED">
            <w:pPr>
              <w:jc w:val="center"/>
              <w:rPr>
                <w:i/>
                <w:color w:val="00B0F0"/>
                <w:szCs w:val="20"/>
                <w:lang w:eastAsia="ru-RU"/>
              </w:rPr>
            </w:pPr>
            <w:r w:rsidRPr="009B4022">
              <w:rPr>
                <w:i/>
                <w:color w:val="00B0F0"/>
                <w:szCs w:val="20"/>
                <w:lang w:eastAsia="ru-RU"/>
              </w:rPr>
              <w:t>10л</w:t>
            </w:r>
          </w:p>
        </w:tc>
      </w:tr>
      <w:tr w:rsidR="00DF00C9" w:rsidRPr="009B4022" w:rsidTr="007413ED">
        <w:trPr>
          <w:trHeight w:hRule="exact" w:val="397"/>
          <w:jc w:val="center"/>
        </w:trPr>
        <w:tc>
          <w:tcPr>
            <w:tcW w:w="3949" w:type="dxa"/>
            <w:vAlign w:val="center"/>
          </w:tcPr>
          <w:p w:rsidR="00DF00C9" w:rsidRPr="009B4022" w:rsidRDefault="00DF00C9" w:rsidP="007413ED">
            <w:pPr>
              <w:rPr>
                <w:i/>
                <w:color w:val="00B0F0"/>
                <w:szCs w:val="20"/>
                <w:lang w:eastAsia="ru-RU"/>
              </w:rPr>
            </w:pPr>
            <w:r w:rsidRPr="009B4022">
              <w:rPr>
                <w:i/>
                <w:sz w:val="16"/>
                <w:szCs w:val="16"/>
                <w:lang w:eastAsia="ru-RU"/>
              </w:rPr>
              <w:t xml:space="preserve">(пример) </w:t>
            </w:r>
            <w:r w:rsidRPr="009B4022">
              <w:rPr>
                <w:i/>
                <w:color w:val="00B0F0"/>
                <w:szCs w:val="20"/>
                <w:lang w:eastAsia="ru-RU"/>
              </w:rPr>
              <w:t>Тех.вода</w:t>
            </w:r>
          </w:p>
        </w:tc>
        <w:tc>
          <w:tcPr>
            <w:tcW w:w="1747" w:type="dxa"/>
            <w:vAlign w:val="center"/>
          </w:tcPr>
          <w:p w:rsidR="00DF00C9" w:rsidRPr="009B4022" w:rsidRDefault="00DF00C9" w:rsidP="007413ED">
            <w:pPr>
              <w:jc w:val="center"/>
              <w:rPr>
                <w:i/>
                <w:color w:val="00B0F0"/>
                <w:szCs w:val="20"/>
                <w:lang w:eastAsia="ru-RU"/>
              </w:rPr>
            </w:pPr>
            <w:r w:rsidRPr="009B4022">
              <w:rPr>
                <w:i/>
                <w:color w:val="00B0F0"/>
                <w:szCs w:val="20"/>
                <w:lang w:eastAsia="ru-RU"/>
              </w:rPr>
              <w:t>1,01 г/см</w:t>
            </w:r>
            <w:r w:rsidRPr="009B4022">
              <w:rPr>
                <w:i/>
                <w:color w:val="00B0F0"/>
                <w:szCs w:val="20"/>
                <w:vertAlign w:val="superscript"/>
                <w:lang w:eastAsia="ru-RU"/>
              </w:rPr>
              <w:t>3</w:t>
            </w:r>
          </w:p>
        </w:tc>
        <w:tc>
          <w:tcPr>
            <w:tcW w:w="1509" w:type="dxa"/>
            <w:vAlign w:val="center"/>
          </w:tcPr>
          <w:p w:rsidR="00DF00C9" w:rsidRPr="009B4022" w:rsidRDefault="00DF00C9" w:rsidP="007413ED">
            <w:pPr>
              <w:jc w:val="center"/>
              <w:rPr>
                <w:i/>
                <w:color w:val="00B0F0"/>
                <w:szCs w:val="20"/>
                <w:lang w:eastAsia="ru-RU"/>
              </w:rPr>
            </w:pPr>
            <w:r w:rsidRPr="009B4022">
              <w:rPr>
                <w:i/>
                <w:color w:val="00B0F0"/>
                <w:szCs w:val="20"/>
                <w:lang w:eastAsia="ru-RU"/>
              </w:rPr>
              <w:t>30м</w:t>
            </w:r>
            <w:r w:rsidRPr="009B4022">
              <w:rPr>
                <w:i/>
                <w:color w:val="00B0F0"/>
                <w:szCs w:val="20"/>
                <w:vertAlign w:val="superscript"/>
                <w:lang w:eastAsia="ru-RU"/>
              </w:rPr>
              <w:t>3</w:t>
            </w:r>
          </w:p>
        </w:tc>
      </w:tr>
      <w:tr w:rsidR="00DF00C9" w:rsidRPr="009B4022" w:rsidTr="007413ED">
        <w:trPr>
          <w:trHeight w:hRule="exact" w:val="397"/>
          <w:jc w:val="center"/>
        </w:trPr>
        <w:tc>
          <w:tcPr>
            <w:tcW w:w="3949" w:type="dxa"/>
            <w:vAlign w:val="center"/>
          </w:tcPr>
          <w:p w:rsidR="00DF00C9" w:rsidRPr="009B4022" w:rsidRDefault="00DF00C9" w:rsidP="007413ED">
            <w:pPr>
              <w:jc w:val="center"/>
              <w:rPr>
                <w:szCs w:val="20"/>
                <w:lang w:eastAsia="ru-RU"/>
              </w:rPr>
            </w:pPr>
          </w:p>
        </w:tc>
        <w:tc>
          <w:tcPr>
            <w:tcW w:w="1747" w:type="dxa"/>
            <w:vAlign w:val="center"/>
          </w:tcPr>
          <w:p w:rsidR="00DF00C9" w:rsidRPr="009B4022" w:rsidRDefault="00DF00C9" w:rsidP="007413ED">
            <w:pPr>
              <w:jc w:val="center"/>
              <w:rPr>
                <w:szCs w:val="20"/>
                <w:lang w:eastAsia="ru-RU"/>
              </w:rPr>
            </w:pPr>
          </w:p>
        </w:tc>
        <w:tc>
          <w:tcPr>
            <w:tcW w:w="1509" w:type="dxa"/>
            <w:vAlign w:val="center"/>
          </w:tcPr>
          <w:p w:rsidR="00DF00C9" w:rsidRPr="009B4022" w:rsidRDefault="00DF00C9" w:rsidP="007413ED">
            <w:pPr>
              <w:jc w:val="center"/>
              <w:rPr>
                <w:szCs w:val="20"/>
                <w:lang w:eastAsia="ru-RU"/>
              </w:rPr>
            </w:pPr>
          </w:p>
        </w:tc>
      </w:tr>
    </w:tbl>
    <w:p w:rsidR="00DF00C9" w:rsidRPr="009B4022" w:rsidRDefault="00DF00C9" w:rsidP="00DF00C9">
      <w:pPr>
        <w:spacing w:before="240"/>
      </w:pPr>
      <w:r w:rsidRPr="009B4022">
        <w:t>Время окончания работ ________ час. _______ минут.</w:t>
      </w:r>
    </w:p>
    <w:p w:rsidR="00DF00C9" w:rsidRPr="009B4022" w:rsidRDefault="00DF00C9" w:rsidP="00DF00C9">
      <w:pPr>
        <w:rPr>
          <w:rFonts w:cs="Courier New"/>
          <w:b/>
        </w:rPr>
      </w:pPr>
      <w:r w:rsidRPr="009B4022">
        <w:rPr>
          <w:rFonts w:cs="Courier New"/>
          <w:b/>
        </w:rPr>
        <w:t>Подписи:</w:t>
      </w:r>
    </w:p>
    <w:p w:rsidR="00DF00C9" w:rsidRPr="009B4022" w:rsidRDefault="00DF00C9" w:rsidP="00DF00C9">
      <w:pPr>
        <w:rPr>
          <w:rFonts w:cs="Courier New"/>
        </w:rPr>
      </w:pPr>
      <w:r w:rsidRPr="009B4022">
        <w:rPr>
          <w:rFonts w:cs="Courier New"/>
        </w:rPr>
        <w:t>Исполнитель __________________________________________________  / _______________ /</w:t>
      </w:r>
    </w:p>
    <w:p w:rsidR="00DF00C9" w:rsidRPr="009B4022" w:rsidRDefault="00DF00C9" w:rsidP="00DF00C9">
      <w:pPr>
        <w:tabs>
          <w:tab w:val="left" w:pos="6960"/>
        </w:tabs>
        <w:rPr>
          <w:rFonts w:cs="Courier New"/>
          <w:i/>
          <w:sz w:val="20"/>
          <w:szCs w:val="20"/>
        </w:rPr>
      </w:pPr>
      <w:r w:rsidRPr="009B4022">
        <w:rPr>
          <w:rFonts w:cs="Courier New"/>
          <w:i/>
          <w:sz w:val="20"/>
          <w:szCs w:val="20"/>
        </w:rPr>
        <w:t xml:space="preserve">                                   должность                                                             подпись                     расшифровка подписи</w:t>
      </w:r>
    </w:p>
    <w:p w:rsidR="00DF00C9" w:rsidRPr="009B4022" w:rsidRDefault="00DF00C9" w:rsidP="00DF00C9">
      <w:pPr>
        <w:rPr>
          <w:rFonts w:cs="Courier New"/>
        </w:rPr>
      </w:pPr>
      <w:r w:rsidRPr="009B4022">
        <w:rPr>
          <w:rFonts w:cs="Courier New"/>
        </w:rPr>
        <w:t>Заказчик _____________________________________________________  / _______________ /</w:t>
      </w:r>
    </w:p>
    <w:p w:rsidR="00DF00C9" w:rsidRPr="009B4022" w:rsidRDefault="00DF00C9" w:rsidP="00DF00C9">
      <w:pPr>
        <w:tabs>
          <w:tab w:val="left" w:pos="6960"/>
        </w:tabs>
        <w:rPr>
          <w:rFonts w:cs="Courier New"/>
          <w:i/>
          <w:sz w:val="20"/>
          <w:szCs w:val="20"/>
        </w:rPr>
      </w:pPr>
      <w:r w:rsidRPr="009B4022">
        <w:rPr>
          <w:rFonts w:cs="Courier New"/>
          <w:i/>
          <w:sz w:val="20"/>
          <w:szCs w:val="20"/>
        </w:rPr>
        <w:t xml:space="preserve">                                   должность                                                            подпись                     расшифровка подписи</w:t>
      </w:r>
    </w:p>
    <w:p w:rsidR="005158B1" w:rsidRDefault="005158B1" w:rsidP="00DF00C9">
      <w:pPr>
        <w:keepNext/>
        <w:jc w:val="both"/>
        <w:outlineLvl w:val="2"/>
        <w:rPr>
          <w:rFonts w:ascii="Arial" w:eastAsia="Times New Roman" w:hAnsi="Arial"/>
          <w:b/>
          <w:bCs/>
          <w:caps/>
          <w:szCs w:val="24"/>
          <w:lang w:eastAsia="ru-RU"/>
        </w:rPr>
        <w:sectPr w:rsidR="005158B1" w:rsidSect="0079139D">
          <w:pgSz w:w="11906" w:h="16838"/>
          <w:pgMar w:top="510" w:right="1021" w:bottom="567" w:left="1247" w:header="737" w:footer="680" w:gutter="0"/>
          <w:cols w:space="720"/>
        </w:sectPr>
      </w:pPr>
      <w:bookmarkStart w:id="1427" w:name="_ПРИЛОЖЕНИЕ_20._ФОРМА"/>
      <w:bookmarkStart w:id="1428" w:name="Прил20"/>
      <w:bookmarkStart w:id="1429" w:name="_Toc56280722"/>
      <w:bookmarkStart w:id="1430" w:name="_Toc89873856"/>
      <w:bookmarkEnd w:id="1427"/>
      <w:bookmarkEnd w:id="1428"/>
    </w:p>
    <w:p w:rsidR="005158B1" w:rsidRPr="005158B1" w:rsidRDefault="00324F97" w:rsidP="005158B1">
      <w:pPr>
        <w:pStyle w:val="10"/>
        <w:spacing w:before="0"/>
        <w:jc w:val="both"/>
        <w:rPr>
          <w:rFonts w:eastAsia="Times New Roman"/>
          <w:bCs w:val="0"/>
          <w:caps/>
          <w:szCs w:val="24"/>
          <w:lang w:eastAsia="ru-RU"/>
        </w:rPr>
      </w:pPr>
      <w:bookmarkStart w:id="1431" w:name="_ПРИЛОЖЕНИЕ_19._Сводная"/>
      <w:bookmarkStart w:id="1432" w:name="_Toc208388700"/>
      <w:bookmarkEnd w:id="1431"/>
      <w:r w:rsidRPr="005158B1">
        <w:rPr>
          <w:rFonts w:eastAsia="Times New Roman"/>
          <w:bCs w:val="0"/>
          <w:szCs w:val="24"/>
          <w:lang w:eastAsia="ru-RU"/>
        </w:rPr>
        <w:t xml:space="preserve">ПРИЛОЖЕНИЕ </w:t>
      </w:r>
      <w:r w:rsidRPr="005158B1">
        <w:rPr>
          <w:rFonts w:eastAsia="Times New Roman"/>
          <w:szCs w:val="24"/>
          <w:lang w:eastAsia="ru-RU"/>
        </w:rPr>
        <w:t>19</w:t>
      </w:r>
      <w:r w:rsidRPr="005158B1">
        <w:rPr>
          <w:rFonts w:eastAsia="Times New Roman"/>
          <w:bCs w:val="0"/>
          <w:szCs w:val="24"/>
          <w:lang w:eastAsia="ru-RU"/>
        </w:rPr>
        <w:t>.</w:t>
      </w:r>
      <w:r w:rsidR="00767520">
        <w:rPr>
          <w:rFonts w:eastAsia="Times New Roman"/>
          <w:bCs w:val="0"/>
          <w:caps/>
          <w:szCs w:val="24"/>
          <w:lang w:eastAsia="ru-RU"/>
        </w:rPr>
        <w:fldChar w:fldCharType="begin"/>
      </w:r>
      <w:r w:rsidR="00767520">
        <w:instrText xml:space="preserve"> XE "</w:instrText>
      </w:r>
      <w:r w:rsidR="00767520" w:rsidRPr="00EC6850">
        <w:rPr>
          <w:rFonts w:eastAsia="Times New Roman"/>
          <w:caps/>
          <w:szCs w:val="24"/>
          <w:lang w:eastAsia="ru-RU"/>
        </w:rPr>
        <w:instrText>ПРЛЖ.19</w:instrText>
      </w:r>
      <w:r w:rsidR="00767520">
        <w:instrText xml:space="preserve">" </w:instrText>
      </w:r>
      <w:r w:rsidR="00767520">
        <w:rPr>
          <w:rFonts w:eastAsia="Times New Roman"/>
          <w:bCs w:val="0"/>
          <w:caps/>
          <w:szCs w:val="24"/>
          <w:lang w:eastAsia="ru-RU"/>
        </w:rPr>
        <w:fldChar w:fldCharType="end"/>
      </w:r>
      <w:r w:rsidRPr="005158B1">
        <w:rPr>
          <w:rFonts w:eastAsia="Times New Roman"/>
          <w:szCs w:val="24"/>
          <w:lang w:eastAsia="ru-RU"/>
        </w:rPr>
        <w:tab/>
        <w:t>СВОДНАЯ ТАБЛИЦА СКОРОСТИ ОХЛАЖДАЮЩЕЙ ЖИДКОСТИ</w:t>
      </w:r>
      <w:r w:rsidRPr="005158B1">
        <w:rPr>
          <w:rFonts w:eastAsia="Times New Roman"/>
          <w:szCs w:val="24"/>
          <w:lang w:eastAsia="ru-RU"/>
        </w:rPr>
        <w:tab/>
      </w:r>
      <w:r w:rsidRPr="005158B1">
        <w:rPr>
          <w:rFonts w:eastAsia="Times New Roman"/>
          <w:bCs w:val="0"/>
          <w:szCs w:val="24"/>
          <w:lang w:eastAsia="ru-RU"/>
        </w:rPr>
        <w:t>(</w:t>
      </w:r>
      <w:r w:rsidRPr="005158B1">
        <w:rPr>
          <w:rFonts w:eastAsia="Times New Roman"/>
          <w:szCs w:val="24"/>
          <w:lang w:eastAsia="ru-RU"/>
        </w:rPr>
        <w:t>ПРИЛОЖЕНО ОТДЕЛЬН</w:t>
      </w:r>
      <w:r w:rsidRPr="005158B1">
        <w:rPr>
          <w:rFonts w:eastAsia="Times New Roman"/>
          <w:bCs w:val="0"/>
          <w:szCs w:val="24"/>
          <w:lang w:eastAsia="ru-RU"/>
        </w:rPr>
        <w:t>О)</w:t>
      </w:r>
      <w:bookmarkEnd w:id="1432"/>
    </w:p>
    <w:p w:rsidR="005158B1" w:rsidRDefault="005158B1" w:rsidP="005158B1">
      <w:pPr>
        <w:rPr>
          <w:rFonts w:ascii="Arial" w:eastAsia="Times New Roman" w:hAnsi="Arial"/>
          <w:b/>
          <w:bCs/>
          <w:caps/>
          <w:szCs w:val="24"/>
          <w:lang w:eastAsia="ru-RU"/>
        </w:rPr>
      </w:pPr>
    </w:p>
    <w:p w:rsidR="005158B1" w:rsidRDefault="005158B1" w:rsidP="00DF00C9">
      <w:pPr>
        <w:keepNext/>
        <w:jc w:val="both"/>
        <w:outlineLvl w:val="2"/>
        <w:rPr>
          <w:rFonts w:ascii="Arial" w:eastAsia="Times New Roman" w:hAnsi="Arial"/>
          <w:b/>
          <w:bCs/>
          <w:caps/>
          <w:szCs w:val="24"/>
          <w:lang w:eastAsia="ru-RU"/>
        </w:rPr>
        <w:sectPr w:rsidR="005158B1" w:rsidSect="0079139D">
          <w:pgSz w:w="11906" w:h="16838"/>
          <w:pgMar w:top="510" w:right="1021" w:bottom="567" w:left="1247" w:header="737" w:footer="680" w:gutter="0"/>
          <w:cols w:space="720"/>
        </w:sectPr>
      </w:pPr>
    </w:p>
    <w:p w:rsidR="00DF00C9" w:rsidRPr="009B4022" w:rsidRDefault="00DF00C9" w:rsidP="005158B1">
      <w:pPr>
        <w:pStyle w:val="10"/>
        <w:spacing w:before="0"/>
        <w:jc w:val="both"/>
        <w:rPr>
          <w:rFonts w:eastAsia="Times New Roman"/>
          <w:b w:val="0"/>
          <w:bCs w:val="0"/>
          <w:caps/>
          <w:szCs w:val="24"/>
          <w:lang w:eastAsia="ru-RU"/>
        </w:rPr>
      </w:pPr>
      <w:bookmarkStart w:id="1433" w:name="_ПРИЛОЖЕНИЕ_20._ФОРМА_1"/>
      <w:bookmarkStart w:id="1434" w:name="_Toc208388701"/>
      <w:bookmarkEnd w:id="1433"/>
      <w:r w:rsidRPr="009B4022">
        <w:rPr>
          <w:rFonts w:eastAsia="Times New Roman"/>
          <w:caps/>
          <w:szCs w:val="24"/>
          <w:lang w:eastAsia="ru-RU"/>
        </w:rPr>
        <w:t>ПРИЛОЖЕНИЕ 20</w:t>
      </w:r>
      <w:r w:rsidR="00767520">
        <w:rPr>
          <w:rFonts w:eastAsia="Times New Roman"/>
          <w:caps/>
          <w:szCs w:val="24"/>
          <w:lang w:eastAsia="ru-RU"/>
        </w:rPr>
        <w:fldChar w:fldCharType="begin"/>
      </w:r>
      <w:r w:rsidR="00767520">
        <w:instrText xml:space="preserve"> XE "</w:instrText>
      </w:r>
      <w:r w:rsidR="00767520" w:rsidRPr="00FE6AE6">
        <w:rPr>
          <w:rFonts w:eastAsia="Times New Roman"/>
          <w:caps/>
          <w:szCs w:val="24"/>
          <w:lang w:eastAsia="ru-RU"/>
        </w:rPr>
        <w:instrText>ПРЛЖ. 20</w:instrText>
      </w:r>
      <w:r w:rsidR="00767520">
        <w:instrText xml:space="preserve">" </w:instrText>
      </w:r>
      <w:r w:rsidR="00767520">
        <w:rPr>
          <w:rFonts w:eastAsia="Times New Roman"/>
          <w:caps/>
          <w:szCs w:val="24"/>
          <w:lang w:eastAsia="ru-RU"/>
        </w:rPr>
        <w:fldChar w:fldCharType="end"/>
      </w:r>
      <w:r w:rsidRPr="009B4022">
        <w:rPr>
          <w:rFonts w:eastAsia="Times New Roman"/>
          <w:caps/>
          <w:szCs w:val="24"/>
          <w:lang w:eastAsia="ru-RU"/>
        </w:rPr>
        <w:t>. ФОРМА АКТА ПЕРЕДАЧИ СКВАЖИНЫ ДЛЯ ВЫВОДА НА РЕЖИМ</w:t>
      </w:r>
      <w:bookmarkEnd w:id="1429"/>
      <w:bookmarkEnd w:id="1430"/>
      <w:bookmarkEnd w:id="1434"/>
    </w:p>
    <w:p w:rsidR="00DF00C9" w:rsidRPr="009B4022" w:rsidRDefault="00DF00C9" w:rsidP="00DF00C9">
      <w:pPr>
        <w:jc w:val="right"/>
        <w:rPr>
          <w:rFonts w:cs="Courier New"/>
        </w:rPr>
      </w:pPr>
      <w:r w:rsidRPr="009B4022">
        <w:rPr>
          <w:rFonts w:cs="Courier New"/>
          <w:i/>
        </w:rPr>
        <w:t>Заполняется в двух экземплярах</w:t>
      </w:r>
      <w:r w:rsidRPr="009B4022">
        <w:rPr>
          <w:rFonts w:cs="Courier New"/>
        </w:rPr>
        <w:t xml:space="preserve"> </w:t>
      </w:r>
    </w:p>
    <w:p w:rsidR="00DF00C9" w:rsidRPr="009B4022" w:rsidRDefault="00DF00C9" w:rsidP="00DF00C9">
      <w:pPr>
        <w:jc w:val="center"/>
        <w:rPr>
          <w:rFonts w:eastAsia="Times New Roman"/>
          <w:sz w:val="28"/>
          <w:szCs w:val="28"/>
          <w:lang w:eastAsia="ru-RU"/>
        </w:rPr>
      </w:pPr>
      <w:r w:rsidRPr="009B4022">
        <w:rPr>
          <w:rFonts w:eastAsia="Times New Roman"/>
          <w:sz w:val="28"/>
          <w:szCs w:val="28"/>
          <w:lang w:eastAsia="ru-RU"/>
        </w:rPr>
        <w:t>АКТ</w:t>
      </w:r>
    </w:p>
    <w:p w:rsidR="00DF00C9" w:rsidRPr="009B4022" w:rsidRDefault="00DF00C9" w:rsidP="00DF00C9">
      <w:pPr>
        <w:ind w:left="150"/>
        <w:jc w:val="center"/>
        <w:rPr>
          <w:rFonts w:eastAsia="Times New Roman"/>
          <w:sz w:val="28"/>
          <w:szCs w:val="28"/>
          <w:lang w:eastAsia="ru-RU"/>
        </w:rPr>
      </w:pPr>
      <w:r w:rsidRPr="009B4022">
        <w:rPr>
          <w:rFonts w:eastAsia="Times New Roman"/>
          <w:sz w:val="28"/>
          <w:szCs w:val="28"/>
          <w:lang w:eastAsia="ru-RU"/>
        </w:rPr>
        <w:t>передачи скважины для вывода на режим</w:t>
      </w:r>
    </w:p>
    <w:p w:rsidR="00DF00C9" w:rsidRPr="009B4022" w:rsidRDefault="00DF00C9" w:rsidP="00DF00C9">
      <w:pPr>
        <w:ind w:left="150"/>
        <w:jc w:val="center"/>
        <w:rPr>
          <w:rFonts w:eastAsia="Times New Roman"/>
          <w:sz w:val="16"/>
          <w:szCs w:val="16"/>
          <w:lang w:eastAsia="ru-RU"/>
        </w:rPr>
      </w:pPr>
    </w:p>
    <w:p w:rsidR="00DF00C9" w:rsidRPr="009B4022" w:rsidRDefault="00DF00C9" w:rsidP="00DF00C9">
      <w:pPr>
        <w:spacing w:line="360" w:lineRule="auto"/>
        <w:ind w:left="147"/>
        <w:jc w:val="right"/>
        <w:rPr>
          <w:rFonts w:eastAsia="Times New Roman"/>
          <w:szCs w:val="24"/>
          <w:lang w:eastAsia="ru-RU"/>
        </w:rPr>
      </w:pPr>
      <w:r w:rsidRPr="009B4022">
        <w:rPr>
          <w:rFonts w:eastAsia="Times New Roman"/>
          <w:szCs w:val="24"/>
          <w:lang w:eastAsia="ru-RU"/>
        </w:rPr>
        <w:t xml:space="preserve">                                                         Дата: «____» _______________ 20___ г.  время __________       </w:t>
      </w:r>
    </w:p>
    <w:p w:rsidR="00DF00C9" w:rsidRPr="009B4022" w:rsidRDefault="00DF00C9" w:rsidP="00DF00C9">
      <w:pPr>
        <w:spacing w:line="360" w:lineRule="auto"/>
        <w:rPr>
          <w:rFonts w:eastAsia="Times New Roman"/>
          <w:szCs w:val="24"/>
          <w:lang w:eastAsia="ru-RU"/>
        </w:rPr>
      </w:pPr>
      <w:r w:rsidRPr="009B4022">
        <w:rPr>
          <w:rFonts w:eastAsia="Times New Roman"/>
          <w:szCs w:val="24"/>
          <w:lang w:eastAsia="ru-RU"/>
        </w:rPr>
        <w:t xml:space="preserve">ЦДНГ № ____ Месторождение_________________________ Куст №______ Скв. №_________ </w:t>
      </w:r>
    </w:p>
    <w:p w:rsidR="00DF00C9" w:rsidRPr="009B4022" w:rsidRDefault="00DF00C9" w:rsidP="00DF00C9">
      <w:pPr>
        <w:rPr>
          <w:rFonts w:eastAsia="Times New Roman"/>
          <w:szCs w:val="24"/>
          <w:lang w:eastAsia="ru-RU"/>
        </w:rPr>
      </w:pPr>
      <w:r w:rsidRPr="009B4022">
        <w:rPr>
          <w:rFonts w:eastAsia="Times New Roman"/>
          <w:szCs w:val="24"/>
          <w:lang w:eastAsia="ru-RU"/>
        </w:rPr>
        <w:t>Мы, нижеподписавшиеся, представитель Заказчика____________________________________</w:t>
      </w:r>
    </w:p>
    <w:p w:rsidR="00DF00C9" w:rsidRPr="009B4022" w:rsidRDefault="00DF00C9" w:rsidP="00DF00C9">
      <w:pPr>
        <w:ind w:left="1418" w:firstLine="709"/>
        <w:jc w:val="center"/>
        <w:rPr>
          <w:rFonts w:eastAsia="Times New Roman"/>
          <w:i/>
          <w:iCs/>
          <w:sz w:val="20"/>
          <w:szCs w:val="24"/>
          <w:lang w:eastAsia="ru-RU"/>
        </w:rPr>
      </w:pPr>
      <w:r w:rsidRPr="009B4022">
        <w:rPr>
          <w:rFonts w:eastAsia="Times New Roman"/>
          <w:i/>
          <w:iCs/>
          <w:sz w:val="20"/>
          <w:szCs w:val="24"/>
          <w:lang w:eastAsia="ru-RU"/>
        </w:rPr>
        <w:t xml:space="preserve">                                                                (Ф.И.О., должность, ЦДНГ) </w:t>
      </w:r>
    </w:p>
    <w:p w:rsidR="00DF00C9" w:rsidRPr="009B4022" w:rsidRDefault="00DF00C9" w:rsidP="00DF00C9">
      <w:pPr>
        <w:spacing w:after="120"/>
        <w:rPr>
          <w:rFonts w:eastAsia="Times New Roman"/>
          <w:szCs w:val="24"/>
          <w:lang w:eastAsia="ru-RU"/>
        </w:rPr>
      </w:pPr>
      <w:r w:rsidRPr="009B4022">
        <w:rPr>
          <w:rFonts w:eastAsia="Times New Roman"/>
          <w:szCs w:val="24"/>
          <w:lang w:eastAsia="ru-RU"/>
        </w:rPr>
        <w:t xml:space="preserve">_________________________________________________________________ с одной стороны  </w:t>
      </w:r>
    </w:p>
    <w:p w:rsidR="00DF00C9" w:rsidRPr="009B4022" w:rsidRDefault="00DF00C9" w:rsidP="00DF00C9">
      <w:pPr>
        <w:rPr>
          <w:rFonts w:eastAsia="Times New Roman"/>
          <w:szCs w:val="24"/>
          <w:lang w:eastAsia="ru-RU"/>
        </w:rPr>
      </w:pPr>
      <w:r w:rsidRPr="009B4022">
        <w:rPr>
          <w:rFonts w:eastAsia="Times New Roman"/>
          <w:szCs w:val="24"/>
          <w:lang w:eastAsia="ru-RU"/>
        </w:rPr>
        <w:t>и представитель Исполнителя ______________________________________________________</w:t>
      </w:r>
    </w:p>
    <w:p w:rsidR="00DF00C9" w:rsidRPr="009B4022" w:rsidRDefault="00DF00C9" w:rsidP="00DF00C9">
      <w:pPr>
        <w:jc w:val="center"/>
        <w:rPr>
          <w:rFonts w:eastAsia="Times New Roman"/>
          <w:i/>
          <w:iCs/>
          <w:sz w:val="20"/>
          <w:szCs w:val="24"/>
          <w:lang w:eastAsia="ru-RU"/>
        </w:rPr>
      </w:pPr>
      <w:r w:rsidRPr="009B4022">
        <w:rPr>
          <w:rFonts w:eastAsia="Times New Roman"/>
          <w:szCs w:val="24"/>
          <w:lang w:eastAsia="ru-RU"/>
        </w:rPr>
        <w:t xml:space="preserve">                                                   </w:t>
      </w:r>
      <w:r w:rsidRPr="009B4022">
        <w:rPr>
          <w:rFonts w:eastAsia="Times New Roman"/>
          <w:i/>
          <w:iCs/>
          <w:sz w:val="20"/>
          <w:szCs w:val="24"/>
          <w:lang w:eastAsia="ru-RU"/>
        </w:rPr>
        <w:t>(Ф.И.О., должность, подрядная организация по выводу скважин на режим)</w:t>
      </w:r>
    </w:p>
    <w:p w:rsidR="00DF00C9" w:rsidRPr="009B4022" w:rsidRDefault="00DF00C9" w:rsidP="00DF00C9">
      <w:pPr>
        <w:spacing w:line="360" w:lineRule="auto"/>
        <w:rPr>
          <w:rFonts w:eastAsia="Times New Roman"/>
          <w:szCs w:val="24"/>
          <w:lang w:eastAsia="ru-RU"/>
        </w:rPr>
      </w:pPr>
      <w:r w:rsidRPr="009B4022">
        <w:rPr>
          <w:rFonts w:eastAsia="Times New Roman"/>
          <w:szCs w:val="24"/>
          <w:lang w:eastAsia="ru-RU"/>
        </w:rPr>
        <w:t xml:space="preserve">________________________________________________________________ с другой стороны </w:t>
      </w:r>
    </w:p>
    <w:p w:rsidR="00DF00C9" w:rsidRPr="009B4022" w:rsidRDefault="00DF00C9" w:rsidP="00DF00C9">
      <w:pPr>
        <w:spacing w:line="360" w:lineRule="auto"/>
        <w:rPr>
          <w:rFonts w:eastAsia="Times New Roman"/>
          <w:szCs w:val="24"/>
          <w:lang w:eastAsia="ru-RU"/>
        </w:rPr>
      </w:pPr>
      <w:r w:rsidRPr="009B4022">
        <w:rPr>
          <w:rFonts w:eastAsia="Times New Roman"/>
          <w:szCs w:val="24"/>
          <w:lang w:eastAsia="ru-RU"/>
        </w:rPr>
        <w:t>составили настоящий акт о том, что в связи с окончанием подземного ремонта скважины:</w:t>
      </w:r>
    </w:p>
    <w:p w:rsidR="00DF00C9" w:rsidRPr="009B4022" w:rsidRDefault="00DF00C9" w:rsidP="00197844">
      <w:pPr>
        <w:numPr>
          <w:ilvl w:val="0"/>
          <w:numId w:val="47"/>
        </w:numPr>
        <w:spacing w:line="360" w:lineRule="auto"/>
        <w:ind w:left="426"/>
        <w:jc w:val="both"/>
        <w:rPr>
          <w:rFonts w:eastAsia="Times New Roman"/>
          <w:sz w:val="23"/>
          <w:szCs w:val="23"/>
          <w:lang w:eastAsia="ru-RU"/>
        </w:rPr>
      </w:pPr>
      <w:r w:rsidRPr="009B4022">
        <w:rPr>
          <w:rFonts w:eastAsia="Times New Roman"/>
          <w:sz w:val="23"/>
          <w:szCs w:val="23"/>
          <w:lang w:eastAsia="ru-RU"/>
        </w:rPr>
        <w:t>произведены подготовительные работы перед запуском;</w:t>
      </w:r>
    </w:p>
    <w:p w:rsidR="00DF00C9" w:rsidRPr="009B4022" w:rsidRDefault="00DF00C9" w:rsidP="00197844">
      <w:pPr>
        <w:numPr>
          <w:ilvl w:val="0"/>
          <w:numId w:val="47"/>
        </w:numPr>
        <w:spacing w:line="360" w:lineRule="auto"/>
        <w:ind w:left="426"/>
        <w:jc w:val="both"/>
        <w:rPr>
          <w:rFonts w:eastAsia="Times New Roman"/>
          <w:sz w:val="23"/>
          <w:szCs w:val="23"/>
          <w:lang w:eastAsia="ru-RU"/>
        </w:rPr>
      </w:pPr>
      <w:r w:rsidRPr="009B4022">
        <w:rPr>
          <w:rFonts w:eastAsia="Times New Roman"/>
          <w:sz w:val="23"/>
          <w:szCs w:val="23"/>
          <w:lang w:eastAsia="ru-RU"/>
        </w:rPr>
        <w:t>устьевая арматура в комплекте, исправном состоянии;</w:t>
      </w:r>
    </w:p>
    <w:p w:rsidR="00DF00C9" w:rsidRPr="009B4022" w:rsidRDefault="00DF00C9" w:rsidP="00197844">
      <w:pPr>
        <w:numPr>
          <w:ilvl w:val="0"/>
          <w:numId w:val="47"/>
        </w:numPr>
        <w:spacing w:line="360" w:lineRule="auto"/>
        <w:ind w:left="426"/>
        <w:jc w:val="both"/>
        <w:rPr>
          <w:rFonts w:eastAsia="Times New Roman"/>
          <w:sz w:val="23"/>
          <w:szCs w:val="23"/>
          <w:lang w:eastAsia="ru-RU"/>
        </w:rPr>
      </w:pPr>
      <w:r w:rsidRPr="009B4022">
        <w:rPr>
          <w:rFonts w:eastAsia="Times New Roman"/>
          <w:sz w:val="23"/>
          <w:szCs w:val="23"/>
          <w:lang w:eastAsia="ru-RU"/>
        </w:rPr>
        <w:t>комплект НЭО и его настройки соответствуют комплекту ЭПО;</w:t>
      </w:r>
    </w:p>
    <w:p w:rsidR="00DF00C9" w:rsidRPr="009B4022" w:rsidRDefault="00DF00C9" w:rsidP="00197844">
      <w:pPr>
        <w:numPr>
          <w:ilvl w:val="0"/>
          <w:numId w:val="47"/>
        </w:numPr>
        <w:spacing w:line="360" w:lineRule="auto"/>
        <w:ind w:left="426"/>
        <w:jc w:val="both"/>
        <w:rPr>
          <w:rFonts w:eastAsia="Times New Roman"/>
          <w:sz w:val="23"/>
          <w:szCs w:val="23"/>
          <w:lang w:eastAsia="ru-RU"/>
        </w:rPr>
      </w:pPr>
      <w:r w:rsidRPr="009B4022">
        <w:rPr>
          <w:rFonts w:eastAsia="Times New Roman"/>
          <w:sz w:val="23"/>
          <w:szCs w:val="23"/>
          <w:lang w:eastAsia="ru-RU"/>
        </w:rPr>
        <w:t>с участием представителя ЦДНГ произведён запуск УЭЦН, вызов подачи, определение направления вращения вала ПЭД;</w:t>
      </w:r>
    </w:p>
    <w:p w:rsidR="00DF00C9" w:rsidRPr="009B4022" w:rsidRDefault="00DF00C9" w:rsidP="00197844">
      <w:pPr>
        <w:numPr>
          <w:ilvl w:val="0"/>
          <w:numId w:val="47"/>
        </w:numPr>
        <w:spacing w:after="60"/>
        <w:ind w:left="426" w:hanging="357"/>
        <w:jc w:val="both"/>
        <w:rPr>
          <w:rFonts w:eastAsia="Times New Roman"/>
          <w:sz w:val="23"/>
          <w:szCs w:val="23"/>
          <w:lang w:eastAsia="ru-RU"/>
        </w:rPr>
      </w:pPr>
      <w:r w:rsidRPr="009B4022">
        <w:rPr>
          <w:rFonts w:eastAsia="Times New Roman"/>
          <w:sz w:val="23"/>
          <w:szCs w:val="23"/>
          <w:lang w:eastAsia="ru-RU"/>
        </w:rPr>
        <w:t>АГЗУ в (</w:t>
      </w:r>
      <w:r w:rsidRPr="009B4022">
        <w:rPr>
          <w:rFonts w:eastAsia="Times New Roman"/>
          <w:b/>
          <w:sz w:val="23"/>
          <w:szCs w:val="23"/>
          <w:lang w:eastAsia="ru-RU"/>
        </w:rPr>
        <w:t>исправном</w:t>
      </w:r>
      <w:r w:rsidRPr="009B4022">
        <w:rPr>
          <w:rFonts w:eastAsia="Times New Roman"/>
          <w:sz w:val="23"/>
          <w:szCs w:val="23"/>
          <w:lang w:eastAsia="ru-RU"/>
        </w:rPr>
        <w:t>/</w:t>
      </w:r>
      <w:r w:rsidRPr="009B4022">
        <w:rPr>
          <w:rFonts w:eastAsia="Times New Roman"/>
          <w:b/>
          <w:sz w:val="23"/>
          <w:szCs w:val="23"/>
          <w:lang w:eastAsia="ru-RU"/>
        </w:rPr>
        <w:t>неисправном</w:t>
      </w:r>
      <w:r w:rsidRPr="009B4022">
        <w:rPr>
          <w:rFonts w:eastAsia="Times New Roman"/>
          <w:sz w:val="23"/>
          <w:szCs w:val="23"/>
          <w:lang w:eastAsia="ru-RU"/>
        </w:rPr>
        <w:t>) состоянии по причине ____________________________</w:t>
      </w:r>
    </w:p>
    <w:p w:rsidR="00DF00C9" w:rsidRPr="009B4022" w:rsidRDefault="00DF00C9" w:rsidP="00DF00C9">
      <w:pPr>
        <w:spacing w:line="360" w:lineRule="auto"/>
        <w:ind w:left="426"/>
        <w:jc w:val="both"/>
        <w:rPr>
          <w:rFonts w:eastAsia="Times New Roman"/>
          <w:sz w:val="23"/>
          <w:szCs w:val="23"/>
          <w:lang w:eastAsia="ru-RU"/>
        </w:rPr>
      </w:pPr>
      <w:r w:rsidRPr="009B4022">
        <w:rPr>
          <w:rFonts w:eastAsia="Times New Roman"/>
          <w:sz w:val="23"/>
          <w:szCs w:val="23"/>
          <w:lang w:eastAsia="ru-RU"/>
        </w:rPr>
        <w:t>______________________________________________________________________________;</w:t>
      </w:r>
    </w:p>
    <w:p w:rsidR="00DF00C9" w:rsidRPr="009B4022" w:rsidRDefault="00DF00C9" w:rsidP="00197844">
      <w:pPr>
        <w:numPr>
          <w:ilvl w:val="0"/>
          <w:numId w:val="47"/>
        </w:numPr>
        <w:spacing w:after="60"/>
        <w:ind w:left="426" w:hanging="357"/>
        <w:jc w:val="both"/>
        <w:rPr>
          <w:rFonts w:eastAsia="Times New Roman"/>
          <w:sz w:val="23"/>
          <w:szCs w:val="23"/>
          <w:lang w:eastAsia="ru-RU"/>
        </w:rPr>
      </w:pPr>
      <w:r w:rsidRPr="009B4022">
        <w:rPr>
          <w:rFonts w:eastAsia="Times New Roman"/>
          <w:sz w:val="23"/>
          <w:szCs w:val="23"/>
          <w:lang w:eastAsia="ru-RU"/>
        </w:rPr>
        <w:t>вращение правильное, подача (</w:t>
      </w:r>
      <w:r w:rsidRPr="009B4022">
        <w:rPr>
          <w:rFonts w:eastAsia="Times New Roman"/>
          <w:b/>
          <w:sz w:val="23"/>
          <w:szCs w:val="23"/>
          <w:lang w:eastAsia="ru-RU"/>
        </w:rPr>
        <w:t>соответствует</w:t>
      </w:r>
      <w:r w:rsidRPr="009B4022">
        <w:rPr>
          <w:rFonts w:eastAsia="Times New Roman"/>
          <w:sz w:val="23"/>
          <w:szCs w:val="23"/>
          <w:lang w:eastAsia="ru-RU"/>
        </w:rPr>
        <w:t>/</w:t>
      </w:r>
      <w:r w:rsidRPr="009B4022">
        <w:rPr>
          <w:rFonts w:eastAsia="Times New Roman"/>
          <w:b/>
          <w:sz w:val="23"/>
          <w:szCs w:val="23"/>
          <w:lang w:eastAsia="ru-RU"/>
        </w:rPr>
        <w:t>не соответствует</w:t>
      </w:r>
      <w:r w:rsidRPr="009B4022">
        <w:rPr>
          <w:rFonts w:eastAsia="Times New Roman"/>
          <w:sz w:val="23"/>
          <w:szCs w:val="23"/>
          <w:lang w:eastAsia="ru-RU"/>
        </w:rPr>
        <w:t>) УЭЦН и параметрам скважины по причине ___________________________________________________________</w:t>
      </w:r>
    </w:p>
    <w:p w:rsidR="00DF00C9" w:rsidRPr="009B4022" w:rsidRDefault="00DF00C9" w:rsidP="00DF00C9">
      <w:pPr>
        <w:spacing w:line="360" w:lineRule="auto"/>
        <w:ind w:left="426"/>
        <w:jc w:val="both"/>
        <w:rPr>
          <w:rFonts w:eastAsia="Times New Roman"/>
          <w:sz w:val="23"/>
          <w:szCs w:val="23"/>
          <w:lang w:eastAsia="ru-RU"/>
        </w:rPr>
      </w:pPr>
      <w:r w:rsidRPr="009B4022">
        <w:rPr>
          <w:rFonts w:eastAsia="Times New Roman"/>
          <w:sz w:val="23"/>
          <w:szCs w:val="23"/>
          <w:lang w:eastAsia="ru-RU"/>
        </w:rPr>
        <w:t>______________________________________________________________________________;</w:t>
      </w:r>
    </w:p>
    <w:p w:rsidR="00DF00C9" w:rsidRPr="009B4022" w:rsidRDefault="00DF00C9" w:rsidP="00197844">
      <w:pPr>
        <w:numPr>
          <w:ilvl w:val="0"/>
          <w:numId w:val="47"/>
        </w:numPr>
        <w:spacing w:line="360" w:lineRule="auto"/>
        <w:ind w:left="426"/>
        <w:jc w:val="both"/>
        <w:rPr>
          <w:rFonts w:eastAsia="Times New Roman"/>
          <w:sz w:val="23"/>
          <w:szCs w:val="23"/>
          <w:lang w:eastAsia="ru-RU"/>
        </w:rPr>
      </w:pPr>
      <w:r w:rsidRPr="009B4022">
        <w:rPr>
          <w:rFonts w:eastAsia="Times New Roman"/>
          <w:sz w:val="23"/>
          <w:szCs w:val="23"/>
          <w:lang w:eastAsia="ru-RU"/>
        </w:rPr>
        <w:t xml:space="preserve">текущее значение </w:t>
      </w:r>
      <w:r w:rsidRPr="009B4022">
        <w:rPr>
          <w:rFonts w:eastAsia="Times New Roman"/>
          <w:sz w:val="23"/>
          <w:szCs w:val="23"/>
          <w:lang w:val="en-US" w:eastAsia="ru-RU"/>
        </w:rPr>
        <w:t>R</w:t>
      </w:r>
      <w:r w:rsidRPr="009B4022">
        <w:rPr>
          <w:rFonts w:eastAsia="Times New Roman"/>
          <w:sz w:val="23"/>
          <w:szCs w:val="23"/>
          <w:lang w:eastAsia="ru-RU"/>
        </w:rPr>
        <w:t>из «кабель – ПЭД» по показаниям УКИ ____________ МОм;</w:t>
      </w:r>
    </w:p>
    <w:p w:rsidR="00DF00C9" w:rsidRPr="009B4022" w:rsidRDefault="00DF00C9" w:rsidP="00197844">
      <w:pPr>
        <w:numPr>
          <w:ilvl w:val="0"/>
          <w:numId w:val="47"/>
        </w:numPr>
        <w:spacing w:line="360" w:lineRule="auto"/>
        <w:ind w:left="426"/>
        <w:jc w:val="both"/>
        <w:rPr>
          <w:rFonts w:eastAsia="Times New Roman"/>
          <w:sz w:val="23"/>
          <w:szCs w:val="23"/>
          <w:lang w:eastAsia="ru-RU"/>
        </w:rPr>
      </w:pPr>
      <w:r w:rsidRPr="009B4022">
        <w:rPr>
          <w:rFonts w:eastAsia="Times New Roman"/>
          <w:sz w:val="23"/>
          <w:szCs w:val="23"/>
          <w:lang w:eastAsia="ru-RU"/>
        </w:rPr>
        <w:t>текущие параметры УЭЦН и скважины соответствуют зафиксированным в карте вывода на _____ час. _____ мин. « ____ » ___________________ 20_____ г;</w:t>
      </w:r>
    </w:p>
    <w:p w:rsidR="00DF00C9" w:rsidRPr="009B4022" w:rsidRDefault="00DF00C9" w:rsidP="00197844">
      <w:pPr>
        <w:numPr>
          <w:ilvl w:val="0"/>
          <w:numId w:val="47"/>
        </w:numPr>
        <w:spacing w:line="360" w:lineRule="auto"/>
        <w:ind w:left="426"/>
        <w:jc w:val="both"/>
        <w:rPr>
          <w:rFonts w:eastAsia="Times New Roman"/>
          <w:sz w:val="23"/>
          <w:szCs w:val="23"/>
          <w:lang w:eastAsia="ru-RU"/>
        </w:rPr>
      </w:pPr>
      <w:r w:rsidRPr="009B4022">
        <w:rPr>
          <w:rFonts w:eastAsia="Times New Roman"/>
          <w:sz w:val="23"/>
          <w:szCs w:val="23"/>
          <w:lang w:eastAsia="ru-RU"/>
        </w:rPr>
        <w:t>исполнителю передан эксплуатационный паспорт УЭЦН с заполненными разделами: 1 – 5;</w:t>
      </w:r>
    </w:p>
    <w:p w:rsidR="00DF00C9" w:rsidRPr="009B4022" w:rsidRDefault="00DF00C9" w:rsidP="00197844">
      <w:pPr>
        <w:numPr>
          <w:ilvl w:val="0"/>
          <w:numId w:val="47"/>
        </w:numPr>
        <w:spacing w:line="360" w:lineRule="auto"/>
        <w:ind w:left="426"/>
        <w:jc w:val="both"/>
        <w:rPr>
          <w:rFonts w:eastAsia="Times New Roman"/>
          <w:sz w:val="23"/>
          <w:szCs w:val="23"/>
          <w:lang w:eastAsia="ru-RU"/>
        </w:rPr>
      </w:pPr>
      <w:r w:rsidRPr="009B4022">
        <w:rPr>
          <w:rFonts w:eastAsia="Times New Roman"/>
          <w:sz w:val="23"/>
          <w:szCs w:val="23"/>
          <w:lang w:eastAsia="ru-RU"/>
        </w:rPr>
        <w:t>исполнителю передана карта вывода скважины на режим с заполненной информацией: о УЭЦН, глубине спуска, расчётных параметрах, НКТ, эксплуатационной колонне, определению вращения, необходимом минимальном притоке для охлаждения ПЭД, максимально допустимом времени работы ПЭД при недостаточном притоке</w:t>
      </w:r>
    </w:p>
    <w:p w:rsidR="00DF00C9" w:rsidRPr="009B4022" w:rsidRDefault="00DF00C9" w:rsidP="00DF00C9">
      <w:pPr>
        <w:jc w:val="both"/>
        <w:rPr>
          <w:rFonts w:eastAsia="Times New Roman"/>
          <w:sz w:val="23"/>
          <w:szCs w:val="23"/>
          <w:lang w:eastAsia="ru-RU"/>
        </w:rPr>
      </w:pPr>
      <w:r w:rsidRPr="009B4022">
        <w:rPr>
          <w:rFonts w:eastAsia="Times New Roman"/>
          <w:sz w:val="23"/>
          <w:szCs w:val="23"/>
          <w:lang w:eastAsia="ru-RU"/>
        </w:rPr>
        <w:t>Скважина передана для дальнейшего вывода на режим представителю ______________________</w:t>
      </w:r>
    </w:p>
    <w:p w:rsidR="00DF00C9" w:rsidRPr="009B4022" w:rsidRDefault="00DF00C9" w:rsidP="00DF00C9">
      <w:pPr>
        <w:spacing w:line="360" w:lineRule="auto"/>
        <w:jc w:val="both"/>
        <w:rPr>
          <w:rFonts w:eastAsia="Times New Roman"/>
          <w:i/>
          <w:sz w:val="20"/>
          <w:szCs w:val="20"/>
          <w:lang w:eastAsia="ru-RU"/>
        </w:rPr>
      </w:pPr>
      <w:r w:rsidRPr="009B4022">
        <w:rPr>
          <w:rFonts w:eastAsia="Times New Roman"/>
          <w:i/>
          <w:sz w:val="20"/>
          <w:szCs w:val="20"/>
          <w:lang w:eastAsia="ru-RU"/>
        </w:rPr>
        <w:t xml:space="preserve">                                                                                                                                                    (подрядная организация)</w:t>
      </w:r>
    </w:p>
    <w:p w:rsidR="00DF00C9" w:rsidRPr="009B4022" w:rsidRDefault="00DF00C9" w:rsidP="00DF00C9">
      <w:pPr>
        <w:rPr>
          <w:b/>
          <w:szCs w:val="24"/>
        </w:rPr>
      </w:pPr>
      <w:r w:rsidRPr="009B4022">
        <w:rPr>
          <w:b/>
          <w:szCs w:val="24"/>
        </w:rPr>
        <w:t>Подписи:</w:t>
      </w:r>
    </w:p>
    <w:p w:rsidR="00DF00C9" w:rsidRPr="009B4022" w:rsidRDefault="00DF00C9" w:rsidP="00DF00C9">
      <w:pPr>
        <w:rPr>
          <w:szCs w:val="24"/>
        </w:rPr>
      </w:pPr>
      <w:r w:rsidRPr="009B4022">
        <w:rPr>
          <w:szCs w:val="24"/>
        </w:rPr>
        <w:t>Заказчик        _____________________________     / _____________________________ /</w:t>
      </w:r>
    </w:p>
    <w:p w:rsidR="00DF00C9" w:rsidRPr="009B4022" w:rsidRDefault="00DF00C9" w:rsidP="00DF00C9">
      <w:pPr>
        <w:rPr>
          <w:i/>
          <w:sz w:val="20"/>
          <w:szCs w:val="20"/>
        </w:rPr>
      </w:pPr>
      <w:r w:rsidRPr="009B4022">
        <w:rPr>
          <w:i/>
          <w:sz w:val="20"/>
          <w:szCs w:val="20"/>
        </w:rPr>
        <w:t xml:space="preserve">                                                     подпись                                                  расшифровка подписи</w:t>
      </w:r>
    </w:p>
    <w:p w:rsidR="00DF00C9" w:rsidRPr="009B4022" w:rsidRDefault="00DF00C9" w:rsidP="00DF00C9">
      <w:pPr>
        <w:spacing w:before="120"/>
        <w:rPr>
          <w:szCs w:val="24"/>
        </w:rPr>
      </w:pPr>
      <w:r w:rsidRPr="009B4022">
        <w:rPr>
          <w:szCs w:val="24"/>
        </w:rPr>
        <w:t>Исполнитель _____________________________     / _____________________________ /</w:t>
      </w:r>
    </w:p>
    <w:p w:rsidR="00DF00C9" w:rsidRPr="009B4022" w:rsidRDefault="00DF00C9" w:rsidP="00DF00C9">
      <w:pPr>
        <w:rPr>
          <w:i/>
          <w:sz w:val="20"/>
          <w:szCs w:val="20"/>
        </w:rPr>
      </w:pPr>
      <w:r w:rsidRPr="009B4022">
        <w:rPr>
          <w:szCs w:val="24"/>
          <w:vertAlign w:val="superscript"/>
        </w:rPr>
        <w:t xml:space="preserve">                                                                </w:t>
      </w:r>
      <w:r w:rsidRPr="009B4022">
        <w:rPr>
          <w:i/>
          <w:sz w:val="20"/>
          <w:szCs w:val="20"/>
        </w:rPr>
        <w:t>подпись                                                  расшифровка подписи</w:t>
      </w:r>
    </w:p>
    <w:p w:rsidR="00DF00C9" w:rsidRPr="009B4022" w:rsidRDefault="00DF00C9" w:rsidP="005158B1">
      <w:pPr>
        <w:pStyle w:val="10"/>
        <w:spacing w:before="0" w:after="0"/>
        <w:jc w:val="both"/>
        <w:rPr>
          <w:rFonts w:eastAsia="Times New Roman"/>
          <w:b w:val="0"/>
          <w:bCs w:val="0"/>
          <w:caps/>
          <w:szCs w:val="24"/>
          <w:lang w:eastAsia="ru-RU"/>
        </w:rPr>
      </w:pPr>
      <w:bookmarkStart w:id="1435" w:name="_ПРИЛОЖЕНИЕ_21._ФОРМА"/>
      <w:bookmarkStart w:id="1436" w:name="Прил21"/>
      <w:bookmarkStart w:id="1437" w:name="_Toc56280723"/>
      <w:bookmarkStart w:id="1438" w:name="_Toc89873857"/>
      <w:bookmarkStart w:id="1439" w:name="_Toc208388702"/>
      <w:bookmarkEnd w:id="1435"/>
      <w:bookmarkEnd w:id="1436"/>
      <w:r w:rsidRPr="009B4022">
        <w:rPr>
          <w:rFonts w:eastAsia="Times New Roman"/>
          <w:caps/>
          <w:szCs w:val="24"/>
          <w:lang w:eastAsia="ru-RU"/>
        </w:rPr>
        <w:t>ПРИЛОЖЕНИЕ 21</w:t>
      </w:r>
      <w:r w:rsidR="00767520">
        <w:rPr>
          <w:rFonts w:eastAsia="Times New Roman"/>
          <w:caps/>
          <w:szCs w:val="24"/>
          <w:lang w:eastAsia="ru-RU"/>
        </w:rPr>
        <w:fldChar w:fldCharType="begin"/>
      </w:r>
      <w:r w:rsidR="00767520">
        <w:instrText xml:space="preserve"> XE "</w:instrText>
      </w:r>
      <w:r w:rsidR="00767520" w:rsidRPr="0091719A">
        <w:rPr>
          <w:rFonts w:eastAsia="Times New Roman"/>
          <w:caps/>
          <w:szCs w:val="24"/>
          <w:lang w:eastAsia="ru-RU"/>
        </w:rPr>
        <w:instrText>ПРЛЖ. 21</w:instrText>
      </w:r>
      <w:r w:rsidR="00767520">
        <w:instrText xml:space="preserve">" </w:instrText>
      </w:r>
      <w:r w:rsidR="00767520">
        <w:rPr>
          <w:rFonts w:eastAsia="Times New Roman"/>
          <w:caps/>
          <w:szCs w:val="24"/>
          <w:lang w:eastAsia="ru-RU"/>
        </w:rPr>
        <w:fldChar w:fldCharType="end"/>
      </w:r>
      <w:r w:rsidRPr="009B4022">
        <w:rPr>
          <w:rFonts w:eastAsia="Times New Roman"/>
          <w:caps/>
          <w:szCs w:val="24"/>
          <w:lang w:eastAsia="ru-RU"/>
        </w:rPr>
        <w:t>. ФОРМА АКТА ПЕРЕДАЧИ СКВАЖИНЫ ПОСЛЕ ВЫВОДА НА РЕЖИМ</w:t>
      </w:r>
      <w:bookmarkEnd w:id="1437"/>
      <w:bookmarkEnd w:id="1438"/>
      <w:bookmarkEnd w:id="1439"/>
    </w:p>
    <w:p w:rsidR="00DF00C9" w:rsidRPr="009B4022" w:rsidRDefault="00DF00C9" w:rsidP="00DF00C9">
      <w:pPr>
        <w:jc w:val="right"/>
        <w:rPr>
          <w:rFonts w:cs="Courier New"/>
        </w:rPr>
      </w:pPr>
      <w:r w:rsidRPr="009B4022">
        <w:rPr>
          <w:rFonts w:cs="Courier New"/>
          <w:i/>
        </w:rPr>
        <w:t>Заполняется в двух экземплярах</w:t>
      </w:r>
      <w:r w:rsidRPr="009B4022">
        <w:rPr>
          <w:rFonts w:cs="Courier New"/>
        </w:rPr>
        <w:t xml:space="preserve"> </w:t>
      </w:r>
    </w:p>
    <w:p w:rsidR="00DF00C9" w:rsidRPr="009B4022" w:rsidRDefault="00DF00C9" w:rsidP="00DF00C9">
      <w:pPr>
        <w:tabs>
          <w:tab w:val="num" w:pos="926"/>
        </w:tabs>
        <w:suppressAutoHyphens/>
        <w:ind w:firstLine="567"/>
        <w:jc w:val="center"/>
        <w:rPr>
          <w:rFonts w:eastAsia="Times New Roman"/>
          <w:kern w:val="28"/>
          <w:sz w:val="28"/>
          <w:szCs w:val="28"/>
          <w:lang w:eastAsia="ru-RU"/>
        </w:rPr>
      </w:pPr>
      <w:r w:rsidRPr="009B4022">
        <w:rPr>
          <w:rFonts w:eastAsia="Times New Roman"/>
          <w:kern w:val="28"/>
          <w:sz w:val="28"/>
          <w:szCs w:val="28"/>
          <w:lang w:eastAsia="ru-RU"/>
        </w:rPr>
        <w:t>АКТ</w:t>
      </w:r>
    </w:p>
    <w:p w:rsidR="00DF00C9" w:rsidRPr="009B4022" w:rsidRDefault="00DF00C9" w:rsidP="00DF00C9">
      <w:pPr>
        <w:jc w:val="center"/>
        <w:rPr>
          <w:sz w:val="28"/>
          <w:szCs w:val="28"/>
        </w:rPr>
      </w:pPr>
      <w:r w:rsidRPr="009B4022">
        <w:rPr>
          <w:sz w:val="28"/>
          <w:szCs w:val="28"/>
        </w:rPr>
        <w:t>передачи скважины после вывода на режим</w:t>
      </w:r>
    </w:p>
    <w:p w:rsidR="00DF00C9" w:rsidRPr="009B4022" w:rsidRDefault="00DF00C9" w:rsidP="00DF00C9">
      <w:pPr>
        <w:ind w:left="150"/>
        <w:jc w:val="center"/>
        <w:rPr>
          <w:sz w:val="16"/>
          <w:szCs w:val="16"/>
        </w:rPr>
      </w:pPr>
    </w:p>
    <w:p w:rsidR="00DF00C9" w:rsidRPr="009B4022" w:rsidRDefault="00DF00C9" w:rsidP="00DF00C9">
      <w:pPr>
        <w:spacing w:line="360" w:lineRule="auto"/>
        <w:ind w:left="147"/>
        <w:jc w:val="right"/>
      </w:pPr>
      <w:r w:rsidRPr="009B4022">
        <w:t xml:space="preserve">                                                     Дата: «____» _______________ 20_____ г.  время __________       </w:t>
      </w:r>
    </w:p>
    <w:p w:rsidR="00DF00C9" w:rsidRPr="009B4022" w:rsidRDefault="00DF00C9" w:rsidP="00DF00C9">
      <w:pPr>
        <w:spacing w:line="360" w:lineRule="auto"/>
      </w:pPr>
      <w:r w:rsidRPr="009B4022">
        <w:t xml:space="preserve">ЦДНГ № ___ Месторождение_________________________ Куст №______ Скв. №__________ </w:t>
      </w:r>
    </w:p>
    <w:p w:rsidR="00DF00C9" w:rsidRPr="009B4022" w:rsidRDefault="00DF00C9" w:rsidP="00DF00C9">
      <w:r w:rsidRPr="009B4022">
        <w:t>Мы, нижеподписавшиеся, представитель Исполнителя ________________________________</w:t>
      </w:r>
    </w:p>
    <w:p w:rsidR="00DF00C9" w:rsidRPr="009B4022" w:rsidRDefault="00DF00C9" w:rsidP="00DF00C9">
      <w:pPr>
        <w:ind w:left="1418" w:firstLine="709"/>
        <w:jc w:val="center"/>
        <w:rPr>
          <w:i/>
          <w:iCs/>
          <w:sz w:val="20"/>
        </w:rPr>
      </w:pPr>
      <w:r w:rsidRPr="009B4022">
        <w:rPr>
          <w:i/>
          <w:iCs/>
          <w:sz w:val="20"/>
        </w:rPr>
        <w:t xml:space="preserve">                                                                (Ф.И.О., должность,  </w:t>
      </w:r>
    </w:p>
    <w:p w:rsidR="00DF00C9" w:rsidRPr="009B4022" w:rsidRDefault="00DF00C9" w:rsidP="00DF00C9">
      <w:r w:rsidRPr="009B4022">
        <w:t xml:space="preserve">_________________________________________________________________ с одной стороны </w:t>
      </w:r>
    </w:p>
    <w:p w:rsidR="00DF00C9" w:rsidRPr="009B4022" w:rsidRDefault="00DF00C9" w:rsidP="00DF00C9">
      <w:pPr>
        <w:jc w:val="center"/>
      </w:pPr>
      <w:r w:rsidRPr="009B4022">
        <w:rPr>
          <w:i/>
          <w:iCs/>
          <w:sz w:val="20"/>
        </w:rPr>
        <w:t>подрядная организация по выводу скважин на режим)</w:t>
      </w:r>
    </w:p>
    <w:p w:rsidR="00DF00C9" w:rsidRPr="009B4022" w:rsidRDefault="00DF00C9" w:rsidP="00DF00C9">
      <w:r w:rsidRPr="009B4022">
        <w:t>и представитель Заказчика ________________________________________________________</w:t>
      </w:r>
    </w:p>
    <w:p w:rsidR="00DF00C9" w:rsidRPr="009B4022" w:rsidRDefault="00DF00C9" w:rsidP="00DF00C9">
      <w:pPr>
        <w:jc w:val="center"/>
        <w:rPr>
          <w:i/>
          <w:iCs/>
          <w:sz w:val="20"/>
        </w:rPr>
      </w:pPr>
      <w:r w:rsidRPr="009B4022">
        <w:t xml:space="preserve">                                               </w:t>
      </w:r>
      <w:r w:rsidRPr="009B4022">
        <w:rPr>
          <w:i/>
          <w:iCs/>
          <w:sz w:val="20"/>
        </w:rPr>
        <w:t>(Ф.И.О., должность, ЦДНГ)</w:t>
      </w:r>
    </w:p>
    <w:p w:rsidR="00DF00C9" w:rsidRPr="009B4022" w:rsidRDefault="00DF00C9" w:rsidP="00DF00C9">
      <w:pPr>
        <w:spacing w:line="360" w:lineRule="auto"/>
      </w:pPr>
      <w:r w:rsidRPr="009B4022">
        <w:t xml:space="preserve">________________________________________________________________ с другой стороны </w:t>
      </w:r>
    </w:p>
    <w:p w:rsidR="00DF00C9" w:rsidRPr="009B4022" w:rsidRDefault="00DF00C9" w:rsidP="00DF00C9">
      <w:pPr>
        <w:spacing w:line="360" w:lineRule="auto"/>
      </w:pPr>
      <w:r w:rsidRPr="009B4022">
        <w:t>составили настоящий акт о том, что в связи с окончанием вывода скважины на режим:</w:t>
      </w:r>
    </w:p>
    <w:p w:rsidR="00DF00C9" w:rsidRPr="002F1F82" w:rsidRDefault="00DF00C9" w:rsidP="00197844">
      <w:pPr>
        <w:numPr>
          <w:ilvl w:val="0"/>
          <w:numId w:val="48"/>
        </w:numPr>
        <w:tabs>
          <w:tab w:val="num" w:pos="567"/>
        </w:tabs>
        <w:spacing w:line="360" w:lineRule="auto"/>
        <w:ind w:left="284" w:hanging="284"/>
        <w:jc w:val="both"/>
        <w:rPr>
          <w:szCs w:val="24"/>
        </w:rPr>
      </w:pPr>
      <w:r w:rsidRPr="002F1F82">
        <w:rPr>
          <w:szCs w:val="24"/>
        </w:rPr>
        <w:t>устьевая арматура в комплекте, исправном состоянии;</w:t>
      </w:r>
    </w:p>
    <w:p w:rsidR="00DF00C9" w:rsidRPr="002F1F82" w:rsidRDefault="00DF00C9" w:rsidP="00197844">
      <w:pPr>
        <w:numPr>
          <w:ilvl w:val="0"/>
          <w:numId w:val="48"/>
        </w:numPr>
        <w:tabs>
          <w:tab w:val="num" w:pos="567"/>
        </w:tabs>
        <w:spacing w:line="360" w:lineRule="auto"/>
        <w:ind w:left="284" w:hanging="284"/>
        <w:jc w:val="both"/>
        <w:rPr>
          <w:szCs w:val="24"/>
        </w:rPr>
      </w:pPr>
      <w:r w:rsidRPr="002F1F82">
        <w:rPr>
          <w:szCs w:val="24"/>
        </w:rPr>
        <w:t>комплект НЭО и его настройки соответствуют комплекту ЭПО;</w:t>
      </w:r>
    </w:p>
    <w:p w:rsidR="00DF00C9" w:rsidRPr="009B4022" w:rsidRDefault="00DF00C9" w:rsidP="00197844">
      <w:pPr>
        <w:numPr>
          <w:ilvl w:val="0"/>
          <w:numId w:val="48"/>
        </w:numPr>
        <w:tabs>
          <w:tab w:val="num" w:pos="567"/>
        </w:tabs>
        <w:spacing w:after="60"/>
        <w:ind w:left="284" w:hanging="284"/>
        <w:jc w:val="both"/>
        <w:rPr>
          <w:sz w:val="23"/>
          <w:szCs w:val="23"/>
        </w:rPr>
      </w:pPr>
      <w:r w:rsidRPr="009B4022">
        <w:rPr>
          <w:sz w:val="23"/>
          <w:szCs w:val="23"/>
        </w:rPr>
        <w:t>АГЗУ в (</w:t>
      </w:r>
      <w:r w:rsidRPr="009B4022">
        <w:rPr>
          <w:b/>
          <w:sz w:val="23"/>
          <w:szCs w:val="23"/>
        </w:rPr>
        <w:t>исправном</w:t>
      </w:r>
      <w:r w:rsidRPr="009B4022">
        <w:rPr>
          <w:sz w:val="23"/>
          <w:szCs w:val="23"/>
        </w:rPr>
        <w:t>/</w:t>
      </w:r>
      <w:r w:rsidRPr="009B4022">
        <w:rPr>
          <w:b/>
          <w:sz w:val="23"/>
          <w:szCs w:val="23"/>
        </w:rPr>
        <w:t>неисправном</w:t>
      </w:r>
      <w:r w:rsidRPr="009B4022">
        <w:rPr>
          <w:sz w:val="23"/>
          <w:szCs w:val="23"/>
        </w:rPr>
        <w:t>) состоянии по причине ______________________________</w:t>
      </w:r>
    </w:p>
    <w:p w:rsidR="00DF00C9" w:rsidRPr="009B4022" w:rsidRDefault="00DF00C9" w:rsidP="00DF00C9">
      <w:pPr>
        <w:tabs>
          <w:tab w:val="num" w:pos="567"/>
        </w:tabs>
        <w:spacing w:line="360" w:lineRule="auto"/>
        <w:ind w:left="284" w:hanging="284"/>
        <w:jc w:val="both"/>
        <w:rPr>
          <w:sz w:val="23"/>
          <w:szCs w:val="23"/>
        </w:rPr>
      </w:pPr>
      <w:r w:rsidRPr="009B4022">
        <w:rPr>
          <w:sz w:val="23"/>
          <w:szCs w:val="23"/>
        </w:rPr>
        <w:t>_</w:t>
      </w:r>
      <w:r w:rsidR="005158B1">
        <w:rPr>
          <w:sz w:val="23"/>
          <w:szCs w:val="23"/>
        </w:rPr>
        <w:t>____</w:t>
      </w:r>
      <w:r w:rsidRPr="009B4022">
        <w:rPr>
          <w:sz w:val="23"/>
          <w:szCs w:val="23"/>
        </w:rPr>
        <w:t>______________________________________________________________________________;</w:t>
      </w:r>
    </w:p>
    <w:p w:rsidR="00DF00C9" w:rsidRPr="009B4022" w:rsidRDefault="00DF00C9" w:rsidP="00197844">
      <w:pPr>
        <w:numPr>
          <w:ilvl w:val="0"/>
          <w:numId w:val="48"/>
        </w:numPr>
        <w:tabs>
          <w:tab w:val="num" w:pos="567"/>
        </w:tabs>
        <w:spacing w:line="360" w:lineRule="auto"/>
        <w:ind w:left="284" w:hanging="284"/>
        <w:jc w:val="both"/>
        <w:rPr>
          <w:sz w:val="23"/>
          <w:szCs w:val="23"/>
        </w:rPr>
      </w:pPr>
      <w:r w:rsidRPr="009B4022">
        <w:rPr>
          <w:sz w:val="23"/>
          <w:szCs w:val="23"/>
        </w:rPr>
        <w:t>текущие параметры УЭЦН и скважины стабильны, соответствуют зафиксированным в карте вывода на _____ час. _____ мин. « ____ » ___________________ 20_____ г;</w:t>
      </w:r>
    </w:p>
    <w:p w:rsidR="00DF00C9" w:rsidRPr="009B4022" w:rsidRDefault="00DF00C9" w:rsidP="00197844">
      <w:pPr>
        <w:numPr>
          <w:ilvl w:val="0"/>
          <w:numId w:val="48"/>
        </w:numPr>
        <w:tabs>
          <w:tab w:val="num" w:pos="567"/>
        </w:tabs>
        <w:spacing w:line="360" w:lineRule="auto"/>
        <w:ind w:left="284" w:hanging="284"/>
        <w:jc w:val="both"/>
        <w:rPr>
          <w:sz w:val="23"/>
          <w:szCs w:val="23"/>
        </w:rPr>
      </w:pPr>
      <w:r w:rsidRPr="009B4022">
        <w:rPr>
          <w:sz w:val="23"/>
          <w:szCs w:val="23"/>
        </w:rPr>
        <w:t xml:space="preserve">текущее значение </w:t>
      </w:r>
      <w:r w:rsidRPr="009B4022">
        <w:rPr>
          <w:sz w:val="23"/>
          <w:szCs w:val="23"/>
          <w:lang w:val="en-US"/>
        </w:rPr>
        <w:t>R</w:t>
      </w:r>
      <w:r w:rsidRPr="009B4022">
        <w:rPr>
          <w:sz w:val="23"/>
          <w:szCs w:val="23"/>
        </w:rPr>
        <w:t>из «кабель – ПЭД» по показаниям УКИ ____________ МОм;</w:t>
      </w:r>
    </w:p>
    <w:p w:rsidR="00DF00C9" w:rsidRPr="002F1F82" w:rsidRDefault="00DF00C9" w:rsidP="00197844">
      <w:pPr>
        <w:numPr>
          <w:ilvl w:val="0"/>
          <w:numId w:val="48"/>
        </w:numPr>
        <w:tabs>
          <w:tab w:val="num" w:pos="567"/>
        </w:tabs>
        <w:spacing w:line="312" w:lineRule="auto"/>
        <w:ind w:left="284" w:hanging="284"/>
        <w:jc w:val="both"/>
        <w:rPr>
          <w:szCs w:val="24"/>
        </w:rPr>
      </w:pPr>
      <w:r w:rsidRPr="002F1F82">
        <w:rPr>
          <w:szCs w:val="24"/>
        </w:rPr>
        <w:t>заказчику передан эксплуатационный паспорт УЭЦН с заполненными разделами: 1 – 6.2;</w:t>
      </w:r>
    </w:p>
    <w:p w:rsidR="00DF00C9" w:rsidRPr="002F1F82" w:rsidRDefault="00DF00C9" w:rsidP="00197844">
      <w:pPr>
        <w:numPr>
          <w:ilvl w:val="0"/>
          <w:numId w:val="48"/>
        </w:numPr>
        <w:tabs>
          <w:tab w:val="num" w:pos="567"/>
        </w:tabs>
        <w:spacing w:line="312" w:lineRule="auto"/>
        <w:ind w:left="284" w:hanging="284"/>
        <w:jc w:val="both"/>
        <w:rPr>
          <w:szCs w:val="24"/>
        </w:rPr>
      </w:pPr>
      <w:r w:rsidRPr="002F1F82">
        <w:rPr>
          <w:szCs w:val="24"/>
        </w:rPr>
        <w:t>заказчику передана карта вывода скважины на режим с заполненной информацией: о УЭЦН, глубине спуска, расчётных параметрах, НКТ, эксплуатационной колонне, определению вращения, необходимом минимальном притоке для охлаждения ПЭД, максимально допустимом времени работы ПЭД при недостаточном притоке, параметрах УЭЦН и скважины за весь период вывода на режим.</w:t>
      </w:r>
    </w:p>
    <w:p w:rsidR="00DF00C9" w:rsidRPr="002F1F82" w:rsidRDefault="00DF00C9" w:rsidP="00197844">
      <w:pPr>
        <w:numPr>
          <w:ilvl w:val="0"/>
          <w:numId w:val="48"/>
        </w:numPr>
        <w:tabs>
          <w:tab w:val="num" w:pos="567"/>
        </w:tabs>
        <w:spacing w:line="312" w:lineRule="auto"/>
        <w:ind w:left="284" w:hanging="284"/>
        <w:jc w:val="both"/>
        <w:rPr>
          <w:szCs w:val="24"/>
        </w:rPr>
      </w:pPr>
      <w:r w:rsidRPr="002F1F82">
        <w:rPr>
          <w:szCs w:val="24"/>
        </w:rPr>
        <w:t>заказчику передан в электронном виде архив оригинального формата событий контроллера станции управления за весь период вывода скважины на режим (передаётся в случае прокатного обслуживания).</w:t>
      </w:r>
    </w:p>
    <w:p w:rsidR="00DF00C9" w:rsidRPr="002F1F82" w:rsidRDefault="00DF00C9" w:rsidP="00197844">
      <w:pPr>
        <w:numPr>
          <w:ilvl w:val="0"/>
          <w:numId w:val="48"/>
        </w:numPr>
        <w:tabs>
          <w:tab w:val="num" w:pos="567"/>
        </w:tabs>
        <w:spacing w:line="312" w:lineRule="auto"/>
        <w:ind w:left="284" w:hanging="284"/>
        <w:jc w:val="both"/>
        <w:rPr>
          <w:szCs w:val="24"/>
        </w:rPr>
      </w:pPr>
      <w:r w:rsidRPr="002F1F82">
        <w:rPr>
          <w:szCs w:val="24"/>
        </w:rPr>
        <w:t xml:space="preserve"> заказчику переданы электронном виде оригинального формата записи графиков замеров уровней в скважине за весь период вывода скважины на режим (передаётся в случае отсутствия </w:t>
      </w:r>
      <w:r w:rsidR="00FC694A">
        <w:rPr>
          <w:szCs w:val="24"/>
        </w:rPr>
        <w:t>ТМС</w:t>
      </w:r>
      <w:r w:rsidRPr="002F1F82">
        <w:rPr>
          <w:szCs w:val="24"/>
        </w:rPr>
        <w:t xml:space="preserve"> или </w:t>
      </w:r>
      <w:r w:rsidR="00FC694A">
        <w:rPr>
          <w:szCs w:val="24"/>
        </w:rPr>
        <w:t>её</w:t>
      </w:r>
      <w:r w:rsidRPr="002F1F82">
        <w:rPr>
          <w:szCs w:val="24"/>
        </w:rPr>
        <w:t xml:space="preserve"> корректных показаний).</w:t>
      </w:r>
    </w:p>
    <w:p w:rsidR="00DF00C9" w:rsidRPr="009B4022" w:rsidRDefault="00DF00C9" w:rsidP="00DF00C9">
      <w:pPr>
        <w:spacing w:after="60"/>
        <w:rPr>
          <w:rFonts w:cs="Courier New"/>
        </w:rPr>
      </w:pPr>
      <w:r w:rsidRPr="009B4022">
        <w:rPr>
          <w:rFonts w:cs="Courier New"/>
        </w:rPr>
        <w:t>Скважина передана для дальнейшей эксплуатации представителю ЦДНГ № ______.</w:t>
      </w:r>
    </w:p>
    <w:p w:rsidR="00DF00C9" w:rsidRPr="009B4022" w:rsidRDefault="00DF00C9" w:rsidP="00DF00C9">
      <w:pPr>
        <w:rPr>
          <w:rFonts w:cs="Courier New"/>
          <w:b/>
        </w:rPr>
      </w:pPr>
      <w:r w:rsidRPr="009B4022">
        <w:rPr>
          <w:rFonts w:cs="Courier New"/>
          <w:b/>
        </w:rPr>
        <w:t>Подписи:</w:t>
      </w:r>
    </w:p>
    <w:p w:rsidR="00DF00C9" w:rsidRPr="009B4022" w:rsidRDefault="00DF00C9" w:rsidP="00DF00C9">
      <w:pPr>
        <w:rPr>
          <w:rFonts w:cs="Courier New"/>
        </w:rPr>
      </w:pPr>
      <w:r w:rsidRPr="009B4022">
        <w:rPr>
          <w:rFonts w:cs="Courier New"/>
        </w:rPr>
        <w:t>Исполнитель        _____________________________     / _____________________________ /</w:t>
      </w:r>
    </w:p>
    <w:p w:rsidR="00DF00C9" w:rsidRPr="009B4022" w:rsidRDefault="00DF00C9" w:rsidP="00DF00C9">
      <w:pPr>
        <w:tabs>
          <w:tab w:val="left" w:pos="6960"/>
        </w:tabs>
        <w:rPr>
          <w:rFonts w:cs="Courier New"/>
          <w:i/>
          <w:sz w:val="20"/>
          <w:szCs w:val="20"/>
        </w:rPr>
      </w:pPr>
      <w:r w:rsidRPr="009B4022">
        <w:rPr>
          <w:rFonts w:cs="Courier New"/>
          <w:i/>
          <w:sz w:val="20"/>
          <w:szCs w:val="20"/>
        </w:rPr>
        <w:t xml:space="preserve">                                              подпись                                                            расшифровка подписи</w:t>
      </w:r>
    </w:p>
    <w:p w:rsidR="00DF00C9" w:rsidRPr="00CD6E63" w:rsidRDefault="00DF00C9" w:rsidP="00DF00C9">
      <w:pPr>
        <w:rPr>
          <w:rFonts w:cs="Courier New"/>
          <w:sz w:val="16"/>
          <w:szCs w:val="16"/>
        </w:rPr>
      </w:pPr>
    </w:p>
    <w:p w:rsidR="00DF00C9" w:rsidRPr="009B4022" w:rsidRDefault="00DF00C9" w:rsidP="00DF00C9">
      <w:pPr>
        <w:rPr>
          <w:rFonts w:cs="Courier New"/>
        </w:rPr>
      </w:pPr>
      <w:r w:rsidRPr="009B4022">
        <w:rPr>
          <w:rFonts w:cs="Courier New"/>
        </w:rPr>
        <w:t>Заказчик               _____________________________     / _____________________________ /</w:t>
      </w:r>
    </w:p>
    <w:p w:rsidR="003C0F2F" w:rsidRPr="002C0C9F" w:rsidRDefault="00DF00C9" w:rsidP="002C0C9F">
      <w:pPr>
        <w:tabs>
          <w:tab w:val="left" w:pos="6960"/>
        </w:tabs>
        <w:rPr>
          <w:color w:val="999999"/>
          <w:sz w:val="21"/>
          <w:szCs w:val="21"/>
          <w:vertAlign w:val="superscript"/>
        </w:rPr>
        <w:sectPr w:rsidR="003C0F2F" w:rsidRPr="002C0C9F" w:rsidSect="0079139D">
          <w:pgSz w:w="11906" w:h="16838"/>
          <w:pgMar w:top="510" w:right="1021" w:bottom="567" w:left="1247" w:header="737" w:footer="680" w:gutter="0"/>
          <w:cols w:space="720"/>
        </w:sectPr>
      </w:pPr>
      <w:r w:rsidRPr="009B4022">
        <w:rPr>
          <w:rFonts w:cs="Courier New"/>
          <w:i/>
          <w:sz w:val="20"/>
          <w:szCs w:val="20"/>
        </w:rPr>
        <w:t xml:space="preserve">                                              подпись                                                           расшифровка подписи</w:t>
      </w:r>
      <w:r w:rsidR="002C0C9F">
        <w:rPr>
          <w:color w:val="999999"/>
          <w:sz w:val="21"/>
          <w:szCs w:val="21"/>
          <w:vertAlign w:val="superscript"/>
        </w:rPr>
        <w:t xml:space="preserve">            </w:t>
      </w:r>
    </w:p>
    <w:p w:rsidR="00C36073" w:rsidRPr="000B2BF9" w:rsidRDefault="007F5A72" w:rsidP="000B2BF9">
      <w:pPr>
        <w:pStyle w:val="10"/>
        <w:spacing w:before="0"/>
        <w:jc w:val="both"/>
        <w:rPr>
          <w:rFonts w:eastAsia="Times New Roman"/>
          <w:bCs w:val="0"/>
          <w:caps/>
          <w:szCs w:val="24"/>
          <w:lang w:eastAsia="ru-RU"/>
        </w:rPr>
      </w:pPr>
      <w:bookmarkStart w:id="1440" w:name="_ПРИЛОЖЕНИЯ_1"/>
      <w:bookmarkStart w:id="1441" w:name="Прил22"/>
      <w:bookmarkStart w:id="1442" w:name="_ПРИЛОЖЕНИЕ_22._ИНСТРУКЦИЯ"/>
      <w:bookmarkStart w:id="1443" w:name="_Toc89873858"/>
      <w:bookmarkStart w:id="1444" w:name="_Toc208388703"/>
      <w:bookmarkEnd w:id="1237"/>
      <w:bookmarkEnd w:id="1238"/>
      <w:bookmarkEnd w:id="1239"/>
      <w:bookmarkEnd w:id="1440"/>
      <w:bookmarkEnd w:id="1441"/>
      <w:bookmarkEnd w:id="1442"/>
      <w:r w:rsidRPr="000B2BF9">
        <w:rPr>
          <w:rFonts w:eastAsia="Times New Roman"/>
          <w:bCs w:val="0"/>
          <w:caps/>
          <w:szCs w:val="24"/>
          <w:lang w:eastAsia="ru-RU"/>
        </w:rPr>
        <w:t>ПРИЛОЖЕНИЕ</w:t>
      </w:r>
      <w:r w:rsidR="00767520">
        <w:rPr>
          <w:rFonts w:eastAsia="Times New Roman"/>
          <w:bCs w:val="0"/>
          <w:caps/>
          <w:szCs w:val="24"/>
          <w:lang w:eastAsia="ru-RU"/>
        </w:rPr>
        <w:fldChar w:fldCharType="begin"/>
      </w:r>
      <w:r w:rsidR="00767520">
        <w:instrText xml:space="preserve"> XE "</w:instrText>
      </w:r>
      <w:r w:rsidR="00767520" w:rsidRPr="002C707A">
        <w:rPr>
          <w:rFonts w:eastAsia="Times New Roman"/>
          <w:caps/>
          <w:szCs w:val="24"/>
          <w:lang w:eastAsia="ru-RU"/>
        </w:rPr>
        <w:instrText>ПРЛЖ. 22</w:instrText>
      </w:r>
      <w:r w:rsidR="00767520">
        <w:instrText xml:space="preserve">" </w:instrText>
      </w:r>
      <w:r w:rsidR="00767520">
        <w:rPr>
          <w:rFonts w:eastAsia="Times New Roman"/>
          <w:bCs w:val="0"/>
          <w:caps/>
          <w:szCs w:val="24"/>
          <w:lang w:eastAsia="ru-RU"/>
        </w:rPr>
        <w:fldChar w:fldCharType="end"/>
      </w:r>
      <w:r w:rsidRPr="000B2BF9">
        <w:rPr>
          <w:rFonts w:eastAsia="Times New Roman"/>
          <w:bCs w:val="0"/>
          <w:caps/>
          <w:szCs w:val="24"/>
          <w:lang w:eastAsia="ru-RU"/>
        </w:rPr>
        <w:t xml:space="preserve"> 22. </w:t>
      </w:r>
      <w:r w:rsidR="00BF3079" w:rsidRPr="000B2BF9">
        <w:rPr>
          <w:rFonts w:eastAsia="Times New Roman"/>
          <w:bCs w:val="0"/>
          <w:szCs w:val="24"/>
          <w:lang w:eastAsia="ru-RU"/>
        </w:rPr>
        <w:t>ИНСТРУКЦИЯ ПО РАБОТЕ С ТЕРМО-МАНОМЕТРИЧЕСКИМИ СИСТЕМАМИ УЭЦН</w:t>
      </w:r>
      <w:bookmarkEnd w:id="1443"/>
      <w:bookmarkEnd w:id="1444"/>
    </w:p>
    <w:p w:rsidR="00C36073" w:rsidRDefault="00EF0318" w:rsidP="000B2BF9">
      <w:pPr>
        <w:spacing w:before="120" w:after="120"/>
        <w:rPr>
          <w:b/>
        </w:rPr>
      </w:pPr>
      <w:r w:rsidRPr="00EF0318">
        <w:rPr>
          <w:b/>
        </w:rPr>
        <w:t>Проверка ТМС на базах ЭПУ-Сервис</w:t>
      </w:r>
    </w:p>
    <w:p w:rsidR="001B6214" w:rsidRPr="001B6214" w:rsidRDefault="001B6214" w:rsidP="000B2BF9">
      <w:pPr>
        <w:widowControl w:val="0"/>
        <w:overflowPunct w:val="0"/>
        <w:autoSpaceDE w:val="0"/>
        <w:autoSpaceDN w:val="0"/>
        <w:adjustRightInd w:val="0"/>
        <w:spacing w:before="120" w:after="120"/>
        <w:jc w:val="both"/>
        <w:textAlignment w:val="baseline"/>
        <w:rPr>
          <w:rFonts w:eastAsia="Times New Roman"/>
          <w:szCs w:val="20"/>
          <w:lang w:eastAsia="ru-RU"/>
        </w:rPr>
      </w:pPr>
      <w:r w:rsidRPr="001B6214">
        <w:rPr>
          <w:rFonts w:eastAsia="Times New Roman"/>
          <w:szCs w:val="20"/>
          <w:lang w:eastAsia="ru-RU"/>
        </w:rPr>
        <w:t>Все блоки ТМС, как погружные, так и наземные, должны проходить проверку работоспособности в цеховых условиях (ВК, ревизия, ремонт, отбраковка).</w:t>
      </w:r>
    </w:p>
    <w:p w:rsidR="001B6214" w:rsidRPr="001B6214" w:rsidRDefault="001B6214" w:rsidP="000B2BF9">
      <w:pPr>
        <w:widowControl w:val="0"/>
        <w:overflowPunct w:val="0"/>
        <w:autoSpaceDE w:val="0"/>
        <w:autoSpaceDN w:val="0"/>
        <w:adjustRightInd w:val="0"/>
        <w:spacing w:before="120" w:after="120"/>
        <w:jc w:val="both"/>
        <w:textAlignment w:val="baseline"/>
        <w:rPr>
          <w:rFonts w:eastAsia="Times New Roman"/>
          <w:szCs w:val="20"/>
          <w:lang w:eastAsia="ru-RU"/>
        </w:rPr>
      </w:pPr>
      <w:r w:rsidRPr="001B6214">
        <w:rPr>
          <w:rFonts w:eastAsia="Times New Roman"/>
          <w:szCs w:val="20"/>
          <w:lang w:eastAsia="ru-RU"/>
        </w:rPr>
        <w:t>Процесс проверки погружных блоков должен быть строго регламентирован, подлежит особо тщательному контролю и проведению независимых стендовых испытаний с формированием протокола испытаний, который хранится в паспорте эксплуатируемого оборудования.</w:t>
      </w:r>
    </w:p>
    <w:p w:rsidR="001B6214" w:rsidRPr="001B6214" w:rsidRDefault="001B6214" w:rsidP="000B2BF9">
      <w:pPr>
        <w:widowControl w:val="0"/>
        <w:overflowPunct w:val="0"/>
        <w:autoSpaceDE w:val="0"/>
        <w:autoSpaceDN w:val="0"/>
        <w:adjustRightInd w:val="0"/>
        <w:spacing w:before="120" w:after="120"/>
        <w:jc w:val="both"/>
        <w:textAlignment w:val="baseline"/>
        <w:rPr>
          <w:rFonts w:eastAsia="Times New Roman"/>
          <w:szCs w:val="20"/>
          <w:lang w:eastAsia="ru-RU"/>
        </w:rPr>
      </w:pPr>
      <w:r w:rsidRPr="001B6214">
        <w:rPr>
          <w:rFonts w:eastAsia="Times New Roman"/>
          <w:szCs w:val="20"/>
          <w:lang w:eastAsia="ru-RU"/>
        </w:rPr>
        <w:t>Процесс проверки наземных блоков (</w:t>
      </w:r>
      <w:r w:rsidR="00217719">
        <w:rPr>
          <w:rFonts w:eastAsia="Times New Roman"/>
          <w:szCs w:val="20"/>
          <w:lang w:eastAsia="ru-RU"/>
        </w:rPr>
        <w:t>входной контроль</w:t>
      </w:r>
      <w:r w:rsidRPr="001B6214">
        <w:rPr>
          <w:rFonts w:eastAsia="Times New Roman"/>
          <w:szCs w:val="20"/>
          <w:lang w:eastAsia="ru-RU"/>
        </w:rPr>
        <w:t xml:space="preserve"> и ревизия), так же, как и в случае с ТМСП, требует качественной организации, и проведения в условиях сервисных баз. </w:t>
      </w:r>
    </w:p>
    <w:p w:rsidR="001B6214" w:rsidRPr="001B6214" w:rsidRDefault="001B6214" w:rsidP="000B2BF9">
      <w:pPr>
        <w:widowControl w:val="0"/>
        <w:overflowPunct w:val="0"/>
        <w:autoSpaceDE w:val="0"/>
        <w:autoSpaceDN w:val="0"/>
        <w:adjustRightInd w:val="0"/>
        <w:spacing w:before="120" w:after="120"/>
        <w:jc w:val="both"/>
        <w:textAlignment w:val="baseline"/>
        <w:rPr>
          <w:rFonts w:eastAsia="Times New Roman"/>
          <w:szCs w:val="20"/>
          <w:lang w:eastAsia="ru-RU"/>
        </w:rPr>
      </w:pPr>
      <w:r w:rsidRPr="001B6214">
        <w:rPr>
          <w:rFonts w:eastAsia="Times New Roman"/>
          <w:szCs w:val="20"/>
          <w:lang w:eastAsia="ru-RU"/>
        </w:rPr>
        <w:t xml:space="preserve">Проверка на кустовой площадке путем поочередной </w:t>
      </w:r>
      <w:r w:rsidR="00E071A9" w:rsidRPr="001B6214">
        <w:rPr>
          <w:rFonts w:eastAsia="Times New Roman"/>
          <w:szCs w:val="20"/>
          <w:lang w:eastAsia="ru-RU"/>
        </w:rPr>
        <w:t>замены (</w:t>
      </w:r>
      <w:r w:rsidRPr="001B6214">
        <w:rPr>
          <w:rFonts w:eastAsia="Times New Roman"/>
          <w:szCs w:val="20"/>
          <w:lang w:eastAsia="ru-RU"/>
        </w:rPr>
        <w:t xml:space="preserve">перебора </w:t>
      </w:r>
      <w:r w:rsidR="00E071A9" w:rsidRPr="001B6214">
        <w:rPr>
          <w:rFonts w:eastAsia="Times New Roman"/>
          <w:szCs w:val="20"/>
          <w:lang w:eastAsia="ru-RU"/>
        </w:rPr>
        <w:t>блоков,</w:t>
      </w:r>
      <w:r w:rsidRPr="001B6214">
        <w:rPr>
          <w:rFonts w:eastAsia="Times New Roman"/>
          <w:szCs w:val="20"/>
          <w:lang w:eastAsia="ru-RU"/>
        </w:rPr>
        <w:t xml:space="preserve"> находящихся в неизвестном состоянии) должна быть </w:t>
      </w:r>
      <w:r w:rsidRPr="00F007C9">
        <w:rPr>
          <w:rFonts w:eastAsia="Times New Roman"/>
          <w:b/>
          <w:i/>
          <w:szCs w:val="20"/>
          <w:u w:val="single"/>
          <w:lang w:eastAsia="ru-RU"/>
        </w:rPr>
        <w:t>строго запрещена</w:t>
      </w:r>
      <w:r w:rsidRPr="001B6214">
        <w:rPr>
          <w:rFonts w:eastAsia="Times New Roman"/>
          <w:szCs w:val="20"/>
          <w:lang w:eastAsia="ru-RU"/>
        </w:rPr>
        <w:t>.</w:t>
      </w:r>
    </w:p>
    <w:p w:rsidR="001B6214" w:rsidRPr="001B6214" w:rsidRDefault="001B6214" w:rsidP="000B2BF9">
      <w:pPr>
        <w:widowControl w:val="0"/>
        <w:overflowPunct w:val="0"/>
        <w:autoSpaceDE w:val="0"/>
        <w:autoSpaceDN w:val="0"/>
        <w:adjustRightInd w:val="0"/>
        <w:spacing w:before="120" w:after="120"/>
        <w:jc w:val="both"/>
        <w:textAlignment w:val="baseline"/>
        <w:rPr>
          <w:rFonts w:eastAsia="Times New Roman"/>
          <w:szCs w:val="20"/>
          <w:lang w:eastAsia="ru-RU"/>
        </w:rPr>
      </w:pPr>
      <w:r w:rsidRPr="001B6214">
        <w:rPr>
          <w:rFonts w:eastAsia="Times New Roman"/>
          <w:szCs w:val="20"/>
          <w:lang w:eastAsia="ru-RU"/>
        </w:rPr>
        <w:t>На каждую единицу проверенных, отревизированных, отремонтированных или отбракованных наземных блоков должен составляться протокол проверки, или АКТ, с соответствующей записью в журнале работ по наземному оборудованию.</w:t>
      </w:r>
    </w:p>
    <w:p w:rsidR="001B6214" w:rsidRPr="001B6214" w:rsidRDefault="001B6214" w:rsidP="000B2BF9">
      <w:pPr>
        <w:widowControl w:val="0"/>
        <w:overflowPunct w:val="0"/>
        <w:autoSpaceDE w:val="0"/>
        <w:autoSpaceDN w:val="0"/>
        <w:adjustRightInd w:val="0"/>
        <w:spacing w:before="120" w:after="120"/>
        <w:jc w:val="both"/>
        <w:textAlignment w:val="baseline"/>
        <w:rPr>
          <w:rFonts w:eastAsia="Times New Roman"/>
          <w:szCs w:val="20"/>
          <w:lang w:eastAsia="ru-RU"/>
        </w:rPr>
      </w:pPr>
      <w:r w:rsidRPr="001B6214">
        <w:rPr>
          <w:rFonts w:eastAsia="Times New Roman"/>
          <w:szCs w:val="20"/>
          <w:lang w:eastAsia="ru-RU"/>
        </w:rPr>
        <w:t>Хранение блоков ТМСН прошедших проверку, и признанных ГОДНЫМИ или НЕ ГОДНЫМИ, должно быть раздельным, с нанесением соответствующей информации на корпуса с помощью хорошо закрепленных бирок/</w:t>
      </w:r>
      <w:r w:rsidRPr="001B6214">
        <w:rPr>
          <w:rFonts w:eastAsia="Times New Roman"/>
          <w:color w:val="000000"/>
          <w:szCs w:val="20"/>
          <w:lang w:eastAsia="ru-RU"/>
        </w:rPr>
        <w:t>этикеток или</w:t>
      </w:r>
      <w:r w:rsidRPr="001B6214">
        <w:rPr>
          <w:rFonts w:eastAsia="Times New Roman"/>
          <w:szCs w:val="20"/>
          <w:lang w:eastAsia="ru-RU"/>
        </w:rPr>
        <w:t xml:space="preserve"> нестираемой краской(маркер).</w:t>
      </w:r>
    </w:p>
    <w:p w:rsidR="001B6214" w:rsidRPr="001B6214" w:rsidRDefault="001B6214" w:rsidP="000B2BF9">
      <w:pPr>
        <w:widowControl w:val="0"/>
        <w:overflowPunct w:val="0"/>
        <w:autoSpaceDE w:val="0"/>
        <w:autoSpaceDN w:val="0"/>
        <w:adjustRightInd w:val="0"/>
        <w:spacing w:before="120" w:after="120"/>
        <w:jc w:val="both"/>
        <w:textAlignment w:val="baseline"/>
        <w:rPr>
          <w:rFonts w:eastAsia="Times New Roman"/>
          <w:szCs w:val="20"/>
          <w:lang w:eastAsia="ru-RU"/>
        </w:rPr>
      </w:pPr>
      <w:r w:rsidRPr="001B6214">
        <w:rPr>
          <w:rFonts w:eastAsia="Times New Roman"/>
          <w:szCs w:val="20"/>
          <w:lang w:eastAsia="ru-RU"/>
        </w:rPr>
        <w:t>Информация на корпусе исправных блоков должна содержать</w:t>
      </w:r>
      <w:r w:rsidR="00AE03B2">
        <w:rPr>
          <w:rFonts w:eastAsia="Times New Roman"/>
          <w:szCs w:val="20"/>
          <w:lang w:eastAsia="ru-RU"/>
        </w:rPr>
        <w:t xml:space="preserve"> следующие параметры:</w:t>
      </w:r>
    </w:p>
    <w:p w:rsidR="001B6214" w:rsidRPr="00AE03B2" w:rsidRDefault="001B6214" w:rsidP="00197844">
      <w:pPr>
        <w:pStyle w:val="aff2"/>
        <w:widowControl w:val="0"/>
        <w:numPr>
          <w:ilvl w:val="1"/>
          <w:numId w:val="49"/>
        </w:numPr>
        <w:overflowPunct w:val="0"/>
        <w:autoSpaceDE w:val="0"/>
        <w:autoSpaceDN w:val="0"/>
        <w:adjustRightInd w:val="0"/>
        <w:spacing w:before="60"/>
        <w:ind w:left="567" w:hanging="397"/>
        <w:contextualSpacing w:val="0"/>
        <w:jc w:val="both"/>
        <w:textAlignment w:val="baseline"/>
        <w:rPr>
          <w:rFonts w:eastAsia="Times New Roman"/>
          <w:szCs w:val="20"/>
          <w:lang w:eastAsia="ru-RU"/>
        </w:rPr>
      </w:pPr>
      <w:r w:rsidRPr="00AE03B2">
        <w:rPr>
          <w:rFonts w:eastAsia="Times New Roman"/>
          <w:szCs w:val="20"/>
          <w:lang w:eastAsia="ru-RU"/>
        </w:rPr>
        <w:t>дату проверки;</w:t>
      </w:r>
    </w:p>
    <w:p w:rsidR="001B6214" w:rsidRPr="00AE03B2" w:rsidRDefault="001B6214" w:rsidP="00197844">
      <w:pPr>
        <w:pStyle w:val="aff2"/>
        <w:widowControl w:val="0"/>
        <w:numPr>
          <w:ilvl w:val="1"/>
          <w:numId w:val="49"/>
        </w:numPr>
        <w:overflowPunct w:val="0"/>
        <w:autoSpaceDE w:val="0"/>
        <w:autoSpaceDN w:val="0"/>
        <w:adjustRightInd w:val="0"/>
        <w:spacing w:before="60"/>
        <w:ind w:left="567" w:hanging="397"/>
        <w:contextualSpacing w:val="0"/>
        <w:jc w:val="both"/>
        <w:textAlignment w:val="baseline"/>
        <w:rPr>
          <w:rFonts w:eastAsia="Times New Roman"/>
          <w:szCs w:val="20"/>
          <w:lang w:eastAsia="ru-RU"/>
        </w:rPr>
      </w:pPr>
      <w:r w:rsidRPr="00AE03B2">
        <w:rPr>
          <w:rFonts w:eastAsia="Times New Roman"/>
          <w:szCs w:val="20"/>
          <w:lang w:eastAsia="ru-RU"/>
        </w:rPr>
        <w:t>Признак состояния: ГОДЕН;</w:t>
      </w:r>
    </w:p>
    <w:p w:rsidR="001B6214" w:rsidRPr="00AE03B2" w:rsidRDefault="001B6214" w:rsidP="00197844">
      <w:pPr>
        <w:pStyle w:val="aff2"/>
        <w:widowControl w:val="0"/>
        <w:numPr>
          <w:ilvl w:val="1"/>
          <w:numId w:val="49"/>
        </w:numPr>
        <w:overflowPunct w:val="0"/>
        <w:autoSpaceDE w:val="0"/>
        <w:autoSpaceDN w:val="0"/>
        <w:adjustRightInd w:val="0"/>
        <w:spacing w:before="60"/>
        <w:ind w:left="567" w:hanging="397"/>
        <w:contextualSpacing w:val="0"/>
        <w:jc w:val="both"/>
        <w:textAlignment w:val="baseline"/>
        <w:rPr>
          <w:rFonts w:eastAsia="Times New Roman"/>
          <w:szCs w:val="20"/>
          <w:lang w:eastAsia="ru-RU"/>
        </w:rPr>
      </w:pPr>
      <w:r w:rsidRPr="00AE03B2">
        <w:rPr>
          <w:rFonts w:eastAsia="Times New Roman"/>
          <w:szCs w:val="20"/>
          <w:lang w:eastAsia="ru-RU"/>
        </w:rPr>
        <w:t>ФИО проверяющего лица;</w:t>
      </w:r>
    </w:p>
    <w:p w:rsidR="001B6214" w:rsidRPr="00AE03B2" w:rsidRDefault="001B6214" w:rsidP="00197844">
      <w:pPr>
        <w:pStyle w:val="aff2"/>
        <w:widowControl w:val="0"/>
        <w:numPr>
          <w:ilvl w:val="1"/>
          <w:numId w:val="49"/>
        </w:numPr>
        <w:overflowPunct w:val="0"/>
        <w:autoSpaceDE w:val="0"/>
        <w:autoSpaceDN w:val="0"/>
        <w:adjustRightInd w:val="0"/>
        <w:spacing w:before="60"/>
        <w:ind w:left="567" w:hanging="397"/>
        <w:contextualSpacing w:val="0"/>
        <w:jc w:val="both"/>
        <w:textAlignment w:val="baseline"/>
        <w:rPr>
          <w:rFonts w:eastAsia="Times New Roman"/>
          <w:szCs w:val="20"/>
          <w:lang w:eastAsia="ru-RU"/>
        </w:rPr>
      </w:pPr>
      <w:r w:rsidRPr="00AE03B2">
        <w:rPr>
          <w:rFonts w:eastAsia="Times New Roman"/>
          <w:szCs w:val="20"/>
          <w:lang w:eastAsia="ru-RU"/>
        </w:rPr>
        <w:t>версию установленного программного обеспечения.</w:t>
      </w:r>
    </w:p>
    <w:p w:rsidR="001B6214" w:rsidRPr="001B6214" w:rsidRDefault="0044133E" w:rsidP="000B2BF9">
      <w:pPr>
        <w:widowControl w:val="0"/>
        <w:overflowPunct w:val="0"/>
        <w:autoSpaceDE w:val="0"/>
        <w:autoSpaceDN w:val="0"/>
        <w:adjustRightInd w:val="0"/>
        <w:spacing w:before="120"/>
        <w:jc w:val="both"/>
        <w:textAlignment w:val="baseline"/>
        <w:rPr>
          <w:rFonts w:eastAsia="Times New Roman"/>
          <w:szCs w:val="20"/>
          <w:lang w:eastAsia="ru-RU"/>
        </w:rPr>
      </w:pPr>
      <w:r>
        <w:rPr>
          <w:rFonts w:eastAsia="Times New Roman"/>
          <w:szCs w:val="20"/>
          <w:lang w:eastAsia="ru-RU"/>
        </w:rPr>
        <w:t>Контроль в условиях базы ЭПУ-Сервис</w:t>
      </w:r>
      <w:r w:rsidR="001B6214" w:rsidRPr="001B6214">
        <w:rPr>
          <w:rFonts w:eastAsia="Times New Roman"/>
          <w:szCs w:val="20"/>
          <w:lang w:eastAsia="ru-RU"/>
        </w:rPr>
        <w:t xml:space="preserve"> должен включать в себя основные точки проверки работоспособности ТМС до от</w:t>
      </w:r>
      <w:r w:rsidR="00AE03B2">
        <w:rPr>
          <w:rFonts w:eastAsia="Times New Roman"/>
          <w:szCs w:val="20"/>
          <w:lang w:eastAsia="ru-RU"/>
        </w:rPr>
        <w:t>правки их на скважину:</w:t>
      </w:r>
    </w:p>
    <w:p w:rsidR="001B6214" w:rsidRPr="001B6214" w:rsidRDefault="001B6214" w:rsidP="000B2BF9">
      <w:pPr>
        <w:widowControl w:val="0"/>
        <w:overflowPunct w:val="0"/>
        <w:autoSpaceDE w:val="0"/>
        <w:autoSpaceDN w:val="0"/>
        <w:adjustRightInd w:val="0"/>
        <w:spacing w:before="120"/>
        <w:jc w:val="both"/>
        <w:textAlignment w:val="baseline"/>
        <w:rPr>
          <w:rFonts w:eastAsia="Times New Roman"/>
          <w:szCs w:val="20"/>
          <w:lang w:eastAsia="ru-RU"/>
        </w:rPr>
      </w:pPr>
      <w:r w:rsidRPr="001B6214">
        <w:rPr>
          <w:rFonts w:eastAsia="Times New Roman"/>
          <w:szCs w:val="20"/>
          <w:lang w:eastAsia="ru-RU"/>
        </w:rPr>
        <w:t>Стендовая про</w:t>
      </w:r>
      <w:r w:rsidR="00AE03B2">
        <w:rPr>
          <w:rFonts w:eastAsia="Times New Roman"/>
          <w:szCs w:val="20"/>
          <w:lang w:eastAsia="ru-RU"/>
        </w:rPr>
        <w:t>верка ТМСП. Протокол испытаний.</w:t>
      </w:r>
    </w:p>
    <w:p w:rsidR="001B6214" w:rsidRPr="001B6214" w:rsidRDefault="001B6214" w:rsidP="000B2BF9">
      <w:pPr>
        <w:widowControl w:val="0"/>
        <w:overflowPunct w:val="0"/>
        <w:autoSpaceDE w:val="0"/>
        <w:autoSpaceDN w:val="0"/>
        <w:adjustRightInd w:val="0"/>
        <w:spacing w:before="120"/>
        <w:jc w:val="both"/>
        <w:textAlignment w:val="baseline"/>
        <w:rPr>
          <w:rFonts w:eastAsia="Times New Roman"/>
          <w:szCs w:val="20"/>
          <w:lang w:eastAsia="ru-RU"/>
        </w:rPr>
      </w:pPr>
      <w:r w:rsidRPr="001B6214">
        <w:rPr>
          <w:rFonts w:eastAsia="Times New Roman"/>
          <w:szCs w:val="20"/>
          <w:lang w:eastAsia="ru-RU"/>
        </w:rPr>
        <w:t>Проверка актуальности версии программного обеспечения микроконтроллера ТМСН.</w:t>
      </w:r>
    </w:p>
    <w:p w:rsidR="001B6214" w:rsidRPr="001B6214" w:rsidRDefault="001B6214" w:rsidP="000B2BF9">
      <w:pPr>
        <w:widowControl w:val="0"/>
        <w:overflowPunct w:val="0"/>
        <w:autoSpaceDE w:val="0"/>
        <w:autoSpaceDN w:val="0"/>
        <w:adjustRightInd w:val="0"/>
        <w:spacing w:before="120"/>
        <w:jc w:val="both"/>
        <w:textAlignment w:val="baseline"/>
        <w:rPr>
          <w:rFonts w:eastAsia="Times New Roman"/>
          <w:szCs w:val="20"/>
          <w:lang w:eastAsia="ru-RU"/>
        </w:rPr>
      </w:pPr>
      <w:r w:rsidRPr="001B6214">
        <w:rPr>
          <w:rFonts w:eastAsia="Times New Roman"/>
          <w:szCs w:val="20"/>
          <w:lang w:eastAsia="ru-RU"/>
        </w:rPr>
        <w:t>Специалисты ЭПУ</w:t>
      </w:r>
      <w:r w:rsidR="0044133E">
        <w:rPr>
          <w:rFonts w:eastAsia="Times New Roman"/>
          <w:szCs w:val="20"/>
          <w:lang w:eastAsia="ru-RU"/>
        </w:rPr>
        <w:t>-Сервис</w:t>
      </w:r>
      <w:r w:rsidRPr="001B6214">
        <w:rPr>
          <w:rFonts w:eastAsia="Times New Roman"/>
          <w:szCs w:val="20"/>
          <w:lang w:eastAsia="ru-RU"/>
        </w:rPr>
        <w:t xml:space="preserve"> должны регулярно запрашивать у производителей актуальные версии программного обеспечения. В</w:t>
      </w:r>
      <w:r w:rsidR="00254C7E">
        <w:rPr>
          <w:rFonts w:eastAsia="Times New Roman"/>
          <w:szCs w:val="20"/>
          <w:lang w:eastAsia="ru-RU"/>
        </w:rPr>
        <w:t xml:space="preserve"> </w:t>
      </w:r>
      <w:r w:rsidRPr="001B6214">
        <w:rPr>
          <w:rFonts w:eastAsia="Times New Roman"/>
          <w:szCs w:val="20"/>
          <w:lang w:eastAsia="ru-RU"/>
        </w:rPr>
        <w:t>случае несоответствия ПО, производится его оперативная замена, сервисные базы должны быть обеспечены соответствующим оборудованием: программато</w:t>
      </w:r>
      <w:r w:rsidR="00AE03B2">
        <w:rPr>
          <w:rFonts w:eastAsia="Times New Roman"/>
          <w:szCs w:val="20"/>
          <w:lang w:eastAsia="ru-RU"/>
        </w:rPr>
        <w:t>рами и ПК с необходимым софтом.</w:t>
      </w:r>
    </w:p>
    <w:p w:rsidR="001B6214" w:rsidRPr="001B6214" w:rsidRDefault="001B6214" w:rsidP="000B2BF9">
      <w:pPr>
        <w:widowControl w:val="0"/>
        <w:overflowPunct w:val="0"/>
        <w:autoSpaceDE w:val="0"/>
        <w:autoSpaceDN w:val="0"/>
        <w:adjustRightInd w:val="0"/>
        <w:spacing w:before="120"/>
        <w:jc w:val="both"/>
        <w:textAlignment w:val="baseline"/>
        <w:rPr>
          <w:rFonts w:eastAsia="Times New Roman"/>
          <w:szCs w:val="20"/>
          <w:lang w:eastAsia="ru-RU"/>
        </w:rPr>
      </w:pPr>
      <w:r w:rsidRPr="001B6214">
        <w:rPr>
          <w:rFonts w:eastAsia="Times New Roman"/>
          <w:szCs w:val="20"/>
          <w:lang w:eastAsia="ru-RU"/>
        </w:rPr>
        <w:t xml:space="preserve">Основная проверка работоспособности осуществляется соответствующим имитатором ТМСП, при подключении к исправному </w:t>
      </w:r>
      <w:r w:rsidR="00095C60">
        <w:rPr>
          <w:rFonts w:eastAsia="Times New Roman"/>
          <w:szCs w:val="20"/>
          <w:lang w:eastAsia="ru-RU"/>
        </w:rPr>
        <w:t>К</w:t>
      </w:r>
      <w:r w:rsidRPr="001B6214">
        <w:rPr>
          <w:rFonts w:eastAsia="Times New Roman"/>
          <w:szCs w:val="20"/>
          <w:lang w:eastAsia="ru-RU"/>
        </w:rPr>
        <w:t>СУ, или через преобразователь к ПК со специальным софтом, позволяющим читать основные ре</w:t>
      </w:r>
      <w:r w:rsidR="00AE03B2">
        <w:rPr>
          <w:rFonts w:eastAsia="Times New Roman"/>
          <w:szCs w:val="20"/>
          <w:lang w:eastAsia="ru-RU"/>
        </w:rPr>
        <w:t>гистры передаваемой информации.</w:t>
      </w:r>
    </w:p>
    <w:p w:rsidR="001B6214" w:rsidRPr="001B6214" w:rsidRDefault="001B6214" w:rsidP="000B2BF9">
      <w:pPr>
        <w:widowControl w:val="0"/>
        <w:overflowPunct w:val="0"/>
        <w:autoSpaceDE w:val="0"/>
        <w:autoSpaceDN w:val="0"/>
        <w:adjustRightInd w:val="0"/>
        <w:spacing w:before="120"/>
        <w:jc w:val="both"/>
        <w:textAlignment w:val="baseline"/>
        <w:rPr>
          <w:rFonts w:eastAsia="Times New Roman"/>
          <w:szCs w:val="20"/>
          <w:lang w:eastAsia="ru-RU"/>
        </w:rPr>
      </w:pPr>
      <w:r w:rsidRPr="001B6214">
        <w:rPr>
          <w:rFonts w:eastAsia="Times New Roman"/>
          <w:szCs w:val="20"/>
          <w:lang w:eastAsia="ru-RU"/>
        </w:rPr>
        <w:t>При проведении проверки блоков с универсальным протоколом обмена данными</w:t>
      </w:r>
      <w:r w:rsidRPr="001B6214">
        <w:rPr>
          <w:rFonts w:eastAsia="Times New Roman"/>
          <w:szCs w:val="20"/>
          <w:lang w:val="en-US" w:eastAsia="ru-RU"/>
        </w:rPr>
        <w:t>TRANSFER</w:t>
      </w:r>
      <w:r w:rsidRPr="001B6214">
        <w:rPr>
          <w:rFonts w:eastAsia="Times New Roman"/>
          <w:szCs w:val="20"/>
          <w:lang w:eastAsia="ru-RU"/>
        </w:rPr>
        <w:t>, с возможностью быстрого переключения на работу по старым картам регистров, следует так же провер</w:t>
      </w:r>
      <w:r w:rsidR="00AE03B2">
        <w:rPr>
          <w:rFonts w:eastAsia="Times New Roman"/>
          <w:szCs w:val="20"/>
          <w:lang w:eastAsia="ru-RU"/>
        </w:rPr>
        <w:t>ять и этот вариант подключения.</w:t>
      </w:r>
    </w:p>
    <w:p w:rsidR="001B6214" w:rsidRPr="001B6214" w:rsidRDefault="001B6214" w:rsidP="000B2BF9">
      <w:pPr>
        <w:widowControl w:val="0"/>
        <w:overflowPunct w:val="0"/>
        <w:autoSpaceDE w:val="0"/>
        <w:autoSpaceDN w:val="0"/>
        <w:adjustRightInd w:val="0"/>
        <w:spacing w:before="120"/>
        <w:jc w:val="both"/>
        <w:textAlignment w:val="baseline"/>
        <w:rPr>
          <w:rFonts w:eastAsia="Times New Roman"/>
          <w:szCs w:val="20"/>
          <w:lang w:eastAsia="ru-RU"/>
        </w:rPr>
      </w:pPr>
      <w:r w:rsidRPr="001B6214">
        <w:rPr>
          <w:rFonts w:eastAsia="Times New Roman"/>
          <w:szCs w:val="20"/>
          <w:lang w:eastAsia="ru-RU"/>
        </w:rPr>
        <w:t>Кроме проверки имитатором, необходимо проводить проверку физических параметров:</w:t>
      </w:r>
    </w:p>
    <w:p w:rsidR="001B6214" w:rsidRPr="00AE03B2" w:rsidRDefault="001B6214" w:rsidP="00197844">
      <w:pPr>
        <w:pStyle w:val="aff2"/>
        <w:widowControl w:val="0"/>
        <w:numPr>
          <w:ilvl w:val="0"/>
          <w:numId w:val="50"/>
        </w:numPr>
        <w:overflowPunct w:val="0"/>
        <w:autoSpaceDE w:val="0"/>
        <w:autoSpaceDN w:val="0"/>
        <w:adjustRightInd w:val="0"/>
        <w:spacing w:before="60"/>
        <w:ind w:left="567" w:hanging="397"/>
        <w:contextualSpacing w:val="0"/>
        <w:jc w:val="both"/>
        <w:textAlignment w:val="baseline"/>
        <w:rPr>
          <w:rFonts w:eastAsia="Times New Roman"/>
          <w:szCs w:val="20"/>
          <w:lang w:eastAsia="ru-RU"/>
        </w:rPr>
      </w:pPr>
      <w:r w:rsidRPr="00AE03B2">
        <w:rPr>
          <w:rFonts w:eastAsia="Times New Roman"/>
          <w:szCs w:val="20"/>
          <w:lang w:eastAsia="ru-RU"/>
        </w:rPr>
        <w:t>Проверку выходного напряжения (</w:t>
      </w:r>
      <w:r w:rsidRPr="00AE03B2">
        <w:rPr>
          <w:rFonts w:eastAsia="Times New Roman"/>
          <w:szCs w:val="20"/>
          <w:lang w:val="en-US" w:eastAsia="ru-RU"/>
        </w:rPr>
        <w:t>DC</w:t>
      </w:r>
      <w:r w:rsidRPr="00AE03B2">
        <w:rPr>
          <w:rFonts w:eastAsia="Times New Roman"/>
          <w:szCs w:val="20"/>
          <w:lang w:eastAsia="ru-RU"/>
        </w:rPr>
        <w:t>) в режиме ХХ (без нагрузки), при цикле опроса датчика (положительная полярность) и при цикле измерения изоляции (отрицательная полярность). Должно соответствовать паспортным данным (в случае с универсальным</w:t>
      </w:r>
      <w:r w:rsidR="00AE03B2" w:rsidRPr="00AE03B2">
        <w:rPr>
          <w:rFonts w:eastAsia="Times New Roman"/>
          <w:szCs w:val="20"/>
          <w:lang w:eastAsia="ru-RU"/>
        </w:rPr>
        <w:t>и блоками: +100 и – 100 Вольт).</w:t>
      </w:r>
    </w:p>
    <w:p w:rsidR="001B6214" w:rsidRPr="00AE03B2" w:rsidRDefault="001B6214" w:rsidP="00197844">
      <w:pPr>
        <w:pStyle w:val="aff2"/>
        <w:widowControl w:val="0"/>
        <w:numPr>
          <w:ilvl w:val="0"/>
          <w:numId w:val="50"/>
        </w:numPr>
        <w:overflowPunct w:val="0"/>
        <w:autoSpaceDE w:val="0"/>
        <w:autoSpaceDN w:val="0"/>
        <w:adjustRightInd w:val="0"/>
        <w:spacing w:before="60"/>
        <w:ind w:left="567" w:hanging="397"/>
        <w:contextualSpacing w:val="0"/>
        <w:jc w:val="both"/>
        <w:textAlignment w:val="baseline"/>
        <w:rPr>
          <w:rFonts w:eastAsia="Times New Roman"/>
          <w:szCs w:val="20"/>
          <w:lang w:eastAsia="ru-RU"/>
        </w:rPr>
      </w:pPr>
      <w:r w:rsidRPr="00AE03B2">
        <w:rPr>
          <w:rFonts w:eastAsia="Times New Roman"/>
          <w:szCs w:val="20"/>
          <w:lang w:eastAsia="ru-RU"/>
        </w:rPr>
        <w:t xml:space="preserve">Проверку выходного напряжения при работе на имитатор ТМСП при цикле опроса датчика (положительное напряжение), глубина просадки напряжения при пульсациях в режиме </w:t>
      </w:r>
      <w:r w:rsidRPr="00AE03B2">
        <w:rPr>
          <w:rFonts w:eastAsia="Times New Roman"/>
          <w:szCs w:val="20"/>
          <w:lang w:val="en-US" w:eastAsia="ru-RU"/>
        </w:rPr>
        <w:t>DC</w:t>
      </w:r>
      <w:r w:rsidRPr="00AE03B2">
        <w:rPr>
          <w:rFonts w:eastAsia="Times New Roman"/>
          <w:szCs w:val="20"/>
          <w:lang w:eastAsia="ru-RU"/>
        </w:rPr>
        <w:t>, не должна превышать</w:t>
      </w:r>
      <w:r w:rsidR="00AE03B2" w:rsidRPr="00AE03B2">
        <w:rPr>
          <w:rFonts w:eastAsia="Times New Roman"/>
          <w:szCs w:val="20"/>
          <w:lang w:eastAsia="ru-RU"/>
        </w:rPr>
        <w:t xml:space="preserve"> 80% от значений напряжения ХХ.</w:t>
      </w:r>
    </w:p>
    <w:p w:rsidR="001B6214" w:rsidRPr="00AE03B2" w:rsidRDefault="001B6214" w:rsidP="00197844">
      <w:pPr>
        <w:pStyle w:val="aff2"/>
        <w:widowControl w:val="0"/>
        <w:numPr>
          <w:ilvl w:val="0"/>
          <w:numId w:val="50"/>
        </w:numPr>
        <w:overflowPunct w:val="0"/>
        <w:autoSpaceDE w:val="0"/>
        <w:autoSpaceDN w:val="0"/>
        <w:adjustRightInd w:val="0"/>
        <w:spacing w:before="60"/>
        <w:ind w:left="567" w:hanging="397"/>
        <w:contextualSpacing w:val="0"/>
        <w:jc w:val="both"/>
        <w:textAlignment w:val="baseline"/>
        <w:rPr>
          <w:rFonts w:eastAsia="Times New Roman"/>
          <w:szCs w:val="20"/>
          <w:lang w:eastAsia="ru-RU"/>
        </w:rPr>
      </w:pPr>
      <w:r w:rsidRPr="00AE03B2">
        <w:rPr>
          <w:rFonts w:eastAsia="Times New Roman"/>
          <w:szCs w:val="20"/>
          <w:lang w:eastAsia="ru-RU"/>
        </w:rPr>
        <w:t xml:space="preserve">Проверку точности измеряемого сопротивления (отклонение не более указанных </w:t>
      </w:r>
      <w:r w:rsidR="004B5C31">
        <w:rPr>
          <w:rFonts w:eastAsia="Times New Roman"/>
          <w:szCs w:val="20"/>
          <w:lang w:eastAsia="ru-RU"/>
        </w:rPr>
        <w:t xml:space="preserve">в паспортных данных и </w:t>
      </w:r>
      <w:r w:rsidR="00B879E3" w:rsidRPr="00B879E3">
        <w:rPr>
          <w:rFonts w:eastAsia="Times New Roman"/>
          <w:bCs/>
          <w:szCs w:val="20"/>
          <w:lang w:eastAsia="ru-RU"/>
        </w:rPr>
        <w:t>Едины</w:t>
      </w:r>
      <w:r w:rsidR="00B879E3">
        <w:rPr>
          <w:rFonts w:eastAsia="Times New Roman"/>
          <w:bCs/>
          <w:szCs w:val="20"/>
          <w:lang w:eastAsia="ru-RU"/>
        </w:rPr>
        <w:t>х</w:t>
      </w:r>
      <w:r w:rsidR="00B879E3" w:rsidRPr="00B879E3">
        <w:rPr>
          <w:rFonts w:eastAsia="Times New Roman"/>
          <w:bCs/>
          <w:szCs w:val="20"/>
          <w:lang w:eastAsia="ru-RU"/>
        </w:rPr>
        <w:t xml:space="preserve"> технически</w:t>
      </w:r>
      <w:r w:rsidR="00B879E3">
        <w:rPr>
          <w:rFonts w:eastAsia="Times New Roman"/>
          <w:bCs/>
          <w:szCs w:val="20"/>
          <w:lang w:eastAsia="ru-RU"/>
        </w:rPr>
        <w:t>х</w:t>
      </w:r>
      <w:r w:rsidR="00B879E3" w:rsidRPr="00B879E3">
        <w:rPr>
          <w:rFonts w:eastAsia="Times New Roman"/>
          <w:bCs/>
          <w:szCs w:val="20"/>
          <w:lang w:eastAsia="ru-RU"/>
        </w:rPr>
        <w:t xml:space="preserve"> требовани</w:t>
      </w:r>
      <w:r w:rsidR="00B879E3">
        <w:rPr>
          <w:rFonts w:eastAsia="Times New Roman"/>
          <w:bCs/>
          <w:szCs w:val="20"/>
          <w:lang w:eastAsia="ru-RU"/>
        </w:rPr>
        <w:t>ях</w:t>
      </w:r>
      <w:r w:rsidR="00B879E3" w:rsidRPr="00B879E3">
        <w:rPr>
          <w:rFonts w:eastAsia="Times New Roman"/>
          <w:bCs/>
          <w:szCs w:val="20"/>
          <w:lang w:eastAsia="ru-RU"/>
        </w:rPr>
        <w:t xml:space="preserve"> Компании №</w:t>
      </w:r>
      <w:r w:rsidR="00B879E3" w:rsidRPr="00B879E3">
        <w:rPr>
          <w:rFonts w:eastAsia="Times New Roman"/>
          <w:szCs w:val="20"/>
          <w:lang w:eastAsia="ru-RU"/>
        </w:rPr>
        <w:t xml:space="preserve"> </w:t>
      </w:r>
      <w:r w:rsidR="00B879E3" w:rsidRPr="00B879E3">
        <w:rPr>
          <w:rFonts w:eastAsia="Times New Roman"/>
          <w:bCs/>
          <w:szCs w:val="20"/>
          <w:lang w:eastAsia="ru-RU"/>
        </w:rPr>
        <w:t>П1-01.05 М-0005 «Технические требования к УЭЦН, ШСНУ, НКТ и другому оборудованию для добычи нефти»</w:t>
      </w:r>
      <w:r w:rsidR="00AE03B2" w:rsidRPr="00AE03B2">
        <w:rPr>
          <w:rFonts w:eastAsia="Times New Roman"/>
          <w:szCs w:val="20"/>
          <w:lang w:eastAsia="ru-RU"/>
        </w:rPr>
        <w:t>).</w:t>
      </w:r>
    </w:p>
    <w:p w:rsidR="001B6214" w:rsidRPr="00AE03B2" w:rsidRDefault="001B6214" w:rsidP="00197844">
      <w:pPr>
        <w:pStyle w:val="aff2"/>
        <w:widowControl w:val="0"/>
        <w:numPr>
          <w:ilvl w:val="0"/>
          <w:numId w:val="50"/>
        </w:numPr>
        <w:overflowPunct w:val="0"/>
        <w:autoSpaceDE w:val="0"/>
        <w:autoSpaceDN w:val="0"/>
        <w:adjustRightInd w:val="0"/>
        <w:spacing w:before="60"/>
        <w:ind w:left="567" w:hanging="397"/>
        <w:contextualSpacing w:val="0"/>
        <w:jc w:val="both"/>
        <w:textAlignment w:val="baseline"/>
        <w:rPr>
          <w:rFonts w:eastAsia="Times New Roman"/>
          <w:szCs w:val="20"/>
          <w:lang w:eastAsia="ru-RU"/>
        </w:rPr>
      </w:pPr>
      <w:r w:rsidRPr="00AE03B2">
        <w:rPr>
          <w:rFonts w:eastAsia="Times New Roman"/>
          <w:szCs w:val="20"/>
          <w:lang w:eastAsia="ru-RU"/>
        </w:rPr>
        <w:t>Проверку работоспособности при сопротивлении изоляции линии приближенной к границе пот</w:t>
      </w:r>
      <w:r w:rsidR="004B5C31">
        <w:rPr>
          <w:rFonts w:eastAsia="Times New Roman"/>
          <w:szCs w:val="20"/>
          <w:lang w:eastAsia="ru-RU"/>
        </w:rPr>
        <w:t xml:space="preserve">ери связи (прописана в </w:t>
      </w:r>
      <w:r w:rsidR="00B879E3" w:rsidRPr="00B879E3">
        <w:rPr>
          <w:rFonts w:eastAsia="Times New Roman"/>
          <w:bCs/>
          <w:szCs w:val="20"/>
          <w:lang w:eastAsia="ru-RU"/>
        </w:rPr>
        <w:t>Единых технических требованиях Компании №</w:t>
      </w:r>
      <w:r w:rsidR="00B879E3" w:rsidRPr="00B879E3">
        <w:rPr>
          <w:rFonts w:eastAsia="Times New Roman"/>
          <w:szCs w:val="20"/>
          <w:lang w:eastAsia="ru-RU"/>
        </w:rPr>
        <w:t xml:space="preserve"> </w:t>
      </w:r>
      <w:r w:rsidR="00B879E3" w:rsidRPr="00B879E3">
        <w:rPr>
          <w:rFonts w:eastAsia="Times New Roman"/>
          <w:bCs/>
          <w:szCs w:val="20"/>
          <w:lang w:eastAsia="ru-RU"/>
        </w:rPr>
        <w:t>П1-01.05 М-0005 «Технические требования к УЭЦН, ШСНУ, НКТ и другому оборудованию для добычи нефти»</w:t>
      </w:r>
      <w:r w:rsidR="00AE03B2" w:rsidRPr="00AE03B2">
        <w:rPr>
          <w:rFonts w:eastAsia="Times New Roman"/>
          <w:szCs w:val="20"/>
          <w:lang w:eastAsia="ru-RU"/>
        </w:rPr>
        <w:t>).</w:t>
      </w:r>
    </w:p>
    <w:p w:rsidR="001B6214" w:rsidRPr="00F007C9" w:rsidRDefault="001B6214" w:rsidP="000B2BF9">
      <w:pPr>
        <w:widowControl w:val="0"/>
        <w:overflowPunct w:val="0"/>
        <w:autoSpaceDE w:val="0"/>
        <w:autoSpaceDN w:val="0"/>
        <w:adjustRightInd w:val="0"/>
        <w:spacing w:before="120"/>
        <w:ind w:left="113"/>
        <w:jc w:val="both"/>
        <w:textAlignment w:val="baseline"/>
        <w:rPr>
          <w:rFonts w:eastAsia="Times New Roman"/>
          <w:b/>
          <w:i/>
          <w:szCs w:val="20"/>
          <w:lang w:eastAsia="ru-RU"/>
        </w:rPr>
      </w:pPr>
      <w:r w:rsidRPr="00F007C9">
        <w:rPr>
          <w:rFonts w:eastAsia="Times New Roman"/>
          <w:b/>
          <w:i/>
          <w:szCs w:val="20"/>
          <w:lang w:eastAsia="ru-RU"/>
        </w:rPr>
        <w:t>Результаты проверки по всем перечисленным параметрам должны быть зафиксированы официально (в протоколе испытаний, или в акте на ремонт/ревизию ТМСН).</w:t>
      </w:r>
    </w:p>
    <w:p w:rsidR="001B6214" w:rsidRPr="00F007C9" w:rsidRDefault="001B6214" w:rsidP="000B2BF9">
      <w:pPr>
        <w:widowControl w:val="0"/>
        <w:overflowPunct w:val="0"/>
        <w:autoSpaceDE w:val="0"/>
        <w:autoSpaceDN w:val="0"/>
        <w:adjustRightInd w:val="0"/>
        <w:spacing w:before="120"/>
        <w:ind w:left="113"/>
        <w:jc w:val="both"/>
        <w:textAlignment w:val="baseline"/>
        <w:rPr>
          <w:rFonts w:eastAsia="Times New Roman"/>
          <w:b/>
          <w:i/>
          <w:szCs w:val="20"/>
          <w:lang w:eastAsia="ru-RU"/>
        </w:rPr>
      </w:pPr>
      <w:r w:rsidRPr="00F007C9">
        <w:rPr>
          <w:rFonts w:eastAsia="Times New Roman"/>
          <w:b/>
          <w:i/>
          <w:szCs w:val="20"/>
          <w:lang w:eastAsia="ru-RU"/>
        </w:rPr>
        <w:t xml:space="preserve">Вся информация о характеристиках, состоянии, месте нахождения ТМСН, ТМСП </w:t>
      </w:r>
      <w:r w:rsidRPr="00F007C9">
        <w:rPr>
          <w:rFonts w:eastAsia="Times New Roman"/>
          <w:b/>
          <w:i/>
          <w:color w:val="000000"/>
          <w:szCs w:val="20"/>
          <w:lang w:eastAsia="ru-RU"/>
        </w:rPr>
        <w:t>должна быть занесена в базу данных ИС ЭПОС и при изменении обновляться в течении 3 суток</w:t>
      </w:r>
      <w:r w:rsidR="00AE03B2" w:rsidRPr="00F007C9">
        <w:rPr>
          <w:rFonts w:eastAsia="Times New Roman"/>
          <w:b/>
          <w:i/>
          <w:szCs w:val="20"/>
          <w:lang w:eastAsia="ru-RU"/>
        </w:rPr>
        <w:t>.</w:t>
      </w:r>
    </w:p>
    <w:p w:rsidR="001B6214" w:rsidRPr="001B6214" w:rsidRDefault="001B6214" w:rsidP="000B2BF9">
      <w:pPr>
        <w:widowControl w:val="0"/>
        <w:overflowPunct w:val="0"/>
        <w:autoSpaceDE w:val="0"/>
        <w:autoSpaceDN w:val="0"/>
        <w:adjustRightInd w:val="0"/>
        <w:spacing w:before="120"/>
        <w:ind w:left="113"/>
        <w:jc w:val="both"/>
        <w:textAlignment w:val="baseline"/>
        <w:rPr>
          <w:rFonts w:eastAsia="Times New Roman"/>
          <w:szCs w:val="20"/>
          <w:lang w:eastAsia="ru-RU"/>
        </w:rPr>
      </w:pPr>
      <w:r w:rsidRPr="001B6214">
        <w:rPr>
          <w:rFonts w:eastAsia="Times New Roman"/>
          <w:szCs w:val="20"/>
          <w:lang w:eastAsia="ru-RU"/>
        </w:rPr>
        <w:t>В случае несоответствия параметров, блок должен направляться в изолятор брака с составлением соответствующих доку</w:t>
      </w:r>
      <w:r w:rsidR="00AE03B2">
        <w:rPr>
          <w:rFonts w:eastAsia="Times New Roman"/>
          <w:szCs w:val="20"/>
          <w:lang w:eastAsia="ru-RU"/>
        </w:rPr>
        <w:t xml:space="preserve">ментов и последующим ремонтом. </w:t>
      </w:r>
    </w:p>
    <w:p w:rsidR="001B6214" w:rsidRPr="001B6214" w:rsidRDefault="001B6214" w:rsidP="000B2BF9">
      <w:pPr>
        <w:widowControl w:val="0"/>
        <w:overflowPunct w:val="0"/>
        <w:autoSpaceDE w:val="0"/>
        <w:autoSpaceDN w:val="0"/>
        <w:adjustRightInd w:val="0"/>
        <w:spacing w:before="120"/>
        <w:ind w:left="113"/>
        <w:jc w:val="both"/>
        <w:textAlignment w:val="baseline"/>
        <w:rPr>
          <w:rFonts w:eastAsia="Times New Roman"/>
          <w:szCs w:val="20"/>
          <w:lang w:eastAsia="ru-RU"/>
        </w:rPr>
      </w:pPr>
      <w:r w:rsidRPr="001B6214">
        <w:rPr>
          <w:rFonts w:eastAsia="Times New Roman"/>
          <w:szCs w:val="20"/>
          <w:u w:val="single"/>
          <w:lang w:eastAsia="ru-RU"/>
        </w:rPr>
        <w:t>При невыполнении данного требования, вся ответственность за отказ оборудования УЭЦН произошедшего при эксплуатации такого блока, и отсутствия показаний ТМС, ложится на организацию нарушившую данную процедуру проверки</w:t>
      </w:r>
      <w:r w:rsidRPr="001B6214">
        <w:rPr>
          <w:rFonts w:eastAsia="Times New Roman"/>
          <w:szCs w:val="20"/>
          <w:lang w:eastAsia="ru-RU"/>
        </w:rPr>
        <w:t>.</w:t>
      </w:r>
    </w:p>
    <w:p w:rsidR="00065EBC" w:rsidRDefault="00AE03B2" w:rsidP="000B2BF9">
      <w:pPr>
        <w:spacing w:before="120"/>
        <w:rPr>
          <w:b/>
        </w:rPr>
      </w:pPr>
      <w:r w:rsidRPr="00AE03B2">
        <w:rPr>
          <w:b/>
        </w:rPr>
        <w:t>Проверка ТМС на скважине, подготовка к вызову подачи</w:t>
      </w:r>
    </w:p>
    <w:p w:rsidR="00232374" w:rsidRPr="00232374" w:rsidRDefault="00232374" w:rsidP="000B2BF9">
      <w:pPr>
        <w:widowControl w:val="0"/>
        <w:overflowPunct w:val="0"/>
        <w:autoSpaceDE w:val="0"/>
        <w:autoSpaceDN w:val="0"/>
        <w:adjustRightInd w:val="0"/>
        <w:spacing w:before="120"/>
        <w:jc w:val="both"/>
        <w:textAlignment w:val="baseline"/>
        <w:rPr>
          <w:rFonts w:eastAsia="Times New Roman"/>
          <w:szCs w:val="20"/>
          <w:lang w:eastAsia="ru-RU"/>
        </w:rPr>
      </w:pPr>
      <w:r w:rsidRPr="00232374">
        <w:rPr>
          <w:rFonts w:eastAsia="Times New Roman"/>
          <w:szCs w:val="20"/>
          <w:lang w:eastAsia="ru-RU"/>
        </w:rPr>
        <w:t>При подготовке к ВП, ЭПУ</w:t>
      </w:r>
      <w:r w:rsidR="0044133E">
        <w:rPr>
          <w:rFonts w:eastAsia="Times New Roman"/>
          <w:szCs w:val="20"/>
          <w:lang w:eastAsia="ru-RU"/>
        </w:rPr>
        <w:t>-Сервис</w:t>
      </w:r>
      <w:r w:rsidRPr="00232374">
        <w:rPr>
          <w:rFonts w:eastAsia="Times New Roman"/>
          <w:szCs w:val="20"/>
          <w:lang w:eastAsia="ru-RU"/>
        </w:rPr>
        <w:t xml:space="preserve"> заблаговременно определяет возможность </w:t>
      </w:r>
      <w:r w:rsidR="00E071A9" w:rsidRPr="00232374">
        <w:rPr>
          <w:rFonts w:eastAsia="Times New Roman"/>
          <w:szCs w:val="20"/>
          <w:lang w:eastAsia="ru-RU"/>
        </w:rPr>
        <w:t>подключения,</w:t>
      </w:r>
      <w:r w:rsidRPr="00232374">
        <w:rPr>
          <w:rFonts w:eastAsia="Times New Roman"/>
          <w:szCs w:val="20"/>
          <w:lang w:eastAsia="ru-RU"/>
        </w:rPr>
        <w:t xml:space="preserve"> смонтированного ТМСП к установленной СУ. </w:t>
      </w:r>
    </w:p>
    <w:p w:rsidR="00232374" w:rsidRPr="00232374" w:rsidRDefault="00232374" w:rsidP="000B2BF9">
      <w:pPr>
        <w:widowControl w:val="0"/>
        <w:overflowPunct w:val="0"/>
        <w:autoSpaceDE w:val="0"/>
        <w:autoSpaceDN w:val="0"/>
        <w:adjustRightInd w:val="0"/>
        <w:spacing w:before="120"/>
        <w:jc w:val="both"/>
        <w:textAlignment w:val="baseline"/>
        <w:rPr>
          <w:rFonts w:eastAsia="Times New Roman"/>
          <w:szCs w:val="20"/>
          <w:lang w:eastAsia="ru-RU"/>
        </w:rPr>
      </w:pPr>
      <w:r w:rsidRPr="00232374">
        <w:rPr>
          <w:rFonts w:eastAsia="Times New Roman"/>
          <w:szCs w:val="20"/>
          <w:lang w:eastAsia="ru-RU"/>
        </w:rPr>
        <w:t xml:space="preserve">Проверяется соответствие версии ПО КСУ на поддержку подключаемой ТМС. В случае несовместимости, на этапе подготовки НЭО производится предварительная замена ПО, или замена СУ. </w:t>
      </w:r>
    </w:p>
    <w:p w:rsidR="00232374" w:rsidRPr="00232374" w:rsidRDefault="00232374" w:rsidP="000B2BF9">
      <w:pPr>
        <w:widowControl w:val="0"/>
        <w:overflowPunct w:val="0"/>
        <w:autoSpaceDE w:val="0"/>
        <w:autoSpaceDN w:val="0"/>
        <w:adjustRightInd w:val="0"/>
        <w:spacing w:before="120"/>
        <w:jc w:val="both"/>
        <w:textAlignment w:val="baseline"/>
        <w:rPr>
          <w:rFonts w:eastAsia="Times New Roman"/>
          <w:szCs w:val="20"/>
          <w:lang w:eastAsia="ru-RU"/>
        </w:rPr>
      </w:pPr>
      <w:r w:rsidRPr="00232374">
        <w:rPr>
          <w:rFonts w:eastAsia="Times New Roman"/>
          <w:szCs w:val="20"/>
          <w:lang w:eastAsia="ru-RU"/>
        </w:rPr>
        <w:t>В случае использования универсальной телеметрии «TRANSFER», возможен вариант установки наземного блока другого производителя, с возможностью подключения к СУ по иным картам регистров, отличным от универсальной.</w:t>
      </w:r>
    </w:p>
    <w:p w:rsidR="00232374" w:rsidRPr="00232374" w:rsidRDefault="00232374" w:rsidP="000B2BF9">
      <w:pPr>
        <w:widowControl w:val="0"/>
        <w:overflowPunct w:val="0"/>
        <w:autoSpaceDE w:val="0"/>
        <w:autoSpaceDN w:val="0"/>
        <w:adjustRightInd w:val="0"/>
        <w:spacing w:before="120"/>
        <w:jc w:val="both"/>
        <w:textAlignment w:val="baseline"/>
        <w:rPr>
          <w:rFonts w:eastAsia="Times New Roman"/>
          <w:szCs w:val="20"/>
          <w:lang w:eastAsia="ru-RU"/>
        </w:rPr>
      </w:pPr>
      <w:r w:rsidRPr="00232374">
        <w:rPr>
          <w:rFonts w:eastAsia="Times New Roman"/>
          <w:szCs w:val="20"/>
          <w:lang w:eastAsia="ru-RU"/>
        </w:rPr>
        <w:t>Для монтажа в СУ должен использоваться ТМСН прошедший ревизию, или ремонт на базе ЭПУ</w:t>
      </w:r>
      <w:r w:rsidR="0044133E">
        <w:rPr>
          <w:rFonts w:eastAsia="Times New Roman"/>
          <w:szCs w:val="20"/>
          <w:lang w:eastAsia="ru-RU"/>
        </w:rPr>
        <w:t>-Сервис</w:t>
      </w:r>
      <w:r w:rsidRPr="00232374">
        <w:rPr>
          <w:rFonts w:eastAsia="Times New Roman"/>
          <w:szCs w:val="20"/>
          <w:lang w:eastAsia="ru-RU"/>
        </w:rPr>
        <w:t xml:space="preserve">, установка </w:t>
      </w:r>
      <w:r w:rsidR="00E071A9" w:rsidRPr="00232374">
        <w:rPr>
          <w:rFonts w:eastAsia="Times New Roman"/>
          <w:szCs w:val="20"/>
          <w:lang w:eastAsia="ru-RU"/>
        </w:rPr>
        <w:t>блока,</w:t>
      </w:r>
      <w:r w:rsidRPr="00232374">
        <w:rPr>
          <w:rFonts w:eastAsia="Times New Roman"/>
          <w:szCs w:val="20"/>
          <w:lang w:eastAsia="ru-RU"/>
        </w:rPr>
        <w:t xml:space="preserve"> демонтированного с другой, или использование блока уже установленного в СУ и работавшего с другим погружным блоком–допустима только при согласовании с технологами ЦДНГ, подтверждающими факт бесперебойной работы ТМС с этим блоком, при условии соответствия версии ПО актуальному на момент запуска.</w:t>
      </w:r>
    </w:p>
    <w:p w:rsidR="00BF3079" w:rsidRPr="00BF3079" w:rsidRDefault="00BF3079" w:rsidP="000B2BF9">
      <w:pPr>
        <w:widowControl w:val="0"/>
        <w:overflowPunct w:val="0"/>
        <w:autoSpaceDE w:val="0"/>
        <w:autoSpaceDN w:val="0"/>
        <w:adjustRightInd w:val="0"/>
        <w:spacing w:before="120"/>
        <w:jc w:val="both"/>
        <w:textAlignment w:val="baseline"/>
        <w:rPr>
          <w:rFonts w:eastAsia="Times New Roman"/>
          <w:szCs w:val="20"/>
          <w:lang w:eastAsia="ru-RU"/>
        </w:rPr>
      </w:pPr>
      <w:r w:rsidRPr="00BF3079">
        <w:rPr>
          <w:rFonts w:eastAsia="Times New Roman"/>
          <w:szCs w:val="20"/>
          <w:lang w:eastAsia="ru-RU"/>
        </w:rPr>
        <w:t>У представителя ЭПУ-Сервис должно быть не менее пяти исправных наземных блоков ТМС с протоколом обмена «TRANSFER» разных заводов изготовителей, не использовавшихся после ревизии, и датой последней проверки, нанесенной на корпус - не позднее 3х месяцев.</w:t>
      </w:r>
    </w:p>
    <w:p w:rsidR="00232374" w:rsidRPr="00232374" w:rsidRDefault="00232374" w:rsidP="000B2BF9">
      <w:pPr>
        <w:widowControl w:val="0"/>
        <w:overflowPunct w:val="0"/>
        <w:autoSpaceDE w:val="0"/>
        <w:autoSpaceDN w:val="0"/>
        <w:adjustRightInd w:val="0"/>
        <w:spacing w:before="120"/>
        <w:jc w:val="both"/>
        <w:textAlignment w:val="baseline"/>
        <w:rPr>
          <w:rFonts w:eastAsia="Times New Roman"/>
          <w:szCs w:val="20"/>
          <w:lang w:eastAsia="ru-RU"/>
        </w:rPr>
      </w:pPr>
      <w:r w:rsidRPr="00232374">
        <w:rPr>
          <w:rFonts w:eastAsia="Times New Roman"/>
          <w:szCs w:val="20"/>
          <w:lang w:eastAsia="ru-RU"/>
        </w:rPr>
        <w:t xml:space="preserve">При использовании универсальных ТМС с протоколом </w:t>
      </w:r>
      <w:r w:rsidR="00E071A9" w:rsidRPr="00232374">
        <w:rPr>
          <w:rFonts w:eastAsia="Times New Roman"/>
          <w:szCs w:val="20"/>
          <w:lang w:eastAsia="ru-RU"/>
        </w:rPr>
        <w:t>обмена «</w:t>
      </w:r>
      <w:r w:rsidRPr="00232374">
        <w:rPr>
          <w:rFonts w:eastAsia="Times New Roman"/>
          <w:szCs w:val="20"/>
          <w:lang w:eastAsia="ru-RU"/>
        </w:rPr>
        <w:t>TRANSFER», рекомендуется</w:t>
      </w:r>
      <w:r w:rsidRPr="00232374">
        <w:rPr>
          <w:rFonts w:eastAsia="Times New Roman"/>
          <w:strike/>
          <w:color w:val="FF0000"/>
          <w:szCs w:val="20"/>
          <w:lang w:eastAsia="ru-RU"/>
        </w:rPr>
        <w:t xml:space="preserve"> </w:t>
      </w:r>
      <w:r w:rsidRPr="00232374">
        <w:rPr>
          <w:rFonts w:eastAsia="Times New Roman"/>
          <w:szCs w:val="20"/>
          <w:lang w:eastAsia="ru-RU"/>
        </w:rPr>
        <w:t>применять ТМСН разных производителей (увеличивается шанс подключения как к ТМСП, так и к СУ).</w:t>
      </w:r>
    </w:p>
    <w:p w:rsidR="00232374" w:rsidRPr="00232374" w:rsidRDefault="00232374" w:rsidP="000B2BF9">
      <w:pPr>
        <w:widowControl w:val="0"/>
        <w:overflowPunct w:val="0"/>
        <w:autoSpaceDE w:val="0"/>
        <w:autoSpaceDN w:val="0"/>
        <w:adjustRightInd w:val="0"/>
        <w:spacing w:before="120"/>
        <w:jc w:val="both"/>
        <w:textAlignment w:val="baseline"/>
        <w:rPr>
          <w:rFonts w:eastAsia="Times New Roman"/>
          <w:szCs w:val="20"/>
          <w:lang w:eastAsia="ru-RU"/>
        </w:rPr>
      </w:pPr>
      <w:r w:rsidRPr="00232374">
        <w:rPr>
          <w:rFonts w:eastAsia="Times New Roman"/>
          <w:szCs w:val="20"/>
          <w:lang w:eastAsia="ru-RU"/>
        </w:rPr>
        <w:t>Демонтированный из СУ блок (при его наличии), направляется на базу ЭПУ</w:t>
      </w:r>
      <w:r w:rsidR="0044133E">
        <w:rPr>
          <w:rFonts w:eastAsia="Times New Roman"/>
          <w:szCs w:val="20"/>
          <w:lang w:eastAsia="ru-RU"/>
        </w:rPr>
        <w:t>-Сервис</w:t>
      </w:r>
      <w:r w:rsidRPr="00232374">
        <w:rPr>
          <w:rFonts w:eastAsia="Times New Roman"/>
          <w:szCs w:val="20"/>
          <w:lang w:eastAsia="ru-RU"/>
        </w:rPr>
        <w:t xml:space="preserve"> с пометкой на корпусе: «на ревизию». </w:t>
      </w:r>
    </w:p>
    <w:p w:rsidR="00232374" w:rsidRPr="00232374" w:rsidRDefault="00232374" w:rsidP="000B2BF9">
      <w:pPr>
        <w:widowControl w:val="0"/>
        <w:overflowPunct w:val="0"/>
        <w:autoSpaceDE w:val="0"/>
        <w:autoSpaceDN w:val="0"/>
        <w:adjustRightInd w:val="0"/>
        <w:spacing w:before="120"/>
        <w:jc w:val="both"/>
        <w:textAlignment w:val="baseline"/>
        <w:rPr>
          <w:rFonts w:eastAsia="Times New Roman"/>
          <w:szCs w:val="20"/>
          <w:lang w:eastAsia="ru-RU"/>
        </w:rPr>
      </w:pPr>
      <w:r w:rsidRPr="00232374">
        <w:rPr>
          <w:rFonts w:eastAsia="Times New Roman"/>
          <w:szCs w:val="20"/>
          <w:lang w:eastAsia="ru-RU"/>
        </w:rPr>
        <w:t>После установки блока ТМСН в СУ, с соблюдением всех норм П</w:t>
      </w:r>
      <w:r w:rsidR="00226093">
        <w:rPr>
          <w:rFonts w:eastAsia="Times New Roman"/>
          <w:szCs w:val="20"/>
          <w:lang w:eastAsia="ru-RU"/>
        </w:rPr>
        <w:t>ТЭЭП</w:t>
      </w:r>
      <w:r w:rsidRPr="00232374">
        <w:rPr>
          <w:rFonts w:eastAsia="Times New Roman"/>
          <w:szCs w:val="20"/>
          <w:lang w:eastAsia="ru-RU"/>
        </w:rPr>
        <w:t xml:space="preserve"> и </w:t>
      </w:r>
      <w:r w:rsidR="00226093">
        <w:rPr>
          <w:rFonts w:eastAsia="Times New Roman"/>
          <w:szCs w:val="20"/>
          <w:lang w:eastAsia="ru-RU"/>
        </w:rPr>
        <w:t>ПОТЭЭ</w:t>
      </w:r>
      <w:r w:rsidRPr="00232374">
        <w:rPr>
          <w:rFonts w:eastAsia="Times New Roman"/>
          <w:szCs w:val="20"/>
          <w:lang w:eastAsia="ru-RU"/>
        </w:rPr>
        <w:t xml:space="preserve">, электромонтер должен произвести проверку работоспособности с имитатором ТМСП. С целью проверки линии: ТМСН – «0» точка ТМПН – ШПВ, </w:t>
      </w:r>
      <w:r w:rsidR="00E071A9" w:rsidRPr="00232374">
        <w:rPr>
          <w:rFonts w:eastAsia="Times New Roman"/>
          <w:szCs w:val="20"/>
          <w:lang w:eastAsia="ru-RU"/>
        </w:rPr>
        <w:t>находящемуся в</w:t>
      </w:r>
      <w:r w:rsidRPr="00232374">
        <w:rPr>
          <w:rFonts w:eastAsia="Times New Roman"/>
          <w:szCs w:val="20"/>
          <w:lang w:eastAsia="ru-RU"/>
        </w:rPr>
        <w:t xml:space="preserve"> непосредственной близости к устью скважины, имитатор должен быть подключен в ШПВ. (</w:t>
      </w:r>
      <w:r w:rsidRPr="00232374">
        <w:rPr>
          <w:rFonts w:eastAsia="Times New Roman"/>
          <w:b/>
          <w:i/>
          <w:szCs w:val="20"/>
          <w:lang w:eastAsia="ru-RU"/>
        </w:rPr>
        <w:t>Данная процедура не может быть совмещена с работой по проверке фазировки при запущенной СУ, совмещение данных работ приведет к выходу из строя имитатора</w:t>
      </w:r>
      <w:r w:rsidRPr="00232374">
        <w:rPr>
          <w:rFonts w:eastAsia="Times New Roman"/>
          <w:szCs w:val="20"/>
          <w:lang w:eastAsia="ru-RU"/>
        </w:rPr>
        <w:t>).</w:t>
      </w:r>
    </w:p>
    <w:p w:rsidR="00232374" w:rsidRPr="00232374" w:rsidRDefault="00232374" w:rsidP="000B2BF9">
      <w:pPr>
        <w:widowControl w:val="0"/>
        <w:overflowPunct w:val="0"/>
        <w:autoSpaceDE w:val="0"/>
        <w:autoSpaceDN w:val="0"/>
        <w:adjustRightInd w:val="0"/>
        <w:spacing w:before="120"/>
        <w:jc w:val="both"/>
        <w:textAlignment w:val="baseline"/>
        <w:rPr>
          <w:rFonts w:eastAsia="Times New Roman"/>
          <w:szCs w:val="20"/>
          <w:lang w:eastAsia="ru-RU"/>
        </w:rPr>
      </w:pPr>
      <w:r w:rsidRPr="00232374">
        <w:rPr>
          <w:rFonts w:eastAsia="Times New Roman"/>
          <w:szCs w:val="20"/>
          <w:lang w:eastAsia="ru-RU"/>
        </w:rPr>
        <w:t>При отсутствии показаний, производится поиск проблемного участка, для чего имитатор переключается на любую из обмоток ВН ТМПН, тем самым определяется отказ по броне перемычки. Если и после переноса имитатора статических данных ТМС не появляется, то производится переключение имитатора на «0» точку ТМПН</w:t>
      </w:r>
      <w:r w:rsidRPr="00232374">
        <w:rPr>
          <w:rFonts w:eastAsia="Times New Roman"/>
          <w:color w:val="FF0000"/>
          <w:sz w:val="16"/>
          <w:szCs w:val="16"/>
          <w:lang w:eastAsia="ru-RU"/>
        </w:rPr>
        <w:t xml:space="preserve"> </w:t>
      </w:r>
      <w:r w:rsidRPr="00232374">
        <w:rPr>
          <w:rFonts w:eastAsia="Times New Roman"/>
          <w:sz w:val="16"/>
          <w:szCs w:val="16"/>
          <w:lang w:eastAsia="ru-RU"/>
        </w:rPr>
        <w:t>И</w:t>
      </w:r>
      <w:r w:rsidRPr="00232374">
        <w:rPr>
          <w:rFonts w:eastAsia="Times New Roman"/>
          <w:color w:val="FF0000"/>
          <w:sz w:val="16"/>
          <w:szCs w:val="16"/>
          <w:lang w:eastAsia="ru-RU"/>
        </w:rPr>
        <w:t xml:space="preserve"> </w:t>
      </w:r>
      <w:r w:rsidRPr="00232374">
        <w:rPr>
          <w:rFonts w:eastAsia="Times New Roman"/>
          <w:szCs w:val="20"/>
          <w:lang w:eastAsia="ru-RU"/>
        </w:rPr>
        <w:t>так вплоть до прямого подключения к блоку.</w:t>
      </w:r>
    </w:p>
    <w:p w:rsidR="00232374" w:rsidRPr="00232374" w:rsidRDefault="00232374" w:rsidP="000B2BF9">
      <w:pPr>
        <w:widowControl w:val="0"/>
        <w:overflowPunct w:val="0"/>
        <w:autoSpaceDE w:val="0"/>
        <w:autoSpaceDN w:val="0"/>
        <w:adjustRightInd w:val="0"/>
        <w:spacing w:before="120"/>
        <w:jc w:val="both"/>
        <w:textAlignment w:val="baseline"/>
        <w:rPr>
          <w:rFonts w:eastAsia="Times New Roman"/>
          <w:szCs w:val="20"/>
          <w:lang w:eastAsia="ru-RU"/>
        </w:rPr>
      </w:pPr>
      <w:r w:rsidRPr="00232374">
        <w:rPr>
          <w:rFonts w:eastAsia="Times New Roman"/>
          <w:szCs w:val="20"/>
          <w:lang w:eastAsia="ru-RU"/>
        </w:rPr>
        <w:t xml:space="preserve">После подключения КЛ в ШПВ, в КСУ должны появиться данные по ТМС непосредственно с погружного датчика. </w:t>
      </w:r>
    </w:p>
    <w:p w:rsidR="00232374" w:rsidRPr="00232374" w:rsidRDefault="00232374" w:rsidP="000B2BF9">
      <w:pPr>
        <w:widowControl w:val="0"/>
        <w:overflowPunct w:val="0"/>
        <w:autoSpaceDE w:val="0"/>
        <w:autoSpaceDN w:val="0"/>
        <w:adjustRightInd w:val="0"/>
        <w:spacing w:before="120"/>
        <w:jc w:val="both"/>
        <w:textAlignment w:val="baseline"/>
        <w:rPr>
          <w:rFonts w:eastAsia="Times New Roman"/>
          <w:szCs w:val="20"/>
          <w:lang w:eastAsia="ru-RU"/>
        </w:rPr>
      </w:pPr>
      <w:r w:rsidRPr="00232374">
        <w:rPr>
          <w:rFonts w:eastAsia="Times New Roman"/>
          <w:szCs w:val="20"/>
          <w:lang w:eastAsia="ru-RU"/>
        </w:rPr>
        <w:t>При их отсутствии производится следующий алгоритм действий:</w:t>
      </w:r>
    </w:p>
    <w:p w:rsidR="00232374" w:rsidRPr="00232374" w:rsidRDefault="00232374" w:rsidP="00197844">
      <w:pPr>
        <w:widowControl w:val="0"/>
        <w:numPr>
          <w:ilvl w:val="0"/>
          <w:numId w:val="51"/>
        </w:numPr>
        <w:overflowPunct w:val="0"/>
        <w:autoSpaceDE w:val="0"/>
        <w:autoSpaceDN w:val="0"/>
        <w:adjustRightInd w:val="0"/>
        <w:spacing w:before="60"/>
        <w:ind w:left="567" w:hanging="397"/>
        <w:jc w:val="both"/>
        <w:textAlignment w:val="baseline"/>
        <w:rPr>
          <w:rFonts w:eastAsia="Times New Roman"/>
          <w:szCs w:val="20"/>
          <w:lang w:eastAsia="ru-RU"/>
        </w:rPr>
      </w:pPr>
      <w:r w:rsidRPr="00232374">
        <w:rPr>
          <w:rFonts w:eastAsia="Times New Roman"/>
          <w:szCs w:val="20"/>
          <w:lang w:eastAsia="ru-RU"/>
        </w:rPr>
        <w:t xml:space="preserve">Проверка состояния сопротивления </w:t>
      </w:r>
      <w:r w:rsidR="00E071A9" w:rsidRPr="00232374">
        <w:rPr>
          <w:rFonts w:eastAsia="Times New Roman"/>
          <w:szCs w:val="20"/>
          <w:lang w:eastAsia="ru-RU"/>
        </w:rPr>
        <w:t>изоляции, при</w:t>
      </w:r>
      <w:r w:rsidRPr="00232374">
        <w:rPr>
          <w:rFonts w:eastAsia="Times New Roman"/>
          <w:szCs w:val="20"/>
          <w:lang w:eastAsia="ru-RU"/>
        </w:rPr>
        <w:t xml:space="preserve"> значениях ниже допустимых для ТМС в текущей версии </w:t>
      </w:r>
      <w:r w:rsidR="00B879E3" w:rsidRPr="00B879E3">
        <w:rPr>
          <w:rFonts w:eastAsia="Times New Roman"/>
          <w:bCs/>
          <w:szCs w:val="20"/>
          <w:lang w:eastAsia="ru-RU"/>
        </w:rPr>
        <w:t>Единых технических требованиях Компании №</w:t>
      </w:r>
      <w:r w:rsidR="00B879E3" w:rsidRPr="00B879E3">
        <w:rPr>
          <w:rFonts w:eastAsia="Times New Roman"/>
          <w:szCs w:val="20"/>
          <w:lang w:eastAsia="ru-RU"/>
        </w:rPr>
        <w:t xml:space="preserve"> </w:t>
      </w:r>
      <w:r w:rsidR="00B879E3" w:rsidRPr="00B879E3">
        <w:rPr>
          <w:rFonts w:eastAsia="Times New Roman"/>
          <w:bCs/>
          <w:szCs w:val="20"/>
          <w:lang w:eastAsia="ru-RU"/>
        </w:rPr>
        <w:t>П1-01.05 М-0005 «Технические требования к УЭЦН, ШСНУ, НКТ и другому оборудованию для добычи нефти»</w:t>
      </w:r>
      <w:r w:rsidRPr="00232374">
        <w:rPr>
          <w:rFonts w:eastAsia="Times New Roman"/>
          <w:szCs w:val="20"/>
          <w:lang w:eastAsia="ru-RU"/>
        </w:rPr>
        <w:t>, дальнейшие проверки не имеют значения.</w:t>
      </w:r>
    </w:p>
    <w:p w:rsidR="00232374" w:rsidRPr="00232374" w:rsidRDefault="00232374" w:rsidP="00197844">
      <w:pPr>
        <w:widowControl w:val="0"/>
        <w:numPr>
          <w:ilvl w:val="0"/>
          <w:numId w:val="51"/>
        </w:numPr>
        <w:overflowPunct w:val="0"/>
        <w:autoSpaceDE w:val="0"/>
        <w:autoSpaceDN w:val="0"/>
        <w:adjustRightInd w:val="0"/>
        <w:spacing w:before="60"/>
        <w:ind w:left="567" w:hanging="397"/>
        <w:jc w:val="both"/>
        <w:textAlignment w:val="baseline"/>
        <w:rPr>
          <w:rFonts w:eastAsia="Times New Roman"/>
          <w:szCs w:val="20"/>
          <w:lang w:eastAsia="ru-RU"/>
        </w:rPr>
      </w:pPr>
      <w:r w:rsidRPr="00232374">
        <w:rPr>
          <w:rFonts w:eastAsia="Times New Roman"/>
          <w:szCs w:val="20"/>
          <w:lang w:eastAsia="ru-RU"/>
        </w:rPr>
        <w:t xml:space="preserve">Проверка всех соединений. Особенное внимание уделить качеству соединения заземления ТМСН, заземления СУ, ТМПН, и точке подключения брони кабеля </w:t>
      </w:r>
      <w:r w:rsidR="00E071A9" w:rsidRPr="00232374">
        <w:rPr>
          <w:rFonts w:eastAsia="Times New Roman"/>
          <w:szCs w:val="20"/>
          <w:lang w:eastAsia="ru-RU"/>
        </w:rPr>
        <w:t>к трансформатору</w:t>
      </w:r>
      <w:r w:rsidRPr="00232374">
        <w:rPr>
          <w:rFonts w:eastAsia="Times New Roman"/>
          <w:szCs w:val="20"/>
          <w:lang w:eastAsia="ru-RU"/>
        </w:rPr>
        <w:t>, и соединения брони в коробке ШПВ и крепление ее на ФА.</w:t>
      </w:r>
    </w:p>
    <w:p w:rsidR="00232374" w:rsidRPr="00232374" w:rsidRDefault="00232374" w:rsidP="00197844">
      <w:pPr>
        <w:widowControl w:val="0"/>
        <w:numPr>
          <w:ilvl w:val="0"/>
          <w:numId w:val="51"/>
        </w:numPr>
        <w:overflowPunct w:val="0"/>
        <w:autoSpaceDE w:val="0"/>
        <w:autoSpaceDN w:val="0"/>
        <w:adjustRightInd w:val="0"/>
        <w:spacing w:before="60"/>
        <w:ind w:left="567" w:hanging="397"/>
        <w:jc w:val="both"/>
        <w:textAlignment w:val="baseline"/>
        <w:rPr>
          <w:rFonts w:eastAsia="Times New Roman"/>
          <w:szCs w:val="20"/>
          <w:lang w:eastAsia="ru-RU"/>
        </w:rPr>
      </w:pPr>
      <w:r w:rsidRPr="00232374">
        <w:rPr>
          <w:rFonts w:eastAsia="Times New Roman"/>
          <w:szCs w:val="20"/>
          <w:lang w:eastAsia="ru-RU"/>
        </w:rPr>
        <w:t>Замена блока ТМСН, проверка имитатором;</w:t>
      </w:r>
    </w:p>
    <w:p w:rsidR="00232374" w:rsidRPr="00232374" w:rsidRDefault="00232374" w:rsidP="00197844">
      <w:pPr>
        <w:widowControl w:val="0"/>
        <w:numPr>
          <w:ilvl w:val="0"/>
          <w:numId w:val="51"/>
        </w:numPr>
        <w:overflowPunct w:val="0"/>
        <w:autoSpaceDE w:val="0"/>
        <w:autoSpaceDN w:val="0"/>
        <w:adjustRightInd w:val="0"/>
        <w:spacing w:before="60"/>
        <w:ind w:left="567" w:hanging="397"/>
        <w:jc w:val="both"/>
        <w:textAlignment w:val="baseline"/>
        <w:rPr>
          <w:rFonts w:eastAsia="Times New Roman"/>
          <w:szCs w:val="20"/>
          <w:lang w:eastAsia="ru-RU"/>
        </w:rPr>
      </w:pPr>
      <w:r w:rsidRPr="00232374">
        <w:rPr>
          <w:rFonts w:eastAsia="Times New Roman"/>
          <w:szCs w:val="20"/>
          <w:lang w:eastAsia="ru-RU"/>
        </w:rPr>
        <w:t xml:space="preserve">Если после замены ТМСН показания не появились, производится замер напряжения на «0» точке ТМПН. </w:t>
      </w:r>
    </w:p>
    <w:p w:rsidR="00BF3079" w:rsidRPr="00BF3079" w:rsidRDefault="00BF3079" w:rsidP="000B2BF9">
      <w:pPr>
        <w:widowControl w:val="0"/>
        <w:overflowPunct w:val="0"/>
        <w:autoSpaceDE w:val="0"/>
        <w:autoSpaceDN w:val="0"/>
        <w:adjustRightInd w:val="0"/>
        <w:spacing w:before="120"/>
        <w:jc w:val="both"/>
        <w:textAlignment w:val="baseline"/>
        <w:rPr>
          <w:rFonts w:eastAsia="Times New Roman"/>
          <w:szCs w:val="20"/>
          <w:lang w:eastAsia="ru-RU"/>
        </w:rPr>
      </w:pPr>
      <w:r w:rsidRPr="00BF3079">
        <w:rPr>
          <w:rFonts w:eastAsia="Times New Roman"/>
          <w:szCs w:val="20"/>
          <w:lang w:eastAsia="ru-RU"/>
        </w:rPr>
        <w:t>При соблюдении всех предыдущих инструкций, не меняющееся значение напряжения в режиме DC при подключении к «0» точке (при трансфере 100Вольт прямой полярности при цикле опроса), будет означать обрыв линии датчика внутри ПЭД, или отказ самого датчика по питанию. Снижение же напряжения, при подключении блока к «0» точке, до 40-50%, будет означать недостаточный запас по напряжению ТМСН или короткое замыкание внутри ТМСП. В данном случае необходимо попробовать поменять ТМСН на блок другого производителя (при использовании ТМСП «Эталон-07» есть возможность восстановить связь при использовании наземных блоков: «Новомет БН-04», «ИРЗ трансфер»).</w:t>
      </w:r>
    </w:p>
    <w:p w:rsidR="00232D25" w:rsidRPr="00232374" w:rsidRDefault="00232D25" w:rsidP="000B2BF9">
      <w:pPr>
        <w:widowControl w:val="0"/>
        <w:overflowPunct w:val="0"/>
        <w:autoSpaceDE w:val="0"/>
        <w:autoSpaceDN w:val="0"/>
        <w:adjustRightInd w:val="0"/>
        <w:spacing w:before="120"/>
        <w:jc w:val="both"/>
        <w:textAlignment w:val="baseline"/>
        <w:rPr>
          <w:rFonts w:eastAsia="Times New Roman"/>
          <w:szCs w:val="20"/>
          <w:lang w:eastAsia="ru-RU"/>
        </w:rPr>
      </w:pPr>
      <w:r>
        <w:rPr>
          <w:rFonts w:eastAsia="Times New Roman"/>
          <w:szCs w:val="20"/>
          <w:lang w:eastAsia="ru-RU"/>
        </w:rPr>
        <w:t xml:space="preserve">Порядок действий и перемещений ТМСН в период подготовки </w:t>
      </w:r>
      <w:r w:rsidR="00994EF4">
        <w:rPr>
          <w:rFonts w:eastAsia="Times New Roman"/>
          <w:szCs w:val="20"/>
          <w:lang w:eastAsia="ru-RU"/>
        </w:rPr>
        <w:t>к</w:t>
      </w:r>
      <w:r>
        <w:rPr>
          <w:rFonts w:eastAsia="Times New Roman"/>
          <w:szCs w:val="20"/>
          <w:lang w:eastAsia="ru-RU"/>
        </w:rPr>
        <w:t xml:space="preserve"> ВП и эксплуатации УЭЦН показан на</w:t>
      </w:r>
      <w:r w:rsidR="00EE2A73">
        <w:rPr>
          <w:rFonts w:eastAsia="Times New Roman"/>
          <w:szCs w:val="20"/>
          <w:lang w:eastAsia="ru-RU"/>
        </w:rPr>
        <w:t xml:space="preserve"> схеме перемещения ТМСН</w:t>
      </w:r>
      <w:r>
        <w:rPr>
          <w:rFonts w:eastAsia="Times New Roman"/>
          <w:szCs w:val="20"/>
          <w:lang w:eastAsia="ru-RU"/>
        </w:rPr>
        <w:t xml:space="preserve"> </w:t>
      </w:r>
      <w:r w:rsidR="00EE2A73">
        <w:rPr>
          <w:rFonts w:eastAsia="Times New Roman"/>
          <w:szCs w:val="20"/>
          <w:lang w:eastAsia="ru-RU"/>
        </w:rPr>
        <w:t>(</w:t>
      </w:r>
      <w:r w:rsidR="000F712A" w:rsidRPr="00B70A1C">
        <w:rPr>
          <w:rFonts w:eastAsia="Times New Roman"/>
          <w:szCs w:val="20"/>
          <w:lang w:eastAsia="ru-RU"/>
        </w:rPr>
        <w:t>Р</w:t>
      </w:r>
      <w:r w:rsidRPr="00B70A1C">
        <w:rPr>
          <w:rFonts w:eastAsia="Times New Roman"/>
          <w:szCs w:val="20"/>
          <w:lang w:eastAsia="ru-RU"/>
        </w:rPr>
        <w:t>исун</w:t>
      </w:r>
      <w:r w:rsidR="00EE2A73" w:rsidRPr="00B70A1C">
        <w:rPr>
          <w:rFonts w:eastAsia="Times New Roman"/>
          <w:szCs w:val="20"/>
          <w:lang w:eastAsia="ru-RU"/>
        </w:rPr>
        <w:t>о</w:t>
      </w:r>
      <w:r w:rsidRPr="00B70A1C">
        <w:rPr>
          <w:rFonts w:eastAsia="Times New Roman"/>
          <w:szCs w:val="20"/>
          <w:lang w:eastAsia="ru-RU"/>
        </w:rPr>
        <w:t>к 23</w:t>
      </w:r>
      <w:r w:rsidR="00EE2A73">
        <w:rPr>
          <w:rFonts w:eastAsia="Times New Roman"/>
          <w:szCs w:val="20"/>
          <w:lang w:eastAsia="ru-RU"/>
        </w:rPr>
        <w:t>)</w:t>
      </w:r>
      <w:r>
        <w:rPr>
          <w:rFonts w:eastAsia="Times New Roman"/>
          <w:szCs w:val="20"/>
          <w:lang w:eastAsia="ru-RU"/>
        </w:rPr>
        <w:t>.</w:t>
      </w:r>
    </w:p>
    <w:p w:rsidR="00CF5626" w:rsidRDefault="00CF5626" w:rsidP="000B2BF9">
      <w:pPr>
        <w:spacing w:before="120"/>
        <w:rPr>
          <w:b/>
          <w:bCs/>
        </w:rPr>
      </w:pPr>
      <w:r>
        <w:rPr>
          <w:b/>
          <w:bCs/>
        </w:rPr>
        <w:t>П</w:t>
      </w:r>
      <w:r w:rsidRPr="00CF5626">
        <w:rPr>
          <w:b/>
          <w:bCs/>
        </w:rPr>
        <w:t xml:space="preserve">отеря связи </w:t>
      </w:r>
      <w:r>
        <w:rPr>
          <w:b/>
          <w:bCs/>
        </w:rPr>
        <w:t>с ТМС</w:t>
      </w:r>
      <w:r w:rsidRPr="00CF5626">
        <w:rPr>
          <w:b/>
          <w:bCs/>
        </w:rPr>
        <w:t xml:space="preserve"> после запуска или в процессе работы </w:t>
      </w:r>
      <w:r w:rsidR="00B46E41">
        <w:rPr>
          <w:b/>
          <w:bCs/>
        </w:rPr>
        <w:t>УЭЦН</w:t>
      </w:r>
    </w:p>
    <w:p w:rsidR="00F77E86" w:rsidRDefault="00B46E41" w:rsidP="000B2BF9">
      <w:pPr>
        <w:spacing w:before="120"/>
        <w:jc w:val="both"/>
        <w:rPr>
          <w:rFonts w:eastAsia="Times New Roman"/>
          <w:szCs w:val="24"/>
          <w:lang w:eastAsia="ru-RU"/>
        </w:rPr>
      </w:pPr>
      <w:r w:rsidRPr="00B46E41">
        <w:rPr>
          <w:rFonts w:eastAsia="Times New Roman"/>
          <w:szCs w:val="24"/>
          <w:lang w:eastAsia="ru-RU"/>
        </w:rPr>
        <w:t>При потере связи с погружным блоком, в процессе работы двигателя, следует в первую очередь обратить внимание на состояние сопротивления изоляции, при значениях близких к минимальным</w:t>
      </w:r>
      <w:r w:rsidR="00FC4B1C">
        <w:rPr>
          <w:rFonts w:eastAsia="Times New Roman"/>
          <w:szCs w:val="24"/>
          <w:lang w:eastAsia="ru-RU"/>
        </w:rPr>
        <w:t xml:space="preserve"> </w:t>
      </w:r>
      <w:r w:rsidRPr="00B46E41">
        <w:rPr>
          <w:rFonts w:eastAsia="Times New Roman"/>
          <w:szCs w:val="24"/>
          <w:lang w:eastAsia="ru-RU"/>
        </w:rPr>
        <w:t>(согласно действующ</w:t>
      </w:r>
      <w:r w:rsidR="00B879E3">
        <w:rPr>
          <w:rFonts w:eastAsia="Times New Roman"/>
          <w:szCs w:val="24"/>
          <w:lang w:eastAsia="ru-RU"/>
        </w:rPr>
        <w:t>их</w:t>
      </w:r>
      <w:r w:rsidRPr="00B46E41">
        <w:rPr>
          <w:rFonts w:eastAsia="Times New Roman"/>
          <w:szCs w:val="24"/>
          <w:lang w:eastAsia="ru-RU"/>
        </w:rPr>
        <w:t xml:space="preserve"> </w:t>
      </w:r>
      <w:r w:rsidR="00B879E3" w:rsidRPr="00B879E3">
        <w:rPr>
          <w:rFonts w:eastAsia="Times New Roman"/>
          <w:bCs/>
          <w:szCs w:val="24"/>
          <w:lang w:eastAsia="ru-RU"/>
        </w:rPr>
        <w:t>Единых технических требовани</w:t>
      </w:r>
      <w:r w:rsidR="00B879E3">
        <w:rPr>
          <w:rFonts w:eastAsia="Times New Roman"/>
          <w:bCs/>
          <w:szCs w:val="24"/>
          <w:lang w:eastAsia="ru-RU"/>
        </w:rPr>
        <w:t>й</w:t>
      </w:r>
      <w:r w:rsidR="00B879E3" w:rsidRPr="00B879E3">
        <w:rPr>
          <w:rFonts w:eastAsia="Times New Roman"/>
          <w:bCs/>
          <w:szCs w:val="24"/>
          <w:lang w:eastAsia="ru-RU"/>
        </w:rPr>
        <w:t xml:space="preserve"> Компании №</w:t>
      </w:r>
      <w:r w:rsidR="00B879E3" w:rsidRPr="00B879E3">
        <w:rPr>
          <w:rFonts w:eastAsia="Times New Roman"/>
          <w:szCs w:val="24"/>
          <w:lang w:eastAsia="ru-RU"/>
        </w:rPr>
        <w:t xml:space="preserve"> </w:t>
      </w:r>
      <w:r w:rsidR="00B879E3" w:rsidRPr="00B879E3">
        <w:rPr>
          <w:rFonts w:eastAsia="Times New Roman"/>
          <w:bCs/>
          <w:szCs w:val="24"/>
          <w:lang w:eastAsia="ru-RU"/>
        </w:rPr>
        <w:t>П1-01.05 М-0005 «Технические требования к УЭЦН, ШСНУ, НКТ и другому оборудованию для добычи нефти»</w:t>
      </w:r>
      <w:r w:rsidRPr="00B46E41">
        <w:rPr>
          <w:rFonts w:eastAsia="Times New Roman"/>
          <w:szCs w:val="24"/>
          <w:lang w:eastAsia="ru-RU"/>
        </w:rPr>
        <w:t>) для работы ТМС необходимо согласование на работу установки без показаний ТМ</w:t>
      </w:r>
      <w:r w:rsidR="00F77E86">
        <w:rPr>
          <w:rFonts w:eastAsia="Times New Roman"/>
          <w:szCs w:val="24"/>
          <w:lang w:eastAsia="ru-RU"/>
        </w:rPr>
        <w:t>С в связи со снижением изоляции.</w:t>
      </w:r>
    </w:p>
    <w:p w:rsidR="00B46E41" w:rsidRPr="00B46E41" w:rsidRDefault="00B46E41" w:rsidP="000B2BF9">
      <w:pPr>
        <w:spacing w:before="120"/>
        <w:jc w:val="both"/>
        <w:rPr>
          <w:rFonts w:eastAsia="Times New Roman"/>
          <w:szCs w:val="24"/>
          <w:lang w:eastAsia="ru-RU"/>
        </w:rPr>
      </w:pPr>
      <w:r w:rsidRPr="00B46E41">
        <w:rPr>
          <w:rFonts w:eastAsia="Times New Roman"/>
          <w:szCs w:val="24"/>
          <w:lang w:eastAsia="ru-RU"/>
        </w:rPr>
        <w:t>Если сопротивление изоляции находится в рабочем диапазоне, то следующим шагом будет проверка уровня переменной помехи на «0» точке подключения перемычки нулевой точки ТМПН в СУ, если делать измерения в ТМПН, то появляется риск п</w:t>
      </w:r>
      <w:r w:rsidR="00F77E86">
        <w:rPr>
          <w:rFonts w:eastAsia="Times New Roman"/>
          <w:szCs w:val="24"/>
          <w:lang w:eastAsia="ru-RU"/>
        </w:rPr>
        <w:t xml:space="preserve">опасть под высокое напряжение. </w:t>
      </w:r>
      <w:r w:rsidRPr="00B46E41">
        <w:rPr>
          <w:rFonts w:eastAsia="Times New Roman"/>
          <w:szCs w:val="24"/>
          <w:lang w:eastAsia="ru-RU"/>
        </w:rPr>
        <w:t xml:space="preserve">Для чего производится измерение напряжения </w:t>
      </w:r>
      <w:r w:rsidRPr="00B46E41">
        <w:rPr>
          <w:rFonts w:eastAsia="Times New Roman"/>
          <w:szCs w:val="24"/>
          <w:lang w:val="en-US" w:eastAsia="ru-RU"/>
        </w:rPr>
        <w:t>AC</w:t>
      </w:r>
      <w:r w:rsidRPr="00B46E41">
        <w:rPr>
          <w:rFonts w:eastAsia="Times New Roman"/>
          <w:szCs w:val="24"/>
          <w:lang w:eastAsia="ru-RU"/>
        </w:rPr>
        <w:t xml:space="preserve"> на «0» точке при работающей установке. </w:t>
      </w:r>
      <w:r w:rsidRPr="00F77E86">
        <w:rPr>
          <w:rFonts w:eastAsia="Times New Roman"/>
          <w:b/>
          <w:i/>
          <w:szCs w:val="24"/>
          <w:u w:val="single"/>
          <w:lang w:eastAsia="ru-RU"/>
        </w:rPr>
        <w:t>Внимание, при сильном перекосе или обрыве фазы, данное напряжение может составлять напряжение отпайки!</w:t>
      </w:r>
    </w:p>
    <w:p w:rsidR="00F77E86" w:rsidRDefault="00B46E41" w:rsidP="000B2BF9">
      <w:pPr>
        <w:spacing w:before="120"/>
        <w:jc w:val="both"/>
        <w:rPr>
          <w:rFonts w:eastAsia="Times New Roman"/>
          <w:szCs w:val="24"/>
          <w:lang w:eastAsia="ru-RU"/>
        </w:rPr>
      </w:pPr>
      <w:r w:rsidRPr="00B46E41">
        <w:rPr>
          <w:rFonts w:eastAsia="Times New Roman"/>
          <w:szCs w:val="24"/>
          <w:lang w:eastAsia="ru-RU"/>
        </w:rPr>
        <w:t>При высокой переменной помехе на «0» точке, работа ТМС не возможна</w:t>
      </w:r>
      <w:r w:rsidR="002E23E5">
        <w:rPr>
          <w:rFonts w:eastAsia="Times New Roman"/>
          <w:szCs w:val="24"/>
          <w:lang w:eastAsia="ru-RU"/>
        </w:rPr>
        <w:t xml:space="preserve"> </w:t>
      </w:r>
      <w:r w:rsidRPr="00B46E41">
        <w:rPr>
          <w:rFonts w:eastAsia="Times New Roman"/>
          <w:szCs w:val="24"/>
          <w:lang w:eastAsia="ru-RU"/>
        </w:rPr>
        <w:t xml:space="preserve">(максимальный допустимый параметр прописан в текущей версии </w:t>
      </w:r>
      <w:r w:rsidR="00B879E3" w:rsidRPr="00B879E3">
        <w:rPr>
          <w:rFonts w:eastAsia="Times New Roman"/>
          <w:bCs/>
          <w:szCs w:val="24"/>
          <w:lang w:eastAsia="ru-RU"/>
        </w:rPr>
        <w:t>Единых технических требованиях Компании №</w:t>
      </w:r>
      <w:r w:rsidR="00B879E3" w:rsidRPr="00B879E3">
        <w:rPr>
          <w:rFonts w:eastAsia="Times New Roman"/>
          <w:szCs w:val="24"/>
          <w:lang w:eastAsia="ru-RU"/>
        </w:rPr>
        <w:t xml:space="preserve"> </w:t>
      </w:r>
      <w:r w:rsidR="00B879E3" w:rsidRPr="00B879E3">
        <w:rPr>
          <w:rFonts w:eastAsia="Times New Roman"/>
          <w:bCs/>
          <w:szCs w:val="24"/>
          <w:lang w:eastAsia="ru-RU"/>
        </w:rPr>
        <w:t>П1-01.05 М-0005 «Технические требования к УЭЦН, ШСНУ, НКТ и другому оборудованию для добычи нефти»</w:t>
      </w:r>
      <w:r w:rsidRPr="00B46E41">
        <w:rPr>
          <w:rFonts w:eastAsia="Times New Roman"/>
          <w:szCs w:val="24"/>
          <w:lang w:eastAsia="ru-RU"/>
        </w:rPr>
        <w:t>).</w:t>
      </w:r>
    </w:p>
    <w:p w:rsidR="00F77E86" w:rsidRDefault="00B46E41" w:rsidP="000B2BF9">
      <w:pPr>
        <w:spacing w:before="120"/>
        <w:jc w:val="both"/>
        <w:rPr>
          <w:rFonts w:eastAsia="Times New Roman"/>
          <w:szCs w:val="24"/>
          <w:lang w:eastAsia="ru-RU"/>
        </w:rPr>
      </w:pPr>
      <w:r w:rsidRPr="00B46E41">
        <w:rPr>
          <w:rFonts w:eastAsia="Times New Roman"/>
          <w:szCs w:val="24"/>
          <w:lang w:eastAsia="ru-RU"/>
        </w:rPr>
        <w:t xml:space="preserve">Когда приведенные выше параметры находятся в норме, а связи с ТМСП нет, необходимо согласовать остановку УЭЦН, проверить сопротивление изоляции КЛ мегаомметром, </w:t>
      </w:r>
      <w:r w:rsidR="00E071A9" w:rsidRPr="00B46E41">
        <w:rPr>
          <w:rFonts w:eastAsia="Times New Roman"/>
          <w:szCs w:val="24"/>
          <w:lang w:eastAsia="ru-RU"/>
        </w:rPr>
        <w:t>и произвести</w:t>
      </w:r>
      <w:r w:rsidRPr="00B46E41">
        <w:rPr>
          <w:rFonts w:eastAsia="Times New Roman"/>
          <w:szCs w:val="24"/>
          <w:lang w:eastAsia="ru-RU"/>
        </w:rPr>
        <w:t xml:space="preserve"> замену ТМСН, если на остановленной установке показания параметров появятся, проверить работу ТМС после запуска.</w:t>
      </w:r>
    </w:p>
    <w:p w:rsidR="00F77E86" w:rsidRDefault="00B46E41" w:rsidP="000B2BF9">
      <w:pPr>
        <w:spacing w:before="120"/>
        <w:jc w:val="both"/>
        <w:rPr>
          <w:rFonts w:eastAsia="Times New Roman"/>
          <w:szCs w:val="24"/>
          <w:lang w:eastAsia="ru-RU"/>
        </w:rPr>
      </w:pPr>
      <w:r w:rsidRPr="00B46E41">
        <w:rPr>
          <w:rFonts w:eastAsia="Times New Roman"/>
          <w:szCs w:val="24"/>
          <w:lang w:eastAsia="ru-RU"/>
        </w:rPr>
        <w:t>Потеря показаний параметров после пуска УЭЦН при допустимом уровне переменной помехи и при использовании СУ с ЧРП, может свидетельствовать о плохой фильтрации гармоник выходным фильтром станции. Для уменьшения этого воздействия возможна подстройка частоты генератора ШИМ, в допустимом заво</w:t>
      </w:r>
      <w:r w:rsidR="00F77E86">
        <w:rPr>
          <w:rFonts w:eastAsia="Times New Roman"/>
          <w:szCs w:val="24"/>
          <w:lang w:eastAsia="ru-RU"/>
        </w:rPr>
        <w:t>дом изготовителем СУ диапазоне.</w:t>
      </w:r>
    </w:p>
    <w:p w:rsidR="00B46E41" w:rsidRDefault="00B46E41" w:rsidP="000B2BF9">
      <w:pPr>
        <w:spacing w:before="120"/>
        <w:jc w:val="both"/>
        <w:rPr>
          <w:rFonts w:eastAsia="Times New Roman"/>
          <w:szCs w:val="24"/>
          <w:lang w:eastAsia="ru-RU"/>
        </w:rPr>
      </w:pPr>
      <w:r w:rsidRPr="00B46E41">
        <w:rPr>
          <w:rFonts w:eastAsia="Times New Roman"/>
          <w:szCs w:val="24"/>
          <w:lang w:eastAsia="ru-RU"/>
        </w:rPr>
        <w:t>При отсутствии возможности подобрать ШИМ, или при отсутствии положительного эффекта, необходимо произвести замену СУ на станцию другого производителя.</w:t>
      </w:r>
    </w:p>
    <w:p w:rsidR="00B3208A" w:rsidRDefault="00B3208A" w:rsidP="000B2BF9">
      <w:pPr>
        <w:spacing w:before="120"/>
        <w:jc w:val="both"/>
        <w:rPr>
          <w:rFonts w:eastAsia="Times New Roman"/>
          <w:szCs w:val="24"/>
          <w:lang w:eastAsia="ru-RU"/>
        </w:rPr>
      </w:pPr>
      <w:r>
        <w:rPr>
          <w:rFonts w:eastAsia="Times New Roman"/>
          <w:szCs w:val="24"/>
          <w:lang w:eastAsia="ru-RU"/>
        </w:rPr>
        <w:t xml:space="preserve">Результаты всех работ, проводимых с ТМС, оформляются актом по форме в </w:t>
      </w:r>
      <w:hyperlink w:anchor="Прил23" w:history="1">
        <w:r w:rsidRPr="00B3208A">
          <w:rPr>
            <w:rStyle w:val="ac"/>
            <w:rFonts w:eastAsia="Times New Roman"/>
            <w:szCs w:val="24"/>
            <w:lang w:eastAsia="ru-RU"/>
          </w:rPr>
          <w:t>Приложении 23</w:t>
        </w:r>
      </w:hyperlink>
      <w:r>
        <w:rPr>
          <w:rFonts w:eastAsia="Times New Roman"/>
          <w:szCs w:val="24"/>
          <w:lang w:eastAsia="ru-RU"/>
        </w:rPr>
        <w:t>.</w:t>
      </w:r>
    </w:p>
    <w:p w:rsidR="00F241A6" w:rsidRDefault="00834BD8" w:rsidP="000F712A">
      <w:pPr>
        <w:jc w:val="center"/>
        <w:rPr>
          <w:b/>
        </w:rPr>
      </w:pPr>
      <w:r>
        <w:object w:dxaOrig="8693" w:dyaOrig="10148" w14:anchorId="21423189">
          <v:shape id="_x0000_i1038" type="#_x0000_t75" style="width:432.05pt;height:509.45pt" o:ole="">
            <v:imagedata r:id="rId88" o:title=""/>
          </v:shape>
          <o:OLEObject Type="Embed" ProgID="Visio.Drawing.11" ShapeID="_x0000_i1038" DrawAspect="Content" ObjectID="_1852199128" r:id="rId89"/>
        </w:object>
      </w:r>
    </w:p>
    <w:p w:rsidR="00F241A6" w:rsidRPr="001E4A1F" w:rsidRDefault="00F241A6" w:rsidP="00F241A6">
      <w:pPr>
        <w:spacing w:before="60"/>
        <w:jc w:val="center"/>
        <w:rPr>
          <w:rFonts w:ascii="Arial" w:eastAsia="Times New Roman" w:hAnsi="Arial"/>
          <w:b/>
          <w:sz w:val="20"/>
          <w:szCs w:val="24"/>
          <w:lang w:eastAsia="ru-RU"/>
        </w:rPr>
      </w:pPr>
      <w:bookmarkStart w:id="1445" w:name="Рис23"/>
      <w:r w:rsidRPr="001E4A1F">
        <w:rPr>
          <w:rFonts w:ascii="Arial" w:eastAsia="Times New Roman" w:hAnsi="Arial"/>
          <w:b/>
          <w:sz w:val="20"/>
          <w:szCs w:val="24"/>
          <w:lang w:eastAsia="ru-RU"/>
        </w:rPr>
        <w:t xml:space="preserve">Рис. </w:t>
      </w:r>
      <w:bookmarkEnd w:id="1445"/>
      <w:r w:rsidR="002E7727">
        <w:rPr>
          <w:rFonts w:ascii="Arial" w:eastAsia="Times New Roman" w:hAnsi="Arial"/>
          <w:b/>
          <w:sz w:val="20"/>
          <w:szCs w:val="24"/>
          <w:lang w:eastAsia="ru-RU"/>
        </w:rPr>
        <w:t>23</w:t>
      </w:r>
      <w:r w:rsidRPr="001E4A1F">
        <w:rPr>
          <w:rFonts w:ascii="Arial" w:eastAsia="Times New Roman" w:hAnsi="Arial"/>
          <w:b/>
          <w:sz w:val="20"/>
          <w:szCs w:val="24"/>
          <w:lang w:eastAsia="ru-RU"/>
        </w:rPr>
        <w:t xml:space="preserve"> </w:t>
      </w:r>
      <w:r>
        <w:rPr>
          <w:rFonts w:ascii="Arial" w:eastAsia="Times New Roman" w:hAnsi="Arial"/>
          <w:b/>
          <w:sz w:val="20"/>
          <w:szCs w:val="24"/>
          <w:lang w:eastAsia="ru-RU"/>
        </w:rPr>
        <w:t>Схема перемещения наземных блоков ТМС</w:t>
      </w:r>
    </w:p>
    <w:p w:rsidR="000B2BF9" w:rsidRDefault="000B2BF9" w:rsidP="005366EA">
      <w:pPr>
        <w:tabs>
          <w:tab w:val="left" w:pos="3735"/>
        </w:tabs>
        <w:jc w:val="both"/>
        <w:rPr>
          <w:rFonts w:ascii="Arial" w:hAnsi="Arial" w:cs="Arial"/>
          <w:b/>
          <w:sz w:val="20"/>
          <w:szCs w:val="20"/>
        </w:rPr>
        <w:sectPr w:rsidR="000B2BF9" w:rsidSect="00C36073">
          <w:pgSz w:w="11906" w:h="16838" w:code="9"/>
          <w:pgMar w:top="510" w:right="1021" w:bottom="567" w:left="1247" w:header="737" w:footer="680" w:gutter="0"/>
          <w:cols w:space="708"/>
          <w:docGrid w:linePitch="360"/>
        </w:sectPr>
      </w:pPr>
    </w:p>
    <w:p w:rsidR="008116CB" w:rsidRPr="008116CB" w:rsidRDefault="00324F97" w:rsidP="008116CB">
      <w:pPr>
        <w:pStyle w:val="10"/>
        <w:spacing w:before="0" w:after="240"/>
        <w:jc w:val="both"/>
        <w:rPr>
          <w:rFonts w:eastAsia="Times New Roman"/>
          <w:caps/>
          <w:szCs w:val="24"/>
          <w:lang w:eastAsia="ru-RU"/>
        </w:rPr>
      </w:pPr>
      <w:bookmarkStart w:id="1446" w:name="Прил23"/>
      <w:bookmarkStart w:id="1447" w:name="Прил24"/>
      <w:bookmarkStart w:id="1448" w:name="Прил26"/>
      <w:bookmarkStart w:id="1449" w:name="_Toc208388704"/>
      <w:bookmarkEnd w:id="1446"/>
      <w:bookmarkEnd w:id="1447"/>
      <w:bookmarkEnd w:id="1448"/>
      <w:r w:rsidRPr="008116CB">
        <w:rPr>
          <w:rFonts w:eastAsia="Times New Roman"/>
          <w:szCs w:val="24"/>
          <w:lang w:eastAsia="ru-RU"/>
        </w:rPr>
        <w:t>ПРИЛОЖЕНИЕ 23</w:t>
      </w:r>
      <w:r w:rsidR="00767520">
        <w:rPr>
          <w:rFonts w:eastAsia="Times New Roman"/>
          <w:caps/>
          <w:szCs w:val="24"/>
          <w:lang w:eastAsia="ru-RU"/>
        </w:rPr>
        <w:fldChar w:fldCharType="begin"/>
      </w:r>
      <w:r w:rsidR="00767520">
        <w:instrText xml:space="preserve"> XE "</w:instrText>
      </w:r>
      <w:r w:rsidR="00767520" w:rsidRPr="00BB37CD">
        <w:rPr>
          <w:rFonts w:eastAsia="Times New Roman"/>
          <w:caps/>
          <w:szCs w:val="24"/>
          <w:lang w:eastAsia="ru-RU"/>
        </w:rPr>
        <w:instrText>ПРЛЖ. 23</w:instrText>
      </w:r>
      <w:r w:rsidR="00767520">
        <w:instrText xml:space="preserve">" </w:instrText>
      </w:r>
      <w:r w:rsidR="00767520">
        <w:rPr>
          <w:rFonts w:eastAsia="Times New Roman"/>
          <w:caps/>
          <w:szCs w:val="24"/>
          <w:lang w:eastAsia="ru-RU"/>
        </w:rPr>
        <w:fldChar w:fldCharType="end"/>
      </w:r>
      <w:r w:rsidRPr="008116CB">
        <w:rPr>
          <w:rFonts w:eastAsia="Times New Roman"/>
          <w:szCs w:val="24"/>
          <w:lang w:eastAsia="ru-RU"/>
        </w:rPr>
        <w:t xml:space="preserve">. </w:t>
      </w:r>
      <w:bookmarkEnd w:id="1449"/>
      <w:r w:rsidRPr="00E4293A">
        <w:rPr>
          <w:rFonts w:eastAsia="Times New Roman"/>
          <w:szCs w:val="24"/>
          <w:lang w:eastAsia="ru-RU"/>
        </w:rPr>
        <w:t xml:space="preserve">АКТ ВЫПОЛНЕННЫХ РАБОТ ПО ФАКТУ ОТКАЗА (СБОЯ) ПОГРУЖНОЙ ТЕЛЕМЕТРИИ </w:t>
      </w:r>
      <w:r w:rsidRPr="005158B1">
        <w:rPr>
          <w:rFonts w:eastAsia="Times New Roman"/>
          <w:bCs w:val="0"/>
          <w:szCs w:val="24"/>
          <w:lang w:eastAsia="ru-RU"/>
        </w:rPr>
        <w:t>(</w:t>
      </w:r>
      <w:r w:rsidRPr="005158B1">
        <w:rPr>
          <w:rFonts w:eastAsia="Times New Roman"/>
          <w:szCs w:val="24"/>
          <w:lang w:eastAsia="ru-RU"/>
        </w:rPr>
        <w:t>ПРИЛОЖЕНО ОТДЕЛЬН</w:t>
      </w:r>
      <w:r w:rsidRPr="005158B1">
        <w:rPr>
          <w:rFonts w:eastAsia="Times New Roman"/>
          <w:bCs w:val="0"/>
          <w:szCs w:val="24"/>
          <w:lang w:eastAsia="ru-RU"/>
        </w:rPr>
        <w:t>О)</w:t>
      </w:r>
    </w:p>
    <w:p w:rsidR="008116CB" w:rsidRPr="008116CB" w:rsidRDefault="00324F97" w:rsidP="008116CB">
      <w:pPr>
        <w:pStyle w:val="10"/>
        <w:spacing w:before="0" w:after="240"/>
        <w:jc w:val="both"/>
        <w:rPr>
          <w:rFonts w:eastAsia="Times New Roman"/>
          <w:caps/>
          <w:szCs w:val="24"/>
          <w:lang w:eastAsia="ru-RU"/>
        </w:rPr>
      </w:pPr>
      <w:bookmarkStart w:id="1450" w:name="_ПРИЛОЖЕНИЕ_24._Акт"/>
      <w:bookmarkStart w:id="1451" w:name="_Toc208388705"/>
      <w:bookmarkEnd w:id="1450"/>
      <w:r w:rsidRPr="008116CB">
        <w:rPr>
          <w:rFonts w:eastAsia="Times New Roman"/>
          <w:szCs w:val="24"/>
          <w:lang w:eastAsia="ru-RU"/>
        </w:rPr>
        <w:t>ПРИЛОЖЕНИЕ 24</w:t>
      </w:r>
      <w:r w:rsidR="00767520">
        <w:rPr>
          <w:rFonts w:eastAsia="Times New Roman"/>
          <w:caps/>
          <w:szCs w:val="24"/>
          <w:lang w:eastAsia="ru-RU"/>
        </w:rPr>
        <w:fldChar w:fldCharType="begin"/>
      </w:r>
      <w:r w:rsidR="00767520">
        <w:instrText xml:space="preserve"> XE "</w:instrText>
      </w:r>
      <w:r w:rsidR="00767520" w:rsidRPr="00170261">
        <w:rPr>
          <w:rFonts w:eastAsia="Times New Roman"/>
          <w:caps/>
          <w:szCs w:val="24"/>
          <w:lang w:eastAsia="ru-RU"/>
        </w:rPr>
        <w:instrText>ПРЛЖ. 24</w:instrText>
      </w:r>
      <w:r w:rsidR="00767520">
        <w:instrText xml:space="preserve">" </w:instrText>
      </w:r>
      <w:r w:rsidR="00767520">
        <w:rPr>
          <w:rFonts w:eastAsia="Times New Roman"/>
          <w:caps/>
          <w:szCs w:val="24"/>
          <w:lang w:eastAsia="ru-RU"/>
        </w:rPr>
        <w:fldChar w:fldCharType="end"/>
      </w:r>
      <w:r w:rsidRPr="008116CB">
        <w:rPr>
          <w:rFonts w:eastAsia="Times New Roman"/>
          <w:szCs w:val="24"/>
          <w:lang w:eastAsia="ru-RU"/>
        </w:rPr>
        <w:t xml:space="preserve">. </w:t>
      </w:r>
      <w:bookmarkEnd w:id="1451"/>
      <w:r w:rsidRPr="00E4293A">
        <w:rPr>
          <w:rFonts w:eastAsia="Times New Roman"/>
          <w:szCs w:val="24"/>
          <w:lang w:eastAsia="ru-RU"/>
        </w:rPr>
        <w:t>АКТ ВЫПОЛНЕННЫХ РАБОТ ПРОВЕРКИ И ПОДГОТОВКИ НЭО</w:t>
      </w:r>
      <w:r>
        <w:rPr>
          <w:rFonts w:eastAsia="Times New Roman"/>
          <w:szCs w:val="24"/>
          <w:lang w:eastAsia="ru-RU"/>
        </w:rPr>
        <w:t xml:space="preserve"> </w:t>
      </w:r>
      <w:r w:rsidRPr="005158B1">
        <w:rPr>
          <w:rFonts w:eastAsia="Times New Roman"/>
          <w:bCs w:val="0"/>
          <w:szCs w:val="24"/>
          <w:lang w:eastAsia="ru-RU"/>
        </w:rPr>
        <w:t>(</w:t>
      </w:r>
      <w:r w:rsidRPr="005158B1">
        <w:rPr>
          <w:rFonts w:eastAsia="Times New Roman"/>
          <w:szCs w:val="24"/>
          <w:lang w:eastAsia="ru-RU"/>
        </w:rPr>
        <w:t>ПРИЛОЖЕНО ОТДЕЛЬН</w:t>
      </w:r>
      <w:r w:rsidRPr="005158B1">
        <w:rPr>
          <w:rFonts w:eastAsia="Times New Roman"/>
          <w:bCs w:val="0"/>
          <w:szCs w:val="24"/>
          <w:lang w:eastAsia="ru-RU"/>
        </w:rPr>
        <w:t>О)</w:t>
      </w:r>
    </w:p>
    <w:p w:rsidR="008116CB" w:rsidRPr="008116CB" w:rsidRDefault="00324F97" w:rsidP="008116CB">
      <w:pPr>
        <w:pStyle w:val="10"/>
        <w:spacing w:before="0" w:after="240"/>
        <w:jc w:val="both"/>
        <w:rPr>
          <w:rFonts w:eastAsia="Times New Roman"/>
          <w:caps/>
          <w:szCs w:val="24"/>
          <w:lang w:eastAsia="ru-RU"/>
        </w:rPr>
      </w:pPr>
      <w:bookmarkStart w:id="1452" w:name="_ПРИЛОЖЕНИЕ_25_."/>
      <w:bookmarkStart w:id="1453" w:name="_Toc208388706"/>
      <w:bookmarkEnd w:id="1452"/>
      <w:r w:rsidRPr="008116CB">
        <w:rPr>
          <w:rFonts w:eastAsia="Times New Roman"/>
          <w:szCs w:val="24"/>
          <w:lang w:eastAsia="ru-RU"/>
        </w:rPr>
        <w:t>ПРИЛОЖЕНИЕ 25</w:t>
      </w:r>
      <w:r w:rsidR="00767520">
        <w:rPr>
          <w:rFonts w:eastAsia="Times New Roman"/>
          <w:caps/>
          <w:szCs w:val="24"/>
          <w:lang w:eastAsia="ru-RU"/>
        </w:rPr>
        <w:fldChar w:fldCharType="begin"/>
      </w:r>
      <w:r w:rsidR="00767520">
        <w:instrText xml:space="preserve"> XE "</w:instrText>
      </w:r>
      <w:r w:rsidR="00767520" w:rsidRPr="00424B10">
        <w:rPr>
          <w:rFonts w:eastAsia="Times New Roman"/>
          <w:caps/>
          <w:szCs w:val="24"/>
          <w:lang w:eastAsia="ru-RU"/>
        </w:rPr>
        <w:instrText>ПРЛЖ. 25</w:instrText>
      </w:r>
      <w:r w:rsidR="00767520">
        <w:instrText xml:space="preserve">" </w:instrText>
      </w:r>
      <w:r w:rsidR="00767520">
        <w:rPr>
          <w:rFonts w:eastAsia="Times New Roman"/>
          <w:caps/>
          <w:szCs w:val="24"/>
          <w:lang w:eastAsia="ru-RU"/>
        </w:rPr>
        <w:fldChar w:fldCharType="end"/>
      </w:r>
      <w:r w:rsidRPr="008116CB">
        <w:rPr>
          <w:rFonts w:eastAsia="Times New Roman"/>
          <w:szCs w:val="24"/>
          <w:lang w:eastAsia="ru-RU"/>
        </w:rPr>
        <w:t>. ФОРМА ОТЧЁТА ОБЪЕЗДА ЭКСПЛУАТАЦИОННОГО ФОНДА СКВАЖИН С ЭПУ</w:t>
      </w:r>
      <w:bookmarkEnd w:id="1453"/>
      <w:r>
        <w:rPr>
          <w:rFonts w:eastAsia="Times New Roman"/>
          <w:szCs w:val="24"/>
          <w:lang w:eastAsia="ru-RU"/>
        </w:rPr>
        <w:t xml:space="preserve"> </w:t>
      </w:r>
      <w:r w:rsidRPr="005158B1">
        <w:rPr>
          <w:rFonts w:eastAsia="Times New Roman"/>
          <w:bCs w:val="0"/>
          <w:szCs w:val="24"/>
          <w:lang w:eastAsia="ru-RU"/>
        </w:rPr>
        <w:t>(</w:t>
      </w:r>
      <w:r w:rsidRPr="005158B1">
        <w:rPr>
          <w:rFonts w:eastAsia="Times New Roman"/>
          <w:szCs w:val="24"/>
          <w:lang w:eastAsia="ru-RU"/>
        </w:rPr>
        <w:t>ПРИЛОЖЕНО ОТДЕЛЬН</w:t>
      </w:r>
      <w:r w:rsidRPr="005158B1">
        <w:rPr>
          <w:rFonts w:eastAsia="Times New Roman"/>
          <w:bCs w:val="0"/>
          <w:szCs w:val="24"/>
          <w:lang w:eastAsia="ru-RU"/>
        </w:rPr>
        <w:t>О)</w:t>
      </w:r>
    </w:p>
    <w:p w:rsidR="008116CB" w:rsidRPr="008116CB" w:rsidRDefault="008116CB" w:rsidP="005669C8">
      <w:pPr>
        <w:rPr>
          <w:rFonts w:eastAsia="Times New Roman"/>
          <w:caps/>
          <w:szCs w:val="24"/>
          <w:lang w:eastAsia="ru-RU"/>
        </w:rPr>
      </w:pPr>
    </w:p>
    <w:p w:rsidR="008116CB" w:rsidRDefault="008116CB" w:rsidP="000B2BF9">
      <w:pPr>
        <w:pStyle w:val="10"/>
        <w:spacing w:before="0"/>
        <w:jc w:val="both"/>
        <w:rPr>
          <w:rFonts w:eastAsia="Times New Roman"/>
          <w:bCs w:val="0"/>
          <w:caps/>
          <w:szCs w:val="24"/>
          <w:lang w:eastAsia="ru-RU"/>
        </w:rPr>
        <w:sectPr w:rsidR="008116CB" w:rsidSect="00C36073">
          <w:pgSz w:w="11906" w:h="16838" w:code="9"/>
          <w:pgMar w:top="510" w:right="1021" w:bottom="567" w:left="1247" w:header="737" w:footer="680" w:gutter="0"/>
          <w:cols w:space="708"/>
          <w:docGrid w:linePitch="360"/>
        </w:sectPr>
      </w:pPr>
    </w:p>
    <w:p w:rsidR="00690592" w:rsidRPr="000B2BF9" w:rsidRDefault="00690592" w:rsidP="000B2BF9">
      <w:pPr>
        <w:pStyle w:val="10"/>
        <w:spacing w:before="0"/>
        <w:jc w:val="both"/>
        <w:rPr>
          <w:rFonts w:eastAsia="Times New Roman"/>
          <w:bCs w:val="0"/>
          <w:caps/>
          <w:szCs w:val="24"/>
          <w:lang w:eastAsia="ru-RU"/>
        </w:rPr>
      </w:pPr>
      <w:bookmarkStart w:id="1454" w:name="_ПРИЛОЖЕНИЕ_26._ИНСТРУКЦИЯ"/>
      <w:bookmarkStart w:id="1455" w:name="_Toc208388707"/>
      <w:bookmarkEnd w:id="1454"/>
      <w:r w:rsidRPr="000B2BF9">
        <w:rPr>
          <w:rFonts w:eastAsia="Times New Roman"/>
          <w:bCs w:val="0"/>
          <w:caps/>
          <w:szCs w:val="24"/>
          <w:lang w:eastAsia="ru-RU"/>
        </w:rPr>
        <w:t>ПРИЛОЖЕНИЕ 26</w:t>
      </w:r>
      <w:r w:rsidR="00767520">
        <w:rPr>
          <w:rFonts w:eastAsia="Times New Roman"/>
          <w:bCs w:val="0"/>
          <w:caps/>
          <w:szCs w:val="24"/>
          <w:lang w:eastAsia="ru-RU"/>
        </w:rPr>
        <w:fldChar w:fldCharType="begin"/>
      </w:r>
      <w:r w:rsidR="00767520">
        <w:instrText xml:space="preserve"> XE "</w:instrText>
      </w:r>
      <w:r w:rsidR="00767520" w:rsidRPr="00C42AFB">
        <w:rPr>
          <w:rFonts w:eastAsia="Times New Roman"/>
          <w:caps/>
          <w:szCs w:val="24"/>
          <w:lang w:eastAsia="ru-RU"/>
        </w:rPr>
        <w:instrText>ПРЛЖ.</w:instrText>
      </w:r>
      <w:r w:rsidR="00767520" w:rsidRPr="00C42AFB">
        <w:rPr>
          <w:rFonts w:eastAsia="Times New Roman"/>
          <w:bCs w:val="0"/>
          <w:caps/>
          <w:szCs w:val="24"/>
          <w:lang w:eastAsia="ru-RU"/>
        </w:rPr>
        <w:instrText xml:space="preserve"> 26</w:instrText>
      </w:r>
      <w:r w:rsidR="00767520">
        <w:instrText xml:space="preserve">" </w:instrText>
      </w:r>
      <w:r w:rsidR="00767520">
        <w:rPr>
          <w:rFonts w:eastAsia="Times New Roman"/>
          <w:bCs w:val="0"/>
          <w:caps/>
          <w:szCs w:val="24"/>
          <w:lang w:eastAsia="ru-RU"/>
        </w:rPr>
        <w:fldChar w:fldCharType="end"/>
      </w:r>
      <w:r w:rsidRPr="000B2BF9">
        <w:rPr>
          <w:rFonts w:eastAsia="Times New Roman"/>
          <w:bCs w:val="0"/>
          <w:caps/>
          <w:szCs w:val="24"/>
          <w:lang w:eastAsia="ru-RU"/>
        </w:rPr>
        <w:t xml:space="preserve">. </w:t>
      </w:r>
      <w:r w:rsidR="0047672F" w:rsidRPr="000B2BF9">
        <w:rPr>
          <w:rFonts w:eastAsia="Times New Roman"/>
          <w:bCs w:val="0"/>
          <w:caps/>
          <w:szCs w:val="24"/>
          <w:lang w:eastAsia="ru-RU"/>
        </w:rPr>
        <w:t>ИНСТРУКЦИЯ ПО ЭКСПЛУАТАЦИИ</w:t>
      </w:r>
      <w:r w:rsidRPr="000B2BF9">
        <w:rPr>
          <w:rFonts w:eastAsia="Times New Roman"/>
          <w:bCs w:val="0"/>
          <w:caps/>
          <w:szCs w:val="24"/>
          <w:lang w:eastAsia="ru-RU"/>
        </w:rPr>
        <w:t xml:space="preserve"> УЭЦН </w:t>
      </w:r>
      <w:r w:rsidR="0047672F" w:rsidRPr="000B2BF9">
        <w:rPr>
          <w:rFonts w:eastAsia="Times New Roman"/>
          <w:bCs w:val="0"/>
          <w:caps/>
          <w:szCs w:val="24"/>
          <w:lang w:eastAsia="ru-RU"/>
        </w:rPr>
        <w:t>2а ГАБАРИТ</w:t>
      </w:r>
      <w:r w:rsidRPr="000B2BF9">
        <w:rPr>
          <w:rFonts w:eastAsia="Times New Roman"/>
          <w:bCs w:val="0"/>
          <w:caps/>
          <w:szCs w:val="24"/>
          <w:lang w:eastAsia="ru-RU"/>
        </w:rPr>
        <w:t>А</w:t>
      </w:r>
      <w:bookmarkEnd w:id="1455"/>
    </w:p>
    <w:p w:rsidR="008D2884" w:rsidRPr="000D3FFD" w:rsidRDefault="008D2884" w:rsidP="000B2BF9">
      <w:pPr>
        <w:widowControl w:val="0"/>
        <w:tabs>
          <w:tab w:val="left" w:pos="9360"/>
        </w:tabs>
        <w:spacing w:before="120"/>
        <w:ind w:right="20"/>
        <w:jc w:val="both"/>
        <w:rPr>
          <w:rFonts w:eastAsia="Times New Roman"/>
          <w:b/>
          <w:snapToGrid w:val="0"/>
          <w:szCs w:val="24"/>
          <w:u w:val="single"/>
          <w:lang w:eastAsia="ru-RU"/>
        </w:rPr>
      </w:pPr>
      <w:r w:rsidRPr="000D3FFD">
        <w:rPr>
          <w:rFonts w:eastAsia="Times New Roman"/>
          <w:b/>
          <w:snapToGrid w:val="0"/>
          <w:szCs w:val="24"/>
          <w:u w:val="single"/>
          <w:lang w:eastAsia="ru-RU"/>
        </w:rPr>
        <w:t>Основные данные и характеристики рабочих ступеней УЭЦН 2А габарита</w:t>
      </w:r>
    </w:p>
    <w:p w:rsidR="008D2884" w:rsidRPr="008D2884" w:rsidRDefault="008D2884" w:rsidP="000B2BF9">
      <w:pPr>
        <w:widowControl w:val="0"/>
        <w:overflowPunct w:val="0"/>
        <w:autoSpaceDE w:val="0"/>
        <w:autoSpaceDN w:val="0"/>
        <w:adjustRightInd w:val="0"/>
        <w:spacing w:before="120"/>
        <w:jc w:val="both"/>
        <w:textAlignment w:val="baseline"/>
        <w:rPr>
          <w:rFonts w:eastAsia="Times New Roman"/>
          <w:szCs w:val="20"/>
          <w:lang w:eastAsia="ru-RU"/>
        </w:rPr>
      </w:pPr>
      <w:r w:rsidRPr="008D2884">
        <w:rPr>
          <w:rFonts w:eastAsia="Times New Roman"/>
          <w:szCs w:val="20"/>
          <w:lang w:eastAsia="ru-RU"/>
        </w:rPr>
        <w:t>УЭЦН</w:t>
      </w:r>
      <w:r>
        <w:rPr>
          <w:rFonts w:eastAsia="Times New Roman"/>
          <w:szCs w:val="20"/>
          <w:lang w:eastAsia="ru-RU"/>
        </w:rPr>
        <w:t xml:space="preserve"> </w:t>
      </w:r>
      <w:r w:rsidRPr="008D2884">
        <w:rPr>
          <w:rFonts w:eastAsia="Times New Roman"/>
          <w:szCs w:val="20"/>
          <w:lang w:eastAsia="ru-RU"/>
        </w:rPr>
        <w:t xml:space="preserve">2А габарита – малогабаритная установка для добычи нефти в скважинах с </w:t>
      </w:r>
      <w:r>
        <w:rPr>
          <w:rFonts w:eastAsia="Times New Roman"/>
          <w:szCs w:val="20"/>
          <w:lang w:eastAsia="ru-RU"/>
        </w:rPr>
        <w:t xml:space="preserve">минимальным </w:t>
      </w:r>
      <w:r w:rsidRPr="008D2884">
        <w:rPr>
          <w:rFonts w:eastAsia="Times New Roman"/>
          <w:szCs w:val="20"/>
          <w:lang w:eastAsia="ru-RU"/>
        </w:rPr>
        <w:t xml:space="preserve">внутренним диаметром </w:t>
      </w:r>
      <w:r w:rsidR="00DD5AC6">
        <w:rPr>
          <w:rFonts w:eastAsia="Times New Roman"/>
          <w:szCs w:val="20"/>
          <w:lang w:eastAsia="ru-RU"/>
        </w:rPr>
        <w:t>ЭК</w:t>
      </w:r>
      <w:r w:rsidRPr="008D2884">
        <w:rPr>
          <w:rFonts w:eastAsia="Times New Roman"/>
          <w:szCs w:val="20"/>
          <w:lang w:eastAsia="ru-RU"/>
        </w:rPr>
        <w:t xml:space="preserve"> 88 мм. Основным отличием от стандартных УЭЦН является работа на высоких оборотах вращения вала УЭЦН </w:t>
      </w:r>
      <w:r w:rsidR="00F92A7B">
        <w:rPr>
          <w:rFonts w:eastAsia="Times New Roman"/>
          <w:szCs w:val="20"/>
          <w:lang w:eastAsia="ru-RU"/>
        </w:rPr>
        <w:t>(до 6000 об/мин)</w:t>
      </w:r>
      <w:r w:rsidRPr="008D2884">
        <w:rPr>
          <w:rFonts w:eastAsia="Times New Roman"/>
          <w:szCs w:val="20"/>
          <w:lang w:eastAsia="ru-RU"/>
        </w:rPr>
        <w:t xml:space="preserve"> без о</w:t>
      </w:r>
      <w:r w:rsidR="00F92A7B">
        <w:rPr>
          <w:rFonts w:eastAsia="Times New Roman"/>
          <w:szCs w:val="20"/>
          <w:lang w:eastAsia="ru-RU"/>
        </w:rPr>
        <w:t>пределения стандартных оборотов. Т</w:t>
      </w:r>
      <w:r w:rsidRPr="008D2884">
        <w:rPr>
          <w:rFonts w:eastAsia="Times New Roman"/>
          <w:szCs w:val="20"/>
          <w:lang w:eastAsia="ru-RU"/>
        </w:rPr>
        <w:t>о есть номинальн</w:t>
      </w:r>
      <w:r w:rsidR="008D2F75">
        <w:rPr>
          <w:rFonts w:eastAsia="Times New Roman"/>
          <w:szCs w:val="20"/>
          <w:lang w:eastAsia="ru-RU"/>
        </w:rPr>
        <w:t>ое</w:t>
      </w:r>
      <w:r w:rsidRPr="008D2884">
        <w:rPr>
          <w:rFonts w:eastAsia="Times New Roman"/>
          <w:szCs w:val="20"/>
          <w:lang w:eastAsia="ru-RU"/>
        </w:rPr>
        <w:t xml:space="preserve"> </w:t>
      </w:r>
      <w:r w:rsidR="008D2F75">
        <w:rPr>
          <w:rFonts w:eastAsia="Times New Roman"/>
          <w:szCs w:val="20"/>
          <w:lang w:eastAsia="ru-RU"/>
        </w:rPr>
        <w:t>число оборотов не стандартизировано</w:t>
      </w:r>
      <w:r w:rsidRPr="008D2884">
        <w:rPr>
          <w:rFonts w:eastAsia="Times New Roman"/>
          <w:szCs w:val="20"/>
          <w:lang w:eastAsia="ru-RU"/>
        </w:rPr>
        <w:t>, и мо</w:t>
      </w:r>
      <w:r w:rsidR="008D2F75">
        <w:rPr>
          <w:rFonts w:eastAsia="Times New Roman"/>
          <w:szCs w:val="20"/>
          <w:lang w:eastAsia="ru-RU"/>
        </w:rPr>
        <w:t>же</w:t>
      </w:r>
      <w:r w:rsidRPr="008D2884">
        <w:rPr>
          <w:rFonts w:eastAsia="Times New Roman"/>
          <w:szCs w:val="20"/>
          <w:lang w:eastAsia="ru-RU"/>
        </w:rPr>
        <w:t>т иметь любое значение</w:t>
      </w:r>
      <w:r w:rsidR="005642D9">
        <w:rPr>
          <w:rFonts w:eastAsia="Times New Roman"/>
          <w:szCs w:val="20"/>
          <w:lang w:eastAsia="ru-RU"/>
        </w:rPr>
        <w:t>.</w:t>
      </w:r>
      <w:r w:rsidRPr="008D2884">
        <w:rPr>
          <w:rFonts w:eastAsia="Times New Roman"/>
          <w:szCs w:val="20"/>
          <w:lang w:eastAsia="ru-RU"/>
        </w:rPr>
        <w:t xml:space="preserve"> </w:t>
      </w:r>
      <w:r w:rsidR="00E071A9">
        <w:rPr>
          <w:rFonts w:eastAsia="Times New Roman"/>
          <w:szCs w:val="20"/>
          <w:lang w:eastAsia="ru-RU"/>
        </w:rPr>
        <w:t>Н</w:t>
      </w:r>
      <w:r w:rsidR="00E071A9" w:rsidRPr="008D2884">
        <w:rPr>
          <w:rFonts w:eastAsia="Times New Roman"/>
          <w:szCs w:val="20"/>
          <w:lang w:eastAsia="ru-RU"/>
        </w:rPr>
        <w:t>апример,</w:t>
      </w:r>
      <w:r w:rsidRPr="008D2884">
        <w:rPr>
          <w:rFonts w:eastAsia="Times New Roman"/>
          <w:szCs w:val="20"/>
          <w:lang w:eastAsia="ru-RU"/>
        </w:rPr>
        <w:t xml:space="preserve"> 4302 об/мин, 5820 об/мин., 6000 об/м</w:t>
      </w:r>
      <w:r w:rsidR="005642D9">
        <w:rPr>
          <w:rFonts w:eastAsia="Times New Roman"/>
          <w:szCs w:val="20"/>
          <w:lang w:eastAsia="ru-RU"/>
        </w:rPr>
        <w:t>ин</w:t>
      </w:r>
      <w:r w:rsidRPr="008D2884">
        <w:rPr>
          <w:rFonts w:eastAsia="Times New Roman"/>
          <w:szCs w:val="20"/>
          <w:lang w:eastAsia="ru-RU"/>
        </w:rPr>
        <w:t xml:space="preserve"> и т.д., в зависимости </w:t>
      </w:r>
      <w:r w:rsidR="005642D9">
        <w:rPr>
          <w:rFonts w:eastAsia="Times New Roman"/>
          <w:szCs w:val="20"/>
          <w:lang w:eastAsia="ru-RU"/>
        </w:rPr>
        <w:t>от номинальных</w:t>
      </w:r>
      <w:r w:rsidRPr="008D2884">
        <w:rPr>
          <w:rFonts w:eastAsia="Times New Roman"/>
          <w:szCs w:val="20"/>
          <w:lang w:eastAsia="ru-RU"/>
        </w:rPr>
        <w:t xml:space="preserve"> з</w:t>
      </w:r>
      <w:r w:rsidR="005642D9">
        <w:rPr>
          <w:rFonts w:eastAsia="Times New Roman"/>
          <w:szCs w:val="20"/>
          <w:lang w:eastAsia="ru-RU"/>
        </w:rPr>
        <w:t>начений РНХ, определённых производителем</w:t>
      </w:r>
      <w:r w:rsidRPr="008D2884">
        <w:rPr>
          <w:rFonts w:eastAsia="Times New Roman"/>
          <w:szCs w:val="20"/>
          <w:lang w:eastAsia="ru-RU"/>
        </w:rPr>
        <w:t>.</w:t>
      </w:r>
    </w:p>
    <w:p w:rsidR="008D2884" w:rsidRPr="008D2884" w:rsidRDefault="008D2884" w:rsidP="000B2BF9">
      <w:pPr>
        <w:widowControl w:val="0"/>
        <w:overflowPunct w:val="0"/>
        <w:autoSpaceDE w:val="0"/>
        <w:autoSpaceDN w:val="0"/>
        <w:adjustRightInd w:val="0"/>
        <w:spacing w:before="120"/>
        <w:textAlignment w:val="baseline"/>
        <w:rPr>
          <w:rFonts w:eastAsia="Times New Roman"/>
          <w:szCs w:val="20"/>
          <w:lang w:eastAsia="ru-RU"/>
        </w:rPr>
      </w:pPr>
      <w:r w:rsidRPr="008D2884">
        <w:rPr>
          <w:rFonts w:eastAsia="Times New Roman"/>
          <w:szCs w:val="20"/>
          <w:lang w:eastAsia="ru-RU"/>
        </w:rPr>
        <w:t>Преимущества УЭЦН2А:</w:t>
      </w:r>
    </w:p>
    <w:p w:rsidR="008D2884" w:rsidRPr="008D2884" w:rsidRDefault="008D2884" w:rsidP="00197844">
      <w:pPr>
        <w:widowControl w:val="0"/>
        <w:numPr>
          <w:ilvl w:val="0"/>
          <w:numId w:val="105"/>
        </w:numPr>
        <w:overflowPunct w:val="0"/>
        <w:autoSpaceDE w:val="0"/>
        <w:autoSpaceDN w:val="0"/>
        <w:adjustRightInd w:val="0"/>
        <w:spacing w:before="60" w:after="60"/>
        <w:ind w:left="567" w:hanging="397"/>
        <w:textAlignment w:val="baseline"/>
        <w:rPr>
          <w:rFonts w:eastAsia="Times New Roman"/>
          <w:szCs w:val="20"/>
          <w:lang w:eastAsia="ru-RU"/>
        </w:rPr>
      </w:pPr>
      <w:r w:rsidRPr="008D2884">
        <w:rPr>
          <w:rFonts w:eastAsia="Times New Roman"/>
          <w:szCs w:val="20"/>
          <w:lang w:eastAsia="ru-RU"/>
        </w:rPr>
        <w:t>оптимальное решение для эксплуатации скважин с боковыми стволами, горизонтальных и разведочных скважин;</w:t>
      </w:r>
    </w:p>
    <w:p w:rsidR="008D2884" w:rsidRPr="008D2884" w:rsidRDefault="008D2884" w:rsidP="00197844">
      <w:pPr>
        <w:widowControl w:val="0"/>
        <w:numPr>
          <w:ilvl w:val="0"/>
          <w:numId w:val="105"/>
        </w:numPr>
        <w:overflowPunct w:val="0"/>
        <w:autoSpaceDE w:val="0"/>
        <w:autoSpaceDN w:val="0"/>
        <w:adjustRightInd w:val="0"/>
        <w:spacing w:before="60" w:after="60"/>
        <w:ind w:left="567" w:hanging="397"/>
        <w:textAlignment w:val="baseline"/>
        <w:rPr>
          <w:rFonts w:eastAsia="Times New Roman"/>
          <w:szCs w:val="20"/>
          <w:lang w:eastAsia="ru-RU"/>
        </w:rPr>
      </w:pPr>
      <w:r w:rsidRPr="008D2884">
        <w:rPr>
          <w:rFonts w:eastAsia="Times New Roman"/>
          <w:szCs w:val="20"/>
          <w:lang w:eastAsia="ru-RU"/>
        </w:rPr>
        <w:t>увеличение объема добычи благодаря экс</w:t>
      </w:r>
      <w:r w:rsidR="008A7205">
        <w:rPr>
          <w:rFonts w:eastAsia="Times New Roman"/>
          <w:szCs w:val="20"/>
          <w:lang w:eastAsia="ru-RU"/>
        </w:rPr>
        <w:t>плуатации нескольких горизонтов;</w:t>
      </w:r>
    </w:p>
    <w:p w:rsidR="008D2884" w:rsidRDefault="008D2884" w:rsidP="00197844">
      <w:pPr>
        <w:widowControl w:val="0"/>
        <w:numPr>
          <w:ilvl w:val="0"/>
          <w:numId w:val="105"/>
        </w:numPr>
        <w:overflowPunct w:val="0"/>
        <w:autoSpaceDE w:val="0"/>
        <w:autoSpaceDN w:val="0"/>
        <w:adjustRightInd w:val="0"/>
        <w:spacing w:before="60" w:after="60"/>
        <w:ind w:left="567" w:hanging="397"/>
        <w:textAlignment w:val="baseline"/>
        <w:rPr>
          <w:rFonts w:eastAsia="Times New Roman"/>
          <w:szCs w:val="20"/>
          <w:lang w:eastAsia="ru-RU"/>
        </w:rPr>
      </w:pPr>
      <w:r w:rsidRPr="008D2884">
        <w:rPr>
          <w:rFonts w:eastAsia="Times New Roman"/>
          <w:szCs w:val="20"/>
          <w:lang w:eastAsia="ru-RU"/>
        </w:rPr>
        <w:t>восстановление работы скважин со сниженным динамическим уровнем.</w:t>
      </w:r>
    </w:p>
    <w:p w:rsidR="00F057B2" w:rsidRPr="008D2884" w:rsidRDefault="00F057B2" w:rsidP="00F057B2">
      <w:pPr>
        <w:widowControl w:val="0"/>
        <w:overflowPunct w:val="0"/>
        <w:autoSpaceDE w:val="0"/>
        <w:autoSpaceDN w:val="0"/>
        <w:adjustRightInd w:val="0"/>
        <w:spacing w:before="60" w:after="60"/>
        <w:textAlignment w:val="baseline"/>
        <w:rPr>
          <w:rFonts w:eastAsia="Times New Roman"/>
          <w:szCs w:val="20"/>
          <w:lang w:eastAsia="ru-RU"/>
        </w:rPr>
      </w:pPr>
      <w:r>
        <w:rPr>
          <w:rFonts w:eastAsia="Times New Roman"/>
          <w:szCs w:val="20"/>
          <w:lang w:eastAsia="ru-RU"/>
        </w:rPr>
        <w:t>Типовая с</w:t>
      </w:r>
      <w:r w:rsidRPr="00F057B2">
        <w:rPr>
          <w:rFonts w:eastAsia="Times New Roman"/>
          <w:szCs w:val="20"/>
          <w:lang w:eastAsia="ru-RU"/>
        </w:rPr>
        <w:t>хема расположения УЭЦН2А в боковом стволе скважины</w:t>
      </w:r>
      <w:r>
        <w:rPr>
          <w:rFonts w:eastAsia="Times New Roman"/>
          <w:szCs w:val="20"/>
          <w:lang w:eastAsia="ru-RU"/>
        </w:rPr>
        <w:t xml:space="preserve"> представлена на </w:t>
      </w:r>
      <w:r w:rsidR="00B70A1C">
        <w:rPr>
          <w:rFonts w:eastAsia="Times New Roman"/>
          <w:szCs w:val="20"/>
          <w:lang w:eastAsia="ru-RU"/>
        </w:rPr>
        <w:t>Р</w:t>
      </w:r>
      <w:r w:rsidRPr="00B70A1C">
        <w:rPr>
          <w:rFonts w:eastAsia="Times New Roman"/>
          <w:szCs w:val="20"/>
          <w:lang w:eastAsia="ru-RU"/>
        </w:rPr>
        <w:t>исунке 24</w:t>
      </w:r>
      <w:r>
        <w:rPr>
          <w:rFonts w:eastAsia="Times New Roman"/>
          <w:szCs w:val="20"/>
          <w:lang w:eastAsia="ru-RU"/>
        </w:rPr>
        <w:t xml:space="preserve">. </w:t>
      </w:r>
    </w:p>
    <w:p w:rsidR="005642D9" w:rsidRDefault="005642D9" w:rsidP="000B2BF9">
      <w:pPr>
        <w:tabs>
          <w:tab w:val="left" w:pos="6960"/>
        </w:tabs>
        <w:jc w:val="center"/>
        <w:rPr>
          <w:rFonts w:ascii="Arial" w:eastAsia="Times New Roman" w:hAnsi="Arial"/>
          <w:b/>
          <w:sz w:val="20"/>
          <w:szCs w:val="24"/>
          <w:lang w:eastAsia="ru-RU"/>
        </w:rPr>
      </w:pPr>
      <w:r>
        <w:rPr>
          <w:noProof/>
          <w:lang w:eastAsia="ru-RU"/>
        </w:rPr>
        <w:drawing>
          <wp:inline distT="0" distB="0" distL="0" distR="0" wp14:anchorId="32DCC585" wp14:editId="5A925B2D">
            <wp:extent cx="6096000" cy="3405993"/>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124727" cy="3422043"/>
                    </a:xfrm>
                    <a:prstGeom prst="rect">
                      <a:avLst/>
                    </a:prstGeom>
                  </pic:spPr>
                </pic:pic>
              </a:graphicData>
            </a:graphic>
          </wp:inline>
        </w:drawing>
      </w:r>
      <w:bookmarkStart w:id="1456" w:name="рис24"/>
      <w:r w:rsidRPr="001E4A1F">
        <w:rPr>
          <w:rFonts w:ascii="Arial" w:eastAsia="Times New Roman" w:hAnsi="Arial"/>
          <w:b/>
          <w:sz w:val="20"/>
          <w:szCs w:val="24"/>
          <w:lang w:eastAsia="ru-RU"/>
        </w:rPr>
        <w:t xml:space="preserve">Рис. </w:t>
      </w:r>
      <w:r w:rsidRPr="001E4A1F">
        <w:rPr>
          <w:rFonts w:ascii="Arial" w:eastAsia="Times New Roman" w:hAnsi="Arial"/>
          <w:b/>
          <w:sz w:val="20"/>
          <w:szCs w:val="24"/>
          <w:lang w:eastAsia="ru-RU"/>
        </w:rPr>
        <w:fldChar w:fldCharType="begin"/>
      </w:r>
      <w:r w:rsidRPr="001E4A1F">
        <w:rPr>
          <w:rFonts w:ascii="Arial" w:eastAsia="Times New Roman" w:hAnsi="Arial"/>
          <w:b/>
          <w:sz w:val="20"/>
          <w:szCs w:val="24"/>
          <w:lang w:eastAsia="ru-RU"/>
        </w:rPr>
        <w:instrText xml:space="preserve"> SEQ Рис. \* ARABIC </w:instrText>
      </w:r>
      <w:r w:rsidRPr="001E4A1F">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2</w:t>
      </w:r>
      <w:r w:rsidR="002E7727">
        <w:rPr>
          <w:rFonts w:ascii="Arial" w:eastAsia="Times New Roman" w:hAnsi="Arial"/>
          <w:b/>
          <w:noProof/>
          <w:sz w:val="20"/>
          <w:szCs w:val="24"/>
          <w:lang w:eastAsia="ru-RU"/>
        </w:rPr>
        <w:t>4</w:t>
      </w:r>
      <w:r w:rsidRPr="001E4A1F">
        <w:rPr>
          <w:rFonts w:ascii="Arial" w:eastAsia="Times New Roman" w:hAnsi="Arial"/>
          <w:b/>
          <w:noProof/>
          <w:sz w:val="20"/>
          <w:szCs w:val="24"/>
          <w:lang w:eastAsia="ru-RU"/>
        </w:rPr>
        <w:fldChar w:fldCharType="end"/>
      </w:r>
      <w:r w:rsidRPr="001E4A1F">
        <w:rPr>
          <w:rFonts w:ascii="Arial" w:eastAsia="Times New Roman" w:hAnsi="Arial"/>
          <w:b/>
          <w:sz w:val="20"/>
          <w:szCs w:val="24"/>
          <w:lang w:eastAsia="ru-RU"/>
        </w:rPr>
        <w:t xml:space="preserve"> </w:t>
      </w:r>
      <w:r>
        <w:rPr>
          <w:rFonts w:ascii="Arial" w:eastAsia="Times New Roman" w:hAnsi="Arial"/>
          <w:b/>
          <w:sz w:val="20"/>
          <w:szCs w:val="24"/>
          <w:lang w:eastAsia="ru-RU"/>
        </w:rPr>
        <w:t xml:space="preserve">Схема </w:t>
      </w:r>
      <w:r w:rsidRPr="005642D9">
        <w:rPr>
          <w:rFonts w:ascii="Arial" w:eastAsia="Times New Roman" w:hAnsi="Arial"/>
          <w:b/>
          <w:sz w:val="20"/>
          <w:szCs w:val="24"/>
          <w:lang w:eastAsia="ru-RU"/>
        </w:rPr>
        <w:t>расположения УЭЦН2А в боковом стволе скв</w:t>
      </w:r>
      <w:r>
        <w:rPr>
          <w:rFonts w:ascii="Arial" w:eastAsia="Times New Roman" w:hAnsi="Arial"/>
          <w:b/>
          <w:sz w:val="20"/>
          <w:szCs w:val="24"/>
          <w:lang w:eastAsia="ru-RU"/>
        </w:rPr>
        <w:t>ажины</w:t>
      </w:r>
      <w:bookmarkEnd w:id="1456"/>
    </w:p>
    <w:p w:rsidR="00DF0300" w:rsidRDefault="005642D9" w:rsidP="00DF0300">
      <w:pPr>
        <w:spacing w:before="120" w:after="120"/>
        <w:jc w:val="both"/>
        <w:rPr>
          <w:rFonts w:eastAsia="Times New Roman"/>
          <w:szCs w:val="24"/>
          <w:lang w:eastAsia="ru-RU"/>
        </w:rPr>
      </w:pPr>
      <w:r>
        <w:rPr>
          <w:rFonts w:eastAsia="Times New Roman"/>
          <w:szCs w:val="24"/>
          <w:lang w:eastAsia="ru-RU"/>
        </w:rPr>
        <w:t>О</w:t>
      </w:r>
      <w:r w:rsidRPr="005642D9">
        <w:rPr>
          <w:rFonts w:eastAsia="Times New Roman"/>
          <w:szCs w:val="24"/>
          <w:lang w:eastAsia="ru-RU"/>
        </w:rPr>
        <w:t xml:space="preserve">сновные характеристики ступеней насоса, на примере </w:t>
      </w:r>
      <w:r w:rsidR="00862191">
        <w:rPr>
          <w:rFonts w:eastAsia="Times New Roman"/>
          <w:szCs w:val="24"/>
          <w:lang w:eastAsia="ru-RU"/>
        </w:rPr>
        <w:t xml:space="preserve">УЭЦН2А производства ООО «Новые </w:t>
      </w:r>
      <w:r w:rsidRPr="005642D9">
        <w:rPr>
          <w:rFonts w:eastAsia="Times New Roman"/>
          <w:szCs w:val="24"/>
          <w:lang w:eastAsia="ru-RU"/>
        </w:rPr>
        <w:t xml:space="preserve">Технологии» представлены в </w:t>
      </w:r>
      <w:r w:rsidR="00BA0CB8" w:rsidRPr="00B70A1C">
        <w:rPr>
          <w:rFonts w:eastAsia="Times New Roman"/>
          <w:szCs w:val="24"/>
          <w:lang w:eastAsia="ru-RU"/>
        </w:rPr>
        <w:t>Т</w:t>
      </w:r>
      <w:r w:rsidRPr="00B70A1C">
        <w:rPr>
          <w:rFonts w:eastAsia="Times New Roman"/>
          <w:szCs w:val="24"/>
          <w:lang w:eastAsia="ru-RU"/>
        </w:rPr>
        <w:t>аблице 2</w:t>
      </w:r>
      <w:r w:rsidR="00DC7F21" w:rsidRPr="00B70A1C">
        <w:rPr>
          <w:rFonts w:eastAsia="Times New Roman"/>
          <w:szCs w:val="24"/>
          <w:lang w:eastAsia="ru-RU"/>
        </w:rPr>
        <w:t>5</w:t>
      </w:r>
      <w:r w:rsidRPr="005642D9">
        <w:rPr>
          <w:rFonts w:eastAsia="Times New Roman"/>
          <w:szCs w:val="24"/>
          <w:lang w:eastAsia="ru-RU"/>
        </w:rPr>
        <w:t>.</w:t>
      </w:r>
      <w:bookmarkStart w:id="1457" w:name="Таблица25"/>
    </w:p>
    <w:p w:rsidR="00DF0300" w:rsidRDefault="00DF0300" w:rsidP="00DF0300">
      <w:pPr>
        <w:spacing w:before="120" w:after="120"/>
        <w:jc w:val="both"/>
        <w:rPr>
          <w:rFonts w:eastAsia="Times New Roman"/>
          <w:szCs w:val="24"/>
          <w:lang w:eastAsia="ru-RU"/>
        </w:rPr>
      </w:pPr>
    </w:p>
    <w:p w:rsidR="00DF0300" w:rsidRDefault="00DF0300" w:rsidP="00DF0300">
      <w:pPr>
        <w:spacing w:before="120" w:after="120"/>
        <w:jc w:val="both"/>
        <w:rPr>
          <w:rFonts w:eastAsia="Times New Roman"/>
          <w:szCs w:val="24"/>
          <w:lang w:eastAsia="ru-RU"/>
        </w:rPr>
      </w:pPr>
    </w:p>
    <w:p w:rsidR="00DF0300" w:rsidRDefault="00DF0300" w:rsidP="00DF0300">
      <w:pPr>
        <w:spacing w:before="120" w:after="120"/>
        <w:jc w:val="both"/>
        <w:rPr>
          <w:rFonts w:eastAsia="Times New Roman"/>
          <w:szCs w:val="24"/>
          <w:lang w:eastAsia="ru-RU"/>
        </w:rPr>
      </w:pPr>
    </w:p>
    <w:p w:rsidR="00DF0300" w:rsidRDefault="00DF0300" w:rsidP="00DF0300">
      <w:pPr>
        <w:spacing w:before="120" w:after="120"/>
        <w:jc w:val="both"/>
        <w:rPr>
          <w:rFonts w:eastAsia="Times New Roman"/>
          <w:szCs w:val="24"/>
          <w:lang w:eastAsia="ru-RU"/>
        </w:rPr>
      </w:pPr>
    </w:p>
    <w:p w:rsidR="00DF0300" w:rsidRDefault="00DF0300" w:rsidP="00DF0300">
      <w:pPr>
        <w:spacing w:before="120" w:after="120"/>
        <w:jc w:val="both"/>
        <w:rPr>
          <w:rFonts w:ascii="Arial" w:eastAsia="Times New Roman" w:hAnsi="Arial"/>
          <w:b/>
          <w:sz w:val="20"/>
          <w:szCs w:val="24"/>
          <w:lang w:eastAsia="ru-RU"/>
        </w:rPr>
      </w:pPr>
      <w:r>
        <w:rPr>
          <w:rFonts w:ascii="Arial" w:eastAsia="Times New Roman" w:hAnsi="Arial"/>
          <w:b/>
          <w:sz w:val="20"/>
          <w:szCs w:val="24"/>
          <w:lang w:eastAsia="ru-RU"/>
        </w:rPr>
        <w:t xml:space="preserve"> </w:t>
      </w:r>
    </w:p>
    <w:p w:rsidR="005642D9" w:rsidRPr="001E4A1F" w:rsidRDefault="005642D9" w:rsidP="005642D9">
      <w:pPr>
        <w:keepNext/>
        <w:widowControl w:val="0"/>
        <w:jc w:val="right"/>
        <w:rPr>
          <w:rFonts w:ascii="Arial" w:eastAsia="Times New Roman" w:hAnsi="Arial" w:cs="Arial"/>
          <w:b/>
          <w:sz w:val="20"/>
          <w:szCs w:val="20"/>
          <w:lang w:eastAsia="ru-RU"/>
        </w:rPr>
      </w:pPr>
      <w:r w:rsidRPr="001E4A1F">
        <w:rPr>
          <w:rFonts w:ascii="Arial" w:eastAsia="Times New Roman" w:hAnsi="Arial"/>
          <w:b/>
          <w:sz w:val="20"/>
          <w:szCs w:val="24"/>
          <w:lang w:eastAsia="ru-RU"/>
        </w:rPr>
        <w:t>Таблица 2</w:t>
      </w:r>
      <w:r w:rsidR="00DC7F21">
        <w:rPr>
          <w:rFonts w:ascii="Arial" w:eastAsia="Times New Roman" w:hAnsi="Arial"/>
          <w:b/>
          <w:sz w:val="20"/>
          <w:szCs w:val="24"/>
          <w:lang w:eastAsia="ru-RU"/>
        </w:rPr>
        <w:t>5</w:t>
      </w:r>
    </w:p>
    <w:bookmarkEnd w:id="1457"/>
    <w:p w:rsidR="005642D9" w:rsidRPr="001E4A1F" w:rsidRDefault="00862191" w:rsidP="005642D9">
      <w:pPr>
        <w:spacing w:after="60"/>
        <w:jc w:val="right"/>
        <w:rPr>
          <w:rFonts w:ascii="Arial" w:eastAsia="Times New Roman" w:hAnsi="Arial" w:cs="Arial"/>
          <w:b/>
          <w:bCs/>
          <w:snapToGrid w:val="0"/>
          <w:sz w:val="20"/>
          <w:szCs w:val="20"/>
          <w:lang w:eastAsia="ru-RU"/>
        </w:rPr>
      </w:pPr>
      <w:r>
        <w:rPr>
          <w:rFonts w:ascii="Arial" w:eastAsia="Times New Roman" w:hAnsi="Arial" w:cs="Arial"/>
          <w:b/>
          <w:bCs/>
          <w:snapToGrid w:val="0"/>
          <w:sz w:val="20"/>
          <w:szCs w:val="20"/>
          <w:lang w:eastAsia="ru-RU"/>
        </w:rPr>
        <w:t>Сравнение характеристик ступеней</w:t>
      </w:r>
      <w:r w:rsidR="005642D9" w:rsidRPr="001E4A1F">
        <w:rPr>
          <w:rFonts w:ascii="Arial" w:eastAsia="Times New Roman" w:hAnsi="Arial" w:cs="Arial"/>
          <w:b/>
          <w:bCs/>
          <w:snapToGrid w:val="0"/>
          <w:sz w:val="20"/>
          <w:szCs w:val="20"/>
          <w:lang w:eastAsia="ru-RU"/>
        </w:rPr>
        <w:t xml:space="preserve"> УЭЦН</w:t>
      </w:r>
      <w:r>
        <w:rPr>
          <w:rFonts w:ascii="Arial" w:eastAsia="Times New Roman" w:hAnsi="Arial" w:cs="Arial"/>
          <w:b/>
          <w:bCs/>
          <w:snapToGrid w:val="0"/>
          <w:sz w:val="20"/>
          <w:szCs w:val="20"/>
          <w:lang w:eastAsia="ru-RU"/>
        </w:rPr>
        <w:t>2А</w:t>
      </w:r>
    </w:p>
    <w:tbl>
      <w:tblPr>
        <w:tblStyle w:val="aff6"/>
        <w:tblW w:w="0" w:type="auto"/>
        <w:tblLook w:val="04A0" w:firstRow="1" w:lastRow="0" w:firstColumn="1" w:lastColumn="0" w:noHBand="0" w:noVBand="1"/>
      </w:tblPr>
      <w:tblGrid>
        <w:gridCol w:w="966"/>
        <w:gridCol w:w="969"/>
        <w:gridCol w:w="945"/>
        <w:gridCol w:w="911"/>
        <w:gridCol w:w="755"/>
        <w:gridCol w:w="1338"/>
        <w:gridCol w:w="970"/>
        <w:gridCol w:w="946"/>
        <w:gridCol w:w="912"/>
        <w:gridCol w:w="916"/>
      </w:tblGrid>
      <w:tr w:rsidR="00D16A6D" w:rsidRPr="00D16A6D" w:rsidTr="007D00FD">
        <w:trPr>
          <w:tblHeader/>
        </w:trPr>
        <w:tc>
          <w:tcPr>
            <w:tcW w:w="4644" w:type="dxa"/>
            <w:gridSpan w:val="5"/>
            <w:shd w:val="clear" w:color="auto" w:fill="FFD200"/>
          </w:tcPr>
          <w:p w:rsidR="00D16A6D" w:rsidRPr="00D16A6D" w:rsidRDefault="00D16A6D" w:rsidP="00D16A6D">
            <w:pPr>
              <w:tabs>
                <w:tab w:val="left" w:pos="6960"/>
              </w:tabs>
              <w:jc w:val="center"/>
              <w:rPr>
                <w:rFonts w:ascii="Arial" w:hAnsi="Arial" w:cs="Arial"/>
                <w:b/>
                <w:sz w:val="16"/>
                <w:szCs w:val="16"/>
              </w:rPr>
            </w:pPr>
            <w:r w:rsidRPr="00D16A6D">
              <w:rPr>
                <w:rFonts w:ascii="Arial" w:hAnsi="Arial" w:cs="Arial"/>
                <w:b/>
                <w:sz w:val="16"/>
                <w:szCs w:val="16"/>
              </w:rPr>
              <w:t>Характеристики базовой ступени на частоте 3000 об/мин.</w:t>
            </w:r>
          </w:p>
        </w:tc>
        <w:tc>
          <w:tcPr>
            <w:tcW w:w="5210" w:type="dxa"/>
            <w:gridSpan w:val="5"/>
            <w:shd w:val="clear" w:color="auto" w:fill="FFD200"/>
          </w:tcPr>
          <w:p w:rsidR="00D16A6D" w:rsidRPr="00D16A6D" w:rsidRDefault="00D16A6D" w:rsidP="00D16A6D">
            <w:pPr>
              <w:tabs>
                <w:tab w:val="left" w:pos="6960"/>
              </w:tabs>
              <w:jc w:val="center"/>
              <w:rPr>
                <w:rFonts w:ascii="Arial" w:hAnsi="Arial" w:cs="Arial"/>
                <w:b/>
                <w:sz w:val="16"/>
                <w:szCs w:val="16"/>
              </w:rPr>
            </w:pPr>
            <w:r w:rsidRPr="00D16A6D">
              <w:rPr>
                <w:rFonts w:ascii="Arial" w:hAnsi="Arial" w:cs="Arial"/>
                <w:b/>
                <w:sz w:val="16"/>
                <w:szCs w:val="16"/>
              </w:rPr>
              <w:t>Характеристики полученного типоразмера</w:t>
            </w:r>
          </w:p>
        </w:tc>
      </w:tr>
      <w:tr w:rsidR="00D16A6D" w:rsidTr="007D00FD">
        <w:trPr>
          <w:tblHeader/>
        </w:trPr>
        <w:tc>
          <w:tcPr>
            <w:tcW w:w="976" w:type="dxa"/>
            <w:shd w:val="clear" w:color="auto" w:fill="FFD200"/>
          </w:tcPr>
          <w:p w:rsidR="00D16A6D" w:rsidRPr="00D16A6D" w:rsidRDefault="00D16A6D" w:rsidP="00D16A6D">
            <w:pPr>
              <w:jc w:val="center"/>
              <w:rPr>
                <w:rFonts w:ascii="Arial" w:hAnsi="Arial" w:cs="Arial"/>
                <w:b/>
                <w:sz w:val="16"/>
                <w:szCs w:val="16"/>
              </w:rPr>
            </w:pPr>
            <w:r w:rsidRPr="00D16A6D">
              <w:rPr>
                <w:rFonts w:ascii="Arial" w:hAnsi="Arial" w:cs="Arial"/>
                <w:b/>
                <w:sz w:val="16"/>
                <w:szCs w:val="16"/>
              </w:rPr>
              <w:t>Базовая ступень</w:t>
            </w:r>
          </w:p>
        </w:tc>
        <w:tc>
          <w:tcPr>
            <w:tcW w:w="978" w:type="dxa"/>
            <w:shd w:val="clear" w:color="auto" w:fill="FFD200"/>
          </w:tcPr>
          <w:p w:rsidR="00D16A6D" w:rsidRPr="00D16A6D" w:rsidRDefault="00D16A6D" w:rsidP="00D16A6D">
            <w:pPr>
              <w:jc w:val="center"/>
              <w:rPr>
                <w:rFonts w:ascii="Arial" w:hAnsi="Arial" w:cs="Arial"/>
                <w:b/>
                <w:sz w:val="16"/>
                <w:szCs w:val="16"/>
              </w:rPr>
            </w:pPr>
            <w:r w:rsidRPr="00D16A6D">
              <w:rPr>
                <w:rFonts w:ascii="Arial" w:hAnsi="Arial" w:cs="Arial"/>
                <w:b/>
                <w:sz w:val="16"/>
                <w:szCs w:val="16"/>
              </w:rPr>
              <w:t>Частота, об/мин</w:t>
            </w:r>
          </w:p>
        </w:tc>
        <w:tc>
          <w:tcPr>
            <w:tcW w:w="968" w:type="dxa"/>
            <w:shd w:val="clear" w:color="auto" w:fill="FFD200"/>
          </w:tcPr>
          <w:p w:rsidR="00D16A6D" w:rsidRPr="00D16A6D" w:rsidRDefault="00D16A6D" w:rsidP="00D16A6D">
            <w:pPr>
              <w:jc w:val="center"/>
              <w:rPr>
                <w:rFonts w:ascii="Arial" w:hAnsi="Arial" w:cs="Arial"/>
                <w:b/>
                <w:sz w:val="16"/>
                <w:szCs w:val="16"/>
              </w:rPr>
            </w:pPr>
            <w:r w:rsidRPr="00D16A6D">
              <w:rPr>
                <w:rFonts w:ascii="Arial" w:hAnsi="Arial" w:cs="Arial"/>
                <w:b/>
                <w:sz w:val="16"/>
                <w:szCs w:val="16"/>
              </w:rPr>
              <w:t>Напор, м</w:t>
            </w:r>
          </w:p>
        </w:tc>
        <w:tc>
          <w:tcPr>
            <w:tcW w:w="947" w:type="dxa"/>
            <w:shd w:val="clear" w:color="auto" w:fill="FFD200"/>
          </w:tcPr>
          <w:p w:rsidR="00D16A6D" w:rsidRPr="00D16A6D" w:rsidRDefault="00D16A6D" w:rsidP="00D16A6D">
            <w:pPr>
              <w:jc w:val="center"/>
              <w:rPr>
                <w:rFonts w:ascii="Arial" w:hAnsi="Arial" w:cs="Arial"/>
                <w:b/>
                <w:sz w:val="16"/>
                <w:szCs w:val="16"/>
              </w:rPr>
            </w:pPr>
            <w:r w:rsidRPr="00D16A6D">
              <w:rPr>
                <w:rFonts w:ascii="Arial" w:hAnsi="Arial" w:cs="Arial"/>
                <w:b/>
                <w:sz w:val="16"/>
                <w:szCs w:val="16"/>
              </w:rPr>
              <w:t>N, кВт</w:t>
            </w:r>
          </w:p>
        </w:tc>
        <w:tc>
          <w:tcPr>
            <w:tcW w:w="775" w:type="dxa"/>
            <w:shd w:val="clear" w:color="auto" w:fill="FFD200"/>
          </w:tcPr>
          <w:p w:rsidR="00D16A6D" w:rsidRPr="00D16A6D" w:rsidRDefault="00D16A6D" w:rsidP="00D16A6D">
            <w:pPr>
              <w:jc w:val="center"/>
              <w:rPr>
                <w:rFonts w:ascii="Arial" w:hAnsi="Arial" w:cs="Arial"/>
                <w:b/>
                <w:sz w:val="16"/>
                <w:szCs w:val="16"/>
              </w:rPr>
            </w:pPr>
            <w:r w:rsidRPr="00D16A6D">
              <w:rPr>
                <w:rFonts w:ascii="Arial" w:hAnsi="Arial" w:cs="Arial"/>
                <w:b/>
                <w:sz w:val="16"/>
                <w:szCs w:val="16"/>
              </w:rPr>
              <w:t>КПД, %</w:t>
            </w:r>
          </w:p>
        </w:tc>
        <w:tc>
          <w:tcPr>
            <w:tcW w:w="1358" w:type="dxa"/>
            <w:shd w:val="clear" w:color="auto" w:fill="FFD200"/>
          </w:tcPr>
          <w:p w:rsidR="00D16A6D" w:rsidRPr="00D16A6D" w:rsidRDefault="00D16A6D" w:rsidP="00D16A6D">
            <w:pPr>
              <w:jc w:val="center"/>
              <w:rPr>
                <w:rFonts w:ascii="Arial" w:hAnsi="Arial" w:cs="Arial"/>
                <w:b/>
                <w:sz w:val="16"/>
                <w:szCs w:val="16"/>
              </w:rPr>
            </w:pPr>
            <w:r w:rsidRPr="00D16A6D">
              <w:rPr>
                <w:rFonts w:ascii="Arial" w:hAnsi="Arial" w:cs="Arial"/>
                <w:b/>
                <w:sz w:val="16"/>
                <w:szCs w:val="16"/>
              </w:rPr>
              <w:t>Типоразмер ЭЦН</w:t>
            </w:r>
          </w:p>
        </w:tc>
        <w:tc>
          <w:tcPr>
            <w:tcW w:w="979" w:type="dxa"/>
            <w:shd w:val="clear" w:color="auto" w:fill="FFD200"/>
          </w:tcPr>
          <w:p w:rsidR="00D16A6D" w:rsidRPr="00D16A6D" w:rsidRDefault="00D16A6D" w:rsidP="00D16A6D">
            <w:pPr>
              <w:jc w:val="center"/>
              <w:rPr>
                <w:rFonts w:ascii="Arial" w:hAnsi="Arial" w:cs="Arial"/>
                <w:b/>
                <w:sz w:val="16"/>
                <w:szCs w:val="16"/>
              </w:rPr>
            </w:pPr>
            <w:r w:rsidRPr="00D16A6D">
              <w:rPr>
                <w:rFonts w:ascii="Arial" w:hAnsi="Arial" w:cs="Arial"/>
                <w:b/>
                <w:sz w:val="16"/>
                <w:szCs w:val="16"/>
              </w:rPr>
              <w:t>Частота, об/мин</w:t>
            </w:r>
          </w:p>
        </w:tc>
        <w:tc>
          <w:tcPr>
            <w:tcW w:w="969" w:type="dxa"/>
            <w:shd w:val="clear" w:color="auto" w:fill="FFD200"/>
          </w:tcPr>
          <w:p w:rsidR="00D16A6D" w:rsidRPr="00D16A6D" w:rsidRDefault="00D16A6D" w:rsidP="00D16A6D">
            <w:pPr>
              <w:jc w:val="center"/>
              <w:rPr>
                <w:rFonts w:ascii="Arial" w:hAnsi="Arial" w:cs="Arial"/>
                <w:b/>
                <w:sz w:val="16"/>
                <w:szCs w:val="16"/>
              </w:rPr>
            </w:pPr>
            <w:r w:rsidRPr="00D16A6D">
              <w:rPr>
                <w:rFonts w:ascii="Arial" w:hAnsi="Arial" w:cs="Arial"/>
                <w:b/>
                <w:sz w:val="16"/>
                <w:szCs w:val="16"/>
              </w:rPr>
              <w:t>Напор, м</w:t>
            </w:r>
          </w:p>
        </w:tc>
        <w:tc>
          <w:tcPr>
            <w:tcW w:w="948" w:type="dxa"/>
            <w:shd w:val="clear" w:color="auto" w:fill="FFD200"/>
          </w:tcPr>
          <w:p w:rsidR="00D16A6D" w:rsidRPr="00D16A6D" w:rsidRDefault="00D16A6D" w:rsidP="00D16A6D">
            <w:pPr>
              <w:jc w:val="center"/>
              <w:rPr>
                <w:rFonts w:ascii="Arial" w:hAnsi="Arial" w:cs="Arial"/>
                <w:b/>
                <w:sz w:val="16"/>
                <w:szCs w:val="16"/>
              </w:rPr>
            </w:pPr>
            <w:r w:rsidRPr="00D16A6D">
              <w:rPr>
                <w:rFonts w:ascii="Arial" w:hAnsi="Arial" w:cs="Arial"/>
                <w:b/>
                <w:sz w:val="16"/>
                <w:szCs w:val="16"/>
              </w:rPr>
              <w:t>N, кВт</w:t>
            </w:r>
          </w:p>
        </w:tc>
        <w:tc>
          <w:tcPr>
            <w:tcW w:w="956" w:type="dxa"/>
            <w:shd w:val="clear" w:color="auto" w:fill="FFD200"/>
          </w:tcPr>
          <w:p w:rsidR="00D16A6D" w:rsidRPr="00D16A6D" w:rsidRDefault="00D16A6D" w:rsidP="00D16A6D">
            <w:pPr>
              <w:jc w:val="center"/>
              <w:rPr>
                <w:rFonts w:ascii="Arial" w:hAnsi="Arial" w:cs="Arial"/>
                <w:b/>
                <w:sz w:val="16"/>
                <w:szCs w:val="16"/>
              </w:rPr>
            </w:pPr>
            <w:r w:rsidRPr="00D16A6D">
              <w:rPr>
                <w:rFonts w:ascii="Arial" w:hAnsi="Arial" w:cs="Arial"/>
                <w:b/>
                <w:sz w:val="16"/>
                <w:szCs w:val="16"/>
              </w:rPr>
              <w:t>КПД, %</w:t>
            </w:r>
          </w:p>
        </w:tc>
      </w:tr>
      <w:tr w:rsidR="00D16A6D" w:rsidRPr="00D16A6D" w:rsidTr="00D60F46">
        <w:tc>
          <w:tcPr>
            <w:tcW w:w="976" w:type="dxa"/>
            <w:vAlign w:val="center"/>
          </w:tcPr>
          <w:p w:rsidR="00D16A6D" w:rsidRPr="00D16A6D" w:rsidRDefault="00D16A6D" w:rsidP="00D60F46">
            <w:pPr>
              <w:jc w:val="center"/>
              <w:rPr>
                <w:sz w:val="18"/>
                <w:szCs w:val="18"/>
              </w:rPr>
            </w:pPr>
            <w:r w:rsidRPr="00D16A6D">
              <w:rPr>
                <w:sz w:val="18"/>
                <w:szCs w:val="18"/>
              </w:rPr>
              <w:t>2А-20</w:t>
            </w:r>
          </w:p>
        </w:tc>
        <w:tc>
          <w:tcPr>
            <w:tcW w:w="978" w:type="dxa"/>
            <w:vAlign w:val="center"/>
          </w:tcPr>
          <w:p w:rsidR="00D16A6D" w:rsidRPr="00D16A6D" w:rsidRDefault="00D16A6D" w:rsidP="00D60F46">
            <w:pPr>
              <w:jc w:val="center"/>
              <w:rPr>
                <w:sz w:val="18"/>
                <w:szCs w:val="18"/>
              </w:rPr>
            </w:pPr>
            <w:r w:rsidRPr="00D16A6D">
              <w:rPr>
                <w:sz w:val="18"/>
                <w:szCs w:val="18"/>
              </w:rPr>
              <w:t>2910</w:t>
            </w:r>
          </w:p>
        </w:tc>
        <w:tc>
          <w:tcPr>
            <w:tcW w:w="968" w:type="dxa"/>
            <w:vAlign w:val="center"/>
          </w:tcPr>
          <w:p w:rsidR="00D16A6D" w:rsidRPr="00D16A6D" w:rsidRDefault="00D16A6D" w:rsidP="00D60F46">
            <w:pPr>
              <w:jc w:val="center"/>
              <w:rPr>
                <w:sz w:val="18"/>
                <w:szCs w:val="18"/>
              </w:rPr>
            </w:pPr>
            <w:r w:rsidRPr="00D16A6D">
              <w:rPr>
                <w:sz w:val="18"/>
                <w:szCs w:val="18"/>
              </w:rPr>
              <w:t>2,49</w:t>
            </w:r>
          </w:p>
        </w:tc>
        <w:tc>
          <w:tcPr>
            <w:tcW w:w="947" w:type="dxa"/>
            <w:vAlign w:val="center"/>
          </w:tcPr>
          <w:p w:rsidR="00D16A6D" w:rsidRPr="00D16A6D" w:rsidRDefault="00D16A6D" w:rsidP="00D60F46">
            <w:pPr>
              <w:jc w:val="center"/>
              <w:rPr>
                <w:sz w:val="18"/>
                <w:szCs w:val="18"/>
              </w:rPr>
            </w:pPr>
            <w:r w:rsidRPr="00D16A6D">
              <w:rPr>
                <w:sz w:val="18"/>
                <w:szCs w:val="18"/>
              </w:rPr>
              <w:t>0,013</w:t>
            </w:r>
          </w:p>
        </w:tc>
        <w:tc>
          <w:tcPr>
            <w:tcW w:w="775" w:type="dxa"/>
            <w:vAlign w:val="center"/>
          </w:tcPr>
          <w:p w:rsidR="00D16A6D" w:rsidRPr="00D16A6D" w:rsidRDefault="00D16A6D" w:rsidP="00D60F46">
            <w:pPr>
              <w:jc w:val="center"/>
              <w:rPr>
                <w:sz w:val="18"/>
                <w:szCs w:val="18"/>
              </w:rPr>
            </w:pPr>
            <w:r w:rsidRPr="00D16A6D">
              <w:rPr>
                <w:sz w:val="18"/>
                <w:szCs w:val="18"/>
              </w:rPr>
              <w:t>45,0</w:t>
            </w:r>
          </w:p>
        </w:tc>
        <w:tc>
          <w:tcPr>
            <w:tcW w:w="1358" w:type="dxa"/>
            <w:vAlign w:val="center"/>
          </w:tcPr>
          <w:p w:rsidR="00D16A6D" w:rsidRPr="00D16A6D" w:rsidRDefault="00D16A6D" w:rsidP="00D60F46">
            <w:pPr>
              <w:jc w:val="center"/>
              <w:rPr>
                <w:sz w:val="18"/>
                <w:szCs w:val="18"/>
              </w:rPr>
            </w:pPr>
            <w:r w:rsidRPr="00D16A6D">
              <w:rPr>
                <w:sz w:val="18"/>
                <w:szCs w:val="18"/>
              </w:rPr>
              <w:t>ЭЦН2А-30И</w:t>
            </w:r>
          </w:p>
        </w:tc>
        <w:tc>
          <w:tcPr>
            <w:tcW w:w="979" w:type="dxa"/>
            <w:vAlign w:val="center"/>
          </w:tcPr>
          <w:p w:rsidR="00D16A6D" w:rsidRPr="00D16A6D" w:rsidRDefault="00D16A6D" w:rsidP="00D60F46">
            <w:pPr>
              <w:jc w:val="center"/>
              <w:rPr>
                <w:sz w:val="18"/>
                <w:szCs w:val="18"/>
              </w:rPr>
            </w:pPr>
            <w:r w:rsidRPr="00D16A6D">
              <w:rPr>
                <w:sz w:val="18"/>
                <w:szCs w:val="18"/>
              </w:rPr>
              <w:t>4365</w:t>
            </w:r>
          </w:p>
        </w:tc>
        <w:tc>
          <w:tcPr>
            <w:tcW w:w="969" w:type="dxa"/>
            <w:vAlign w:val="center"/>
          </w:tcPr>
          <w:p w:rsidR="00D16A6D" w:rsidRPr="00D16A6D" w:rsidRDefault="00D16A6D" w:rsidP="00D60F46">
            <w:pPr>
              <w:jc w:val="center"/>
              <w:rPr>
                <w:sz w:val="18"/>
                <w:szCs w:val="18"/>
              </w:rPr>
            </w:pPr>
            <w:r w:rsidRPr="00D16A6D">
              <w:rPr>
                <w:sz w:val="18"/>
                <w:szCs w:val="18"/>
              </w:rPr>
              <w:t>5,6</w:t>
            </w:r>
          </w:p>
        </w:tc>
        <w:tc>
          <w:tcPr>
            <w:tcW w:w="948" w:type="dxa"/>
            <w:vAlign w:val="center"/>
          </w:tcPr>
          <w:p w:rsidR="00D16A6D" w:rsidRPr="00D16A6D" w:rsidRDefault="00D16A6D" w:rsidP="00D60F46">
            <w:pPr>
              <w:jc w:val="center"/>
              <w:rPr>
                <w:sz w:val="18"/>
                <w:szCs w:val="18"/>
              </w:rPr>
            </w:pPr>
            <w:r w:rsidRPr="00D16A6D">
              <w:rPr>
                <w:sz w:val="18"/>
                <w:szCs w:val="18"/>
              </w:rPr>
              <w:t>0,042</w:t>
            </w:r>
          </w:p>
        </w:tc>
        <w:tc>
          <w:tcPr>
            <w:tcW w:w="956" w:type="dxa"/>
            <w:vAlign w:val="center"/>
          </w:tcPr>
          <w:p w:rsidR="00D16A6D" w:rsidRPr="00D16A6D" w:rsidRDefault="00D16A6D" w:rsidP="00D60F46">
            <w:pPr>
              <w:jc w:val="center"/>
              <w:rPr>
                <w:sz w:val="18"/>
                <w:szCs w:val="18"/>
              </w:rPr>
            </w:pPr>
            <w:r w:rsidRPr="00D16A6D">
              <w:rPr>
                <w:sz w:val="18"/>
                <w:szCs w:val="18"/>
              </w:rPr>
              <w:t>45,0</w:t>
            </w:r>
          </w:p>
        </w:tc>
      </w:tr>
      <w:tr w:rsidR="00D16A6D" w:rsidRPr="00D16A6D" w:rsidTr="00D60F46">
        <w:tc>
          <w:tcPr>
            <w:tcW w:w="976" w:type="dxa"/>
            <w:vAlign w:val="center"/>
          </w:tcPr>
          <w:p w:rsidR="00D16A6D" w:rsidRPr="00D16A6D" w:rsidRDefault="00D16A6D" w:rsidP="00D60F46">
            <w:pPr>
              <w:jc w:val="center"/>
              <w:rPr>
                <w:sz w:val="18"/>
                <w:szCs w:val="18"/>
              </w:rPr>
            </w:pPr>
            <w:r w:rsidRPr="00D16A6D">
              <w:rPr>
                <w:sz w:val="18"/>
                <w:szCs w:val="18"/>
              </w:rPr>
              <w:t>2А-30</w:t>
            </w:r>
          </w:p>
        </w:tc>
        <w:tc>
          <w:tcPr>
            <w:tcW w:w="978" w:type="dxa"/>
            <w:vAlign w:val="center"/>
          </w:tcPr>
          <w:p w:rsidR="00D16A6D" w:rsidRPr="00D16A6D" w:rsidRDefault="00D16A6D" w:rsidP="00D60F46">
            <w:pPr>
              <w:jc w:val="center"/>
              <w:rPr>
                <w:sz w:val="18"/>
                <w:szCs w:val="18"/>
              </w:rPr>
            </w:pPr>
            <w:r w:rsidRPr="00D16A6D">
              <w:rPr>
                <w:sz w:val="18"/>
                <w:szCs w:val="18"/>
              </w:rPr>
              <w:t>2910</w:t>
            </w:r>
          </w:p>
        </w:tc>
        <w:tc>
          <w:tcPr>
            <w:tcW w:w="968" w:type="dxa"/>
            <w:vAlign w:val="center"/>
          </w:tcPr>
          <w:p w:rsidR="00D16A6D" w:rsidRPr="00D16A6D" w:rsidRDefault="00D16A6D" w:rsidP="00D60F46">
            <w:pPr>
              <w:jc w:val="center"/>
              <w:rPr>
                <w:sz w:val="18"/>
                <w:szCs w:val="18"/>
              </w:rPr>
            </w:pPr>
            <w:r w:rsidRPr="00D16A6D">
              <w:rPr>
                <w:sz w:val="18"/>
                <w:szCs w:val="18"/>
              </w:rPr>
              <w:t>2,59</w:t>
            </w:r>
          </w:p>
        </w:tc>
        <w:tc>
          <w:tcPr>
            <w:tcW w:w="947" w:type="dxa"/>
            <w:vAlign w:val="center"/>
          </w:tcPr>
          <w:p w:rsidR="00D16A6D" w:rsidRPr="00D16A6D" w:rsidRDefault="00D16A6D" w:rsidP="00D60F46">
            <w:pPr>
              <w:jc w:val="center"/>
              <w:rPr>
                <w:sz w:val="18"/>
                <w:szCs w:val="18"/>
              </w:rPr>
            </w:pPr>
            <w:r w:rsidRPr="00D16A6D">
              <w:rPr>
                <w:sz w:val="18"/>
                <w:szCs w:val="18"/>
              </w:rPr>
              <w:t>0,015</w:t>
            </w:r>
          </w:p>
        </w:tc>
        <w:tc>
          <w:tcPr>
            <w:tcW w:w="775" w:type="dxa"/>
            <w:vAlign w:val="center"/>
          </w:tcPr>
          <w:p w:rsidR="00D16A6D" w:rsidRPr="00D16A6D" w:rsidRDefault="00D16A6D" w:rsidP="00D60F46">
            <w:pPr>
              <w:jc w:val="center"/>
              <w:rPr>
                <w:sz w:val="18"/>
                <w:szCs w:val="18"/>
              </w:rPr>
            </w:pPr>
            <w:r w:rsidRPr="00D16A6D">
              <w:rPr>
                <w:sz w:val="18"/>
                <w:szCs w:val="18"/>
              </w:rPr>
              <w:t>57,5</w:t>
            </w:r>
          </w:p>
        </w:tc>
        <w:tc>
          <w:tcPr>
            <w:tcW w:w="1358" w:type="dxa"/>
            <w:vAlign w:val="center"/>
          </w:tcPr>
          <w:p w:rsidR="00D16A6D" w:rsidRPr="00D16A6D" w:rsidRDefault="00D16A6D" w:rsidP="00D60F46">
            <w:pPr>
              <w:jc w:val="center"/>
              <w:rPr>
                <w:sz w:val="18"/>
                <w:szCs w:val="18"/>
              </w:rPr>
            </w:pPr>
            <w:r w:rsidRPr="00D16A6D">
              <w:rPr>
                <w:sz w:val="18"/>
                <w:szCs w:val="18"/>
              </w:rPr>
              <w:t>ЭЦН2А-50И</w:t>
            </w:r>
          </w:p>
        </w:tc>
        <w:tc>
          <w:tcPr>
            <w:tcW w:w="979" w:type="dxa"/>
            <w:vAlign w:val="center"/>
          </w:tcPr>
          <w:p w:rsidR="00D16A6D" w:rsidRPr="00D16A6D" w:rsidRDefault="00D16A6D" w:rsidP="00D60F46">
            <w:pPr>
              <w:jc w:val="center"/>
              <w:rPr>
                <w:sz w:val="18"/>
                <w:szCs w:val="18"/>
              </w:rPr>
            </w:pPr>
            <w:r w:rsidRPr="00D16A6D">
              <w:rPr>
                <w:sz w:val="18"/>
                <w:szCs w:val="18"/>
              </w:rPr>
              <w:t>4850</w:t>
            </w:r>
          </w:p>
        </w:tc>
        <w:tc>
          <w:tcPr>
            <w:tcW w:w="969" w:type="dxa"/>
            <w:vAlign w:val="center"/>
          </w:tcPr>
          <w:p w:rsidR="00D16A6D" w:rsidRPr="00D16A6D" w:rsidRDefault="00D16A6D" w:rsidP="00D60F46">
            <w:pPr>
              <w:jc w:val="center"/>
              <w:rPr>
                <w:sz w:val="18"/>
                <w:szCs w:val="18"/>
              </w:rPr>
            </w:pPr>
            <w:r w:rsidRPr="00D16A6D">
              <w:rPr>
                <w:sz w:val="18"/>
                <w:szCs w:val="18"/>
              </w:rPr>
              <w:t>7,2</w:t>
            </w:r>
          </w:p>
        </w:tc>
        <w:tc>
          <w:tcPr>
            <w:tcW w:w="948" w:type="dxa"/>
            <w:vAlign w:val="center"/>
          </w:tcPr>
          <w:p w:rsidR="00D16A6D" w:rsidRPr="00D16A6D" w:rsidRDefault="00D16A6D" w:rsidP="00D60F46">
            <w:pPr>
              <w:jc w:val="center"/>
              <w:rPr>
                <w:sz w:val="18"/>
                <w:szCs w:val="18"/>
              </w:rPr>
            </w:pPr>
            <w:r w:rsidRPr="00D16A6D">
              <w:rPr>
                <w:sz w:val="18"/>
                <w:szCs w:val="18"/>
              </w:rPr>
              <w:t>0,071</w:t>
            </w:r>
          </w:p>
        </w:tc>
        <w:tc>
          <w:tcPr>
            <w:tcW w:w="956" w:type="dxa"/>
            <w:vAlign w:val="center"/>
          </w:tcPr>
          <w:p w:rsidR="00D16A6D" w:rsidRPr="00D16A6D" w:rsidRDefault="00D16A6D" w:rsidP="00D60F46">
            <w:pPr>
              <w:jc w:val="center"/>
              <w:rPr>
                <w:sz w:val="18"/>
                <w:szCs w:val="18"/>
              </w:rPr>
            </w:pPr>
            <w:r w:rsidRPr="00D16A6D">
              <w:rPr>
                <w:sz w:val="18"/>
                <w:szCs w:val="18"/>
              </w:rPr>
              <w:t>57,5</w:t>
            </w:r>
          </w:p>
        </w:tc>
      </w:tr>
      <w:tr w:rsidR="007D00FD" w:rsidRPr="00D16A6D" w:rsidTr="00D60F46">
        <w:tc>
          <w:tcPr>
            <w:tcW w:w="976" w:type="dxa"/>
            <w:vAlign w:val="center"/>
          </w:tcPr>
          <w:p w:rsidR="007D00FD" w:rsidRPr="00D16A6D" w:rsidRDefault="007D00FD" w:rsidP="005D5AEE">
            <w:pPr>
              <w:jc w:val="center"/>
              <w:rPr>
                <w:sz w:val="18"/>
                <w:szCs w:val="18"/>
              </w:rPr>
            </w:pPr>
            <w:r w:rsidRPr="00D16A6D">
              <w:rPr>
                <w:sz w:val="18"/>
                <w:szCs w:val="18"/>
              </w:rPr>
              <w:t>2А-50</w:t>
            </w:r>
          </w:p>
        </w:tc>
        <w:tc>
          <w:tcPr>
            <w:tcW w:w="978" w:type="dxa"/>
            <w:vAlign w:val="center"/>
          </w:tcPr>
          <w:p w:rsidR="007D00FD" w:rsidRPr="00D16A6D" w:rsidRDefault="007D00FD" w:rsidP="005D5AEE">
            <w:pPr>
              <w:jc w:val="center"/>
              <w:rPr>
                <w:sz w:val="18"/>
                <w:szCs w:val="18"/>
              </w:rPr>
            </w:pPr>
            <w:r w:rsidRPr="00D16A6D">
              <w:rPr>
                <w:sz w:val="18"/>
                <w:szCs w:val="18"/>
              </w:rPr>
              <w:t>2910</w:t>
            </w:r>
          </w:p>
        </w:tc>
        <w:tc>
          <w:tcPr>
            <w:tcW w:w="968" w:type="dxa"/>
            <w:vAlign w:val="center"/>
          </w:tcPr>
          <w:p w:rsidR="007D00FD" w:rsidRPr="00D16A6D" w:rsidRDefault="007D00FD" w:rsidP="005D5AEE">
            <w:pPr>
              <w:jc w:val="center"/>
              <w:rPr>
                <w:sz w:val="18"/>
                <w:szCs w:val="18"/>
              </w:rPr>
            </w:pPr>
            <w:r w:rsidRPr="00D16A6D">
              <w:rPr>
                <w:sz w:val="18"/>
                <w:szCs w:val="18"/>
              </w:rPr>
              <w:t>2,81</w:t>
            </w:r>
          </w:p>
        </w:tc>
        <w:tc>
          <w:tcPr>
            <w:tcW w:w="947" w:type="dxa"/>
            <w:vAlign w:val="center"/>
          </w:tcPr>
          <w:p w:rsidR="007D00FD" w:rsidRPr="00D16A6D" w:rsidRDefault="007D00FD" w:rsidP="005D5AEE">
            <w:pPr>
              <w:jc w:val="center"/>
              <w:rPr>
                <w:sz w:val="18"/>
                <w:szCs w:val="18"/>
              </w:rPr>
            </w:pPr>
            <w:r w:rsidRPr="00D16A6D">
              <w:rPr>
                <w:sz w:val="18"/>
                <w:szCs w:val="18"/>
              </w:rPr>
              <w:t>0,027</w:t>
            </w:r>
          </w:p>
        </w:tc>
        <w:tc>
          <w:tcPr>
            <w:tcW w:w="775" w:type="dxa"/>
            <w:vAlign w:val="center"/>
          </w:tcPr>
          <w:p w:rsidR="007D00FD" w:rsidRPr="00D16A6D" w:rsidRDefault="007D00FD" w:rsidP="005D5AEE">
            <w:pPr>
              <w:jc w:val="center"/>
              <w:rPr>
                <w:sz w:val="18"/>
                <w:szCs w:val="18"/>
              </w:rPr>
            </w:pPr>
            <w:r w:rsidRPr="00D16A6D">
              <w:rPr>
                <w:sz w:val="18"/>
                <w:szCs w:val="18"/>
              </w:rPr>
              <w:t>60,0</w:t>
            </w:r>
          </w:p>
        </w:tc>
        <w:tc>
          <w:tcPr>
            <w:tcW w:w="1358" w:type="dxa"/>
            <w:vAlign w:val="center"/>
          </w:tcPr>
          <w:p w:rsidR="007D00FD" w:rsidRPr="00D16A6D" w:rsidRDefault="007D00FD" w:rsidP="005D5AEE">
            <w:pPr>
              <w:jc w:val="center"/>
              <w:rPr>
                <w:sz w:val="18"/>
                <w:szCs w:val="18"/>
              </w:rPr>
            </w:pPr>
            <w:r w:rsidRPr="00D16A6D">
              <w:rPr>
                <w:sz w:val="18"/>
                <w:szCs w:val="18"/>
              </w:rPr>
              <w:t>ЭЦН2А-80И</w:t>
            </w:r>
          </w:p>
        </w:tc>
        <w:tc>
          <w:tcPr>
            <w:tcW w:w="979" w:type="dxa"/>
            <w:vAlign w:val="center"/>
          </w:tcPr>
          <w:p w:rsidR="007D00FD" w:rsidRPr="00D16A6D" w:rsidRDefault="007D00FD" w:rsidP="005D5AEE">
            <w:pPr>
              <w:jc w:val="center"/>
              <w:rPr>
                <w:sz w:val="18"/>
                <w:szCs w:val="18"/>
              </w:rPr>
            </w:pPr>
            <w:r w:rsidRPr="00D16A6D">
              <w:rPr>
                <w:sz w:val="18"/>
                <w:szCs w:val="18"/>
              </w:rPr>
              <w:t>4660</w:t>
            </w:r>
          </w:p>
        </w:tc>
        <w:tc>
          <w:tcPr>
            <w:tcW w:w="969" w:type="dxa"/>
            <w:vAlign w:val="center"/>
          </w:tcPr>
          <w:p w:rsidR="007D00FD" w:rsidRPr="00D16A6D" w:rsidRDefault="007D00FD" w:rsidP="005D5AEE">
            <w:pPr>
              <w:jc w:val="center"/>
              <w:rPr>
                <w:sz w:val="18"/>
                <w:szCs w:val="18"/>
              </w:rPr>
            </w:pPr>
            <w:r w:rsidRPr="00D16A6D">
              <w:rPr>
                <w:sz w:val="18"/>
                <w:szCs w:val="18"/>
              </w:rPr>
              <w:t>7,2</w:t>
            </w:r>
          </w:p>
        </w:tc>
        <w:tc>
          <w:tcPr>
            <w:tcW w:w="948" w:type="dxa"/>
            <w:vAlign w:val="center"/>
          </w:tcPr>
          <w:p w:rsidR="007D00FD" w:rsidRPr="00D16A6D" w:rsidRDefault="007D00FD" w:rsidP="005D5AEE">
            <w:pPr>
              <w:jc w:val="center"/>
              <w:rPr>
                <w:sz w:val="18"/>
                <w:szCs w:val="18"/>
              </w:rPr>
            </w:pPr>
            <w:r w:rsidRPr="00D16A6D">
              <w:rPr>
                <w:sz w:val="18"/>
                <w:szCs w:val="18"/>
              </w:rPr>
              <w:t>0,109</w:t>
            </w:r>
          </w:p>
        </w:tc>
        <w:tc>
          <w:tcPr>
            <w:tcW w:w="956" w:type="dxa"/>
            <w:vAlign w:val="center"/>
          </w:tcPr>
          <w:p w:rsidR="007D00FD" w:rsidRPr="00D16A6D" w:rsidRDefault="007D00FD" w:rsidP="005D5AEE">
            <w:pPr>
              <w:jc w:val="center"/>
              <w:rPr>
                <w:sz w:val="18"/>
                <w:szCs w:val="18"/>
              </w:rPr>
            </w:pPr>
            <w:r w:rsidRPr="00D16A6D">
              <w:rPr>
                <w:sz w:val="18"/>
                <w:szCs w:val="18"/>
              </w:rPr>
              <w:t>60,0</w:t>
            </w:r>
          </w:p>
        </w:tc>
      </w:tr>
      <w:tr w:rsidR="007D00FD" w:rsidRPr="00D16A6D" w:rsidTr="00D60F46">
        <w:tc>
          <w:tcPr>
            <w:tcW w:w="976" w:type="dxa"/>
            <w:vAlign w:val="center"/>
          </w:tcPr>
          <w:p w:rsidR="007D00FD" w:rsidRPr="00862191" w:rsidRDefault="007D00FD" w:rsidP="005D5AEE">
            <w:pPr>
              <w:jc w:val="center"/>
              <w:rPr>
                <w:sz w:val="18"/>
                <w:szCs w:val="18"/>
              </w:rPr>
            </w:pPr>
            <w:r w:rsidRPr="00862191">
              <w:rPr>
                <w:sz w:val="18"/>
                <w:szCs w:val="18"/>
              </w:rPr>
              <w:t>2А-50</w:t>
            </w:r>
          </w:p>
        </w:tc>
        <w:tc>
          <w:tcPr>
            <w:tcW w:w="978" w:type="dxa"/>
            <w:vAlign w:val="center"/>
          </w:tcPr>
          <w:p w:rsidR="007D00FD" w:rsidRPr="00862191" w:rsidRDefault="007D00FD" w:rsidP="005D5AEE">
            <w:pPr>
              <w:jc w:val="center"/>
              <w:rPr>
                <w:sz w:val="18"/>
                <w:szCs w:val="18"/>
              </w:rPr>
            </w:pPr>
            <w:r w:rsidRPr="00862191">
              <w:rPr>
                <w:sz w:val="18"/>
                <w:szCs w:val="18"/>
              </w:rPr>
              <w:t>2910</w:t>
            </w:r>
          </w:p>
        </w:tc>
        <w:tc>
          <w:tcPr>
            <w:tcW w:w="968" w:type="dxa"/>
            <w:vAlign w:val="center"/>
          </w:tcPr>
          <w:p w:rsidR="007D00FD" w:rsidRPr="00862191" w:rsidRDefault="007D00FD" w:rsidP="005D5AEE">
            <w:pPr>
              <w:jc w:val="center"/>
              <w:rPr>
                <w:sz w:val="18"/>
                <w:szCs w:val="18"/>
              </w:rPr>
            </w:pPr>
            <w:r w:rsidRPr="00862191">
              <w:rPr>
                <w:sz w:val="18"/>
                <w:szCs w:val="18"/>
              </w:rPr>
              <w:t>2,81</w:t>
            </w:r>
          </w:p>
        </w:tc>
        <w:tc>
          <w:tcPr>
            <w:tcW w:w="947" w:type="dxa"/>
            <w:vAlign w:val="center"/>
          </w:tcPr>
          <w:p w:rsidR="007D00FD" w:rsidRPr="00862191" w:rsidRDefault="007D00FD" w:rsidP="005D5AEE">
            <w:pPr>
              <w:jc w:val="center"/>
              <w:rPr>
                <w:sz w:val="18"/>
                <w:szCs w:val="18"/>
              </w:rPr>
            </w:pPr>
            <w:r w:rsidRPr="00862191">
              <w:rPr>
                <w:sz w:val="18"/>
                <w:szCs w:val="18"/>
              </w:rPr>
              <w:t>0,027</w:t>
            </w:r>
          </w:p>
        </w:tc>
        <w:tc>
          <w:tcPr>
            <w:tcW w:w="775" w:type="dxa"/>
            <w:vAlign w:val="center"/>
          </w:tcPr>
          <w:p w:rsidR="007D00FD" w:rsidRPr="00862191" w:rsidRDefault="007D00FD" w:rsidP="005D5AEE">
            <w:pPr>
              <w:jc w:val="center"/>
              <w:rPr>
                <w:sz w:val="18"/>
                <w:szCs w:val="18"/>
              </w:rPr>
            </w:pPr>
            <w:r w:rsidRPr="00862191">
              <w:rPr>
                <w:sz w:val="18"/>
                <w:szCs w:val="18"/>
              </w:rPr>
              <w:t>60,0</w:t>
            </w:r>
          </w:p>
        </w:tc>
        <w:tc>
          <w:tcPr>
            <w:tcW w:w="1358" w:type="dxa"/>
            <w:vAlign w:val="center"/>
          </w:tcPr>
          <w:p w:rsidR="007D00FD" w:rsidRPr="00862191" w:rsidRDefault="007D00FD" w:rsidP="005D5AEE">
            <w:pPr>
              <w:jc w:val="center"/>
              <w:rPr>
                <w:sz w:val="18"/>
                <w:szCs w:val="18"/>
              </w:rPr>
            </w:pPr>
            <w:r w:rsidRPr="00862191">
              <w:rPr>
                <w:sz w:val="18"/>
                <w:szCs w:val="18"/>
              </w:rPr>
              <w:t>ЭЦН2А-100И</w:t>
            </w:r>
          </w:p>
        </w:tc>
        <w:tc>
          <w:tcPr>
            <w:tcW w:w="979" w:type="dxa"/>
            <w:vAlign w:val="center"/>
          </w:tcPr>
          <w:p w:rsidR="007D00FD" w:rsidRPr="00862191" w:rsidRDefault="007D00FD" w:rsidP="005D5AEE">
            <w:pPr>
              <w:jc w:val="center"/>
              <w:rPr>
                <w:sz w:val="18"/>
                <w:szCs w:val="18"/>
              </w:rPr>
            </w:pPr>
            <w:r w:rsidRPr="00862191">
              <w:rPr>
                <w:sz w:val="18"/>
                <w:szCs w:val="18"/>
              </w:rPr>
              <w:t>5820</w:t>
            </w:r>
          </w:p>
        </w:tc>
        <w:tc>
          <w:tcPr>
            <w:tcW w:w="969" w:type="dxa"/>
            <w:vAlign w:val="center"/>
          </w:tcPr>
          <w:p w:rsidR="007D00FD" w:rsidRPr="00862191" w:rsidRDefault="007D00FD" w:rsidP="005D5AEE">
            <w:pPr>
              <w:jc w:val="center"/>
              <w:rPr>
                <w:sz w:val="18"/>
                <w:szCs w:val="18"/>
              </w:rPr>
            </w:pPr>
            <w:r w:rsidRPr="00862191">
              <w:rPr>
                <w:sz w:val="18"/>
                <w:szCs w:val="18"/>
              </w:rPr>
              <w:t>11,2</w:t>
            </w:r>
          </w:p>
        </w:tc>
        <w:tc>
          <w:tcPr>
            <w:tcW w:w="948" w:type="dxa"/>
            <w:vAlign w:val="center"/>
          </w:tcPr>
          <w:p w:rsidR="007D00FD" w:rsidRPr="00862191" w:rsidRDefault="007D00FD" w:rsidP="005D5AEE">
            <w:pPr>
              <w:jc w:val="center"/>
              <w:rPr>
                <w:sz w:val="18"/>
                <w:szCs w:val="18"/>
              </w:rPr>
            </w:pPr>
            <w:r w:rsidRPr="00862191">
              <w:rPr>
                <w:sz w:val="18"/>
                <w:szCs w:val="18"/>
              </w:rPr>
              <w:t>0,212</w:t>
            </w:r>
          </w:p>
        </w:tc>
        <w:tc>
          <w:tcPr>
            <w:tcW w:w="956" w:type="dxa"/>
            <w:vAlign w:val="center"/>
          </w:tcPr>
          <w:p w:rsidR="007D00FD" w:rsidRPr="00862191" w:rsidRDefault="007D00FD" w:rsidP="005D5AEE">
            <w:pPr>
              <w:jc w:val="center"/>
              <w:rPr>
                <w:sz w:val="18"/>
                <w:szCs w:val="18"/>
              </w:rPr>
            </w:pPr>
            <w:r w:rsidRPr="00862191">
              <w:rPr>
                <w:sz w:val="18"/>
                <w:szCs w:val="18"/>
              </w:rPr>
              <w:t>60,0</w:t>
            </w:r>
          </w:p>
        </w:tc>
      </w:tr>
      <w:tr w:rsidR="007D00FD" w:rsidRPr="00D16A6D" w:rsidTr="00D60F46">
        <w:tc>
          <w:tcPr>
            <w:tcW w:w="976" w:type="dxa"/>
            <w:vAlign w:val="center"/>
          </w:tcPr>
          <w:p w:rsidR="007D00FD" w:rsidRPr="00862191" w:rsidRDefault="007D00FD" w:rsidP="005D5AEE">
            <w:pPr>
              <w:jc w:val="center"/>
              <w:rPr>
                <w:sz w:val="18"/>
                <w:szCs w:val="18"/>
              </w:rPr>
            </w:pPr>
            <w:r w:rsidRPr="00862191">
              <w:rPr>
                <w:sz w:val="18"/>
                <w:szCs w:val="18"/>
              </w:rPr>
              <w:t>2А-80</w:t>
            </w:r>
          </w:p>
        </w:tc>
        <w:tc>
          <w:tcPr>
            <w:tcW w:w="978" w:type="dxa"/>
            <w:vAlign w:val="center"/>
          </w:tcPr>
          <w:p w:rsidR="007D00FD" w:rsidRPr="00862191" w:rsidRDefault="007D00FD" w:rsidP="005D5AEE">
            <w:pPr>
              <w:jc w:val="center"/>
              <w:rPr>
                <w:sz w:val="18"/>
                <w:szCs w:val="18"/>
              </w:rPr>
            </w:pPr>
            <w:r w:rsidRPr="00862191">
              <w:rPr>
                <w:sz w:val="18"/>
                <w:szCs w:val="18"/>
              </w:rPr>
              <w:t>2910</w:t>
            </w:r>
          </w:p>
        </w:tc>
        <w:tc>
          <w:tcPr>
            <w:tcW w:w="968" w:type="dxa"/>
            <w:vAlign w:val="center"/>
          </w:tcPr>
          <w:p w:rsidR="007D00FD" w:rsidRPr="00862191" w:rsidRDefault="007D00FD" w:rsidP="005D5AEE">
            <w:pPr>
              <w:jc w:val="center"/>
              <w:rPr>
                <w:sz w:val="18"/>
                <w:szCs w:val="18"/>
              </w:rPr>
            </w:pPr>
            <w:r w:rsidRPr="00862191">
              <w:rPr>
                <w:sz w:val="18"/>
                <w:szCs w:val="18"/>
              </w:rPr>
              <w:t>2,10</w:t>
            </w:r>
          </w:p>
        </w:tc>
        <w:tc>
          <w:tcPr>
            <w:tcW w:w="947" w:type="dxa"/>
            <w:vAlign w:val="center"/>
          </w:tcPr>
          <w:p w:rsidR="007D00FD" w:rsidRPr="00862191" w:rsidRDefault="007D00FD" w:rsidP="005D5AEE">
            <w:pPr>
              <w:jc w:val="center"/>
              <w:rPr>
                <w:sz w:val="18"/>
                <w:szCs w:val="18"/>
              </w:rPr>
            </w:pPr>
            <w:r w:rsidRPr="00862191">
              <w:rPr>
                <w:sz w:val="18"/>
                <w:szCs w:val="18"/>
              </w:rPr>
              <w:t>0,038</w:t>
            </w:r>
          </w:p>
        </w:tc>
        <w:tc>
          <w:tcPr>
            <w:tcW w:w="775" w:type="dxa"/>
            <w:vAlign w:val="center"/>
          </w:tcPr>
          <w:p w:rsidR="007D00FD" w:rsidRPr="00862191" w:rsidRDefault="007D00FD" w:rsidP="005D5AEE">
            <w:pPr>
              <w:jc w:val="center"/>
              <w:rPr>
                <w:sz w:val="18"/>
                <w:szCs w:val="18"/>
              </w:rPr>
            </w:pPr>
            <w:r w:rsidRPr="00862191">
              <w:rPr>
                <w:sz w:val="18"/>
                <w:szCs w:val="18"/>
              </w:rPr>
              <w:t>50,0</w:t>
            </w:r>
          </w:p>
        </w:tc>
        <w:tc>
          <w:tcPr>
            <w:tcW w:w="1358" w:type="dxa"/>
            <w:vAlign w:val="center"/>
          </w:tcPr>
          <w:p w:rsidR="007D00FD" w:rsidRPr="00862191" w:rsidRDefault="007D00FD" w:rsidP="005D5AEE">
            <w:pPr>
              <w:jc w:val="center"/>
              <w:rPr>
                <w:sz w:val="18"/>
                <w:szCs w:val="18"/>
              </w:rPr>
            </w:pPr>
            <w:r w:rsidRPr="00862191">
              <w:rPr>
                <w:sz w:val="18"/>
                <w:szCs w:val="18"/>
              </w:rPr>
              <w:t>ЭЦН2А-125И</w:t>
            </w:r>
          </w:p>
        </w:tc>
        <w:tc>
          <w:tcPr>
            <w:tcW w:w="979" w:type="dxa"/>
            <w:vAlign w:val="center"/>
          </w:tcPr>
          <w:p w:rsidR="007D00FD" w:rsidRPr="00862191" w:rsidRDefault="007D00FD" w:rsidP="005D5AEE">
            <w:pPr>
              <w:jc w:val="center"/>
              <w:rPr>
                <w:sz w:val="18"/>
                <w:szCs w:val="18"/>
              </w:rPr>
            </w:pPr>
            <w:r w:rsidRPr="00862191">
              <w:rPr>
                <w:sz w:val="18"/>
                <w:szCs w:val="18"/>
              </w:rPr>
              <w:t>4540</w:t>
            </w:r>
          </w:p>
        </w:tc>
        <w:tc>
          <w:tcPr>
            <w:tcW w:w="969" w:type="dxa"/>
            <w:vAlign w:val="center"/>
          </w:tcPr>
          <w:p w:rsidR="007D00FD" w:rsidRPr="00862191" w:rsidRDefault="007D00FD" w:rsidP="005D5AEE">
            <w:pPr>
              <w:jc w:val="center"/>
              <w:rPr>
                <w:sz w:val="18"/>
                <w:szCs w:val="18"/>
              </w:rPr>
            </w:pPr>
            <w:r w:rsidRPr="00862191">
              <w:rPr>
                <w:sz w:val="18"/>
                <w:szCs w:val="18"/>
              </w:rPr>
              <w:t>5,1</w:t>
            </w:r>
          </w:p>
        </w:tc>
        <w:tc>
          <w:tcPr>
            <w:tcW w:w="948" w:type="dxa"/>
            <w:vAlign w:val="center"/>
          </w:tcPr>
          <w:p w:rsidR="007D00FD" w:rsidRPr="00862191" w:rsidRDefault="007D00FD" w:rsidP="005D5AEE">
            <w:pPr>
              <w:jc w:val="center"/>
              <w:rPr>
                <w:sz w:val="18"/>
                <w:szCs w:val="18"/>
              </w:rPr>
            </w:pPr>
            <w:r w:rsidRPr="00862191">
              <w:rPr>
                <w:sz w:val="18"/>
                <w:szCs w:val="18"/>
              </w:rPr>
              <w:t>0,145</w:t>
            </w:r>
          </w:p>
        </w:tc>
        <w:tc>
          <w:tcPr>
            <w:tcW w:w="956" w:type="dxa"/>
            <w:vAlign w:val="center"/>
          </w:tcPr>
          <w:p w:rsidR="007D00FD" w:rsidRPr="00862191" w:rsidRDefault="007D00FD" w:rsidP="005D5AEE">
            <w:pPr>
              <w:jc w:val="center"/>
              <w:rPr>
                <w:sz w:val="18"/>
                <w:szCs w:val="18"/>
              </w:rPr>
            </w:pPr>
            <w:r w:rsidRPr="00862191">
              <w:rPr>
                <w:sz w:val="18"/>
                <w:szCs w:val="18"/>
              </w:rPr>
              <w:t>50,0</w:t>
            </w:r>
          </w:p>
        </w:tc>
      </w:tr>
      <w:tr w:rsidR="007D00FD" w:rsidRPr="00D16A6D" w:rsidTr="00D60F46">
        <w:tc>
          <w:tcPr>
            <w:tcW w:w="976" w:type="dxa"/>
            <w:vAlign w:val="center"/>
          </w:tcPr>
          <w:p w:rsidR="007D00FD" w:rsidRPr="00862191" w:rsidRDefault="007D00FD" w:rsidP="005D5AEE">
            <w:pPr>
              <w:jc w:val="center"/>
              <w:rPr>
                <w:sz w:val="18"/>
                <w:szCs w:val="18"/>
              </w:rPr>
            </w:pPr>
            <w:r w:rsidRPr="00862191">
              <w:rPr>
                <w:sz w:val="18"/>
                <w:szCs w:val="18"/>
              </w:rPr>
              <w:t>2А-80</w:t>
            </w:r>
          </w:p>
        </w:tc>
        <w:tc>
          <w:tcPr>
            <w:tcW w:w="978" w:type="dxa"/>
            <w:vAlign w:val="center"/>
          </w:tcPr>
          <w:p w:rsidR="007D00FD" w:rsidRPr="00862191" w:rsidRDefault="007D00FD" w:rsidP="005D5AEE">
            <w:pPr>
              <w:jc w:val="center"/>
              <w:rPr>
                <w:sz w:val="18"/>
                <w:szCs w:val="18"/>
              </w:rPr>
            </w:pPr>
            <w:r w:rsidRPr="00862191">
              <w:rPr>
                <w:sz w:val="18"/>
                <w:szCs w:val="18"/>
              </w:rPr>
              <w:t>2910</w:t>
            </w:r>
          </w:p>
        </w:tc>
        <w:tc>
          <w:tcPr>
            <w:tcW w:w="968" w:type="dxa"/>
            <w:vAlign w:val="center"/>
          </w:tcPr>
          <w:p w:rsidR="007D00FD" w:rsidRPr="00862191" w:rsidRDefault="007D00FD" w:rsidP="005D5AEE">
            <w:pPr>
              <w:jc w:val="center"/>
              <w:rPr>
                <w:sz w:val="18"/>
                <w:szCs w:val="18"/>
              </w:rPr>
            </w:pPr>
            <w:r w:rsidRPr="00862191">
              <w:rPr>
                <w:sz w:val="18"/>
                <w:szCs w:val="18"/>
              </w:rPr>
              <w:t>2,10</w:t>
            </w:r>
          </w:p>
        </w:tc>
        <w:tc>
          <w:tcPr>
            <w:tcW w:w="947" w:type="dxa"/>
            <w:vAlign w:val="center"/>
          </w:tcPr>
          <w:p w:rsidR="007D00FD" w:rsidRPr="00862191" w:rsidRDefault="007D00FD" w:rsidP="005D5AEE">
            <w:pPr>
              <w:jc w:val="center"/>
              <w:rPr>
                <w:sz w:val="18"/>
                <w:szCs w:val="18"/>
              </w:rPr>
            </w:pPr>
            <w:r w:rsidRPr="00862191">
              <w:rPr>
                <w:sz w:val="18"/>
                <w:szCs w:val="18"/>
              </w:rPr>
              <w:t>0,038</w:t>
            </w:r>
          </w:p>
        </w:tc>
        <w:tc>
          <w:tcPr>
            <w:tcW w:w="775" w:type="dxa"/>
            <w:vAlign w:val="center"/>
          </w:tcPr>
          <w:p w:rsidR="007D00FD" w:rsidRPr="00862191" w:rsidRDefault="007D00FD" w:rsidP="005D5AEE">
            <w:pPr>
              <w:jc w:val="center"/>
              <w:rPr>
                <w:sz w:val="18"/>
                <w:szCs w:val="18"/>
              </w:rPr>
            </w:pPr>
            <w:r w:rsidRPr="00862191">
              <w:rPr>
                <w:sz w:val="18"/>
                <w:szCs w:val="18"/>
              </w:rPr>
              <w:t>50,0</w:t>
            </w:r>
          </w:p>
        </w:tc>
        <w:tc>
          <w:tcPr>
            <w:tcW w:w="1358" w:type="dxa"/>
            <w:vAlign w:val="center"/>
          </w:tcPr>
          <w:p w:rsidR="007D00FD" w:rsidRPr="00862191" w:rsidRDefault="007D00FD" w:rsidP="005D5AEE">
            <w:pPr>
              <w:jc w:val="center"/>
              <w:rPr>
                <w:sz w:val="18"/>
                <w:szCs w:val="18"/>
              </w:rPr>
            </w:pPr>
            <w:r w:rsidRPr="00862191">
              <w:rPr>
                <w:sz w:val="18"/>
                <w:szCs w:val="18"/>
              </w:rPr>
              <w:t>ЭЦН2А-160И</w:t>
            </w:r>
          </w:p>
        </w:tc>
        <w:tc>
          <w:tcPr>
            <w:tcW w:w="979" w:type="dxa"/>
            <w:vAlign w:val="center"/>
          </w:tcPr>
          <w:p w:rsidR="007D00FD" w:rsidRPr="00862191" w:rsidRDefault="007D00FD" w:rsidP="005D5AEE">
            <w:pPr>
              <w:jc w:val="center"/>
              <w:rPr>
                <w:sz w:val="18"/>
                <w:szCs w:val="18"/>
              </w:rPr>
            </w:pPr>
            <w:r w:rsidRPr="00862191">
              <w:rPr>
                <w:sz w:val="18"/>
                <w:szCs w:val="18"/>
              </w:rPr>
              <w:t>5820</w:t>
            </w:r>
          </w:p>
        </w:tc>
        <w:tc>
          <w:tcPr>
            <w:tcW w:w="969" w:type="dxa"/>
            <w:vAlign w:val="center"/>
          </w:tcPr>
          <w:p w:rsidR="007D00FD" w:rsidRPr="00862191" w:rsidRDefault="007D00FD" w:rsidP="005D5AEE">
            <w:pPr>
              <w:jc w:val="center"/>
              <w:rPr>
                <w:sz w:val="18"/>
                <w:szCs w:val="18"/>
              </w:rPr>
            </w:pPr>
            <w:r w:rsidRPr="00862191">
              <w:rPr>
                <w:sz w:val="18"/>
                <w:szCs w:val="18"/>
              </w:rPr>
              <w:t>8,4</w:t>
            </w:r>
          </w:p>
        </w:tc>
        <w:tc>
          <w:tcPr>
            <w:tcW w:w="948" w:type="dxa"/>
            <w:vAlign w:val="center"/>
          </w:tcPr>
          <w:p w:rsidR="007D00FD" w:rsidRPr="00862191" w:rsidRDefault="007D00FD" w:rsidP="005D5AEE">
            <w:pPr>
              <w:jc w:val="center"/>
              <w:rPr>
                <w:sz w:val="18"/>
                <w:szCs w:val="18"/>
              </w:rPr>
            </w:pPr>
            <w:r w:rsidRPr="00862191">
              <w:rPr>
                <w:sz w:val="18"/>
                <w:szCs w:val="18"/>
              </w:rPr>
              <w:t>0,305</w:t>
            </w:r>
          </w:p>
        </w:tc>
        <w:tc>
          <w:tcPr>
            <w:tcW w:w="956" w:type="dxa"/>
            <w:vAlign w:val="center"/>
          </w:tcPr>
          <w:p w:rsidR="007D00FD" w:rsidRPr="00862191" w:rsidRDefault="007D00FD" w:rsidP="005D5AEE">
            <w:pPr>
              <w:jc w:val="center"/>
              <w:rPr>
                <w:sz w:val="18"/>
                <w:szCs w:val="18"/>
              </w:rPr>
            </w:pPr>
            <w:r w:rsidRPr="00862191">
              <w:rPr>
                <w:sz w:val="18"/>
                <w:szCs w:val="18"/>
              </w:rPr>
              <w:t>50,0</w:t>
            </w:r>
          </w:p>
        </w:tc>
      </w:tr>
      <w:tr w:rsidR="007D00FD" w:rsidRPr="00D16A6D" w:rsidTr="00D60F46">
        <w:tc>
          <w:tcPr>
            <w:tcW w:w="976" w:type="dxa"/>
            <w:vAlign w:val="center"/>
          </w:tcPr>
          <w:p w:rsidR="007D00FD" w:rsidRPr="00862191" w:rsidRDefault="007D00FD" w:rsidP="005D5AEE">
            <w:pPr>
              <w:jc w:val="center"/>
              <w:rPr>
                <w:sz w:val="18"/>
                <w:szCs w:val="18"/>
              </w:rPr>
            </w:pPr>
            <w:r w:rsidRPr="00862191">
              <w:rPr>
                <w:sz w:val="18"/>
                <w:szCs w:val="18"/>
              </w:rPr>
              <w:t>2А-100</w:t>
            </w:r>
          </w:p>
        </w:tc>
        <w:tc>
          <w:tcPr>
            <w:tcW w:w="978" w:type="dxa"/>
            <w:vAlign w:val="center"/>
          </w:tcPr>
          <w:p w:rsidR="007D00FD" w:rsidRPr="00862191" w:rsidRDefault="007D00FD" w:rsidP="005D5AEE">
            <w:pPr>
              <w:jc w:val="center"/>
              <w:rPr>
                <w:sz w:val="18"/>
                <w:szCs w:val="18"/>
              </w:rPr>
            </w:pPr>
            <w:r w:rsidRPr="00862191">
              <w:rPr>
                <w:sz w:val="18"/>
                <w:szCs w:val="18"/>
              </w:rPr>
              <w:t>2910</w:t>
            </w:r>
          </w:p>
        </w:tc>
        <w:tc>
          <w:tcPr>
            <w:tcW w:w="968" w:type="dxa"/>
            <w:vAlign w:val="center"/>
          </w:tcPr>
          <w:p w:rsidR="007D00FD" w:rsidRPr="00862191" w:rsidRDefault="007D00FD" w:rsidP="005D5AEE">
            <w:pPr>
              <w:jc w:val="center"/>
              <w:rPr>
                <w:sz w:val="18"/>
                <w:szCs w:val="18"/>
              </w:rPr>
            </w:pPr>
            <w:r w:rsidRPr="00862191">
              <w:rPr>
                <w:sz w:val="18"/>
                <w:szCs w:val="18"/>
              </w:rPr>
              <w:t>2,18</w:t>
            </w:r>
          </w:p>
        </w:tc>
        <w:tc>
          <w:tcPr>
            <w:tcW w:w="947" w:type="dxa"/>
            <w:vAlign w:val="center"/>
          </w:tcPr>
          <w:p w:rsidR="007D00FD" w:rsidRPr="00862191" w:rsidRDefault="007D00FD" w:rsidP="005D5AEE">
            <w:pPr>
              <w:jc w:val="center"/>
              <w:rPr>
                <w:sz w:val="18"/>
                <w:szCs w:val="18"/>
              </w:rPr>
            </w:pPr>
            <w:r w:rsidRPr="00862191">
              <w:rPr>
                <w:sz w:val="18"/>
                <w:szCs w:val="18"/>
              </w:rPr>
              <w:t>0,039</w:t>
            </w:r>
          </w:p>
        </w:tc>
        <w:tc>
          <w:tcPr>
            <w:tcW w:w="775" w:type="dxa"/>
            <w:vAlign w:val="center"/>
          </w:tcPr>
          <w:p w:rsidR="007D00FD" w:rsidRPr="00862191" w:rsidRDefault="007D00FD" w:rsidP="005D5AEE">
            <w:pPr>
              <w:jc w:val="center"/>
              <w:rPr>
                <w:sz w:val="18"/>
                <w:szCs w:val="18"/>
              </w:rPr>
            </w:pPr>
            <w:r w:rsidRPr="00862191">
              <w:rPr>
                <w:sz w:val="18"/>
                <w:szCs w:val="18"/>
              </w:rPr>
              <w:t>63,5</w:t>
            </w:r>
          </w:p>
        </w:tc>
        <w:tc>
          <w:tcPr>
            <w:tcW w:w="1358" w:type="dxa"/>
            <w:vAlign w:val="center"/>
          </w:tcPr>
          <w:p w:rsidR="007D00FD" w:rsidRPr="00862191" w:rsidRDefault="007D00FD" w:rsidP="005D5AEE">
            <w:pPr>
              <w:jc w:val="center"/>
              <w:rPr>
                <w:sz w:val="18"/>
                <w:szCs w:val="18"/>
              </w:rPr>
            </w:pPr>
            <w:r w:rsidRPr="00862191">
              <w:rPr>
                <w:sz w:val="18"/>
                <w:szCs w:val="18"/>
              </w:rPr>
              <w:t>ЭЦН2А-200</w:t>
            </w:r>
          </w:p>
        </w:tc>
        <w:tc>
          <w:tcPr>
            <w:tcW w:w="979" w:type="dxa"/>
            <w:vAlign w:val="center"/>
          </w:tcPr>
          <w:p w:rsidR="007D00FD" w:rsidRPr="00862191" w:rsidRDefault="007D00FD" w:rsidP="005D5AEE">
            <w:pPr>
              <w:jc w:val="center"/>
              <w:rPr>
                <w:sz w:val="18"/>
                <w:szCs w:val="18"/>
              </w:rPr>
            </w:pPr>
            <w:r w:rsidRPr="00862191">
              <w:rPr>
                <w:sz w:val="18"/>
                <w:szCs w:val="18"/>
              </w:rPr>
              <w:t>5820</w:t>
            </w:r>
          </w:p>
        </w:tc>
        <w:tc>
          <w:tcPr>
            <w:tcW w:w="969" w:type="dxa"/>
            <w:vAlign w:val="center"/>
          </w:tcPr>
          <w:p w:rsidR="007D00FD" w:rsidRPr="00862191" w:rsidRDefault="007D00FD" w:rsidP="005D5AEE">
            <w:pPr>
              <w:jc w:val="center"/>
              <w:rPr>
                <w:sz w:val="18"/>
                <w:szCs w:val="18"/>
              </w:rPr>
            </w:pPr>
            <w:r w:rsidRPr="00862191">
              <w:rPr>
                <w:sz w:val="18"/>
                <w:szCs w:val="18"/>
              </w:rPr>
              <w:t>8,7</w:t>
            </w:r>
          </w:p>
        </w:tc>
        <w:tc>
          <w:tcPr>
            <w:tcW w:w="948" w:type="dxa"/>
            <w:vAlign w:val="center"/>
          </w:tcPr>
          <w:p w:rsidR="007D00FD" w:rsidRPr="00862191" w:rsidRDefault="007D00FD" w:rsidP="005D5AEE">
            <w:pPr>
              <w:jc w:val="center"/>
              <w:rPr>
                <w:sz w:val="18"/>
                <w:szCs w:val="18"/>
              </w:rPr>
            </w:pPr>
            <w:r w:rsidRPr="00862191">
              <w:rPr>
                <w:sz w:val="18"/>
                <w:szCs w:val="18"/>
              </w:rPr>
              <w:t>0,311</w:t>
            </w:r>
          </w:p>
        </w:tc>
        <w:tc>
          <w:tcPr>
            <w:tcW w:w="956" w:type="dxa"/>
            <w:vAlign w:val="center"/>
          </w:tcPr>
          <w:p w:rsidR="007D00FD" w:rsidRPr="00862191" w:rsidRDefault="007D00FD" w:rsidP="005D5AEE">
            <w:pPr>
              <w:jc w:val="center"/>
              <w:rPr>
                <w:sz w:val="18"/>
                <w:szCs w:val="18"/>
              </w:rPr>
            </w:pPr>
            <w:r w:rsidRPr="00862191">
              <w:rPr>
                <w:sz w:val="18"/>
                <w:szCs w:val="18"/>
              </w:rPr>
              <w:t>63,5</w:t>
            </w:r>
          </w:p>
        </w:tc>
      </w:tr>
    </w:tbl>
    <w:p w:rsidR="00862191" w:rsidRDefault="00EC01F0" w:rsidP="000B2BF9">
      <w:pPr>
        <w:tabs>
          <w:tab w:val="left" w:pos="6960"/>
        </w:tabs>
        <w:spacing w:before="120" w:after="120"/>
        <w:jc w:val="both"/>
        <w:rPr>
          <w:rFonts w:cs="Courier New"/>
          <w:szCs w:val="24"/>
        </w:rPr>
      </w:pPr>
      <w:r>
        <w:rPr>
          <w:rFonts w:cs="Courier New"/>
          <w:szCs w:val="24"/>
        </w:rPr>
        <w:t xml:space="preserve">Из данных, указанных в </w:t>
      </w:r>
      <w:r w:rsidR="007D00FD" w:rsidRPr="00334004">
        <w:rPr>
          <w:rFonts w:cs="Courier New"/>
          <w:szCs w:val="24"/>
        </w:rPr>
        <w:t>Т</w:t>
      </w:r>
      <w:r w:rsidRPr="00334004">
        <w:rPr>
          <w:rFonts w:cs="Courier New"/>
          <w:szCs w:val="24"/>
        </w:rPr>
        <w:t>аблице 2</w:t>
      </w:r>
      <w:r w:rsidR="00EE0D94" w:rsidRPr="00334004">
        <w:rPr>
          <w:rFonts w:cs="Courier New"/>
          <w:szCs w:val="24"/>
        </w:rPr>
        <w:t>5</w:t>
      </w:r>
      <w:r>
        <w:rPr>
          <w:rFonts w:cs="Courier New"/>
          <w:szCs w:val="24"/>
        </w:rPr>
        <w:t xml:space="preserve"> видно, что </w:t>
      </w:r>
      <w:r w:rsidRPr="00EC01F0">
        <w:rPr>
          <w:rFonts w:cs="Courier New"/>
          <w:szCs w:val="24"/>
        </w:rPr>
        <w:t>насос с одной и той же базовой ступенью (например, 2А-50 или 2А-80) при разных номинальных оборотах будет иметь разные РНХ</w:t>
      </w:r>
      <w:r>
        <w:rPr>
          <w:rFonts w:cs="Courier New"/>
          <w:szCs w:val="24"/>
        </w:rPr>
        <w:t>.</w:t>
      </w:r>
    </w:p>
    <w:p w:rsidR="00EC01F0" w:rsidRDefault="00EC01F0" w:rsidP="000B2BF9">
      <w:pPr>
        <w:tabs>
          <w:tab w:val="left" w:pos="6960"/>
        </w:tabs>
        <w:spacing w:before="120" w:after="120"/>
        <w:jc w:val="both"/>
        <w:rPr>
          <w:rFonts w:cs="Courier New"/>
          <w:szCs w:val="24"/>
        </w:rPr>
      </w:pPr>
      <w:r>
        <w:rPr>
          <w:rFonts w:cs="Courier New"/>
          <w:szCs w:val="24"/>
        </w:rPr>
        <w:t>Д</w:t>
      </w:r>
      <w:r w:rsidRPr="00EC01F0">
        <w:rPr>
          <w:rFonts w:cs="Courier New"/>
          <w:szCs w:val="24"/>
        </w:rPr>
        <w:t>ополнительны</w:t>
      </w:r>
      <w:r>
        <w:rPr>
          <w:rFonts w:cs="Courier New"/>
          <w:szCs w:val="24"/>
        </w:rPr>
        <w:t>м положительным</w:t>
      </w:r>
      <w:r w:rsidRPr="00EC01F0">
        <w:rPr>
          <w:rFonts w:cs="Courier New"/>
          <w:szCs w:val="24"/>
        </w:rPr>
        <w:t xml:space="preserve"> м</w:t>
      </w:r>
      <w:r>
        <w:rPr>
          <w:rFonts w:cs="Courier New"/>
          <w:szCs w:val="24"/>
        </w:rPr>
        <w:t xml:space="preserve">оментом при эксплуатации УЭЦН 2А габарита, </w:t>
      </w:r>
      <w:r w:rsidR="00562286">
        <w:rPr>
          <w:rFonts w:cs="Courier New"/>
          <w:szCs w:val="24"/>
        </w:rPr>
        <w:t>является то ч</w:t>
      </w:r>
      <w:r>
        <w:rPr>
          <w:rFonts w:cs="Courier New"/>
          <w:szCs w:val="24"/>
        </w:rPr>
        <w:t>то</w:t>
      </w:r>
      <w:r w:rsidRPr="00EC01F0">
        <w:rPr>
          <w:rFonts w:cs="Courier New"/>
          <w:szCs w:val="24"/>
        </w:rPr>
        <w:t xml:space="preserve"> в случае увеличения номинальной частоты</w:t>
      </w:r>
      <w:r w:rsidR="00562286">
        <w:rPr>
          <w:rFonts w:cs="Courier New"/>
          <w:szCs w:val="24"/>
        </w:rPr>
        <w:t>,</w:t>
      </w:r>
      <w:r w:rsidRPr="00EC01F0">
        <w:rPr>
          <w:rFonts w:cs="Courier New"/>
          <w:szCs w:val="24"/>
        </w:rPr>
        <w:t xml:space="preserve"> </w:t>
      </w:r>
      <w:r w:rsidR="00562286">
        <w:rPr>
          <w:rFonts w:cs="Courier New"/>
          <w:szCs w:val="24"/>
        </w:rPr>
        <w:t>увеличивается</w:t>
      </w:r>
      <w:r w:rsidRPr="00EC01F0">
        <w:rPr>
          <w:rFonts w:cs="Courier New"/>
          <w:szCs w:val="24"/>
        </w:rPr>
        <w:t xml:space="preserve"> п</w:t>
      </w:r>
      <w:r w:rsidR="00562286">
        <w:rPr>
          <w:rFonts w:cs="Courier New"/>
          <w:szCs w:val="24"/>
        </w:rPr>
        <w:t>одача</w:t>
      </w:r>
      <w:r w:rsidRPr="00EC01F0">
        <w:rPr>
          <w:rFonts w:cs="Courier New"/>
          <w:szCs w:val="24"/>
        </w:rPr>
        <w:t xml:space="preserve"> и напор ступени, что положительно сказывается на общей </w:t>
      </w:r>
      <w:r w:rsidR="00562286">
        <w:rPr>
          <w:rFonts w:cs="Courier New"/>
          <w:szCs w:val="24"/>
        </w:rPr>
        <w:t>длине установки – она снижается. Д</w:t>
      </w:r>
      <w:r w:rsidRPr="00EC01F0">
        <w:rPr>
          <w:rFonts w:cs="Courier New"/>
          <w:szCs w:val="24"/>
        </w:rPr>
        <w:t>анный положительный эффект может быть использован в скважинах с высоким уровнем кривизны в точке подвеса насоса.</w:t>
      </w:r>
    </w:p>
    <w:p w:rsidR="00243E5C" w:rsidRDefault="00243E5C" w:rsidP="000B2BF9">
      <w:pPr>
        <w:tabs>
          <w:tab w:val="left" w:pos="6960"/>
        </w:tabs>
        <w:spacing w:before="120" w:after="120"/>
        <w:jc w:val="both"/>
        <w:rPr>
          <w:rFonts w:cs="Courier New"/>
          <w:szCs w:val="24"/>
        </w:rPr>
      </w:pPr>
      <w:r w:rsidRPr="00243E5C">
        <w:rPr>
          <w:rFonts w:cs="Courier New"/>
          <w:szCs w:val="24"/>
        </w:rPr>
        <w:t xml:space="preserve">В качестве привода малогабаритной установки УЭЦН2А используется высокооборотный </w:t>
      </w:r>
      <w:r w:rsidR="003247A3">
        <w:rPr>
          <w:rFonts w:cs="Courier New"/>
          <w:szCs w:val="24"/>
        </w:rPr>
        <w:t>ВЭД</w:t>
      </w:r>
      <w:r w:rsidRPr="00243E5C">
        <w:rPr>
          <w:rFonts w:cs="Courier New"/>
          <w:szCs w:val="24"/>
        </w:rPr>
        <w:t xml:space="preserve"> с </w:t>
      </w:r>
      <w:r>
        <w:rPr>
          <w:rFonts w:cs="Courier New"/>
          <w:szCs w:val="24"/>
        </w:rPr>
        <w:t>двумя парами полюсов</w:t>
      </w:r>
      <w:r w:rsidRPr="00243E5C">
        <w:rPr>
          <w:rFonts w:cs="Courier New"/>
          <w:szCs w:val="24"/>
        </w:rPr>
        <w:t xml:space="preserve"> </w:t>
      </w:r>
      <w:r>
        <w:rPr>
          <w:rFonts w:cs="Courier New"/>
          <w:szCs w:val="24"/>
        </w:rPr>
        <w:t>и</w:t>
      </w:r>
      <w:r w:rsidRPr="00243E5C">
        <w:rPr>
          <w:rFonts w:cs="Courier New"/>
          <w:szCs w:val="24"/>
        </w:rPr>
        <w:t xml:space="preserve"> диап</w:t>
      </w:r>
      <w:r w:rsidR="00E8077D">
        <w:rPr>
          <w:rFonts w:cs="Courier New"/>
          <w:szCs w:val="24"/>
        </w:rPr>
        <w:t xml:space="preserve">азоном регулирования до 6000 оборотов в </w:t>
      </w:r>
      <w:r w:rsidRPr="00243E5C">
        <w:rPr>
          <w:rFonts w:cs="Courier New"/>
          <w:szCs w:val="24"/>
        </w:rPr>
        <w:t>мин</w:t>
      </w:r>
      <w:r w:rsidR="00E8077D">
        <w:rPr>
          <w:rFonts w:cs="Courier New"/>
          <w:szCs w:val="24"/>
        </w:rPr>
        <w:t>уту</w:t>
      </w:r>
      <w:r w:rsidRPr="00243E5C">
        <w:rPr>
          <w:rFonts w:cs="Courier New"/>
          <w:szCs w:val="24"/>
        </w:rPr>
        <w:t xml:space="preserve">, с повышенным значением КПД и коэффициентом мощности, близким к единице. Особенностью ВЭД для установки УЭЦН2А является высокая перегрузочная способность по вращающему моменту. Максимальные обороты ВЭД, секций насоса, </w:t>
      </w:r>
      <w:r w:rsidR="005536F5">
        <w:rPr>
          <w:rFonts w:cs="Courier New"/>
          <w:szCs w:val="24"/>
        </w:rPr>
        <w:t>газосепаратора</w:t>
      </w:r>
      <w:r w:rsidRPr="00243E5C">
        <w:rPr>
          <w:rFonts w:cs="Courier New"/>
          <w:szCs w:val="24"/>
        </w:rPr>
        <w:t xml:space="preserve">, </w:t>
      </w:r>
      <w:r w:rsidR="003247A3">
        <w:rPr>
          <w:rFonts w:cs="Courier New"/>
          <w:szCs w:val="24"/>
        </w:rPr>
        <w:t>ГЗ</w:t>
      </w:r>
      <w:r w:rsidR="003247A3" w:rsidRPr="00243E5C">
        <w:rPr>
          <w:rFonts w:cs="Courier New"/>
          <w:szCs w:val="24"/>
        </w:rPr>
        <w:t xml:space="preserve"> </w:t>
      </w:r>
      <w:r w:rsidRPr="00243E5C">
        <w:rPr>
          <w:rFonts w:cs="Courier New"/>
          <w:szCs w:val="24"/>
        </w:rPr>
        <w:t>УЭЦН2А, используемых в ООО «РН-</w:t>
      </w:r>
      <w:r w:rsidR="00E071A9" w:rsidRPr="00243E5C">
        <w:rPr>
          <w:rFonts w:cs="Courier New"/>
          <w:szCs w:val="24"/>
        </w:rPr>
        <w:t>Юганскнефтегаз» равны</w:t>
      </w:r>
      <w:r w:rsidRPr="00243E5C">
        <w:rPr>
          <w:rFonts w:cs="Courier New"/>
          <w:szCs w:val="24"/>
        </w:rPr>
        <w:t xml:space="preserve"> номинальным оборотам двигателя</w:t>
      </w:r>
      <w:r>
        <w:rPr>
          <w:rFonts w:cs="Courier New"/>
          <w:szCs w:val="24"/>
        </w:rPr>
        <w:t>,</w:t>
      </w:r>
      <w:r w:rsidRPr="00243E5C">
        <w:rPr>
          <w:rFonts w:cs="Courier New"/>
          <w:szCs w:val="24"/>
        </w:rPr>
        <w:t xml:space="preserve"> и составляют 6000</w:t>
      </w:r>
      <w:r>
        <w:rPr>
          <w:rFonts w:cs="Courier New"/>
          <w:szCs w:val="24"/>
        </w:rPr>
        <w:t xml:space="preserve"> </w:t>
      </w:r>
      <w:r w:rsidR="00E8077D">
        <w:rPr>
          <w:rFonts w:cs="Courier New"/>
          <w:szCs w:val="24"/>
        </w:rPr>
        <w:t xml:space="preserve">оборотов в </w:t>
      </w:r>
      <w:r w:rsidRPr="00243E5C">
        <w:rPr>
          <w:rFonts w:cs="Courier New"/>
          <w:szCs w:val="24"/>
        </w:rPr>
        <w:t>мин</w:t>
      </w:r>
      <w:r w:rsidR="00E8077D">
        <w:rPr>
          <w:rFonts w:cs="Courier New"/>
          <w:szCs w:val="24"/>
        </w:rPr>
        <w:t>уту</w:t>
      </w:r>
      <w:r w:rsidRPr="00243E5C">
        <w:rPr>
          <w:rFonts w:cs="Courier New"/>
          <w:szCs w:val="24"/>
        </w:rPr>
        <w:t>.</w:t>
      </w:r>
    </w:p>
    <w:p w:rsidR="00B15DCF" w:rsidRPr="000D3FFD" w:rsidRDefault="00257197" w:rsidP="000B2BF9">
      <w:pPr>
        <w:widowControl w:val="0"/>
        <w:tabs>
          <w:tab w:val="left" w:pos="9360"/>
        </w:tabs>
        <w:spacing w:before="120" w:after="120"/>
        <w:ind w:right="20"/>
        <w:jc w:val="both"/>
        <w:rPr>
          <w:rFonts w:eastAsia="Times New Roman"/>
          <w:b/>
          <w:snapToGrid w:val="0"/>
          <w:szCs w:val="24"/>
          <w:u w:val="single"/>
          <w:lang w:eastAsia="ru-RU"/>
        </w:rPr>
      </w:pPr>
      <w:r w:rsidRPr="000D3FFD">
        <w:rPr>
          <w:rFonts w:eastAsia="Times New Roman"/>
          <w:b/>
          <w:snapToGrid w:val="0"/>
          <w:szCs w:val="24"/>
          <w:u w:val="single"/>
          <w:lang w:eastAsia="ru-RU"/>
        </w:rPr>
        <w:t>Расчёт номинальной частоты напряжения питания ВЭД при номинальных оборотах</w:t>
      </w:r>
      <w:r w:rsidR="00B15DCF" w:rsidRPr="000D3FFD">
        <w:rPr>
          <w:rFonts w:eastAsia="Times New Roman"/>
          <w:b/>
          <w:snapToGrid w:val="0"/>
          <w:szCs w:val="24"/>
          <w:u w:val="single"/>
          <w:lang w:eastAsia="ru-RU"/>
        </w:rPr>
        <w:t xml:space="preserve"> УЭЦН 2А габарита</w:t>
      </w:r>
    </w:p>
    <w:p w:rsidR="00257197" w:rsidRDefault="00257197" w:rsidP="000B2BF9">
      <w:pPr>
        <w:tabs>
          <w:tab w:val="left" w:pos="6960"/>
        </w:tabs>
        <w:spacing w:before="120" w:after="120"/>
        <w:jc w:val="both"/>
        <w:rPr>
          <w:rFonts w:cs="Courier New"/>
          <w:szCs w:val="24"/>
        </w:rPr>
      </w:pPr>
      <w:r>
        <w:rPr>
          <w:rFonts w:cs="Courier New"/>
          <w:szCs w:val="24"/>
        </w:rPr>
        <w:t xml:space="preserve">Для </w:t>
      </w:r>
      <w:r w:rsidRPr="00257197">
        <w:rPr>
          <w:rFonts w:cs="Courier New"/>
          <w:szCs w:val="24"/>
        </w:rPr>
        <w:t xml:space="preserve">корректной настройки </w:t>
      </w:r>
      <w:r w:rsidR="00730F3B">
        <w:rPr>
          <w:rFonts w:cs="Courier New"/>
          <w:szCs w:val="24"/>
        </w:rPr>
        <w:t>СУ</w:t>
      </w:r>
      <w:r w:rsidRPr="00257197">
        <w:rPr>
          <w:rFonts w:cs="Courier New"/>
          <w:szCs w:val="24"/>
        </w:rPr>
        <w:t xml:space="preserve">, необходимо определить номинальную частоту напряжения питания ВЭД для смонтированного УЭЦН2А. Для этого необходимо ознакомиться с протоколами ПСИ секций УЭЦН2А и определить скорость вращения трансмиссии, на которой производились испытания, данная скорость вращения и будет номинальными оборотами в минуту </w:t>
      </w:r>
      <w:r w:rsidR="00E96029">
        <w:rPr>
          <w:rFonts w:cs="Courier New"/>
          <w:szCs w:val="24"/>
        </w:rPr>
        <w:t>для данной установки</w:t>
      </w:r>
      <w:r w:rsidRPr="00257197">
        <w:rPr>
          <w:rFonts w:cs="Courier New"/>
          <w:szCs w:val="24"/>
        </w:rPr>
        <w:t>.</w:t>
      </w:r>
    </w:p>
    <w:p w:rsidR="00D83019" w:rsidRDefault="009640E8" w:rsidP="00257197">
      <w:pPr>
        <w:tabs>
          <w:tab w:val="left" w:pos="6960"/>
        </w:tabs>
        <w:jc w:val="both"/>
        <w:rPr>
          <w:rFonts w:cs="Courier New"/>
          <w:szCs w:val="24"/>
        </w:rPr>
      </w:pPr>
      <w:r>
        <w:rPr>
          <w:rFonts w:cs="Courier New"/>
          <w:noProof/>
          <w:szCs w:val="24"/>
          <w:lang w:eastAsia="ru-RU"/>
        </w:rPr>
        <w:drawing>
          <wp:inline distT="0" distB="0" distL="0" distR="0" wp14:anchorId="3BC0C1B6" wp14:editId="6CD44053">
            <wp:extent cx="6115685" cy="6817995"/>
            <wp:effectExtent l="0" t="0" r="0" b="190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115685" cy="6817995"/>
                    </a:xfrm>
                    <a:prstGeom prst="rect">
                      <a:avLst/>
                    </a:prstGeom>
                    <a:noFill/>
                    <a:ln>
                      <a:noFill/>
                    </a:ln>
                  </pic:spPr>
                </pic:pic>
              </a:graphicData>
            </a:graphic>
          </wp:inline>
        </w:drawing>
      </w:r>
    </w:p>
    <w:p w:rsidR="008A7205" w:rsidRDefault="008A7205" w:rsidP="008A7205">
      <w:pPr>
        <w:spacing w:before="60"/>
        <w:jc w:val="center"/>
        <w:rPr>
          <w:rFonts w:ascii="Arial" w:eastAsia="Times New Roman" w:hAnsi="Arial"/>
          <w:b/>
          <w:sz w:val="20"/>
          <w:szCs w:val="24"/>
          <w:lang w:eastAsia="ru-RU"/>
        </w:rPr>
      </w:pPr>
      <w:bookmarkStart w:id="1458" w:name="Рис25"/>
      <w:bookmarkEnd w:id="1458"/>
      <w:r w:rsidRPr="001E4A1F">
        <w:rPr>
          <w:rFonts w:ascii="Arial" w:eastAsia="Times New Roman" w:hAnsi="Arial"/>
          <w:b/>
          <w:sz w:val="20"/>
          <w:szCs w:val="24"/>
          <w:lang w:eastAsia="ru-RU"/>
        </w:rPr>
        <w:t xml:space="preserve">Рис. </w:t>
      </w:r>
      <w:r w:rsidRPr="001E4A1F">
        <w:rPr>
          <w:rFonts w:ascii="Arial" w:eastAsia="Times New Roman" w:hAnsi="Arial"/>
          <w:b/>
          <w:sz w:val="20"/>
          <w:szCs w:val="24"/>
          <w:lang w:eastAsia="ru-RU"/>
        </w:rPr>
        <w:fldChar w:fldCharType="begin"/>
      </w:r>
      <w:r w:rsidRPr="001E4A1F">
        <w:rPr>
          <w:rFonts w:ascii="Arial" w:eastAsia="Times New Roman" w:hAnsi="Arial"/>
          <w:b/>
          <w:sz w:val="20"/>
          <w:szCs w:val="24"/>
          <w:lang w:eastAsia="ru-RU"/>
        </w:rPr>
        <w:instrText xml:space="preserve"> SEQ Рис. \* ARABIC </w:instrText>
      </w:r>
      <w:r w:rsidRPr="001E4A1F">
        <w:rPr>
          <w:rFonts w:ascii="Arial" w:eastAsia="Times New Roman" w:hAnsi="Arial"/>
          <w:b/>
          <w:sz w:val="20"/>
          <w:szCs w:val="24"/>
          <w:lang w:eastAsia="ru-RU"/>
        </w:rPr>
        <w:fldChar w:fldCharType="separate"/>
      </w:r>
      <w:r w:rsidR="00335417">
        <w:rPr>
          <w:rFonts w:ascii="Arial" w:eastAsia="Times New Roman" w:hAnsi="Arial"/>
          <w:b/>
          <w:noProof/>
          <w:sz w:val="20"/>
          <w:szCs w:val="24"/>
          <w:lang w:eastAsia="ru-RU"/>
        </w:rPr>
        <w:t>2</w:t>
      </w:r>
      <w:r w:rsidR="002E7727">
        <w:rPr>
          <w:rFonts w:ascii="Arial" w:eastAsia="Times New Roman" w:hAnsi="Arial"/>
          <w:b/>
          <w:noProof/>
          <w:sz w:val="20"/>
          <w:szCs w:val="24"/>
          <w:lang w:eastAsia="ru-RU"/>
        </w:rPr>
        <w:t>5</w:t>
      </w:r>
      <w:r w:rsidRPr="001E4A1F">
        <w:rPr>
          <w:rFonts w:ascii="Arial" w:eastAsia="Times New Roman" w:hAnsi="Arial"/>
          <w:b/>
          <w:noProof/>
          <w:sz w:val="20"/>
          <w:szCs w:val="24"/>
          <w:lang w:eastAsia="ru-RU"/>
        </w:rPr>
        <w:fldChar w:fldCharType="end"/>
      </w:r>
      <w:r w:rsidRPr="001E4A1F">
        <w:rPr>
          <w:rFonts w:ascii="Arial" w:eastAsia="Times New Roman" w:hAnsi="Arial"/>
          <w:b/>
          <w:sz w:val="20"/>
          <w:szCs w:val="24"/>
          <w:lang w:eastAsia="ru-RU"/>
        </w:rPr>
        <w:t xml:space="preserve"> </w:t>
      </w:r>
      <w:r w:rsidRPr="008A7205">
        <w:rPr>
          <w:rFonts w:ascii="Arial" w:eastAsia="Times New Roman" w:hAnsi="Arial"/>
          <w:b/>
          <w:sz w:val="20"/>
          <w:szCs w:val="24"/>
          <w:lang w:eastAsia="ru-RU"/>
        </w:rPr>
        <w:t>Протокол приемосдаточных испытаний УЭЦН2А-50-180</w:t>
      </w:r>
      <w:r w:rsidR="00BA0CB8">
        <w:rPr>
          <w:rFonts w:ascii="Arial" w:eastAsia="Times New Roman" w:hAnsi="Arial"/>
          <w:b/>
          <w:sz w:val="20"/>
          <w:szCs w:val="24"/>
          <w:lang w:eastAsia="ru-RU"/>
        </w:rPr>
        <w:t>0 производства ООО «ПК «Борец»</w:t>
      </w:r>
    </w:p>
    <w:p w:rsidR="009640E8" w:rsidRPr="009640E8" w:rsidRDefault="009640E8" w:rsidP="000B2BF9">
      <w:pPr>
        <w:tabs>
          <w:tab w:val="left" w:pos="6960"/>
        </w:tabs>
        <w:spacing w:before="120" w:after="120"/>
        <w:jc w:val="both"/>
        <w:rPr>
          <w:rFonts w:cs="Courier New"/>
          <w:szCs w:val="24"/>
        </w:rPr>
      </w:pPr>
      <w:r w:rsidRPr="009640E8">
        <w:rPr>
          <w:rFonts w:cs="Courier New"/>
          <w:szCs w:val="24"/>
        </w:rPr>
        <w:t xml:space="preserve">На </w:t>
      </w:r>
      <w:r w:rsidR="00334004">
        <w:rPr>
          <w:rFonts w:cs="Courier New"/>
          <w:szCs w:val="24"/>
        </w:rPr>
        <w:t>Р</w:t>
      </w:r>
      <w:r w:rsidR="002F29D4" w:rsidRPr="00334004">
        <w:rPr>
          <w:rFonts w:cs="Courier New"/>
          <w:szCs w:val="24"/>
        </w:rPr>
        <w:t>исунке</w:t>
      </w:r>
      <w:r w:rsidR="00706F9B" w:rsidRPr="00334004">
        <w:rPr>
          <w:rFonts w:cs="Courier New"/>
          <w:szCs w:val="24"/>
        </w:rPr>
        <w:t xml:space="preserve"> 25</w:t>
      </w:r>
      <w:r w:rsidRPr="009640E8">
        <w:rPr>
          <w:rFonts w:cs="Courier New"/>
          <w:szCs w:val="24"/>
        </w:rPr>
        <w:t xml:space="preserve"> протокол</w:t>
      </w:r>
      <w:r w:rsidR="00432F27">
        <w:rPr>
          <w:rFonts w:cs="Courier New"/>
          <w:szCs w:val="24"/>
        </w:rPr>
        <w:t>а</w:t>
      </w:r>
      <w:r w:rsidRPr="009640E8">
        <w:rPr>
          <w:rFonts w:cs="Courier New"/>
          <w:szCs w:val="24"/>
        </w:rPr>
        <w:t xml:space="preserve"> ПСИ привед</w:t>
      </w:r>
      <w:r w:rsidR="00432F27">
        <w:rPr>
          <w:rFonts w:cs="Courier New"/>
          <w:szCs w:val="24"/>
        </w:rPr>
        <w:t>ён пример</w:t>
      </w:r>
      <w:r w:rsidRPr="009640E8">
        <w:rPr>
          <w:rFonts w:cs="Courier New"/>
          <w:szCs w:val="24"/>
        </w:rPr>
        <w:t xml:space="preserve"> </w:t>
      </w:r>
      <w:r w:rsidR="002C2AB3">
        <w:rPr>
          <w:rFonts w:cs="Courier New"/>
          <w:szCs w:val="24"/>
        </w:rPr>
        <w:t>ПСИ</w:t>
      </w:r>
      <w:r w:rsidRPr="009640E8">
        <w:rPr>
          <w:rFonts w:cs="Courier New"/>
          <w:szCs w:val="24"/>
        </w:rPr>
        <w:t xml:space="preserve"> секций ЭЦН2А производства ООО «ПК «Борец». Согласно данных протокол</w:t>
      </w:r>
      <w:r w:rsidR="00432F27">
        <w:rPr>
          <w:rFonts w:cs="Courier New"/>
          <w:szCs w:val="24"/>
        </w:rPr>
        <w:t>а,</w:t>
      </w:r>
      <w:r w:rsidRPr="009640E8">
        <w:rPr>
          <w:rFonts w:cs="Courier New"/>
          <w:szCs w:val="24"/>
        </w:rPr>
        <w:t xml:space="preserve"> номинальн</w:t>
      </w:r>
      <w:r w:rsidR="00072CC5">
        <w:rPr>
          <w:rFonts w:cs="Courier New"/>
          <w:szCs w:val="24"/>
        </w:rPr>
        <w:t>ое количество</w:t>
      </w:r>
      <w:r w:rsidRPr="009640E8">
        <w:rPr>
          <w:rFonts w:cs="Courier New"/>
          <w:szCs w:val="24"/>
        </w:rPr>
        <w:t xml:space="preserve"> об</w:t>
      </w:r>
      <w:r w:rsidR="00072CC5">
        <w:rPr>
          <w:rFonts w:cs="Courier New"/>
          <w:szCs w:val="24"/>
        </w:rPr>
        <w:t>оротов</w:t>
      </w:r>
      <w:r w:rsidRPr="009640E8">
        <w:rPr>
          <w:rFonts w:cs="Courier New"/>
          <w:szCs w:val="24"/>
        </w:rPr>
        <w:t xml:space="preserve"> в минуту составля</w:t>
      </w:r>
      <w:r w:rsidR="00432F27">
        <w:rPr>
          <w:rFonts w:cs="Courier New"/>
          <w:szCs w:val="24"/>
        </w:rPr>
        <w:t>е</w:t>
      </w:r>
      <w:r w:rsidRPr="009640E8">
        <w:rPr>
          <w:rFonts w:cs="Courier New"/>
          <w:szCs w:val="24"/>
        </w:rPr>
        <w:t>т 4302 об/мин</w:t>
      </w:r>
      <w:r w:rsidR="00432F27">
        <w:rPr>
          <w:rFonts w:cs="Courier New"/>
          <w:szCs w:val="24"/>
        </w:rPr>
        <w:t>.</w:t>
      </w:r>
    </w:p>
    <w:p w:rsidR="009640E8" w:rsidRPr="003505DD" w:rsidRDefault="004530B2" w:rsidP="000B2BF9">
      <w:pPr>
        <w:tabs>
          <w:tab w:val="left" w:pos="6960"/>
        </w:tabs>
        <w:spacing w:before="120" w:after="120"/>
        <w:jc w:val="both"/>
        <w:rPr>
          <w:rFonts w:cs="Courier New"/>
          <w:szCs w:val="24"/>
          <w:u w:val="single"/>
        </w:rPr>
      </w:pPr>
      <w:r>
        <w:rPr>
          <w:rFonts w:cs="Courier New"/>
          <w:szCs w:val="24"/>
          <w:u w:val="single"/>
        </w:rPr>
        <w:t>Необходимо</w:t>
      </w:r>
      <w:r w:rsidR="00072CC5" w:rsidRPr="003505DD">
        <w:rPr>
          <w:rFonts w:cs="Courier New"/>
          <w:szCs w:val="24"/>
          <w:u w:val="single"/>
        </w:rPr>
        <w:t xml:space="preserve"> </w:t>
      </w:r>
      <w:r w:rsidR="00E071A9">
        <w:rPr>
          <w:rFonts w:cs="Courier New"/>
          <w:szCs w:val="24"/>
          <w:u w:val="single"/>
        </w:rPr>
        <w:t>учесть</w:t>
      </w:r>
      <w:r w:rsidR="000B2BF9">
        <w:rPr>
          <w:rFonts w:cs="Courier New"/>
          <w:szCs w:val="24"/>
          <w:u w:val="single"/>
        </w:rPr>
        <w:t>,</w:t>
      </w:r>
      <w:r w:rsidR="009640E8" w:rsidRPr="003505DD">
        <w:rPr>
          <w:rFonts w:cs="Courier New"/>
          <w:szCs w:val="24"/>
          <w:u w:val="single"/>
        </w:rPr>
        <w:t xml:space="preserve"> что </w:t>
      </w:r>
      <w:r w:rsidR="00072CC5" w:rsidRPr="003505DD">
        <w:rPr>
          <w:rFonts w:cs="Courier New"/>
          <w:szCs w:val="24"/>
          <w:u w:val="single"/>
        </w:rPr>
        <w:t>в протоколе</w:t>
      </w:r>
      <w:r w:rsidR="009640E8" w:rsidRPr="003505DD">
        <w:rPr>
          <w:rFonts w:cs="Courier New"/>
          <w:szCs w:val="24"/>
          <w:u w:val="single"/>
        </w:rPr>
        <w:t xml:space="preserve"> ПСИ УЭЦН2А производства ООО «ПК Борец» номинальн</w:t>
      </w:r>
      <w:r w:rsidR="00072CC5" w:rsidRPr="003505DD">
        <w:rPr>
          <w:rFonts w:cs="Courier New"/>
          <w:szCs w:val="24"/>
          <w:u w:val="single"/>
        </w:rPr>
        <w:t>ое значение скорости вращения указывае</w:t>
      </w:r>
      <w:r w:rsidR="009640E8" w:rsidRPr="003505DD">
        <w:rPr>
          <w:rFonts w:cs="Courier New"/>
          <w:szCs w:val="24"/>
          <w:u w:val="single"/>
        </w:rPr>
        <w:t>тся в об/мин. (4302) и Гц</w:t>
      </w:r>
      <w:r w:rsidR="00072CC5" w:rsidRPr="003505DD">
        <w:rPr>
          <w:rFonts w:cs="Courier New"/>
          <w:szCs w:val="24"/>
          <w:u w:val="single"/>
        </w:rPr>
        <w:t xml:space="preserve"> (71,7)</w:t>
      </w:r>
      <w:r w:rsidR="009640E8" w:rsidRPr="003505DD">
        <w:rPr>
          <w:rFonts w:cs="Courier New"/>
          <w:szCs w:val="24"/>
          <w:u w:val="single"/>
        </w:rPr>
        <w:t xml:space="preserve"> </w:t>
      </w:r>
      <w:r w:rsidR="00072CC5" w:rsidRPr="003505DD">
        <w:rPr>
          <w:rFonts w:cs="Courier New"/>
          <w:szCs w:val="24"/>
          <w:u w:val="single"/>
        </w:rPr>
        <w:t>Данное</w:t>
      </w:r>
      <w:r w:rsidR="00676325" w:rsidRPr="003505DD">
        <w:rPr>
          <w:rFonts w:cs="Courier New"/>
          <w:szCs w:val="24"/>
          <w:u w:val="single"/>
        </w:rPr>
        <w:t xml:space="preserve"> значение в герцах указывает именно частоту вращения вала</w:t>
      </w:r>
      <w:r w:rsidR="009640E8" w:rsidRPr="003505DD">
        <w:rPr>
          <w:rFonts w:cs="Courier New"/>
          <w:szCs w:val="24"/>
          <w:u w:val="single"/>
        </w:rPr>
        <w:t xml:space="preserve">, </w:t>
      </w:r>
      <w:r w:rsidR="00676325" w:rsidRPr="003505DD">
        <w:rPr>
          <w:rFonts w:cs="Courier New"/>
          <w:szCs w:val="24"/>
          <w:u w:val="single"/>
        </w:rPr>
        <w:t>а не</w:t>
      </w:r>
      <w:r w:rsidR="009640E8" w:rsidRPr="003505DD">
        <w:rPr>
          <w:rFonts w:cs="Courier New"/>
          <w:szCs w:val="24"/>
          <w:u w:val="single"/>
        </w:rPr>
        <w:t xml:space="preserve"> частоту необходимого напряжения, подаваемого на ВЭД, для </w:t>
      </w:r>
      <w:r w:rsidR="00676325" w:rsidRPr="003505DD">
        <w:rPr>
          <w:rFonts w:cs="Courier New"/>
          <w:szCs w:val="24"/>
          <w:u w:val="single"/>
        </w:rPr>
        <w:t>обеспечения номинальной скорости вращения вала</w:t>
      </w:r>
      <w:r w:rsidR="009640E8" w:rsidRPr="003505DD">
        <w:rPr>
          <w:rFonts w:cs="Courier New"/>
          <w:szCs w:val="24"/>
          <w:u w:val="single"/>
        </w:rPr>
        <w:t xml:space="preserve"> насоса</w:t>
      </w:r>
      <w:r w:rsidR="00676325" w:rsidRPr="003505DD">
        <w:rPr>
          <w:rFonts w:cs="Courier New"/>
          <w:szCs w:val="24"/>
          <w:u w:val="single"/>
        </w:rPr>
        <w:t>!</w:t>
      </w:r>
    </w:p>
    <w:p w:rsidR="009640E8" w:rsidRPr="009640E8" w:rsidRDefault="00676325" w:rsidP="000B2BF9">
      <w:pPr>
        <w:tabs>
          <w:tab w:val="left" w:pos="6960"/>
        </w:tabs>
        <w:spacing w:before="120" w:after="120"/>
        <w:jc w:val="both"/>
        <w:rPr>
          <w:rFonts w:cs="Courier New"/>
          <w:szCs w:val="24"/>
        </w:rPr>
      </w:pPr>
      <w:r>
        <w:rPr>
          <w:rFonts w:cs="Courier New"/>
          <w:szCs w:val="24"/>
        </w:rPr>
        <w:t xml:space="preserve">Так как </w:t>
      </w:r>
      <w:r w:rsidRPr="003505DD">
        <w:rPr>
          <w:rFonts w:cs="Courier New"/>
          <w:b/>
          <w:szCs w:val="24"/>
        </w:rPr>
        <w:t>гер</w:t>
      </w:r>
      <w:r w:rsidR="009640E8" w:rsidRPr="003505DD">
        <w:rPr>
          <w:rFonts w:cs="Courier New"/>
          <w:b/>
          <w:szCs w:val="24"/>
        </w:rPr>
        <w:t>ц</w:t>
      </w:r>
      <w:r w:rsidR="009640E8" w:rsidRPr="009640E8">
        <w:rPr>
          <w:rFonts w:cs="Courier New"/>
          <w:szCs w:val="24"/>
        </w:rPr>
        <w:t xml:space="preserve"> – это </w:t>
      </w:r>
      <w:r>
        <w:rPr>
          <w:rFonts w:cs="Courier New"/>
          <w:szCs w:val="24"/>
        </w:rPr>
        <w:t>единица</w:t>
      </w:r>
      <w:r w:rsidR="003505DD">
        <w:rPr>
          <w:rFonts w:cs="Courier New"/>
          <w:szCs w:val="24"/>
        </w:rPr>
        <w:t xml:space="preserve"> измерения</w:t>
      </w:r>
      <w:r>
        <w:rPr>
          <w:rFonts w:cs="Courier New"/>
          <w:szCs w:val="24"/>
        </w:rPr>
        <w:t xml:space="preserve"> количества</w:t>
      </w:r>
      <w:r w:rsidR="009640E8" w:rsidRPr="009640E8">
        <w:rPr>
          <w:rFonts w:cs="Courier New"/>
          <w:szCs w:val="24"/>
        </w:rPr>
        <w:t xml:space="preserve"> повторяющихся действий </w:t>
      </w:r>
      <w:r w:rsidR="003505DD">
        <w:rPr>
          <w:rFonts w:cs="Courier New"/>
          <w:szCs w:val="24"/>
        </w:rPr>
        <w:t>в секунду</w:t>
      </w:r>
      <w:r w:rsidR="009640E8" w:rsidRPr="009640E8">
        <w:rPr>
          <w:rFonts w:cs="Courier New"/>
          <w:szCs w:val="24"/>
        </w:rPr>
        <w:t xml:space="preserve">, то в </w:t>
      </w:r>
      <w:r>
        <w:rPr>
          <w:rFonts w:cs="Courier New"/>
          <w:szCs w:val="24"/>
        </w:rPr>
        <w:t>данн</w:t>
      </w:r>
      <w:r w:rsidR="009640E8" w:rsidRPr="009640E8">
        <w:rPr>
          <w:rFonts w:cs="Courier New"/>
          <w:szCs w:val="24"/>
        </w:rPr>
        <w:t xml:space="preserve">ом случае частота (Гц) является </w:t>
      </w:r>
      <w:r>
        <w:rPr>
          <w:rFonts w:cs="Courier New"/>
          <w:szCs w:val="24"/>
        </w:rPr>
        <w:t>пересчётным</w:t>
      </w:r>
      <w:r w:rsidR="009640E8" w:rsidRPr="009640E8">
        <w:rPr>
          <w:rFonts w:cs="Courier New"/>
          <w:szCs w:val="24"/>
        </w:rPr>
        <w:t xml:space="preserve"> </w:t>
      </w:r>
      <w:r>
        <w:rPr>
          <w:rFonts w:cs="Courier New"/>
          <w:szCs w:val="24"/>
        </w:rPr>
        <w:t>значением скорости вращения,</w:t>
      </w:r>
      <w:r w:rsidR="009640E8" w:rsidRPr="009640E8">
        <w:rPr>
          <w:rFonts w:cs="Courier New"/>
          <w:szCs w:val="24"/>
        </w:rPr>
        <w:t xml:space="preserve"> об</w:t>
      </w:r>
      <w:r>
        <w:rPr>
          <w:rFonts w:cs="Courier New"/>
          <w:szCs w:val="24"/>
        </w:rPr>
        <w:t>оротов в секунду -</w:t>
      </w:r>
      <w:r w:rsidR="009640E8" w:rsidRPr="009640E8">
        <w:rPr>
          <w:rFonts w:cs="Courier New"/>
          <w:szCs w:val="24"/>
        </w:rPr>
        <w:t xml:space="preserve"> </w:t>
      </w:r>
      <w:r>
        <w:rPr>
          <w:rFonts w:cs="Courier New"/>
          <w:szCs w:val="24"/>
        </w:rPr>
        <w:t>4302(об/мин</w:t>
      </w:r>
      <w:r w:rsidR="00E071A9" w:rsidRPr="009640E8">
        <w:rPr>
          <w:rFonts w:cs="Courier New"/>
          <w:szCs w:val="24"/>
        </w:rPr>
        <w:t>)</w:t>
      </w:r>
      <w:r w:rsidR="00E071A9">
        <w:rPr>
          <w:rFonts w:cs="Courier New"/>
          <w:szCs w:val="24"/>
        </w:rPr>
        <w:t xml:space="preserve"> :</w:t>
      </w:r>
      <w:r>
        <w:rPr>
          <w:rFonts w:cs="Courier New"/>
          <w:szCs w:val="24"/>
        </w:rPr>
        <w:t xml:space="preserve"> </w:t>
      </w:r>
      <w:r w:rsidR="009640E8" w:rsidRPr="009640E8">
        <w:rPr>
          <w:rFonts w:cs="Courier New"/>
          <w:szCs w:val="24"/>
        </w:rPr>
        <w:t>60</w:t>
      </w:r>
      <w:r>
        <w:rPr>
          <w:rFonts w:cs="Courier New"/>
          <w:szCs w:val="24"/>
        </w:rPr>
        <w:t xml:space="preserve"> </w:t>
      </w:r>
      <w:r w:rsidR="009640E8" w:rsidRPr="009640E8">
        <w:rPr>
          <w:rFonts w:cs="Courier New"/>
          <w:szCs w:val="24"/>
        </w:rPr>
        <w:t>=</w:t>
      </w:r>
      <w:r>
        <w:rPr>
          <w:rFonts w:cs="Courier New"/>
          <w:szCs w:val="24"/>
        </w:rPr>
        <w:t xml:space="preserve"> </w:t>
      </w:r>
      <w:r w:rsidR="009640E8" w:rsidRPr="009640E8">
        <w:rPr>
          <w:rFonts w:cs="Courier New"/>
          <w:szCs w:val="24"/>
        </w:rPr>
        <w:t>71,7</w:t>
      </w:r>
      <w:r>
        <w:rPr>
          <w:rFonts w:cs="Courier New"/>
          <w:szCs w:val="24"/>
        </w:rPr>
        <w:t>(</w:t>
      </w:r>
      <w:r w:rsidR="009640E8" w:rsidRPr="009640E8">
        <w:rPr>
          <w:rFonts w:cs="Courier New"/>
          <w:szCs w:val="24"/>
        </w:rPr>
        <w:t>об/сек</w:t>
      </w:r>
      <w:r>
        <w:rPr>
          <w:rFonts w:cs="Courier New"/>
          <w:szCs w:val="24"/>
        </w:rPr>
        <w:t>) или Гц.</w:t>
      </w:r>
      <w:r w:rsidR="009640E8" w:rsidRPr="009640E8">
        <w:rPr>
          <w:rFonts w:cs="Courier New"/>
          <w:szCs w:val="24"/>
        </w:rPr>
        <w:t xml:space="preserve"> </w:t>
      </w:r>
      <w:r>
        <w:rPr>
          <w:rFonts w:cs="Courier New"/>
          <w:szCs w:val="24"/>
        </w:rPr>
        <w:t>И</w:t>
      </w:r>
      <w:r w:rsidR="009640E8" w:rsidRPr="009640E8">
        <w:rPr>
          <w:rFonts w:cs="Courier New"/>
          <w:szCs w:val="24"/>
        </w:rPr>
        <w:t xml:space="preserve"> это значение является – частотой вращения трансмиссии (вала насоса).</w:t>
      </w:r>
    </w:p>
    <w:p w:rsidR="009640E8" w:rsidRPr="00F93861" w:rsidRDefault="00A71A5E" w:rsidP="000B2BF9">
      <w:pPr>
        <w:tabs>
          <w:tab w:val="left" w:pos="6960"/>
        </w:tabs>
        <w:spacing w:before="120" w:after="120"/>
        <w:jc w:val="both"/>
        <w:rPr>
          <w:rFonts w:cs="Courier New"/>
          <w:szCs w:val="24"/>
        </w:rPr>
      </w:pPr>
      <w:r>
        <w:rPr>
          <w:rFonts w:cs="Courier New"/>
          <w:szCs w:val="24"/>
        </w:rPr>
        <w:t>На дисплеях практически на всех КСУ</w:t>
      </w:r>
      <w:r w:rsidR="009640E8" w:rsidRPr="009640E8">
        <w:rPr>
          <w:rFonts w:cs="Courier New"/>
          <w:szCs w:val="24"/>
        </w:rPr>
        <w:t xml:space="preserve">, </w:t>
      </w:r>
      <w:r>
        <w:rPr>
          <w:rFonts w:cs="Courier New"/>
          <w:szCs w:val="24"/>
        </w:rPr>
        <w:t>эксплуатируемых</w:t>
      </w:r>
      <w:r w:rsidR="009640E8" w:rsidRPr="009640E8">
        <w:rPr>
          <w:rFonts w:cs="Courier New"/>
          <w:szCs w:val="24"/>
        </w:rPr>
        <w:t xml:space="preserve"> в ООО «РН-Юганскнефтегаз», </w:t>
      </w:r>
      <w:r>
        <w:rPr>
          <w:rFonts w:cs="Courier New"/>
          <w:szCs w:val="24"/>
        </w:rPr>
        <w:t>отображается частота</w:t>
      </w:r>
      <w:r w:rsidR="009640E8" w:rsidRPr="009640E8">
        <w:rPr>
          <w:rFonts w:cs="Courier New"/>
          <w:szCs w:val="24"/>
        </w:rPr>
        <w:t xml:space="preserve"> выходного напряжения со </w:t>
      </w:r>
      <w:r w:rsidR="00730F3B">
        <w:rPr>
          <w:rFonts w:cs="Courier New"/>
          <w:szCs w:val="24"/>
        </w:rPr>
        <w:t>СУ</w:t>
      </w:r>
      <w:r w:rsidR="009640E8" w:rsidRPr="009640E8">
        <w:rPr>
          <w:rFonts w:cs="Courier New"/>
          <w:szCs w:val="24"/>
        </w:rPr>
        <w:t xml:space="preserve">, </w:t>
      </w:r>
      <w:r w:rsidR="009640E8" w:rsidRPr="00D30A43">
        <w:rPr>
          <w:rFonts w:cs="Courier New"/>
          <w:b/>
          <w:szCs w:val="24"/>
          <w:u w:val="single"/>
        </w:rPr>
        <w:t>кроме СУ, производ</w:t>
      </w:r>
      <w:r w:rsidRPr="00D30A43">
        <w:rPr>
          <w:rFonts w:cs="Courier New"/>
          <w:b/>
          <w:szCs w:val="24"/>
          <w:u w:val="single"/>
        </w:rPr>
        <w:t>ства</w:t>
      </w:r>
      <w:r w:rsidR="009640E8" w:rsidRPr="00D30A43">
        <w:rPr>
          <w:rFonts w:cs="Courier New"/>
          <w:b/>
          <w:szCs w:val="24"/>
          <w:u w:val="single"/>
        </w:rPr>
        <w:t xml:space="preserve"> ООО «ПК «Борец»! </w:t>
      </w:r>
      <w:r w:rsidR="00F93861">
        <w:rPr>
          <w:rFonts w:cs="Courier New"/>
          <w:b/>
          <w:szCs w:val="24"/>
          <w:u w:val="single"/>
        </w:rPr>
        <w:t>На данных</w:t>
      </w:r>
      <w:r w:rsidR="009640E8" w:rsidRPr="00D30A43">
        <w:rPr>
          <w:rFonts w:cs="Courier New"/>
          <w:b/>
          <w:szCs w:val="24"/>
          <w:u w:val="single"/>
        </w:rPr>
        <w:t xml:space="preserve"> </w:t>
      </w:r>
      <w:r w:rsidR="00F93861">
        <w:rPr>
          <w:rFonts w:cs="Courier New"/>
          <w:b/>
          <w:szCs w:val="24"/>
          <w:u w:val="single"/>
        </w:rPr>
        <w:t>СУ</w:t>
      </w:r>
      <w:r w:rsidR="009640E8" w:rsidRPr="00D30A43">
        <w:rPr>
          <w:rFonts w:cs="Courier New"/>
          <w:b/>
          <w:szCs w:val="24"/>
          <w:u w:val="single"/>
        </w:rPr>
        <w:t xml:space="preserve"> </w:t>
      </w:r>
      <w:r w:rsidR="00F93861">
        <w:rPr>
          <w:rFonts w:cs="Courier New"/>
          <w:b/>
          <w:szCs w:val="24"/>
          <w:u w:val="single"/>
        </w:rPr>
        <w:t>отображается</w:t>
      </w:r>
      <w:r w:rsidR="009640E8" w:rsidRPr="00D30A43">
        <w:rPr>
          <w:rFonts w:cs="Courier New"/>
          <w:b/>
          <w:szCs w:val="24"/>
          <w:u w:val="single"/>
        </w:rPr>
        <w:t xml:space="preserve"> </w:t>
      </w:r>
      <w:r w:rsidR="00F93861">
        <w:rPr>
          <w:rFonts w:cs="Courier New"/>
          <w:b/>
          <w:szCs w:val="24"/>
          <w:u w:val="single"/>
        </w:rPr>
        <w:t>частота</w:t>
      </w:r>
      <w:r w:rsidR="009640E8" w:rsidRPr="00D30A43">
        <w:rPr>
          <w:rFonts w:cs="Courier New"/>
          <w:b/>
          <w:szCs w:val="24"/>
          <w:u w:val="single"/>
        </w:rPr>
        <w:t xml:space="preserve"> вращения трансмиссии</w:t>
      </w:r>
      <w:r w:rsidR="00F93861">
        <w:rPr>
          <w:rFonts w:cs="Courier New"/>
          <w:b/>
          <w:szCs w:val="24"/>
          <w:u w:val="single"/>
        </w:rPr>
        <w:t xml:space="preserve"> УЭЦН в герцах</w:t>
      </w:r>
      <w:r w:rsidR="009640E8" w:rsidRPr="00D30A43">
        <w:rPr>
          <w:rFonts w:cs="Courier New"/>
          <w:b/>
          <w:szCs w:val="24"/>
          <w:u w:val="single"/>
        </w:rPr>
        <w:t>!</w:t>
      </w:r>
      <w:r w:rsidR="00F93861">
        <w:rPr>
          <w:rFonts w:cs="Courier New"/>
          <w:szCs w:val="24"/>
        </w:rPr>
        <w:t xml:space="preserve">*   </w:t>
      </w:r>
    </w:p>
    <w:p w:rsidR="009640E8" w:rsidRPr="009640E8" w:rsidRDefault="009640E8" w:rsidP="000B2BF9">
      <w:pPr>
        <w:tabs>
          <w:tab w:val="left" w:pos="6960"/>
        </w:tabs>
        <w:spacing w:before="120" w:after="120"/>
        <w:jc w:val="both"/>
        <w:rPr>
          <w:rFonts w:cs="Courier New"/>
          <w:szCs w:val="24"/>
        </w:rPr>
      </w:pPr>
      <w:r w:rsidRPr="009640E8">
        <w:rPr>
          <w:rFonts w:cs="Courier New"/>
          <w:szCs w:val="24"/>
        </w:rPr>
        <w:t xml:space="preserve">Расчет номинальной выходной частоты со </w:t>
      </w:r>
      <w:r w:rsidR="00730F3B">
        <w:rPr>
          <w:rFonts w:cs="Courier New"/>
          <w:szCs w:val="24"/>
        </w:rPr>
        <w:t>СУ</w:t>
      </w:r>
      <w:r w:rsidRPr="009640E8">
        <w:rPr>
          <w:rFonts w:cs="Courier New"/>
          <w:szCs w:val="24"/>
        </w:rPr>
        <w:t>, для насоса 2А габарита выполняется по следующей формуле.</w:t>
      </w:r>
    </w:p>
    <w:p w:rsidR="00A41738" w:rsidRDefault="009640E8" w:rsidP="009640E8">
      <w:pPr>
        <w:tabs>
          <w:tab w:val="left" w:pos="6960"/>
        </w:tabs>
        <w:jc w:val="center"/>
        <w:rPr>
          <w:rFonts w:cs="Courier New"/>
          <w:szCs w:val="24"/>
        </w:rPr>
      </w:pPr>
      <w:r w:rsidRPr="00A41738">
        <w:rPr>
          <w:rFonts w:cs="Courier New"/>
          <w:szCs w:val="24"/>
          <w:lang w:val="en-US"/>
        </w:rPr>
        <w:t>F</w:t>
      </w:r>
      <w:r w:rsidR="00A41738" w:rsidRPr="00A41738">
        <w:rPr>
          <w:rFonts w:cs="Courier New"/>
          <w:szCs w:val="24"/>
          <w:vertAlign w:val="subscript"/>
        </w:rPr>
        <w:t xml:space="preserve">ном </w:t>
      </w:r>
      <w:r w:rsidRPr="00A41738">
        <w:rPr>
          <w:rFonts w:cs="Courier New"/>
          <w:szCs w:val="24"/>
          <w:vertAlign w:val="subscript"/>
        </w:rPr>
        <w:t>су</w:t>
      </w:r>
      <w:r w:rsidRPr="00A41738">
        <w:rPr>
          <w:rFonts w:cs="Courier New"/>
          <w:szCs w:val="24"/>
        </w:rPr>
        <w:t xml:space="preserve"> = (</w:t>
      </w:r>
      <w:r w:rsidR="00432F27">
        <w:rPr>
          <w:rFonts w:cs="Courier New"/>
          <w:szCs w:val="24"/>
          <w:lang w:val="en-US"/>
        </w:rPr>
        <w:t>N</w:t>
      </w:r>
      <w:r w:rsidRPr="00A41738">
        <w:rPr>
          <w:rFonts w:cs="Courier New"/>
          <w:szCs w:val="24"/>
          <w:vertAlign w:val="subscript"/>
        </w:rPr>
        <w:t>пси</w:t>
      </w:r>
      <w:r w:rsidR="00A41738" w:rsidRPr="00A41738">
        <w:rPr>
          <w:rFonts w:cs="Courier New"/>
          <w:szCs w:val="24"/>
        </w:rPr>
        <w:t xml:space="preserve"> </w:t>
      </w:r>
      <w:r w:rsidR="00A41738" w:rsidRPr="00A41738">
        <w:rPr>
          <w:szCs w:val="24"/>
        </w:rPr>
        <w:t>:</w:t>
      </w:r>
      <w:r w:rsidR="00A41738" w:rsidRPr="00A41738">
        <w:rPr>
          <w:rFonts w:cs="Courier New"/>
          <w:szCs w:val="24"/>
        </w:rPr>
        <w:t xml:space="preserve"> </w:t>
      </w:r>
      <w:r w:rsidRPr="00A41738">
        <w:rPr>
          <w:rFonts w:cs="Courier New"/>
          <w:szCs w:val="24"/>
        </w:rPr>
        <w:t>60)</w:t>
      </w:r>
      <w:r w:rsidR="00A41738" w:rsidRPr="00A41738">
        <w:rPr>
          <w:rFonts w:cs="Courier New"/>
          <w:szCs w:val="24"/>
        </w:rPr>
        <w:t xml:space="preserve"> </w:t>
      </w:r>
      <w:r w:rsidR="00A41738" w:rsidRPr="00A41738">
        <w:rPr>
          <w:szCs w:val="24"/>
        </w:rPr>
        <w:t>∙</w:t>
      </w:r>
      <w:r w:rsidR="00A41738" w:rsidRPr="00A41738">
        <w:rPr>
          <w:rFonts w:cs="Courier New"/>
          <w:szCs w:val="24"/>
        </w:rPr>
        <w:t xml:space="preserve"> </w:t>
      </w:r>
      <w:r w:rsidRPr="00A41738">
        <w:rPr>
          <w:rFonts w:cs="Courier New"/>
          <w:szCs w:val="24"/>
          <w:lang w:val="en-US"/>
        </w:rPr>
        <w:t>P</w:t>
      </w:r>
      <w:r w:rsidRPr="00A41738">
        <w:rPr>
          <w:rFonts w:cs="Courier New"/>
          <w:szCs w:val="24"/>
        </w:rPr>
        <w:t xml:space="preserve">, </w:t>
      </w:r>
    </w:p>
    <w:p w:rsidR="009640E8" w:rsidRPr="00A41738" w:rsidRDefault="009640E8" w:rsidP="000D3FFD">
      <w:pPr>
        <w:tabs>
          <w:tab w:val="left" w:pos="6960"/>
        </w:tabs>
        <w:spacing w:before="120"/>
        <w:ind w:firstLine="567"/>
        <w:rPr>
          <w:rFonts w:cs="Courier New"/>
          <w:szCs w:val="24"/>
        </w:rPr>
      </w:pPr>
      <w:r w:rsidRPr="00A41738">
        <w:rPr>
          <w:rFonts w:cs="Courier New"/>
          <w:szCs w:val="24"/>
        </w:rPr>
        <w:t>где</w:t>
      </w:r>
    </w:p>
    <w:p w:rsidR="009640E8" w:rsidRPr="00A41738" w:rsidRDefault="009640E8" w:rsidP="000D3FFD">
      <w:pPr>
        <w:tabs>
          <w:tab w:val="left" w:pos="6960"/>
        </w:tabs>
        <w:spacing w:before="120"/>
        <w:ind w:firstLine="567"/>
        <w:rPr>
          <w:rFonts w:cs="Courier New"/>
          <w:szCs w:val="24"/>
        </w:rPr>
      </w:pPr>
      <w:r w:rsidRPr="00A41738">
        <w:rPr>
          <w:rFonts w:cs="Courier New"/>
          <w:szCs w:val="24"/>
          <w:lang w:val="en-US"/>
        </w:rPr>
        <w:t>F</w:t>
      </w:r>
      <w:r w:rsidR="00A41738" w:rsidRPr="00A41738">
        <w:rPr>
          <w:rFonts w:cs="Courier New"/>
          <w:szCs w:val="24"/>
          <w:vertAlign w:val="subscript"/>
        </w:rPr>
        <w:t xml:space="preserve">ном </w:t>
      </w:r>
      <w:r w:rsidRPr="00A41738">
        <w:rPr>
          <w:rFonts w:cs="Courier New"/>
          <w:szCs w:val="24"/>
          <w:vertAlign w:val="subscript"/>
        </w:rPr>
        <w:t>су</w:t>
      </w:r>
      <w:r w:rsidRPr="00A41738">
        <w:rPr>
          <w:rFonts w:cs="Courier New"/>
          <w:szCs w:val="24"/>
        </w:rPr>
        <w:t xml:space="preserve"> - номинальная частота выходного напряжения СУ;</w:t>
      </w:r>
    </w:p>
    <w:p w:rsidR="009640E8" w:rsidRPr="00A41738" w:rsidRDefault="00432F27" w:rsidP="000D3FFD">
      <w:pPr>
        <w:tabs>
          <w:tab w:val="left" w:pos="6960"/>
        </w:tabs>
        <w:spacing w:before="120"/>
        <w:ind w:firstLine="567"/>
        <w:rPr>
          <w:rFonts w:cs="Courier New"/>
          <w:szCs w:val="24"/>
        </w:rPr>
      </w:pPr>
      <w:r>
        <w:rPr>
          <w:rFonts w:cs="Courier New"/>
          <w:szCs w:val="24"/>
          <w:lang w:val="en-US"/>
        </w:rPr>
        <w:t>N</w:t>
      </w:r>
      <w:r w:rsidR="009640E8" w:rsidRPr="00A41738">
        <w:rPr>
          <w:rFonts w:cs="Courier New"/>
          <w:szCs w:val="24"/>
          <w:vertAlign w:val="subscript"/>
        </w:rPr>
        <w:t>пси</w:t>
      </w:r>
      <w:r w:rsidR="009640E8" w:rsidRPr="00A41738">
        <w:rPr>
          <w:rFonts w:cs="Courier New"/>
          <w:szCs w:val="24"/>
        </w:rPr>
        <w:t xml:space="preserve"> - номинальные обороты насоса из протокола ПСИ, об/мин.;</w:t>
      </w:r>
    </w:p>
    <w:p w:rsidR="009640E8" w:rsidRPr="00A41738" w:rsidRDefault="009640E8" w:rsidP="000D3FFD">
      <w:pPr>
        <w:tabs>
          <w:tab w:val="left" w:pos="6960"/>
        </w:tabs>
        <w:spacing w:before="120"/>
        <w:ind w:firstLine="567"/>
        <w:rPr>
          <w:rFonts w:cs="Courier New"/>
          <w:szCs w:val="24"/>
        </w:rPr>
      </w:pPr>
      <w:r w:rsidRPr="00A41738">
        <w:rPr>
          <w:rFonts w:cs="Courier New"/>
          <w:szCs w:val="24"/>
        </w:rPr>
        <w:t>60 - количество секунд в минуте;</w:t>
      </w:r>
    </w:p>
    <w:p w:rsidR="009640E8" w:rsidRPr="00A41738" w:rsidRDefault="009640E8" w:rsidP="000D3FFD">
      <w:pPr>
        <w:tabs>
          <w:tab w:val="left" w:pos="6960"/>
        </w:tabs>
        <w:spacing w:before="120"/>
        <w:ind w:firstLine="567"/>
        <w:rPr>
          <w:rFonts w:cs="Courier New"/>
          <w:szCs w:val="24"/>
        </w:rPr>
      </w:pPr>
      <w:r w:rsidRPr="00A41738">
        <w:rPr>
          <w:rFonts w:cs="Courier New"/>
          <w:szCs w:val="24"/>
          <w:lang w:val="en-US"/>
        </w:rPr>
        <w:t>P</w:t>
      </w:r>
      <w:r w:rsidRPr="00A41738">
        <w:rPr>
          <w:rFonts w:cs="Courier New"/>
          <w:szCs w:val="24"/>
        </w:rPr>
        <w:t xml:space="preserve"> - количество пар полюсов ВЭД.</w:t>
      </w:r>
      <w:r w:rsidRPr="00A41738">
        <w:rPr>
          <w:rFonts w:cs="Courier New"/>
          <w:szCs w:val="24"/>
        </w:rPr>
        <w:tab/>
      </w:r>
    </w:p>
    <w:p w:rsidR="009640E8" w:rsidRPr="00F93861" w:rsidRDefault="00432F27" w:rsidP="000B2BF9">
      <w:pPr>
        <w:tabs>
          <w:tab w:val="left" w:pos="6960"/>
        </w:tabs>
        <w:spacing w:before="120" w:after="120"/>
        <w:ind w:left="567"/>
        <w:jc w:val="both"/>
        <w:rPr>
          <w:rFonts w:cs="Courier New"/>
          <w:i/>
          <w:szCs w:val="24"/>
        </w:rPr>
      </w:pPr>
      <w:r w:rsidRPr="000D3FFD">
        <w:rPr>
          <w:rFonts w:cs="Courier New"/>
          <w:i/>
          <w:szCs w:val="24"/>
          <w:u w:val="single"/>
        </w:rPr>
        <w:t>Пример</w:t>
      </w:r>
      <w:r w:rsidR="009640E8" w:rsidRPr="000D3FFD">
        <w:rPr>
          <w:rFonts w:cs="Courier New"/>
          <w:i/>
          <w:szCs w:val="24"/>
          <w:u w:val="single"/>
        </w:rPr>
        <w:t>:</w:t>
      </w:r>
      <w:r w:rsidR="009640E8" w:rsidRPr="00F93861">
        <w:rPr>
          <w:rFonts w:cs="Courier New"/>
          <w:i/>
          <w:szCs w:val="24"/>
        </w:rPr>
        <w:t xml:space="preserve"> Номинальная частота для УЭЦНМИ2А-50-1800 (протокол ПСИ УЭЦН2А произв</w:t>
      </w:r>
      <w:r>
        <w:rPr>
          <w:rFonts w:cs="Courier New"/>
          <w:i/>
          <w:szCs w:val="24"/>
        </w:rPr>
        <w:t>одства ООО «Борец») F</w:t>
      </w:r>
      <w:r w:rsidRPr="00432F27">
        <w:rPr>
          <w:rFonts w:cs="Courier New"/>
          <w:i/>
          <w:szCs w:val="24"/>
          <w:vertAlign w:val="subscript"/>
        </w:rPr>
        <w:t xml:space="preserve">ном </w:t>
      </w:r>
      <w:r w:rsidR="009640E8" w:rsidRPr="00432F27">
        <w:rPr>
          <w:rFonts w:cs="Courier New"/>
          <w:i/>
          <w:szCs w:val="24"/>
          <w:vertAlign w:val="subscript"/>
        </w:rPr>
        <w:t>су</w:t>
      </w:r>
      <w:r>
        <w:rPr>
          <w:rFonts w:cs="Courier New"/>
          <w:i/>
          <w:szCs w:val="24"/>
        </w:rPr>
        <w:t xml:space="preserve"> = (4302 </w:t>
      </w:r>
      <w:r>
        <w:rPr>
          <w:i/>
          <w:szCs w:val="24"/>
        </w:rPr>
        <w:t>:</w:t>
      </w:r>
      <w:r>
        <w:rPr>
          <w:rFonts w:cs="Courier New"/>
          <w:i/>
          <w:szCs w:val="24"/>
        </w:rPr>
        <w:t xml:space="preserve"> </w:t>
      </w:r>
      <w:r w:rsidR="009640E8" w:rsidRPr="00F93861">
        <w:rPr>
          <w:rFonts w:cs="Courier New"/>
          <w:i/>
          <w:szCs w:val="24"/>
        </w:rPr>
        <w:t>60)</w:t>
      </w:r>
      <w:r>
        <w:rPr>
          <w:rFonts w:cs="Courier New"/>
          <w:i/>
          <w:szCs w:val="24"/>
        </w:rPr>
        <w:t xml:space="preserve"> </w:t>
      </w:r>
      <w:r>
        <w:rPr>
          <w:i/>
          <w:szCs w:val="24"/>
        </w:rPr>
        <w:t>∙</w:t>
      </w:r>
      <w:r>
        <w:rPr>
          <w:rFonts w:cs="Courier New"/>
          <w:i/>
          <w:szCs w:val="24"/>
        </w:rPr>
        <w:t xml:space="preserve"> </w:t>
      </w:r>
      <w:r w:rsidR="009640E8" w:rsidRPr="00F93861">
        <w:rPr>
          <w:rFonts w:cs="Courier New"/>
          <w:i/>
          <w:szCs w:val="24"/>
        </w:rPr>
        <w:t>2</w:t>
      </w:r>
      <w:r>
        <w:rPr>
          <w:rFonts w:cs="Courier New"/>
          <w:i/>
          <w:szCs w:val="24"/>
        </w:rPr>
        <w:t xml:space="preserve"> </w:t>
      </w:r>
      <w:r w:rsidR="009640E8" w:rsidRPr="00F93861">
        <w:rPr>
          <w:rFonts w:cs="Courier New"/>
          <w:i/>
          <w:szCs w:val="24"/>
        </w:rPr>
        <w:t>=</w:t>
      </w:r>
      <w:r>
        <w:rPr>
          <w:rFonts w:cs="Courier New"/>
          <w:i/>
          <w:szCs w:val="24"/>
        </w:rPr>
        <w:t xml:space="preserve"> 143,</w:t>
      </w:r>
      <w:r w:rsidR="009640E8" w:rsidRPr="00F93861">
        <w:rPr>
          <w:rFonts w:cs="Courier New"/>
          <w:i/>
          <w:szCs w:val="24"/>
        </w:rPr>
        <w:t>4Гц.</w:t>
      </w:r>
    </w:p>
    <w:p w:rsidR="009640E8" w:rsidRPr="004530B2" w:rsidRDefault="009640E8" w:rsidP="000B2BF9">
      <w:pPr>
        <w:tabs>
          <w:tab w:val="left" w:pos="6960"/>
        </w:tabs>
        <w:spacing w:before="120" w:after="120"/>
        <w:jc w:val="both"/>
        <w:rPr>
          <w:rFonts w:cs="Courier New"/>
          <w:szCs w:val="24"/>
          <w:u w:val="single"/>
        </w:rPr>
      </w:pPr>
      <w:r w:rsidRPr="004530B2">
        <w:rPr>
          <w:rFonts w:cs="Courier New"/>
          <w:szCs w:val="24"/>
          <w:u w:val="single"/>
        </w:rPr>
        <w:t>Важно! Следует отметить, что номинальные параметры РНХ УЭЦН2А (потребляемая мощность, напор и производительность насоса) приведены именно для частоты «F</w:t>
      </w:r>
      <w:r w:rsidR="00A74053" w:rsidRPr="004530B2">
        <w:rPr>
          <w:rFonts w:cs="Courier New"/>
          <w:szCs w:val="24"/>
          <w:u w:val="single"/>
          <w:vertAlign w:val="subscript"/>
        </w:rPr>
        <w:t>ном.</w:t>
      </w:r>
      <w:r w:rsidRPr="004530B2">
        <w:rPr>
          <w:rFonts w:cs="Courier New"/>
          <w:szCs w:val="24"/>
          <w:u w:val="single"/>
          <w:vertAlign w:val="subscript"/>
        </w:rPr>
        <w:t>су</w:t>
      </w:r>
      <w:r w:rsidRPr="004530B2">
        <w:rPr>
          <w:rFonts w:cs="Courier New"/>
          <w:szCs w:val="24"/>
          <w:u w:val="single"/>
        </w:rPr>
        <w:t xml:space="preserve">», например, для </w:t>
      </w:r>
      <w:r w:rsidR="00A74053" w:rsidRPr="004530B2">
        <w:rPr>
          <w:rFonts w:cs="Courier New"/>
          <w:szCs w:val="24"/>
          <w:u w:val="single"/>
        </w:rPr>
        <w:t>УЭЦН2А-50-1800</w:t>
      </w:r>
      <w:r w:rsidRPr="004530B2">
        <w:rPr>
          <w:rFonts w:cs="Courier New"/>
          <w:szCs w:val="24"/>
          <w:u w:val="single"/>
        </w:rPr>
        <w:t xml:space="preserve"> п</w:t>
      </w:r>
      <w:r w:rsidR="00A74053" w:rsidRPr="004530B2">
        <w:rPr>
          <w:rFonts w:cs="Courier New"/>
          <w:szCs w:val="24"/>
          <w:u w:val="single"/>
        </w:rPr>
        <w:t>одача 5</w:t>
      </w:r>
      <w:r w:rsidRPr="004530B2">
        <w:rPr>
          <w:rFonts w:cs="Courier New"/>
          <w:szCs w:val="24"/>
          <w:u w:val="single"/>
        </w:rPr>
        <w:t>0м</w:t>
      </w:r>
      <w:r w:rsidRPr="004530B2">
        <w:rPr>
          <w:rFonts w:cs="Courier New"/>
          <w:szCs w:val="24"/>
          <w:u w:val="single"/>
          <w:vertAlign w:val="superscript"/>
        </w:rPr>
        <w:t>3</w:t>
      </w:r>
      <w:r w:rsidR="00A74053" w:rsidRPr="004530B2">
        <w:rPr>
          <w:rFonts w:cs="Courier New"/>
          <w:szCs w:val="24"/>
          <w:u w:val="single"/>
        </w:rPr>
        <w:t>/сут, напор 1800м</w:t>
      </w:r>
      <w:r w:rsidRPr="004530B2">
        <w:rPr>
          <w:rFonts w:cs="Courier New"/>
          <w:szCs w:val="24"/>
          <w:u w:val="single"/>
        </w:rPr>
        <w:t xml:space="preserve"> – указаны на частоте СУ 1</w:t>
      </w:r>
      <w:r w:rsidR="00A74053" w:rsidRPr="004530B2">
        <w:rPr>
          <w:rFonts w:cs="Courier New"/>
          <w:szCs w:val="24"/>
          <w:u w:val="single"/>
        </w:rPr>
        <w:t>43,4</w:t>
      </w:r>
      <w:r w:rsidRPr="004530B2">
        <w:rPr>
          <w:rFonts w:cs="Courier New"/>
          <w:szCs w:val="24"/>
          <w:u w:val="single"/>
        </w:rPr>
        <w:t>Гц.</w:t>
      </w:r>
    </w:p>
    <w:p w:rsidR="00F93861" w:rsidRDefault="00F93861" w:rsidP="000B2BF9">
      <w:pPr>
        <w:tabs>
          <w:tab w:val="left" w:pos="6960"/>
        </w:tabs>
        <w:spacing w:before="120" w:after="120"/>
        <w:ind w:left="567"/>
        <w:jc w:val="both"/>
        <w:rPr>
          <w:rFonts w:cs="Courier New"/>
          <w:i/>
          <w:szCs w:val="24"/>
        </w:rPr>
      </w:pPr>
      <w:r>
        <w:rPr>
          <w:rFonts w:cs="Courier New"/>
          <w:i/>
          <w:szCs w:val="24"/>
        </w:rPr>
        <w:t>*</w:t>
      </w:r>
      <w:r w:rsidRPr="00F93861">
        <w:rPr>
          <w:rFonts w:cs="Courier New"/>
          <w:i/>
          <w:szCs w:val="24"/>
        </w:rPr>
        <w:t>ООО «ПК «Борец» направлено требование по изменению индикации частоты вращения вала на частоту подаваемого на ПЭД напряжения, со сроком предоставления обновленного ПО - первый квартал 2023 года.</w:t>
      </w:r>
    </w:p>
    <w:p w:rsidR="00B26BA6" w:rsidRPr="000D3FFD" w:rsidRDefault="00B26BA6" w:rsidP="000B2BF9">
      <w:pPr>
        <w:widowControl w:val="0"/>
        <w:tabs>
          <w:tab w:val="left" w:pos="9360"/>
        </w:tabs>
        <w:spacing w:before="120" w:after="120"/>
        <w:ind w:right="23"/>
        <w:jc w:val="both"/>
        <w:rPr>
          <w:rFonts w:eastAsia="Times New Roman"/>
          <w:b/>
          <w:snapToGrid w:val="0"/>
          <w:szCs w:val="24"/>
          <w:u w:val="single"/>
          <w:lang w:eastAsia="ru-RU"/>
        </w:rPr>
      </w:pPr>
      <w:r w:rsidRPr="000D3FFD">
        <w:rPr>
          <w:rFonts w:eastAsia="Times New Roman"/>
          <w:b/>
          <w:snapToGrid w:val="0"/>
          <w:szCs w:val="24"/>
          <w:u w:val="single"/>
          <w:lang w:eastAsia="ru-RU"/>
        </w:rPr>
        <w:t>Настройка НЭО для ВЭД УЭЦН 2А габарита</w:t>
      </w:r>
    </w:p>
    <w:p w:rsidR="00B26BA6" w:rsidRPr="00B6242E" w:rsidRDefault="00B26BA6" w:rsidP="000B2BF9">
      <w:pPr>
        <w:widowControl w:val="0"/>
        <w:tabs>
          <w:tab w:val="left" w:pos="9360"/>
        </w:tabs>
        <w:spacing w:before="120" w:after="120"/>
        <w:ind w:right="23"/>
        <w:jc w:val="both"/>
        <w:rPr>
          <w:rFonts w:eastAsia="Times New Roman"/>
          <w:snapToGrid w:val="0"/>
          <w:szCs w:val="24"/>
          <w:lang w:eastAsia="ru-RU"/>
        </w:rPr>
      </w:pPr>
      <w:r w:rsidRPr="00B26BA6">
        <w:rPr>
          <w:rFonts w:eastAsia="Times New Roman"/>
          <w:snapToGrid w:val="0"/>
          <w:szCs w:val="24"/>
          <w:lang w:eastAsia="ru-RU"/>
        </w:rPr>
        <w:t>В имеющейся номенклатуре оборудования УЭЦН2А, поставляемых в ООО «РН-Юганскнефте</w:t>
      </w:r>
      <w:r>
        <w:rPr>
          <w:rFonts w:eastAsia="Times New Roman"/>
          <w:snapToGrid w:val="0"/>
          <w:szCs w:val="24"/>
          <w:lang w:eastAsia="ru-RU"/>
        </w:rPr>
        <w:t>га</w:t>
      </w:r>
      <w:r w:rsidRPr="00B26BA6">
        <w:rPr>
          <w:rFonts w:eastAsia="Times New Roman"/>
          <w:snapToGrid w:val="0"/>
          <w:szCs w:val="24"/>
          <w:lang w:eastAsia="ru-RU"/>
        </w:rPr>
        <w:t>з»</w:t>
      </w:r>
      <w:r>
        <w:rPr>
          <w:rFonts w:eastAsia="Times New Roman"/>
          <w:snapToGrid w:val="0"/>
          <w:szCs w:val="24"/>
          <w:lang w:eastAsia="ru-RU"/>
        </w:rPr>
        <w:t>,</w:t>
      </w:r>
      <w:r w:rsidRPr="00B26BA6">
        <w:rPr>
          <w:rFonts w:eastAsia="Times New Roman"/>
          <w:snapToGrid w:val="0"/>
          <w:szCs w:val="24"/>
          <w:lang w:eastAsia="ru-RU"/>
        </w:rPr>
        <w:t xml:space="preserve"> комплектация установок осуществляется погружными </w:t>
      </w:r>
      <w:r w:rsidR="003247A3">
        <w:rPr>
          <w:rFonts w:eastAsia="Times New Roman"/>
          <w:snapToGrid w:val="0"/>
          <w:szCs w:val="24"/>
          <w:lang w:eastAsia="ru-RU"/>
        </w:rPr>
        <w:t>ВЭД</w:t>
      </w:r>
      <w:r w:rsidRPr="00B26BA6">
        <w:rPr>
          <w:rFonts w:eastAsia="Times New Roman"/>
          <w:snapToGrid w:val="0"/>
          <w:szCs w:val="24"/>
          <w:lang w:eastAsia="ru-RU"/>
        </w:rPr>
        <w:t xml:space="preserve"> 81 габарита с </w:t>
      </w:r>
      <w:r>
        <w:rPr>
          <w:rFonts w:eastAsia="Times New Roman"/>
          <w:snapToGrid w:val="0"/>
          <w:szCs w:val="24"/>
          <w:lang w:eastAsia="ru-RU"/>
        </w:rPr>
        <w:t>дву</w:t>
      </w:r>
      <w:r w:rsidRPr="00B26BA6">
        <w:rPr>
          <w:rFonts w:eastAsia="Times New Roman"/>
          <w:snapToGrid w:val="0"/>
          <w:szCs w:val="24"/>
          <w:lang w:eastAsia="ru-RU"/>
        </w:rPr>
        <w:t xml:space="preserve">мя парами полюсов. Максимальная частота регулирования ВЭД81/6, согласно требований технических условий заводов изготовителей, </w:t>
      </w:r>
      <w:r w:rsidRPr="00B6242E">
        <w:rPr>
          <w:rFonts w:eastAsia="Times New Roman"/>
          <w:snapToGrid w:val="0"/>
          <w:szCs w:val="24"/>
          <w:u w:val="single"/>
          <w:lang w:eastAsia="ru-RU"/>
        </w:rPr>
        <w:t>не превышает 6000 об/мин</w:t>
      </w:r>
      <w:r w:rsidRPr="00B6242E">
        <w:rPr>
          <w:rFonts w:eastAsia="Times New Roman"/>
          <w:snapToGrid w:val="0"/>
          <w:szCs w:val="24"/>
          <w:lang w:eastAsia="ru-RU"/>
        </w:rPr>
        <w:t xml:space="preserve">. Соответственно, настройка максимальной выходной частоты питающего напряжения СУ </w:t>
      </w:r>
      <w:r w:rsidRPr="00B6242E">
        <w:rPr>
          <w:rFonts w:eastAsia="Times New Roman"/>
          <w:snapToGrid w:val="0"/>
          <w:szCs w:val="24"/>
          <w:u w:val="single"/>
          <w:lang w:eastAsia="ru-RU"/>
        </w:rPr>
        <w:t>не должна превышать 200Гц</w:t>
      </w:r>
      <w:r w:rsidRPr="00B6242E">
        <w:rPr>
          <w:rFonts w:eastAsia="Times New Roman"/>
          <w:snapToGrid w:val="0"/>
          <w:szCs w:val="24"/>
          <w:lang w:eastAsia="ru-RU"/>
        </w:rPr>
        <w:t xml:space="preserve">.  </w:t>
      </w:r>
    </w:p>
    <w:p w:rsidR="00904D74" w:rsidRPr="00B6242E" w:rsidRDefault="00904D74" w:rsidP="000B2BF9">
      <w:pPr>
        <w:widowControl w:val="0"/>
        <w:tabs>
          <w:tab w:val="left" w:pos="9360"/>
        </w:tabs>
        <w:spacing w:before="120" w:after="120"/>
        <w:ind w:right="23"/>
        <w:jc w:val="both"/>
      </w:pPr>
      <w:r w:rsidRPr="00904D74">
        <w:rPr>
          <w:rFonts w:eastAsia="Times New Roman"/>
          <w:snapToGrid w:val="0"/>
          <w:szCs w:val="24"/>
          <w:lang w:eastAsia="ru-RU"/>
        </w:rPr>
        <w:t>Расчет необходимого напряжения на выходе трансформатора ТМПНГ для ВЭД 81 выполняется</w:t>
      </w:r>
      <w:r>
        <w:rPr>
          <w:rFonts w:eastAsia="Times New Roman"/>
          <w:snapToGrid w:val="0"/>
          <w:szCs w:val="24"/>
          <w:lang w:eastAsia="ru-RU"/>
        </w:rPr>
        <w:t xml:space="preserve"> согласно требования пункта </w:t>
      </w:r>
      <w:r w:rsidR="00CD3D9C" w:rsidRPr="00334004">
        <w:rPr>
          <w:rFonts w:eastAsia="Times New Roman"/>
          <w:snapToGrid w:val="0"/>
          <w:szCs w:val="24"/>
          <w:lang w:eastAsia="ru-RU"/>
        </w:rPr>
        <w:t>3</w:t>
      </w:r>
      <w:r w:rsidRPr="00334004">
        <w:rPr>
          <w:rFonts w:eastAsia="Times New Roman"/>
          <w:snapToGrid w:val="0"/>
          <w:szCs w:val="24"/>
          <w:lang w:eastAsia="ru-RU"/>
        </w:rPr>
        <w:t>.4.4.</w:t>
      </w:r>
      <w:r>
        <w:rPr>
          <w:rFonts w:eastAsia="Times New Roman"/>
          <w:snapToGrid w:val="0"/>
          <w:szCs w:val="24"/>
          <w:lang w:eastAsia="ru-RU"/>
        </w:rPr>
        <w:t xml:space="preserve"> </w:t>
      </w:r>
      <w:r>
        <w:t>Технологической инструкции</w:t>
      </w:r>
      <w:r w:rsidR="009B54B0">
        <w:t xml:space="preserve"> для </w:t>
      </w:r>
      <w:r w:rsidR="009B54B0" w:rsidRPr="00B6242E">
        <w:t>СУ с ЧРП</w:t>
      </w:r>
      <w:r w:rsidRPr="00B6242E">
        <w:t>.</w:t>
      </w:r>
      <w:r w:rsidR="005A7368" w:rsidRPr="00B6242E">
        <w:t xml:space="preserve"> </w:t>
      </w:r>
      <w:r w:rsidR="00023E38" w:rsidRPr="00B6242E">
        <w:rPr>
          <w:u w:val="single"/>
        </w:rPr>
        <w:t>С единственным различием – р</w:t>
      </w:r>
      <w:r w:rsidR="005A7368" w:rsidRPr="00B6242E">
        <w:rPr>
          <w:u w:val="single"/>
        </w:rPr>
        <w:t>асч</w:t>
      </w:r>
      <w:r w:rsidR="00B6242E">
        <w:rPr>
          <w:u w:val="single"/>
        </w:rPr>
        <w:t>ё</w:t>
      </w:r>
      <w:r w:rsidR="005A7368" w:rsidRPr="00B6242E">
        <w:rPr>
          <w:u w:val="single"/>
        </w:rPr>
        <w:t>т производится по номинальным параметрам ВЭД, которые приведены на 6000 об/мин.</w:t>
      </w:r>
    </w:p>
    <w:p w:rsidR="005A7368" w:rsidRDefault="005A7368" w:rsidP="005A7368">
      <w:pPr>
        <w:spacing w:after="120"/>
        <w:ind w:left="567"/>
        <w:jc w:val="both"/>
        <w:rPr>
          <w:bCs/>
          <w:szCs w:val="24"/>
        </w:rPr>
      </w:pPr>
      <w:r w:rsidRPr="003F7C1B">
        <w:rPr>
          <w:bCs/>
          <w:szCs w:val="24"/>
        </w:rPr>
        <w:t>F</w:t>
      </w:r>
      <w:r w:rsidRPr="003F7C1B">
        <w:rPr>
          <w:bCs/>
          <w:szCs w:val="24"/>
          <w:vertAlign w:val="subscript"/>
        </w:rPr>
        <w:t>б</w:t>
      </w:r>
      <w:r w:rsidRPr="003F7C1B">
        <w:rPr>
          <w:bCs/>
          <w:szCs w:val="24"/>
        </w:rPr>
        <w:t xml:space="preserve"> : F</w:t>
      </w:r>
      <w:r w:rsidRPr="003F7C1B">
        <w:rPr>
          <w:bCs/>
          <w:szCs w:val="24"/>
          <w:vertAlign w:val="subscript"/>
        </w:rPr>
        <w:t>н</w:t>
      </w:r>
      <w:r w:rsidRPr="00A85ACB">
        <w:rPr>
          <w:bCs/>
          <w:szCs w:val="24"/>
        </w:rPr>
        <w:t xml:space="preserve"> </w:t>
      </w:r>
      <w:r w:rsidRPr="00A85ACB">
        <w:rPr>
          <w:b/>
          <w:bCs/>
          <w:szCs w:val="24"/>
        </w:rPr>
        <w:t>-</w:t>
      </w:r>
      <w:r w:rsidRPr="00A85ACB">
        <w:rPr>
          <w:bCs/>
          <w:szCs w:val="24"/>
        </w:rPr>
        <w:t xml:space="preserve"> повышающий коэффициент нивелирующий настройку </w:t>
      </w:r>
      <w:r w:rsidR="003E5D1F" w:rsidRPr="00A85ACB">
        <w:rPr>
          <w:bCs/>
          <w:szCs w:val="24"/>
        </w:rPr>
        <w:t>ПЭД на работу при частоте</w:t>
      </w:r>
      <w:r w:rsidR="003E5D1F">
        <w:rPr>
          <w:bCs/>
          <w:szCs w:val="24"/>
        </w:rPr>
        <w:t>.</w:t>
      </w:r>
      <w:r w:rsidR="003E5D1F" w:rsidRPr="00A85ACB">
        <w:rPr>
          <w:bCs/>
          <w:szCs w:val="24"/>
        </w:rPr>
        <w:t xml:space="preserve"> </w:t>
      </w:r>
      <w:r w:rsidR="003E5D1F">
        <w:rPr>
          <w:bCs/>
          <w:szCs w:val="24"/>
        </w:rPr>
        <w:t xml:space="preserve">Для </w:t>
      </w:r>
      <w:r w:rsidR="003E5D1F" w:rsidRPr="003E5D1F">
        <w:rPr>
          <w:bCs/>
          <w:szCs w:val="24"/>
        </w:rPr>
        <w:t>ВЭД с номинальн</w:t>
      </w:r>
      <w:r w:rsidR="003E5D1F">
        <w:rPr>
          <w:bCs/>
          <w:szCs w:val="24"/>
        </w:rPr>
        <w:t>ой частотой вращения</w:t>
      </w:r>
      <w:r w:rsidR="003E5D1F" w:rsidRPr="003E5D1F">
        <w:rPr>
          <w:bCs/>
          <w:szCs w:val="24"/>
        </w:rPr>
        <w:t xml:space="preserve"> 6</w:t>
      </w:r>
      <w:r w:rsidR="003E5D1F">
        <w:rPr>
          <w:bCs/>
          <w:szCs w:val="24"/>
        </w:rPr>
        <w:t>000об/мин,</w:t>
      </w:r>
      <w:r w:rsidR="003E5D1F" w:rsidRPr="003E5D1F">
        <w:rPr>
          <w:bCs/>
          <w:szCs w:val="24"/>
        </w:rPr>
        <w:t xml:space="preserve"> данный коэффициент равен 1 (200Гц при номинале 200Гц);</w:t>
      </w:r>
    </w:p>
    <w:p w:rsidR="00023E38" w:rsidRPr="000D3FFD" w:rsidRDefault="00023E38" w:rsidP="005A7368">
      <w:pPr>
        <w:spacing w:after="120"/>
        <w:ind w:left="567"/>
        <w:jc w:val="both"/>
        <w:rPr>
          <w:bCs/>
          <w:i/>
          <w:szCs w:val="24"/>
          <w:u w:val="single"/>
        </w:rPr>
      </w:pPr>
      <w:r w:rsidRPr="000D3FFD">
        <w:rPr>
          <w:bCs/>
          <w:i/>
          <w:szCs w:val="24"/>
          <w:u w:val="single"/>
        </w:rPr>
        <w:t>Пример:</w:t>
      </w:r>
    </w:p>
    <w:p w:rsidR="009A1854" w:rsidRPr="009A1854" w:rsidRDefault="009A1854" w:rsidP="000D3FFD">
      <w:pPr>
        <w:widowControl w:val="0"/>
        <w:tabs>
          <w:tab w:val="left" w:pos="9360"/>
        </w:tabs>
        <w:spacing w:before="120" w:after="120"/>
        <w:ind w:left="567" w:right="20"/>
        <w:jc w:val="both"/>
        <w:rPr>
          <w:rFonts w:eastAsia="Times New Roman"/>
          <w:i/>
          <w:snapToGrid w:val="0"/>
          <w:szCs w:val="24"/>
          <w:lang w:eastAsia="ru-RU"/>
        </w:rPr>
      </w:pPr>
      <w:r w:rsidRPr="009A1854">
        <w:rPr>
          <w:rFonts w:eastAsia="Times New Roman"/>
          <w:i/>
          <w:snapToGrid w:val="0"/>
          <w:szCs w:val="24"/>
          <w:lang w:eastAsia="ru-RU"/>
        </w:rPr>
        <w:t>Для УЭЦНМИ2А-50-1800 с ВЭД42-81/6-1145 расчет отпайки ТМПНГ выполняется следующим образом:</w:t>
      </w:r>
    </w:p>
    <w:p w:rsidR="009A1854" w:rsidRPr="009A1854" w:rsidRDefault="009A1854" w:rsidP="000D3FFD">
      <w:pPr>
        <w:widowControl w:val="0"/>
        <w:tabs>
          <w:tab w:val="left" w:pos="9360"/>
        </w:tabs>
        <w:spacing w:before="120" w:after="120"/>
        <w:ind w:left="567" w:right="20"/>
        <w:jc w:val="both"/>
        <w:rPr>
          <w:rFonts w:eastAsia="Times New Roman"/>
          <w:i/>
          <w:snapToGrid w:val="0"/>
          <w:szCs w:val="24"/>
          <w:lang w:eastAsia="ru-RU"/>
        </w:rPr>
      </w:pPr>
      <w:r w:rsidRPr="009A1854">
        <w:rPr>
          <w:rFonts w:eastAsia="Times New Roman"/>
          <w:i/>
          <w:snapToGrid w:val="0"/>
          <w:szCs w:val="24"/>
          <w:lang w:eastAsia="ru-RU"/>
        </w:rPr>
        <w:t>U</w:t>
      </w:r>
      <w:r w:rsidRPr="009A1854">
        <w:rPr>
          <w:rFonts w:eastAsia="Times New Roman"/>
          <w:i/>
          <w:snapToGrid w:val="0"/>
          <w:szCs w:val="24"/>
          <w:vertAlign w:val="subscript"/>
          <w:lang w:eastAsia="ru-RU"/>
        </w:rPr>
        <w:t>тмпн2</w:t>
      </w:r>
      <w:r w:rsidRPr="009A1854">
        <w:rPr>
          <w:rFonts w:eastAsia="Times New Roman"/>
          <w:i/>
          <w:snapToGrid w:val="0"/>
          <w:szCs w:val="24"/>
          <w:lang w:eastAsia="ru-RU"/>
        </w:rPr>
        <w:t xml:space="preserve"> = 380 : 380  ∙ 200 : 200 ∙ 1145 ∙ 1.08 + 145 =1381 (В).</w:t>
      </w:r>
    </w:p>
    <w:p w:rsidR="009A1854" w:rsidRPr="009A1854" w:rsidRDefault="009A1854" w:rsidP="000D3FFD">
      <w:pPr>
        <w:widowControl w:val="0"/>
        <w:tabs>
          <w:tab w:val="left" w:pos="9360"/>
        </w:tabs>
        <w:spacing w:before="120" w:after="120"/>
        <w:ind w:left="567" w:right="20"/>
        <w:jc w:val="both"/>
        <w:rPr>
          <w:rFonts w:eastAsia="Times New Roman"/>
          <w:i/>
          <w:snapToGrid w:val="0"/>
          <w:szCs w:val="24"/>
          <w:lang w:eastAsia="ru-RU"/>
        </w:rPr>
      </w:pPr>
      <w:r w:rsidRPr="009A1854">
        <w:rPr>
          <w:rFonts w:eastAsia="Times New Roman"/>
          <w:i/>
          <w:snapToGrid w:val="0"/>
          <w:szCs w:val="24"/>
          <w:lang w:eastAsia="ru-RU"/>
        </w:rPr>
        <w:t>Для ВЭД 81/6 с номинальными оборотами 6000 об/мин., мощность на валу указана при номинальной частоте 200Гц!</w:t>
      </w:r>
    </w:p>
    <w:p w:rsidR="005A7368" w:rsidRPr="009A1854" w:rsidRDefault="009A1854" w:rsidP="000D3FFD">
      <w:pPr>
        <w:widowControl w:val="0"/>
        <w:tabs>
          <w:tab w:val="left" w:pos="9360"/>
        </w:tabs>
        <w:spacing w:before="120" w:after="120"/>
        <w:ind w:left="567" w:right="20"/>
        <w:jc w:val="both"/>
        <w:rPr>
          <w:rFonts w:eastAsia="Times New Roman"/>
          <w:i/>
          <w:snapToGrid w:val="0"/>
          <w:szCs w:val="24"/>
          <w:lang w:eastAsia="ru-RU"/>
        </w:rPr>
      </w:pPr>
      <w:r w:rsidRPr="009A1854">
        <w:rPr>
          <w:rFonts w:eastAsia="Times New Roman"/>
          <w:i/>
          <w:snapToGrid w:val="0"/>
          <w:szCs w:val="24"/>
          <w:lang w:eastAsia="ru-RU"/>
        </w:rPr>
        <w:t>Т.е. для УЭЦНМИ2А-50-1800 номинальные значения РНХ которых приведены на 143,4 Гц., мощность на валу ВЭД 42-81/6-1145 при номинальной частоте насоса 143,4Гц составит 143,4/200*42=30,2 кВт.</w:t>
      </w:r>
    </w:p>
    <w:p w:rsidR="009A1854" w:rsidRPr="009A1854" w:rsidRDefault="009A1854" w:rsidP="000D3FFD">
      <w:pPr>
        <w:tabs>
          <w:tab w:val="left" w:pos="6960"/>
        </w:tabs>
        <w:spacing w:before="120" w:after="120"/>
        <w:jc w:val="both"/>
        <w:rPr>
          <w:rFonts w:cs="Courier New"/>
          <w:szCs w:val="24"/>
        </w:rPr>
      </w:pPr>
      <w:r w:rsidRPr="009A1854">
        <w:rPr>
          <w:rFonts w:cs="Courier New"/>
          <w:szCs w:val="24"/>
        </w:rPr>
        <w:t>Все зна</w:t>
      </w:r>
      <w:r>
        <w:rPr>
          <w:rFonts w:cs="Courier New"/>
          <w:szCs w:val="24"/>
        </w:rPr>
        <w:t>чения частот, для работы с УЭЦН</w:t>
      </w:r>
      <w:r w:rsidRPr="009A1854">
        <w:rPr>
          <w:rFonts w:cs="Courier New"/>
          <w:szCs w:val="24"/>
        </w:rPr>
        <w:t>2А, по аналогии с обычными УЭЦН (расчет на 35Гц или 40Гц), выполняется наложением коэффициента:</w:t>
      </w:r>
    </w:p>
    <w:p w:rsidR="00DB5B53" w:rsidRDefault="009A1854" w:rsidP="000D3FFD">
      <w:pPr>
        <w:tabs>
          <w:tab w:val="left" w:pos="6960"/>
        </w:tabs>
        <w:spacing w:before="120" w:after="120"/>
        <w:jc w:val="center"/>
        <w:rPr>
          <w:rFonts w:cs="Courier New"/>
          <w:szCs w:val="24"/>
        </w:rPr>
      </w:pPr>
      <w:r w:rsidRPr="009A1854">
        <w:rPr>
          <w:rFonts w:cs="Courier New"/>
          <w:szCs w:val="24"/>
        </w:rPr>
        <w:t>F</w:t>
      </w:r>
      <w:r w:rsidRPr="009A1854">
        <w:rPr>
          <w:rFonts w:cs="Courier New"/>
          <w:szCs w:val="24"/>
          <w:vertAlign w:val="subscript"/>
        </w:rPr>
        <w:t>расч</w:t>
      </w:r>
      <w:r>
        <w:rPr>
          <w:rFonts w:cs="Courier New"/>
          <w:szCs w:val="24"/>
        </w:rPr>
        <w:t xml:space="preserve"> </w:t>
      </w:r>
      <w:r w:rsidRPr="009A1854">
        <w:rPr>
          <w:rFonts w:cs="Courier New"/>
          <w:szCs w:val="24"/>
        </w:rPr>
        <w:t>=</w:t>
      </w:r>
      <w:r>
        <w:rPr>
          <w:rFonts w:cs="Courier New"/>
          <w:szCs w:val="24"/>
        </w:rPr>
        <w:t xml:space="preserve"> </w:t>
      </w:r>
      <w:r w:rsidRPr="009A1854">
        <w:rPr>
          <w:rFonts w:cs="Courier New"/>
          <w:szCs w:val="24"/>
        </w:rPr>
        <w:t>F</w:t>
      </w:r>
      <w:r w:rsidRPr="00DB5B53">
        <w:rPr>
          <w:rFonts w:cs="Courier New"/>
          <w:szCs w:val="24"/>
          <w:vertAlign w:val="subscript"/>
        </w:rPr>
        <w:t>ас</w:t>
      </w:r>
      <w:r w:rsidR="00DB5B53">
        <w:rPr>
          <w:rFonts w:cs="Courier New"/>
          <w:szCs w:val="24"/>
        </w:rPr>
        <w:t xml:space="preserve"> </w:t>
      </w:r>
      <w:r w:rsidR="00DB5B53">
        <w:rPr>
          <w:szCs w:val="24"/>
        </w:rPr>
        <w:t>:</w:t>
      </w:r>
      <w:r w:rsidR="00DB5B53">
        <w:rPr>
          <w:rFonts w:cs="Courier New"/>
          <w:szCs w:val="24"/>
        </w:rPr>
        <w:t xml:space="preserve"> </w:t>
      </w:r>
      <w:r w:rsidRPr="009A1854">
        <w:rPr>
          <w:rFonts w:cs="Courier New"/>
          <w:szCs w:val="24"/>
        </w:rPr>
        <w:t>50</w:t>
      </w:r>
      <w:r w:rsidR="00DB5B53">
        <w:rPr>
          <w:rFonts w:cs="Courier New"/>
          <w:szCs w:val="24"/>
        </w:rPr>
        <w:t xml:space="preserve"> </w:t>
      </w:r>
      <w:r w:rsidR="00DB5B53">
        <w:rPr>
          <w:szCs w:val="24"/>
        </w:rPr>
        <w:t>∙</w:t>
      </w:r>
      <w:r w:rsidR="00DB5B53">
        <w:rPr>
          <w:rFonts w:cs="Courier New"/>
          <w:szCs w:val="24"/>
        </w:rPr>
        <w:t xml:space="preserve"> </w:t>
      </w:r>
      <w:r w:rsidRPr="009A1854">
        <w:rPr>
          <w:rFonts w:cs="Courier New"/>
          <w:szCs w:val="24"/>
        </w:rPr>
        <w:t>F</w:t>
      </w:r>
      <w:r w:rsidRPr="00DB5B53">
        <w:rPr>
          <w:rFonts w:cs="Courier New"/>
          <w:szCs w:val="24"/>
          <w:vertAlign w:val="subscript"/>
        </w:rPr>
        <w:t>ном.су</w:t>
      </w:r>
      <w:r w:rsidRPr="009A1854">
        <w:rPr>
          <w:rFonts w:cs="Courier New"/>
          <w:szCs w:val="24"/>
        </w:rPr>
        <w:t xml:space="preserve">, </w:t>
      </w:r>
    </w:p>
    <w:p w:rsidR="009A1854" w:rsidRPr="009A1854" w:rsidRDefault="00DB5B53" w:rsidP="000D3FFD">
      <w:pPr>
        <w:tabs>
          <w:tab w:val="left" w:pos="6960"/>
        </w:tabs>
        <w:spacing w:before="120" w:after="120"/>
        <w:rPr>
          <w:rFonts w:cs="Courier New"/>
          <w:szCs w:val="24"/>
        </w:rPr>
      </w:pPr>
      <w:r>
        <w:rPr>
          <w:rFonts w:cs="Courier New"/>
          <w:szCs w:val="24"/>
        </w:rPr>
        <w:t>г</w:t>
      </w:r>
      <w:r w:rsidR="009A1854" w:rsidRPr="009A1854">
        <w:rPr>
          <w:rFonts w:cs="Courier New"/>
          <w:szCs w:val="24"/>
        </w:rPr>
        <w:t>де</w:t>
      </w:r>
      <w:r>
        <w:rPr>
          <w:rFonts w:cs="Courier New"/>
          <w:szCs w:val="24"/>
        </w:rPr>
        <w:t>:</w:t>
      </w:r>
    </w:p>
    <w:p w:rsidR="009A1854" w:rsidRPr="009A1854" w:rsidRDefault="009A1854" w:rsidP="000D3FFD">
      <w:pPr>
        <w:tabs>
          <w:tab w:val="left" w:pos="6960"/>
        </w:tabs>
        <w:spacing w:before="120" w:after="120"/>
        <w:jc w:val="both"/>
        <w:rPr>
          <w:rFonts w:cs="Courier New"/>
          <w:szCs w:val="24"/>
        </w:rPr>
      </w:pPr>
      <w:r w:rsidRPr="009A1854">
        <w:rPr>
          <w:rFonts w:cs="Courier New"/>
          <w:szCs w:val="24"/>
        </w:rPr>
        <w:t>F</w:t>
      </w:r>
      <w:r w:rsidRPr="00DB5B53">
        <w:rPr>
          <w:rFonts w:cs="Courier New"/>
          <w:szCs w:val="24"/>
          <w:vertAlign w:val="subscript"/>
        </w:rPr>
        <w:t>расч</w:t>
      </w:r>
      <w:r w:rsidRPr="009A1854">
        <w:rPr>
          <w:rFonts w:cs="Courier New"/>
          <w:szCs w:val="24"/>
        </w:rPr>
        <w:t xml:space="preserve"> – текущая частота, которую необходимо выставить в КСУ;</w:t>
      </w:r>
    </w:p>
    <w:p w:rsidR="009A1854" w:rsidRPr="009A1854" w:rsidRDefault="009A1854" w:rsidP="000D3FFD">
      <w:pPr>
        <w:tabs>
          <w:tab w:val="left" w:pos="6960"/>
        </w:tabs>
        <w:spacing w:before="120" w:after="120"/>
        <w:jc w:val="both"/>
        <w:rPr>
          <w:rFonts w:cs="Courier New"/>
          <w:szCs w:val="24"/>
        </w:rPr>
      </w:pPr>
      <w:r w:rsidRPr="009A1854">
        <w:rPr>
          <w:rFonts w:cs="Courier New"/>
          <w:szCs w:val="24"/>
        </w:rPr>
        <w:t>F</w:t>
      </w:r>
      <w:r w:rsidRPr="00DB5B53">
        <w:rPr>
          <w:rFonts w:cs="Courier New"/>
          <w:szCs w:val="24"/>
          <w:vertAlign w:val="subscript"/>
        </w:rPr>
        <w:t>ас</w:t>
      </w:r>
      <w:r w:rsidRPr="009A1854">
        <w:rPr>
          <w:rFonts w:cs="Courier New"/>
          <w:szCs w:val="24"/>
        </w:rPr>
        <w:t xml:space="preserve"> – аналогичная частота при работе со стандартной установкой, с асинхронным ПЭД (35, 40, 55 Гц и т.д.);</w:t>
      </w:r>
    </w:p>
    <w:p w:rsidR="009A1854" w:rsidRPr="009A1854" w:rsidRDefault="009A1854" w:rsidP="000D3FFD">
      <w:pPr>
        <w:tabs>
          <w:tab w:val="left" w:pos="6960"/>
        </w:tabs>
        <w:spacing w:before="120" w:after="120"/>
        <w:jc w:val="both"/>
        <w:rPr>
          <w:rFonts w:cs="Courier New"/>
          <w:szCs w:val="24"/>
        </w:rPr>
      </w:pPr>
      <w:r w:rsidRPr="009A1854">
        <w:rPr>
          <w:rFonts w:cs="Courier New"/>
          <w:szCs w:val="24"/>
        </w:rPr>
        <w:t>F</w:t>
      </w:r>
      <w:r w:rsidRPr="00DB5B53">
        <w:rPr>
          <w:rFonts w:cs="Courier New"/>
          <w:szCs w:val="24"/>
          <w:vertAlign w:val="subscript"/>
        </w:rPr>
        <w:t>ном.су</w:t>
      </w:r>
      <w:r w:rsidRPr="009A1854">
        <w:rPr>
          <w:rFonts w:cs="Courier New"/>
          <w:szCs w:val="24"/>
        </w:rPr>
        <w:t xml:space="preserve"> – расчетная номинальная частота напряжения СУ, при номинальных оборотах насоса, рассчитанная по формуле указанной выше: F</w:t>
      </w:r>
      <w:r w:rsidRPr="00DB5B53">
        <w:rPr>
          <w:rFonts w:cs="Courier New"/>
          <w:szCs w:val="24"/>
          <w:vertAlign w:val="subscript"/>
        </w:rPr>
        <w:t>ном.су</w:t>
      </w:r>
      <w:r w:rsidRPr="009A1854">
        <w:rPr>
          <w:rFonts w:cs="Courier New"/>
          <w:szCs w:val="24"/>
        </w:rPr>
        <w:t xml:space="preserve"> = (N</w:t>
      </w:r>
      <w:r w:rsidRPr="00DB5B53">
        <w:rPr>
          <w:rFonts w:cs="Courier New"/>
          <w:szCs w:val="24"/>
          <w:vertAlign w:val="subscript"/>
        </w:rPr>
        <w:t>пси</w:t>
      </w:r>
      <w:r w:rsidR="00DB5B53">
        <w:rPr>
          <w:rFonts w:cs="Courier New"/>
          <w:szCs w:val="24"/>
        </w:rPr>
        <w:t xml:space="preserve"> </w:t>
      </w:r>
      <w:r w:rsidR="00DB5B53">
        <w:rPr>
          <w:szCs w:val="24"/>
        </w:rPr>
        <w:t>:</w:t>
      </w:r>
      <w:r w:rsidR="00DB5B53">
        <w:rPr>
          <w:rFonts w:cs="Courier New"/>
          <w:szCs w:val="24"/>
        </w:rPr>
        <w:t xml:space="preserve"> </w:t>
      </w:r>
      <w:r w:rsidRPr="009A1854">
        <w:rPr>
          <w:rFonts w:cs="Courier New"/>
          <w:szCs w:val="24"/>
        </w:rPr>
        <w:t>60)</w:t>
      </w:r>
      <w:r w:rsidR="00DB5B53">
        <w:rPr>
          <w:rFonts w:cs="Courier New"/>
          <w:szCs w:val="24"/>
        </w:rPr>
        <w:t xml:space="preserve"> </w:t>
      </w:r>
      <w:r w:rsidR="00DB5B53">
        <w:rPr>
          <w:szCs w:val="24"/>
        </w:rPr>
        <w:t>∙</w:t>
      </w:r>
      <w:r w:rsidR="00DB5B53">
        <w:rPr>
          <w:rFonts w:cs="Courier New"/>
          <w:szCs w:val="24"/>
        </w:rPr>
        <w:t xml:space="preserve"> </w:t>
      </w:r>
      <w:r w:rsidRPr="009A1854">
        <w:rPr>
          <w:rFonts w:cs="Courier New"/>
          <w:szCs w:val="24"/>
        </w:rPr>
        <w:t>P.</w:t>
      </w:r>
    </w:p>
    <w:p w:rsidR="009A1854" w:rsidRDefault="009A1854" w:rsidP="000D3FFD">
      <w:pPr>
        <w:tabs>
          <w:tab w:val="left" w:pos="6960"/>
        </w:tabs>
        <w:spacing w:before="120" w:after="120"/>
        <w:jc w:val="both"/>
        <w:rPr>
          <w:rFonts w:cs="Courier New"/>
          <w:szCs w:val="24"/>
        </w:rPr>
      </w:pPr>
      <w:r w:rsidRPr="009A1854">
        <w:rPr>
          <w:rFonts w:cs="Courier New"/>
          <w:szCs w:val="24"/>
        </w:rPr>
        <w:t>Значение максимальной частоты выполняется расчетом точки схождения мощностей (мощности на валу ВЭД и потребляемой мощности насоса), но не должно превышать 200Гц (6000 об/мин).</w:t>
      </w:r>
    </w:p>
    <w:p w:rsidR="000676A0" w:rsidRPr="00085CAA" w:rsidRDefault="000676A0" w:rsidP="000B2BF9">
      <w:pPr>
        <w:tabs>
          <w:tab w:val="left" w:pos="6960"/>
        </w:tabs>
        <w:spacing w:before="120" w:after="120"/>
        <w:jc w:val="both"/>
        <w:rPr>
          <w:rFonts w:cs="Courier New"/>
          <w:szCs w:val="24"/>
        </w:rPr>
      </w:pPr>
      <w:r w:rsidRPr="000676A0">
        <w:rPr>
          <w:rFonts w:cs="Courier New"/>
          <w:szCs w:val="24"/>
          <w:u w:val="single"/>
        </w:rPr>
        <w:t>Особенности настройки СУ Борец 15</w:t>
      </w:r>
      <w:r w:rsidRPr="00085CAA">
        <w:rPr>
          <w:rFonts w:cs="Courier New"/>
          <w:szCs w:val="24"/>
        </w:rPr>
        <w:t>:</w:t>
      </w:r>
    </w:p>
    <w:p w:rsidR="000676A0" w:rsidRPr="00085CAA" w:rsidRDefault="000676A0" w:rsidP="000676A0">
      <w:pPr>
        <w:tabs>
          <w:tab w:val="left" w:pos="6960"/>
        </w:tabs>
        <w:jc w:val="both"/>
        <w:rPr>
          <w:rFonts w:cs="Courier New"/>
          <w:szCs w:val="24"/>
        </w:rPr>
      </w:pPr>
      <w:r w:rsidRPr="00085CAA">
        <w:rPr>
          <w:rFonts w:cs="Courier New"/>
          <w:szCs w:val="24"/>
        </w:rPr>
        <w:t xml:space="preserve">В </w:t>
      </w:r>
      <w:r w:rsidR="00730F3B">
        <w:rPr>
          <w:rFonts w:cs="Courier New"/>
          <w:szCs w:val="24"/>
        </w:rPr>
        <w:t>СУ</w:t>
      </w:r>
      <w:r w:rsidRPr="00085CAA">
        <w:rPr>
          <w:rFonts w:cs="Courier New"/>
          <w:szCs w:val="24"/>
        </w:rPr>
        <w:t xml:space="preserve"> производства Борец 15 КСУ отображает частоту вращения вала ВЭД, а не выходную частоту напряжения СУ. В формуле:</w:t>
      </w:r>
    </w:p>
    <w:p w:rsidR="000676A0" w:rsidRPr="009A1854" w:rsidRDefault="000676A0" w:rsidP="000676A0">
      <w:pPr>
        <w:tabs>
          <w:tab w:val="left" w:pos="6960"/>
        </w:tabs>
        <w:jc w:val="both"/>
        <w:rPr>
          <w:rFonts w:cs="Courier New"/>
          <w:szCs w:val="24"/>
        </w:rPr>
      </w:pPr>
      <w:r w:rsidRPr="00A41738">
        <w:rPr>
          <w:rFonts w:cs="Courier New"/>
          <w:szCs w:val="24"/>
          <w:lang w:val="en-US"/>
        </w:rPr>
        <w:t>F</w:t>
      </w:r>
      <w:r w:rsidRPr="00A41738">
        <w:rPr>
          <w:rFonts w:cs="Courier New"/>
          <w:szCs w:val="24"/>
          <w:vertAlign w:val="subscript"/>
        </w:rPr>
        <w:t>ном су</w:t>
      </w:r>
      <w:r w:rsidRPr="00A41738">
        <w:rPr>
          <w:rFonts w:cs="Courier New"/>
          <w:szCs w:val="24"/>
        </w:rPr>
        <w:t xml:space="preserve"> = (</w:t>
      </w:r>
      <w:r>
        <w:rPr>
          <w:rFonts w:cs="Courier New"/>
          <w:szCs w:val="24"/>
          <w:lang w:val="en-US"/>
        </w:rPr>
        <w:t>N</w:t>
      </w:r>
      <w:r w:rsidRPr="00A41738">
        <w:rPr>
          <w:rFonts w:cs="Courier New"/>
          <w:szCs w:val="24"/>
          <w:vertAlign w:val="subscript"/>
        </w:rPr>
        <w:t>пси</w:t>
      </w:r>
      <w:r w:rsidRPr="00A41738">
        <w:rPr>
          <w:rFonts w:cs="Courier New"/>
          <w:szCs w:val="24"/>
        </w:rPr>
        <w:t xml:space="preserve"> </w:t>
      </w:r>
      <w:r w:rsidRPr="00A41738">
        <w:rPr>
          <w:szCs w:val="24"/>
        </w:rPr>
        <w:t>:</w:t>
      </w:r>
      <w:r w:rsidRPr="00A41738">
        <w:rPr>
          <w:rFonts w:cs="Courier New"/>
          <w:szCs w:val="24"/>
        </w:rPr>
        <w:t xml:space="preserve"> 60) </w:t>
      </w:r>
      <w:r w:rsidRPr="00A41738">
        <w:rPr>
          <w:szCs w:val="24"/>
        </w:rPr>
        <w:t>∙</w:t>
      </w:r>
      <w:r w:rsidRPr="00A41738">
        <w:rPr>
          <w:rFonts w:cs="Courier New"/>
          <w:szCs w:val="24"/>
        </w:rPr>
        <w:t xml:space="preserve"> </w:t>
      </w:r>
      <w:r w:rsidRPr="00A41738">
        <w:rPr>
          <w:rFonts w:cs="Courier New"/>
          <w:szCs w:val="24"/>
          <w:lang w:val="en-US"/>
        </w:rPr>
        <w:t>P</w:t>
      </w:r>
      <w:r w:rsidRPr="00085CAA">
        <w:rPr>
          <w:rFonts w:cs="Courier New"/>
          <w:szCs w:val="24"/>
        </w:rPr>
        <w:t xml:space="preserve">, </w:t>
      </w:r>
      <w:r>
        <w:rPr>
          <w:rFonts w:cs="Courier New"/>
          <w:szCs w:val="24"/>
          <w:u w:val="single"/>
        </w:rPr>
        <w:t>значение P – количест</w:t>
      </w:r>
      <w:r w:rsidRPr="000676A0">
        <w:rPr>
          <w:rFonts w:cs="Courier New"/>
          <w:szCs w:val="24"/>
          <w:u w:val="single"/>
        </w:rPr>
        <w:t>во пар полюсов ВЭД, не применяется!</w:t>
      </w:r>
    </w:p>
    <w:p w:rsidR="0067138F" w:rsidRDefault="0067138F" w:rsidP="000676A0">
      <w:pPr>
        <w:tabs>
          <w:tab w:val="left" w:pos="6960"/>
        </w:tabs>
        <w:jc w:val="both"/>
        <w:rPr>
          <w:rFonts w:cs="Courier New"/>
          <w:szCs w:val="24"/>
        </w:rPr>
      </w:pPr>
    </w:p>
    <w:p w:rsidR="0079139D" w:rsidRDefault="0079139D" w:rsidP="0067138F">
      <w:pPr>
        <w:keepNext/>
        <w:jc w:val="both"/>
        <w:outlineLvl w:val="2"/>
        <w:rPr>
          <w:rFonts w:ascii="Arial" w:eastAsia="Times New Roman" w:hAnsi="Arial"/>
          <w:b/>
          <w:bCs/>
          <w:caps/>
          <w:szCs w:val="24"/>
          <w:lang w:eastAsia="ru-RU"/>
        </w:rPr>
        <w:sectPr w:rsidR="0079139D" w:rsidSect="00C36073">
          <w:pgSz w:w="11906" w:h="16838" w:code="9"/>
          <w:pgMar w:top="510" w:right="1021" w:bottom="567" w:left="1247" w:header="737" w:footer="680" w:gutter="0"/>
          <w:cols w:space="708"/>
          <w:docGrid w:linePitch="360"/>
        </w:sectPr>
      </w:pPr>
      <w:bookmarkStart w:id="1459" w:name="Прил27"/>
      <w:bookmarkEnd w:id="1459"/>
    </w:p>
    <w:p w:rsidR="0067138F" w:rsidRPr="000B2BF9" w:rsidRDefault="0067138F" w:rsidP="000B2BF9">
      <w:pPr>
        <w:pStyle w:val="10"/>
        <w:spacing w:before="0"/>
        <w:jc w:val="both"/>
        <w:rPr>
          <w:rFonts w:eastAsia="Times New Roman"/>
          <w:bCs w:val="0"/>
          <w:caps/>
          <w:szCs w:val="24"/>
          <w:lang w:eastAsia="ru-RU"/>
        </w:rPr>
      </w:pPr>
      <w:bookmarkStart w:id="1460" w:name="_ПРИЛОЖЕНИЕ_27._ИНСТРУКЦИЯ"/>
      <w:bookmarkStart w:id="1461" w:name="_Toc208388708"/>
      <w:bookmarkEnd w:id="1460"/>
      <w:r w:rsidRPr="000B2BF9">
        <w:rPr>
          <w:rFonts w:eastAsia="Times New Roman"/>
          <w:bCs w:val="0"/>
          <w:caps/>
          <w:szCs w:val="24"/>
          <w:lang w:eastAsia="ru-RU"/>
        </w:rPr>
        <w:t>ПРИЛОЖЕНИЕ 27</w:t>
      </w:r>
      <w:r w:rsidR="00767520">
        <w:rPr>
          <w:rFonts w:eastAsia="Times New Roman"/>
          <w:bCs w:val="0"/>
          <w:caps/>
          <w:szCs w:val="24"/>
          <w:lang w:eastAsia="ru-RU"/>
        </w:rPr>
        <w:fldChar w:fldCharType="begin"/>
      </w:r>
      <w:r w:rsidR="00767520">
        <w:instrText xml:space="preserve"> XE "</w:instrText>
      </w:r>
      <w:r w:rsidR="00767520" w:rsidRPr="00984348">
        <w:rPr>
          <w:rFonts w:eastAsia="Times New Roman"/>
          <w:caps/>
          <w:szCs w:val="24"/>
          <w:lang w:eastAsia="ru-RU"/>
        </w:rPr>
        <w:instrText>ПРЛЖ.</w:instrText>
      </w:r>
      <w:r w:rsidR="00767520" w:rsidRPr="00984348">
        <w:rPr>
          <w:rFonts w:eastAsia="Times New Roman"/>
          <w:bCs w:val="0"/>
          <w:caps/>
          <w:szCs w:val="24"/>
          <w:lang w:eastAsia="ru-RU"/>
        </w:rPr>
        <w:instrText xml:space="preserve"> 27</w:instrText>
      </w:r>
      <w:r w:rsidR="00767520">
        <w:instrText xml:space="preserve">" </w:instrText>
      </w:r>
      <w:r w:rsidR="00767520">
        <w:rPr>
          <w:rFonts w:eastAsia="Times New Roman"/>
          <w:bCs w:val="0"/>
          <w:caps/>
          <w:szCs w:val="24"/>
          <w:lang w:eastAsia="ru-RU"/>
        </w:rPr>
        <w:fldChar w:fldCharType="end"/>
      </w:r>
      <w:r w:rsidRPr="000B2BF9">
        <w:rPr>
          <w:rFonts w:eastAsia="Times New Roman"/>
          <w:bCs w:val="0"/>
          <w:caps/>
          <w:szCs w:val="24"/>
          <w:lang w:eastAsia="ru-RU"/>
        </w:rPr>
        <w:t>. ИНСТРУКЦИЯ ПО НАСТРОЙК</w:t>
      </w:r>
      <w:r w:rsidR="00010EDB" w:rsidRPr="000B2BF9">
        <w:rPr>
          <w:rFonts w:eastAsia="Times New Roman"/>
          <w:bCs w:val="0"/>
          <w:caps/>
          <w:szCs w:val="24"/>
          <w:lang w:eastAsia="ru-RU"/>
        </w:rPr>
        <w:t>АМ</w:t>
      </w:r>
      <w:r w:rsidRPr="000B2BF9">
        <w:rPr>
          <w:rFonts w:eastAsia="Times New Roman"/>
          <w:bCs w:val="0"/>
          <w:caps/>
          <w:szCs w:val="24"/>
          <w:lang w:eastAsia="ru-RU"/>
        </w:rPr>
        <w:t xml:space="preserve"> </w:t>
      </w:r>
      <w:r w:rsidR="00010EDB" w:rsidRPr="000B2BF9">
        <w:rPr>
          <w:rFonts w:eastAsia="Times New Roman"/>
          <w:bCs w:val="0"/>
          <w:caps/>
          <w:szCs w:val="24"/>
          <w:lang w:eastAsia="ru-RU"/>
        </w:rPr>
        <w:t xml:space="preserve">ПАРАМЕТРОВ </w:t>
      </w:r>
      <w:r w:rsidR="004D428D" w:rsidRPr="000B2BF9">
        <w:rPr>
          <w:rFonts w:eastAsia="Times New Roman"/>
          <w:bCs w:val="0"/>
          <w:caps/>
          <w:szCs w:val="24"/>
          <w:lang w:eastAsia="ru-RU"/>
        </w:rPr>
        <w:t>УПРАВЛЕНИЯ ВЕНТИЛЬНЫМИ</w:t>
      </w:r>
      <w:r w:rsidR="00010EDB" w:rsidRPr="000B2BF9">
        <w:rPr>
          <w:rFonts w:eastAsia="Times New Roman"/>
          <w:bCs w:val="0"/>
          <w:caps/>
          <w:szCs w:val="24"/>
          <w:lang w:eastAsia="ru-RU"/>
        </w:rPr>
        <w:t xml:space="preserve"> ПЭД</w:t>
      </w:r>
      <w:bookmarkEnd w:id="1461"/>
    </w:p>
    <w:p w:rsidR="009B3D5C" w:rsidRPr="00D15C3A" w:rsidRDefault="009B3D5C" w:rsidP="0015656E">
      <w:pPr>
        <w:spacing w:before="120" w:after="120"/>
        <w:jc w:val="both"/>
        <w:rPr>
          <w:b/>
          <w:szCs w:val="24"/>
        </w:rPr>
      </w:pPr>
      <w:r w:rsidRPr="00215C8F">
        <w:rPr>
          <w:b/>
          <w:szCs w:val="24"/>
        </w:rPr>
        <w:t>СУ Электон-05</w:t>
      </w:r>
      <w:r w:rsidRPr="00D15C3A">
        <w:rPr>
          <w:b/>
          <w:szCs w:val="24"/>
        </w:rPr>
        <w:t xml:space="preserve"> </w:t>
      </w:r>
      <w:r>
        <w:rPr>
          <w:b/>
          <w:szCs w:val="24"/>
        </w:rPr>
        <w:t>и Борец-15 на базе Элетон-05.</w:t>
      </w:r>
    </w:p>
    <w:p w:rsidR="009B3D5C" w:rsidRPr="00BA0CB8" w:rsidRDefault="009B3D5C" w:rsidP="0015656E">
      <w:pPr>
        <w:spacing w:before="120" w:after="120"/>
        <w:rPr>
          <w:szCs w:val="24"/>
        </w:rPr>
      </w:pPr>
      <w:r w:rsidRPr="00BA0CB8">
        <w:rPr>
          <w:szCs w:val="24"/>
        </w:rPr>
        <w:t>С 01.12.20 версия «Электон-18.41.2» - верхний. «Электон-28.18» - нижний.</w:t>
      </w:r>
    </w:p>
    <w:p w:rsidR="009B3D5C" w:rsidRPr="00215C8F" w:rsidRDefault="009B3D5C" w:rsidP="00197844">
      <w:pPr>
        <w:pStyle w:val="aff2"/>
        <w:numPr>
          <w:ilvl w:val="0"/>
          <w:numId w:val="61"/>
        </w:numPr>
        <w:spacing w:before="60"/>
        <w:ind w:left="567" w:hanging="397"/>
        <w:contextualSpacing w:val="0"/>
        <w:rPr>
          <w:b/>
          <w:szCs w:val="24"/>
        </w:rPr>
      </w:pPr>
      <w:r w:rsidRPr="00215C8F">
        <w:rPr>
          <w:szCs w:val="24"/>
        </w:rPr>
        <w:t>Раздел</w:t>
      </w:r>
      <w:r w:rsidRPr="00215C8F">
        <w:rPr>
          <w:b/>
          <w:szCs w:val="24"/>
        </w:rPr>
        <w:t xml:space="preserve"> «6. Настройки привода»: </w:t>
      </w:r>
    </w:p>
    <w:p w:rsidR="009B3D5C" w:rsidRPr="00215C8F" w:rsidRDefault="009B3D5C" w:rsidP="00197844">
      <w:pPr>
        <w:pStyle w:val="aff2"/>
        <w:numPr>
          <w:ilvl w:val="1"/>
          <w:numId w:val="106"/>
        </w:numPr>
        <w:spacing w:before="60" w:line="276" w:lineRule="auto"/>
        <w:ind w:left="993" w:hanging="426"/>
        <w:contextualSpacing w:val="0"/>
        <w:rPr>
          <w:szCs w:val="24"/>
        </w:rPr>
      </w:pPr>
      <w:r w:rsidRPr="00215C8F">
        <w:rPr>
          <w:b/>
          <w:szCs w:val="24"/>
        </w:rPr>
        <w:t xml:space="preserve">163. Производитель ВПЭД - </w:t>
      </w:r>
      <w:r w:rsidRPr="00215C8F">
        <w:rPr>
          <w:szCs w:val="24"/>
        </w:rPr>
        <w:t>выбрать производителя ВПЭД;</w:t>
      </w:r>
    </w:p>
    <w:p w:rsidR="009B3D5C" w:rsidRPr="00215C8F" w:rsidRDefault="009B3D5C" w:rsidP="00197844">
      <w:pPr>
        <w:pStyle w:val="aff2"/>
        <w:numPr>
          <w:ilvl w:val="1"/>
          <w:numId w:val="106"/>
        </w:numPr>
        <w:spacing w:before="60" w:line="276" w:lineRule="auto"/>
        <w:ind w:left="993" w:hanging="426"/>
        <w:contextualSpacing w:val="0"/>
        <w:rPr>
          <w:b/>
          <w:szCs w:val="24"/>
        </w:rPr>
      </w:pPr>
      <w:r w:rsidRPr="00215C8F">
        <w:rPr>
          <w:b/>
          <w:szCs w:val="24"/>
        </w:rPr>
        <w:t>164. Вид типа ВПЭД -</w:t>
      </w:r>
      <w:r w:rsidRPr="00215C8F">
        <w:rPr>
          <w:szCs w:val="24"/>
        </w:rPr>
        <w:t>Выбрать из списка ВПЭД.</w:t>
      </w:r>
    </w:p>
    <w:p w:rsidR="009B3D5C" w:rsidRPr="00215C8F" w:rsidRDefault="009B3D5C" w:rsidP="00197844">
      <w:pPr>
        <w:spacing w:before="60"/>
        <w:ind w:left="567"/>
        <w:jc w:val="both"/>
        <w:rPr>
          <w:b/>
          <w:szCs w:val="24"/>
        </w:rPr>
      </w:pPr>
      <w:r w:rsidRPr="00215C8F">
        <w:rPr>
          <w:szCs w:val="24"/>
        </w:rPr>
        <w:t>Если нужного ВЭД нет ручные настройки. Если требуемый ВЭД найден в списке проверить корректность установленных уставок с паспортными значениями.</w:t>
      </w:r>
    </w:p>
    <w:p w:rsidR="009B3D5C" w:rsidRPr="00CF7E09" w:rsidRDefault="009B3D5C" w:rsidP="00197844">
      <w:pPr>
        <w:pStyle w:val="aff2"/>
        <w:numPr>
          <w:ilvl w:val="0"/>
          <w:numId w:val="107"/>
        </w:numPr>
        <w:spacing w:before="60"/>
        <w:ind w:left="993" w:hanging="426"/>
        <w:contextualSpacing w:val="0"/>
        <w:rPr>
          <w:b/>
          <w:szCs w:val="24"/>
        </w:rPr>
      </w:pPr>
      <w:r w:rsidRPr="00CF7E09">
        <w:rPr>
          <w:b/>
          <w:szCs w:val="24"/>
        </w:rPr>
        <w:t xml:space="preserve">165. Номинальная частота двигателя </w:t>
      </w:r>
      <w:r w:rsidRPr="00CF7E09">
        <w:rPr>
          <w:szCs w:val="24"/>
        </w:rPr>
        <w:t>= паспорт.</w:t>
      </w:r>
    </w:p>
    <w:p w:rsidR="009B3D5C" w:rsidRPr="00CF7E09" w:rsidRDefault="009B3D5C" w:rsidP="00197844">
      <w:pPr>
        <w:pStyle w:val="aff2"/>
        <w:numPr>
          <w:ilvl w:val="0"/>
          <w:numId w:val="107"/>
        </w:numPr>
        <w:spacing w:before="60"/>
        <w:ind w:left="993" w:hanging="426"/>
        <w:contextualSpacing w:val="0"/>
        <w:rPr>
          <w:b/>
          <w:szCs w:val="24"/>
        </w:rPr>
      </w:pPr>
      <w:r w:rsidRPr="00CF7E09">
        <w:rPr>
          <w:b/>
          <w:szCs w:val="24"/>
        </w:rPr>
        <w:t xml:space="preserve">166. Количество пар полюсов двигателя </w:t>
      </w:r>
      <w:r w:rsidRPr="00CF7E09">
        <w:rPr>
          <w:szCs w:val="24"/>
        </w:rPr>
        <w:t>= паспорт.</w:t>
      </w:r>
    </w:p>
    <w:p w:rsidR="009B3D5C" w:rsidRPr="00215C8F" w:rsidRDefault="009B3D5C" w:rsidP="00BA0CB8">
      <w:pPr>
        <w:ind w:left="567"/>
        <w:contextualSpacing/>
        <w:rPr>
          <w:i/>
          <w:szCs w:val="24"/>
        </w:rPr>
      </w:pPr>
      <w:r w:rsidRPr="00215C8F">
        <w:rPr>
          <w:i/>
          <w:szCs w:val="24"/>
        </w:rPr>
        <w:t>Пример:</w:t>
      </w:r>
    </w:p>
    <w:p w:rsidR="009B3D5C" w:rsidRPr="00215C8F" w:rsidRDefault="009B3D5C" w:rsidP="00BA0CB8">
      <w:pPr>
        <w:ind w:left="567"/>
        <w:contextualSpacing/>
        <w:rPr>
          <w:i/>
          <w:szCs w:val="24"/>
        </w:rPr>
      </w:pPr>
      <w:r w:rsidRPr="00215C8F">
        <w:rPr>
          <w:i/>
          <w:szCs w:val="24"/>
        </w:rPr>
        <w:t xml:space="preserve">кол-во пар полюсов = 2, номинальные обороты = 6000. </w:t>
      </w:r>
      <w:r w:rsidRPr="00215C8F">
        <w:rPr>
          <w:i/>
          <w:szCs w:val="24"/>
          <w:lang w:val="en-US"/>
        </w:rPr>
        <w:t>F</w:t>
      </w:r>
      <w:r w:rsidRPr="00215C8F">
        <w:rPr>
          <w:i/>
          <w:szCs w:val="24"/>
        </w:rPr>
        <w:t>ном = 2*6000/60 = 200Гц;</w:t>
      </w:r>
    </w:p>
    <w:p w:rsidR="009B3D5C" w:rsidRPr="00215C8F" w:rsidRDefault="009B3D5C" w:rsidP="00BA0CB8">
      <w:pPr>
        <w:ind w:left="567"/>
        <w:contextualSpacing/>
        <w:rPr>
          <w:i/>
          <w:szCs w:val="24"/>
        </w:rPr>
      </w:pPr>
      <w:r w:rsidRPr="00215C8F">
        <w:rPr>
          <w:i/>
          <w:szCs w:val="24"/>
        </w:rPr>
        <w:t xml:space="preserve">кол-во пар полюсов = 2, номинальные обороты = 3000. </w:t>
      </w:r>
      <w:r w:rsidRPr="00215C8F">
        <w:rPr>
          <w:i/>
          <w:szCs w:val="24"/>
          <w:lang w:val="en-US"/>
        </w:rPr>
        <w:t>F</w:t>
      </w:r>
      <w:r w:rsidRPr="00215C8F">
        <w:rPr>
          <w:i/>
          <w:szCs w:val="24"/>
        </w:rPr>
        <w:t>ном = 2*3000/60 = 100Гц;</w:t>
      </w:r>
    </w:p>
    <w:p w:rsidR="009B3D5C" w:rsidRPr="00215C8F" w:rsidRDefault="009B3D5C" w:rsidP="00BA0CB8">
      <w:pPr>
        <w:ind w:left="567"/>
        <w:contextualSpacing/>
        <w:rPr>
          <w:i/>
          <w:szCs w:val="24"/>
        </w:rPr>
      </w:pPr>
      <w:r w:rsidRPr="00215C8F">
        <w:rPr>
          <w:i/>
          <w:szCs w:val="24"/>
        </w:rPr>
        <w:t xml:space="preserve">кол-во пар полюсов = 1, номинальные обороты = 3000. </w:t>
      </w:r>
      <w:r w:rsidRPr="00215C8F">
        <w:rPr>
          <w:i/>
          <w:szCs w:val="24"/>
          <w:lang w:val="en-US"/>
        </w:rPr>
        <w:t>F</w:t>
      </w:r>
      <w:r w:rsidRPr="00215C8F">
        <w:rPr>
          <w:i/>
          <w:szCs w:val="24"/>
        </w:rPr>
        <w:t>ном = 1*3000/60 = 50Гц.</w:t>
      </w:r>
    </w:p>
    <w:p w:rsidR="009B3D5C" w:rsidRPr="00215C8F" w:rsidRDefault="009B3D5C" w:rsidP="00197844">
      <w:pPr>
        <w:pStyle w:val="aff2"/>
        <w:numPr>
          <w:ilvl w:val="1"/>
          <w:numId w:val="108"/>
        </w:numPr>
        <w:spacing w:after="200" w:line="276" w:lineRule="auto"/>
        <w:ind w:left="993" w:hanging="426"/>
        <w:rPr>
          <w:b/>
          <w:szCs w:val="24"/>
        </w:rPr>
      </w:pPr>
      <w:r w:rsidRPr="00215C8F">
        <w:rPr>
          <w:b/>
          <w:szCs w:val="24"/>
        </w:rPr>
        <w:t>167. Номинальный ток двигателя</w:t>
      </w:r>
      <w:r w:rsidRPr="00215C8F">
        <w:rPr>
          <w:szCs w:val="24"/>
        </w:rPr>
        <w:t xml:space="preserve"> = паспорт.</w:t>
      </w:r>
    </w:p>
    <w:p w:rsidR="009B3D5C" w:rsidRPr="00215C8F" w:rsidRDefault="009B3D5C" w:rsidP="00197844">
      <w:pPr>
        <w:pStyle w:val="aff2"/>
        <w:numPr>
          <w:ilvl w:val="1"/>
          <w:numId w:val="108"/>
        </w:numPr>
        <w:spacing w:after="200" w:line="276" w:lineRule="auto"/>
        <w:ind w:left="993" w:hanging="426"/>
        <w:rPr>
          <w:b/>
          <w:szCs w:val="24"/>
        </w:rPr>
      </w:pPr>
      <w:r w:rsidRPr="00215C8F">
        <w:rPr>
          <w:b/>
          <w:szCs w:val="24"/>
        </w:rPr>
        <w:t>169. Номинальное напряжение двигателя</w:t>
      </w:r>
      <w:r w:rsidRPr="00215C8F">
        <w:rPr>
          <w:szCs w:val="24"/>
        </w:rPr>
        <w:t xml:space="preserve"> = паспорт.</w:t>
      </w:r>
    </w:p>
    <w:p w:rsidR="009B3D5C" w:rsidRPr="00215C8F" w:rsidRDefault="009B3D5C" w:rsidP="00197844">
      <w:pPr>
        <w:pStyle w:val="aff2"/>
        <w:numPr>
          <w:ilvl w:val="1"/>
          <w:numId w:val="108"/>
        </w:numPr>
        <w:spacing w:after="200" w:line="276" w:lineRule="auto"/>
        <w:ind w:left="993" w:hanging="426"/>
        <w:rPr>
          <w:b/>
          <w:szCs w:val="24"/>
        </w:rPr>
      </w:pPr>
      <w:r w:rsidRPr="00215C8F">
        <w:rPr>
          <w:b/>
          <w:szCs w:val="24"/>
        </w:rPr>
        <w:t>170. Номинальная мощность двигателя</w:t>
      </w:r>
      <w:r w:rsidRPr="00215C8F">
        <w:rPr>
          <w:szCs w:val="24"/>
        </w:rPr>
        <w:t xml:space="preserve"> = паспорт.</w:t>
      </w:r>
    </w:p>
    <w:p w:rsidR="009B3D5C" w:rsidRPr="00215C8F" w:rsidRDefault="009B3D5C" w:rsidP="00197844">
      <w:pPr>
        <w:pStyle w:val="aff2"/>
        <w:numPr>
          <w:ilvl w:val="1"/>
          <w:numId w:val="108"/>
        </w:numPr>
        <w:spacing w:after="200" w:line="276" w:lineRule="auto"/>
        <w:ind w:left="993" w:hanging="426"/>
        <w:rPr>
          <w:szCs w:val="24"/>
        </w:rPr>
      </w:pPr>
      <w:r w:rsidRPr="00215C8F">
        <w:rPr>
          <w:b/>
          <w:szCs w:val="24"/>
        </w:rPr>
        <w:t xml:space="preserve">174. Установка U/F = </w:t>
      </w:r>
      <w:r w:rsidRPr="00215C8F">
        <w:rPr>
          <w:szCs w:val="24"/>
        </w:rPr>
        <w:t>установить максимальную предполагаемую рабочую частоту.</w:t>
      </w:r>
    </w:p>
    <w:p w:rsidR="009B3D5C" w:rsidRPr="00215C8F" w:rsidRDefault="009B3D5C" w:rsidP="00197844">
      <w:pPr>
        <w:pStyle w:val="aff2"/>
        <w:numPr>
          <w:ilvl w:val="0"/>
          <w:numId w:val="62"/>
        </w:numPr>
        <w:spacing w:before="60"/>
        <w:ind w:left="567" w:hanging="397"/>
        <w:contextualSpacing w:val="0"/>
        <w:rPr>
          <w:szCs w:val="24"/>
        </w:rPr>
      </w:pPr>
      <w:r w:rsidRPr="00215C8F">
        <w:rPr>
          <w:szCs w:val="24"/>
        </w:rPr>
        <w:t>Раздел</w:t>
      </w:r>
      <w:r w:rsidRPr="00215C8F">
        <w:rPr>
          <w:b/>
          <w:szCs w:val="24"/>
        </w:rPr>
        <w:t xml:space="preserve"> «14 Расчёт отпайки ТМПН» </w:t>
      </w:r>
      <w:r w:rsidRPr="00215C8F">
        <w:rPr>
          <w:b/>
          <w:sz w:val="28"/>
          <w:szCs w:val="28"/>
        </w:rPr>
        <w:t>-</w:t>
      </w:r>
      <w:r w:rsidRPr="00215C8F">
        <w:rPr>
          <w:sz w:val="28"/>
          <w:szCs w:val="28"/>
        </w:rPr>
        <w:t xml:space="preserve"> </w:t>
      </w:r>
      <w:r w:rsidRPr="00215C8F">
        <w:rPr>
          <w:szCs w:val="24"/>
        </w:rPr>
        <w:t>корректно установить все параметры. Полученная расчётная отпайка выставляется на ТМПН (ближайшая бОльшая).</w:t>
      </w:r>
    </w:p>
    <w:p w:rsidR="009B3D5C" w:rsidRPr="00215C8F" w:rsidRDefault="009B3D5C" w:rsidP="00197844">
      <w:pPr>
        <w:pStyle w:val="aff2"/>
        <w:numPr>
          <w:ilvl w:val="0"/>
          <w:numId w:val="62"/>
        </w:numPr>
        <w:spacing w:before="60"/>
        <w:ind w:left="567" w:hanging="397"/>
        <w:contextualSpacing w:val="0"/>
        <w:rPr>
          <w:szCs w:val="24"/>
        </w:rPr>
      </w:pPr>
      <w:r w:rsidRPr="00215C8F">
        <w:rPr>
          <w:szCs w:val="24"/>
        </w:rPr>
        <w:t>Раздел</w:t>
      </w:r>
      <w:r w:rsidRPr="00215C8F">
        <w:rPr>
          <w:b/>
          <w:szCs w:val="24"/>
        </w:rPr>
        <w:t xml:space="preserve"> «5 Уставки и защиты</w:t>
      </w:r>
      <w:r w:rsidR="006E2C10" w:rsidRPr="00215C8F">
        <w:rPr>
          <w:b/>
          <w:szCs w:val="24"/>
        </w:rPr>
        <w:t>»:</w:t>
      </w:r>
    </w:p>
    <w:p w:rsidR="009B3D5C" w:rsidRPr="00215C8F" w:rsidRDefault="009B3D5C" w:rsidP="00197844">
      <w:pPr>
        <w:pStyle w:val="aff2"/>
        <w:numPr>
          <w:ilvl w:val="1"/>
          <w:numId w:val="63"/>
        </w:numPr>
        <w:spacing w:before="60"/>
        <w:ind w:left="993" w:hanging="426"/>
        <w:contextualSpacing w:val="0"/>
        <w:rPr>
          <w:b/>
          <w:szCs w:val="24"/>
        </w:rPr>
      </w:pPr>
      <w:r w:rsidRPr="00215C8F">
        <w:rPr>
          <w:b/>
          <w:szCs w:val="24"/>
        </w:rPr>
        <w:t>108 Напряжение отпайки ТМПН = установленная на ТМПН отпайка.</w:t>
      </w:r>
    </w:p>
    <w:p w:rsidR="009B3D5C" w:rsidRPr="00215C8F" w:rsidRDefault="009B3D5C" w:rsidP="00197844">
      <w:pPr>
        <w:pStyle w:val="aff2"/>
        <w:numPr>
          <w:ilvl w:val="0"/>
          <w:numId w:val="64"/>
        </w:numPr>
        <w:spacing w:before="60"/>
        <w:ind w:left="567" w:hanging="397"/>
        <w:contextualSpacing w:val="0"/>
        <w:rPr>
          <w:szCs w:val="24"/>
        </w:rPr>
      </w:pPr>
      <w:r w:rsidRPr="00215C8F">
        <w:rPr>
          <w:szCs w:val="24"/>
        </w:rPr>
        <w:t>Раздел</w:t>
      </w:r>
      <w:r w:rsidRPr="00215C8F">
        <w:rPr>
          <w:b/>
          <w:szCs w:val="24"/>
        </w:rPr>
        <w:t xml:space="preserve"> «6 Настройки привода»:</w:t>
      </w:r>
    </w:p>
    <w:p w:rsidR="009B3D5C" w:rsidRPr="00215C8F" w:rsidRDefault="009B3D5C" w:rsidP="00197844">
      <w:pPr>
        <w:pStyle w:val="aff2"/>
        <w:numPr>
          <w:ilvl w:val="1"/>
          <w:numId w:val="109"/>
        </w:numPr>
        <w:spacing w:before="60"/>
        <w:ind w:left="993" w:hanging="426"/>
        <w:contextualSpacing w:val="0"/>
        <w:rPr>
          <w:b/>
          <w:szCs w:val="24"/>
        </w:rPr>
      </w:pPr>
      <w:r w:rsidRPr="00215C8F">
        <w:rPr>
          <w:b/>
          <w:szCs w:val="24"/>
        </w:rPr>
        <w:t>172 частота пуска ВПЭД = в соответствии с рекомендациями завода изготовителя ПЭД;</w:t>
      </w:r>
    </w:p>
    <w:p w:rsidR="009B3D5C" w:rsidRPr="00215C8F" w:rsidRDefault="009B3D5C" w:rsidP="00197844">
      <w:pPr>
        <w:pStyle w:val="aff2"/>
        <w:numPr>
          <w:ilvl w:val="1"/>
          <w:numId w:val="109"/>
        </w:numPr>
        <w:spacing w:before="60"/>
        <w:ind w:left="993" w:hanging="426"/>
        <w:contextualSpacing w:val="0"/>
        <w:rPr>
          <w:b/>
          <w:szCs w:val="24"/>
        </w:rPr>
      </w:pPr>
      <w:r w:rsidRPr="00215C8F">
        <w:rPr>
          <w:b/>
          <w:szCs w:val="24"/>
        </w:rPr>
        <w:t>173 Напряжение пуска = в соответствии с рекомендациями завода изготовителя ПЭД.</w:t>
      </w:r>
    </w:p>
    <w:p w:rsidR="009B3D5C" w:rsidRPr="00215C8F" w:rsidRDefault="009B3D5C" w:rsidP="00197844">
      <w:pPr>
        <w:pStyle w:val="aff2"/>
        <w:numPr>
          <w:ilvl w:val="0"/>
          <w:numId w:val="65"/>
        </w:numPr>
        <w:spacing w:before="60"/>
        <w:ind w:left="567" w:hanging="397"/>
        <w:contextualSpacing w:val="0"/>
        <w:rPr>
          <w:b/>
          <w:szCs w:val="24"/>
        </w:rPr>
      </w:pPr>
      <w:r w:rsidRPr="00215C8F">
        <w:rPr>
          <w:szCs w:val="24"/>
        </w:rPr>
        <w:t>Если рекомендации завода отсутствуют, то частота пуска:</w:t>
      </w:r>
    </w:p>
    <w:p w:rsidR="009B3D5C" w:rsidRPr="00215C8F" w:rsidRDefault="009B3D5C" w:rsidP="00197844">
      <w:pPr>
        <w:pStyle w:val="aff2"/>
        <w:numPr>
          <w:ilvl w:val="1"/>
          <w:numId w:val="110"/>
        </w:numPr>
        <w:spacing w:before="60"/>
        <w:ind w:left="993" w:hanging="426"/>
        <w:contextualSpacing w:val="0"/>
        <w:rPr>
          <w:b/>
          <w:szCs w:val="24"/>
        </w:rPr>
      </w:pPr>
      <w:r w:rsidRPr="00215C8F">
        <w:rPr>
          <w:b/>
          <w:szCs w:val="24"/>
        </w:rPr>
        <w:t>для двигателей 100Гц - 4 Гц</w:t>
      </w:r>
      <w:r>
        <w:rPr>
          <w:b/>
          <w:szCs w:val="24"/>
        </w:rPr>
        <w:t xml:space="preserve">, </w:t>
      </w:r>
      <w:r w:rsidRPr="00C76DEB">
        <w:rPr>
          <w:b/>
          <w:szCs w:val="24"/>
        </w:rPr>
        <w:t>Uпуск = 30 В</w:t>
      </w:r>
      <w:r w:rsidRPr="00215C8F">
        <w:rPr>
          <w:b/>
          <w:szCs w:val="24"/>
        </w:rPr>
        <w:t>;</w:t>
      </w:r>
    </w:p>
    <w:p w:rsidR="009B3D5C" w:rsidRDefault="009B3D5C" w:rsidP="00197844">
      <w:pPr>
        <w:pStyle w:val="aff2"/>
        <w:numPr>
          <w:ilvl w:val="1"/>
          <w:numId w:val="110"/>
        </w:numPr>
        <w:spacing w:before="60"/>
        <w:ind w:left="993" w:hanging="426"/>
        <w:contextualSpacing w:val="0"/>
        <w:rPr>
          <w:b/>
          <w:szCs w:val="24"/>
        </w:rPr>
      </w:pPr>
      <w:r w:rsidRPr="00215C8F">
        <w:rPr>
          <w:b/>
          <w:szCs w:val="24"/>
        </w:rPr>
        <w:t>для двигателей 200Гц - 6 Гц</w:t>
      </w:r>
      <w:r>
        <w:rPr>
          <w:b/>
          <w:szCs w:val="24"/>
        </w:rPr>
        <w:t xml:space="preserve">, </w:t>
      </w:r>
      <w:r w:rsidRPr="00C76DEB">
        <w:rPr>
          <w:b/>
          <w:szCs w:val="24"/>
        </w:rPr>
        <w:t>Uпуск = 45 В</w:t>
      </w:r>
      <w:r w:rsidRPr="00215C8F">
        <w:rPr>
          <w:b/>
          <w:szCs w:val="24"/>
        </w:rPr>
        <w:t>.</w:t>
      </w:r>
    </w:p>
    <w:p w:rsidR="009B3D5C" w:rsidRPr="00215C8F" w:rsidRDefault="009B3D5C" w:rsidP="009B3D5C">
      <w:pPr>
        <w:pBdr>
          <w:bottom w:val="single" w:sz="6" w:space="1" w:color="auto"/>
        </w:pBdr>
        <w:spacing w:line="276" w:lineRule="auto"/>
        <w:ind w:right="-1"/>
        <w:jc w:val="center"/>
        <w:rPr>
          <w:b/>
          <w:sz w:val="22"/>
        </w:rPr>
      </w:pPr>
    </w:p>
    <w:p w:rsidR="009B3D5C" w:rsidRPr="00215C8F" w:rsidRDefault="009B3D5C" w:rsidP="009B3D5C">
      <w:pPr>
        <w:spacing w:line="276" w:lineRule="auto"/>
        <w:ind w:right="-1"/>
        <w:jc w:val="center"/>
        <w:rPr>
          <w:b/>
          <w:sz w:val="22"/>
        </w:rPr>
      </w:pPr>
    </w:p>
    <w:p w:rsidR="009B3D5C" w:rsidRPr="00C76DEB" w:rsidRDefault="009B3D5C" w:rsidP="009B3D5C">
      <w:pPr>
        <w:spacing w:line="276" w:lineRule="auto"/>
        <w:ind w:right="-1"/>
        <w:jc w:val="center"/>
        <w:rPr>
          <w:b/>
          <w:szCs w:val="24"/>
        </w:rPr>
      </w:pPr>
      <w:r w:rsidRPr="00C76DEB">
        <w:rPr>
          <w:b/>
          <w:szCs w:val="24"/>
        </w:rPr>
        <w:t xml:space="preserve">Инструкция по настройке станций СУ Новомет-05 для управления вентильным двигателем </w:t>
      </w:r>
    </w:p>
    <w:p w:rsidR="009B3D5C" w:rsidRPr="00911F93" w:rsidRDefault="009B3D5C" w:rsidP="009B3D5C">
      <w:pPr>
        <w:spacing w:line="276" w:lineRule="auto"/>
        <w:ind w:right="-1"/>
        <w:jc w:val="center"/>
        <w:rPr>
          <w:b/>
          <w:szCs w:val="24"/>
        </w:rPr>
      </w:pPr>
      <w:r w:rsidRPr="00C76DEB">
        <w:rPr>
          <w:b/>
          <w:szCs w:val="24"/>
        </w:rPr>
        <w:t>(для ПО ЧРП версии 60.37 и выше).</w:t>
      </w:r>
    </w:p>
    <w:p w:rsidR="009B3D5C" w:rsidRPr="00C76DEB" w:rsidRDefault="009B3D5C" w:rsidP="009B3D5C">
      <w:pPr>
        <w:spacing w:line="276" w:lineRule="auto"/>
        <w:ind w:right="-1"/>
        <w:rPr>
          <w:szCs w:val="24"/>
        </w:rPr>
      </w:pPr>
      <w:r w:rsidRPr="00C76DEB">
        <w:rPr>
          <w:szCs w:val="24"/>
        </w:rPr>
        <w:t>Перед началом работы рекомендуется обновить ПО КСУ-02 на версию ПО 2.20 и выше.</w:t>
      </w:r>
    </w:p>
    <w:p w:rsidR="009B3D5C" w:rsidRPr="00C76DEB" w:rsidRDefault="009B3D5C" w:rsidP="009B3D5C">
      <w:pPr>
        <w:spacing w:line="276" w:lineRule="auto"/>
        <w:ind w:right="-1"/>
        <w:jc w:val="both"/>
        <w:rPr>
          <w:b/>
          <w:szCs w:val="24"/>
        </w:rPr>
      </w:pPr>
      <w:r w:rsidRPr="00C76DEB">
        <w:rPr>
          <w:szCs w:val="24"/>
        </w:rPr>
        <w:t>Пароль для входа в сервисные настройки: 3141</w:t>
      </w:r>
    </w:p>
    <w:p w:rsidR="009B3D5C" w:rsidRPr="00C76DEB" w:rsidRDefault="009B3D5C" w:rsidP="009B3D5C">
      <w:pPr>
        <w:spacing w:line="276" w:lineRule="auto"/>
        <w:ind w:right="-1"/>
        <w:jc w:val="both"/>
        <w:rPr>
          <w:szCs w:val="24"/>
        </w:rPr>
      </w:pPr>
      <w:r w:rsidRPr="00C76DEB">
        <w:rPr>
          <w:szCs w:val="24"/>
        </w:rPr>
        <w:t xml:space="preserve">При эксплуатации станций СУ-05 с вентильным ПЭД возможно произвести настройку в двух режимах: в режиме </w:t>
      </w:r>
      <w:r w:rsidRPr="00C76DEB">
        <w:rPr>
          <w:szCs w:val="24"/>
          <w:lang w:val="en-US"/>
        </w:rPr>
        <w:t>u</w:t>
      </w:r>
      <w:r w:rsidRPr="00C76DEB">
        <w:rPr>
          <w:szCs w:val="24"/>
        </w:rPr>
        <w:t>/</w:t>
      </w:r>
      <w:r w:rsidRPr="00C76DEB">
        <w:rPr>
          <w:szCs w:val="24"/>
          <w:lang w:val="en-US"/>
        </w:rPr>
        <w:t>f</w:t>
      </w:r>
      <w:r w:rsidRPr="00C76DEB">
        <w:rPr>
          <w:szCs w:val="24"/>
        </w:rPr>
        <w:t>, и векторном режиме. Заводом-изготовителем рекомендуется устанавливать векторный режим.</w:t>
      </w:r>
    </w:p>
    <w:p w:rsidR="009B3D5C" w:rsidRPr="00C76DEB" w:rsidRDefault="009B3D5C" w:rsidP="009B3D5C">
      <w:pPr>
        <w:ind w:right="-1"/>
        <w:jc w:val="both"/>
        <w:rPr>
          <w:b/>
          <w:szCs w:val="24"/>
        </w:rPr>
      </w:pPr>
      <w:r w:rsidRPr="00C76DEB">
        <w:rPr>
          <w:b/>
          <w:szCs w:val="24"/>
        </w:rPr>
        <w:t xml:space="preserve">Настройка СУ-05 с вентильным ПЭД в режиме управления </w:t>
      </w:r>
      <w:r w:rsidRPr="00C76DEB">
        <w:rPr>
          <w:b/>
          <w:szCs w:val="24"/>
          <w:lang w:val="en-US"/>
        </w:rPr>
        <w:t>UF</w:t>
      </w:r>
    </w:p>
    <w:p w:rsidR="009B3D5C" w:rsidRPr="00C76DEB" w:rsidRDefault="009B3D5C" w:rsidP="000A3D17">
      <w:pPr>
        <w:spacing w:before="120" w:after="120"/>
        <w:rPr>
          <w:szCs w:val="24"/>
          <w:u w:val="single"/>
        </w:rPr>
      </w:pPr>
      <w:r w:rsidRPr="00C76DEB">
        <w:rPr>
          <w:szCs w:val="24"/>
          <w:u w:val="single"/>
        </w:rPr>
        <w:t xml:space="preserve">Использовать для вентильного ПЭД режим управления </w:t>
      </w:r>
      <w:r w:rsidRPr="00C76DEB">
        <w:rPr>
          <w:szCs w:val="24"/>
          <w:u w:val="single"/>
          <w:lang w:val="en-US"/>
        </w:rPr>
        <w:t>UF</w:t>
      </w:r>
      <w:r w:rsidRPr="00C76DEB">
        <w:rPr>
          <w:szCs w:val="24"/>
          <w:u w:val="single"/>
        </w:rPr>
        <w:t xml:space="preserve"> не рекомендуется.</w:t>
      </w:r>
    </w:p>
    <w:p w:rsidR="009B3D5C" w:rsidRPr="00C76DEB" w:rsidRDefault="009B3D5C" w:rsidP="000A3D17">
      <w:pPr>
        <w:spacing w:before="120" w:after="120"/>
        <w:rPr>
          <w:szCs w:val="24"/>
        </w:rPr>
      </w:pPr>
      <w:r w:rsidRPr="00C76DEB">
        <w:rPr>
          <w:szCs w:val="24"/>
        </w:rPr>
        <w:t xml:space="preserve">Для настройки работы СУ-05 с вентильным ПЭД в режиме </w:t>
      </w:r>
      <w:r w:rsidRPr="00C76DEB">
        <w:rPr>
          <w:szCs w:val="24"/>
          <w:lang w:val="en-US"/>
        </w:rPr>
        <w:t>UF</w:t>
      </w:r>
      <w:r w:rsidRPr="00C76DEB">
        <w:rPr>
          <w:szCs w:val="24"/>
        </w:rPr>
        <w:t xml:space="preserve"> необходимо сделать следующее:</w:t>
      </w:r>
    </w:p>
    <w:p w:rsidR="009B3D5C" w:rsidRPr="00C76DEB" w:rsidRDefault="009B3D5C" w:rsidP="000A3D17">
      <w:pPr>
        <w:spacing w:before="120" w:after="120"/>
        <w:jc w:val="both"/>
        <w:rPr>
          <w:szCs w:val="24"/>
        </w:rPr>
      </w:pPr>
      <w:r w:rsidRPr="00C76DEB">
        <w:rPr>
          <w:szCs w:val="24"/>
        </w:rPr>
        <w:t>1. В меню «СЕРВИСНОЕ МЕНЮ ЧРП» произвести «сброс уставок по умолчанию» (нижний пункт меню).</w:t>
      </w:r>
    </w:p>
    <w:p w:rsidR="009B3D5C" w:rsidRPr="00C76DEB" w:rsidRDefault="009B3D5C" w:rsidP="000A3D17">
      <w:pPr>
        <w:spacing w:before="120" w:after="120"/>
        <w:jc w:val="both"/>
        <w:rPr>
          <w:szCs w:val="24"/>
        </w:rPr>
      </w:pPr>
      <w:r w:rsidRPr="00C76DEB">
        <w:rPr>
          <w:szCs w:val="24"/>
        </w:rPr>
        <w:t>2. Ввести параметры вентильного ПЭД, ТМПН, выходного фильтра, как указано в настройках СУ-05 для работы в векторном режиме управления.</w:t>
      </w:r>
    </w:p>
    <w:p w:rsidR="009B3D5C" w:rsidRPr="00C76DEB" w:rsidRDefault="009B3D5C" w:rsidP="000A3D17">
      <w:pPr>
        <w:spacing w:before="120" w:after="120"/>
        <w:jc w:val="both"/>
        <w:rPr>
          <w:szCs w:val="24"/>
        </w:rPr>
      </w:pPr>
      <w:r w:rsidRPr="00C76DEB">
        <w:rPr>
          <w:szCs w:val="24"/>
        </w:rPr>
        <w:t>3. На ТМПН установить напряжение отпайки на 10 % больше рекомендованного напряжения отпайки.</w:t>
      </w:r>
    </w:p>
    <w:p w:rsidR="009B3D5C" w:rsidRPr="00C76DEB" w:rsidRDefault="009B3D5C" w:rsidP="000A3D17">
      <w:pPr>
        <w:spacing w:before="120" w:after="120"/>
        <w:jc w:val="both"/>
        <w:rPr>
          <w:szCs w:val="24"/>
        </w:rPr>
      </w:pPr>
      <w:r w:rsidRPr="00C76DEB">
        <w:rPr>
          <w:szCs w:val="24"/>
        </w:rPr>
        <w:t>3а. Ввести в контроллер реальное значение отпайки ТМПН.</w:t>
      </w:r>
    </w:p>
    <w:p w:rsidR="009B3D5C" w:rsidRPr="00C76DEB" w:rsidRDefault="009B3D5C" w:rsidP="000A3D17">
      <w:pPr>
        <w:spacing w:before="120" w:after="120"/>
        <w:jc w:val="both"/>
        <w:rPr>
          <w:szCs w:val="24"/>
        </w:rPr>
      </w:pPr>
      <w:r w:rsidRPr="00C76DEB">
        <w:rPr>
          <w:szCs w:val="24"/>
        </w:rPr>
        <w:t>4. В окне «НАСТРОЙКИ ЧРП» выбрать тип управления «</w:t>
      </w:r>
      <w:r w:rsidRPr="00C76DEB">
        <w:rPr>
          <w:szCs w:val="24"/>
          <w:lang w:val="en-US"/>
        </w:rPr>
        <w:t>UF</w:t>
      </w:r>
      <w:r w:rsidRPr="00C76DEB">
        <w:rPr>
          <w:szCs w:val="24"/>
        </w:rPr>
        <w:t xml:space="preserve">». </w:t>
      </w:r>
    </w:p>
    <w:p w:rsidR="009B3D5C" w:rsidRPr="00C76DEB" w:rsidRDefault="009B3D5C" w:rsidP="000A3D17">
      <w:pPr>
        <w:spacing w:before="120" w:after="120"/>
        <w:jc w:val="both"/>
        <w:rPr>
          <w:szCs w:val="24"/>
        </w:rPr>
      </w:pPr>
      <w:r w:rsidRPr="00C76DEB">
        <w:rPr>
          <w:szCs w:val="24"/>
        </w:rPr>
        <w:t>5. Произвести пуск.</w:t>
      </w:r>
    </w:p>
    <w:p w:rsidR="009B3D5C" w:rsidRPr="00C76DEB" w:rsidRDefault="009B3D5C" w:rsidP="009B3D5C">
      <w:pPr>
        <w:ind w:right="-1"/>
        <w:jc w:val="both"/>
        <w:rPr>
          <w:szCs w:val="24"/>
        </w:rPr>
      </w:pPr>
      <w:r w:rsidRPr="00C76DEB">
        <w:rPr>
          <w:b/>
          <w:szCs w:val="24"/>
        </w:rPr>
        <w:t>Настройка СУ-05 с вентильным ПЭД в векторном режиме управления:</w:t>
      </w:r>
    </w:p>
    <w:p w:rsidR="009B3D5C" w:rsidRPr="00C76DEB" w:rsidRDefault="009B3D5C" w:rsidP="00BA0CB8">
      <w:pPr>
        <w:spacing w:before="120" w:after="120"/>
        <w:jc w:val="both"/>
        <w:rPr>
          <w:szCs w:val="24"/>
        </w:rPr>
      </w:pPr>
      <w:r w:rsidRPr="00C76DEB">
        <w:rPr>
          <w:szCs w:val="24"/>
        </w:rPr>
        <w:t>1. В меню «СЕРВИСНОЕ МЕНЮ ЧРП» произвести сброс уставок по умолчанию (нижний пункт меню).</w:t>
      </w:r>
    </w:p>
    <w:p w:rsidR="009B3D5C" w:rsidRPr="00C76DEB" w:rsidRDefault="009B3D5C" w:rsidP="00BA0CB8">
      <w:pPr>
        <w:spacing w:before="120" w:after="120"/>
        <w:jc w:val="both"/>
        <w:rPr>
          <w:szCs w:val="24"/>
        </w:rPr>
      </w:pPr>
      <w:r w:rsidRPr="00C76DEB">
        <w:rPr>
          <w:szCs w:val="24"/>
        </w:rPr>
        <w:t xml:space="preserve">ВИМАНИЕ: НАСТРОЙКА ПАРАМЕТРОВ ЧРП НЕВОЗМОЖНА БЕЗ ВКЛЮЧЕНИЯ АВТОМАТИЧЕСКОГО ВЫКЛЮЧАТЕЛЯ </w:t>
      </w:r>
      <w:r w:rsidRPr="00C76DEB">
        <w:rPr>
          <w:szCs w:val="24"/>
          <w:lang w:val="en-US"/>
        </w:rPr>
        <w:t>QF</w:t>
      </w:r>
      <w:r w:rsidRPr="00C76DEB">
        <w:rPr>
          <w:szCs w:val="24"/>
        </w:rPr>
        <w:t>1!</w:t>
      </w:r>
    </w:p>
    <w:p w:rsidR="009B3D5C" w:rsidRPr="00C76DEB" w:rsidRDefault="009B3D5C" w:rsidP="00BA0CB8">
      <w:pPr>
        <w:spacing w:before="120" w:after="120"/>
        <w:jc w:val="both"/>
        <w:rPr>
          <w:szCs w:val="24"/>
        </w:rPr>
      </w:pPr>
      <w:r w:rsidRPr="00C76DEB">
        <w:rPr>
          <w:szCs w:val="24"/>
        </w:rPr>
        <w:t>2. В окне ДВИГАТЕЛЬ ввести технические данные вентильного ПЭД из паспорта.</w:t>
      </w:r>
    </w:p>
    <w:p w:rsidR="009B3D5C" w:rsidRPr="00C76DEB" w:rsidRDefault="009B3D5C" w:rsidP="00BA0CB8">
      <w:pPr>
        <w:spacing w:before="120" w:after="120"/>
        <w:jc w:val="both"/>
        <w:rPr>
          <w:szCs w:val="24"/>
        </w:rPr>
      </w:pPr>
      <w:r w:rsidRPr="00C76DEB">
        <w:rPr>
          <w:szCs w:val="24"/>
        </w:rPr>
        <w:t xml:space="preserve">3. </w:t>
      </w:r>
      <w:r w:rsidR="008E439D">
        <w:rPr>
          <w:szCs w:val="24"/>
        </w:rPr>
        <w:t>АВ</w:t>
      </w:r>
      <w:r w:rsidRPr="00C76DEB">
        <w:rPr>
          <w:szCs w:val="24"/>
        </w:rPr>
        <w:t xml:space="preserve"> конденсаторов синусного фильтра переключить в положение, соответствующее вентильному ПЭД. </w:t>
      </w:r>
    </w:p>
    <w:p w:rsidR="009B3D5C" w:rsidRPr="00C76DEB" w:rsidRDefault="009B3D5C" w:rsidP="00BA0CB8">
      <w:pPr>
        <w:spacing w:before="120" w:after="120"/>
        <w:jc w:val="both"/>
        <w:rPr>
          <w:szCs w:val="24"/>
        </w:rPr>
      </w:pPr>
      <w:r w:rsidRPr="00C76DEB">
        <w:rPr>
          <w:szCs w:val="24"/>
        </w:rPr>
        <w:t xml:space="preserve">4. В окне «ТМПН» ввести параметры ТМПН, питающей сети, </w:t>
      </w:r>
      <w:r w:rsidR="008F0441">
        <w:rPr>
          <w:szCs w:val="24"/>
        </w:rPr>
        <w:t>КЛ</w:t>
      </w:r>
      <w:r w:rsidRPr="00C76DEB">
        <w:rPr>
          <w:szCs w:val="24"/>
        </w:rPr>
        <w:t>, температуру пластовой жидкости, параметры «Максимальное рабочее напряжение» и «Максимальная рабочая частота».</w:t>
      </w:r>
    </w:p>
    <w:p w:rsidR="009B3D5C" w:rsidRPr="00C76DEB" w:rsidRDefault="009B3D5C" w:rsidP="00BA0CB8">
      <w:pPr>
        <w:spacing w:before="120" w:after="120"/>
        <w:jc w:val="both"/>
        <w:rPr>
          <w:szCs w:val="24"/>
        </w:rPr>
      </w:pPr>
      <w:r w:rsidRPr="00C76DEB">
        <w:rPr>
          <w:szCs w:val="24"/>
        </w:rPr>
        <w:t xml:space="preserve">ВНИМАНИЕ: МАКСИМАЛЬНОЕ РАБОЧЕЕ НАПРЯЖЕНИЕ УСТАНАВЛИВАЕТСЯ АВТОМАТИЧЕСКИ НОМИНАЛЬНОМУ НАПРЯЖЕНИЮ ТМПН. </w:t>
      </w:r>
    </w:p>
    <w:p w:rsidR="009B3D5C" w:rsidRPr="00C76DEB" w:rsidRDefault="009B3D5C" w:rsidP="00BA0CB8">
      <w:pPr>
        <w:spacing w:before="120" w:after="120"/>
        <w:jc w:val="both"/>
        <w:rPr>
          <w:szCs w:val="24"/>
        </w:rPr>
      </w:pPr>
      <w:r w:rsidRPr="00C76DEB">
        <w:rPr>
          <w:szCs w:val="24"/>
        </w:rPr>
        <w:t>5. В окне «ФИЛЬТРЫ» ввести индуктивность и емкость выходного фильтра.</w:t>
      </w:r>
    </w:p>
    <w:p w:rsidR="009B3D5C" w:rsidRPr="00C76DEB" w:rsidRDefault="009B3D5C" w:rsidP="00BA0CB8">
      <w:pPr>
        <w:spacing w:before="120" w:after="120"/>
        <w:jc w:val="both"/>
        <w:rPr>
          <w:szCs w:val="24"/>
        </w:rPr>
      </w:pPr>
      <w:r w:rsidRPr="00C76DEB">
        <w:rPr>
          <w:szCs w:val="24"/>
        </w:rPr>
        <w:t>6. После ввода параметров КСУ-02 выполнит расчет рекомендованного напряжения отпайки ТМПН, которое показано в окне «ТМПН». На практике, в ТМПН необходимо установить напряжение отпайки на 10 % больше, чем рекомендованное напряжение отпайки, которое отобразилось на КСУ-02.</w:t>
      </w:r>
    </w:p>
    <w:p w:rsidR="009B3D5C" w:rsidRPr="00C76DEB" w:rsidRDefault="009B3D5C" w:rsidP="00BA0CB8">
      <w:pPr>
        <w:spacing w:before="120" w:after="120"/>
        <w:jc w:val="both"/>
        <w:rPr>
          <w:szCs w:val="24"/>
        </w:rPr>
      </w:pPr>
      <w:r w:rsidRPr="00C76DEB">
        <w:rPr>
          <w:szCs w:val="24"/>
        </w:rPr>
        <w:t>7. В окне «ТМПН» в параметре «Напряжение отпайки» задать реальное напряжение отпайки, которое было установлено на ТМПН.</w:t>
      </w:r>
    </w:p>
    <w:p w:rsidR="009B3D5C" w:rsidRPr="00C76DEB" w:rsidRDefault="009B3D5C" w:rsidP="00BA0CB8">
      <w:pPr>
        <w:spacing w:before="120" w:after="120"/>
        <w:jc w:val="both"/>
        <w:rPr>
          <w:szCs w:val="24"/>
        </w:rPr>
      </w:pPr>
      <w:r w:rsidRPr="00C76DEB">
        <w:rPr>
          <w:szCs w:val="24"/>
        </w:rPr>
        <w:t xml:space="preserve">8. В окне «НАСТРОЙКИ ЧРП» выбрать тип управления «Векторный», а та же тип векторного управления «Мин. ток». Рекомендуется устанавливать параметр «Время разгона до номинальной </w:t>
      </w:r>
      <w:r w:rsidR="006E2C10" w:rsidRPr="00C76DEB">
        <w:rPr>
          <w:szCs w:val="24"/>
        </w:rPr>
        <w:t>частоты» 60</w:t>
      </w:r>
      <w:r w:rsidRPr="00C76DEB">
        <w:rPr>
          <w:szCs w:val="24"/>
        </w:rPr>
        <w:t>…90 секунд.</w:t>
      </w:r>
    </w:p>
    <w:p w:rsidR="009B3D5C" w:rsidRPr="00C76DEB" w:rsidRDefault="009B3D5C" w:rsidP="00BA0CB8">
      <w:pPr>
        <w:spacing w:before="120" w:after="120"/>
        <w:jc w:val="both"/>
        <w:rPr>
          <w:szCs w:val="24"/>
        </w:rPr>
      </w:pPr>
      <w:r>
        <w:rPr>
          <w:szCs w:val="24"/>
        </w:rPr>
        <w:t>9</w:t>
      </w:r>
      <w:r w:rsidRPr="00C76DEB">
        <w:rPr>
          <w:szCs w:val="24"/>
        </w:rPr>
        <w:t>. Произвести пуск.</w:t>
      </w:r>
    </w:p>
    <w:p w:rsidR="009B3D5C" w:rsidRPr="00C76DEB" w:rsidRDefault="009B3D5C" w:rsidP="009B3D5C">
      <w:pPr>
        <w:spacing w:line="276" w:lineRule="auto"/>
        <w:ind w:right="-1"/>
        <w:jc w:val="both"/>
        <w:rPr>
          <w:szCs w:val="24"/>
        </w:rPr>
      </w:pPr>
      <w:r w:rsidRPr="00C76DEB">
        <w:rPr>
          <w:b/>
          <w:szCs w:val="24"/>
        </w:rPr>
        <w:t>Последовательность действия при запуске двигателя в векторном режиме</w:t>
      </w:r>
    </w:p>
    <w:p w:rsidR="009B3D5C" w:rsidRPr="00C76DEB" w:rsidRDefault="009B3D5C" w:rsidP="00BA0CB8">
      <w:pPr>
        <w:spacing w:before="120" w:after="120"/>
        <w:jc w:val="both"/>
        <w:rPr>
          <w:szCs w:val="24"/>
        </w:rPr>
      </w:pPr>
      <w:r w:rsidRPr="00C76DEB">
        <w:rPr>
          <w:szCs w:val="24"/>
        </w:rPr>
        <w:t xml:space="preserve">1. Если при пуске ПЭД на частоте от 0 до 2 Гц срабатывает защита ЧРП «срыв синхронизации», то в окне «СЕРВИСНОЕ МЕНЮ ЧРП» необходимо увеличивать параметр «Пусковой коэффициент». Данный параметр задает добавочный момент ПЭД при пуске. </w:t>
      </w:r>
    </w:p>
    <w:p w:rsidR="009B3D5C" w:rsidRPr="00C76DEB" w:rsidRDefault="009B3D5C" w:rsidP="00BA0CB8">
      <w:pPr>
        <w:spacing w:before="120" w:after="120"/>
        <w:jc w:val="both"/>
        <w:rPr>
          <w:szCs w:val="24"/>
        </w:rPr>
      </w:pPr>
      <w:r w:rsidRPr="00C76DEB">
        <w:rPr>
          <w:szCs w:val="24"/>
        </w:rPr>
        <w:t xml:space="preserve">2. Если при пуске ПЭД на частоте от 0 до 2 Гц срабатывает защита ЧРП «по максимальному току» (МТЗ), то в окне «СЕРВИСНОЕ МЕНЮ ЧРП» необходимо уменьшать параметр «Пусковой коэффициент». Если значение параметра «Пусковой коэффициент» достигло минимального значения «0,5», а защита МТЗ продолжает срабатывать, то необходимо уменьшить напряжения первой точки характеристики </w:t>
      </w:r>
      <w:r w:rsidRPr="00C76DEB">
        <w:rPr>
          <w:szCs w:val="24"/>
          <w:lang w:val="en-US"/>
        </w:rPr>
        <w:t>U</w:t>
      </w:r>
      <w:r w:rsidRPr="00C76DEB">
        <w:rPr>
          <w:szCs w:val="24"/>
        </w:rPr>
        <w:t>/</w:t>
      </w:r>
      <w:r w:rsidRPr="00C76DEB">
        <w:rPr>
          <w:szCs w:val="24"/>
          <w:lang w:val="en-US"/>
        </w:rPr>
        <w:t>F</w:t>
      </w:r>
      <w:r w:rsidRPr="00C76DEB">
        <w:rPr>
          <w:szCs w:val="24"/>
        </w:rPr>
        <w:t xml:space="preserve"> до 40 Вольт. </w:t>
      </w:r>
    </w:p>
    <w:p w:rsidR="009B3D5C" w:rsidRPr="00C76DEB" w:rsidRDefault="009B3D5C" w:rsidP="00BA0CB8">
      <w:pPr>
        <w:spacing w:before="120" w:after="120"/>
        <w:jc w:val="both"/>
        <w:rPr>
          <w:szCs w:val="24"/>
        </w:rPr>
      </w:pPr>
      <w:r w:rsidRPr="00C76DEB">
        <w:rPr>
          <w:szCs w:val="24"/>
        </w:rPr>
        <w:t xml:space="preserve">3. Если при пуске ПЭД на частоте от 2 до 15 Гц срабатывает защита ЧРП по току (МТЗ), то необходимо еще уменьшить напряжения первой точки характеристики </w:t>
      </w:r>
      <w:r w:rsidRPr="00C76DEB">
        <w:rPr>
          <w:szCs w:val="24"/>
          <w:lang w:val="en-US"/>
        </w:rPr>
        <w:t>U</w:t>
      </w:r>
      <w:r w:rsidRPr="00C76DEB">
        <w:rPr>
          <w:szCs w:val="24"/>
        </w:rPr>
        <w:t>/</w:t>
      </w:r>
      <w:r w:rsidRPr="00C76DEB">
        <w:rPr>
          <w:szCs w:val="24"/>
          <w:lang w:val="en-US"/>
        </w:rPr>
        <w:t>F</w:t>
      </w:r>
      <w:r w:rsidRPr="00C76DEB">
        <w:rPr>
          <w:szCs w:val="24"/>
        </w:rPr>
        <w:t xml:space="preserve"> на 5 Вольт. </w:t>
      </w:r>
    </w:p>
    <w:p w:rsidR="009B3D5C" w:rsidRPr="00C76DEB" w:rsidRDefault="009B3D5C" w:rsidP="00BA0CB8">
      <w:pPr>
        <w:spacing w:before="120" w:after="120"/>
        <w:jc w:val="both"/>
        <w:rPr>
          <w:szCs w:val="24"/>
        </w:rPr>
      </w:pPr>
      <w:r w:rsidRPr="00C76DEB">
        <w:rPr>
          <w:szCs w:val="24"/>
        </w:rPr>
        <w:t xml:space="preserve">4. При выходе станции на заданную частоту, проверить «Коэффициент мощности» в окне «СОСТОЯНИЕ». При нормальной работе установки этот параметр должен находиться в интервале от 0,7 до 0,95. </w:t>
      </w:r>
    </w:p>
    <w:p w:rsidR="009B3D5C" w:rsidRPr="00C76DEB" w:rsidRDefault="009B3D5C" w:rsidP="00BA0CB8">
      <w:pPr>
        <w:spacing w:before="120" w:after="120"/>
        <w:jc w:val="both"/>
        <w:rPr>
          <w:szCs w:val="24"/>
        </w:rPr>
      </w:pPr>
      <w:r w:rsidRPr="00C76DEB">
        <w:rPr>
          <w:szCs w:val="24"/>
        </w:rPr>
        <w:t>5. Если настройка и «сброс уставок ЧРП» результатов не дали, необходимо проверить параметр «Текущий коэффициент регулирования» в окне «СЕРВИСНОЕ МЕНЮ ЧРП». Он должен находиться в интервале 0,75…1,35. Если при работе параметр постоянно находится около верхнего предела регулирования (1,35), то необходимо увеличивать параметр «Коэффициент нормирования характеристики» с шагом не более 1 %. Если при работе параметр постоянно находиться около нижнего предела регулирования (0,75), а коэффициент мощности близок или равен «1», то из этого следует, что настройка произведена неправильно. Необходимо провести «сброс уставок по умолчанию» и повторить настройку заново.</w:t>
      </w:r>
    </w:p>
    <w:p w:rsidR="009B3D5C" w:rsidRPr="00C76DEB" w:rsidRDefault="009B3D5C" w:rsidP="00BA0CB8">
      <w:pPr>
        <w:spacing w:before="120" w:after="120"/>
        <w:jc w:val="both"/>
        <w:rPr>
          <w:szCs w:val="24"/>
        </w:rPr>
      </w:pPr>
      <w:r w:rsidRPr="00C76DEB">
        <w:rPr>
          <w:szCs w:val="24"/>
        </w:rPr>
        <w:t>6. На некоторых частотах работы вентильного ПЭД может возникнуть «эффект резонанса тока». Данное явление выражается в появлении «дребезжащего» звука во время работы станции, «плаванием» показаний тока двигателя и текущего угла положения ротора. Для подавления резонанса служит параметр «Коэффициент демпфирования» в окне «СЕРВИСНОЕ МЕНЮ ЧРП». По умолчанию его значение равно 0,05. Для подавления резонанса необходимо увеличивать параметр «Коэффициент демпфирования» с шагом 0,01, до его исчезновения (подавления резонанса (звук работы станции «выровняется)). После подавления резонанса, необходимо добавить еще 0,01 к текущему значению и подождать реакции установки. Если спустя какое-то время резонанс возник, то значение следует уменьшить 0,01. При резком появлении «ненормальных» звуков, лучше вернуться к значению параметра «Коэффициент демпфирования» -  0,00 и повторить настройку данного параметра заново.</w:t>
      </w:r>
    </w:p>
    <w:p w:rsidR="009B3D5C" w:rsidRPr="00C76DEB" w:rsidRDefault="009B3D5C" w:rsidP="00BA0CB8">
      <w:pPr>
        <w:spacing w:before="120" w:after="120"/>
        <w:jc w:val="both"/>
        <w:rPr>
          <w:szCs w:val="24"/>
        </w:rPr>
      </w:pPr>
      <w:r w:rsidRPr="00C76DEB">
        <w:rPr>
          <w:szCs w:val="24"/>
        </w:rPr>
        <w:t xml:space="preserve">7. При эксплуатации установки рекомендуется провести процедуру «оптимизации регулятора», которая заключается в подборе минимального тока двигателем. Для этого в окне «СЕРВИСНОЕ МЕНЮ ЧРП» необходимо уменьшить параметр «Смещение угла расчета </w:t>
      </w:r>
      <w:r w:rsidRPr="00C76DEB">
        <w:rPr>
          <w:szCs w:val="24"/>
          <w:lang w:val="en-US"/>
        </w:rPr>
        <w:t>Id</w:t>
      </w:r>
      <w:r w:rsidRPr="00C76DEB">
        <w:rPr>
          <w:szCs w:val="24"/>
        </w:rPr>
        <w:t xml:space="preserve">» (по умолчанию 240°) на 1° и понаблюдать за изменением тока двигателя. Если ток упал, то необходимо продолжить уменьшать смещение угла с шагом 1° до того </w:t>
      </w:r>
      <w:r w:rsidR="006E2C10" w:rsidRPr="00C76DEB">
        <w:rPr>
          <w:szCs w:val="24"/>
        </w:rPr>
        <w:t>момента,</w:t>
      </w:r>
      <w:r w:rsidRPr="00C76DEB">
        <w:rPr>
          <w:szCs w:val="24"/>
        </w:rPr>
        <w:t xml:space="preserve"> когда ток начнет расти, после чего вернуться на шаг назад до минимального значения тока. Если ток увеличился, то </w:t>
      </w:r>
      <w:r w:rsidR="006E2C10" w:rsidRPr="00C76DEB">
        <w:rPr>
          <w:szCs w:val="24"/>
        </w:rPr>
        <w:t>необходимо увеличивать</w:t>
      </w:r>
      <w:r w:rsidRPr="00C76DEB">
        <w:rPr>
          <w:szCs w:val="24"/>
        </w:rPr>
        <w:t xml:space="preserve"> смещение угла с шагом 1°, при этом ток двигателя должен начать снижаться. Логика та же, сначала значение </w:t>
      </w:r>
      <w:r w:rsidR="006E2C10" w:rsidRPr="00C76DEB">
        <w:rPr>
          <w:szCs w:val="24"/>
        </w:rPr>
        <w:t>тока падает</w:t>
      </w:r>
      <w:r w:rsidRPr="00C76DEB">
        <w:rPr>
          <w:szCs w:val="24"/>
        </w:rPr>
        <w:t>, затем начинает расти, необходимо найти минимальное значение тока.</w:t>
      </w:r>
    </w:p>
    <w:p w:rsidR="009B3D5C" w:rsidRPr="00C76DEB" w:rsidRDefault="009B3D5C" w:rsidP="00BA0CB8">
      <w:pPr>
        <w:spacing w:before="120" w:after="120"/>
        <w:jc w:val="both"/>
        <w:rPr>
          <w:szCs w:val="24"/>
        </w:rPr>
      </w:pPr>
      <w:r w:rsidRPr="00C76DEB">
        <w:rPr>
          <w:szCs w:val="24"/>
        </w:rPr>
        <w:t xml:space="preserve">При данной настройке желательно контролировать показания параметра «Коэффициент мощности» и через изменение параметра «Смещение угла расчета </w:t>
      </w:r>
      <w:r w:rsidRPr="00C76DEB">
        <w:rPr>
          <w:szCs w:val="24"/>
          <w:lang w:val="en-US"/>
        </w:rPr>
        <w:t>Id</w:t>
      </w:r>
      <w:r w:rsidRPr="00C76DEB">
        <w:rPr>
          <w:szCs w:val="24"/>
        </w:rPr>
        <w:t>» держать его значение в пределах 0,85…0,87. При уменьшении параметра «Смещение угла», показания «Коэффициента мощности» будут уменьшаться, а при увеличении, соответственно увеличиваться. При указанных значениях «Коэффициента мощности» установка может потреблять несколько больший ток, чем в оптимальном режиме, но благодаря этому установка будет работать более стабильно.</w:t>
      </w:r>
    </w:p>
    <w:p w:rsidR="009B3D5C" w:rsidRPr="00C76DEB" w:rsidRDefault="009B3D5C" w:rsidP="009B3D5C">
      <w:pPr>
        <w:spacing w:line="276" w:lineRule="auto"/>
        <w:ind w:right="-1"/>
        <w:rPr>
          <w:b/>
          <w:szCs w:val="24"/>
        </w:rPr>
      </w:pPr>
      <w:r w:rsidRPr="00C76DEB">
        <w:rPr>
          <w:b/>
          <w:szCs w:val="24"/>
        </w:rPr>
        <w:t>Описание настроек защит ЧРП от срыва синхронизации</w:t>
      </w:r>
    </w:p>
    <w:p w:rsidR="009B3D5C" w:rsidRPr="00C76DEB" w:rsidRDefault="009B3D5C" w:rsidP="00BA0CB8">
      <w:pPr>
        <w:spacing w:before="120" w:after="120"/>
        <w:jc w:val="both"/>
        <w:rPr>
          <w:szCs w:val="24"/>
        </w:rPr>
      </w:pPr>
      <w:r w:rsidRPr="00C76DEB">
        <w:rPr>
          <w:szCs w:val="24"/>
        </w:rPr>
        <w:t>Не всегда бывает возможным добиться пуска ПЭД на заводских уставках без ложного срабатывания аппаратных защит ЧРП: токовой защиты «МТЗ» и защиты от срыва синхронизации. В этом случае может возникнуть необходимость подстройки параметров защит ЧРП в процессе эксплуатации. Настройки данных защит находятся в окне «СЕРВИСНОЕ МЕНЮ ЧРП».</w:t>
      </w:r>
    </w:p>
    <w:p w:rsidR="009B3D5C" w:rsidRPr="00C76DEB" w:rsidRDefault="009B3D5C" w:rsidP="00BA0CB8">
      <w:pPr>
        <w:spacing w:before="120" w:after="120"/>
        <w:jc w:val="both"/>
        <w:rPr>
          <w:szCs w:val="24"/>
        </w:rPr>
      </w:pPr>
      <w:r w:rsidRPr="00C76DEB">
        <w:rPr>
          <w:szCs w:val="24"/>
        </w:rPr>
        <w:t>Защита ЧРП по току «МТЗ» (</w:t>
      </w:r>
      <w:r w:rsidRPr="00C76DEB">
        <w:rPr>
          <w:b/>
          <w:szCs w:val="24"/>
        </w:rPr>
        <w:t>М</w:t>
      </w:r>
      <w:r w:rsidRPr="00C76DEB">
        <w:rPr>
          <w:szCs w:val="24"/>
        </w:rPr>
        <w:t xml:space="preserve">аксимальная </w:t>
      </w:r>
      <w:r w:rsidRPr="00C76DEB">
        <w:rPr>
          <w:b/>
          <w:szCs w:val="24"/>
        </w:rPr>
        <w:t>Т</w:t>
      </w:r>
      <w:r w:rsidRPr="00C76DEB">
        <w:rPr>
          <w:szCs w:val="24"/>
        </w:rPr>
        <w:t xml:space="preserve">оковая </w:t>
      </w:r>
      <w:r w:rsidRPr="00C76DEB">
        <w:rPr>
          <w:b/>
          <w:szCs w:val="24"/>
        </w:rPr>
        <w:t>З</w:t>
      </w:r>
      <w:r w:rsidRPr="00C76DEB">
        <w:rPr>
          <w:szCs w:val="24"/>
        </w:rPr>
        <w:t xml:space="preserve">ащита) является быстродействующей, срабатывает в течение одного полупериода рабочей частоты. Уставка защиты «Коэф. МТЗ мотор» является кратной номинальному току ПЭД. Возможные варианты: 1…2,5. По умолчанию установлено значение 1,5. Защита не отключается. Большие значения параметра уставки МТЗ необходимы для частных случаев, когда реакция установки на незначительные изменения загрузки сопровождается переходным процессом с большим выбросом тока. Не рекомендуется </w:t>
      </w:r>
      <w:r w:rsidR="006E2C10" w:rsidRPr="00C76DEB">
        <w:rPr>
          <w:szCs w:val="24"/>
        </w:rPr>
        <w:t>увеличивать значение</w:t>
      </w:r>
      <w:r w:rsidRPr="00C76DEB">
        <w:rPr>
          <w:szCs w:val="24"/>
        </w:rPr>
        <w:t xml:space="preserve"> данной уставки, т.к. может привести к игнорированию переходного процесса, возникающего при потере синхронизации.</w:t>
      </w:r>
    </w:p>
    <w:p w:rsidR="009B3D5C" w:rsidRPr="00C76DEB" w:rsidRDefault="009B3D5C" w:rsidP="00BA0CB8">
      <w:pPr>
        <w:pBdr>
          <w:bottom w:val="single" w:sz="6" w:space="1" w:color="auto"/>
        </w:pBdr>
        <w:spacing w:before="120" w:after="120"/>
        <w:jc w:val="both"/>
        <w:rPr>
          <w:szCs w:val="24"/>
        </w:rPr>
      </w:pPr>
      <w:r w:rsidRPr="00C76DEB">
        <w:rPr>
          <w:szCs w:val="24"/>
        </w:rPr>
        <w:t>Защита от срыва синхронизации по косинусу срабатывает при уменьшении коэффициента мощности ниже уставки «Косинус срыва синхронизации». По умолчанию установлено значение «0,45». Защита может быть отключена. Защита имеет параметр «Пусковое время для контроля срыва синхронизации по косинусу», в котором задается задержка срабатывания защиты после пуска. Ошибочное срабатывание защиты по косинусу может произойти при срыве подачи, так как лавинообразно падает загрузка и соответственно происходит уменьшение коэфф. мощности. Ошибочное срабатывание данной защиты также может произойти при неправильной настройке вентильного привода, при которой на ПЭД поступает большое для данной частоты напряжение, вследствие чего происходит уменьшение коэффициента мощности.</w:t>
      </w:r>
    </w:p>
    <w:p w:rsidR="009B3D5C" w:rsidRPr="00215C8F" w:rsidRDefault="009B3D5C" w:rsidP="009B3D5C">
      <w:pPr>
        <w:spacing w:line="276" w:lineRule="auto"/>
        <w:ind w:right="-1"/>
        <w:jc w:val="both"/>
        <w:rPr>
          <w:sz w:val="22"/>
        </w:rPr>
      </w:pPr>
    </w:p>
    <w:p w:rsidR="009B3D5C" w:rsidRPr="0079139D" w:rsidRDefault="009B3D5C" w:rsidP="0079139D">
      <w:pPr>
        <w:jc w:val="center"/>
        <w:rPr>
          <w:b/>
        </w:rPr>
      </w:pPr>
      <w:bookmarkStart w:id="1462" w:name="_Toc520106085"/>
      <w:r w:rsidRPr="0079139D">
        <w:rPr>
          <w:b/>
          <w:szCs w:val="24"/>
        </w:rPr>
        <w:t>Краткая инструкция</w:t>
      </w:r>
      <w:r w:rsidR="0015656E">
        <w:rPr>
          <w:b/>
          <w:szCs w:val="24"/>
        </w:rPr>
        <w:t xml:space="preserve"> </w:t>
      </w:r>
      <w:r w:rsidRPr="0079139D">
        <w:rPr>
          <w:b/>
          <w:szCs w:val="24"/>
        </w:rPr>
        <w:t>по</w:t>
      </w:r>
      <w:r w:rsidR="0015656E">
        <w:rPr>
          <w:b/>
          <w:szCs w:val="24"/>
        </w:rPr>
        <w:t xml:space="preserve"> </w:t>
      </w:r>
      <w:r w:rsidRPr="0079139D">
        <w:rPr>
          <w:b/>
          <w:szCs w:val="24"/>
        </w:rPr>
        <w:t>запуску</w:t>
      </w:r>
      <w:r w:rsidR="0015656E">
        <w:rPr>
          <w:b/>
          <w:szCs w:val="24"/>
        </w:rPr>
        <w:t xml:space="preserve"> </w:t>
      </w:r>
      <w:r w:rsidRPr="0079139D">
        <w:rPr>
          <w:b/>
          <w:szCs w:val="24"/>
        </w:rPr>
        <w:t>станции</w:t>
      </w:r>
      <w:bookmarkEnd w:id="1462"/>
      <w:r w:rsidRPr="0079139D">
        <w:rPr>
          <w:b/>
          <w:szCs w:val="24"/>
        </w:rPr>
        <w:t xml:space="preserve"> СУ-03 с контроллером КСУ-01</w:t>
      </w:r>
    </w:p>
    <w:p w:rsidR="009B3D5C" w:rsidRPr="0079139D" w:rsidRDefault="009B3D5C" w:rsidP="0079139D">
      <w:pPr>
        <w:jc w:val="center"/>
        <w:rPr>
          <w:b/>
        </w:rPr>
      </w:pPr>
      <w:r w:rsidRPr="0079139D">
        <w:rPr>
          <w:b/>
        </w:rPr>
        <w:t>Подготовка СУ к работе.</w:t>
      </w:r>
    </w:p>
    <w:p w:rsidR="009B3D5C" w:rsidRPr="00215C8F" w:rsidRDefault="009B3D5C" w:rsidP="000A3D17">
      <w:pPr>
        <w:tabs>
          <w:tab w:val="center" w:pos="4677"/>
        </w:tabs>
        <w:spacing w:before="120" w:after="120"/>
        <w:jc w:val="both"/>
      </w:pPr>
      <w:r w:rsidRPr="00215C8F">
        <w:t xml:space="preserve">1.  Перед началом работы рекомендуется обновить ПО КСУ-01 до актуальной версии, которая находиться на официальном сайте АО «Новомет-Пермь» по адресу </w:t>
      </w:r>
      <w:hyperlink r:id="rId92" w:history="1">
        <w:r w:rsidRPr="00215C8F">
          <w:rPr>
            <w:rStyle w:val="ac"/>
          </w:rPr>
          <w:t>https://www.novometgroup.com/rus/products-and-services/artificial-lift/software/vsd-software/</w:t>
        </w:r>
      </w:hyperlink>
      <w:r w:rsidRPr="00215C8F">
        <w:t>.</w:t>
      </w:r>
    </w:p>
    <w:p w:rsidR="009B3D5C" w:rsidRPr="00215C8F" w:rsidRDefault="009B3D5C" w:rsidP="000A3D17">
      <w:pPr>
        <w:spacing w:before="120" w:after="120"/>
        <w:jc w:val="both"/>
      </w:pPr>
      <w:r w:rsidRPr="00215C8F">
        <w:t xml:space="preserve">2. В окне «НАСТРОЙКИ» произвести сброс уставок ЧРП по умолчанию, нажав кнопку «УСТАВКИ </w:t>
      </w:r>
      <w:r w:rsidR="006E2C10" w:rsidRPr="00215C8F">
        <w:t>ЧРП» (</w:t>
      </w:r>
      <w:r w:rsidRPr="00215C8F">
        <w:t>пароль:0577216). Это необходимо для сброса некорректных параметров ЧРП, которые могли быть изменены во время испытаний или эксплуатации СУ. Дождаться применения уставок.</w:t>
      </w:r>
    </w:p>
    <w:p w:rsidR="009B3D5C" w:rsidRPr="00215C8F" w:rsidRDefault="009B3D5C" w:rsidP="000A3D17">
      <w:pPr>
        <w:spacing w:before="120" w:after="120"/>
        <w:jc w:val="both"/>
      </w:pPr>
      <w:r w:rsidRPr="00215C8F">
        <w:t>3. В окне «СТАНЦИЯ» проверить, что значение параметра «Номинальный ток СУ» соответствует номинальному току станции, указанному в табличке на корпусе станции.</w:t>
      </w:r>
    </w:p>
    <w:p w:rsidR="009B3D5C" w:rsidRPr="00215C8F" w:rsidRDefault="009B3D5C" w:rsidP="000A3D17">
      <w:pPr>
        <w:spacing w:before="120" w:after="120"/>
        <w:jc w:val="both"/>
      </w:pPr>
      <w:r w:rsidRPr="00215C8F">
        <w:t>В параметрах «Индуктивность» и «Емкость» указать значения индуктивность и емкость выходного фильтра. Индуктивность выходного фильтра указана в протоколе ПСИ станции или на табличке, размещенной на дросселе, или на реакторе фильтра. При кол-ве индуктивностей в каждой из фаз равной двум – индуктивность необходимо разделить на два.</w:t>
      </w:r>
    </w:p>
    <w:p w:rsidR="009B3D5C" w:rsidRPr="00215C8F" w:rsidRDefault="009B3D5C" w:rsidP="000A3D17">
      <w:pPr>
        <w:spacing w:before="120" w:after="120"/>
        <w:jc w:val="both"/>
      </w:pPr>
      <w:r w:rsidRPr="00215C8F">
        <w:t>ВНИМАНИЕ: НА ТАБЛИЧКАХ СИНУСНЫХ ФИЛЬТРОВ ИНДУКТИВНОСТЬ МОЖЕТ БЫТЬ УКАЗАНА В МИКРОГЕНРИ. В КСУ ЗНАЧЕНИЕ ИНДУКТИВНОСТИ НЕОБХОДИМО ВВОДИТЬ В МИЛЛИГЕНРИ.</w:t>
      </w:r>
    </w:p>
    <w:p w:rsidR="009B3D5C" w:rsidRPr="00215C8F" w:rsidRDefault="009B3D5C" w:rsidP="000A3D17">
      <w:pPr>
        <w:spacing w:before="120" w:after="120"/>
        <w:jc w:val="both"/>
      </w:pPr>
      <w:r w:rsidRPr="00215C8F">
        <w:t>Емкости выходного фильтра указана в протоколе ПСИ станции. При отсутствии протокола ПСИ емкость фильтра можно рассчитать вручную. Для этого нужно открыть дверцу силового отсека и посчитать суммарную емкость всех конденсаторов выходного фильтра. Емкость конденсатора указана на его корпусе. В параметр «Емкость» нужно ввести утроенное значение суммарной емкости конденсаторов. Например, если выходной фильтр имеет один конденсатор на 100 мкФ, то в параметр «Емкость выходного фильтра» нужно ввести 300 мкФ.</w:t>
      </w:r>
    </w:p>
    <w:p w:rsidR="009B3D5C" w:rsidRPr="00215C8F" w:rsidRDefault="009B3D5C" w:rsidP="009B3D5C">
      <w:pPr>
        <w:spacing w:line="360" w:lineRule="auto"/>
        <w:rPr>
          <w:b/>
        </w:rPr>
      </w:pPr>
      <w:r w:rsidRPr="00215C8F">
        <w:rPr>
          <w:b/>
        </w:rPr>
        <w:t>Настройка СУ для управления вентильным электродвигателем.</w:t>
      </w:r>
    </w:p>
    <w:p w:rsidR="009B3D5C" w:rsidRPr="00215C8F" w:rsidRDefault="009B3D5C" w:rsidP="000A3D17">
      <w:pPr>
        <w:spacing w:before="120" w:after="120"/>
        <w:jc w:val="both"/>
      </w:pPr>
      <w:r w:rsidRPr="00215C8F">
        <w:t>4.  Перейти в окно «ДВИГАТЕЛЬ»</w:t>
      </w:r>
      <w:r w:rsidR="00D872D9">
        <w:t xml:space="preserve"> (</w:t>
      </w:r>
      <w:hyperlink w:anchor="Рис26" w:history="1">
        <w:r w:rsidR="00D872D9" w:rsidRPr="00A66EB6">
          <w:rPr>
            <w:rStyle w:val="ac"/>
          </w:rPr>
          <w:t>рисунок 26</w:t>
        </w:r>
      </w:hyperlink>
      <w:r w:rsidR="00D872D9">
        <w:t>)</w:t>
      </w:r>
      <w:r w:rsidRPr="00215C8F">
        <w:t>, ввести параметры вентильного ПЭД согласно паспортным данным или данным из ТУ завода-изготовителя. Вводить необходимо все параметры в окне. Индуктивность вводить в том случае, если в паспорте нет индуктивного сопротивления. ЭДС ХХ вводить в том случае, если нет удельного значения ЭДС холостого хода.</w:t>
      </w:r>
    </w:p>
    <w:p w:rsidR="009B3D5C" w:rsidRDefault="009B3D5C" w:rsidP="009B3D5C">
      <w:pPr>
        <w:spacing w:line="360" w:lineRule="auto"/>
        <w:jc w:val="center"/>
      </w:pPr>
      <w:r w:rsidRPr="00215C8F">
        <w:rPr>
          <w:noProof/>
          <w:lang w:eastAsia="ru-RU"/>
        </w:rPr>
        <w:drawing>
          <wp:inline distT="0" distB="0" distL="0" distR="0" wp14:anchorId="6FAF5040" wp14:editId="33A693F9">
            <wp:extent cx="2470621" cy="1531088"/>
            <wp:effectExtent l="19050" t="19050" r="25400" b="12065"/>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2470621" cy="1531088"/>
                    </a:xfrm>
                    <a:prstGeom prst="rect">
                      <a:avLst/>
                    </a:prstGeom>
                    <a:ln>
                      <a:solidFill>
                        <a:schemeClr val="tx1"/>
                      </a:solidFill>
                    </a:ln>
                  </pic:spPr>
                </pic:pic>
              </a:graphicData>
            </a:graphic>
          </wp:inline>
        </w:drawing>
      </w:r>
    </w:p>
    <w:p w:rsidR="00D872D9" w:rsidRDefault="00D872D9" w:rsidP="00D872D9">
      <w:pPr>
        <w:spacing w:before="60"/>
        <w:jc w:val="center"/>
        <w:rPr>
          <w:rFonts w:ascii="Arial" w:eastAsia="Times New Roman" w:hAnsi="Arial"/>
          <w:b/>
          <w:sz w:val="20"/>
          <w:szCs w:val="24"/>
          <w:lang w:eastAsia="ru-RU"/>
        </w:rPr>
      </w:pPr>
      <w:bookmarkStart w:id="1463" w:name="Рис26"/>
      <w:r w:rsidRPr="001E4A1F">
        <w:rPr>
          <w:rFonts w:ascii="Arial" w:eastAsia="Times New Roman" w:hAnsi="Arial"/>
          <w:b/>
          <w:sz w:val="20"/>
          <w:szCs w:val="24"/>
          <w:lang w:eastAsia="ru-RU"/>
        </w:rPr>
        <w:t xml:space="preserve">Рис. </w:t>
      </w:r>
      <w:r>
        <w:rPr>
          <w:rFonts w:ascii="Arial" w:eastAsia="Times New Roman" w:hAnsi="Arial"/>
          <w:b/>
          <w:sz w:val="20"/>
          <w:szCs w:val="24"/>
          <w:lang w:eastAsia="ru-RU"/>
        </w:rPr>
        <w:t>26</w:t>
      </w:r>
      <w:r w:rsidRPr="001E4A1F">
        <w:rPr>
          <w:rFonts w:ascii="Arial" w:eastAsia="Times New Roman" w:hAnsi="Arial"/>
          <w:b/>
          <w:sz w:val="20"/>
          <w:szCs w:val="24"/>
          <w:lang w:eastAsia="ru-RU"/>
        </w:rPr>
        <w:t xml:space="preserve"> </w:t>
      </w:r>
      <w:r>
        <w:rPr>
          <w:rFonts w:ascii="Arial" w:eastAsia="Times New Roman" w:hAnsi="Arial"/>
          <w:b/>
          <w:sz w:val="20"/>
          <w:szCs w:val="24"/>
          <w:lang w:eastAsia="ru-RU"/>
        </w:rPr>
        <w:t>Окно «Двигатель» станции СУ-03 с контроллером КСУ-01</w:t>
      </w:r>
    </w:p>
    <w:bookmarkEnd w:id="1463"/>
    <w:p w:rsidR="00D872D9" w:rsidRDefault="00D872D9" w:rsidP="00D872D9">
      <w:pPr>
        <w:spacing w:before="60"/>
        <w:jc w:val="center"/>
        <w:rPr>
          <w:rFonts w:ascii="Arial" w:eastAsia="Times New Roman" w:hAnsi="Arial"/>
          <w:b/>
          <w:sz w:val="20"/>
          <w:szCs w:val="24"/>
          <w:lang w:eastAsia="ru-RU"/>
        </w:rPr>
      </w:pPr>
    </w:p>
    <w:p w:rsidR="009B3D5C" w:rsidRPr="00215C8F" w:rsidRDefault="009B3D5C" w:rsidP="000A3D17">
      <w:pPr>
        <w:spacing w:before="120" w:after="120"/>
        <w:jc w:val="both"/>
      </w:pPr>
      <w:r w:rsidRPr="00215C8F">
        <w:t>5. Перейти в окно «ПАРАМЕТРЫ ТМПН», ввести все параметры меню ТМПН.</w:t>
      </w:r>
    </w:p>
    <w:p w:rsidR="009B3D5C" w:rsidRPr="00215C8F" w:rsidRDefault="009B3D5C" w:rsidP="000A3D17">
      <w:pPr>
        <w:spacing w:before="120" w:after="120"/>
        <w:jc w:val="both"/>
      </w:pPr>
      <w:r w:rsidRPr="00215C8F">
        <w:t>Параметры ТМПН указаны на табличке, размещенной на корпусе ТМПН.</w:t>
      </w:r>
    </w:p>
    <w:p w:rsidR="009B3D5C" w:rsidRPr="00215C8F" w:rsidRDefault="009B3D5C" w:rsidP="000A3D17">
      <w:pPr>
        <w:spacing w:before="120" w:after="120"/>
        <w:jc w:val="both"/>
      </w:pPr>
      <w:r w:rsidRPr="00215C8F">
        <w:t>Параметр «Мощности КЗ ТМПН» вычисляется автоматически, по умолчанию его значение задается равным 1,5 % от мощности ТМПН. Температура поверхности всегда + 5градусов</w:t>
      </w:r>
    </w:p>
    <w:p w:rsidR="009B3D5C" w:rsidRPr="00215C8F" w:rsidRDefault="009B3D5C" w:rsidP="000A3D17">
      <w:pPr>
        <w:spacing w:before="120" w:after="120"/>
        <w:jc w:val="both"/>
      </w:pPr>
      <w:r w:rsidRPr="00215C8F">
        <w:t>Параметры «</w:t>
      </w:r>
      <w:r w:rsidRPr="00215C8F">
        <w:rPr>
          <w:lang w:val="en-US"/>
        </w:rPr>
        <w:t>X</w:t>
      </w:r>
      <w:r w:rsidRPr="00215C8F">
        <w:t>ф» и «</w:t>
      </w:r>
      <w:r w:rsidRPr="00215C8F">
        <w:rPr>
          <w:lang w:val="en-US"/>
        </w:rPr>
        <w:t>R</w:t>
      </w:r>
      <w:r w:rsidRPr="00215C8F">
        <w:t>ф» вводить для трансформаторов ТМПН иностранного производства (указываются на табличке ТМПН).</w:t>
      </w:r>
    </w:p>
    <w:p w:rsidR="009B3D5C" w:rsidRPr="00215C8F" w:rsidRDefault="009B3D5C" w:rsidP="000A3D17">
      <w:pPr>
        <w:spacing w:before="120" w:after="120"/>
        <w:jc w:val="both"/>
      </w:pPr>
      <w:r w:rsidRPr="00215C8F">
        <w:t>ВНИМАНИЕ: В СТРОКУ «НОМИНАЛЬНЫЙ ТОК ТМПН» ВНОСЯТСЯ ДАННЫЕ ПО НИЗКОЙ СТОРОНЕ НАПРЯЖЕНИЯ ТМПН (сторона НН).</w:t>
      </w:r>
    </w:p>
    <w:p w:rsidR="009B3D5C" w:rsidRPr="00215C8F" w:rsidRDefault="009B3D5C" w:rsidP="000A3D17">
      <w:pPr>
        <w:spacing w:before="120" w:after="120"/>
        <w:jc w:val="both"/>
      </w:pPr>
      <w:r w:rsidRPr="00215C8F">
        <w:t xml:space="preserve">6. Перейти в окно «ТМПН», ввести параметры сети, </w:t>
      </w:r>
      <w:r w:rsidR="008F0441">
        <w:t>КЛ</w:t>
      </w:r>
      <w:r w:rsidRPr="00215C8F">
        <w:t xml:space="preserve">, температуру жидкости, максимальную рабочую частоту и максимальное рабочее напряжение ЧРП для расчета характеристики </w:t>
      </w:r>
      <w:r w:rsidRPr="00215C8F">
        <w:rPr>
          <w:lang w:val="en-US"/>
        </w:rPr>
        <w:t>U</w:t>
      </w:r>
      <w:r w:rsidRPr="00215C8F">
        <w:t>/</w:t>
      </w:r>
      <w:r w:rsidRPr="00215C8F">
        <w:rPr>
          <w:lang w:val="en-US"/>
        </w:rPr>
        <w:t>f</w:t>
      </w:r>
      <w:r w:rsidRPr="00215C8F">
        <w:t xml:space="preserve"> (это последняя точка </w:t>
      </w:r>
      <w:r w:rsidRPr="00215C8F">
        <w:rPr>
          <w:lang w:val="en-US"/>
        </w:rPr>
        <w:t>U</w:t>
      </w:r>
      <w:r w:rsidRPr="00215C8F">
        <w:t>/</w:t>
      </w:r>
      <w:r w:rsidRPr="00215C8F">
        <w:rPr>
          <w:lang w:val="en-US"/>
        </w:rPr>
        <w:t>F</w:t>
      </w:r>
      <w:r w:rsidRPr="00215C8F">
        <w:t>).</w:t>
      </w:r>
    </w:p>
    <w:p w:rsidR="009B3D5C" w:rsidRPr="00215C8F" w:rsidRDefault="009B3D5C" w:rsidP="000A3D17">
      <w:pPr>
        <w:spacing w:before="120" w:after="120"/>
        <w:jc w:val="both"/>
      </w:pPr>
      <w:r w:rsidRPr="00215C8F">
        <w:t xml:space="preserve">После ввода всех параметров в окне ТМПН, в пункте «Необходимое </w:t>
      </w:r>
      <w:r w:rsidRPr="00215C8F">
        <w:rPr>
          <w:lang w:val="en-US"/>
        </w:rPr>
        <w:t>U</w:t>
      </w:r>
      <w:r w:rsidRPr="00215C8F">
        <w:t xml:space="preserve"> отпайки ТМПН» будет указано напряжения отпайки, которое рекомендуется выставить на трансформаторе ТМПН. На трансформаторе рекомендуется установить ближайшее большее значение.</w:t>
      </w:r>
    </w:p>
    <w:p w:rsidR="009B3D5C" w:rsidRPr="00215C8F" w:rsidRDefault="009B3D5C" w:rsidP="000A3D17">
      <w:pPr>
        <w:spacing w:before="120" w:after="120"/>
        <w:jc w:val="both"/>
      </w:pPr>
      <w:r w:rsidRPr="00215C8F">
        <w:t>Установленное на трансформаторе ТМПН напряжение отпайки необходимо ввести в параметр «Напряжение отпайки ТМПН».</w:t>
      </w:r>
    </w:p>
    <w:p w:rsidR="009B3D5C" w:rsidRPr="00215C8F" w:rsidRDefault="009B3D5C" w:rsidP="000A3D17">
      <w:pPr>
        <w:spacing w:before="120" w:after="120"/>
        <w:jc w:val="both"/>
      </w:pPr>
      <w:r w:rsidRPr="00215C8F">
        <w:t>7.  Перейти в окно «ЧРП», ввести параметры ЧРП. Для вентильного ПЭД необходимо выбрать тип управления - «</w:t>
      </w:r>
      <w:r w:rsidRPr="00215C8F">
        <w:rPr>
          <w:lang w:val="en-US"/>
        </w:rPr>
        <w:t>U</w:t>
      </w:r>
      <w:r w:rsidRPr="00215C8F">
        <w:t>/</w:t>
      </w:r>
      <w:r w:rsidRPr="00215C8F">
        <w:rPr>
          <w:lang w:val="en-US"/>
        </w:rPr>
        <w:t>f</w:t>
      </w:r>
      <w:r w:rsidRPr="00215C8F">
        <w:t>».</w:t>
      </w:r>
    </w:p>
    <w:p w:rsidR="009B3D5C" w:rsidRPr="00215C8F" w:rsidRDefault="009B3D5C" w:rsidP="000A3D17">
      <w:pPr>
        <w:spacing w:before="120" w:after="120"/>
        <w:jc w:val="both"/>
      </w:pPr>
      <w:r w:rsidRPr="00215C8F">
        <w:t xml:space="preserve">8. Перейти во вкладку: Режим пуска. По умолчанию будет выставлен режим «С ПОВЫШЕННЫМ МОМЕНТОМ», проверить параметры режима пуска с повышенным пусковым моментом: </w:t>
      </w:r>
    </w:p>
    <w:p w:rsidR="009B3D5C" w:rsidRPr="00215C8F" w:rsidRDefault="009B3D5C" w:rsidP="00534342">
      <w:pPr>
        <w:pStyle w:val="aff2"/>
        <w:numPr>
          <w:ilvl w:val="0"/>
          <w:numId w:val="66"/>
        </w:numPr>
        <w:spacing w:before="60" w:after="60"/>
        <w:ind w:left="567" w:hanging="397"/>
        <w:contextualSpacing w:val="0"/>
        <w:jc w:val="both"/>
      </w:pPr>
      <w:r w:rsidRPr="00215C8F">
        <w:t>Действие режима – Вкл;</w:t>
      </w:r>
    </w:p>
    <w:p w:rsidR="009B3D5C" w:rsidRPr="00215C8F" w:rsidRDefault="009B3D5C" w:rsidP="00534342">
      <w:pPr>
        <w:pStyle w:val="aff2"/>
        <w:numPr>
          <w:ilvl w:val="0"/>
          <w:numId w:val="66"/>
        </w:numPr>
        <w:spacing w:before="60" w:after="60"/>
        <w:ind w:left="567" w:hanging="397"/>
        <w:contextualSpacing w:val="0"/>
        <w:jc w:val="both"/>
      </w:pPr>
      <w:r w:rsidRPr="00215C8F">
        <w:t>Кратность момента – 80 %;</w:t>
      </w:r>
    </w:p>
    <w:p w:rsidR="009B3D5C" w:rsidRPr="00215C8F" w:rsidRDefault="009B3D5C" w:rsidP="00534342">
      <w:pPr>
        <w:pStyle w:val="aff2"/>
        <w:numPr>
          <w:ilvl w:val="0"/>
          <w:numId w:val="66"/>
        </w:numPr>
        <w:spacing w:before="60" w:after="60"/>
        <w:ind w:left="567" w:hanging="397"/>
        <w:contextualSpacing w:val="0"/>
        <w:jc w:val="both"/>
      </w:pPr>
      <w:r w:rsidRPr="00215C8F">
        <w:t>Макс пусковая частота – 20 Гц;</w:t>
      </w:r>
    </w:p>
    <w:p w:rsidR="009B3D5C" w:rsidRPr="00215C8F" w:rsidRDefault="009B3D5C" w:rsidP="00534342">
      <w:pPr>
        <w:pStyle w:val="aff2"/>
        <w:numPr>
          <w:ilvl w:val="0"/>
          <w:numId w:val="66"/>
        </w:numPr>
        <w:spacing w:before="60" w:after="60"/>
        <w:ind w:left="567" w:hanging="397"/>
        <w:contextualSpacing w:val="0"/>
        <w:jc w:val="both"/>
      </w:pPr>
      <w:r w:rsidRPr="00215C8F">
        <w:t>Граничная частота – 30 Гц;</w:t>
      </w:r>
    </w:p>
    <w:p w:rsidR="009B3D5C" w:rsidRPr="00215C8F" w:rsidRDefault="009B3D5C" w:rsidP="00534342">
      <w:pPr>
        <w:pStyle w:val="aff2"/>
        <w:numPr>
          <w:ilvl w:val="0"/>
          <w:numId w:val="66"/>
        </w:numPr>
        <w:spacing w:before="60" w:after="60"/>
        <w:ind w:left="567" w:hanging="397"/>
        <w:contextualSpacing w:val="0"/>
        <w:jc w:val="both"/>
      </w:pPr>
      <w:r w:rsidRPr="00215C8F">
        <w:t xml:space="preserve">Доп. предел </w:t>
      </w:r>
      <w:r w:rsidR="006E2C10" w:rsidRPr="00215C8F">
        <w:t>насыщения –</w:t>
      </w:r>
      <w:r w:rsidRPr="00215C8F">
        <w:t xml:space="preserve"> 15 %;</w:t>
      </w:r>
    </w:p>
    <w:p w:rsidR="009B3D5C" w:rsidRPr="00215C8F" w:rsidRDefault="009B3D5C" w:rsidP="00534342">
      <w:pPr>
        <w:pStyle w:val="aff2"/>
        <w:numPr>
          <w:ilvl w:val="0"/>
          <w:numId w:val="66"/>
        </w:numPr>
        <w:spacing w:before="60" w:after="60"/>
        <w:ind w:left="567" w:hanging="397"/>
        <w:contextualSpacing w:val="0"/>
        <w:jc w:val="both"/>
      </w:pPr>
      <w:r w:rsidRPr="00215C8F">
        <w:t>Компенсация вых. напряжения – 11 В;</w:t>
      </w:r>
    </w:p>
    <w:p w:rsidR="009B3D5C" w:rsidRPr="00215C8F" w:rsidRDefault="009B3D5C" w:rsidP="00534342">
      <w:pPr>
        <w:pStyle w:val="aff2"/>
        <w:numPr>
          <w:ilvl w:val="0"/>
          <w:numId w:val="66"/>
        </w:numPr>
        <w:spacing w:before="60" w:after="60"/>
        <w:ind w:left="567" w:hanging="397"/>
        <w:contextualSpacing w:val="0"/>
        <w:jc w:val="both"/>
      </w:pPr>
      <w:r w:rsidRPr="00215C8F">
        <w:t>Коэффициент сглаживания момента – 0,5.</w:t>
      </w:r>
    </w:p>
    <w:p w:rsidR="009B3D5C" w:rsidRPr="00215C8F" w:rsidRDefault="009B3D5C" w:rsidP="000A3D17">
      <w:pPr>
        <w:spacing w:before="120" w:after="120"/>
        <w:jc w:val="both"/>
        <w:rPr>
          <w:spacing w:val="-2"/>
        </w:rPr>
      </w:pPr>
      <w:r>
        <w:t>Или</w:t>
      </w:r>
      <w:r w:rsidRPr="00215C8F">
        <w:t xml:space="preserve"> отключить режим, автоматически установится режим пуска ПЛАВНЫЙ, либо выбрать пуск с синхронизацией.</w:t>
      </w:r>
    </w:p>
    <w:p w:rsidR="009B3D5C" w:rsidRPr="00215C8F" w:rsidRDefault="009B3D5C" w:rsidP="000A3D17">
      <w:pPr>
        <w:spacing w:before="120" w:after="120"/>
        <w:jc w:val="both"/>
      </w:pPr>
      <w:r w:rsidRPr="00215C8F">
        <w:t xml:space="preserve">9. Перейти в </w:t>
      </w:r>
      <w:r w:rsidR="006E2C10" w:rsidRPr="00215C8F">
        <w:t>меню «</w:t>
      </w:r>
      <w:r w:rsidRPr="00215C8F">
        <w:t>ЗАЩИТЫ/РАССИНХРОНИЗАЦИЯ»</w:t>
      </w:r>
      <w:r w:rsidR="00D872D9">
        <w:t xml:space="preserve"> (</w:t>
      </w:r>
      <w:hyperlink w:anchor="Рис27" w:history="1">
        <w:r w:rsidR="00D872D9" w:rsidRPr="00A66EB6">
          <w:rPr>
            <w:rStyle w:val="ac"/>
          </w:rPr>
          <w:t>рисунок 27</w:t>
        </w:r>
      </w:hyperlink>
      <w:r w:rsidR="00D872D9">
        <w:t>)</w:t>
      </w:r>
      <w:r w:rsidRPr="00215C8F">
        <w:t>, проверить параметры защиты двигателя от рассинхронизации.</w:t>
      </w:r>
    </w:p>
    <w:p w:rsidR="009B3D5C" w:rsidRDefault="009B3D5C" w:rsidP="009B3D5C">
      <w:pPr>
        <w:spacing w:line="360" w:lineRule="auto"/>
        <w:jc w:val="center"/>
      </w:pPr>
      <w:r w:rsidRPr="00215C8F">
        <w:rPr>
          <w:noProof/>
          <w:lang w:eastAsia="ru-RU"/>
        </w:rPr>
        <w:drawing>
          <wp:inline distT="0" distB="0" distL="0" distR="0" wp14:anchorId="18878084" wp14:editId="2159FF41">
            <wp:extent cx="1971675" cy="1461180"/>
            <wp:effectExtent l="19050" t="19050" r="9525" b="2476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1975069" cy="1463695"/>
                    </a:xfrm>
                    <a:prstGeom prst="rect">
                      <a:avLst/>
                    </a:prstGeom>
                    <a:ln>
                      <a:solidFill>
                        <a:schemeClr val="accent1"/>
                      </a:solidFill>
                    </a:ln>
                  </pic:spPr>
                </pic:pic>
              </a:graphicData>
            </a:graphic>
          </wp:inline>
        </w:drawing>
      </w:r>
    </w:p>
    <w:p w:rsidR="00D872D9" w:rsidRDefault="00D872D9" w:rsidP="00D872D9">
      <w:pPr>
        <w:spacing w:before="60"/>
        <w:jc w:val="center"/>
        <w:rPr>
          <w:rFonts w:ascii="Arial" w:eastAsia="Times New Roman" w:hAnsi="Arial"/>
          <w:b/>
          <w:sz w:val="20"/>
          <w:szCs w:val="24"/>
          <w:lang w:eastAsia="ru-RU"/>
        </w:rPr>
      </w:pPr>
      <w:bookmarkStart w:id="1464" w:name="Рис27"/>
      <w:r w:rsidRPr="001E4A1F">
        <w:rPr>
          <w:rFonts w:ascii="Arial" w:eastAsia="Times New Roman" w:hAnsi="Arial"/>
          <w:b/>
          <w:sz w:val="20"/>
          <w:szCs w:val="24"/>
          <w:lang w:eastAsia="ru-RU"/>
        </w:rPr>
        <w:t xml:space="preserve">Рис. </w:t>
      </w:r>
      <w:r>
        <w:rPr>
          <w:rFonts w:ascii="Arial" w:eastAsia="Times New Roman" w:hAnsi="Arial"/>
          <w:b/>
          <w:sz w:val="20"/>
          <w:szCs w:val="24"/>
          <w:lang w:eastAsia="ru-RU"/>
        </w:rPr>
        <w:t>27</w:t>
      </w:r>
      <w:r w:rsidRPr="001E4A1F">
        <w:rPr>
          <w:rFonts w:ascii="Arial" w:eastAsia="Times New Roman" w:hAnsi="Arial"/>
          <w:b/>
          <w:sz w:val="20"/>
          <w:szCs w:val="24"/>
          <w:lang w:eastAsia="ru-RU"/>
        </w:rPr>
        <w:t xml:space="preserve"> </w:t>
      </w:r>
      <w:r>
        <w:rPr>
          <w:rFonts w:ascii="Arial" w:eastAsia="Times New Roman" w:hAnsi="Arial"/>
          <w:b/>
          <w:sz w:val="20"/>
          <w:szCs w:val="24"/>
          <w:lang w:eastAsia="ru-RU"/>
        </w:rPr>
        <w:t>Окно «Рассинхронизация» станции СУ-03 с контроллером КСУ-01</w:t>
      </w:r>
    </w:p>
    <w:bookmarkEnd w:id="1464"/>
    <w:p w:rsidR="00D872D9" w:rsidRPr="00215C8F" w:rsidRDefault="00D872D9" w:rsidP="009B3D5C">
      <w:pPr>
        <w:spacing w:line="360" w:lineRule="auto"/>
        <w:jc w:val="center"/>
      </w:pPr>
    </w:p>
    <w:p w:rsidR="009B3D5C" w:rsidRPr="00215C8F" w:rsidRDefault="009B3D5C" w:rsidP="009B3D5C">
      <w:pPr>
        <w:spacing w:line="380" w:lineRule="exact"/>
        <w:jc w:val="both"/>
      </w:pPr>
      <w:r w:rsidRPr="00215C8F">
        <w:t>По умолчанию для защиты установлены следующие параметры:</w:t>
      </w:r>
    </w:p>
    <w:p w:rsidR="009B3D5C" w:rsidRPr="00215C8F" w:rsidRDefault="009B3D5C" w:rsidP="00534342">
      <w:pPr>
        <w:pStyle w:val="aff2"/>
        <w:numPr>
          <w:ilvl w:val="0"/>
          <w:numId w:val="67"/>
        </w:numPr>
        <w:spacing w:before="60" w:after="60"/>
        <w:ind w:left="567" w:hanging="397"/>
        <w:contextualSpacing w:val="0"/>
        <w:jc w:val="both"/>
      </w:pPr>
      <w:r w:rsidRPr="00215C8F">
        <w:t>Действие защиты – Блок;</w:t>
      </w:r>
    </w:p>
    <w:p w:rsidR="009B3D5C" w:rsidRPr="00215C8F" w:rsidRDefault="009B3D5C" w:rsidP="00534342">
      <w:pPr>
        <w:pStyle w:val="aff2"/>
        <w:numPr>
          <w:ilvl w:val="0"/>
          <w:numId w:val="67"/>
        </w:numPr>
        <w:spacing w:before="60" w:after="60"/>
        <w:ind w:left="567" w:hanging="397"/>
        <w:contextualSpacing w:val="0"/>
        <w:jc w:val="both"/>
      </w:pPr>
      <w:r w:rsidRPr="00215C8F">
        <w:t xml:space="preserve">Минимальный </w:t>
      </w:r>
      <w:r w:rsidRPr="00CF7E09">
        <w:rPr>
          <w:lang w:val="en-US"/>
        </w:rPr>
        <w:t>cos</w:t>
      </w:r>
      <w:r w:rsidRPr="00215C8F">
        <w:t xml:space="preserve"> – 0,60;</w:t>
      </w:r>
    </w:p>
    <w:p w:rsidR="009B3D5C" w:rsidRPr="00215C8F" w:rsidRDefault="009B3D5C" w:rsidP="00534342">
      <w:pPr>
        <w:pStyle w:val="aff2"/>
        <w:numPr>
          <w:ilvl w:val="0"/>
          <w:numId w:val="67"/>
        </w:numPr>
        <w:spacing w:before="60" w:after="60"/>
        <w:ind w:left="567" w:hanging="397"/>
        <w:contextualSpacing w:val="0"/>
        <w:jc w:val="both"/>
      </w:pPr>
      <w:r w:rsidRPr="00215C8F">
        <w:t>Максимальный ток – 80 %;</w:t>
      </w:r>
    </w:p>
    <w:p w:rsidR="009B3D5C" w:rsidRPr="00215C8F" w:rsidRDefault="009B3D5C" w:rsidP="00534342">
      <w:pPr>
        <w:pStyle w:val="aff2"/>
        <w:numPr>
          <w:ilvl w:val="0"/>
          <w:numId w:val="67"/>
        </w:numPr>
        <w:spacing w:before="60" w:after="60"/>
        <w:ind w:left="567" w:hanging="397"/>
        <w:contextualSpacing w:val="0"/>
        <w:jc w:val="both"/>
      </w:pPr>
      <w:r w:rsidRPr="00215C8F">
        <w:t>Отклонение ЭДС – 50 %;</w:t>
      </w:r>
    </w:p>
    <w:p w:rsidR="009B3D5C" w:rsidRPr="00215C8F" w:rsidRDefault="009B3D5C" w:rsidP="00534342">
      <w:pPr>
        <w:pStyle w:val="aff2"/>
        <w:numPr>
          <w:ilvl w:val="0"/>
          <w:numId w:val="67"/>
        </w:numPr>
        <w:spacing w:before="60" w:after="60"/>
        <w:ind w:left="567" w:hanging="397"/>
        <w:contextualSpacing w:val="0"/>
        <w:jc w:val="both"/>
      </w:pPr>
      <w:r w:rsidRPr="00215C8F">
        <w:t>Задержка активации – 5 сек;</w:t>
      </w:r>
    </w:p>
    <w:p w:rsidR="009B3D5C" w:rsidRPr="00215C8F" w:rsidRDefault="009B3D5C" w:rsidP="00534342">
      <w:pPr>
        <w:pStyle w:val="aff2"/>
        <w:numPr>
          <w:ilvl w:val="0"/>
          <w:numId w:val="67"/>
        </w:numPr>
        <w:spacing w:before="60" w:after="60"/>
        <w:ind w:left="567" w:hanging="397"/>
        <w:contextualSpacing w:val="0"/>
        <w:jc w:val="both"/>
      </w:pPr>
      <w:r w:rsidRPr="00215C8F">
        <w:t xml:space="preserve">Задержка </w:t>
      </w:r>
      <w:r w:rsidR="006E2C10" w:rsidRPr="00215C8F">
        <w:t>срабатывания –</w:t>
      </w:r>
      <w:r w:rsidRPr="00215C8F">
        <w:t xml:space="preserve"> 1 сек.</w:t>
      </w:r>
    </w:p>
    <w:p w:rsidR="009B3D5C" w:rsidRPr="00215C8F" w:rsidRDefault="009B3D5C" w:rsidP="000A3D17">
      <w:pPr>
        <w:spacing w:before="120" w:after="120"/>
        <w:jc w:val="both"/>
      </w:pPr>
      <w:r w:rsidRPr="00215C8F">
        <w:t>10. Провести настройку остальных режимов и защит станции согласно регламенту по запуску, выводу на режим и эксплуатации УЭЦН.</w:t>
      </w:r>
    </w:p>
    <w:p w:rsidR="009B3D5C" w:rsidRDefault="009B3D5C" w:rsidP="000A3D17">
      <w:pPr>
        <w:spacing w:before="120" w:after="120"/>
        <w:ind w:right="28"/>
        <w:jc w:val="both"/>
      </w:pPr>
      <w:r w:rsidRPr="00215C8F">
        <w:t>11. Произвести запуск двигателя, нажав кнопку ПУСК.</w:t>
      </w:r>
    </w:p>
    <w:p w:rsidR="009B3D5C" w:rsidRPr="00E4648F" w:rsidRDefault="009B3D5C" w:rsidP="009B3D5C">
      <w:pPr>
        <w:spacing w:line="380" w:lineRule="exact"/>
        <w:rPr>
          <w:sz w:val="22"/>
        </w:rPr>
      </w:pPr>
      <w:r w:rsidRPr="00E4648F">
        <w:rPr>
          <w:sz w:val="22"/>
        </w:rPr>
        <w:t>Таблица – Пример настроек СУ для запуска вентильного ПЭД 6000 об/мин на СУ-03-250</w:t>
      </w:r>
    </w:p>
    <w:tbl>
      <w:tblPr>
        <w:tblStyle w:val="aff6"/>
        <w:tblW w:w="9889" w:type="dxa"/>
        <w:tblLook w:val="04A0" w:firstRow="1" w:lastRow="0" w:firstColumn="1" w:lastColumn="0" w:noHBand="0" w:noVBand="1"/>
      </w:tblPr>
      <w:tblGrid>
        <w:gridCol w:w="1526"/>
        <w:gridCol w:w="1417"/>
        <w:gridCol w:w="1560"/>
        <w:gridCol w:w="1701"/>
        <w:gridCol w:w="1984"/>
        <w:gridCol w:w="1701"/>
      </w:tblGrid>
      <w:tr w:rsidR="009B3D5C" w:rsidRPr="00E4648F" w:rsidTr="001E60D8">
        <w:tc>
          <w:tcPr>
            <w:tcW w:w="1526" w:type="dxa"/>
          </w:tcPr>
          <w:p w:rsidR="009B3D5C" w:rsidRPr="001902B0" w:rsidRDefault="009B3D5C" w:rsidP="001E60D8">
            <w:pPr>
              <w:rPr>
                <w:sz w:val="16"/>
                <w:szCs w:val="16"/>
              </w:rPr>
            </w:pPr>
            <w:r w:rsidRPr="001902B0">
              <w:rPr>
                <w:sz w:val="16"/>
                <w:szCs w:val="16"/>
              </w:rPr>
              <w:t>1. Вых. Фильтр для СУ-03-250*</w:t>
            </w:r>
          </w:p>
        </w:tc>
        <w:tc>
          <w:tcPr>
            <w:tcW w:w="1417" w:type="dxa"/>
          </w:tcPr>
          <w:p w:rsidR="009B3D5C" w:rsidRPr="001902B0" w:rsidRDefault="009B3D5C" w:rsidP="001E60D8">
            <w:pPr>
              <w:rPr>
                <w:sz w:val="16"/>
                <w:szCs w:val="16"/>
              </w:rPr>
            </w:pPr>
            <w:r w:rsidRPr="001902B0">
              <w:rPr>
                <w:sz w:val="16"/>
                <w:szCs w:val="16"/>
              </w:rPr>
              <w:t>2. Двигатель</w:t>
            </w:r>
          </w:p>
        </w:tc>
        <w:tc>
          <w:tcPr>
            <w:tcW w:w="1560" w:type="dxa"/>
          </w:tcPr>
          <w:p w:rsidR="009B3D5C" w:rsidRPr="001902B0" w:rsidRDefault="009B3D5C" w:rsidP="001E60D8">
            <w:pPr>
              <w:rPr>
                <w:sz w:val="16"/>
                <w:szCs w:val="16"/>
              </w:rPr>
            </w:pPr>
            <w:r w:rsidRPr="001902B0">
              <w:rPr>
                <w:sz w:val="16"/>
                <w:szCs w:val="16"/>
              </w:rPr>
              <w:t>3. ТМПН</w:t>
            </w:r>
          </w:p>
        </w:tc>
        <w:tc>
          <w:tcPr>
            <w:tcW w:w="1701" w:type="dxa"/>
          </w:tcPr>
          <w:p w:rsidR="009B3D5C" w:rsidRPr="001902B0" w:rsidRDefault="009B3D5C" w:rsidP="001E60D8">
            <w:pPr>
              <w:rPr>
                <w:sz w:val="16"/>
                <w:szCs w:val="16"/>
              </w:rPr>
            </w:pPr>
            <w:r w:rsidRPr="001902B0">
              <w:rPr>
                <w:sz w:val="16"/>
                <w:szCs w:val="16"/>
              </w:rPr>
              <w:t>4. ЧРП*</w:t>
            </w:r>
          </w:p>
        </w:tc>
        <w:tc>
          <w:tcPr>
            <w:tcW w:w="1984" w:type="dxa"/>
          </w:tcPr>
          <w:p w:rsidR="009B3D5C" w:rsidRPr="001902B0" w:rsidRDefault="009B3D5C" w:rsidP="001E60D8">
            <w:pPr>
              <w:rPr>
                <w:sz w:val="16"/>
                <w:szCs w:val="16"/>
              </w:rPr>
            </w:pPr>
            <w:r w:rsidRPr="001902B0">
              <w:rPr>
                <w:sz w:val="16"/>
                <w:szCs w:val="16"/>
              </w:rPr>
              <w:t>5. Режимы *</w:t>
            </w:r>
          </w:p>
        </w:tc>
        <w:tc>
          <w:tcPr>
            <w:tcW w:w="1701" w:type="dxa"/>
          </w:tcPr>
          <w:p w:rsidR="009B3D5C" w:rsidRPr="001902B0" w:rsidRDefault="009B3D5C" w:rsidP="001E60D8">
            <w:pPr>
              <w:rPr>
                <w:sz w:val="16"/>
                <w:szCs w:val="16"/>
              </w:rPr>
            </w:pPr>
            <w:r w:rsidRPr="001902B0">
              <w:rPr>
                <w:sz w:val="16"/>
                <w:szCs w:val="16"/>
              </w:rPr>
              <w:t>6. Защиты*</w:t>
            </w:r>
          </w:p>
        </w:tc>
      </w:tr>
      <w:tr w:rsidR="009B3D5C" w:rsidRPr="00E4648F" w:rsidTr="001E60D8">
        <w:tc>
          <w:tcPr>
            <w:tcW w:w="1526" w:type="dxa"/>
          </w:tcPr>
          <w:p w:rsidR="009B3D5C" w:rsidRPr="001902B0" w:rsidRDefault="009B3D5C" w:rsidP="001E60D8">
            <w:pPr>
              <w:rPr>
                <w:sz w:val="16"/>
                <w:szCs w:val="16"/>
              </w:rPr>
            </w:pPr>
          </w:p>
          <w:p w:rsidR="009B3D5C" w:rsidRPr="001902B0" w:rsidRDefault="009B3D5C" w:rsidP="001E60D8">
            <w:pPr>
              <w:rPr>
                <w:sz w:val="16"/>
                <w:szCs w:val="16"/>
              </w:rPr>
            </w:pPr>
            <w:r w:rsidRPr="001902B0">
              <w:rPr>
                <w:sz w:val="16"/>
                <w:szCs w:val="16"/>
              </w:rPr>
              <w:t>**</w:t>
            </w:r>
            <w:r w:rsidRPr="001902B0">
              <w:rPr>
                <w:sz w:val="16"/>
                <w:szCs w:val="16"/>
                <w:lang w:val="en-US"/>
              </w:rPr>
              <w:t>L</w:t>
            </w:r>
            <w:r w:rsidRPr="001902B0">
              <w:rPr>
                <w:sz w:val="16"/>
                <w:szCs w:val="16"/>
              </w:rPr>
              <w:t>фс – 150</w:t>
            </w:r>
            <w:r w:rsidRPr="001902B0">
              <w:rPr>
                <w:sz w:val="16"/>
                <w:szCs w:val="16"/>
                <w:lang w:val="en-US"/>
              </w:rPr>
              <w:t> </w:t>
            </w:r>
            <w:r w:rsidRPr="001902B0">
              <w:rPr>
                <w:sz w:val="16"/>
                <w:szCs w:val="16"/>
              </w:rPr>
              <w:t>мкГн</w:t>
            </w:r>
          </w:p>
          <w:p w:rsidR="009B3D5C" w:rsidRPr="001902B0" w:rsidRDefault="009B3D5C" w:rsidP="001E60D8">
            <w:pPr>
              <w:rPr>
                <w:sz w:val="16"/>
                <w:szCs w:val="16"/>
              </w:rPr>
            </w:pPr>
            <w:r w:rsidRPr="001902B0">
              <w:rPr>
                <w:sz w:val="16"/>
                <w:szCs w:val="16"/>
              </w:rPr>
              <w:t>**</w:t>
            </w:r>
            <w:r w:rsidRPr="001902B0">
              <w:rPr>
                <w:sz w:val="16"/>
                <w:szCs w:val="16"/>
                <w:lang w:val="en-US"/>
              </w:rPr>
              <w:t>C</w:t>
            </w:r>
            <w:r w:rsidRPr="001902B0">
              <w:rPr>
                <w:sz w:val="16"/>
                <w:szCs w:val="16"/>
              </w:rPr>
              <w:t>фс – 150</w:t>
            </w:r>
            <w:r w:rsidRPr="001902B0">
              <w:rPr>
                <w:sz w:val="16"/>
                <w:szCs w:val="16"/>
                <w:lang w:val="en-US"/>
              </w:rPr>
              <w:t> </w:t>
            </w:r>
            <w:r w:rsidRPr="001902B0">
              <w:rPr>
                <w:sz w:val="16"/>
                <w:szCs w:val="16"/>
              </w:rPr>
              <w:t>мкФ</w:t>
            </w: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r w:rsidRPr="001902B0">
              <w:rPr>
                <w:sz w:val="16"/>
                <w:szCs w:val="16"/>
              </w:rPr>
              <w:t>**Данные реакторного фильтра для СУ-03-250</w:t>
            </w: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r w:rsidRPr="001902B0">
              <w:rPr>
                <w:sz w:val="16"/>
                <w:szCs w:val="16"/>
              </w:rPr>
              <w:t>*Проверить.</w:t>
            </w:r>
          </w:p>
          <w:p w:rsidR="009B3D5C" w:rsidRPr="001902B0" w:rsidRDefault="009B3D5C" w:rsidP="001E60D8">
            <w:pPr>
              <w:rPr>
                <w:sz w:val="16"/>
                <w:szCs w:val="16"/>
              </w:rPr>
            </w:pPr>
            <w:r w:rsidRPr="001902B0">
              <w:rPr>
                <w:sz w:val="16"/>
                <w:szCs w:val="16"/>
              </w:rPr>
              <w:t xml:space="preserve"> Эти параметры устанавливаются на заводе-изготовителе.</w:t>
            </w:r>
          </w:p>
        </w:tc>
        <w:tc>
          <w:tcPr>
            <w:tcW w:w="1417" w:type="dxa"/>
          </w:tcPr>
          <w:p w:rsidR="009B3D5C" w:rsidRPr="001902B0" w:rsidRDefault="009B3D5C" w:rsidP="001E60D8">
            <w:pPr>
              <w:rPr>
                <w:sz w:val="16"/>
                <w:szCs w:val="16"/>
              </w:rPr>
            </w:pPr>
            <w:r w:rsidRPr="001902B0">
              <w:rPr>
                <w:sz w:val="16"/>
                <w:szCs w:val="16"/>
              </w:rPr>
              <w:t xml:space="preserve">Тип – Вентиль 3000 </w:t>
            </w:r>
          </w:p>
          <w:p w:rsidR="009B3D5C" w:rsidRPr="001902B0" w:rsidRDefault="009B3D5C" w:rsidP="001E60D8">
            <w:pPr>
              <w:rPr>
                <w:sz w:val="16"/>
                <w:szCs w:val="16"/>
              </w:rPr>
            </w:pPr>
            <w:r w:rsidRPr="001902B0">
              <w:rPr>
                <w:sz w:val="16"/>
                <w:szCs w:val="16"/>
              </w:rPr>
              <w:t>Рдв – 40</w:t>
            </w:r>
            <w:r w:rsidRPr="001902B0">
              <w:rPr>
                <w:sz w:val="16"/>
                <w:szCs w:val="16"/>
                <w:lang w:val="en-US"/>
              </w:rPr>
              <w:t> </w:t>
            </w:r>
            <w:r w:rsidRPr="001902B0">
              <w:rPr>
                <w:sz w:val="16"/>
                <w:szCs w:val="16"/>
              </w:rPr>
              <w:t>кВт</w:t>
            </w:r>
          </w:p>
          <w:p w:rsidR="009B3D5C" w:rsidRPr="001902B0" w:rsidRDefault="009B3D5C" w:rsidP="001E60D8">
            <w:pPr>
              <w:rPr>
                <w:sz w:val="16"/>
                <w:szCs w:val="16"/>
              </w:rPr>
            </w:pPr>
            <w:r w:rsidRPr="001902B0">
              <w:rPr>
                <w:sz w:val="16"/>
                <w:szCs w:val="16"/>
              </w:rPr>
              <w:t>Uдв – 1640</w:t>
            </w:r>
            <w:r w:rsidRPr="001902B0">
              <w:rPr>
                <w:sz w:val="16"/>
                <w:szCs w:val="16"/>
                <w:lang w:val="en-US"/>
              </w:rPr>
              <w:t> </w:t>
            </w:r>
            <w:r w:rsidRPr="001902B0">
              <w:rPr>
                <w:sz w:val="16"/>
                <w:szCs w:val="16"/>
              </w:rPr>
              <w:t>В</w:t>
            </w:r>
          </w:p>
          <w:p w:rsidR="009B3D5C" w:rsidRPr="001902B0" w:rsidRDefault="009B3D5C" w:rsidP="001E60D8">
            <w:pPr>
              <w:rPr>
                <w:sz w:val="16"/>
                <w:szCs w:val="16"/>
              </w:rPr>
            </w:pPr>
            <w:r w:rsidRPr="001902B0">
              <w:rPr>
                <w:sz w:val="16"/>
                <w:szCs w:val="16"/>
              </w:rPr>
              <w:t>Iдв – 18,8</w:t>
            </w:r>
            <w:r w:rsidRPr="001902B0">
              <w:rPr>
                <w:sz w:val="16"/>
                <w:szCs w:val="16"/>
                <w:lang w:val="en-US"/>
              </w:rPr>
              <w:t> </w:t>
            </w:r>
            <w:r w:rsidRPr="001902B0">
              <w:rPr>
                <w:sz w:val="16"/>
                <w:szCs w:val="16"/>
              </w:rPr>
              <w:t>А</w:t>
            </w:r>
          </w:p>
          <w:p w:rsidR="009B3D5C" w:rsidRPr="001902B0" w:rsidRDefault="009B3D5C" w:rsidP="001E60D8">
            <w:pPr>
              <w:rPr>
                <w:sz w:val="16"/>
                <w:szCs w:val="16"/>
              </w:rPr>
            </w:pPr>
            <w:r w:rsidRPr="001902B0">
              <w:rPr>
                <w:sz w:val="16"/>
                <w:szCs w:val="16"/>
              </w:rPr>
              <w:t>X</w:t>
            </w:r>
            <w:r w:rsidRPr="001902B0">
              <w:rPr>
                <w:sz w:val="16"/>
                <w:szCs w:val="16"/>
                <w:lang w:val="en-US"/>
              </w:rPr>
              <w:t>L</w:t>
            </w:r>
            <w:r w:rsidRPr="001902B0">
              <w:rPr>
                <w:sz w:val="16"/>
                <w:szCs w:val="16"/>
              </w:rPr>
              <w:t>дв – 28,6</w:t>
            </w:r>
            <w:r w:rsidRPr="001902B0">
              <w:rPr>
                <w:sz w:val="16"/>
                <w:szCs w:val="16"/>
                <w:lang w:val="en-US"/>
              </w:rPr>
              <w:t> </w:t>
            </w:r>
            <w:r w:rsidRPr="001902B0">
              <w:rPr>
                <w:sz w:val="16"/>
                <w:szCs w:val="16"/>
              </w:rPr>
              <w:t>Ом</w:t>
            </w:r>
          </w:p>
          <w:p w:rsidR="009B3D5C" w:rsidRPr="001902B0" w:rsidRDefault="009B3D5C" w:rsidP="001E60D8">
            <w:pPr>
              <w:rPr>
                <w:sz w:val="16"/>
                <w:szCs w:val="16"/>
              </w:rPr>
            </w:pPr>
            <w:r w:rsidRPr="001902B0">
              <w:rPr>
                <w:sz w:val="16"/>
                <w:szCs w:val="16"/>
              </w:rPr>
              <w:t>Rдв –2,608</w:t>
            </w:r>
            <w:r w:rsidRPr="001902B0">
              <w:rPr>
                <w:sz w:val="16"/>
                <w:szCs w:val="16"/>
                <w:lang w:val="en-US"/>
              </w:rPr>
              <w:t> </w:t>
            </w:r>
            <w:r w:rsidRPr="001902B0">
              <w:rPr>
                <w:sz w:val="16"/>
                <w:szCs w:val="16"/>
              </w:rPr>
              <w:t>Ом</w:t>
            </w:r>
          </w:p>
          <w:p w:rsidR="009B3D5C" w:rsidRPr="001902B0" w:rsidRDefault="009B3D5C" w:rsidP="001E60D8">
            <w:pPr>
              <w:rPr>
                <w:sz w:val="16"/>
                <w:szCs w:val="16"/>
              </w:rPr>
            </w:pPr>
            <w:r w:rsidRPr="001902B0">
              <w:rPr>
                <w:sz w:val="16"/>
                <w:szCs w:val="16"/>
              </w:rPr>
              <w:t>УдЭДС – 1,273</w:t>
            </w:r>
            <w:r w:rsidRPr="001902B0">
              <w:rPr>
                <w:sz w:val="16"/>
                <w:szCs w:val="16"/>
                <w:lang w:val="en-US"/>
              </w:rPr>
              <w:t> </w:t>
            </w:r>
            <w:r w:rsidRPr="001902B0">
              <w:rPr>
                <w:sz w:val="16"/>
                <w:szCs w:val="16"/>
              </w:rPr>
              <w:t>В/(об·мин)</w:t>
            </w: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r w:rsidRPr="001902B0">
              <w:rPr>
                <w:sz w:val="16"/>
                <w:szCs w:val="16"/>
              </w:rPr>
              <w:t>Вводим данные из ТУ или паспорта</w:t>
            </w:r>
            <w:r>
              <w:rPr>
                <w:sz w:val="16"/>
                <w:szCs w:val="16"/>
              </w:rPr>
              <w:t>.</w:t>
            </w:r>
          </w:p>
        </w:tc>
        <w:tc>
          <w:tcPr>
            <w:tcW w:w="1560" w:type="dxa"/>
          </w:tcPr>
          <w:p w:rsidR="009B3D5C" w:rsidRPr="001902B0" w:rsidRDefault="009B3D5C" w:rsidP="001E60D8">
            <w:pPr>
              <w:rPr>
                <w:sz w:val="16"/>
                <w:szCs w:val="16"/>
              </w:rPr>
            </w:pPr>
            <w:r w:rsidRPr="001902B0">
              <w:rPr>
                <w:sz w:val="16"/>
                <w:szCs w:val="16"/>
              </w:rPr>
              <w:t>Ртр – 260</w:t>
            </w:r>
            <w:r w:rsidRPr="001902B0">
              <w:rPr>
                <w:sz w:val="16"/>
                <w:szCs w:val="16"/>
                <w:lang w:val="en-US"/>
              </w:rPr>
              <w:t> </w:t>
            </w:r>
            <w:r w:rsidRPr="001902B0">
              <w:rPr>
                <w:sz w:val="16"/>
                <w:szCs w:val="16"/>
              </w:rPr>
              <w:t>кВА</w:t>
            </w:r>
          </w:p>
          <w:p w:rsidR="009B3D5C" w:rsidRPr="001902B0" w:rsidRDefault="009B3D5C" w:rsidP="001E60D8">
            <w:pPr>
              <w:rPr>
                <w:sz w:val="16"/>
                <w:szCs w:val="16"/>
              </w:rPr>
            </w:pPr>
            <w:r w:rsidRPr="001902B0">
              <w:rPr>
                <w:sz w:val="16"/>
                <w:szCs w:val="16"/>
                <w:lang w:val="en-US"/>
              </w:rPr>
              <w:t>I</w:t>
            </w:r>
            <w:r w:rsidRPr="001902B0">
              <w:rPr>
                <w:sz w:val="16"/>
                <w:szCs w:val="16"/>
              </w:rPr>
              <w:t>тр – 313</w:t>
            </w:r>
            <w:r w:rsidRPr="001902B0">
              <w:rPr>
                <w:sz w:val="16"/>
                <w:szCs w:val="16"/>
                <w:lang w:val="en-US"/>
              </w:rPr>
              <w:t> </w:t>
            </w:r>
            <w:r w:rsidRPr="001902B0">
              <w:rPr>
                <w:sz w:val="16"/>
                <w:szCs w:val="16"/>
              </w:rPr>
              <w:t>А</w:t>
            </w:r>
          </w:p>
          <w:p w:rsidR="009B3D5C" w:rsidRPr="001902B0" w:rsidRDefault="009B3D5C" w:rsidP="001E60D8">
            <w:pPr>
              <w:rPr>
                <w:sz w:val="16"/>
                <w:szCs w:val="16"/>
              </w:rPr>
            </w:pPr>
            <w:r w:rsidRPr="001902B0">
              <w:rPr>
                <w:sz w:val="16"/>
                <w:szCs w:val="16"/>
              </w:rPr>
              <w:t>Uтр – 380</w:t>
            </w:r>
            <w:r w:rsidRPr="001902B0">
              <w:rPr>
                <w:sz w:val="16"/>
                <w:szCs w:val="16"/>
                <w:lang w:val="en-US"/>
              </w:rPr>
              <w:t> </w:t>
            </w:r>
            <w:r w:rsidRPr="001902B0">
              <w:rPr>
                <w:sz w:val="16"/>
                <w:szCs w:val="16"/>
              </w:rPr>
              <w:t>В</w:t>
            </w:r>
          </w:p>
          <w:p w:rsidR="009B3D5C" w:rsidRPr="001902B0" w:rsidRDefault="009B3D5C" w:rsidP="001E60D8">
            <w:pPr>
              <w:rPr>
                <w:sz w:val="16"/>
                <w:szCs w:val="16"/>
              </w:rPr>
            </w:pPr>
            <w:r w:rsidRPr="001902B0">
              <w:rPr>
                <w:sz w:val="16"/>
                <w:szCs w:val="16"/>
                <w:lang w:val="en-US"/>
              </w:rPr>
              <w:t>U</w:t>
            </w:r>
            <w:r w:rsidRPr="001902B0">
              <w:rPr>
                <w:sz w:val="16"/>
                <w:szCs w:val="16"/>
              </w:rPr>
              <w:t>сети – 380</w:t>
            </w:r>
            <w:r w:rsidRPr="001902B0">
              <w:rPr>
                <w:sz w:val="16"/>
                <w:szCs w:val="16"/>
                <w:lang w:val="en-US"/>
              </w:rPr>
              <w:t> </w:t>
            </w:r>
            <w:r w:rsidRPr="001902B0">
              <w:rPr>
                <w:sz w:val="16"/>
                <w:szCs w:val="16"/>
              </w:rPr>
              <w:t>В</w:t>
            </w:r>
          </w:p>
          <w:p w:rsidR="009B3D5C" w:rsidRPr="001902B0" w:rsidRDefault="009B3D5C" w:rsidP="001E60D8">
            <w:pPr>
              <w:rPr>
                <w:sz w:val="16"/>
                <w:szCs w:val="16"/>
              </w:rPr>
            </w:pPr>
            <w:r w:rsidRPr="001902B0">
              <w:rPr>
                <w:sz w:val="16"/>
                <w:szCs w:val="16"/>
                <w:lang w:val="en-US"/>
              </w:rPr>
              <w:t>F</w:t>
            </w:r>
            <w:r w:rsidRPr="001902B0">
              <w:rPr>
                <w:sz w:val="16"/>
                <w:szCs w:val="16"/>
              </w:rPr>
              <w:t>сети – 50</w:t>
            </w:r>
            <w:r w:rsidRPr="001902B0">
              <w:rPr>
                <w:sz w:val="16"/>
                <w:szCs w:val="16"/>
                <w:lang w:val="en-US"/>
              </w:rPr>
              <w:t> </w:t>
            </w:r>
            <w:r w:rsidRPr="001902B0">
              <w:rPr>
                <w:sz w:val="16"/>
                <w:szCs w:val="16"/>
              </w:rPr>
              <w:t>Гц</w:t>
            </w:r>
          </w:p>
          <w:p w:rsidR="009B3D5C" w:rsidRPr="001902B0" w:rsidRDefault="009B3D5C" w:rsidP="001E60D8">
            <w:pPr>
              <w:rPr>
                <w:sz w:val="16"/>
                <w:szCs w:val="16"/>
              </w:rPr>
            </w:pPr>
            <w:r w:rsidRPr="001902B0">
              <w:rPr>
                <w:sz w:val="16"/>
                <w:szCs w:val="16"/>
              </w:rPr>
              <w:t>Uкз – 3,1</w:t>
            </w:r>
            <w:r w:rsidRPr="001902B0">
              <w:rPr>
                <w:sz w:val="16"/>
                <w:szCs w:val="16"/>
                <w:lang w:val="en-US"/>
              </w:rPr>
              <w:t> </w:t>
            </w:r>
            <w:r w:rsidRPr="001902B0">
              <w:rPr>
                <w:sz w:val="16"/>
                <w:szCs w:val="16"/>
              </w:rPr>
              <w:t>%</w:t>
            </w:r>
          </w:p>
          <w:p w:rsidR="009B3D5C" w:rsidRPr="001902B0" w:rsidRDefault="009B3D5C" w:rsidP="001E60D8">
            <w:pPr>
              <w:rPr>
                <w:sz w:val="16"/>
                <w:szCs w:val="16"/>
              </w:rPr>
            </w:pPr>
            <w:r w:rsidRPr="001902B0">
              <w:rPr>
                <w:sz w:val="16"/>
                <w:szCs w:val="16"/>
              </w:rPr>
              <w:t>Pкз – 2542</w:t>
            </w:r>
            <w:r w:rsidRPr="001902B0">
              <w:rPr>
                <w:sz w:val="16"/>
                <w:szCs w:val="16"/>
                <w:lang w:val="en-US"/>
              </w:rPr>
              <w:t> </w:t>
            </w:r>
            <w:r w:rsidRPr="001902B0">
              <w:rPr>
                <w:sz w:val="16"/>
                <w:szCs w:val="16"/>
              </w:rPr>
              <w:t>Вт</w:t>
            </w:r>
          </w:p>
          <w:p w:rsidR="009B3D5C" w:rsidRPr="001902B0" w:rsidRDefault="009B3D5C" w:rsidP="001E60D8">
            <w:pPr>
              <w:rPr>
                <w:sz w:val="16"/>
                <w:szCs w:val="16"/>
              </w:rPr>
            </w:pPr>
            <w:r w:rsidRPr="001902B0">
              <w:rPr>
                <w:sz w:val="16"/>
                <w:szCs w:val="16"/>
                <w:lang w:val="en-US"/>
              </w:rPr>
              <w:t>L</w:t>
            </w:r>
            <w:r w:rsidRPr="001902B0">
              <w:rPr>
                <w:sz w:val="16"/>
                <w:szCs w:val="16"/>
              </w:rPr>
              <w:t>каб – 1097</w:t>
            </w:r>
            <w:r w:rsidRPr="001902B0">
              <w:rPr>
                <w:sz w:val="16"/>
                <w:szCs w:val="16"/>
                <w:lang w:val="en-US"/>
              </w:rPr>
              <w:t> </w:t>
            </w:r>
            <w:r w:rsidRPr="001902B0">
              <w:rPr>
                <w:sz w:val="16"/>
                <w:szCs w:val="16"/>
              </w:rPr>
              <w:t>м</w:t>
            </w:r>
          </w:p>
          <w:p w:rsidR="009B3D5C" w:rsidRPr="001902B0" w:rsidRDefault="009B3D5C" w:rsidP="001E60D8">
            <w:pPr>
              <w:rPr>
                <w:sz w:val="16"/>
                <w:szCs w:val="16"/>
              </w:rPr>
            </w:pPr>
            <w:r w:rsidRPr="001902B0">
              <w:rPr>
                <w:sz w:val="16"/>
                <w:szCs w:val="16"/>
                <w:lang w:val="en-US"/>
              </w:rPr>
              <w:t>S</w:t>
            </w:r>
            <w:r w:rsidRPr="001902B0">
              <w:rPr>
                <w:sz w:val="16"/>
                <w:szCs w:val="16"/>
              </w:rPr>
              <w:t>каб – 16</w:t>
            </w:r>
            <w:r w:rsidRPr="001902B0">
              <w:rPr>
                <w:sz w:val="16"/>
                <w:szCs w:val="16"/>
                <w:lang w:val="en-US"/>
              </w:rPr>
              <w:t> </w:t>
            </w:r>
            <w:r w:rsidRPr="001902B0">
              <w:rPr>
                <w:sz w:val="16"/>
                <w:szCs w:val="16"/>
              </w:rPr>
              <w:t>мм2</w:t>
            </w:r>
          </w:p>
          <w:p w:rsidR="009B3D5C" w:rsidRPr="001902B0" w:rsidRDefault="009B3D5C" w:rsidP="001E60D8">
            <w:pPr>
              <w:rPr>
                <w:sz w:val="16"/>
                <w:szCs w:val="16"/>
              </w:rPr>
            </w:pPr>
            <w:r w:rsidRPr="001902B0">
              <w:rPr>
                <w:sz w:val="16"/>
                <w:szCs w:val="16"/>
              </w:rPr>
              <w:t>Инд.каб – 0,3</w:t>
            </w:r>
            <w:r w:rsidRPr="001902B0">
              <w:rPr>
                <w:sz w:val="16"/>
                <w:szCs w:val="16"/>
                <w:lang w:val="en-US"/>
              </w:rPr>
              <w:t> </w:t>
            </w:r>
            <w:r w:rsidRPr="001902B0">
              <w:rPr>
                <w:sz w:val="16"/>
                <w:szCs w:val="16"/>
              </w:rPr>
              <w:t>мГн/км</w:t>
            </w:r>
          </w:p>
          <w:p w:rsidR="009B3D5C" w:rsidRPr="001902B0" w:rsidRDefault="009B3D5C" w:rsidP="001E60D8">
            <w:pPr>
              <w:rPr>
                <w:sz w:val="16"/>
                <w:szCs w:val="16"/>
              </w:rPr>
            </w:pPr>
            <w:r w:rsidRPr="001902B0">
              <w:rPr>
                <w:sz w:val="16"/>
                <w:szCs w:val="16"/>
                <w:lang w:val="en-US"/>
              </w:rPr>
              <w:t>T</w:t>
            </w:r>
            <w:r w:rsidRPr="001902B0">
              <w:rPr>
                <w:sz w:val="16"/>
                <w:szCs w:val="16"/>
              </w:rPr>
              <w:t>п – 20</w:t>
            </w:r>
            <w:r w:rsidRPr="001902B0">
              <w:rPr>
                <w:sz w:val="16"/>
                <w:szCs w:val="16"/>
                <w:lang w:val="en-US"/>
              </w:rPr>
              <w:t> </w:t>
            </w:r>
            <w:r w:rsidRPr="001902B0">
              <w:rPr>
                <w:sz w:val="16"/>
                <w:szCs w:val="16"/>
              </w:rPr>
              <w:t>°С</w:t>
            </w:r>
          </w:p>
          <w:p w:rsidR="009B3D5C" w:rsidRPr="001902B0" w:rsidRDefault="009B3D5C" w:rsidP="001E60D8">
            <w:pPr>
              <w:rPr>
                <w:sz w:val="16"/>
                <w:szCs w:val="16"/>
              </w:rPr>
            </w:pPr>
            <w:r w:rsidRPr="001902B0">
              <w:rPr>
                <w:sz w:val="16"/>
                <w:szCs w:val="16"/>
              </w:rPr>
              <w:t>Fmax.раб – 120 Гц</w:t>
            </w:r>
          </w:p>
          <w:p w:rsidR="009B3D5C" w:rsidRPr="001902B0" w:rsidRDefault="009B3D5C" w:rsidP="001E60D8">
            <w:pPr>
              <w:rPr>
                <w:sz w:val="16"/>
                <w:szCs w:val="16"/>
              </w:rPr>
            </w:pPr>
            <w:r w:rsidRPr="001902B0">
              <w:rPr>
                <w:sz w:val="16"/>
                <w:szCs w:val="16"/>
              </w:rPr>
              <w:t>Umax.раб – 320</w:t>
            </w:r>
            <w:r w:rsidRPr="001902B0">
              <w:rPr>
                <w:sz w:val="16"/>
                <w:szCs w:val="16"/>
                <w:lang w:val="en-US"/>
              </w:rPr>
              <w:t> </w:t>
            </w:r>
            <w:r w:rsidRPr="001902B0">
              <w:rPr>
                <w:sz w:val="16"/>
                <w:szCs w:val="16"/>
              </w:rPr>
              <w:t>В</w:t>
            </w:r>
          </w:p>
          <w:p w:rsidR="009B3D5C" w:rsidRPr="001902B0" w:rsidRDefault="009B3D5C" w:rsidP="001E60D8">
            <w:pPr>
              <w:rPr>
                <w:sz w:val="16"/>
                <w:szCs w:val="16"/>
              </w:rPr>
            </w:pPr>
            <w:r w:rsidRPr="001902B0">
              <w:rPr>
                <w:sz w:val="16"/>
                <w:szCs w:val="16"/>
              </w:rPr>
              <w:t>Uотп – 2052</w:t>
            </w:r>
            <w:r w:rsidRPr="001902B0">
              <w:rPr>
                <w:sz w:val="16"/>
                <w:szCs w:val="16"/>
                <w:lang w:val="en-US"/>
              </w:rPr>
              <w:t> </w:t>
            </w:r>
            <w:r w:rsidRPr="001902B0">
              <w:rPr>
                <w:sz w:val="16"/>
                <w:szCs w:val="16"/>
              </w:rPr>
              <w:t>В</w:t>
            </w:r>
          </w:p>
          <w:p w:rsidR="009B3D5C" w:rsidRPr="001902B0" w:rsidRDefault="009B3D5C" w:rsidP="001E60D8">
            <w:pPr>
              <w:rPr>
                <w:sz w:val="16"/>
                <w:szCs w:val="16"/>
              </w:rPr>
            </w:pPr>
          </w:p>
          <w:p w:rsidR="009B3D5C" w:rsidRPr="001902B0" w:rsidRDefault="009B3D5C" w:rsidP="001E60D8">
            <w:pPr>
              <w:rPr>
                <w:sz w:val="16"/>
                <w:szCs w:val="16"/>
              </w:rPr>
            </w:pPr>
            <w:r w:rsidRPr="001902B0">
              <w:rPr>
                <w:sz w:val="16"/>
                <w:szCs w:val="16"/>
              </w:rPr>
              <w:t>Вводим данные с шильдика ТМПН</w:t>
            </w:r>
          </w:p>
          <w:p w:rsidR="009B3D5C" w:rsidRPr="001902B0" w:rsidRDefault="009B3D5C" w:rsidP="001E60D8">
            <w:pPr>
              <w:rPr>
                <w:sz w:val="16"/>
                <w:szCs w:val="16"/>
              </w:rPr>
            </w:pPr>
            <w:r w:rsidRPr="001902B0">
              <w:rPr>
                <w:sz w:val="16"/>
                <w:szCs w:val="16"/>
              </w:rPr>
              <w:t>«Мощность КЗ ТМПН» вычисляется автоматически, по умолчанию его значение задается равным 1,5 % от мощности ТМПН.</w:t>
            </w:r>
          </w:p>
          <w:p w:rsidR="009B3D5C" w:rsidRPr="001902B0" w:rsidRDefault="009B3D5C" w:rsidP="001E60D8">
            <w:pPr>
              <w:rPr>
                <w:sz w:val="16"/>
                <w:szCs w:val="16"/>
              </w:rPr>
            </w:pPr>
            <w:r w:rsidRPr="001902B0">
              <w:rPr>
                <w:sz w:val="16"/>
                <w:szCs w:val="16"/>
              </w:rPr>
              <w:t>Отпайку вводим рекомендуемую из меню КСУ-02</w:t>
            </w:r>
            <w:r>
              <w:rPr>
                <w:sz w:val="16"/>
                <w:szCs w:val="16"/>
              </w:rPr>
              <w:t>.</w:t>
            </w:r>
          </w:p>
        </w:tc>
        <w:tc>
          <w:tcPr>
            <w:tcW w:w="1701" w:type="dxa"/>
          </w:tcPr>
          <w:p w:rsidR="009B3D5C" w:rsidRPr="001902B0" w:rsidRDefault="009B3D5C" w:rsidP="001E60D8">
            <w:pPr>
              <w:rPr>
                <w:sz w:val="16"/>
                <w:szCs w:val="16"/>
              </w:rPr>
            </w:pPr>
            <w:r w:rsidRPr="001902B0">
              <w:rPr>
                <w:sz w:val="16"/>
                <w:szCs w:val="16"/>
              </w:rPr>
              <w:t xml:space="preserve">Тип упр-я – </w:t>
            </w:r>
            <w:r w:rsidRPr="001902B0">
              <w:rPr>
                <w:sz w:val="16"/>
                <w:szCs w:val="16"/>
                <w:lang w:val="en-US"/>
              </w:rPr>
              <w:t>U</w:t>
            </w:r>
            <w:r w:rsidRPr="001902B0">
              <w:rPr>
                <w:sz w:val="16"/>
                <w:szCs w:val="16"/>
              </w:rPr>
              <w:t>/</w:t>
            </w:r>
            <w:r w:rsidRPr="001902B0">
              <w:rPr>
                <w:sz w:val="16"/>
                <w:szCs w:val="16"/>
                <w:lang w:val="en-US"/>
              </w:rPr>
              <w:t>F</w:t>
            </w:r>
          </w:p>
          <w:p w:rsidR="009B3D5C" w:rsidRPr="001902B0" w:rsidRDefault="009B3D5C" w:rsidP="001E60D8">
            <w:pPr>
              <w:rPr>
                <w:sz w:val="16"/>
                <w:szCs w:val="16"/>
              </w:rPr>
            </w:pPr>
            <w:r w:rsidRPr="001902B0">
              <w:rPr>
                <w:sz w:val="16"/>
                <w:szCs w:val="16"/>
              </w:rPr>
              <w:t>Мин частота – 70</w:t>
            </w:r>
            <w:r w:rsidRPr="001902B0">
              <w:rPr>
                <w:sz w:val="16"/>
                <w:szCs w:val="16"/>
                <w:lang w:val="en-US"/>
              </w:rPr>
              <w:t> </w:t>
            </w:r>
            <w:r w:rsidRPr="001902B0">
              <w:rPr>
                <w:sz w:val="16"/>
                <w:szCs w:val="16"/>
              </w:rPr>
              <w:t>Гц</w:t>
            </w:r>
          </w:p>
          <w:p w:rsidR="009B3D5C" w:rsidRPr="001902B0" w:rsidRDefault="009B3D5C" w:rsidP="001E60D8">
            <w:pPr>
              <w:rPr>
                <w:sz w:val="16"/>
                <w:szCs w:val="16"/>
              </w:rPr>
            </w:pPr>
            <w:r w:rsidRPr="001902B0">
              <w:rPr>
                <w:sz w:val="16"/>
                <w:szCs w:val="16"/>
              </w:rPr>
              <w:t>Макс частота – 120</w:t>
            </w:r>
            <w:r w:rsidRPr="001902B0">
              <w:rPr>
                <w:sz w:val="16"/>
                <w:szCs w:val="16"/>
                <w:lang w:val="en-US"/>
              </w:rPr>
              <w:t> </w:t>
            </w:r>
            <w:r w:rsidRPr="001902B0">
              <w:rPr>
                <w:sz w:val="16"/>
                <w:szCs w:val="16"/>
              </w:rPr>
              <w:t>Гц</w:t>
            </w:r>
          </w:p>
          <w:p w:rsidR="009B3D5C" w:rsidRPr="001902B0" w:rsidRDefault="009B3D5C" w:rsidP="001E60D8">
            <w:pPr>
              <w:rPr>
                <w:sz w:val="16"/>
                <w:szCs w:val="16"/>
              </w:rPr>
            </w:pPr>
            <w:r w:rsidRPr="001902B0">
              <w:rPr>
                <w:sz w:val="16"/>
                <w:szCs w:val="16"/>
              </w:rPr>
              <w:t>Время разгона – 60</w:t>
            </w:r>
            <w:r w:rsidRPr="001902B0">
              <w:rPr>
                <w:sz w:val="16"/>
                <w:szCs w:val="16"/>
                <w:lang w:val="en-US"/>
              </w:rPr>
              <w:t> </w:t>
            </w:r>
            <w:r w:rsidRPr="001902B0">
              <w:rPr>
                <w:sz w:val="16"/>
                <w:szCs w:val="16"/>
              </w:rPr>
              <w:t>с</w:t>
            </w:r>
          </w:p>
          <w:p w:rsidR="009B3D5C" w:rsidRPr="001902B0" w:rsidRDefault="009B3D5C" w:rsidP="001E60D8">
            <w:pPr>
              <w:rPr>
                <w:sz w:val="16"/>
                <w:szCs w:val="16"/>
              </w:rPr>
            </w:pPr>
            <w:r w:rsidRPr="001902B0">
              <w:rPr>
                <w:sz w:val="16"/>
                <w:szCs w:val="16"/>
              </w:rPr>
              <w:t>Время торм – 30</w:t>
            </w:r>
            <w:r w:rsidRPr="001902B0">
              <w:rPr>
                <w:sz w:val="16"/>
                <w:szCs w:val="16"/>
                <w:lang w:val="en-US"/>
              </w:rPr>
              <w:t> </w:t>
            </w:r>
            <w:r w:rsidRPr="001902B0">
              <w:rPr>
                <w:sz w:val="16"/>
                <w:szCs w:val="16"/>
              </w:rPr>
              <w:t>с</w:t>
            </w: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p>
          <w:p w:rsidR="009B3D5C" w:rsidRPr="001902B0" w:rsidRDefault="009B3D5C" w:rsidP="001E60D8">
            <w:pPr>
              <w:rPr>
                <w:sz w:val="16"/>
                <w:szCs w:val="16"/>
              </w:rPr>
            </w:pPr>
            <w:r w:rsidRPr="001902B0">
              <w:rPr>
                <w:sz w:val="16"/>
                <w:szCs w:val="16"/>
              </w:rPr>
              <w:t xml:space="preserve">Установить режим </w:t>
            </w:r>
            <w:r w:rsidRPr="001902B0">
              <w:rPr>
                <w:sz w:val="16"/>
                <w:szCs w:val="16"/>
                <w:lang w:val="en-US"/>
              </w:rPr>
              <w:t>U</w:t>
            </w:r>
            <w:r w:rsidRPr="001902B0">
              <w:rPr>
                <w:sz w:val="16"/>
                <w:szCs w:val="16"/>
              </w:rPr>
              <w:t>/</w:t>
            </w:r>
            <w:r w:rsidRPr="001902B0">
              <w:rPr>
                <w:sz w:val="16"/>
                <w:szCs w:val="16"/>
                <w:lang w:val="en-US"/>
              </w:rPr>
              <w:t>F</w:t>
            </w:r>
          </w:p>
          <w:p w:rsidR="009B3D5C" w:rsidRPr="001902B0" w:rsidRDefault="009B3D5C" w:rsidP="001E60D8">
            <w:pPr>
              <w:rPr>
                <w:sz w:val="16"/>
                <w:szCs w:val="16"/>
              </w:rPr>
            </w:pPr>
            <w:r w:rsidRPr="001902B0">
              <w:rPr>
                <w:sz w:val="16"/>
                <w:szCs w:val="16"/>
              </w:rPr>
              <w:t>*Проверить. Эти параметры устанавливаются автоматически.</w:t>
            </w:r>
          </w:p>
        </w:tc>
        <w:tc>
          <w:tcPr>
            <w:tcW w:w="1984" w:type="dxa"/>
          </w:tcPr>
          <w:p w:rsidR="009B3D5C" w:rsidRPr="001902B0" w:rsidRDefault="009B3D5C" w:rsidP="001E60D8">
            <w:pPr>
              <w:rPr>
                <w:sz w:val="16"/>
                <w:szCs w:val="16"/>
                <w:u w:val="single"/>
              </w:rPr>
            </w:pPr>
            <w:r w:rsidRPr="001902B0">
              <w:rPr>
                <w:sz w:val="16"/>
                <w:szCs w:val="16"/>
                <w:u w:val="single"/>
              </w:rPr>
              <w:t>Пуск с увеличенным моментом:</w:t>
            </w:r>
          </w:p>
          <w:p w:rsidR="009B3D5C" w:rsidRPr="001902B0" w:rsidRDefault="009B3D5C" w:rsidP="001E60D8">
            <w:pPr>
              <w:rPr>
                <w:sz w:val="16"/>
                <w:szCs w:val="16"/>
              </w:rPr>
            </w:pPr>
            <w:r w:rsidRPr="001902B0">
              <w:rPr>
                <w:sz w:val="16"/>
                <w:szCs w:val="16"/>
              </w:rPr>
              <w:t>Действие режима – Постоянно</w:t>
            </w:r>
          </w:p>
          <w:p w:rsidR="009B3D5C" w:rsidRPr="001902B0" w:rsidRDefault="009B3D5C" w:rsidP="001E60D8">
            <w:pPr>
              <w:rPr>
                <w:sz w:val="16"/>
                <w:szCs w:val="16"/>
              </w:rPr>
            </w:pPr>
            <w:r w:rsidRPr="001902B0">
              <w:rPr>
                <w:sz w:val="16"/>
                <w:szCs w:val="16"/>
              </w:rPr>
              <w:t>Кратность момента – 80</w:t>
            </w:r>
            <w:r w:rsidRPr="001902B0">
              <w:rPr>
                <w:sz w:val="16"/>
                <w:szCs w:val="16"/>
                <w:lang w:val="en-US"/>
              </w:rPr>
              <w:t> </w:t>
            </w:r>
            <w:r w:rsidRPr="001902B0">
              <w:rPr>
                <w:sz w:val="16"/>
                <w:szCs w:val="16"/>
              </w:rPr>
              <w:t>%</w:t>
            </w:r>
          </w:p>
          <w:p w:rsidR="009B3D5C" w:rsidRPr="001902B0" w:rsidRDefault="009B3D5C" w:rsidP="001E60D8">
            <w:pPr>
              <w:rPr>
                <w:sz w:val="16"/>
                <w:szCs w:val="16"/>
              </w:rPr>
            </w:pPr>
            <w:r w:rsidRPr="001902B0">
              <w:rPr>
                <w:sz w:val="16"/>
                <w:szCs w:val="16"/>
              </w:rPr>
              <w:t>Макс пусковая частота – 20</w:t>
            </w:r>
            <w:r w:rsidRPr="001902B0">
              <w:rPr>
                <w:sz w:val="16"/>
                <w:szCs w:val="16"/>
                <w:lang w:val="en-US"/>
              </w:rPr>
              <w:t> </w:t>
            </w:r>
            <w:r w:rsidRPr="001902B0">
              <w:rPr>
                <w:sz w:val="16"/>
                <w:szCs w:val="16"/>
              </w:rPr>
              <w:t>Гц</w:t>
            </w:r>
          </w:p>
          <w:p w:rsidR="009B3D5C" w:rsidRPr="001902B0" w:rsidRDefault="009B3D5C" w:rsidP="001E60D8">
            <w:pPr>
              <w:rPr>
                <w:sz w:val="16"/>
                <w:szCs w:val="16"/>
              </w:rPr>
            </w:pPr>
            <w:r w:rsidRPr="001902B0">
              <w:rPr>
                <w:sz w:val="16"/>
                <w:szCs w:val="16"/>
              </w:rPr>
              <w:t>Граничная частота – 30</w:t>
            </w:r>
            <w:r w:rsidRPr="001902B0">
              <w:rPr>
                <w:sz w:val="16"/>
                <w:szCs w:val="16"/>
                <w:lang w:val="en-US"/>
              </w:rPr>
              <w:t> </w:t>
            </w:r>
            <w:r w:rsidRPr="001902B0">
              <w:rPr>
                <w:sz w:val="16"/>
                <w:szCs w:val="16"/>
              </w:rPr>
              <w:t>Гц</w:t>
            </w:r>
          </w:p>
          <w:p w:rsidR="009B3D5C" w:rsidRPr="001902B0" w:rsidRDefault="009B3D5C" w:rsidP="001E60D8">
            <w:pPr>
              <w:rPr>
                <w:sz w:val="16"/>
                <w:szCs w:val="16"/>
              </w:rPr>
            </w:pPr>
            <w:r w:rsidRPr="001902B0">
              <w:rPr>
                <w:sz w:val="16"/>
                <w:szCs w:val="16"/>
              </w:rPr>
              <w:t>Доп. предел насыщения  – 15</w:t>
            </w:r>
            <w:r w:rsidRPr="001902B0">
              <w:rPr>
                <w:sz w:val="16"/>
                <w:szCs w:val="16"/>
                <w:lang w:val="en-US"/>
              </w:rPr>
              <w:t> </w:t>
            </w:r>
            <w:r w:rsidRPr="001902B0">
              <w:rPr>
                <w:sz w:val="16"/>
                <w:szCs w:val="16"/>
              </w:rPr>
              <w:t>%</w:t>
            </w:r>
          </w:p>
          <w:p w:rsidR="009B3D5C" w:rsidRPr="001902B0" w:rsidRDefault="009B3D5C" w:rsidP="001E60D8">
            <w:pPr>
              <w:rPr>
                <w:sz w:val="16"/>
                <w:szCs w:val="16"/>
              </w:rPr>
            </w:pPr>
            <w:r w:rsidRPr="001902B0">
              <w:rPr>
                <w:sz w:val="16"/>
                <w:szCs w:val="16"/>
              </w:rPr>
              <w:t>Компенсация вых. напр. – 11</w:t>
            </w:r>
            <w:r w:rsidRPr="001902B0">
              <w:rPr>
                <w:sz w:val="16"/>
                <w:szCs w:val="16"/>
                <w:lang w:val="en-US"/>
              </w:rPr>
              <w:t> </w:t>
            </w:r>
            <w:r w:rsidRPr="001902B0">
              <w:rPr>
                <w:sz w:val="16"/>
                <w:szCs w:val="16"/>
              </w:rPr>
              <w:t>В</w:t>
            </w:r>
          </w:p>
          <w:p w:rsidR="009B3D5C" w:rsidRPr="001902B0" w:rsidRDefault="009B3D5C" w:rsidP="001E60D8">
            <w:pPr>
              <w:rPr>
                <w:sz w:val="16"/>
                <w:szCs w:val="16"/>
              </w:rPr>
            </w:pPr>
            <w:r w:rsidRPr="001902B0">
              <w:rPr>
                <w:sz w:val="16"/>
                <w:szCs w:val="16"/>
              </w:rPr>
              <w:t>Коэф-т сглаж. момента – 0,5</w:t>
            </w:r>
          </w:p>
          <w:p w:rsidR="009B3D5C" w:rsidRPr="001902B0" w:rsidRDefault="009B3D5C" w:rsidP="001E60D8">
            <w:pPr>
              <w:rPr>
                <w:sz w:val="16"/>
                <w:szCs w:val="16"/>
              </w:rPr>
            </w:pPr>
          </w:p>
          <w:p w:rsidR="009B3D5C" w:rsidRPr="001902B0" w:rsidRDefault="009B3D5C" w:rsidP="001E60D8">
            <w:pPr>
              <w:rPr>
                <w:sz w:val="16"/>
                <w:szCs w:val="16"/>
              </w:rPr>
            </w:pPr>
            <w:r w:rsidRPr="001902B0">
              <w:rPr>
                <w:sz w:val="16"/>
                <w:szCs w:val="16"/>
              </w:rPr>
              <w:t>*Проверить. Эти параметры устанавливаются автоматически.</w:t>
            </w:r>
          </w:p>
          <w:p w:rsidR="009B3D5C" w:rsidRPr="001902B0" w:rsidRDefault="009B3D5C" w:rsidP="001E60D8">
            <w:pPr>
              <w:rPr>
                <w:sz w:val="16"/>
                <w:szCs w:val="16"/>
              </w:rPr>
            </w:pPr>
            <w:r w:rsidRPr="001902B0">
              <w:rPr>
                <w:sz w:val="16"/>
                <w:szCs w:val="16"/>
              </w:rPr>
              <w:t>При необходимости отключить данный режим, тем самым автоматически установится режим пуска – плавный. Либо настроить пуск с синхронизацией</w:t>
            </w:r>
            <w:r>
              <w:rPr>
                <w:sz w:val="16"/>
                <w:szCs w:val="16"/>
              </w:rPr>
              <w:t>.</w:t>
            </w:r>
          </w:p>
        </w:tc>
        <w:tc>
          <w:tcPr>
            <w:tcW w:w="1701" w:type="dxa"/>
          </w:tcPr>
          <w:p w:rsidR="009B3D5C" w:rsidRPr="001902B0" w:rsidRDefault="009B3D5C" w:rsidP="001E60D8">
            <w:pPr>
              <w:rPr>
                <w:sz w:val="16"/>
                <w:szCs w:val="16"/>
                <w:u w:val="single"/>
              </w:rPr>
            </w:pPr>
            <w:r w:rsidRPr="001902B0">
              <w:rPr>
                <w:bCs/>
                <w:sz w:val="16"/>
                <w:szCs w:val="16"/>
                <w:u w:val="single"/>
              </w:rPr>
              <w:t>От рассинхронизации:</w:t>
            </w:r>
          </w:p>
          <w:p w:rsidR="009B3D5C" w:rsidRPr="001902B0" w:rsidRDefault="009B3D5C" w:rsidP="001E60D8">
            <w:pPr>
              <w:rPr>
                <w:sz w:val="16"/>
                <w:szCs w:val="16"/>
              </w:rPr>
            </w:pPr>
            <w:r w:rsidRPr="001902B0">
              <w:rPr>
                <w:sz w:val="16"/>
                <w:szCs w:val="16"/>
              </w:rPr>
              <w:t>Действие защиты – Блок</w:t>
            </w:r>
          </w:p>
          <w:p w:rsidR="009B3D5C" w:rsidRPr="001902B0" w:rsidRDefault="009B3D5C" w:rsidP="001E60D8">
            <w:pPr>
              <w:rPr>
                <w:sz w:val="16"/>
                <w:szCs w:val="16"/>
              </w:rPr>
            </w:pPr>
            <w:r w:rsidRPr="001902B0">
              <w:rPr>
                <w:sz w:val="16"/>
                <w:szCs w:val="16"/>
              </w:rPr>
              <w:t>Макс. коэф-т мощности – 0,60</w:t>
            </w:r>
          </w:p>
          <w:p w:rsidR="009B3D5C" w:rsidRPr="001902B0" w:rsidRDefault="009B3D5C" w:rsidP="001E60D8">
            <w:pPr>
              <w:rPr>
                <w:sz w:val="16"/>
                <w:szCs w:val="16"/>
              </w:rPr>
            </w:pPr>
            <w:r w:rsidRPr="001902B0">
              <w:rPr>
                <w:sz w:val="16"/>
                <w:szCs w:val="16"/>
              </w:rPr>
              <w:t>Макс. ток – 80</w:t>
            </w:r>
            <w:r w:rsidRPr="001902B0">
              <w:rPr>
                <w:sz w:val="16"/>
                <w:szCs w:val="16"/>
                <w:lang w:val="en-US"/>
              </w:rPr>
              <w:t> </w:t>
            </w:r>
            <w:r w:rsidRPr="001902B0">
              <w:rPr>
                <w:sz w:val="16"/>
                <w:szCs w:val="16"/>
              </w:rPr>
              <w:t>%</w:t>
            </w:r>
          </w:p>
          <w:p w:rsidR="009B3D5C" w:rsidRPr="001902B0" w:rsidRDefault="009B3D5C" w:rsidP="001E60D8">
            <w:pPr>
              <w:rPr>
                <w:sz w:val="16"/>
                <w:szCs w:val="16"/>
              </w:rPr>
            </w:pPr>
            <w:r w:rsidRPr="001902B0">
              <w:rPr>
                <w:sz w:val="16"/>
                <w:szCs w:val="16"/>
              </w:rPr>
              <w:t>Уставка останова по ЭДС – Вкл</w:t>
            </w:r>
          </w:p>
          <w:p w:rsidR="009B3D5C" w:rsidRPr="001902B0" w:rsidRDefault="009B3D5C" w:rsidP="001E60D8">
            <w:pPr>
              <w:rPr>
                <w:sz w:val="16"/>
                <w:szCs w:val="16"/>
              </w:rPr>
            </w:pPr>
            <w:r w:rsidRPr="001902B0">
              <w:rPr>
                <w:sz w:val="16"/>
                <w:szCs w:val="16"/>
              </w:rPr>
              <w:t>Отклонение ЭДС – 50</w:t>
            </w:r>
            <w:r w:rsidRPr="001902B0">
              <w:rPr>
                <w:sz w:val="16"/>
                <w:szCs w:val="16"/>
                <w:lang w:val="en-US"/>
              </w:rPr>
              <w:t> </w:t>
            </w:r>
            <w:r w:rsidRPr="001902B0">
              <w:rPr>
                <w:sz w:val="16"/>
                <w:szCs w:val="16"/>
              </w:rPr>
              <w:t>%</w:t>
            </w:r>
          </w:p>
          <w:p w:rsidR="009B3D5C" w:rsidRPr="001902B0" w:rsidRDefault="009B3D5C" w:rsidP="001E60D8">
            <w:pPr>
              <w:rPr>
                <w:sz w:val="16"/>
                <w:szCs w:val="16"/>
              </w:rPr>
            </w:pPr>
            <w:r w:rsidRPr="001902B0">
              <w:rPr>
                <w:sz w:val="16"/>
                <w:szCs w:val="16"/>
              </w:rPr>
              <w:t>Пусковое время – 5</w:t>
            </w:r>
            <w:r w:rsidRPr="001902B0">
              <w:rPr>
                <w:sz w:val="16"/>
                <w:szCs w:val="16"/>
                <w:lang w:val="en-US"/>
              </w:rPr>
              <w:t> </w:t>
            </w:r>
            <w:r w:rsidRPr="001902B0">
              <w:rPr>
                <w:sz w:val="16"/>
                <w:szCs w:val="16"/>
              </w:rPr>
              <w:t>с</w:t>
            </w:r>
          </w:p>
          <w:p w:rsidR="009B3D5C" w:rsidRPr="001902B0" w:rsidRDefault="009B3D5C" w:rsidP="001E60D8">
            <w:pPr>
              <w:rPr>
                <w:sz w:val="16"/>
                <w:szCs w:val="16"/>
              </w:rPr>
            </w:pPr>
            <w:r w:rsidRPr="001902B0">
              <w:rPr>
                <w:sz w:val="16"/>
                <w:szCs w:val="16"/>
              </w:rPr>
              <w:t>Время – 1</w:t>
            </w:r>
            <w:r w:rsidRPr="001902B0">
              <w:rPr>
                <w:sz w:val="16"/>
                <w:szCs w:val="16"/>
                <w:lang w:val="en-US"/>
              </w:rPr>
              <w:t> </w:t>
            </w:r>
            <w:r w:rsidRPr="001902B0">
              <w:rPr>
                <w:sz w:val="16"/>
                <w:szCs w:val="16"/>
              </w:rPr>
              <w:t>с</w:t>
            </w:r>
          </w:p>
          <w:p w:rsidR="009B3D5C" w:rsidRPr="001902B0" w:rsidRDefault="009B3D5C" w:rsidP="001E60D8">
            <w:pPr>
              <w:rPr>
                <w:sz w:val="16"/>
                <w:szCs w:val="16"/>
              </w:rPr>
            </w:pPr>
            <w:r w:rsidRPr="001902B0">
              <w:rPr>
                <w:sz w:val="16"/>
                <w:szCs w:val="16"/>
              </w:rPr>
              <w:t> </w:t>
            </w:r>
          </w:p>
          <w:p w:rsidR="009B3D5C" w:rsidRPr="001902B0" w:rsidRDefault="009B3D5C" w:rsidP="001E60D8">
            <w:pPr>
              <w:rPr>
                <w:sz w:val="16"/>
                <w:szCs w:val="16"/>
                <w:u w:val="single"/>
              </w:rPr>
            </w:pPr>
            <w:r w:rsidRPr="001902B0">
              <w:rPr>
                <w:bCs/>
                <w:sz w:val="16"/>
                <w:szCs w:val="16"/>
                <w:u w:val="single"/>
              </w:rPr>
              <w:t>Защита по пределу тока:</w:t>
            </w:r>
          </w:p>
          <w:p w:rsidR="009B3D5C" w:rsidRPr="001902B0" w:rsidRDefault="009B3D5C" w:rsidP="001E60D8">
            <w:pPr>
              <w:rPr>
                <w:sz w:val="16"/>
                <w:szCs w:val="16"/>
              </w:rPr>
            </w:pPr>
            <w:r w:rsidRPr="001902B0">
              <w:rPr>
                <w:sz w:val="16"/>
                <w:szCs w:val="16"/>
              </w:rPr>
              <w:t>Действие защиты – АПВ</w:t>
            </w:r>
          </w:p>
          <w:p w:rsidR="009B3D5C" w:rsidRPr="001902B0" w:rsidRDefault="009B3D5C" w:rsidP="001E60D8">
            <w:pPr>
              <w:rPr>
                <w:sz w:val="16"/>
                <w:szCs w:val="16"/>
              </w:rPr>
            </w:pPr>
            <w:r w:rsidRPr="001902B0">
              <w:rPr>
                <w:sz w:val="16"/>
                <w:szCs w:val="16"/>
              </w:rPr>
              <w:t>Уставка защиты – 160 %</w:t>
            </w:r>
          </w:p>
          <w:p w:rsidR="009B3D5C" w:rsidRPr="001902B0" w:rsidRDefault="009B3D5C" w:rsidP="001E60D8">
            <w:pPr>
              <w:rPr>
                <w:sz w:val="16"/>
                <w:szCs w:val="16"/>
              </w:rPr>
            </w:pPr>
          </w:p>
          <w:p w:rsidR="009B3D5C" w:rsidRPr="001902B0" w:rsidRDefault="009B3D5C" w:rsidP="001E60D8">
            <w:pPr>
              <w:rPr>
                <w:sz w:val="16"/>
                <w:szCs w:val="16"/>
              </w:rPr>
            </w:pPr>
            <w:r w:rsidRPr="001902B0">
              <w:rPr>
                <w:sz w:val="16"/>
                <w:szCs w:val="16"/>
              </w:rPr>
              <w:t>*Проверить. Эти параметры устанавливаются автоматически.</w:t>
            </w:r>
          </w:p>
        </w:tc>
      </w:tr>
    </w:tbl>
    <w:p w:rsidR="009B3D5C" w:rsidRDefault="009B3D5C" w:rsidP="000A3D17">
      <w:pPr>
        <w:spacing w:before="120" w:after="120"/>
        <w:jc w:val="both"/>
      </w:pPr>
      <w:r>
        <w:t>Для двухсекционного электродвигателя необходимо вводить данные на электродвигатель в целом.</w:t>
      </w:r>
    </w:p>
    <w:p w:rsidR="009B3D5C" w:rsidRDefault="009B3D5C" w:rsidP="000A3D17">
      <w:pPr>
        <w:spacing w:before="120" w:after="120"/>
        <w:jc w:val="both"/>
      </w:pPr>
      <w:r>
        <w:t>Если есть данные только на секции электродвигателя, то следующие параметры секций удваиваются:</w:t>
      </w:r>
    </w:p>
    <w:p w:rsidR="009B3D5C" w:rsidRPr="00E4648F" w:rsidRDefault="009B3D5C" w:rsidP="009B3D5C">
      <w:pPr>
        <w:jc w:val="both"/>
        <w:rPr>
          <w:sz w:val="22"/>
        </w:rPr>
      </w:pPr>
      <w:r w:rsidRPr="00E4648F">
        <w:rPr>
          <w:sz w:val="22"/>
        </w:rPr>
        <w:t>Рдв – 40</w:t>
      </w:r>
      <w:r>
        <w:rPr>
          <w:sz w:val="22"/>
          <w:lang w:val="en-US"/>
        </w:rPr>
        <w:t> </w:t>
      </w:r>
      <w:r w:rsidRPr="00E4648F">
        <w:rPr>
          <w:sz w:val="22"/>
        </w:rPr>
        <w:t>кВт</w:t>
      </w:r>
    </w:p>
    <w:p w:rsidR="009B3D5C" w:rsidRDefault="009B3D5C" w:rsidP="009B3D5C">
      <w:pPr>
        <w:jc w:val="both"/>
      </w:pPr>
      <w:r w:rsidRPr="00E4648F">
        <w:rPr>
          <w:sz w:val="22"/>
        </w:rPr>
        <w:t>Uдв – 1640</w:t>
      </w:r>
      <w:r>
        <w:rPr>
          <w:sz w:val="22"/>
          <w:lang w:val="en-US"/>
        </w:rPr>
        <w:t> </w:t>
      </w:r>
      <w:r w:rsidRPr="00E4648F">
        <w:rPr>
          <w:sz w:val="22"/>
        </w:rPr>
        <w:t>В</w:t>
      </w:r>
    </w:p>
    <w:p w:rsidR="009B3D5C" w:rsidRPr="00E4648F" w:rsidRDefault="009B3D5C" w:rsidP="009B3D5C">
      <w:pPr>
        <w:jc w:val="both"/>
        <w:rPr>
          <w:sz w:val="22"/>
        </w:rPr>
      </w:pPr>
      <w:r w:rsidRPr="00E4648F">
        <w:rPr>
          <w:sz w:val="22"/>
        </w:rPr>
        <w:t>X</w:t>
      </w:r>
      <w:r w:rsidRPr="00E4648F">
        <w:rPr>
          <w:sz w:val="22"/>
          <w:lang w:val="en-US"/>
        </w:rPr>
        <w:t>L</w:t>
      </w:r>
      <w:r w:rsidRPr="00E4648F">
        <w:rPr>
          <w:sz w:val="22"/>
        </w:rPr>
        <w:t>дв – 28,6</w:t>
      </w:r>
      <w:r>
        <w:rPr>
          <w:sz w:val="22"/>
          <w:lang w:val="en-US"/>
        </w:rPr>
        <w:t> </w:t>
      </w:r>
      <w:r w:rsidRPr="00E4648F">
        <w:rPr>
          <w:sz w:val="22"/>
        </w:rPr>
        <w:t>Ом</w:t>
      </w:r>
    </w:p>
    <w:p w:rsidR="009B3D5C" w:rsidRPr="00E4648F" w:rsidRDefault="009B3D5C" w:rsidP="009B3D5C">
      <w:pPr>
        <w:jc w:val="both"/>
        <w:rPr>
          <w:sz w:val="22"/>
        </w:rPr>
      </w:pPr>
      <w:r w:rsidRPr="00E4648F">
        <w:rPr>
          <w:sz w:val="22"/>
        </w:rPr>
        <w:t>Rдв –2,608</w:t>
      </w:r>
      <w:r>
        <w:rPr>
          <w:sz w:val="22"/>
          <w:lang w:val="en-US"/>
        </w:rPr>
        <w:t> </w:t>
      </w:r>
      <w:r w:rsidRPr="00E4648F">
        <w:rPr>
          <w:sz w:val="22"/>
        </w:rPr>
        <w:t>Ом</w:t>
      </w:r>
    </w:p>
    <w:p w:rsidR="009B3D5C" w:rsidRDefault="009B3D5C" w:rsidP="009B3D5C">
      <w:pPr>
        <w:pBdr>
          <w:bottom w:val="single" w:sz="6" w:space="1" w:color="auto"/>
        </w:pBdr>
        <w:jc w:val="both"/>
        <w:rPr>
          <w:sz w:val="22"/>
        </w:rPr>
      </w:pPr>
      <w:r w:rsidRPr="00E4648F">
        <w:rPr>
          <w:sz w:val="22"/>
        </w:rPr>
        <w:t>УдЭДС – 1,273</w:t>
      </w:r>
      <w:r>
        <w:rPr>
          <w:sz w:val="22"/>
          <w:lang w:val="en-US"/>
        </w:rPr>
        <w:t> </w:t>
      </w:r>
      <w:r w:rsidRPr="00E4648F">
        <w:rPr>
          <w:sz w:val="22"/>
        </w:rPr>
        <w:t>В/(об·мин)</w:t>
      </w:r>
    </w:p>
    <w:p w:rsidR="009B3D5C" w:rsidRDefault="009B3D5C" w:rsidP="009B3D5C">
      <w:pPr>
        <w:pBdr>
          <w:bottom w:val="single" w:sz="6" w:space="1" w:color="auto"/>
        </w:pBdr>
        <w:jc w:val="both"/>
      </w:pPr>
    </w:p>
    <w:p w:rsidR="009B3D5C" w:rsidRPr="00911F93" w:rsidRDefault="009B3D5C" w:rsidP="009B3D5C">
      <w:pPr>
        <w:rPr>
          <w:b/>
          <w:szCs w:val="24"/>
        </w:rPr>
      </w:pPr>
    </w:p>
    <w:p w:rsidR="009B3D5C" w:rsidRPr="00245B68" w:rsidRDefault="009B3D5C" w:rsidP="009B3D5C">
      <w:pPr>
        <w:rPr>
          <w:szCs w:val="24"/>
        </w:rPr>
      </w:pPr>
      <w:r w:rsidRPr="00245B68">
        <w:rPr>
          <w:b/>
          <w:szCs w:val="24"/>
        </w:rPr>
        <w:t xml:space="preserve">СУ </w:t>
      </w:r>
      <w:r w:rsidR="006E2C10" w:rsidRPr="00245B68">
        <w:rPr>
          <w:b/>
          <w:szCs w:val="24"/>
        </w:rPr>
        <w:t>Триол, ИРЗ</w:t>
      </w:r>
      <w:r w:rsidRPr="00245B68">
        <w:rPr>
          <w:b/>
          <w:szCs w:val="24"/>
        </w:rPr>
        <w:t xml:space="preserve"> - с контроллером УМКА</w:t>
      </w:r>
    </w:p>
    <w:p w:rsidR="009B3D5C" w:rsidRDefault="009B3D5C" w:rsidP="009B3D5C">
      <w:pPr>
        <w:contextualSpacing/>
        <w:rPr>
          <w:b/>
          <w:bCs/>
          <w:szCs w:val="24"/>
        </w:rPr>
      </w:pPr>
    </w:p>
    <w:p w:rsidR="009B3D5C" w:rsidRPr="00447E00" w:rsidRDefault="009B3D5C" w:rsidP="009B3D5C">
      <w:pPr>
        <w:contextualSpacing/>
        <w:rPr>
          <w:szCs w:val="24"/>
        </w:rPr>
      </w:pPr>
      <w:r w:rsidRPr="00447E00">
        <w:rPr>
          <w:b/>
          <w:bCs/>
          <w:szCs w:val="24"/>
        </w:rPr>
        <w:t>Меню Параметры установки</w:t>
      </w:r>
    </w:p>
    <w:p w:rsidR="009B3D5C" w:rsidRDefault="009B3D5C" w:rsidP="00534342">
      <w:pPr>
        <w:pStyle w:val="aff2"/>
        <w:numPr>
          <w:ilvl w:val="0"/>
          <w:numId w:val="68"/>
        </w:numPr>
        <w:spacing w:before="60" w:after="60"/>
        <w:ind w:left="567" w:hanging="397"/>
        <w:contextualSpacing w:val="0"/>
        <w:rPr>
          <w:szCs w:val="24"/>
        </w:rPr>
      </w:pPr>
      <w:r w:rsidRPr="003A5CA7">
        <w:rPr>
          <w:szCs w:val="24"/>
        </w:rPr>
        <w:t>Тип привода</w:t>
      </w:r>
      <w:r>
        <w:rPr>
          <w:szCs w:val="24"/>
        </w:rPr>
        <w:t xml:space="preserve"> = </w:t>
      </w:r>
      <w:r w:rsidRPr="003A5CA7">
        <w:rPr>
          <w:szCs w:val="24"/>
        </w:rPr>
        <w:t xml:space="preserve">вентильн. </w:t>
      </w:r>
      <w:r w:rsidRPr="003A5CA7">
        <w:rPr>
          <w:szCs w:val="24"/>
          <w:lang w:val="en-US"/>
        </w:rPr>
        <w:t>L</w:t>
      </w:r>
    </w:p>
    <w:p w:rsidR="009B3D5C" w:rsidRDefault="009B3D5C" w:rsidP="00534342">
      <w:pPr>
        <w:pStyle w:val="aff2"/>
        <w:numPr>
          <w:ilvl w:val="0"/>
          <w:numId w:val="68"/>
        </w:numPr>
        <w:spacing w:before="60" w:after="60"/>
        <w:ind w:left="567" w:hanging="397"/>
        <w:contextualSpacing w:val="0"/>
        <w:rPr>
          <w:szCs w:val="24"/>
        </w:rPr>
      </w:pPr>
      <w:r w:rsidRPr="003A5CA7">
        <w:rPr>
          <w:szCs w:val="24"/>
        </w:rPr>
        <w:t>Сину</w:t>
      </w:r>
      <w:r>
        <w:rPr>
          <w:szCs w:val="24"/>
        </w:rPr>
        <w:t xml:space="preserve">сный фильтр = </w:t>
      </w:r>
      <w:r w:rsidRPr="003A5CA7">
        <w:rPr>
          <w:szCs w:val="24"/>
        </w:rPr>
        <w:t>включён</w:t>
      </w:r>
    </w:p>
    <w:p w:rsidR="009B3D5C" w:rsidRDefault="009B3D5C" w:rsidP="00534342">
      <w:pPr>
        <w:pStyle w:val="aff2"/>
        <w:numPr>
          <w:ilvl w:val="0"/>
          <w:numId w:val="68"/>
        </w:numPr>
        <w:spacing w:before="60" w:after="60"/>
        <w:ind w:left="567" w:hanging="397"/>
        <w:contextualSpacing w:val="0"/>
        <w:rPr>
          <w:szCs w:val="24"/>
        </w:rPr>
      </w:pPr>
      <w:r w:rsidRPr="003A5CA7">
        <w:rPr>
          <w:szCs w:val="24"/>
        </w:rPr>
        <w:t>Номинальный ток</w:t>
      </w:r>
      <w:r>
        <w:rPr>
          <w:szCs w:val="24"/>
        </w:rPr>
        <w:t xml:space="preserve"> = </w:t>
      </w:r>
      <w:r w:rsidRPr="003A5CA7">
        <w:rPr>
          <w:szCs w:val="24"/>
        </w:rPr>
        <w:t>паспорт</w:t>
      </w:r>
      <w:r>
        <w:rPr>
          <w:szCs w:val="24"/>
        </w:rPr>
        <w:t>ное значение</w:t>
      </w:r>
    </w:p>
    <w:p w:rsidR="009B3D5C" w:rsidRPr="003C36CA" w:rsidRDefault="009B3D5C" w:rsidP="00534342">
      <w:pPr>
        <w:pStyle w:val="aff2"/>
        <w:numPr>
          <w:ilvl w:val="0"/>
          <w:numId w:val="68"/>
        </w:numPr>
        <w:spacing w:before="60" w:after="60"/>
        <w:ind w:left="567" w:hanging="397"/>
        <w:contextualSpacing w:val="0"/>
        <w:rPr>
          <w:szCs w:val="24"/>
        </w:rPr>
      </w:pPr>
      <w:r w:rsidRPr="003C36CA">
        <w:rPr>
          <w:szCs w:val="24"/>
        </w:rPr>
        <w:t xml:space="preserve">Номинальное напряжение </w:t>
      </w:r>
      <w:r>
        <w:rPr>
          <w:color w:val="000000" w:themeColor="text1"/>
          <w:szCs w:val="24"/>
        </w:rPr>
        <w:t xml:space="preserve">= </w:t>
      </w:r>
      <w:r w:rsidRPr="003C36CA">
        <w:rPr>
          <w:color w:val="000000" w:themeColor="text1"/>
          <w:szCs w:val="24"/>
        </w:rPr>
        <w:t>Паспортное значение</w:t>
      </w:r>
    </w:p>
    <w:p w:rsidR="009B3D5C" w:rsidRPr="00ED53E0" w:rsidRDefault="009B3D5C" w:rsidP="00534342">
      <w:pPr>
        <w:pStyle w:val="aff2"/>
        <w:numPr>
          <w:ilvl w:val="0"/>
          <w:numId w:val="68"/>
        </w:numPr>
        <w:spacing w:before="60" w:after="60"/>
        <w:ind w:left="567" w:hanging="397"/>
        <w:contextualSpacing w:val="0"/>
      </w:pPr>
      <w:r w:rsidRPr="00ED53E0">
        <w:rPr>
          <w:szCs w:val="24"/>
        </w:rPr>
        <w:t>номинальная частота двигателя =</w:t>
      </w:r>
      <w:r>
        <w:t xml:space="preserve"> </w:t>
      </w:r>
      <w:r w:rsidRPr="00ED53E0">
        <w:rPr>
          <w:color w:val="000000" w:themeColor="text1"/>
        </w:rPr>
        <w:t>Паспорт</w:t>
      </w:r>
      <w:r>
        <w:rPr>
          <w:color w:val="000000" w:themeColor="text1"/>
        </w:rPr>
        <w:t>ное значение,</w:t>
      </w:r>
      <w:r w:rsidRPr="00ED53E0">
        <w:rPr>
          <w:color w:val="000000" w:themeColor="text1"/>
        </w:rPr>
        <w:t xml:space="preserve"> </w:t>
      </w:r>
      <w:r>
        <w:rPr>
          <w:color w:val="000000" w:themeColor="text1"/>
        </w:rPr>
        <w:t>или</w:t>
      </w:r>
      <w:r w:rsidRPr="00ED53E0">
        <w:rPr>
          <w:color w:val="000000" w:themeColor="text1"/>
        </w:rPr>
        <w:t xml:space="preserve"> </w:t>
      </w:r>
    </w:p>
    <w:p w:rsidR="009B3D5C" w:rsidRPr="003C36CA" w:rsidRDefault="009B3D5C" w:rsidP="00534342">
      <w:pPr>
        <w:pStyle w:val="aff2"/>
        <w:numPr>
          <w:ilvl w:val="0"/>
          <w:numId w:val="68"/>
        </w:numPr>
        <w:spacing w:before="60" w:after="60"/>
        <w:ind w:left="567" w:hanging="397"/>
        <w:contextualSpacing w:val="0"/>
        <w:rPr>
          <w:szCs w:val="24"/>
        </w:rPr>
      </w:pPr>
      <w:r w:rsidRPr="003C36CA">
        <w:rPr>
          <w:szCs w:val="24"/>
        </w:rPr>
        <w:t>Если в паспортных данных не указана номинальная частота напряжения двигателя в Гц, то ее нуж</w:t>
      </w:r>
      <w:r w:rsidRPr="003C36CA">
        <w:rPr>
          <w:szCs w:val="24"/>
        </w:rPr>
        <w:softHyphen/>
        <w:t xml:space="preserve">но определить по формуле: </w:t>
      </w:r>
    </w:p>
    <w:p w:rsidR="009B3D5C" w:rsidRPr="003C36CA" w:rsidRDefault="009B3D5C" w:rsidP="000A3D17">
      <w:pPr>
        <w:pStyle w:val="aff2"/>
        <w:spacing w:after="200" w:line="276" w:lineRule="auto"/>
        <w:ind w:left="567"/>
        <w:jc w:val="center"/>
        <w:rPr>
          <w:szCs w:val="24"/>
        </w:rPr>
      </w:pPr>
      <w:r w:rsidRPr="003C36CA">
        <w:rPr>
          <w:szCs w:val="24"/>
        </w:rPr>
        <w:t>Fном = (p*n)/60</w:t>
      </w:r>
      <w:r>
        <w:rPr>
          <w:szCs w:val="24"/>
        </w:rPr>
        <w:t>,</w:t>
      </w:r>
    </w:p>
    <w:p w:rsidR="009B3D5C" w:rsidRPr="003C36CA" w:rsidRDefault="009B3D5C" w:rsidP="009B3D5C">
      <w:pPr>
        <w:pStyle w:val="aff2"/>
        <w:spacing w:after="200" w:line="276" w:lineRule="auto"/>
        <w:ind w:left="567"/>
        <w:rPr>
          <w:szCs w:val="24"/>
        </w:rPr>
      </w:pPr>
      <w:r w:rsidRPr="003C36CA">
        <w:rPr>
          <w:szCs w:val="24"/>
        </w:rPr>
        <w:t xml:space="preserve">где р — число пар полюсов двигателя; </w:t>
      </w:r>
    </w:p>
    <w:p w:rsidR="009B3D5C" w:rsidRPr="003C36CA" w:rsidRDefault="009B3D5C" w:rsidP="009B3D5C">
      <w:pPr>
        <w:pStyle w:val="aff2"/>
        <w:spacing w:after="200" w:line="276" w:lineRule="auto"/>
        <w:ind w:left="567"/>
        <w:rPr>
          <w:szCs w:val="24"/>
        </w:rPr>
      </w:pPr>
      <w:r w:rsidRPr="003C36CA">
        <w:rPr>
          <w:szCs w:val="24"/>
        </w:rPr>
        <w:t>n — номинальная частота вращения вала в об/мин.</w:t>
      </w:r>
    </w:p>
    <w:p w:rsidR="009B3D5C" w:rsidRPr="004A5AA7" w:rsidRDefault="006E2C10" w:rsidP="000A3D17">
      <w:pPr>
        <w:ind w:left="567"/>
        <w:contextualSpacing/>
        <w:rPr>
          <w:i/>
          <w:szCs w:val="24"/>
        </w:rPr>
      </w:pPr>
      <w:r w:rsidRPr="004A5AA7">
        <w:rPr>
          <w:i/>
          <w:szCs w:val="24"/>
        </w:rPr>
        <w:t>Пример:</w:t>
      </w:r>
    </w:p>
    <w:p w:rsidR="009B3D5C" w:rsidRPr="004A5AA7" w:rsidRDefault="009B3D5C" w:rsidP="000A3D17">
      <w:pPr>
        <w:ind w:left="567"/>
        <w:contextualSpacing/>
        <w:rPr>
          <w:i/>
          <w:szCs w:val="24"/>
        </w:rPr>
      </w:pPr>
      <w:r w:rsidRPr="004A5AA7">
        <w:rPr>
          <w:i/>
          <w:szCs w:val="24"/>
        </w:rPr>
        <w:t>кол-во пар полюсов</w:t>
      </w:r>
      <w:r>
        <w:rPr>
          <w:i/>
          <w:szCs w:val="24"/>
        </w:rPr>
        <w:t xml:space="preserve"> </w:t>
      </w:r>
      <w:r w:rsidRPr="004A5AA7">
        <w:rPr>
          <w:i/>
          <w:szCs w:val="24"/>
        </w:rPr>
        <w:t>=</w:t>
      </w:r>
      <w:r>
        <w:rPr>
          <w:i/>
          <w:szCs w:val="24"/>
        </w:rPr>
        <w:t xml:space="preserve"> </w:t>
      </w:r>
      <w:r w:rsidRPr="004A5AA7">
        <w:rPr>
          <w:i/>
          <w:szCs w:val="24"/>
        </w:rPr>
        <w:t>2, номинальные обороты =</w:t>
      </w:r>
      <w:r>
        <w:rPr>
          <w:i/>
          <w:szCs w:val="24"/>
        </w:rPr>
        <w:t xml:space="preserve"> </w:t>
      </w:r>
      <w:r w:rsidRPr="004A5AA7">
        <w:rPr>
          <w:i/>
          <w:szCs w:val="24"/>
        </w:rPr>
        <w:t xml:space="preserve">6000. </w:t>
      </w:r>
      <w:r w:rsidRPr="004A5AA7">
        <w:rPr>
          <w:i/>
          <w:szCs w:val="24"/>
          <w:lang w:val="en-US"/>
        </w:rPr>
        <w:t>F</w:t>
      </w:r>
      <w:r w:rsidRPr="004A5AA7">
        <w:rPr>
          <w:i/>
          <w:szCs w:val="24"/>
        </w:rPr>
        <w:t>ном</w:t>
      </w:r>
      <w:r>
        <w:rPr>
          <w:i/>
          <w:szCs w:val="24"/>
        </w:rPr>
        <w:t xml:space="preserve"> </w:t>
      </w:r>
      <w:r w:rsidRPr="004A5AA7">
        <w:rPr>
          <w:i/>
          <w:szCs w:val="24"/>
        </w:rPr>
        <w:t>=</w:t>
      </w:r>
      <w:r>
        <w:rPr>
          <w:i/>
          <w:szCs w:val="24"/>
        </w:rPr>
        <w:t xml:space="preserve"> </w:t>
      </w:r>
      <w:r w:rsidRPr="004A5AA7">
        <w:rPr>
          <w:i/>
          <w:szCs w:val="24"/>
        </w:rPr>
        <w:t>2*6000/60</w:t>
      </w:r>
      <w:r>
        <w:rPr>
          <w:i/>
          <w:szCs w:val="24"/>
        </w:rPr>
        <w:t xml:space="preserve"> </w:t>
      </w:r>
      <w:r w:rsidRPr="004A5AA7">
        <w:rPr>
          <w:i/>
          <w:szCs w:val="24"/>
        </w:rPr>
        <w:t>=</w:t>
      </w:r>
      <w:r>
        <w:rPr>
          <w:i/>
          <w:szCs w:val="24"/>
        </w:rPr>
        <w:t xml:space="preserve"> </w:t>
      </w:r>
      <w:r w:rsidRPr="004A5AA7">
        <w:rPr>
          <w:i/>
          <w:szCs w:val="24"/>
        </w:rPr>
        <w:t>200Гц</w:t>
      </w:r>
    </w:p>
    <w:p w:rsidR="009B3D5C" w:rsidRPr="004A5AA7" w:rsidRDefault="009B3D5C" w:rsidP="000A3D17">
      <w:pPr>
        <w:ind w:left="567"/>
        <w:contextualSpacing/>
        <w:rPr>
          <w:i/>
          <w:szCs w:val="24"/>
        </w:rPr>
      </w:pPr>
      <w:r w:rsidRPr="004A5AA7">
        <w:rPr>
          <w:i/>
          <w:szCs w:val="24"/>
        </w:rPr>
        <w:t>кол-во пар полюсов</w:t>
      </w:r>
      <w:r>
        <w:rPr>
          <w:i/>
          <w:szCs w:val="24"/>
        </w:rPr>
        <w:t xml:space="preserve"> </w:t>
      </w:r>
      <w:r w:rsidRPr="004A5AA7">
        <w:rPr>
          <w:i/>
          <w:szCs w:val="24"/>
        </w:rPr>
        <w:t>=</w:t>
      </w:r>
      <w:r>
        <w:rPr>
          <w:i/>
          <w:szCs w:val="24"/>
        </w:rPr>
        <w:t xml:space="preserve"> </w:t>
      </w:r>
      <w:r w:rsidRPr="004A5AA7">
        <w:rPr>
          <w:i/>
          <w:szCs w:val="24"/>
        </w:rPr>
        <w:t>2, номинальные обороты =</w:t>
      </w:r>
      <w:r>
        <w:rPr>
          <w:i/>
          <w:szCs w:val="24"/>
        </w:rPr>
        <w:t xml:space="preserve"> </w:t>
      </w:r>
      <w:r w:rsidRPr="004A5AA7">
        <w:rPr>
          <w:i/>
          <w:szCs w:val="24"/>
        </w:rPr>
        <w:t xml:space="preserve">3000. </w:t>
      </w:r>
      <w:r w:rsidRPr="004A5AA7">
        <w:rPr>
          <w:i/>
          <w:szCs w:val="24"/>
          <w:lang w:val="en-US"/>
        </w:rPr>
        <w:t>F</w:t>
      </w:r>
      <w:r w:rsidRPr="004A5AA7">
        <w:rPr>
          <w:i/>
          <w:szCs w:val="24"/>
        </w:rPr>
        <w:t>ном</w:t>
      </w:r>
      <w:r>
        <w:rPr>
          <w:i/>
          <w:szCs w:val="24"/>
        </w:rPr>
        <w:t xml:space="preserve"> </w:t>
      </w:r>
      <w:r w:rsidRPr="004A5AA7">
        <w:rPr>
          <w:i/>
          <w:szCs w:val="24"/>
        </w:rPr>
        <w:t>=</w:t>
      </w:r>
      <w:r>
        <w:rPr>
          <w:i/>
          <w:szCs w:val="24"/>
        </w:rPr>
        <w:t xml:space="preserve"> </w:t>
      </w:r>
      <w:r w:rsidRPr="004A5AA7">
        <w:rPr>
          <w:i/>
          <w:szCs w:val="24"/>
        </w:rPr>
        <w:t>2*3600/60</w:t>
      </w:r>
      <w:r>
        <w:rPr>
          <w:i/>
          <w:szCs w:val="24"/>
        </w:rPr>
        <w:t xml:space="preserve"> </w:t>
      </w:r>
      <w:r w:rsidRPr="004A5AA7">
        <w:rPr>
          <w:i/>
          <w:szCs w:val="24"/>
        </w:rPr>
        <w:t>=</w:t>
      </w:r>
      <w:r>
        <w:rPr>
          <w:i/>
          <w:szCs w:val="24"/>
        </w:rPr>
        <w:t xml:space="preserve"> </w:t>
      </w:r>
      <w:r w:rsidRPr="004A5AA7">
        <w:rPr>
          <w:i/>
          <w:szCs w:val="24"/>
        </w:rPr>
        <w:t>120Гц</w:t>
      </w:r>
    </w:p>
    <w:p w:rsidR="009B3D5C" w:rsidRDefault="009B3D5C" w:rsidP="000A3D17">
      <w:pPr>
        <w:ind w:left="567"/>
        <w:contextualSpacing/>
        <w:rPr>
          <w:i/>
          <w:szCs w:val="24"/>
        </w:rPr>
      </w:pPr>
      <w:r w:rsidRPr="004A5AA7">
        <w:rPr>
          <w:i/>
          <w:szCs w:val="24"/>
        </w:rPr>
        <w:t>кол-во пар полюсов</w:t>
      </w:r>
      <w:r>
        <w:rPr>
          <w:i/>
          <w:szCs w:val="24"/>
        </w:rPr>
        <w:t xml:space="preserve"> </w:t>
      </w:r>
      <w:r w:rsidRPr="004A5AA7">
        <w:rPr>
          <w:i/>
          <w:szCs w:val="24"/>
        </w:rPr>
        <w:t>=</w:t>
      </w:r>
      <w:r>
        <w:rPr>
          <w:i/>
          <w:szCs w:val="24"/>
        </w:rPr>
        <w:t xml:space="preserve"> </w:t>
      </w:r>
      <w:r w:rsidRPr="004A5AA7">
        <w:rPr>
          <w:i/>
          <w:szCs w:val="24"/>
        </w:rPr>
        <w:t>1, номинальные обороты =</w:t>
      </w:r>
      <w:r>
        <w:rPr>
          <w:i/>
          <w:szCs w:val="24"/>
        </w:rPr>
        <w:t xml:space="preserve"> </w:t>
      </w:r>
      <w:r w:rsidRPr="004A5AA7">
        <w:rPr>
          <w:i/>
          <w:szCs w:val="24"/>
        </w:rPr>
        <w:t xml:space="preserve">3000. </w:t>
      </w:r>
      <w:r w:rsidRPr="004A5AA7">
        <w:rPr>
          <w:i/>
          <w:szCs w:val="24"/>
          <w:lang w:val="en-US"/>
        </w:rPr>
        <w:t>F</w:t>
      </w:r>
      <w:r w:rsidRPr="004A5AA7">
        <w:rPr>
          <w:i/>
          <w:szCs w:val="24"/>
        </w:rPr>
        <w:t>ном</w:t>
      </w:r>
      <w:r>
        <w:rPr>
          <w:i/>
          <w:szCs w:val="24"/>
        </w:rPr>
        <w:t xml:space="preserve"> </w:t>
      </w:r>
      <w:r w:rsidRPr="004A5AA7">
        <w:rPr>
          <w:i/>
          <w:szCs w:val="24"/>
        </w:rPr>
        <w:t>=</w:t>
      </w:r>
      <w:r>
        <w:rPr>
          <w:i/>
          <w:szCs w:val="24"/>
        </w:rPr>
        <w:t xml:space="preserve"> </w:t>
      </w:r>
      <w:r w:rsidRPr="004A5AA7">
        <w:rPr>
          <w:i/>
          <w:szCs w:val="24"/>
        </w:rPr>
        <w:t>1*3600/60</w:t>
      </w:r>
      <w:r>
        <w:rPr>
          <w:i/>
          <w:szCs w:val="24"/>
        </w:rPr>
        <w:t xml:space="preserve"> </w:t>
      </w:r>
      <w:r w:rsidRPr="004A5AA7">
        <w:rPr>
          <w:i/>
          <w:szCs w:val="24"/>
        </w:rPr>
        <w:t>=</w:t>
      </w:r>
      <w:r>
        <w:rPr>
          <w:i/>
          <w:szCs w:val="24"/>
        </w:rPr>
        <w:t xml:space="preserve"> </w:t>
      </w:r>
      <w:r w:rsidRPr="004A5AA7">
        <w:rPr>
          <w:i/>
          <w:szCs w:val="24"/>
        </w:rPr>
        <w:t>60Гц</w:t>
      </w:r>
    </w:p>
    <w:p w:rsidR="009B3D5C" w:rsidRPr="004A5AA7" w:rsidRDefault="009B3D5C" w:rsidP="009B3D5C">
      <w:pPr>
        <w:contextualSpacing/>
        <w:rPr>
          <w:i/>
          <w:szCs w:val="24"/>
        </w:rPr>
      </w:pPr>
    </w:p>
    <w:p w:rsidR="009B3D5C" w:rsidRDefault="009B3D5C" w:rsidP="009B3D5C">
      <w:pPr>
        <w:contextualSpacing/>
        <w:rPr>
          <w:b/>
          <w:bCs/>
          <w:szCs w:val="24"/>
        </w:rPr>
      </w:pPr>
      <w:r w:rsidRPr="00447E00">
        <w:rPr>
          <w:b/>
          <w:bCs/>
          <w:szCs w:val="24"/>
        </w:rPr>
        <w:t>Меню Настройки привода →параметры вентильного привода</w:t>
      </w:r>
    </w:p>
    <w:p w:rsidR="009B3D5C" w:rsidRPr="003A5CA7" w:rsidRDefault="009B3D5C" w:rsidP="00534342">
      <w:pPr>
        <w:pStyle w:val="aff2"/>
        <w:numPr>
          <w:ilvl w:val="0"/>
          <w:numId w:val="69"/>
        </w:numPr>
        <w:spacing w:before="60" w:after="60"/>
        <w:ind w:left="567" w:hanging="397"/>
        <w:contextualSpacing w:val="0"/>
        <w:rPr>
          <w:szCs w:val="24"/>
        </w:rPr>
      </w:pPr>
      <w:r w:rsidRPr="003A5CA7">
        <w:rPr>
          <w:szCs w:val="24"/>
        </w:rPr>
        <w:t>Тип ВПЭД</w:t>
      </w:r>
      <w:r>
        <w:rPr>
          <w:szCs w:val="24"/>
        </w:rPr>
        <w:t xml:space="preserve"> </w:t>
      </w:r>
      <w:r w:rsidRPr="003A5CA7">
        <w:rPr>
          <w:szCs w:val="24"/>
        </w:rPr>
        <w:t>=      3000 об/мин, 6000 об/мин</w:t>
      </w:r>
    </w:p>
    <w:p w:rsidR="009B3D5C" w:rsidRPr="00B4320D" w:rsidRDefault="006E2C10" w:rsidP="000A3D17">
      <w:pPr>
        <w:tabs>
          <w:tab w:val="left" w:pos="6960"/>
        </w:tabs>
        <w:spacing w:before="60" w:after="60"/>
        <w:ind w:left="567"/>
        <w:rPr>
          <w:i/>
          <w:szCs w:val="24"/>
        </w:rPr>
      </w:pPr>
      <w:r w:rsidRPr="00B4320D">
        <w:rPr>
          <w:i/>
          <w:szCs w:val="24"/>
        </w:rPr>
        <w:t xml:space="preserve">Пример: </w:t>
      </w:r>
      <w:r>
        <w:rPr>
          <w:i/>
          <w:szCs w:val="24"/>
        </w:rPr>
        <w:t>борец</w:t>
      </w:r>
      <w:r w:rsidR="009B3D5C">
        <w:rPr>
          <w:i/>
          <w:szCs w:val="24"/>
        </w:rPr>
        <w:t xml:space="preserve"> </w:t>
      </w:r>
      <w:r w:rsidR="009B3D5C" w:rsidRPr="00B4320D">
        <w:rPr>
          <w:i/>
          <w:szCs w:val="24"/>
        </w:rPr>
        <w:t xml:space="preserve">- </w:t>
      </w:r>
      <w:r w:rsidR="009B3D5C">
        <w:rPr>
          <w:i/>
          <w:szCs w:val="24"/>
        </w:rPr>
        <w:t xml:space="preserve">    </w:t>
      </w:r>
      <w:r w:rsidR="009B3D5C" w:rsidRPr="00B4320D">
        <w:rPr>
          <w:i/>
          <w:szCs w:val="24"/>
        </w:rPr>
        <w:t>1ВДБТ26-117/</w:t>
      </w:r>
      <w:r w:rsidR="009B3D5C" w:rsidRPr="00C67A31">
        <w:rPr>
          <w:b/>
          <w:i/>
          <w:szCs w:val="24"/>
          <w:u w:val="single"/>
        </w:rPr>
        <w:t>3</w:t>
      </w:r>
      <w:r w:rsidR="009B3D5C" w:rsidRPr="00B4320D">
        <w:rPr>
          <w:i/>
          <w:szCs w:val="24"/>
        </w:rPr>
        <w:t>В5</w:t>
      </w:r>
      <w:r w:rsidR="009B3D5C">
        <w:rPr>
          <w:i/>
          <w:szCs w:val="24"/>
        </w:rPr>
        <w:t xml:space="preserve">         </w:t>
      </w:r>
      <w:r w:rsidR="009B3D5C" w:rsidRPr="00B4320D">
        <w:rPr>
          <w:i/>
          <w:szCs w:val="24"/>
        </w:rPr>
        <w:t xml:space="preserve"> </w:t>
      </w:r>
      <w:r w:rsidR="009B3D5C">
        <w:rPr>
          <w:i/>
          <w:szCs w:val="24"/>
        </w:rPr>
        <w:t>ц</w:t>
      </w:r>
      <w:r w:rsidR="009B3D5C" w:rsidRPr="00B4320D">
        <w:rPr>
          <w:i/>
          <w:szCs w:val="24"/>
        </w:rPr>
        <w:t xml:space="preserve">ифра </w:t>
      </w:r>
      <w:r w:rsidR="009B3D5C">
        <w:rPr>
          <w:i/>
          <w:szCs w:val="24"/>
        </w:rPr>
        <w:t>после дроби</w:t>
      </w:r>
      <w:r w:rsidR="009B3D5C" w:rsidRPr="00B4320D">
        <w:rPr>
          <w:i/>
          <w:szCs w:val="24"/>
        </w:rPr>
        <w:t xml:space="preserve"> кол-во тыс. оборотов</w:t>
      </w:r>
    </w:p>
    <w:p w:rsidR="009B3D5C" w:rsidRDefault="009B3D5C" w:rsidP="000A3D17">
      <w:pPr>
        <w:tabs>
          <w:tab w:val="left" w:pos="6960"/>
        </w:tabs>
        <w:spacing w:before="60" w:after="60"/>
        <w:ind w:left="567" w:hanging="397"/>
        <w:rPr>
          <w:i/>
          <w:szCs w:val="24"/>
        </w:rPr>
      </w:pPr>
      <w:r w:rsidRPr="00B4320D">
        <w:rPr>
          <w:i/>
          <w:szCs w:val="24"/>
        </w:rPr>
        <w:t xml:space="preserve">                Новомет</w:t>
      </w:r>
      <w:r>
        <w:rPr>
          <w:i/>
          <w:szCs w:val="24"/>
        </w:rPr>
        <w:t xml:space="preserve"> </w:t>
      </w:r>
      <w:r w:rsidRPr="00B4320D">
        <w:rPr>
          <w:i/>
          <w:szCs w:val="24"/>
        </w:rPr>
        <w:t xml:space="preserve">- </w:t>
      </w:r>
      <w:r>
        <w:rPr>
          <w:i/>
          <w:szCs w:val="24"/>
        </w:rPr>
        <w:t xml:space="preserve">   </w:t>
      </w:r>
      <w:r w:rsidRPr="00B4320D">
        <w:rPr>
          <w:i/>
          <w:szCs w:val="24"/>
        </w:rPr>
        <w:t>ПВЭДН 40П-177-2530-</w:t>
      </w:r>
      <w:r w:rsidRPr="00C67A31">
        <w:rPr>
          <w:b/>
          <w:i/>
          <w:szCs w:val="24"/>
          <w:u w:val="single"/>
        </w:rPr>
        <w:t>6.0</w:t>
      </w:r>
      <w:r>
        <w:rPr>
          <w:i/>
          <w:szCs w:val="24"/>
        </w:rPr>
        <w:t xml:space="preserve">     </w:t>
      </w:r>
      <w:r w:rsidRPr="00B4320D">
        <w:rPr>
          <w:i/>
          <w:szCs w:val="24"/>
        </w:rPr>
        <w:t xml:space="preserve"> последняя цифра кол-во тыс. оборотов</w:t>
      </w:r>
    </w:p>
    <w:p w:rsidR="009B3D5C" w:rsidRDefault="009B3D5C" w:rsidP="00534342">
      <w:pPr>
        <w:pStyle w:val="aff2"/>
        <w:numPr>
          <w:ilvl w:val="0"/>
          <w:numId w:val="70"/>
        </w:numPr>
        <w:spacing w:before="60" w:after="60"/>
        <w:ind w:left="567" w:hanging="397"/>
        <w:contextualSpacing w:val="0"/>
        <w:rPr>
          <w:i/>
          <w:szCs w:val="24"/>
        </w:rPr>
      </w:pPr>
      <w:r w:rsidRPr="003A5CA7">
        <w:rPr>
          <w:szCs w:val="24"/>
        </w:rPr>
        <w:t>Задание коэф. Мощности</w:t>
      </w:r>
      <w:r>
        <w:rPr>
          <w:szCs w:val="24"/>
        </w:rPr>
        <w:t xml:space="preserve"> </w:t>
      </w:r>
      <w:r w:rsidRPr="003A5CA7">
        <w:rPr>
          <w:szCs w:val="24"/>
        </w:rPr>
        <w:t xml:space="preserve">=     0.85 </w:t>
      </w:r>
      <w:r w:rsidRPr="003A5CA7">
        <w:rPr>
          <w:i/>
          <w:szCs w:val="24"/>
        </w:rPr>
        <w:t>Если колебания загрузки за 10 с больше ±2</w:t>
      </w:r>
      <w:r w:rsidR="006E2C10" w:rsidRPr="003A5CA7">
        <w:rPr>
          <w:i/>
          <w:szCs w:val="24"/>
        </w:rPr>
        <w:t>% и</w:t>
      </w:r>
      <w:r w:rsidRPr="003A5CA7">
        <w:rPr>
          <w:i/>
          <w:szCs w:val="24"/>
        </w:rPr>
        <w:t xml:space="preserve"> </w:t>
      </w:r>
      <w:r w:rsidRPr="003A5CA7">
        <w:rPr>
          <w:i/>
          <w:szCs w:val="24"/>
          <w:lang w:val="en-US"/>
        </w:rPr>
        <w:t>cos</w:t>
      </w:r>
      <w:r w:rsidRPr="003A5CA7">
        <w:rPr>
          <w:i/>
          <w:szCs w:val="24"/>
        </w:rPr>
        <w:t>ф</w:t>
      </w:r>
      <w:r>
        <w:rPr>
          <w:i/>
          <w:szCs w:val="24"/>
        </w:rPr>
        <w:t xml:space="preserve"> </w:t>
      </w:r>
      <w:r w:rsidRPr="003A5CA7">
        <w:rPr>
          <w:i/>
          <w:szCs w:val="24"/>
        </w:rPr>
        <w:t>± 0.02 или авария МТЗ Снижаем параметр Задание коэф. Мощности до 0.6</w:t>
      </w:r>
    </w:p>
    <w:p w:rsidR="009B3D5C" w:rsidRPr="003C36CA" w:rsidRDefault="009B3D5C" w:rsidP="00534342">
      <w:pPr>
        <w:pStyle w:val="aff2"/>
        <w:numPr>
          <w:ilvl w:val="0"/>
          <w:numId w:val="70"/>
        </w:numPr>
        <w:spacing w:before="60" w:after="60"/>
        <w:ind w:left="567" w:hanging="397"/>
        <w:contextualSpacing w:val="0"/>
        <w:rPr>
          <w:szCs w:val="24"/>
        </w:rPr>
      </w:pPr>
      <w:r w:rsidRPr="003C36CA">
        <w:rPr>
          <w:szCs w:val="24"/>
        </w:rPr>
        <w:t>Проверить параметр «Наличие ДТ за СФ», для корректной работы СУ параметр должен быть отключен.</w:t>
      </w:r>
    </w:p>
    <w:p w:rsidR="009B3D5C" w:rsidRDefault="009B3D5C" w:rsidP="00534342">
      <w:pPr>
        <w:pStyle w:val="aff2"/>
        <w:numPr>
          <w:ilvl w:val="0"/>
          <w:numId w:val="70"/>
        </w:numPr>
        <w:spacing w:before="60" w:after="60"/>
        <w:ind w:left="567" w:hanging="397"/>
        <w:contextualSpacing w:val="0"/>
        <w:rPr>
          <w:szCs w:val="24"/>
        </w:rPr>
      </w:pPr>
      <w:r w:rsidRPr="003C36CA">
        <w:rPr>
          <w:szCs w:val="24"/>
        </w:rPr>
        <w:t>Для проверки параметра, необходимо зайти под паролем производителя – 2404.</w:t>
      </w:r>
    </w:p>
    <w:p w:rsidR="009B3D5C" w:rsidRPr="00447E00" w:rsidRDefault="009B3D5C" w:rsidP="009B3D5C">
      <w:pPr>
        <w:contextualSpacing/>
        <w:rPr>
          <w:szCs w:val="24"/>
        </w:rPr>
      </w:pPr>
      <w:r w:rsidRPr="00447E00">
        <w:rPr>
          <w:b/>
          <w:bCs/>
          <w:szCs w:val="24"/>
        </w:rPr>
        <w:t>Меню Расчёт отпайки ТМПН</w:t>
      </w:r>
    </w:p>
    <w:p w:rsidR="009B3D5C" w:rsidRDefault="009B3D5C" w:rsidP="00534342">
      <w:pPr>
        <w:pStyle w:val="aff2"/>
        <w:numPr>
          <w:ilvl w:val="0"/>
          <w:numId w:val="71"/>
        </w:numPr>
        <w:spacing w:before="60" w:after="60"/>
        <w:ind w:left="567" w:hanging="397"/>
        <w:contextualSpacing w:val="0"/>
        <w:rPr>
          <w:szCs w:val="24"/>
        </w:rPr>
      </w:pPr>
      <w:r w:rsidRPr="003A5CA7">
        <w:rPr>
          <w:szCs w:val="24"/>
        </w:rPr>
        <w:t>Глубина спуска</w:t>
      </w:r>
      <w:r>
        <w:rPr>
          <w:szCs w:val="24"/>
        </w:rPr>
        <w:t xml:space="preserve"> = </w:t>
      </w:r>
      <w:r w:rsidRPr="003A5CA7">
        <w:rPr>
          <w:szCs w:val="24"/>
        </w:rPr>
        <w:t>паспорт</w:t>
      </w:r>
      <w:r>
        <w:rPr>
          <w:szCs w:val="24"/>
        </w:rPr>
        <w:t>;</w:t>
      </w:r>
    </w:p>
    <w:p w:rsidR="009B3D5C" w:rsidRDefault="009B3D5C" w:rsidP="00534342">
      <w:pPr>
        <w:pStyle w:val="aff2"/>
        <w:numPr>
          <w:ilvl w:val="0"/>
          <w:numId w:val="71"/>
        </w:numPr>
        <w:spacing w:before="60" w:after="60"/>
        <w:ind w:left="567" w:hanging="397"/>
        <w:contextualSpacing w:val="0"/>
        <w:rPr>
          <w:szCs w:val="24"/>
        </w:rPr>
      </w:pPr>
      <w:r w:rsidRPr="003A5CA7">
        <w:rPr>
          <w:szCs w:val="24"/>
        </w:rPr>
        <w:t>Сечение кабеля</w:t>
      </w:r>
      <w:r>
        <w:rPr>
          <w:szCs w:val="24"/>
        </w:rPr>
        <w:t xml:space="preserve"> = </w:t>
      </w:r>
      <w:r w:rsidRPr="003A5CA7">
        <w:rPr>
          <w:szCs w:val="24"/>
        </w:rPr>
        <w:t>паспорт</w:t>
      </w:r>
      <w:r>
        <w:rPr>
          <w:szCs w:val="24"/>
        </w:rPr>
        <w:t>;</w:t>
      </w:r>
    </w:p>
    <w:p w:rsidR="009B3D5C" w:rsidRDefault="009B3D5C" w:rsidP="00534342">
      <w:pPr>
        <w:pStyle w:val="aff2"/>
        <w:numPr>
          <w:ilvl w:val="0"/>
          <w:numId w:val="71"/>
        </w:numPr>
        <w:spacing w:before="60" w:after="60"/>
        <w:ind w:left="567" w:hanging="397"/>
        <w:contextualSpacing w:val="0"/>
        <w:rPr>
          <w:szCs w:val="24"/>
        </w:rPr>
      </w:pPr>
      <w:r w:rsidRPr="003A5CA7">
        <w:rPr>
          <w:szCs w:val="24"/>
        </w:rPr>
        <w:t>Температура пласта</w:t>
      </w:r>
      <w:r>
        <w:rPr>
          <w:szCs w:val="24"/>
        </w:rPr>
        <w:t xml:space="preserve"> =</w:t>
      </w:r>
      <w:r w:rsidRPr="003A5CA7">
        <w:rPr>
          <w:szCs w:val="24"/>
        </w:rPr>
        <w:t xml:space="preserve"> 90</w:t>
      </w:r>
      <w:r>
        <w:rPr>
          <w:szCs w:val="24"/>
        </w:rPr>
        <w:t>;</w:t>
      </w:r>
    </w:p>
    <w:p w:rsidR="009B3D5C" w:rsidRPr="00373151" w:rsidRDefault="009B3D5C" w:rsidP="00534342">
      <w:pPr>
        <w:pStyle w:val="aff2"/>
        <w:numPr>
          <w:ilvl w:val="0"/>
          <w:numId w:val="71"/>
        </w:numPr>
        <w:spacing w:before="60" w:after="60"/>
        <w:ind w:left="567" w:hanging="397"/>
        <w:contextualSpacing w:val="0"/>
        <w:rPr>
          <w:szCs w:val="24"/>
        </w:rPr>
      </w:pPr>
      <w:r w:rsidRPr="003A5CA7">
        <w:rPr>
          <w:szCs w:val="24"/>
          <w:lang w:val="en-US"/>
        </w:rPr>
        <w:t>U</w:t>
      </w:r>
      <w:r w:rsidRPr="003A5CA7">
        <w:rPr>
          <w:szCs w:val="24"/>
        </w:rPr>
        <w:t xml:space="preserve"> отпайка ТМПН</w:t>
      </w:r>
      <w:r>
        <w:rPr>
          <w:szCs w:val="24"/>
        </w:rPr>
        <w:t xml:space="preserve"> для версии ПО ниже 32.35.1 </w:t>
      </w:r>
      <w:r w:rsidRPr="003A5CA7">
        <w:rPr>
          <w:szCs w:val="24"/>
        </w:rPr>
        <w:t xml:space="preserve">= фактической отпайке ТМПН </w:t>
      </w:r>
      <w:r w:rsidRPr="003A5CA7">
        <w:rPr>
          <w:i/>
          <w:szCs w:val="24"/>
        </w:rPr>
        <w:t xml:space="preserve">подбирается до значения Напряжение точки 4 </w:t>
      </w:r>
      <w:r w:rsidRPr="003A5CA7">
        <w:rPr>
          <w:i/>
          <w:szCs w:val="24"/>
          <w:lang w:val="en-US"/>
        </w:rPr>
        <w:t>U</w:t>
      </w:r>
      <w:r w:rsidRPr="003A5CA7">
        <w:rPr>
          <w:i/>
          <w:szCs w:val="24"/>
        </w:rPr>
        <w:t>/</w:t>
      </w:r>
      <w:r w:rsidRPr="003A5CA7">
        <w:rPr>
          <w:i/>
          <w:szCs w:val="24"/>
          <w:lang w:val="en-US"/>
        </w:rPr>
        <w:t>F</w:t>
      </w:r>
      <w:r>
        <w:rPr>
          <w:i/>
          <w:szCs w:val="24"/>
        </w:rPr>
        <w:t xml:space="preserve"> </w:t>
      </w:r>
      <w:r w:rsidRPr="003A5CA7">
        <w:rPr>
          <w:i/>
          <w:szCs w:val="24"/>
        </w:rPr>
        <w:t>= 300-330</w:t>
      </w:r>
      <w:r w:rsidRPr="003A5CA7">
        <w:rPr>
          <w:b/>
          <w:bCs/>
          <w:szCs w:val="24"/>
        </w:rPr>
        <w:t xml:space="preserve"> –</w:t>
      </w:r>
      <w:r>
        <w:rPr>
          <w:b/>
          <w:bCs/>
          <w:szCs w:val="24"/>
        </w:rPr>
        <w:t xml:space="preserve"> </w:t>
      </w:r>
      <w:r w:rsidRPr="003A5CA7">
        <w:rPr>
          <w:bCs/>
          <w:i/>
          <w:szCs w:val="24"/>
        </w:rPr>
        <w:t>меню:</w:t>
      </w:r>
      <w:r w:rsidRPr="003A5CA7">
        <w:rPr>
          <w:b/>
          <w:bCs/>
          <w:szCs w:val="24"/>
        </w:rPr>
        <w:t xml:space="preserve"> </w:t>
      </w:r>
      <w:r w:rsidRPr="003A5CA7">
        <w:rPr>
          <w:bCs/>
          <w:i/>
          <w:szCs w:val="24"/>
        </w:rPr>
        <w:t>Настройка привода</w:t>
      </w:r>
      <w:r>
        <w:rPr>
          <w:bCs/>
          <w:i/>
          <w:szCs w:val="24"/>
        </w:rPr>
        <w:t xml:space="preserve"> </w:t>
      </w:r>
      <w:r w:rsidRPr="003A5CA7">
        <w:rPr>
          <w:bCs/>
          <w:i/>
          <w:szCs w:val="24"/>
        </w:rPr>
        <w:t xml:space="preserve">→ Характеристика </w:t>
      </w:r>
      <w:r w:rsidRPr="003A5CA7">
        <w:rPr>
          <w:bCs/>
          <w:i/>
          <w:szCs w:val="24"/>
          <w:lang w:val="en-US"/>
        </w:rPr>
        <w:t>U</w:t>
      </w:r>
      <w:r w:rsidRPr="003A5CA7">
        <w:rPr>
          <w:bCs/>
          <w:i/>
          <w:szCs w:val="24"/>
        </w:rPr>
        <w:t>/</w:t>
      </w:r>
      <w:r w:rsidRPr="003A5CA7">
        <w:rPr>
          <w:bCs/>
          <w:i/>
          <w:szCs w:val="24"/>
          <w:lang w:val="en-US"/>
        </w:rPr>
        <w:t>F</w:t>
      </w:r>
    </w:p>
    <w:p w:rsidR="009B3D5C" w:rsidRPr="003C36CA" w:rsidRDefault="009B3D5C" w:rsidP="00534342">
      <w:pPr>
        <w:pStyle w:val="aff2"/>
        <w:numPr>
          <w:ilvl w:val="0"/>
          <w:numId w:val="72"/>
        </w:numPr>
        <w:spacing w:before="60" w:after="60"/>
        <w:ind w:left="567" w:hanging="397"/>
        <w:contextualSpacing w:val="0"/>
        <w:rPr>
          <w:szCs w:val="24"/>
        </w:rPr>
      </w:pPr>
      <w:r w:rsidRPr="003C36CA">
        <w:rPr>
          <w:szCs w:val="24"/>
          <w:lang w:val="en-US"/>
        </w:rPr>
        <w:t>U</w:t>
      </w:r>
      <w:r w:rsidRPr="003C36CA">
        <w:rPr>
          <w:szCs w:val="24"/>
        </w:rPr>
        <w:t xml:space="preserve"> отпайка ТМПН для версии ПО 32.35.1 и выше = Выставить отпайку по ТМПН на ступень выше, но самую близкую к рекомендуемой. Подбора не требуется, реализована формула расчета по требованиям РН.</w:t>
      </w:r>
    </w:p>
    <w:p w:rsidR="009B3D5C" w:rsidRPr="00373151" w:rsidRDefault="009B3D5C" w:rsidP="00534342">
      <w:pPr>
        <w:pStyle w:val="aff2"/>
        <w:numPr>
          <w:ilvl w:val="0"/>
          <w:numId w:val="72"/>
        </w:numPr>
        <w:spacing w:before="60" w:after="60"/>
        <w:ind w:left="567" w:hanging="397"/>
        <w:contextualSpacing w:val="0"/>
        <w:rPr>
          <w:szCs w:val="24"/>
        </w:rPr>
      </w:pPr>
      <w:r w:rsidRPr="00373151">
        <w:rPr>
          <w:szCs w:val="24"/>
        </w:rPr>
        <w:t>Базовое напряжение – 380 В</w:t>
      </w:r>
    </w:p>
    <w:p w:rsidR="009B3D5C" w:rsidRDefault="009B3D5C" w:rsidP="00534342">
      <w:pPr>
        <w:pStyle w:val="aff2"/>
        <w:numPr>
          <w:ilvl w:val="0"/>
          <w:numId w:val="72"/>
        </w:numPr>
        <w:spacing w:before="60" w:after="60"/>
        <w:ind w:left="567" w:hanging="397"/>
        <w:contextualSpacing w:val="0"/>
        <w:rPr>
          <w:szCs w:val="24"/>
        </w:rPr>
      </w:pPr>
      <w:r>
        <w:rPr>
          <w:szCs w:val="24"/>
        </w:rPr>
        <w:t xml:space="preserve">Базовая частота – Максимальная частота работы ВПЭД, как правило </w:t>
      </w:r>
      <w:r>
        <w:rPr>
          <w:szCs w:val="24"/>
          <w:lang w:val="en-US"/>
        </w:rPr>
        <w:t>F</w:t>
      </w:r>
      <w:r>
        <w:rPr>
          <w:szCs w:val="24"/>
        </w:rPr>
        <w:t>ном*1,2. Пример для ВПЭД 50Гц, базовая 60, для 100 Гц – 120 и тд.</w:t>
      </w:r>
    </w:p>
    <w:p w:rsidR="009B3D5C" w:rsidRDefault="009B3D5C" w:rsidP="009B3D5C">
      <w:pPr>
        <w:contextualSpacing/>
        <w:rPr>
          <w:b/>
          <w:bCs/>
          <w:szCs w:val="24"/>
        </w:rPr>
      </w:pPr>
      <w:r w:rsidRPr="00447E00">
        <w:rPr>
          <w:b/>
          <w:bCs/>
          <w:szCs w:val="24"/>
        </w:rPr>
        <w:t xml:space="preserve">Настройка привода→ Характеристика </w:t>
      </w:r>
      <w:r w:rsidRPr="00447E00">
        <w:rPr>
          <w:b/>
          <w:bCs/>
          <w:szCs w:val="24"/>
          <w:lang w:val="en-US"/>
        </w:rPr>
        <w:t>U</w:t>
      </w:r>
      <w:r w:rsidRPr="00447E00">
        <w:rPr>
          <w:b/>
          <w:bCs/>
          <w:szCs w:val="24"/>
        </w:rPr>
        <w:t>/</w:t>
      </w:r>
      <w:r w:rsidRPr="00447E00">
        <w:rPr>
          <w:b/>
          <w:bCs/>
          <w:szCs w:val="24"/>
          <w:lang w:val="en-US"/>
        </w:rPr>
        <w:t>F</w:t>
      </w:r>
      <w:r>
        <w:rPr>
          <w:b/>
          <w:bCs/>
          <w:szCs w:val="24"/>
        </w:rPr>
        <w:t xml:space="preserve"> (Для ПО до версии 32.35.1)</w:t>
      </w:r>
    </w:p>
    <w:p w:rsidR="009B3D5C" w:rsidRDefault="009B3D5C" w:rsidP="00534342">
      <w:pPr>
        <w:pStyle w:val="aff2"/>
        <w:numPr>
          <w:ilvl w:val="0"/>
          <w:numId w:val="73"/>
        </w:numPr>
        <w:spacing w:before="60" w:after="60"/>
        <w:ind w:left="567" w:hanging="397"/>
        <w:contextualSpacing w:val="0"/>
        <w:rPr>
          <w:szCs w:val="24"/>
        </w:rPr>
      </w:pPr>
      <w:r>
        <w:rPr>
          <w:szCs w:val="24"/>
        </w:rPr>
        <w:t xml:space="preserve">Проверить </w:t>
      </w:r>
      <w:r w:rsidRPr="003A5CA7">
        <w:rPr>
          <w:szCs w:val="24"/>
        </w:rPr>
        <w:t>Напряжение точки 4</w:t>
      </w:r>
      <w:r>
        <w:rPr>
          <w:szCs w:val="24"/>
        </w:rPr>
        <w:t xml:space="preserve"> </w:t>
      </w:r>
      <w:r w:rsidRPr="003A5CA7">
        <w:rPr>
          <w:szCs w:val="24"/>
        </w:rPr>
        <w:t>= 300-330</w:t>
      </w:r>
    </w:p>
    <w:p w:rsidR="009B3D5C" w:rsidRPr="003C36CA" w:rsidRDefault="009B3D5C" w:rsidP="00534342">
      <w:pPr>
        <w:pStyle w:val="aff2"/>
        <w:numPr>
          <w:ilvl w:val="0"/>
          <w:numId w:val="73"/>
        </w:numPr>
        <w:spacing w:before="60" w:after="60"/>
        <w:ind w:left="567" w:hanging="397"/>
        <w:contextualSpacing w:val="0"/>
        <w:rPr>
          <w:szCs w:val="24"/>
        </w:rPr>
      </w:pPr>
      <w:r w:rsidRPr="003C36CA">
        <w:rPr>
          <w:szCs w:val="24"/>
        </w:rPr>
        <w:t>Установить в меню «Настройка привода / Характеристика U/F»:</w:t>
      </w:r>
    </w:p>
    <w:p w:rsidR="009B3D5C" w:rsidRPr="003C36CA" w:rsidRDefault="009B3D5C" w:rsidP="000A3D17">
      <w:pPr>
        <w:spacing w:after="200" w:line="276" w:lineRule="auto"/>
        <w:rPr>
          <w:szCs w:val="24"/>
        </w:rPr>
      </w:pPr>
      <w:r w:rsidRPr="003C36CA">
        <w:rPr>
          <w:szCs w:val="24"/>
        </w:rPr>
        <w:t xml:space="preserve">1) </w:t>
      </w:r>
      <w:r>
        <w:rPr>
          <w:szCs w:val="24"/>
        </w:rPr>
        <w:t>частоту пуска</w:t>
      </w:r>
      <w:r w:rsidRPr="003C36CA">
        <w:rPr>
          <w:szCs w:val="24"/>
        </w:rPr>
        <w:t>:</w:t>
      </w:r>
    </w:p>
    <w:p w:rsidR="009B3D5C" w:rsidRPr="003C36CA" w:rsidRDefault="009B3D5C" w:rsidP="000A3D17">
      <w:pPr>
        <w:pStyle w:val="aff2"/>
        <w:spacing w:after="200" w:line="276" w:lineRule="auto"/>
        <w:ind w:left="0"/>
        <w:rPr>
          <w:szCs w:val="24"/>
        </w:rPr>
      </w:pPr>
      <w:r w:rsidRPr="003C36CA">
        <w:rPr>
          <w:szCs w:val="24"/>
        </w:rPr>
        <w:t>6 Гц</w:t>
      </w:r>
      <w:r>
        <w:rPr>
          <w:szCs w:val="24"/>
        </w:rPr>
        <w:t xml:space="preserve"> -</w:t>
      </w:r>
      <w:r w:rsidRPr="003C36CA">
        <w:rPr>
          <w:szCs w:val="24"/>
        </w:rPr>
        <w:t xml:space="preserve"> для двигателей 6000, 10000 оборотов</w:t>
      </w:r>
      <w:r>
        <w:rPr>
          <w:szCs w:val="24"/>
        </w:rPr>
        <w:t>;</w:t>
      </w:r>
    </w:p>
    <w:p w:rsidR="009B3D5C" w:rsidRPr="003C36CA" w:rsidRDefault="009B3D5C" w:rsidP="000A3D17">
      <w:pPr>
        <w:pStyle w:val="aff2"/>
        <w:spacing w:after="200" w:line="276" w:lineRule="auto"/>
        <w:ind w:left="0"/>
        <w:rPr>
          <w:szCs w:val="24"/>
        </w:rPr>
      </w:pPr>
      <w:r w:rsidRPr="003C36CA">
        <w:rPr>
          <w:szCs w:val="24"/>
        </w:rPr>
        <w:t>4 Гц</w:t>
      </w:r>
      <w:r>
        <w:rPr>
          <w:szCs w:val="24"/>
        </w:rPr>
        <w:t xml:space="preserve"> -</w:t>
      </w:r>
      <w:r w:rsidRPr="003C36CA">
        <w:rPr>
          <w:szCs w:val="24"/>
        </w:rPr>
        <w:t xml:space="preserve"> для двигателей 3000 оборотов частотой 100 Гц</w:t>
      </w:r>
      <w:r>
        <w:rPr>
          <w:szCs w:val="24"/>
        </w:rPr>
        <w:t>;</w:t>
      </w:r>
    </w:p>
    <w:p w:rsidR="009B3D5C" w:rsidRPr="003C36CA" w:rsidRDefault="009B3D5C" w:rsidP="000A3D17">
      <w:pPr>
        <w:pStyle w:val="aff2"/>
        <w:spacing w:after="200" w:line="276" w:lineRule="auto"/>
        <w:ind w:left="0"/>
        <w:rPr>
          <w:szCs w:val="24"/>
        </w:rPr>
      </w:pPr>
      <w:r w:rsidRPr="003C36CA">
        <w:rPr>
          <w:szCs w:val="24"/>
        </w:rPr>
        <w:t>2 Гц</w:t>
      </w:r>
      <w:r>
        <w:rPr>
          <w:szCs w:val="24"/>
        </w:rPr>
        <w:t xml:space="preserve"> -</w:t>
      </w:r>
      <w:r w:rsidRPr="003C36CA">
        <w:rPr>
          <w:szCs w:val="24"/>
        </w:rPr>
        <w:t xml:space="preserve"> для двигателей 3000 оборотов частотой 50 Гц</w:t>
      </w:r>
      <w:r>
        <w:rPr>
          <w:szCs w:val="24"/>
        </w:rPr>
        <w:t>;</w:t>
      </w:r>
    </w:p>
    <w:p w:rsidR="009B3D5C" w:rsidRPr="003C36CA" w:rsidRDefault="009B3D5C" w:rsidP="000A3D17">
      <w:pPr>
        <w:spacing w:after="200" w:line="276" w:lineRule="auto"/>
        <w:rPr>
          <w:szCs w:val="24"/>
        </w:rPr>
      </w:pPr>
      <w:r w:rsidRPr="003C36CA">
        <w:rPr>
          <w:szCs w:val="24"/>
        </w:rPr>
        <w:t xml:space="preserve">2) частоту </w:t>
      </w:r>
      <w:r>
        <w:rPr>
          <w:szCs w:val="24"/>
        </w:rPr>
        <w:t>1-й точки U/F</w:t>
      </w:r>
      <w:r w:rsidRPr="003C36CA">
        <w:rPr>
          <w:szCs w:val="24"/>
        </w:rPr>
        <w:t>:</w:t>
      </w:r>
    </w:p>
    <w:p w:rsidR="009B3D5C" w:rsidRPr="003C36CA" w:rsidRDefault="009B3D5C" w:rsidP="000A3D17">
      <w:pPr>
        <w:pStyle w:val="aff2"/>
        <w:spacing w:after="200" w:line="276" w:lineRule="auto"/>
        <w:ind w:left="0"/>
        <w:rPr>
          <w:szCs w:val="24"/>
        </w:rPr>
      </w:pPr>
      <w:r w:rsidRPr="003C36CA">
        <w:rPr>
          <w:szCs w:val="24"/>
        </w:rPr>
        <w:t>6 Гц</w:t>
      </w:r>
      <w:r>
        <w:rPr>
          <w:szCs w:val="24"/>
        </w:rPr>
        <w:t xml:space="preserve"> -</w:t>
      </w:r>
      <w:r w:rsidRPr="003C36CA">
        <w:rPr>
          <w:szCs w:val="24"/>
        </w:rPr>
        <w:t xml:space="preserve"> для двигателей 6000,10000 оборотов</w:t>
      </w:r>
      <w:r>
        <w:rPr>
          <w:szCs w:val="24"/>
        </w:rPr>
        <w:t>;</w:t>
      </w:r>
    </w:p>
    <w:p w:rsidR="009B3D5C" w:rsidRPr="003C36CA" w:rsidRDefault="009B3D5C" w:rsidP="000A3D17">
      <w:pPr>
        <w:pStyle w:val="aff2"/>
        <w:spacing w:after="200" w:line="276" w:lineRule="auto"/>
        <w:ind w:left="0"/>
        <w:rPr>
          <w:szCs w:val="24"/>
        </w:rPr>
      </w:pPr>
      <w:r w:rsidRPr="003C36CA">
        <w:rPr>
          <w:szCs w:val="24"/>
        </w:rPr>
        <w:t>4 Гц</w:t>
      </w:r>
      <w:r>
        <w:rPr>
          <w:szCs w:val="24"/>
        </w:rPr>
        <w:t xml:space="preserve"> -</w:t>
      </w:r>
      <w:r w:rsidRPr="003C36CA">
        <w:rPr>
          <w:szCs w:val="24"/>
        </w:rPr>
        <w:t xml:space="preserve"> для двигателей 3000 оборотов частотой 100 Гц</w:t>
      </w:r>
      <w:r>
        <w:rPr>
          <w:szCs w:val="24"/>
        </w:rPr>
        <w:t>;</w:t>
      </w:r>
    </w:p>
    <w:p w:rsidR="009B3D5C" w:rsidRPr="003C36CA" w:rsidRDefault="009B3D5C" w:rsidP="000A3D17">
      <w:pPr>
        <w:pStyle w:val="aff2"/>
        <w:spacing w:after="200" w:line="276" w:lineRule="auto"/>
        <w:ind w:left="0"/>
        <w:rPr>
          <w:szCs w:val="24"/>
        </w:rPr>
      </w:pPr>
      <w:r w:rsidRPr="003C36CA">
        <w:rPr>
          <w:szCs w:val="24"/>
        </w:rPr>
        <w:t>2 Гц</w:t>
      </w:r>
      <w:r>
        <w:rPr>
          <w:szCs w:val="24"/>
        </w:rPr>
        <w:t xml:space="preserve"> -</w:t>
      </w:r>
      <w:r w:rsidRPr="003C36CA">
        <w:rPr>
          <w:szCs w:val="24"/>
        </w:rPr>
        <w:t xml:space="preserve"> для двигателей 3000 оборотов частотой 50 Гц</w:t>
      </w:r>
      <w:r>
        <w:rPr>
          <w:szCs w:val="24"/>
        </w:rPr>
        <w:t>;</w:t>
      </w:r>
    </w:p>
    <w:p w:rsidR="009B3D5C" w:rsidRPr="003C36CA" w:rsidRDefault="009B3D5C" w:rsidP="000A3D17">
      <w:pPr>
        <w:spacing w:after="200" w:line="276" w:lineRule="auto"/>
        <w:rPr>
          <w:szCs w:val="24"/>
        </w:rPr>
      </w:pPr>
      <w:r w:rsidRPr="003C36CA">
        <w:rPr>
          <w:szCs w:val="24"/>
        </w:rPr>
        <w:t>3) напряжение 1-й точки U/F:</w:t>
      </w:r>
    </w:p>
    <w:p w:rsidR="009B3D5C" w:rsidRPr="003C36CA" w:rsidRDefault="009B3D5C" w:rsidP="000A3D17">
      <w:pPr>
        <w:pStyle w:val="aff2"/>
        <w:spacing w:after="200" w:line="276" w:lineRule="auto"/>
        <w:ind w:left="0"/>
        <w:rPr>
          <w:szCs w:val="24"/>
        </w:rPr>
      </w:pPr>
      <w:r w:rsidRPr="003C36CA">
        <w:rPr>
          <w:szCs w:val="24"/>
        </w:rPr>
        <w:t>35 В</w:t>
      </w:r>
      <w:r>
        <w:rPr>
          <w:szCs w:val="24"/>
        </w:rPr>
        <w:t xml:space="preserve"> -</w:t>
      </w:r>
      <w:r w:rsidRPr="003C36CA">
        <w:rPr>
          <w:szCs w:val="24"/>
        </w:rPr>
        <w:t xml:space="preserve"> для двигателей 6000,10000 оборотов</w:t>
      </w:r>
      <w:r>
        <w:rPr>
          <w:szCs w:val="24"/>
        </w:rPr>
        <w:t>;</w:t>
      </w:r>
    </w:p>
    <w:p w:rsidR="009B3D5C" w:rsidRPr="003C36CA" w:rsidRDefault="009B3D5C" w:rsidP="000A3D17">
      <w:pPr>
        <w:pStyle w:val="aff2"/>
        <w:spacing w:after="200" w:line="276" w:lineRule="auto"/>
        <w:ind w:left="0"/>
        <w:rPr>
          <w:szCs w:val="24"/>
        </w:rPr>
      </w:pPr>
      <w:r w:rsidRPr="003C36CA">
        <w:rPr>
          <w:szCs w:val="24"/>
        </w:rPr>
        <w:t>25 В</w:t>
      </w:r>
      <w:r>
        <w:rPr>
          <w:szCs w:val="24"/>
        </w:rPr>
        <w:t xml:space="preserve"> -</w:t>
      </w:r>
      <w:r w:rsidRPr="003C36CA">
        <w:rPr>
          <w:szCs w:val="24"/>
        </w:rPr>
        <w:t xml:space="preserve"> для двигателей 3000 оборотов частотой 100 Гц</w:t>
      </w:r>
      <w:r>
        <w:rPr>
          <w:szCs w:val="24"/>
        </w:rPr>
        <w:t>;</w:t>
      </w:r>
    </w:p>
    <w:p w:rsidR="009B3D5C" w:rsidRPr="003C36CA" w:rsidRDefault="009B3D5C" w:rsidP="000A3D17">
      <w:pPr>
        <w:pStyle w:val="aff2"/>
        <w:spacing w:after="200" w:line="276" w:lineRule="auto"/>
        <w:ind w:left="0"/>
        <w:rPr>
          <w:szCs w:val="24"/>
        </w:rPr>
      </w:pPr>
      <w:r w:rsidRPr="003C36CA">
        <w:rPr>
          <w:szCs w:val="24"/>
        </w:rPr>
        <w:t>13 В - для двигателей 3000 оборотов частотой 50 Гц.</w:t>
      </w:r>
    </w:p>
    <w:p w:rsidR="009B3D5C" w:rsidRDefault="009B3D5C" w:rsidP="009B3D5C">
      <w:pPr>
        <w:contextualSpacing/>
        <w:rPr>
          <w:b/>
          <w:bCs/>
          <w:szCs w:val="24"/>
        </w:rPr>
      </w:pPr>
      <w:r w:rsidRPr="003C36CA">
        <w:rPr>
          <w:b/>
          <w:bCs/>
          <w:szCs w:val="24"/>
        </w:rPr>
        <w:t xml:space="preserve">Настройка привода→ Характеристика </w:t>
      </w:r>
      <w:r w:rsidRPr="003C36CA">
        <w:rPr>
          <w:b/>
          <w:bCs/>
          <w:szCs w:val="24"/>
          <w:lang w:val="en-US"/>
        </w:rPr>
        <w:t>U</w:t>
      </w:r>
      <w:r w:rsidRPr="003C36CA">
        <w:rPr>
          <w:b/>
          <w:bCs/>
          <w:szCs w:val="24"/>
        </w:rPr>
        <w:t>/</w:t>
      </w:r>
      <w:r w:rsidRPr="003C36CA">
        <w:rPr>
          <w:b/>
          <w:bCs/>
          <w:szCs w:val="24"/>
          <w:lang w:val="en-US"/>
        </w:rPr>
        <w:t>F</w:t>
      </w:r>
      <w:r w:rsidRPr="003C36CA">
        <w:rPr>
          <w:b/>
          <w:bCs/>
          <w:szCs w:val="24"/>
        </w:rPr>
        <w:t xml:space="preserve"> (Для ПО с версии 32.35.1</w:t>
      </w:r>
      <w:r>
        <w:rPr>
          <w:b/>
          <w:bCs/>
          <w:szCs w:val="24"/>
        </w:rPr>
        <w:t xml:space="preserve"> и выше</w:t>
      </w:r>
      <w:r w:rsidRPr="003C36CA">
        <w:rPr>
          <w:b/>
          <w:bCs/>
          <w:szCs w:val="24"/>
        </w:rPr>
        <w:t>)</w:t>
      </w:r>
    </w:p>
    <w:p w:rsidR="009B3D5C" w:rsidRPr="003C36CA" w:rsidRDefault="009B3D5C" w:rsidP="0015656E">
      <w:pPr>
        <w:spacing w:before="240" w:after="240"/>
        <w:rPr>
          <w:szCs w:val="24"/>
        </w:rPr>
      </w:pPr>
      <w:r w:rsidRPr="003C36CA">
        <w:rPr>
          <w:szCs w:val="24"/>
        </w:rPr>
        <w:t>Установить в меню «Настройка привода / Характеристика U/F»:</w:t>
      </w:r>
    </w:p>
    <w:p w:rsidR="009B3D5C" w:rsidRPr="003C36CA" w:rsidRDefault="009B3D5C" w:rsidP="000A3D17">
      <w:pPr>
        <w:spacing w:after="200" w:line="276" w:lineRule="auto"/>
        <w:rPr>
          <w:szCs w:val="24"/>
        </w:rPr>
      </w:pPr>
      <w:r w:rsidRPr="003C36CA">
        <w:rPr>
          <w:szCs w:val="24"/>
        </w:rPr>
        <w:t xml:space="preserve">1) </w:t>
      </w:r>
      <w:r>
        <w:rPr>
          <w:szCs w:val="24"/>
        </w:rPr>
        <w:t>частоту пуска</w:t>
      </w:r>
      <w:r w:rsidRPr="003C36CA">
        <w:rPr>
          <w:szCs w:val="24"/>
        </w:rPr>
        <w:t>:</w:t>
      </w:r>
    </w:p>
    <w:p w:rsidR="009B3D5C" w:rsidRPr="003C36CA" w:rsidRDefault="009B3D5C" w:rsidP="000A3D17">
      <w:pPr>
        <w:pStyle w:val="aff2"/>
        <w:spacing w:after="200" w:line="276" w:lineRule="auto"/>
        <w:ind w:left="0"/>
        <w:rPr>
          <w:szCs w:val="24"/>
        </w:rPr>
      </w:pPr>
      <w:r w:rsidRPr="003C36CA">
        <w:rPr>
          <w:szCs w:val="24"/>
        </w:rPr>
        <w:t>6 Гц</w:t>
      </w:r>
      <w:r w:rsidRPr="00BF313C">
        <w:rPr>
          <w:szCs w:val="24"/>
        </w:rPr>
        <w:t xml:space="preserve"> -</w:t>
      </w:r>
      <w:r w:rsidRPr="003C36CA">
        <w:rPr>
          <w:szCs w:val="24"/>
        </w:rPr>
        <w:t xml:space="preserve"> для двигателей 6000, 10000 оборотов</w:t>
      </w:r>
      <w:r>
        <w:rPr>
          <w:szCs w:val="24"/>
        </w:rPr>
        <w:t>;</w:t>
      </w:r>
    </w:p>
    <w:p w:rsidR="009B3D5C" w:rsidRPr="003C36CA" w:rsidRDefault="009B3D5C" w:rsidP="000A3D17">
      <w:pPr>
        <w:pStyle w:val="aff2"/>
        <w:spacing w:after="200" w:line="276" w:lineRule="auto"/>
        <w:ind w:left="0"/>
        <w:rPr>
          <w:szCs w:val="24"/>
        </w:rPr>
      </w:pPr>
      <w:r w:rsidRPr="003C36CA">
        <w:rPr>
          <w:szCs w:val="24"/>
        </w:rPr>
        <w:t>4 Гц</w:t>
      </w:r>
      <w:r w:rsidRPr="00BF313C">
        <w:rPr>
          <w:szCs w:val="24"/>
        </w:rPr>
        <w:t xml:space="preserve"> -</w:t>
      </w:r>
      <w:r w:rsidRPr="003C36CA">
        <w:rPr>
          <w:szCs w:val="24"/>
        </w:rPr>
        <w:t xml:space="preserve"> для двигателей 3000 оборотов частотой 100 Гц</w:t>
      </w:r>
      <w:r>
        <w:rPr>
          <w:szCs w:val="24"/>
        </w:rPr>
        <w:t>;</w:t>
      </w:r>
    </w:p>
    <w:p w:rsidR="009B3D5C" w:rsidRPr="003C36CA" w:rsidRDefault="009B3D5C" w:rsidP="000A3D17">
      <w:pPr>
        <w:pStyle w:val="aff2"/>
        <w:spacing w:after="200" w:line="276" w:lineRule="auto"/>
        <w:ind w:left="0"/>
        <w:rPr>
          <w:szCs w:val="24"/>
        </w:rPr>
      </w:pPr>
      <w:r w:rsidRPr="003C36CA">
        <w:rPr>
          <w:szCs w:val="24"/>
        </w:rPr>
        <w:t>2 Гц</w:t>
      </w:r>
      <w:r w:rsidRPr="00BF313C">
        <w:rPr>
          <w:szCs w:val="24"/>
        </w:rPr>
        <w:t xml:space="preserve"> -</w:t>
      </w:r>
      <w:r w:rsidRPr="003C36CA">
        <w:rPr>
          <w:szCs w:val="24"/>
        </w:rPr>
        <w:t xml:space="preserve"> для двигателей 3000 оборотов частотой 50 Гц</w:t>
      </w:r>
      <w:r>
        <w:rPr>
          <w:szCs w:val="24"/>
        </w:rPr>
        <w:t>;</w:t>
      </w:r>
    </w:p>
    <w:p w:rsidR="009B3D5C" w:rsidRPr="003C36CA" w:rsidRDefault="009B3D5C" w:rsidP="000A3D17">
      <w:pPr>
        <w:spacing w:after="200" w:line="276" w:lineRule="auto"/>
        <w:rPr>
          <w:szCs w:val="24"/>
        </w:rPr>
      </w:pPr>
      <w:r w:rsidRPr="003C36CA">
        <w:rPr>
          <w:szCs w:val="24"/>
        </w:rPr>
        <w:t xml:space="preserve">2) </w:t>
      </w:r>
      <w:r>
        <w:rPr>
          <w:szCs w:val="24"/>
        </w:rPr>
        <w:t>частоту 1-й точки U/F</w:t>
      </w:r>
      <w:r w:rsidRPr="003C36CA">
        <w:rPr>
          <w:szCs w:val="24"/>
        </w:rPr>
        <w:t>:</w:t>
      </w:r>
    </w:p>
    <w:p w:rsidR="009B3D5C" w:rsidRPr="003C36CA" w:rsidRDefault="009B3D5C" w:rsidP="000A3D17">
      <w:pPr>
        <w:pStyle w:val="aff2"/>
        <w:spacing w:after="200" w:line="276" w:lineRule="auto"/>
        <w:ind w:left="0"/>
        <w:rPr>
          <w:szCs w:val="24"/>
        </w:rPr>
      </w:pPr>
      <w:r w:rsidRPr="003C36CA">
        <w:rPr>
          <w:szCs w:val="24"/>
        </w:rPr>
        <w:t>6 Гц</w:t>
      </w:r>
      <w:r w:rsidRPr="00BF313C">
        <w:rPr>
          <w:szCs w:val="24"/>
        </w:rPr>
        <w:t xml:space="preserve"> -</w:t>
      </w:r>
      <w:r w:rsidRPr="003C36CA">
        <w:rPr>
          <w:szCs w:val="24"/>
        </w:rPr>
        <w:t xml:space="preserve"> для двигателей 6000,10000 оборотов</w:t>
      </w:r>
      <w:r>
        <w:rPr>
          <w:szCs w:val="24"/>
        </w:rPr>
        <w:t>;</w:t>
      </w:r>
    </w:p>
    <w:p w:rsidR="009B3D5C" w:rsidRPr="00BF313C" w:rsidRDefault="009B3D5C" w:rsidP="000A3D17">
      <w:pPr>
        <w:pStyle w:val="aff2"/>
        <w:spacing w:after="200" w:line="276" w:lineRule="auto"/>
        <w:ind w:left="0"/>
        <w:rPr>
          <w:szCs w:val="24"/>
        </w:rPr>
      </w:pPr>
      <w:r w:rsidRPr="003C36CA">
        <w:rPr>
          <w:szCs w:val="24"/>
        </w:rPr>
        <w:t>4 Гц</w:t>
      </w:r>
      <w:r w:rsidRPr="00BF313C">
        <w:rPr>
          <w:szCs w:val="24"/>
        </w:rPr>
        <w:t xml:space="preserve"> -</w:t>
      </w:r>
      <w:r w:rsidRPr="003C36CA">
        <w:rPr>
          <w:szCs w:val="24"/>
        </w:rPr>
        <w:t xml:space="preserve"> для двигателей 3000 оборотов частотой 100 Гц</w:t>
      </w:r>
      <w:r>
        <w:rPr>
          <w:szCs w:val="24"/>
        </w:rPr>
        <w:t>;</w:t>
      </w:r>
    </w:p>
    <w:p w:rsidR="009B3D5C" w:rsidRPr="003C36CA" w:rsidRDefault="009B3D5C" w:rsidP="000A3D17">
      <w:pPr>
        <w:pStyle w:val="aff2"/>
        <w:spacing w:after="200" w:line="276" w:lineRule="auto"/>
        <w:ind w:left="0"/>
        <w:rPr>
          <w:szCs w:val="24"/>
        </w:rPr>
      </w:pPr>
      <w:r w:rsidRPr="003C36CA">
        <w:rPr>
          <w:szCs w:val="24"/>
        </w:rPr>
        <w:t>2 Гц</w:t>
      </w:r>
      <w:r w:rsidRPr="00BF313C">
        <w:rPr>
          <w:szCs w:val="24"/>
        </w:rPr>
        <w:t xml:space="preserve"> -</w:t>
      </w:r>
      <w:r w:rsidRPr="003C36CA">
        <w:rPr>
          <w:szCs w:val="24"/>
        </w:rPr>
        <w:t xml:space="preserve"> для двигателей 3000 оборотов частотой 50 Гц</w:t>
      </w:r>
      <w:r>
        <w:rPr>
          <w:szCs w:val="24"/>
        </w:rPr>
        <w:t>;</w:t>
      </w:r>
    </w:p>
    <w:p w:rsidR="009B3D5C" w:rsidRPr="00BF313C" w:rsidRDefault="009B3D5C" w:rsidP="000A3D17">
      <w:pPr>
        <w:spacing w:after="200" w:line="276" w:lineRule="auto"/>
        <w:rPr>
          <w:szCs w:val="24"/>
        </w:rPr>
      </w:pPr>
      <w:r w:rsidRPr="00BF313C">
        <w:rPr>
          <w:szCs w:val="24"/>
        </w:rPr>
        <w:t>3) напряжение 1-й точки U/F:</w:t>
      </w:r>
    </w:p>
    <w:p w:rsidR="009B3D5C" w:rsidRPr="003C36CA" w:rsidRDefault="009B3D5C" w:rsidP="000A3D17">
      <w:pPr>
        <w:pStyle w:val="aff2"/>
        <w:spacing w:after="200" w:line="276" w:lineRule="auto"/>
        <w:ind w:left="0"/>
        <w:rPr>
          <w:szCs w:val="24"/>
        </w:rPr>
      </w:pPr>
      <w:r w:rsidRPr="003C36CA">
        <w:rPr>
          <w:szCs w:val="24"/>
        </w:rPr>
        <w:t xml:space="preserve">35 В </w:t>
      </w:r>
      <w:r w:rsidRPr="00BF313C">
        <w:rPr>
          <w:szCs w:val="24"/>
        </w:rPr>
        <w:t xml:space="preserve">- </w:t>
      </w:r>
      <w:r w:rsidRPr="003C36CA">
        <w:rPr>
          <w:szCs w:val="24"/>
        </w:rPr>
        <w:t>для двигателей 6000,10000 оборотов</w:t>
      </w:r>
      <w:r>
        <w:rPr>
          <w:szCs w:val="24"/>
        </w:rPr>
        <w:t>;</w:t>
      </w:r>
    </w:p>
    <w:p w:rsidR="009B3D5C" w:rsidRPr="003C36CA" w:rsidRDefault="009B3D5C" w:rsidP="000A3D17">
      <w:pPr>
        <w:pStyle w:val="aff2"/>
        <w:spacing w:after="200" w:line="276" w:lineRule="auto"/>
        <w:ind w:left="0"/>
        <w:rPr>
          <w:szCs w:val="24"/>
        </w:rPr>
      </w:pPr>
      <w:r w:rsidRPr="003C36CA">
        <w:rPr>
          <w:szCs w:val="24"/>
        </w:rPr>
        <w:t>25 В</w:t>
      </w:r>
      <w:r w:rsidRPr="00BF313C">
        <w:rPr>
          <w:szCs w:val="24"/>
        </w:rPr>
        <w:t xml:space="preserve"> -</w:t>
      </w:r>
      <w:r w:rsidRPr="003C36CA">
        <w:rPr>
          <w:szCs w:val="24"/>
        </w:rPr>
        <w:t xml:space="preserve"> для двигателей 3000 оборотов частотой 100 Гц</w:t>
      </w:r>
      <w:r>
        <w:rPr>
          <w:szCs w:val="24"/>
        </w:rPr>
        <w:t>;</w:t>
      </w:r>
    </w:p>
    <w:p w:rsidR="009B3D5C" w:rsidRPr="00BF313C" w:rsidRDefault="009B3D5C" w:rsidP="000A3D17">
      <w:pPr>
        <w:pStyle w:val="aff2"/>
        <w:spacing w:after="200" w:line="276" w:lineRule="auto"/>
        <w:ind w:left="0"/>
        <w:rPr>
          <w:szCs w:val="24"/>
        </w:rPr>
      </w:pPr>
      <w:r w:rsidRPr="003C36CA">
        <w:rPr>
          <w:szCs w:val="24"/>
        </w:rPr>
        <w:t>13 В</w:t>
      </w:r>
      <w:r w:rsidRPr="00BF313C">
        <w:rPr>
          <w:szCs w:val="24"/>
        </w:rPr>
        <w:t xml:space="preserve"> -</w:t>
      </w:r>
      <w:r w:rsidRPr="003C36CA">
        <w:rPr>
          <w:szCs w:val="24"/>
        </w:rPr>
        <w:t xml:space="preserve"> для двигателей 3000 оборотов частотой 50 Гц</w:t>
      </w:r>
      <w:r>
        <w:rPr>
          <w:szCs w:val="24"/>
        </w:rPr>
        <w:t>.</w:t>
      </w:r>
    </w:p>
    <w:p w:rsidR="009B3D5C" w:rsidRPr="00447E00" w:rsidRDefault="009B3D5C" w:rsidP="00534342">
      <w:pPr>
        <w:pStyle w:val="aff2"/>
        <w:numPr>
          <w:ilvl w:val="0"/>
          <w:numId w:val="74"/>
        </w:numPr>
        <w:spacing w:before="60" w:after="60"/>
        <w:ind w:left="567" w:hanging="397"/>
        <w:contextualSpacing w:val="0"/>
        <w:rPr>
          <w:szCs w:val="24"/>
        </w:rPr>
      </w:pPr>
      <w:r w:rsidRPr="003C36CA">
        <w:rPr>
          <w:szCs w:val="24"/>
        </w:rPr>
        <w:t xml:space="preserve">Меню Режим пуска </w:t>
      </w:r>
    </w:p>
    <w:p w:rsidR="009B3D5C" w:rsidRDefault="009B3D5C" w:rsidP="00534342">
      <w:pPr>
        <w:pStyle w:val="aff2"/>
        <w:numPr>
          <w:ilvl w:val="0"/>
          <w:numId w:val="74"/>
        </w:numPr>
        <w:pBdr>
          <w:bottom w:val="single" w:sz="6" w:space="1" w:color="auto"/>
        </w:pBdr>
        <w:spacing w:before="60" w:after="60"/>
        <w:ind w:left="567" w:hanging="397"/>
        <w:contextualSpacing w:val="0"/>
        <w:rPr>
          <w:szCs w:val="24"/>
        </w:rPr>
      </w:pPr>
      <w:r w:rsidRPr="003A5CA7">
        <w:rPr>
          <w:szCs w:val="24"/>
        </w:rPr>
        <w:t>темп разгона</w:t>
      </w:r>
      <w:r>
        <w:rPr>
          <w:szCs w:val="24"/>
        </w:rPr>
        <w:t xml:space="preserve"> </w:t>
      </w:r>
      <w:r w:rsidRPr="003A5CA7">
        <w:rPr>
          <w:szCs w:val="24"/>
        </w:rPr>
        <w:t>= 1-5 Гц</w:t>
      </w:r>
      <w:r>
        <w:rPr>
          <w:szCs w:val="24"/>
        </w:rPr>
        <w:t>, рекомендуемое значение 2.5 Гц.</w:t>
      </w:r>
    </w:p>
    <w:p w:rsidR="009B3D5C" w:rsidRPr="00245B68" w:rsidRDefault="009B3D5C" w:rsidP="000D3FFD">
      <w:pPr>
        <w:spacing w:before="120" w:after="120"/>
        <w:rPr>
          <w:b/>
          <w:szCs w:val="24"/>
        </w:rPr>
      </w:pPr>
      <w:r w:rsidRPr="00245B68">
        <w:rPr>
          <w:b/>
          <w:szCs w:val="24"/>
        </w:rPr>
        <w:t>СУ Эталон СУ ЧР, НЭК- с контроллером Эталон.</w:t>
      </w:r>
    </w:p>
    <w:p w:rsidR="009B3D5C" w:rsidRPr="00447E00" w:rsidRDefault="009B3D5C" w:rsidP="009B3D5C">
      <w:pPr>
        <w:contextualSpacing/>
        <w:rPr>
          <w:b/>
          <w:szCs w:val="24"/>
        </w:rPr>
      </w:pPr>
      <w:r>
        <w:rPr>
          <w:b/>
          <w:szCs w:val="24"/>
        </w:rPr>
        <w:t xml:space="preserve">Главное меню→ 2 </w:t>
      </w:r>
      <w:r w:rsidRPr="00AF464E">
        <w:rPr>
          <w:b/>
          <w:szCs w:val="24"/>
        </w:rPr>
        <w:t>Уставки и защиты</w:t>
      </w:r>
      <w:r>
        <w:rPr>
          <w:b/>
          <w:szCs w:val="24"/>
        </w:rPr>
        <w:t>→</w:t>
      </w:r>
      <w:r w:rsidRPr="008C19B1">
        <w:rPr>
          <w:b/>
          <w:szCs w:val="24"/>
        </w:rPr>
        <w:t>2.2 Токовые защиты</w:t>
      </w:r>
    </w:p>
    <w:p w:rsidR="009B3D5C" w:rsidRDefault="009B3D5C" w:rsidP="00534342">
      <w:pPr>
        <w:pStyle w:val="aff2"/>
        <w:numPr>
          <w:ilvl w:val="0"/>
          <w:numId w:val="75"/>
        </w:numPr>
        <w:spacing w:before="60" w:after="60"/>
        <w:ind w:left="567" w:hanging="397"/>
        <w:contextualSpacing w:val="0"/>
        <w:rPr>
          <w:szCs w:val="24"/>
        </w:rPr>
      </w:pPr>
      <w:r w:rsidRPr="00392CF1">
        <w:rPr>
          <w:szCs w:val="24"/>
        </w:rPr>
        <w:t>21 Уставка МТЗ</w:t>
      </w:r>
      <w:r>
        <w:rPr>
          <w:szCs w:val="24"/>
        </w:rPr>
        <w:t xml:space="preserve"> </w:t>
      </w:r>
      <w:r w:rsidRPr="00392CF1">
        <w:rPr>
          <w:szCs w:val="24"/>
        </w:rPr>
        <w:t>=</w:t>
      </w:r>
      <w:r>
        <w:rPr>
          <w:szCs w:val="24"/>
        </w:rPr>
        <w:t xml:space="preserve"> </w:t>
      </w:r>
      <w:r w:rsidRPr="00392CF1">
        <w:rPr>
          <w:szCs w:val="24"/>
        </w:rPr>
        <w:t>1,5</w:t>
      </w:r>
    </w:p>
    <w:p w:rsidR="009B3D5C" w:rsidRDefault="009B3D5C" w:rsidP="00534342">
      <w:pPr>
        <w:pStyle w:val="aff2"/>
        <w:numPr>
          <w:ilvl w:val="0"/>
          <w:numId w:val="75"/>
        </w:numPr>
        <w:spacing w:before="60" w:after="60"/>
        <w:ind w:left="567" w:hanging="397"/>
        <w:contextualSpacing w:val="0"/>
        <w:rPr>
          <w:szCs w:val="24"/>
        </w:rPr>
      </w:pPr>
      <w:r w:rsidRPr="00392CF1">
        <w:rPr>
          <w:szCs w:val="24"/>
        </w:rPr>
        <w:t>22 Защ. по косин.</w:t>
      </w:r>
      <w:r>
        <w:rPr>
          <w:szCs w:val="24"/>
        </w:rPr>
        <w:t xml:space="preserve"> </w:t>
      </w:r>
      <w:r w:rsidR="006E2C10">
        <w:rPr>
          <w:szCs w:val="24"/>
        </w:rPr>
        <w:t>= Да</w:t>
      </w:r>
    </w:p>
    <w:p w:rsidR="009B3D5C" w:rsidRDefault="009B3D5C" w:rsidP="00534342">
      <w:pPr>
        <w:pStyle w:val="aff2"/>
        <w:numPr>
          <w:ilvl w:val="0"/>
          <w:numId w:val="75"/>
        </w:numPr>
        <w:spacing w:before="60" w:after="60"/>
        <w:ind w:left="567" w:hanging="397"/>
        <w:contextualSpacing w:val="0"/>
        <w:rPr>
          <w:szCs w:val="24"/>
        </w:rPr>
      </w:pPr>
      <w:r w:rsidRPr="00981C86">
        <w:rPr>
          <w:szCs w:val="24"/>
        </w:rPr>
        <w:t>23 Косинус срыва</w:t>
      </w:r>
      <w:r>
        <w:rPr>
          <w:szCs w:val="24"/>
        </w:rPr>
        <w:t xml:space="preserve"> = 0,47</w:t>
      </w:r>
    </w:p>
    <w:p w:rsidR="009B3D5C" w:rsidRPr="00981C86" w:rsidRDefault="009B3D5C" w:rsidP="00534342">
      <w:pPr>
        <w:pStyle w:val="aff2"/>
        <w:numPr>
          <w:ilvl w:val="0"/>
          <w:numId w:val="75"/>
        </w:numPr>
        <w:spacing w:before="60" w:after="60"/>
        <w:ind w:left="567" w:hanging="397"/>
        <w:contextualSpacing w:val="0"/>
        <w:rPr>
          <w:szCs w:val="24"/>
        </w:rPr>
      </w:pPr>
      <w:r w:rsidRPr="00981C86">
        <w:rPr>
          <w:szCs w:val="24"/>
        </w:rPr>
        <w:t>24 ЗадКонтрКосинуса</w:t>
      </w:r>
      <w:r>
        <w:rPr>
          <w:szCs w:val="24"/>
        </w:rPr>
        <w:t xml:space="preserve"> = 6</w:t>
      </w:r>
    </w:p>
    <w:p w:rsidR="009B3D5C" w:rsidRPr="00447E00" w:rsidRDefault="009B3D5C" w:rsidP="009B3D5C">
      <w:pPr>
        <w:contextualSpacing/>
        <w:rPr>
          <w:b/>
          <w:szCs w:val="24"/>
        </w:rPr>
      </w:pPr>
      <w:r w:rsidRPr="00447E00">
        <w:rPr>
          <w:b/>
          <w:szCs w:val="24"/>
        </w:rPr>
        <w:t xml:space="preserve">Главное меню→ </w:t>
      </w:r>
      <w:r>
        <w:rPr>
          <w:b/>
          <w:szCs w:val="24"/>
        </w:rPr>
        <w:t xml:space="preserve">3 </w:t>
      </w:r>
      <w:r w:rsidRPr="00447E00">
        <w:rPr>
          <w:b/>
          <w:szCs w:val="24"/>
        </w:rPr>
        <w:t>Номиналы</w:t>
      </w:r>
    </w:p>
    <w:p w:rsidR="009B3D5C" w:rsidRDefault="009B3D5C" w:rsidP="00534342">
      <w:pPr>
        <w:pStyle w:val="aff2"/>
        <w:numPr>
          <w:ilvl w:val="0"/>
          <w:numId w:val="76"/>
        </w:numPr>
        <w:spacing w:before="60" w:after="60"/>
        <w:ind w:left="567" w:hanging="397"/>
        <w:contextualSpacing w:val="0"/>
        <w:rPr>
          <w:szCs w:val="24"/>
        </w:rPr>
      </w:pPr>
      <w:r>
        <w:rPr>
          <w:szCs w:val="24"/>
        </w:rPr>
        <w:t xml:space="preserve">01 </w:t>
      </w:r>
      <w:r w:rsidRPr="008579F6">
        <w:rPr>
          <w:szCs w:val="24"/>
        </w:rPr>
        <w:t>Тип СУ</w:t>
      </w:r>
      <w:r>
        <w:rPr>
          <w:szCs w:val="24"/>
        </w:rPr>
        <w:t xml:space="preserve"> </w:t>
      </w:r>
      <w:r w:rsidRPr="008579F6">
        <w:rPr>
          <w:szCs w:val="24"/>
        </w:rPr>
        <w:t>=</w:t>
      </w:r>
      <w:r>
        <w:rPr>
          <w:szCs w:val="24"/>
        </w:rPr>
        <w:t xml:space="preserve"> </w:t>
      </w:r>
      <w:r w:rsidRPr="008579F6">
        <w:rPr>
          <w:szCs w:val="24"/>
        </w:rPr>
        <w:t>вентильный</w:t>
      </w:r>
      <w:r>
        <w:rPr>
          <w:szCs w:val="24"/>
        </w:rPr>
        <w:t xml:space="preserve"> </w:t>
      </w:r>
    </w:p>
    <w:p w:rsidR="009B3D5C" w:rsidRPr="0081098F" w:rsidRDefault="009B3D5C" w:rsidP="00534342">
      <w:pPr>
        <w:pStyle w:val="aff2"/>
        <w:numPr>
          <w:ilvl w:val="0"/>
          <w:numId w:val="76"/>
        </w:numPr>
        <w:spacing w:before="60" w:after="60"/>
        <w:ind w:left="567" w:hanging="397"/>
        <w:contextualSpacing w:val="0"/>
        <w:rPr>
          <w:szCs w:val="24"/>
        </w:rPr>
      </w:pPr>
      <w:r w:rsidRPr="0081098F">
        <w:rPr>
          <w:szCs w:val="24"/>
        </w:rPr>
        <w:t>02 Отпайка ТМПН</w:t>
      </w:r>
      <w:r>
        <w:rPr>
          <w:szCs w:val="24"/>
        </w:rPr>
        <w:t xml:space="preserve"> = «</w:t>
      </w:r>
      <w:r w:rsidRPr="0081098F">
        <w:rPr>
          <w:szCs w:val="24"/>
        </w:rPr>
        <w:t xml:space="preserve">15 Предл. </w:t>
      </w:r>
      <w:r>
        <w:rPr>
          <w:szCs w:val="24"/>
        </w:rPr>
        <w:t>о</w:t>
      </w:r>
      <w:r w:rsidRPr="0081098F">
        <w:rPr>
          <w:szCs w:val="24"/>
        </w:rPr>
        <w:t>тпайка</w:t>
      </w:r>
      <w:r>
        <w:rPr>
          <w:szCs w:val="24"/>
        </w:rPr>
        <w:t>»</w:t>
      </w:r>
      <w:r w:rsidRPr="0081098F">
        <w:rPr>
          <w:szCs w:val="24"/>
        </w:rPr>
        <w:t xml:space="preserve"> + 10-15%</w:t>
      </w:r>
    </w:p>
    <w:p w:rsidR="009B3D5C" w:rsidRDefault="009B3D5C" w:rsidP="00534342">
      <w:pPr>
        <w:pStyle w:val="aff2"/>
        <w:numPr>
          <w:ilvl w:val="0"/>
          <w:numId w:val="76"/>
        </w:numPr>
        <w:spacing w:before="60" w:after="60"/>
        <w:ind w:left="567" w:hanging="397"/>
        <w:contextualSpacing w:val="0"/>
        <w:rPr>
          <w:szCs w:val="24"/>
        </w:rPr>
      </w:pPr>
      <w:r w:rsidRPr="00472232">
        <w:rPr>
          <w:szCs w:val="24"/>
        </w:rPr>
        <w:t>03 U ТМПН низкое</w:t>
      </w:r>
      <w:r>
        <w:rPr>
          <w:szCs w:val="24"/>
        </w:rPr>
        <w:t xml:space="preserve"> =</w:t>
      </w:r>
      <w:r>
        <w:rPr>
          <w:szCs w:val="24"/>
        </w:rPr>
        <w:tab/>
        <w:t>380</w:t>
      </w:r>
    </w:p>
    <w:p w:rsidR="009B3D5C" w:rsidRDefault="009B3D5C" w:rsidP="00534342">
      <w:pPr>
        <w:pStyle w:val="aff2"/>
        <w:numPr>
          <w:ilvl w:val="0"/>
          <w:numId w:val="76"/>
        </w:numPr>
        <w:spacing w:before="60" w:after="60"/>
        <w:ind w:left="567" w:hanging="397"/>
        <w:contextualSpacing w:val="0"/>
        <w:rPr>
          <w:szCs w:val="24"/>
        </w:rPr>
      </w:pPr>
      <w:r w:rsidRPr="00472232">
        <w:rPr>
          <w:szCs w:val="24"/>
        </w:rPr>
        <w:t>04 Uноминальн. СУ</w:t>
      </w:r>
      <w:r>
        <w:rPr>
          <w:szCs w:val="24"/>
        </w:rPr>
        <w:t xml:space="preserve"> =</w:t>
      </w:r>
      <w:r>
        <w:rPr>
          <w:szCs w:val="24"/>
        </w:rPr>
        <w:tab/>
        <w:t xml:space="preserve"> 380</w:t>
      </w:r>
    </w:p>
    <w:p w:rsidR="009B3D5C" w:rsidRDefault="009B3D5C" w:rsidP="00534342">
      <w:pPr>
        <w:pStyle w:val="aff2"/>
        <w:numPr>
          <w:ilvl w:val="0"/>
          <w:numId w:val="76"/>
        </w:numPr>
        <w:spacing w:before="60" w:after="60"/>
        <w:ind w:left="567" w:hanging="397"/>
        <w:contextualSpacing w:val="0"/>
        <w:rPr>
          <w:szCs w:val="24"/>
        </w:rPr>
      </w:pPr>
      <w:r w:rsidRPr="00E16BD0">
        <w:rPr>
          <w:szCs w:val="24"/>
        </w:rPr>
        <w:t xml:space="preserve">05 Тип ВПЭД=    </w:t>
      </w:r>
      <w:r w:rsidRPr="00E16BD0">
        <w:rPr>
          <w:i/>
          <w:szCs w:val="24"/>
        </w:rPr>
        <w:t xml:space="preserve">выбрать из списка или установить </w:t>
      </w:r>
      <w:r w:rsidRPr="00E16BD0">
        <w:rPr>
          <w:szCs w:val="24"/>
        </w:rPr>
        <w:t>- Ручные настройки</w:t>
      </w:r>
    </w:p>
    <w:p w:rsidR="009B3D5C" w:rsidRDefault="009B3D5C" w:rsidP="00534342">
      <w:pPr>
        <w:pStyle w:val="aff2"/>
        <w:numPr>
          <w:ilvl w:val="0"/>
          <w:numId w:val="76"/>
        </w:numPr>
        <w:spacing w:before="60" w:after="60"/>
        <w:ind w:left="567" w:hanging="397"/>
        <w:contextualSpacing w:val="0"/>
        <w:rPr>
          <w:szCs w:val="24"/>
        </w:rPr>
      </w:pPr>
      <w:r w:rsidRPr="00EF2EA2">
        <w:rPr>
          <w:szCs w:val="24"/>
        </w:rPr>
        <w:t>06 Номин. ток ПЭД</w:t>
      </w:r>
      <w:r>
        <w:rPr>
          <w:szCs w:val="24"/>
        </w:rPr>
        <w:t xml:space="preserve"> =</w:t>
      </w:r>
      <w:r>
        <w:rPr>
          <w:szCs w:val="24"/>
        </w:rPr>
        <w:tab/>
        <w:t>из паспорта ПЭД</w:t>
      </w:r>
    </w:p>
    <w:p w:rsidR="009B3D5C" w:rsidRDefault="009B3D5C" w:rsidP="00534342">
      <w:pPr>
        <w:pStyle w:val="aff2"/>
        <w:numPr>
          <w:ilvl w:val="0"/>
          <w:numId w:val="76"/>
        </w:numPr>
        <w:spacing w:before="60" w:after="60"/>
        <w:ind w:left="567" w:hanging="397"/>
        <w:contextualSpacing w:val="0"/>
        <w:rPr>
          <w:szCs w:val="24"/>
        </w:rPr>
      </w:pPr>
      <w:r w:rsidRPr="00EF2EA2">
        <w:rPr>
          <w:szCs w:val="24"/>
        </w:rPr>
        <w:t>11 L подвеса</w:t>
      </w:r>
      <w:r>
        <w:rPr>
          <w:szCs w:val="24"/>
        </w:rPr>
        <w:t xml:space="preserve"> =</w:t>
      </w:r>
      <w:r>
        <w:rPr>
          <w:szCs w:val="24"/>
        </w:rPr>
        <w:tab/>
        <w:t xml:space="preserve">глубина спуска + </w:t>
      </w:r>
      <w:r>
        <w:rPr>
          <w:szCs w:val="24"/>
          <w:lang w:val="en-US"/>
        </w:rPr>
        <w:t>L</w:t>
      </w:r>
      <w:r w:rsidRPr="008A3AF2">
        <w:rPr>
          <w:szCs w:val="24"/>
        </w:rPr>
        <w:t xml:space="preserve"> </w:t>
      </w:r>
      <w:r>
        <w:rPr>
          <w:szCs w:val="24"/>
        </w:rPr>
        <w:t>до ТМПН</w:t>
      </w:r>
    </w:p>
    <w:p w:rsidR="009B3D5C" w:rsidRDefault="009B3D5C" w:rsidP="00534342">
      <w:pPr>
        <w:pStyle w:val="aff2"/>
        <w:numPr>
          <w:ilvl w:val="0"/>
          <w:numId w:val="76"/>
        </w:numPr>
        <w:spacing w:before="60" w:after="60"/>
        <w:ind w:left="567" w:hanging="397"/>
        <w:contextualSpacing w:val="0"/>
        <w:rPr>
          <w:szCs w:val="24"/>
        </w:rPr>
      </w:pPr>
      <w:r w:rsidRPr="00013953">
        <w:rPr>
          <w:szCs w:val="24"/>
        </w:rPr>
        <w:t>12 Tпласта</w:t>
      </w:r>
      <w:r>
        <w:rPr>
          <w:szCs w:val="24"/>
        </w:rPr>
        <w:t xml:space="preserve"> = температура пласа</w:t>
      </w:r>
    </w:p>
    <w:p w:rsidR="009B3D5C" w:rsidRDefault="009B3D5C" w:rsidP="00534342">
      <w:pPr>
        <w:pStyle w:val="aff2"/>
        <w:numPr>
          <w:ilvl w:val="0"/>
          <w:numId w:val="76"/>
        </w:numPr>
        <w:spacing w:before="60" w:after="60"/>
        <w:ind w:left="567" w:hanging="397"/>
        <w:contextualSpacing w:val="0"/>
        <w:rPr>
          <w:szCs w:val="24"/>
        </w:rPr>
      </w:pPr>
      <w:r w:rsidRPr="00013953">
        <w:rPr>
          <w:szCs w:val="24"/>
        </w:rPr>
        <w:t>13 S кабеля</w:t>
      </w:r>
      <w:r>
        <w:rPr>
          <w:szCs w:val="24"/>
        </w:rPr>
        <w:t xml:space="preserve"> = сечение кабеля</w:t>
      </w:r>
    </w:p>
    <w:p w:rsidR="009B3D5C" w:rsidRDefault="009B3D5C" w:rsidP="00534342">
      <w:pPr>
        <w:pStyle w:val="aff2"/>
        <w:numPr>
          <w:ilvl w:val="0"/>
          <w:numId w:val="76"/>
        </w:numPr>
        <w:spacing w:before="60" w:after="60"/>
        <w:ind w:left="567" w:hanging="397"/>
        <w:contextualSpacing w:val="0"/>
        <w:rPr>
          <w:szCs w:val="24"/>
        </w:rPr>
      </w:pPr>
      <w:r w:rsidRPr="00013953">
        <w:rPr>
          <w:szCs w:val="24"/>
        </w:rPr>
        <w:t>14 U ном.ПЭД</w:t>
      </w:r>
      <w:r>
        <w:rPr>
          <w:szCs w:val="24"/>
        </w:rPr>
        <w:t xml:space="preserve"> = из паспорта ПЭД</w:t>
      </w:r>
    </w:p>
    <w:p w:rsidR="009B3D5C" w:rsidRDefault="009B3D5C" w:rsidP="00534342">
      <w:pPr>
        <w:pStyle w:val="aff2"/>
        <w:numPr>
          <w:ilvl w:val="0"/>
          <w:numId w:val="76"/>
        </w:numPr>
        <w:spacing w:before="60" w:after="60"/>
        <w:ind w:left="567" w:hanging="397"/>
        <w:contextualSpacing w:val="0"/>
        <w:rPr>
          <w:szCs w:val="24"/>
        </w:rPr>
      </w:pPr>
      <w:r w:rsidRPr="00000747">
        <w:rPr>
          <w:szCs w:val="24"/>
        </w:rPr>
        <w:t>16 Ном ток СУ</w:t>
      </w:r>
      <w:r>
        <w:rPr>
          <w:szCs w:val="24"/>
        </w:rPr>
        <w:t xml:space="preserve"> = номинальный ток СУ</w:t>
      </w:r>
    </w:p>
    <w:p w:rsidR="009B3D5C" w:rsidRPr="00F251C8" w:rsidRDefault="009B3D5C" w:rsidP="00534342">
      <w:pPr>
        <w:pStyle w:val="aff2"/>
        <w:numPr>
          <w:ilvl w:val="0"/>
          <w:numId w:val="76"/>
        </w:numPr>
        <w:spacing w:before="60" w:after="60"/>
        <w:ind w:left="567" w:hanging="397"/>
        <w:contextualSpacing w:val="0"/>
        <w:rPr>
          <w:i/>
          <w:szCs w:val="24"/>
        </w:rPr>
      </w:pPr>
      <w:r w:rsidRPr="005950FA">
        <w:rPr>
          <w:szCs w:val="24"/>
        </w:rPr>
        <w:t>17 Кол-во пар полюс</w:t>
      </w:r>
      <w:r>
        <w:rPr>
          <w:szCs w:val="24"/>
        </w:rPr>
        <w:t>. = из паспорта ПЭД.</w:t>
      </w:r>
      <w:r w:rsidRPr="00F251C8">
        <w:rPr>
          <w:szCs w:val="24"/>
        </w:rPr>
        <w:t xml:space="preserve">  </w:t>
      </w:r>
      <w:r w:rsidR="006E2C10" w:rsidRPr="00F251C8">
        <w:rPr>
          <w:szCs w:val="24"/>
        </w:rPr>
        <w:t>(Борец</w:t>
      </w:r>
      <w:r w:rsidRPr="00F251C8">
        <w:rPr>
          <w:szCs w:val="24"/>
        </w:rPr>
        <w:t>=2, Новомет=2, Лепсе=3, Ритек=4, Шлюмберже=1)</w:t>
      </w:r>
      <w:r w:rsidRPr="00F251C8">
        <w:rPr>
          <w:i/>
          <w:szCs w:val="24"/>
        </w:rPr>
        <w:t>.</w:t>
      </w:r>
    </w:p>
    <w:p w:rsidR="009B3D5C" w:rsidRPr="0049415B" w:rsidRDefault="009B3D5C" w:rsidP="00534342">
      <w:pPr>
        <w:pStyle w:val="aff2"/>
        <w:numPr>
          <w:ilvl w:val="0"/>
          <w:numId w:val="76"/>
        </w:numPr>
        <w:spacing w:before="60" w:after="60"/>
        <w:ind w:left="567" w:hanging="397"/>
        <w:contextualSpacing w:val="0"/>
        <w:rPr>
          <w:i/>
        </w:rPr>
      </w:pPr>
      <w:r w:rsidRPr="00AD317D">
        <w:rPr>
          <w:szCs w:val="24"/>
        </w:rPr>
        <w:t>18 L реактора</w:t>
      </w:r>
      <w:r>
        <w:rPr>
          <w:szCs w:val="24"/>
        </w:rPr>
        <w:t xml:space="preserve"> = </w:t>
      </w:r>
      <w:r w:rsidRPr="00AD317D">
        <w:rPr>
          <w:szCs w:val="24"/>
        </w:rPr>
        <w:t xml:space="preserve">Для </w:t>
      </w:r>
      <w:r w:rsidRPr="00AD317D">
        <w:rPr>
          <w:szCs w:val="24"/>
          <w:lang w:val="en-US"/>
        </w:rPr>
        <w:t>I</w:t>
      </w:r>
      <w:r w:rsidRPr="00AD317D">
        <w:rPr>
          <w:szCs w:val="24"/>
        </w:rPr>
        <w:t>ном СУ: 160, 250А – 100 мкГн; 400, 630А – 60 мкГн; 800А – 50 мкГн; 1000, 1200, 1400А – 40 мкГн; 1600, 1800А – 30 мкГн</w:t>
      </w:r>
      <w:r>
        <w:rPr>
          <w:szCs w:val="24"/>
        </w:rPr>
        <w:t>.</w:t>
      </w:r>
    </w:p>
    <w:p w:rsidR="009B3D5C" w:rsidRDefault="009B3D5C" w:rsidP="009B3D5C">
      <w:pPr>
        <w:contextualSpacing/>
        <w:rPr>
          <w:sz w:val="16"/>
          <w:szCs w:val="16"/>
        </w:rPr>
      </w:pPr>
      <w:r w:rsidRPr="00447E00">
        <w:rPr>
          <w:b/>
          <w:szCs w:val="24"/>
        </w:rPr>
        <w:t xml:space="preserve">Параметры ЧРП → </w:t>
      </w:r>
      <w:r w:rsidRPr="00E82EDF">
        <w:rPr>
          <w:b/>
          <w:szCs w:val="24"/>
        </w:rPr>
        <w:t>4 Параметры ЧРП</w:t>
      </w:r>
      <w:r w:rsidRPr="00447E00">
        <w:rPr>
          <w:b/>
          <w:szCs w:val="24"/>
        </w:rPr>
        <w:t>→</w:t>
      </w:r>
      <w:r w:rsidRPr="00F800EE">
        <w:rPr>
          <w:b/>
          <w:szCs w:val="24"/>
        </w:rPr>
        <w:t>4.1 Управл.частотой</w:t>
      </w:r>
      <w:r w:rsidRPr="00B4320D">
        <w:rPr>
          <w:sz w:val="16"/>
          <w:szCs w:val="16"/>
        </w:rPr>
        <w:t xml:space="preserve"> </w:t>
      </w:r>
      <w:r>
        <w:rPr>
          <w:sz w:val="16"/>
          <w:szCs w:val="16"/>
        </w:rPr>
        <w:t xml:space="preserve">                       </w:t>
      </w:r>
    </w:p>
    <w:p w:rsidR="009B3D5C" w:rsidRDefault="009B3D5C" w:rsidP="00534342">
      <w:pPr>
        <w:pStyle w:val="aff2"/>
        <w:numPr>
          <w:ilvl w:val="0"/>
          <w:numId w:val="77"/>
        </w:numPr>
        <w:spacing w:before="60" w:after="60"/>
        <w:ind w:left="567" w:hanging="397"/>
        <w:contextualSpacing w:val="0"/>
      </w:pPr>
      <w:r w:rsidRPr="00F800EE">
        <w:t>11 Время увелич F</w:t>
      </w:r>
      <w:r>
        <w:t xml:space="preserve"> = 60</w:t>
      </w:r>
    </w:p>
    <w:p w:rsidR="009B3D5C" w:rsidRDefault="009B3D5C" w:rsidP="009B3D5C">
      <w:r w:rsidRPr="00447E00">
        <w:rPr>
          <w:b/>
          <w:szCs w:val="24"/>
        </w:rPr>
        <w:t xml:space="preserve">Параметры ЧРП → </w:t>
      </w:r>
      <w:r w:rsidRPr="00E82EDF">
        <w:rPr>
          <w:b/>
          <w:szCs w:val="24"/>
        </w:rPr>
        <w:t>4 Параметры ЧРП</w:t>
      </w:r>
      <w:r w:rsidRPr="00447E00">
        <w:rPr>
          <w:b/>
          <w:szCs w:val="24"/>
        </w:rPr>
        <w:t>→</w:t>
      </w:r>
      <w:r w:rsidRPr="002F51DA">
        <w:t xml:space="preserve"> </w:t>
      </w:r>
      <w:r w:rsidRPr="002F51DA">
        <w:rPr>
          <w:b/>
          <w:szCs w:val="24"/>
        </w:rPr>
        <w:t>4.2 Реж. пуск/стоп</w:t>
      </w:r>
    </w:p>
    <w:p w:rsidR="009B3D5C" w:rsidRDefault="009B3D5C" w:rsidP="00534342">
      <w:pPr>
        <w:pStyle w:val="aff2"/>
        <w:numPr>
          <w:ilvl w:val="0"/>
          <w:numId w:val="78"/>
        </w:numPr>
        <w:spacing w:before="60" w:after="60"/>
        <w:ind w:left="567" w:hanging="397"/>
        <w:contextualSpacing w:val="0"/>
      </w:pPr>
      <w:r w:rsidRPr="00E56FDB">
        <w:t>02 Останов выбегом</w:t>
      </w:r>
      <w:r>
        <w:t xml:space="preserve"> = Да</w:t>
      </w:r>
    </w:p>
    <w:p w:rsidR="009B3D5C" w:rsidRDefault="009B3D5C" w:rsidP="00534342">
      <w:pPr>
        <w:pStyle w:val="aff2"/>
        <w:numPr>
          <w:ilvl w:val="0"/>
          <w:numId w:val="78"/>
        </w:numPr>
        <w:spacing w:before="60" w:after="60"/>
        <w:ind w:left="567" w:hanging="397"/>
        <w:contextualSpacing w:val="0"/>
      </w:pPr>
      <w:r w:rsidRPr="00E56FDB">
        <w:t>04 Базовое напряж.</w:t>
      </w:r>
      <w:r>
        <w:t xml:space="preserve"> =</w:t>
      </w:r>
      <w:r>
        <w:tab/>
        <w:t>380</w:t>
      </w:r>
    </w:p>
    <w:p w:rsidR="009B3D5C" w:rsidRDefault="009B3D5C" w:rsidP="00534342">
      <w:pPr>
        <w:pStyle w:val="aff2"/>
        <w:numPr>
          <w:ilvl w:val="0"/>
          <w:numId w:val="78"/>
        </w:numPr>
        <w:spacing w:before="60" w:after="60"/>
        <w:ind w:left="567" w:hanging="397"/>
        <w:contextualSpacing w:val="0"/>
      </w:pPr>
      <w:r w:rsidRPr="00E56FDB">
        <w:t>05 Базовая част.</w:t>
      </w:r>
      <w:r>
        <w:t xml:space="preserve"> = ном. частота двигателя из паспорта</w:t>
      </w:r>
    </w:p>
    <w:p w:rsidR="009B3D5C" w:rsidRDefault="009B3D5C" w:rsidP="00534342">
      <w:pPr>
        <w:pStyle w:val="aff2"/>
        <w:numPr>
          <w:ilvl w:val="0"/>
          <w:numId w:val="78"/>
        </w:numPr>
        <w:spacing w:before="60" w:after="60"/>
        <w:ind w:left="567" w:hanging="397"/>
        <w:contextualSpacing w:val="0"/>
      </w:pPr>
      <w:r w:rsidRPr="0031547C">
        <w:t>07 Пред. Частота</w:t>
      </w:r>
      <w:r>
        <w:t xml:space="preserve"> = планируемая максимальная рабочая частота установки</w:t>
      </w:r>
    </w:p>
    <w:p w:rsidR="009B3D5C" w:rsidRPr="005536CA" w:rsidRDefault="009B3D5C" w:rsidP="009B3D5C">
      <w:pPr>
        <w:rPr>
          <w:b/>
        </w:rPr>
      </w:pPr>
      <w:r w:rsidRPr="005536CA">
        <w:rPr>
          <w:b/>
        </w:rPr>
        <w:t>Параметры ЧРП → 4 Параметры ЧРП→ 4.3 Вент. привод</w:t>
      </w:r>
    </w:p>
    <w:p w:rsidR="009B3D5C" w:rsidRDefault="009B3D5C" w:rsidP="00534342">
      <w:pPr>
        <w:pStyle w:val="aff2"/>
        <w:numPr>
          <w:ilvl w:val="0"/>
          <w:numId w:val="79"/>
        </w:numPr>
        <w:spacing w:before="60" w:after="60"/>
        <w:ind w:left="567" w:hanging="397"/>
        <w:contextualSpacing w:val="0"/>
      </w:pPr>
      <w:r w:rsidRPr="00D804F6">
        <w:t>01 Тип регулятора</w:t>
      </w:r>
      <w:r>
        <w:t xml:space="preserve"> = Мин. Ток</w:t>
      </w:r>
    </w:p>
    <w:p w:rsidR="009B3D5C" w:rsidRDefault="009B3D5C" w:rsidP="00534342">
      <w:pPr>
        <w:pStyle w:val="aff2"/>
        <w:numPr>
          <w:ilvl w:val="0"/>
          <w:numId w:val="79"/>
        </w:numPr>
        <w:spacing w:before="60" w:after="60"/>
        <w:ind w:left="567" w:hanging="397"/>
        <w:contextualSpacing w:val="0"/>
      </w:pPr>
      <w:r w:rsidRPr="00D804F6">
        <w:t>04 Смещение угла</w:t>
      </w:r>
      <w:r>
        <w:t xml:space="preserve"> = 240</w:t>
      </w:r>
    </w:p>
    <w:p w:rsidR="009B3D5C" w:rsidRDefault="009B3D5C" w:rsidP="00534342">
      <w:pPr>
        <w:pStyle w:val="aff2"/>
        <w:numPr>
          <w:ilvl w:val="0"/>
          <w:numId w:val="79"/>
        </w:numPr>
        <w:spacing w:before="60" w:after="60"/>
        <w:ind w:left="567" w:hanging="397"/>
        <w:contextualSpacing w:val="0"/>
      </w:pPr>
      <w:r w:rsidRPr="00D0017D">
        <w:t>05 Коэфф. демпф.</w:t>
      </w:r>
      <w:r>
        <w:t xml:space="preserve"> = 0,05</w:t>
      </w:r>
    </w:p>
    <w:p w:rsidR="009B3D5C" w:rsidRDefault="009B3D5C" w:rsidP="00534342">
      <w:pPr>
        <w:pStyle w:val="aff2"/>
        <w:numPr>
          <w:ilvl w:val="0"/>
          <w:numId w:val="80"/>
        </w:numPr>
        <w:spacing w:before="60" w:after="60"/>
        <w:ind w:left="567" w:hanging="397"/>
        <w:contextualSpacing w:val="0"/>
      </w:pPr>
      <w:r w:rsidRPr="00D0017D">
        <w:t>07 Нижн. предел рег</w:t>
      </w:r>
      <w:r>
        <w:t xml:space="preserve"> = 25</w:t>
      </w:r>
    </w:p>
    <w:p w:rsidR="009B3D5C" w:rsidRDefault="009B3D5C" w:rsidP="00534342">
      <w:pPr>
        <w:pStyle w:val="aff2"/>
        <w:numPr>
          <w:ilvl w:val="0"/>
          <w:numId w:val="80"/>
        </w:numPr>
        <w:spacing w:before="60" w:after="60"/>
        <w:ind w:left="567" w:hanging="397"/>
        <w:contextualSpacing w:val="0"/>
      </w:pPr>
      <w:r w:rsidRPr="004B49F4">
        <w:t>08 Верх. предел рег</w:t>
      </w:r>
      <w:r>
        <w:t xml:space="preserve"> = 35</w:t>
      </w:r>
    </w:p>
    <w:p w:rsidR="009B3D5C" w:rsidRDefault="009B3D5C" w:rsidP="00534342">
      <w:pPr>
        <w:pStyle w:val="aff2"/>
        <w:numPr>
          <w:ilvl w:val="0"/>
          <w:numId w:val="80"/>
        </w:numPr>
        <w:spacing w:before="60" w:after="60"/>
        <w:ind w:left="567" w:hanging="397"/>
        <w:contextualSpacing w:val="0"/>
      </w:pPr>
      <w:r w:rsidRPr="004B49F4">
        <w:t>09 КПР</w:t>
      </w:r>
      <w:r w:rsidR="001E60D8">
        <w:t xml:space="preserve"> </w:t>
      </w:r>
      <w:r>
        <w:t>=</w:t>
      </w:r>
      <w:r w:rsidR="001E60D8">
        <w:t xml:space="preserve"> </w:t>
      </w:r>
      <w:r>
        <w:t>50</w:t>
      </w:r>
    </w:p>
    <w:p w:rsidR="009B3D5C" w:rsidRDefault="009B3D5C" w:rsidP="00534342">
      <w:pPr>
        <w:pStyle w:val="aff2"/>
        <w:numPr>
          <w:ilvl w:val="0"/>
          <w:numId w:val="80"/>
        </w:numPr>
        <w:spacing w:before="60" w:after="60"/>
        <w:ind w:left="567" w:hanging="397"/>
        <w:contextualSpacing w:val="0"/>
      </w:pPr>
      <w:r w:rsidRPr="00FE7C0C">
        <w:t>10 Коэфф. хар-ки</w:t>
      </w:r>
      <w:r w:rsidR="001E60D8">
        <w:t xml:space="preserve"> </w:t>
      </w:r>
      <w:r>
        <w:t>=</w:t>
      </w:r>
      <w:r w:rsidR="001E60D8">
        <w:t xml:space="preserve"> </w:t>
      </w:r>
      <w:r>
        <w:t>0</w:t>
      </w:r>
    </w:p>
    <w:p w:rsidR="009B3D5C" w:rsidRDefault="009B3D5C" w:rsidP="00534342">
      <w:pPr>
        <w:pStyle w:val="aff2"/>
        <w:numPr>
          <w:ilvl w:val="0"/>
          <w:numId w:val="80"/>
        </w:numPr>
        <w:spacing w:before="60" w:after="60"/>
        <w:ind w:left="567" w:hanging="397"/>
        <w:contextualSpacing w:val="0"/>
      </w:pPr>
      <w:r w:rsidRPr="00EF48B0">
        <w:t>14 Пуск. Частота</w:t>
      </w:r>
      <w:r w:rsidR="00DA715D">
        <w:t xml:space="preserve"> </w:t>
      </w:r>
      <w:r>
        <w:t>=</w:t>
      </w:r>
      <w:r w:rsidR="00DA715D">
        <w:t xml:space="preserve"> 2</w:t>
      </w:r>
    </w:p>
    <w:p w:rsidR="009B3D5C" w:rsidRPr="0077327D" w:rsidRDefault="009B3D5C" w:rsidP="00534342">
      <w:pPr>
        <w:pStyle w:val="aff2"/>
        <w:numPr>
          <w:ilvl w:val="0"/>
          <w:numId w:val="80"/>
        </w:numPr>
        <w:spacing w:before="60" w:after="60"/>
        <w:ind w:left="567" w:hanging="397"/>
        <w:contextualSpacing w:val="0"/>
      </w:pPr>
      <w:r w:rsidRPr="00EF48B0">
        <w:t>15 Ном. Об. ВПЭД</w:t>
      </w:r>
      <w:r w:rsidR="00DA715D">
        <w:t xml:space="preserve"> </w:t>
      </w:r>
      <w:r w:rsidRPr="00AE4F83">
        <w:rPr>
          <w:szCs w:val="24"/>
        </w:rPr>
        <w:t>=</w:t>
      </w:r>
      <w:r w:rsidR="00DA715D">
        <w:rPr>
          <w:szCs w:val="24"/>
        </w:rPr>
        <w:t xml:space="preserve"> паспорт </w:t>
      </w:r>
      <w:r w:rsidRPr="00AE4F83">
        <w:rPr>
          <w:szCs w:val="24"/>
        </w:rPr>
        <w:t>(1ВДБТ26-117/</w:t>
      </w:r>
      <w:r w:rsidRPr="00AE4F83">
        <w:rPr>
          <w:b/>
          <w:szCs w:val="24"/>
          <w:u w:val="single"/>
        </w:rPr>
        <w:t>3</w:t>
      </w:r>
      <w:r w:rsidRPr="00AE4F83">
        <w:rPr>
          <w:szCs w:val="24"/>
          <w:vertAlign w:val="superscript"/>
        </w:rPr>
        <w:t>1</w:t>
      </w:r>
      <w:r w:rsidRPr="00AE4F83">
        <w:rPr>
          <w:szCs w:val="24"/>
        </w:rPr>
        <w:t>В5; ПВЭДН 40П-177-2530-</w:t>
      </w:r>
      <w:r w:rsidRPr="00AE4F83">
        <w:rPr>
          <w:b/>
          <w:szCs w:val="24"/>
          <w:u w:val="single"/>
        </w:rPr>
        <w:t>6.0</w:t>
      </w:r>
      <w:r w:rsidRPr="00AE4F83">
        <w:rPr>
          <w:szCs w:val="24"/>
          <w:vertAlign w:val="superscript"/>
        </w:rPr>
        <w:t>1</w:t>
      </w:r>
      <w:r w:rsidR="00DA715D">
        <w:rPr>
          <w:szCs w:val="24"/>
        </w:rPr>
        <w:t xml:space="preserve"> )               </w:t>
      </w:r>
      <w:r w:rsidRPr="00AE4F83">
        <w:rPr>
          <w:szCs w:val="24"/>
          <w:vertAlign w:val="superscript"/>
        </w:rPr>
        <w:t>1</w:t>
      </w:r>
      <w:r w:rsidRPr="00AE4F83">
        <w:rPr>
          <w:szCs w:val="24"/>
        </w:rPr>
        <w:t xml:space="preserve"> – тысяч оборотов в минуту</w:t>
      </w:r>
      <w:r>
        <w:rPr>
          <w:szCs w:val="24"/>
        </w:rPr>
        <w:t>.</w:t>
      </w:r>
    </w:p>
    <w:p w:rsidR="009B3D5C" w:rsidRDefault="009B3D5C" w:rsidP="00534342">
      <w:pPr>
        <w:pStyle w:val="aff2"/>
        <w:numPr>
          <w:ilvl w:val="0"/>
          <w:numId w:val="80"/>
        </w:numPr>
        <w:spacing w:before="60" w:after="60"/>
        <w:ind w:left="567" w:hanging="397"/>
        <w:contextualSpacing w:val="0"/>
        <w:rPr>
          <w:i/>
          <w:szCs w:val="24"/>
        </w:rPr>
      </w:pPr>
      <w:r w:rsidRPr="0077327D">
        <w:t>16 Кол-во пар</w:t>
      </w:r>
      <w:r w:rsidR="00DA715D">
        <w:t xml:space="preserve"> </w:t>
      </w:r>
      <w:r>
        <w:t>=</w:t>
      </w:r>
      <w:r w:rsidR="00DA715D">
        <w:t xml:space="preserve"> </w:t>
      </w:r>
      <w:r>
        <w:rPr>
          <w:szCs w:val="24"/>
        </w:rPr>
        <w:t>из паспорта ПЭД.</w:t>
      </w:r>
      <w:r w:rsidRPr="00F251C8">
        <w:rPr>
          <w:szCs w:val="24"/>
        </w:rPr>
        <w:t xml:space="preserve">  </w:t>
      </w:r>
      <w:r w:rsidR="006E2C10" w:rsidRPr="00F251C8">
        <w:rPr>
          <w:szCs w:val="24"/>
        </w:rPr>
        <w:t>(Борец</w:t>
      </w:r>
      <w:r w:rsidR="00DA715D">
        <w:rPr>
          <w:szCs w:val="24"/>
        </w:rPr>
        <w:t xml:space="preserve"> </w:t>
      </w:r>
      <w:r w:rsidRPr="00F251C8">
        <w:rPr>
          <w:szCs w:val="24"/>
        </w:rPr>
        <w:t>=</w:t>
      </w:r>
      <w:r w:rsidR="00DA715D">
        <w:rPr>
          <w:szCs w:val="24"/>
        </w:rPr>
        <w:t xml:space="preserve"> </w:t>
      </w:r>
      <w:r w:rsidRPr="00F251C8">
        <w:rPr>
          <w:szCs w:val="24"/>
        </w:rPr>
        <w:t>2, Новомет</w:t>
      </w:r>
      <w:r w:rsidR="00DA715D">
        <w:rPr>
          <w:szCs w:val="24"/>
        </w:rPr>
        <w:t xml:space="preserve"> </w:t>
      </w:r>
      <w:r w:rsidRPr="00F251C8">
        <w:rPr>
          <w:szCs w:val="24"/>
        </w:rPr>
        <w:t>=</w:t>
      </w:r>
      <w:r w:rsidR="00DA715D">
        <w:rPr>
          <w:szCs w:val="24"/>
        </w:rPr>
        <w:t xml:space="preserve"> </w:t>
      </w:r>
      <w:r w:rsidRPr="00F251C8">
        <w:rPr>
          <w:szCs w:val="24"/>
        </w:rPr>
        <w:t>2, Лепсе</w:t>
      </w:r>
      <w:r w:rsidR="00DA715D">
        <w:rPr>
          <w:szCs w:val="24"/>
        </w:rPr>
        <w:t xml:space="preserve"> </w:t>
      </w:r>
      <w:r w:rsidRPr="00F251C8">
        <w:rPr>
          <w:szCs w:val="24"/>
        </w:rPr>
        <w:t>=</w:t>
      </w:r>
      <w:r w:rsidR="00DA715D">
        <w:rPr>
          <w:szCs w:val="24"/>
        </w:rPr>
        <w:t xml:space="preserve"> </w:t>
      </w:r>
      <w:r w:rsidRPr="00F251C8">
        <w:rPr>
          <w:szCs w:val="24"/>
        </w:rPr>
        <w:t>3, Ритек</w:t>
      </w:r>
      <w:r w:rsidR="00DA715D">
        <w:rPr>
          <w:szCs w:val="24"/>
        </w:rPr>
        <w:t xml:space="preserve"> </w:t>
      </w:r>
      <w:r w:rsidRPr="00F251C8">
        <w:rPr>
          <w:szCs w:val="24"/>
        </w:rPr>
        <w:t>=</w:t>
      </w:r>
      <w:r w:rsidR="00DA715D">
        <w:rPr>
          <w:szCs w:val="24"/>
        </w:rPr>
        <w:t xml:space="preserve"> </w:t>
      </w:r>
      <w:r w:rsidRPr="00F251C8">
        <w:rPr>
          <w:szCs w:val="24"/>
        </w:rPr>
        <w:t>4, Шлюмберже</w:t>
      </w:r>
      <w:r w:rsidR="00DA715D">
        <w:rPr>
          <w:szCs w:val="24"/>
        </w:rPr>
        <w:t xml:space="preserve"> </w:t>
      </w:r>
      <w:r w:rsidRPr="00F251C8">
        <w:rPr>
          <w:szCs w:val="24"/>
        </w:rPr>
        <w:t>=</w:t>
      </w:r>
      <w:r w:rsidR="00DA715D">
        <w:rPr>
          <w:szCs w:val="24"/>
        </w:rPr>
        <w:t xml:space="preserve"> </w:t>
      </w:r>
      <w:r w:rsidRPr="00F251C8">
        <w:rPr>
          <w:szCs w:val="24"/>
        </w:rPr>
        <w:t>1)</w:t>
      </w:r>
      <w:r w:rsidRPr="00F251C8">
        <w:rPr>
          <w:i/>
          <w:szCs w:val="24"/>
        </w:rPr>
        <w:t>.</w:t>
      </w:r>
    </w:p>
    <w:p w:rsidR="009B3D5C" w:rsidRPr="003A1FB6" w:rsidRDefault="009B3D5C" w:rsidP="00534342">
      <w:pPr>
        <w:pStyle w:val="aff2"/>
        <w:numPr>
          <w:ilvl w:val="0"/>
          <w:numId w:val="80"/>
        </w:numPr>
        <w:spacing w:before="60" w:after="60"/>
        <w:ind w:left="567" w:hanging="397"/>
        <w:contextualSpacing w:val="0"/>
        <w:rPr>
          <w:i/>
          <w:szCs w:val="24"/>
        </w:rPr>
      </w:pPr>
      <w:r w:rsidRPr="009B5AF8">
        <w:t xml:space="preserve">17 Индукт. </w:t>
      </w:r>
      <w:r w:rsidR="00DA715D">
        <w:t>О</w:t>
      </w:r>
      <w:r w:rsidRPr="009B5AF8">
        <w:t>бмотки</w:t>
      </w:r>
      <w:r w:rsidR="00DA715D">
        <w:t xml:space="preserve"> </w:t>
      </w:r>
      <w:r>
        <w:t>=</w:t>
      </w:r>
      <w:r w:rsidR="00DA715D">
        <w:t xml:space="preserve"> </w:t>
      </w:r>
      <w:r>
        <w:t xml:space="preserve">20 или </w:t>
      </w:r>
      <w:r>
        <w:rPr>
          <w:szCs w:val="24"/>
        </w:rPr>
        <w:t xml:space="preserve">из паспорта ПЭД. </w:t>
      </w:r>
    </w:p>
    <w:p w:rsidR="009B3D5C" w:rsidRPr="00A91584" w:rsidRDefault="009B3D5C" w:rsidP="00534342">
      <w:pPr>
        <w:pStyle w:val="aff2"/>
        <w:numPr>
          <w:ilvl w:val="0"/>
          <w:numId w:val="80"/>
        </w:numPr>
        <w:spacing w:before="60" w:after="60"/>
        <w:ind w:left="567" w:hanging="397"/>
        <w:contextualSpacing w:val="0"/>
        <w:rPr>
          <w:i/>
          <w:szCs w:val="24"/>
        </w:rPr>
      </w:pPr>
      <w:r w:rsidRPr="003A1FB6">
        <w:t>18 Акт. сопрот.</w:t>
      </w:r>
      <w:r w:rsidR="00DA715D">
        <w:t xml:space="preserve"> </w:t>
      </w:r>
      <w:r>
        <w:t>=</w:t>
      </w:r>
      <w:r w:rsidR="00DA715D">
        <w:t xml:space="preserve"> </w:t>
      </w:r>
      <w:r w:rsidRPr="008579F6">
        <w:rPr>
          <w:szCs w:val="24"/>
        </w:rPr>
        <w:t>1500</w:t>
      </w:r>
      <w:r>
        <w:rPr>
          <w:szCs w:val="24"/>
        </w:rPr>
        <w:t xml:space="preserve"> </w:t>
      </w:r>
      <w:r>
        <w:t xml:space="preserve">или </w:t>
      </w:r>
      <w:r>
        <w:rPr>
          <w:szCs w:val="24"/>
        </w:rPr>
        <w:t>из паспорта ПЭД.</w:t>
      </w:r>
    </w:p>
    <w:p w:rsidR="009B3D5C" w:rsidRPr="00A91584" w:rsidRDefault="009B3D5C" w:rsidP="00534342">
      <w:pPr>
        <w:pStyle w:val="aff2"/>
        <w:numPr>
          <w:ilvl w:val="0"/>
          <w:numId w:val="80"/>
        </w:numPr>
        <w:spacing w:before="60" w:after="60"/>
        <w:ind w:left="567" w:hanging="397"/>
        <w:contextualSpacing w:val="0"/>
        <w:rPr>
          <w:i/>
          <w:szCs w:val="24"/>
        </w:rPr>
      </w:pPr>
      <w:r w:rsidRPr="00A91584">
        <w:t>21 Коэфф. Проп.</w:t>
      </w:r>
      <w:r w:rsidR="00DA715D">
        <w:t xml:space="preserve"> </w:t>
      </w:r>
      <w:r>
        <w:t>=</w:t>
      </w:r>
      <w:r w:rsidR="00DA715D">
        <w:t xml:space="preserve"> </w:t>
      </w:r>
      <w:r>
        <w:t>0,03</w:t>
      </w:r>
    </w:p>
    <w:p w:rsidR="009B3D5C" w:rsidRDefault="009B3D5C" w:rsidP="00534342">
      <w:pPr>
        <w:pStyle w:val="aff2"/>
        <w:numPr>
          <w:ilvl w:val="0"/>
          <w:numId w:val="80"/>
        </w:numPr>
        <w:spacing w:before="60" w:after="60"/>
        <w:ind w:left="567" w:hanging="397"/>
        <w:contextualSpacing w:val="0"/>
        <w:rPr>
          <w:szCs w:val="24"/>
        </w:rPr>
      </w:pPr>
      <w:r w:rsidRPr="005F39D4">
        <w:rPr>
          <w:szCs w:val="24"/>
        </w:rPr>
        <w:t>22 Коэфф. Интег.</w:t>
      </w:r>
      <w:r w:rsidR="00DA715D">
        <w:rPr>
          <w:szCs w:val="24"/>
        </w:rPr>
        <w:t xml:space="preserve"> </w:t>
      </w:r>
      <w:r>
        <w:rPr>
          <w:szCs w:val="24"/>
        </w:rPr>
        <w:t>=</w:t>
      </w:r>
      <w:r w:rsidR="00DA715D">
        <w:rPr>
          <w:szCs w:val="24"/>
        </w:rPr>
        <w:t xml:space="preserve"> </w:t>
      </w:r>
      <w:r>
        <w:rPr>
          <w:szCs w:val="24"/>
        </w:rPr>
        <w:t>0,007</w:t>
      </w:r>
    </w:p>
    <w:p w:rsidR="009B3D5C" w:rsidRDefault="009B3D5C" w:rsidP="00534342">
      <w:pPr>
        <w:pStyle w:val="aff2"/>
        <w:numPr>
          <w:ilvl w:val="0"/>
          <w:numId w:val="80"/>
        </w:numPr>
        <w:spacing w:before="60" w:after="60"/>
        <w:ind w:left="567" w:hanging="397"/>
        <w:contextualSpacing w:val="0"/>
        <w:rPr>
          <w:szCs w:val="24"/>
        </w:rPr>
      </w:pPr>
      <w:r w:rsidRPr="005F39D4">
        <w:rPr>
          <w:szCs w:val="24"/>
        </w:rPr>
        <w:t xml:space="preserve">24 Коэфф. </w:t>
      </w:r>
      <w:r w:rsidR="00DA715D" w:rsidRPr="005F39D4">
        <w:rPr>
          <w:szCs w:val="24"/>
        </w:rPr>
        <w:t>П</w:t>
      </w:r>
      <w:r w:rsidRPr="005F39D4">
        <w:rPr>
          <w:szCs w:val="24"/>
        </w:rPr>
        <w:t>уска</w:t>
      </w:r>
      <w:r w:rsidR="00DA715D">
        <w:rPr>
          <w:szCs w:val="24"/>
        </w:rPr>
        <w:t xml:space="preserve"> </w:t>
      </w:r>
      <w:r>
        <w:rPr>
          <w:szCs w:val="24"/>
        </w:rPr>
        <w:t>=</w:t>
      </w:r>
      <w:r w:rsidR="00DA715D">
        <w:rPr>
          <w:szCs w:val="24"/>
        </w:rPr>
        <w:t xml:space="preserve"> </w:t>
      </w:r>
      <w:r>
        <w:rPr>
          <w:szCs w:val="24"/>
        </w:rPr>
        <w:t>1</w:t>
      </w:r>
    </w:p>
    <w:p w:rsidR="009B3D5C" w:rsidRPr="00F2092F" w:rsidRDefault="009B3D5C" w:rsidP="00534342">
      <w:pPr>
        <w:pStyle w:val="aff2"/>
        <w:numPr>
          <w:ilvl w:val="0"/>
          <w:numId w:val="80"/>
        </w:numPr>
        <w:spacing w:after="200"/>
        <w:ind w:left="567"/>
        <w:rPr>
          <w:i/>
        </w:rPr>
      </w:pPr>
      <w:r w:rsidRPr="00664B13">
        <w:rPr>
          <w:szCs w:val="24"/>
        </w:rPr>
        <w:t>25 L реактора</w:t>
      </w:r>
      <w:r w:rsidR="00DA715D">
        <w:rPr>
          <w:szCs w:val="24"/>
        </w:rPr>
        <w:t xml:space="preserve"> </w:t>
      </w:r>
      <w:r>
        <w:rPr>
          <w:szCs w:val="24"/>
        </w:rPr>
        <w:t>=</w:t>
      </w:r>
      <w:r w:rsidR="00DA715D">
        <w:rPr>
          <w:szCs w:val="24"/>
        </w:rPr>
        <w:t xml:space="preserve"> д</w:t>
      </w:r>
      <w:r w:rsidRPr="00AD317D">
        <w:rPr>
          <w:szCs w:val="24"/>
        </w:rPr>
        <w:t xml:space="preserve">ля </w:t>
      </w:r>
      <w:r w:rsidRPr="00AD317D">
        <w:rPr>
          <w:szCs w:val="24"/>
          <w:lang w:val="en-US"/>
        </w:rPr>
        <w:t>I</w:t>
      </w:r>
      <w:r w:rsidRPr="00AD317D">
        <w:rPr>
          <w:szCs w:val="24"/>
        </w:rPr>
        <w:t>ном СУ: 160, 250А – 100 мкГн; 400, 630А – 60 мкГн; 800А – 50 мкГн; 1000, 1200, 1400А – 40 мкГн; 1600, 1800А – 30 мкГн</w:t>
      </w:r>
      <w:r>
        <w:rPr>
          <w:szCs w:val="24"/>
        </w:rPr>
        <w:t>.</w:t>
      </w:r>
    </w:p>
    <w:p w:rsidR="009B3D5C" w:rsidRPr="00ED6A16" w:rsidRDefault="009B3D5C" w:rsidP="00534342">
      <w:pPr>
        <w:pStyle w:val="aff2"/>
        <w:numPr>
          <w:ilvl w:val="0"/>
          <w:numId w:val="80"/>
        </w:numPr>
        <w:spacing w:after="200"/>
        <w:ind w:left="567"/>
        <w:rPr>
          <w:i/>
        </w:rPr>
      </w:pPr>
      <w:r w:rsidRPr="00F2092F">
        <w:rPr>
          <w:szCs w:val="24"/>
        </w:rPr>
        <w:t>27 Время старта ВД</w:t>
      </w:r>
      <w:r w:rsidR="00DA715D">
        <w:rPr>
          <w:szCs w:val="24"/>
        </w:rPr>
        <w:t xml:space="preserve"> </w:t>
      </w:r>
      <w:r>
        <w:rPr>
          <w:szCs w:val="24"/>
        </w:rPr>
        <w:t>=</w:t>
      </w:r>
      <w:r>
        <w:rPr>
          <w:szCs w:val="24"/>
        </w:rPr>
        <w:tab/>
      </w:r>
      <w:r w:rsidR="00DA715D">
        <w:rPr>
          <w:szCs w:val="24"/>
        </w:rPr>
        <w:t xml:space="preserve"> </w:t>
      </w:r>
      <w:r>
        <w:rPr>
          <w:szCs w:val="24"/>
        </w:rPr>
        <w:t>3</w:t>
      </w:r>
    </w:p>
    <w:p w:rsidR="009B3D5C" w:rsidRPr="00AF01B5" w:rsidRDefault="009B3D5C" w:rsidP="009B3D5C">
      <w:r w:rsidRPr="005536CA">
        <w:rPr>
          <w:b/>
        </w:rPr>
        <w:t xml:space="preserve">Параметры ЧРП → 4 Параметры ЧРП→ </w:t>
      </w:r>
      <w:r w:rsidRPr="0085416E">
        <w:rPr>
          <w:b/>
        </w:rPr>
        <w:t>4.5 Настр. хар-ки</w:t>
      </w:r>
    </w:p>
    <w:p w:rsidR="009B3D5C" w:rsidRPr="00F9398A" w:rsidRDefault="009B3D5C" w:rsidP="00534342">
      <w:pPr>
        <w:pStyle w:val="aff2"/>
        <w:numPr>
          <w:ilvl w:val="0"/>
          <w:numId w:val="81"/>
        </w:numPr>
        <w:spacing w:after="200"/>
        <w:ind w:left="567"/>
      </w:pPr>
      <w:r w:rsidRPr="00F9398A">
        <w:t>01 Расчет точек</w:t>
      </w:r>
      <w:r w:rsidR="00DA715D">
        <w:t xml:space="preserve"> </w:t>
      </w:r>
      <w:r>
        <w:t>=</w:t>
      </w:r>
      <w:r w:rsidR="00DA715D">
        <w:t xml:space="preserve"> </w:t>
      </w:r>
      <w:r>
        <w:t>в норме</w:t>
      </w:r>
    </w:p>
    <w:p w:rsidR="009B3D5C" w:rsidRPr="00AF01B5" w:rsidRDefault="009B3D5C" w:rsidP="009B3D5C">
      <w:r w:rsidRPr="005536CA">
        <w:rPr>
          <w:b/>
        </w:rPr>
        <w:t xml:space="preserve">Параметры ЧРП → 4 Параметры ЧРП→ </w:t>
      </w:r>
      <w:r w:rsidRPr="002A40EE">
        <w:rPr>
          <w:b/>
        </w:rPr>
        <w:t>4.15 Настройки</w:t>
      </w:r>
    </w:p>
    <w:p w:rsidR="009B3D5C" w:rsidRPr="009F77D0" w:rsidRDefault="009B3D5C" w:rsidP="00534342">
      <w:pPr>
        <w:pStyle w:val="aff2"/>
        <w:numPr>
          <w:ilvl w:val="0"/>
          <w:numId w:val="82"/>
        </w:numPr>
        <w:spacing w:after="200"/>
        <w:ind w:left="567"/>
      </w:pPr>
      <w:r w:rsidRPr="00F0206E">
        <w:rPr>
          <w:szCs w:val="24"/>
        </w:rPr>
        <w:t>06 Частота ШИМ</w:t>
      </w:r>
      <w:r w:rsidR="00DA715D">
        <w:rPr>
          <w:szCs w:val="24"/>
        </w:rPr>
        <w:t xml:space="preserve"> </w:t>
      </w:r>
      <w:r>
        <w:rPr>
          <w:szCs w:val="24"/>
        </w:rPr>
        <w:t>=</w:t>
      </w:r>
      <w:r w:rsidR="00DA715D">
        <w:rPr>
          <w:szCs w:val="24"/>
        </w:rPr>
        <w:t xml:space="preserve"> </w:t>
      </w:r>
      <w:r>
        <w:rPr>
          <w:szCs w:val="24"/>
        </w:rPr>
        <w:t xml:space="preserve">5 кГц. Для СУ </w:t>
      </w:r>
      <w:r w:rsidRPr="00A22AD8">
        <w:rPr>
          <w:szCs w:val="24"/>
        </w:rPr>
        <w:t>&gt;800</w:t>
      </w:r>
      <w:r>
        <w:rPr>
          <w:szCs w:val="24"/>
        </w:rPr>
        <w:t>А – 4кГц.</w:t>
      </w:r>
    </w:p>
    <w:p w:rsidR="009B3D5C" w:rsidRDefault="009B3D5C" w:rsidP="00534342">
      <w:pPr>
        <w:pStyle w:val="aff2"/>
        <w:numPr>
          <w:ilvl w:val="0"/>
          <w:numId w:val="82"/>
        </w:numPr>
        <w:spacing w:after="200"/>
        <w:ind w:left="567"/>
      </w:pPr>
      <w:r w:rsidRPr="009F77D0">
        <w:t>07 Сдвиг контр.</w:t>
      </w:r>
      <w:r w:rsidR="00DA715D">
        <w:t xml:space="preserve"> </w:t>
      </w:r>
      <w:r>
        <w:t>=</w:t>
      </w:r>
      <w:r w:rsidR="00DA715D">
        <w:t xml:space="preserve"> </w:t>
      </w:r>
      <w:r w:rsidR="00BF3079">
        <w:t>230</w:t>
      </w:r>
    </w:p>
    <w:p w:rsidR="009B3D5C" w:rsidRDefault="009B3D5C" w:rsidP="00534342">
      <w:pPr>
        <w:pStyle w:val="aff2"/>
        <w:numPr>
          <w:ilvl w:val="0"/>
          <w:numId w:val="82"/>
        </w:numPr>
        <w:pBdr>
          <w:bottom w:val="single" w:sz="6" w:space="1" w:color="auto"/>
        </w:pBdr>
        <w:spacing w:after="200"/>
        <w:ind w:left="567"/>
      </w:pPr>
      <w:r w:rsidRPr="00AD3597">
        <w:t>08 Сдвиг ТМПН</w:t>
      </w:r>
      <w:r w:rsidR="00DA715D">
        <w:t xml:space="preserve"> </w:t>
      </w:r>
      <w:r>
        <w:t>=</w:t>
      </w:r>
      <w:r w:rsidR="00DA715D">
        <w:t xml:space="preserve"> </w:t>
      </w:r>
      <w:r w:rsidR="00BF3079">
        <w:t>5</w:t>
      </w:r>
      <w:r>
        <w:t>0</w:t>
      </w:r>
    </w:p>
    <w:p w:rsidR="009B3D5C" w:rsidRPr="00245B68" w:rsidRDefault="009B3D5C" w:rsidP="009B3D5C">
      <w:pPr>
        <w:rPr>
          <w:b/>
          <w:szCs w:val="24"/>
        </w:rPr>
      </w:pPr>
      <w:r w:rsidRPr="00245B68">
        <w:rPr>
          <w:b/>
          <w:szCs w:val="24"/>
        </w:rPr>
        <w:t>СУ</w:t>
      </w:r>
      <w:r w:rsidRPr="00003E02">
        <w:rPr>
          <w:b/>
          <w:szCs w:val="24"/>
        </w:rPr>
        <w:t xml:space="preserve"> </w:t>
      </w:r>
      <w:r w:rsidRPr="00245B68">
        <w:rPr>
          <w:b/>
          <w:szCs w:val="24"/>
        </w:rPr>
        <w:t>ИРЗ</w:t>
      </w:r>
    </w:p>
    <w:p w:rsidR="009B3D5C" w:rsidRDefault="009B3D5C" w:rsidP="000D3FFD">
      <w:pPr>
        <w:spacing w:before="120" w:after="120"/>
        <w:rPr>
          <w:b/>
          <w:bCs/>
          <w:szCs w:val="24"/>
        </w:rPr>
      </w:pPr>
      <w:r w:rsidRPr="00DD272A">
        <w:rPr>
          <w:b/>
          <w:szCs w:val="24"/>
        </w:rPr>
        <w:t xml:space="preserve">Меню </w:t>
      </w:r>
      <w:r w:rsidRPr="00DD272A">
        <w:rPr>
          <w:b/>
          <w:bCs/>
          <w:szCs w:val="24"/>
        </w:rPr>
        <w:t xml:space="preserve">Настройки ПЧ </w:t>
      </w:r>
    </w:p>
    <w:p w:rsidR="009B3D5C" w:rsidRPr="00C137B1" w:rsidRDefault="009B3D5C" w:rsidP="009B3D5C">
      <w:pPr>
        <w:autoSpaceDE w:val="0"/>
        <w:autoSpaceDN w:val="0"/>
        <w:adjustRightInd w:val="0"/>
        <w:rPr>
          <w:szCs w:val="24"/>
        </w:rPr>
      </w:pPr>
      <w:r w:rsidRPr="00C137B1">
        <w:rPr>
          <w:szCs w:val="24"/>
        </w:rPr>
        <w:t>версия ПО КСУ не ниже 6.2.1488, версия ПО ПЧ не ниже 1.13;</w:t>
      </w:r>
    </w:p>
    <w:p w:rsidR="009B3D5C" w:rsidRPr="007B35B8" w:rsidRDefault="009B3D5C" w:rsidP="00534342">
      <w:pPr>
        <w:pStyle w:val="aff2"/>
        <w:numPr>
          <w:ilvl w:val="0"/>
          <w:numId w:val="83"/>
        </w:numPr>
        <w:spacing w:before="60" w:after="60"/>
        <w:ind w:left="567" w:hanging="397"/>
        <w:contextualSpacing w:val="0"/>
        <w:rPr>
          <w:szCs w:val="24"/>
        </w:rPr>
      </w:pPr>
      <w:r w:rsidRPr="007B35B8">
        <w:rPr>
          <w:szCs w:val="24"/>
        </w:rPr>
        <w:t xml:space="preserve">Тип ПЭД -  </w:t>
      </w:r>
      <w:r w:rsidRPr="007B35B8">
        <w:rPr>
          <w:b/>
          <w:bCs/>
          <w:szCs w:val="24"/>
        </w:rPr>
        <w:t>вентил.6-пульс</w:t>
      </w:r>
      <w:r w:rsidRPr="0067014C">
        <w:rPr>
          <w:b/>
          <w:bCs/>
          <w:szCs w:val="24"/>
        </w:rPr>
        <w:t xml:space="preserve"> </w:t>
      </w:r>
      <w:r w:rsidRPr="002769D7">
        <w:rPr>
          <w:bCs/>
          <w:szCs w:val="24"/>
        </w:rPr>
        <w:t>или</w:t>
      </w:r>
      <w:r w:rsidRPr="0067014C">
        <w:rPr>
          <w:bCs/>
          <w:szCs w:val="24"/>
        </w:rPr>
        <w:t xml:space="preserve"> </w:t>
      </w:r>
      <w:r>
        <w:rPr>
          <w:b/>
          <w:bCs/>
          <w:szCs w:val="24"/>
        </w:rPr>
        <w:t>вентил. синхрон.</w:t>
      </w:r>
      <w:r w:rsidRPr="007B35B8">
        <w:rPr>
          <w:i/>
          <w:szCs w:val="24"/>
        </w:rPr>
        <w:t xml:space="preserve">(если не выбирается, то в сервисном меню для уставки тип СУ задать значение </w:t>
      </w:r>
      <w:r w:rsidRPr="007B35B8">
        <w:rPr>
          <w:b/>
          <w:bCs/>
          <w:i/>
          <w:szCs w:val="24"/>
        </w:rPr>
        <w:t>универсал.</w:t>
      </w:r>
      <w:r w:rsidRPr="007B35B8">
        <w:rPr>
          <w:i/>
          <w:szCs w:val="24"/>
        </w:rPr>
        <w:t xml:space="preserve"> (для СУ ЧР В2 или СУ АВ) или </w:t>
      </w:r>
      <w:r w:rsidRPr="007B35B8">
        <w:rPr>
          <w:b/>
          <w:bCs/>
          <w:i/>
          <w:szCs w:val="24"/>
        </w:rPr>
        <w:t xml:space="preserve">вентил. </w:t>
      </w:r>
      <w:r w:rsidRPr="007B35B8">
        <w:rPr>
          <w:i/>
          <w:szCs w:val="24"/>
        </w:rPr>
        <w:t>(для СУ ЧР В1 или СУ</w:t>
      </w:r>
      <w:r w:rsidRPr="007B35B8">
        <w:rPr>
          <w:szCs w:val="24"/>
        </w:rPr>
        <w:t xml:space="preserve"> ВД).</w:t>
      </w:r>
    </w:p>
    <w:p w:rsidR="009B3D5C" w:rsidRPr="007B35B8" w:rsidRDefault="009B3D5C" w:rsidP="00534342">
      <w:pPr>
        <w:pStyle w:val="aff2"/>
        <w:numPr>
          <w:ilvl w:val="0"/>
          <w:numId w:val="83"/>
        </w:numPr>
        <w:spacing w:before="60" w:after="60"/>
        <w:ind w:left="567" w:hanging="397"/>
        <w:contextualSpacing w:val="0"/>
        <w:rPr>
          <w:szCs w:val="24"/>
        </w:rPr>
      </w:pPr>
      <w:r w:rsidRPr="007B35B8">
        <w:rPr>
          <w:szCs w:val="24"/>
        </w:rPr>
        <w:t>Кол-во пар полюсов – выбрать значение из паспорта ВПЭД.</w:t>
      </w:r>
    </w:p>
    <w:p w:rsidR="009B3D5C" w:rsidRPr="007B35B8" w:rsidRDefault="009B3D5C" w:rsidP="00534342">
      <w:pPr>
        <w:pStyle w:val="aff2"/>
        <w:numPr>
          <w:ilvl w:val="0"/>
          <w:numId w:val="83"/>
        </w:numPr>
        <w:spacing w:before="60" w:after="60"/>
        <w:ind w:left="567" w:hanging="397"/>
        <w:contextualSpacing w:val="0"/>
        <w:rPr>
          <w:szCs w:val="24"/>
        </w:rPr>
      </w:pPr>
      <w:r w:rsidRPr="007B35B8">
        <w:rPr>
          <w:szCs w:val="24"/>
        </w:rPr>
        <w:t xml:space="preserve">пусковой ток </w:t>
      </w:r>
      <w:r w:rsidRPr="007B35B8">
        <w:rPr>
          <w:b/>
          <w:bCs/>
          <w:szCs w:val="24"/>
        </w:rPr>
        <w:t>100%</w:t>
      </w:r>
    </w:p>
    <w:p w:rsidR="009B3D5C" w:rsidRPr="00D94F03" w:rsidRDefault="009B3D5C" w:rsidP="00534342">
      <w:pPr>
        <w:pStyle w:val="aff2"/>
        <w:numPr>
          <w:ilvl w:val="0"/>
          <w:numId w:val="83"/>
        </w:numPr>
        <w:spacing w:before="60" w:after="60"/>
        <w:ind w:left="567" w:hanging="397"/>
        <w:contextualSpacing w:val="0"/>
        <w:rPr>
          <w:szCs w:val="24"/>
        </w:rPr>
      </w:pPr>
      <w:r w:rsidRPr="00D94F03">
        <w:rPr>
          <w:bCs/>
          <w:szCs w:val="24"/>
        </w:rPr>
        <w:t>режим компенсации</w:t>
      </w:r>
      <w:r w:rsidRPr="00D94F03">
        <w:rPr>
          <w:bCs/>
          <w:szCs w:val="24"/>
          <w:lang w:val="en-US"/>
        </w:rPr>
        <w:t xml:space="preserve"> Udc</w:t>
      </w:r>
      <w:r w:rsidRPr="00D94F03">
        <w:rPr>
          <w:bCs/>
          <w:szCs w:val="24"/>
        </w:rPr>
        <w:t>= ОТКЛ.</w:t>
      </w:r>
    </w:p>
    <w:p w:rsidR="009B3D5C" w:rsidRPr="00D94F03" w:rsidRDefault="009B3D5C" w:rsidP="00534342">
      <w:pPr>
        <w:pStyle w:val="aff2"/>
        <w:numPr>
          <w:ilvl w:val="0"/>
          <w:numId w:val="83"/>
        </w:numPr>
        <w:spacing w:before="60" w:after="60"/>
        <w:ind w:left="567" w:hanging="397"/>
        <w:contextualSpacing w:val="0"/>
        <w:rPr>
          <w:szCs w:val="24"/>
        </w:rPr>
      </w:pPr>
      <w:r w:rsidRPr="00D94F03">
        <w:rPr>
          <w:bCs/>
          <w:szCs w:val="24"/>
        </w:rPr>
        <w:t>частота ШИМ – не менее 10 кГц</w:t>
      </w:r>
    </w:p>
    <w:p w:rsidR="009B3D5C" w:rsidRPr="00D94F03" w:rsidRDefault="009B3D5C" w:rsidP="009B3D5C">
      <w:pPr>
        <w:rPr>
          <w:b/>
          <w:szCs w:val="24"/>
        </w:rPr>
      </w:pPr>
      <w:r w:rsidRPr="00D94F03">
        <w:rPr>
          <w:b/>
          <w:szCs w:val="24"/>
        </w:rPr>
        <w:t xml:space="preserve">Уставки и защиты ПЭД → номиналы ПЭД </w:t>
      </w:r>
    </w:p>
    <w:p w:rsidR="009B3D5C" w:rsidRPr="00D94F03" w:rsidRDefault="009B3D5C" w:rsidP="00534342">
      <w:pPr>
        <w:pStyle w:val="aff2"/>
        <w:numPr>
          <w:ilvl w:val="0"/>
          <w:numId w:val="84"/>
        </w:numPr>
        <w:spacing w:before="60" w:after="60"/>
        <w:ind w:left="567" w:hanging="397"/>
        <w:contextualSpacing w:val="0"/>
        <w:rPr>
          <w:szCs w:val="24"/>
        </w:rPr>
      </w:pPr>
      <w:r w:rsidRPr="00D94F03">
        <w:rPr>
          <w:szCs w:val="24"/>
        </w:rPr>
        <w:t xml:space="preserve">напряжение отпайки ТМПН = выставляется рассчитанная по методике, принятой в ООО «РН-Юганскнефтегаз», (номинльная частота ПЭД при расчёте отпайки ТМПН не активна). </w:t>
      </w:r>
    </w:p>
    <w:p w:rsidR="009B3D5C" w:rsidRPr="007B35B8" w:rsidRDefault="009B3D5C" w:rsidP="009B3D5C">
      <w:pPr>
        <w:rPr>
          <w:b/>
          <w:szCs w:val="24"/>
        </w:rPr>
      </w:pPr>
      <w:r w:rsidRPr="007B35B8">
        <w:rPr>
          <w:b/>
          <w:szCs w:val="24"/>
        </w:rPr>
        <w:t>Настройки ПЧ</w:t>
      </w:r>
    </w:p>
    <w:p w:rsidR="009B3D5C" w:rsidRPr="007B35B8" w:rsidRDefault="009B3D5C" w:rsidP="00534342">
      <w:pPr>
        <w:pStyle w:val="aff2"/>
        <w:numPr>
          <w:ilvl w:val="0"/>
          <w:numId w:val="85"/>
        </w:numPr>
        <w:spacing w:before="60" w:after="60"/>
        <w:ind w:left="567" w:hanging="397"/>
        <w:contextualSpacing w:val="0"/>
        <w:rPr>
          <w:szCs w:val="24"/>
        </w:rPr>
      </w:pPr>
      <w:r>
        <w:rPr>
          <w:szCs w:val="24"/>
        </w:rPr>
        <w:t xml:space="preserve">единицы измерения частоты - </w:t>
      </w:r>
      <w:r w:rsidRPr="007B35B8">
        <w:rPr>
          <w:szCs w:val="24"/>
        </w:rPr>
        <w:t xml:space="preserve">Гц.  </w:t>
      </w:r>
    </w:p>
    <w:p w:rsidR="009B3D5C" w:rsidRPr="002769D7" w:rsidRDefault="009B3D5C" w:rsidP="009B3D5C">
      <w:pPr>
        <w:rPr>
          <w:i/>
          <w:szCs w:val="24"/>
        </w:rPr>
      </w:pPr>
      <w:r w:rsidRPr="002769D7">
        <w:rPr>
          <w:i/>
          <w:szCs w:val="24"/>
        </w:rPr>
        <w:t>Если</w:t>
      </w:r>
      <w:r>
        <w:rPr>
          <w:i/>
          <w:szCs w:val="24"/>
        </w:rPr>
        <w:t xml:space="preserve"> происходит</w:t>
      </w:r>
      <w:r w:rsidRPr="002769D7">
        <w:rPr>
          <w:i/>
          <w:szCs w:val="24"/>
        </w:rPr>
        <w:t xml:space="preserve"> авария на</w:t>
      </w:r>
      <w:r w:rsidRPr="002769D7">
        <w:rPr>
          <w:b/>
          <w:bCs/>
          <w:i/>
          <w:szCs w:val="24"/>
        </w:rPr>
        <w:t xml:space="preserve"> вентил.6-пульс</w:t>
      </w:r>
      <w:r>
        <w:rPr>
          <w:b/>
          <w:bCs/>
          <w:i/>
          <w:szCs w:val="24"/>
        </w:rPr>
        <w:t xml:space="preserve"> </w:t>
      </w:r>
      <w:r w:rsidRPr="00282BB6">
        <w:rPr>
          <w:bCs/>
          <w:i/>
          <w:szCs w:val="24"/>
        </w:rPr>
        <w:t>режиме работы</w:t>
      </w:r>
      <w:r>
        <w:rPr>
          <w:bCs/>
          <w:i/>
          <w:szCs w:val="24"/>
        </w:rPr>
        <w:t xml:space="preserve">, </w:t>
      </w:r>
      <w:r>
        <w:rPr>
          <w:i/>
          <w:szCs w:val="24"/>
        </w:rPr>
        <w:t>то:</w:t>
      </w:r>
    </w:p>
    <w:p w:rsidR="009B3D5C" w:rsidRPr="00C774F2" w:rsidRDefault="009B3D5C" w:rsidP="009B3D5C">
      <w:pPr>
        <w:pStyle w:val="aff2"/>
        <w:rPr>
          <w:b/>
          <w:i/>
          <w:szCs w:val="24"/>
        </w:rPr>
      </w:pPr>
      <w:r>
        <w:rPr>
          <w:i/>
          <w:szCs w:val="24"/>
        </w:rPr>
        <w:t xml:space="preserve">Авария при </w:t>
      </w:r>
      <w:r w:rsidRPr="002769D7">
        <w:rPr>
          <w:i/>
          <w:szCs w:val="24"/>
        </w:rPr>
        <w:t xml:space="preserve">разгоне </w:t>
      </w:r>
      <w:r>
        <w:rPr>
          <w:i/>
          <w:szCs w:val="24"/>
        </w:rPr>
        <w:t>на частоте перехода</w:t>
      </w:r>
    </w:p>
    <w:p w:rsidR="009B3D5C" w:rsidRPr="002769D7" w:rsidRDefault="009B3D5C" w:rsidP="009B3D5C">
      <w:pPr>
        <w:pStyle w:val="aff2"/>
        <w:rPr>
          <w:b/>
          <w:i/>
          <w:szCs w:val="24"/>
        </w:rPr>
      </w:pPr>
      <w:r w:rsidRPr="002769D7">
        <w:rPr>
          <w:b/>
          <w:i/>
          <w:szCs w:val="24"/>
        </w:rPr>
        <w:t xml:space="preserve">настройки ПЧ </w:t>
      </w:r>
    </w:p>
    <w:p w:rsidR="009B3D5C" w:rsidRPr="002769D7" w:rsidRDefault="009B3D5C" w:rsidP="00534342">
      <w:pPr>
        <w:pStyle w:val="aff2"/>
        <w:numPr>
          <w:ilvl w:val="0"/>
          <w:numId w:val="86"/>
        </w:numPr>
        <w:spacing w:after="200" w:line="276" w:lineRule="auto"/>
        <w:ind w:left="567"/>
        <w:rPr>
          <w:i/>
          <w:szCs w:val="24"/>
        </w:rPr>
      </w:pPr>
      <w:r w:rsidRPr="002769D7">
        <w:rPr>
          <w:i/>
          <w:szCs w:val="24"/>
        </w:rPr>
        <w:t>пусковой ток – увеличить</w:t>
      </w:r>
    </w:p>
    <w:p w:rsidR="009B3D5C" w:rsidRPr="002769D7" w:rsidRDefault="009B3D5C" w:rsidP="00534342">
      <w:pPr>
        <w:pStyle w:val="aff2"/>
        <w:numPr>
          <w:ilvl w:val="0"/>
          <w:numId w:val="86"/>
        </w:numPr>
        <w:ind w:left="567"/>
        <w:jc w:val="both"/>
        <w:rPr>
          <w:i/>
          <w:szCs w:val="24"/>
        </w:rPr>
      </w:pPr>
      <w:r w:rsidRPr="002769D7">
        <w:rPr>
          <w:i/>
          <w:szCs w:val="24"/>
        </w:rPr>
        <w:t>Авария при высоких частотах</w:t>
      </w:r>
    </w:p>
    <w:p w:rsidR="009B3D5C" w:rsidRPr="002769D7" w:rsidRDefault="009B3D5C" w:rsidP="00534342">
      <w:pPr>
        <w:pStyle w:val="aff2"/>
        <w:numPr>
          <w:ilvl w:val="0"/>
          <w:numId w:val="86"/>
        </w:numPr>
        <w:ind w:left="567"/>
        <w:jc w:val="both"/>
        <w:rPr>
          <w:b/>
          <w:i/>
          <w:szCs w:val="24"/>
        </w:rPr>
      </w:pPr>
      <w:r w:rsidRPr="002769D7">
        <w:rPr>
          <w:b/>
          <w:i/>
          <w:szCs w:val="24"/>
        </w:rPr>
        <w:t>сервисное меню → настройки ПЧ→ Настройки вентильных ПЭД</w:t>
      </w:r>
    </w:p>
    <w:p w:rsidR="009B3D5C" w:rsidRPr="002769D7" w:rsidRDefault="009B3D5C" w:rsidP="00534342">
      <w:pPr>
        <w:pStyle w:val="aff2"/>
        <w:numPr>
          <w:ilvl w:val="0"/>
          <w:numId w:val="86"/>
        </w:numPr>
        <w:spacing w:after="200" w:line="276" w:lineRule="auto"/>
        <w:ind w:left="567"/>
        <w:jc w:val="both"/>
        <w:rPr>
          <w:i/>
          <w:szCs w:val="24"/>
        </w:rPr>
      </w:pPr>
      <w:r w:rsidRPr="002769D7">
        <w:rPr>
          <w:i/>
          <w:szCs w:val="24"/>
        </w:rPr>
        <w:t>пр. к-т скор</w:t>
      </w:r>
      <w:r w:rsidR="00DA715D">
        <w:rPr>
          <w:i/>
          <w:szCs w:val="24"/>
        </w:rPr>
        <w:t xml:space="preserve"> </w:t>
      </w:r>
      <w:r w:rsidRPr="002769D7">
        <w:rPr>
          <w:i/>
          <w:szCs w:val="24"/>
        </w:rPr>
        <w:t>=</w:t>
      </w:r>
      <w:r w:rsidR="00DA715D">
        <w:rPr>
          <w:i/>
          <w:szCs w:val="24"/>
        </w:rPr>
        <w:t xml:space="preserve"> </w:t>
      </w:r>
      <w:r w:rsidRPr="002769D7">
        <w:rPr>
          <w:i/>
          <w:szCs w:val="24"/>
        </w:rPr>
        <w:t>0.1</w:t>
      </w:r>
    </w:p>
    <w:p w:rsidR="009B3D5C" w:rsidRPr="002769D7" w:rsidRDefault="009B3D5C" w:rsidP="00534342">
      <w:pPr>
        <w:pStyle w:val="aff2"/>
        <w:numPr>
          <w:ilvl w:val="0"/>
          <w:numId w:val="86"/>
        </w:numPr>
        <w:spacing w:after="200" w:line="276" w:lineRule="auto"/>
        <w:ind w:left="567"/>
        <w:jc w:val="both"/>
        <w:rPr>
          <w:i/>
          <w:szCs w:val="24"/>
        </w:rPr>
      </w:pPr>
      <w:r w:rsidRPr="002769D7">
        <w:rPr>
          <w:i/>
          <w:szCs w:val="24"/>
        </w:rPr>
        <w:t>инт. К-т скор</w:t>
      </w:r>
      <w:r w:rsidR="00DA715D">
        <w:rPr>
          <w:i/>
          <w:szCs w:val="24"/>
        </w:rPr>
        <w:t xml:space="preserve"> </w:t>
      </w:r>
      <w:r w:rsidRPr="002769D7">
        <w:rPr>
          <w:i/>
          <w:szCs w:val="24"/>
        </w:rPr>
        <w:t>=</w:t>
      </w:r>
      <w:r w:rsidR="00DA715D">
        <w:rPr>
          <w:i/>
          <w:szCs w:val="24"/>
        </w:rPr>
        <w:t xml:space="preserve"> </w:t>
      </w:r>
      <w:r w:rsidRPr="002769D7">
        <w:rPr>
          <w:i/>
          <w:szCs w:val="24"/>
        </w:rPr>
        <w:t>0.16</w:t>
      </w:r>
    </w:p>
    <w:p w:rsidR="009B3D5C" w:rsidRPr="002769D7" w:rsidRDefault="009B3D5C" w:rsidP="00534342">
      <w:pPr>
        <w:pStyle w:val="aff2"/>
        <w:numPr>
          <w:ilvl w:val="0"/>
          <w:numId w:val="86"/>
        </w:numPr>
        <w:spacing w:after="200" w:line="276" w:lineRule="auto"/>
        <w:ind w:left="567"/>
        <w:jc w:val="both"/>
        <w:rPr>
          <w:i/>
          <w:szCs w:val="24"/>
        </w:rPr>
      </w:pPr>
      <w:r w:rsidRPr="002769D7">
        <w:rPr>
          <w:i/>
          <w:szCs w:val="24"/>
        </w:rPr>
        <w:t>пр. к-т набл.</w:t>
      </w:r>
      <w:r w:rsidR="00DA715D">
        <w:rPr>
          <w:i/>
          <w:szCs w:val="24"/>
        </w:rPr>
        <w:t xml:space="preserve"> </w:t>
      </w:r>
      <w:r w:rsidRPr="002769D7">
        <w:rPr>
          <w:i/>
          <w:szCs w:val="24"/>
        </w:rPr>
        <w:t>=</w:t>
      </w:r>
      <w:r w:rsidR="00DA715D">
        <w:rPr>
          <w:i/>
          <w:szCs w:val="24"/>
        </w:rPr>
        <w:t xml:space="preserve"> </w:t>
      </w:r>
      <w:r w:rsidRPr="002769D7">
        <w:rPr>
          <w:i/>
          <w:szCs w:val="24"/>
        </w:rPr>
        <w:t>0.02 выше 150 кВт</w:t>
      </w:r>
      <w:r w:rsidR="00DA715D">
        <w:rPr>
          <w:i/>
          <w:szCs w:val="24"/>
        </w:rPr>
        <w:t xml:space="preserve"> </w:t>
      </w:r>
      <w:r w:rsidRPr="002769D7">
        <w:rPr>
          <w:i/>
          <w:szCs w:val="24"/>
        </w:rPr>
        <w:t>=</w:t>
      </w:r>
      <w:r w:rsidR="00DA715D">
        <w:rPr>
          <w:i/>
          <w:szCs w:val="24"/>
        </w:rPr>
        <w:t xml:space="preserve"> </w:t>
      </w:r>
      <w:r w:rsidRPr="002769D7">
        <w:rPr>
          <w:i/>
          <w:szCs w:val="24"/>
        </w:rPr>
        <w:t>0.04</w:t>
      </w:r>
    </w:p>
    <w:p w:rsidR="009B3D5C" w:rsidRPr="002769D7" w:rsidRDefault="009B3D5C" w:rsidP="00534342">
      <w:pPr>
        <w:pStyle w:val="aff2"/>
        <w:numPr>
          <w:ilvl w:val="0"/>
          <w:numId w:val="86"/>
        </w:numPr>
        <w:spacing w:after="200" w:line="276" w:lineRule="auto"/>
        <w:ind w:left="567"/>
        <w:jc w:val="both"/>
        <w:rPr>
          <w:i/>
          <w:szCs w:val="24"/>
        </w:rPr>
      </w:pPr>
      <w:r w:rsidRPr="002769D7">
        <w:rPr>
          <w:i/>
          <w:szCs w:val="24"/>
        </w:rPr>
        <w:t>инт.к-т набл</w:t>
      </w:r>
      <w:r w:rsidR="00DA715D">
        <w:rPr>
          <w:i/>
          <w:szCs w:val="24"/>
        </w:rPr>
        <w:t xml:space="preserve"> </w:t>
      </w:r>
      <w:r w:rsidRPr="002769D7">
        <w:rPr>
          <w:i/>
          <w:szCs w:val="24"/>
        </w:rPr>
        <w:t>=</w:t>
      </w:r>
      <w:r w:rsidR="00DA715D">
        <w:rPr>
          <w:i/>
          <w:szCs w:val="24"/>
        </w:rPr>
        <w:t xml:space="preserve"> </w:t>
      </w:r>
      <w:r w:rsidRPr="002769D7">
        <w:rPr>
          <w:i/>
          <w:szCs w:val="24"/>
        </w:rPr>
        <w:t>0.1 выше 150 кВт</w:t>
      </w:r>
      <w:r w:rsidR="00DA715D">
        <w:rPr>
          <w:i/>
          <w:szCs w:val="24"/>
        </w:rPr>
        <w:t xml:space="preserve"> </w:t>
      </w:r>
      <w:r w:rsidRPr="002769D7">
        <w:rPr>
          <w:i/>
          <w:szCs w:val="24"/>
        </w:rPr>
        <w:t>=</w:t>
      </w:r>
      <w:r w:rsidR="00DA715D">
        <w:rPr>
          <w:i/>
          <w:szCs w:val="24"/>
        </w:rPr>
        <w:t xml:space="preserve"> </w:t>
      </w:r>
      <w:r w:rsidRPr="002769D7">
        <w:rPr>
          <w:i/>
          <w:szCs w:val="24"/>
        </w:rPr>
        <w:t>0.02</w:t>
      </w:r>
    </w:p>
    <w:p w:rsidR="009B3D5C" w:rsidRPr="002769D7" w:rsidRDefault="009B3D5C" w:rsidP="00534342">
      <w:pPr>
        <w:pStyle w:val="aff2"/>
        <w:numPr>
          <w:ilvl w:val="0"/>
          <w:numId w:val="86"/>
        </w:numPr>
        <w:spacing w:after="200" w:line="276" w:lineRule="auto"/>
        <w:ind w:left="567"/>
        <w:jc w:val="both"/>
        <w:rPr>
          <w:i/>
          <w:szCs w:val="24"/>
        </w:rPr>
      </w:pPr>
      <w:r w:rsidRPr="002769D7">
        <w:rPr>
          <w:i/>
          <w:szCs w:val="24"/>
        </w:rPr>
        <w:t>уд. ЭДС 40 кВт</w:t>
      </w:r>
      <w:r w:rsidR="00DA715D">
        <w:rPr>
          <w:i/>
          <w:szCs w:val="24"/>
        </w:rPr>
        <w:t xml:space="preserve"> </w:t>
      </w:r>
      <w:r w:rsidRPr="002769D7">
        <w:rPr>
          <w:i/>
          <w:szCs w:val="24"/>
        </w:rPr>
        <w:t>=</w:t>
      </w:r>
      <w:r w:rsidR="00DA715D">
        <w:rPr>
          <w:i/>
          <w:szCs w:val="24"/>
        </w:rPr>
        <w:t xml:space="preserve"> </w:t>
      </w:r>
      <w:r w:rsidRPr="002769D7">
        <w:rPr>
          <w:i/>
          <w:szCs w:val="24"/>
        </w:rPr>
        <w:t>0.5; 40-79 кВт</w:t>
      </w:r>
      <w:r w:rsidR="00DA715D">
        <w:rPr>
          <w:i/>
          <w:szCs w:val="24"/>
        </w:rPr>
        <w:t xml:space="preserve"> </w:t>
      </w:r>
      <w:r w:rsidRPr="002769D7">
        <w:rPr>
          <w:i/>
          <w:szCs w:val="24"/>
        </w:rPr>
        <w:t>=</w:t>
      </w:r>
      <w:r w:rsidR="00DA715D">
        <w:rPr>
          <w:i/>
          <w:szCs w:val="24"/>
        </w:rPr>
        <w:t xml:space="preserve"> </w:t>
      </w:r>
      <w:r w:rsidRPr="002769D7">
        <w:rPr>
          <w:i/>
          <w:szCs w:val="24"/>
        </w:rPr>
        <w:t>1; 79-149 кВт</w:t>
      </w:r>
      <w:r w:rsidR="00DA715D">
        <w:rPr>
          <w:i/>
          <w:szCs w:val="24"/>
        </w:rPr>
        <w:t xml:space="preserve"> </w:t>
      </w:r>
      <w:r w:rsidRPr="002769D7">
        <w:rPr>
          <w:i/>
          <w:szCs w:val="24"/>
        </w:rPr>
        <w:t>=</w:t>
      </w:r>
      <w:r w:rsidR="00DA715D">
        <w:rPr>
          <w:i/>
          <w:szCs w:val="24"/>
        </w:rPr>
        <w:t xml:space="preserve"> </w:t>
      </w:r>
      <w:r w:rsidRPr="002769D7">
        <w:rPr>
          <w:i/>
          <w:szCs w:val="24"/>
        </w:rPr>
        <w:t>2; 150 кВт =</w:t>
      </w:r>
      <w:r w:rsidR="00DA715D">
        <w:rPr>
          <w:i/>
          <w:szCs w:val="24"/>
        </w:rPr>
        <w:t xml:space="preserve"> </w:t>
      </w:r>
      <w:r w:rsidRPr="002769D7">
        <w:rPr>
          <w:i/>
          <w:szCs w:val="24"/>
        </w:rPr>
        <w:t>4</w:t>
      </w:r>
    </w:p>
    <w:p w:rsidR="009B3D5C" w:rsidRPr="002769D7" w:rsidRDefault="009B3D5C" w:rsidP="00534342">
      <w:pPr>
        <w:pStyle w:val="aff2"/>
        <w:numPr>
          <w:ilvl w:val="0"/>
          <w:numId w:val="86"/>
        </w:numPr>
        <w:spacing w:after="200" w:line="276" w:lineRule="auto"/>
        <w:ind w:left="567"/>
        <w:jc w:val="both"/>
        <w:rPr>
          <w:i/>
          <w:szCs w:val="24"/>
        </w:rPr>
      </w:pPr>
      <w:r w:rsidRPr="002769D7">
        <w:rPr>
          <w:i/>
          <w:szCs w:val="24"/>
        </w:rPr>
        <w:t>к-тсмещ.</w:t>
      </w:r>
      <w:r w:rsidR="00DA715D">
        <w:rPr>
          <w:i/>
          <w:szCs w:val="24"/>
        </w:rPr>
        <w:t xml:space="preserve"> </w:t>
      </w:r>
      <w:r w:rsidRPr="002769D7">
        <w:rPr>
          <w:i/>
          <w:szCs w:val="24"/>
        </w:rPr>
        <w:t>=</w:t>
      </w:r>
      <w:r w:rsidR="00DA715D">
        <w:rPr>
          <w:i/>
          <w:szCs w:val="24"/>
        </w:rPr>
        <w:t xml:space="preserve"> </w:t>
      </w:r>
      <w:r w:rsidRPr="002769D7">
        <w:rPr>
          <w:i/>
          <w:szCs w:val="24"/>
        </w:rPr>
        <w:t>0.04</w:t>
      </w:r>
    </w:p>
    <w:p w:rsidR="009B3D5C" w:rsidRPr="00282BB6" w:rsidRDefault="009B3D5C" w:rsidP="00534342">
      <w:pPr>
        <w:pStyle w:val="aff2"/>
        <w:numPr>
          <w:ilvl w:val="0"/>
          <w:numId w:val="86"/>
        </w:numPr>
        <w:spacing w:after="200" w:line="276" w:lineRule="auto"/>
        <w:ind w:left="567"/>
        <w:jc w:val="both"/>
        <w:rPr>
          <w:i/>
          <w:szCs w:val="24"/>
        </w:rPr>
      </w:pPr>
      <w:r w:rsidRPr="002769D7">
        <w:rPr>
          <w:i/>
          <w:szCs w:val="24"/>
        </w:rPr>
        <w:t>мин. К-тзапол.</w:t>
      </w:r>
      <w:r w:rsidR="00DA715D">
        <w:rPr>
          <w:i/>
          <w:szCs w:val="24"/>
        </w:rPr>
        <w:t xml:space="preserve"> </w:t>
      </w:r>
      <w:r w:rsidRPr="002769D7">
        <w:rPr>
          <w:i/>
          <w:szCs w:val="24"/>
        </w:rPr>
        <w:t>=</w:t>
      </w:r>
      <w:r w:rsidR="00DA715D">
        <w:rPr>
          <w:i/>
          <w:szCs w:val="24"/>
        </w:rPr>
        <w:t xml:space="preserve"> </w:t>
      </w:r>
      <w:r w:rsidRPr="002769D7">
        <w:rPr>
          <w:i/>
          <w:szCs w:val="24"/>
        </w:rPr>
        <w:t>1</w:t>
      </w:r>
    </w:p>
    <w:p w:rsidR="009B3D5C" w:rsidRPr="002769D7" w:rsidRDefault="009B3D5C" w:rsidP="000D3FFD">
      <w:pPr>
        <w:spacing w:before="120" w:after="120"/>
        <w:rPr>
          <w:i/>
          <w:szCs w:val="24"/>
        </w:rPr>
      </w:pPr>
      <w:r w:rsidRPr="002769D7">
        <w:rPr>
          <w:i/>
          <w:szCs w:val="24"/>
        </w:rPr>
        <w:t>Если</w:t>
      </w:r>
      <w:r>
        <w:rPr>
          <w:i/>
          <w:szCs w:val="24"/>
        </w:rPr>
        <w:t xml:space="preserve"> происходит</w:t>
      </w:r>
      <w:r w:rsidRPr="002769D7">
        <w:rPr>
          <w:i/>
          <w:szCs w:val="24"/>
        </w:rPr>
        <w:t xml:space="preserve"> авария на</w:t>
      </w:r>
      <w:r>
        <w:rPr>
          <w:i/>
          <w:szCs w:val="24"/>
        </w:rPr>
        <w:t xml:space="preserve"> </w:t>
      </w:r>
      <w:r>
        <w:rPr>
          <w:b/>
          <w:bCs/>
          <w:i/>
          <w:szCs w:val="24"/>
        </w:rPr>
        <w:t xml:space="preserve">вентил.синхрон. </w:t>
      </w:r>
      <w:r w:rsidRPr="00282BB6">
        <w:rPr>
          <w:bCs/>
          <w:i/>
          <w:szCs w:val="24"/>
        </w:rPr>
        <w:t>режиме работы</w:t>
      </w:r>
      <w:r>
        <w:rPr>
          <w:i/>
          <w:szCs w:val="24"/>
        </w:rPr>
        <w:t xml:space="preserve"> то:</w:t>
      </w:r>
    </w:p>
    <w:p w:rsidR="009B3D5C" w:rsidRPr="002769D7" w:rsidRDefault="009B3D5C" w:rsidP="000D3FFD">
      <w:pPr>
        <w:spacing w:before="120" w:after="120"/>
        <w:rPr>
          <w:i/>
          <w:szCs w:val="24"/>
        </w:rPr>
      </w:pPr>
      <w:r>
        <w:rPr>
          <w:i/>
          <w:szCs w:val="24"/>
        </w:rPr>
        <w:t xml:space="preserve">Если </w:t>
      </w:r>
      <w:r>
        <w:rPr>
          <w:i/>
          <w:szCs w:val="24"/>
          <w:lang w:val="en-US"/>
        </w:rPr>
        <w:t>cos</w:t>
      </w:r>
      <w:r w:rsidRPr="00C774F2">
        <w:rPr>
          <w:i/>
          <w:szCs w:val="24"/>
        </w:rPr>
        <w:t xml:space="preserve"> </w:t>
      </w:r>
      <w:r>
        <w:rPr>
          <w:i/>
          <w:szCs w:val="24"/>
          <w:lang w:val="en-US"/>
        </w:rPr>
        <w:t>F</w:t>
      </w:r>
      <w:r w:rsidRPr="00C774F2">
        <w:rPr>
          <w:i/>
          <w:szCs w:val="24"/>
        </w:rPr>
        <w:t xml:space="preserve"> </w:t>
      </w:r>
      <w:r>
        <w:rPr>
          <w:i/>
          <w:szCs w:val="24"/>
        </w:rPr>
        <w:t>не растет после частоты перехода (стартовой частоты)</w:t>
      </w:r>
    </w:p>
    <w:p w:rsidR="009B3D5C" w:rsidRPr="002769D7" w:rsidRDefault="009B3D5C" w:rsidP="000D3FFD">
      <w:pPr>
        <w:pStyle w:val="aff2"/>
        <w:spacing w:before="120" w:after="120"/>
        <w:ind w:left="567" w:hanging="283"/>
        <w:contextualSpacing w:val="0"/>
        <w:rPr>
          <w:b/>
          <w:i/>
          <w:szCs w:val="24"/>
        </w:rPr>
      </w:pPr>
      <w:r w:rsidRPr="002769D7">
        <w:rPr>
          <w:b/>
          <w:i/>
          <w:szCs w:val="24"/>
        </w:rPr>
        <w:t xml:space="preserve">настройки ПЧ </w:t>
      </w:r>
    </w:p>
    <w:p w:rsidR="009B3D5C" w:rsidRPr="002769D7" w:rsidRDefault="009B3D5C" w:rsidP="000D3FFD">
      <w:pPr>
        <w:pStyle w:val="aff2"/>
        <w:numPr>
          <w:ilvl w:val="0"/>
          <w:numId w:val="87"/>
        </w:numPr>
        <w:spacing w:before="120" w:after="120" w:line="276" w:lineRule="auto"/>
        <w:ind w:left="567"/>
        <w:contextualSpacing w:val="0"/>
        <w:rPr>
          <w:i/>
          <w:szCs w:val="24"/>
        </w:rPr>
      </w:pPr>
      <w:r w:rsidRPr="002769D7">
        <w:rPr>
          <w:i/>
          <w:szCs w:val="24"/>
        </w:rPr>
        <w:t>пусковой ток – увеличить</w:t>
      </w:r>
    </w:p>
    <w:p w:rsidR="009B3D5C" w:rsidRPr="002769D7" w:rsidRDefault="009B3D5C" w:rsidP="000D3FFD">
      <w:pPr>
        <w:spacing w:before="120" w:after="120"/>
        <w:rPr>
          <w:i/>
          <w:szCs w:val="24"/>
        </w:rPr>
      </w:pPr>
      <w:r>
        <w:rPr>
          <w:i/>
          <w:szCs w:val="24"/>
        </w:rPr>
        <w:t xml:space="preserve">Если </w:t>
      </w:r>
      <w:r>
        <w:rPr>
          <w:i/>
          <w:szCs w:val="24"/>
          <w:lang w:val="en-US"/>
        </w:rPr>
        <w:t>cos</w:t>
      </w:r>
      <w:r w:rsidRPr="00C774F2">
        <w:rPr>
          <w:i/>
          <w:szCs w:val="24"/>
        </w:rPr>
        <w:t xml:space="preserve"> </w:t>
      </w:r>
      <w:r>
        <w:rPr>
          <w:i/>
          <w:szCs w:val="24"/>
          <w:lang w:val="en-US"/>
        </w:rPr>
        <w:t>F</w:t>
      </w:r>
      <w:r>
        <w:rPr>
          <w:i/>
          <w:szCs w:val="24"/>
        </w:rPr>
        <w:t>, а потом двигатель срывается во время разгона то:</w:t>
      </w:r>
    </w:p>
    <w:p w:rsidR="009B3D5C" w:rsidRPr="002769D7" w:rsidRDefault="009B3D5C" w:rsidP="000D3FFD">
      <w:pPr>
        <w:pStyle w:val="aff2"/>
        <w:spacing w:before="120" w:after="120"/>
        <w:ind w:left="0"/>
        <w:contextualSpacing w:val="0"/>
        <w:jc w:val="both"/>
        <w:rPr>
          <w:b/>
          <w:i/>
          <w:szCs w:val="24"/>
        </w:rPr>
      </w:pPr>
      <w:r w:rsidRPr="002769D7">
        <w:rPr>
          <w:b/>
          <w:i/>
          <w:szCs w:val="24"/>
        </w:rPr>
        <w:t xml:space="preserve">сервисное меню → настройки ПЧ→ Настройки вентильных ПЭД→ настройки синх. </w:t>
      </w:r>
      <w:r>
        <w:rPr>
          <w:b/>
          <w:i/>
          <w:szCs w:val="24"/>
        </w:rPr>
        <w:t>р</w:t>
      </w:r>
      <w:r w:rsidRPr="002769D7">
        <w:rPr>
          <w:b/>
          <w:i/>
          <w:szCs w:val="24"/>
        </w:rPr>
        <w:t>ежима</w:t>
      </w:r>
    </w:p>
    <w:p w:rsidR="009B3D5C" w:rsidRPr="002F25CF" w:rsidRDefault="009B3D5C" w:rsidP="000D3FFD">
      <w:pPr>
        <w:pStyle w:val="aff2"/>
        <w:numPr>
          <w:ilvl w:val="0"/>
          <w:numId w:val="88"/>
        </w:numPr>
        <w:spacing w:before="120" w:after="120" w:line="276" w:lineRule="auto"/>
        <w:ind w:left="567"/>
        <w:contextualSpacing w:val="0"/>
        <w:jc w:val="both"/>
        <w:rPr>
          <w:i/>
          <w:szCs w:val="24"/>
        </w:rPr>
      </w:pPr>
      <w:r w:rsidRPr="00D94F03">
        <w:rPr>
          <w:i/>
          <w:szCs w:val="24"/>
        </w:rPr>
        <w:t>К-тизм-я угла- увеличивать с шагом 0,01</w:t>
      </w:r>
    </w:p>
    <w:p w:rsidR="009B3D5C" w:rsidRDefault="009B3D5C" w:rsidP="000D3FFD">
      <w:pPr>
        <w:spacing w:before="120" w:after="120" w:line="276" w:lineRule="auto"/>
        <w:jc w:val="both"/>
        <w:rPr>
          <w:i/>
          <w:szCs w:val="24"/>
        </w:rPr>
      </w:pPr>
      <w:r>
        <w:rPr>
          <w:i/>
          <w:szCs w:val="24"/>
        </w:rPr>
        <w:t xml:space="preserve">Уставки для </w:t>
      </w:r>
      <w:r>
        <w:rPr>
          <w:b/>
          <w:bCs/>
          <w:i/>
          <w:szCs w:val="24"/>
        </w:rPr>
        <w:t>вентил.синхрон</w:t>
      </w:r>
      <w:r>
        <w:rPr>
          <w:i/>
          <w:szCs w:val="24"/>
        </w:rPr>
        <w:t xml:space="preserve"> режима.</w:t>
      </w:r>
    </w:p>
    <w:p w:rsidR="009B3D5C" w:rsidRPr="002769D7" w:rsidRDefault="009B3D5C" w:rsidP="000D3FFD">
      <w:pPr>
        <w:pStyle w:val="aff2"/>
        <w:spacing w:before="120" w:after="120"/>
        <w:ind w:left="0"/>
        <w:contextualSpacing w:val="0"/>
        <w:jc w:val="both"/>
        <w:rPr>
          <w:b/>
          <w:i/>
          <w:szCs w:val="24"/>
        </w:rPr>
      </w:pPr>
      <w:r>
        <w:rPr>
          <w:b/>
          <w:i/>
          <w:szCs w:val="24"/>
        </w:rPr>
        <w:t>С</w:t>
      </w:r>
      <w:r w:rsidRPr="002769D7">
        <w:rPr>
          <w:b/>
          <w:i/>
          <w:szCs w:val="24"/>
        </w:rPr>
        <w:t xml:space="preserve">ервисное меню → настройки ПЧ→ Настройки вентильных ПЭД→ настройки синх. </w:t>
      </w:r>
      <w:r>
        <w:rPr>
          <w:b/>
          <w:i/>
          <w:szCs w:val="24"/>
        </w:rPr>
        <w:t>р</w:t>
      </w:r>
      <w:r w:rsidRPr="002769D7">
        <w:rPr>
          <w:b/>
          <w:i/>
          <w:szCs w:val="24"/>
        </w:rPr>
        <w:t>ежима</w:t>
      </w:r>
    </w:p>
    <w:p w:rsidR="009B3D5C" w:rsidRPr="002769D7" w:rsidRDefault="009B3D5C" w:rsidP="00534342">
      <w:pPr>
        <w:pStyle w:val="aff2"/>
        <w:numPr>
          <w:ilvl w:val="0"/>
          <w:numId w:val="89"/>
        </w:numPr>
        <w:spacing w:before="60" w:after="60"/>
        <w:ind w:left="567" w:hanging="397"/>
        <w:contextualSpacing w:val="0"/>
        <w:jc w:val="both"/>
        <w:rPr>
          <w:i/>
          <w:szCs w:val="24"/>
        </w:rPr>
      </w:pPr>
      <w:r w:rsidRPr="002769D7">
        <w:rPr>
          <w:i/>
          <w:szCs w:val="24"/>
        </w:rPr>
        <w:t>старт частота</w:t>
      </w:r>
      <w:r w:rsidR="00DA715D">
        <w:rPr>
          <w:i/>
          <w:szCs w:val="24"/>
        </w:rPr>
        <w:t xml:space="preserve"> </w:t>
      </w:r>
      <w:r w:rsidRPr="002769D7">
        <w:rPr>
          <w:i/>
          <w:szCs w:val="24"/>
        </w:rPr>
        <w:t>=</w:t>
      </w:r>
      <w:r w:rsidR="00DA715D">
        <w:rPr>
          <w:i/>
          <w:szCs w:val="24"/>
        </w:rPr>
        <w:t xml:space="preserve"> </w:t>
      </w:r>
      <w:r>
        <w:rPr>
          <w:i/>
          <w:szCs w:val="24"/>
        </w:rPr>
        <w:t>10 % от максимальной частоты ВЭД</w:t>
      </w:r>
    </w:p>
    <w:p w:rsidR="009B3D5C" w:rsidRPr="002769D7" w:rsidRDefault="009B3D5C" w:rsidP="00534342">
      <w:pPr>
        <w:pStyle w:val="aff2"/>
        <w:numPr>
          <w:ilvl w:val="0"/>
          <w:numId w:val="89"/>
        </w:numPr>
        <w:spacing w:before="60" w:after="60"/>
        <w:ind w:left="567" w:hanging="397"/>
        <w:contextualSpacing w:val="0"/>
        <w:jc w:val="both"/>
        <w:rPr>
          <w:i/>
          <w:szCs w:val="24"/>
        </w:rPr>
      </w:pPr>
      <w:r w:rsidRPr="002769D7">
        <w:rPr>
          <w:i/>
          <w:szCs w:val="24"/>
        </w:rPr>
        <w:t>время рассинх</w:t>
      </w:r>
      <w:r w:rsidR="00DA715D">
        <w:rPr>
          <w:i/>
          <w:szCs w:val="24"/>
        </w:rPr>
        <w:t xml:space="preserve"> </w:t>
      </w:r>
      <w:r w:rsidRPr="002769D7">
        <w:rPr>
          <w:i/>
          <w:szCs w:val="24"/>
        </w:rPr>
        <w:t>=</w:t>
      </w:r>
      <w:r w:rsidR="00DA715D">
        <w:rPr>
          <w:i/>
          <w:szCs w:val="24"/>
        </w:rPr>
        <w:t xml:space="preserve"> </w:t>
      </w:r>
      <w:r w:rsidRPr="002769D7">
        <w:rPr>
          <w:i/>
          <w:szCs w:val="24"/>
        </w:rPr>
        <w:t>5 с</w:t>
      </w:r>
    </w:p>
    <w:p w:rsidR="009B3D5C" w:rsidRPr="002769D7" w:rsidRDefault="009B3D5C" w:rsidP="00534342">
      <w:pPr>
        <w:pStyle w:val="aff2"/>
        <w:numPr>
          <w:ilvl w:val="0"/>
          <w:numId w:val="89"/>
        </w:numPr>
        <w:spacing w:before="60" w:after="60"/>
        <w:ind w:left="567" w:hanging="397"/>
        <w:contextualSpacing w:val="0"/>
        <w:jc w:val="both"/>
        <w:rPr>
          <w:i/>
          <w:szCs w:val="24"/>
        </w:rPr>
      </w:pPr>
      <w:r w:rsidRPr="002769D7">
        <w:rPr>
          <w:i/>
          <w:szCs w:val="24"/>
          <w:lang w:val="en-US"/>
        </w:rPr>
        <w:t>COS</w:t>
      </w:r>
      <w:r w:rsidRPr="002769D7">
        <w:rPr>
          <w:i/>
          <w:szCs w:val="24"/>
        </w:rPr>
        <w:t>Ф</w:t>
      </w:r>
      <w:r>
        <w:rPr>
          <w:i/>
          <w:szCs w:val="24"/>
        </w:rPr>
        <w:t xml:space="preserve"> </w:t>
      </w:r>
      <w:r w:rsidRPr="002769D7">
        <w:rPr>
          <w:i/>
          <w:szCs w:val="24"/>
        </w:rPr>
        <w:t>при срыве</w:t>
      </w:r>
      <w:r w:rsidR="00DA715D">
        <w:rPr>
          <w:i/>
          <w:szCs w:val="24"/>
        </w:rPr>
        <w:t xml:space="preserve"> </w:t>
      </w:r>
      <w:r w:rsidRPr="002769D7">
        <w:rPr>
          <w:i/>
          <w:szCs w:val="24"/>
        </w:rPr>
        <w:t>=</w:t>
      </w:r>
      <w:r w:rsidR="00DA715D">
        <w:rPr>
          <w:i/>
          <w:szCs w:val="24"/>
        </w:rPr>
        <w:t xml:space="preserve"> </w:t>
      </w:r>
      <w:r w:rsidRPr="002769D7">
        <w:rPr>
          <w:i/>
          <w:szCs w:val="24"/>
        </w:rPr>
        <w:t>0.</w:t>
      </w:r>
      <w:r>
        <w:rPr>
          <w:i/>
          <w:szCs w:val="24"/>
        </w:rPr>
        <w:t>5</w:t>
      </w:r>
    </w:p>
    <w:p w:rsidR="009B3D5C" w:rsidRPr="002769D7" w:rsidRDefault="009B3D5C" w:rsidP="00534342">
      <w:pPr>
        <w:pStyle w:val="aff2"/>
        <w:numPr>
          <w:ilvl w:val="0"/>
          <w:numId w:val="89"/>
        </w:numPr>
        <w:spacing w:before="60" w:after="60"/>
        <w:ind w:left="567" w:hanging="397"/>
        <w:contextualSpacing w:val="0"/>
        <w:jc w:val="both"/>
        <w:rPr>
          <w:i/>
          <w:szCs w:val="24"/>
        </w:rPr>
      </w:pPr>
      <w:r w:rsidRPr="002769D7">
        <w:rPr>
          <w:i/>
          <w:szCs w:val="24"/>
        </w:rPr>
        <w:t>Вых. Напряж. При срыве</w:t>
      </w:r>
      <w:r w:rsidR="00DA715D">
        <w:rPr>
          <w:i/>
          <w:szCs w:val="24"/>
        </w:rPr>
        <w:t xml:space="preserve"> </w:t>
      </w:r>
      <w:r w:rsidRPr="002769D7">
        <w:rPr>
          <w:i/>
          <w:szCs w:val="24"/>
        </w:rPr>
        <w:t>=</w:t>
      </w:r>
      <w:r w:rsidR="00DA715D">
        <w:rPr>
          <w:i/>
          <w:szCs w:val="24"/>
        </w:rPr>
        <w:t xml:space="preserve"> </w:t>
      </w:r>
      <w:r w:rsidRPr="002769D7">
        <w:rPr>
          <w:i/>
          <w:szCs w:val="24"/>
        </w:rPr>
        <w:t>4В</w:t>
      </w:r>
    </w:p>
    <w:p w:rsidR="009B3D5C" w:rsidRPr="002769D7" w:rsidRDefault="009B3D5C" w:rsidP="00534342">
      <w:pPr>
        <w:pStyle w:val="aff2"/>
        <w:numPr>
          <w:ilvl w:val="0"/>
          <w:numId w:val="89"/>
        </w:numPr>
        <w:spacing w:before="60" w:after="60"/>
        <w:ind w:left="567" w:hanging="397"/>
        <w:contextualSpacing w:val="0"/>
        <w:jc w:val="both"/>
        <w:rPr>
          <w:i/>
          <w:szCs w:val="24"/>
        </w:rPr>
      </w:pPr>
      <w:r w:rsidRPr="002769D7">
        <w:rPr>
          <w:i/>
          <w:szCs w:val="24"/>
        </w:rPr>
        <w:t xml:space="preserve">Уставка угла </w:t>
      </w:r>
      <w:r w:rsidRPr="002769D7">
        <w:rPr>
          <w:i/>
          <w:szCs w:val="24"/>
          <w:lang w:val="en-US"/>
        </w:rPr>
        <w:t>I</w:t>
      </w:r>
      <w:r w:rsidRPr="002769D7">
        <w:rPr>
          <w:i/>
          <w:szCs w:val="24"/>
        </w:rPr>
        <w:t>/</w:t>
      </w:r>
      <w:r w:rsidRPr="002769D7">
        <w:rPr>
          <w:i/>
          <w:szCs w:val="24"/>
          <w:lang w:val="en-US"/>
        </w:rPr>
        <w:t xml:space="preserve">U </w:t>
      </w:r>
      <w:r w:rsidRPr="002769D7">
        <w:rPr>
          <w:i/>
          <w:szCs w:val="24"/>
        </w:rPr>
        <w:t>=</w:t>
      </w:r>
      <w:r w:rsidR="00DA715D">
        <w:rPr>
          <w:i/>
          <w:szCs w:val="24"/>
        </w:rPr>
        <w:t xml:space="preserve"> </w:t>
      </w:r>
      <w:r w:rsidRPr="002769D7">
        <w:rPr>
          <w:i/>
          <w:szCs w:val="24"/>
          <w:lang w:val="en-US"/>
        </w:rPr>
        <w:t>0.08</w:t>
      </w:r>
    </w:p>
    <w:p w:rsidR="009B3D5C" w:rsidRPr="002769D7" w:rsidRDefault="009B3D5C" w:rsidP="00534342">
      <w:pPr>
        <w:pStyle w:val="aff2"/>
        <w:numPr>
          <w:ilvl w:val="0"/>
          <w:numId w:val="89"/>
        </w:numPr>
        <w:spacing w:before="60" w:after="60"/>
        <w:ind w:left="567" w:hanging="397"/>
        <w:contextualSpacing w:val="0"/>
        <w:jc w:val="both"/>
        <w:rPr>
          <w:i/>
          <w:szCs w:val="24"/>
        </w:rPr>
      </w:pPr>
      <w:r w:rsidRPr="002769D7">
        <w:rPr>
          <w:i/>
          <w:szCs w:val="24"/>
        </w:rPr>
        <w:t>К-т</w:t>
      </w:r>
      <w:r>
        <w:rPr>
          <w:i/>
          <w:szCs w:val="24"/>
        </w:rPr>
        <w:t xml:space="preserve"> </w:t>
      </w:r>
      <w:r w:rsidRPr="002769D7">
        <w:rPr>
          <w:i/>
          <w:szCs w:val="24"/>
        </w:rPr>
        <w:t>изм-я угла</w:t>
      </w:r>
      <w:r w:rsidR="00DA715D">
        <w:rPr>
          <w:i/>
          <w:szCs w:val="24"/>
        </w:rPr>
        <w:t xml:space="preserve"> </w:t>
      </w:r>
      <w:r w:rsidRPr="002769D7">
        <w:rPr>
          <w:i/>
          <w:szCs w:val="24"/>
        </w:rPr>
        <w:t>=</w:t>
      </w:r>
      <w:r w:rsidR="00DA715D">
        <w:rPr>
          <w:i/>
          <w:szCs w:val="24"/>
        </w:rPr>
        <w:t xml:space="preserve"> </w:t>
      </w:r>
      <w:r w:rsidRPr="002F25CF">
        <w:rPr>
          <w:b/>
          <w:i/>
          <w:szCs w:val="24"/>
        </w:rPr>
        <w:t>1.</w:t>
      </w:r>
      <w:r w:rsidRPr="00D94F03">
        <w:rPr>
          <w:b/>
          <w:i/>
          <w:szCs w:val="24"/>
        </w:rPr>
        <w:t>00</w:t>
      </w:r>
      <w:r w:rsidRPr="00D94F03">
        <w:rPr>
          <w:i/>
          <w:szCs w:val="24"/>
        </w:rPr>
        <w:t xml:space="preserve"> (</w:t>
      </w:r>
      <w:r w:rsidRPr="00D94F03">
        <w:rPr>
          <w:b/>
          <w:i/>
          <w:szCs w:val="24"/>
        </w:rPr>
        <w:t>1.8</w:t>
      </w:r>
      <w:r w:rsidRPr="00D94F03">
        <w:rPr>
          <w:i/>
          <w:szCs w:val="24"/>
        </w:rPr>
        <w:t xml:space="preserve"> для 200 ПВЭДН), </w:t>
      </w:r>
      <w:r w:rsidRPr="00D94F03">
        <w:rPr>
          <w:b/>
          <w:i/>
          <w:szCs w:val="24"/>
        </w:rPr>
        <w:t>1.7</w:t>
      </w:r>
      <w:r w:rsidRPr="00D94F03">
        <w:rPr>
          <w:i/>
          <w:szCs w:val="24"/>
        </w:rPr>
        <w:t xml:space="preserve"> для 2-го и 3-го габарита</w:t>
      </w:r>
    </w:p>
    <w:p w:rsidR="009B3D5C" w:rsidRPr="002769D7" w:rsidRDefault="009B3D5C" w:rsidP="00534342">
      <w:pPr>
        <w:pStyle w:val="aff2"/>
        <w:numPr>
          <w:ilvl w:val="0"/>
          <w:numId w:val="89"/>
        </w:numPr>
        <w:spacing w:before="60" w:after="60"/>
        <w:ind w:left="567" w:hanging="397"/>
        <w:contextualSpacing w:val="0"/>
        <w:jc w:val="both"/>
        <w:rPr>
          <w:i/>
          <w:szCs w:val="24"/>
        </w:rPr>
      </w:pPr>
      <w:r w:rsidRPr="002769D7">
        <w:rPr>
          <w:i/>
          <w:szCs w:val="24"/>
        </w:rPr>
        <w:t>Проп. К-тнапряж</w:t>
      </w:r>
      <w:r w:rsidR="00DA715D">
        <w:rPr>
          <w:i/>
          <w:szCs w:val="24"/>
        </w:rPr>
        <w:t xml:space="preserve"> </w:t>
      </w:r>
      <w:r w:rsidRPr="002769D7">
        <w:rPr>
          <w:i/>
          <w:szCs w:val="24"/>
        </w:rPr>
        <w:t>=</w:t>
      </w:r>
      <w:r w:rsidR="00DA715D">
        <w:rPr>
          <w:i/>
          <w:szCs w:val="24"/>
        </w:rPr>
        <w:t xml:space="preserve"> </w:t>
      </w:r>
      <w:r w:rsidRPr="002769D7">
        <w:rPr>
          <w:i/>
          <w:szCs w:val="24"/>
        </w:rPr>
        <w:t>0.00</w:t>
      </w:r>
    </w:p>
    <w:p w:rsidR="00DA715D" w:rsidRDefault="009B3D5C" w:rsidP="00534342">
      <w:pPr>
        <w:pStyle w:val="aff2"/>
        <w:numPr>
          <w:ilvl w:val="0"/>
          <w:numId w:val="89"/>
        </w:numPr>
        <w:pBdr>
          <w:bottom w:val="single" w:sz="6" w:space="1" w:color="auto"/>
        </w:pBdr>
        <w:spacing w:before="60" w:after="60"/>
        <w:ind w:left="567" w:hanging="397"/>
        <w:contextualSpacing w:val="0"/>
        <w:jc w:val="both"/>
        <w:rPr>
          <w:i/>
          <w:szCs w:val="24"/>
        </w:rPr>
      </w:pPr>
      <w:r w:rsidRPr="002769D7">
        <w:rPr>
          <w:i/>
          <w:szCs w:val="24"/>
        </w:rPr>
        <w:t>Инт. К-тнапряж.</w:t>
      </w:r>
      <w:r w:rsidR="00DA715D">
        <w:rPr>
          <w:i/>
          <w:szCs w:val="24"/>
        </w:rPr>
        <w:t xml:space="preserve"> </w:t>
      </w:r>
      <w:r w:rsidRPr="002769D7">
        <w:rPr>
          <w:i/>
          <w:szCs w:val="24"/>
        </w:rPr>
        <w:t>=</w:t>
      </w:r>
      <w:r w:rsidR="00DA715D">
        <w:rPr>
          <w:i/>
          <w:szCs w:val="24"/>
        </w:rPr>
        <w:t xml:space="preserve"> </w:t>
      </w:r>
      <w:r w:rsidRPr="002769D7">
        <w:rPr>
          <w:i/>
          <w:szCs w:val="24"/>
        </w:rPr>
        <w:t>0.6</w:t>
      </w:r>
    </w:p>
    <w:p w:rsidR="009B3D5C" w:rsidRPr="00245B68" w:rsidRDefault="009B3D5C" w:rsidP="00D07338">
      <w:pPr>
        <w:spacing w:before="120" w:after="120"/>
        <w:jc w:val="both"/>
        <w:rPr>
          <w:b/>
          <w:szCs w:val="24"/>
        </w:rPr>
      </w:pPr>
      <w:r w:rsidRPr="00245B68">
        <w:rPr>
          <w:b/>
          <w:szCs w:val="24"/>
        </w:rPr>
        <w:t>СУ Орион-03</w:t>
      </w:r>
    </w:p>
    <w:p w:rsidR="009B3D5C" w:rsidRPr="00D07338" w:rsidRDefault="009B3D5C" w:rsidP="00D07338">
      <w:pPr>
        <w:spacing w:before="120" w:after="120"/>
        <w:rPr>
          <w:b/>
          <w:szCs w:val="24"/>
        </w:rPr>
      </w:pPr>
      <w:r w:rsidRPr="00D07338">
        <w:rPr>
          <w:b/>
          <w:szCs w:val="24"/>
        </w:rPr>
        <w:t xml:space="preserve">Меню </w:t>
      </w:r>
      <w:r w:rsidR="006E2C10" w:rsidRPr="00D07338">
        <w:rPr>
          <w:b/>
          <w:szCs w:val="24"/>
        </w:rPr>
        <w:t>7. Сервисные</w:t>
      </w:r>
      <w:r w:rsidRPr="00D07338">
        <w:rPr>
          <w:b/>
          <w:szCs w:val="24"/>
        </w:rPr>
        <w:t xml:space="preserve"> параметры → 7.1Конфигурация СУ:</w:t>
      </w:r>
    </w:p>
    <w:p w:rsidR="009B3D5C" w:rsidRPr="006A7905" w:rsidRDefault="009B3D5C" w:rsidP="00534342">
      <w:pPr>
        <w:pStyle w:val="aff2"/>
        <w:numPr>
          <w:ilvl w:val="0"/>
          <w:numId w:val="90"/>
        </w:numPr>
        <w:spacing w:before="60" w:after="60"/>
        <w:ind w:left="567" w:hanging="397"/>
        <w:contextualSpacing w:val="0"/>
        <w:rPr>
          <w:szCs w:val="24"/>
        </w:rPr>
      </w:pPr>
      <w:r w:rsidRPr="006A7905">
        <w:rPr>
          <w:szCs w:val="24"/>
        </w:rPr>
        <w:t xml:space="preserve">13 Частота ШИМ =   5.0 </w:t>
      </w:r>
      <w:r w:rsidR="006E2C10" w:rsidRPr="006A7905">
        <w:rPr>
          <w:szCs w:val="24"/>
        </w:rPr>
        <w:t>кГц для</w:t>
      </w:r>
      <w:r w:rsidRPr="006A7905">
        <w:rPr>
          <w:szCs w:val="24"/>
        </w:rPr>
        <w:t xml:space="preserve"> ПЭД с частотой 100 Гц 7.5 кГц для ПЭД 200 Гц.</w:t>
      </w:r>
    </w:p>
    <w:p w:rsidR="009B3D5C" w:rsidRPr="00D07338" w:rsidRDefault="009B3D5C" w:rsidP="00D07338">
      <w:pPr>
        <w:rPr>
          <w:b/>
          <w:szCs w:val="24"/>
        </w:rPr>
      </w:pPr>
      <w:r w:rsidRPr="00D07338">
        <w:rPr>
          <w:b/>
          <w:szCs w:val="24"/>
        </w:rPr>
        <w:t>3 Параметры установки → 3.1 параметры ПЭД</w:t>
      </w:r>
    </w:p>
    <w:p w:rsidR="009B3D5C" w:rsidRDefault="00F70226" w:rsidP="00534342">
      <w:pPr>
        <w:pStyle w:val="aff2"/>
        <w:numPr>
          <w:ilvl w:val="0"/>
          <w:numId w:val="91"/>
        </w:numPr>
        <w:spacing w:before="60" w:after="60"/>
        <w:ind w:left="567" w:hanging="397"/>
        <w:contextualSpacing w:val="0"/>
        <w:rPr>
          <w:szCs w:val="24"/>
        </w:rPr>
      </w:pPr>
      <w:r>
        <w:rPr>
          <w:szCs w:val="24"/>
        </w:rPr>
        <w:t xml:space="preserve">01 Тип ПЭД = </w:t>
      </w:r>
      <w:r w:rsidR="009B3D5C">
        <w:rPr>
          <w:szCs w:val="24"/>
        </w:rPr>
        <w:t>вентильный;</w:t>
      </w:r>
    </w:p>
    <w:p w:rsidR="009B3D5C" w:rsidRDefault="009B3D5C" w:rsidP="00534342">
      <w:pPr>
        <w:pStyle w:val="aff2"/>
        <w:numPr>
          <w:ilvl w:val="0"/>
          <w:numId w:val="91"/>
        </w:numPr>
        <w:spacing w:before="60" w:after="60"/>
        <w:ind w:left="567" w:hanging="397"/>
        <w:contextualSpacing w:val="0"/>
        <w:rPr>
          <w:szCs w:val="24"/>
        </w:rPr>
      </w:pPr>
      <w:r>
        <w:rPr>
          <w:szCs w:val="24"/>
        </w:rPr>
        <w:t>02 номинальное напряжение ПЭД = паспорт;</w:t>
      </w:r>
    </w:p>
    <w:p w:rsidR="009B3D5C" w:rsidRPr="00681ABD" w:rsidRDefault="009B3D5C" w:rsidP="00534342">
      <w:pPr>
        <w:pStyle w:val="aff2"/>
        <w:numPr>
          <w:ilvl w:val="0"/>
          <w:numId w:val="91"/>
        </w:numPr>
        <w:spacing w:before="60" w:after="60"/>
        <w:ind w:left="567" w:hanging="397"/>
        <w:contextualSpacing w:val="0"/>
        <w:rPr>
          <w:szCs w:val="24"/>
        </w:rPr>
      </w:pPr>
      <w:r w:rsidRPr="00681ABD">
        <w:rPr>
          <w:szCs w:val="24"/>
        </w:rPr>
        <w:t xml:space="preserve">03номинальная частота ПЭД = </w:t>
      </w:r>
      <w:r w:rsidRPr="00681ABD">
        <w:rPr>
          <w:i/>
          <w:szCs w:val="24"/>
        </w:rPr>
        <w:t>паспорт (если СУ блокирует ввод, увеличить значение Максимальная частота. Меню: 1упрвление режимами→1.1 настройка режимов работы СУ       07 Максимальная частота)</w:t>
      </w:r>
      <w:r>
        <w:rPr>
          <w:i/>
          <w:szCs w:val="24"/>
        </w:rPr>
        <w:t>;</w:t>
      </w:r>
    </w:p>
    <w:p w:rsidR="009B3D5C" w:rsidRDefault="009B3D5C" w:rsidP="00534342">
      <w:pPr>
        <w:pStyle w:val="aff2"/>
        <w:numPr>
          <w:ilvl w:val="0"/>
          <w:numId w:val="91"/>
        </w:numPr>
        <w:spacing w:before="60" w:after="60"/>
        <w:ind w:left="567" w:hanging="397"/>
        <w:contextualSpacing w:val="0"/>
        <w:rPr>
          <w:szCs w:val="24"/>
        </w:rPr>
      </w:pPr>
      <w:r>
        <w:rPr>
          <w:szCs w:val="24"/>
        </w:rPr>
        <w:t>04 номинальная мощность ПЭД = паспорт;</w:t>
      </w:r>
    </w:p>
    <w:p w:rsidR="009B3D5C" w:rsidRDefault="009B3D5C" w:rsidP="00534342">
      <w:pPr>
        <w:pStyle w:val="aff2"/>
        <w:numPr>
          <w:ilvl w:val="0"/>
          <w:numId w:val="91"/>
        </w:numPr>
        <w:spacing w:before="60" w:after="60"/>
        <w:ind w:left="567" w:hanging="397"/>
        <w:contextualSpacing w:val="0"/>
        <w:rPr>
          <w:szCs w:val="24"/>
        </w:rPr>
      </w:pPr>
      <w:r>
        <w:rPr>
          <w:szCs w:val="24"/>
        </w:rPr>
        <w:t>05 номинальный ток ПЭД = паспорт;</w:t>
      </w:r>
    </w:p>
    <w:p w:rsidR="009B3D5C" w:rsidRDefault="009B3D5C" w:rsidP="00534342">
      <w:pPr>
        <w:pStyle w:val="aff2"/>
        <w:numPr>
          <w:ilvl w:val="0"/>
          <w:numId w:val="91"/>
        </w:numPr>
        <w:spacing w:before="60" w:after="60"/>
        <w:ind w:left="567" w:hanging="397"/>
        <w:contextualSpacing w:val="0"/>
        <w:rPr>
          <w:szCs w:val="24"/>
        </w:rPr>
      </w:pPr>
      <w:r>
        <w:rPr>
          <w:szCs w:val="24"/>
        </w:rPr>
        <w:t xml:space="preserve">06 номинальный </w:t>
      </w:r>
      <w:r>
        <w:rPr>
          <w:szCs w:val="24"/>
          <w:lang w:val="en-US"/>
        </w:rPr>
        <w:t>cos</w:t>
      </w:r>
      <w:r>
        <w:rPr>
          <w:szCs w:val="24"/>
        </w:rPr>
        <w:t>Ф ПЭД = паспорт;</w:t>
      </w:r>
    </w:p>
    <w:p w:rsidR="009B3D5C" w:rsidRDefault="009B3D5C" w:rsidP="00534342">
      <w:pPr>
        <w:pStyle w:val="aff2"/>
        <w:numPr>
          <w:ilvl w:val="0"/>
          <w:numId w:val="91"/>
        </w:numPr>
        <w:spacing w:before="60" w:after="60"/>
        <w:ind w:left="567" w:hanging="397"/>
        <w:contextualSpacing w:val="0"/>
        <w:rPr>
          <w:szCs w:val="24"/>
        </w:rPr>
      </w:pPr>
      <w:r>
        <w:rPr>
          <w:szCs w:val="24"/>
        </w:rPr>
        <w:t>07 фазное сопротивление обмоток ПЭД = паспорт;</w:t>
      </w:r>
    </w:p>
    <w:p w:rsidR="009B3D5C" w:rsidRPr="00164BA2" w:rsidRDefault="009B3D5C" w:rsidP="00534342">
      <w:pPr>
        <w:pStyle w:val="aff2"/>
        <w:numPr>
          <w:ilvl w:val="0"/>
          <w:numId w:val="91"/>
        </w:numPr>
        <w:tabs>
          <w:tab w:val="left" w:pos="6960"/>
        </w:tabs>
        <w:spacing w:before="60" w:after="60"/>
        <w:ind w:left="567" w:hanging="397"/>
        <w:contextualSpacing w:val="0"/>
        <w:rPr>
          <w:szCs w:val="24"/>
        </w:rPr>
      </w:pPr>
      <w:r>
        <w:rPr>
          <w:szCs w:val="24"/>
        </w:rPr>
        <w:t>08 число пар полюсов ПЭД</w:t>
      </w:r>
      <w:r w:rsidR="006A7905">
        <w:rPr>
          <w:szCs w:val="24"/>
        </w:rPr>
        <w:t>:</w:t>
      </w:r>
      <w:r>
        <w:rPr>
          <w:szCs w:val="24"/>
        </w:rPr>
        <w:t xml:space="preserve"> </w:t>
      </w:r>
      <w:r w:rsidRPr="008579F6">
        <w:rPr>
          <w:szCs w:val="24"/>
        </w:rPr>
        <w:t>Борец</w:t>
      </w:r>
      <w:r w:rsidR="00B27235">
        <w:rPr>
          <w:szCs w:val="24"/>
        </w:rPr>
        <w:t xml:space="preserve"> </w:t>
      </w:r>
      <w:r w:rsidRPr="008579F6">
        <w:rPr>
          <w:szCs w:val="24"/>
        </w:rPr>
        <w:t>=</w:t>
      </w:r>
      <w:r w:rsidR="00B27235">
        <w:rPr>
          <w:szCs w:val="24"/>
        </w:rPr>
        <w:t xml:space="preserve"> </w:t>
      </w:r>
      <w:r w:rsidRPr="008579F6">
        <w:rPr>
          <w:szCs w:val="24"/>
        </w:rPr>
        <w:t>2, Новомет</w:t>
      </w:r>
      <w:r>
        <w:rPr>
          <w:szCs w:val="24"/>
        </w:rPr>
        <w:t xml:space="preserve"> </w:t>
      </w:r>
      <w:r w:rsidRPr="008579F6">
        <w:rPr>
          <w:szCs w:val="24"/>
        </w:rPr>
        <w:t>=</w:t>
      </w:r>
      <w:r>
        <w:rPr>
          <w:szCs w:val="24"/>
        </w:rPr>
        <w:t xml:space="preserve"> </w:t>
      </w:r>
      <w:r w:rsidRPr="008579F6">
        <w:rPr>
          <w:szCs w:val="24"/>
        </w:rPr>
        <w:t>2, Лепсе</w:t>
      </w:r>
      <w:r>
        <w:rPr>
          <w:szCs w:val="24"/>
        </w:rPr>
        <w:t xml:space="preserve"> </w:t>
      </w:r>
      <w:r w:rsidRPr="008579F6">
        <w:rPr>
          <w:szCs w:val="24"/>
        </w:rPr>
        <w:t>=</w:t>
      </w:r>
      <w:r>
        <w:rPr>
          <w:szCs w:val="24"/>
        </w:rPr>
        <w:t xml:space="preserve"> </w:t>
      </w:r>
      <w:r w:rsidRPr="008579F6">
        <w:rPr>
          <w:szCs w:val="24"/>
        </w:rPr>
        <w:t>3, Ритек</w:t>
      </w:r>
      <w:r>
        <w:rPr>
          <w:szCs w:val="24"/>
        </w:rPr>
        <w:t xml:space="preserve"> </w:t>
      </w:r>
      <w:r w:rsidRPr="008579F6">
        <w:rPr>
          <w:szCs w:val="24"/>
        </w:rPr>
        <w:t>=</w:t>
      </w:r>
      <w:r>
        <w:rPr>
          <w:szCs w:val="24"/>
        </w:rPr>
        <w:t xml:space="preserve"> </w:t>
      </w:r>
      <w:r w:rsidRPr="008579F6">
        <w:rPr>
          <w:szCs w:val="24"/>
        </w:rPr>
        <w:t>4, Шлюмберже</w:t>
      </w:r>
      <w:r>
        <w:rPr>
          <w:szCs w:val="24"/>
        </w:rPr>
        <w:t xml:space="preserve"> </w:t>
      </w:r>
      <w:r w:rsidRPr="008579F6">
        <w:rPr>
          <w:szCs w:val="24"/>
        </w:rPr>
        <w:t>=</w:t>
      </w:r>
      <w:r>
        <w:rPr>
          <w:szCs w:val="24"/>
        </w:rPr>
        <w:t xml:space="preserve"> 1;</w:t>
      </w:r>
    </w:p>
    <w:p w:rsidR="009B3D5C" w:rsidRDefault="009B3D5C" w:rsidP="00534342">
      <w:pPr>
        <w:pStyle w:val="aff2"/>
        <w:numPr>
          <w:ilvl w:val="0"/>
          <w:numId w:val="91"/>
        </w:numPr>
        <w:spacing w:before="60" w:after="60"/>
        <w:ind w:left="567" w:hanging="397"/>
        <w:contextualSpacing w:val="0"/>
        <w:rPr>
          <w:szCs w:val="24"/>
        </w:rPr>
      </w:pPr>
      <w:r>
        <w:rPr>
          <w:szCs w:val="24"/>
        </w:rPr>
        <w:t>09 номинальная линейная ЭДС ПЭД = автоопределение;</w:t>
      </w:r>
    </w:p>
    <w:p w:rsidR="009B3D5C" w:rsidRDefault="009B3D5C" w:rsidP="00534342">
      <w:pPr>
        <w:pStyle w:val="aff2"/>
        <w:numPr>
          <w:ilvl w:val="0"/>
          <w:numId w:val="91"/>
        </w:numPr>
        <w:spacing w:before="60" w:after="60"/>
        <w:ind w:left="567" w:hanging="397"/>
        <w:contextualSpacing w:val="0"/>
        <w:rPr>
          <w:szCs w:val="24"/>
        </w:rPr>
      </w:pPr>
      <w:r>
        <w:rPr>
          <w:szCs w:val="24"/>
        </w:rPr>
        <w:t>10 индуктивность рассеяния статора ПЭД = автоопределение;</w:t>
      </w:r>
    </w:p>
    <w:p w:rsidR="009B3D5C" w:rsidRDefault="009B3D5C" w:rsidP="00534342">
      <w:pPr>
        <w:pStyle w:val="aff2"/>
        <w:numPr>
          <w:ilvl w:val="0"/>
          <w:numId w:val="91"/>
        </w:numPr>
        <w:spacing w:before="60" w:after="60"/>
        <w:ind w:left="567" w:hanging="397"/>
        <w:contextualSpacing w:val="0"/>
        <w:rPr>
          <w:szCs w:val="24"/>
        </w:rPr>
      </w:pPr>
      <w:r>
        <w:rPr>
          <w:szCs w:val="24"/>
        </w:rPr>
        <w:t>11 момент инерции на валу = 0.0051.</w:t>
      </w:r>
    </w:p>
    <w:p w:rsidR="009B3D5C" w:rsidRPr="00D07338" w:rsidRDefault="009B3D5C" w:rsidP="00D07338">
      <w:pPr>
        <w:rPr>
          <w:b/>
          <w:szCs w:val="24"/>
        </w:rPr>
      </w:pPr>
      <w:r w:rsidRPr="00D07338">
        <w:rPr>
          <w:b/>
          <w:szCs w:val="24"/>
        </w:rPr>
        <w:t xml:space="preserve">1 управление режимами → 1.3 характеристика </w:t>
      </w:r>
      <w:r w:rsidRPr="00D07338">
        <w:rPr>
          <w:b/>
          <w:szCs w:val="24"/>
          <w:lang w:val="en-US"/>
        </w:rPr>
        <w:t>U</w:t>
      </w:r>
      <w:r w:rsidRPr="00D07338">
        <w:rPr>
          <w:b/>
          <w:szCs w:val="24"/>
        </w:rPr>
        <w:t>/</w:t>
      </w:r>
      <w:r w:rsidRPr="00D07338">
        <w:rPr>
          <w:b/>
          <w:szCs w:val="24"/>
          <w:lang w:val="en-US"/>
        </w:rPr>
        <w:t>F</w:t>
      </w:r>
      <w:r w:rsidRPr="00D07338">
        <w:rPr>
          <w:b/>
          <w:szCs w:val="24"/>
        </w:rPr>
        <w:t>:</w:t>
      </w:r>
    </w:p>
    <w:p w:rsidR="009B3D5C" w:rsidRDefault="009B3D5C" w:rsidP="00534342">
      <w:pPr>
        <w:pStyle w:val="aff2"/>
        <w:numPr>
          <w:ilvl w:val="0"/>
          <w:numId w:val="92"/>
        </w:numPr>
        <w:spacing w:before="60" w:after="60"/>
        <w:ind w:left="624" w:hanging="454"/>
        <w:contextualSpacing w:val="0"/>
        <w:rPr>
          <w:szCs w:val="24"/>
        </w:rPr>
      </w:pPr>
      <w:r>
        <w:rPr>
          <w:szCs w:val="24"/>
        </w:rPr>
        <w:t xml:space="preserve">01 пусковая </w:t>
      </w:r>
      <w:r>
        <w:rPr>
          <w:szCs w:val="24"/>
          <w:lang w:val="en-US"/>
        </w:rPr>
        <w:t>F</w:t>
      </w:r>
      <w:r>
        <w:rPr>
          <w:szCs w:val="24"/>
        </w:rPr>
        <w:t xml:space="preserve"> = 4-6 Гц.</w:t>
      </w:r>
    </w:p>
    <w:p w:rsidR="009B3D5C" w:rsidRPr="00D07338" w:rsidRDefault="009B3D5C" w:rsidP="00D07338">
      <w:pPr>
        <w:rPr>
          <w:b/>
          <w:szCs w:val="24"/>
        </w:rPr>
      </w:pPr>
      <w:r w:rsidRPr="00D07338">
        <w:rPr>
          <w:b/>
          <w:szCs w:val="24"/>
        </w:rPr>
        <w:t>1 управление режимами → 1.1 настройка режимов работы СУ:</w:t>
      </w:r>
    </w:p>
    <w:p w:rsidR="009B3D5C" w:rsidRDefault="009B3D5C" w:rsidP="00534342">
      <w:pPr>
        <w:pStyle w:val="aff2"/>
        <w:numPr>
          <w:ilvl w:val="0"/>
          <w:numId w:val="93"/>
        </w:numPr>
        <w:spacing w:before="60" w:after="60"/>
        <w:ind w:left="624" w:hanging="454"/>
        <w:contextualSpacing w:val="0"/>
        <w:rPr>
          <w:szCs w:val="24"/>
        </w:rPr>
      </w:pPr>
      <w:r>
        <w:rPr>
          <w:szCs w:val="24"/>
        </w:rPr>
        <w:t>04 темп разгона ПЭД = 4-10;</w:t>
      </w:r>
    </w:p>
    <w:p w:rsidR="009B3D5C" w:rsidRDefault="009B3D5C" w:rsidP="00534342">
      <w:pPr>
        <w:pStyle w:val="aff2"/>
        <w:numPr>
          <w:ilvl w:val="0"/>
          <w:numId w:val="93"/>
        </w:numPr>
        <w:spacing w:before="60" w:after="60"/>
        <w:ind w:left="624" w:hanging="454"/>
        <w:contextualSpacing w:val="0"/>
        <w:rPr>
          <w:szCs w:val="24"/>
        </w:rPr>
      </w:pPr>
      <w:r>
        <w:rPr>
          <w:szCs w:val="24"/>
        </w:rPr>
        <w:t>05 темп торможения</w:t>
      </w:r>
      <w:r w:rsidR="006A7905">
        <w:rPr>
          <w:szCs w:val="24"/>
        </w:rPr>
        <w:t xml:space="preserve"> </w:t>
      </w:r>
      <w:r>
        <w:rPr>
          <w:szCs w:val="24"/>
        </w:rPr>
        <w:t>= 4-10.</w:t>
      </w:r>
    </w:p>
    <w:p w:rsidR="009B3D5C" w:rsidRPr="00D07338" w:rsidRDefault="009B3D5C" w:rsidP="00D07338">
      <w:pPr>
        <w:rPr>
          <w:b/>
          <w:szCs w:val="24"/>
        </w:rPr>
      </w:pPr>
      <w:r w:rsidRPr="00D07338">
        <w:rPr>
          <w:b/>
          <w:szCs w:val="24"/>
        </w:rPr>
        <w:t>1 управление режимами → 1.2 настройка режима поддерж. Параметра:</w:t>
      </w:r>
    </w:p>
    <w:p w:rsidR="009B3D5C" w:rsidRDefault="009B3D5C" w:rsidP="00534342">
      <w:pPr>
        <w:pStyle w:val="aff2"/>
        <w:numPr>
          <w:ilvl w:val="0"/>
          <w:numId w:val="94"/>
        </w:numPr>
        <w:spacing w:before="60" w:after="60"/>
        <w:ind w:left="624" w:hanging="454"/>
        <w:contextualSpacing w:val="0"/>
        <w:rPr>
          <w:szCs w:val="24"/>
        </w:rPr>
      </w:pPr>
      <w:r>
        <w:rPr>
          <w:szCs w:val="24"/>
        </w:rPr>
        <w:t>03 уставка частоты = требуемая частота по напору.</w:t>
      </w:r>
    </w:p>
    <w:p w:rsidR="009B3D5C" w:rsidRPr="00D07338" w:rsidRDefault="009B3D5C" w:rsidP="00D07338">
      <w:pPr>
        <w:rPr>
          <w:b/>
          <w:szCs w:val="24"/>
        </w:rPr>
      </w:pPr>
      <w:r w:rsidRPr="00D07338">
        <w:rPr>
          <w:b/>
          <w:szCs w:val="24"/>
        </w:rPr>
        <w:t>Меню 3 параметры установки → 3.2 параметры ЭЦН и кабеля:</w:t>
      </w:r>
    </w:p>
    <w:p w:rsidR="009B3D5C" w:rsidRDefault="009B3D5C" w:rsidP="00534342">
      <w:pPr>
        <w:pStyle w:val="aff2"/>
        <w:numPr>
          <w:ilvl w:val="0"/>
          <w:numId w:val="95"/>
        </w:numPr>
        <w:spacing w:before="60" w:after="60"/>
        <w:ind w:left="624" w:hanging="454"/>
        <w:contextualSpacing w:val="0"/>
        <w:rPr>
          <w:szCs w:val="24"/>
        </w:rPr>
      </w:pPr>
      <w:r>
        <w:rPr>
          <w:szCs w:val="24"/>
        </w:rPr>
        <w:t>03 глубина спуска = паспорт;</w:t>
      </w:r>
    </w:p>
    <w:p w:rsidR="009B3D5C" w:rsidRDefault="009B3D5C" w:rsidP="00534342">
      <w:pPr>
        <w:pStyle w:val="aff2"/>
        <w:numPr>
          <w:ilvl w:val="0"/>
          <w:numId w:val="95"/>
        </w:numPr>
        <w:spacing w:before="60" w:after="60"/>
        <w:ind w:left="624" w:hanging="454"/>
        <w:contextualSpacing w:val="0"/>
        <w:rPr>
          <w:szCs w:val="24"/>
        </w:rPr>
      </w:pPr>
      <w:r>
        <w:rPr>
          <w:szCs w:val="24"/>
        </w:rPr>
        <w:t>04 длинна кабельной линии = паспорт;</w:t>
      </w:r>
    </w:p>
    <w:p w:rsidR="009B3D5C" w:rsidRDefault="009B3D5C" w:rsidP="00534342">
      <w:pPr>
        <w:pStyle w:val="aff2"/>
        <w:numPr>
          <w:ilvl w:val="0"/>
          <w:numId w:val="95"/>
        </w:numPr>
        <w:spacing w:before="60" w:after="60"/>
        <w:ind w:left="567" w:hanging="397"/>
        <w:contextualSpacing w:val="0"/>
        <w:rPr>
          <w:szCs w:val="24"/>
        </w:rPr>
      </w:pPr>
      <w:r>
        <w:rPr>
          <w:szCs w:val="24"/>
        </w:rPr>
        <w:t>05сечение кабеля = паспорт.</w:t>
      </w:r>
    </w:p>
    <w:p w:rsidR="009B3D5C" w:rsidRPr="00D07338" w:rsidRDefault="009B3D5C" w:rsidP="00D07338">
      <w:pPr>
        <w:rPr>
          <w:b/>
          <w:szCs w:val="24"/>
        </w:rPr>
      </w:pPr>
      <w:r w:rsidRPr="00D07338">
        <w:rPr>
          <w:b/>
          <w:szCs w:val="24"/>
        </w:rPr>
        <w:t>Меню 3 параметры установки → 3.3 параметры ТМПН:</w:t>
      </w:r>
    </w:p>
    <w:p w:rsidR="009B3D5C" w:rsidRDefault="009B3D5C" w:rsidP="00534342">
      <w:pPr>
        <w:pStyle w:val="aff2"/>
        <w:numPr>
          <w:ilvl w:val="0"/>
          <w:numId w:val="96"/>
        </w:numPr>
        <w:spacing w:before="60" w:after="60"/>
        <w:ind w:left="567" w:hanging="397"/>
        <w:contextualSpacing w:val="0"/>
        <w:rPr>
          <w:szCs w:val="24"/>
        </w:rPr>
      </w:pPr>
      <w:r>
        <w:rPr>
          <w:szCs w:val="24"/>
        </w:rPr>
        <w:t>01 номинальная мощность ТМПН = по шильдику ТМПН;</w:t>
      </w:r>
    </w:p>
    <w:p w:rsidR="009B3D5C" w:rsidRDefault="009B3D5C" w:rsidP="00534342">
      <w:pPr>
        <w:pStyle w:val="aff2"/>
        <w:numPr>
          <w:ilvl w:val="0"/>
          <w:numId w:val="96"/>
        </w:numPr>
        <w:spacing w:before="60" w:after="60"/>
        <w:ind w:left="567" w:hanging="397"/>
        <w:contextualSpacing w:val="0"/>
        <w:rPr>
          <w:szCs w:val="24"/>
        </w:rPr>
      </w:pPr>
      <w:r>
        <w:rPr>
          <w:szCs w:val="24"/>
        </w:rPr>
        <w:t>02 входное напряжение ТМПН =</w:t>
      </w:r>
      <w:r w:rsidRPr="003574D8">
        <w:rPr>
          <w:szCs w:val="24"/>
        </w:rPr>
        <w:t xml:space="preserve"> </w:t>
      </w:r>
      <w:r>
        <w:rPr>
          <w:szCs w:val="24"/>
        </w:rPr>
        <w:t>по шильдику ТМПН;</w:t>
      </w:r>
    </w:p>
    <w:p w:rsidR="009B3D5C" w:rsidRDefault="009B3D5C" w:rsidP="00534342">
      <w:pPr>
        <w:pStyle w:val="aff2"/>
        <w:numPr>
          <w:ilvl w:val="0"/>
          <w:numId w:val="96"/>
        </w:numPr>
        <w:spacing w:before="60" w:after="60"/>
        <w:ind w:left="567" w:hanging="397"/>
        <w:contextualSpacing w:val="0"/>
        <w:rPr>
          <w:szCs w:val="24"/>
        </w:rPr>
      </w:pPr>
      <w:r>
        <w:rPr>
          <w:szCs w:val="24"/>
        </w:rPr>
        <w:t xml:space="preserve">03 </w:t>
      </w:r>
      <w:r>
        <w:rPr>
          <w:szCs w:val="24"/>
          <w:lang w:val="en-US"/>
        </w:rPr>
        <w:t>U</w:t>
      </w:r>
      <w:r>
        <w:rPr>
          <w:szCs w:val="24"/>
        </w:rPr>
        <w:t xml:space="preserve"> отпайки ТМПН = расчётное по методике «Юганскнефтегаз»;</w:t>
      </w:r>
    </w:p>
    <w:p w:rsidR="009B3D5C" w:rsidRDefault="009B3D5C" w:rsidP="00534342">
      <w:pPr>
        <w:pStyle w:val="aff2"/>
        <w:numPr>
          <w:ilvl w:val="0"/>
          <w:numId w:val="96"/>
        </w:numPr>
        <w:spacing w:before="60" w:after="60"/>
        <w:ind w:left="567" w:hanging="397"/>
        <w:contextualSpacing w:val="0"/>
        <w:rPr>
          <w:szCs w:val="24"/>
        </w:rPr>
      </w:pPr>
      <w:r>
        <w:rPr>
          <w:szCs w:val="24"/>
        </w:rPr>
        <w:t>05 напряжение КЗ ТМПН =</w:t>
      </w:r>
      <w:r w:rsidRPr="003574D8">
        <w:rPr>
          <w:szCs w:val="24"/>
        </w:rPr>
        <w:t xml:space="preserve"> </w:t>
      </w:r>
      <w:r>
        <w:rPr>
          <w:szCs w:val="24"/>
        </w:rPr>
        <w:t>по шильдику ТМПН;</w:t>
      </w:r>
    </w:p>
    <w:p w:rsidR="009B3D5C" w:rsidRDefault="009B3D5C" w:rsidP="00534342">
      <w:pPr>
        <w:pStyle w:val="aff2"/>
        <w:numPr>
          <w:ilvl w:val="0"/>
          <w:numId w:val="96"/>
        </w:numPr>
        <w:pBdr>
          <w:bottom w:val="single" w:sz="6" w:space="1" w:color="auto"/>
        </w:pBdr>
        <w:spacing w:before="60" w:after="60"/>
        <w:ind w:left="567" w:hanging="397"/>
        <w:contextualSpacing w:val="0"/>
        <w:rPr>
          <w:szCs w:val="24"/>
        </w:rPr>
      </w:pPr>
      <w:r>
        <w:rPr>
          <w:szCs w:val="24"/>
        </w:rPr>
        <w:t>06 номинальная частота ТМПН =</w:t>
      </w:r>
      <w:r w:rsidRPr="003574D8">
        <w:rPr>
          <w:szCs w:val="24"/>
        </w:rPr>
        <w:t xml:space="preserve"> </w:t>
      </w:r>
      <w:r>
        <w:rPr>
          <w:szCs w:val="24"/>
        </w:rPr>
        <w:t>по шильдику ТМПН.</w:t>
      </w:r>
    </w:p>
    <w:p w:rsidR="009B3D5C" w:rsidRDefault="009B3D5C" w:rsidP="000D3FFD">
      <w:pPr>
        <w:tabs>
          <w:tab w:val="left" w:pos="4057"/>
        </w:tabs>
        <w:spacing w:before="120"/>
        <w:rPr>
          <w:b/>
          <w:szCs w:val="24"/>
        </w:rPr>
      </w:pPr>
      <w:r w:rsidRPr="00245B68">
        <w:rPr>
          <w:b/>
          <w:szCs w:val="24"/>
        </w:rPr>
        <w:t>СУ Борец 15 с контроллером Каскад-НТ</w:t>
      </w:r>
    </w:p>
    <w:p w:rsidR="009B3D5C" w:rsidRPr="00447E00" w:rsidRDefault="009B3D5C" w:rsidP="000D3FFD">
      <w:pPr>
        <w:tabs>
          <w:tab w:val="left" w:pos="4057"/>
        </w:tabs>
        <w:spacing w:before="120"/>
        <w:rPr>
          <w:b/>
          <w:szCs w:val="24"/>
        </w:rPr>
      </w:pPr>
      <w:r>
        <w:rPr>
          <w:b/>
          <w:szCs w:val="24"/>
        </w:rPr>
        <w:t xml:space="preserve">Внимание, в СУ Борец используется частота вала насоса, а не ПЭД! </w:t>
      </w:r>
      <w:r>
        <w:rPr>
          <w:b/>
          <w:szCs w:val="24"/>
          <w:lang w:val="en-US"/>
        </w:rPr>
        <w:t>F</w:t>
      </w:r>
      <w:r w:rsidRPr="0040402B">
        <w:rPr>
          <w:b/>
          <w:szCs w:val="24"/>
        </w:rPr>
        <w:t>=</w:t>
      </w:r>
      <w:r>
        <w:rPr>
          <w:b/>
          <w:szCs w:val="24"/>
          <w:lang w:val="en-US"/>
        </w:rPr>
        <w:t>N</w:t>
      </w:r>
      <w:r>
        <w:rPr>
          <w:b/>
          <w:szCs w:val="24"/>
        </w:rPr>
        <w:t>об/м/60, СУ сама высчитывает выходную частоту в зависимости от количества пар полюсов</w:t>
      </w:r>
      <w:r w:rsidR="000D3FFD">
        <w:rPr>
          <w:b/>
          <w:szCs w:val="24"/>
        </w:rPr>
        <w:t>/</w:t>
      </w:r>
    </w:p>
    <w:p w:rsidR="009B3D5C" w:rsidRDefault="009B3D5C" w:rsidP="000D3FFD">
      <w:pPr>
        <w:spacing w:before="120"/>
        <w:rPr>
          <w:szCs w:val="24"/>
        </w:rPr>
      </w:pPr>
      <w:r w:rsidRPr="00447E00">
        <w:rPr>
          <w:b/>
          <w:szCs w:val="24"/>
        </w:rPr>
        <w:t>1.</w:t>
      </w:r>
      <w:r w:rsidRPr="00447E00">
        <w:rPr>
          <w:szCs w:val="24"/>
        </w:rPr>
        <w:t xml:space="preserve"> </w:t>
      </w:r>
      <w:r>
        <w:rPr>
          <w:szCs w:val="24"/>
        </w:rPr>
        <w:t>П</w:t>
      </w:r>
      <w:r w:rsidRPr="00447E00">
        <w:rPr>
          <w:szCs w:val="24"/>
        </w:rPr>
        <w:t>роверить версию ПО</w:t>
      </w:r>
      <w:r>
        <w:rPr>
          <w:szCs w:val="24"/>
        </w:rPr>
        <w:t>.</w:t>
      </w:r>
    </w:p>
    <w:p w:rsidR="009B3D5C" w:rsidRPr="00447E00" w:rsidRDefault="009B3D5C" w:rsidP="000D3FFD">
      <w:pPr>
        <w:spacing w:before="120"/>
        <w:rPr>
          <w:szCs w:val="24"/>
        </w:rPr>
      </w:pPr>
      <w:r>
        <w:rPr>
          <w:szCs w:val="24"/>
        </w:rPr>
        <w:t>В меню:</w:t>
      </w:r>
    </w:p>
    <w:p w:rsidR="009B3D5C" w:rsidRPr="00490ADA" w:rsidRDefault="009B3D5C" w:rsidP="000D3FFD">
      <w:pPr>
        <w:spacing w:before="120"/>
        <w:rPr>
          <w:szCs w:val="24"/>
        </w:rPr>
      </w:pPr>
      <w:r w:rsidRPr="00490ADA">
        <w:rPr>
          <w:b/>
          <w:szCs w:val="24"/>
        </w:rPr>
        <w:t>Состав КП → Паспорт КНУ→ версия</w:t>
      </w:r>
      <w:r w:rsidRPr="00490ADA">
        <w:rPr>
          <w:szCs w:val="24"/>
        </w:rPr>
        <w:t xml:space="preserve">: </w:t>
      </w:r>
      <w:r>
        <w:rPr>
          <w:szCs w:val="24"/>
        </w:rPr>
        <w:t>начиная с</w:t>
      </w:r>
      <w:r w:rsidRPr="00490ADA">
        <w:rPr>
          <w:szCs w:val="24"/>
        </w:rPr>
        <w:t xml:space="preserve"> 14 литера 6 от 28.03.21 и выше</w:t>
      </w:r>
      <w:r>
        <w:rPr>
          <w:szCs w:val="24"/>
        </w:rPr>
        <w:t>.</w:t>
      </w:r>
    </w:p>
    <w:p w:rsidR="009B3D5C" w:rsidRPr="00490ADA" w:rsidRDefault="009B3D5C" w:rsidP="000D3FFD">
      <w:pPr>
        <w:spacing w:before="120"/>
        <w:rPr>
          <w:rFonts w:eastAsia="Times New Roman"/>
          <w:i/>
          <w:szCs w:val="24"/>
          <w:lang w:eastAsia="ru-RU"/>
        </w:rPr>
      </w:pPr>
      <w:r w:rsidRPr="00490ADA">
        <w:rPr>
          <w:szCs w:val="24"/>
        </w:rPr>
        <w:t>В меню</w:t>
      </w:r>
      <w:r>
        <w:rPr>
          <w:szCs w:val="24"/>
        </w:rPr>
        <w:t>:</w:t>
      </w:r>
    </w:p>
    <w:p w:rsidR="009B3D5C" w:rsidRPr="00447E00" w:rsidRDefault="009B3D5C" w:rsidP="000D3FFD">
      <w:pPr>
        <w:tabs>
          <w:tab w:val="left" w:pos="6960"/>
        </w:tabs>
        <w:spacing w:before="120"/>
        <w:rPr>
          <w:i/>
          <w:szCs w:val="24"/>
        </w:rPr>
      </w:pPr>
      <w:r w:rsidRPr="00490ADA">
        <w:rPr>
          <w:b/>
          <w:szCs w:val="24"/>
        </w:rPr>
        <w:t>Состав КП →Паспорт КСУ → версия</w:t>
      </w:r>
      <w:r w:rsidRPr="00490ADA">
        <w:rPr>
          <w:szCs w:val="24"/>
        </w:rPr>
        <w:t>:</w:t>
      </w:r>
      <w:r>
        <w:rPr>
          <w:szCs w:val="24"/>
        </w:rPr>
        <w:t xml:space="preserve"> начиная с</w:t>
      </w:r>
      <w:r w:rsidRPr="00490ADA">
        <w:rPr>
          <w:szCs w:val="24"/>
        </w:rPr>
        <w:t xml:space="preserve"> </w:t>
      </w:r>
      <w:r w:rsidRPr="00B916E9">
        <w:rPr>
          <w:szCs w:val="24"/>
        </w:rPr>
        <w:t xml:space="preserve">3655 </w:t>
      </w:r>
      <w:r w:rsidRPr="00490ADA">
        <w:rPr>
          <w:szCs w:val="24"/>
        </w:rPr>
        <w:t xml:space="preserve">литера </w:t>
      </w:r>
      <w:r>
        <w:rPr>
          <w:szCs w:val="24"/>
        </w:rPr>
        <w:t>4</w:t>
      </w:r>
      <w:r w:rsidRPr="00490ADA">
        <w:rPr>
          <w:szCs w:val="24"/>
        </w:rPr>
        <w:t xml:space="preserve"> от </w:t>
      </w:r>
      <w:r w:rsidRPr="00B916E9">
        <w:rPr>
          <w:szCs w:val="24"/>
        </w:rPr>
        <w:t>0</w:t>
      </w:r>
      <w:r>
        <w:rPr>
          <w:szCs w:val="24"/>
        </w:rPr>
        <w:t>4</w:t>
      </w:r>
      <w:r w:rsidRPr="00490ADA">
        <w:rPr>
          <w:szCs w:val="24"/>
        </w:rPr>
        <w:t>.</w:t>
      </w:r>
      <w:r w:rsidRPr="00B916E9">
        <w:rPr>
          <w:szCs w:val="24"/>
        </w:rPr>
        <w:t>05</w:t>
      </w:r>
      <w:r w:rsidRPr="00490ADA">
        <w:rPr>
          <w:szCs w:val="24"/>
        </w:rPr>
        <w:t>.21 и выше</w:t>
      </w:r>
      <w:r>
        <w:rPr>
          <w:szCs w:val="24"/>
        </w:rPr>
        <w:t>.</w:t>
      </w:r>
    </w:p>
    <w:p w:rsidR="009B3D5C" w:rsidRPr="00447E00" w:rsidRDefault="009B3D5C" w:rsidP="000D3FFD">
      <w:pPr>
        <w:tabs>
          <w:tab w:val="left" w:pos="6960"/>
        </w:tabs>
        <w:spacing w:before="120"/>
        <w:rPr>
          <w:szCs w:val="24"/>
        </w:rPr>
      </w:pPr>
      <w:r w:rsidRPr="00447E00">
        <w:rPr>
          <w:b/>
          <w:szCs w:val="24"/>
        </w:rPr>
        <w:t>2.</w:t>
      </w:r>
      <w:r w:rsidRPr="00447E00">
        <w:rPr>
          <w:szCs w:val="24"/>
        </w:rPr>
        <w:t xml:space="preserve"> </w:t>
      </w:r>
      <w:r>
        <w:rPr>
          <w:szCs w:val="24"/>
        </w:rPr>
        <w:t>П</w:t>
      </w:r>
      <w:r w:rsidRPr="00447E00">
        <w:rPr>
          <w:szCs w:val="24"/>
        </w:rPr>
        <w:t xml:space="preserve">роверить тип двигателя и </w:t>
      </w:r>
      <w:r>
        <w:rPr>
          <w:szCs w:val="24"/>
        </w:rPr>
        <w:t xml:space="preserve">его </w:t>
      </w:r>
      <w:r w:rsidRPr="00447E00">
        <w:rPr>
          <w:szCs w:val="24"/>
        </w:rPr>
        <w:t>номинальные значения</w:t>
      </w:r>
      <w:r>
        <w:rPr>
          <w:szCs w:val="24"/>
        </w:rPr>
        <w:t xml:space="preserve"> и настройки.</w:t>
      </w:r>
    </w:p>
    <w:p w:rsidR="009B3D5C" w:rsidRPr="00447E00" w:rsidRDefault="009B3D5C" w:rsidP="000D3FFD">
      <w:pPr>
        <w:tabs>
          <w:tab w:val="left" w:pos="1252"/>
        </w:tabs>
        <w:spacing w:before="120"/>
        <w:rPr>
          <w:szCs w:val="24"/>
        </w:rPr>
      </w:pPr>
      <w:r>
        <w:rPr>
          <w:szCs w:val="24"/>
        </w:rPr>
        <w:t>Для этого в меню:</w:t>
      </w:r>
      <w:r>
        <w:rPr>
          <w:szCs w:val="24"/>
        </w:rPr>
        <w:tab/>
      </w:r>
    </w:p>
    <w:p w:rsidR="009B3D5C" w:rsidRDefault="009B3D5C" w:rsidP="000D3FFD">
      <w:pPr>
        <w:tabs>
          <w:tab w:val="left" w:pos="6960"/>
        </w:tabs>
        <w:spacing w:before="120"/>
        <w:rPr>
          <w:b/>
          <w:szCs w:val="24"/>
        </w:rPr>
      </w:pPr>
      <w:r w:rsidRPr="00447E00">
        <w:rPr>
          <w:b/>
          <w:szCs w:val="24"/>
        </w:rPr>
        <w:t xml:space="preserve">Состав КП →  </w:t>
      </w:r>
    </w:p>
    <w:p w:rsidR="009B3D5C" w:rsidRPr="00851953" w:rsidRDefault="009B3D5C" w:rsidP="000D3FFD">
      <w:pPr>
        <w:tabs>
          <w:tab w:val="left" w:pos="6960"/>
        </w:tabs>
        <w:spacing w:before="120"/>
        <w:rPr>
          <w:szCs w:val="24"/>
        </w:rPr>
      </w:pPr>
      <w:r>
        <w:rPr>
          <w:szCs w:val="24"/>
        </w:rPr>
        <w:t>Заполнить окна:</w:t>
      </w:r>
    </w:p>
    <w:p w:rsidR="009B3D5C" w:rsidRDefault="009B3D5C" w:rsidP="00534342">
      <w:pPr>
        <w:pStyle w:val="aff2"/>
        <w:numPr>
          <w:ilvl w:val="0"/>
          <w:numId w:val="97"/>
        </w:numPr>
        <w:tabs>
          <w:tab w:val="left" w:pos="6960"/>
        </w:tabs>
        <w:spacing w:before="60" w:after="60"/>
        <w:ind w:left="567" w:hanging="397"/>
        <w:contextualSpacing w:val="0"/>
        <w:rPr>
          <w:szCs w:val="24"/>
        </w:rPr>
      </w:pPr>
      <w:r w:rsidRPr="008579F6">
        <w:rPr>
          <w:szCs w:val="24"/>
        </w:rPr>
        <w:t xml:space="preserve">тип ПЭД = </w:t>
      </w:r>
      <w:r>
        <w:rPr>
          <w:szCs w:val="24"/>
        </w:rPr>
        <w:t>вентильный;</w:t>
      </w:r>
    </w:p>
    <w:p w:rsidR="009B3D5C" w:rsidRDefault="009B3D5C" w:rsidP="00534342">
      <w:pPr>
        <w:pStyle w:val="aff2"/>
        <w:numPr>
          <w:ilvl w:val="0"/>
          <w:numId w:val="97"/>
        </w:numPr>
        <w:tabs>
          <w:tab w:val="left" w:pos="6960"/>
        </w:tabs>
        <w:spacing w:before="60" w:after="60"/>
        <w:ind w:left="567" w:hanging="397"/>
        <w:contextualSpacing w:val="0"/>
        <w:rPr>
          <w:szCs w:val="24"/>
        </w:rPr>
      </w:pPr>
      <w:r>
        <w:rPr>
          <w:szCs w:val="24"/>
        </w:rPr>
        <w:t xml:space="preserve">производитель ПЭД из списка: </w:t>
      </w:r>
      <w:r>
        <w:rPr>
          <w:szCs w:val="24"/>
        </w:rPr>
        <w:br/>
        <w:t xml:space="preserve">ООО ПК Борец /ЗАО Новомет-Пермь / Лукойл ЭПУ Сервис / Шлюмберже / </w:t>
      </w:r>
      <w:r>
        <w:rPr>
          <w:szCs w:val="24"/>
        </w:rPr>
        <w:br/>
        <w:t>./ Алмаз / Новые технологии;</w:t>
      </w:r>
    </w:p>
    <w:p w:rsidR="009B3D5C" w:rsidRDefault="009B3D5C" w:rsidP="00534342">
      <w:pPr>
        <w:pStyle w:val="aff2"/>
        <w:numPr>
          <w:ilvl w:val="0"/>
          <w:numId w:val="97"/>
        </w:numPr>
        <w:tabs>
          <w:tab w:val="left" w:pos="6960"/>
        </w:tabs>
        <w:spacing w:before="60" w:after="60"/>
        <w:ind w:left="567" w:hanging="397"/>
        <w:contextualSpacing w:val="0"/>
        <w:rPr>
          <w:szCs w:val="24"/>
        </w:rPr>
      </w:pPr>
      <w:r>
        <w:rPr>
          <w:szCs w:val="24"/>
        </w:rPr>
        <w:t xml:space="preserve">выбрать тип двигателя из списка изготавливаемых установленным производителем, </w:t>
      </w:r>
    </w:p>
    <w:p w:rsidR="009B3D5C" w:rsidRDefault="009B3D5C" w:rsidP="00D07338">
      <w:pPr>
        <w:pStyle w:val="aff2"/>
        <w:tabs>
          <w:tab w:val="left" w:pos="6960"/>
        </w:tabs>
        <w:spacing w:before="60" w:after="60"/>
        <w:ind w:left="567" w:hanging="567"/>
        <w:contextualSpacing w:val="0"/>
        <w:rPr>
          <w:b/>
          <w:i/>
          <w:szCs w:val="24"/>
        </w:rPr>
      </w:pPr>
      <w:r w:rsidRPr="00B916E9">
        <w:rPr>
          <w:b/>
          <w:i/>
          <w:szCs w:val="24"/>
        </w:rPr>
        <w:t>Внимание</w:t>
      </w:r>
    </w:p>
    <w:p w:rsidR="009B3D5C" w:rsidRDefault="009B3D5C" w:rsidP="00D07338">
      <w:pPr>
        <w:pStyle w:val="aff2"/>
        <w:tabs>
          <w:tab w:val="left" w:pos="6960"/>
        </w:tabs>
        <w:spacing w:before="60" w:after="60"/>
        <w:ind w:left="0"/>
        <w:contextualSpacing w:val="0"/>
        <w:jc w:val="both"/>
        <w:rPr>
          <w:szCs w:val="24"/>
        </w:rPr>
      </w:pPr>
      <w:r w:rsidRPr="0040402B">
        <w:rPr>
          <w:szCs w:val="24"/>
        </w:rPr>
        <w:t>Работы с двигателями, типы которых отс</w:t>
      </w:r>
      <w:r>
        <w:rPr>
          <w:szCs w:val="24"/>
        </w:rPr>
        <w:t xml:space="preserve">утствуют в списках, </w:t>
      </w:r>
      <w:r w:rsidRPr="0040402B">
        <w:rPr>
          <w:szCs w:val="24"/>
        </w:rPr>
        <w:t xml:space="preserve">проводить </w:t>
      </w:r>
      <w:r>
        <w:rPr>
          <w:szCs w:val="24"/>
        </w:rPr>
        <w:t>с особой осторожностью, в случае проблем консультироваться с представителем завода;</w:t>
      </w:r>
    </w:p>
    <w:p w:rsidR="009B3D5C" w:rsidRDefault="009B3D5C" w:rsidP="00534342">
      <w:pPr>
        <w:pStyle w:val="aff2"/>
        <w:numPr>
          <w:ilvl w:val="0"/>
          <w:numId w:val="98"/>
        </w:numPr>
        <w:tabs>
          <w:tab w:val="left" w:pos="6960"/>
        </w:tabs>
        <w:spacing w:before="60" w:after="60"/>
        <w:ind w:left="567" w:hanging="397"/>
        <w:contextualSpacing w:val="0"/>
        <w:rPr>
          <w:szCs w:val="24"/>
        </w:rPr>
      </w:pPr>
      <w:r w:rsidRPr="008579F6">
        <w:rPr>
          <w:szCs w:val="24"/>
        </w:rPr>
        <w:t>кол-во пар полюсов</w:t>
      </w:r>
      <w:r>
        <w:rPr>
          <w:szCs w:val="24"/>
        </w:rPr>
        <w:t xml:space="preserve"> устанавливается автоматически в зависимости от типа выбранного двигателя;</w:t>
      </w:r>
    </w:p>
    <w:p w:rsidR="009B3D5C" w:rsidRDefault="009B3D5C" w:rsidP="00534342">
      <w:pPr>
        <w:pStyle w:val="aff2"/>
        <w:numPr>
          <w:ilvl w:val="0"/>
          <w:numId w:val="98"/>
        </w:numPr>
        <w:tabs>
          <w:tab w:val="left" w:pos="6960"/>
        </w:tabs>
        <w:spacing w:before="60" w:after="60"/>
        <w:ind w:left="567" w:hanging="397"/>
        <w:contextualSpacing w:val="0"/>
        <w:rPr>
          <w:szCs w:val="24"/>
        </w:rPr>
      </w:pPr>
      <w:r w:rsidRPr="00490ADA">
        <w:rPr>
          <w:b/>
          <w:szCs w:val="24"/>
          <w:lang w:val="en-US"/>
        </w:rPr>
        <w:t>I</w:t>
      </w:r>
      <w:r w:rsidRPr="00490ADA">
        <w:rPr>
          <w:b/>
          <w:szCs w:val="24"/>
        </w:rPr>
        <w:t>ном ПЭД</w:t>
      </w:r>
      <w:r>
        <w:rPr>
          <w:szCs w:val="24"/>
        </w:rPr>
        <w:t xml:space="preserve"> (номинальный ток ПЭД)</w:t>
      </w:r>
      <w:r w:rsidR="006A7905">
        <w:rPr>
          <w:szCs w:val="24"/>
        </w:rPr>
        <w:t xml:space="preserve"> </w:t>
      </w:r>
      <w:r>
        <w:rPr>
          <w:szCs w:val="24"/>
        </w:rPr>
        <w:t>= паспорт;</w:t>
      </w:r>
    </w:p>
    <w:p w:rsidR="009B3D5C" w:rsidRDefault="009B3D5C" w:rsidP="00534342">
      <w:pPr>
        <w:pStyle w:val="aff2"/>
        <w:numPr>
          <w:ilvl w:val="0"/>
          <w:numId w:val="98"/>
        </w:numPr>
        <w:tabs>
          <w:tab w:val="left" w:pos="6960"/>
        </w:tabs>
        <w:spacing w:before="60" w:after="60"/>
        <w:ind w:left="567" w:hanging="397"/>
        <w:contextualSpacing w:val="0"/>
        <w:rPr>
          <w:szCs w:val="24"/>
        </w:rPr>
      </w:pPr>
      <w:r w:rsidRPr="00A76DB2">
        <w:rPr>
          <w:b/>
          <w:szCs w:val="24"/>
          <w:lang w:val="en-US"/>
        </w:rPr>
        <w:t>U</w:t>
      </w:r>
      <w:r w:rsidRPr="00A76DB2">
        <w:rPr>
          <w:b/>
          <w:szCs w:val="24"/>
        </w:rPr>
        <w:t>ном ПЭД</w:t>
      </w:r>
      <w:r>
        <w:rPr>
          <w:szCs w:val="24"/>
        </w:rPr>
        <w:t xml:space="preserve"> (номинальное напряжение ПЭД)</w:t>
      </w:r>
      <w:r w:rsidR="006A7905">
        <w:rPr>
          <w:szCs w:val="24"/>
        </w:rPr>
        <w:t xml:space="preserve"> </w:t>
      </w:r>
      <w:r>
        <w:rPr>
          <w:szCs w:val="24"/>
        </w:rPr>
        <w:t>= паспорт;</w:t>
      </w:r>
    </w:p>
    <w:p w:rsidR="009B3D5C" w:rsidRDefault="009B3D5C" w:rsidP="00534342">
      <w:pPr>
        <w:pStyle w:val="aff2"/>
        <w:numPr>
          <w:ilvl w:val="0"/>
          <w:numId w:val="98"/>
        </w:numPr>
        <w:tabs>
          <w:tab w:val="left" w:pos="6960"/>
        </w:tabs>
        <w:spacing w:before="60" w:after="60"/>
        <w:ind w:left="567" w:hanging="397"/>
        <w:contextualSpacing w:val="0"/>
        <w:rPr>
          <w:szCs w:val="24"/>
        </w:rPr>
      </w:pPr>
      <w:r w:rsidRPr="00A76DB2">
        <w:rPr>
          <w:b/>
          <w:szCs w:val="24"/>
        </w:rPr>
        <w:t>Рном ПЭД</w:t>
      </w:r>
      <w:r>
        <w:rPr>
          <w:szCs w:val="24"/>
        </w:rPr>
        <w:t xml:space="preserve"> (</w:t>
      </w:r>
      <w:r w:rsidRPr="008579F6">
        <w:rPr>
          <w:szCs w:val="24"/>
        </w:rPr>
        <w:t>номинальная мощность</w:t>
      </w:r>
      <w:r>
        <w:rPr>
          <w:szCs w:val="24"/>
        </w:rPr>
        <w:t xml:space="preserve"> ПЭД)</w:t>
      </w:r>
      <w:r w:rsidRPr="008579F6">
        <w:rPr>
          <w:szCs w:val="24"/>
        </w:rPr>
        <w:t xml:space="preserve"> = паспорт</w:t>
      </w:r>
      <w:r>
        <w:rPr>
          <w:szCs w:val="24"/>
        </w:rPr>
        <w:t>;</w:t>
      </w:r>
    </w:p>
    <w:p w:rsidR="009B3D5C" w:rsidRPr="00490ADA" w:rsidRDefault="009B3D5C" w:rsidP="00534342">
      <w:pPr>
        <w:pStyle w:val="aff2"/>
        <w:numPr>
          <w:ilvl w:val="0"/>
          <w:numId w:val="98"/>
        </w:numPr>
        <w:tabs>
          <w:tab w:val="left" w:pos="6960"/>
        </w:tabs>
        <w:spacing w:before="60" w:after="60"/>
        <w:ind w:left="567" w:hanging="397"/>
        <w:contextualSpacing w:val="0"/>
        <w:rPr>
          <w:szCs w:val="24"/>
        </w:rPr>
      </w:pPr>
      <w:r w:rsidRPr="00A76DB2">
        <w:rPr>
          <w:b/>
          <w:szCs w:val="24"/>
          <w:lang w:val="en-US"/>
        </w:rPr>
        <w:t>F</w:t>
      </w:r>
      <w:r w:rsidRPr="00A76DB2">
        <w:rPr>
          <w:b/>
          <w:szCs w:val="24"/>
        </w:rPr>
        <w:t>ном ПЭД</w:t>
      </w:r>
      <w:r>
        <w:rPr>
          <w:b/>
          <w:szCs w:val="24"/>
        </w:rPr>
        <w:t xml:space="preserve"> </w:t>
      </w:r>
      <w:r w:rsidRPr="00A76DB2">
        <w:rPr>
          <w:szCs w:val="24"/>
        </w:rPr>
        <w:t>(</w:t>
      </w:r>
      <w:r w:rsidRPr="00490ADA">
        <w:rPr>
          <w:szCs w:val="24"/>
        </w:rPr>
        <w:t>номинальная частота вращения ПЭД в об./мин</w:t>
      </w:r>
      <w:r>
        <w:rPr>
          <w:szCs w:val="24"/>
        </w:rPr>
        <w:t>)</w:t>
      </w:r>
      <w:r w:rsidR="006A7905">
        <w:rPr>
          <w:szCs w:val="24"/>
        </w:rPr>
        <w:t xml:space="preserve"> = </w:t>
      </w:r>
      <w:r w:rsidRPr="00490ADA">
        <w:rPr>
          <w:szCs w:val="24"/>
        </w:rPr>
        <w:t>устанавливается автоматически в зависимости от типа выбранного двигателя</w:t>
      </w:r>
      <w:r>
        <w:rPr>
          <w:szCs w:val="24"/>
        </w:rPr>
        <w:t>;</w:t>
      </w:r>
    </w:p>
    <w:p w:rsidR="009B3D5C" w:rsidRDefault="009B3D5C" w:rsidP="00534342">
      <w:pPr>
        <w:pStyle w:val="aff2"/>
        <w:numPr>
          <w:ilvl w:val="0"/>
          <w:numId w:val="98"/>
        </w:numPr>
        <w:tabs>
          <w:tab w:val="left" w:pos="6960"/>
        </w:tabs>
        <w:spacing w:before="60" w:after="60"/>
        <w:ind w:left="567" w:hanging="397"/>
        <w:contextualSpacing w:val="0"/>
        <w:rPr>
          <w:szCs w:val="24"/>
        </w:rPr>
      </w:pPr>
      <w:r w:rsidRPr="00A76DB2">
        <w:rPr>
          <w:b/>
          <w:szCs w:val="24"/>
          <w:lang w:val="en-US"/>
        </w:rPr>
        <w:t>I</w:t>
      </w:r>
      <w:r w:rsidRPr="00A76DB2">
        <w:rPr>
          <w:b/>
          <w:szCs w:val="24"/>
        </w:rPr>
        <w:t>хх ПЭД</w:t>
      </w:r>
      <w:r>
        <w:rPr>
          <w:szCs w:val="24"/>
        </w:rPr>
        <w:t xml:space="preserve"> (т</w:t>
      </w:r>
      <w:r w:rsidRPr="008579F6">
        <w:rPr>
          <w:szCs w:val="24"/>
        </w:rPr>
        <w:t xml:space="preserve">ок </w:t>
      </w:r>
      <w:r>
        <w:rPr>
          <w:szCs w:val="24"/>
        </w:rPr>
        <w:t>хх ПЭД номинальный)</w:t>
      </w:r>
      <w:r w:rsidRPr="008579F6">
        <w:rPr>
          <w:szCs w:val="24"/>
        </w:rPr>
        <w:t xml:space="preserve"> = паспорт</w:t>
      </w:r>
      <w:r>
        <w:rPr>
          <w:szCs w:val="24"/>
        </w:rPr>
        <w:t>;</w:t>
      </w:r>
    </w:p>
    <w:p w:rsidR="009B3D5C" w:rsidRPr="008579F6" w:rsidRDefault="009B3D5C" w:rsidP="00534342">
      <w:pPr>
        <w:pStyle w:val="aff2"/>
        <w:numPr>
          <w:ilvl w:val="0"/>
          <w:numId w:val="98"/>
        </w:numPr>
        <w:tabs>
          <w:tab w:val="left" w:pos="6960"/>
        </w:tabs>
        <w:spacing w:before="60" w:after="60"/>
        <w:ind w:left="567" w:hanging="397"/>
        <w:contextualSpacing w:val="0"/>
        <w:rPr>
          <w:szCs w:val="24"/>
        </w:rPr>
      </w:pPr>
      <w:r w:rsidRPr="00A76DB2">
        <w:rPr>
          <w:b/>
          <w:szCs w:val="24"/>
          <w:lang w:val="en-US"/>
        </w:rPr>
        <w:t>COS</w:t>
      </w:r>
      <w:r w:rsidRPr="00A76DB2">
        <w:rPr>
          <w:b/>
          <w:szCs w:val="24"/>
        </w:rPr>
        <w:t>ном</w:t>
      </w:r>
      <w:r w:rsidRPr="00A76DB2">
        <w:rPr>
          <w:szCs w:val="24"/>
        </w:rPr>
        <w:t xml:space="preserve"> </w:t>
      </w:r>
      <w:r>
        <w:rPr>
          <w:szCs w:val="24"/>
        </w:rPr>
        <w:t>(косинус ПЭД номинальный)</w:t>
      </w:r>
      <w:r w:rsidR="006A7905">
        <w:rPr>
          <w:szCs w:val="24"/>
        </w:rPr>
        <w:t xml:space="preserve"> </w:t>
      </w:r>
      <w:r>
        <w:rPr>
          <w:szCs w:val="24"/>
        </w:rPr>
        <w:t>= паспорт.</w:t>
      </w:r>
    </w:p>
    <w:p w:rsidR="009B3D5C" w:rsidRPr="00851953" w:rsidRDefault="009B3D5C" w:rsidP="000D3FFD">
      <w:pPr>
        <w:tabs>
          <w:tab w:val="left" w:pos="6960"/>
        </w:tabs>
        <w:spacing w:before="120"/>
        <w:rPr>
          <w:szCs w:val="24"/>
        </w:rPr>
      </w:pPr>
      <w:r w:rsidRPr="00851953">
        <w:rPr>
          <w:szCs w:val="24"/>
        </w:rPr>
        <w:t>В меню</w:t>
      </w:r>
      <w:r>
        <w:rPr>
          <w:szCs w:val="24"/>
        </w:rPr>
        <w:t>:</w:t>
      </w:r>
    </w:p>
    <w:p w:rsidR="009B3D5C" w:rsidRPr="00851953" w:rsidRDefault="009B3D5C" w:rsidP="000D3FFD">
      <w:pPr>
        <w:tabs>
          <w:tab w:val="left" w:pos="6960"/>
        </w:tabs>
        <w:spacing w:before="120"/>
        <w:rPr>
          <w:szCs w:val="24"/>
        </w:rPr>
      </w:pPr>
      <w:r w:rsidRPr="00447E00">
        <w:rPr>
          <w:b/>
          <w:szCs w:val="24"/>
        </w:rPr>
        <w:t>Состав КП → Настройки ПЭД→</w:t>
      </w:r>
    </w:p>
    <w:p w:rsidR="009B3D5C" w:rsidRDefault="009B3D5C" w:rsidP="000D3FFD">
      <w:pPr>
        <w:tabs>
          <w:tab w:val="left" w:pos="6960"/>
        </w:tabs>
        <w:spacing w:before="120"/>
        <w:rPr>
          <w:szCs w:val="24"/>
        </w:rPr>
      </w:pPr>
      <w:r w:rsidRPr="00851953">
        <w:rPr>
          <w:szCs w:val="24"/>
        </w:rPr>
        <w:t>Заполнить окна</w:t>
      </w:r>
      <w:r>
        <w:rPr>
          <w:szCs w:val="24"/>
        </w:rPr>
        <w:t>:</w:t>
      </w:r>
    </w:p>
    <w:p w:rsidR="009B3D5C" w:rsidRPr="008579F6" w:rsidRDefault="009B3D5C" w:rsidP="00534342">
      <w:pPr>
        <w:pStyle w:val="aff2"/>
        <w:numPr>
          <w:ilvl w:val="0"/>
          <w:numId w:val="99"/>
        </w:numPr>
        <w:tabs>
          <w:tab w:val="left" w:pos="6960"/>
        </w:tabs>
        <w:spacing w:before="60" w:after="60"/>
        <w:ind w:left="567" w:hanging="397"/>
        <w:contextualSpacing w:val="0"/>
        <w:rPr>
          <w:szCs w:val="24"/>
        </w:rPr>
      </w:pPr>
      <w:r w:rsidRPr="00A76DB2">
        <w:rPr>
          <w:b/>
          <w:szCs w:val="24"/>
        </w:rPr>
        <w:t>Тзаклин</w:t>
      </w:r>
      <w:r>
        <w:rPr>
          <w:szCs w:val="24"/>
        </w:rPr>
        <w:t xml:space="preserve"> (в</w:t>
      </w:r>
      <w:r w:rsidRPr="008579F6">
        <w:rPr>
          <w:szCs w:val="24"/>
        </w:rPr>
        <w:t>ремя заклинивания</w:t>
      </w:r>
      <w:r>
        <w:rPr>
          <w:szCs w:val="24"/>
        </w:rPr>
        <w:t>)</w:t>
      </w:r>
      <w:r w:rsidRPr="008579F6">
        <w:rPr>
          <w:szCs w:val="24"/>
        </w:rPr>
        <w:t xml:space="preserve"> = 5 с</w:t>
      </w:r>
      <w:r>
        <w:rPr>
          <w:szCs w:val="24"/>
        </w:rPr>
        <w:t>;</w:t>
      </w:r>
    </w:p>
    <w:p w:rsidR="009B3D5C" w:rsidRPr="008579F6" w:rsidRDefault="009B3D5C" w:rsidP="00534342">
      <w:pPr>
        <w:pStyle w:val="aff2"/>
        <w:numPr>
          <w:ilvl w:val="0"/>
          <w:numId w:val="99"/>
        </w:numPr>
        <w:tabs>
          <w:tab w:val="left" w:pos="6960"/>
        </w:tabs>
        <w:spacing w:before="60" w:after="60"/>
        <w:ind w:left="567" w:hanging="397"/>
        <w:contextualSpacing w:val="0"/>
        <w:rPr>
          <w:szCs w:val="24"/>
        </w:rPr>
      </w:pPr>
      <w:r w:rsidRPr="00A76DB2">
        <w:rPr>
          <w:b/>
          <w:szCs w:val="24"/>
        </w:rPr>
        <w:t>Тразгона</w:t>
      </w:r>
      <w:r>
        <w:rPr>
          <w:szCs w:val="24"/>
        </w:rPr>
        <w:t xml:space="preserve"> (в</w:t>
      </w:r>
      <w:r w:rsidRPr="008579F6">
        <w:rPr>
          <w:szCs w:val="24"/>
        </w:rPr>
        <w:t>ремя разгона</w:t>
      </w:r>
      <w:r>
        <w:rPr>
          <w:szCs w:val="24"/>
        </w:rPr>
        <w:t>)</w:t>
      </w:r>
      <w:r w:rsidRPr="008579F6">
        <w:rPr>
          <w:szCs w:val="24"/>
        </w:rPr>
        <w:t xml:space="preserve"> = </w:t>
      </w:r>
      <w:r>
        <w:rPr>
          <w:szCs w:val="24"/>
        </w:rPr>
        <w:t>2</w:t>
      </w:r>
      <w:r w:rsidRPr="008579F6">
        <w:rPr>
          <w:szCs w:val="24"/>
        </w:rPr>
        <w:t>0 с</w:t>
      </w:r>
      <w:r>
        <w:rPr>
          <w:szCs w:val="24"/>
        </w:rPr>
        <w:t>;</w:t>
      </w:r>
    </w:p>
    <w:p w:rsidR="009B3D5C" w:rsidRPr="008579F6" w:rsidRDefault="009B3D5C" w:rsidP="00534342">
      <w:pPr>
        <w:pStyle w:val="aff2"/>
        <w:numPr>
          <w:ilvl w:val="0"/>
          <w:numId w:val="99"/>
        </w:numPr>
        <w:tabs>
          <w:tab w:val="left" w:pos="6960"/>
        </w:tabs>
        <w:spacing w:before="60" w:after="60"/>
        <w:ind w:left="567" w:hanging="397"/>
        <w:contextualSpacing w:val="0"/>
        <w:rPr>
          <w:szCs w:val="24"/>
        </w:rPr>
      </w:pPr>
      <w:r w:rsidRPr="00A76DB2">
        <w:rPr>
          <w:b/>
          <w:szCs w:val="24"/>
        </w:rPr>
        <w:t>Ттормож</w:t>
      </w:r>
      <w:r>
        <w:rPr>
          <w:szCs w:val="24"/>
        </w:rPr>
        <w:t xml:space="preserve"> (в</w:t>
      </w:r>
      <w:r w:rsidRPr="008579F6">
        <w:rPr>
          <w:szCs w:val="24"/>
        </w:rPr>
        <w:t>ремя торможения</w:t>
      </w:r>
      <w:r>
        <w:rPr>
          <w:szCs w:val="24"/>
        </w:rPr>
        <w:t xml:space="preserve">) </w:t>
      </w:r>
      <w:r w:rsidRPr="008579F6">
        <w:rPr>
          <w:szCs w:val="24"/>
        </w:rPr>
        <w:t>= 20 с</w:t>
      </w:r>
      <w:r>
        <w:rPr>
          <w:szCs w:val="24"/>
        </w:rPr>
        <w:t>;</w:t>
      </w:r>
    </w:p>
    <w:p w:rsidR="009B3D5C" w:rsidRPr="00990A10" w:rsidRDefault="009B3D5C" w:rsidP="00534342">
      <w:pPr>
        <w:pStyle w:val="aff2"/>
        <w:numPr>
          <w:ilvl w:val="0"/>
          <w:numId w:val="99"/>
        </w:numPr>
        <w:tabs>
          <w:tab w:val="left" w:pos="6960"/>
        </w:tabs>
        <w:spacing w:before="60" w:after="60"/>
        <w:ind w:left="567" w:hanging="397"/>
        <w:contextualSpacing w:val="0"/>
        <w:rPr>
          <w:szCs w:val="24"/>
        </w:rPr>
      </w:pPr>
      <w:r w:rsidRPr="00A76DB2">
        <w:rPr>
          <w:b/>
          <w:szCs w:val="24"/>
        </w:rPr>
        <w:t>*Режим пуска</w:t>
      </w:r>
      <w:r w:rsidRPr="00990A10">
        <w:rPr>
          <w:szCs w:val="24"/>
        </w:rPr>
        <w:t xml:space="preserve"> = </w:t>
      </w:r>
      <w:r>
        <w:rPr>
          <w:szCs w:val="24"/>
        </w:rPr>
        <w:t>П</w:t>
      </w:r>
      <w:r w:rsidRPr="00990A10">
        <w:rPr>
          <w:szCs w:val="24"/>
        </w:rPr>
        <w:t>лавн</w:t>
      </w:r>
      <w:r>
        <w:rPr>
          <w:szCs w:val="24"/>
        </w:rPr>
        <w:t>;</w:t>
      </w:r>
    </w:p>
    <w:p w:rsidR="009B3D5C" w:rsidRDefault="009B3D5C" w:rsidP="00534342">
      <w:pPr>
        <w:pStyle w:val="aff2"/>
        <w:numPr>
          <w:ilvl w:val="0"/>
          <w:numId w:val="99"/>
        </w:numPr>
        <w:tabs>
          <w:tab w:val="left" w:pos="6960"/>
        </w:tabs>
        <w:spacing w:before="60" w:after="60"/>
        <w:ind w:left="567" w:hanging="397"/>
        <w:contextualSpacing w:val="0"/>
        <w:rPr>
          <w:szCs w:val="24"/>
        </w:rPr>
      </w:pPr>
      <w:r w:rsidRPr="00A76DB2">
        <w:rPr>
          <w:b/>
          <w:szCs w:val="24"/>
          <w:lang w:val="en-US"/>
        </w:rPr>
        <w:t>F</w:t>
      </w:r>
      <w:r w:rsidRPr="00A76DB2">
        <w:rPr>
          <w:b/>
          <w:szCs w:val="24"/>
        </w:rPr>
        <w:t xml:space="preserve"> ШИМ</w:t>
      </w:r>
      <w:r>
        <w:rPr>
          <w:szCs w:val="24"/>
        </w:rPr>
        <w:t xml:space="preserve"> (ч</w:t>
      </w:r>
      <w:r w:rsidRPr="008579F6">
        <w:rPr>
          <w:szCs w:val="24"/>
        </w:rPr>
        <w:t>астота ШИМ</w:t>
      </w:r>
      <w:r>
        <w:rPr>
          <w:szCs w:val="24"/>
        </w:rPr>
        <w:t>)</w:t>
      </w:r>
      <w:r w:rsidRPr="008579F6">
        <w:rPr>
          <w:szCs w:val="24"/>
        </w:rPr>
        <w:t xml:space="preserve"> = 5 кГц</w:t>
      </w:r>
      <w:r>
        <w:rPr>
          <w:szCs w:val="24"/>
        </w:rPr>
        <w:t>;</w:t>
      </w:r>
    </w:p>
    <w:p w:rsidR="009B3D5C" w:rsidRPr="008579F6" w:rsidRDefault="009B3D5C" w:rsidP="00534342">
      <w:pPr>
        <w:pStyle w:val="aff2"/>
        <w:numPr>
          <w:ilvl w:val="0"/>
          <w:numId w:val="99"/>
        </w:numPr>
        <w:tabs>
          <w:tab w:val="left" w:pos="6960"/>
        </w:tabs>
        <w:spacing w:before="60" w:after="60"/>
        <w:ind w:left="567" w:hanging="397"/>
        <w:contextualSpacing w:val="0"/>
        <w:rPr>
          <w:szCs w:val="24"/>
        </w:rPr>
      </w:pPr>
      <w:r w:rsidRPr="00A76DB2">
        <w:rPr>
          <w:b/>
          <w:szCs w:val="24"/>
        </w:rPr>
        <w:t>Коммутация</w:t>
      </w:r>
      <w:r w:rsidRPr="008579F6">
        <w:rPr>
          <w:szCs w:val="24"/>
        </w:rPr>
        <w:t xml:space="preserve"> </w:t>
      </w:r>
      <w:r>
        <w:rPr>
          <w:szCs w:val="24"/>
        </w:rPr>
        <w:t>=</w:t>
      </w:r>
      <w:r w:rsidRPr="008579F6">
        <w:rPr>
          <w:szCs w:val="24"/>
        </w:rPr>
        <w:t xml:space="preserve"> </w:t>
      </w:r>
      <w:r w:rsidRPr="008579F6">
        <w:rPr>
          <w:szCs w:val="24"/>
          <w:lang w:val="en-US"/>
        </w:rPr>
        <w:t>sin</w:t>
      </w:r>
      <w:r>
        <w:rPr>
          <w:szCs w:val="24"/>
        </w:rPr>
        <w:t>.</w:t>
      </w:r>
    </w:p>
    <w:p w:rsidR="009B3D5C" w:rsidRDefault="009B3D5C" w:rsidP="000D3FFD">
      <w:pPr>
        <w:tabs>
          <w:tab w:val="left" w:pos="6960"/>
        </w:tabs>
        <w:spacing w:before="120"/>
        <w:rPr>
          <w:szCs w:val="24"/>
        </w:rPr>
      </w:pPr>
      <w:r w:rsidRPr="00447E00">
        <w:rPr>
          <w:b/>
          <w:szCs w:val="24"/>
        </w:rPr>
        <w:t>3.</w:t>
      </w:r>
      <w:r w:rsidRPr="00447E00">
        <w:rPr>
          <w:szCs w:val="24"/>
        </w:rPr>
        <w:t xml:space="preserve"> </w:t>
      </w:r>
      <w:r>
        <w:rPr>
          <w:szCs w:val="24"/>
        </w:rPr>
        <w:t>Проводим</w:t>
      </w:r>
      <w:r w:rsidRPr="00447E00">
        <w:rPr>
          <w:szCs w:val="24"/>
        </w:rPr>
        <w:t xml:space="preserve"> расчёт отпайки</w:t>
      </w:r>
      <w:r>
        <w:rPr>
          <w:szCs w:val="24"/>
        </w:rPr>
        <w:t>.</w:t>
      </w:r>
    </w:p>
    <w:p w:rsidR="009B3D5C" w:rsidRPr="00447E00" w:rsidRDefault="009B3D5C" w:rsidP="000D3FFD">
      <w:pPr>
        <w:tabs>
          <w:tab w:val="left" w:pos="6960"/>
        </w:tabs>
        <w:spacing w:before="120"/>
        <w:rPr>
          <w:b/>
          <w:szCs w:val="24"/>
        </w:rPr>
      </w:pPr>
      <w:r>
        <w:rPr>
          <w:szCs w:val="24"/>
        </w:rPr>
        <w:t>Для этого в меню:</w:t>
      </w:r>
    </w:p>
    <w:p w:rsidR="009B3D5C" w:rsidRDefault="009B3D5C" w:rsidP="000D3FFD">
      <w:pPr>
        <w:tabs>
          <w:tab w:val="left" w:pos="6960"/>
        </w:tabs>
        <w:spacing w:before="120"/>
        <w:rPr>
          <w:b/>
          <w:szCs w:val="24"/>
        </w:rPr>
      </w:pPr>
      <w:r w:rsidRPr="00447E00">
        <w:rPr>
          <w:b/>
          <w:szCs w:val="24"/>
        </w:rPr>
        <w:t xml:space="preserve">Технолог. окна→ </w:t>
      </w:r>
      <w:r>
        <w:rPr>
          <w:b/>
          <w:szCs w:val="24"/>
        </w:rPr>
        <w:t>Р</w:t>
      </w:r>
      <w:r w:rsidRPr="00447E00">
        <w:rPr>
          <w:b/>
          <w:szCs w:val="24"/>
        </w:rPr>
        <w:t xml:space="preserve">асчёт </w:t>
      </w:r>
      <w:r w:rsidRPr="00447E00">
        <w:rPr>
          <w:b/>
          <w:szCs w:val="24"/>
          <w:lang w:val="en-US"/>
        </w:rPr>
        <w:t>U</w:t>
      </w:r>
      <w:r w:rsidRPr="00447E00">
        <w:rPr>
          <w:b/>
          <w:szCs w:val="24"/>
        </w:rPr>
        <w:t xml:space="preserve"> ТМПН</w:t>
      </w:r>
    </w:p>
    <w:p w:rsidR="009B3D5C" w:rsidRPr="00415A87" w:rsidRDefault="009B3D5C" w:rsidP="000D3FFD">
      <w:pPr>
        <w:tabs>
          <w:tab w:val="left" w:pos="6960"/>
        </w:tabs>
        <w:spacing w:before="120"/>
        <w:rPr>
          <w:szCs w:val="24"/>
        </w:rPr>
      </w:pPr>
      <w:r w:rsidRPr="00415A87">
        <w:rPr>
          <w:szCs w:val="24"/>
        </w:rPr>
        <w:t>Заполн</w:t>
      </w:r>
      <w:r>
        <w:rPr>
          <w:szCs w:val="24"/>
        </w:rPr>
        <w:t>ить</w:t>
      </w:r>
      <w:r w:rsidRPr="00415A87">
        <w:rPr>
          <w:szCs w:val="24"/>
        </w:rPr>
        <w:t xml:space="preserve"> окна</w:t>
      </w:r>
      <w:r>
        <w:rPr>
          <w:szCs w:val="24"/>
        </w:rPr>
        <w:t>:</w:t>
      </w:r>
    </w:p>
    <w:p w:rsidR="009B3D5C" w:rsidRPr="008579F6" w:rsidRDefault="009B3D5C" w:rsidP="00534342">
      <w:pPr>
        <w:pStyle w:val="aff2"/>
        <w:numPr>
          <w:ilvl w:val="0"/>
          <w:numId w:val="100"/>
        </w:numPr>
        <w:tabs>
          <w:tab w:val="left" w:pos="6960"/>
        </w:tabs>
        <w:spacing w:before="60" w:after="60"/>
        <w:ind w:left="567" w:hanging="397"/>
        <w:contextualSpacing w:val="0"/>
        <w:rPr>
          <w:szCs w:val="24"/>
        </w:rPr>
      </w:pPr>
      <w:r w:rsidRPr="00A76DB2">
        <w:rPr>
          <w:b/>
          <w:szCs w:val="24"/>
          <w:lang w:val="en-US"/>
        </w:rPr>
        <w:t>U</w:t>
      </w:r>
      <w:r w:rsidRPr="00A76DB2">
        <w:rPr>
          <w:b/>
          <w:szCs w:val="24"/>
        </w:rPr>
        <w:t>ном ПЭД</w:t>
      </w:r>
      <w:r w:rsidRPr="008579F6">
        <w:rPr>
          <w:szCs w:val="24"/>
        </w:rPr>
        <w:t xml:space="preserve"> </w:t>
      </w:r>
      <w:r>
        <w:rPr>
          <w:szCs w:val="24"/>
        </w:rPr>
        <w:t>(н</w:t>
      </w:r>
      <w:r w:rsidRPr="008579F6">
        <w:rPr>
          <w:szCs w:val="24"/>
        </w:rPr>
        <w:t>оминальное напряжение ПЭД</w:t>
      </w:r>
      <w:r>
        <w:rPr>
          <w:szCs w:val="24"/>
        </w:rPr>
        <w:t>)</w:t>
      </w:r>
      <w:r w:rsidRPr="008579F6">
        <w:rPr>
          <w:szCs w:val="24"/>
        </w:rPr>
        <w:t xml:space="preserve"> = паспорт</w:t>
      </w:r>
      <w:r>
        <w:rPr>
          <w:szCs w:val="24"/>
        </w:rPr>
        <w:t>;</w:t>
      </w:r>
    </w:p>
    <w:p w:rsidR="009B3D5C" w:rsidRPr="008579F6" w:rsidRDefault="009B3D5C" w:rsidP="00534342">
      <w:pPr>
        <w:pStyle w:val="aff2"/>
        <w:numPr>
          <w:ilvl w:val="0"/>
          <w:numId w:val="100"/>
        </w:numPr>
        <w:tabs>
          <w:tab w:val="left" w:pos="6960"/>
        </w:tabs>
        <w:spacing w:before="60" w:after="60"/>
        <w:ind w:left="567" w:hanging="397"/>
        <w:contextualSpacing w:val="0"/>
        <w:rPr>
          <w:szCs w:val="24"/>
        </w:rPr>
      </w:pPr>
      <w:r>
        <w:rPr>
          <w:b/>
          <w:szCs w:val="24"/>
          <w:lang w:val="en-US"/>
        </w:rPr>
        <w:t>I</w:t>
      </w:r>
      <w:r w:rsidRPr="00A76DB2">
        <w:rPr>
          <w:b/>
          <w:szCs w:val="24"/>
        </w:rPr>
        <w:t>ном ПЭД</w:t>
      </w:r>
      <w:r>
        <w:rPr>
          <w:szCs w:val="24"/>
        </w:rPr>
        <w:t xml:space="preserve"> (н</w:t>
      </w:r>
      <w:r w:rsidRPr="008579F6">
        <w:rPr>
          <w:szCs w:val="24"/>
        </w:rPr>
        <w:t>оминальный ток ПЭД</w:t>
      </w:r>
      <w:r>
        <w:rPr>
          <w:szCs w:val="24"/>
        </w:rPr>
        <w:t>)</w:t>
      </w:r>
      <w:r w:rsidRPr="008579F6">
        <w:rPr>
          <w:szCs w:val="24"/>
        </w:rPr>
        <w:t xml:space="preserve">  = паспорт</w:t>
      </w:r>
      <w:r>
        <w:rPr>
          <w:szCs w:val="24"/>
        </w:rPr>
        <w:t>;</w:t>
      </w:r>
    </w:p>
    <w:p w:rsidR="009B3D5C" w:rsidRPr="008737D6" w:rsidRDefault="009B3D5C" w:rsidP="00534342">
      <w:pPr>
        <w:pStyle w:val="aff2"/>
        <w:numPr>
          <w:ilvl w:val="0"/>
          <w:numId w:val="100"/>
        </w:numPr>
        <w:tabs>
          <w:tab w:val="left" w:pos="6960"/>
        </w:tabs>
        <w:spacing w:before="60" w:after="60"/>
        <w:ind w:left="567" w:hanging="397"/>
        <w:contextualSpacing w:val="0"/>
      </w:pPr>
      <w:r w:rsidRPr="00C614A1">
        <w:rPr>
          <w:b/>
          <w:szCs w:val="24"/>
          <w:lang w:val="en-US"/>
        </w:rPr>
        <w:t>F</w:t>
      </w:r>
      <w:r w:rsidRPr="00C614A1">
        <w:rPr>
          <w:b/>
          <w:szCs w:val="24"/>
        </w:rPr>
        <w:t>ном ПЭД</w:t>
      </w:r>
      <w:r w:rsidRPr="00995735">
        <w:rPr>
          <w:szCs w:val="24"/>
        </w:rPr>
        <w:t xml:space="preserve"> </w:t>
      </w:r>
      <w:r w:rsidRPr="00C614A1">
        <w:rPr>
          <w:szCs w:val="24"/>
        </w:rPr>
        <w:t>(номинальная частота вращения ВЭПД) =</w:t>
      </w:r>
      <w:r>
        <w:rPr>
          <w:szCs w:val="24"/>
        </w:rPr>
        <w:t xml:space="preserve"> </w:t>
      </w:r>
      <w:r w:rsidRPr="00C614A1">
        <w:rPr>
          <w:szCs w:val="24"/>
        </w:rPr>
        <w:t xml:space="preserve">продублировано с одноименным окном, входящим в меню </w:t>
      </w:r>
      <w:r w:rsidRPr="00C614A1">
        <w:rPr>
          <w:b/>
          <w:szCs w:val="24"/>
        </w:rPr>
        <w:t>Состав КП</w:t>
      </w:r>
      <w:r w:rsidRPr="00C614A1">
        <w:rPr>
          <w:szCs w:val="24"/>
        </w:rPr>
        <w:t xml:space="preserve"> </w:t>
      </w:r>
      <w:r>
        <w:rPr>
          <w:szCs w:val="24"/>
        </w:rPr>
        <w:t>(см. выше);</w:t>
      </w:r>
    </w:p>
    <w:p w:rsidR="009B3D5C" w:rsidRPr="0040402B" w:rsidRDefault="009B3D5C" w:rsidP="00534342">
      <w:pPr>
        <w:pStyle w:val="aff2"/>
        <w:numPr>
          <w:ilvl w:val="0"/>
          <w:numId w:val="100"/>
        </w:numPr>
        <w:tabs>
          <w:tab w:val="left" w:pos="6960"/>
        </w:tabs>
        <w:spacing w:before="60" w:after="60"/>
        <w:ind w:left="567" w:hanging="397"/>
        <w:contextualSpacing w:val="0"/>
      </w:pPr>
      <w:r w:rsidRPr="0040402B">
        <w:rPr>
          <w:b/>
          <w:szCs w:val="24"/>
          <w:lang w:val="en-US"/>
        </w:rPr>
        <w:t>U</w:t>
      </w:r>
      <w:r w:rsidRPr="0040402B">
        <w:rPr>
          <w:b/>
          <w:szCs w:val="24"/>
        </w:rPr>
        <w:t>раб сети</w:t>
      </w:r>
      <w:r w:rsidR="006A7905">
        <w:rPr>
          <w:szCs w:val="24"/>
        </w:rPr>
        <w:t xml:space="preserve"> </w:t>
      </w:r>
      <w:r w:rsidRPr="0040402B">
        <w:rPr>
          <w:szCs w:val="24"/>
        </w:rPr>
        <w:t>входное напряжение минус 3%</w:t>
      </w:r>
      <w:r>
        <w:rPr>
          <w:szCs w:val="24"/>
        </w:rPr>
        <w:t>;</w:t>
      </w:r>
    </w:p>
    <w:p w:rsidR="009B3D5C" w:rsidRPr="0040402B" w:rsidRDefault="009B3D5C" w:rsidP="00534342">
      <w:pPr>
        <w:pStyle w:val="aff2"/>
        <w:numPr>
          <w:ilvl w:val="0"/>
          <w:numId w:val="100"/>
        </w:numPr>
        <w:tabs>
          <w:tab w:val="left" w:pos="6960"/>
        </w:tabs>
        <w:spacing w:before="60" w:after="60"/>
        <w:ind w:left="567" w:hanging="397"/>
        <w:contextualSpacing w:val="0"/>
        <w:rPr>
          <w:szCs w:val="24"/>
        </w:rPr>
      </w:pPr>
      <w:r w:rsidRPr="0040402B">
        <w:rPr>
          <w:b/>
          <w:szCs w:val="24"/>
          <w:lang w:val="en-US"/>
        </w:rPr>
        <w:t>N</w:t>
      </w:r>
      <w:r w:rsidRPr="0040402B">
        <w:rPr>
          <w:b/>
          <w:szCs w:val="24"/>
        </w:rPr>
        <w:t>мах ПЭД</w:t>
      </w:r>
      <w:r w:rsidRPr="0040402B">
        <w:rPr>
          <w:szCs w:val="24"/>
        </w:rPr>
        <w:t xml:space="preserve"> (максимально допустимая частота вращения вала насоса, устанавливаемая оператором в выбранных единицах измерения Гц\об/мин);</w:t>
      </w:r>
    </w:p>
    <w:p w:rsidR="009B3D5C" w:rsidRPr="00DD6967" w:rsidRDefault="009B3D5C" w:rsidP="00534342">
      <w:pPr>
        <w:pStyle w:val="aff2"/>
        <w:numPr>
          <w:ilvl w:val="0"/>
          <w:numId w:val="100"/>
        </w:numPr>
        <w:tabs>
          <w:tab w:val="left" w:pos="6960"/>
        </w:tabs>
        <w:spacing w:before="60" w:after="60"/>
        <w:ind w:left="567" w:hanging="397"/>
        <w:contextualSpacing w:val="0"/>
        <w:rPr>
          <w:szCs w:val="24"/>
        </w:rPr>
      </w:pPr>
      <w:r w:rsidRPr="006F4D7E">
        <w:rPr>
          <w:b/>
          <w:szCs w:val="24"/>
          <w:lang w:val="en-US"/>
        </w:rPr>
        <w:t>L</w:t>
      </w:r>
      <w:r w:rsidRPr="006F4D7E">
        <w:rPr>
          <w:b/>
          <w:szCs w:val="24"/>
        </w:rPr>
        <w:t>кабеля</w:t>
      </w:r>
      <w:r>
        <w:rPr>
          <w:szCs w:val="24"/>
        </w:rPr>
        <w:t xml:space="preserve"> (г</w:t>
      </w:r>
      <w:r w:rsidRPr="00DD6967">
        <w:rPr>
          <w:szCs w:val="24"/>
        </w:rPr>
        <w:t>лубина спуска</w:t>
      </w:r>
      <w:r>
        <w:rPr>
          <w:szCs w:val="24"/>
        </w:rPr>
        <w:t>)</w:t>
      </w:r>
      <w:r w:rsidRPr="00DD6967">
        <w:rPr>
          <w:szCs w:val="24"/>
        </w:rPr>
        <w:t xml:space="preserve"> = паспорт</w:t>
      </w:r>
      <w:r>
        <w:rPr>
          <w:szCs w:val="24"/>
        </w:rPr>
        <w:t>;</w:t>
      </w:r>
    </w:p>
    <w:p w:rsidR="009B3D5C" w:rsidRPr="008579F6" w:rsidRDefault="009B3D5C" w:rsidP="00534342">
      <w:pPr>
        <w:pStyle w:val="aff2"/>
        <w:numPr>
          <w:ilvl w:val="0"/>
          <w:numId w:val="100"/>
        </w:numPr>
        <w:tabs>
          <w:tab w:val="left" w:pos="6960"/>
        </w:tabs>
        <w:spacing w:before="60" w:after="60"/>
        <w:ind w:left="567" w:hanging="397"/>
        <w:contextualSpacing w:val="0"/>
        <w:rPr>
          <w:szCs w:val="24"/>
        </w:rPr>
      </w:pPr>
      <w:r w:rsidRPr="006F4D7E">
        <w:rPr>
          <w:b/>
          <w:szCs w:val="24"/>
        </w:rPr>
        <w:t>Сечение</w:t>
      </w:r>
      <w:r w:rsidRPr="008579F6">
        <w:rPr>
          <w:szCs w:val="24"/>
        </w:rPr>
        <w:t xml:space="preserve"> </w:t>
      </w:r>
      <w:r>
        <w:rPr>
          <w:szCs w:val="24"/>
        </w:rPr>
        <w:t>(</w:t>
      </w:r>
      <w:r w:rsidRPr="008579F6">
        <w:rPr>
          <w:szCs w:val="24"/>
        </w:rPr>
        <w:t>кабеля</w:t>
      </w:r>
      <w:r>
        <w:rPr>
          <w:szCs w:val="24"/>
        </w:rPr>
        <w:t xml:space="preserve">) </w:t>
      </w:r>
      <w:r w:rsidRPr="008579F6">
        <w:rPr>
          <w:szCs w:val="24"/>
        </w:rPr>
        <w:t>= паспорт</w:t>
      </w:r>
      <w:r>
        <w:rPr>
          <w:szCs w:val="24"/>
        </w:rPr>
        <w:t>;</w:t>
      </w:r>
    </w:p>
    <w:p w:rsidR="009B3D5C" w:rsidRDefault="009B3D5C" w:rsidP="00534342">
      <w:pPr>
        <w:pStyle w:val="aff2"/>
        <w:numPr>
          <w:ilvl w:val="0"/>
          <w:numId w:val="100"/>
        </w:numPr>
        <w:tabs>
          <w:tab w:val="left" w:pos="6960"/>
        </w:tabs>
        <w:spacing w:before="60" w:after="60"/>
        <w:ind w:left="567" w:hanging="397"/>
        <w:contextualSpacing w:val="0"/>
        <w:rPr>
          <w:szCs w:val="24"/>
        </w:rPr>
      </w:pPr>
      <w:r w:rsidRPr="006F4D7E">
        <w:rPr>
          <w:b/>
          <w:szCs w:val="24"/>
        </w:rPr>
        <w:t>Ткабеля</w:t>
      </w:r>
      <w:r>
        <w:rPr>
          <w:szCs w:val="24"/>
        </w:rPr>
        <w:t xml:space="preserve"> (т</w:t>
      </w:r>
      <w:r w:rsidRPr="008579F6">
        <w:rPr>
          <w:szCs w:val="24"/>
        </w:rPr>
        <w:t>емпература кабеля</w:t>
      </w:r>
      <w:r>
        <w:rPr>
          <w:szCs w:val="24"/>
        </w:rPr>
        <w:t xml:space="preserve"> в °С) </w:t>
      </w:r>
      <w:r w:rsidRPr="008579F6">
        <w:rPr>
          <w:szCs w:val="24"/>
        </w:rPr>
        <w:t xml:space="preserve">= </w:t>
      </w:r>
      <w:r>
        <w:rPr>
          <w:szCs w:val="24"/>
        </w:rPr>
        <w:t>согласно параметрам скважины);</w:t>
      </w:r>
    </w:p>
    <w:p w:rsidR="009B3D5C" w:rsidRPr="008737D6" w:rsidRDefault="009B3D5C" w:rsidP="00534342">
      <w:pPr>
        <w:pStyle w:val="aff2"/>
        <w:numPr>
          <w:ilvl w:val="0"/>
          <w:numId w:val="100"/>
        </w:numPr>
        <w:tabs>
          <w:tab w:val="left" w:pos="6960"/>
        </w:tabs>
        <w:spacing w:before="60" w:after="60"/>
        <w:ind w:left="567" w:hanging="397"/>
        <w:contextualSpacing w:val="0"/>
        <w:rPr>
          <w:szCs w:val="24"/>
        </w:rPr>
      </w:pPr>
      <w:r w:rsidRPr="008737D6">
        <w:rPr>
          <w:b/>
          <w:szCs w:val="24"/>
          <w:lang w:val="en-US"/>
        </w:rPr>
        <w:t>U</w:t>
      </w:r>
      <w:r w:rsidRPr="008737D6">
        <w:rPr>
          <w:b/>
          <w:szCs w:val="24"/>
        </w:rPr>
        <w:t>сети</w:t>
      </w:r>
      <w:r w:rsidRPr="008737D6">
        <w:rPr>
          <w:szCs w:val="24"/>
        </w:rPr>
        <w:t xml:space="preserve"> (номинальное напряжение сети)</w:t>
      </w:r>
      <w:r w:rsidR="006A7905">
        <w:rPr>
          <w:szCs w:val="24"/>
        </w:rPr>
        <w:t xml:space="preserve"> </w:t>
      </w:r>
      <w:r w:rsidRPr="008737D6">
        <w:rPr>
          <w:szCs w:val="24"/>
        </w:rPr>
        <w:t xml:space="preserve">= 380 В (уставка задублирована с аналогичной в меню </w:t>
      </w:r>
      <w:r w:rsidRPr="008737D6">
        <w:rPr>
          <w:b/>
          <w:szCs w:val="24"/>
        </w:rPr>
        <w:t>Служебные → Станция → Настройки)</w:t>
      </w:r>
      <w:r w:rsidRPr="008737D6">
        <w:rPr>
          <w:szCs w:val="24"/>
        </w:rPr>
        <w:t xml:space="preserve">. </w:t>
      </w:r>
    </w:p>
    <w:p w:rsidR="009B3D5C" w:rsidRPr="003A4248" w:rsidRDefault="009B3D5C" w:rsidP="000D3FFD">
      <w:pPr>
        <w:tabs>
          <w:tab w:val="left" w:pos="6960"/>
        </w:tabs>
        <w:spacing w:before="120" w:after="120"/>
        <w:rPr>
          <w:szCs w:val="24"/>
        </w:rPr>
      </w:pPr>
      <w:r w:rsidRPr="003A4248">
        <w:rPr>
          <w:szCs w:val="24"/>
        </w:rPr>
        <w:t>После заполнения перечисленных выше параметрах:</w:t>
      </w:r>
    </w:p>
    <w:p w:rsidR="009B3D5C" w:rsidRPr="009E0498" w:rsidRDefault="009B3D5C" w:rsidP="000D3FFD">
      <w:pPr>
        <w:pStyle w:val="aff2"/>
        <w:tabs>
          <w:tab w:val="left" w:pos="6960"/>
        </w:tabs>
        <w:spacing w:before="120" w:after="120"/>
        <w:ind w:left="567"/>
        <w:contextualSpacing w:val="0"/>
        <w:rPr>
          <w:szCs w:val="24"/>
        </w:rPr>
      </w:pPr>
      <w:r>
        <w:rPr>
          <w:szCs w:val="24"/>
        </w:rPr>
        <w:t xml:space="preserve"> </w:t>
      </w:r>
      <w:r w:rsidRPr="00990A10">
        <w:rPr>
          <w:b/>
          <w:szCs w:val="24"/>
          <w:lang w:val="en-US"/>
        </w:rPr>
        <w:t>U</w:t>
      </w:r>
      <w:r w:rsidRPr="00990A10">
        <w:rPr>
          <w:b/>
          <w:szCs w:val="24"/>
        </w:rPr>
        <w:t>2расч</w:t>
      </w:r>
      <w:r w:rsidRPr="00990A10">
        <w:rPr>
          <w:b/>
          <w:szCs w:val="24"/>
          <w:lang w:val="en-US"/>
        </w:rPr>
        <w:t>Nmax</w:t>
      </w:r>
      <w:r w:rsidRPr="009E0498">
        <w:rPr>
          <w:szCs w:val="24"/>
        </w:rPr>
        <w:t xml:space="preserve"> </w:t>
      </w:r>
      <w:r>
        <w:rPr>
          <w:szCs w:val="24"/>
        </w:rPr>
        <w:t xml:space="preserve">и </w:t>
      </w:r>
      <w:r w:rsidRPr="00990A10">
        <w:rPr>
          <w:b/>
          <w:szCs w:val="24"/>
          <w:lang w:val="en-US"/>
        </w:rPr>
        <w:t>U</w:t>
      </w:r>
      <w:r w:rsidRPr="00990A10">
        <w:rPr>
          <w:b/>
          <w:szCs w:val="24"/>
        </w:rPr>
        <w:t>2расч</w:t>
      </w:r>
      <w:r w:rsidRPr="00990A10">
        <w:rPr>
          <w:b/>
          <w:szCs w:val="24"/>
          <w:lang w:val="en-US"/>
        </w:rPr>
        <w:t>Imax</w:t>
      </w:r>
      <w:r w:rsidRPr="009E0498">
        <w:rPr>
          <w:szCs w:val="24"/>
        </w:rPr>
        <w:t xml:space="preserve"> </w:t>
      </w:r>
      <w:r>
        <w:rPr>
          <w:szCs w:val="24"/>
        </w:rPr>
        <w:t xml:space="preserve">индицируется рекомендуемый диапазон установки отпайки ТМПН </w:t>
      </w:r>
      <w:r w:rsidRPr="008579F6">
        <w:rPr>
          <w:szCs w:val="24"/>
        </w:rPr>
        <w:t>(</w:t>
      </w:r>
      <w:r w:rsidRPr="00E745FD">
        <w:rPr>
          <w:b/>
          <w:szCs w:val="24"/>
          <w:lang w:val="en-US"/>
        </w:rPr>
        <w:t>U</w:t>
      </w:r>
      <w:r w:rsidRPr="00E745FD">
        <w:rPr>
          <w:b/>
          <w:szCs w:val="24"/>
        </w:rPr>
        <w:t>2 ТМПН</w:t>
      </w:r>
      <w:r w:rsidRPr="008579F6">
        <w:rPr>
          <w:szCs w:val="24"/>
        </w:rPr>
        <w:t>)</w:t>
      </w:r>
      <w:r>
        <w:rPr>
          <w:szCs w:val="24"/>
        </w:rPr>
        <w:t>.</w:t>
      </w:r>
    </w:p>
    <w:p w:rsidR="009B3D5C" w:rsidRDefault="009B3D5C" w:rsidP="000D3FFD">
      <w:pPr>
        <w:tabs>
          <w:tab w:val="left" w:pos="6960"/>
        </w:tabs>
        <w:spacing w:before="120" w:after="120"/>
        <w:rPr>
          <w:szCs w:val="24"/>
        </w:rPr>
      </w:pPr>
      <w:r>
        <w:rPr>
          <w:szCs w:val="24"/>
        </w:rPr>
        <w:t>4. Далее перейти к расчету пусковых уставок и наклона вольт-амперной характеристики СУ для чего:</w:t>
      </w:r>
    </w:p>
    <w:p w:rsidR="009B3D5C" w:rsidRDefault="009B3D5C" w:rsidP="000D3FFD">
      <w:pPr>
        <w:tabs>
          <w:tab w:val="left" w:pos="6960"/>
        </w:tabs>
        <w:spacing w:before="120" w:after="120"/>
        <w:rPr>
          <w:szCs w:val="24"/>
        </w:rPr>
      </w:pPr>
      <w:r>
        <w:rPr>
          <w:szCs w:val="24"/>
        </w:rPr>
        <w:t xml:space="preserve">в меню </w:t>
      </w:r>
    </w:p>
    <w:p w:rsidR="009B3D5C" w:rsidRDefault="009B3D5C" w:rsidP="000D3FFD">
      <w:pPr>
        <w:pStyle w:val="aff2"/>
        <w:tabs>
          <w:tab w:val="left" w:pos="6960"/>
        </w:tabs>
        <w:spacing w:before="120" w:after="120"/>
        <w:ind w:left="567"/>
        <w:contextualSpacing w:val="0"/>
        <w:rPr>
          <w:b/>
          <w:szCs w:val="24"/>
        </w:rPr>
      </w:pPr>
      <w:r w:rsidRPr="009E0498">
        <w:rPr>
          <w:b/>
          <w:szCs w:val="24"/>
        </w:rPr>
        <w:t>Технолог. окн</w:t>
      </w:r>
      <w:r>
        <w:rPr>
          <w:b/>
          <w:szCs w:val="24"/>
        </w:rPr>
        <w:t>а</w:t>
      </w:r>
      <w:r w:rsidRPr="009E0498">
        <w:rPr>
          <w:b/>
          <w:szCs w:val="24"/>
        </w:rPr>
        <w:t xml:space="preserve"> → </w:t>
      </w:r>
      <w:r>
        <w:rPr>
          <w:b/>
          <w:szCs w:val="24"/>
        </w:rPr>
        <w:t>Р</w:t>
      </w:r>
      <w:r w:rsidRPr="009E0498">
        <w:rPr>
          <w:b/>
          <w:szCs w:val="24"/>
        </w:rPr>
        <w:t xml:space="preserve">асчёт </w:t>
      </w:r>
      <w:r w:rsidRPr="009E0498">
        <w:rPr>
          <w:b/>
          <w:szCs w:val="24"/>
          <w:lang w:val="en-US"/>
        </w:rPr>
        <w:t>U</w:t>
      </w:r>
      <w:r w:rsidRPr="009E0498">
        <w:rPr>
          <w:b/>
          <w:szCs w:val="24"/>
        </w:rPr>
        <w:t>/</w:t>
      </w:r>
      <w:r w:rsidRPr="009E0498">
        <w:rPr>
          <w:b/>
          <w:szCs w:val="24"/>
          <w:lang w:val="en-US"/>
        </w:rPr>
        <w:t>F</w:t>
      </w:r>
      <w:r w:rsidRPr="00CB3D37">
        <w:rPr>
          <w:b/>
          <w:szCs w:val="24"/>
        </w:rPr>
        <w:br/>
      </w:r>
      <w:r>
        <w:rPr>
          <w:szCs w:val="24"/>
        </w:rPr>
        <w:t xml:space="preserve">- в окне </w:t>
      </w:r>
      <w:r w:rsidRPr="00CB3D37">
        <w:rPr>
          <w:b/>
          <w:szCs w:val="24"/>
          <w:lang w:val="en-US"/>
        </w:rPr>
        <w:t>U</w:t>
      </w:r>
      <w:r w:rsidRPr="00CB3D37">
        <w:rPr>
          <w:b/>
          <w:szCs w:val="24"/>
        </w:rPr>
        <w:t>пэд+</w:t>
      </w:r>
      <w:r w:rsidRPr="00CB3D37">
        <w:rPr>
          <w:b/>
          <w:szCs w:val="24"/>
          <w:lang w:val="en-US"/>
        </w:rPr>
        <w:t>U</w:t>
      </w:r>
      <w:r w:rsidRPr="00CB3D37">
        <w:rPr>
          <w:b/>
          <w:szCs w:val="24"/>
        </w:rPr>
        <w:t>каб</w:t>
      </w:r>
      <w:r>
        <w:rPr>
          <w:szCs w:val="24"/>
        </w:rPr>
        <w:t xml:space="preserve"> установить значение, отображенное в окне </w:t>
      </w:r>
      <w:r w:rsidRPr="00CB3D37">
        <w:rPr>
          <w:b/>
          <w:szCs w:val="24"/>
          <w:lang w:val="en-US"/>
        </w:rPr>
        <w:t>U</w:t>
      </w:r>
      <w:r w:rsidRPr="00CB3D37">
        <w:rPr>
          <w:b/>
          <w:szCs w:val="24"/>
        </w:rPr>
        <w:t>пэд+</w:t>
      </w:r>
      <w:r w:rsidRPr="00CB3D37">
        <w:rPr>
          <w:b/>
          <w:szCs w:val="24"/>
          <w:lang w:val="en-US"/>
        </w:rPr>
        <w:t>U</w:t>
      </w:r>
      <w:r w:rsidRPr="00CB3D37">
        <w:rPr>
          <w:b/>
          <w:szCs w:val="24"/>
        </w:rPr>
        <w:t>каб расч</w:t>
      </w:r>
      <w:r>
        <w:rPr>
          <w:b/>
          <w:szCs w:val="24"/>
        </w:rPr>
        <w:t>;</w:t>
      </w:r>
    </w:p>
    <w:p w:rsidR="009B3D5C" w:rsidRPr="009E0498" w:rsidRDefault="009B3D5C" w:rsidP="000D3FFD">
      <w:pPr>
        <w:pStyle w:val="aff2"/>
        <w:tabs>
          <w:tab w:val="left" w:pos="6960"/>
        </w:tabs>
        <w:spacing w:before="120" w:after="120"/>
        <w:ind w:left="567"/>
        <w:contextualSpacing w:val="0"/>
        <w:rPr>
          <w:szCs w:val="24"/>
        </w:rPr>
      </w:pPr>
      <w:r>
        <w:rPr>
          <w:b/>
          <w:szCs w:val="24"/>
        </w:rPr>
        <w:t xml:space="preserve">- </w:t>
      </w:r>
      <w:r w:rsidRPr="00CB3D37">
        <w:rPr>
          <w:szCs w:val="24"/>
        </w:rPr>
        <w:t>в окне</w:t>
      </w:r>
      <w:r>
        <w:rPr>
          <w:b/>
          <w:szCs w:val="24"/>
        </w:rPr>
        <w:t xml:space="preserve"> </w:t>
      </w:r>
      <w:r w:rsidRPr="001A1205">
        <w:rPr>
          <w:b/>
          <w:szCs w:val="24"/>
          <w:lang w:val="en-US"/>
        </w:rPr>
        <w:t>U</w:t>
      </w:r>
      <w:r w:rsidRPr="001A1205">
        <w:rPr>
          <w:b/>
          <w:szCs w:val="24"/>
        </w:rPr>
        <w:t>2 ТМПН, В</w:t>
      </w:r>
      <w:r>
        <w:rPr>
          <w:szCs w:val="24"/>
        </w:rPr>
        <w:t xml:space="preserve"> установить значение, в диапазоне между значениями уставок </w:t>
      </w:r>
      <w:r w:rsidRPr="00E83C31">
        <w:rPr>
          <w:b/>
          <w:szCs w:val="24"/>
          <w:lang w:val="en-US"/>
        </w:rPr>
        <w:t>U</w:t>
      </w:r>
      <w:r w:rsidRPr="001A1205">
        <w:rPr>
          <w:b/>
          <w:szCs w:val="24"/>
        </w:rPr>
        <w:t>2</w:t>
      </w:r>
      <w:r w:rsidRPr="00E83C31">
        <w:rPr>
          <w:b/>
          <w:szCs w:val="24"/>
        </w:rPr>
        <w:t xml:space="preserve">расч </w:t>
      </w:r>
      <w:r w:rsidRPr="00E83C31">
        <w:rPr>
          <w:b/>
          <w:szCs w:val="24"/>
          <w:lang w:val="en-US"/>
        </w:rPr>
        <w:t>Nmax</w:t>
      </w:r>
      <w:r w:rsidRPr="00E83C31">
        <w:rPr>
          <w:b/>
          <w:szCs w:val="24"/>
        </w:rPr>
        <w:t>,</w:t>
      </w:r>
      <w:r>
        <w:rPr>
          <w:b/>
          <w:szCs w:val="24"/>
        </w:rPr>
        <w:t xml:space="preserve"> </w:t>
      </w:r>
      <w:r w:rsidRPr="00E83C31">
        <w:rPr>
          <w:b/>
          <w:szCs w:val="24"/>
        </w:rPr>
        <w:t>B</w:t>
      </w:r>
      <w:r w:rsidRPr="00E83C31">
        <w:rPr>
          <w:szCs w:val="24"/>
        </w:rPr>
        <w:t xml:space="preserve"> </w:t>
      </w:r>
      <w:r>
        <w:rPr>
          <w:szCs w:val="24"/>
        </w:rPr>
        <w:t>и</w:t>
      </w:r>
      <w:r w:rsidRPr="001A1205">
        <w:rPr>
          <w:szCs w:val="24"/>
        </w:rPr>
        <w:t xml:space="preserve"> </w:t>
      </w:r>
      <w:r w:rsidRPr="00E83C31">
        <w:rPr>
          <w:b/>
          <w:szCs w:val="24"/>
          <w:lang w:val="en-US"/>
        </w:rPr>
        <w:t>U</w:t>
      </w:r>
      <w:r w:rsidRPr="00E83C31">
        <w:rPr>
          <w:b/>
          <w:szCs w:val="24"/>
        </w:rPr>
        <w:t xml:space="preserve">2расч </w:t>
      </w:r>
      <w:r w:rsidRPr="00E83C31">
        <w:rPr>
          <w:b/>
          <w:szCs w:val="24"/>
          <w:lang w:val="en-US"/>
        </w:rPr>
        <w:t>Imax</w:t>
      </w:r>
      <w:r w:rsidRPr="00E83C31">
        <w:rPr>
          <w:b/>
          <w:szCs w:val="24"/>
        </w:rPr>
        <w:t>, B</w:t>
      </w:r>
      <w:r w:rsidRPr="00CB3D37">
        <w:rPr>
          <w:szCs w:val="24"/>
        </w:rPr>
        <w:t xml:space="preserve"> при </w:t>
      </w:r>
      <w:r>
        <w:rPr>
          <w:szCs w:val="24"/>
        </w:rPr>
        <w:t xml:space="preserve">условии, чтобы значение в окне </w:t>
      </w:r>
      <w:r w:rsidRPr="00F01F55">
        <w:rPr>
          <w:b/>
          <w:szCs w:val="24"/>
          <w:lang w:val="en-US"/>
        </w:rPr>
        <w:t>F</w:t>
      </w:r>
      <w:r w:rsidRPr="00F01F55">
        <w:rPr>
          <w:b/>
          <w:szCs w:val="24"/>
        </w:rPr>
        <w:t>пуск расч</w:t>
      </w:r>
      <w:r>
        <w:rPr>
          <w:szCs w:val="24"/>
        </w:rPr>
        <w:t xml:space="preserve"> не превышало 10 Гц.</w:t>
      </w:r>
    </w:p>
    <w:p w:rsidR="009B3D5C" w:rsidRDefault="009B3D5C" w:rsidP="000D3FFD">
      <w:pPr>
        <w:tabs>
          <w:tab w:val="left" w:pos="6960"/>
        </w:tabs>
        <w:spacing w:before="120" w:after="120"/>
        <w:rPr>
          <w:szCs w:val="24"/>
        </w:rPr>
      </w:pPr>
      <w:r>
        <w:rPr>
          <w:szCs w:val="24"/>
        </w:rPr>
        <w:t>После этого:</w:t>
      </w:r>
    </w:p>
    <w:p w:rsidR="009B3D5C" w:rsidRDefault="009B3D5C" w:rsidP="000D3FFD">
      <w:pPr>
        <w:tabs>
          <w:tab w:val="left" w:pos="6960"/>
        </w:tabs>
        <w:spacing w:before="120" w:after="120"/>
        <w:rPr>
          <w:szCs w:val="24"/>
        </w:rPr>
      </w:pPr>
      <w:r>
        <w:rPr>
          <w:szCs w:val="24"/>
        </w:rPr>
        <w:t xml:space="preserve">В окне </w:t>
      </w:r>
      <w:r w:rsidRPr="00990A10">
        <w:rPr>
          <w:b/>
          <w:szCs w:val="24"/>
          <w:lang w:val="en-US"/>
        </w:rPr>
        <w:t>F</w:t>
      </w:r>
      <w:r w:rsidRPr="00990A10">
        <w:rPr>
          <w:b/>
          <w:szCs w:val="24"/>
        </w:rPr>
        <w:t>пуск</w:t>
      </w:r>
      <w:r>
        <w:rPr>
          <w:szCs w:val="24"/>
        </w:rPr>
        <w:t xml:space="preserve"> установить значение </w:t>
      </w:r>
      <w:r w:rsidRPr="00990A10">
        <w:rPr>
          <w:b/>
          <w:szCs w:val="24"/>
          <w:lang w:val="en-US"/>
        </w:rPr>
        <w:t>F</w:t>
      </w:r>
      <w:r w:rsidRPr="00990A10">
        <w:rPr>
          <w:b/>
          <w:szCs w:val="24"/>
        </w:rPr>
        <w:t>пуск расч</w:t>
      </w:r>
      <w:r>
        <w:rPr>
          <w:b/>
          <w:szCs w:val="24"/>
        </w:rPr>
        <w:t>;</w:t>
      </w:r>
    </w:p>
    <w:p w:rsidR="009B3D5C" w:rsidRDefault="009B3D5C" w:rsidP="000D3FFD">
      <w:pPr>
        <w:tabs>
          <w:tab w:val="left" w:pos="6960"/>
        </w:tabs>
        <w:spacing w:before="120" w:after="120"/>
        <w:rPr>
          <w:b/>
          <w:szCs w:val="24"/>
        </w:rPr>
      </w:pPr>
      <w:r>
        <w:rPr>
          <w:szCs w:val="24"/>
        </w:rPr>
        <w:t xml:space="preserve">В окне </w:t>
      </w:r>
      <w:r w:rsidRPr="00990A10">
        <w:rPr>
          <w:b/>
          <w:szCs w:val="24"/>
          <w:lang w:val="en-US"/>
        </w:rPr>
        <w:t>U</w:t>
      </w:r>
      <w:r w:rsidRPr="00990A10">
        <w:rPr>
          <w:b/>
          <w:szCs w:val="24"/>
        </w:rPr>
        <w:t>пуск</w:t>
      </w:r>
      <w:r>
        <w:rPr>
          <w:szCs w:val="24"/>
        </w:rPr>
        <w:t xml:space="preserve"> установить значение </w:t>
      </w:r>
      <w:r w:rsidRPr="00990A10">
        <w:rPr>
          <w:b/>
          <w:szCs w:val="24"/>
          <w:lang w:val="en-US"/>
        </w:rPr>
        <w:t>U</w:t>
      </w:r>
      <w:r w:rsidRPr="00990A10">
        <w:rPr>
          <w:b/>
          <w:szCs w:val="24"/>
        </w:rPr>
        <w:t>пуск расч</w:t>
      </w:r>
      <w:r>
        <w:rPr>
          <w:b/>
          <w:szCs w:val="24"/>
        </w:rPr>
        <w:t>.</w:t>
      </w:r>
    </w:p>
    <w:p w:rsidR="009B3D5C" w:rsidRPr="00851953" w:rsidRDefault="009B3D5C" w:rsidP="000D3FFD">
      <w:pPr>
        <w:tabs>
          <w:tab w:val="left" w:pos="6960"/>
        </w:tabs>
        <w:spacing w:before="120" w:after="120"/>
        <w:rPr>
          <w:i/>
          <w:szCs w:val="24"/>
        </w:rPr>
      </w:pPr>
      <w:r w:rsidRPr="00F17C9B">
        <w:rPr>
          <w:b/>
          <w:i/>
          <w:szCs w:val="24"/>
        </w:rPr>
        <w:t>Внимание</w:t>
      </w:r>
    </w:p>
    <w:p w:rsidR="009B3D5C" w:rsidRDefault="009B3D5C" w:rsidP="000D3FFD">
      <w:pPr>
        <w:tabs>
          <w:tab w:val="left" w:pos="6960"/>
        </w:tabs>
        <w:spacing w:before="120" w:after="120"/>
        <w:rPr>
          <w:b/>
          <w:i/>
          <w:szCs w:val="24"/>
        </w:rPr>
      </w:pPr>
      <w:r w:rsidRPr="00851953">
        <w:rPr>
          <w:i/>
          <w:szCs w:val="24"/>
        </w:rPr>
        <w:t>Реальная отпайка ТМПН должна соответствовать значению</w:t>
      </w:r>
      <w:r>
        <w:rPr>
          <w:i/>
          <w:szCs w:val="24"/>
        </w:rPr>
        <w:t>,</w:t>
      </w:r>
      <w:r w:rsidRPr="00851953">
        <w:rPr>
          <w:i/>
          <w:szCs w:val="24"/>
        </w:rPr>
        <w:t xml:space="preserve"> установленному в окне</w:t>
      </w:r>
      <w:r w:rsidRPr="00851953">
        <w:rPr>
          <w:i/>
          <w:szCs w:val="24"/>
        </w:rPr>
        <w:br/>
      </w:r>
      <w:r w:rsidRPr="00851953">
        <w:rPr>
          <w:b/>
          <w:i/>
          <w:szCs w:val="24"/>
          <w:lang w:val="en-US"/>
        </w:rPr>
        <w:t>U</w:t>
      </w:r>
      <w:r w:rsidRPr="00851953">
        <w:rPr>
          <w:b/>
          <w:i/>
          <w:szCs w:val="24"/>
        </w:rPr>
        <w:t>2 ТМПН</w:t>
      </w:r>
      <w:r>
        <w:rPr>
          <w:b/>
          <w:i/>
          <w:szCs w:val="24"/>
        </w:rPr>
        <w:t>.</w:t>
      </w:r>
    </w:p>
    <w:p w:rsidR="009B3D5C" w:rsidRDefault="009B3D5C" w:rsidP="000D3FFD">
      <w:pPr>
        <w:tabs>
          <w:tab w:val="left" w:pos="6960"/>
        </w:tabs>
        <w:spacing w:before="120" w:after="120"/>
        <w:rPr>
          <w:szCs w:val="24"/>
        </w:rPr>
      </w:pPr>
      <w:r>
        <w:rPr>
          <w:szCs w:val="24"/>
        </w:rPr>
        <w:t>5. Проверить загрузку станции по формуле</w:t>
      </w:r>
    </w:p>
    <w:p w:rsidR="009B3D5C" w:rsidRPr="00E745FD" w:rsidRDefault="009B3D5C" w:rsidP="009B3D5C">
      <w:pPr>
        <w:tabs>
          <w:tab w:val="left" w:pos="6960"/>
        </w:tabs>
        <w:rPr>
          <w:szCs w:val="24"/>
        </w:rPr>
      </w:pPr>
      <m:oMathPara>
        <m:oMath>
          <m:r>
            <w:rPr>
              <w:rFonts w:ascii="Cambria Math" w:hAnsi="Cambria Math"/>
              <w:szCs w:val="24"/>
            </w:rPr>
            <m:t>ЗСУ=</m:t>
          </m:r>
          <m:f>
            <m:fPr>
              <m:ctrlPr>
                <w:rPr>
                  <w:rFonts w:ascii="Cambria Math" w:hAnsi="Cambria Math"/>
                  <w:i/>
                  <w:szCs w:val="24"/>
                </w:rPr>
              </m:ctrlPr>
            </m:fPr>
            <m:num>
              <m:r>
                <w:rPr>
                  <w:rFonts w:ascii="Cambria Math" w:hAnsi="Cambria Math"/>
                  <w:szCs w:val="24"/>
                  <w:lang w:val="en-US"/>
                </w:rPr>
                <m:t>I</m:t>
              </m:r>
              <m:r>
                <w:rPr>
                  <w:rFonts w:ascii="Cambria Math" w:hAnsi="Cambria Math"/>
                  <w:szCs w:val="24"/>
                </w:rPr>
                <m:t>номПЭД×</m:t>
              </m:r>
              <m:r>
                <w:rPr>
                  <w:rFonts w:ascii="Cambria Math" w:hAnsi="Cambria Math"/>
                  <w:szCs w:val="24"/>
                  <w:lang w:val="en-US"/>
                </w:rPr>
                <m:t>U2</m:t>
              </m:r>
              <m:r>
                <w:rPr>
                  <w:rFonts w:ascii="Cambria Math" w:hAnsi="Cambria Math"/>
                  <w:szCs w:val="24"/>
                </w:rPr>
                <m:t>ТМПН</m:t>
              </m:r>
            </m:num>
            <m:den>
              <m:r>
                <w:rPr>
                  <w:rFonts w:ascii="Cambria Math" w:hAnsi="Cambria Math"/>
                  <w:szCs w:val="24"/>
                  <w:lang w:val="en-US"/>
                </w:rPr>
                <m:t>I</m:t>
              </m:r>
              <m:r>
                <w:rPr>
                  <w:rFonts w:ascii="Cambria Math" w:hAnsi="Cambria Math"/>
                  <w:szCs w:val="24"/>
                </w:rPr>
                <m:t>номСУ×</m:t>
              </m:r>
              <m:r>
                <w:rPr>
                  <w:rFonts w:ascii="Cambria Math" w:hAnsi="Cambria Math"/>
                  <w:szCs w:val="24"/>
                  <w:lang w:val="en-US"/>
                </w:rPr>
                <m:t>U</m:t>
              </m:r>
              <m:r>
                <w:rPr>
                  <w:rFonts w:ascii="Cambria Math" w:hAnsi="Cambria Math"/>
                  <w:szCs w:val="24"/>
                </w:rPr>
                <m:t>сети</m:t>
              </m:r>
            </m:den>
          </m:f>
          <m:r>
            <w:rPr>
              <w:rFonts w:ascii="Cambria Math" w:hAnsi="Cambria Math"/>
              <w:szCs w:val="24"/>
            </w:rPr>
            <m:t>×100%</m:t>
          </m:r>
        </m:oMath>
      </m:oMathPara>
    </w:p>
    <w:p w:rsidR="009B3D5C" w:rsidRDefault="009B3D5C" w:rsidP="000D3FFD">
      <w:pPr>
        <w:tabs>
          <w:tab w:val="left" w:pos="6960"/>
        </w:tabs>
        <w:spacing w:before="120" w:after="120"/>
        <w:rPr>
          <w:b/>
          <w:szCs w:val="24"/>
        </w:rPr>
      </w:pPr>
      <w:r>
        <w:rPr>
          <w:szCs w:val="24"/>
        </w:rPr>
        <w:t>где</w:t>
      </w:r>
      <w:r>
        <w:rPr>
          <w:szCs w:val="24"/>
        </w:rPr>
        <w:br/>
        <w:t>- ЗСУ – загрузка станции управления,</w:t>
      </w:r>
      <w:r>
        <w:rPr>
          <w:szCs w:val="24"/>
        </w:rPr>
        <w:br/>
        <w:t xml:space="preserve">- </w:t>
      </w:r>
      <w:r>
        <w:rPr>
          <w:szCs w:val="24"/>
          <w:lang w:val="en-US"/>
        </w:rPr>
        <w:t>I</w:t>
      </w:r>
      <w:r>
        <w:rPr>
          <w:szCs w:val="24"/>
        </w:rPr>
        <w:t xml:space="preserve">номПЭД – номинальный ток двигателя (паспортное значение) – установлен ранее в меню </w:t>
      </w:r>
      <w:r w:rsidRPr="001619E8">
        <w:rPr>
          <w:b/>
          <w:szCs w:val="24"/>
        </w:rPr>
        <w:t>Состав КП</w:t>
      </w:r>
      <w:r>
        <w:rPr>
          <w:b/>
          <w:szCs w:val="24"/>
        </w:rPr>
        <w:t>,</w:t>
      </w:r>
      <w:r>
        <w:rPr>
          <w:szCs w:val="24"/>
        </w:rPr>
        <w:br/>
        <w:t xml:space="preserve">- </w:t>
      </w:r>
      <w:r>
        <w:rPr>
          <w:szCs w:val="24"/>
          <w:lang w:val="en-US"/>
        </w:rPr>
        <w:t>U</w:t>
      </w:r>
      <w:r w:rsidRPr="001619E8">
        <w:rPr>
          <w:szCs w:val="24"/>
        </w:rPr>
        <w:t>2</w:t>
      </w:r>
      <w:r>
        <w:rPr>
          <w:szCs w:val="24"/>
        </w:rPr>
        <w:t xml:space="preserve"> ТМПН – отпайка, установленная на ТМПН и в одноименном окне меню</w:t>
      </w:r>
      <w:r>
        <w:rPr>
          <w:szCs w:val="24"/>
        </w:rPr>
        <w:br/>
      </w:r>
      <w:r w:rsidRPr="009E0498">
        <w:rPr>
          <w:b/>
          <w:szCs w:val="24"/>
        </w:rPr>
        <w:t>Технолог. окн</w:t>
      </w:r>
      <w:r>
        <w:rPr>
          <w:b/>
          <w:szCs w:val="24"/>
        </w:rPr>
        <w:t>а</w:t>
      </w:r>
      <w:r w:rsidRPr="009E0498">
        <w:rPr>
          <w:b/>
          <w:szCs w:val="24"/>
        </w:rPr>
        <w:t xml:space="preserve"> → </w:t>
      </w:r>
      <w:r>
        <w:rPr>
          <w:b/>
          <w:szCs w:val="24"/>
        </w:rPr>
        <w:t>Р</w:t>
      </w:r>
      <w:r w:rsidRPr="009E0498">
        <w:rPr>
          <w:b/>
          <w:szCs w:val="24"/>
        </w:rPr>
        <w:t xml:space="preserve">асчёт </w:t>
      </w:r>
      <w:r w:rsidRPr="009E0498">
        <w:rPr>
          <w:b/>
          <w:szCs w:val="24"/>
          <w:lang w:val="en-US"/>
        </w:rPr>
        <w:t>U</w:t>
      </w:r>
      <w:r w:rsidRPr="009E0498">
        <w:rPr>
          <w:b/>
          <w:szCs w:val="24"/>
        </w:rPr>
        <w:t>/</w:t>
      </w:r>
      <w:r w:rsidRPr="009E0498">
        <w:rPr>
          <w:b/>
          <w:szCs w:val="24"/>
          <w:lang w:val="en-US"/>
        </w:rPr>
        <w:t>F</w:t>
      </w:r>
      <w:r>
        <w:rPr>
          <w:szCs w:val="24"/>
        </w:rPr>
        <w:t xml:space="preserve"> </w:t>
      </w:r>
      <w:r>
        <w:rPr>
          <w:szCs w:val="24"/>
        </w:rPr>
        <w:br/>
        <w:t xml:space="preserve">- </w:t>
      </w:r>
      <w:r>
        <w:rPr>
          <w:szCs w:val="24"/>
          <w:lang w:val="en-US"/>
        </w:rPr>
        <w:t>U</w:t>
      </w:r>
      <w:r>
        <w:rPr>
          <w:szCs w:val="24"/>
        </w:rPr>
        <w:t xml:space="preserve"> сети – номинальное напряжение сети, заданное в окне </w:t>
      </w:r>
      <w:r w:rsidRPr="001619E8">
        <w:rPr>
          <w:b/>
          <w:szCs w:val="24"/>
          <w:lang w:val="en-US"/>
        </w:rPr>
        <w:t>U</w:t>
      </w:r>
      <w:r w:rsidRPr="001619E8">
        <w:rPr>
          <w:b/>
          <w:szCs w:val="24"/>
        </w:rPr>
        <w:t>сети</w:t>
      </w:r>
      <w:r>
        <w:rPr>
          <w:szCs w:val="24"/>
        </w:rPr>
        <w:t xml:space="preserve"> меню</w:t>
      </w:r>
      <w:r>
        <w:rPr>
          <w:szCs w:val="24"/>
        </w:rPr>
        <w:br/>
      </w:r>
      <w:r w:rsidRPr="00447E00">
        <w:rPr>
          <w:b/>
          <w:szCs w:val="24"/>
        </w:rPr>
        <w:t xml:space="preserve">Технолог. окна→ </w:t>
      </w:r>
      <w:r>
        <w:rPr>
          <w:b/>
          <w:szCs w:val="24"/>
        </w:rPr>
        <w:t>Р</w:t>
      </w:r>
      <w:r w:rsidRPr="00447E00">
        <w:rPr>
          <w:b/>
          <w:szCs w:val="24"/>
        </w:rPr>
        <w:t xml:space="preserve">асчёт </w:t>
      </w:r>
      <w:r w:rsidRPr="00447E00">
        <w:rPr>
          <w:b/>
          <w:szCs w:val="24"/>
          <w:lang w:val="en-US"/>
        </w:rPr>
        <w:t>U</w:t>
      </w:r>
      <w:r w:rsidRPr="00447E00">
        <w:rPr>
          <w:b/>
          <w:szCs w:val="24"/>
        </w:rPr>
        <w:t xml:space="preserve"> ТМПН</w:t>
      </w:r>
    </w:p>
    <w:p w:rsidR="009B3D5C" w:rsidRDefault="009B3D5C" w:rsidP="000D3FFD">
      <w:pPr>
        <w:tabs>
          <w:tab w:val="left" w:pos="6960"/>
        </w:tabs>
        <w:spacing w:before="120" w:after="120"/>
        <w:rPr>
          <w:szCs w:val="24"/>
        </w:rPr>
      </w:pPr>
      <w:r w:rsidRPr="00CF1473">
        <w:rPr>
          <w:szCs w:val="24"/>
        </w:rPr>
        <w:t>Рекомендуемое значение ЗСУ не выше 80%.</w:t>
      </w:r>
    </w:p>
    <w:p w:rsidR="00BF3079" w:rsidRPr="00BF3079" w:rsidRDefault="00BF3079" w:rsidP="000D3FFD">
      <w:pPr>
        <w:tabs>
          <w:tab w:val="left" w:pos="4057"/>
        </w:tabs>
        <w:spacing w:before="120" w:after="120"/>
        <w:rPr>
          <w:b/>
          <w:szCs w:val="24"/>
        </w:rPr>
      </w:pPr>
      <w:r w:rsidRPr="00BF3079">
        <w:rPr>
          <w:b/>
          <w:szCs w:val="24"/>
        </w:rPr>
        <w:t>НАСТРОЙКА РЕЖИМА ВЕКТОРНОГО УПРАВЛЕНИЯ НА СУ ИНМ-3 ЧР В2:</w:t>
      </w:r>
    </w:p>
    <w:p w:rsidR="00BF3079" w:rsidRPr="00BF3079" w:rsidRDefault="00BF3079" w:rsidP="000D3FFD">
      <w:pPr>
        <w:numPr>
          <w:ilvl w:val="0"/>
          <w:numId w:val="114"/>
        </w:numPr>
        <w:tabs>
          <w:tab w:val="left" w:pos="851"/>
          <w:tab w:val="right" w:pos="6130"/>
        </w:tabs>
        <w:autoSpaceDE w:val="0"/>
        <w:autoSpaceDN w:val="0"/>
        <w:adjustRightInd w:val="0"/>
        <w:spacing w:before="120"/>
        <w:jc w:val="both"/>
        <w:rPr>
          <w:szCs w:val="20"/>
        </w:rPr>
      </w:pPr>
      <w:r w:rsidRPr="00BF3079">
        <w:rPr>
          <w:szCs w:val="20"/>
        </w:rPr>
        <w:t>В окне НАСТРОЙКА\ОБЯЗАТЕЛЬНЫЕ НАСТРОЙКИ:</w:t>
      </w:r>
    </w:p>
    <w:p w:rsidR="00BF3079" w:rsidRPr="00BF3079" w:rsidRDefault="00BF3079" w:rsidP="00880A44">
      <w:pPr>
        <w:numPr>
          <w:ilvl w:val="0"/>
          <w:numId w:val="117"/>
        </w:numPr>
        <w:tabs>
          <w:tab w:val="left" w:pos="1096"/>
          <w:tab w:val="right" w:pos="6130"/>
        </w:tabs>
        <w:autoSpaceDE w:val="0"/>
        <w:autoSpaceDN w:val="0"/>
        <w:adjustRightInd w:val="0"/>
        <w:spacing w:before="60"/>
        <w:ind w:hanging="51"/>
        <w:jc w:val="both"/>
        <w:rPr>
          <w:szCs w:val="20"/>
        </w:rPr>
      </w:pPr>
      <w:r w:rsidRPr="00BF3079">
        <w:rPr>
          <w:szCs w:val="20"/>
        </w:rPr>
        <w:t>установить ТИП ПЭД в значение ВЕНТИЛЬНЫЙ.</w:t>
      </w:r>
    </w:p>
    <w:p w:rsidR="00BF3079" w:rsidRPr="00BF3079" w:rsidRDefault="00BF3079" w:rsidP="00880A44">
      <w:pPr>
        <w:numPr>
          <w:ilvl w:val="0"/>
          <w:numId w:val="117"/>
        </w:numPr>
        <w:tabs>
          <w:tab w:val="left" w:pos="1096"/>
          <w:tab w:val="right" w:pos="6130"/>
        </w:tabs>
        <w:autoSpaceDE w:val="0"/>
        <w:autoSpaceDN w:val="0"/>
        <w:adjustRightInd w:val="0"/>
        <w:spacing w:before="60"/>
        <w:ind w:hanging="51"/>
        <w:jc w:val="both"/>
        <w:rPr>
          <w:szCs w:val="20"/>
        </w:rPr>
      </w:pPr>
      <w:r w:rsidRPr="00BF3079">
        <w:rPr>
          <w:szCs w:val="20"/>
        </w:rPr>
        <w:t xml:space="preserve">установить ЗАКАЗЧИК в значение РН-ЮНГ. </w:t>
      </w:r>
    </w:p>
    <w:p w:rsidR="00BF3079" w:rsidRPr="00BF3079" w:rsidRDefault="00BF3079" w:rsidP="00880A44">
      <w:pPr>
        <w:numPr>
          <w:ilvl w:val="0"/>
          <w:numId w:val="117"/>
        </w:numPr>
        <w:tabs>
          <w:tab w:val="left" w:pos="1096"/>
          <w:tab w:val="right" w:pos="6130"/>
        </w:tabs>
        <w:autoSpaceDE w:val="0"/>
        <w:autoSpaceDN w:val="0"/>
        <w:adjustRightInd w:val="0"/>
        <w:spacing w:before="60"/>
        <w:ind w:hanging="51"/>
        <w:jc w:val="both"/>
        <w:rPr>
          <w:szCs w:val="20"/>
        </w:rPr>
      </w:pPr>
      <w:r w:rsidRPr="00BF3079">
        <w:rPr>
          <w:szCs w:val="20"/>
        </w:rPr>
        <w:t>выполнить команду УСТАНОВИТЬ УСТАВКИ ЗАКАЗЧИКА</w:t>
      </w:r>
    </w:p>
    <w:p w:rsidR="00BF3079" w:rsidRPr="00BF3079" w:rsidRDefault="00BF3079" w:rsidP="00880A44">
      <w:pPr>
        <w:numPr>
          <w:ilvl w:val="0"/>
          <w:numId w:val="117"/>
        </w:numPr>
        <w:tabs>
          <w:tab w:val="left" w:pos="1096"/>
          <w:tab w:val="right" w:pos="6130"/>
        </w:tabs>
        <w:autoSpaceDE w:val="0"/>
        <w:autoSpaceDN w:val="0"/>
        <w:adjustRightInd w:val="0"/>
        <w:spacing w:before="60"/>
        <w:ind w:hanging="51"/>
        <w:jc w:val="both"/>
        <w:rPr>
          <w:szCs w:val="20"/>
        </w:rPr>
      </w:pPr>
      <w:r w:rsidRPr="00BF3079">
        <w:rPr>
          <w:szCs w:val="20"/>
        </w:rPr>
        <w:t>В окне ДАННЫЕ СКВАЖИНЫ установить номер месторождения, куста и скважины.</w:t>
      </w:r>
    </w:p>
    <w:p w:rsidR="00BF3079" w:rsidRPr="00BF3079" w:rsidRDefault="00BF3079" w:rsidP="000D3FFD">
      <w:pPr>
        <w:numPr>
          <w:ilvl w:val="0"/>
          <w:numId w:val="114"/>
        </w:numPr>
        <w:tabs>
          <w:tab w:val="left" w:pos="851"/>
          <w:tab w:val="right" w:pos="6130"/>
        </w:tabs>
        <w:autoSpaceDE w:val="0"/>
        <w:autoSpaceDN w:val="0"/>
        <w:adjustRightInd w:val="0"/>
        <w:spacing w:before="120"/>
        <w:jc w:val="both"/>
        <w:rPr>
          <w:szCs w:val="20"/>
        </w:rPr>
      </w:pPr>
      <w:r w:rsidRPr="00BF3079">
        <w:rPr>
          <w:szCs w:val="20"/>
        </w:rPr>
        <w:t>В окне ПАРАМЕТРЫ ПЭД выбрать из КАТАЛОГА ВЭД модель двигателя. Если необходимый ВЭД выбран из каталога, все параметры ПЭД автоматически установятся, далее перейти к выполнению п.4. Если необходимой модели в КАТАЛОГЕ ВЭД нет, установить вручную следующие параметры ВЭД из протокола испытаний ПЭД:</w:t>
      </w:r>
    </w:p>
    <w:p w:rsidR="00BF3079" w:rsidRPr="00BF3079" w:rsidRDefault="00BF3079" w:rsidP="000D3FFD">
      <w:pPr>
        <w:numPr>
          <w:ilvl w:val="0"/>
          <w:numId w:val="115"/>
        </w:numPr>
        <w:tabs>
          <w:tab w:val="left" w:pos="851"/>
          <w:tab w:val="right" w:pos="6130"/>
        </w:tabs>
        <w:autoSpaceDE w:val="0"/>
        <w:autoSpaceDN w:val="0"/>
        <w:adjustRightInd w:val="0"/>
        <w:spacing w:before="120"/>
        <w:jc w:val="both"/>
        <w:rPr>
          <w:szCs w:val="20"/>
        </w:rPr>
      </w:pPr>
      <w:r w:rsidRPr="00BF3079">
        <w:rPr>
          <w:szCs w:val="20"/>
        </w:rPr>
        <w:t>НОМ ТОК ПЭД;</w:t>
      </w:r>
    </w:p>
    <w:p w:rsidR="00BF3079" w:rsidRPr="00BF3079" w:rsidRDefault="00BF3079" w:rsidP="000D3FFD">
      <w:pPr>
        <w:numPr>
          <w:ilvl w:val="0"/>
          <w:numId w:val="115"/>
        </w:numPr>
        <w:tabs>
          <w:tab w:val="left" w:pos="851"/>
          <w:tab w:val="right" w:pos="6130"/>
        </w:tabs>
        <w:autoSpaceDE w:val="0"/>
        <w:autoSpaceDN w:val="0"/>
        <w:adjustRightInd w:val="0"/>
        <w:spacing w:before="120"/>
        <w:jc w:val="both"/>
        <w:rPr>
          <w:szCs w:val="20"/>
        </w:rPr>
      </w:pPr>
      <w:r w:rsidRPr="00BF3079">
        <w:rPr>
          <w:szCs w:val="20"/>
        </w:rPr>
        <w:t>НОМ НАПРЯЖ ПЭД;</w:t>
      </w:r>
    </w:p>
    <w:p w:rsidR="00BF3079" w:rsidRPr="00BF3079" w:rsidRDefault="00BF3079" w:rsidP="000D3FFD">
      <w:pPr>
        <w:numPr>
          <w:ilvl w:val="0"/>
          <w:numId w:val="115"/>
        </w:numPr>
        <w:tabs>
          <w:tab w:val="left" w:pos="851"/>
          <w:tab w:val="right" w:pos="6130"/>
        </w:tabs>
        <w:autoSpaceDE w:val="0"/>
        <w:autoSpaceDN w:val="0"/>
        <w:adjustRightInd w:val="0"/>
        <w:spacing w:before="120"/>
        <w:jc w:val="both"/>
        <w:rPr>
          <w:szCs w:val="20"/>
        </w:rPr>
      </w:pPr>
      <w:r w:rsidRPr="00BF3079">
        <w:rPr>
          <w:szCs w:val="20"/>
        </w:rPr>
        <w:t>НОМ МОЩНОСТЬ ПЭД;</w:t>
      </w:r>
    </w:p>
    <w:p w:rsidR="00BF3079" w:rsidRPr="00BF3079" w:rsidRDefault="00BF3079" w:rsidP="000D3FFD">
      <w:pPr>
        <w:numPr>
          <w:ilvl w:val="0"/>
          <w:numId w:val="115"/>
        </w:numPr>
        <w:tabs>
          <w:tab w:val="left" w:pos="851"/>
          <w:tab w:val="right" w:pos="6130"/>
        </w:tabs>
        <w:autoSpaceDE w:val="0"/>
        <w:autoSpaceDN w:val="0"/>
        <w:adjustRightInd w:val="0"/>
        <w:spacing w:before="120"/>
        <w:jc w:val="both"/>
        <w:rPr>
          <w:szCs w:val="20"/>
        </w:rPr>
      </w:pPr>
      <w:r w:rsidRPr="00BF3079">
        <w:rPr>
          <w:szCs w:val="20"/>
        </w:rPr>
        <w:t>НОМИНАЛЬНЫЕ ОБОРОТЫ;</w:t>
      </w:r>
    </w:p>
    <w:p w:rsidR="00BF3079" w:rsidRPr="00BF3079" w:rsidRDefault="00BF3079" w:rsidP="000D3FFD">
      <w:pPr>
        <w:numPr>
          <w:ilvl w:val="0"/>
          <w:numId w:val="115"/>
        </w:numPr>
        <w:tabs>
          <w:tab w:val="left" w:pos="851"/>
          <w:tab w:val="right" w:pos="6130"/>
        </w:tabs>
        <w:autoSpaceDE w:val="0"/>
        <w:autoSpaceDN w:val="0"/>
        <w:adjustRightInd w:val="0"/>
        <w:spacing w:before="120"/>
        <w:jc w:val="both"/>
        <w:rPr>
          <w:szCs w:val="20"/>
        </w:rPr>
      </w:pPr>
      <w:r w:rsidRPr="00BF3079">
        <w:rPr>
          <w:szCs w:val="20"/>
        </w:rPr>
        <w:t>КОЛ-ВО ПАР ПОЛЮСОВ.</w:t>
      </w:r>
    </w:p>
    <w:p w:rsidR="00BF3079" w:rsidRPr="00BF3079" w:rsidRDefault="00BF3079" w:rsidP="000D3FFD">
      <w:pPr>
        <w:numPr>
          <w:ilvl w:val="0"/>
          <w:numId w:val="114"/>
        </w:numPr>
        <w:tabs>
          <w:tab w:val="left" w:pos="851"/>
          <w:tab w:val="right" w:pos="6130"/>
        </w:tabs>
        <w:autoSpaceDE w:val="0"/>
        <w:autoSpaceDN w:val="0"/>
        <w:adjustRightInd w:val="0"/>
        <w:spacing w:before="120"/>
        <w:jc w:val="both"/>
        <w:rPr>
          <w:szCs w:val="20"/>
        </w:rPr>
      </w:pPr>
      <w:r w:rsidRPr="00BF3079">
        <w:rPr>
          <w:szCs w:val="20"/>
        </w:rPr>
        <w:t xml:space="preserve">В окне ПАРАМЕТРЫ ПЭД\ВЕКТОРНОЕ УПР установить параметры из протокола испытаний ПЭД: </w:t>
      </w:r>
    </w:p>
    <w:p w:rsidR="00BF3079" w:rsidRPr="00BF3079" w:rsidRDefault="00BF3079" w:rsidP="000D3FFD">
      <w:pPr>
        <w:numPr>
          <w:ilvl w:val="0"/>
          <w:numId w:val="116"/>
        </w:numPr>
        <w:tabs>
          <w:tab w:val="left" w:pos="851"/>
          <w:tab w:val="right" w:pos="6130"/>
        </w:tabs>
        <w:autoSpaceDE w:val="0"/>
        <w:autoSpaceDN w:val="0"/>
        <w:adjustRightInd w:val="0"/>
        <w:spacing w:before="120"/>
        <w:jc w:val="both"/>
        <w:rPr>
          <w:szCs w:val="20"/>
        </w:rPr>
      </w:pPr>
      <w:r w:rsidRPr="00BF3079">
        <w:rPr>
          <w:szCs w:val="20"/>
        </w:rPr>
        <w:t>активное сопротивление фаз обмотки статора Rs, Ом (если неизвестно – установите 1,5 Ом);</w:t>
      </w:r>
    </w:p>
    <w:p w:rsidR="00BF3079" w:rsidRPr="00BF3079" w:rsidRDefault="00BF3079" w:rsidP="000D3FFD">
      <w:pPr>
        <w:numPr>
          <w:ilvl w:val="0"/>
          <w:numId w:val="116"/>
        </w:numPr>
        <w:tabs>
          <w:tab w:val="left" w:pos="851"/>
          <w:tab w:val="right" w:pos="6130"/>
        </w:tabs>
        <w:autoSpaceDE w:val="0"/>
        <w:autoSpaceDN w:val="0"/>
        <w:adjustRightInd w:val="0"/>
        <w:spacing w:before="120"/>
        <w:jc w:val="both"/>
        <w:rPr>
          <w:szCs w:val="20"/>
        </w:rPr>
      </w:pPr>
      <w:r w:rsidRPr="00BF3079">
        <w:rPr>
          <w:szCs w:val="20"/>
        </w:rPr>
        <w:t>индуктивность фаз обмотки статора Ls, мГн (если неизвестно - установите 3 мГн);</w:t>
      </w:r>
    </w:p>
    <w:p w:rsidR="00BF3079" w:rsidRPr="00BF3079" w:rsidRDefault="00BF3079" w:rsidP="000D3FFD">
      <w:pPr>
        <w:numPr>
          <w:ilvl w:val="0"/>
          <w:numId w:val="116"/>
        </w:numPr>
        <w:tabs>
          <w:tab w:val="left" w:pos="851"/>
          <w:tab w:val="right" w:pos="6130"/>
        </w:tabs>
        <w:autoSpaceDE w:val="0"/>
        <w:autoSpaceDN w:val="0"/>
        <w:adjustRightInd w:val="0"/>
        <w:spacing w:before="120"/>
        <w:jc w:val="both"/>
        <w:rPr>
          <w:szCs w:val="20"/>
        </w:rPr>
      </w:pPr>
      <w:r w:rsidRPr="00BF3079">
        <w:rPr>
          <w:szCs w:val="20"/>
        </w:rPr>
        <w:t>ЭДС хх (напряжение хх) при номинальных оборотах, В (если неизвестно – установите на 10% ниже, чем номинальное напряжение ВЭД).</w:t>
      </w:r>
    </w:p>
    <w:p w:rsidR="00BF3079" w:rsidRPr="00BF3079" w:rsidRDefault="00BF3079" w:rsidP="000D3FFD">
      <w:pPr>
        <w:numPr>
          <w:ilvl w:val="0"/>
          <w:numId w:val="114"/>
        </w:numPr>
        <w:tabs>
          <w:tab w:val="left" w:pos="851"/>
          <w:tab w:val="right" w:pos="6130"/>
        </w:tabs>
        <w:autoSpaceDE w:val="0"/>
        <w:autoSpaceDN w:val="0"/>
        <w:adjustRightInd w:val="0"/>
        <w:spacing w:before="120"/>
        <w:jc w:val="both"/>
        <w:rPr>
          <w:szCs w:val="20"/>
        </w:rPr>
      </w:pPr>
      <w:r w:rsidRPr="00BF3079">
        <w:rPr>
          <w:szCs w:val="20"/>
        </w:rPr>
        <w:t xml:space="preserve">В окне ПАРАМЕТРЫ ПЭД\ВЕКТОРНОЕ УПР выполнить команду ВОССТАНОВИТЬ КОЭФФИЦИЕНТЫ (команда находится в конце списка параметров). Установите начальный ток </w:t>
      </w:r>
      <w:r w:rsidRPr="00BF3079">
        <w:rPr>
          <w:szCs w:val="20"/>
          <w:lang w:val="en-US"/>
        </w:rPr>
        <w:t>Q</w:t>
      </w:r>
      <w:r w:rsidRPr="00BF3079">
        <w:rPr>
          <w:szCs w:val="20"/>
        </w:rPr>
        <w:t xml:space="preserve"> = 0,3, если он имеет другое значение.</w:t>
      </w:r>
    </w:p>
    <w:p w:rsidR="00BF3079" w:rsidRPr="00BF3079" w:rsidRDefault="00BF3079" w:rsidP="000D3FFD">
      <w:pPr>
        <w:numPr>
          <w:ilvl w:val="0"/>
          <w:numId w:val="114"/>
        </w:numPr>
        <w:tabs>
          <w:tab w:val="left" w:pos="851"/>
          <w:tab w:val="right" w:pos="6130"/>
        </w:tabs>
        <w:autoSpaceDE w:val="0"/>
        <w:autoSpaceDN w:val="0"/>
        <w:adjustRightInd w:val="0"/>
        <w:spacing w:before="120"/>
        <w:jc w:val="both"/>
        <w:rPr>
          <w:szCs w:val="20"/>
        </w:rPr>
      </w:pPr>
      <w:r w:rsidRPr="00BF3079">
        <w:rPr>
          <w:szCs w:val="20"/>
        </w:rPr>
        <w:t xml:space="preserve">В окне ПАРАМЕТРЫ ПЭД установить ТИП УПРАВЛЕНИЯ ВПЭД – ВЕКТОРНЫЙ. </w:t>
      </w:r>
    </w:p>
    <w:p w:rsidR="00BF3079" w:rsidRPr="00BF3079" w:rsidRDefault="00BF3079" w:rsidP="000D3FFD">
      <w:pPr>
        <w:numPr>
          <w:ilvl w:val="0"/>
          <w:numId w:val="114"/>
        </w:numPr>
        <w:tabs>
          <w:tab w:val="left" w:pos="851"/>
          <w:tab w:val="right" w:pos="6130"/>
        </w:tabs>
        <w:autoSpaceDE w:val="0"/>
        <w:autoSpaceDN w:val="0"/>
        <w:adjustRightInd w:val="0"/>
        <w:spacing w:before="120"/>
        <w:jc w:val="both"/>
        <w:rPr>
          <w:szCs w:val="20"/>
        </w:rPr>
      </w:pPr>
      <w:r w:rsidRPr="00BF3079">
        <w:rPr>
          <w:szCs w:val="20"/>
        </w:rPr>
        <w:t>Проверить в меню НАСТРОЙКА / НАСТРОЙКА ПЧ / ХАР-КА U/F значение частоты последней точки характеристики. После установки номинальных оборотов двигателя или установки уставок Заказчика значение последней частоты характеристики устанавливается Fном.вэд. Это значение используется при расчёте рекомендуемой отпайки ТМПН. Если такое значение максимальной частоты вам не подходит, то задайте требуемое значение (рекомендуемое для РН-ЮНГ: 120-180Гц для ВЭД 117 габарита в зависимости от количества пар полюсов, 200Гц для ВЭД 81) и выполните команду ВКЛ. ЛИН.ХАР-КУ. Установите U0 = 33 В и U1 = 90 В, если они имеют другие значения.</w:t>
      </w:r>
    </w:p>
    <w:p w:rsidR="00BF3079" w:rsidRPr="00BF3079" w:rsidRDefault="00BF3079" w:rsidP="000D3FFD">
      <w:pPr>
        <w:numPr>
          <w:ilvl w:val="0"/>
          <w:numId w:val="114"/>
        </w:numPr>
        <w:tabs>
          <w:tab w:val="left" w:pos="851"/>
          <w:tab w:val="right" w:pos="6130"/>
        </w:tabs>
        <w:autoSpaceDE w:val="0"/>
        <w:autoSpaceDN w:val="0"/>
        <w:adjustRightInd w:val="0"/>
        <w:spacing w:before="120"/>
        <w:jc w:val="both"/>
        <w:rPr>
          <w:szCs w:val="20"/>
        </w:rPr>
      </w:pPr>
      <w:r w:rsidRPr="00BF3079">
        <w:rPr>
          <w:szCs w:val="20"/>
        </w:rPr>
        <w:t>В окне НАСТРОЙКА / ОБЯЗАТЕЛЬНЫЕ НАСТРОЙКИ:</w:t>
      </w:r>
    </w:p>
    <w:p w:rsidR="00BF3079" w:rsidRPr="00BF3079" w:rsidRDefault="00BF3079" w:rsidP="000D3FFD">
      <w:pPr>
        <w:numPr>
          <w:ilvl w:val="0"/>
          <w:numId w:val="118"/>
        </w:numPr>
        <w:tabs>
          <w:tab w:val="left" w:pos="851"/>
          <w:tab w:val="right" w:pos="6130"/>
        </w:tabs>
        <w:autoSpaceDE w:val="0"/>
        <w:autoSpaceDN w:val="0"/>
        <w:adjustRightInd w:val="0"/>
        <w:spacing w:before="120"/>
        <w:jc w:val="both"/>
        <w:rPr>
          <w:szCs w:val="20"/>
        </w:rPr>
      </w:pPr>
      <w:r w:rsidRPr="00BF3079">
        <w:rPr>
          <w:szCs w:val="20"/>
        </w:rPr>
        <w:t>В окне ПАРАМЕТРЫ КАБЕЛЯ установить длину и тип кабеля, температуру жидкости (для расчёта отпайки ТМПН и правильной работы векторного алгоритма управления).</w:t>
      </w:r>
    </w:p>
    <w:p w:rsidR="00BF3079" w:rsidRPr="00BF3079" w:rsidRDefault="00BF3079" w:rsidP="000D3FFD">
      <w:pPr>
        <w:numPr>
          <w:ilvl w:val="0"/>
          <w:numId w:val="118"/>
        </w:numPr>
        <w:tabs>
          <w:tab w:val="left" w:pos="851"/>
          <w:tab w:val="right" w:pos="6130"/>
        </w:tabs>
        <w:autoSpaceDE w:val="0"/>
        <w:autoSpaceDN w:val="0"/>
        <w:adjustRightInd w:val="0"/>
        <w:spacing w:before="120"/>
        <w:jc w:val="both"/>
        <w:rPr>
          <w:szCs w:val="20"/>
        </w:rPr>
      </w:pPr>
      <w:r w:rsidRPr="00BF3079">
        <w:rPr>
          <w:szCs w:val="20"/>
        </w:rPr>
        <w:t>В окне ТМПН произвести расчёт отпайки ТМПН. Если силовой выключатель станции выключен, то задать параметру ВВЕДИТЕ СРЕДНЕЕ U СЕТИ значение 380 или фактическое напряжение в сети. Переключателями отпаек установить на ТМПН значение больше расчётного на 5-10% и выставленное значение записать в параметр U ОТПАЙКИ ТМПН.</w:t>
      </w:r>
    </w:p>
    <w:p w:rsidR="002C0C9F" w:rsidRDefault="00BF3079" w:rsidP="000D3FFD">
      <w:pPr>
        <w:tabs>
          <w:tab w:val="left" w:pos="6960"/>
        </w:tabs>
        <w:spacing w:before="120"/>
        <w:rPr>
          <w:szCs w:val="20"/>
        </w:rPr>
      </w:pPr>
      <w:r w:rsidRPr="00BF3079">
        <w:rPr>
          <w:szCs w:val="20"/>
        </w:rPr>
        <w:t>В окне НАСТРОЙКА\ДРУГИЕ НАСТРОЙКИ установите номинальные напор и расход насоса</w:t>
      </w:r>
      <w:r w:rsidR="00A66EB6">
        <w:rPr>
          <w:szCs w:val="20"/>
        </w:rPr>
        <w:t>.</w:t>
      </w:r>
    </w:p>
    <w:p w:rsidR="002C0C9F" w:rsidRDefault="002C0C9F" w:rsidP="000D3FFD">
      <w:pPr>
        <w:tabs>
          <w:tab w:val="left" w:pos="6960"/>
        </w:tabs>
        <w:spacing w:before="120"/>
        <w:rPr>
          <w:sz w:val="32"/>
          <w:szCs w:val="24"/>
        </w:rPr>
        <w:sectPr w:rsidR="002C0C9F" w:rsidSect="00C36073">
          <w:pgSz w:w="11906" w:h="16838" w:code="9"/>
          <w:pgMar w:top="510" w:right="1021" w:bottom="567" w:left="1247" w:header="737" w:footer="680" w:gutter="0"/>
          <w:cols w:space="708"/>
          <w:docGrid w:linePitch="360"/>
        </w:sectPr>
      </w:pPr>
    </w:p>
    <w:p w:rsidR="002C0C9F" w:rsidRPr="002C0C9F" w:rsidRDefault="002C0C9F" w:rsidP="00880A44">
      <w:pPr>
        <w:pStyle w:val="10"/>
        <w:spacing w:before="0"/>
        <w:jc w:val="both"/>
        <w:rPr>
          <w:szCs w:val="24"/>
        </w:rPr>
      </w:pPr>
      <w:bookmarkStart w:id="1465" w:name="_ПРИЛОЖЕНИЕ_28._СТАНДАРТНЫЙ"/>
      <w:bookmarkStart w:id="1466" w:name="_Toc208388709"/>
      <w:bookmarkEnd w:id="1465"/>
      <w:r w:rsidRPr="002C0C9F">
        <w:rPr>
          <w:szCs w:val="24"/>
        </w:rPr>
        <w:t>ПРИЛОЖЕНИЕ 28</w:t>
      </w:r>
      <w:r w:rsidR="00767520">
        <w:rPr>
          <w:szCs w:val="24"/>
        </w:rPr>
        <w:fldChar w:fldCharType="begin"/>
      </w:r>
      <w:r w:rsidR="00767520">
        <w:instrText xml:space="preserve"> XE "</w:instrText>
      </w:r>
      <w:r w:rsidR="00767520" w:rsidRPr="00881785">
        <w:rPr>
          <w:szCs w:val="24"/>
        </w:rPr>
        <w:instrText>ПРЛЖ. 28</w:instrText>
      </w:r>
      <w:r w:rsidR="00767520">
        <w:instrText xml:space="preserve">" </w:instrText>
      </w:r>
      <w:r w:rsidR="00767520">
        <w:rPr>
          <w:szCs w:val="24"/>
        </w:rPr>
        <w:fldChar w:fldCharType="end"/>
      </w:r>
      <w:r w:rsidRPr="002C0C9F">
        <w:rPr>
          <w:szCs w:val="24"/>
        </w:rPr>
        <w:t>. СТАНДАРТНЫЙ РАСЧЁТ НЕОБХОДИМОГО НАПРЯЖЕНИЯ НА ВЫХОДЕ ИЗ ТМПН ДЛЯ СУ С ЧРП И РАСЧЁТ С ЗАПАСОМ МОЩНОСТИ</w:t>
      </w:r>
      <w:bookmarkEnd w:id="1466"/>
      <w:r w:rsidR="00E4293A">
        <w:rPr>
          <w:szCs w:val="24"/>
        </w:rPr>
        <w:t xml:space="preserve"> </w:t>
      </w:r>
      <w:r w:rsidR="00E4293A" w:rsidRPr="005158B1">
        <w:rPr>
          <w:rFonts w:eastAsia="Times New Roman"/>
          <w:bCs w:val="0"/>
          <w:caps/>
          <w:szCs w:val="24"/>
          <w:lang w:eastAsia="ru-RU"/>
        </w:rPr>
        <w:t>(</w:t>
      </w:r>
      <w:r w:rsidR="00E4293A" w:rsidRPr="005158B1">
        <w:rPr>
          <w:rFonts w:eastAsia="Times New Roman"/>
          <w:caps/>
          <w:szCs w:val="24"/>
          <w:lang w:eastAsia="ru-RU"/>
        </w:rPr>
        <w:t>Приложено отдельн</w:t>
      </w:r>
      <w:r w:rsidR="00E4293A" w:rsidRPr="005158B1">
        <w:rPr>
          <w:rFonts w:eastAsia="Times New Roman"/>
          <w:bCs w:val="0"/>
          <w:caps/>
          <w:szCs w:val="24"/>
          <w:lang w:eastAsia="ru-RU"/>
        </w:rPr>
        <w:t>О)</w:t>
      </w:r>
    </w:p>
    <w:p w:rsidR="002C0C9F" w:rsidRPr="00BF3079" w:rsidRDefault="002C0C9F" w:rsidP="000D3FFD">
      <w:pPr>
        <w:tabs>
          <w:tab w:val="left" w:pos="6960"/>
        </w:tabs>
        <w:spacing w:before="120"/>
        <w:rPr>
          <w:sz w:val="32"/>
          <w:szCs w:val="24"/>
        </w:rPr>
      </w:pPr>
    </w:p>
    <w:p w:rsidR="009B3D5C" w:rsidRDefault="009B3D5C" w:rsidP="000676A0">
      <w:pPr>
        <w:tabs>
          <w:tab w:val="left" w:pos="6960"/>
        </w:tabs>
        <w:jc w:val="both"/>
        <w:rPr>
          <w:rFonts w:cs="Courier New"/>
          <w:szCs w:val="24"/>
        </w:rPr>
      </w:pPr>
    </w:p>
    <w:p w:rsidR="003A4248" w:rsidRDefault="003A4248" w:rsidP="000676A0">
      <w:pPr>
        <w:tabs>
          <w:tab w:val="left" w:pos="6960"/>
        </w:tabs>
        <w:jc w:val="both"/>
        <w:rPr>
          <w:rFonts w:cs="Courier New"/>
          <w:szCs w:val="24"/>
        </w:rPr>
        <w:sectPr w:rsidR="003A4248" w:rsidSect="00C36073">
          <w:pgSz w:w="11906" w:h="16838" w:code="9"/>
          <w:pgMar w:top="510" w:right="1021" w:bottom="567" w:left="1247" w:header="737" w:footer="680" w:gutter="0"/>
          <w:cols w:space="708"/>
          <w:docGrid w:linePitch="360"/>
        </w:sectPr>
      </w:pPr>
    </w:p>
    <w:p w:rsidR="006D1483" w:rsidRPr="0015656E" w:rsidRDefault="006D1483" w:rsidP="0015656E">
      <w:pPr>
        <w:pStyle w:val="10"/>
        <w:spacing w:before="0"/>
        <w:jc w:val="both"/>
        <w:rPr>
          <w:rFonts w:eastAsia="Times New Roman"/>
          <w:bCs w:val="0"/>
          <w:caps/>
          <w:szCs w:val="24"/>
          <w:lang w:eastAsia="ru-RU"/>
        </w:rPr>
      </w:pPr>
      <w:bookmarkStart w:id="1467" w:name="Прил29"/>
      <w:bookmarkStart w:id="1468" w:name="_ПРИЛОЖЕНИЕ_29._ИНСТРУКЦИЯ"/>
      <w:bookmarkStart w:id="1469" w:name="_Toc208388710"/>
      <w:bookmarkEnd w:id="1467"/>
      <w:bookmarkEnd w:id="1468"/>
      <w:r w:rsidRPr="0015656E">
        <w:rPr>
          <w:rFonts w:eastAsia="Times New Roman"/>
          <w:bCs w:val="0"/>
          <w:caps/>
          <w:szCs w:val="24"/>
          <w:lang w:eastAsia="ru-RU"/>
        </w:rPr>
        <w:t>ПРИЛОЖЕНИЕ 2</w:t>
      </w:r>
      <w:r w:rsidR="00B53C69" w:rsidRPr="0015656E">
        <w:rPr>
          <w:rFonts w:eastAsia="Times New Roman"/>
          <w:bCs w:val="0"/>
          <w:caps/>
          <w:szCs w:val="24"/>
          <w:lang w:eastAsia="ru-RU"/>
        </w:rPr>
        <w:t>9</w:t>
      </w:r>
      <w:r w:rsidR="00767520">
        <w:rPr>
          <w:rFonts w:eastAsia="Times New Roman"/>
          <w:bCs w:val="0"/>
          <w:caps/>
          <w:szCs w:val="24"/>
          <w:lang w:eastAsia="ru-RU"/>
        </w:rPr>
        <w:fldChar w:fldCharType="begin"/>
      </w:r>
      <w:r w:rsidR="00767520">
        <w:instrText xml:space="preserve"> XE "</w:instrText>
      </w:r>
      <w:r w:rsidR="00767520" w:rsidRPr="009D7037">
        <w:rPr>
          <w:rFonts w:eastAsia="Times New Roman"/>
          <w:caps/>
          <w:szCs w:val="24"/>
          <w:lang w:eastAsia="ru-RU"/>
        </w:rPr>
        <w:instrText>ПРЛЖ.</w:instrText>
      </w:r>
      <w:r w:rsidR="00767520" w:rsidRPr="009D7037">
        <w:rPr>
          <w:rFonts w:eastAsia="Times New Roman"/>
          <w:bCs w:val="0"/>
          <w:caps/>
          <w:szCs w:val="24"/>
          <w:lang w:eastAsia="ru-RU"/>
        </w:rPr>
        <w:instrText xml:space="preserve"> 29</w:instrText>
      </w:r>
      <w:r w:rsidR="00767520">
        <w:instrText xml:space="preserve">" </w:instrText>
      </w:r>
      <w:r w:rsidR="00767520">
        <w:rPr>
          <w:rFonts w:eastAsia="Times New Roman"/>
          <w:bCs w:val="0"/>
          <w:caps/>
          <w:szCs w:val="24"/>
          <w:lang w:eastAsia="ru-RU"/>
        </w:rPr>
        <w:fldChar w:fldCharType="end"/>
      </w:r>
      <w:r w:rsidRPr="0015656E">
        <w:rPr>
          <w:rFonts w:eastAsia="Times New Roman"/>
          <w:bCs w:val="0"/>
          <w:caps/>
          <w:szCs w:val="24"/>
          <w:lang w:eastAsia="ru-RU"/>
        </w:rPr>
        <w:t xml:space="preserve">. ИНСТРУКЦИЯ ПО </w:t>
      </w:r>
      <w:r w:rsidR="007F0567" w:rsidRPr="0015656E">
        <w:rPr>
          <w:rFonts w:eastAsia="Times New Roman"/>
          <w:bCs w:val="0"/>
          <w:caps/>
          <w:szCs w:val="24"/>
          <w:lang w:eastAsia="ru-RU"/>
        </w:rPr>
        <w:t>СТАНДАРТНОМУ РАСЧЁТУ НЕОБХОДИМОГО НАПРЯЖЕНИЯ НА ВЫХОДЕ ИЗ ТМПН ДЛЯ СУ С ЧРП И РАСЧЁТУ С ЗАПАСОМ МОЩНОСТИ</w:t>
      </w:r>
      <w:bookmarkEnd w:id="1469"/>
    </w:p>
    <w:p w:rsidR="00862F3E" w:rsidRPr="00862F3E" w:rsidRDefault="00862F3E" w:rsidP="000D3FFD">
      <w:pPr>
        <w:tabs>
          <w:tab w:val="left" w:pos="6960"/>
        </w:tabs>
        <w:spacing w:before="120" w:after="120"/>
        <w:jc w:val="both"/>
        <w:rPr>
          <w:rFonts w:cs="Courier New"/>
          <w:b/>
          <w:szCs w:val="24"/>
        </w:rPr>
      </w:pPr>
      <w:r w:rsidRPr="00862F3E">
        <w:rPr>
          <w:rFonts w:cs="Courier New"/>
          <w:b/>
          <w:szCs w:val="24"/>
        </w:rPr>
        <w:t>Стандартный расчёт необходимого напряжения на выходе ТМПН для СУ с ЧРП</w:t>
      </w:r>
    </w:p>
    <w:p w:rsidR="007F0567" w:rsidRDefault="00862F3E" w:rsidP="000676A0">
      <w:pPr>
        <w:tabs>
          <w:tab w:val="left" w:pos="6960"/>
        </w:tabs>
        <w:jc w:val="both"/>
        <w:rPr>
          <w:rFonts w:cs="Courier New"/>
          <w:szCs w:val="24"/>
        </w:rPr>
      </w:pPr>
      <w:r>
        <w:rPr>
          <w:rFonts w:cs="Courier New"/>
          <w:szCs w:val="24"/>
        </w:rPr>
        <w:t xml:space="preserve">Для </w:t>
      </w:r>
      <w:r w:rsidRPr="00862F3E">
        <w:rPr>
          <w:rFonts w:cs="Courier New"/>
          <w:szCs w:val="24"/>
        </w:rPr>
        <w:t xml:space="preserve">упрощения расчета необходимо воспользоваться </w:t>
      </w:r>
      <w:hyperlink w:anchor="_ПРИЛОЖЕНИЯ" w:history="1">
        <w:r w:rsidRPr="00D3137F">
          <w:rPr>
            <w:rStyle w:val="ac"/>
            <w:rFonts w:cs="Courier New"/>
            <w:szCs w:val="24"/>
          </w:rPr>
          <w:t>Приложением 28</w:t>
        </w:r>
      </w:hyperlink>
      <w:r w:rsidRPr="00862F3E">
        <w:rPr>
          <w:rFonts w:cs="Courier New"/>
          <w:szCs w:val="24"/>
        </w:rPr>
        <w:t xml:space="preserve"> </w:t>
      </w:r>
      <w:r>
        <w:rPr>
          <w:rFonts w:cs="Courier New"/>
          <w:szCs w:val="24"/>
        </w:rPr>
        <w:t xml:space="preserve">к Технологической инструкции, </w:t>
      </w:r>
      <w:r w:rsidRPr="00862F3E">
        <w:rPr>
          <w:rFonts w:cs="Courier New"/>
          <w:szCs w:val="24"/>
        </w:rPr>
        <w:t xml:space="preserve">вкладка </w:t>
      </w:r>
      <w:r w:rsidR="006B29D6">
        <w:rPr>
          <w:rFonts w:cs="Courier New"/>
          <w:szCs w:val="24"/>
        </w:rPr>
        <w:t xml:space="preserve">«Объединённый расчёт» или </w:t>
      </w:r>
      <w:r w:rsidRPr="00862F3E">
        <w:rPr>
          <w:rFonts w:cs="Courier New"/>
          <w:szCs w:val="24"/>
        </w:rPr>
        <w:t>«Расчет стандартной отпайки»</w:t>
      </w:r>
      <w:r w:rsidR="00386634">
        <w:rPr>
          <w:rFonts w:cs="Courier New"/>
          <w:szCs w:val="24"/>
        </w:rPr>
        <w:t>. Т</w:t>
      </w:r>
      <w:r w:rsidR="00386634" w:rsidRPr="00386634">
        <w:rPr>
          <w:rFonts w:cs="Courier New"/>
          <w:szCs w:val="24"/>
        </w:rPr>
        <w:t xml:space="preserve">ребуется заполнить значения в ячейках, выделенных желтым цветом, в строке </w:t>
      </w:r>
      <w:r w:rsidR="00386634">
        <w:rPr>
          <w:rFonts w:cs="Courier New"/>
          <w:szCs w:val="24"/>
        </w:rPr>
        <w:t>«</w:t>
      </w:r>
      <w:r w:rsidR="00386634" w:rsidRPr="00386634">
        <w:rPr>
          <w:rFonts w:cs="Courier New"/>
          <w:szCs w:val="24"/>
        </w:rPr>
        <w:t>Отпайка(В)</w:t>
      </w:r>
      <w:r w:rsidR="00386634">
        <w:rPr>
          <w:rFonts w:cs="Courier New"/>
          <w:szCs w:val="24"/>
        </w:rPr>
        <w:t>»</w:t>
      </w:r>
      <w:r w:rsidR="00386634" w:rsidRPr="00386634">
        <w:rPr>
          <w:rFonts w:cs="Courier New"/>
          <w:szCs w:val="24"/>
        </w:rPr>
        <w:t xml:space="preserve"> появится авто</w:t>
      </w:r>
      <w:r w:rsidR="00386634">
        <w:rPr>
          <w:rFonts w:cs="Courier New"/>
          <w:szCs w:val="24"/>
        </w:rPr>
        <w:t>матически рассчитанное значение необходимого напряжения</w:t>
      </w:r>
      <w:r w:rsidR="00A66EB6">
        <w:rPr>
          <w:rFonts w:cs="Courier New"/>
          <w:szCs w:val="24"/>
        </w:rPr>
        <w:t xml:space="preserve"> (</w:t>
      </w:r>
      <w:r w:rsidR="00880A44">
        <w:rPr>
          <w:rFonts w:cs="Courier New"/>
          <w:szCs w:val="24"/>
        </w:rPr>
        <w:t>Р</w:t>
      </w:r>
      <w:r w:rsidR="00A66EB6" w:rsidRPr="00880A44">
        <w:rPr>
          <w:rFonts w:cs="Courier New"/>
          <w:szCs w:val="24"/>
        </w:rPr>
        <w:t>исунок 28</w:t>
      </w:r>
      <w:r w:rsidR="00A66EB6">
        <w:rPr>
          <w:rFonts w:cs="Courier New"/>
          <w:szCs w:val="24"/>
        </w:rPr>
        <w:t>).</w:t>
      </w:r>
    </w:p>
    <w:p w:rsidR="00A66EB6" w:rsidRDefault="00A66EB6" w:rsidP="000676A0">
      <w:pPr>
        <w:tabs>
          <w:tab w:val="left" w:pos="6960"/>
        </w:tabs>
        <w:jc w:val="both"/>
        <w:rPr>
          <w:rFonts w:cs="Courier New"/>
          <w:szCs w:val="24"/>
        </w:rPr>
      </w:pPr>
    </w:p>
    <w:p w:rsidR="00862F3E" w:rsidRDefault="00862F3E" w:rsidP="00A66EB6">
      <w:pPr>
        <w:tabs>
          <w:tab w:val="left" w:pos="6960"/>
        </w:tabs>
        <w:jc w:val="center"/>
        <w:rPr>
          <w:rFonts w:cs="Courier New"/>
          <w:szCs w:val="24"/>
        </w:rPr>
      </w:pPr>
      <w:r>
        <w:rPr>
          <w:noProof/>
          <w:lang w:eastAsia="ru-RU"/>
        </w:rPr>
        <w:drawing>
          <wp:inline distT="0" distB="0" distL="0" distR="0" wp14:anchorId="14A2160A" wp14:editId="293444AB">
            <wp:extent cx="2911449" cy="2534748"/>
            <wp:effectExtent l="0" t="0" r="381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2913872" cy="2536858"/>
                    </a:xfrm>
                    <a:prstGeom prst="rect">
                      <a:avLst/>
                    </a:prstGeom>
                  </pic:spPr>
                </pic:pic>
              </a:graphicData>
            </a:graphic>
          </wp:inline>
        </w:drawing>
      </w:r>
    </w:p>
    <w:p w:rsidR="00A66EB6" w:rsidRDefault="00A66EB6" w:rsidP="00A66EB6">
      <w:pPr>
        <w:spacing w:before="60"/>
        <w:jc w:val="center"/>
        <w:rPr>
          <w:rFonts w:ascii="Arial" w:eastAsia="Times New Roman" w:hAnsi="Arial"/>
          <w:b/>
          <w:sz w:val="20"/>
          <w:szCs w:val="24"/>
          <w:lang w:eastAsia="ru-RU"/>
        </w:rPr>
      </w:pPr>
      <w:bookmarkStart w:id="1470" w:name="Рис28"/>
      <w:r w:rsidRPr="001E4A1F">
        <w:rPr>
          <w:rFonts w:ascii="Arial" w:eastAsia="Times New Roman" w:hAnsi="Arial"/>
          <w:b/>
          <w:sz w:val="20"/>
          <w:szCs w:val="24"/>
          <w:lang w:eastAsia="ru-RU"/>
        </w:rPr>
        <w:t xml:space="preserve">Рис. </w:t>
      </w:r>
      <w:r>
        <w:rPr>
          <w:rFonts w:ascii="Arial" w:eastAsia="Times New Roman" w:hAnsi="Arial"/>
          <w:b/>
          <w:sz w:val="20"/>
          <w:szCs w:val="24"/>
          <w:lang w:eastAsia="ru-RU"/>
        </w:rPr>
        <w:t>28</w:t>
      </w:r>
      <w:r w:rsidRPr="001E4A1F">
        <w:rPr>
          <w:rFonts w:ascii="Arial" w:eastAsia="Times New Roman" w:hAnsi="Arial"/>
          <w:b/>
          <w:sz w:val="20"/>
          <w:szCs w:val="24"/>
          <w:lang w:eastAsia="ru-RU"/>
        </w:rPr>
        <w:t xml:space="preserve"> </w:t>
      </w:r>
      <w:r>
        <w:rPr>
          <w:rFonts w:ascii="Arial" w:eastAsia="Times New Roman" w:hAnsi="Arial"/>
          <w:b/>
          <w:sz w:val="20"/>
          <w:szCs w:val="24"/>
          <w:lang w:eastAsia="ru-RU"/>
        </w:rPr>
        <w:t>Пример расчета напряжения отпайки</w:t>
      </w:r>
    </w:p>
    <w:bookmarkEnd w:id="1470"/>
    <w:p w:rsidR="00A66EB6" w:rsidRDefault="00A66EB6" w:rsidP="000676A0">
      <w:pPr>
        <w:tabs>
          <w:tab w:val="left" w:pos="6960"/>
        </w:tabs>
        <w:jc w:val="both"/>
        <w:rPr>
          <w:rFonts w:cs="Courier New"/>
          <w:szCs w:val="24"/>
        </w:rPr>
      </w:pPr>
    </w:p>
    <w:p w:rsidR="0086139E" w:rsidRPr="0086139E" w:rsidRDefault="0086139E" w:rsidP="000D3FFD">
      <w:pPr>
        <w:tabs>
          <w:tab w:val="left" w:pos="6960"/>
        </w:tabs>
        <w:spacing w:before="120" w:after="120"/>
        <w:jc w:val="both"/>
        <w:rPr>
          <w:rFonts w:cs="Courier New"/>
          <w:b/>
          <w:szCs w:val="24"/>
        </w:rPr>
      </w:pPr>
      <w:r w:rsidRPr="0086139E">
        <w:rPr>
          <w:rFonts w:cs="Courier New"/>
          <w:b/>
          <w:szCs w:val="24"/>
        </w:rPr>
        <w:t xml:space="preserve">Определение допустимого увеличения </w:t>
      </w:r>
      <w:r>
        <w:rPr>
          <w:rFonts w:cs="Courier New"/>
          <w:b/>
          <w:szCs w:val="24"/>
        </w:rPr>
        <w:t>напряжения на выходе ТМПН</w:t>
      </w:r>
      <w:r w:rsidRPr="0086139E">
        <w:rPr>
          <w:rFonts w:cs="Courier New"/>
          <w:b/>
          <w:szCs w:val="24"/>
        </w:rPr>
        <w:t xml:space="preserve"> и коэффициента понижения базового напряжения</w:t>
      </w:r>
    </w:p>
    <w:p w:rsidR="0086139E" w:rsidRDefault="0086139E" w:rsidP="000676A0">
      <w:pPr>
        <w:tabs>
          <w:tab w:val="left" w:pos="6960"/>
        </w:tabs>
        <w:jc w:val="both"/>
        <w:rPr>
          <w:rFonts w:cs="Courier New"/>
          <w:szCs w:val="24"/>
        </w:rPr>
      </w:pPr>
      <w:r>
        <w:rPr>
          <w:rFonts w:cs="Courier New"/>
          <w:szCs w:val="24"/>
        </w:rPr>
        <w:t>Для</w:t>
      </w:r>
      <w:r w:rsidRPr="0086139E">
        <w:rPr>
          <w:rFonts w:eastAsiaTheme="minorHAnsi"/>
          <w:sz w:val="28"/>
          <w:szCs w:val="28"/>
        </w:rPr>
        <w:t xml:space="preserve"> </w:t>
      </w:r>
      <w:r w:rsidRPr="0086139E">
        <w:rPr>
          <w:rFonts w:cs="Courier New"/>
          <w:szCs w:val="24"/>
        </w:rPr>
        <w:t>первичного определения доступного запаса необходимо рассчитанную стандартную отпайку разделить на максимальную отпайку ТМПН, полученный коэффициент умножить на базовое напряжение СУ и затем полученное значение вычесть из базового напряжения:</w:t>
      </w:r>
    </w:p>
    <w:p w:rsidR="0086139E" w:rsidRPr="0086139E" w:rsidRDefault="0086139E" w:rsidP="0086139E">
      <w:pPr>
        <w:tabs>
          <w:tab w:val="left" w:pos="6960"/>
        </w:tabs>
        <w:jc w:val="both"/>
        <w:rPr>
          <w:rFonts w:cs="Courier New"/>
          <w:i/>
          <w:szCs w:val="24"/>
          <w:u w:val="single"/>
        </w:rPr>
      </w:pPr>
      <w:r w:rsidRPr="0086139E">
        <w:rPr>
          <w:rFonts w:cs="Courier New"/>
          <w:i/>
          <w:szCs w:val="24"/>
        </w:rPr>
        <w:t xml:space="preserve"> </w:t>
      </w:r>
      <w:r w:rsidR="00C6276E">
        <w:rPr>
          <w:rFonts w:cs="Courier New"/>
          <w:i/>
          <w:szCs w:val="24"/>
          <w:u w:val="single"/>
        </w:rPr>
        <w:t>П</w:t>
      </w:r>
      <w:r w:rsidRPr="0086139E">
        <w:rPr>
          <w:rFonts w:cs="Courier New"/>
          <w:i/>
          <w:szCs w:val="24"/>
          <w:u w:val="single"/>
        </w:rPr>
        <w:t>ример 1:</w:t>
      </w:r>
    </w:p>
    <w:p w:rsidR="0086139E" w:rsidRPr="0086139E" w:rsidRDefault="0086139E" w:rsidP="0086139E">
      <w:pPr>
        <w:tabs>
          <w:tab w:val="left" w:pos="6960"/>
        </w:tabs>
        <w:jc w:val="both"/>
        <w:rPr>
          <w:rFonts w:cs="Courier New"/>
          <w:i/>
          <w:szCs w:val="24"/>
        </w:rPr>
      </w:pPr>
      <w:r>
        <w:rPr>
          <w:rFonts w:cs="Courier New"/>
          <w:i/>
          <w:szCs w:val="24"/>
        </w:rPr>
        <w:t xml:space="preserve">1930В </w:t>
      </w:r>
      <w:r>
        <w:rPr>
          <w:i/>
          <w:szCs w:val="24"/>
        </w:rPr>
        <w:t>:</w:t>
      </w:r>
      <w:r>
        <w:rPr>
          <w:rFonts w:cs="Courier New"/>
          <w:i/>
          <w:szCs w:val="24"/>
        </w:rPr>
        <w:t xml:space="preserve"> </w:t>
      </w:r>
      <w:r w:rsidRPr="0086139E">
        <w:rPr>
          <w:rFonts w:cs="Courier New"/>
          <w:i/>
          <w:szCs w:val="24"/>
        </w:rPr>
        <w:t>3100В</w:t>
      </w:r>
      <w:r>
        <w:rPr>
          <w:rFonts w:cs="Courier New"/>
          <w:i/>
          <w:szCs w:val="24"/>
        </w:rPr>
        <w:t xml:space="preserve"> </w:t>
      </w:r>
      <w:r w:rsidRPr="0086139E">
        <w:rPr>
          <w:rFonts w:cs="Courier New"/>
          <w:i/>
          <w:szCs w:val="24"/>
        </w:rPr>
        <w:t>=</w:t>
      </w:r>
      <w:r>
        <w:rPr>
          <w:rFonts w:cs="Courier New"/>
          <w:i/>
          <w:szCs w:val="24"/>
        </w:rPr>
        <w:t xml:space="preserve"> </w:t>
      </w:r>
      <w:r w:rsidRPr="0086139E">
        <w:rPr>
          <w:rFonts w:cs="Courier New"/>
          <w:i/>
          <w:szCs w:val="24"/>
        </w:rPr>
        <w:t>0,62</w:t>
      </w:r>
    </w:p>
    <w:p w:rsidR="0086139E" w:rsidRPr="0086139E" w:rsidRDefault="0086139E" w:rsidP="0086139E">
      <w:pPr>
        <w:tabs>
          <w:tab w:val="left" w:pos="6960"/>
        </w:tabs>
        <w:jc w:val="both"/>
        <w:rPr>
          <w:rFonts w:cs="Courier New"/>
          <w:i/>
          <w:szCs w:val="24"/>
        </w:rPr>
      </w:pPr>
      <w:r>
        <w:rPr>
          <w:rFonts w:cs="Courier New"/>
          <w:i/>
          <w:szCs w:val="24"/>
        </w:rPr>
        <w:t xml:space="preserve">0,62 </w:t>
      </w:r>
      <w:r>
        <w:rPr>
          <w:i/>
          <w:szCs w:val="24"/>
        </w:rPr>
        <w:t>∙</w:t>
      </w:r>
      <w:r>
        <w:rPr>
          <w:rFonts w:cs="Courier New"/>
          <w:i/>
          <w:szCs w:val="24"/>
        </w:rPr>
        <w:t xml:space="preserve"> </w:t>
      </w:r>
      <w:r w:rsidRPr="0086139E">
        <w:rPr>
          <w:rFonts w:cs="Courier New"/>
          <w:i/>
          <w:szCs w:val="24"/>
        </w:rPr>
        <w:t>380В</w:t>
      </w:r>
      <w:r>
        <w:rPr>
          <w:rFonts w:cs="Courier New"/>
          <w:i/>
          <w:szCs w:val="24"/>
        </w:rPr>
        <w:t xml:space="preserve"> </w:t>
      </w:r>
      <w:r w:rsidRPr="0086139E">
        <w:rPr>
          <w:rFonts w:cs="Courier New"/>
          <w:i/>
          <w:szCs w:val="24"/>
        </w:rPr>
        <w:t>=</w:t>
      </w:r>
      <w:r>
        <w:rPr>
          <w:rFonts w:cs="Courier New"/>
          <w:i/>
          <w:szCs w:val="24"/>
        </w:rPr>
        <w:t xml:space="preserve"> </w:t>
      </w:r>
      <w:r w:rsidRPr="0086139E">
        <w:rPr>
          <w:rFonts w:cs="Courier New"/>
          <w:i/>
          <w:szCs w:val="24"/>
        </w:rPr>
        <w:t>235,6В</w:t>
      </w:r>
    </w:p>
    <w:p w:rsidR="0086139E" w:rsidRPr="0086139E" w:rsidRDefault="0086139E" w:rsidP="0086139E">
      <w:pPr>
        <w:tabs>
          <w:tab w:val="left" w:pos="6960"/>
        </w:tabs>
        <w:jc w:val="both"/>
        <w:rPr>
          <w:rFonts w:cs="Courier New"/>
          <w:i/>
          <w:szCs w:val="24"/>
        </w:rPr>
      </w:pPr>
      <w:r w:rsidRPr="0086139E">
        <w:rPr>
          <w:rFonts w:cs="Courier New"/>
          <w:i/>
          <w:szCs w:val="24"/>
        </w:rPr>
        <w:t>380В</w:t>
      </w:r>
      <w:r>
        <w:rPr>
          <w:rFonts w:cs="Courier New"/>
          <w:i/>
          <w:szCs w:val="24"/>
        </w:rPr>
        <w:t xml:space="preserve"> </w:t>
      </w:r>
      <w:r w:rsidRPr="0086139E">
        <w:rPr>
          <w:rFonts w:cs="Courier New"/>
          <w:i/>
          <w:szCs w:val="24"/>
        </w:rPr>
        <w:t>-</w:t>
      </w:r>
      <w:r>
        <w:rPr>
          <w:rFonts w:cs="Courier New"/>
          <w:i/>
          <w:szCs w:val="24"/>
        </w:rPr>
        <w:t xml:space="preserve"> </w:t>
      </w:r>
      <w:r w:rsidRPr="0086139E">
        <w:rPr>
          <w:rFonts w:cs="Courier New"/>
          <w:i/>
          <w:szCs w:val="24"/>
        </w:rPr>
        <w:t>235,6В</w:t>
      </w:r>
      <w:r>
        <w:rPr>
          <w:rFonts w:cs="Courier New"/>
          <w:i/>
          <w:szCs w:val="24"/>
        </w:rPr>
        <w:t xml:space="preserve"> </w:t>
      </w:r>
      <w:r w:rsidRPr="0086139E">
        <w:rPr>
          <w:rFonts w:cs="Courier New"/>
          <w:i/>
          <w:szCs w:val="24"/>
        </w:rPr>
        <w:t>=</w:t>
      </w:r>
      <w:r>
        <w:rPr>
          <w:rFonts w:cs="Courier New"/>
          <w:i/>
          <w:szCs w:val="24"/>
        </w:rPr>
        <w:t xml:space="preserve"> </w:t>
      </w:r>
      <w:r w:rsidRPr="0086139E">
        <w:rPr>
          <w:rFonts w:cs="Courier New"/>
          <w:i/>
          <w:szCs w:val="24"/>
        </w:rPr>
        <w:t>144,4В,</w:t>
      </w:r>
    </w:p>
    <w:p w:rsidR="0086139E" w:rsidRPr="0086139E" w:rsidRDefault="0086139E" w:rsidP="0086139E">
      <w:pPr>
        <w:tabs>
          <w:tab w:val="left" w:pos="6960"/>
        </w:tabs>
        <w:jc w:val="both"/>
        <w:rPr>
          <w:rFonts w:cs="Courier New"/>
          <w:i/>
          <w:szCs w:val="24"/>
        </w:rPr>
      </w:pPr>
      <w:r w:rsidRPr="0086139E">
        <w:rPr>
          <w:rFonts w:cs="Courier New"/>
          <w:i/>
          <w:szCs w:val="24"/>
        </w:rPr>
        <w:t xml:space="preserve">где: </w:t>
      </w:r>
    </w:p>
    <w:p w:rsidR="0086139E" w:rsidRPr="0086139E" w:rsidRDefault="0086139E" w:rsidP="0086139E">
      <w:pPr>
        <w:tabs>
          <w:tab w:val="left" w:pos="6960"/>
        </w:tabs>
        <w:jc w:val="both"/>
        <w:rPr>
          <w:rFonts w:cs="Courier New"/>
          <w:i/>
          <w:szCs w:val="24"/>
        </w:rPr>
      </w:pPr>
      <w:r w:rsidRPr="0086139E">
        <w:rPr>
          <w:rFonts w:cs="Courier New"/>
          <w:i/>
          <w:szCs w:val="24"/>
        </w:rPr>
        <w:t>1930В – рассчитанная стандартная отпайка (значение для примера);</w:t>
      </w:r>
    </w:p>
    <w:p w:rsidR="0086139E" w:rsidRPr="0086139E" w:rsidRDefault="0086139E" w:rsidP="0086139E">
      <w:pPr>
        <w:tabs>
          <w:tab w:val="left" w:pos="6960"/>
        </w:tabs>
        <w:jc w:val="both"/>
        <w:rPr>
          <w:rFonts w:cs="Courier New"/>
          <w:i/>
          <w:szCs w:val="24"/>
        </w:rPr>
      </w:pPr>
      <w:r w:rsidRPr="0086139E">
        <w:rPr>
          <w:rFonts w:cs="Courier New"/>
          <w:i/>
          <w:szCs w:val="24"/>
        </w:rPr>
        <w:t>3100В – максимальная отпайка ТМПН (значение для примера);</w:t>
      </w:r>
    </w:p>
    <w:p w:rsidR="0086139E" w:rsidRPr="0086139E" w:rsidRDefault="0086139E" w:rsidP="0086139E">
      <w:pPr>
        <w:tabs>
          <w:tab w:val="left" w:pos="6960"/>
        </w:tabs>
        <w:jc w:val="both"/>
        <w:rPr>
          <w:rFonts w:cs="Courier New"/>
          <w:i/>
          <w:szCs w:val="24"/>
        </w:rPr>
      </w:pPr>
      <w:r w:rsidRPr="0086139E">
        <w:rPr>
          <w:rFonts w:cs="Courier New"/>
          <w:i/>
          <w:szCs w:val="24"/>
        </w:rPr>
        <w:t>0,62 – максимальный коэффициент понижения базового напряжения (расчет);</w:t>
      </w:r>
    </w:p>
    <w:p w:rsidR="0086139E" w:rsidRPr="0086139E" w:rsidRDefault="0086139E" w:rsidP="0086139E">
      <w:pPr>
        <w:tabs>
          <w:tab w:val="left" w:pos="6960"/>
        </w:tabs>
        <w:jc w:val="both"/>
        <w:rPr>
          <w:rFonts w:cs="Courier New"/>
          <w:i/>
          <w:szCs w:val="24"/>
        </w:rPr>
      </w:pPr>
      <w:r w:rsidRPr="0086139E">
        <w:rPr>
          <w:rFonts w:cs="Courier New"/>
          <w:i/>
          <w:szCs w:val="24"/>
        </w:rPr>
        <w:t>380В – базовое напряжение СУ (значение для примера);</w:t>
      </w:r>
    </w:p>
    <w:p w:rsidR="0086139E" w:rsidRPr="0086139E" w:rsidRDefault="0086139E" w:rsidP="0086139E">
      <w:pPr>
        <w:tabs>
          <w:tab w:val="left" w:pos="6960"/>
        </w:tabs>
        <w:jc w:val="both"/>
        <w:rPr>
          <w:rFonts w:cs="Courier New"/>
          <w:i/>
          <w:szCs w:val="24"/>
        </w:rPr>
      </w:pPr>
      <w:r w:rsidRPr="0086139E">
        <w:rPr>
          <w:rFonts w:cs="Courier New"/>
          <w:i/>
          <w:szCs w:val="24"/>
        </w:rPr>
        <w:t>235,5В – максимально допустимое понижение базового напряжения (расчет);</w:t>
      </w:r>
    </w:p>
    <w:p w:rsidR="0086139E" w:rsidRDefault="0086139E" w:rsidP="0086139E">
      <w:pPr>
        <w:tabs>
          <w:tab w:val="left" w:pos="6960"/>
        </w:tabs>
        <w:jc w:val="both"/>
        <w:rPr>
          <w:rFonts w:cs="Courier New"/>
          <w:i/>
          <w:szCs w:val="24"/>
        </w:rPr>
      </w:pPr>
      <w:r w:rsidRPr="0086139E">
        <w:rPr>
          <w:rFonts w:cs="Courier New"/>
          <w:i/>
          <w:szCs w:val="24"/>
        </w:rPr>
        <w:t>144,4В – максимально возможный запас выходного напряжения (расчет).</w:t>
      </w:r>
    </w:p>
    <w:p w:rsidR="00C6276E" w:rsidRDefault="00C6276E" w:rsidP="000D3FFD">
      <w:pPr>
        <w:tabs>
          <w:tab w:val="left" w:pos="6960"/>
        </w:tabs>
        <w:spacing w:before="120" w:after="120"/>
        <w:jc w:val="both"/>
        <w:rPr>
          <w:rFonts w:cs="Courier New"/>
          <w:szCs w:val="24"/>
        </w:rPr>
      </w:pPr>
      <w:r>
        <w:rPr>
          <w:rFonts w:cs="Courier New"/>
          <w:szCs w:val="24"/>
        </w:rPr>
        <w:t xml:space="preserve">Так </w:t>
      </w:r>
      <w:r w:rsidRPr="00C6276E">
        <w:rPr>
          <w:rFonts w:cs="Courier New"/>
          <w:szCs w:val="24"/>
        </w:rPr>
        <w:t>как создание запаса по напряжению приведет к кратному увеличению токов между СУ и ТМПН, необходимо определить возможность по установленному оборудованию, для этого потребуется посчитать токи по НН (СУ-ТМПН) при номинальной загрузке ПЭД(ВЭД):</w:t>
      </w:r>
    </w:p>
    <w:p w:rsidR="00C6276E" w:rsidRPr="00C6276E" w:rsidRDefault="00C6276E" w:rsidP="00C6276E">
      <w:pPr>
        <w:tabs>
          <w:tab w:val="left" w:pos="6960"/>
        </w:tabs>
        <w:jc w:val="both"/>
        <w:rPr>
          <w:rFonts w:cs="Courier New"/>
          <w:i/>
          <w:szCs w:val="24"/>
          <w:u w:val="single"/>
        </w:rPr>
      </w:pPr>
      <w:r w:rsidRPr="00C6276E">
        <w:rPr>
          <w:rFonts w:cs="Courier New"/>
          <w:i/>
          <w:szCs w:val="24"/>
          <w:u w:val="single"/>
        </w:rPr>
        <w:t>Пример 2:</w:t>
      </w:r>
    </w:p>
    <w:p w:rsidR="00C6276E" w:rsidRPr="00C6276E" w:rsidRDefault="00C6276E" w:rsidP="00C6276E">
      <w:pPr>
        <w:tabs>
          <w:tab w:val="left" w:pos="6960"/>
        </w:tabs>
        <w:jc w:val="both"/>
        <w:rPr>
          <w:rFonts w:cs="Courier New"/>
          <w:i/>
          <w:szCs w:val="24"/>
        </w:rPr>
      </w:pPr>
      <w:r w:rsidRPr="00C6276E">
        <w:rPr>
          <w:rFonts w:cs="Courier New"/>
          <w:i/>
          <w:szCs w:val="24"/>
        </w:rPr>
        <w:t>3100В</w:t>
      </w:r>
      <w:r>
        <w:rPr>
          <w:rFonts w:cs="Courier New"/>
          <w:i/>
          <w:szCs w:val="24"/>
        </w:rPr>
        <w:t xml:space="preserve"> </w:t>
      </w:r>
      <w:r>
        <w:rPr>
          <w:i/>
          <w:szCs w:val="24"/>
        </w:rPr>
        <w:t>:</w:t>
      </w:r>
      <w:r>
        <w:rPr>
          <w:rFonts w:cs="Courier New"/>
          <w:i/>
          <w:szCs w:val="24"/>
        </w:rPr>
        <w:t xml:space="preserve"> </w:t>
      </w:r>
      <w:r w:rsidRPr="00C6276E">
        <w:rPr>
          <w:rFonts w:cs="Courier New"/>
          <w:i/>
          <w:szCs w:val="24"/>
        </w:rPr>
        <w:t>380В</w:t>
      </w:r>
      <w:r>
        <w:rPr>
          <w:rFonts w:cs="Courier New"/>
          <w:i/>
          <w:szCs w:val="24"/>
        </w:rPr>
        <w:t xml:space="preserve"> </w:t>
      </w:r>
      <w:r w:rsidRPr="00C6276E">
        <w:rPr>
          <w:rFonts w:cs="Courier New"/>
          <w:i/>
          <w:szCs w:val="24"/>
        </w:rPr>
        <w:t>=</w:t>
      </w:r>
      <w:r>
        <w:rPr>
          <w:rFonts w:cs="Courier New"/>
          <w:i/>
          <w:szCs w:val="24"/>
        </w:rPr>
        <w:t xml:space="preserve"> </w:t>
      </w:r>
      <w:r w:rsidRPr="00C6276E">
        <w:rPr>
          <w:rFonts w:cs="Courier New"/>
          <w:i/>
          <w:szCs w:val="24"/>
        </w:rPr>
        <w:t>8,16</w:t>
      </w:r>
    </w:p>
    <w:p w:rsidR="00C6276E" w:rsidRPr="00C6276E" w:rsidRDefault="00C6276E" w:rsidP="00C6276E">
      <w:pPr>
        <w:tabs>
          <w:tab w:val="left" w:pos="6960"/>
        </w:tabs>
        <w:jc w:val="both"/>
        <w:rPr>
          <w:rFonts w:cs="Courier New"/>
          <w:i/>
          <w:szCs w:val="24"/>
        </w:rPr>
      </w:pPr>
      <w:r w:rsidRPr="00C6276E">
        <w:rPr>
          <w:rFonts w:cs="Courier New"/>
          <w:i/>
          <w:szCs w:val="24"/>
        </w:rPr>
        <w:t>25А</w:t>
      </w:r>
      <w:r>
        <w:rPr>
          <w:rFonts w:cs="Courier New"/>
          <w:i/>
          <w:szCs w:val="24"/>
        </w:rPr>
        <w:t xml:space="preserve"> </w:t>
      </w:r>
      <w:r>
        <w:rPr>
          <w:i/>
          <w:szCs w:val="24"/>
        </w:rPr>
        <w:t>∙</w:t>
      </w:r>
      <w:r>
        <w:rPr>
          <w:rFonts w:cs="Courier New"/>
          <w:i/>
          <w:szCs w:val="24"/>
        </w:rPr>
        <w:t xml:space="preserve"> </w:t>
      </w:r>
      <w:r w:rsidRPr="00C6276E">
        <w:rPr>
          <w:rFonts w:cs="Courier New"/>
          <w:i/>
          <w:szCs w:val="24"/>
        </w:rPr>
        <w:t>8,16</w:t>
      </w:r>
      <w:r>
        <w:rPr>
          <w:rFonts w:cs="Courier New"/>
          <w:i/>
          <w:szCs w:val="24"/>
        </w:rPr>
        <w:t xml:space="preserve"> </w:t>
      </w:r>
      <w:r w:rsidRPr="00C6276E">
        <w:rPr>
          <w:rFonts w:cs="Courier New"/>
          <w:i/>
          <w:szCs w:val="24"/>
        </w:rPr>
        <w:t>=</w:t>
      </w:r>
      <w:r>
        <w:rPr>
          <w:rFonts w:cs="Courier New"/>
          <w:i/>
          <w:szCs w:val="24"/>
        </w:rPr>
        <w:t xml:space="preserve"> </w:t>
      </w:r>
      <w:r w:rsidRPr="00C6276E">
        <w:rPr>
          <w:rFonts w:cs="Courier New"/>
          <w:i/>
          <w:szCs w:val="24"/>
        </w:rPr>
        <w:t>204А</w:t>
      </w:r>
    </w:p>
    <w:p w:rsidR="00C6276E" w:rsidRPr="00C6276E" w:rsidRDefault="00C6276E" w:rsidP="00C6276E">
      <w:pPr>
        <w:tabs>
          <w:tab w:val="left" w:pos="6960"/>
        </w:tabs>
        <w:jc w:val="both"/>
        <w:rPr>
          <w:rFonts w:cs="Courier New"/>
          <w:i/>
          <w:szCs w:val="24"/>
        </w:rPr>
      </w:pPr>
      <w:r w:rsidRPr="00C6276E">
        <w:rPr>
          <w:rFonts w:cs="Courier New"/>
          <w:i/>
          <w:szCs w:val="24"/>
        </w:rPr>
        <w:t>204А</w:t>
      </w:r>
      <w:r>
        <w:rPr>
          <w:rFonts w:cs="Courier New"/>
          <w:i/>
          <w:szCs w:val="24"/>
        </w:rPr>
        <w:t xml:space="preserve"> </w:t>
      </w:r>
      <w:r>
        <w:rPr>
          <w:i/>
          <w:szCs w:val="24"/>
        </w:rPr>
        <w:t>∙</w:t>
      </w:r>
      <w:r>
        <w:rPr>
          <w:rFonts w:cs="Courier New"/>
          <w:i/>
          <w:szCs w:val="24"/>
        </w:rPr>
        <w:t xml:space="preserve"> </w:t>
      </w:r>
      <w:r w:rsidRPr="00C6276E">
        <w:rPr>
          <w:rFonts w:cs="Courier New"/>
          <w:i/>
          <w:szCs w:val="24"/>
        </w:rPr>
        <w:t>1,1</w:t>
      </w:r>
      <w:r>
        <w:rPr>
          <w:rFonts w:cs="Courier New"/>
          <w:i/>
          <w:szCs w:val="24"/>
        </w:rPr>
        <w:t xml:space="preserve"> </w:t>
      </w:r>
      <w:r w:rsidRPr="00C6276E">
        <w:rPr>
          <w:rFonts w:cs="Courier New"/>
          <w:i/>
          <w:szCs w:val="24"/>
        </w:rPr>
        <w:t>=</w:t>
      </w:r>
      <w:r>
        <w:rPr>
          <w:rFonts w:cs="Courier New"/>
          <w:i/>
          <w:szCs w:val="24"/>
        </w:rPr>
        <w:t xml:space="preserve"> </w:t>
      </w:r>
      <w:r w:rsidRPr="00C6276E">
        <w:rPr>
          <w:rFonts w:cs="Courier New"/>
          <w:i/>
          <w:szCs w:val="24"/>
        </w:rPr>
        <w:t>224,4А,</w:t>
      </w:r>
    </w:p>
    <w:p w:rsidR="00C6276E" w:rsidRDefault="00C6276E" w:rsidP="00C6276E">
      <w:pPr>
        <w:tabs>
          <w:tab w:val="left" w:pos="6960"/>
        </w:tabs>
        <w:jc w:val="both"/>
        <w:rPr>
          <w:rFonts w:cs="Courier New"/>
          <w:i/>
          <w:szCs w:val="24"/>
        </w:rPr>
      </w:pPr>
      <w:r w:rsidRPr="00C6276E">
        <w:rPr>
          <w:rFonts w:cs="Courier New"/>
          <w:i/>
          <w:szCs w:val="24"/>
        </w:rPr>
        <w:t xml:space="preserve">где: </w:t>
      </w:r>
    </w:p>
    <w:p w:rsidR="00C6276E" w:rsidRPr="00C6276E" w:rsidRDefault="00C6276E" w:rsidP="00C6276E">
      <w:pPr>
        <w:tabs>
          <w:tab w:val="left" w:pos="6960"/>
        </w:tabs>
        <w:jc w:val="both"/>
        <w:rPr>
          <w:rFonts w:cs="Courier New"/>
          <w:i/>
          <w:szCs w:val="24"/>
        </w:rPr>
      </w:pPr>
      <w:r w:rsidRPr="00C6276E">
        <w:rPr>
          <w:rFonts w:cs="Courier New"/>
          <w:i/>
          <w:szCs w:val="24"/>
        </w:rPr>
        <w:t>3100В – максимальная отпайка ТМПН (значение для примера);</w:t>
      </w:r>
    </w:p>
    <w:p w:rsidR="00C6276E" w:rsidRPr="00C6276E" w:rsidRDefault="00C6276E" w:rsidP="00C6276E">
      <w:pPr>
        <w:tabs>
          <w:tab w:val="left" w:pos="6960"/>
        </w:tabs>
        <w:jc w:val="both"/>
        <w:rPr>
          <w:rFonts w:cs="Courier New"/>
          <w:i/>
          <w:szCs w:val="24"/>
        </w:rPr>
      </w:pPr>
      <w:r w:rsidRPr="00C6276E">
        <w:rPr>
          <w:rFonts w:cs="Courier New"/>
          <w:i/>
          <w:szCs w:val="24"/>
        </w:rPr>
        <w:t>380В – номинальное входное напряжение ТМПН (значение для примера);</w:t>
      </w:r>
    </w:p>
    <w:p w:rsidR="00C6276E" w:rsidRPr="00C6276E" w:rsidRDefault="00C6276E" w:rsidP="00C6276E">
      <w:pPr>
        <w:tabs>
          <w:tab w:val="left" w:pos="6960"/>
        </w:tabs>
        <w:jc w:val="both"/>
        <w:rPr>
          <w:rFonts w:cs="Courier New"/>
          <w:i/>
          <w:szCs w:val="24"/>
        </w:rPr>
      </w:pPr>
      <w:r w:rsidRPr="00C6276E">
        <w:rPr>
          <w:rFonts w:cs="Courier New"/>
          <w:i/>
          <w:szCs w:val="24"/>
        </w:rPr>
        <w:t>25А – номинальный ток ПЭД (значение для примера);</w:t>
      </w:r>
    </w:p>
    <w:p w:rsidR="00C6276E" w:rsidRPr="00C6276E" w:rsidRDefault="00C6276E" w:rsidP="00C6276E">
      <w:pPr>
        <w:tabs>
          <w:tab w:val="left" w:pos="6960"/>
        </w:tabs>
        <w:jc w:val="both"/>
        <w:rPr>
          <w:rFonts w:cs="Courier New"/>
          <w:i/>
          <w:szCs w:val="24"/>
        </w:rPr>
      </w:pPr>
      <w:r w:rsidRPr="00C6276E">
        <w:rPr>
          <w:rFonts w:cs="Courier New"/>
          <w:i/>
          <w:szCs w:val="24"/>
        </w:rPr>
        <w:t>204А – расчетный ток НН (СУ-ТМПН) при номинальной загрузке ПЭД(ВЭД), с учетом установленной максимальной отпайки ТМПН и соответствующим понижением базового напряжения СУ (расчет);</w:t>
      </w:r>
    </w:p>
    <w:p w:rsidR="00C6276E" w:rsidRPr="00C6276E" w:rsidRDefault="00C6276E" w:rsidP="00C6276E">
      <w:pPr>
        <w:tabs>
          <w:tab w:val="left" w:pos="6960"/>
        </w:tabs>
        <w:jc w:val="both"/>
        <w:rPr>
          <w:rFonts w:cs="Courier New"/>
          <w:i/>
          <w:szCs w:val="24"/>
        </w:rPr>
      </w:pPr>
      <w:r w:rsidRPr="00C6276E">
        <w:rPr>
          <w:rFonts w:cs="Courier New"/>
          <w:i/>
          <w:szCs w:val="24"/>
        </w:rPr>
        <w:t>1,1 – коэффициент запаса;</w:t>
      </w:r>
    </w:p>
    <w:p w:rsidR="00C6276E" w:rsidRDefault="00C6276E" w:rsidP="00C6276E">
      <w:pPr>
        <w:tabs>
          <w:tab w:val="left" w:pos="6960"/>
        </w:tabs>
        <w:jc w:val="both"/>
        <w:rPr>
          <w:rFonts w:cs="Courier New"/>
          <w:i/>
          <w:szCs w:val="24"/>
        </w:rPr>
      </w:pPr>
      <w:r w:rsidRPr="00C6276E">
        <w:rPr>
          <w:rFonts w:cs="Courier New"/>
          <w:i/>
          <w:szCs w:val="24"/>
        </w:rPr>
        <w:t>224</w:t>
      </w:r>
      <w:r>
        <w:rPr>
          <w:rFonts w:cs="Courier New"/>
          <w:i/>
          <w:szCs w:val="24"/>
        </w:rPr>
        <w:t>,4</w:t>
      </w:r>
      <w:r w:rsidRPr="00C6276E">
        <w:rPr>
          <w:rFonts w:cs="Courier New"/>
          <w:i/>
          <w:szCs w:val="24"/>
        </w:rPr>
        <w:t>А – расчетный ток НН (СУ-ТМПН), с учетом запаса</w:t>
      </w:r>
      <w:r w:rsidR="006C46E5">
        <w:rPr>
          <w:rFonts w:cs="Courier New"/>
          <w:i/>
          <w:szCs w:val="24"/>
        </w:rPr>
        <w:t xml:space="preserve"> </w:t>
      </w:r>
      <w:r w:rsidRPr="00C6276E">
        <w:rPr>
          <w:rFonts w:cs="Courier New"/>
          <w:i/>
          <w:szCs w:val="24"/>
        </w:rPr>
        <w:t>(расчет).</w:t>
      </w:r>
    </w:p>
    <w:p w:rsidR="003B077E" w:rsidRPr="006B29D6" w:rsidRDefault="003B077E" w:rsidP="0015656E">
      <w:pPr>
        <w:tabs>
          <w:tab w:val="left" w:pos="6960"/>
        </w:tabs>
        <w:spacing w:before="120" w:after="120"/>
        <w:jc w:val="both"/>
        <w:rPr>
          <w:rFonts w:cs="Courier New"/>
          <w:szCs w:val="24"/>
        </w:rPr>
      </w:pPr>
      <w:r w:rsidRPr="006B29D6">
        <w:rPr>
          <w:rFonts w:cs="Courier New"/>
          <w:szCs w:val="24"/>
        </w:rPr>
        <w:t xml:space="preserve">После расчета тока, согласно </w:t>
      </w:r>
      <w:r w:rsidR="006B29D6" w:rsidRPr="006B29D6">
        <w:rPr>
          <w:rFonts w:cs="Courier New"/>
          <w:szCs w:val="24"/>
        </w:rPr>
        <w:t>Примера 2</w:t>
      </w:r>
      <w:r w:rsidRPr="006B29D6">
        <w:rPr>
          <w:rFonts w:cs="Courier New"/>
          <w:szCs w:val="24"/>
        </w:rPr>
        <w:t xml:space="preserve">, необходимо проверить соответствие </w:t>
      </w:r>
      <w:r w:rsidR="006B29D6" w:rsidRPr="006B29D6">
        <w:rPr>
          <w:rFonts w:cs="Courier New"/>
          <w:szCs w:val="24"/>
        </w:rPr>
        <w:t xml:space="preserve">площади </w:t>
      </w:r>
      <w:r w:rsidRPr="006B29D6">
        <w:rPr>
          <w:rFonts w:cs="Courier New"/>
          <w:szCs w:val="24"/>
        </w:rPr>
        <w:t>сечения</w:t>
      </w:r>
      <w:r w:rsidR="006B29D6" w:rsidRPr="006B29D6">
        <w:rPr>
          <w:rFonts w:cs="Courier New"/>
          <w:szCs w:val="24"/>
        </w:rPr>
        <w:t xml:space="preserve"> жил</w:t>
      </w:r>
      <w:r w:rsidRPr="006B29D6">
        <w:rPr>
          <w:rFonts w:cs="Courier New"/>
          <w:szCs w:val="24"/>
        </w:rPr>
        <w:t xml:space="preserve"> кабельных перемычек НН (СУ-ТМПН)</w:t>
      </w:r>
      <w:r w:rsidR="006B29D6" w:rsidRPr="006B29D6">
        <w:rPr>
          <w:rFonts w:cs="Courier New"/>
          <w:szCs w:val="24"/>
        </w:rPr>
        <w:t xml:space="preserve"> и номинальн</w:t>
      </w:r>
      <w:r w:rsidR="006669B8">
        <w:rPr>
          <w:rFonts w:cs="Courier New"/>
          <w:szCs w:val="24"/>
        </w:rPr>
        <w:t>ого</w:t>
      </w:r>
      <w:r w:rsidR="006B29D6" w:rsidRPr="006B29D6">
        <w:rPr>
          <w:rFonts w:cs="Courier New"/>
          <w:szCs w:val="24"/>
        </w:rPr>
        <w:t xml:space="preserve"> ток</w:t>
      </w:r>
      <w:r w:rsidR="006669B8">
        <w:rPr>
          <w:rFonts w:cs="Courier New"/>
          <w:szCs w:val="24"/>
        </w:rPr>
        <w:t>а</w:t>
      </w:r>
      <w:r w:rsidRPr="006B29D6">
        <w:rPr>
          <w:rFonts w:cs="Courier New"/>
          <w:szCs w:val="24"/>
        </w:rPr>
        <w:t xml:space="preserve"> СУ расчетному параметру тока.</w:t>
      </w:r>
    </w:p>
    <w:p w:rsidR="003B077E" w:rsidRPr="006B29D6" w:rsidRDefault="003B077E" w:rsidP="0015656E">
      <w:pPr>
        <w:tabs>
          <w:tab w:val="left" w:pos="6960"/>
        </w:tabs>
        <w:spacing w:before="120" w:after="120"/>
        <w:jc w:val="both"/>
        <w:rPr>
          <w:rFonts w:cs="Courier New"/>
          <w:szCs w:val="24"/>
        </w:rPr>
      </w:pPr>
      <w:r w:rsidRPr="006B29D6">
        <w:rPr>
          <w:rFonts w:cs="Courier New"/>
          <w:szCs w:val="24"/>
        </w:rPr>
        <w:t>В случае</w:t>
      </w:r>
      <w:r w:rsidR="006B29D6" w:rsidRPr="006B29D6">
        <w:rPr>
          <w:rFonts w:cs="Courier New"/>
          <w:szCs w:val="24"/>
        </w:rPr>
        <w:t>,</w:t>
      </w:r>
      <w:r w:rsidRPr="006B29D6">
        <w:rPr>
          <w:rFonts w:cs="Courier New"/>
          <w:szCs w:val="24"/>
        </w:rPr>
        <w:t xml:space="preserve"> если номинал</w:t>
      </w:r>
      <w:r w:rsidR="006B29D6" w:rsidRPr="006B29D6">
        <w:rPr>
          <w:rFonts w:cs="Courier New"/>
          <w:szCs w:val="24"/>
        </w:rPr>
        <w:t>ьный ток</w:t>
      </w:r>
      <w:r w:rsidRPr="006B29D6">
        <w:rPr>
          <w:rFonts w:cs="Courier New"/>
          <w:szCs w:val="24"/>
        </w:rPr>
        <w:t xml:space="preserve"> СУ или </w:t>
      </w:r>
      <w:r w:rsidR="006B29D6" w:rsidRPr="006B29D6">
        <w:rPr>
          <w:rFonts w:cs="Courier New"/>
          <w:szCs w:val="24"/>
        </w:rPr>
        <w:t>площадь сечения жил</w:t>
      </w:r>
      <w:r w:rsidRPr="006B29D6">
        <w:rPr>
          <w:rFonts w:cs="Courier New"/>
          <w:szCs w:val="24"/>
        </w:rPr>
        <w:t xml:space="preserve"> перемычки не соответствует произведенному расчету (в меньшую сторону), то необходимо согласовать с ЦДНГ увеличение </w:t>
      </w:r>
      <w:r w:rsidR="006B29D6" w:rsidRPr="006B29D6">
        <w:rPr>
          <w:rFonts w:cs="Courier New"/>
          <w:szCs w:val="24"/>
        </w:rPr>
        <w:t xml:space="preserve">площади </w:t>
      </w:r>
      <w:r w:rsidRPr="006B29D6">
        <w:rPr>
          <w:rFonts w:cs="Courier New"/>
          <w:szCs w:val="24"/>
        </w:rPr>
        <w:t xml:space="preserve">сечения </w:t>
      </w:r>
      <w:r w:rsidR="006B29D6" w:rsidRPr="006B29D6">
        <w:rPr>
          <w:rFonts w:cs="Courier New"/>
          <w:szCs w:val="24"/>
        </w:rPr>
        <w:t xml:space="preserve">жил </w:t>
      </w:r>
      <w:r w:rsidRPr="006B29D6">
        <w:rPr>
          <w:rFonts w:cs="Courier New"/>
          <w:szCs w:val="24"/>
        </w:rPr>
        <w:t>КЛ и/или замену СУ на подходящие под максимальный запас. При отсутствии согласования, произвести расчет отпайки на текущее допустимое минимальное значение (по кабелю или СУ). Расч</w:t>
      </w:r>
      <w:r w:rsidR="00FA5D6C">
        <w:rPr>
          <w:rFonts w:cs="Courier New"/>
          <w:szCs w:val="24"/>
        </w:rPr>
        <w:t>ё</w:t>
      </w:r>
      <w:r w:rsidRPr="006B29D6">
        <w:rPr>
          <w:rFonts w:cs="Courier New"/>
          <w:szCs w:val="24"/>
        </w:rPr>
        <w:t xml:space="preserve">т производится аналогично приведенному выше </w:t>
      </w:r>
      <w:r w:rsidR="006B29D6" w:rsidRPr="006B29D6">
        <w:rPr>
          <w:rFonts w:cs="Courier New"/>
          <w:szCs w:val="24"/>
        </w:rPr>
        <w:t>(Пример 1, 2)</w:t>
      </w:r>
      <w:r w:rsidRPr="006B29D6">
        <w:rPr>
          <w:rFonts w:cs="Courier New"/>
          <w:szCs w:val="24"/>
        </w:rPr>
        <w:t xml:space="preserve"> в обратном порядке.</w:t>
      </w:r>
    </w:p>
    <w:p w:rsidR="00013859" w:rsidRPr="006B29D6" w:rsidRDefault="003B077E" w:rsidP="0015656E">
      <w:pPr>
        <w:tabs>
          <w:tab w:val="left" w:pos="6960"/>
        </w:tabs>
        <w:spacing w:before="120" w:after="120"/>
        <w:jc w:val="both"/>
        <w:rPr>
          <w:rFonts w:cs="Courier New"/>
          <w:szCs w:val="24"/>
        </w:rPr>
      </w:pPr>
      <w:r w:rsidRPr="006B29D6">
        <w:rPr>
          <w:rFonts w:cs="Courier New"/>
          <w:szCs w:val="24"/>
        </w:rPr>
        <w:t>Для удобства и упрощения проведения расч</w:t>
      </w:r>
      <w:r w:rsidR="00FA5D6C">
        <w:rPr>
          <w:rFonts w:cs="Courier New"/>
          <w:szCs w:val="24"/>
        </w:rPr>
        <w:t>ё</w:t>
      </w:r>
      <w:r w:rsidRPr="006B29D6">
        <w:rPr>
          <w:rFonts w:cs="Courier New"/>
          <w:szCs w:val="24"/>
        </w:rPr>
        <w:t xml:space="preserve">та, </w:t>
      </w:r>
      <w:r w:rsidR="006B29D6" w:rsidRPr="006B29D6">
        <w:rPr>
          <w:rFonts w:cs="Courier New"/>
          <w:szCs w:val="24"/>
        </w:rPr>
        <w:t xml:space="preserve">необходимо воспользоваться </w:t>
      </w:r>
      <w:hyperlink w:anchor="_ПРИЛОЖЕНИЯ" w:history="1">
        <w:r w:rsidR="006B29D6" w:rsidRPr="006B29D6">
          <w:rPr>
            <w:rStyle w:val="ac"/>
            <w:rFonts w:cs="Courier New"/>
            <w:szCs w:val="24"/>
          </w:rPr>
          <w:t>Приложением 28</w:t>
        </w:r>
      </w:hyperlink>
      <w:r w:rsidR="006B29D6" w:rsidRPr="006B29D6">
        <w:rPr>
          <w:rFonts w:cs="Courier New"/>
          <w:szCs w:val="24"/>
        </w:rPr>
        <w:t xml:space="preserve"> к Т</w:t>
      </w:r>
      <w:r w:rsidR="000D3FFD">
        <w:rPr>
          <w:rFonts w:cs="Courier New"/>
          <w:szCs w:val="24"/>
        </w:rPr>
        <w:t>ехнологической инструкции</w:t>
      </w:r>
      <w:r w:rsidR="006B29D6" w:rsidRPr="006B29D6">
        <w:rPr>
          <w:rFonts w:cs="Courier New"/>
          <w:szCs w:val="24"/>
        </w:rPr>
        <w:t>,</w:t>
      </w:r>
      <w:r w:rsidRPr="006B29D6">
        <w:rPr>
          <w:rFonts w:cs="Courier New"/>
          <w:szCs w:val="24"/>
        </w:rPr>
        <w:t xml:space="preserve"> на вкладке </w:t>
      </w:r>
      <w:r w:rsidR="006B29D6" w:rsidRPr="006B29D6">
        <w:rPr>
          <w:rFonts w:cs="Courier New"/>
          <w:szCs w:val="24"/>
        </w:rPr>
        <w:t xml:space="preserve">«Объединённый расчёт» или </w:t>
      </w:r>
      <w:r w:rsidRPr="006B29D6">
        <w:rPr>
          <w:rFonts w:cs="Courier New"/>
          <w:szCs w:val="24"/>
        </w:rPr>
        <w:t>«Расч</w:t>
      </w:r>
      <w:r w:rsidR="00FA5D6C">
        <w:rPr>
          <w:rFonts w:cs="Courier New"/>
          <w:szCs w:val="24"/>
        </w:rPr>
        <w:t>ё</w:t>
      </w:r>
      <w:r w:rsidRPr="006B29D6">
        <w:rPr>
          <w:rFonts w:cs="Courier New"/>
          <w:szCs w:val="24"/>
        </w:rPr>
        <w:t>т</w:t>
      </w:r>
      <w:r w:rsidR="006B29D6" w:rsidRPr="006B29D6">
        <w:rPr>
          <w:rFonts w:cs="Courier New"/>
          <w:szCs w:val="24"/>
        </w:rPr>
        <w:t xml:space="preserve"> отпайки с запасом</w:t>
      </w:r>
      <w:r w:rsidRPr="006B29D6">
        <w:rPr>
          <w:rFonts w:cs="Courier New"/>
          <w:szCs w:val="24"/>
        </w:rPr>
        <w:t>»</w:t>
      </w:r>
      <w:r w:rsidR="00A66EB6">
        <w:rPr>
          <w:rFonts w:cs="Courier New"/>
          <w:szCs w:val="24"/>
        </w:rPr>
        <w:t xml:space="preserve"> (</w:t>
      </w:r>
      <w:r w:rsidR="00880A44">
        <w:rPr>
          <w:rFonts w:cs="Courier New"/>
          <w:szCs w:val="24"/>
        </w:rPr>
        <w:t>Р</w:t>
      </w:r>
      <w:r w:rsidR="00A66EB6" w:rsidRPr="00880A44">
        <w:rPr>
          <w:rFonts w:cs="Courier New"/>
          <w:szCs w:val="24"/>
        </w:rPr>
        <w:t>исунок 29</w:t>
      </w:r>
      <w:r w:rsidR="00A66EB6">
        <w:rPr>
          <w:rFonts w:cs="Courier New"/>
          <w:szCs w:val="24"/>
        </w:rPr>
        <w:t>)</w:t>
      </w:r>
      <w:r w:rsidR="00484520">
        <w:rPr>
          <w:rFonts w:cs="Courier New"/>
          <w:szCs w:val="24"/>
        </w:rPr>
        <w:t>.</w:t>
      </w:r>
    </w:p>
    <w:p w:rsidR="00013859" w:rsidRDefault="00013859" w:rsidP="00C6276E">
      <w:pPr>
        <w:tabs>
          <w:tab w:val="left" w:pos="6960"/>
        </w:tabs>
        <w:jc w:val="both"/>
        <w:rPr>
          <w:rFonts w:cs="Courier New"/>
          <w:szCs w:val="24"/>
        </w:rPr>
      </w:pPr>
      <w:r>
        <w:rPr>
          <w:noProof/>
          <w:lang w:eastAsia="ru-RU"/>
        </w:rPr>
        <w:drawing>
          <wp:inline distT="0" distB="0" distL="0" distR="0" wp14:anchorId="553B0F17" wp14:editId="0B405DD4">
            <wp:extent cx="6283325" cy="3832528"/>
            <wp:effectExtent l="0" t="0" r="317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6284164" cy="3833040"/>
                    </a:xfrm>
                    <a:prstGeom prst="rect">
                      <a:avLst/>
                    </a:prstGeom>
                  </pic:spPr>
                </pic:pic>
              </a:graphicData>
            </a:graphic>
          </wp:inline>
        </w:drawing>
      </w:r>
    </w:p>
    <w:p w:rsidR="00A66EB6" w:rsidRDefault="00A66EB6" w:rsidP="00A66EB6">
      <w:pPr>
        <w:spacing w:before="60"/>
        <w:jc w:val="center"/>
        <w:rPr>
          <w:rFonts w:ascii="Arial" w:eastAsia="Times New Roman" w:hAnsi="Arial"/>
          <w:b/>
          <w:sz w:val="20"/>
          <w:szCs w:val="24"/>
          <w:lang w:eastAsia="ru-RU"/>
        </w:rPr>
      </w:pPr>
      <w:bookmarkStart w:id="1471" w:name="Рис29"/>
      <w:r w:rsidRPr="001E4A1F">
        <w:rPr>
          <w:rFonts w:ascii="Arial" w:eastAsia="Times New Roman" w:hAnsi="Arial"/>
          <w:b/>
          <w:sz w:val="20"/>
          <w:szCs w:val="24"/>
          <w:lang w:eastAsia="ru-RU"/>
        </w:rPr>
        <w:t xml:space="preserve">Рис. </w:t>
      </w:r>
      <w:r>
        <w:rPr>
          <w:rFonts w:ascii="Arial" w:eastAsia="Times New Roman" w:hAnsi="Arial"/>
          <w:b/>
          <w:sz w:val="20"/>
          <w:szCs w:val="24"/>
          <w:lang w:eastAsia="ru-RU"/>
        </w:rPr>
        <w:t>29</w:t>
      </w:r>
      <w:r w:rsidRPr="001E4A1F">
        <w:rPr>
          <w:rFonts w:ascii="Arial" w:eastAsia="Times New Roman" w:hAnsi="Arial"/>
          <w:b/>
          <w:sz w:val="20"/>
          <w:szCs w:val="24"/>
          <w:lang w:eastAsia="ru-RU"/>
        </w:rPr>
        <w:t xml:space="preserve"> </w:t>
      </w:r>
      <w:r>
        <w:rPr>
          <w:rFonts w:ascii="Arial" w:eastAsia="Times New Roman" w:hAnsi="Arial"/>
          <w:b/>
          <w:sz w:val="20"/>
          <w:szCs w:val="24"/>
          <w:lang w:eastAsia="ru-RU"/>
        </w:rPr>
        <w:t>Пример расчета базового напряжения, используемого для запуска на повышенной отпайке</w:t>
      </w:r>
    </w:p>
    <w:bookmarkEnd w:id="1471"/>
    <w:p w:rsidR="00A66EB6" w:rsidRDefault="00A66EB6" w:rsidP="00C6276E">
      <w:pPr>
        <w:tabs>
          <w:tab w:val="left" w:pos="6960"/>
        </w:tabs>
        <w:jc w:val="both"/>
        <w:rPr>
          <w:rFonts w:cs="Courier New"/>
          <w:szCs w:val="24"/>
        </w:rPr>
      </w:pPr>
    </w:p>
    <w:p w:rsidR="00FA5D6C" w:rsidRPr="00FA5D6C" w:rsidRDefault="00FA5D6C" w:rsidP="000D3FFD">
      <w:pPr>
        <w:tabs>
          <w:tab w:val="left" w:pos="6960"/>
        </w:tabs>
        <w:spacing w:before="120" w:after="120"/>
        <w:jc w:val="both"/>
        <w:rPr>
          <w:rFonts w:cs="Courier New"/>
          <w:szCs w:val="24"/>
        </w:rPr>
      </w:pPr>
      <w:r w:rsidRPr="00FA5D6C">
        <w:rPr>
          <w:rFonts w:cs="Courier New"/>
          <w:szCs w:val="24"/>
        </w:rPr>
        <w:t xml:space="preserve">В ячейки, отмеченные желтым цветом необходимо ввести текущие значения по оборудованию. </w:t>
      </w:r>
    </w:p>
    <w:p w:rsidR="00FA5D6C" w:rsidRPr="00FA5D6C" w:rsidRDefault="00FA5D6C" w:rsidP="00534342">
      <w:pPr>
        <w:numPr>
          <w:ilvl w:val="0"/>
          <w:numId w:val="102"/>
        </w:numPr>
        <w:tabs>
          <w:tab w:val="left" w:pos="6960"/>
        </w:tabs>
        <w:spacing w:before="60" w:after="60"/>
        <w:ind w:left="567" w:hanging="397"/>
        <w:jc w:val="both"/>
        <w:rPr>
          <w:rFonts w:cs="Courier New"/>
          <w:szCs w:val="24"/>
        </w:rPr>
      </w:pPr>
      <w:r w:rsidRPr="00FA5D6C">
        <w:rPr>
          <w:rFonts w:cs="Courier New"/>
          <w:szCs w:val="24"/>
        </w:rPr>
        <w:t>Строка «</w:t>
      </w:r>
      <w:r w:rsidRPr="00FA5D6C">
        <w:rPr>
          <w:rFonts w:cs="Courier New"/>
          <w:i/>
          <w:szCs w:val="24"/>
          <w:u w:val="single"/>
        </w:rPr>
        <w:t>Соответствие кабельных перемычек</w:t>
      </w:r>
      <w:r w:rsidRPr="00FA5D6C">
        <w:rPr>
          <w:rFonts w:cs="Courier New"/>
          <w:szCs w:val="24"/>
        </w:rPr>
        <w:t xml:space="preserve">», в зависимости от введенных выше значениях выдается один из двух вариантов: </w:t>
      </w:r>
    </w:p>
    <w:p w:rsidR="00FA5D6C" w:rsidRPr="00FA5D6C" w:rsidRDefault="00FA5D6C" w:rsidP="00534342">
      <w:pPr>
        <w:numPr>
          <w:ilvl w:val="0"/>
          <w:numId w:val="101"/>
        </w:numPr>
        <w:tabs>
          <w:tab w:val="left" w:pos="6960"/>
        </w:tabs>
        <w:spacing w:before="60" w:after="60"/>
        <w:ind w:left="993" w:hanging="426"/>
        <w:jc w:val="both"/>
        <w:rPr>
          <w:rFonts w:cs="Courier New"/>
          <w:szCs w:val="24"/>
        </w:rPr>
      </w:pPr>
      <w:r w:rsidRPr="00FA5D6C">
        <w:rPr>
          <w:rFonts w:cs="Courier New"/>
          <w:szCs w:val="24"/>
        </w:rPr>
        <w:t>«Соответствует»;</w:t>
      </w:r>
    </w:p>
    <w:p w:rsidR="00FA5D6C" w:rsidRPr="00FA5D6C" w:rsidRDefault="00FA5D6C" w:rsidP="00534342">
      <w:pPr>
        <w:numPr>
          <w:ilvl w:val="0"/>
          <w:numId w:val="101"/>
        </w:numPr>
        <w:tabs>
          <w:tab w:val="left" w:pos="6960"/>
        </w:tabs>
        <w:spacing w:before="60" w:after="60"/>
        <w:ind w:left="993" w:hanging="426"/>
        <w:jc w:val="both"/>
        <w:rPr>
          <w:rFonts w:cs="Courier New"/>
          <w:szCs w:val="24"/>
        </w:rPr>
      </w:pPr>
      <w:r w:rsidRPr="00FA5D6C">
        <w:rPr>
          <w:rFonts w:cs="Courier New"/>
          <w:szCs w:val="24"/>
        </w:rPr>
        <w:t>«Сечение не соответствует максимальному запасу! Необходимый расчетный ток приведен в следующей строке».</w:t>
      </w:r>
    </w:p>
    <w:p w:rsidR="00FA5D6C" w:rsidRPr="00FA5D6C" w:rsidRDefault="00FA5D6C" w:rsidP="00534342">
      <w:pPr>
        <w:numPr>
          <w:ilvl w:val="0"/>
          <w:numId w:val="103"/>
        </w:numPr>
        <w:tabs>
          <w:tab w:val="left" w:pos="6960"/>
        </w:tabs>
        <w:spacing w:before="60" w:after="60"/>
        <w:ind w:left="567" w:hanging="397"/>
        <w:jc w:val="both"/>
        <w:rPr>
          <w:rFonts w:cs="Courier New"/>
          <w:szCs w:val="24"/>
        </w:rPr>
      </w:pPr>
      <w:r w:rsidRPr="00FA5D6C">
        <w:rPr>
          <w:rFonts w:cs="Courier New"/>
          <w:szCs w:val="24"/>
        </w:rPr>
        <w:t>Строка «</w:t>
      </w:r>
      <w:r w:rsidRPr="00FA5D6C">
        <w:rPr>
          <w:rFonts w:cs="Courier New"/>
          <w:i/>
          <w:szCs w:val="24"/>
          <w:u w:val="single"/>
        </w:rPr>
        <w:t>Ток для расчёта сечения и количества кабельных перемычек (А)</w:t>
      </w:r>
      <w:r w:rsidRPr="00FA5D6C">
        <w:rPr>
          <w:rFonts w:cs="Courier New"/>
          <w:szCs w:val="24"/>
        </w:rPr>
        <w:t>», указывает на значение тока кабельных перемычек, наличие которого позволит получить максимальный запас с учетом номинала СУ и максимальной отпайки ТМПН.</w:t>
      </w:r>
    </w:p>
    <w:p w:rsidR="00FA5D6C" w:rsidRPr="00FA5D6C" w:rsidRDefault="00FA5D6C" w:rsidP="00534342">
      <w:pPr>
        <w:numPr>
          <w:ilvl w:val="0"/>
          <w:numId w:val="103"/>
        </w:numPr>
        <w:tabs>
          <w:tab w:val="left" w:pos="6960"/>
        </w:tabs>
        <w:spacing w:before="60" w:after="60"/>
        <w:ind w:left="567" w:hanging="397"/>
        <w:jc w:val="both"/>
        <w:rPr>
          <w:rFonts w:cs="Courier New"/>
          <w:szCs w:val="24"/>
        </w:rPr>
      </w:pPr>
      <w:r w:rsidRPr="00FA5D6C">
        <w:rPr>
          <w:rFonts w:cs="Courier New"/>
          <w:szCs w:val="24"/>
        </w:rPr>
        <w:t>Строка «</w:t>
      </w:r>
      <w:r w:rsidRPr="00FA5D6C">
        <w:rPr>
          <w:rFonts w:cs="Courier New"/>
          <w:i/>
          <w:szCs w:val="24"/>
          <w:u w:val="single"/>
        </w:rPr>
        <w:t>Допустимое максимальное напряжение отпайки, соответствующее номиналу СУ, максимальной отпайке ТМПН и допустимому току кабельных перемычек(В)</w:t>
      </w:r>
      <w:r w:rsidRPr="00FA5D6C">
        <w:rPr>
          <w:rFonts w:cs="Courier New"/>
          <w:szCs w:val="24"/>
        </w:rPr>
        <w:t>», показывает допустимое значение напряжения отпайки ТМПН, при текущих параметрах.</w:t>
      </w:r>
    </w:p>
    <w:p w:rsidR="00FA5D6C" w:rsidRPr="00FA5D6C" w:rsidRDefault="00FA5D6C" w:rsidP="00534342">
      <w:pPr>
        <w:numPr>
          <w:ilvl w:val="0"/>
          <w:numId w:val="103"/>
        </w:numPr>
        <w:tabs>
          <w:tab w:val="left" w:pos="6960"/>
        </w:tabs>
        <w:spacing w:before="60" w:after="60"/>
        <w:ind w:left="567" w:hanging="397"/>
        <w:jc w:val="both"/>
        <w:rPr>
          <w:rFonts w:cs="Courier New"/>
          <w:szCs w:val="24"/>
        </w:rPr>
      </w:pPr>
      <w:r w:rsidRPr="00FA5D6C">
        <w:rPr>
          <w:rFonts w:cs="Courier New"/>
          <w:szCs w:val="24"/>
        </w:rPr>
        <w:t>В строку «</w:t>
      </w:r>
      <w:r w:rsidRPr="00FA5D6C">
        <w:rPr>
          <w:rFonts w:cs="Courier New"/>
          <w:i/>
          <w:szCs w:val="24"/>
          <w:u w:val="single"/>
        </w:rPr>
        <w:t>Здесь необходимо указать ближайшую отпайку на ТМПН к посчитанному в предыдущей ячейке значению. Если на ТМПН максимальное значение отпайки ниже, указать его значение(В)</w:t>
      </w:r>
      <w:r w:rsidRPr="00FA5D6C">
        <w:rPr>
          <w:rFonts w:cs="Courier New"/>
          <w:szCs w:val="24"/>
        </w:rPr>
        <w:t>» необходимо ввести ближайшую отпайку, какую можно физически выставить на трансформаторе.</w:t>
      </w:r>
    </w:p>
    <w:p w:rsidR="00FA5D6C" w:rsidRPr="00FA5D6C" w:rsidRDefault="00FA5D6C" w:rsidP="00534342">
      <w:pPr>
        <w:numPr>
          <w:ilvl w:val="0"/>
          <w:numId w:val="103"/>
        </w:numPr>
        <w:tabs>
          <w:tab w:val="left" w:pos="6960"/>
        </w:tabs>
        <w:spacing w:before="60" w:after="60"/>
        <w:ind w:left="567" w:hanging="397"/>
        <w:jc w:val="both"/>
        <w:rPr>
          <w:rFonts w:cs="Courier New"/>
          <w:szCs w:val="24"/>
        </w:rPr>
      </w:pPr>
      <w:r w:rsidRPr="00FA5D6C">
        <w:rPr>
          <w:rFonts w:cs="Courier New"/>
          <w:szCs w:val="24"/>
        </w:rPr>
        <w:t>Строка «</w:t>
      </w:r>
      <w:r w:rsidRPr="00FA5D6C">
        <w:rPr>
          <w:rFonts w:cs="Courier New"/>
          <w:i/>
          <w:szCs w:val="24"/>
          <w:u w:val="single"/>
        </w:rPr>
        <w:t>Непосредственно понижающий коэффициент</w:t>
      </w:r>
      <w:r w:rsidRPr="00FA5D6C">
        <w:rPr>
          <w:rFonts w:cs="Courier New"/>
          <w:i/>
          <w:szCs w:val="24"/>
        </w:rPr>
        <w:t>»</w:t>
      </w:r>
      <w:r w:rsidRPr="00FA5D6C">
        <w:rPr>
          <w:rFonts w:cs="Courier New"/>
          <w:szCs w:val="24"/>
        </w:rPr>
        <w:t xml:space="preserve">, </w:t>
      </w:r>
      <w:r w:rsidRPr="00FA5D6C">
        <w:rPr>
          <w:rFonts w:cs="Courier New"/>
          <w:szCs w:val="24"/>
          <w:u w:val="single"/>
        </w:rPr>
        <w:t>после введения всех актуальных данных</w:t>
      </w:r>
      <w:r w:rsidRPr="00FA5D6C">
        <w:rPr>
          <w:rFonts w:cs="Courier New"/>
          <w:szCs w:val="24"/>
        </w:rPr>
        <w:t xml:space="preserve"> в верхнюю часть таблицы, выводит значение понижающего коэффициента, который необходимо наложить на базовое или максимальное напряжение СУ.</w:t>
      </w:r>
    </w:p>
    <w:p w:rsidR="00FA5D6C" w:rsidRDefault="00FA5D6C" w:rsidP="000D3FFD">
      <w:pPr>
        <w:tabs>
          <w:tab w:val="left" w:pos="6960"/>
        </w:tabs>
        <w:spacing w:before="120" w:after="120"/>
        <w:jc w:val="both"/>
        <w:rPr>
          <w:rFonts w:cs="Courier New"/>
          <w:szCs w:val="24"/>
        </w:rPr>
      </w:pPr>
      <w:r w:rsidRPr="00FA5D6C">
        <w:rPr>
          <w:rFonts w:cs="Courier New"/>
          <w:szCs w:val="24"/>
          <w:u w:val="single"/>
        </w:rPr>
        <w:t>ВНИМАНИЕ!!! Не во всех СУ корректировка базового или максимального напряжения приводит к автоматической корректировке U/F-характеристики, в случае отсутствия автоматической корректировки, необходимо индивидуально скорректировать напряжение в каждой точке U/F, применив к нему тот же самый понижающий коэффициент.</w:t>
      </w:r>
    </w:p>
    <w:p w:rsidR="00FA5D6C" w:rsidRPr="00FA5D6C" w:rsidRDefault="00FA5D6C" w:rsidP="00534342">
      <w:pPr>
        <w:numPr>
          <w:ilvl w:val="0"/>
          <w:numId w:val="104"/>
        </w:numPr>
        <w:tabs>
          <w:tab w:val="left" w:pos="6960"/>
        </w:tabs>
        <w:spacing w:before="60" w:after="60"/>
        <w:ind w:left="567" w:hanging="397"/>
        <w:jc w:val="both"/>
        <w:rPr>
          <w:rFonts w:cs="Courier New"/>
          <w:szCs w:val="24"/>
        </w:rPr>
      </w:pPr>
      <w:r w:rsidRPr="00FA5D6C">
        <w:rPr>
          <w:rFonts w:cs="Courier New"/>
          <w:szCs w:val="24"/>
        </w:rPr>
        <w:t>Строка «</w:t>
      </w:r>
      <w:r w:rsidRPr="00FA5D6C">
        <w:rPr>
          <w:rFonts w:cs="Courier New"/>
          <w:i/>
          <w:szCs w:val="24"/>
          <w:u w:val="single"/>
        </w:rPr>
        <w:t>Базовое напряжение, используемое для запуска на повышенной отпайке(В)</w:t>
      </w:r>
      <w:r w:rsidRPr="00FA5D6C">
        <w:rPr>
          <w:rFonts w:cs="Courier New"/>
          <w:szCs w:val="24"/>
        </w:rPr>
        <w:t>», показывает непосредственную величину базового напряжения, необходимую для ввода в контролер СУ.</w:t>
      </w:r>
    </w:p>
    <w:p w:rsidR="00F0122F" w:rsidRDefault="00F0122F" w:rsidP="00C6276E">
      <w:pPr>
        <w:tabs>
          <w:tab w:val="left" w:pos="6960"/>
        </w:tabs>
        <w:jc w:val="both"/>
        <w:rPr>
          <w:rFonts w:cs="Courier New"/>
          <w:szCs w:val="24"/>
        </w:rPr>
      </w:pPr>
      <w:r>
        <w:rPr>
          <w:rFonts w:cs="Courier New"/>
          <w:szCs w:val="24"/>
        </w:rPr>
        <w:t xml:space="preserve">При </w:t>
      </w:r>
      <w:r w:rsidRPr="00F0122F">
        <w:rPr>
          <w:rFonts w:cs="Courier New"/>
          <w:szCs w:val="24"/>
        </w:rPr>
        <w:t>нештатных ситуациях по настройке, если по каким-либо причинам не получилось настроить НЭО на запас мощности</w:t>
      </w:r>
      <w:r>
        <w:rPr>
          <w:rFonts w:cs="Courier New"/>
          <w:szCs w:val="24"/>
        </w:rPr>
        <w:t>. П</w:t>
      </w:r>
      <w:r w:rsidRPr="00F0122F">
        <w:rPr>
          <w:rFonts w:cs="Courier New"/>
          <w:szCs w:val="24"/>
        </w:rPr>
        <w:t xml:space="preserve">роисходит сбой в работе ПО, или не запускается установка, необходимо произвести запуск УЭЦН на стандартных настройках, и для определения объективных причин, с целью последующего их устранения, составить двусторонний акт, с максимально полным описанием проблемы, и приложив хронологию с СУ, направить его в Управление качества по адресу: </w:t>
      </w:r>
      <w:hyperlink r:id="rId97" w:history="1">
        <w:r w:rsidRPr="00F0122F">
          <w:rPr>
            <w:rStyle w:val="ac"/>
            <w:rFonts w:cs="Courier New"/>
            <w:szCs w:val="24"/>
          </w:rPr>
          <w:t>OKE_EPU_NEO@ung.rosneft.ru</w:t>
        </w:r>
      </w:hyperlink>
      <w:r w:rsidRPr="00F0122F">
        <w:rPr>
          <w:rFonts w:cs="Courier New"/>
          <w:szCs w:val="24"/>
        </w:rPr>
        <w:t>.</w:t>
      </w:r>
    </w:p>
    <w:p w:rsidR="00F0122F" w:rsidRDefault="00F0122F" w:rsidP="0015656E">
      <w:pPr>
        <w:tabs>
          <w:tab w:val="left" w:pos="6960"/>
        </w:tabs>
        <w:spacing w:before="120" w:after="120"/>
        <w:jc w:val="both"/>
        <w:rPr>
          <w:rFonts w:cs="Courier New"/>
          <w:szCs w:val="24"/>
        </w:rPr>
      </w:pPr>
      <w:r>
        <w:rPr>
          <w:rFonts w:cs="Courier New"/>
          <w:szCs w:val="24"/>
        </w:rPr>
        <w:t>Д</w:t>
      </w:r>
      <w:r w:rsidRPr="00F0122F">
        <w:rPr>
          <w:rFonts w:cs="Courier New"/>
          <w:szCs w:val="24"/>
        </w:rPr>
        <w:t xml:space="preserve">ля упрощения расчетов, </w:t>
      </w:r>
      <w:r>
        <w:rPr>
          <w:rFonts w:cs="Courier New"/>
          <w:szCs w:val="24"/>
        </w:rPr>
        <w:t xml:space="preserve">дополнительно в </w:t>
      </w:r>
      <w:hyperlink w:anchor="_ПРИЛОЖЕНИЯ" w:history="1">
        <w:r w:rsidRPr="00F0122F">
          <w:rPr>
            <w:rStyle w:val="ac"/>
            <w:rFonts w:cs="Courier New"/>
            <w:szCs w:val="24"/>
          </w:rPr>
          <w:t>Приложении 28</w:t>
        </w:r>
      </w:hyperlink>
      <w:r>
        <w:rPr>
          <w:rFonts w:cs="Courier New"/>
          <w:szCs w:val="24"/>
        </w:rPr>
        <w:t xml:space="preserve"> </w:t>
      </w:r>
      <w:r w:rsidRPr="00F0122F">
        <w:rPr>
          <w:rFonts w:cs="Courier New"/>
          <w:szCs w:val="24"/>
        </w:rPr>
        <w:t>выполнено слияние двух таблиц в одну объединенную, находится в отдельной вкладке</w:t>
      </w:r>
      <w:r>
        <w:rPr>
          <w:rFonts w:cs="Courier New"/>
          <w:szCs w:val="24"/>
        </w:rPr>
        <w:t>: «Объединенный расчё</w:t>
      </w:r>
      <w:r w:rsidRPr="00F0122F">
        <w:rPr>
          <w:rFonts w:cs="Courier New"/>
          <w:szCs w:val="24"/>
        </w:rPr>
        <w:t>т»</w:t>
      </w:r>
      <w:r>
        <w:rPr>
          <w:rFonts w:cs="Courier New"/>
          <w:szCs w:val="24"/>
        </w:rPr>
        <w:t>.</w:t>
      </w:r>
    </w:p>
    <w:p w:rsidR="002E63E4" w:rsidRDefault="002E63E4" w:rsidP="00C6276E">
      <w:pPr>
        <w:tabs>
          <w:tab w:val="left" w:pos="6960"/>
        </w:tabs>
        <w:jc w:val="both"/>
        <w:rPr>
          <w:rFonts w:cs="Courier New"/>
          <w:szCs w:val="24"/>
        </w:rPr>
      </w:pPr>
    </w:p>
    <w:p w:rsidR="002E63E4" w:rsidRDefault="002E63E4" w:rsidP="00C6276E">
      <w:pPr>
        <w:tabs>
          <w:tab w:val="left" w:pos="6960"/>
        </w:tabs>
        <w:jc w:val="both"/>
        <w:rPr>
          <w:rFonts w:cs="Courier New"/>
          <w:szCs w:val="24"/>
        </w:rPr>
      </w:pPr>
    </w:p>
    <w:p w:rsidR="002E63E4" w:rsidRDefault="002E63E4" w:rsidP="00C6276E">
      <w:pPr>
        <w:tabs>
          <w:tab w:val="left" w:pos="6960"/>
        </w:tabs>
        <w:jc w:val="both"/>
        <w:rPr>
          <w:rFonts w:cs="Courier New"/>
          <w:szCs w:val="24"/>
        </w:rPr>
      </w:pPr>
    </w:p>
    <w:p w:rsidR="002E63E4" w:rsidRDefault="002E63E4">
      <w:pPr>
        <w:rPr>
          <w:rFonts w:cs="Courier New"/>
          <w:szCs w:val="24"/>
        </w:rPr>
      </w:pPr>
      <w:r>
        <w:rPr>
          <w:rFonts w:cs="Courier New"/>
          <w:szCs w:val="24"/>
        </w:rPr>
        <w:br w:type="page"/>
      </w:r>
    </w:p>
    <w:p w:rsidR="002E63E4" w:rsidRDefault="002E63E4" w:rsidP="00C6276E">
      <w:pPr>
        <w:tabs>
          <w:tab w:val="left" w:pos="6960"/>
        </w:tabs>
        <w:jc w:val="both"/>
        <w:rPr>
          <w:rFonts w:cs="Courier New"/>
          <w:szCs w:val="24"/>
        </w:rPr>
        <w:sectPr w:rsidR="002E63E4" w:rsidSect="00C36073">
          <w:pgSz w:w="11906" w:h="16838" w:code="9"/>
          <w:pgMar w:top="510" w:right="1021" w:bottom="567" w:left="1247" w:header="737" w:footer="680" w:gutter="0"/>
          <w:cols w:space="708"/>
          <w:docGrid w:linePitch="360"/>
        </w:sectPr>
      </w:pPr>
    </w:p>
    <w:p w:rsidR="00DA30D9" w:rsidRPr="0015656E" w:rsidRDefault="00324F97" w:rsidP="0015656E">
      <w:pPr>
        <w:pStyle w:val="10"/>
        <w:spacing w:before="0" w:after="0"/>
        <w:jc w:val="both"/>
        <w:rPr>
          <w:bCs w:val="0"/>
          <w:caps/>
        </w:rPr>
      </w:pPr>
      <w:bookmarkStart w:id="1472" w:name="Прил30"/>
      <w:bookmarkStart w:id="1473" w:name="_ПРИЛОЖЕНИЕ_30._Схема"/>
      <w:bookmarkStart w:id="1474" w:name="_Toc208388711"/>
      <w:bookmarkEnd w:id="1472"/>
      <w:bookmarkEnd w:id="1473"/>
      <w:r w:rsidRPr="0015656E">
        <w:rPr>
          <w:rFonts w:eastAsia="Times New Roman"/>
          <w:bCs w:val="0"/>
          <w:szCs w:val="24"/>
          <w:lang w:eastAsia="ru-RU"/>
        </w:rPr>
        <w:t>ПРИЛОЖЕНИЕ 30</w:t>
      </w:r>
      <w:r w:rsidR="00767520">
        <w:rPr>
          <w:rFonts w:eastAsia="Times New Roman"/>
          <w:bCs w:val="0"/>
          <w:caps/>
          <w:szCs w:val="24"/>
          <w:lang w:eastAsia="ru-RU"/>
        </w:rPr>
        <w:fldChar w:fldCharType="begin"/>
      </w:r>
      <w:r w:rsidR="00767520">
        <w:instrText xml:space="preserve"> XE "</w:instrText>
      </w:r>
      <w:r w:rsidR="00767520" w:rsidRPr="00F74581">
        <w:rPr>
          <w:rFonts w:eastAsia="Times New Roman"/>
          <w:caps/>
          <w:szCs w:val="24"/>
          <w:lang w:eastAsia="ru-RU"/>
        </w:rPr>
        <w:instrText>ПРЛЖ.</w:instrText>
      </w:r>
      <w:r w:rsidR="00767520" w:rsidRPr="00F74581">
        <w:rPr>
          <w:rFonts w:eastAsia="Times New Roman"/>
          <w:bCs w:val="0"/>
          <w:caps/>
          <w:szCs w:val="24"/>
          <w:lang w:eastAsia="ru-RU"/>
        </w:rPr>
        <w:instrText xml:space="preserve"> 30</w:instrText>
      </w:r>
      <w:r w:rsidR="00767520">
        <w:instrText xml:space="preserve">" </w:instrText>
      </w:r>
      <w:r w:rsidR="00767520">
        <w:rPr>
          <w:rFonts w:eastAsia="Times New Roman"/>
          <w:bCs w:val="0"/>
          <w:caps/>
          <w:szCs w:val="24"/>
          <w:lang w:eastAsia="ru-RU"/>
        </w:rPr>
        <w:fldChar w:fldCharType="end"/>
      </w:r>
      <w:r w:rsidRPr="0015656E">
        <w:rPr>
          <w:rFonts w:eastAsia="Times New Roman"/>
          <w:bCs w:val="0"/>
          <w:szCs w:val="24"/>
          <w:lang w:eastAsia="ru-RU"/>
        </w:rPr>
        <w:t xml:space="preserve">. </w:t>
      </w:r>
      <w:r w:rsidRPr="0015656E">
        <w:rPr>
          <w:rFonts w:eastAsia="Times New Roman"/>
          <w:bCs w:val="0"/>
        </w:rPr>
        <w:t>СХЕМА КОНТРОЛЯ ЗА КАЧЕСТВОМ ЗАНЕСЕНИЯ ТЕХНОЛОГИЧЕСКИХ ПАРАМЕТРОВ ПО ЭНЕРГОПОТРЕБЛЕНИЮ МЕХАНИЗИРОВАННОГО ФОНДА СКВАЖИН</w:t>
      </w:r>
      <w:bookmarkEnd w:id="1474"/>
    </w:p>
    <w:p w:rsidR="002E63E4" w:rsidRDefault="00DA30D9" w:rsidP="00F84DA7">
      <w:pPr>
        <w:tabs>
          <w:tab w:val="left" w:pos="6960"/>
        </w:tabs>
        <w:jc w:val="both"/>
        <w:rPr>
          <w:rFonts w:cs="Courier New"/>
          <w:szCs w:val="24"/>
        </w:rPr>
      </w:pPr>
      <w:r>
        <w:rPr>
          <w:noProof/>
          <w:lang w:eastAsia="ru-RU"/>
        </w:rPr>
        <w:drawing>
          <wp:inline distT="0" distB="0" distL="0" distR="0" wp14:anchorId="1171D612" wp14:editId="4821A4A1">
            <wp:extent cx="9164472" cy="4867212"/>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9202530" cy="4887424"/>
                    </a:xfrm>
                    <a:prstGeom prst="rect">
                      <a:avLst/>
                    </a:prstGeom>
                  </pic:spPr>
                </pic:pic>
              </a:graphicData>
            </a:graphic>
          </wp:inline>
        </w:drawing>
      </w:r>
    </w:p>
    <w:p w:rsidR="00DA30D9" w:rsidRPr="007C7F2A" w:rsidRDefault="00DA30D9" w:rsidP="007C7F2A">
      <w:pPr>
        <w:pStyle w:val="10"/>
        <w:spacing w:before="0"/>
        <w:jc w:val="both"/>
        <w:rPr>
          <w:bCs w:val="0"/>
          <w:caps/>
        </w:rPr>
      </w:pPr>
      <w:bookmarkStart w:id="1475" w:name="Прил31"/>
      <w:bookmarkStart w:id="1476" w:name="_ПРИЛОЖЕНИЕ_31._ФОРМА"/>
      <w:bookmarkStart w:id="1477" w:name="_Toc208388712"/>
      <w:bookmarkEnd w:id="1475"/>
      <w:bookmarkEnd w:id="1476"/>
      <w:r w:rsidRPr="007C7F2A">
        <w:rPr>
          <w:rFonts w:eastAsia="Times New Roman"/>
          <w:bCs w:val="0"/>
          <w:caps/>
          <w:szCs w:val="24"/>
          <w:lang w:eastAsia="ru-RU"/>
        </w:rPr>
        <w:t>ПРИЛОЖЕНИЕ 31</w:t>
      </w:r>
      <w:r w:rsidR="00767520">
        <w:rPr>
          <w:rFonts w:eastAsia="Times New Roman"/>
          <w:bCs w:val="0"/>
          <w:caps/>
          <w:szCs w:val="24"/>
          <w:lang w:eastAsia="ru-RU"/>
        </w:rPr>
        <w:fldChar w:fldCharType="begin"/>
      </w:r>
      <w:r w:rsidR="00767520">
        <w:instrText xml:space="preserve"> XE "</w:instrText>
      </w:r>
      <w:r w:rsidR="00767520" w:rsidRPr="00E173D3">
        <w:rPr>
          <w:rFonts w:eastAsia="Times New Roman"/>
          <w:caps/>
          <w:szCs w:val="24"/>
          <w:lang w:eastAsia="ru-RU"/>
        </w:rPr>
        <w:instrText>ПРЛЖ.</w:instrText>
      </w:r>
      <w:r w:rsidR="00767520" w:rsidRPr="00E173D3">
        <w:rPr>
          <w:rFonts w:eastAsia="Times New Roman"/>
          <w:bCs w:val="0"/>
          <w:caps/>
          <w:szCs w:val="24"/>
          <w:lang w:eastAsia="ru-RU"/>
        </w:rPr>
        <w:instrText xml:space="preserve"> 31</w:instrText>
      </w:r>
      <w:r w:rsidR="00767520">
        <w:instrText xml:space="preserve">" </w:instrText>
      </w:r>
      <w:r w:rsidR="00767520">
        <w:rPr>
          <w:rFonts w:eastAsia="Times New Roman"/>
          <w:bCs w:val="0"/>
          <w:caps/>
          <w:szCs w:val="24"/>
          <w:lang w:eastAsia="ru-RU"/>
        </w:rPr>
        <w:fldChar w:fldCharType="end"/>
      </w:r>
      <w:r w:rsidRPr="007C7F2A">
        <w:rPr>
          <w:rFonts w:eastAsia="Times New Roman"/>
          <w:bCs w:val="0"/>
          <w:caps/>
          <w:szCs w:val="24"/>
          <w:lang w:eastAsia="ru-RU"/>
        </w:rPr>
        <w:t xml:space="preserve">. </w:t>
      </w:r>
      <w:r w:rsidRPr="007C7F2A">
        <w:rPr>
          <w:rFonts w:eastAsia="Times New Roman"/>
          <w:bCs w:val="0"/>
          <w:caps/>
        </w:rPr>
        <w:t xml:space="preserve">ФОРМА АКТА </w:t>
      </w:r>
      <w:r w:rsidR="005777C8" w:rsidRPr="007C7F2A">
        <w:rPr>
          <w:rFonts w:eastAsia="Times New Roman"/>
          <w:bCs w:val="0"/>
        </w:rPr>
        <w:t>КОМИССИОННОЙ ПРОВЕРКИ КАЧЕСТВА ЗАНЕСЕНИЯ ПАРАМЕТРОВ ПО ЭНЕРГОПОТРЕБЛЕНИЮ СКВАЖИН, ОБОРУДОВАННЫХ УЭЦН</w:t>
      </w:r>
      <w:bookmarkEnd w:id="1477"/>
    </w:p>
    <w:p w:rsidR="00DA30D9" w:rsidRPr="00BA1826" w:rsidRDefault="00DA30D9" w:rsidP="00DA30D9">
      <w:pPr>
        <w:pStyle w:val="a6"/>
        <w:tabs>
          <w:tab w:val="clear" w:pos="4677"/>
          <w:tab w:val="clear" w:pos="9355"/>
        </w:tabs>
        <w:rPr>
          <w:b/>
          <w:sz w:val="28"/>
          <w:szCs w:val="28"/>
        </w:rPr>
      </w:pPr>
      <w:r>
        <w:rPr>
          <w:b/>
          <w:sz w:val="28"/>
          <w:szCs w:val="28"/>
        </w:rPr>
        <w:t xml:space="preserve">                                                                                                 Акт</w:t>
      </w:r>
    </w:p>
    <w:p w:rsidR="00DA30D9" w:rsidRDefault="00DA30D9" w:rsidP="00DA30D9">
      <w:pPr>
        <w:pStyle w:val="a6"/>
        <w:tabs>
          <w:tab w:val="clear" w:pos="4677"/>
          <w:tab w:val="clear" w:pos="9355"/>
        </w:tabs>
        <w:jc w:val="center"/>
        <w:rPr>
          <w:b/>
        </w:rPr>
      </w:pPr>
      <w:r w:rsidRPr="00032B2F">
        <w:rPr>
          <w:b/>
        </w:rPr>
        <w:t xml:space="preserve"> </w:t>
      </w:r>
      <w:r>
        <w:rPr>
          <w:b/>
        </w:rPr>
        <w:t>к</w:t>
      </w:r>
      <w:r w:rsidRPr="00032B2F">
        <w:rPr>
          <w:b/>
        </w:rPr>
        <w:t xml:space="preserve">омиссионной проверки качества </w:t>
      </w:r>
      <w:r>
        <w:rPr>
          <w:b/>
        </w:rPr>
        <w:t>занесения параметров по энергопотреблению</w:t>
      </w:r>
      <w:r w:rsidRPr="00032B2F">
        <w:rPr>
          <w:b/>
        </w:rPr>
        <w:t xml:space="preserve"> </w:t>
      </w:r>
      <w:r w:rsidR="006E2C10">
        <w:rPr>
          <w:b/>
        </w:rPr>
        <w:t>скважин,</w:t>
      </w:r>
      <w:r w:rsidR="00294921">
        <w:rPr>
          <w:b/>
        </w:rPr>
        <w:t xml:space="preserve"> </w:t>
      </w:r>
      <w:r w:rsidRPr="00032B2F">
        <w:rPr>
          <w:b/>
        </w:rPr>
        <w:t>оборудованных УЭЦН</w:t>
      </w:r>
      <w:r>
        <w:rPr>
          <w:b/>
        </w:rPr>
        <w:t xml:space="preserve"> по ЦДНГ</w:t>
      </w:r>
      <w:r w:rsidRPr="00032B2F">
        <w:rPr>
          <w:b/>
        </w:rPr>
        <w:t>.</w:t>
      </w:r>
    </w:p>
    <w:p w:rsidR="00DA30D9" w:rsidRDefault="00DA30D9" w:rsidP="00DA30D9">
      <w:pPr>
        <w:pStyle w:val="a6"/>
        <w:tabs>
          <w:tab w:val="clear" w:pos="4677"/>
          <w:tab w:val="clear" w:pos="9355"/>
        </w:tabs>
        <w:ind w:firstLine="720"/>
        <w:jc w:val="both"/>
      </w:pPr>
      <w:r>
        <w:t>Комиссией была произведена проверка качества занесения параметров по энергопотреблению в «РН-Добыча», (</w:t>
      </w:r>
      <w:r>
        <w:rPr>
          <w:lang w:val="en-US"/>
        </w:rPr>
        <w:t>OIS</w:t>
      </w:r>
      <w:r>
        <w:t>) и</w:t>
      </w:r>
      <w:r w:rsidRPr="00C80B85">
        <w:t xml:space="preserve"> </w:t>
      </w:r>
      <w:r>
        <w:t>станций управления, согласно требований схемы контроля за качеством занесения параметров энергопотребления механизированного фонда скважин.</w:t>
      </w:r>
    </w:p>
    <w:p w:rsidR="00DA30D9" w:rsidRPr="007C7F2A" w:rsidRDefault="00DA30D9" w:rsidP="00DA30D9">
      <w:pPr>
        <w:pStyle w:val="a6"/>
        <w:tabs>
          <w:tab w:val="clear" w:pos="4677"/>
          <w:tab w:val="clear" w:pos="9355"/>
        </w:tabs>
        <w:ind w:firstLine="720"/>
        <w:jc w:val="both"/>
        <w:rPr>
          <w:sz w:val="12"/>
          <w:szCs w:val="12"/>
        </w:rPr>
      </w:pPr>
    </w:p>
    <w:p w:rsidR="00DA30D9" w:rsidRDefault="00DA30D9" w:rsidP="00DA30D9">
      <w:pPr>
        <w:pStyle w:val="a6"/>
        <w:tabs>
          <w:tab w:val="clear" w:pos="4677"/>
          <w:tab w:val="clear" w:pos="9355"/>
        </w:tabs>
        <w:ind w:firstLine="720"/>
        <w:jc w:val="both"/>
      </w:pPr>
      <w:r>
        <w:t>«___» _____________ 20__г.</w:t>
      </w:r>
    </w:p>
    <w:p w:rsidR="00DA30D9" w:rsidRPr="007C7F2A" w:rsidRDefault="00DA30D9" w:rsidP="00DA30D9">
      <w:pPr>
        <w:pStyle w:val="a6"/>
        <w:tabs>
          <w:tab w:val="clear" w:pos="4677"/>
          <w:tab w:val="clear" w:pos="9355"/>
        </w:tabs>
        <w:ind w:firstLine="720"/>
        <w:jc w:val="both"/>
        <w:rPr>
          <w:sz w:val="12"/>
          <w:szCs w:val="12"/>
        </w:rPr>
      </w:pPr>
    </w:p>
    <w:p w:rsidR="00DA30D9" w:rsidRDefault="00DA30D9" w:rsidP="00DA30D9">
      <w:pPr>
        <w:pStyle w:val="a6"/>
        <w:tabs>
          <w:tab w:val="clear" w:pos="4677"/>
          <w:tab w:val="clear" w:pos="9355"/>
        </w:tabs>
        <w:spacing w:after="60"/>
        <w:ind w:firstLine="720"/>
        <w:jc w:val="both"/>
      </w:pPr>
      <w:r>
        <w:t>В ходе проверки были проверено __________ скв. Выявлены следующие замечания:</w:t>
      </w:r>
    </w:p>
    <w:tbl>
      <w:tblPr>
        <w:tblW w:w="0" w:type="auto"/>
        <w:tblLayout w:type="fixed"/>
        <w:tblLook w:val="0000" w:firstRow="0" w:lastRow="0" w:firstColumn="0" w:lastColumn="0" w:noHBand="0" w:noVBand="0"/>
      </w:tblPr>
      <w:tblGrid>
        <w:gridCol w:w="1639"/>
        <w:gridCol w:w="1055"/>
        <w:gridCol w:w="600"/>
        <w:gridCol w:w="1152"/>
        <w:gridCol w:w="1322"/>
        <w:gridCol w:w="822"/>
        <w:gridCol w:w="836"/>
        <w:gridCol w:w="929"/>
        <w:gridCol w:w="494"/>
        <w:gridCol w:w="1322"/>
        <w:gridCol w:w="822"/>
        <w:gridCol w:w="836"/>
        <w:gridCol w:w="929"/>
        <w:gridCol w:w="494"/>
        <w:gridCol w:w="606"/>
        <w:gridCol w:w="1552"/>
      </w:tblGrid>
      <w:tr w:rsidR="00DA30D9" w:rsidTr="00803FF7">
        <w:trPr>
          <w:trHeight w:val="504"/>
        </w:trPr>
        <w:tc>
          <w:tcPr>
            <w:tcW w:w="1639" w:type="dxa"/>
            <w:vMerge w:val="restart"/>
            <w:tcBorders>
              <w:top w:val="single" w:sz="8" w:space="0" w:color="auto"/>
              <w:left w:val="single" w:sz="8" w:space="0" w:color="auto"/>
              <w:bottom w:val="single" w:sz="8" w:space="0" w:color="auto"/>
              <w:right w:val="single" w:sz="8" w:space="0" w:color="auto"/>
            </w:tcBorders>
            <w:shd w:val="clear" w:color="auto" w:fill="auto"/>
            <w:vAlign w:val="center"/>
          </w:tcPr>
          <w:p w:rsidR="00DA30D9" w:rsidRPr="00C309C8" w:rsidRDefault="00DA30D9" w:rsidP="00C55A5E">
            <w:pPr>
              <w:ind w:left="154"/>
              <w:jc w:val="center"/>
              <w:rPr>
                <w:rFonts w:ascii="Arial" w:hAnsi="Arial"/>
                <w:b/>
                <w:bCs/>
                <w:sz w:val="18"/>
                <w:szCs w:val="18"/>
              </w:rPr>
            </w:pPr>
            <w:r w:rsidRPr="00C309C8">
              <w:rPr>
                <w:b/>
                <w:bCs/>
                <w:sz w:val="18"/>
                <w:szCs w:val="18"/>
              </w:rPr>
              <w:t>Месторождение</w:t>
            </w:r>
            <w:r w:rsidRPr="00C309C8">
              <w:rPr>
                <w:rFonts w:ascii="Arial" w:hAnsi="Arial"/>
                <w:b/>
                <w:bCs/>
                <w:sz w:val="18"/>
                <w:szCs w:val="18"/>
              </w:rPr>
              <w:t xml:space="preserve"> </w:t>
            </w:r>
          </w:p>
        </w:tc>
        <w:tc>
          <w:tcPr>
            <w:tcW w:w="1055" w:type="dxa"/>
            <w:vMerge w:val="restart"/>
            <w:tcBorders>
              <w:top w:val="single" w:sz="8" w:space="0" w:color="auto"/>
              <w:left w:val="single" w:sz="8" w:space="0" w:color="auto"/>
              <w:bottom w:val="single" w:sz="8" w:space="0" w:color="auto"/>
              <w:right w:val="single" w:sz="8" w:space="0" w:color="auto"/>
            </w:tcBorders>
            <w:shd w:val="clear" w:color="auto" w:fill="auto"/>
            <w:vAlign w:val="center"/>
          </w:tcPr>
          <w:p w:rsidR="00DA30D9" w:rsidRPr="00C309C8" w:rsidRDefault="00DA30D9" w:rsidP="00C55A5E">
            <w:pPr>
              <w:jc w:val="center"/>
              <w:rPr>
                <w:rFonts w:ascii="Arial" w:hAnsi="Arial"/>
                <w:b/>
                <w:bCs/>
                <w:sz w:val="18"/>
                <w:szCs w:val="18"/>
              </w:rPr>
            </w:pPr>
            <w:r w:rsidRPr="00C309C8">
              <w:rPr>
                <w:rFonts w:ascii="Arial" w:hAnsi="Arial"/>
                <w:b/>
                <w:bCs/>
                <w:sz w:val="18"/>
                <w:szCs w:val="18"/>
              </w:rPr>
              <w:t>С</w:t>
            </w:r>
            <w:r w:rsidRPr="00C309C8">
              <w:rPr>
                <w:b/>
                <w:bCs/>
                <w:sz w:val="18"/>
                <w:szCs w:val="18"/>
              </w:rPr>
              <w:t>кважина</w:t>
            </w:r>
          </w:p>
        </w:tc>
        <w:tc>
          <w:tcPr>
            <w:tcW w:w="600" w:type="dxa"/>
            <w:vMerge w:val="restart"/>
            <w:tcBorders>
              <w:top w:val="single" w:sz="8" w:space="0" w:color="auto"/>
              <w:left w:val="single" w:sz="8" w:space="0" w:color="auto"/>
              <w:bottom w:val="single" w:sz="8" w:space="0" w:color="auto"/>
              <w:right w:val="single" w:sz="8" w:space="0" w:color="auto"/>
            </w:tcBorders>
            <w:shd w:val="clear" w:color="auto" w:fill="auto"/>
            <w:vAlign w:val="center"/>
          </w:tcPr>
          <w:p w:rsidR="00DA30D9" w:rsidRPr="00C309C8" w:rsidRDefault="00DA30D9" w:rsidP="00C55A5E">
            <w:pPr>
              <w:jc w:val="center"/>
              <w:rPr>
                <w:rFonts w:ascii="Arial" w:hAnsi="Arial"/>
                <w:b/>
                <w:bCs/>
                <w:sz w:val="18"/>
                <w:szCs w:val="18"/>
              </w:rPr>
            </w:pPr>
            <w:r w:rsidRPr="00C309C8">
              <w:rPr>
                <w:b/>
                <w:bCs/>
                <w:sz w:val="18"/>
                <w:szCs w:val="18"/>
              </w:rPr>
              <w:t>Куст</w:t>
            </w:r>
          </w:p>
        </w:tc>
        <w:tc>
          <w:tcPr>
            <w:tcW w:w="1152" w:type="dxa"/>
            <w:vMerge w:val="restart"/>
            <w:tcBorders>
              <w:top w:val="single" w:sz="8" w:space="0" w:color="auto"/>
              <w:left w:val="single" w:sz="8" w:space="0" w:color="auto"/>
              <w:bottom w:val="single" w:sz="8" w:space="0" w:color="auto"/>
              <w:right w:val="single" w:sz="8" w:space="0" w:color="auto"/>
            </w:tcBorders>
            <w:shd w:val="clear" w:color="auto" w:fill="auto"/>
            <w:vAlign w:val="center"/>
          </w:tcPr>
          <w:p w:rsidR="00DA30D9" w:rsidRPr="00C309C8" w:rsidRDefault="00DA30D9" w:rsidP="00C55A5E">
            <w:pPr>
              <w:jc w:val="center"/>
              <w:rPr>
                <w:b/>
                <w:bCs/>
                <w:sz w:val="18"/>
                <w:szCs w:val="18"/>
              </w:rPr>
            </w:pPr>
            <w:r>
              <w:rPr>
                <w:b/>
                <w:bCs/>
                <w:sz w:val="18"/>
                <w:szCs w:val="18"/>
              </w:rPr>
              <w:t>Дата проведения текущей проверки</w:t>
            </w:r>
          </w:p>
        </w:tc>
        <w:tc>
          <w:tcPr>
            <w:tcW w:w="1322" w:type="dxa"/>
            <w:tcBorders>
              <w:top w:val="single" w:sz="8" w:space="0" w:color="auto"/>
              <w:left w:val="nil"/>
              <w:bottom w:val="single" w:sz="8" w:space="0" w:color="auto"/>
              <w:right w:val="nil"/>
            </w:tcBorders>
          </w:tcPr>
          <w:p w:rsidR="00DA30D9" w:rsidRDefault="00DA30D9" w:rsidP="00C55A5E">
            <w:pPr>
              <w:jc w:val="center"/>
              <w:rPr>
                <w:b/>
                <w:bCs/>
                <w:sz w:val="18"/>
                <w:szCs w:val="18"/>
                <w:lang w:val="en-US"/>
              </w:rPr>
            </w:pPr>
          </w:p>
        </w:tc>
        <w:tc>
          <w:tcPr>
            <w:tcW w:w="3081" w:type="dxa"/>
            <w:gridSpan w:val="4"/>
            <w:tcBorders>
              <w:top w:val="single" w:sz="8" w:space="0" w:color="auto"/>
              <w:left w:val="nil"/>
              <w:bottom w:val="single" w:sz="8" w:space="0" w:color="auto"/>
              <w:right w:val="single" w:sz="8" w:space="0" w:color="auto"/>
            </w:tcBorders>
          </w:tcPr>
          <w:p w:rsidR="00DA30D9" w:rsidRDefault="00DA30D9" w:rsidP="00C55A5E">
            <w:pPr>
              <w:rPr>
                <w:b/>
                <w:bCs/>
                <w:sz w:val="18"/>
                <w:szCs w:val="18"/>
              </w:rPr>
            </w:pPr>
          </w:p>
          <w:p w:rsidR="00DA30D9" w:rsidRPr="00A4424B" w:rsidRDefault="00DA30D9" w:rsidP="00C55A5E">
            <w:pPr>
              <w:rPr>
                <w:rFonts w:ascii="Arial" w:hAnsi="Arial"/>
                <w:b/>
                <w:bCs/>
                <w:sz w:val="18"/>
                <w:szCs w:val="18"/>
              </w:rPr>
            </w:pPr>
            <w:r>
              <w:rPr>
                <w:b/>
                <w:bCs/>
                <w:sz w:val="18"/>
                <w:szCs w:val="18"/>
              </w:rPr>
              <w:t>Данные в РН – Добыча (</w:t>
            </w:r>
            <w:r>
              <w:rPr>
                <w:b/>
                <w:bCs/>
                <w:sz w:val="18"/>
                <w:szCs w:val="18"/>
                <w:lang w:val="en-US"/>
              </w:rPr>
              <w:t>OIS</w:t>
            </w:r>
            <w:r w:rsidRPr="00A4424B">
              <w:rPr>
                <w:b/>
                <w:bCs/>
                <w:sz w:val="18"/>
                <w:szCs w:val="18"/>
              </w:rPr>
              <w:t>)</w:t>
            </w:r>
          </w:p>
        </w:tc>
        <w:tc>
          <w:tcPr>
            <w:tcW w:w="4403" w:type="dxa"/>
            <w:gridSpan w:val="5"/>
            <w:tcBorders>
              <w:top w:val="single" w:sz="8" w:space="0" w:color="auto"/>
              <w:left w:val="nil"/>
              <w:bottom w:val="single" w:sz="8" w:space="0" w:color="auto"/>
              <w:right w:val="single" w:sz="8" w:space="0" w:color="auto"/>
            </w:tcBorders>
          </w:tcPr>
          <w:p w:rsidR="00DA30D9" w:rsidRDefault="00DA30D9" w:rsidP="00C55A5E">
            <w:pPr>
              <w:jc w:val="center"/>
              <w:rPr>
                <w:b/>
                <w:bCs/>
                <w:sz w:val="18"/>
                <w:szCs w:val="18"/>
              </w:rPr>
            </w:pPr>
          </w:p>
          <w:p w:rsidR="00DA30D9" w:rsidRPr="00C309C8" w:rsidRDefault="00DA30D9" w:rsidP="00C55A5E">
            <w:pPr>
              <w:jc w:val="center"/>
              <w:rPr>
                <w:rFonts w:ascii="Arial" w:hAnsi="Arial"/>
                <w:b/>
                <w:bCs/>
                <w:sz w:val="18"/>
                <w:szCs w:val="18"/>
              </w:rPr>
            </w:pPr>
            <w:r>
              <w:rPr>
                <w:b/>
                <w:bCs/>
                <w:sz w:val="18"/>
                <w:szCs w:val="18"/>
              </w:rPr>
              <w:t>Данные по КСУ</w:t>
            </w:r>
          </w:p>
        </w:tc>
        <w:tc>
          <w:tcPr>
            <w:tcW w:w="606" w:type="dxa"/>
            <w:vMerge w:val="restart"/>
            <w:tcBorders>
              <w:top w:val="single" w:sz="8" w:space="0" w:color="auto"/>
              <w:left w:val="single" w:sz="8" w:space="0" w:color="auto"/>
              <w:bottom w:val="single" w:sz="8" w:space="0" w:color="auto"/>
              <w:right w:val="single" w:sz="8" w:space="0" w:color="auto"/>
            </w:tcBorders>
            <w:shd w:val="clear" w:color="auto" w:fill="auto"/>
            <w:vAlign w:val="center"/>
          </w:tcPr>
          <w:p w:rsidR="00DA30D9" w:rsidRPr="004A507E" w:rsidRDefault="00DA30D9" w:rsidP="00C55A5E">
            <w:pPr>
              <w:jc w:val="center"/>
              <w:rPr>
                <w:rFonts w:ascii="Arial" w:hAnsi="Arial"/>
                <w:b/>
                <w:bCs/>
                <w:sz w:val="18"/>
                <w:szCs w:val="18"/>
              </w:rPr>
            </w:pPr>
            <w:r w:rsidRPr="004A507E">
              <w:rPr>
                <w:rFonts w:ascii="Arial" w:hAnsi="Arial" w:cs="Arial"/>
                <w:b/>
                <w:bCs/>
                <w:sz w:val="18"/>
                <w:szCs w:val="18"/>
              </w:rPr>
              <w:t>Δ</w:t>
            </w:r>
            <w:r>
              <w:rPr>
                <w:rFonts w:ascii="Arial" w:hAnsi="Arial" w:cs="Arial"/>
                <w:b/>
                <w:bCs/>
                <w:sz w:val="18"/>
                <w:szCs w:val="18"/>
              </w:rPr>
              <w:t xml:space="preserve"> +/-</w:t>
            </w:r>
          </w:p>
          <w:p w:rsidR="00DA30D9" w:rsidRDefault="00DA30D9" w:rsidP="00C55A5E">
            <w:pPr>
              <w:pStyle w:val="aff2"/>
              <w:jc w:val="center"/>
              <w:rPr>
                <w:rFonts w:ascii="Arial" w:hAnsi="Arial"/>
                <w:b/>
                <w:bCs/>
                <w:sz w:val="18"/>
                <w:szCs w:val="18"/>
              </w:rPr>
            </w:pPr>
          </w:p>
          <w:p w:rsidR="00DA30D9" w:rsidRPr="004A507E" w:rsidRDefault="00DA30D9" w:rsidP="00C55A5E">
            <w:pPr>
              <w:jc w:val="center"/>
              <w:rPr>
                <w:rFonts w:ascii="Arial" w:hAnsi="Arial"/>
                <w:b/>
                <w:bCs/>
                <w:sz w:val="18"/>
                <w:szCs w:val="18"/>
              </w:rPr>
            </w:pPr>
          </w:p>
        </w:tc>
        <w:tc>
          <w:tcPr>
            <w:tcW w:w="1552" w:type="dxa"/>
            <w:vMerge w:val="restart"/>
            <w:tcBorders>
              <w:top w:val="single" w:sz="8" w:space="0" w:color="auto"/>
              <w:left w:val="single" w:sz="8" w:space="0" w:color="auto"/>
              <w:bottom w:val="single" w:sz="8" w:space="0" w:color="auto"/>
              <w:right w:val="single" w:sz="8" w:space="0" w:color="auto"/>
            </w:tcBorders>
            <w:shd w:val="clear" w:color="auto" w:fill="auto"/>
            <w:vAlign w:val="center"/>
          </w:tcPr>
          <w:p w:rsidR="00DA30D9" w:rsidRPr="00C309C8" w:rsidRDefault="00DA30D9" w:rsidP="00C55A5E">
            <w:pPr>
              <w:jc w:val="center"/>
              <w:rPr>
                <w:rFonts w:ascii="Arial" w:hAnsi="Arial"/>
                <w:b/>
                <w:bCs/>
                <w:sz w:val="18"/>
                <w:szCs w:val="18"/>
              </w:rPr>
            </w:pPr>
            <w:r w:rsidRPr="00C309C8">
              <w:rPr>
                <w:b/>
                <w:bCs/>
                <w:sz w:val="18"/>
                <w:szCs w:val="18"/>
              </w:rPr>
              <w:t>Примечание</w:t>
            </w:r>
          </w:p>
        </w:tc>
      </w:tr>
      <w:tr w:rsidR="00803FF7" w:rsidTr="00803FF7">
        <w:trPr>
          <w:trHeight w:val="664"/>
        </w:trPr>
        <w:tc>
          <w:tcPr>
            <w:tcW w:w="1639" w:type="dxa"/>
            <w:vMerge/>
            <w:tcBorders>
              <w:top w:val="single" w:sz="8" w:space="0" w:color="auto"/>
              <w:left w:val="single" w:sz="8" w:space="0" w:color="auto"/>
              <w:bottom w:val="single" w:sz="8" w:space="0" w:color="auto"/>
              <w:right w:val="single" w:sz="8" w:space="0" w:color="auto"/>
            </w:tcBorders>
            <w:vAlign w:val="center"/>
          </w:tcPr>
          <w:p w:rsidR="00DA30D9" w:rsidRDefault="00DA30D9" w:rsidP="00C55A5E">
            <w:pPr>
              <w:rPr>
                <w:rFonts w:ascii="Arial" w:hAnsi="Arial"/>
                <w:b/>
                <w:bCs/>
                <w:sz w:val="20"/>
                <w:szCs w:val="20"/>
              </w:rPr>
            </w:pPr>
          </w:p>
        </w:tc>
        <w:tc>
          <w:tcPr>
            <w:tcW w:w="1055" w:type="dxa"/>
            <w:vMerge/>
            <w:tcBorders>
              <w:top w:val="single" w:sz="8" w:space="0" w:color="auto"/>
              <w:left w:val="single" w:sz="8" w:space="0" w:color="auto"/>
              <w:bottom w:val="single" w:sz="8" w:space="0" w:color="auto"/>
              <w:right w:val="single" w:sz="8" w:space="0" w:color="auto"/>
            </w:tcBorders>
            <w:vAlign w:val="center"/>
          </w:tcPr>
          <w:p w:rsidR="00DA30D9" w:rsidRDefault="00DA30D9" w:rsidP="00C55A5E">
            <w:pPr>
              <w:rPr>
                <w:rFonts w:ascii="Arial" w:hAnsi="Arial"/>
                <w:b/>
                <w:bCs/>
                <w:sz w:val="20"/>
                <w:szCs w:val="20"/>
              </w:rPr>
            </w:pPr>
          </w:p>
        </w:tc>
        <w:tc>
          <w:tcPr>
            <w:tcW w:w="600" w:type="dxa"/>
            <w:vMerge/>
            <w:tcBorders>
              <w:top w:val="single" w:sz="8" w:space="0" w:color="auto"/>
              <w:left w:val="single" w:sz="8" w:space="0" w:color="auto"/>
              <w:bottom w:val="single" w:sz="8" w:space="0" w:color="auto"/>
              <w:right w:val="single" w:sz="8" w:space="0" w:color="auto"/>
            </w:tcBorders>
            <w:vAlign w:val="center"/>
          </w:tcPr>
          <w:p w:rsidR="00DA30D9" w:rsidRDefault="00DA30D9" w:rsidP="00C55A5E">
            <w:pPr>
              <w:rPr>
                <w:rFonts w:ascii="Arial" w:hAnsi="Arial"/>
                <w:b/>
                <w:bCs/>
                <w:sz w:val="20"/>
                <w:szCs w:val="20"/>
              </w:rPr>
            </w:pPr>
          </w:p>
        </w:tc>
        <w:tc>
          <w:tcPr>
            <w:tcW w:w="1152" w:type="dxa"/>
            <w:vMerge/>
            <w:tcBorders>
              <w:top w:val="single" w:sz="8" w:space="0" w:color="auto"/>
              <w:left w:val="single" w:sz="8" w:space="0" w:color="auto"/>
              <w:bottom w:val="single" w:sz="8" w:space="0" w:color="auto"/>
              <w:right w:val="single" w:sz="8" w:space="0" w:color="auto"/>
            </w:tcBorders>
            <w:vAlign w:val="center"/>
          </w:tcPr>
          <w:p w:rsidR="00DA30D9" w:rsidRDefault="00DA30D9" w:rsidP="00C55A5E">
            <w:pPr>
              <w:rPr>
                <w:rFonts w:ascii="Arial" w:hAnsi="Arial"/>
                <w:b/>
                <w:bCs/>
                <w:sz w:val="20"/>
                <w:szCs w:val="20"/>
              </w:rPr>
            </w:pPr>
          </w:p>
        </w:tc>
        <w:tc>
          <w:tcPr>
            <w:tcW w:w="1322" w:type="dxa"/>
            <w:tcBorders>
              <w:top w:val="single" w:sz="8" w:space="0" w:color="auto"/>
              <w:left w:val="nil"/>
              <w:bottom w:val="single" w:sz="8" w:space="0" w:color="auto"/>
              <w:right w:val="single" w:sz="8" w:space="0" w:color="auto"/>
            </w:tcBorders>
          </w:tcPr>
          <w:p w:rsidR="00DA30D9" w:rsidRPr="00F821E7" w:rsidRDefault="00DA30D9" w:rsidP="00C55A5E">
            <w:pPr>
              <w:jc w:val="center"/>
              <w:rPr>
                <w:rFonts w:cs="Courier New"/>
                <w:i/>
                <w:sz w:val="18"/>
                <w:szCs w:val="20"/>
              </w:rPr>
            </w:pPr>
            <w:r>
              <w:rPr>
                <w:rFonts w:cs="Courier New"/>
                <w:i/>
                <w:sz w:val="18"/>
                <w:szCs w:val="20"/>
              </w:rPr>
              <w:t>Потребление ЭЭ (кВт*ч/месяц)</w:t>
            </w:r>
          </w:p>
        </w:tc>
        <w:tc>
          <w:tcPr>
            <w:tcW w:w="822" w:type="dxa"/>
            <w:tcBorders>
              <w:top w:val="single" w:sz="8" w:space="0" w:color="auto"/>
              <w:left w:val="single" w:sz="8" w:space="0" w:color="auto"/>
              <w:bottom w:val="single" w:sz="8" w:space="0" w:color="auto"/>
              <w:right w:val="single" w:sz="8" w:space="0" w:color="auto"/>
            </w:tcBorders>
          </w:tcPr>
          <w:p w:rsidR="00DA30D9" w:rsidRPr="00F821E7" w:rsidRDefault="00DA30D9" w:rsidP="00C55A5E">
            <w:pPr>
              <w:jc w:val="center"/>
              <w:rPr>
                <w:rFonts w:cs="Courier New"/>
                <w:i/>
                <w:sz w:val="18"/>
                <w:szCs w:val="20"/>
              </w:rPr>
            </w:pPr>
          </w:p>
          <w:p w:rsidR="00DA30D9" w:rsidRPr="00A4424B" w:rsidRDefault="00DA30D9" w:rsidP="00C55A5E">
            <w:pPr>
              <w:jc w:val="center"/>
              <w:rPr>
                <w:rFonts w:cs="Courier New"/>
                <w:i/>
                <w:sz w:val="18"/>
                <w:szCs w:val="20"/>
              </w:rPr>
            </w:pPr>
            <w:r w:rsidRPr="00A4424B">
              <w:rPr>
                <w:rFonts w:cs="Courier New"/>
                <w:i/>
                <w:sz w:val="18"/>
                <w:szCs w:val="20"/>
                <w:lang w:val="en-US"/>
              </w:rPr>
              <w:t>U</w:t>
            </w:r>
            <w:r w:rsidRPr="00A4424B">
              <w:rPr>
                <w:rFonts w:cs="Courier New"/>
                <w:i/>
                <w:sz w:val="18"/>
                <w:szCs w:val="20"/>
              </w:rPr>
              <w:t>, ТМПНГ (В)</w:t>
            </w:r>
          </w:p>
        </w:tc>
        <w:tc>
          <w:tcPr>
            <w:tcW w:w="836" w:type="dxa"/>
            <w:tcBorders>
              <w:top w:val="single" w:sz="8" w:space="0" w:color="auto"/>
              <w:left w:val="single" w:sz="8" w:space="0" w:color="auto"/>
              <w:bottom w:val="single" w:sz="8" w:space="0" w:color="auto"/>
              <w:right w:val="single" w:sz="8" w:space="0" w:color="auto"/>
            </w:tcBorders>
            <w:shd w:val="clear" w:color="auto" w:fill="auto"/>
            <w:vAlign w:val="center"/>
          </w:tcPr>
          <w:p w:rsidR="00DA30D9" w:rsidRPr="00A4424B" w:rsidRDefault="00DA30D9" w:rsidP="00C55A5E">
            <w:pPr>
              <w:jc w:val="center"/>
              <w:rPr>
                <w:rFonts w:ascii="Arial" w:hAnsi="Arial"/>
                <w:b/>
                <w:bCs/>
                <w:sz w:val="18"/>
                <w:szCs w:val="20"/>
              </w:rPr>
            </w:pPr>
            <w:r w:rsidRPr="00A4424B">
              <w:rPr>
                <w:rFonts w:cs="Courier New"/>
                <w:i/>
                <w:sz w:val="18"/>
                <w:szCs w:val="20"/>
                <w:lang w:val="en-US"/>
              </w:rPr>
              <w:t xml:space="preserve">I </w:t>
            </w:r>
            <w:r w:rsidRPr="00A4424B">
              <w:rPr>
                <w:rFonts w:cs="Courier New"/>
                <w:i/>
                <w:sz w:val="18"/>
                <w:szCs w:val="20"/>
              </w:rPr>
              <w:t>рабочий (А)</w:t>
            </w:r>
          </w:p>
        </w:tc>
        <w:tc>
          <w:tcPr>
            <w:tcW w:w="929" w:type="dxa"/>
            <w:tcBorders>
              <w:top w:val="nil"/>
              <w:left w:val="nil"/>
              <w:bottom w:val="single" w:sz="8" w:space="0" w:color="auto"/>
              <w:right w:val="single" w:sz="8" w:space="0" w:color="auto"/>
            </w:tcBorders>
          </w:tcPr>
          <w:p w:rsidR="00DA30D9" w:rsidRPr="00A4424B" w:rsidRDefault="00DA30D9" w:rsidP="00C55A5E">
            <w:pPr>
              <w:jc w:val="center"/>
              <w:rPr>
                <w:b/>
                <w:bCs/>
                <w:sz w:val="18"/>
                <w:szCs w:val="18"/>
              </w:rPr>
            </w:pPr>
            <w:r w:rsidRPr="00A4424B">
              <w:rPr>
                <w:rFonts w:cs="Courier New"/>
                <w:i/>
                <w:sz w:val="18"/>
                <w:szCs w:val="20"/>
                <w:lang w:val="en-US"/>
              </w:rPr>
              <w:t xml:space="preserve">U </w:t>
            </w:r>
            <w:r w:rsidRPr="00A4424B">
              <w:rPr>
                <w:rFonts w:cs="Courier New"/>
                <w:i/>
                <w:sz w:val="18"/>
                <w:szCs w:val="20"/>
              </w:rPr>
              <w:t>выходное  (В)</w:t>
            </w:r>
          </w:p>
        </w:tc>
        <w:tc>
          <w:tcPr>
            <w:tcW w:w="494" w:type="dxa"/>
            <w:tcBorders>
              <w:top w:val="single" w:sz="8" w:space="0" w:color="auto"/>
              <w:left w:val="single" w:sz="8" w:space="0" w:color="auto"/>
              <w:bottom w:val="single" w:sz="8" w:space="0" w:color="auto"/>
              <w:right w:val="single" w:sz="8" w:space="0" w:color="auto"/>
            </w:tcBorders>
            <w:shd w:val="clear" w:color="auto" w:fill="auto"/>
            <w:vAlign w:val="center"/>
          </w:tcPr>
          <w:p w:rsidR="00DA30D9" w:rsidRPr="00C03692" w:rsidRDefault="00DA30D9" w:rsidP="00C55A5E">
            <w:pPr>
              <w:jc w:val="center"/>
              <w:rPr>
                <w:rFonts w:ascii="Arial" w:hAnsi="Arial"/>
                <w:b/>
                <w:bCs/>
                <w:sz w:val="18"/>
                <w:szCs w:val="20"/>
              </w:rPr>
            </w:pPr>
            <w:r w:rsidRPr="00A4424B">
              <w:rPr>
                <w:rFonts w:cs="Courier New"/>
                <w:i/>
                <w:sz w:val="18"/>
                <w:szCs w:val="20"/>
              </w:rPr>
              <w:t>Cos</w:t>
            </w:r>
            <w:r w:rsidRPr="00C03692">
              <w:rPr>
                <w:rFonts w:cs="Courier New"/>
                <w:i/>
                <w:sz w:val="18"/>
                <w:szCs w:val="20"/>
              </w:rPr>
              <w:t xml:space="preserve"> </w:t>
            </w:r>
            <w:r w:rsidRPr="00A4424B">
              <w:rPr>
                <w:rFonts w:cs="Courier New"/>
                <w:i/>
                <w:sz w:val="18"/>
                <w:szCs w:val="20"/>
              </w:rPr>
              <w:t>F</w:t>
            </w:r>
          </w:p>
        </w:tc>
        <w:tc>
          <w:tcPr>
            <w:tcW w:w="1322" w:type="dxa"/>
            <w:tcBorders>
              <w:top w:val="nil"/>
              <w:left w:val="nil"/>
              <w:bottom w:val="single" w:sz="8" w:space="0" w:color="auto"/>
              <w:right w:val="single" w:sz="8" w:space="0" w:color="auto"/>
            </w:tcBorders>
          </w:tcPr>
          <w:p w:rsidR="00DA30D9" w:rsidRPr="00C03692" w:rsidRDefault="00DA30D9" w:rsidP="00C55A5E">
            <w:pPr>
              <w:jc w:val="center"/>
              <w:rPr>
                <w:rFonts w:cs="Courier New"/>
                <w:i/>
                <w:sz w:val="18"/>
                <w:szCs w:val="20"/>
              </w:rPr>
            </w:pPr>
            <w:r>
              <w:rPr>
                <w:rFonts w:cs="Courier New"/>
                <w:i/>
                <w:sz w:val="18"/>
                <w:szCs w:val="20"/>
              </w:rPr>
              <w:t>Потребление ЭЭ (кВт*ч/месяц)</w:t>
            </w:r>
          </w:p>
        </w:tc>
        <w:tc>
          <w:tcPr>
            <w:tcW w:w="822" w:type="dxa"/>
            <w:tcBorders>
              <w:top w:val="single" w:sz="8" w:space="0" w:color="auto"/>
              <w:left w:val="single" w:sz="8" w:space="0" w:color="auto"/>
              <w:bottom w:val="single" w:sz="8" w:space="0" w:color="auto"/>
              <w:right w:val="single" w:sz="8" w:space="0" w:color="auto"/>
            </w:tcBorders>
            <w:shd w:val="clear" w:color="auto" w:fill="auto"/>
          </w:tcPr>
          <w:p w:rsidR="00DA30D9" w:rsidRPr="00C03692" w:rsidRDefault="00DA30D9" w:rsidP="00C55A5E">
            <w:pPr>
              <w:jc w:val="center"/>
              <w:rPr>
                <w:rFonts w:cs="Courier New"/>
                <w:i/>
                <w:sz w:val="18"/>
                <w:szCs w:val="20"/>
              </w:rPr>
            </w:pPr>
          </w:p>
          <w:p w:rsidR="00DA30D9" w:rsidRPr="00A4424B" w:rsidRDefault="00DA30D9" w:rsidP="00C55A5E">
            <w:pPr>
              <w:jc w:val="center"/>
              <w:rPr>
                <w:rFonts w:cs="Courier New"/>
                <w:i/>
                <w:sz w:val="18"/>
                <w:szCs w:val="20"/>
              </w:rPr>
            </w:pPr>
            <w:r w:rsidRPr="00A4424B">
              <w:rPr>
                <w:rFonts w:cs="Courier New"/>
                <w:i/>
                <w:sz w:val="18"/>
                <w:szCs w:val="20"/>
                <w:lang w:val="en-US"/>
              </w:rPr>
              <w:t>U</w:t>
            </w:r>
            <w:r w:rsidRPr="00A4424B">
              <w:rPr>
                <w:rFonts w:cs="Courier New"/>
                <w:i/>
                <w:sz w:val="18"/>
                <w:szCs w:val="20"/>
              </w:rPr>
              <w:t>, ТМПНГ (В)</w:t>
            </w:r>
          </w:p>
        </w:tc>
        <w:tc>
          <w:tcPr>
            <w:tcW w:w="836" w:type="dxa"/>
            <w:tcBorders>
              <w:top w:val="single" w:sz="8" w:space="0" w:color="auto"/>
              <w:left w:val="nil"/>
              <w:bottom w:val="single" w:sz="8" w:space="0" w:color="auto"/>
              <w:right w:val="single" w:sz="8" w:space="0" w:color="auto"/>
            </w:tcBorders>
            <w:vAlign w:val="center"/>
          </w:tcPr>
          <w:p w:rsidR="00DA30D9" w:rsidRPr="00A4424B" w:rsidRDefault="00DA30D9" w:rsidP="00C55A5E">
            <w:pPr>
              <w:jc w:val="center"/>
              <w:rPr>
                <w:rFonts w:ascii="Arial" w:hAnsi="Arial"/>
                <w:b/>
                <w:bCs/>
                <w:sz w:val="18"/>
                <w:szCs w:val="20"/>
              </w:rPr>
            </w:pPr>
            <w:r w:rsidRPr="00A4424B">
              <w:rPr>
                <w:rFonts w:cs="Courier New"/>
                <w:i/>
                <w:sz w:val="18"/>
                <w:szCs w:val="20"/>
                <w:lang w:val="en-US"/>
              </w:rPr>
              <w:t>I</w:t>
            </w:r>
            <w:r w:rsidRPr="00C03692">
              <w:rPr>
                <w:rFonts w:cs="Courier New"/>
                <w:i/>
                <w:sz w:val="18"/>
                <w:szCs w:val="20"/>
              </w:rPr>
              <w:t xml:space="preserve"> </w:t>
            </w:r>
            <w:r w:rsidRPr="00A4424B">
              <w:rPr>
                <w:rFonts w:cs="Courier New"/>
                <w:i/>
                <w:sz w:val="18"/>
                <w:szCs w:val="20"/>
              </w:rPr>
              <w:t>рабочий (А)</w:t>
            </w:r>
          </w:p>
        </w:tc>
        <w:tc>
          <w:tcPr>
            <w:tcW w:w="929" w:type="dxa"/>
            <w:tcBorders>
              <w:top w:val="single" w:sz="8" w:space="0" w:color="auto"/>
              <w:left w:val="single" w:sz="8" w:space="0" w:color="auto"/>
              <w:bottom w:val="single" w:sz="8" w:space="0" w:color="auto"/>
              <w:right w:val="single" w:sz="8" w:space="0" w:color="auto"/>
            </w:tcBorders>
          </w:tcPr>
          <w:p w:rsidR="00DA30D9" w:rsidRPr="00A4424B" w:rsidRDefault="00DA30D9" w:rsidP="00C55A5E">
            <w:pPr>
              <w:jc w:val="center"/>
              <w:rPr>
                <w:b/>
                <w:bCs/>
                <w:sz w:val="18"/>
                <w:szCs w:val="18"/>
              </w:rPr>
            </w:pPr>
            <w:r w:rsidRPr="00A4424B">
              <w:rPr>
                <w:rFonts w:cs="Courier New"/>
                <w:i/>
                <w:sz w:val="18"/>
                <w:szCs w:val="20"/>
                <w:lang w:val="en-US"/>
              </w:rPr>
              <w:t>U</w:t>
            </w:r>
            <w:r w:rsidRPr="00C03692">
              <w:rPr>
                <w:rFonts w:cs="Courier New"/>
                <w:i/>
                <w:sz w:val="18"/>
                <w:szCs w:val="20"/>
              </w:rPr>
              <w:t xml:space="preserve"> </w:t>
            </w:r>
            <w:r w:rsidRPr="00A4424B">
              <w:rPr>
                <w:rFonts w:cs="Courier New"/>
                <w:i/>
                <w:sz w:val="18"/>
                <w:szCs w:val="20"/>
              </w:rPr>
              <w:t>выходное  (В)</w:t>
            </w:r>
          </w:p>
        </w:tc>
        <w:tc>
          <w:tcPr>
            <w:tcW w:w="494" w:type="dxa"/>
            <w:tcBorders>
              <w:top w:val="single" w:sz="8" w:space="0" w:color="auto"/>
              <w:left w:val="single" w:sz="8" w:space="0" w:color="auto"/>
              <w:bottom w:val="single" w:sz="8" w:space="0" w:color="auto"/>
              <w:right w:val="single" w:sz="8" w:space="0" w:color="auto"/>
            </w:tcBorders>
            <w:shd w:val="clear" w:color="auto" w:fill="auto"/>
            <w:vAlign w:val="center"/>
          </w:tcPr>
          <w:p w:rsidR="00DA30D9" w:rsidRPr="00C03692" w:rsidRDefault="00DA30D9" w:rsidP="00C55A5E">
            <w:pPr>
              <w:jc w:val="center"/>
              <w:rPr>
                <w:rFonts w:ascii="Arial" w:hAnsi="Arial"/>
                <w:b/>
                <w:bCs/>
                <w:sz w:val="18"/>
                <w:szCs w:val="20"/>
              </w:rPr>
            </w:pPr>
            <w:r w:rsidRPr="00A4424B">
              <w:rPr>
                <w:rFonts w:cs="Courier New"/>
                <w:i/>
                <w:sz w:val="18"/>
                <w:szCs w:val="20"/>
              </w:rPr>
              <w:t>Cos</w:t>
            </w:r>
            <w:r w:rsidRPr="00C03692">
              <w:rPr>
                <w:rFonts w:cs="Courier New"/>
                <w:i/>
                <w:sz w:val="18"/>
                <w:szCs w:val="20"/>
              </w:rPr>
              <w:t xml:space="preserve"> </w:t>
            </w:r>
            <w:r w:rsidRPr="00A4424B">
              <w:rPr>
                <w:rFonts w:cs="Courier New"/>
                <w:i/>
                <w:sz w:val="18"/>
                <w:szCs w:val="20"/>
              </w:rPr>
              <w:t>F</w:t>
            </w:r>
          </w:p>
        </w:tc>
        <w:tc>
          <w:tcPr>
            <w:tcW w:w="606" w:type="dxa"/>
            <w:vMerge/>
            <w:tcBorders>
              <w:top w:val="single" w:sz="8" w:space="0" w:color="auto"/>
              <w:left w:val="single" w:sz="8" w:space="0" w:color="auto"/>
              <w:bottom w:val="single" w:sz="8" w:space="0" w:color="auto"/>
              <w:right w:val="single" w:sz="8" w:space="0" w:color="auto"/>
            </w:tcBorders>
            <w:vAlign w:val="center"/>
          </w:tcPr>
          <w:p w:rsidR="00DA30D9" w:rsidRDefault="00DA30D9" w:rsidP="00C55A5E">
            <w:pPr>
              <w:rPr>
                <w:rFonts w:ascii="Arial" w:hAnsi="Arial"/>
                <w:b/>
                <w:bCs/>
                <w:sz w:val="20"/>
                <w:szCs w:val="20"/>
              </w:rPr>
            </w:pPr>
          </w:p>
        </w:tc>
        <w:tc>
          <w:tcPr>
            <w:tcW w:w="1552" w:type="dxa"/>
            <w:vMerge/>
            <w:tcBorders>
              <w:top w:val="single" w:sz="8" w:space="0" w:color="auto"/>
              <w:left w:val="single" w:sz="8" w:space="0" w:color="auto"/>
              <w:bottom w:val="single" w:sz="8" w:space="0" w:color="auto"/>
              <w:right w:val="single" w:sz="8" w:space="0" w:color="auto"/>
            </w:tcBorders>
            <w:vAlign w:val="center"/>
          </w:tcPr>
          <w:p w:rsidR="00DA30D9" w:rsidRDefault="00DA30D9" w:rsidP="00C55A5E">
            <w:pPr>
              <w:rPr>
                <w:rFonts w:ascii="Arial" w:hAnsi="Arial"/>
                <w:b/>
                <w:bCs/>
                <w:sz w:val="20"/>
                <w:szCs w:val="20"/>
              </w:rPr>
            </w:pPr>
          </w:p>
        </w:tc>
      </w:tr>
      <w:tr w:rsidR="00803FF7" w:rsidTr="00803FF7">
        <w:trPr>
          <w:trHeight w:val="259"/>
        </w:trPr>
        <w:tc>
          <w:tcPr>
            <w:tcW w:w="1639" w:type="dxa"/>
            <w:tcBorders>
              <w:top w:val="nil"/>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055"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600"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152" w:type="dxa"/>
            <w:tcBorders>
              <w:top w:val="nil"/>
              <w:left w:val="nil"/>
              <w:bottom w:val="single" w:sz="8" w:space="0" w:color="auto"/>
              <w:right w:val="single" w:sz="8" w:space="0" w:color="auto"/>
            </w:tcBorders>
            <w:shd w:val="clear" w:color="auto" w:fill="auto"/>
            <w:vAlign w:val="center"/>
          </w:tcPr>
          <w:p w:rsidR="00DA30D9" w:rsidRDefault="00DA30D9" w:rsidP="00C55A5E">
            <w:pPr>
              <w:jc w:val="center"/>
              <w:rPr>
                <w:rFonts w:ascii="Arial" w:hAnsi="Arial"/>
                <w:sz w:val="20"/>
                <w:szCs w:val="20"/>
              </w:rPr>
            </w:pPr>
          </w:p>
        </w:tc>
        <w:tc>
          <w:tcPr>
            <w:tcW w:w="1322" w:type="dxa"/>
            <w:tcBorders>
              <w:top w:val="single" w:sz="8" w:space="0" w:color="auto"/>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822" w:type="dxa"/>
            <w:tcBorders>
              <w:top w:val="single" w:sz="8" w:space="0" w:color="auto"/>
              <w:left w:val="single" w:sz="8" w:space="0" w:color="auto"/>
              <w:bottom w:val="single" w:sz="8" w:space="0" w:color="auto"/>
              <w:right w:val="single" w:sz="8" w:space="0" w:color="auto"/>
            </w:tcBorders>
          </w:tcPr>
          <w:p w:rsidR="00DA30D9" w:rsidRDefault="00DA30D9" w:rsidP="00C55A5E">
            <w:pPr>
              <w:jc w:val="center"/>
              <w:rPr>
                <w:rFonts w:ascii="Arial" w:hAnsi="Arial"/>
                <w:sz w:val="20"/>
                <w:szCs w:val="20"/>
              </w:rPr>
            </w:pPr>
          </w:p>
        </w:tc>
        <w:tc>
          <w:tcPr>
            <w:tcW w:w="836"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929" w:type="dxa"/>
            <w:tcBorders>
              <w:top w:val="nil"/>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494"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322" w:type="dxa"/>
            <w:tcBorders>
              <w:top w:val="nil"/>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822"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836" w:type="dxa"/>
            <w:tcBorders>
              <w:top w:val="single" w:sz="8" w:space="0" w:color="auto"/>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929" w:type="dxa"/>
            <w:tcBorders>
              <w:top w:val="single" w:sz="8" w:space="0" w:color="auto"/>
              <w:left w:val="single" w:sz="8" w:space="0" w:color="auto"/>
              <w:bottom w:val="single" w:sz="8" w:space="0" w:color="auto"/>
              <w:right w:val="single" w:sz="8" w:space="0" w:color="auto"/>
            </w:tcBorders>
          </w:tcPr>
          <w:p w:rsidR="00DA30D9" w:rsidRDefault="00DA30D9" w:rsidP="00C55A5E">
            <w:pPr>
              <w:jc w:val="center"/>
              <w:rPr>
                <w:rFonts w:ascii="Arial" w:hAnsi="Arial"/>
                <w:sz w:val="20"/>
                <w:szCs w:val="20"/>
              </w:rPr>
            </w:pPr>
          </w:p>
        </w:tc>
        <w:tc>
          <w:tcPr>
            <w:tcW w:w="494"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606"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552"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r>
      <w:tr w:rsidR="00803FF7" w:rsidTr="00803FF7">
        <w:trPr>
          <w:trHeight w:val="259"/>
        </w:trPr>
        <w:tc>
          <w:tcPr>
            <w:tcW w:w="1639" w:type="dxa"/>
            <w:tcBorders>
              <w:top w:val="nil"/>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055"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600"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152"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322" w:type="dxa"/>
            <w:tcBorders>
              <w:top w:val="single" w:sz="8" w:space="0" w:color="auto"/>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822" w:type="dxa"/>
            <w:tcBorders>
              <w:top w:val="single" w:sz="8" w:space="0" w:color="auto"/>
              <w:left w:val="single" w:sz="8" w:space="0" w:color="auto"/>
              <w:bottom w:val="single" w:sz="8" w:space="0" w:color="auto"/>
              <w:right w:val="single" w:sz="8" w:space="0" w:color="auto"/>
            </w:tcBorders>
          </w:tcPr>
          <w:p w:rsidR="00DA30D9" w:rsidRDefault="00DA30D9" w:rsidP="00C55A5E">
            <w:pPr>
              <w:jc w:val="center"/>
              <w:rPr>
                <w:rFonts w:ascii="Arial" w:hAnsi="Arial"/>
                <w:sz w:val="20"/>
                <w:szCs w:val="20"/>
              </w:rPr>
            </w:pPr>
          </w:p>
        </w:tc>
        <w:tc>
          <w:tcPr>
            <w:tcW w:w="836"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929" w:type="dxa"/>
            <w:tcBorders>
              <w:top w:val="nil"/>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494"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322" w:type="dxa"/>
            <w:tcBorders>
              <w:top w:val="nil"/>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822"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836" w:type="dxa"/>
            <w:tcBorders>
              <w:top w:val="single" w:sz="8" w:space="0" w:color="auto"/>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929" w:type="dxa"/>
            <w:tcBorders>
              <w:top w:val="single" w:sz="8" w:space="0" w:color="auto"/>
              <w:left w:val="single" w:sz="8" w:space="0" w:color="auto"/>
              <w:bottom w:val="single" w:sz="8" w:space="0" w:color="auto"/>
              <w:right w:val="single" w:sz="8" w:space="0" w:color="auto"/>
            </w:tcBorders>
          </w:tcPr>
          <w:p w:rsidR="00DA30D9" w:rsidRDefault="00DA30D9" w:rsidP="00C55A5E">
            <w:pPr>
              <w:jc w:val="center"/>
              <w:rPr>
                <w:rFonts w:ascii="Arial" w:hAnsi="Arial"/>
                <w:sz w:val="20"/>
                <w:szCs w:val="20"/>
              </w:rPr>
            </w:pPr>
          </w:p>
        </w:tc>
        <w:tc>
          <w:tcPr>
            <w:tcW w:w="494"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606"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552"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r>
      <w:tr w:rsidR="00803FF7" w:rsidTr="00803FF7">
        <w:trPr>
          <w:trHeight w:val="259"/>
        </w:trPr>
        <w:tc>
          <w:tcPr>
            <w:tcW w:w="1639" w:type="dxa"/>
            <w:tcBorders>
              <w:top w:val="nil"/>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055"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600"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152"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322" w:type="dxa"/>
            <w:tcBorders>
              <w:top w:val="single" w:sz="8" w:space="0" w:color="auto"/>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822" w:type="dxa"/>
            <w:tcBorders>
              <w:top w:val="single" w:sz="8" w:space="0" w:color="auto"/>
              <w:left w:val="single" w:sz="8" w:space="0" w:color="auto"/>
              <w:bottom w:val="single" w:sz="8" w:space="0" w:color="auto"/>
              <w:right w:val="single" w:sz="8" w:space="0" w:color="auto"/>
            </w:tcBorders>
          </w:tcPr>
          <w:p w:rsidR="00DA30D9" w:rsidRDefault="00DA30D9" w:rsidP="00C55A5E">
            <w:pPr>
              <w:jc w:val="center"/>
              <w:rPr>
                <w:rFonts w:ascii="Arial" w:hAnsi="Arial"/>
                <w:sz w:val="20"/>
                <w:szCs w:val="20"/>
              </w:rPr>
            </w:pPr>
          </w:p>
        </w:tc>
        <w:tc>
          <w:tcPr>
            <w:tcW w:w="836"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929" w:type="dxa"/>
            <w:tcBorders>
              <w:top w:val="nil"/>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494"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322" w:type="dxa"/>
            <w:tcBorders>
              <w:top w:val="nil"/>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822"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836" w:type="dxa"/>
            <w:tcBorders>
              <w:top w:val="single" w:sz="8" w:space="0" w:color="auto"/>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929" w:type="dxa"/>
            <w:tcBorders>
              <w:top w:val="single" w:sz="8" w:space="0" w:color="auto"/>
              <w:left w:val="single" w:sz="8" w:space="0" w:color="auto"/>
              <w:bottom w:val="single" w:sz="8" w:space="0" w:color="auto"/>
              <w:right w:val="single" w:sz="8" w:space="0" w:color="auto"/>
            </w:tcBorders>
          </w:tcPr>
          <w:p w:rsidR="00DA30D9" w:rsidRDefault="00DA30D9" w:rsidP="00C55A5E">
            <w:pPr>
              <w:jc w:val="center"/>
              <w:rPr>
                <w:rFonts w:ascii="Arial" w:hAnsi="Arial"/>
                <w:sz w:val="20"/>
                <w:szCs w:val="20"/>
              </w:rPr>
            </w:pPr>
          </w:p>
        </w:tc>
        <w:tc>
          <w:tcPr>
            <w:tcW w:w="494"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606"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552"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r>
      <w:tr w:rsidR="00803FF7" w:rsidTr="00803FF7">
        <w:trPr>
          <w:trHeight w:val="259"/>
        </w:trPr>
        <w:tc>
          <w:tcPr>
            <w:tcW w:w="1639" w:type="dxa"/>
            <w:tcBorders>
              <w:top w:val="nil"/>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055"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600"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152"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322" w:type="dxa"/>
            <w:tcBorders>
              <w:top w:val="single" w:sz="8" w:space="0" w:color="auto"/>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822" w:type="dxa"/>
            <w:tcBorders>
              <w:top w:val="single" w:sz="8" w:space="0" w:color="auto"/>
              <w:left w:val="single" w:sz="8" w:space="0" w:color="auto"/>
              <w:bottom w:val="single" w:sz="8" w:space="0" w:color="auto"/>
              <w:right w:val="single" w:sz="8" w:space="0" w:color="auto"/>
            </w:tcBorders>
          </w:tcPr>
          <w:p w:rsidR="00DA30D9" w:rsidRDefault="00DA30D9" w:rsidP="00C55A5E">
            <w:pPr>
              <w:jc w:val="center"/>
              <w:rPr>
                <w:rFonts w:ascii="Arial" w:hAnsi="Arial"/>
                <w:sz w:val="20"/>
                <w:szCs w:val="20"/>
              </w:rPr>
            </w:pPr>
          </w:p>
        </w:tc>
        <w:tc>
          <w:tcPr>
            <w:tcW w:w="836"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929" w:type="dxa"/>
            <w:tcBorders>
              <w:top w:val="nil"/>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494"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322" w:type="dxa"/>
            <w:tcBorders>
              <w:top w:val="nil"/>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822"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836" w:type="dxa"/>
            <w:tcBorders>
              <w:top w:val="single" w:sz="8" w:space="0" w:color="auto"/>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929" w:type="dxa"/>
            <w:tcBorders>
              <w:top w:val="single" w:sz="8" w:space="0" w:color="auto"/>
              <w:left w:val="single" w:sz="8" w:space="0" w:color="auto"/>
              <w:bottom w:val="single" w:sz="8" w:space="0" w:color="auto"/>
              <w:right w:val="single" w:sz="8" w:space="0" w:color="auto"/>
            </w:tcBorders>
          </w:tcPr>
          <w:p w:rsidR="00DA30D9" w:rsidRDefault="00DA30D9" w:rsidP="00C55A5E">
            <w:pPr>
              <w:jc w:val="center"/>
              <w:rPr>
                <w:rFonts w:ascii="Arial" w:hAnsi="Arial"/>
                <w:sz w:val="20"/>
                <w:szCs w:val="20"/>
              </w:rPr>
            </w:pPr>
          </w:p>
        </w:tc>
        <w:tc>
          <w:tcPr>
            <w:tcW w:w="494"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606"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552"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r>
      <w:tr w:rsidR="00803FF7" w:rsidTr="00803FF7">
        <w:trPr>
          <w:trHeight w:val="259"/>
        </w:trPr>
        <w:tc>
          <w:tcPr>
            <w:tcW w:w="1639" w:type="dxa"/>
            <w:tcBorders>
              <w:top w:val="nil"/>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055"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600"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152"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322" w:type="dxa"/>
            <w:tcBorders>
              <w:top w:val="single" w:sz="8" w:space="0" w:color="auto"/>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822" w:type="dxa"/>
            <w:tcBorders>
              <w:top w:val="single" w:sz="8" w:space="0" w:color="auto"/>
              <w:left w:val="single" w:sz="8" w:space="0" w:color="auto"/>
              <w:bottom w:val="single" w:sz="8" w:space="0" w:color="auto"/>
              <w:right w:val="single" w:sz="8" w:space="0" w:color="auto"/>
            </w:tcBorders>
          </w:tcPr>
          <w:p w:rsidR="00DA30D9" w:rsidRDefault="00DA30D9" w:rsidP="00C55A5E">
            <w:pPr>
              <w:jc w:val="center"/>
              <w:rPr>
                <w:rFonts w:ascii="Arial" w:hAnsi="Arial"/>
                <w:sz w:val="20"/>
                <w:szCs w:val="20"/>
              </w:rPr>
            </w:pPr>
          </w:p>
        </w:tc>
        <w:tc>
          <w:tcPr>
            <w:tcW w:w="836"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929" w:type="dxa"/>
            <w:tcBorders>
              <w:top w:val="nil"/>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494"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322" w:type="dxa"/>
            <w:tcBorders>
              <w:top w:val="nil"/>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822"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836" w:type="dxa"/>
            <w:tcBorders>
              <w:top w:val="single" w:sz="8" w:space="0" w:color="auto"/>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929" w:type="dxa"/>
            <w:tcBorders>
              <w:top w:val="single" w:sz="8" w:space="0" w:color="auto"/>
              <w:left w:val="single" w:sz="8" w:space="0" w:color="auto"/>
              <w:bottom w:val="single" w:sz="8" w:space="0" w:color="auto"/>
              <w:right w:val="single" w:sz="8" w:space="0" w:color="auto"/>
            </w:tcBorders>
          </w:tcPr>
          <w:p w:rsidR="00DA30D9" w:rsidRDefault="00DA30D9" w:rsidP="00C55A5E">
            <w:pPr>
              <w:jc w:val="center"/>
              <w:rPr>
                <w:rFonts w:ascii="Arial" w:hAnsi="Arial"/>
                <w:sz w:val="20"/>
                <w:szCs w:val="20"/>
              </w:rPr>
            </w:pPr>
          </w:p>
        </w:tc>
        <w:tc>
          <w:tcPr>
            <w:tcW w:w="494"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606"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552"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r>
      <w:tr w:rsidR="00803FF7" w:rsidTr="00803FF7">
        <w:trPr>
          <w:trHeight w:val="259"/>
        </w:trPr>
        <w:tc>
          <w:tcPr>
            <w:tcW w:w="1639" w:type="dxa"/>
            <w:tcBorders>
              <w:top w:val="nil"/>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055"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600"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152"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322" w:type="dxa"/>
            <w:tcBorders>
              <w:top w:val="single" w:sz="8" w:space="0" w:color="auto"/>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822" w:type="dxa"/>
            <w:tcBorders>
              <w:top w:val="single" w:sz="8" w:space="0" w:color="auto"/>
              <w:left w:val="single" w:sz="8" w:space="0" w:color="auto"/>
              <w:bottom w:val="single" w:sz="8" w:space="0" w:color="auto"/>
              <w:right w:val="single" w:sz="8" w:space="0" w:color="auto"/>
            </w:tcBorders>
          </w:tcPr>
          <w:p w:rsidR="00DA30D9" w:rsidRDefault="00DA30D9" w:rsidP="00C55A5E">
            <w:pPr>
              <w:jc w:val="center"/>
              <w:rPr>
                <w:rFonts w:ascii="Arial" w:hAnsi="Arial"/>
                <w:sz w:val="20"/>
                <w:szCs w:val="20"/>
              </w:rPr>
            </w:pPr>
          </w:p>
        </w:tc>
        <w:tc>
          <w:tcPr>
            <w:tcW w:w="836"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929" w:type="dxa"/>
            <w:tcBorders>
              <w:top w:val="nil"/>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494"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322" w:type="dxa"/>
            <w:tcBorders>
              <w:top w:val="nil"/>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822"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836" w:type="dxa"/>
            <w:tcBorders>
              <w:top w:val="single" w:sz="8" w:space="0" w:color="auto"/>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929" w:type="dxa"/>
            <w:tcBorders>
              <w:top w:val="single" w:sz="8" w:space="0" w:color="auto"/>
              <w:left w:val="single" w:sz="8" w:space="0" w:color="auto"/>
              <w:bottom w:val="single" w:sz="8" w:space="0" w:color="auto"/>
              <w:right w:val="single" w:sz="8" w:space="0" w:color="auto"/>
            </w:tcBorders>
          </w:tcPr>
          <w:p w:rsidR="00DA30D9" w:rsidRDefault="00DA30D9" w:rsidP="00C55A5E">
            <w:pPr>
              <w:jc w:val="center"/>
              <w:rPr>
                <w:rFonts w:ascii="Arial" w:hAnsi="Arial"/>
                <w:sz w:val="20"/>
                <w:szCs w:val="20"/>
              </w:rPr>
            </w:pPr>
          </w:p>
        </w:tc>
        <w:tc>
          <w:tcPr>
            <w:tcW w:w="494"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606"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552"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r>
      <w:tr w:rsidR="00803FF7" w:rsidTr="00803FF7">
        <w:trPr>
          <w:trHeight w:val="259"/>
        </w:trPr>
        <w:tc>
          <w:tcPr>
            <w:tcW w:w="1639" w:type="dxa"/>
            <w:tcBorders>
              <w:top w:val="nil"/>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055"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600"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152"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322" w:type="dxa"/>
            <w:tcBorders>
              <w:top w:val="single" w:sz="8" w:space="0" w:color="auto"/>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822" w:type="dxa"/>
            <w:tcBorders>
              <w:top w:val="single" w:sz="8" w:space="0" w:color="auto"/>
              <w:left w:val="single" w:sz="8" w:space="0" w:color="auto"/>
              <w:bottom w:val="single" w:sz="8" w:space="0" w:color="auto"/>
              <w:right w:val="single" w:sz="8" w:space="0" w:color="auto"/>
            </w:tcBorders>
          </w:tcPr>
          <w:p w:rsidR="00DA30D9" w:rsidRDefault="00DA30D9" w:rsidP="00C55A5E">
            <w:pPr>
              <w:jc w:val="center"/>
              <w:rPr>
                <w:rFonts w:ascii="Arial" w:hAnsi="Arial"/>
                <w:sz w:val="20"/>
                <w:szCs w:val="20"/>
              </w:rPr>
            </w:pPr>
          </w:p>
        </w:tc>
        <w:tc>
          <w:tcPr>
            <w:tcW w:w="836"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929" w:type="dxa"/>
            <w:tcBorders>
              <w:top w:val="nil"/>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494"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322" w:type="dxa"/>
            <w:tcBorders>
              <w:top w:val="nil"/>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822"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836" w:type="dxa"/>
            <w:tcBorders>
              <w:top w:val="single" w:sz="8" w:space="0" w:color="auto"/>
              <w:left w:val="nil"/>
              <w:bottom w:val="single" w:sz="8" w:space="0" w:color="auto"/>
              <w:right w:val="single" w:sz="8" w:space="0" w:color="auto"/>
            </w:tcBorders>
          </w:tcPr>
          <w:p w:rsidR="00DA30D9" w:rsidRDefault="00DA30D9" w:rsidP="00C55A5E">
            <w:pPr>
              <w:jc w:val="center"/>
              <w:rPr>
                <w:rFonts w:ascii="Arial" w:hAnsi="Arial"/>
                <w:sz w:val="20"/>
                <w:szCs w:val="20"/>
              </w:rPr>
            </w:pPr>
          </w:p>
        </w:tc>
        <w:tc>
          <w:tcPr>
            <w:tcW w:w="929" w:type="dxa"/>
            <w:tcBorders>
              <w:top w:val="single" w:sz="8" w:space="0" w:color="auto"/>
              <w:left w:val="single" w:sz="8" w:space="0" w:color="auto"/>
              <w:bottom w:val="single" w:sz="8" w:space="0" w:color="auto"/>
              <w:right w:val="single" w:sz="8" w:space="0" w:color="auto"/>
            </w:tcBorders>
          </w:tcPr>
          <w:p w:rsidR="00DA30D9" w:rsidRDefault="00DA30D9" w:rsidP="00C55A5E">
            <w:pPr>
              <w:jc w:val="center"/>
              <w:rPr>
                <w:rFonts w:ascii="Arial" w:hAnsi="Arial"/>
                <w:sz w:val="20"/>
                <w:szCs w:val="20"/>
              </w:rPr>
            </w:pPr>
          </w:p>
        </w:tc>
        <w:tc>
          <w:tcPr>
            <w:tcW w:w="494"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606" w:type="dxa"/>
            <w:tcBorders>
              <w:top w:val="nil"/>
              <w:left w:val="nil"/>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c>
          <w:tcPr>
            <w:tcW w:w="1552" w:type="dxa"/>
            <w:tcBorders>
              <w:top w:val="single" w:sz="8" w:space="0" w:color="auto"/>
              <w:left w:val="single" w:sz="8" w:space="0" w:color="auto"/>
              <w:bottom w:val="single" w:sz="8" w:space="0" w:color="auto"/>
              <w:right w:val="single" w:sz="8" w:space="0" w:color="auto"/>
            </w:tcBorders>
            <w:shd w:val="clear" w:color="auto" w:fill="auto"/>
            <w:noWrap/>
            <w:vAlign w:val="center"/>
          </w:tcPr>
          <w:p w:rsidR="00DA30D9" w:rsidRDefault="00DA30D9" w:rsidP="00C55A5E">
            <w:pPr>
              <w:jc w:val="center"/>
              <w:rPr>
                <w:rFonts w:ascii="Arial" w:hAnsi="Arial"/>
                <w:sz w:val="20"/>
                <w:szCs w:val="20"/>
              </w:rPr>
            </w:pPr>
          </w:p>
        </w:tc>
      </w:tr>
    </w:tbl>
    <w:p w:rsidR="00DA30D9" w:rsidRDefault="00DA30D9" w:rsidP="00DA30D9">
      <w:pPr>
        <w:pStyle w:val="a6"/>
        <w:tabs>
          <w:tab w:val="clear" w:pos="4677"/>
          <w:tab w:val="clear" w:pos="9355"/>
        </w:tabs>
      </w:pPr>
    </w:p>
    <w:p w:rsidR="00DA30D9" w:rsidRDefault="00DA30D9" w:rsidP="00DA30D9">
      <w:pPr>
        <w:pStyle w:val="a6"/>
        <w:tabs>
          <w:tab w:val="clear" w:pos="4677"/>
          <w:tab w:val="clear" w:pos="9355"/>
        </w:tabs>
      </w:pPr>
      <w:r>
        <w:t>Подписи членов комиссии:</w:t>
      </w:r>
    </w:p>
    <w:p w:rsidR="00DA30D9" w:rsidRPr="00CE59FB" w:rsidRDefault="00DA30D9" w:rsidP="00DA30D9">
      <w:pPr>
        <w:ind w:left="-567"/>
        <w:jc w:val="both"/>
      </w:pPr>
    </w:p>
    <w:p w:rsidR="00DA30D9" w:rsidRPr="00006649" w:rsidRDefault="00DA30D9" w:rsidP="00DA30D9">
      <w:pPr>
        <w:jc w:val="both"/>
      </w:pPr>
      <w:r w:rsidRPr="00006649">
        <w:t>Представитель ООО «РН-Юганскнефтегаз»</w:t>
      </w:r>
      <w:r>
        <w:t xml:space="preserve"> </w:t>
      </w:r>
      <w:r w:rsidRPr="00006649">
        <w:t>__________________________________________ ( ___________________</w:t>
      </w:r>
      <w:r>
        <w:t>_______</w:t>
      </w:r>
      <w:r w:rsidRPr="00006649">
        <w:t xml:space="preserve">)    </w:t>
      </w:r>
    </w:p>
    <w:p w:rsidR="00DA30D9" w:rsidRPr="00EA30D4" w:rsidRDefault="00DA30D9" w:rsidP="00DA30D9">
      <w:pPr>
        <w:jc w:val="both"/>
      </w:pPr>
      <w:r w:rsidRPr="00006649">
        <w:rPr>
          <w:color w:val="999999"/>
          <w:vertAlign w:val="superscript"/>
        </w:rPr>
        <w:t xml:space="preserve">                                                                                                                  </w:t>
      </w:r>
      <w:r w:rsidRPr="00EA30D4">
        <w:rPr>
          <w:vertAlign w:val="superscript"/>
        </w:rPr>
        <w:t>должность,                                         Ф.И.О.                                                                      подпись</w:t>
      </w:r>
    </w:p>
    <w:p w:rsidR="00DA30D9" w:rsidRPr="00006649" w:rsidRDefault="00DA30D9" w:rsidP="00DA30D9">
      <w:pPr>
        <w:jc w:val="both"/>
      </w:pPr>
      <w:r w:rsidRPr="00006649">
        <w:t>Представитель</w:t>
      </w:r>
      <w:r w:rsidRPr="00006649">
        <w:rPr>
          <w:i/>
        </w:rPr>
        <w:t xml:space="preserve"> </w:t>
      </w:r>
      <w:r w:rsidRPr="00006649">
        <w:t xml:space="preserve"> ООО «РН-Юганскнефтегаз»_________________________________________ ( ___________________</w:t>
      </w:r>
      <w:r>
        <w:t>_____</w:t>
      </w:r>
      <w:r w:rsidRPr="00006649">
        <w:t>___)</w:t>
      </w:r>
    </w:p>
    <w:p w:rsidR="00DA30D9" w:rsidRPr="00EA30D4" w:rsidRDefault="00DA30D9" w:rsidP="00DA30D9">
      <w:pPr>
        <w:jc w:val="both"/>
      </w:pPr>
      <w:r w:rsidRPr="00006649">
        <w:rPr>
          <w:color w:val="999999"/>
          <w:vertAlign w:val="superscript"/>
        </w:rPr>
        <w:t xml:space="preserve">                                                              </w:t>
      </w:r>
      <w:r>
        <w:rPr>
          <w:color w:val="999999"/>
          <w:vertAlign w:val="superscript"/>
        </w:rPr>
        <w:t xml:space="preserve">                      </w:t>
      </w:r>
      <w:r w:rsidRPr="00EA30D4">
        <w:rPr>
          <w:vertAlign w:val="superscript"/>
        </w:rPr>
        <w:t xml:space="preserve">                              должность,                                         Ф.И.О.                                                                      подпись</w:t>
      </w:r>
    </w:p>
    <w:p w:rsidR="00DA30D9" w:rsidRPr="00006649" w:rsidRDefault="00DA30D9" w:rsidP="00DA30D9">
      <w:pPr>
        <w:jc w:val="both"/>
      </w:pPr>
      <w:r w:rsidRPr="00006649">
        <w:t>Представитель __________________________________________________________________ ( ______________________</w:t>
      </w:r>
      <w:r>
        <w:t>_____</w:t>
      </w:r>
      <w:r w:rsidRPr="00006649">
        <w:t xml:space="preserve">)  </w:t>
      </w:r>
    </w:p>
    <w:p w:rsidR="00F84DA7" w:rsidRDefault="00DA30D9" w:rsidP="00803FF7">
      <w:pPr>
        <w:jc w:val="both"/>
      </w:pPr>
      <w:r w:rsidRPr="00EA30D4">
        <w:rPr>
          <w:vertAlign w:val="superscript"/>
        </w:rPr>
        <w:t xml:space="preserve">                                                              предприятие,                              должность,                                         Ф.И.О.                                                                      подпись</w:t>
      </w:r>
      <w:r w:rsidRPr="00EA30D4">
        <w:t xml:space="preserve"> </w:t>
      </w:r>
    </w:p>
    <w:p w:rsidR="00D019A7" w:rsidRDefault="00D019A7" w:rsidP="00803FF7">
      <w:pPr>
        <w:jc w:val="both"/>
        <w:sectPr w:rsidR="00D019A7" w:rsidSect="00F84DA7">
          <w:headerReference w:type="default" r:id="rId99"/>
          <w:footerReference w:type="default" r:id="rId100"/>
          <w:pgSz w:w="16838" w:h="11906" w:orient="landscape" w:code="9"/>
          <w:pgMar w:top="1247" w:right="510" w:bottom="1021" w:left="1134" w:header="737" w:footer="680" w:gutter="0"/>
          <w:cols w:space="708"/>
          <w:docGrid w:linePitch="360"/>
        </w:sectPr>
      </w:pPr>
    </w:p>
    <w:p w:rsidR="00D019A7" w:rsidRPr="007C7F2A" w:rsidRDefault="00324F97" w:rsidP="007C7F2A">
      <w:pPr>
        <w:pStyle w:val="10"/>
        <w:spacing w:before="0"/>
        <w:jc w:val="both"/>
        <w:rPr>
          <w:rFonts w:eastAsia="Times New Roman"/>
          <w:bCs w:val="0"/>
          <w:caps/>
        </w:rPr>
      </w:pPr>
      <w:bookmarkStart w:id="1478" w:name="Прил32"/>
      <w:bookmarkStart w:id="1479" w:name="_ПРИЛОЖЕНИЕ_32._МатрицА"/>
      <w:bookmarkStart w:id="1480" w:name="_Toc208388713"/>
      <w:bookmarkEnd w:id="1478"/>
      <w:bookmarkEnd w:id="1479"/>
      <w:r w:rsidRPr="007C7F2A">
        <w:rPr>
          <w:rFonts w:eastAsia="Times New Roman"/>
          <w:bCs w:val="0"/>
          <w:szCs w:val="24"/>
          <w:lang w:eastAsia="ru-RU"/>
        </w:rPr>
        <w:t>ПРИЛОЖЕНИЕ 32</w:t>
      </w:r>
      <w:r w:rsidR="00767520">
        <w:rPr>
          <w:rFonts w:eastAsia="Times New Roman"/>
          <w:bCs w:val="0"/>
          <w:caps/>
          <w:szCs w:val="24"/>
          <w:lang w:eastAsia="ru-RU"/>
        </w:rPr>
        <w:fldChar w:fldCharType="begin"/>
      </w:r>
      <w:r w:rsidR="00767520">
        <w:instrText xml:space="preserve"> XE "</w:instrText>
      </w:r>
      <w:r w:rsidR="00767520" w:rsidRPr="002F3840">
        <w:rPr>
          <w:rFonts w:eastAsia="Times New Roman"/>
          <w:caps/>
          <w:szCs w:val="24"/>
          <w:lang w:eastAsia="ru-RU"/>
        </w:rPr>
        <w:instrText>ПРЛЖ.32</w:instrText>
      </w:r>
      <w:r w:rsidR="00767520">
        <w:instrText xml:space="preserve">" </w:instrText>
      </w:r>
      <w:r w:rsidR="00767520">
        <w:rPr>
          <w:rFonts w:eastAsia="Times New Roman"/>
          <w:bCs w:val="0"/>
          <w:caps/>
          <w:szCs w:val="24"/>
          <w:lang w:eastAsia="ru-RU"/>
        </w:rPr>
        <w:fldChar w:fldCharType="end"/>
      </w:r>
      <w:r w:rsidRPr="007C7F2A">
        <w:rPr>
          <w:rFonts w:eastAsia="Times New Roman"/>
          <w:bCs w:val="0"/>
          <w:szCs w:val="24"/>
          <w:lang w:eastAsia="ru-RU"/>
        </w:rPr>
        <w:t xml:space="preserve">. </w:t>
      </w:r>
      <w:r w:rsidRPr="007C7F2A">
        <w:rPr>
          <w:rFonts w:eastAsia="Times New Roman"/>
          <w:bCs w:val="0"/>
        </w:rPr>
        <w:t>МАТРИЦА РЕКОМЕНДУЕМЫХ ЗНАЧЕНИЙ НОМИНАЛЬНОЙ СИЛЫ ТОКА СУ В ЗАВИСИМОСТИ ОТ МОЩНОСТИ ПЭД (АЭД, ВЭД)</w:t>
      </w:r>
      <w:bookmarkEnd w:id="1480"/>
    </w:p>
    <w:p w:rsidR="008C32A5" w:rsidRDefault="002A069D" w:rsidP="00D019A7">
      <w:pPr>
        <w:tabs>
          <w:tab w:val="left" w:pos="6960"/>
        </w:tabs>
        <w:jc w:val="both"/>
        <w:rPr>
          <w:rFonts w:ascii="Arial" w:hAnsi="Arial"/>
          <w:b/>
          <w:bCs/>
          <w:caps/>
        </w:rPr>
      </w:pPr>
      <w:r>
        <w:rPr>
          <w:rFonts w:ascii="Arial" w:hAnsi="Arial"/>
          <w:b/>
          <w:bCs/>
          <w:caps/>
          <w:noProof/>
          <w:lang w:eastAsia="ru-RU"/>
        </w:rPr>
        <w:drawing>
          <wp:inline distT="0" distB="0" distL="0" distR="0" wp14:anchorId="24083282" wp14:editId="69867C4B">
            <wp:extent cx="5550011" cy="7899555"/>
            <wp:effectExtent l="0" t="0" r="0" b="635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553869" cy="7905047"/>
                    </a:xfrm>
                    <a:prstGeom prst="rect">
                      <a:avLst/>
                    </a:prstGeom>
                    <a:noFill/>
                    <a:ln>
                      <a:noFill/>
                    </a:ln>
                  </pic:spPr>
                </pic:pic>
              </a:graphicData>
            </a:graphic>
          </wp:inline>
        </w:drawing>
      </w:r>
    </w:p>
    <w:p w:rsidR="0079139D" w:rsidRDefault="0079139D" w:rsidP="00D019A7">
      <w:pPr>
        <w:tabs>
          <w:tab w:val="left" w:pos="6960"/>
        </w:tabs>
        <w:jc w:val="both"/>
        <w:rPr>
          <w:rFonts w:ascii="Arial" w:hAnsi="Arial"/>
          <w:b/>
          <w:bCs/>
          <w:caps/>
        </w:rPr>
        <w:sectPr w:rsidR="0079139D" w:rsidSect="00D019A7">
          <w:headerReference w:type="default" r:id="rId102"/>
          <w:footerReference w:type="default" r:id="rId103"/>
          <w:pgSz w:w="11906" w:h="16838" w:code="9"/>
          <w:pgMar w:top="510" w:right="1021" w:bottom="1134" w:left="1247" w:header="737" w:footer="680" w:gutter="0"/>
          <w:cols w:space="708"/>
          <w:docGrid w:linePitch="360"/>
        </w:sectPr>
      </w:pPr>
    </w:p>
    <w:p w:rsidR="002A069D" w:rsidRPr="007C7F2A" w:rsidRDefault="00324F97" w:rsidP="007C7F2A">
      <w:pPr>
        <w:pStyle w:val="10"/>
        <w:spacing w:before="0" w:after="240"/>
        <w:jc w:val="both"/>
        <w:rPr>
          <w:bCs w:val="0"/>
          <w:caps/>
        </w:rPr>
      </w:pPr>
      <w:bookmarkStart w:id="1481" w:name="_ПРИЛОЖЕНИЕ_33._Алгоритм"/>
      <w:bookmarkStart w:id="1482" w:name="_Toc208388714"/>
      <w:bookmarkEnd w:id="1481"/>
      <w:r w:rsidRPr="007C7F2A">
        <w:rPr>
          <w:bCs w:val="0"/>
        </w:rPr>
        <w:t>ПРИЛОЖЕНИЕ 33</w:t>
      </w:r>
      <w:r w:rsidR="00767520">
        <w:rPr>
          <w:bCs w:val="0"/>
          <w:caps/>
        </w:rPr>
        <w:fldChar w:fldCharType="begin"/>
      </w:r>
      <w:r w:rsidR="00767520">
        <w:instrText xml:space="preserve"> XE "</w:instrText>
      </w:r>
      <w:r w:rsidR="00767520" w:rsidRPr="00D676FF">
        <w:rPr>
          <w:caps/>
        </w:rPr>
        <w:instrText>ПРЛЖ.</w:instrText>
      </w:r>
      <w:r w:rsidR="00767520" w:rsidRPr="00D676FF">
        <w:rPr>
          <w:bCs w:val="0"/>
          <w:caps/>
        </w:rPr>
        <w:instrText>33</w:instrText>
      </w:r>
      <w:r w:rsidR="00767520">
        <w:instrText xml:space="preserve">" </w:instrText>
      </w:r>
      <w:r w:rsidR="00767520">
        <w:rPr>
          <w:bCs w:val="0"/>
          <w:caps/>
        </w:rPr>
        <w:fldChar w:fldCharType="end"/>
      </w:r>
      <w:r w:rsidRPr="007C7F2A">
        <w:rPr>
          <w:bCs w:val="0"/>
        </w:rPr>
        <w:t>. АЛГОРИТМ ВЗАИМОДЕЙСТВИЯ МЕЖДУ СП ОГ И ЭПУ</w:t>
      </w:r>
      <w:r>
        <w:rPr>
          <w:bCs w:val="0"/>
        </w:rPr>
        <w:t>-</w:t>
      </w:r>
      <w:r w:rsidRPr="007C7F2A">
        <w:rPr>
          <w:bCs w:val="0"/>
        </w:rPr>
        <w:t>С</w:t>
      </w:r>
      <w:r>
        <w:rPr>
          <w:bCs w:val="0"/>
        </w:rPr>
        <w:t>ЕРВИС</w:t>
      </w:r>
      <w:r w:rsidRPr="007C7F2A">
        <w:rPr>
          <w:bCs w:val="0"/>
        </w:rPr>
        <w:t xml:space="preserve"> ПРИ ПОДГОТОВКЕ</w:t>
      </w:r>
      <w:r w:rsidR="003E6935">
        <w:rPr>
          <w:bCs w:val="0"/>
        </w:rPr>
        <w:t xml:space="preserve"> </w:t>
      </w:r>
      <w:r w:rsidRPr="007C7F2A">
        <w:rPr>
          <w:bCs w:val="0"/>
        </w:rPr>
        <w:t>НЭО К ВП ЭПУ</w:t>
      </w:r>
      <w:bookmarkEnd w:id="1482"/>
      <w:r>
        <w:rPr>
          <w:bCs w:val="0"/>
        </w:rPr>
        <w:t xml:space="preserve"> </w:t>
      </w:r>
      <w:r w:rsidRPr="005158B1">
        <w:rPr>
          <w:rFonts w:eastAsia="Times New Roman"/>
          <w:bCs w:val="0"/>
          <w:szCs w:val="24"/>
          <w:lang w:eastAsia="ru-RU"/>
        </w:rPr>
        <w:t>(</w:t>
      </w:r>
      <w:r w:rsidRPr="005158B1">
        <w:rPr>
          <w:rFonts w:eastAsia="Times New Roman"/>
          <w:szCs w:val="24"/>
          <w:lang w:eastAsia="ru-RU"/>
        </w:rPr>
        <w:t>ПРИЛОЖЕНО ОТДЕЛЬН</w:t>
      </w:r>
      <w:r w:rsidRPr="005158B1">
        <w:rPr>
          <w:rFonts w:eastAsia="Times New Roman"/>
          <w:bCs w:val="0"/>
          <w:szCs w:val="24"/>
          <w:lang w:eastAsia="ru-RU"/>
        </w:rPr>
        <w:t>О)</w:t>
      </w:r>
    </w:p>
    <w:p w:rsidR="007C7F2A" w:rsidRPr="007C7F2A" w:rsidRDefault="00324F97" w:rsidP="007C7F2A">
      <w:pPr>
        <w:pStyle w:val="10"/>
        <w:jc w:val="both"/>
        <w:rPr>
          <w:bCs w:val="0"/>
          <w:caps/>
        </w:rPr>
      </w:pPr>
      <w:bookmarkStart w:id="1483" w:name="_ПРИЛОЖЕНИЕ_3_4."/>
      <w:bookmarkStart w:id="1484" w:name="_Toc208388715"/>
      <w:bookmarkEnd w:id="1483"/>
      <w:r w:rsidRPr="007C7F2A">
        <w:rPr>
          <w:bCs w:val="0"/>
        </w:rPr>
        <w:t>ПРИЛОЖЕНИЕ 34.</w:t>
      </w:r>
      <w:r w:rsidR="00767520">
        <w:rPr>
          <w:bCs w:val="0"/>
          <w:caps/>
        </w:rPr>
        <w:fldChar w:fldCharType="begin"/>
      </w:r>
      <w:r w:rsidR="00767520">
        <w:instrText xml:space="preserve"> XE "</w:instrText>
      </w:r>
      <w:r w:rsidR="00767520" w:rsidRPr="00E718BA">
        <w:rPr>
          <w:caps/>
        </w:rPr>
        <w:instrText>ПРЛЖ.</w:instrText>
      </w:r>
      <w:r w:rsidR="00767520" w:rsidRPr="00E718BA">
        <w:rPr>
          <w:bCs w:val="0"/>
          <w:caps/>
        </w:rPr>
        <w:instrText xml:space="preserve"> 34.</w:instrText>
      </w:r>
      <w:r w:rsidR="00767520">
        <w:instrText xml:space="preserve">" </w:instrText>
      </w:r>
      <w:r w:rsidR="00767520">
        <w:rPr>
          <w:bCs w:val="0"/>
          <w:caps/>
        </w:rPr>
        <w:fldChar w:fldCharType="end"/>
      </w:r>
      <w:r w:rsidRPr="007C7F2A">
        <w:rPr>
          <w:bCs w:val="0"/>
        </w:rPr>
        <w:t xml:space="preserve"> </w:t>
      </w:r>
      <w:bookmarkEnd w:id="1484"/>
      <w:r w:rsidRPr="00D407DA">
        <w:rPr>
          <w:bCs w:val="0"/>
        </w:rPr>
        <w:t>СХЕМА ВЗАИМОДЕЙСТВИЯ ПО ПОДКЛЮЧЕНИЮ И ВЫВОДУ ПАРАМЕТРОВ СУ НА ВЕРХНИЙ УРОВЕНЬ</w:t>
      </w:r>
      <w:r w:rsidRPr="007C7F2A">
        <w:rPr>
          <w:bCs w:val="0"/>
        </w:rPr>
        <w:t xml:space="preserve"> </w:t>
      </w:r>
      <w:r w:rsidRPr="005158B1">
        <w:rPr>
          <w:rFonts w:eastAsia="Times New Roman"/>
          <w:bCs w:val="0"/>
          <w:szCs w:val="24"/>
          <w:lang w:eastAsia="ru-RU"/>
        </w:rPr>
        <w:t>(</w:t>
      </w:r>
      <w:r w:rsidRPr="005158B1">
        <w:rPr>
          <w:rFonts w:eastAsia="Times New Roman"/>
          <w:szCs w:val="24"/>
          <w:lang w:eastAsia="ru-RU"/>
        </w:rPr>
        <w:t>ПРИЛОЖЕНО ОТДЕЛЬН</w:t>
      </w:r>
      <w:r w:rsidRPr="005158B1">
        <w:rPr>
          <w:rFonts w:eastAsia="Times New Roman"/>
          <w:bCs w:val="0"/>
          <w:szCs w:val="24"/>
          <w:lang w:eastAsia="ru-RU"/>
        </w:rPr>
        <w:t>О)</w:t>
      </w:r>
    </w:p>
    <w:p w:rsidR="007C7F2A" w:rsidRDefault="00324F97" w:rsidP="007C7F2A">
      <w:pPr>
        <w:pStyle w:val="10"/>
        <w:jc w:val="both"/>
        <w:rPr>
          <w:bCs w:val="0"/>
          <w:caps/>
        </w:rPr>
      </w:pPr>
      <w:bookmarkStart w:id="1485" w:name="_ПРИЛОЖЕНИЕ_3_5."/>
      <w:bookmarkStart w:id="1486" w:name="_Toc208388716"/>
      <w:bookmarkEnd w:id="1485"/>
      <w:r w:rsidRPr="007C7F2A">
        <w:rPr>
          <w:bCs w:val="0"/>
        </w:rPr>
        <w:t>ПРИЛОЖЕНИЕ 35</w:t>
      </w:r>
      <w:r w:rsidR="00767520">
        <w:rPr>
          <w:bCs w:val="0"/>
          <w:caps/>
        </w:rPr>
        <w:fldChar w:fldCharType="begin"/>
      </w:r>
      <w:r w:rsidR="00767520">
        <w:instrText xml:space="preserve"> XE "</w:instrText>
      </w:r>
      <w:r w:rsidR="00767520" w:rsidRPr="005F6191">
        <w:rPr>
          <w:caps/>
        </w:rPr>
        <w:instrText>ПРЛЖ.</w:instrText>
      </w:r>
      <w:r w:rsidR="00767520" w:rsidRPr="005F6191">
        <w:rPr>
          <w:bCs w:val="0"/>
          <w:caps/>
        </w:rPr>
        <w:instrText xml:space="preserve"> 35</w:instrText>
      </w:r>
      <w:r w:rsidR="00767520">
        <w:instrText xml:space="preserve">" </w:instrText>
      </w:r>
      <w:r w:rsidR="00767520">
        <w:rPr>
          <w:bCs w:val="0"/>
          <w:caps/>
        </w:rPr>
        <w:fldChar w:fldCharType="end"/>
      </w:r>
      <w:r w:rsidRPr="007C7F2A">
        <w:rPr>
          <w:bCs w:val="0"/>
        </w:rPr>
        <w:t>. ГРАНИЦЫ ЭКСПЛУАТАЦИОННОЙ ОТВЕТСТВЕННОСТИ УЭТО И ЭПУ</w:t>
      </w:r>
      <w:r>
        <w:rPr>
          <w:bCs w:val="0"/>
        </w:rPr>
        <w:t>-</w:t>
      </w:r>
      <w:r w:rsidRPr="007C7F2A">
        <w:rPr>
          <w:bCs w:val="0"/>
        </w:rPr>
        <w:t>С</w:t>
      </w:r>
      <w:r>
        <w:rPr>
          <w:bCs w:val="0"/>
        </w:rPr>
        <w:t>ЕРВИС</w:t>
      </w:r>
      <w:r w:rsidRPr="007C7F2A">
        <w:rPr>
          <w:bCs w:val="0"/>
        </w:rPr>
        <w:t xml:space="preserve"> ПРИ ПОДГОТОВКЕ НЭО К ВП ЭПУ</w:t>
      </w:r>
      <w:bookmarkEnd w:id="1486"/>
      <w:r>
        <w:rPr>
          <w:bCs w:val="0"/>
        </w:rPr>
        <w:t xml:space="preserve"> </w:t>
      </w:r>
      <w:r w:rsidRPr="005158B1">
        <w:rPr>
          <w:rFonts w:eastAsia="Times New Roman"/>
          <w:bCs w:val="0"/>
          <w:szCs w:val="24"/>
          <w:lang w:eastAsia="ru-RU"/>
        </w:rPr>
        <w:t>(</w:t>
      </w:r>
      <w:r w:rsidRPr="005158B1">
        <w:rPr>
          <w:rFonts w:eastAsia="Times New Roman"/>
          <w:szCs w:val="24"/>
          <w:lang w:eastAsia="ru-RU"/>
        </w:rPr>
        <w:t>ПРИЛОЖЕНО ОТДЕЛЬН</w:t>
      </w:r>
      <w:r w:rsidRPr="005158B1">
        <w:rPr>
          <w:rFonts w:eastAsia="Times New Roman"/>
          <w:bCs w:val="0"/>
          <w:szCs w:val="24"/>
          <w:lang w:eastAsia="ru-RU"/>
        </w:rPr>
        <w:t>О)</w:t>
      </w:r>
    </w:p>
    <w:p w:rsidR="00BA1498" w:rsidRDefault="00BA1498" w:rsidP="00BA1498">
      <w:pPr>
        <w:sectPr w:rsidR="00BA1498" w:rsidSect="00D019A7">
          <w:pgSz w:w="11906" w:h="16838" w:code="9"/>
          <w:pgMar w:top="510" w:right="1021" w:bottom="1134" w:left="1247" w:header="737" w:footer="680" w:gutter="0"/>
          <w:cols w:space="708"/>
          <w:docGrid w:linePitch="360"/>
        </w:sectPr>
      </w:pPr>
    </w:p>
    <w:p w:rsidR="00BA1498" w:rsidRDefault="00BA1498" w:rsidP="00BA1498">
      <w:pPr>
        <w:pStyle w:val="S11"/>
        <w:tabs>
          <w:tab w:val="left" w:pos="567"/>
        </w:tabs>
        <w:rPr>
          <w:rFonts w:eastAsia="Calibri"/>
          <w:lang w:eastAsia="en-US"/>
        </w:rPr>
      </w:pPr>
      <w:bookmarkStart w:id="1487" w:name="_Toc208388717"/>
      <w:r>
        <w:rPr>
          <w:rFonts w:eastAsia="Calibri"/>
          <w:lang w:eastAsia="en-US"/>
        </w:rPr>
        <w:t>ПРИЛОЖЕНИЕ 36</w:t>
      </w:r>
      <w:r w:rsidR="00767520">
        <w:rPr>
          <w:rFonts w:eastAsia="Calibri"/>
          <w:lang w:eastAsia="en-US"/>
        </w:rPr>
        <w:fldChar w:fldCharType="begin"/>
      </w:r>
      <w:r w:rsidR="00767520">
        <w:instrText xml:space="preserve"> XE "</w:instrText>
      </w:r>
      <w:r w:rsidR="00767520" w:rsidRPr="004F24C2">
        <w:instrText>ПРЛЖ.</w:instrText>
      </w:r>
      <w:r w:rsidR="00767520" w:rsidRPr="004F24C2">
        <w:rPr>
          <w:rFonts w:eastAsia="Calibri"/>
          <w:lang w:eastAsia="en-US"/>
        </w:rPr>
        <w:instrText xml:space="preserve"> 36</w:instrText>
      </w:r>
      <w:r w:rsidR="00767520">
        <w:instrText xml:space="preserve">" </w:instrText>
      </w:r>
      <w:r w:rsidR="00767520">
        <w:rPr>
          <w:rFonts w:eastAsia="Calibri"/>
          <w:lang w:eastAsia="en-US"/>
        </w:rPr>
        <w:fldChar w:fldCharType="end"/>
      </w:r>
      <w:r>
        <w:rPr>
          <w:rFonts w:eastAsia="Calibri"/>
          <w:lang w:eastAsia="en-US"/>
        </w:rPr>
        <w:t xml:space="preserve">. </w:t>
      </w:r>
      <w:r w:rsidRPr="00BA1498">
        <w:rPr>
          <w:rFonts w:eastAsia="Calibri"/>
          <w:lang w:eastAsia="en-US"/>
        </w:rPr>
        <w:t>ТЕРМИНЫ, ОБОЗНАЧЕНИЯ И СОКРАЩЕНИЯ, ПРИМЕНЯЕМЫЕ ДЛЯ ЦЕЛЕЙ НАСТОЯЩЕГО ЛНД</w:t>
      </w:r>
      <w:bookmarkEnd w:id="1487"/>
    </w:p>
    <w:p w:rsidR="00BA1498" w:rsidRPr="00BA1498" w:rsidRDefault="00BA1498" w:rsidP="00BA1498">
      <w:pPr>
        <w:pStyle w:val="S0"/>
        <w:rPr>
          <w:rFonts w:ascii="Arial" w:eastAsia="Calibri" w:hAnsi="Arial" w:cs="Arial"/>
          <w:b/>
          <w:lang w:eastAsia="en-US"/>
        </w:rPr>
      </w:pPr>
      <w:r w:rsidRPr="00BA1498">
        <w:rPr>
          <w:rFonts w:ascii="Arial" w:eastAsia="Calibri" w:hAnsi="Arial" w:cs="Arial"/>
          <w:b/>
          <w:lang w:eastAsia="en-US"/>
        </w:rPr>
        <w:t>ТЕРМИНЫ</w:t>
      </w:r>
    </w:p>
    <w:tbl>
      <w:tblPr>
        <w:tblW w:w="9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1"/>
        <w:gridCol w:w="270"/>
        <w:gridCol w:w="7322"/>
      </w:tblGrid>
      <w:tr w:rsidR="000D5C03" w:rsidRPr="00BD03ED" w:rsidTr="00907002">
        <w:trPr>
          <w:trHeight w:val="453"/>
        </w:trPr>
        <w:tc>
          <w:tcPr>
            <w:tcW w:w="2271" w:type="dxa"/>
            <w:tcBorders>
              <w:top w:val="nil"/>
              <w:left w:val="nil"/>
              <w:bottom w:val="nil"/>
              <w:right w:val="nil"/>
            </w:tcBorders>
            <w:shd w:val="clear" w:color="auto" w:fill="auto"/>
          </w:tcPr>
          <w:p w:rsidR="000D5C03" w:rsidRPr="00982030" w:rsidRDefault="000D5C03" w:rsidP="00BA1498">
            <w:pPr>
              <w:spacing w:after="120"/>
              <w:jc w:val="both"/>
              <w:rPr>
                <w:szCs w:val="24"/>
              </w:rPr>
            </w:pPr>
            <w:r w:rsidRPr="00982030">
              <w:rPr>
                <w:szCs w:val="24"/>
              </w:rPr>
              <w:t>ДЕНЬ КАЧЕСТВА</w:t>
            </w:r>
          </w:p>
        </w:tc>
        <w:tc>
          <w:tcPr>
            <w:tcW w:w="270" w:type="dxa"/>
            <w:tcBorders>
              <w:top w:val="nil"/>
              <w:left w:val="nil"/>
              <w:bottom w:val="nil"/>
              <w:right w:val="nil"/>
            </w:tcBorders>
            <w:shd w:val="clear" w:color="auto" w:fill="auto"/>
          </w:tcPr>
          <w:p w:rsidR="000D5C03" w:rsidRPr="000A4018" w:rsidRDefault="000D5C03" w:rsidP="00D407DA">
            <w:pPr>
              <w:spacing w:after="120"/>
              <w:ind w:left="-258" w:firstLine="126"/>
              <w:jc w:val="center"/>
            </w:pPr>
            <w:r w:rsidRPr="000A4018">
              <w:t>–</w:t>
            </w:r>
          </w:p>
        </w:tc>
        <w:tc>
          <w:tcPr>
            <w:tcW w:w="7322" w:type="dxa"/>
            <w:tcBorders>
              <w:top w:val="nil"/>
              <w:left w:val="nil"/>
              <w:bottom w:val="nil"/>
              <w:right w:val="nil"/>
            </w:tcBorders>
            <w:shd w:val="clear" w:color="auto" w:fill="auto"/>
          </w:tcPr>
          <w:p w:rsidR="000D5C03" w:rsidRDefault="000D5C03" w:rsidP="00BA1498">
            <w:pPr>
              <w:spacing w:after="120"/>
              <w:jc w:val="both"/>
            </w:pPr>
            <w:r>
              <w:t>з</w:t>
            </w:r>
            <w:r w:rsidRPr="00C14B0B">
              <w:t>аседание комиссии из числа технических специалистов по определению причин преждевременных отказов установки электроцентробежного насоса (установки электропогружного насоса), штанговой скважинной насосной установки, установки штангового винтового насоса, установки электровинтового насоса, установки электродиафрагменного насоса.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82030" w:rsidRDefault="000D5C03" w:rsidP="00BA1498">
            <w:pPr>
              <w:spacing w:after="120"/>
              <w:jc w:val="both"/>
              <w:rPr>
                <w:rFonts w:eastAsia="Times New Roman"/>
                <w:caps/>
                <w:szCs w:val="24"/>
                <w:highlight w:val="lightGray"/>
                <w:lang w:eastAsia="ru-RU"/>
              </w:rPr>
            </w:pPr>
            <w:r w:rsidRPr="00982030">
              <w:rPr>
                <w:szCs w:val="24"/>
              </w:rPr>
              <w:t>ЗАКАЗЧИК</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BD03ED">
              <w:t>–</w:t>
            </w:r>
          </w:p>
        </w:tc>
        <w:tc>
          <w:tcPr>
            <w:tcW w:w="7322" w:type="dxa"/>
            <w:tcBorders>
              <w:top w:val="nil"/>
              <w:left w:val="nil"/>
              <w:bottom w:val="nil"/>
              <w:right w:val="nil"/>
            </w:tcBorders>
            <w:shd w:val="clear" w:color="auto" w:fill="auto"/>
          </w:tcPr>
          <w:p w:rsidR="000D5C03" w:rsidRPr="00BD03ED" w:rsidRDefault="000D5C03" w:rsidP="00BA1498">
            <w:pPr>
              <w:spacing w:after="120"/>
              <w:jc w:val="both"/>
              <w:rPr>
                <w:highlight w:val="lightGray"/>
              </w:rPr>
            </w:pPr>
            <w:r>
              <w:t>ОО</w:t>
            </w:r>
            <w:r w:rsidRPr="004768D2">
              <w:t>О «</w:t>
            </w:r>
            <w:r>
              <w:t>РН-Юганскнефтегаз</w:t>
            </w:r>
            <w:r w:rsidRPr="004768D2">
              <w:t>», для удовлетворения потребностей которого осуществляется закупка.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82030" w:rsidRDefault="000D5C03" w:rsidP="00BA1498">
            <w:pPr>
              <w:spacing w:after="120"/>
              <w:jc w:val="both"/>
              <w:rPr>
                <w:rFonts w:eastAsia="Times New Roman"/>
                <w:caps/>
                <w:szCs w:val="24"/>
                <w:lang w:eastAsia="ru-RU"/>
              </w:rPr>
            </w:pPr>
            <w:r w:rsidRPr="00982030">
              <w:rPr>
                <w:rFonts w:eastAsia="Times New Roman"/>
                <w:caps/>
                <w:szCs w:val="24"/>
                <w:lang w:eastAsia="ru-RU"/>
              </w:rPr>
              <w:t>Отдел расчёта погружного оборудования</w:t>
            </w:r>
          </w:p>
        </w:tc>
        <w:tc>
          <w:tcPr>
            <w:tcW w:w="270" w:type="dxa"/>
            <w:tcBorders>
              <w:top w:val="nil"/>
              <w:left w:val="nil"/>
              <w:bottom w:val="nil"/>
              <w:right w:val="nil"/>
            </w:tcBorders>
            <w:shd w:val="clear" w:color="auto" w:fill="auto"/>
          </w:tcPr>
          <w:p w:rsidR="000D5C03" w:rsidRPr="000A4018" w:rsidRDefault="000D5C03" w:rsidP="00D407DA">
            <w:pPr>
              <w:spacing w:after="120"/>
              <w:ind w:left="-258" w:firstLine="126"/>
              <w:jc w:val="center"/>
            </w:pPr>
            <w:r w:rsidRPr="000A4018">
              <w:t>–</w:t>
            </w:r>
          </w:p>
        </w:tc>
        <w:tc>
          <w:tcPr>
            <w:tcW w:w="7322" w:type="dxa"/>
            <w:tcBorders>
              <w:top w:val="nil"/>
              <w:left w:val="nil"/>
              <w:bottom w:val="nil"/>
              <w:right w:val="nil"/>
            </w:tcBorders>
            <w:shd w:val="clear" w:color="auto" w:fill="auto"/>
          </w:tcPr>
          <w:p w:rsidR="000D5C03" w:rsidRDefault="000D5C03" w:rsidP="00BA1498">
            <w:pPr>
              <w:spacing w:after="120"/>
              <w:jc w:val="both"/>
            </w:pPr>
            <w:r w:rsidRPr="00F01D6E">
              <w:t>структурное подразделение  Управления повышения производительности резервуаров и ГТМ  ООО «РН-Юганскнефтегаз», ответственное за подбор установок электроцентробежных насосов по скважинам при проведении геолого-технических мероприятий.</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82030" w:rsidRDefault="000D5C03" w:rsidP="00BA1498">
            <w:pPr>
              <w:spacing w:after="120"/>
              <w:ind w:right="-108"/>
              <w:jc w:val="both"/>
              <w:rPr>
                <w:rFonts w:eastAsia="Times New Roman"/>
                <w:caps/>
                <w:szCs w:val="24"/>
                <w:lang w:eastAsia="ru-RU"/>
              </w:rPr>
            </w:pPr>
            <w:r>
              <w:rPr>
                <w:rFonts w:eastAsia="Times New Roman"/>
                <w:caps/>
                <w:szCs w:val="24"/>
                <w:lang w:eastAsia="ru-RU"/>
              </w:rPr>
              <w:t>Производственные подразделения ООО «РН-Юганскнефтегаз»</w:t>
            </w:r>
          </w:p>
        </w:tc>
        <w:tc>
          <w:tcPr>
            <w:tcW w:w="270" w:type="dxa"/>
            <w:tcBorders>
              <w:top w:val="nil"/>
              <w:left w:val="nil"/>
              <w:bottom w:val="nil"/>
              <w:right w:val="nil"/>
            </w:tcBorders>
            <w:shd w:val="clear" w:color="auto" w:fill="auto"/>
          </w:tcPr>
          <w:p w:rsidR="000D5C03" w:rsidRPr="000A4018" w:rsidRDefault="000D5C03" w:rsidP="00D407DA">
            <w:pPr>
              <w:spacing w:after="120"/>
              <w:ind w:left="-258" w:firstLine="126"/>
              <w:jc w:val="center"/>
            </w:pPr>
            <w:r w:rsidRPr="000A4018">
              <w:t>–</w:t>
            </w:r>
          </w:p>
        </w:tc>
        <w:tc>
          <w:tcPr>
            <w:tcW w:w="7322" w:type="dxa"/>
            <w:tcBorders>
              <w:top w:val="nil"/>
              <w:left w:val="nil"/>
              <w:bottom w:val="nil"/>
              <w:right w:val="nil"/>
            </w:tcBorders>
            <w:shd w:val="clear" w:color="auto" w:fill="auto"/>
          </w:tcPr>
          <w:p w:rsidR="000D5C03" w:rsidRDefault="000D5C03" w:rsidP="00865FB4">
            <w:pPr>
              <w:spacing w:after="120"/>
              <w:jc w:val="both"/>
            </w:pPr>
            <w:r w:rsidRPr="00AB24D4">
              <w:t xml:space="preserve">структурное подразделение </w:t>
            </w:r>
            <w:r>
              <w:t>ООО «РН-Юганскнефтегаз»</w:t>
            </w:r>
            <w:r w:rsidRPr="00AB24D4">
              <w:t xml:space="preserve"> с самостоятельными функциями, задачами и ответственностью в рамках своих компетенций</w:t>
            </w:r>
            <w:r>
              <w:t>, выполняющее конкретные производственные задачи.</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82030" w:rsidRDefault="000D5C03" w:rsidP="00BA1498">
            <w:pPr>
              <w:spacing w:after="120"/>
              <w:ind w:right="-108"/>
              <w:jc w:val="both"/>
              <w:rPr>
                <w:szCs w:val="24"/>
              </w:rPr>
            </w:pPr>
            <w:r w:rsidRPr="00982030">
              <w:rPr>
                <w:rFonts w:eastAsia="Times New Roman"/>
                <w:caps/>
                <w:szCs w:val="24"/>
                <w:lang w:eastAsia="ru-RU"/>
              </w:rPr>
              <w:t>ПРОПОРЦИОНАЛЬНО-ИНТЕГРО-ДИФФЕРЕНЦИРУЮЩИЙ РЕГУЛЯТОР (ПИД-РЕГУЛЯТОР)</w:t>
            </w:r>
          </w:p>
        </w:tc>
        <w:tc>
          <w:tcPr>
            <w:tcW w:w="270" w:type="dxa"/>
            <w:tcBorders>
              <w:top w:val="nil"/>
              <w:left w:val="nil"/>
              <w:bottom w:val="nil"/>
              <w:right w:val="nil"/>
            </w:tcBorders>
            <w:shd w:val="clear" w:color="auto" w:fill="auto"/>
          </w:tcPr>
          <w:p w:rsidR="000D5C03" w:rsidRPr="000A4018" w:rsidRDefault="000D5C03" w:rsidP="00D407DA">
            <w:pPr>
              <w:spacing w:after="120"/>
              <w:ind w:left="-258" w:firstLine="126"/>
              <w:jc w:val="center"/>
            </w:pPr>
            <w:r w:rsidRPr="000A4018">
              <w:t>–</w:t>
            </w:r>
          </w:p>
        </w:tc>
        <w:tc>
          <w:tcPr>
            <w:tcW w:w="7322" w:type="dxa"/>
            <w:tcBorders>
              <w:top w:val="nil"/>
              <w:left w:val="nil"/>
              <w:bottom w:val="nil"/>
              <w:right w:val="nil"/>
            </w:tcBorders>
            <w:shd w:val="clear" w:color="auto" w:fill="auto"/>
          </w:tcPr>
          <w:p w:rsidR="000D5C03" w:rsidRPr="00A11A37" w:rsidRDefault="000D5C03" w:rsidP="00BA1498">
            <w:pPr>
              <w:spacing w:after="120"/>
              <w:jc w:val="both"/>
            </w:pPr>
            <w:r>
              <w:t>у</w:t>
            </w:r>
            <w:r w:rsidRPr="00E6763E">
              <w:t>стройство в управляющем контуре с обратной связью, используется в станции управления для формирования управляющего сигнала.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82030" w:rsidRDefault="000D5C03" w:rsidP="00CF00E8">
            <w:pPr>
              <w:spacing w:after="120"/>
              <w:jc w:val="both"/>
              <w:rPr>
                <w:rFonts w:eastAsia="Times New Roman"/>
                <w:caps/>
                <w:szCs w:val="24"/>
                <w:lang w:eastAsia="ru-RU"/>
              </w:rPr>
            </w:pPr>
            <w:r w:rsidRPr="00982030">
              <w:rPr>
                <w:szCs w:val="24"/>
              </w:rPr>
              <w:t>СЕРВИСНАЯ ОРГАНИЗАЦИЯ</w:t>
            </w:r>
          </w:p>
        </w:tc>
        <w:tc>
          <w:tcPr>
            <w:tcW w:w="270" w:type="dxa"/>
            <w:tcBorders>
              <w:top w:val="nil"/>
              <w:left w:val="nil"/>
              <w:bottom w:val="nil"/>
              <w:right w:val="nil"/>
            </w:tcBorders>
            <w:shd w:val="clear" w:color="auto" w:fill="auto"/>
          </w:tcPr>
          <w:p w:rsidR="000D5C03" w:rsidRPr="000A4018" w:rsidRDefault="000D5C03" w:rsidP="00D407DA">
            <w:pPr>
              <w:spacing w:after="120"/>
              <w:ind w:left="-258" w:firstLine="126"/>
              <w:jc w:val="center"/>
            </w:pPr>
            <w:r w:rsidRPr="000A4018">
              <w:t>–</w:t>
            </w:r>
          </w:p>
        </w:tc>
        <w:tc>
          <w:tcPr>
            <w:tcW w:w="7322" w:type="dxa"/>
            <w:tcBorders>
              <w:top w:val="nil"/>
              <w:left w:val="nil"/>
              <w:bottom w:val="nil"/>
              <w:right w:val="nil"/>
            </w:tcBorders>
            <w:shd w:val="clear" w:color="auto" w:fill="auto"/>
          </w:tcPr>
          <w:p w:rsidR="000D5C03" w:rsidRPr="00474B8C" w:rsidRDefault="000D5C03" w:rsidP="00BA1498">
            <w:pPr>
              <w:spacing w:after="120"/>
              <w:jc w:val="both"/>
            </w:pPr>
            <w:r>
              <w:t>ф</w:t>
            </w:r>
            <w:r w:rsidRPr="00A11A37">
              <w:t>изическое или юридическое лицо, которое выполняют работу по договору подряда, заключаемому с заказчиком работ и услуг.</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82030" w:rsidRDefault="000D5C03" w:rsidP="00BA1498">
            <w:pPr>
              <w:spacing w:after="120"/>
              <w:jc w:val="both"/>
              <w:rPr>
                <w:rFonts w:eastAsia="Times New Roman"/>
                <w:caps/>
                <w:szCs w:val="24"/>
                <w:lang w:eastAsia="ru-RU"/>
              </w:rPr>
            </w:pPr>
            <w:r w:rsidRPr="00643454">
              <w:rPr>
                <w:rFonts w:eastAsia="Times New Roman"/>
                <w:caps/>
                <w:szCs w:val="24"/>
                <w:lang w:eastAsia="ru-RU"/>
              </w:rPr>
              <w:t>СПЕЦИАЛИСТ ПО ТЕЛЕМЕХАНИКЕ</w:t>
            </w:r>
          </w:p>
        </w:tc>
        <w:tc>
          <w:tcPr>
            <w:tcW w:w="270" w:type="dxa"/>
            <w:tcBorders>
              <w:top w:val="nil"/>
              <w:left w:val="nil"/>
              <w:bottom w:val="nil"/>
              <w:right w:val="nil"/>
            </w:tcBorders>
            <w:shd w:val="clear" w:color="auto" w:fill="auto"/>
          </w:tcPr>
          <w:p w:rsidR="000D5C03" w:rsidRPr="000A4018" w:rsidRDefault="000D5C03" w:rsidP="00D407DA">
            <w:pPr>
              <w:spacing w:after="120"/>
              <w:ind w:left="-258" w:firstLine="126"/>
              <w:jc w:val="center"/>
            </w:pPr>
            <w:r w:rsidRPr="000A4018">
              <w:t>–</w:t>
            </w:r>
          </w:p>
        </w:tc>
        <w:tc>
          <w:tcPr>
            <w:tcW w:w="7322" w:type="dxa"/>
            <w:tcBorders>
              <w:top w:val="nil"/>
              <w:left w:val="nil"/>
              <w:bottom w:val="nil"/>
              <w:right w:val="nil"/>
            </w:tcBorders>
            <w:shd w:val="clear" w:color="auto" w:fill="auto"/>
          </w:tcPr>
          <w:p w:rsidR="000D5C03" w:rsidRDefault="000D5C03" w:rsidP="000D5C03">
            <w:pPr>
              <w:spacing w:after="120"/>
              <w:jc w:val="both"/>
            </w:pPr>
            <w:r w:rsidRPr="00643454">
              <w:t>специалист подрядной организации ООО ИК СИБИНТЕК либо А</w:t>
            </w:r>
            <w:r>
              <w:t>О</w:t>
            </w:r>
            <w:r w:rsidRPr="00643454">
              <w:t xml:space="preserve"> «Авантел», выполняющий работу по выводу данных в систему телемеханики </w:t>
            </w:r>
            <w:r>
              <w:t>ООО «РН-Юганскнефтегаз»</w:t>
            </w:r>
            <w:r w:rsidRPr="00643454">
              <w:t xml:space="preserve">, на основе договорных отношений.  </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82030" w:rsidRDefault="000D5C03" w:rsidP="00BA1498">
            <w:pPr>
              <w:spacing w:after="120"/>
              <w:jc w:val="both"/>
              <w:rPr>
                <w:rFonts w:eastAsia="Times New Roman"/>
                <w:caps/>
                <w:szCs w:val="24"/>
                <w:lang w:eastAsia="ru-RU"/>
              </w:rPr>
            </w:pPr>
            <w:r>
              <w:rPr>
                <w:rFonts w:eastAsia="Times New Roman"/>
                <w:caps/>
                <w:szCs w:val="24"/>
                <w:lang w:eastAsia="ru-RU"/>
              </w:rPr>
              <w:t>Стандарты АНИ</w:t>
            </w:r>
          </w:p>
        </w:tc>
        <w:tc>
          <w:tcPr>
            <w:tcW w:w="270" w:type="dxa"/>
            <w:tcBorders>
              <w:top w:val="nil"/>
              <w:left w:val="nil"/>
              <w:bottom w:val="nil"/>
              <w:right w:val="nil"/>
            </w:tcBorders>
            <w:shd w:val="clear" w:color="auto" w:fill="auto"/>
          </w:tcPr>
          <w:p w:rsidR="000D5C03" w:rsidRPr="000A4018" w:rsidRDefault="000D5C03" w:rsidP="00D407DA">
            <w:pPr>
              <w:spacing w:after="120"/>
              <w:ind w:left="-258" w:firstLine="126"/>
              <w:jc w:val="center"/>
            </w:pPr>
            <w:r w:rsidRPr="000A4018">
              <w:t>–</w:t>
            </w:r>
          </w:p>
        </w:tc>
        <w:tc>
          <w:tcPr>
            <w:tcW w:w="7322" w:type="dxa"/>
            <w:tcBorders>
              <w:top w:val="nil"/>
              <w:left w:val="nil"/>
              <w:bottom w:val="nil"/>
              <w:right w:val="nil"/>
            </w:tcBorders>
            <w:shd w:val="clear" w:color="auto" w:fill="auto"/>
          </w:tcPr>
          <w:p w:rsidR="000D5C03" w:rsidRPr="001874E3" w:rsidRDefault="000D5C03" w:rsidP="00BA1498">
            <w:pPr>
              <w:spacing w:after="120"/>
              <w:jc w:val="both"/>
            </w:pPr>
            <w:r>
              <w:t>технические и технологические стандарты, разработанные Американским институтом нефти (</w:t>
            </w:r>
            <w:r>
              <w:rPr>
                <w:lang w:val="en-US"/>
              </w:rPr>
              <w:t>API</w:t>
            </w:r>
            <w:r>
              <w:t>), которые охватывают все аспекты нефтегазовой промышленности.</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82030" w:rsidRDefault="000D5C03" w:rsidP="00BA1498">
            <w:pPr>
              <w:spacing w:after="120"/>
              <w:jc w:val="both"/>
              <w:rPr>
                <w:szCs w:val="24"/>
              </w:rPr>
            </w:pPr>
            <w:r w:rsidRPr="00982030">
              <w:rPr>
                <w:rFonts w:eastAsia="Times New Roman"/>
                <w:caps/>
                <w:szCs w:val="24"/>
                <w:lang w:eastAsia="ru-RU"/>
              </w:rPr>
              <w:t>СТАНЦИЯ УПРАВЛЕНИЯ</w:t>
            </w:r>
          </w:p>
        </w:tc>
        <w:tc>
          <w:tcPr>
            <w:tcW w:w="270" w:type="dxa"/>
            <w:tcBorders>
              <w:top w:val="nil"/>
              <w:left w:val="nil"/>
              <w:bottom w:val="nil"/>
              <w:right w:val="nil"/>
            </w:tcBorders>
            <w:shd w:val="clear" w:color="auto" w:fill="auto"/>
          </w:tcPr>
          <w:p w:rsidR="000D5C03" w:rsidRPr="000A4018" w:rsidRDefault="000D5C03" w:rsidP="00D407DA">
            <w:pPr>
              <w:spacing w:after="120"/>
              <w:ind w:left="-258" w:firstLine="126"/>
              <w:jc w:val="center"/>
            </w:pPr>
            <w:r w:rsidRPr="000A4018">
              <w:t>–</w:t>
            </w:r>
          </w:p>
        </w:tc>
        <w:tc>
          <w:tcPr>
            <w:tcW w:w="7322" w:type="dxa"/>
            <w:tcBorders>
              <w:top w:val="nil"/>
              <w:left w:val="nil"/>
              <w:bottom w:val="nil"/>
              <w:right w:val="nil"/>
            </w:tcBorders>
            <w:shd w:val="clear" w:color="auto" w:fill="auto"/>
          </w:tcPr>
          <w:p w:rsidR="000D5C03" w:rsidRPr="00A11A37" w:rsidRDefault="000D5C03" w:rsidP="00BA1498">
            <w:pPr>
              <w:spacing w:after="120"/>
              <w:jc w:val="both"/>
            </w:pPr>
            <w:r>
              <w:t>у</w:t>
            </w:r>
            <w:r w:rsidRPr="007861DD">
              <w:t>правляющее силовое автоматическое устройство, работающее на пониженном до 0,4кВ напряжении, предназначенное для управления работой и защитами погружного оборудования установки электроцентробежного насоса.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5A632F" w:rsidRDefault="000D5C03" w:rsidP="00BA1498">
            <w:pPr>
              <w:spacing w:after="120"/>
              <w:ind w:right="-108"/>
            </w:pPr>
            <w:r w:rsidRPr="00164E6C">
              <w:t>ТРАНСФОРМАТОР</w:t>
            </w:r>
          </w:p>
        </w:tc>
        <w:tc>
          <w:tcPr>
            <w:tcW w:w="270" w:type="dxa"/>
            <w:tcBorders>
              <w:top w:val="nil"/>
              <w:left w:val="nil"/>
              <w:bottom w:val="nil"/>
              <w:right w:val="nil"/>
            </w:tcBorders>
            <w:shd w:val="clear" w:color="auto" w:fill="auto"/>
          </w:tcPr>
          <w:p w:rsidR="000D5C03" w:rsidRPr="005A632F" w:rsidRDefault="000D5C03" w:rsidP="00D407DA">
            <w:pPr>
              <w:spacing w:after="120"/>
              <w:ind w:left="-117"/>
              <w:jc w:val="center"/>
            </w:pPr>
            <w:r w:rsidRPr="006F5264">
              <w:t>–</w:t>
            </w:r>
          </w:p>
        </w:tc>
        <w:tc>
          <w:tcPr>
            <w:tcW w:w="7322" w:type="dxa"/>
            <w:tcBorders>
              <w:top w:val="nil"/>
              <w:left w:val="nil"/>
              <w:bottom w:val="nil"/>
              <w:right w:val="nil"/>
            </w:tcBorders>
            <w:shd w:val="clear" w:color="auto" w:fill="auto"/>
          </w:tcPr>
          <w:p w:rsidR="000D5C03" w:rsidRPr="005A632F" w:rsidRDefault="000D5C03" w:rsidP="00BA1498">
            <w:pPr>
              <w:spacing w:after="120"/>
              <w:ind w:right="142"/>
              <w:jc w:val="both"/>
            </w:pPr>
            <w:r w:rsidRPr="00164E6C">
              <w:t>прибор для преобразования первичного напряжения сети электроснабжения предприятия во вторичное напряжение питания, предназначенный для подачи напряжения на погружные электродвигатели установок электроцентробежных насосов.</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5A632F" w:rsidRDefault="000D5C03" w:rsidP="00BA1498">
            <w:pPr>
              <w:spacing w:after="120"/>
            </w:pPr>
            <w:r w:rsidRPr="005040C1">
              <w:t>УСТАНОВКА ЭЛЕКТРОЦЕНТРОБЕЖНОГО НАСОСА</w:t>
            </w:r>
            <w:r>
              <w:t xml:space="preserve"> (УЭЦН)</w:t>
            </w:r>
          </w:p>
        </w:tc>
        <w:tc>
          <w:tcPr>
            <w:tcW w:w="270" w:type="dxa"/>
            <w:tcBorders>
              <w:top w:val="nil"/>
              <w:left w:val="nil"/>
              <w:bottom w:val="nil"/>
              <w:right w:val="nil"/>
            </w:tcBorders>
            <w:shd w:val="clear" w:color="auto" w:fill="auto"/>
          </w:tcPr>
          <w:p w:rsidR="000D5C03" w:rsidRPr="005A632F" w:rsidRDefault="000D5C03" w:rsidP="006C6713">
            <w:pPr>
              <w:spacing w:after="120"/>
              <w:ind w:left="-258" w:firstLine="126"/>
              <w:jc w:val="center"/>
            </w:pPr>
            <w:r w:rsidRPr="000A4018">
              <w:t>–</w:t>
            </w:r>
          </w:p>
        </w:tc>
        <w:tc>
          <w:tcPr>
            <w:tcW w:w="7322" w:type="dxa"/>
            <w:tcBorders>
              <w:top w:val="nil"/>
              <w:left w:val="nil"/>
              <w:bottom w:val="nil"/>
              <w:right w:val="nil"/>
            </w:tcBorders>
            <w:shd w:val="clear" w:color="auto" w:fill="auto"/>
          </w:tcPr>
          <w:p w:rsidR="000D5C03" w:rsidRPr="005A632F" w:rsidRDefault="000D5C03" w:rsidP="000E3E11">
            <w:pPr>
              <w:spacing w:after="120"/>
              <w:ind w:right="142"/>
              <w:jc w:val="both"/>
            </w:pPr>
            <w:r w:rsidRPr="005040C1">
              <w:t xml:space="preserve">установка, включающая в себя: центробежный насос с входным модулем или газосепаратором (диспергатором), протектор с компенсатором или без него, погружной электродвигатель, кабель, обратный клапан, сливной клапан, насосно-компрессорные трубы, подвесной патрубок, крепежные пояса или кабельные протектора, наземное оборудование (станцию управления </w:t>
            </w:r>
            <w:r>
              <w:t xml:space="preserve"> или</w:t>
            </w:r>
            <w:r w:rsidRPr="005040C1">
              <w:t xml:space="preserve"> частотный преобразователь с трансформатором маслонаполненным повышающим наружным).</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82030" w:rsidRDefault="000D5C03" w:rsidP="00BA1498">
            <w:pPr>
              <w:spacing w:after="120"/>
              <w:jc w:val="both"/>
              <w:rPr>
                <w:rFonts w:eastAsia="Times New Roman"/>
                <w:caps/>
                <w:szCs w:val="24"/>
                <w:lang w:eastAsia="ru-RU"/>
              </w:rPr>
            </w:pPr>
            <w:r w:rsidRPr="00982030">
              <w:rPr>
                <w:rFonts w:eastAsia="Times New Roman"/>
                <w:caps/>
                <w:szCs w:val="24"/>
                <w:lang w:eastAsia="ru-RU"/>
              </w:rPr>
              <w:t>ЭПУ-СЕРВИС</w:t>
            </w:r>
          </w:p>
        </w:tc>
        <w:tc>
          <w:tcPr>
            <w:tcW w:w="270" w:type="dxa"/>
            <w:tcBorders>
              <w:top w:val="nil"/>
              <w:left w:val="nil"/>
              <w:bottom w:val="nil"/>
              <w:right w:val="nil"/>
            </w:tcBorders>
            <w:shd w:val="clear" w:color="auto" w:fill="auto"/>
          </w:tcPr>
          <w:p w:rsidR="000D5C03" w:rsidRPr="000A4018" w:rsidRDefault="000D5C03" w:rsidP="00D407DA">
            <w:pPr>
              <w:spacing w:after="120"/>
              <w:ind w:left="-258" w:firstLine="126"/>
              <w:jc w:val="center"/>
            </w:pPr>
            <w:r w:rsidRPr="000A4018">
              <w:t>–</w:t>
            </w:r>
          </w:p>
        </w:tc>
        <w:tc>
          <w:tcPr>
            <w:tcW w:w="7322" w:type="dxa"/>
            <w:tcBorders>
              <w:top w:val="nil"/>
              <w:left w:val="nil"/>
              <w:bottom w:val="nil"/>
              <w:right w:val="nil"/>
            </w:tcBorders>
            <w:shd w:val="clear" w:color="auto" w:fill="auto"/>
          </w:tcPr>
          <w:p w:rsidR="000D5C03" w:rsidRPr="00330717" w:rsidRDefault="000D5C03" w:rsidP="00BA1498">
            <w:pPr>
              <w:spacing w:after="120"/>
              <w:jc w:val="both"/>
            </w:pPr>
            <w:r w:rsidRPr="00217DD0">
              <w:rPr>
                <w:rFonts w:eastAsia="Times New Roman"/>
                <w:szCs w:val="24"/>
                <w:lang w:eastAsia="ru-RU"/>
              </w:rPr>
              <w:t>подрядная организация, работающая на договорных отношениях с ООО «РН-Юганскнефтегаз», отвечающая за комплектацию, монтаж, эксплуатацию и ремонт установок</w:t>
            </w:r>
            <w:r>
              <w:rPr>
                <w:rFonts w:eastAsia="Times New Roman"/>
                <w:szCs w:val="24"/>
                <w:lang w:eastAsia="ru-RU"/>
              </w:rPr>
              <w:t xml:space="preserve"> электроцентробежных </w:t>
            </w:r>
            <w:r w:rsidRPr="00217DD0">
              <w:rPr>
                <w:rFonts w:eastAsia="Times New Roman"/>
                <w:szCs w:val="24"/>
                <w:lang w:eastAsia="ru-RU"/>
              </w:rPr>
              <w:t>насосов, установок электроцентробежных погружных,  дополнительного оборудования.</w:t>
            </w:r>
          </w:p>
        </w:tc>
      </w:tr>
      <w:tr w:rsidR="00865FB4" w:rsidRPr="00BD03ED" w:rsidTr="00907002">
        <w:trPr>
          <w:trHeight w:val="453"/>
        </w:trPr>
        <w:tc>
          <w:tcPr>
            <w:tcW w:w="2271" w:type="dxa"/>
            <w:tcBorders>
              <w:top w:val="nil"/>
              <w:left w:val="nil"/>
              <w:bottom w:val="nil"/>
              <w:right w:val="nil"/>
            </w:tcBorders>
            <w:shd w:val="clear" w:color="auto" w:fill="auto"/>
          </w:tcPr>
          <w:p w:rsidR="00865FB4" w:rsidRPr="00982030" w:rsidRDefault="00865FB4" w:rsidP="000A0907">
            <w:pPr>
              <w:spacing w:after="120"/>
              <w:jc w:val="both"/>
              <w:rPr>
                <w:rFonts w:eastAsia="Times New Roman"/>
                <w:caps/>
                <w:szCs w:val="24"/>
                <w:lang w:eastAsia="ru-RU"/>
              </w:rPr>
            </w:pPr>
            <w:r w:rsidRPr="00982030">
              <w:rPr>
                <w:rFonts w:eastAsia="Times New Roman"/>
                <w:caps/>
                <w:szCs w:val="24"/>
                <w:lang w:eastAsia="ru-RU"/>
              </w:rPr>
              <w:t>ROSPUMP</w:t>
            </w:r>
          </w:p>
        </w:tc>
        <w:tc>
          <w:tcPr>
            <w:tcW w:w="270" w:type="dxa"/>
            <w:tcBorders>
              <w:top w:val="nil"/>
              <w:left w:val="nil"/>
              <w:bottom w:val="nil"/>
              <w:right w:val="nil"/>
            </w:tcBorders>
            <w:shd w:val="clear" w:color="auto" w:fill="auto"/>
          </w:tcPr>
          <w:p w:rsidR="00865FB4" w:rsidRPr="000A4018" w:rsidRDefault="00865FB4" w:rsidP="000A0907">
            <w:pPr>
              <w:spacing w:after="120"/>
              <w:ind w:left="-258" w:firstLine="126"/>
              <w:jc w:val="center"/>
            </w:pPr>
            <w:r w:rsidRPr="000A4018">
              <w:t>–</w:t>
            </w:r>
          </w:p>
        </w:tc>
        <w:tc>
          <w:tcPr>
            <w:tcW w:w="7322" w:type="dxa"/>
            <w:tcBorders>
              <w:top w:val="nil"/>
              <w:left w:val="nil"/>
              <w:bottom w:val="nil"/>
              <w:right w:val="nil"/>
            </w:tcBorders>
            <w:shd w:val="clear" w:color="auto" w:fill="auto"/>
          </w:tcPr>
          <w:p w:rsidR="00865FB4" w:rsidRPr="00865FB4" w:rsidRDefault="00865FB4" w:rsidP="000A0907">
            <w:pPr>
              <w:spacing w:after="120"/>
              <w:jc w:val="both"/>
              <w:rPr>
                <w:rFonts w:eastAsia="Times New Roman"/>
                <w:szCs w:val="24"/>
                <w:lang w:eastAsia="ru-RU"/>
              </w:rPr>
            </w:pPr>
            <w:r w:rsidRPr="00865FB4">
              <w:rPr>
                <w:rFonts w:eastAsia="Times New Roman"/>
                <w:szCs w:val="24"/>
                <w:lang w:eastAsia="ru-RU"/>
              </w:rPr>
              <w:t>специализированное корпоративное программное обеспечение, используемое для проведения дизайна установки электроцентробежного насоса.</w:t>
            </w:r>
          </w:p>
        </w:tc>
      </w:tr>
      <w:tr w:rsidR="00F9592F" w:rsidRPr="00BD03ED" w:rsidTr="00907002">
        <w:trPr>
          <w:trHeight w:val="453"/>
        </w:trPr>
        <w:tc>
          <w:tcPr>
            <w:tcW w:w="9863" w:type="dxa"/>
            <w:gridSpan w:val="3"/>
            <w:tcBorders>
              <w:top w:val="nil"/>
              <w:left w:val="nil"/>
              <w:bottom w:val="nil"/>
              <w:right w:val="nil"/>
            </w:tcBorders>
            <w:shd w:val="clear" w:color="auto" w:fill="auto"/>
          </w:tcPr>
          <w:p w:rsidR="00F9592F" w:rsidRPr="00907002" w:rsidRDefault="00907002" w:rsidP="00907002">
            <w:pPr>
              <w:pStyle w:val="S0"/>
              <w:rPr>
                <w:rFonts w:ascii="Arial" w:eastAsia="Calibri" w:hAnsi="Arial" w:cs="Arial"/>
                <w:b/>
                <w:lang w:eastAsia="en-US"/>
              </w:rPr>
            </w:pPr>
            <w:r w:rsidRPr="00907002">
              <w:rPr>
                <w:rFonts w:ascii="Arial" w:eastAsia="Calibri" w:hAnsi="Arial" w:cs="Arial"/>
                <w:b/>
                <w:lang w:eastAsia="en-US"/>
              </w:rPr>
              <w:t xml:space="preserve">ОБОЗНАЧЕНИЯ И </w:t>
            </w:r>
            <w:r w:rsidR="00F9592F">
              <w:rPr>
                <w:rFonts w:ascii="Arial" w:eastAsia="Calibri" w:hAnsi="Arial" w:cs="Arial"/>
                <w:b/>
                <w:lang w:eastAsia="en-US"/>
              </w:rPr>
              <w:t>СОКРАЩЕНИЯ</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szCs w:val="24"/>
                <w:highlight w:val="lightGray"/>
              </w:rPr>
            </w:pPr>
            <w:r w:rsidRPr="009E5AF7">
              <w:rPr>
                <w:bCs/>
                <w:szCs w:val="24"/>
              </w:rPr>
              <w:t>АВ</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BD03ED">
              <w:t>–</w:t>
            </w:r>
          </w:p>
        </w:tc>
        <w:tc>
          <w:tcPr>
            <w:tcW w:w="7322" w:type="dxa"/>
            <w:tcBorders>
              <w:top w:val="nil"/>
              <w:left w:val="nil"/>
              <w:bottom w:val="nil"/>
              <w:right w:val="nil"/>
            </w:tcBorders>
            <w:shd w:val="clear" w:color="auto" w:fill="auto"/>
          </w:tcPr>
          <w:p w:rsidR="000D5C03" w:rsidRPr="00BD03ED" w:rsidRDefault="000D5C03" w:rsidP="00BA1498">
            <w:pPr>
              <w:spacing w:after="120"/>
              <w:jc w:val="both"/>
              <w:rPr>
                <w:highlight w:val="lightGray"/>
              </w:rPr>
            </w:pPr>
            <w:r>
              <w:rPr>
                <w:bCs/>
              </w:rPr>
              <w:t>а</w:t>
            </w:r>
            <w:r w:rsidRPr="007E6901">
              <w:rPr>
                <w:bCs/>
              </w:rPr>
              <w:t>втоматический выключатель.</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АГЗУ</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DD2DE5">
              <w:t>–</w:t>
            </w:r>
          </w:p>
        </w:tc>
        <w:tc>
          <w:tcPr>
            <w:tcW w:w="7322" w:type="dxa"/>
            <w:tcBorders>
              <w:top w:val="nil"/>
              <w:left w:val="nil"/>
              <w:bottom w:val="nil"/>
              <w:right w:val="nil"/>
            </w:tcBorders>
            <w:shd w:val="clear" w:color="auto" w:fill="auto"/>
          </w:tcPr>
          <w:p w:rsidR="000D5C03" w:rsidRDefault="000D5C03" w:rsidP="00BA1498">
            <w:pPr>
              <w:spacing w:after="120"/>
              <w:jc w:val="both"/>
              <w:rPr>
                <w:bCs/>
              </w:rPr>
            </w:pPr>
            <w:r>
              <w:rPr>
                <w:bCs/>
              </w:rPr>
              <w:t>а</w:t>
            </w:r>
            <w:r w:rsidRPr="007E6901">
              <w:rPr>
                <w:bCs/>
              </w:rPr>
              <w:t>втоматическая групповая замерная установка (иное сер</w:t>
            </w:r>
            <w:r>
              <w:rPr>
                <w:bCs/>
              </w:rPr>
              <w:t>тифицированное средство замера).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Pr>
                <w:bCs/>
                <w:szCs w:val="24"/>
              </w:rPr>
              <w:t>АДКУ</w:t>
            </w:r>
          </w:p>
        </w:tc>
        <w:tc>
          <w:tcPr>
            <w:tcW w:w="270" w:type="dxa"/>
            <w:tcBorders>
              <w:top w:val="nil"/>
              <w:left w:val="nil"/>
              <w:bottom w:val="nil"/>
              <w:right w:val="nil"/>
            </w:tcBorders>
            <w:shd w:val="clear" w:color="auto" w:fill="auto"/>
          </w:tcPr>
          <w:p w:rsidR="000D5C03" w:rsidRPr="00DD2DE5" w:rsidRDefault="000D5C03" w:rsidP="00D407DA">
            <w:pPr>
              <w:spacing w:after="120"/>
              <w:ind w:left="-258" w:firstLine="126"/>
              <w:jc w:val="center"/>
            </w:pPr>
            <w:r w:rsidRPr="00DD2DE5">
              <w:t>–</w:t>
            </w:r>
          </w:p>
        </w:tc>
        <w:tc>
          <w:tcPr>
            <w:tcW w:w="7322" w:type="dxa"/>
            <w:tcBorders>
              <w:top w:val="nil"/>
              <w:left w:val="nil"/>
              <w:bottom w:val="nil"/>
              <w:right w:val="nil"/>
            </w:tcBorders>
            <w:shd w:val="clear" w:color="auto" w:fill="auto"/>
          </w:tcPr>
          <w:p w:rsidR="000D5C03" w:rsidRPr="00001BB6" w:rsidRDefault="000D5C03" w:rsidP="00001BB6">
            <w:pPr>
              <w:widowControl w:val="0"/>
              <w:overflowPunct w:val="0"/>
              <w:autoSpaceDE w:val="0"/>
              <w:autoSpaceDN w:val="0"/>
              <w:adjustRightInd w:val="0"/>
              <w:jc w:val="both"/>
              <w:textAlignment w:val="baseline"/>
              <w:rPr>
                <w:rFonts w:eastAsia="Times New Roman"/>
                <w:color w:val="000000"/>
                <w:szCs w:val="24"/>
                <w:lang w:eastAsia="x-none"/>
              </w:rPr>
            </w:pPr>
            <w:r>
              <w:rPr>
                <w:rFonts w:eastAsia="Times New Roman"/>
                <w:color w:val="000000"/>
                <w:szCs w:val="24"/>
                <w:lang w:val="x-none" w:eastAsia="x-none"/>
              </w:rPr>
              <w:t>автоматическ</w:t>
            </w:r>
            <w:r>
              <w:rPr>
                <w:rFonts w:eastAsia="Times New Roman"/>
                <w:color w:val="000000"/>
                <w:szCs w:val="24"/>
                <w:lang w:eastAsia="x-none"/>
              </w:rPr>
              <w:t>ий диспетчерский контроль управления.</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АДПМ</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DD2DE5">
              <w:t>–</w:t>
            </w:r>
          </w:p>
        </w:tc>
        <w:tc>
          <w:tcPr>
            <w:tcW w:w="7322" w:type="dxa"/>
            <w:tcBorders>
              <w:top w:val="nil"/>
              <w:left w:val="nil"/>
              <w:bottom w:val="nil"/>
              <w:right w:val="nil"/>
            </w:tcBorders>
            <w:shd w:val="clear" w:color="auto" w:fill="auto"/>
          </w:tcPr>
          <w:p w:rsidR="000D5C03" w:rsidRDefault="000D5C03" w:rsidP="008C28BC">
            <w:pPr>
              <w:spacing w:after="120"/>
              <w:jc w:val="both"/>
              <w:rPr>
                <w:bCs/>
              </w:rPr>
            </w:pPr>
            <w:r>
              <w:rPr>
                <w:bCs/>
              </w:rPr>
              <w:t>а</w:t>
            </w:r>
            <w:r w:rsidRPr="007E6901">
              <w:rPr>
                <w:bCs/>
              </w:rPr>
              <w:t>грегат депарафинизации передвижной модернизированный.</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АМДС</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DD2DE5">
              <w:t>–</w:t>
            </w:r>
          </w:p>
        </w:tc>
        <w:tc>
          <w:tcPr>
            <w:tcW w:w="7322" w:type="dxa"/>
            <w:tcBorders>
              <w:top w:val="nil"/>
              <w:left w:val="nil"/>
              <w:bottom w:val="nil"/>
              <w:right w:val="nil"/>
            </w:tcBorders>
            <w:shd w:val="clear" w:color="auto" w:fill="auto"/>
          </w:tcPr>
          <w:p w:rsidR="000D5C03" w:rsidRDefault="000D5C03" w:rsidP="00BA1498">
            <w:pPr>
              <w:spacing w:after="120"/>
              <w:jc w:val="both"/>
              <w:rPr>
                <w:bCs/>
              </w:rPr>
            </w:pPr>
            <w:r>
              <w:rPr>
                <w:bCs/>
                <w:szCs w:val="24"/>
              </w:rPr>
              <w:t>а</w:t>
            </w:r>
            <w:r w:rsidRPr="00B8504E">
              <w:rPr>
                <w:bCs/>
                <w:szCs w:val="24"/>
              </w:rPr>
              <w:t>втоматический механизм депарафинизации скважин</w:t>
            </w:r>
            <w:r>
              <w:rPr>
                <w:bCs/>
                <w:szCs w:val="24"/>
              </w:rPr>
              <w:t xml:space="preserve"> </w:t>
            </w:r>
            <w:r w:rsidRPr="00B8504E">
              <w:rPr>
                <w:bCs/>
                <w:szCs w:val="24"/>
              </w:rPr>
              <w:t>(лебёдка Сулейманова и т.п.)</w:t>
            </w:r>
            <w:r>
              <w:rPr>
                <w:bCs/>
                <w:szCs w:val="24"/>
              </w:rPr>
              <w:t>.</w:t>
            </w:r>
            <w:r w:rsidRPr="00B8504E">
              <w:rPr>
                <w:bCs/>
                <w:szCs w:val="24"/>
              </w:rPr>
              <w:t xml:space="preserve"> </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АПВ</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010A14">
              <w:t>–</w:t>
            </w:r>
          </w:p>
        </w:tc>
        <w:tc>
          <w:tcPr>
            <w:tcW w:w="7322" w:type="dxa"/>
            <w:tcBorders>
              <w:top w:val="nil"/>
              <w:left w:val="nil"/>
              <w:bottom w:val="nil"/>
              <w:right w:val="nil"/>
            </w:tcBorders>
            <w:shd w:val="clear" w:color="auto" w:fill="auto"/>
          </w:tcPr>
          <w:p w:rsidR="000D5C03" w:rsidRDefault="000D5C03" w:rsidP="008C28BC">
            <w:pPr>
              <w:spacing w:after="120"/>
              <w:jc w:val="both"/>
              <w:rPr>
                <w:bCs/>
              </w:rPr>
            </w:pPr>
            <w:r>
              <w:rPr>
                <w:bCs/>
                <w:szCs w:val="24"/>
              </w:rPr>
              <w:t>а</w:t>
            </w:r>
            <w:r w:rsidRPr="00B8504E">
              <w:rPr>
                <w:bCs/>
                <w:szCs w:val="24"/>
              </w:rPr>
              <w:t>втоматическое повторное включение.</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АПРС</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010A14">
              <w:t>–</w:t>
            </w:r>
          </w:p>
        </w:tc>
        <w:tc>
          <w:tcPr>
            <w:tcW w:w="7322" w:type="dxa"/>
            <w:tcBorders>
              <w:top w:val="nil"/>
              <w:left w:val="nil"/>
              <w:bottom w:val="nil"/>
              <w:right w:val="nil"/>
            </w:tcBorders>
            <w:shd w:val="clear" w:color="auto" w:fill="auto"/>
          </w:tcPr>
          <w:p w:rsidR="000D5C03" w:rsidRDefault="000D5C03" w:rsidP="00BA1498">
            <w:pPr>
              <w:spacing w:after="120"/>
              <w:jc w:val="both"/>
              <w:rPr>
                <w:bCs/>
                <w:szCs w:val="24"/>
              </w:rPr>
            </w:pPr>
            <w:r>
              <w:rPr>
                <w:bCs/>
                <w:szCs w:val="24"/>
              </w:rPr>
              <w:t>агрегат подъёмный для ремонта скважин.</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Pr>
                <w:bCs/>
                <w:szCs w:val="24"/>
              </w:rPr>
              <w:t>АРМ</w:t>
            </w:r>
          </w:p>
        </w:tc>
        <w:tc>
          <w:tcPr>
            <w:tcW w:w="270" w:type="dxa"/>
            <w:tcBorders>
              <w:top w:val="nil"/>
              <w:left w:val="nil"/>
              <w:bottom w:val="nil"/>
              <w:right w:val="nil"/>
            </w:tcBorders>
            <w:shd w:val="clear" w:color="auto" w:fill="auto"/>
          </w:tcPr>
          <w:p w:rsidR="000D5C03" w:rsidRPr="00010A14" w:rsidRDefault="000D5C03" w:rsidP="00D407DA">
            <w:pPr>
              <w:spacing w:after="120"/>
              <w:ind w:left="-258" w:firstLine="126"/>
              <w:jc w:val="center"/>
            </w:pPr>
            <w:r w:rsidRPr="00010A14">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sidRPr="00766048">
              <w:rPr>
                <w:bCs/>
                <w:szCs w:val="24"/>
              </w:rPr>
              <w:t>автоматизированное рабочее место.</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АСПО</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010A14">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а</w:t>
            </w:r>
            <w:r w:rsidRPr="00B8504E">
              <w:rPr>
                <w:bCs/>
                <w:szCs w:val="24"/>
              </w:rPr>
              <w:t>сфальтосмолопарафинистые отложения.</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9592F">
            <w:pPr>
              <w:spacing w:after="120"/>
              <w:jc w:val="both"/>
              <w:rPr>
                <w:bCs/>
                <w:szCs w:val="24"/>
              </w:rPr>
            </w:pPr>
            <w:r>
              <w:rPr>
                <w:bCs/>
                <w:szCs w:val="24"/>
              </w:rPr>
              <w:t>АСУТП</w:t>
            </w:r>
          </w:p>
        </w:tc>
        <w:tc>
          <w:tcPr>
            <w:tcW w:w="270" w:type="dxa"/>
            <w:tcBorders>
              <w:top w:val="nil"/>
              <w:left w:val="nil"/>
              <w:bottom w:val="nil"/>
              <w:right w:val="nil"/>
            </w:tcBorders>
            <w:shd w:val="clear" w:color="auto" w:fill="auto"/>
          </w:tcPr>
          <w:p w:rsidR="000D5C03" w:rsidRPr="00010A14" w:rsidRDefault="000D5C03" w:rsidP="00D407DA">
            <w:pPr>
              <w:spacing w:after="120"/>
              <w:ind w:left="-258" w:firstLine="126"/>
              <w:jc w:val="center"/>
            </w:pPr>
            <w:r w:rsidRPr="00010A14">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автоматизированная система управления технологическими процессом.</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А</w:t>
            </w:r>
            <w:r>
              <w:rPr>
                <w:bCs/>
                <w:szCs w:val="24"/>
              </w:rPr>
              <w:t>ЭД</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010A14">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а</w:t>
            </w:r>
            <w:r w:rsidRPr="00B8504E">
              <w:rPr>
                <w:bCs/>
                <w:szCs w:val="24"/>
              </w:rPr>
              <w:t>с</w:t>
            </w:r>
            <w:r>
              <w:rPr>
                <w:bCs/>
                <w:szCs w:val="24"/>
              </w:rPr>
              <w:t>инхронный электродвигатель</w:t>
            </w:r>
            <w:r w:rsidRPr="00B8504E">
              <w:rPr>
                <w:bCs/>
                <w:szCs w:val="24"/>
              </w:rPr>
              <w:t>.</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БРХ</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010A14">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б</w:t>
            </w:r>
            <w:r w:rsidRPr="009537F2">
              <w:rPr>
                <w:bCs/>
                <w:szCs w:val="24"/>
              </w:rPr>
              <w:t>лок реагентного хозяйства.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ВН</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010A14">
              <w:t>–</w:t>
            </w:r>
          </w:p>
        </w:tc>
        <w:tc>
          <w:tcPr>
            <w:tcW w:w="7322" w:type="dxa"/>
            <w:tcBorders>
              <w:top w:val="nil"/>
              <w:left w:val="nil"/>
              <w:bottom w:val="nil"/>
              <w:right w:val="nil"/>
            </w:tcBorders>
            <w:shd w:val="clear" w:color="auto" w:fill="auto"/>
          </w:tcPr>
          <w:p w:rsidR="000D5C03" w:rsidRDefault="000D5C03" w:rsidP="00BA1498">
            <w:pPr>
              <w:spacing w:after="120"/>
              <w:jc w:val="both"/>
              <w:rPr>
                <w:bCs/>
                <w:szCs w:val="24"/>
              </w:rPr>
            </w:pPr>
            <w:r>
              <w:rPr>
                <w:bCs/>
                <w:szCs w:val="24"/>
              </w:rPr>
              <w:t>в</w:t>
            </w:r>
            <w:r w:rsidRPr="00A12BE5">
              <w:rPr>
                <w:bCs/>
                <w:szCs w:val="24"/>
              </w:rPr>
              <w:t>ысшее</w:t>
            </w:r>
            <w:r>
              <w:rPr>
                <w:bCs/>
                <w:szCs w:val="24"/>
              </w:rPr>
              <w:t xml:space="preserve"> </w:t>
            </w:r>
            <w:r w:rsidRPr="00A12BE5">
              <w:rPr>
                <w:bCs/>
                <w:szCs w:val="24"/>
              </w:rPr>
              <w:t>напряжение трансформатора.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ВНР</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010A14">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в</w:t>
            </w:r>
            <w:r w:rsidRPr="009537F2">
              <w:rPr>
                <w:bCs/>
                <w:szCs w:val="24"/>
              </w:rPr>
              <w:t>ывод скважины на режим.</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ВП</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BA1498">
            <w:pPr>
              <w:spacing w:after="120"/>
              <w:jc w:val="both"/>
              <w:rPr>
                <w:bCs/>
                <w:szCs w:val="24"/>
              </w:rPr>
            </w:pPr>
            <w:r>
              <w:rPr>
                <w:bCs/>
                <w:szCs w:val="24"/>
              </w:rPr>
              <w:t>вызов подачи. П</w:t>
            </w:r>
            <w:r w:rsidRPr="00127913">
              <w:rPr>
                <w:bCs/>
                <w:szCs w:val="24"/>
              </w:rPr>
              <w:t xml:space="preserve">роводимые мероприятия по запуску </w:t>
            </w:r>
            <w:r>
              <w:rPr>
                <w:bCs/>
                <w:szCs w:val="24"/>
              </w:rPr>
              <w:t>установки электроцентробежного насоса</w:t>
            </w:r>
            <w:r w:rsidRPr="00127913">
              <w:rPr>
                <w:bCs/>
                <w:szCs w:val="24"/>
              </w:rPr>
              <w:t xml:space="preserve"> после подземного ремонта скважины, длительного простоя, замене комплекта </w:t>
            </w:r>
            <w:r>
              <w:rPr>
                <w:bCs/>
                <w:szCs w:val="24"/>
              </w:rPr>
              <w:t>наземного электрооборудования</w:t>
            </w:r>
            <w:r w:rsidRPr="00127913">
              <w:rPr>
                <w:bCs/>
                <w:szCs w:val="24"/>
              </w:rPr>
              <w:t xml:space="preserve"> и т.п</w:t>
            </w:r>
            <w:r>
              <w:rPr>
                <w:bCs/>
                <w:szCs w:val="24"/>
              </w:rPr>
              <w:t>.</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ВЭД</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в</w:t>
            </w:r>
            <w:r w:rsidRPr="009537F2">
              <w:rPr>
                <w:bCs/>
                <w:szCs w:val="24"/>
              </w:rPr>
              <w:t>ентильный электродвигатель.</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0D3FFD" w:rsidRDefault="000D5C03" w:rsidP="000D3FFD">
            <w:pPr>
              <w:spacing w:after="120"/>
              <w:jc w:val="both"/>
              <w:rPr>
                <w:bCs/>
                <w:szCs w:val="24"/>
              </w:rPr>
            </w:pPr>
            <w:r w:rsidRPr="000D3FFD">
              <w:rPr>
                <w:bCs/>
                <w:szCs w:val="24"/>
              </w:rPr>
              <w:t xml:space="preserve">ГЕОЛОГИЧЕСКАЯ СЛУЖБА ЦДНГ </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BD03ED">
              <w:t>–</w:t>
            </w:r>
          </w:p>
        </w:tc>
        <w:tc>
          <w:tcPr>
            <w:tcW w:w="7322" w:type="dxa"/>
            <w:tcBorders>
              <w:top w:val="nil"/>
              <w:left w:val="nil"/>
              <w:bottom w:val="nil"/>
              <w:right w:val="nil"/>
            </w:tcBorders>
            <w:shd w:val="clear" w:color="auto" w:fill="auto"/>
          </w:tcPr>
          <w:p w:rsidR="000D5C03" w:rsidRPr="000D3FFD" w:rsidRDefault="000D5C03" w:rsidP="008E439D">
            <w:pPr>
              <w:spacing w:after="120"/>
              <w:jc w:val="both"/>
              <w:rPr>
                <w:bCs/>
                <w:szCs w:val="24"/>
              </w:rPr>
            </w:pPr>
            <w:r w:rsidRPr="000D3FFD">
              <w:rPr>
                <w:bCs/>
                <w:szCs w:val="24"/>
              </w:rPr>
              <w:t xml:space="preserve">структурное подразделение цеха добычи нефти и газа управления по добыче нефти и газа ООО «РН-Юганскнефтегаз», ответственное за учет добычи нефти, газа и газоконденсата по месторождениям. </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ГЖС</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г</w:t>
            </w:r>
            <w:r w:rsidRPr="009537F2">
              <w:rPr>
                <w:bCs/>
                <w:szCs w:val="24"/>
              </w:rPr>
              <w:t>азожидкостная смесь.</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ГЗ</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г</w:t>
            </w:r>
            <w:r w:rsidRPr="009537F2">
              <w:rPr>
                <w:bCs/>
                <w:szCs w:val="24"/>
              </w:rPr>
              <w:t>идрозащита.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ГНО</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г</w:t>
            </w:r>
            <w:r w:rsidRPr="009537F2">
              <w:rPr>
                <w:bCs/>
                <w:szCs w:val="24"/>
              </w:rPr>
              <w:t>лубинное насосное оборудование.</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ГРП</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г</w:t>
            </w:r>
            <w:r w:rsidRPr="009537F2">
              <w:rPr>
                <w:bCs/>
                <w:szCs w:val="24"/>
              </w:rPr>
              <w:t>идроразрыв пласта.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ГТМ</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г</w:t>
            </w:r>
            <w:r w:rsidRPr="00653669">
              <w:rPr>
                <w:bCs/>
                <w:szCs w:val="24"/>
              </w:rPr>
              <w:t>еолого</w:t>
            </w:r>
            <w:r>
              <w:rPr>
                <w:bCs/>
                <w:szCs w:val="24"/>
              </w:rPr>
              <w:t>-</w:t>
            </w:r>
            <w:r w:rsidRPr="00653669">
              <w:rPr>
                <w:bCs/>
                <w:szCs w:val="24"/>
              </w:rPr>
              <w:t>технологические мероприятия.</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ДГУ</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BA1498">
            <w:pPr>
              <w:spacing w:after="120"/>
              <w:jc w:val="both"/>
              <w:rPr>
                <w:bCs/>
                <w:szCs w:val="24"/>
              </w:rPr>
            </w:pPr>
            <w:r>
              <w:rPr>
                <w:bCs/>
                <w:szCs w:val="24"/>
              </w:rPr>
              <w:t>дизель-генераторная установка.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Pr>
                <w:bCs/>
                <w:szCs w:val="24"/>
              </w:rPr>
              <w:t>ЖГС</w:t>
            </w:r>
          </w:p>
        </w:tc>
        <w:tc>
          <w:tcPr>
            <w:tcW w:w="270" w:type="dxa"/>
            <w:tcBorders>
              <w:top w:val="nil"/>
              <w:left w:val="nil"/>
              <w:bottom w:val="nil"/>
              <w:right w:val="nil"/>
            </w:tcBorders>
            <w:shd w:val="clear" w:color="auto" w:fill="auto"/>
          </w:tcPr>
          <w:p w:rsidR="000D5C03" w:rsidRPr="009E5AF7"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BA1498">
            <w:pPr>
              <w:spacing w:after="120"/>
              <w:jc w:val="both"/>
              <w:rPr>
                <w:bCs/>
                <w:szCs w:val="24"/>
              </w:rPr>
            </w:pPr>
            <w:r>
              <w:rPr>
                <w:bCs/>
                <w:szCs w:val="24"/>
              </w:rPr>
              <w:t>жидкость глушения скважин.</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ЗБС</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з</w:t>
            </w:r>
            <w:r w:rsidRPr="00653669">
              <w:rPr>
                <w:bCs/>
                <w:szCs w:val="24"/>
              </w:rPr>
              <w:t>арезка боковых стволов.</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ЗП</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з</w:t>
            </w:r>
            <w:r w:rsidRPr="00653669">
              <w:rPr>
                <w:bCs/>
                <w:szCs w:val="24"/>
              </w:rPr>
              <w:t>ащита от перегрузки.</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ЗСП</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з</w:t>
            </w:r>
            <w:r w:rsidRPr="00653669">
              <w:rPr>
                <w:bCs/>
                <w:szCs w:val="24"/>
              </w:rPr>
              <w:t>ащита от срыва подачи.</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ЗУМПФ</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BA1498">
            <w:pPr>
              <w:spacing w:after="120"/>
              <w:jc w:val="both"/>
              <w:rPr>
                <w:bCs/>
                <w:szCs w:val="24"/>
              </w:rPr>
            </w:pPr>
            <w:r>
              <w:rPr>
                <w:bCs/>
                <w:szCs w:val="24"/>
              </w:rPr>
              <w:t>з</w:t>
            </w:r>
            <w:r w:rsidRPr="00653669">
              <w:rPr>
                <w:bCs/>
                <w:szCs w:val="24"/>
              </w:rPr>
              <w:t>она успокоения механических примесей</w:t>
            </w:r>
            <w:r>
              <w:rPr>
                <w:bCs/>
                <w:szCs w:val="24"/>
              </w:rPr>
              <w:t xml:space="preserve"> </w:t>
            </w:r>
            <w:r w:rsidRPr="00653669">
              <w:rPr>
                <w:bCs/>
                <w:szCs w:val="24"/>
              </w:rPr>
              <w:t>пластовых флюидов</w:t>
            </w:r>
            <w:r>
              <w:rPr>
                <w:bCs/>
                <w:szCs w:val="24"/>
              </w:rPr>
              <w:t>.</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ИП</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и</w:t>
            </w:r>
            <w:r w:rsidRPr="00653669">
              <w:rPr>
                <w:bCs/>
                <w:szCs w:val="24"/>
              </w:rPr>
              <w:t>ндикатор потенциометра.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CF00E8" w:rsidRDefault="000D5C03" w:rsidP="00CF0994">
            <w:pPr>
              <w:spacing w:after="120"/>
              <w:jc w:val="both"/>
              <w:rPr>
                <w:bCs/>
                <w:szCs w:val="24"/>
              </w:rPr>
            </w:pPr>
            <w:r w:rsidRPr="00CF00E8">
              <w:rPr>
                <w:bCs/>
                <w:szCs w:val="24"/>
              </w:rPr>
              <w:t>ИС</w:t>
            </w:r>
          </w:p>
        </w:tc>
        <w:tc>
          <w:tcPr>
            <w:tcW w:w="270" w:type="dxa"/>
            <w:tcBorders>
              <w:top w:val="nil"/>
              <w:left w:val="nil"/>
              <w:bottom w:val="nil"/>
              <w:right w:val="nil"/>
            </w:tcBorders>
            <w:shd w:val="clear" w:color="auto" w:fill="auto"/>
          </w:tcPr>
          <w:p w:rsidR="000D5C03" w:rsidRPr="000A4018"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CF00E8" w:rsidRDefault="000D5C03" w:rsidP="008E439D">
            <w:pPr>
              <w:spacing w:after="120"/>
              <w:jc w:val="both"/>
              <w:rPr>
                <w:bCs/>
                <w:szCs w:val="24"/>
              </w:rPr>
            </w:pPr>
            <w:r>
              <w:rPr>
                <w:bCs/>
                <w:szCs w:val="24"/>
              </w:rPr>
              <w:t>информационная система.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ИТР</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инженерно-</w:t>
            </w:r>
            <w:r w:rsidRPr="00653669">
              <w:rPr>
                <w:bCs/>
                <w:szCs w:val="24"/>
              </w:rPr>
              <w:t>технический работник.</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КВД</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кр</w:t>
            </w:r>
            <w:r w:rsidRPr="00653669">
              <w:rPr>
                <w:bCs/>
                <w:szCs w:val="24"/>
              </w:rPr>
              <w:t>ивая восстановления давления.</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КВУ</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к</w:t>
            </w:r>
            <w:r w:rsidRPr="002A2F55">
              <w:rPr>
                <w:bCs/>
                <w:szCs w:val="24"/>
              </w:rPr>
              <w:t>ривая восстановления уровня.</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BA1498">
            <w:pPr>
              <w:spacing w:after="120"/>
              <w:jc w:val="both"/>
              <w:rPr>
                <w:bCs/>
                <w:szCs w:val="24"/>
              </w:rPr>
            </w:pPr>
            <w:r w:rsidRPr="009E5AF7">
              <w:rPr>
                <w:bCs/>
                <w:szCs w:val="24"/>
              </w:rPr>
              <w:t>КВЧ</w:t>
            </w:r>
          </w:p>
        </w:tc>
        <w:tc>
          <w:tcPr>
            <w:tcW w:w="270" w:type="dxa"/>
            <w:tcBorders>
              <w:top w:val="nil"/>
              <w:left w:val="nil"/>
              <w:bottom w:val="nil"/>
              <w:right w:val="nil"/>
            </w:tcBorders>
            <w:shd w:val="clear" w:color="auto" w:fill="auto"/>
          </w:tcPr>
          <w:p w:rsidR="000D5C03" w:rsidRPr="00BD03ED" w:rsidRDefault="000D5C03" w:rsidP="00D407DA">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8C28BC">
            <w:pPr>
              <w:spacing w:after="120"/>
              <w:jc w:val="both"/>
              <w:rPr>
                <w:bCs/>
                <w:szCs w:val="24"/>
              </w:rPr>
            </w:pPr>
            <w:r>
              <w:rPr>
                <w:bCs/>
                <w:szCs w:val="24"/>
              </w:rPr>
              <w:t>к</w:t>
            </w:r>
            <w:r w:rsidRPr="002A2F55">
              <w:rPr>
                <w:bCs/>
                <w:szCs w:val="24"/>
              </w:rPr>
              <w:t>оличество взвешенных частиц.</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Pr>
                <w:bCs/>
                <w:szCs w:val="24"/>
              </w:rPr>
              <w:t>КЗ</w:t>
            </w:r>
          </w:p>
        </w:tc>
        <w:tc>
          <w:tcPr>
            <w:tcW w:w="270" w:type="dxa"/>
            <w:tcBorders>
              <w:top w:val="nil"/>
              <w:left w:val="nil"/>
              <w:bottom w:val="nil"/>
              <w:right w:val="nil"/>
            </w:tcBorders>
            <w:shd w:val="clear" w:color="auto" w:fill="auto"/>
          </w:tcPr>
          <w:p w:rsidR="000D5C03" w:rsidRPr="009E5AF7"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короткое замыкание.</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sidRPr="009E5AF7">
              <w:rPr>
                <w:bCs/>
                <w:szCs w:val="24"/>
              </w:rPr>
              <w:t>КИП</w:t>
            </w:r>
          </w:p>
        </w:tc>
        <w:tc>
          <w:tcPr>
            <w:tcW w:w="270" w:type="dxa"/>
            <w:tcBorders>
              <w:top w:val="nil"/>
              <w:left w:val="nil"/>
              <w:bottom w:val="nil"/>
              <w:right w:val="nil"/>
            </w:tcBorders>
            <w:shd w:val="clear" w:color="auto" w:fill="auto"/>
          </w:tcPr>
          <w:p w:rsidR="000D5C03" w:rsidRPr="009E5AF7"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к</w:t>
            </w:r>
            <w:r w:rsidRPr="002A2F55">
              <w:rPr>
                <w:bCs/>
                <w:szCs w:val="24"/>
              </w:rPr>
              <w:t>онтрольно</w:t>
            </w:r>
            <w:r>
              <w:rPr>
                <w:bCs/>
                <w:szCs w:val="24"/>
              </w:rPr>
              <w:t>-</w:t>
            </w:r>
            <w:r w:rsidRPr="002A2F55">
              <w:rPr>
                <w:bCs/>
                <w:szCs w:val="24"/>
              </w:rPr>
              <w:t>измерительные приборы</w:t>
            </w:r>
            <w:r>
              <w:rPr>
                <w:bCs/>
                <w:szCs w:val="24"/>
              </w:rPr>
              <w:t>.</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sidRPr="009E5AF7">
              <w:rPr>
                <w:bCs/>
                <w:szCs w:val="24"/>
              </w:rPr>
              <w:t>КИПиА</w:t>
            </w:r>
          </w:p>
        </w:tc>
        <w:tc>
          <w:tcPr>
            <w:tcW w:w="270" w:type="dxa"/>
            <w:tcBorders>
              <w:top w:val="nil"/>
              <w:left w:val="nil"/>
              <w:bottom w:val="nil"/>
              <w:right w:val="nil"/>
            </w:tcBorders>
            <w:shd w:val="clear" w:color="auto" w:fill="auto"/>
          </w:tcPr>
          <w:p w:rsidR="000D5C03" w:rsidRPr="00BD03ED"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к</w:t>
            </w:r>
            <w:r w:rsidRPr="002A2F55">
              <w:rPr>
                <w:bCs/>
                <w:szCs w:val="24"/>
              </w:rPr>
              <w:t>онтрольно</w:t>
            </w:r>
            <w:r>
              <w:rPr>
                <w:bCs/>
                <w:szCs w:val="24"/>
              </w:rPr>
              <w:t>-</w:t>
            </w:r>
            <w:r w:rsidRPr="002A2F55">
              <w:rPr>
                <w:bCs/>
                <w:szCs w:val="24"/>
              </w:rPr>
              <w:t>измерительные приборы и</w:t>
            </w:r>
            <w:r>
              <w:rPr>
                <w:bCs/>
                <w:szCs w:val="24"/>
              </w:rPr>
              <w:t xml:space="preserve"> </w:t>
            </w:r>
            <w:r w:rsidRPr="002A2F55">
              <w:rPr>
                <w:bCs/>
                <w:szCs w:val="24"/>
              </w:rPr>
              <w:t>автоматизация.</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sidRPr="009E5AF7">
              <w:rPr>
                <w:bCs/>
                <w:szCs w:val="24"/>
              </w:rPr>
              <w:t>КЛ</w:t>
            </w:r>
          </w:p>
        </w:tc>
        <w:tc>
          <w:tcPr>
            <w:tcW w:w="270" w:type="dxa"/>
            <w:tcBorders>
              <w:top w:val="nil"/>
              <w:left w:val="nil"/>
              <w:bottom w:val="nil"/>
              <w:right w:val="nil"/>
            </w:tcBorders>
            <w:shd w:val="clear" w:color="auto" w:fill="auto"/>
          </w:tcPr>
          <w:p w:rsidR="000D5C03" w:rsidRPr="00BD03ED"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кабельная линия.</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sidRPr="009E5AF7">
              <w:rPr>
                <w:bCs/>
                <w:szCs w:val="24"/>
              </w:rPr>
              <w:t>КПД</w:t>
            </w:r>
          </w:p>
        </w:tc>
        <w:tc>
          <w:tcPr>
            <w:tcW w:w="270" w:type="dxa"/>
            <w:tcBorders>
              <w:top w:val="nil"/>
              <w:left w:val="nil"/>
              <w:bottom w:val="nil"/>
              <w:right w:val="nil"/>
            </w:tcBorders>
            <w:shd w:val="clear" w:color="auto" w:fill="auto"/>
          </w:tcPr>
          <w:p w:rsidR="000D5C03" w:rsidRPr="00BD03ED"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к</w:t>
            </w:r>
            <w:r w:rsidRPr="002A2F55">
              <w:rPr>
                <w:bCs/>
                <w:szCs w:val="24"/>
              </w:rPr>
              <w:t>оэффициент полезного действия.</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sidRPr="009E5AF7">
              <w:rPr>
                <w:bCs/>
                <w:szCs w:val="24"/>
              </w:rPr>
              <w:t>КСУ</w:t>
            </w:r>
          </w:p>
        </w:tc>
        <w:tc>
          <w:tcPr>
            <w:tcW w:w="270" w:type="dxa"/>
            <w:tcBorders>
              <w:top w:val="nil"/>
              <w:left w:val="nil"/>
              <w:bottom w:val="nil"/>
              <w:right w:val="nil"/>
            </w:tcBorders>
            <w:shd w:val="clear" w:color="auto" w:fill="auto"/>
          </w:tcPr>
          <w:p w:rsidR="000D5C03" w:rsidRPr="00BD03ED"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к</w:t>
            </w:r>
            <w:r w:rsidRPr="002A2F55">
              <w:rPr>
                <w:bCs/>
                <w:szCs w:val="24"/>
              </w:rPr>
              <w:t>онтроллер станции управления.</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sidRPr="009E5AF7">
              <w:rPr>
                <w:bCs/>
                <w:szCs w:val="24"/>
              </w:rPr>
              <w:t>КТПН</w:t>
            </w:r>
          </w:p>
        </w:tc>
        <w:tc>
          <w:tcPr>
            <w:tcW w:w="270" w:type="dxa"/>
            <w:tcBorders>
              <w:top w:val="nil"/>
              <w:left w:val="nil"/>
              <w:bottom w:val="nil"/>
              <w:right w:val="nil"/>
            </w:tcBorders>
            <w:shd w:val="clear" w:color="auto" w:fill="auto"/>
          </w:tcPr>
          <w:p w:rsidR="000D5C03" w:rsidRPr="00BD03ED"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к</w:t>
            </w:r>
            <w:r w:rsidRPr="002A2F55">
              <w:rPr>
                <w:bCs/>
                <w:szCs w:val="24"/>
              </w:rPr>
              <w:t>омплектная трансформаторная подстанция</w:t>
            </w:r>
            <w:r>
              <w:rPr>
                <w:bCs/>
                <w:szCs w:val="24"/>
              </w:rPr>
              <w:t xml:space="preserve"> (понижающая напряжение) наружной установки.</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sidRPr="009E5AF7">
              <w:rPr>
                <w:bCs/>
                <w:szCs w:val="24"/>
              </w:rPr>
              <w:t>КЭ</w:t>
            </w:r>
          </w:p>
        </w:tc>
        <w:tc>
          <w:tcPr>
            <w:tcW w:w="270" w:type="dxa"/>
            <w:tcBorders>
              <w:top w:val="nil"/>
              <w:left w:val="nil"/>
              <w:bottom w:val="nil"/>
              <w:right w:val="nil"/>
            </w:tcBorders>
            <w:shd w:val="clear" w:color="auto" w:fill="auto"/>
          </w:tcPr>
          <w:p w:rsidR="000D5C03" w:rsidRPr="00BD03ED"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к</w:t>
            </w:r>
            <w:r w:rsidRPr="002A2F55">
              <w:rPr>
                <w:bCs/>
                <w:szCs w:val="24"/>
              </w:rPr>
              <w:t>абельная эстакада.</w:t>
            </w:r>
          </w:p>
        </w:tc>
      </w:tr>
      <w:tr w:rsidR="000D5C03" w:rsidRPr="00BD03ED" w:rsidTr="00907002">
        <w:trPr>
          <w:trHeight w:val="453"/>
        </w:trPr>
        <w:tc>
          <w:tcPr>
            <w:tcW w:w="2271" w:type="dxa"/>
            <w:tcBorders>
              <w:top w:val="nil"/>
              <w:left w:val="nil"/>
              <w:bottom w:val="nil"/>
              <w:right w:val="nil"/>
            </w:tcBorders>
            <w:shd w:val="clear" w:color="auto" w:fill="auto"/>
          </w:tcPr>
          <w:p w:rsidR="000D5C03" w:rsidRDefault="000D5C03" w:rsidP="00AE52DF">
            <w:pPr>
              <w:spacing w:after="120"/>
              <w:jc w:val="both"/>
              <w:rPr>
                <w:bCs/>
                <w:szCs w:val="24"/>
              </w:rPr>
            </w:pPr>
            <w:r w:rsidRPr="00CF00E8">
              <w:rPr>
                <w:bCs/>
                <w:szCs w:val="24"/>
              </w:rPr>
              <w:t>МЕХФОНД</w:t>
            </w:r>
          </w:p>
        </w:tc>
        <w:tc>
          <w:tcPr>
            <w:tcW w:w="270" w:type="dxa"/>
            <w:tcBorders>
              <w:top w:val="nil"/>
              <w:left w:val="nil"/>
              <w:bottom w:val="nil"/>
              <w:right w:val="nil"/>
            </w:tcBorders>
            <w:shd w:val="clear" w:color="auto" w:fill="auto"/>
          </w:tcPr>
          <w:p w:rsidR="000D5C03" w:rsidRPr="009E5AF7" w:rsidRDefault="000D5C03" w:rsidP="00AE52DF">
            <w:pPr>
              <w:spacing w:after="120"/>
              <w:ind w:left="-258" w:firstLine="126"/>
              <w:jc w:val="center"/>
            </w:pPr>
            <w:r w:rsidRPr="000A4018">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sidRPr="00CF00E8">
              <w:rPr>
                <w:bCs/>
                <w:szCs w:val="24"/>
              </w:rPr>
              <w:t>специализированное программное обеспечение, используемое для управления процессом механизированной добычи.</w:t>
            </w:r>
          </w:p>
        </w:tc>
      </w:tr>
      <w:tr w:rsidR="000D5C03" w:rsidRPr="00BD03ED" w:rsidTr="00907002">
        <w:trPr>
          <w:trHeight w:val="453"/>
        </w:trPr>
        <w:tc>
          <w:tcPr>
            <w:tcW w:w="2271"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МРМ</w:t>
            </w:r>
          </w:p>
        </w:tc>
        <w:tc>
          <w:tcPr>
            <w:tcW w:w="270" w:type="dxa"/>
            <w:tcBorders>
              <w:top w:val="nil"/>
              <w:left w:val="nil"/>
              <w:bottom w:val="nil"/>
              <w:right w:val="nil"/>
            </w:tcBorders>
            <w:shd w:val="clear" w:color="auto" w:fill="auto"/>
          </w:tcPr>
          <w:p w:rsidR="000D5C03" w:rsidRPr="009E5AF7" w:rsidRDefault="000D5C03" w:rsidP="00AE52DF">
            <w:pPr>
              <w:spacing w:after="120"/>
              <w:ind w:left="-258" w:firstLine="126"/>
              <w:jc w:val="center"/>
            </w:pPr>
            <w:r w:rsidRPr="000A4018">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szCs w:val="24"/>
              </w:rPr>
              <w:t>мониторинг разработки месторождений.</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Pr>
                <w:bCs/>
                <w:szCs w:val="24"/>
              </w:rPr>
              <w:t>МТЗ</w:t>
            </w:r>
          </w:p>
        </w:tc>
        <w:tc>
          <w:tcPr>
            <w:tcW w:w="270" w:type="dxa"/>
            <w:tcBorders>
              <w:top w:val="nil"/>
              <w:left w:val="nil"/>
              <w:bottom w:val="nil"/>
              <w:right w:val="nil"/>
            </w:tcBorders>
            <w:shd w:val="clear" w:color="auto" w:fill="auto"/>
          </w:tcPr>
          <w:p w:rsidR="000D5C03" w:rsidRPr="009E5AF7"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м</w:t>
            </w:r>
            <w:r w:rsidRPr="00ED1030">
              <w:rPr>
                <w:bCs/>
                <w:szCs w:val="24"/>
              </w:rPr>
              <w:t>аксимальная токовая защита</w:t>
            </w:r>
            <w:r>
              <w:rPr>
                <w:bCs/>
                <w:szCs w:val="24"/>
              </w:rPr>
              <w:t>.</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sidRPr="009E5AF7">
              <w:rPr>
                <w:bCs/>
                <w:szCs w:val="24"/>
              </w:rPr>
              <w:t>НКТ</w:t>
            </w:r>
          </w:p>
        </w:tc>
        <w:tc>
          <w:tcPr>
            <w:tcW w:w="270" w:type="dxa"/>
            <w:tcBorders>
              <w:top w:val="nil"/>
              <w:left w:val="nil"/>
              <w:bottom w:val="nil"/>
              <w:right w:val="nil"/>
            </w:tcBorders>
            <w:shd w:val="clear" w:color="auto" w:fill="auto"/>
          </w:tcPr>
          <w:p w:rsidR="000D5C03" w:rsidRPr="00BD03ED"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насосно-</w:t>
            </w:r>
            <w:r w:rsidRPr="002A2F55">
              <w:rPr>
                <w:bCs/>
                <w:szCs w:val="24"/>
              </w:rPr>
              <w:t>компрессорные трубы.</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Pr>
                <w:bCs/>
                <w:szCs w:val="24"/>
              </w:rPr>
              <w:t>НН</w:t>
            </w:r>
          </w:p>
        </w:tc>
        <w:tc>
          <w:tcPr>
            <w:tcW w:w="270" w:type="dxa"/>
            <w:tcBorders>
              <w:top w:val="nil"/>
              <w:left w:val="nil"/>
              <w:bottom w:val="nil"/>
              <w:right w:val="nil"/>
            </w:tcBorders>
            <w:shd w:val="clear" w:color="auto" w:fill="auto"/>
          </w:tcPr>
          <w:p w:rsidR="000D5C03" w:rsidRPr="009E5AF7"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низшее напряжение трансформатора.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sidRPr="009E5AF7">
              <w:rPr>
                <w:bCs/>
                <w:szCs w:val="24"/>
              </w:rPr>
              <w:t>НПЭД</w:t>
            </w:r>
          </w:p>
        </w:tc>
        <w:tc>
          <w:tcPr>
            <w:tcW w:w="270" w:type="dxa"/>
            <w:tcBorders>
              <w:top w:val="nil"/>
              <w:left w:val="nil"/>
              <w:bottom w:val="nil"/>
              <w:right w:val="nil"/>
            </w:tcBorders>
            <w:shd w:val="clear" w:color="auto" w:fill="auto"/>
          </w:tcPr>
          <w:p w:rsidR="000D5C03" w:rsidRPr="00BD03ED"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 xml:space="preserve">напряженный </w:t>
            </w:r>
            <w:r w:rsidRPr="002A2F55">
              <w:rPr>
                <w:bCs/>
                <w:szCs w:val="24"/>
              </w:rPr>
              <w:t>погружной электродвигатель.</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sidRPr="009E5AF7">
              <w:rPr>
                <w:bCs/>
                <w:szCs w:val="24"/>
              </w:rPr>
              <w:t>Нст</w:t>
            </w:r>
          </w:p>
        </w:tc>
        <w:tc>
          <w:tcPr>
            <w:tcW w:w="270" w:type="dxa"/>
            <w:tcBorders>
              <w:top w:val="nil"/>
              <w:left w:val="nil"/>
              <w:bottom w:val="nil"/>
              <w:right w:val="nil"/>
            </w:tcBorders>
            <w:shd w:val="clear" w:color="auto" w:fill="auto"/>
          </w:tcPr>
          <w:p w:rsidR="000D5C03" w:rsidRPr="00BD03ED"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 xml:space="preserve">статический </w:t>
            </w:r>
            <w:r w:rsidRPr="002A2F55">
              <w:rPr>
                <w:bCs/>
                <w:szCs w:val="24"/>
              </w:rPr>
              <w:t>уровень.</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sidRPr="009E5AF7">
              <w:rPr>
                <w:bCs/>
                <w:szCs w:val="24"/>
              </w:rPr>
              <w:t>НЭО</w:t>
            </w:r>
          </w:p>
        </w:tc>
        <w:tc>
          <w:tcPr>
            <w:tcW w:w="270" w:type="dxa"/>
            <w:tcBorders>
              <w:top w:val="nil"/>
              <w:left w:val="nil"/>
              <w:bottom w:val="nil"/>
              <w:right w:val="nil"/>
            </w:tcBorders>
            <w:shd w:val="clear" w:color="auto" w:fill="auto"/>
          </w:tcPr>
          <w:p w:rsidR="000D5C03" w:rsidRPr="00BD03ED"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 xml:space="preserve">наземное </w:t>
            </w:r>
            <w:r w:rsidRPr="002A2F55">
              <w:rPr>
                <w:bCs/>
                <w:szCs w:val="24"/>
              </w:rPr>
              <w:t>электрооборудование.</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105E40" w:rsidRDefault="000D5C03" w:rsidP="00105E40">
            <w:r>
              <w:t>ОИД</w:t>
            </w:r>
          </w:p>
        </w:tc>
        <w:tc>
          <w:tcPr>
            <w:tcW w:w="270" w:type="dxa"/>
            <w:tcBorders>
              <w:top w:val="nil"/>
              <w:left w:val="nil"/>
              <w:bottom w:val="nil"/>
              <w:right w:val="nil"/>
            </w:tcBorders>
            <w:shd w:val="clear" w:color="auto" w:fill="auto"/>
          </w:tcPr>
          <w:p w:rsidR="000D5C03" w:rsidRPr="009E5AF7"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3E3574">
            <w:pPr>
              <w:spacing w:after="120"/>
              <w:jc w:val="both"/>
              <w:rPr>
                <w:bCs/>
                <w:szCs w:val="24"/>
              </w:rPr>
            </w:pPr>
            <w:r>
              <w:rPr>
                <w:bCs/>
                <w:szCs w:val="24"/>
              </w:rPr>
              <w:t>о</w:t>
            </w:r>
            <w:r w:rsidRPr="00105E40">
              <w:rPr>
                <w:bCs/>
                <w:szCs w:val="24"/>
              </w:rPr>
              <w:t>тдел интенсификации добычи</w:t>
            </w:r>
            <w:r>
              <w:rPr>
                <w:bCs/>
                <w:szCs w:val="24"/>
              </w:rPr>
              <w:t xml:space="preserve"> </w:t>
            </w:r>
            <w:r w:rsidRPr="003E3574">
              <w:rPr>
                <w:bCs/>
                <w:szCs w:val="24"/>
              </w:rPr>
              <w:t>Управлени</w:t>
            </w:r>
            <w:r>
              <w:rPr>
                <w:bCs/>
                <w:szCs w:val="24"/>
              </w:rPr>
              <w:t>я</w:t>
            </w:r>
            <w:r w:rsidRPr="003E3574">
              <w:rPr>
                <w:bCs/>
                <w:szCs w:val="24"/>
              </w:rPr>
              <w:t xml:space="preserve"> повышения производительности резервуаров и ГТМ</w:t>
            </w:r>
            <w:r w:rsidRPr="00907002">
              <w:rPr>
                <w:bCs/>
                <w:szCs w:val="24"/>
              </w:rPr>
              <w:t xml:space="preserve"> ООО «РН-Юганскнефтегаз</w:t>
            </w:r>
            <w:r>
              <w:rPr>
                <w:bCs/>
                <w:szCs w:val="24"/>
              </w:rPr>
              <w:t>».</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sidRPr="009E5AF7">
              <w:rPr>
                <w:bCs/>
                <w:szCs w:val="24"/>
              </w:rPr>
              <w:t>ОК</w:t>
            </w:r>
          </w:p>
        </w:tc>
        <w:tc>
          <w:tcPr>
            <w:tcW w:w="270" w:type="dxa"/>
            <w:tcBorders>
              <w:top w:val="nil"/>
              <w:left w:val="nil"/>
              <w:bottom w:val="nil"/>
              <w:right w:val="nil"/>
            </w:tcBorders>
            <w:shd w:val="clear" w:color="auto" w:fill="auto"/>
          </w:tcPr>
          <w:p w:rsidR="000D5C03" w:rsidRPr="00BD03ED"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о</w:t>
            </w:r>
            <w:r w:rsidRPr="002A2F55">
              <w:rPr>
                <w:bCs/>
                <w:szCs w:val="24"/>
              </w:rPr>
              <w:t>братный клапан.</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Pr>
                <w:bCs/>
                <w:szCs w:val="24"/>
              </w:rPr>
              <w:t>ОНВСС</w:t>
            </w:r>
          </w:p>
        </w:tc>
        <w:tc>
          <w:tcPr>
            <w:tcW w:w="270" w:type="dxa"/>
            <w:tcBorders>
              <w:top w:val="nil"/>
              <w:left w:val="nil"/>
              <w:bottom w:val="nil"/>
              <w:right w:val="nil"/>
            </w:tcBorders>
            <w:shd w:val="clear" w:color="auto" w:fill="auto"/>
          </w:tcPr>
          <w:p w:rsidR="000D5C03" w:rsidRPr="009E5AF7"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оборудование, не входящее в смету строительства.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Pr>
                <w:bCs/>
                <w:szCs w:val="24"/>
              </w:rPr>
              <w:t>ООЭПУ</w:t>
            </w:r>
          </w:p>
        </w:tc>
        <w:tc>
          <w:tcPr>
            <w:tcW w:w="270" w:type="dxa"/>
            <w:tcBorders>
              <w:top w:val="nil"/>
              <w:left w:val="nil"/>
              <w:bottom w:val="nil"/>
              <w:right w:val="nil"/>
            </w:tcBorders>
            <w:shd w:val="clear" w:color="auto" w:fill="auto"/>
          </w:tcPr>
          <w:p w:rsidR="000D5C03" w:rsidRPr="009E5AF7"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sidRPr="00105E40">
              <w:rPr>
                <w:bCs/>
                <w:szCs w:val="24"/>
              </w:rPr>
              <w:t>подрядная (сервисная) организация по обслуживанию электропогружных установок.</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sidRPr="009E5AF7">
              <w:rPr>
                <w:bCs/>
                <w:szCs w:val="24"/>
              </w:rPr>
              <w:t>ОПЗ</w:t>
            </w:r>
          </w:p>
        </w:tc>
        <w:tc>
          <w:tcPr>
            <w:tcW w:w="270" w:type="dxa"/>
            <w:tcBorders>
              <w:top w:val="nil"/>
              <w:left w:val="nil"/>
              <w:bottom w:val="nil"/>
              <w:right w:val="nil"/>
            </w:tcBorders>
            <w:shd w:val="clear" w:color="auto" w:fill="auto"/>
          </w:tcPr>
          <w:p w:rsidR="000D5C03" w:rsidRPr="00BD03ED"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о</w:t>
            </w:r>
            <w:r w:rsidRPr="002A2F55">
              <w:rPr>
                <w:bCs/>
                <w:szCs w:val="24"/>
              </w:rPr>
              <w:t>бработка</w:t>
            </w:r>
            <w:r>
              <w:rPr>
                <w:bCs/>
                <w:szCs w:val="24"/>
              </w:rPr>
              <w:t xml:space="preserve"> призабойной зоны</w:t>
            </w:r>
            <w:r w:rsidRPr="002A2F55">
              <w:rPr>
                <w:bCs/>
                <w:szCs w:val="24"/>
              </w:rPr>
              <w:t xml:space="preserve"> пласта.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AE52DF">
            <w:pPr>
              <w:spacing w:after="120"/>
              <w:jc w:val="both"/>
              <w:rPr>
                <w:bCs/>
                <w:szCs w:val="24"/>
              </w:rPr>
            </w:pPr>
            <w:r w:rsidRPr="009E5AF7">
              <w:rPr>
                <w:bCs/>
                <w:szCs w:val="24"/>
              </w:rPr>
              <w:t>ОРЗ</w:t>
            </w:r>
          </w:p>
        </w:tc>
        <w:tc>
          <w:tcPr>
            <w:tcW w:w="270" w:type="dxa"/>
            <w:tcBorders>
              <w:top w:val="nil"/>
              <w:left w:val="nil"/>
              <w:bottom w:val="nil"/>
              <w:right w:val="nil"/>
            </w:tcBorders>
            <w:shd w:val="clear" w:color="auto" w:fill="auto"/>
          </w:tcPr>
          <w:p w:rsidR="000D5C03" w:rsidRPr="00BD03ED" w:rsidRDefault="000D5C03" w:rsidP="00AE52DF">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AE52DF">
            <w:pPr>
              <w:spacing w:after="120"/>
              <w:jc w:val="both"/>
              <w:rPr>
                <w:bCs/>
                <w:szCs w:val="24"/>
              </w:rPr>
            </w:pPr>
            <w:r>
              <w:rPr>
                <w:bCs/>
                <w:szCs w:val="24"/>
              </w:rPr>
              <w:t>одновременно-</w:t>
            </w:r>
            <w:r w:rsidRPr="002A2F55">
              <w:rPr>
                <w:bCs/>
                <w:szCs w:val="24"/>
              </w:rPr>
              <w:t>раздельная</w:t>
            </w:r>
            <w:r>
              <w:rPr>
                <w:bCs/>
                <w:szCs w:val="24"/>
              </w:rPr>
              <w:t xml:space="preserve"> </w:t>
            </w:r>
            <w:r w:rsidRPr="002A2F55">
              <w:rPr>
                <w:bCs/>
                <w:szCs w:val="24"/>
              </w:rPr>
              <w:t>закачка воды.</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CF00E8" w:rsidRDefault="000D5C03" w:rsidP="00AE52DF">
            <w:pPr>
              <w:spacing w:after="120"/>
              <w:jc w:val="both"/>
              <w:rPr>
                <w:bCs/>
                <w:szCs w:val="24"/>
              </w:rPr>
            </w:pPr>
            <w:r>
              <w:rPr>
                <w:bCs/>
                <w:szCs w:val="24"/>
              </w:rPr>
              <w:t>ОРМФ</w:t>
            </w:r>
          </w:p>
        </w:tc>
        <w:tc>
          <w:tcPr>
            <w:tcW w:w="270" w:type="dxa"/>
            <w:tcBorders>
              <w:top w:val="nil"/>
              <w:left w:val="nil"/>
              <w:bottom w:val="nil"/>
              <w:right w:val="nil"/>
            </w:tcBorders>
            <w:shd w:val="clear" w:color="auto" w:fill="auto"/>
          </w:tcPr>
          <w:p w:rsidR="000D5C03" w:rsidRPr="000A4018" w:rsidRDefault="000D5C03" w:rsidP="00AE52DF">
            <w:pPr>
              <w:spacing w:after="120"/>
              <w:ind w:left="-258" w:firstLine="126"/>
              <w:jc w:val="center"/>
            </w:pPr>
            <w:r w:rsidRPr="000A4018">
              <w:t>–</w:t>
            </w:r>
          </w:p>
        </w:tc>
        <w:tc>
          <w:tcPr>
            <w:tcW w:w="7322" w:type="dxa"/>
            <w:tcBorders>
              <w:top w:val="nil"/>
              <w:left w:val="nil"/>
              <w:bottom w:val="nil"/>
              <w:right w:val="nil"/>
            </w:tcBorders>
            <w:shd w:val="clear" w:color="auto" w:fill="auto"/>
          </w:tcPr>
          <w:p w:rsidR="000D5C03" w:rsidRPr="00CF00E8" w:rsidRDefault="000D5C03" w:rsidP="00AE52DF">
            <w:pPr>
              <w:spacing w:after="120"/>
              <w:jc w:val="both"/>
              <w:rPr>
                <w:bCs/>
                <w:szCs w:val="24"/>
              </w:rPr>
            </w:pPr>
            <w:r w:rsidRPr="00CF00E8">
              <w:rPr>
                <w:bCs/>
                <w:szCs w:val="24"/>
              </w:rPr>
              <w:t>отдел по работе с механизированным фондом скважин управления по добыче нефти и газа ООО «РН-Юганскнефтегаз», ответственное за эксплуатацию механизированного фонда скважин.</w:t>
            </w:r>
          </w:p>
        </w:tc>
      </w:tr>
      <w:tr w:rsidR="000D5C03" w:rsidRPr="00BD03ED" w:rsidTr="00907002">
        <w:trPr>
          <w:trHeight w:val="453"/>
        </w:trPr>
        <w:tc>
          <w:tcPr>
            <w:tcW w:w="2271"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ОРПО УППР и ГТМ</w:t>
            </w:r>
          </w:p>
        </w:tc>
        <w:tc>
          <w:tcPr>
            <w:tcW w:w="270" w:type="dxa"/>
            <w:tcBorders>
              <w:top w:val="nil"/>
              <w:left w:val="nil"/>
              <w:bottom w:val="nil"/>
              <w:right w:val="nil"/>
            </w:tcBorders>
            <w:shd w:val="clear" w:color="auto" w:fill="auto"/>
          </w:tcPr>
          <w:p w:rsidR="000D5C03" w:rsidRPr="000A4018"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CF00E8" w:rsidRDefault="000D5C03" w:rsidP="00F359D5">
            <w:pPr>
              <w:spacing w:after="120"/>
              <w:jc w:val="both"/>
              <w:rPr>
                <w:bCs/>
                <w:szCs w:val="24"/>
              </w:rPr>
            </w:pPr>
            <w:r>
              <w:rPr>
                <w:bCs/>
                <w:szCs w:val="24"/>
              </w:rPr>
              <w:t xml:space="preserve">отдел расчета погружного оборудования </w:t>
            </w:r>
            <w:r w:rsidRPr="008E2FB8">
              <w:rPr>
                <w:bCs/>
                <w:szCs w:val="24"/>
              </w:rPr>
              <w:t>Управлени</w:t>
            </w:r>
            <w:r>
              <w:rPr>
                <w:bCs/>
                <w:szCs w:val="24"/>
              </w:rPr>
              <w:t>я</w:t>
            </w:r>
            <w:r w:rsidRPr="008E2FB8">
              <w:rPr>
                <w:bCs/>
                <w:szCs w:val="24"/>
              </w:rPr>
              <w:t xml:space="preserve"> повышения производительности резервуаров и </w:t>
            </w:r>
            <w:r>
              <w:rPr>
                <w:bCs/>
                <w:szCs w:val="24"/>
              </w:rPr>
              <w:t>г</w:t>
            </w:r>
            <w:r w:rsidRPr="00653669">
              <w:rPr>
                <w:bCs/>
                <w:szCs w:val="24"/>
              </w:rPr>
              <w:t>еолого</w:t>
            </w:r>
            <w:r>
              <w:rPr>
                <w:bCs/>
                <w:szCs w:val="24"/>
              </w:rPr>
              <w:t>-</w:t>
            </w:r>
            <w:r w:rsidRPr="00653669">
              <w:rPr>
                <w:bCs/>
                <w:szCs w:val="24"/>
              </w:rPr>
              <w:t>технологически</w:t>
            </w:r>
            <w:r>
              <w:rPr>
                <w:bCs/>
                <w:szCs w:val="24"/>
              </w:rPr>
              <w:t>х</w:t>
            </w:r>
            <w:r w:rsidRPr="00653669">
              <w:rPr>
                <w:bCs/>
                <w:szCs w:val="24"/>
              </w:rPr>
              <w:t xml:space="preserve"> мероприяти</w:t>
            </w:r>
            <w:r>
              <w:rPr>
                <w:bCs/>
                <w:szCs w:val="24"/>
              </w:rPr>
              <w:t xml:space="preserve">й </w:t>
            </w:r>
            <w:r w:rsidRPr="00CF00E8">
              <w:rPr>
                <w:bCs/>
                <w:szCs w:val="24"/>
              </w:rPr>
              <w:t>ООО «РН-Юганскнефтегаз».</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ОРЭ</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одновременно-</w:t>
            </w:r>
            <w:r w:rsidRPr="002A2F55">
              <w:rPr>
                <w:bCs/>
                <w:szCs w:val="24"/>
              </w:rPr>
              <w:t>раздельная эксплуатация пластов.</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П</w:t>
            </w:r>
            <w:r>
              <w:rPr>
                <w:bCs/>
                <w:szCs w:val="24"/>
              </w:rPr>
              <w:t>иП</w:t>
            </w:r>
          </w:p>
        </w:tc>
        <w:tc>
          <w:tcPr>
            <w:tcW w:w="270" w:type="dxa"/>
            <w:tcBorders>
              <w:top w:val="nil"/>
              <w:left w:val="nil"/>
              <w:bottom w:val="nil"/>
              <w:right w:val="nil"/>
            </w:tcBorders>
            <w:shd w:val="clear" w:color="auto" w:fill="auto"/>
          </w:tcPr>
          <w:p w:rsidR="000D5C03" w:rsidRPr="009E5AF7"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 xml:space="preserve">Переход и приобщение (пластов). </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ПКИ</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п</w:t>
            </w:r>
            <w:r w:rsidRPr="002A2F55">
              <w:rPr>
                <w:bCs/>
                <w:szCs w:val="24"/>
              </w:rPr>
              <w:t>рибор</w:t>
            </w:r>
            <w:r>
              <w:rPr>
                <w:bCs/>
                <w:szCs w:val="24"/>
              </w:rPr>
              <w:t xml:space="preserve"> </w:t>
            </w:r>
            <w:r w:rsidRPr="002A2F55">
              <w:rPr>
                <w:bCs/>
                <w:szCs w:val="24"/>
              </w:rPr>
              <w:t>контроля изоляции.</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ПО</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п</w:t>
            </w:r>
            <w:r w:rsidRPr="002A2F55">
              <w:rPr>
                <w:bCs/>
                <w:szCs w:val="24"/>
              </w:rPr>
              <w:t>рограммное</w:t>
            </w:r>
            <w:r>
              <w:rPr>
                <w:bCs/>
                <w:szCs w:val="24"/>
              </w:rPr>
              <w:t xml:space="preserve"> </w:t>
            </w:r>
            <w:r w:rsidRPr="002A2F55">
              <w:rPr>
                <w:bCs/>
                <w:szCs w:val="24"/>
              </w:rPr>
              <w:t>обеспечение.</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ПОТЭЭ</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Правила по охране труда при эксплуатации электроустановок, утвержденные приказом Минтруда РФ от 15.12.2020 № 903н.</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ППР</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планово-</w:t>
            </w:r>
            <w:r w:rsidRPr="002A2F55">
              <w:rPr>
                <w:bCs/>
                <w:szCs w:val="24"/>
              </w:rPr>
              <w:t>предупредительные работы.</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ППУ</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п</w:t>
            </w:r>
            <w:r w:rsidRPr="002A2F55">
              <w:rPr>
                <w:bCs/>
                <w:szCs w:val="24"/>
              </w:rPr>
              <w:t>аровая</w:t>
            </w:r>
            <w:r>
              <w:rPr>
                <w:bCs/>
                <w:szCs w:val="24"/>
              </w:rPr>
              <w:t xml:space="preserve"> </w:t>
            </w:r>
            <w:r w:rsidRPr="002A2F55">
              <w:rPr>
                <w:bCs/>
                <w:szCs w:val="24"/>
              </w:rPr>
              <w:t>передвижная установка.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ПС</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п</w:t>
            </w:r>
            <w:r w:rsidRPr="002A2F55">
              <w:rPr>
                <w:bCs/>
                <w:szCs w:val="24"/>
              </w:rPr>
              <w:t>онижающая</w:t>
            </w:r>
            <w:r>
              <w:rPr>
                <w:bCs/>
                <w:szCs w:val="24"/>
              </w:rPr>
              <w:t xml:space="preserve"> </w:t>
            </w:r>
            <w:r w:rsidRPr="002A2F55">
              <w:rPr>
                <w:bCs/>
                <w:szCs w:val="24"/>
              </w:rPr>
              <w:t>подстанция, уменьшающая выходное</w:t>
            </w:r>
            <w:r>
              <w:rPr>
                <w:bCs/>
                <w:szCs w:val="24"/>
              </w:rPr>
              <w:t xml:space="preserve"> </w:t>
            </w:r>
            <w:r w:rsidRPr="002A2F55">
              <w:rPr>
                <w:bCs/>
                <w:szCs w:val="24"/>
              </w:rPr>
              <w:t>напряжение при пропорциональном увеличении силы тока.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П</w:t>
            </w:r>
            <w:r>
              <w:rPr>
                <w:bCs/>
                <w:szCs w:val="24"/>
              </w:rPr>
              <w:t>СИ</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приёмо-сдаточные испытания</w:t>
            </w:r>
            <w:r w:rsidRPr="002A2F55">
              <w:rPr>
                <w:bCs/>
                <w:szCs w:val="24"/>
              </w:rPr>
              <w:t>.</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Pr>
                <w:bCs/>
                <w:szCs w:val="24"/>
              </w:rPr>
              <w:t>ПСМ</w:t>
            </w:r>
          </w:p>
        </w:tc>
        <w:tc>
          <w:tcPr>
            <w:tcW w:w="270" w:type="dxa"/>
            <w:tcBorders>
              <w:top w:val="nil"/>
              <w:left w:val="nil"/>
              <w:bottom w:val="nil"/>
              <w:right w:val="nil"/>
            </w:tcBorders>
            <w:shd w:val="clear" w:color="auto" w:fill="auto"/>
          </w:tcPr>
          <w:p w:rsidR="000D5C03" w:rsidRPr="009E5AF7"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переключатель скважин многоходовой.</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ПТО</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производственно-технический отдел добычи нефти и газа управления по добыче нефти и газа ООО «РН-Юганскнефтегаз».</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Pr>
                <w:bCs/>
                <w:szCs w:val="24"/>
              </w:rPr>
              <w:t>ПТС</w:t>
            </w:r>
          </w:p>
        </w:tc>
        <w:tc>
          <w:tcPr>
            <w:tcW w:w="270" w:type="dxa"/>
            <w:tcBorders>
              <w:top w:val="nil"/>
              <w:left w:val="nil"/>
              <w:bottom w:val="nil"/>
              <w:right w:val="nil"/>
            </w:tcBorders>
            <w:shd w:val="clear" w:color="auto" w:fill="auto"/>
          </w:tcPr>
          <w:p w:rsidR="000D5C03" w:rsidRPr="009E5AF7"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sidRPr="000D77BE">
              <w:rPr>
                <w:bCs/>
                <w:szCs w:val="24"/>
              </w:rPr>
              <w:t>производственно-технический сектор добычи нефти и газа Главного управления добычи нефти и газа ООО «РН-Юганскнефтегаз».</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ПТЭЭП</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Правила технической эксплуатации электроустановок потребителей, утвержденные приказом Минэнерго РФ от 12.08.2022 № 811.</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ПУЭ</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sidRPr="002A2F55">
              <w:rPr>
                <w:bCs/>
                <w:szCs w:val="24"/>
              </w:rPr>
              <w:t>Правила</w:t>
            </w:r>
            <w:r>
              <w:rPr>
                <w:bCs/>
                <w:szCs w:val="24"/>
              </w:rPr>
              <w:t xml:space="preserve"> </w:t>
            </w:r>
            <w:r w:rsidRPr="002A2F55">
              <w:rPr>
                <w:bCs/>
                <w:szCs w:val="24"/>
              </w:rPr>
              <w:t>устройства электроустановок</w:t>
            </w:r>
            <w:r>
              <w:rPr>
                <w:bCs/>
                <w:szCs w:val="24"/>
              </w:rPr>
              <w:t>, утвержденные приказом Минэнерго РФ от 08.07.2002 № 204</w:t>
            </w:r>
            <w:r w:rsidRPr="002A2F55">
              <w:rPr>
                <w:bCs/>
                <w:szCs w:val="24"/>
              </w:rPr>
              <w:t>.</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ПЭД</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п</w:t>
            </w:r>
            <w:r w:rsidRPr="002A2F55">
              <w:rPr>
                <w:bCs/>
                <w:szCs w:val="24"/>
              </w:rPr>
              <w:t>огружной</w:t>
            </w:r>
            <w:r>
              <w:rPr>
                <w:bCs/>
                <w:szCs w:val="24"/>
              </w:rPr>
              <w:t xml:space="preserve"> </w:t>
            </w:r>
            <w:r w:rsidRPr="002A2F55">
              <w:rPr>
                <w:bCs/>
                <w:szCs w:val="24"/>
              </w:rPr>
              <w:t>электродвигатель.</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РЕЖИМ АПВ</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п</w:t>
            </w:r>
            <w:r w:rsidRPr="002A2F55">
              <w:rPr>
                <w:bCs/>
                <w:szCs w:val="24"/>
              </w:rPr>
              <w:t>ериодический</w:t>
            </w:r>
            <w:r>
              <w:rPr>
                <w:bCs/>
                <w:szCs w:val="24"/>
              </w:rPr>
              <w:t xml:space="preserve"> </w:t>
            </w:r>
            <w:r w:rsidRPr="002A2F55">
              <w:rPr>
                <w:bCs/>
                <w:szCs w:val="24"/>
              </w:rPr>
              <w:t xml:space="preserve">режим работы </w:t>
            </w:r>
            <w:r>
              <w:rPr>
                <w:bCs/>
                <w:szCs w:val="24"/>
              </w:rPr>
              <w:t>погружного насоса</w:t>
            </w:r>
            <w:r w:rsidRPr="002A2F55">
              <w:rPr>
                <w:bCs/>
                <w:szCs w:val="24"/>
              </w:rPr>
              <w:t xml:space="preserve"> с включенной</w:t>
            </w:r>
            <w:r>
              <w:rPr>
                <w:bCs/>
                <w:szCs w:val="24"/>
              </w:rPr>
              <w:t xml:space="preserve"> в станции управления </w:t>
            </w:r>
            <w:r w:rsidRPr="002A2F55">
              <w:rPr>
                <w:bCs/>
                <w:szCs w:val="24"/>
              </w:rPr>
              <w:t>функцией автоматического повторного пуска</w:t>
            </w:r>
            <w:r>
              <w:rPr>
                <w:bCs/>
                <w:szCs w:val="24"/>
              </w:rPr>
              <w:t>,</w:t>
            </w:r>
            <w:r w:rsidRPr="002A2F55">
              <w:rPr>
                <w:bCs/>
                <w:szCs w:val="24"/>
              </w:rPr>
              <w:t xml:space="preserve"> </w:t>
            </w:r>
            <w:r>
              <w:rPr>
                <w:bCs/>
                <w:szCs w:val="24"/>
              </w:rPr>
              <w:t>с</w:t>
            </w:r>
            <w:r w:rsidRPr="002A2F55">
              <w:rPr>
                <w:bCs/>
                <w:szCs w:val="24"/>
              </w:rPr>
              <w:t xml:space="preserve"> разницей давлений на приеме насоса запуска</w:t>
            </w:r>
            <w:r>
              <w:rPr>
                <w:bCs/>
                <w:szCs w:val="24"/>
              </w:rPr>
              <w:t xml:space="preserve"> или </w:t>
            </w:r>
            <w:r w:rsidRPr="002A2F55">
              <w:rPr>
                <w:bCs/>
                <w:szCs w:val="24"/>
              </w:rPr>
              <w:t>остановки более 5 атм.</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Pr>
                <w:bCs/>
                <w:szCs w:val="24"/>
              </w:rPr>
              <w:t>РИТС</w:t>
            </w:r>
          </w:p>
        </w:tc>
        <w:tc>
          <w:tcPr>
            <w:tcW w:w="270" w:type="dxa"/>
            <w:tcBorders>
              <w:top w:val="nil"/>
              <w:left w:val="nil"/>
              <w:bottom w:val="nil"/>
              <w:right w:val="nil"/>
            </w:tcBorders>
            <w:shd w:val="clear" w:color="auto" w:fill="auto"/>
          </w:tcPr>
          <w:p w:rsidR="000D5C03" w:rsidRPr="009E5AF7"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sidRPr="000D77BE">
              <w:rPr>
                <w:bCs/>
                <w:szCs w:val="24"/>
              </w:rPr>
              <w:t>региональн</w:t>
            </w:r>
            <w:r>
              <w:rPr>
                <w:bCs/>
                <w:szCs w:val="24"/>
              </w:rPr>
              <w:t>ая</w:t>
            </w:r>
            <w:r w:rsidRPr="000D77BE">
              <w:rPr>
                <w:bCs/>
                <w:szCs w:val="24"/>
              </w:rPr>
              <w:t xml:space="preserve"> инженерно-технологическ</w:t>
            </w:r>
            <w:r>
              <w:rPr>
                <w:bCs/>
                <w:szCs w:val="24"/>
              </w:rPr>
              <w:t>ая служба</w:t>
            </w:r>
            <w:r w:rsidRPr="000D77BE">
              <w:rPr>
                <w:bCs/>
                <w:szCs w:val="24"/>
              </w:rPr>
              <w:t xml:space="preserve"> Центрального инженерно-технологического управления ООО «РН-Юганскнефтегаз».</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РНХ</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р</w:t>
            </w:r>
            <w:r w:rsidRPr="002A2F55">
              <w:rPr>
                <w:bCs/>
                <w:szCs w:val="24"/>
              </w:rPr>
              <w:t>асходно</w:t>
            </w:r>
            <w:r>
              <w:rPr>
                <w:bCs/>
                <w:szCs w:val="24"/>
              </w:rPr>
              <w:t>-</w:t>
            </w:r>
            <w:r w:rsidRPr="002A2F55">
              <w:rPr>
                <w:bCs/>
                <w:szCs w:val="24"/>
              </w:rPr>
              <w:t>напорная характеристика установки</w:t>
            </w:r>
            <w:r>
              <w:rPr>
                <w:bCs/>
                <w:szCs w:val="24"/>
              </w:rPr>
              <w:t xml:space="preserve"> </w:t>
            </w:r>
            <w:r w:rsidRPr="002A2F55">
              <w:rPr>
                <w:bCs/>
                <w:szCs w:val="24"/>
              </w:rPr>
              <w:t>электроцентробежного насоса.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Pr>
                <w:bCs/>
                <w:szCs w:val="24"/>
              </w:rPr>
              <w:t>РО</w:t>
            </w:r>
          </w:p>
        </w:tc>
        <w:tc>
          <w:tcPr>
            <w:tcW w:w="270" w:type="dxa"/>
            <w:tcBorders>
              <w:top w:val="nil"/>
              <w:left w:val="nil"/>
              <w:bottom w:val="nil"/>
              <w:right w:val="nil"/>
            </w:tcBorders>
            <w:shd w:val="clear" w:color="auto" w:fill="auto"/>
          </w:tcPr>
          <w:p w:rsidR="000D5C03" w:rsidRPr="009E5AF7"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рабочие органы.</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РПД</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п</w:t>
            </w:r>
            <w:r w:rsidRPr="0072513C">
              <w:rPr>
                <w:bCs/>
                <w:szCs w:val="24"/>
              </w:rPr>
              <w:t xml:space="preserve">ериодический режим работы </w:t>
            </w:r>
            <w:r>
              <w:rPr>
                <w:bCs/>
                <w:szCs w:val="24"/>
              </w:rPr>
              <w:t>установки электроцентробежного насоса</w:t>
            </w:r>
            <w:r w:rsidRPr="0072513C">
              <w:rPr>
                <w:bCs/>
                <w:szCs w:val="24"/>
              </w:rPr>
              <w:t xml:space="preserve"> по командам запуска</w:t>
            </w:r>
            <w:r>
              <w:rPr>
                <w:bCs/>
                <w:szCs w:val="24"/>
              </w:rPr>
              <w:t xml:space="preserve"> или </w:t>
            </w:r>
            <w:r w:rsidRPr="0072513C">
              <w:rPr>
                <w:bCs/>
                <w:szCs w:val="24"/>
              </w:rPr>
              <w:t>останова от заданных значений давления на приеме насоса.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РЭ</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руководство по эксплуатации.</w:t>
            </w:r>
          </w:p>
        </w:tc>
      </w:tr>
      <w:tr w:rsidR="000D5C03" w:rsidRPr="00BD03ED" w:rsidTr="00907002">
        <w:trPr>
          <w:trHeight w:val="453"/>
        </w:trPr>
        <w:tc>
          <w:tcPr>
            <w:tcW w:w="2271"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СКО</w:t>
            </w:r>
          </w:p>
        </w:tc>
        <w:tc>
          <w:tcPr>
            <w:tcW w:w="270" w:type="dxa"/>
            <w:tcBorders>
              <w:top w:val="nil"/>
              <w:left w:val="nil"/>
              <w:bottom w:val="nil"/>
              <w:right w:val="nil"/>
            </w:tcBorders>
            <w:shd w:val="clear" w:color="auto" w:fill="auto"/>
          </w:tcPr>
          <w:p w:rsidR="000D5C03" w:rsidRPr="009E5AF7"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0D77BE" w:rsidRDefault="000D5C03" w:rsidP="00F359D5">
            <w:pPr>
              <w:spacing w:after="120"/>
              <w:jc w:val="both"/>
              <w:rPr>
                <w:bCs/>
                <w:szCs w:val="24"/>
              </w:rPr>
            </w:pPr>
            <w:r>
              <w:rPr>
                <w:bCs/>
                <w:szCs w:val="24"/>
              </w:rPr>
              <w:t>соляно-кислотная обработка.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Pr>
                <w:bCs/>
                <w:szCs w:val="24"/>
              </w:rPr>
              <w:t>СОКМФ</w:t>
            </w:r>
          </w:p>
        </w:tc>
        <w:tc>
          <w:tcPr>
            <w:tcW w:w="270" w:type="dxa"/>
            <w:tcBorders>
              <w:top w:val="nil"/>
              <w:left w:val="nil"/>
              <w:bottom w:val="nil"/>
              <w:right w:val="nil"/>
            </w:tcBorders>
            <w:shd w:val="clear" w:color="auto" w:fill="auto"/>
          </w:tcPr>
          <w:p w:rsidR="000D5C03" w:rsidRPr="009E5AF7"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с</w:t>
            </w:r>
            <w:r w:rsidRPr="000D77BE">
              <w:rPr>
                <w:bCs/>
                <w:szCs w:val="24"/>
              </w:rPr>
              <w:t>ектор оперативного ко</w:t>
            </w:r>
            <w:r>
              <w:rPr>
                <w:bCs/>
                <w:szCs w:val="24"/>
              </w:rPr>
              <w:t>нтроля  механизированного фонда.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Pr>
                <w:bCs/>
                <w:szCs w:val="24"/>
              </w:rPr>
              <w:t>СП ОГ</w:t>
            </w:r>
          </w:p>
        </w:tc>
        <w:tc>
          <w:tcPr>
            <w:tcW w:w="270" w:type="dxa"/>
            <w:tcBorders>
              <w:top w:val="nil"/>
              <w:left w:val="nil"/>
              <w:bottom w:val="nil"/>
              <w:right w:val="nil"/>
            </w:tcBorders>
            <w:shd w:val="clear" w:color="auto" w:fill="auto"/>
          </w:tcPr>
          <w:p w:rsidR="000D5C03" w:rsidRPr="009E5AF7"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сервисные предприятия Общества групп ПАО «НК «Роснефть».</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СУ</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с</w:t>
            </w:r>
            <w:r w:rsidRPr="002A2F55">
              <w:rPr>
                <w:bCs/>
                <w:szCs w:val="24"/>
              </w:rPr>
              <w:t>танция</w:t>
            </w:r>
            <w:r>
              <w:rPr>
                <w:bCs/>
                <w:szCs w:val="24"/>
              </w:rPr>
              <w:t xml:space="preserve"> </w:t>
            </w:r>
            <w:r w:rsidRPr="002A2F55">
              <w:rPr>
                <w:bCs/>
                <w:szCs w:val="24"/>
              </w:rPr>
              <w:t>управления.</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СУДР</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с</w:t>
            </w:r>
            <w:r w:rsidRPr="002A2F55">
              <w:rPr>
                <w:bCs/>
                <w:szCs w:val="24"/>
              </w:rPr>
              <w:t>кважинная</w:t>
            </w:r>
            <w:r>
              <w:rPr>
                <w:bCs/>
                <w:szCs w:val="24"/>
              </w:rPr>
              <w:t xml:space="preserve"> </w:t>
            </w:r>
            <w:r w:rsidRPr="002A2F55">
              <w:rPr>
                <w:bCs/>
                <w:szCs w:val="24"/>
              </w:rPr>
              <w:t>установка дозирования реагента.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0D3FFD" w:rsidRDefault="000D5C03" w:rsidP="00F359D5">
            <w:pPr>
              <w:spacing w:after="120"/>
              <w:jc w:val="both"/>
              <w:rPr>
                <w:bCs/>
                <w:szCs w:val="24"/>
              </w:rPr>
            </w:pPr>
            <w:r w:rsidRPr="000D3FFD">
              <w:rPr>
                <w:bCs/>
                <w:szCs w:val="24"/>
              </w:rPr>
              <w:t>ТЕХНОЛОГИЧЕСКАЯ СЛУЖБА ЦДНГ</w:t>
            </w:r>
          </w:p>
        </w:tc>
        <w:tc>
          <w:tcPr>
            <w:tcW w:w="270" w:type="dxa"/>
            <w:tcBorders>
              <w:top w:val="nil"/>
              <w:left w:val="nil"/>
              <w:bottom w:val="nil"/>
              <w:right w:val="nil"/>
            </w:tcBorders>
            <w:shd w:val="clear" w:color="auto" w:fill="auto"/>
          </w:tcPr>
          <w:p w:rsidR="000D5C03" w:rsidRPr="000A4018" w:rsidRDefault="000D5C03" w:rsidP="00F359D5">
            <w:pPr>
              <w:spacing w:after="120"/>
              <w:ind w:left="-258" w:firstLine="126"/>
              <w:jc w:val="center"/>
            </w:pPr>
            <w:r w:rsidRPr="000A4018">
              <w:t>–</w:t>
            </w:r>
          </w:p>
        </w:tc>
        <w:tc>
          <w:tcPr>
            <w:tcW w:w="7322" w:type="dxa"/>
            <w:tcBorders>
              <w:top w:val="nil"/>
              <w:left w:val="nil"/>
              <w:bottom w:val="nil"/>
              <w:right w:val="nil"/>
            </w:tcBorders>
            <w:shd w:val="clear" w:color="auto" w:fill="auto"/>
          </w:tcPr>
          <w:p w:rsidR="000D5C03" w:rsidRPr="000D3FFD" w:rsidRDefault="000D5C03" w:rsidP="00F359D5">
            <w:pPr>
              <w:spacing w:after="120"/>
              <w:jc w:val="both"/>
              <w:rPr>
                <w:bCs/>
                <w:szCs w:val="24"/>
              </w:rPr>
            </w:pPr>
            <w:r w:rsidRPr="000D3FFD">
              <w:rPr>
                <w:bCs/>
                <w:szCs w:val="24"/>
              </w:rPr>
              <w:t>структурное подразделение цеха добычи нефти и газа управления по добыче нефти и газа ООО «РН-Юганскнефтегаз», отвечающее за соблюдение технологии добычи нефти и эксплуатацию нефтяного оборудования.</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ТКРС</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т</w:t>
            </w:r>
            <w:r w:rsidRPr="002A2F55">
              <w:rPr>
                <w:bCs/>
                <w:szCs w:val="24"/>
              </w:rPr>
              <w:t>екущий</w:t>
            </w:r>
            <w:r>
              <w:rPr>
                <w:bCs/>
                <w:szCs w:val="24"/>
              </w:rPr>
              <w:t xml:space="preserve"> </w:t>
            </w:r>
            <w:r w:rsidRPr="002A2F55">
              <w:rPr>
                <w:bCs/>
                <w:szCs w:val="24"/>
              </w:rPr>
              <w:t>и капитальный ремонт</w:t>
            </w:r>
            <w:r>
              <w:rPr>
                <w:bCs/>
                <w:szCs w:val="24"/>
              </w:rPr>
              <w:t xml:space="preserve"> </w:t>
            </w:r>
            <w:r w:rsidRPr="002A2F55">
              <w:rPr>
                <w:bCs/>
                <w:szCs w:val="24"/>
              </w:rPr>
              <w:t>скважин.</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Pr>
                <w:bCs/>
                <w:szCs w:val="24"/>
              </w:rPr>
              <w:t>ТМ</w:t>
            </w:r>
          </w:p>
        </w:tc>
        <w:tc>
          <w:tcPr>
            <w:tcW w:w="270" w:type="dxa"/>
            <w:tcBorders>
              <w:top w:val="nil"/>
              <w:left w:val="nil"/>
              <w:bottom w:val="nil"/>
              <w:right w:val="nil"/>
            </w:tcBorders>
            <w:shd w:val="clear" w:color="auto" w:fill="auto"/>
          </w:tcPr>
          <w:p w:rsidR="000D5C03" w:rsidRPr="009E5AF7"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телемеханика.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ТМПН</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т</w:t>
            </w:r>
            <w:r w:rsidRPr="002A2F55">
              <w:rPr>
                <w:bCs/>
                <w:szCs w:val="24"/>
              </w:rPr>
              <w:t>рансформатор</w:t>
            </w:r>
            <w:r>
              <w:rPr>
                <w:bCs/>
                <w:szCs w:val="24"/>
              </w:rPr>
              <w:t xml:space="preserve"> </w:t>
            </w:r>
            <w:r w:rsidRPr="002A2F55">
              <w:rPr>
                <w:bCs/>
                <w:szCs w:val="24"/>
              </w:rPr>
              <w:t>маслонаполненный для погружных</w:t>
            </w:r>
            <w:r>
              <w:rPr>
                <w:bCs/>
                <w:szCs w:val="24"/>
              </w:rPr>
              <w:t xml:space="preserve"> </w:t>
            </w:r>
            <w:r w:rsidRPr="002A2F55">
              <w:rPr>
                <w:bCs/>
                <w:szCs w:val="24"/>
              </w:rPr>
              <w:t>насосов.</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ТМС</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термо-</w:t>
            </w:r>
            <w:r w:rsidRPr="002A2F55">
              <w:rPr>
                <w:bCs/>
                <w:szCs w:val="24"/>
              </w:rPr>
              <w:t>манометрическая система.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ТМСН</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термо-</w:t>
            </w:r>
            <w:r w:rsidRPr="002A2F55">
              <w:rPr>
                <w:bCs/>
                <w:szCs w:val="24"/>
              </w:rPr>
              <w:t xml:space="preserve">манометрическая </w:t>
            </w:r>
            <w:r w:rsidRPr="001A6A50">
              <w:rPr>
                <w:bCs/>
                <w:szCs w:val="24"/>
              </w:rPr>
              <w:t>система Н- наземный блок, П - погружной датчик.</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Pr>
                <w:bCs/>
                <w:szCs w:val="24"/>
              </w:rPr>
              <w:t>ТО</w:t>
            </w:r>
          </w:p>
        </w:tc>
        <w:tc>
          <w:tcPr>
            <w:tcW w:w="270" w:type="dxa"/>
            <w:tcBorders>
              <w:top w:val="nil"/>
              <w:left w:val="nil"/>
              <w:bottom w:val="nil"/>
              <w:right w:val="nil"/>
            </w:tcBorders>
            <w:shd w:val="clear" w:color="auto" w:fill="auto"/>
          </w:tcPr>
          <w:p w:rsidR="000D5C03" w:rsidRPr="009E5AF7"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техническое обслуживание</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ТП</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т</w:t>
            </w:r>
            <w:r w:rsidRPr="002A2F55">
              <w:rPr>
                <w:bCs/>
                <w:szCs w:val="24"/>
              </w:rPr>
              <w:t>рансформаторная</w:t>
            </w:r>
            <w:r>
              <w:rPr>
                <w:bCs/>
                <w:szCs w:val="24"/>
              </w:rPr>
              <w:t xml:space="preserve"> </w:t>
            </w:r>
            <w:r w:rsidRPr="002A2F55">
              <w:rPr>
                <w:bCs/>
                <w:szCs w:val="24"/>
              </w:rPr>
              <w:t>подстанция.</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ТУ</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т</w:t>
            </w:r>
            <w:r w:rsidRPr="002A2F55">
              <w:rPr>
                <w:bCs/>
                <w:szCs w:val="24"/>
              </w:rPr>
              <w:t>ехнические</w:t>
            </w:r>
            <w:r>
              <w:rPr>
                <w:bCs/>
                <w:szCs w:val="24"/>
              </w:rPr>
              <w:t xml:space="preserve"> </w:t>
            </w:r>
            <w:r w:rsidRPr="002A2F55">
              <w:rPr>
                <w:bCs/>
                <w:szCs w:val="24"/>
              </w:rPr>
              <w:t>условия.</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Pr>
                <w:bCs/>
                <w:szCs w:val="24"/>
              </w:rPr>
              <w:t>УДНГ</w:t>
            </w:r>
          </w:p>
        </w:tc>
        <w:tc>
          <w:tcPr>
            <w:tcW w:w="270" w:type="dxa"/>
            <w:tcBorders>
              <w:top w:val="nil"/>
              <w:left w:val="nil"/>
              <w:bottom w:val="nil"/>
              <w:right w:val="nil"/>
            </w:tcBorders>
            <w:shd w:val="clear" w:color="auto" w:fill="auto"/>
          </w:tcPr>
          <w:p w:rsidR="000D5C03" w:rsidRPr="009E5AF7"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управление добычи нефти и газа ООО «РН- Юганскнефтегаз».</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Pr>
                <w:bCs/>
                <w:szCs w:val="24"/>
              </w:rPr>
              <w:t>УИТ</w:t>
            </w:r>
          </w:p>
        </w:tc>
        <w:tc>
          <w:tcPr>
            <w:tcW w:w="270" w:type="dxa"/>
            <w:tcBorders>
              <w:top w:val="nil"/>
              <w:left w:val="nil"/>
              <w:bottom w:val="nil"/>
              <w:right w:val="nil"/>
            </w:tcBorders>
            <w:shd w:val="clear" w:color="auto" w:fill="auto"/>
          </w:tcPr>
          <w:p w:rsidR="000D5C03" w:rsidRPr="009E5AF7"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sidRPr="004848CE">
              <w:rPr>
                <w:bCs/>
                <w:szCs w:val="24"/>
              </w:rPr>
              <w:t>Управление информационных технологий</w:t>
            </w:r>
            <w:r>
              <w:t xml:space="preserve"> </w:t>
            </w:r>
            <w:r w:rsidRPr="000D5C03">
              <w:rPr>
                <w:bCs/>
                <w:szCs w:val="24"/>
              </w:rPr>
              <w:t>ООО «РН-Юганскнефтегаз»</w:t>
            </w:r>
            <w:r>
              <w:rPr>
                <w:bCs/>
                <w:szCs w:val="24"/>
              </w:rPr>
              <w:t>.</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УК</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управление качества ООО «РН-Юганскнефтегаз».</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Pr>
                <w:bCs/>
                <w:szCs w:val="24"/>
              </w:rPr>
              <w:t>УКИ</w:t>
            </w:r>
          </w:p>
        </w:tc>
        <w:tc>
          <w:tcPr>
            <w:tcW w:w="270" w:type="dxa"/>
            <w:tcBorders>
              <w:top w:val="nil"/>
              <w:left w:val="nil"/>
              <w:bottom w:val="nil"/>
              <w:right w:val="nil"/>
            </w:tcBorders>
            <w:shd w:val="clear" w:color="auto" w:fill="auto"/>
          </w:tcPr>
          <w:p w:rsidR="000D5C03" w:rsidRPr="009E5AF7"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устройство контроля изоляции.</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УПР</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у</w:t>
            </w:r>
            <w:r w:rsidRPr="002A2F55">
              <w:rPr>
                <w:bCs/>
                <w:szCs w:val="24"/>
              </w:rPr>
              <w:t>словно</w:t>
            </w:r>
            <w:r>
              <w:rPr>
                <w:bCs/>
                <w:szCs w:val="24"/>
              </w:rPr>
              <w:t>-</w:t>
            </w:r>
            <w:r w:rsidRPr="002A2F55">
              <w:rPr>
                <w:bCs/>
                <w:szCs w:val="24"/>
              </w:rPr>
              <w:t>постоянный режим.</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Pr>
                <w:bCs/>
                <w:szCs w:val="24"/>
              </w:rPr>
              <w:t>УЭТО</w:t>
            </w:r>
          </w:p>
        </w:tc>
        <w:tc>
          <w:tcPr>
            <w:tcW w:w="270" w:type="dxa"/>
            <w:tcBorders>
              <w:top w:val="nil"/>
              <w:left w:val="nil"/>
              <w:bottom w:val="nil"/>
              <w:right w:val="nil"/>
            </w:tcBorders>
            <w:shd w:val="clear" w:color="auto" w:fill="auto"/>
          </w:tcPr>
          <w:p w:rsidR="000D5C03" w:rsidRPr="009E5AF7"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rPr>
                <w:bCs/>
                <w:szCs w:val="24"/>
              </w:rPr>
            </w:pPr>
            <w:r>
              <w:rPr>
                <w:bCs/>
                <w:szCs w:val="24"/>
              </w:rPr>
              <w:t>управление электротехнического оборудования</w:t>
            </w:r>
            <w:r>
              <w:t xml:space="preserve"> </w:t>
            </w:r>
            <w:r w:rsidRPr="000D5C03">
              <w:rPr>
                <w:bCs/>
                <w:szCs w:val="24"/>
              </w:rPr>
              <w:t>ООО «РН-Юганскнефтегаз»</w:t>
            </w:r>
            <w:r>
              <w:rPr>
                <w:bCs/>
                <w:szCs w:val="24"/>
              </w:rPr>
              <w:t>.</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ФА</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ф</w:t>
            </w:r>
            <w:r w:rsidRPr="002A2F55">
              <w:rPr>
                <w:bCs/>
                <w:szCs w:val="24"/>
              </w:rPr>
              <w:t>онтанная</w:t>
            </w:r>
            <w:r>
              <w:rPr>
                <w:bCs/>
                <w:szCs w:val="24"/>
              </w:rPr>
              <w:t xml:space="preserve"> </w:t>
            </w:r>
            <w:r w:rsidRPr="002A2F55">
              <w:rPr>
                <w:bCs/>
                <w:szCs w:val="24"/>
              </w:rPr>
              <w:t>арматура.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ФСГ</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ф</w:t>
            </w:r>
            <w:r w:rsidRPr="002A2F55">
              <w:rPr>
                <w:bCs/>
                <w:szCs w:val="24"/>
              </w:rPr>
              <w:t>ильтр</w:t>
            </w:r>
            <w:r>
              <w:rPr>
                <w:bCs/>
                <w:szCs w:val="24"/>
              </w:rPr>
              <w:t xml:space="preserve"> </w:t>
            </w:r>
            <w:r w:rsidRPr="002A2F55">
              <w:rPr>
                <w:bCs/>
                <w:szCs w:val="24"/>
              </w:rPr>
              <w:t>сетевых гармоник.</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Pr>
                <w:bCs/>
                <w:szCs w:val="24"/>
              </w:rPr>
              <w:t>ЦА</w:t>
            </w:r>
          </w:p>
        </w:tc>
        <w:tc>
          <w:tcPr>
            <w:tcW w:w="270" w:type="dxa"/>
            <w:tcBorders>
              <w:top w:val="nil"/>
              <w:left w:val="nil"/>
              <w:bottom w:val="nil"/>
              <w:right w:val="nil"/>
            </w:tcBorders>
            <w:shd w:val="clear" w:color="auto" w:fill="auto"/>
          </w:tcPr>
          <w:p w:rsidR="000D5C03" w:rsidRPr="009E5AF7"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pPr>
            <w:r>
              <w:t>цементировочный агрегат.</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ЦДНГ</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t>ц</w:t>
            </w:r>
            <w:r w:rsidRPr="00F0284B">
              <w:t>ех добычи нефти и газа</w:t>
            </w:r>
            <w:r>
              <w:t xml:space="preserve"> управления добычи нефти и газа ООО «РН-Юганскнефтегаз»</w:t>
            </w:r>
            <w:r w:rsidRPr="00F0284B">
              <w:t>.</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Pr>
                <w:bCs/>
                <w:szCs w:val="24"/>
              </w:rPr>
              <w:t>ЦДС</w:t>
            </w:r>
          </w:p>
        </w:tc>
        <w:tc>
          <w:tcPr>
            <w:tcW w:w="270" w:type="dxa"/>
            <w:tcBorders>
              <w:top w:val="nil"/>
              <w:left w:val="nil"/>
              <w:bottom w:val="nil"/>
              <w:right w:val="nil"/>
            </w:tcBorders>
            <w:shd w:val="clear" w:color="auto" w:fill="auto"/>
          </w:tcPr>
          <w:p w:rsidR="000D5C03" w:rsidRPr="009E5AF7"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Default="000D5C03" w:rsidP="00F359D5">
            <w:pPr>
              <w:spacing w:after="120"/>
              <w:jc w:val="both"/>
            </w:pPr>
            <w:r>
              <w:t>центральная диспетчерская система.</w:t>
            </w:r>
          </w:p>
        </w:tc>
      </w:tr>
      <w:tr w:rsidR="000D5C03" w:rsidRPr="00BD03ED" w:rsidTr="00907002">
        <w:trPr>
          <w:trHeight w:val="453"/>
        </w:trPr>
        <w:tc>
          <w:tcPr>
            <w:tcW w:w="2271" w:type="dxa"/>
            <w:tcBorders>
              <w:top w:val="nil"/>
              <w:left w:val="nil"/>
              <w:bottom w:val="nil"/>
              <w:right w:val="nil"/>
            </w:tcBorders>
            <w:shd w:val="clear" w:color="auto" w:fill="auto"/>
          </w:tcPr>
          <w:p w:rsidR="000D5C03" w:rsidRPr="009E5AF7" w:rsidRDefault="000D5C03" w:rsidP="00F359D5">
            <w:pPr>
              <w:spacing w:after="120"/>
              <w:jc w:val="both"/>
              <w:rPr>
                <w:bCs/>
                <w:szCs w:val="24"/>
              </w:rPr>
            </w:pPr>
            <w:r w:rsidRPr="009E5AF7">
              <w:rPr>
                <w:bCs/>
                <w:szCs w:val="24"/>
              </w:rPr>
              <w:t>ЦЭЭО</w:t>
            </w:r>
          </w:p>
        </w:tc>
        <w:tc>
          <w:tcPr>
            <w:tcW w:w="270" w:type="dxa"/>
            <w:tcBorders>
              <w:top w:val="nil"/>
              <w:left w:val="nil"/>
              <w:bottom w:val="nil"/>
              <w:right w:val="nil"/>
            </w:tcBorders>
            <w:shd w:val="clear" w:color="auto" w:fill="auto"/>
          </w:tcPr>
          <w:p w:rsidR="000D5C03" w:rsidRPr="00BD03ED" w:rsidRDefault="000D5C03"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0D5C03" w:rsidRPr="002A2F55" w:rsidRDefault="000D5C03" w:rsidP="00F359D5">
            <w:pPr>
              <w:spacing w:after="120"/>
              <w:jc w:val="both"/>
              <w:rPr>
                <w:bCs/>
                <w:szCs w:val="24"/>
              </w:rPr>
            </w:pPr>
            <w:r>
              <w:rPr>
                <w:bCs/>
                <w:szCs w:val="24"/>
              </w:rPr>
              <w:t>цех эксплуатации электрооборудования управления электротехнического оборудования ООО «РН-Юганскнефтегаз».</w:t>
            </w:r>
          </w:p>
        </w:tc>
      </w:tr>
      <w:tr w:rsidR="00880A44" w:rsidRPr="00BD03ED" w:rsidTr="00907002">
        <w:trPr>
          <w:trHeight w:val="453"/>
        </w:trPr>
        <w:tc>
          <w:tcPr>
            <w:tcW w:w="2271" w:type="dxa"/>
            <w:tcBorders>
              <w:top w:val="nil"/>
              <w:left w:val="nil"/>
              <w:bottom w:val="nil"/>
              <w:right w:val="nil"/>
            </w:tcBorders>
            <w:shd w:val="clear" w:color="auto" w:fill="auto"/>
          </w:tcPr>
          <w:p w:rsidR="00880A44" w:rsidRPr="009E5AF7" w:rsidRDefault="00880A44" w:rsidP="00F359D5">
            <w:pPr>
              <w:spacing w:after="120"/>
              <w:jc w:val="both"/>
              <w:rPr>
                <w:bCs/>
                <w:szCs w:val="24"/>
              </w:rPr>
            </w:pPr>
            <w:r w:rsidRPr="009E5AF7">
              <w:rPr>
                <w:bCs/>
                <w:szCs w:val="24"/>
              </w:rPr>
              <w:t>Чмес</w:t>
            </w:r>
          </w:p>
        </w:tc>
        <w:tc>
          <w:tcPr>
            <w:tcW w:w="270" w:type="dxa"/>
            <w:tcBorders>
              <w:top w:val="nil"/>
              <w:left w:val="nil"/>
              <w:bottom w:val="nil"/>
              <w:right w:val="nil"/>
            </w:tcBorders>
            <w:shd w:val="clear" w:color="auto" w:fill="auto"/>
          </w:tcPr>
          <w:p w:rsidR="00880A44" w:rsidRPr="00BD03ED" w:rsidRDefault="00880A44"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880A44" w:rsidRPr="002A2F55" w:rsidRDefault="00880A44" w:rsidP="00F359D5">
            <w:pPr>
              <w:spacing w:after="120"/>
              <w:jc w:val="both"/>
              <w:rPr>
                <w:bCs/>
                <w:szCs w:val="24"/>
              </w:rPr>
            </w:pPr>
            <w:r>
              <w:rPr>
                <w:bCs/>
                <w:szCs w:val="24"/>
              </w:rPr>
              <w:t>ч</w:t>
            </w:r>
            <w:r w:rsidRPr="002A2F55">
              <w:rPr>
                <w:bCs/>
                <w:szCs w:val="24"/>
              </w:rPr>
              <w:t>асы</w:t>
            </w:r>
            <w:r>
              <w:rPr>
                <w:bCs/>
                <w:szCs w:val="24"/>
              </w:rPr>
              <w:t xml:space="preserve"> </w:t>
            </w:r>
            <w:r w:rsidRPr="002A2F55">
              <w:rPr>
                <w:bCs/>
                <w:szCs w:val="24"/>
              </w:rPr>
              <w:t>работы за месяц.</w:t>
            </w:r>
          </w:p>
        </w:tc>
      </w:tr>
      <w:tr w:rsidR="00880A44" w:rsidRPr="00BD03ED" w:rsidTr="00907002">
        <w:trPr>
          <w:trHeight w:val="453"/>
        </w:trPr>
        <w:tc>
          <w:tcPr>
            <w:tcW w:w="2271" w:type="dxa"/>
            <w:tcBorders>
              <w:top w:val="nil"/>
              <w:left w:val="nil"/>
              <w:bottom w:val="nil"/>
              <w:right w:val="nil"/>
            </w:tcBorders>
            <w:shd w:val="clear" w:color="auto" w:fill="auto"/>
          </w:tcPr>
          <w:p w:rsidR="00880A44" w:rsidRPr="009E5AF7" w:rsidRDefault="00880A44" w:rsidP="00F359D5">
            <w:pPr>
              <w:spacing w:after="120"/>
              <w:jc w:val="both"/>
              <w:rPr>
                <w:bCs/>
                <w:szCs w:val="24"/>
              </w:rPr>
            </w:pPr>
            <w:r w:rsidRPr="009E5AF7">
              <w:rPr>
                <w:bCs/>
                <w:szCs w:val="24"/>
              </w:rPr>
              <w:t>ЧРП</w:t>
            </w:r>
          </w:p>
        </w:tc>
        <w:tc>
          <w:tcPr>
            <w:tcW w:w="270" w:type="dxa"/>
            <w:tcBorders>
              <w:top w:val="nil"/>
              <w:left w:val="nil"/>
              <w:bottom w:val="nil"/>
              <w:right w:val="nil"/>
            </w:tcBorders>
            <w:shd w:val="clear" w:color="auto" w:fill="auto"/>
          </w:tcPr>
          <w:p w:rsidR="00880A44" w:rsidRPr="00BD03ED" w:rsidRDefault="00880A44"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880A44" w:rsidRPr="002A2F55" w:rsidRDefault="00880A44" w:rsidP="00F359D5">
            <w:pPr>
              <w:spacing w:after="120"/>
              <w:jc w:val="both"/>
              <w:rPr>
                <w:bCs/>
                <w:szCs w:val="24"/>
              </w:rPr>
            </w:pPr>
            <w:r>
              <w:rPr>
                <w:bCs/>
                <w:szCs w:val="24"/>
              </w:rPr>
              <w:t>ч</w:t>
            </w:r>
            <w:r w:rsidRPr="002A2F55">
              <w:rPr>
                <w:bCs/>
                <w:szCs w:val="24"/>
              </w:rPr>
              <w:t>астотно</w:t>
            </w:r>
            <w:r>
              <w:rPr>
                <w:bCs/>
                <w:szCs w:val="24"/>
              </w:rPr>
              <w:t>-</w:t>
            </w:r>
            <w:r w:rsidRPr="002A2F55">
              <w:rPr>
                <w:bCs/>
                <w:szCs w:val="24"/>
              </w:rPr>
              <w:t>регулируемый привод.</w:t>
            </w:r>
          </w:p>
        </w:tc>
      </w:tr>
      <w:tr w:rsidR="00880A44" w:rsidRPr="00BD03ED" w:rsidTr="00907002">
        <w:trPr>
          <w:trHeight w:val="453"/>
        </w:trPr>
        <w:tc>
          <w:tcPr>
            <w:tcW w:w="2271" w:type="dxa"/>
            <w:tcBorders>
              <w:top w:val="nil"/>
              <w:left w:val="nil"/>
              <w:bottom w:val="nil"/>
              <w:right w:val="nil"/>
            </w:tcBorders>
            <w:shd w:val="clear" w:color="auto" w:fill="auto"/>
          </w:tcPr>
          <w:p w:rsidR="00880A44" w:rsidRPr="009E5AF7" w:rsidRDefault="00880A44" w:rsidP="00F359D5">
            <w:pPr>
              <w:spacing w:after="120"/>
              <w:jc w:val="both"/>
              <w:rPr>
                <w:bCs/>
                <w:szCs w:val="24"/>
              </w:rPr>
            </w:pPr>
            <w:r w:rsidRPr="009E5AF7">
              <w:rPr>
                <w:bCs/>
                <w:szCs w:val="24"/>
              </w:rPr>
              <w:t>ЧРФ</w:t>
            </w:r>
          </w:p>
        </w:tc>
        <w:tc>
          <w:tcPr>
            <w:tcW w:w="270" w:type="dxa"/>
            <w:tcBorders>
              <w:top w:val="nil"/>
              <w:left w:val="nil"/>
              <w:bottom w:val="nil"/>
              <w:right w:val="nil"/>
            </w:tcBorders>
            <w:shd w:val="clear" w:color="auto" w:fill="auto"/>
          </w:tcPr>
          <w:p w:rsidR="00880A44" w:rsidRPr="00BD03ED" w:rsidRDefault="00880A44"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880A44" w:rsidRPr="002A2F55" w:rsidRDefault="00880A44" w:rsidP="00F359D5">
            <w:pPr>
              <w:spacing w:after="120"/>
              <w:jc w:val="both"/>
              <w:rPr>
                <w:bCs/>
                <w:szCs w:val="24"/>
              </w:rPr>
            </w:pPr>
            <w:r>
              <w:rPr>
                <w:bCs/>
                <w:szCs w:val="24"/>
              </w:rPr>
              <w:t>ч</w:t>
            </w:r>
            <w:r w:rsidRPr="002A2F55">
              <w:rPr>
                <w:bCs/>
                <w:szCs w:val="24"/>
              </w:rPr>
              <w:t>асто</w:t>
            </w:r>
            <w:r>
              <w:rPr>
                <w:bCs/>
                <w:szCs w:val="24"/>
              </w:rPr>
              <w:t>-</w:t>
            </w:r>
            <w:r w:rsidRPr="002A2F55">
              <w:rPr>
                <w:bCs/>
                <w:szCs w:val="24"/>
              </w:rPr>
              <w:t>ремонтируемый фонд скважин.</w:t>
            </w:r>
          </w:p>
        </w:tc>
      </w:tr>
      <w:tr w:rsidR="00880A44" w:rsidRPr="00BD03ED" w:rsidTr="00907002">
        <w:trPr>
          <w:trHeight w:val="453"/>
        </w:trPr>
        <w:tc>
          <w:tcPr>
            <w:tcW w:w="2271" w:type="dxa"/>
            <w:tcBorders>
              <w:top w:val="nil"/>
              <w:left w:val="nil"/>
              <w:bottom w:val="nil"/>
              <w:right w:val="nil"/>
            </w:tcBorders>
            <w:shd w:val="clear" w:color="auto" w:fill="auto"/>
          </w:tcPr>
          <w:p w:rsidR="00880A44" w:rsidRPr="009E5AF7" w:rsidRDefault="00880A44" w:rsidP="00F359D5">
            <w:pPr>
              <w:spacing w:after="120"/>
              <w:jc w:val="both"/>
              <w:rPr>
                <w:bCs/>
                <w:szCs w:val="24"/>
              </w:rPr>
            </w:pPr>
            <w:r w:rsidRPr="009E5AF7">
              <w:rPr>
                <w:bCs/>
                <w:szCs w:val="24"/>
              </w:rPr>
              <w:t>ШИМ</w:t>
            </w:r>
          </w:p>
        </w:tc>
        <w:tc>
          <w:tcPr>
            <w:tcW w:w="270" w:type="dxa"/>
            <w:tcBorders>
              <w:top w:val="nil"/>
              <w:left w:val="nil"/>
              <w:bottom w:val="nil"/>
              <w:right w:val="nil"/>
            </w:tcBorders>
            <w:shd w:val="clear" w:color="auto" w:fill="auto"/>
          </w:tcPr>
          <w:p w:rsidR="00880A44" w:rsidRPr="00BD03ED" w:rsidRDefault="00880A44"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880A44" w:rsidRPr="002A2F55" w:rsidRDefault="00880A44" w:rsidP="00F359D5">
            <w:pPr>
              <w:spacing w:after="120"/>
              <w:jc w:val="both"/>
              <w:rPr>
                <w:bCs/>
                <w:szCs w:val="24"/>
              </w:rPr>
            </w:pPr>
            <w:r>
              <w:rPr>
                <w:bCs/>
                <w:szCs w:val="24"/>
              </w:rPr>
              <w:t>ш</w:t>
            </w:r>
            <w:r w:rsidRPr="007D3B17">
              <w:rPr>
                <w:bCs/>
                <w:szCs w:val="24"/>
              </w:rPr>
              <w:t>иротно</w:t>
            </w:r>
            <w:r>
              <w:rPr>
                <w:bCs/>
                <w:szCs w:val="24"/>
              </w:rPr>
              <w:t>-импульсная модуляция.</w:t>
            </w:r>
          </w:p>
        </w:tc>
      </w:tr>
      <w:tr w:rsidR="00880A44" w:rsidRPr="00BD03ED" w:rsidTr="00907002">
        <w:trPr>
          <w:trHeight w:val="453"/>
        </w:trPr>
        <w:tc>
          <w:tcPr>
            <w:tcW w:w="2271" w:type="dxa"/>
            <w:tcBorders>
              <w:top w:val="nil"/>
              <w:left w:val="nil"/>
              <w:bottom w:val="nil"/>
              <w:right w:val="nil"/>
            </w:tcBorders>
            <w:shd w:val="clear" w:color="auto" w:fill="auto"/>
          </w:tcPr>
          <w:p w:rsidR="00880A44" w:rsidRPr="009E5AF7" w:rsidRDefault="00880A44" w:rsidP="00F359D5">
            <w:pPr>
              <w:spacing w:after="120"/>
              <w:jc w:val="both"/>
              <w:rPr>
                <w:bCs/>
                <w:szCs w:val="24"/>
              </w:rPr>
            </w:pPr>
            <w:r w:rsidRPr="009E5AF7">
              <w:rPr>
                <w:bCs/>
                <w:szCs w:val="24"/>
              </w:rPr>
              <w:t>ШПВ</w:t>
            </w:r>
          </w:p>
        </w:tc>
        <w:tc>
          <w:tcPr>
            <w:tcW w:w="270" w:type="dxa"/>
            <w:tcBorders>
              <w:top w:val="nil"/>
              <w:left w:val="nil"/>
              <w:bottom w:val="nil"/>
              <w:right w:val="nil"/>
            </w:tcBorders>
            <w:shd w:val="clear" w:color="auto" w:fill="auto"/>
          </w:tcPr>
          <w:p w:rsidR="00880A44" w:rsidRPr="00BD03ED" w:rsidRDefault="00880A44"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880A44" w:rsidRPr="002A2F55" w:rsidRDefault="00880A44" w:rsidP="00F359D5">
            <w:pPr>
              <w:spacing w:after="120"/>
              <w:jc w:val="both"/>
              <w:rPr>
                <w:bCs/>
                <w:szCs w:val="24"/>
              </w:rPr>
            </w:pPr>
            <w:r>
              <w:rPr>
                <w:bCs/>
                <w:szCs w:val="24"/>
              </w:rPr>
              <w:t>ш</w:t>
            </w:r>
            <w:r w:rsidRPr="002A2F55">
              <w:rPr>
                <w:bCs/>
                <w:szCs w:val="24"/>
              </w:rPr>
              <w:t>каф</w:t>
            </w:r>
            <w:r>
              <w:rPr>
                <w:bCs/>
                <w:szCs w:val="24"/>
              </w:rPr>
              <w:t xml:space="preserve"> </w:t>
            </w:r>
            <w:r w:rsidRPr="002A2F55">
              <w:rPr>
                <w:bCs/>
                <w:szCs w:val="24"/>
              </w:rPr>
              <w:t>подключения высоковольтный.</w:t>
            </w:r>
          </w:p>
        </w:tc>
      </w:tr>
      <w:tr w:rsidR="00880A44" w:rsidRPr="00BD03ED" w:rsidTr="00907002">
        <w:trPr>
          <w:trHeight w:val="453"/>
        </w:trPr>
        <w:tc>
          <w:tcPr>
            <w:tcW w:w="2271" w:type="dxa"/>
            <w:tcBorders>
              <w:top w:val="nil"/>
              <w:left w:val="nil"/>
              <w:bottom w:val="nil"/>
              <w:right w:val="nil"/>
            </w:tcBorders>
            <w:shd w:val="clear" w:color="auto" w:fill="auto"/>
          </w:tcPr>
          <w:p w:rsidR="00880A44" w:rsidRPr="009E5AF7" w:rsidRDefault="00880A44" w:rsidP="00F359D5">
            <w:pPr>
              <w:spacing w:after="120"/>
              <w:jc w:val="both"/>
              <w:rPr>
                <w:bCs/>
                <w:szCs w:val="24"/>
              </w:rPr>
            </w:pPr>
            <w:r w:rsidRPr="009E5AF7">
              <w:rPr>
                <w:bCs/>
                <w:szCs w:val="24"/>
              </w:rPr>
              <w:t>ЭК</w:t>
            </w:r>
          </w:p>
        </w:tc>
        <w:tc>
          <w:tcPr>
            <w:tcW w:w="270" w:type="dxa"/>
            <w:tcBorders>
              <w:top w:val="nil"/>
              <w:left w:val="nil"/>
              <w:bottom w:val="nil"/>
              <w:right w:val="nil"/>
            </w:tcBorders>
            <w:shd w:val="clear" w:color="auto" w:fill="auto"/>
          </w:tcPr>
          <w:p w:rsidR="00880A44" w:rsidRPr="00BD03ED" w:rsidRDefault="00880A44"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880A44" w:rsidRPr="002A2F55" w:rsidRDefault="00880A44" w:rsidP="00F359D5">
            <w:pPr>
              <w:spacing w:after="120"/>
              <w:jc w:val="both"/>
              <w:rPr>
                <w:bCs/>
                <w:szCs w:val="24"/>
              </w:rPr>
            </w:pPr>
            <w:r>
              <w:rPr>
                <w:bCs/>
                <w:szCs w:val="24"/>
              </w:rPr>
              <w:t>э</w:t>
            </w:r>
            <w:r w:rsidRPr="002A2F55">
              <w:rPr>
                <w:bCs/>
                <w:szCs w:val="24"/>
              </w:rPr>
              <w:t>ксплуатационная</w:t>
            </w:r>
            <w:r>
              <w:rPr>
                <w:bCs/>
                <w:szCs w:val="24"/>
              </w:rPr>
              <w:t xml:space="preserve"> </w:t>
            </w:r>
            <w:r w:rsidRPr="002A2F55">
              <w:rPr>
                <w:bCs/>
                <w:szCs w:val="24"/>
              </w:rPr>
              <w:t>колонна.</w:t>
            </w:r>
          </w:p>
        </w:tc>
      </w:tr>
      <w:tr w:rsidR="00880A44" w:rsidRPr="00BD03ED" w:rsidTr="00907002">
        <w:trPr>
          <w:trHeight w:val="453"/>
        </w:trPr>
        <w:tc>
          <w:tcPr>
            <w:tcW w:w="2271" w:type="dxa"/>
            <w:tcBorders>
              <w:top w:val="nil"/>
              <w:left w:val="nil"/>
              <w:bottom w:val="nil"/>
              <w:right w:val="nil"/>
            </w:tcBorders>
            <w:shd w:val="clear" w:color="auto" w:fill="auto"/>
          </w:tcPr>
          <w:p w:rsidR="00880A44" w:rsidRPr="009E5AF7" w:rsidRDefault="00880A44" w:rsidP="00F359D5">
            <w:pPr>
              <w:spacing w:after="120"/>
              <w:jc w:val="both"/>
              <w:rPr>
                <w:bCs/>
                <w:szCs w:val="24"/>
              </w:rPr>
            </w:pPr>
            <w:r w:rsidRPr="009E5AF7">
              <w:rPr>
                <w:bCs/>
                <w:szCs w:val="24"/>
              </w:rPr>
              <w:t>ЭП</w:t>
            </w:r>
          </w:p>
        </w:tc>
        <w:tc>
          <w:tcPr>
            <w:tcW w:w="270" w:type="dxa"/>
            <w:tcBorders>
              <w:top w:val="nil"/>
              <w:left w:val="nil"/>
              <w:bottom w:val="nil"/>
              <w:right w:val="nil"/>
            </w:tcBorders>
            <w:shd w:val="clear" w:color="auto" w:fill="auto"/>
          </w:tcPr>
          <w:p w:rsidR="00880A44" w:rsidRPr="00BD03ED" w:rsidRDefault="00880A44"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880A44" w:rsidRPr="002A2F55" w:rsidRDefault="00880A44" w:rsidP="00F359D5">
            <w:pPr>
              <w:spacing w:after="120"/>
              <w:jc w:val="both"/>
              <w:rPr>
                <w:bCs/>
                <w:szCs w:val="24"/>
              </w:rPr>
            </w:pPr>
            <w:r>
              <w:rPr>
                <w:bCs/>
                <w:szCs w:val="24"/>
              </w:rPr>
              <w:t>эксплуатационный паспорт.</w:t>
            </w:r>
          </w:p>
        </w:tc>
      </w:tr>
      <w:tr w:rsidR="00880A44" w:rsidRPr="00BD03ED" w:rsidTr="00907002">
        <w:trPr>
          <w:trHeight w:val="453"/>
        </w:trPr>
        <w:tc>
          <w:tcPr>
            <w:tcW w:w="2271" w:type="dxa"/>
            <w:tcBorders>
              <w:top w:val="nil"/>
              <w:left w:val="nil"/>
              <w:bottom w:val="nil"/>
              <w:right w:val="nil"/>
            </w:tcBorders>
            <w:shd w:val="clear" w:color="auto" w:fill="auto"/>
          </w:tcPr>
          <w:p w:rsidR="00880A44" w:rsidRPr="009E5AF7" w:rsidRDefault="00880A44" w:rsidP="00F359D5">
            <w:pPr>
              <w:spacing w:after="120"/>
              <w:jc w:val="both"/>
              <w:rPr>
                <w:bCs/>
                <w:szCs w:val="24"/>
              </w:rPr>
            </w:pPr>
            <w:r w:rsidRPr="009E5AF7">
              <w:rPr>
                <w:bCs/>
                <w:szCs w:val="24"/>
              </w:rPr>
              <w:t>ЭПО</w:t>
            </w:r>
          </w:p>
        </w:tc>
        <w:tc>
          <w:tcPr>
            <w:tcW w:w="270" w:type="dxa"/>
            <w:tcBorders>
              <w:top w:val="nil"/>
              <w:left w:val="nil"/>
              <w:bottom w:val="nil"/>
              <w:right w:val="nil"/>
            </w:tcBorders>
            <w:shd w:val="clear" w:color="auto" w:fill="auto"/>
          </w:tcPr>
          <w:p w:rsidR="00880A44" w:rsidRPr="00BD03ED" w:rsidRDefault="00880A44"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880A44" w:rsidRPr="002A2F55" w:rsidRDefault="00880A44" w:rsidP="00F359D5">
            <w:pPr>
              <w:spacing w:after="120"/>
              <w:jc w:val="both"/>
              <w:rPr>
                <w:bCs/>
                <w:szCs w:val="24"/>
              </w:rPr>
            </w:pPr>
            <w:r>
              <w:rPr>
                <w:bCs/>
                <w:szCs w:val="24"/>
              </w:rPr>
              <w:t>э</w:t>
            </w:r>
            <w:r w:rsidRPr="002A2F55">
              <w:rPr>
                <w:bCs/>
                <w:szCs w:val="24"/>
              </w:rPr>
              <w:t>лектропогружное</w:t>
            </w:r>
            <w:r>
              <w:rPr>
                <w:bCs/>
                <w:szCs w:val="24"/>
              </w:rPr>
              <w:t xml:space="preserve"> </w:t>
            </w:r>
            <w:r w:rsidRPr="002A2F55">
              <w:rPr>
                <w:bCs/>
                <w:szCs w:val="24"/>
              </w:rPr>
              <w:t>оборудование.</w:t>
            </w:r>
          </w:p>
        </w:tc>
      </w:tr>
      <w:tr w:rsidR="00880A44" w:rsidRPr="00BD03ED" w:rsidTr="00907002">
        <w:trPr>
          <w:trHeight w:val="453"/>
        </w:trPr>
        <w:tc>
          <w:tcPr>
            <w:tcW w:w="2271" w:type="dxa"/>
            <w:tcBorders>
              <w:top w:val="nil"/>
              <w:left w:val="nil"/>
              <w:bottom w:val="nil"/>
              <w:right w:val="nil"/>
            </w:tcBorders>
            <w:shd w:val="clear" w:color="auto" w:fill="auto"/>
          </w:tcPr>
          <w:p w:rsidR="00880A44" w:rsidRPr="009E5AF7" w:rsidRDefault="00880A44" w:rsidP="00F359D5">
            <w:pPr>
              <w:spacing w:after="120"/>
              <w:jc w:val="both"/>
              <w:rPr>
                <w:bCs/>
                <w:szCs w:val="24"/>
              </w:rPr>
            </w:pPr>
            <w:r>
              <w:rPr>
                <w:bCs/>
                <w:szCs w:val="24"/>
              </w:rPr>
              <w:t>ЭПОС</w:t>
            </w:r>
          </w:p>
        </w:tc>
        <w:tc>
          <w:tcPr>
            <w:tcW w:w="270" w:type="dxa"/>
            <w:tcBorders>
              <w:top w:val="nil"/>
              <w:left w:val="nil"/>
              <w:bottom w:val="nil"/>
              <w:right w:val="nil"/>
            </w:tcBorders>
            <w:shd w:val="clear" w:color="auto" w:fill="auto"/>
          </w:tcPr>
          <w:p w:rsidR="00880A44" w:rsidRPr="009E5AF7" w:rsidRDefault="00880A44"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880A44" w:rsidRDefault="00880A44" w:rsidP="00F359D5">
            <w:pPr>
              <w:spacing w:after="120"/>
              <w:jc w:val="both"/>
              <w:rPr>
                <w:bCs/>
                <w:szCs w:val="24"/>
              </w:rPr>
            </w:pPr>
            <w:r w:rsidRPr="00217DD0">
              <w:rPr>
                <w:rFonts w:eastAsia="Times New Roman"/>
                <w:szCs w:val="24"/>
                <w:lang w:eastAsia="ru-RU"/>
              </w:rPr>
              <w:t>программное обеспечение ООО «РН-Юганскнефтегаз» «Электро Погружное Оборудование Скважин».</w:t>
            </w:r>
          </w:p>
        </w:tc>
      </w:tr>
      <w:tr w:rsidR="00880A44" w:rsidRPr="00BD03ED" w:rsidTr="00907002">
        <w:trPr>
          <w:trHeight w:val="453"/>
        </w:trPr>
        <w:tc>
          <w:tcPr>
            <w:tcW w:w="2271" w:type="dxa"/>
            <w:tcBorders>
              <w:top w:val="nil"/>
              <w:left w:val="nil"/>
              <w:bottom w:val="nil"/>
              <w:right w:val="nil"/>
            </w:tcBorders>
            <w:shd w:val="clear" w:color="auto" w:fill="auto"/>
          </w:tcPr>
          <w:p w:rsidR="00880A44" w:rsidRPr="009E5AF7" w:rsidRDefault="00880A44" w:rsidP="00F359D5">
            <w:pPr>
              <w:spacing w:after="120"/>
              <w:jc w:val="both"/>
              <w:rPr>
                <w:bCs/>
                <w:szCs w:val="24"/>
              </w:rPr>
            </w:pPr>
            <w:r w:rsidRPr="009E5AF7">
              <w:rPr>
                <w:bCs/>
                <w:szCs w:val="24"/>
              </w:rPr>
              <w:t>ЭПУ</w:t>
            </w:r>
          </w:p>
        </w:tc>
        <w:tc>
          <w:tcPr>
            <w:tcW w:w="270" w:type="dxa"/>
            <w:tcBorders>
              <w:top w:val="nil"/>
              <w:left w:val="nil"/>
              <w:bottom w:val="nil"/>
              <w:right w:val="nil"/>
            </w:tcBorders>
            <w:shd w:val="clear" w:color="auto" w:fill="auto"/>
          </w:tcPr>
          <w:p w:rsidR="00880A44" w:rsidRPr="00BD03ED" w:rsidRDefault="00880A44"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880A44" w:rsidRPr="002A2F55" w:rsidRDefault="00880A44" w:rsidP="00F359D5">
            <w:pPr>
              <w:spacing w:after="120"/>
              <w:jc w:val="both"/>
              <w:rPr>
                <w:bCs/>
                <w:szCs w:val="24"/>
              </w:rPr>
            </w:pPr>
            <w:r>
              <w:rPr>
                <w:bCs/>
                <w:szCs w:val="24"/>
              </w:rPr>
              <w:t>э</w:t>
            </w:r>
            <w:r w:rsidRPr="002A2F55">
              <w:rPr>
                <w:bCs/>
                <w:szCs w:val="24"/>
              </w:rPr>
              <w:t>лектропогружная</w:t>
            </w:r>
            <w:r>
              <w:rPr>
                <w:bCs/>
                <w:szCs w:val="24"/>
              </w:rPr>
              <w:t xml:space="preserve"> </w:t>
            </w:r>
            <w:r w:rsidRPr="002A2F55">
              <w:rPr>
                <w:bCs/>
                <w:szCs w:val="24"/>
              </w:rPr>
              <w:t>установка.</w:t>
            </w:r>
          </w:p>
        </w:tc>
      </w:tr>
      <w:tr w:rsidR="00880A44" w:rsidRPr="00BD03ED" w:rsidTr="00907002">
        <w:trPr>
          <w:trHeight w:val="453"/>
        </w:trPr>
        <w:tc>
          <w:tcPr>
            <w:tcW w:w="2271" w:type="dxa"/>
            <w:tcBorders>
              <w:top w:val="nil"/>
              <w:left w:val="nil"/>
              <w:bottom w:val="nil"/>
              <w:right w:val="nil"/>
            </w:tcBorders>
            <w:shd w:val="clear" w:color="auto" w:fill="auto"/>
          </w:tcPr>
          <w:p w:rsidR="00880A44" w:rsidRPr="009E5AF7" w:rsidRDefault="00880A44" w:rsidP="00F359D5">
            <w:pPr>
              <w:spacing w:after="120"/>
              <w:jc w:val="both"/>
              <w:rPr>
                <w:bCs/>
                <w:szCs w:val="24"/>
              </w:rPr>
            </w:pPr>
            <w:r w:rsidRPr="009E5AF7">
              <w:rPr>
                <w:bCs/>
                <w:szCs w:val="24"/>
              </w:rPr>
              <w:t>ЭЦН</w:t>
            </w:r>
          </w:p>
        </w:tc>
        <w:tc>
          <w:tcPr>
            <w:tcW w:w="270" w:type="dxa"/>
            <w:tcBorders>
              <w:top w:val="nil"/>
              <w:left w:val="nil"/>
              <w:bottom w:val="nil"/>
              <w:right w:val="nil"/>
            </w:tcBorders>
            <w:shd w:val="clear" w:color="auto" w:fill="auto"/>
          </w:tcPr>
          <w:p w:rsidR="00880A44" w:rsidRPr="00BD03ED" w:rsidRDefault="00880A44"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880A44" w:rsidRPr="002A2F55" w:rsidRDefault="00880A44" w:rsidP="00F359D5">
            <w:pPr>
              <w:spacing w:after="120"/>
              <w:jc w:val="both"/>
              <w:rPr>
                <w:bCs/>
                <w:szCs w:val="24"/>
              </w:rPr>
            </w:pPr>
            <w:r>
              <w:rPr>
                <w:bCs/>
                <w:szCs w:val="24"/>
              </w:rPr>
              <w:t>э</w:t>
            </w:r>
            <w:r w:rsidRPr="00711E39">
              <w:rPr>
                <w:bCs/>
                <w:szCs w:val="24"/>
              </w:rPr>
              <w:t>лектроцентробежный</w:t>
            </w:r>
            <w:r>
              <w:rPr>
                <w:bCs/>
                <w:szCs w:val="24"/>
              </w:rPr>
              <w:t xml:space="preserve"> </w:t>
            </w:r>
            <w:r w:rsidRPr="00711E39">
              <w:rPr>
                <w:bCs/>
                <w:szCs w:val="24"/>
              </w:rPr>
              <w:t>насос.</w:t>
            </w:r>
          </w:p>
        </w:tc>
      </w:tr>
      <w:tr w:rsidR="00F359D5" w:rsidRPr="00BD03ED" w:rsidTr="00907002">
        <w:trPr>
          <w:trHeight w:val="453"/>
        </w:trPr>
        <w:tc>
          <w:tcPr>
            <w:tcW w:w="2271" w:type="dxa"/>
            <w:tcBorders>
              <w:top w:val="nil"/>
              <w:left w:val="nil"/>
              <w:bottom w:val="nil"/>
              <w:right w:val="nil"/>
            </w:tcBorders>
            <w:shd w:val="clear" w:color="auto" w:fill="auto"/>
          </w:tcPr>
          <w:p w:rsidR="00F359D5" w:rsidRPr="009E5AF7" w:rsidRDefault="00F359D5" w:rsidP="00F359D5">
            <w:pPr>
              <w:spacing w:after="120"/>
              <w:jc w:val="both"/>
              <w:rPr>
                <w:bCs/>
                <w:szCs w:val="24"/>
              </w:rPr>
            </w:pPr>
            <w:r w:rsidRPr="009E5AF7">
              <w:rPr>
                <w:bCs/>
                <w:szCs w:val="24"/>
              </w:rPr>
              <w:t>AC</w:t>
            </w:r>
          </w:p>
        </w:tc>
        <w:tc>
          <w:tcPr>
            <w:tcW w:w="270" w:type="dxa"/>
            <w:tcBorders>
              <w:top w:val="nil"/>
              <w:left w:val="nil"/>
              <w:bottom w:val="nil"/>
              <w:right w:val="nil"/>
            </w:tcBorders>
            <w:shd w:val="clear" w:color="auto" w:fill="auto"/>
            <w:vAlign w:val="center"/>
          </w:tcPr>
          <w:p w:rsidR="00F359D5" w:rsidRPr="00BD03ED" w:rsidRDefault="00F359D5"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F359D5" w:rsidRPr="002A2F55" w:rsidRDefault="00F359D5" w:rsidP="00F359D5">
            <w:pPr>
              <w:spacing w:after="120"/>
              <w:jc w:val="both"/>
              <w:rPr>
                <w:bCs/>
                <w:szCs w:val="24"/>
              </w:rPr>
            </w:pPr>
            <w:r>
              <w:rPr>
                <w:bCs/>
                <w:szCs w:val="24"/>
              </w:rPr>
              <w:t>п</w:t>
            </w:r>
            <w:r w:rsidRPr="003B1FEC">
              <w:rPr>
                <w:bCs/>
                <w:szCs w:val="24"/>
              </w:rPr>
              <w:t>еременный</w:t>
            </w:r>
            <w:r w:rsidRPr="00433EE7">
              <w:rPr>
                <w:bCs/>
                <w:szCs w:val="24"/>
              </w:rPr>
              <w:t xml:space="preserve"> </w:t>
            </w:r>
            <w:r w:rsidRPr="003B1FEC">
              <w:rPr>
                <w:bCs/>
                <w:szCs w:val="24"/>
              </w:rPr>
              <w:t>электрический ток.</w:t>
            </w:r>
          </w:p>
        </w:tc>
      </w:tr>
      <w:tr w:rsidR="00F359D5" w:rsidRPr="00BD03ED" w:rsidTr="00907002">
        <w:trPr>
          <w:trHeight w:val="453"/>
        </w:trPr>
        <w:tc>
          <w:tcPr>
            <w:tcW w:w="2271" w:type="dxa"/>
            <w:tcBorders>
              <w:top w:val="nil"/>
              <w:left w:val="nil"/>
              <w:bottom w:val="nil"/>
              <w:right w:val="nil"/>
            </w:tcBorders>
            <w:shd w:val="clear" w:color="auto" w:fill="auto"/>
          </w:tcPr>
          <w:p w:rsidR="00F359D5" w:rsidRPr="009E5AF7" w:rsidRDefault="00F359D5" w:rsidP="00F359D5">
            <w:pPr>
              <w:spacing w:after="120"/>
              <w:jc w:val="both"/>
              <w:rPr>
                <w:bCs/>
                <w:szCs w:val="24"/>
              </w:rPr>
            </w:pPr>
            <w:r w:rsidRPr="009E5AF7">
              <w:rPr>
                <w:bCs/>
                <w:szCs w:val="24"/>
              </w:rPr>
              <w:t>DC</w:t>
            </w:r>
          </w:p>
        </w:tc>
        <w:tc>
          <w:tcPr>
            <w:tcW w:w="270" w:type="dxa"/>
            <w:tcBorders>
              <w:top w:val="nil"/>
              <w:left w:val="nil"/>
              <w:bottom w:val="nil"/>
              <w:right w:val="nil"/>
            </w:tcBorders>
            <w:shd w:val="clear" w:color="auto" w:fill="auto"/>
            <w:vAlign w:val="center"/>
          </w:tcPr>
          <w:p w:rsidR="00F359D5" w:rsidRPr="00BD03ED" w:rsidRDefault="00F359D5"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F359D5" w:rsidRPr="003B1FEC" w:rsidRDefault="00F359D5" w:rsidP="00F359D5">
            <w:pPr>
              <w:spacing w:after="120"/>
              <w:jc w:val="both"/>
              <w:rPr>
                <w:bCs/>
                <w:szCs w:val="24"/>
              </w:rPr>
            </w:pPr>
            <w:r>
              <w:rPr>
                <w:bCs/>
                <w:szCs w:val="24"/>
              </w:rPr>
              <w:t>постоянный электрический ток.</w:t>
            </w:r>
          </w:p>
        </w:tc>
      </w:tr>
      <w:tr w:rsidR="00F359D5" w:rsidRPr="00BD03ED" w:rsidTr="00907002">
        <w:trPr>
          <w:trHeight w:val="453"/>
        </w:trPr>
        <w:tc>
          <w:tcPr>
            <w:tcW w:w="2271" w:type="dxa"/>
            <w:tcBorders>
              <w:top w:val="nil"/>
              <w:left w:val="nil"/>
              <w:bottom w:val="nil"/>
              <w:right w:val="nil"/>
            </w:tcBorders>
            <w:shd w:val="clear" w:color="auto" w:fill="auto"/>
          </w:tcPr>
          <w:p w:rsidR="00F359D5" w:rsidRPr="009E5AF7" w:rsidRDefault="00F359D5" w:rsidP="00F359D5">
            <w:pPr>
              <w:spacing w:after="120"/>
              <w:jc w:val="both"/>
              <w:rPr>
                <w:bCs/>
                <w:szCs w:val="24"/>
              </w:rPr>
            </w:pPr>
            <w:r w:rsidRPr="009E5AF7">
              <w:rPr>
                <w:bCs/>
                <w:szCs w:val="24"/>
                <w:lang w:val="en-US"/>
              </w:rPr>
              <w:t>R</w:t>
            </w:r>
            <w:r w:rsidRPr="009E5AF7">
              <w:rPr>
                <w:bCs/>
                <w:szCs w:val="24"/>
              </w:rPr>
              <w:t>из</w:t>
            </w:r>
          </w:p>
        </w:tc>
        <w:tc>
          <w:tcPr>
            <w:tcW w:w="270" w:type="dxa"/>
            <w:tcBorders>
              <w:top w:val="nil"/>
              <w:left w:val="nil"/>
              <w:bottom w:val="nil"/>
              <w:right w:val="nil"/>
            </w:tcBorders>
            <w:shd w:val="clear" w:color="auto" w:fill="auto"/>
            <w:vAlign w:val="center"/>
          </w:tcPr>
          <w:p w:rsidR="00F359D5" w:rsidRPr="00BD03ED" w:rsidRDefault="00F359D5" w:rsidP="00F359D5">
            <w:pPr>
              <w:spacing w:after="120"/>
              <w:ind w:left="-258" w:firstLine="126"/>
              <w:jc w:val="center"/>
            </w:pPr>
            <w:r w:rsidRPr="009E5AF7">
              <w:t>–</w:t>
            </w:r>
          </w:p>
        </w:tc>
        <w:tc>
          <w:tcPr>
            <w:tcW w:w="7322" w:type="dxa"/>
            <w:tcBorders>
              <w:top w:val="nil"/>
              <w:left w:val="nil"/>
              <w:bottom w:val="nil"/>
              <w:right w:val="nil"/>
            </w:tcBorders>
            <w:shd w:val="clear" w:color="auto" w:fill="auto"/>
          </w:tcPr>
          <w:p w:rsidR="00F359D5" w:rsidRDefault="00F359D5" w:rsidP="00F359D5">
            <w:pPr>
              <w:spacing w:after="120"/>
              <w:jc w:val="both"/>
              <w:rPr>
                <w:bCs/>
                <w:szCs w:val="24"/>
              </w:rPr>
            </w:pPr>
            <w:r>
              <w:rPr>
                <w:bCs/>
                <w:szCs w:val="24"/>
              </w:rPr>
              <w:t>сопротивление изоляции.</w:t>
            </w:r>
          </w:p>
        </w:tc>
      </w:tr>
    </w:tbl>
    <w:p w:rsidR="00BA1498" w:rsidRDefault="00BA1498" w:rsidP="00BA1498">
      <w:pPr>
        <w:pStyle w:val="S0"/>
        <w:spacing w:before="0"/>
        <w:rPr>
          <w:rFonts w:eastAsia="Calibri"/>
          <w:lang w:eastAsia="en-US"/>
        </w:rPr>
        <w:sectPr w:rsidR="00BA1498" w:rsidSect="000D5C03">
          <w:pgSz w:w="11906" w:h="16838" w:code="9"/>
          <w:pgMar w:top="567" w:right="851" w:bottom="567" w:left="1134" w:header="737" w:footer="680" w:gutter="0"/>
          <w:cols w:space="708"/>
          <w:docGrid w:linePitch="360"/>
        </w:sectPr>
      </w:pPr>
    </w:p>
    <w:p w:rsidR="008C28BC" w:rsidRDefault="008C28BC" w:rsidP="008C28BC">
      <w:pPr>
        <w:pStyle w:val="10"/>
        <w:spacing w:before="0" w:after="240"/>
        <w:jc w:val="both"/>
        <w:rPr>
          <w:b w:val="0"/>
          <w:szCs w:val="22"/>
        </w:rPr>
      </w:pPr>
      <w:bookmarkStart w:id="1488" w:name="_Toc180141226"/>
      <w:bookmarkStart w:id="1489" w:name="_Toc180141782"/>
      <w:bookmarkStart w:id="1490" w:name="_Toc180411978"/>
      <w:bookmarkStart w:id="1491" w:name="_Toc198276681"/>
      <w:bookmarkStart w:id="1492" w:name="_Toc208388718"/>
      <w:r w:rsidRPr="008513F0">
        <w:rPr>
          <w:szCs w:val="22"/>
        </w:rPr>
        <w:t>СПРАВОЧНОЕ ПРИЛОЖЕНИЕ. ТЕРМИНЫ КОРПОРАТИВНОГО ГЛОССАРИЯ И ВНЕШНИХ ИСТОЧНИКОВ</w:t>
      </w:r>
      <w:bookmarkEnd w:id="1488"/>
      <w:bookmarkEnd w:id="1489"/>
      <w:bookmarkEnd w:id="1490"/>
      <w:bookmarkEnd w:id="1491"/>
      <w:bookmarkEnd w:id="1492"/>
    </w:p>
    <w:p w:rsidR="008C28BC" w:rsidRPr="008513F0" w:rsidRDefault="008C28BC" w:rsidP="008C28BC">
      <w:pPr>
        <w:tabs>
          <w:tab w:val="left" w:pos="567"/>
        </w:tabs>
        <w:spacing w:before="240"/>
        <w:jc w:val="both"/>
        <w:rPr>
          <w:rFonts w:ascii="Arial" w:hAnsi="Arial" w:cs="Arial"/>
          <w:b/>
        </w:rPr>
      </w:pPr>
      <w:r w:rsidRPr="008513F0">
        <w:rPr>
          <w:rFonts w:ascii="Arial" w:hAnsi="Arial" w:cs="Arial"/>
          <w:b/>
        </w:rPr>
        <w:t xml:space="preserve">ВЫПИСКА ИЗ КОРПОРАТИВНОГО ГЛОССАРИЯ </w:t>
      </w:r>
    </w:p>
    <w:tbl>
      <w:tblPr>
        <w:tblW w:w="9889" w:type="dxa"/>
        <w:tblLook w:val="04A0" w:firstRow="1" w:lastRow="0" w:firstColumn="1" w:lastColumn="0" w:noHBand="0" w:noVBand="1"/>
      </w:tblPr>
      <w:tblGrid>
        <w:gridCol w:w="3085"/>
        <w:gridCol w:w="425"/>
        <w:gridCol w:w="6379"/>
      </w:tblGrid>
      <w:tr w:rsidR="008E439D" w:rsidRPr="00334517" w:rsidTr="00865FB4">
        <w:trPr>
          <w:trHeight w:val="485"/>
        </w:trPr>
        <w:tc>
          <w:tcPr>
            <w:tcW w:w="3085" w:type="dxa"/>
            <w:shd w:val="clear" w:color="auto" w:fill="auto"/>
          </w:tcPr>
          <w:p w:rsidR="008E439D" w:rsidRPr="008C28BC" w:rsidRDefault="008E439D" w:rsidP="003D2E98">
            <w:pPr>
              <w:spacing w:after="120"/>
            </w:pPr>
            <w:bookmarkStart w:id="1493" w:name="_Toc524969044"/>
            <w:bookmarkStart w:id="1494" w:name="_Toc525025966"/>
            <w:bookmarkStart w:id="1495" w:name="_Toc524969045"/>
            <w:bookmarkStart w:id="1496" w:name="_Toc525025967"/>
            <w:bookmarkStart w:id="1497" w:name="_Требования_к_оформлению_текстовой_ч"/>
            <w:bookmarkStart w:id="1498" w:name="_Toc524969047"/>
            <w:bookmarkStart w:id="1499" w:name="_MON_1287493112"/>
            <w:bookmarkStart w:id="1500" w:name="_MON_1287493117"/>
            <w:bookmarkStart w:id="1501" w:name="_MON_1288441041"/>
            <w:bookmarkStart w:id="1502" w:name="_MON_1288703504"/>
            <w:bookmarkStart w:id="1503" w:name="_MON_1294235415"/>
            <w:bookmarkStart w:id="1504" w:name="_MON_1294235429"/>
            <w:bookmarkStart w:id="1505" w:name="_MON_1227357862"/>
            <w:bookmarkStart w:id="1506" w:name="_MON_1227357898"/>
            <w:bookmarkStart w:id="1507" w:name="_MON_1227357963"/>
            <w:bookmarkStart w:id="1508" w:name="_MON_1227447898"/>
            <w:bookmarkStart w:id="1509" w:name="_MON_1228306157"/>
            <w:bookmarkStart w:id="1510" w:name="_MON_1228306174"/>
            <w:bookmarkStart w:id="1511" w:name="_MON_1228306181"/>
            <w:bookmarkStart w:id="1512" w:name="_MON_1232444391"/>
            <w:bookmarkStart w:id="1513" w:name="_MON_1232676654"/>
            <w:bookmarkStart w:id="1514" w:name="_MON_1233043453"/>
            <w:bookmarkStart w:id="1515" w:name="_MON_1233043480"/>
            <w:bookmarkStart w:id="1516" w:name="_MON_1233043485"/>
            <w:bookmarkStart w:id="1517" w:name="_MON_1236001465"/>
            <w:bookmarkStart w:id="1518" w:name="_MON_1237120501"/>
            <w:bookmarkStart w:id="1519" w:name="_MON_1237295090"/>
            <w:bookmarkStart w:id="1520" w:name="_MON_1237373068"/>
            <w:bookmarkStart w:id="1521" w:name="_MON_1237373216"/>
            <w:bookmarkStart w:id="1522" w:name="_MON_1246209150"/>
            <w:bookmarkStart w:id="1523" w:name="_MON_1277279616"/>
            <w:bookmarkStart w:id="1524" w:name="_MON_1277285875"/>
            <w:bookmarkStart w:id="1525" w:name="_MON_1277285982"/>
            <w:bookmarkStart w:id="1526" w:name="_MON_1277289020"/>
            <w:bookmarkStart w:id="1527" w:name="_MON_1277290370"/>
            <w:bookmarkStart w:id="1528" w:name="_MON_1278244412"/>
            <w:bookmarkStart w:id="1529" w:name="_MON_1278245423"/>
            <w:bookmarkStart w:id="1530" w:name="_MON_1278245436"/>
            <w:bookmarkStart w:id="1531" w:name="_MON_1278245812"/>
            <w:bookmarkStart w:id="1532" w:name="_MON_1287492780"/>
            <w:bookmarkStart w:id="1533" w:name="_Toc33710993"/>
            <w:bookmarkStart w:id="1534" w:name="_Toc33710994"/>
            <w:bookmarkStart w:id="1535" w:name="_Toc33711028"/>
            <w:bookmarkStart w:id="1536" w:name="_Toc33711029"/>
            <w:bookmarkStart w:id="1537" w:name="_Toc33711034"/>
            <w:bookmarkStart w:id="1538" w:name="_Toc33711035"/>
            <w:bookmarkStart w:id="1539" w:name="_Toc33711037"/>
            <w:bookmarkStart w:id="1540" w:name="_Toc33711038"/>
            <w:bookmarkStart w:id="1541" w:name="_Toc33711049"/>
            <w:bookmarkStart w:id="1542" w:name="_Toc33711050"/>
            <w:bookmarkStart w:id="1543" w:name="_Toc33711052"/>
            <w:bookmarkStart w:id="1544" w:name="_Toc33711054"/>
            <w:bookmarkStart w:id="1545" w:name="_Toc33711055"/>
            <w:bookmarkStart w:id="1546" w:name="_Toc33711056"/>
            <w:bookmarkStart w:id="1547" w:name="_Toc33711057"/>
            <w:bookmarkStart w:id="1548" w:name="_Toc33711058"/>
            <w:bookmarkStart w:id="1549" w:name="_Toc33711059"/>
            <w:bookmarkStart w:id="1550" w:name="_Toc33711060"/>
            <w:bookmarkStart w:id="1551" w:name="_Toc33711061"/>
            <w:bookmarkStart w:id="1552" w:name="_Toc33711065"/>
            <w:bookmarkStart w:id="1553" w:name="_Toc33711067"/>
            <w:bookmarkStart w:id="1554" w:name="_Toc33711074"/>
            <w:bookmarkStart w:id="1555" w:name="_Toc33711076"/>
            <w:bookmarkStart w:id="1556" w:name="_Toc33711080"/>
            <w:bookmarkStart w:id="1557" w:name="_Toc33711082"/>
            <w:bookmarkStart w:id="1558" w:name="_Toc33711084"/>
            <w:bookmarkStart w:id="1559" w:name="_Toc33711089"/>
            <w:bookmarkStart w:id="1560" w:name="_Toc33711091"/>
            <w:bookmarkStart w:id="1561" w:name="_Toc33711095"/>
            <w:bookmarkStart w:id="1562" w:name="_Toc33711097"/>
            <w:bookmarkStart w:id="1563" w:name="_Toc33711099"/>
            <w:bookmarkStart w:id="1564" w:name="_Toc33711101"/>
            <w:bookmarkStart w:id="1565" w:name="_Toc33711103"/>
            <w:bookmarkStart w:id="1566" w:name="_Toc33711104"/>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r>
              <w:t>КОМПАНИЯ</w:t>
            </w:r>
          </w:p>
        </w:tc>
        <w:tc>
          <w:tcPr>
            <w:tcW w:w="425" w:type="dxa"/>
            <w:shd w:val="clear" w:color="auto" w:fill="auto"/>
          </w:tcPr>
          <w:p w:rsidR="008E439D" w:rsidRPr="008C28BC" w:rsidRDefault="008E439D" w:rsidP="003D2E98">
            <w:pPr>
              <w:spacing w:after="120"/>
              <w:jc w:val="both"/>
            </w:pPr>
            <w:r w:rsidRPr="008C28BC">
              <w:t>–</w:t>
            </w:r>
          </w:p>
        </w:tc>
        <w:tc>
          <w:tcPr>
            <w:tcW w:w="6379" w:type="dxa"/>
            <w:shd w:val="clear" w:color="auto" w:fill="auto"/>
          </w:tcPr>
          <w:p w:rsidR="008E439D" w:rsidRPr="008C28BC" w:rsidRDefault="008E439D" w:rsidP="003D2E98">
            <w:pPr>
              <w:spacing w:after="120"/>
              <w:jc w:val="both"/>
            </w:pPr>
            <w:r w:rsidRPr="008E439D">
              <w:t>группа юридических лиц различных организационно-правовых форм, включая ПАО «НК «Роснефть», в отношении которых последнее прямо и (или) косвенно выступает в качестве основного или преобладающего (участвующего) Общества.</w:t>
            </w:r>
          </w:p>
        </w:tc>
      </w:tr>
      <w:tr w:rsidR="008E439D" w:rsidRPr="00334517" w:rsidTr="00865FB4">
        <w:trPr>
          <w:trHeight w:val="485"/>
        </w:trPr>
        <w:tc>
          <w:tcPr>
            <w:tcW w:w="3085" w:type="dxa"/>
            <w:shd w:val="clear" w:color="auto" w:fill="auto"/>
          </w:tcPr>
          <w:p w:rsidR="008E439D" w:rsidRPr="008C28BC" w:rsidRDefault="008E439D" w:rsidP="003D2E98">
            <w:pPr>
              <w:spacing w:after="120"/>
            </w:pPr>
            <w:r w:rsidRPr="00CF00E8">
              <w:t>ПОДРЯДНАЯ ОРГАНИЗАЦИЯ (ПОДРЯДЧИК)</w:t>
            </w:r>
          </w:p>
        </w:tc>
        <w:tc>
          <w:tcPr>
            <w:tcW w:w="425" w:type="dxa"/>
            <w:shd w:val="clear" w:color="auto" w:fill="auto"/>
          </w:tcPr>
          <w:p w:rsidR="008E439D" w:rsidRPr="008C28BC" w:rsidRDefault="008E439D" w:rsidP="003D2E98">
            <w:pPr>
              <w:spacing w:after="120"/>
              <w:jc w:val="both"/>
            </w:pPr>
            <w:r w:rsidRPr="008C28BC">
              <w:t>–</w:t>
            </w:r>
          </w:p>
        </w:tc>
        <w:tc>
          <w:tcPr>
            <w:tcW w:w="6379" w:type="dxa"/>
            <w:shd w:val="clear" w:color="auto" w:fill="auto"/>
          </w:tcPr>
          <w:p w:rsidR="008E439D" w:rsidRPr="008C28BC" w:rsidRDefault="008E439D" w:rsidP="003D2E98">
            <w:pPr>
              <w:spacing w:after="120"/>
              <w:jc w:val="both"/>
            </w:pPr>
            <w:r w:rsidRPr="00CF00E8">
              <w:t>физическое или юридическое лицо, которое выполняет работы по договору подряда, заключаемому с заказчиком в соответствии с Гражданским кодексом Российской Федерации.</w:t>
            </w:r>
          </w:p>
        </w:tc>
      </w:tr>
      <w:tr w:rsidR="008E439D" w:rsidRPr="00334517" w:rsidTr="00865FB4">
        <w:trPr>
          <w:trHeight w:val="485"/>
        </w:trPr>
        <w:tc>
          <w:tcPr>
            <w:tcW w:w="3085" w:type="dxa"/>
            <w:shd w:val="clear" w:color="auto" w:fill="auto"/>
          </w:tcPr>
          <w:p w:rsidR="008E439D" w:rsidRPr="008C28BC" w:rsidRDefault="008E439D" w:rsidP="003D2E98">
            <w:pPr>
              <w:spacing w:after="120"/>
            </w:pPr>
            <w:r>
              <w:t>СТРУКТУРНОЕ ПОДРАЗДЕЛЕНИЕ</w:t>
            </w:r>
          </w:p>
        </w:tc>
        <w:tc>
          <w:tcPr>
            <w:tcW w:w="425" w:type="dxa"/>
            <w:shd w:val="clear" w:color="auto" w:fill="auto"/>
          </w:tcPr>
          <w:p w:rsidR="008E439D" w:rsidRPr="008C28BC" w:rsidRDefault="008E439D" w:rsidP="003D2E98">
            <w:pPr>
              <w:spacing w:after="120"/>
              <w:jc w:val="both"/>
            </w:pPr>
            <w:r w:rsidRPr="008C28BC">
              <w:t>–</w:t>
            </w:r>
          </w:p>
        </w:tc>
        <w:tc>
          <w:tcPr>
            <w:tcW w:w="6379" w:type="dxa"/>
            <w:shd w:val="clear" w:color="auto" w:fill="auto"/>
          </w:tcPr>
          <w:p w:rsidR="008E439D" w:rsidRPr="008C28BC" w:rsidRDefault="008E439D" w:rsidP="003D2E98">
            <w:pPr>
              <w:spacing w:after="120"/>
              <w:jc w:val="both"/>
            </w:pPr>
            <w:r w:rsidRPr="003D2E98">
              <w:t>организационно-структурная единица, объединяющая несколько должностей (профессий), с определенными функциями, задачами и ответственностью.</w:t>
            </w:r>
          </w:p>
        </w:tc>
      </w:tr>
    </w:tbl>
    <w:p w:rsidR="008C28BC" w:rsidRPr="008513F0" w:rsidRDefault="008C28BC" w:rsidP="008C28BC">
      <w:pPr>
        <w:keepNext/>
        <w:tabs>
          <w:tab w:val="left" w:pos="567"/>
        </w:tabs>
        <w:spacing w:before="240"/>
        <w:jc w:val="both"/>
        <w:rPr>
          <w:rFonts w:ascii="Arial" w:hAnsi="Arial" w:cs="Arial"/>
          <w:b/>
        </w:rPr>
      </w:pPr>
      <w:r w:rsidRPr="008513F0">
        <w:rPr>
          <w:rFonts w:ascii="Arial" w:hAnsi="Arial" w:cs="Arial"/>
          <w:b/>
        </w:rPr>
        <w:t>ТЕРМИНЫ ИЗ ВНЕШНИХ ДОКУМЕНТОВ</w:t>
      </w:r>
      <w:r w:rsidRPr="008513F0">
        <w:rPr>
          <w:rFonts w:ascii="Arial" w:hAnsi="Arial" w:cs="Arial"/>
          <w:vertAlign w:val="superscript"/>
        </w:rPr>
        <w:footnoteReference w:id="2"/>
      </w:r>
    </w:p>
    <w:tbl>
      <w:tblPr>
        <w:tblW w:w="5151" w:type="pct"/>
        <w:tblLayout w:type="fixed"/>
        <w:tblLook w:val="04A0" w:firstRow="1" w:lastRow="0" w:firstColumn="1" w:lastColumn="0" w:noHBand="0" w:noVBand="1"/>
      </w:tblPr>
      <w:tblGrid>
        <w:gridCol w:w="3118"/>
        <w:gridCol w:w="425"/>
        <w:gridCol w:w="6386"/>
      </w:tblGrid>
      <w:tr w:rsidR="008C28BC" w:rsidRPr="003D490F" w:rsidTr="00865FB4">
        <w:trPr>
          <w:trHeight w:val="998"/>
        </w:trPr>
        <w:tc>
          <w:tcPr>
            <w:tcW w:w="3114" w:type="dxa"/>
            <w:shd w:val="clear" w:color="auto" w:fill="auto"/>
          </w:tcPr>
          <w:p w:rsidR="008C28BC" w:rsidRPr="008C28BC" w:rsidRDefault="008C28BC" w:rsidP="00995269">
            <w:pPr>
              <w:spacing w:before="120" w:after="120"/>
            </w:pPr>
            <w:r w:rsidRPr="008C28BC">
              <w:t xml:space="preserve">РАБОТНИК </w:t>
            </w:r>
          </w:p>
        </w:tc>
        <w:tc>
          <w:tcPr>
            <w:tcW w:w="425" w:type="dxa"/>
            <w:shd w:val="clear" w:color="auto" w:fill="auto"/>
          </w:tcPr>
          <w:p w:rsidR="008C28BC" w:rsidRPr="008C28BC" w:rsidRDefault="008C28BC" w:rsidP="00995269">
            <w:pPr>
              <w:spacing w:before="120"/>
            </w:pPr>
            <w:r w:rsidRPr="008C28BC">
              <w:t>–</w:t>
            </w:r>
          </w:p>
        </w:tc>
        <w:tc>
          <w:tcPr>
            <w:tcW w:w="6380" w:type="dxa"/>
            <w:shd w:val="clear" w:color="auto" w:fill="auto"/>
          </w:tcPr>
          <w:p w:rsidR="008C28BC" w:rsidRPr="008C28BC" w:rsidRDefault="008C28BC" w:rsidP="00995269">
            <w:pPr>
              <w:spacing w:before="120" w:after="120"/>
              <w:jc w:val="both"/>
            </w:pPr>
            <w:r w:rsidRPr="008C28BC">
              <w:t>физическое лицо, вступившее в трудовые отношения с работодателем [ст. 20 Трудового кодекса Российской Федерации от 30.12.2001 № 197-ФЗ].</w:t>
            </w:r>
          </w:p>
        </w:tc>
      </w:tr>
    </w:tbl>
    <w:p w:rsidR="008C28BC" w:rsidRDefault="008C28BC" w:rsidP="00BA1498">
      <w:pPr>
        <w:pStyle w:val="S0"/>
        <w:spacing w:before="0"/>
        <w:rPr>
          <w:i/>
        </w:rPr>
        <w:sectPr w:rsidR="008C28BC" w:rsidSect="00D019A7">
          <w:pgSz w:w="11906" w:h="16838" w:code="9"/>
          <w:pgMar w:top="510" w:right="1021" w:bottom="1134" w:left="1247" w:header="737" w:footer="680" w:gutter="0"/>
          <w:cols w:space="708"/>
          <w:docGrid w:linePitch="360"/>
        </w:sectPr>
      </w:pPr>
    </w:p>
    <w:p w:rsidR="008C28BC" w:rsidRPr="002D4430" w:rsidRDefault="008C28BC" w:rsidP="008C28BC">
      <w:pPr>
        <w:spacing w:after="240"/>
        <w:jc w:val="both"/>
        <w:outlineLvl w:val="0"/>
        <w:rPr>
          <w:rFonts w:ascii="Arial" w:hAnsi="Arial" w:cs="Arial"/>
          <w:b/>
          <w:sz w:val="32"/>
        </w:rPr>
      </w:pPr>
      <w:bookmarkStart w:id="1567" w:name="_Toc198276682"/>
      <w:bookmarkStart w:id="1568" w:name="_Toc208388719"/>
      <w:r w:rsidRPr="002D4430">
        <w:rPr>
          <w:rFonts w:ascii="Arial" w:hAnsi="Arial" w:cs="Arial"/>
          <w:b/>
          <w:sz w:val="32"/>
        </w:rPr>
        <w:t>СПРАВОЧНОЕ ПРИЛОЖЕНИЕ. ЛИСТ РЕГИСТРАЦИИ ИЗМЕНЕНИЙ ЛНД</w:t>
      </w:r>
      <w:bookmarkEnd w:id="1567"/>
      <w:bookmarkEnd w:id="1568"/>
    </w:p>
    <w:tbl>
      <w:tblPr>
        <w:tblW w:w="4969"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60"/>
        <w:gridCol w:w="2429"/>
        <w:gridCol w:w="2604"/>
        <w:gridCol w:w="2743"/>
        <w:gridCol w:w="6034"/>
      </w:tblGrid>
      <w:tr w:rsidR="008C28BC" w:rsidRPr="002D4430" w:rsidTr="00AF5C10">
        <w:trPr>
          <w:tblHeader/>
        </w:trPr>
        <w:tc>
          <w:tcPr>
            <w:tcW w:w="418" w:type="pct"/>
            <w:vMerge w:val="restart"/>
            <w:tcBorders>
              <w:top w:val="single" w:sz="12" w:space="0" w:color="auto"/>
            </w:tcBorders>
            <w:shd w:val="clear" w:color="auto" w:fill="FFD200"/>
            <w:vAlign w:val="center"/>
          </w:tcPr>
          <w:p w:rsidR="008C28BC" w:rsidRPr="002D4430" w:rsidRDefault="008C28BC" w:rsidP="00995269">
            <w:pPr>
              <w:snapToGrid w:val="0"/>
              <w:jc w:val="center"/>
              <w:rPr>
                <w:rFonts w:ascii="Arial" w:hAnsi="Arial" w:cs="Arial"/>
                <w:b/>
                <w:caps/>
                <w:sz w:val="16"/>
                <w:szCs w:val="16"/>
                <w:u w:color="000000"/>
              </w:rPr>
            </w:pPr>
            <w:r w:rsidRPr="002D4430">
              <w:rPr>
                <w:rFonts w:ascii="Arial" w:hAnsi="Arial" w:cs="Arial"/>
                <w:b/>
                <w:caps/>
                <w:sz w:val="16"/>
                <w:szCs w:val="16"/>
                <w:u w:color="000000"/>
              </w:rPr>
              <w:t>версия/ изменения</w:t>
            </w:r>
          </w:p>
        </w:tc>
        <w:tc>
          <w:tcPr>
            <w:tcW w:w="2580" w:type="pct"/>
            <w:gridSpan w:val="3"/>
            <w:tcBorders>
              <w:top w:val="single" w:sz="12" w:space="0" w:color="auto"/>
              <w:bottom w:val="single" w:sz="4" w:space="0" w:color="auto"/>
            </w:tcBorders>
            <w:shd w:val="clear" w:color="auto" w:fill="FFD200"/>
            <w:vAlign w:val="center"/>
          </w:tcPr>
          <w:p w:rsidR="008C28BC" w:rsidRPr="002D4430" w:rsidRDefault="008C28BC" w:rsidP="00995269">
            <w:pPr>
              <w:snapToGrid w:val="0"/>
              <w:jc w:val="center"/>
              <w:rPr>
                <w:rFonts w:ascii="Arial" w:hAnsi="Arial" w:cs="Arial"/>
                <w:b/>
                <w:caps/>
                <w:sz w:val="16"/>
                <w:szCs w:val="16"/>
                <w:u w:color="000000"/>
              </w:rPr>
            </w:pPr>
            <w:r w:rsidRPr="002D4430">
              <w:rPr>
                <w:rFonts w:ascii="Arial" w:hAnsi="Arial" w:cs="Arial"/>
                <w:b/>
                <w:caps/>
                <w:sz w:val="16"/>
                <w:szCs w:val="16"/>
                <w:u w:color="000000"/>
              </w:rPr>
              <w:t>ДАТА И РЕКВИЗИТЫ РД ООО «РН-ЮГАНСКНЕФТЕГАЗ»</w:t>
            </w:r>
          </w:p>
        </w:tc>
        <w:tc>
          <w:tcPr>
            <w:tcW w:w="2002" w:type="pct"/>
            <w:vMerge w:val="restart"/>
            <w:tcBorders>
              <w:top w:val="single" w:sz="12" w:space="0" w:color="auto"/>
            </w:tcBorders>
            <w:shd w:val="clear" w:color="auto" w:fill="FFD200"/>
            <w:vAlign w:val="center"/>
          </w:tcPr>
          <w:p w:rsidR="008C28BC" w:rsidRPr="002D4430" w:rsidRDefault="008C28BC" w:rsidP="00995269">
            <w:pPr>
              <w:snapToGrid w:val="0"/>
              <w:jc w:val="center"/>
              <w:rPr>
                <w:rFonts w:ascii="Arial" w:hAnsi="Arial" w:cs="Arial"/>
                <w:b/>
                <w:caps/>
                <w:sz w:val="16"/>
                <w:szCs w:val="16"/>
                <w:u w:color="000000"/>
              </w:rPr>
            </w:pPr>
            <w:r w:rsidRPr="002D4430">
              <w:rPr>
                <w:rFonts w:ascii="Arial" w:hAnsi="Arial" w:cs="Arial"/>
                <w:b/>
                <w:caps/>
                <w:sz w:val="16"/>
                <w:szCs w:val="16"/>
                <w:u w:color="000000"/>
              </w:rPr>
              <w:t>Краткая АННОТАЦИЯ</w:t>
            </w:r>
          </w:p>
        </w:tc>
      </w:tr>
      <w:tr w:rsidR="008C28BC" w:rsidRPr="002D4430" w:rsidTr="00AF5C10">
        <w:trPr>
          <w:tblHeader/>
        </w:trPr>
        <w:tc>
          <w:tcPr>
            <w:tcW w:w="418" w:type="pct"/>
            <w:vMerge/>
            <w:tcBorders>
              <w:bottom w:val="single" w:sz="12" w:space="0" w:color="auto"/>
            </w:tcBorders>
            <w:shd w:val="clear" w:color="auto" w:fill="FFD200"/>
            <w:vAlign w:val="center"/>
          </w:tcPr>
          <w:p w:rsidR="008C28BC" w:rsidRPr="002D4430" w:rsidRDefault="008C28BC" w:rsidP="00995269">
            <w:pPr>
              <w:snapToGrid w:val="0"/>
              <w:jc w:val="center"/>
              <w:rPr>
                <w:rFonts w:ascii="Arial" w:hAnsi="Arial" w:cs="Arial"/>
                <w:b/>
                <w:caps/>
                <w:sz w:val="16"/>
                <w:szCs w:val="16"/>
                <w:u w:color="000000"/>
              </w:rPr>
            </w:pPr>
          </w:p>
        </w:tc>
        <w:tc>
          <w:tcPr>
            <w:tcW w:w="806" w:type="pct"/>
            <w:tcBorders>
              <w:top w:val="single" w:sz="4" w:space="0" w:color="auto"/>
              <w:bottom w:val="single" w:sz="12" w:space="0" w:color="auto"/>
            </w:tcBorders>
            <w:shd w:val="clear" w:color="auto" w:fill="FFD200"/>
            <w:vAlign w:val="center"/>
          </w:tcPr>
          <w:p w:rsidR="008C28BC" w:rsidRPr="002D4430" w:rsidRDefault="008C28BC" w:rsidP="00995269">
            <w:pPr>
              <w:snapToGrid w:val="0"/>
              <w:jc w:val="center"/>
              <w:rPr>
                <w:rFonts w:ascii="Arial" w:hAnsi="Arial" w:cs="Arial"/>
                <w:b/>
                <w:caps/>
                <w:sz w:val="16"/>
                <w:szCs w:val="16"/>
                <w:u w:color="000000"/>
              </w:rPr>
            </w:pPr>
            <w:r w:rsidRPr="002D4430">
              <w:rPr>
                <w:rFonts w:ascii="Arial" w:hAnsi="Arial" w:cs="Arial"/>
                <w:b/>
                <w:caps/>
                <w:sz w:val="16"/>
                <w:szCs w:val="16"/>
                <w:u w:color="000000"/>
              </w:rPr>
              <w:t>УТВЕРЖДЕНИЯ</w:t>
            </w:r>
          </w:p>
        </w:tc>
        <w:tc>
          <w:tcPr>
            <w:tcW w:w="864" w:type="pct"/>
            <w:tcBorders>
              <w:top w:val="single" w:sz="4" w:space="0" w:color="auto"/>
              <w:bottom w:val="single" w:sz="12" w:space="0" w:color="auto"/>
            </w:tcBorders>
            <w:shd w:val="clear" w:color="auto" w:fill="FFD200"/>
            <w:vAlign w:val="center"/>
          </w:tcPr>
          <w:p w:rsidR="008C28BC" w:rsidRPr="002D4430" w:rsidRDefault="008C28BC" w:rsidP="00995269">
            <w:pPr>
              <w:snapToGrid w:val="0"/>
              <w:jc w:val="center"/>
              <w:rPr>
                <w:rFonts w:ascii="Arial" w:hAnsi="Arial" w:cs="Arial"/>
                <w:b/>
                <w:caps/>
                <w:sz w:val="16"/>
                <w:szCs w:val="16"/>
                <w:u w:color="000000"/>
              </w:rPr>
            </w:pPr>
            <w:r w:rsidRPr="002D4430">
              <w:rPr>
                <w:rFonts w:ascii="Arial" w:hAnsi="Arial" w:cs="Arial"/>
                <w:b/>
                <w:caps/>
                <w:sz w:val="16"/>
                <w:szCs w:val="16"/>
                <w:u w:color="000000"/>
              </w:rPr>
              <w:t>ВВЕДЕНИЯ В ДЕЙСТВИЕ (вступления в силу)</w:t>
            </w:r>
          </w:p>
        </w:tc>
        <w:tc>
          <w:tcPr>
            <w:tcW w:w="910" w:type="pct"/>
            <w:tcBorders>
              <w:top w:val="single" w:sz="4" w:space="0" w:color="auto"/>
              <w:bottom w:val="single" w:sz="12" w:space="0" w:color="auto"/>
            </w:tcBorders>
            <w:shd w:val="clear" w:color="auto" w:fill="FFD200"/>
            <w:vAlign w:val="center"/>
          </w:tcPr>
          <w:p w:rsidR="008C28BC" w:rsidRPr="002D4430" w:rsidRDefault="008C28BC" w:rsidP="00995269">
            <w:pPr>
              <w:snapToGrid w:val="0"/>
              <w:jc w:val="center"/>
              <w:rPr>
                <w:rFonts w:ascii="Arial" w:hAnsi="Arial" w:cs="Arial"/>
                <w:b/>
                <w:caps/>
                <w:sz w:val="16"/>
                <w:szCs w:val="16"/>
                <w:u w:color="000000"/>
              </w:rPr>
            </w:pPr>
            <w:r w:rsidRPr="002D4430">
              <w:rPr>
                <w:rFonts w:ascii="Arial" w:hAnsi="Arial" w:cs="Arial"/>
                <w:b/>
                <w:caps/>
                <w:sz w:val="16"/>
                <w:szCs w:val="16"/>
                <w:u w:color="000000"/>
              </w:rPr>
              <w:t>утраты силы</w:t>
            </w:r>
          </w:p>
        </w:tc>
        <w:tc>
          <w:tcPr>
            <w:tcW w:w="2002" w:type="pct"/>
            <w:vMerge/>
            <w:tcBorders>
              <w:bottom w:val="single" w:sz="12" w:space="0" w:color="auto"/>
            </w:tcBorders>
            <w:shd w:val="clear" w:color="auto" w:fill="FFD200"/>
            <w:vAlign w:val="center"/>
          </w:tcPr>
          <w:p w:rsidR="008C28BC" w:rsidRPr="002D4430" w:rsidRDefault="008C28BC" w:rsidP="00995269">
            <w:pPr>
              <w:snapToGrid w:val="0"/>
              <w:jc w:val="center"/>
              <w:rPr>
                <w:rFonts w:ascii="Arial" w:hAnsi="Arial" w:cs="Arial"/>
                <w:b/>
                <w:caps/>
                <w:sz w:val="16"/>
                <w:szCs w:val="16"/>
                <w:u w:color="000000"/>
              </w:rPr>
            </w:pPr>
          </w:p>
        </w:tc>
      </w:tr>
      <w:tr w:rsidR="008C28BC" w:rsidRPr="002D4430" w:rsidTr="00AF5C10">
        <w:trPr>
          <w:trHeight w:val="163"/>
        </w:trPr>
        <w:tc>
          <w:tcPr>
            <w:tcW w:w="418" w:type="pct"/>
            <w:shd w:val="clear" w:color="auto" w:fill="auto"/>
          </w:tcPr>
          <w:p w:rsidR="008C28BC" w:rsidRPr="008C28BC" w:rsidRDefault="008C28BC" w:rsidP="00995269">
            <w:pPr>
              <w:snapToGrid w:val="0"/>
              <w:jc w:val="both"/>
              <w:rPr>
                <w:sz w:val="20"/>
                <w:szCs w:val="20"/>
              </w:rPr>
            </w:pPr>
            <w:r w:rsidRPr="008C28BC">
              <w:rPr>
                <w:sz w:val="20"/>
                <w:szCs w:val="20"/>
              </w:rPr>
              <w:t>1</w:t>
            </w:r>
            <w:r w:rsidR="00EF2206">
              <w:rPr>
                <w:sz w:val="20"/>
                <w:szCs w:val="20"/>
              </w:rPr>
              <w:t>.00</w:t>
            </w:r>
          </w:p>
        </w:tc>
        <w:tc>
          <w:tcPr>
            <w:tcW w:w="806" w:type="pct"/>
          </w:tcPr>
          <w:p w:rsidR="008C28BC" w:rsidRPr="008C28BC" w:rsidRDefault="00EF2206" w:rsidP="00995269">
            <w:pPr>
              <w:snapToGrid w:val="0"/>
              <w:jc w:val="both"/>
              <w:rPr>
                <w:sz w:val="20"/>
                <w:szCs w:val="20"/>
              </w:rPr>
            </w:pPr>
            <w:r>
              <w:rPr>
                <w:sz w:val="20"/>
                <w:szCs w:val="20"/>
              </w:rPr>
              <w:t>12</w:t>
            </w:r>
            <w:r w:rsidR="008C28BC" w:rsidRPr="008C28BC">
              <w:rPr>
                <w:sz w:val="20"/>
                <w:szCs w:val="20"/>
              </w:rPr>
              <w:t>.0</w:t>
            </w:r>
            <w:r w:rsidR="005669C8">
              <w:rPr>
                <w:sz w:val="20"/>
                <w:szCs w:val="20"/>
              </w:rPr>
              <w:t>7</w:t>
            </w:r>
            <w:r w:rsidR="008C28BC" w:rsidRPr="008C28BC">
              <w:rPr>
                <w:sz w:val="20"/>
                <w:szCs w:val="20"/>
              </w:rPr>
              <w:t>.200</w:t>
            </w:r>
            <w:r w:rsidR="005669C8">
              <w:rPr>
                <w:sz w:val="20"/>
                <w:szCs w:val="20"/>
              </w:rPr>
              <w:t>6</w:t>
            </w:r>
          </w:p>
          <w:p w:rsidR="008C28BC" w:rsidRPr="008C28BC" w:rsidRDefault="00EF2206" w:rsidP="00EF2206">
            <w:pPr>
              <w:snapToGrid w:val="0"/>
              <w:jc w:val="both"/>
              <w:rPr>
                <w:sz w:val="20"/>
                <w:szCs w:val="20"/>
              </w:rPr>
            </w:pPr>
            <w:r>
              <w:rPr>
                <w:sz w:val="20"/>
                <w:szCs w:val="20"/>
              </w:rPr>
              <w:t>Распоряжение от 12.07</w:t>
            </w:r>
            <w:r w:rsidR="008C28BC" w:rsidRPr="008C28BC">
              <w:rPr>
                <w:sz w:val="20"/>
                <w:szCs w:val="20"/>
              </w:rPr>
              <w:t>.200</w:t>
            </w:r>
            <w:r>
              <w:rPr>
                <w:sz w:val="20"/>
                <w:szCs w:val="20"/>
              </w:rPr>
              <w:t>6</w:t>
            </w:r>
            <w:r w:rsidR="008C28BC" w:rsidRPr="008C28BC">
              <w:rPr>
                <w:sz w:val="20"/>
                <w:szCs w:val="20"/>
              </w:rPr>
              <w:t xml:space="preserve"> № 1</w:t>
            </w:r>
            <w:r>
              <w:rPr>
                <w:sz w:val="20"/>
                <w:szCs w:val="20"/>
              </w:rPr>
              <w:t>02</w:t>
            </w:r>
          </w:p>
        </w:tc>
        <w:tc>
          <w:tcPr>
            <w:tcW w:w="864" w:type="pct"/>
            <w:shd w:val="clear" w:color="auto" w:fill="auto"/>
          </w:tcPr>
          <w:p w:rsidR="00EF2206" w:rsidRPr="00EF2206" w:rsidRDefault="00EF2206" w:rsidP="00EF2206">
            <w:pPr>
              <w:snapToGrid w:val="0"/>
              <w:jc w:val="both"/>
              <w:rPr>
                <w:sz w:val="20"/>
                <w:szCs w:val="20"/>
              </w:rPr>
            </w:pPr>
            <w:r>
              <w:rPr>
                <w:sz w:val="20"/>
                <w:szCs w:val="20"/>
              </w:rPr>
              <w:t>06</w:t>
            </w:r>
            <w:r w:rsidRPr="00EF2206">
              <w:rPr>
                <w:sz w:val="20"/>
                <w:szCs w:val="20"/>
              </w:rPr>
              <w:t>.07.2006</w:t>
            </w:r>
          </w:p>
          <w:p w:rsidR="008C28BC" w:rsidRPr="008C28BC" w:rsidRDefault="00EF2206" w:rsidP="00EF2206">
            <w:pPr>
              <w:snapToGrid w:val="0"/>
              <w:jc w:val="both"/>
              <w:rPr>
                <w:sz w:val="20"/>
                <w:szCs w:val="20"/>
              </w:rPr>
            </w:pPr>
            <w:r w:rsidRPr="00EF2206">
              <w:rPr>
                <w:sz w:val="20"/>
                <w:szCs w:val="20"/>
              </w:rPr>
              <w:t>Распоряжение от 12.07.2006 № 102</w:t>
            </w:r>
          </w:p>
        </w:tc>
        <w:tc>
          <w:tcPr>
            <w:tcW w:w="910" w:type="pct"/>
          </w:tcPr>
          <w:p w:rsidR="00EF2206" w:rsidRDefault="00EF2206" w:rsidP="00995269">
            <w:pPr>
              <w:snapToGrid w:val="0"/>
              <w:jc w:val="both"/>
              <w:rPr>
                <w:sz w:val="20"/>
                <w:szCs w:val="20"/>
              </w:rPr>
            </w:pPr>
            <w:r>
              <w:rPr>
                <w:sz w:val="20"/>
                <w:szCs w:val="20"/>
              </w:rPr>
              <w:t>01.02.2007</w:t>
            </w:r>
          </w:p>
          <w:p w:rsidR="008C28BC" w:rsidRPr="008C28BC" w:rsidRDefault="00EF2206" w:rsidP="001E471B">
            <w:pPr>
              <w:snapToGrid w:val="0"/>
              <w:jc w:val="both"/>
              <w:rPr>
                <w:sz w:val="20"/>
                <w:szCs w:val="20"/>
              </w:rPr>
            </w:pPr>
            <w:r w:rsidRPr="00EF2206">
              <w:rPr>
                <w:sz w:val="20"/>
                <w:szCs w:val="20"/>
              </w:rPr>
              <w:t>Распоряжение от 06.02.2007</w:t>
            </w:r>
            <w:r w:rsidR="001E471B">
              <w:rPr>
                <w:sz w:val="20"/>
                <w:szCs w:val="20"/>
              </w:rPr>
              <w:t xml:space="preserve"> </w:t>
            </w:r>
            <w:r w:rsidR="001E471B" w:rsidRPr="00EF2206">
              <w:rPr>
                <w:sz w:val="20"/>
                <w:szCs w:val="20"/>
              </w:rPr>
              <w:t>№ 120</w:t>
            </w:r>
          </w:p>
        </w:tc>
        <w:tc>
          <w:tcPr>
            <w:tcW w:w="2002" w:type="pct"/>
            <w:shd w:val="clear" w:color="auto" w:fill="auto"/>
          </w:tcPr>
          <w:p w:rsidR="008C28BC" w:rsidRPr="001E471B" w:rsidRDefault="00EF2206" w:rsidP="00EF2206">
            <w:pPr>
              <w:snapToGrid w:val="0"/>
              <w:jc w:val="both"/>
              <w:rPr>
                <w:sz w:val="20"/>
                <w:szCs w:val="20"/>
              </w:rPr>
            </w:pPr>
            <w:r w:rsidRPr="001E471B">
              <w:rPr>
                <w:sz w:val="20"/>
                <w:szCs w:val="20"/>
              </w:rPr>
              <w:t>Методические указания по запуску, выводу на режим и эксплуатации скважин оборудованных УЭЦН № П1-01 С-008 Р-002 Т-001 ЮЛ-99</w:t>
            </w:r>
          </w:p>
        </w:tc>
      </w:tr>
      <w:tr w:rsidR="001E471B" w:rsidRPr="002D4430" w:rsidTr="00AF5C10">
        <w:trPr>
          <w:trHeight w:val="163"/>
        </w:trPr>
        <w:tc>
          <w:tcPr>
            <w:tcW w:w="418" w:type="pct"/>
            <w:shd w:val="clear" w:color="auto" w:fill="auto"/>
          </w:tcPr>
          <w:p w:rsidR="001E471B" w:rsidRPr="008C28BC" w:rsidRDefault="001E471B" w:rsidP="001E471B">
            <w:pPr>
              <w:snapToGrid w:val="0"/>
              <w:jc w:val="both"/>
              <w:rPr>
                <w:sz w:val="20"/>
                <w:szCs w:val="20"/>
              </w:rPr>
            </w:pPr>
            <w:r>
              <w:rPr>
                <w:sz w:val="20"/>
                <w:szCs w:val="20"/>
              </w:rPr>
              <w:t>1.01</w:t>
            </w:r>
          </w:p>
        </w:tc>
        <w:tc>
          <w:tcPr>
            <w:tcW w:w="806" w:type="pct"/>
          </w:tcPr>
          <w:p w:rsidR="001E471B" w:rsidRDefault="001E471B" w:rsidP="001E471B">
            <w:pPr>
              <w:snapToGrid w:val="0"/>
              <w:jc w:val="both"/>
              <w:rPr>
                <w:sz w:val="20"/>
                <w:szCs w:val="20"/>
              </w:rPr>
            </w:pPr>
            <w:r>
              <w:rPr>
                <w:sz w:val="20"/>
                <w:szCs w:val="20"/>
              </w:rPr>
              <w:t>06.02.2007</w:t>
            </w:r>
          </w:p>
          <w:p w:rsidR="001E471B" w:rsidRPr="008C28BC" w:rsidRDefault="001E471B" w:rsidP="001E471B">
            <w:pPr>
              <w:snapToGrid w:val="0"/>
              <w:jc w:val="both"/>
              <w:rPr>
                <w:sz w:val="20"/>
                <w:szCs w:val="20"/>
              </w:rPr>
            </w:pPr>
            <w:r w:rsidRPr="001E471B">
              <w:rPr>
                <w:sz w:val="20"/>
                <w:szCs w:val="20"/>
              </w:rPr>
              <w:t>Распоряжение № 120 от 06.02.2007;</w:t>
            </w:r>
          </w:p>
        </w:tc>
        <w:tc>
          <w:tcPr>
            <w:tcW w:w="864" w:type="pct"/>
            <w:shd w:val="clear" w:color="auto" w:fill="auto"/>
          </w:tcPr>
          <w:p w:rsidR="001E471B" w:rsidRPr="001E471B" w:rsidRDefault="001E471B" w:rsidP="001E471B">
            <w:pPr>
              <w:snapToGrid w:val="0"/>
              <w:jc w:val="both"/>
              <w:rPr>
                <w:sz w:val="20"/>
                <w:szCs w:val="20"/>
              </w:rPr>
            </w:pPr>
            <w:r w:rsidRPr="001E471B">
              <w:rPr>
                <w:sz w:val="20"/>
                <w:szCs w:val="20"/>
              </w:rPr>
              <w:t>01.02.2007</w:t>
            </w:r>
          </w:p>
          <w:p w:rsidR="001E471B" w:rsidRPr="008C28BC" w:rsidRDefault="001E471B" w:rsidP="001E471B">
            <w:pPr>
              <w:snapToGrid w:val="0"/>
              <w:jc w:val="both"/>
              <w:rPr>
                <w:sz w:val="20"/>
                <w:szCs w:val="20"/>
              </w:rPr>
            </w:pPr>
            <w:r w:rsidRPr="001E471B">
              <w:rPr>
                <w:sz w:val="20"/>
                <w:szCs w:val="20"/>
              </w:rPr>
              <w:t>Распоряжение № 120 от 06.02.2007;</w:t>
            </w:r>
          </w:p>
        </w:tc>
        <w:tc>
          <w:tcPr>
            <w:tcW w:w="910" w:type="pct"/>
          </w:tcPr>
          <w:p w:rsidR="001E471B" w:rsidRDefault="001E471B" w:rsidP="001E471B">
            <w:pPr>
              <w:snapToGrid w:val="0"/>
              <w:jc w:val="both"/>
              <w:rPr>
                <w:sz w:val="20"/>
                <w:szCs w:val="20"/>
              </w:rPr>
            </w:pPr>
            <w:r>
              <w:rPr>
                <w:sz w:val="20"/>
                <w:szCs w:val="20"/>
              </w:rPr>
              <w:t xml:space="preserve">18.09.2008 </w:t>
            </w:r>
          </w:p>
          <w:p w:rsidR="001E471B" w:rsidRPr="008C28BC" w:rsidRDefault="001E471B" w:rsidP="001E471B">
            <w:pPr>
              <w:snapToGrid w:val="0"/>
              <w:jc w:val="both"/>
              <w:rPr>
                <w:sz w:val="20"/>
                <w:szCs w:val="20"/>
              </w:rPr>
            </w:pPr>
            <w:r w:rsidRPr="001E471B">
              <w:rPr>
                <w:sz w:val="20"/>
                <w:szCs w:val="20"/>
              </w:rPr>
              <w:t>Распоряжение от 18.09.2008 № 1151</w:t>
            </w:r>
          </w:p>
        </w:tc>
        <w:tc>
          <w:tcPr>
            <w:tcW w:w="2002" w:type="pct"/>
            <w:shd w:val="clear" w:color="auto" w:fill="auto"/>
          </w:tcPr>
          <w:p w:rsidR="001E471B" w:rsidRPr="001E471B" w:rsidRDefault="001E471B" w:rsidP="001E471B">
            <w:pPr>
              <w:snapToGrid w:val="0"/>
              <w:jc w:val="both"/>
              <w:rPr>
                <w:sz w:val="20"/>
                <w:szCs w:val="20"/>
              </w:rPr>
            </w:pPr>
            <w:r w:rsidRPr="001E471B">
              <w:rPr>
                <w:sz w:val="20"/>
                <w:szCs w:val="20"/>
              </w:rPr>
              <w:t xml:space="preserve">Технологическая инструкция ООО </w:t>
            </w:r>
            <w:r>
              <w:rPr>
                <w:sz w:val="20"/>
                <w:szCs w:val="20"/>
              </w:rPr>
              <w:t>«</w:t>
            </w:r>
            <w:r w:rsidRPr="001E471B">
              <w:rPr>
                <w:sz w:val="20"/>
                <w:szCs w:val="20"/>
              </w:rPr>
              <w:t>РН-Юганскнефтегаз</w:t>
            </w:r>
            <w:r>
              <w:rPr>
                <w:sz w:val="20"/>
                <w:szCs w:val="20"/>
              </w:rPr>
              <w:t xml:space="preserve">» № </w:t>
            </w:r>
            <w:r w:rsidRPr="001E471B">
              <w:rPr>
                <w:sz w:val="20"/>
                <w:szCs w:val="20"/>
              </w:rPr>
              <w:t>П1-01 С-008 Р-002 Т-001 ЮЛ-99</w:t>
            </w:r>
            <w:r>
              <w:rPr>
                <w:sz w:val="20"/>
                <w:szCs w:val="20"/>
              </w:rPr>
              <w:t xml:space="preserve"> «</w:t>
            </w:r>
            <w:r w:rsidRPr="001E471B">
              <w:rPr>
                <w:sz w:val="20"/>
                <w:szCs w:val="20"/>
              </w:rPr>
              <w:t>По запуску, выводу на режим и эксплуатации скважин оборудованных УЭЦН</w:t>
            </w:r>
            <w:r>
              <w:rPr>
                <w:sz w:val="20"/>
                <w:szCs w:val="20"/>
              </w:rPr>
              <w:t xml:space="preserve">» </w:t>
            </w:r>
          </w:p>
        </w:tc>
      </w:tr>
      <w:tr w:rsidR="001E471B" w:rsidRPr="002D4430" w:rsidTr="00AF5C10">
        <w:trPr>
          <w:trHeight w:val="163"/>
        </w:trPr>
        <w:tc>
          <w:tcPr>
            <w:tcW w:w="418" w:type="pct"/>
            <w:shd w:val="clear" w:color="auto" w:fill="auto"/>
          </w:tcPr>
          <w:p w:rsidR="001E471B" w:rsidRPr="008C28BC" w:rsidRDefault="001E471B" w:rsidP="001E471B">
            <w:pPr>
              <w:snapToGrid w:val="0"/>
              <w:jc w:val="both"/>
              <w:rPr>
                <w:sz w:val="20"/>
                <w:szCs w:val="20"/>
              </w:rPr>
            </w:pPr>
            <w:r>
              <w:rPr>
                <w:sz w:val="20"/>
                <w:szCs w:val="20"/>
              </w:rPr>
              <w:t>1.02</w:t>
            </w:r>
          </w:p>
        </w:tc>
        <w:tc>
          <w:tcPr>
            <w:tcW w:w="806" w:type="pct"/>
          </w:tcPr>
          <w:p w:rsidR="001E471B" w:rsidRPr="001E471B" w:rsidRDefault="001E471B" w:rsidP="001E471B">
            <w:pPr>
              <w:snapToGrid w:val="0"/>
              <w:jc w:val="both"/>
              <w:rPr>
                <w:sz w:val="20"/>
                <w:szCs w:val="20"/>
              </w:rPr>
            </w:pPr>
            <w:r w:rsidRPr="001E471B">
              <w:rPr>
                <w:sz w:val="20"/>
                <w:szCs w:val="20"/>
              </w:rPr>
              <w:t xml:space="preserve">18.09.2008 </w:t>
            </w:r>
          </w:p>
          <w:p w:rsidR="001E471B" w:rsidRPr="008C28BC" w:rsidRDefault="001E471B" w:rsidP="001E471B">
            <w:pPr>
              <w:snapToGrid w:val="0"/>
              <w:jc w:val="both"/>
              <w:rPr>
                <w:sz w:val="20"/>
                <w:szCs w:val="20"/>
              </w:rPr>
            </w:pPr>
            <w:r w:rsidRPr="001E471B">
              <w:rPr>
                <w:sz w:val="20"/>
                <w:szCs w:val="20"/>
              </w:rPr>
              <w:t>Распоряжение от 18.09.2008 № 1151</w:t>
            </w:r>
          </w:p>
        </w:tc>
        <w:tc>
          <w:tcPr>
            <w:tcW w:w="864" w:type="pct"/>
            <w:shd w:val="clear" w:color="auto" w:fill="auto"/>
          </w:tcPr>
          <w:p w:rsidR="001E471B" w:rsidRPr="001E471B" w:rsidRDefault="001E471B" w:rsidP="001E471B">
            <w:pPr>
              <w:snapToGrid w:val="0"/>
              <w:jc w:val="both"/>
              <w:rPr>
                <w:sz w:val="20"/>
                <w:szCs w:val="20"/>
              </w:rPr>
            </w:pPr>
            <w:r w:rsidRPr="001E471B">
              <w:rPr>
                <w:sz w:val="20"/>
                <w:szCs w:val="20"/>
              </w:rPr>
              <w:t xml:space="preserve">18.09.2008 </w:t>
            </w:r>
          </w:p>
          <w:p w:rsidR="001E471B" w:rsidRPr="008C28BC" w:rsidRDefault="001E471B" w:rsidP="001E471B">
            <w:pPr>
              <w:snapToGrid w:val="0"/>
              <w:jc w:val="both"/>
              <w:rPr>
                <w:sz w:val="20"/>
                <w:szCs w:val="20"/>
              </w:rPr>
            </w:pPr>
            <w:r w:rsidRPr="001E471B">
              <w:rPr>
                <w:sz w:val="20"/>
                <w:szCs w:val="20"/>
              </w:rPr>
              <w:t>Распоряжение от 18.09.2008 № 1151</w:t>
            </w:r>
          </w:p>
        </w:tc>
        <w:tc>
          <w:tcPr>
            <w:tcW w:w="910" w:type="pct"/>
          </w:tcPr>
          <w:p w:rsidR="001E471B" w:rsidRPr="001E471B" w:rsidRDefault="001E471B" w:rsidP="001E471B">
            <w:pPr>
              <w:snapToGrid w:val="0"/>
              <w:jc w:val="both"/>
              <w:rPr>
                <w:sz w:val="20"/>
                <w:szCs w:val="20"/>
              </w:rPr>
            </w:pPr>
            <w:r w:rsidRPr="001E471B">
              <w:rPr>
                <w:sz w:val="20"/>
                <w:szCs w:val="20"/>
              </w:rPr>
              <w:t>26.01.2009</w:t>
            </w:r>
          </w:p>
          <w:p w:rsidR="001E471B" w:rsidRPr="008C28BC" w:rsidRDefault="001E471B" w:rsidP="001E471B">
            <w:pPr>
              <w:snapToGrid w:val="0"/>
              <w:jc w:val="both"/>
              <w:rPr>
                <w:sz w:val="20"/>
                <w:szCs w:val="20"/>
              </w:rPr>
            </w:pPr>
            <w:r w:rsidRPr="001E471B">
              <w:rPr>
                <w:sz w:val="20"/>
                <w:szCs w:val="20"/>
              </w:rPr>
              <w:t>Распоряжение от 26.01.2009 № 67</w:t>
            </w:r>
          </w:p>
        </w:tc>
        <w:tc>
          <w:tcPr>
            <w:tcW w:w="2002" w:type="pct"/>
            <w:shd w:val="clear" w:color="auto" w:fill="auto"/>
          </w:tcPr>
          <w:p w:rsidR="001E471B" w:rsidRPr="001E471B" w:rsidRDefault="00A47601" w:rsidP="001E471B">
            <w:pPr>
              <w:snapToGrid w:val="0"/>
              <w:jc w:val="both"/>
              <w:rPr>
                <w:sz w:val="20"/>
                <w:szCs w:val="20"/>
              </w:rPr>
            </w:pPr>
            <w:r w:rsidRPr="00A47601">
              <w:rPr>
                <w:sz w:val="20"/>
                <w:szCs w:val="20"/>
              </w:rPr>
              <w:t>Технологическая инструкция ООО «РН-Юганскнефтегаз» № П1-01 С-008 Р-002 Т-001 ЮЛ-99 «По запуску, выводу на режим и эксплуатации скважин оборудованных УЭЦН»</w:t>
            </w:r>
          </w:p>
        </w:tc>
      </w:tr>
      <w:tr w:rsidR="001E471B" w:rsidRPr="002D4430" w:rsidTr="00AF5C10">
        <w:trPr>
          <w:trHeight w:val="163"/>
        </w:trPr>
        <w:tc>
          <w:tcPr>
            <w:tcW w:w="418" w:type="pct"/>
            <w:shd w:val="clear" w:color="auto" w:fill="auto"/>
          </w:tcPr>
          <w:p w:rsidR="001E471B" w:rsidRPr="008C28BC" w:rsidRDefault="00A47601" w:rsidP="001E471B">
            <w:pPr>
              <w:snapToGrid w:val="0"/>
              <w:jc w:val="both"/>
              <w:rPr>
                <w:sz w:val="20"/>
                <w:szCs w:val="20"/>
              </w:rPr>
            </w:pPr>
            <w:r>
              <w:rPr>
                <w:sz w:val="20"/>
                <w:szCs w:val="20"/>
              </w:rPr>
              <w:t>1.03</w:t>
            </w:r>
          </w:p>
        </w:tc>
        <w:tc>
          <w:tcPr>
            <w:tcW w:w="806" w:type="pct"/>
          </w:tcPr>
          <w:p w:rsidR="001E471B" w:rsidRPr="001E471B" w:rsidRDefault="001E471B" w:rsidP="001E471B">
            <w:pPr>
              <w:snapToGrid w:val="0"/>
              <w:jc w:val="both"/>
              <w:rPr>
                <w:sz w:val="20"/>
                <w:szCs w:val="20"/>
              </w:rPr>
            </w:pPr>
            <w:r w:rsidRPr="001E471B">
              <w:rPr>
                <w:sz w:val="20"/>
                <w:szCs w:val="20"/>
              </w:rPr>
              <w:t>26.01.2009</w:t>
            </w:r>
          </w:p>
          <w:p w:rsidR="001E471B" w:rsidRPr="008C28BC" w:rsidRDefault="001E471B" w:rsidP="001E471B">
            <w:pPr>
              <w:snapToGrid w:val="0"/>
              <w:jc w:val="both"/>
              <w:rPr>
                <w:sz w:val="20"/>
                <w:szCs w:val="20"/>
              </w:rPr>
            </w:pPr>
            <w:r w:rsidRPr="001E471B">
              <w:rPr>
                <w:sz w:val="20"/>
                <w:szCs w:val="20"/>
              </w:rPr>
              <w:t>Распоряжение от 26.01.2009 № 67</w:t>
            </w:r>
          </w:p>
        </w:tc>
        <w:tc>
          <w:tcPr>
            <w:tcW w:w="864" w:type="pct"/>
            <w:shd w:val="clear" w:color="auto" w:fill="auto"/>
          </w:tcPr>
          <w:p w:rsidR="001E471B" w:rsidRPr="001E471B" w:rsidRDefault="001E471B" w:rsidP="001E471B">
            <w:pPr>
              <w:snapToGrid w:val="0"/>
              <w:jc w:val="both"/>
              <w:rPr>
                <w:sz w:val="20"/>
                <w:szCs w:val="20"/>
              </w:rPr>
            </w:pPr>
            <w:r w:rsidRPr="001E471B">
              <w:rPr>
                <w:sz w:val="20"/>
                <w:szCs w:val="20"/>
              </w:rPr>
              <w:t>26.01.2009</w:t>
            </w:r>
          </w:p>
          <w:p w:rsidR="001E471B" w:rsidRPr="008C28BC" w:rsidRDefault="001E471B" w:rsidP="001E471B">
            <w:pPr>
              <w:snapToGrid w:val="0"/>
              <w:jc w:val="both"/>
              <w:rPr>
                <w:sz w:val="20"/>
                <w:szCs w:val="20"/>
              </w:rPr>
            </w:pPr>
            <w:r w:rsidRPr="001E471B">
              <w:rPr>
                <w:sz w:val="20"/>
                <w:szCs w:val="20"/>
              </w:rPr>
              <w:t>Распоряжение от 26.01.2009 № 67</w:t>
            </w:r>
          </w:p>
        </w:tc>
        <w:tc>
          <w:tcPr>
            <w:tcW w:w="910" w:type="pct"/>
          </w:tcPr>
          <w:p w:rsidR="00A47601" w:rsidRPr="00A47601" w:rsidRDefault="00A47601" w:rsidP="00A47601">
            <w:pPr>
              <w:snapToGrid w:val="0"/>
              <w:jc w:val="both"/>
              <w:rPr>
                <w:sz w:val="20"/>
                <w:szCs w:val="20"/>
              </w:rPr>
            </w:pPr>
            <w:r w:rsidRPr="00A47601">
              <w:rPr>
                <w:sz w:val="20"/>
                <w:szCs w:val="20"/>
              </w:rPr>
              <w:t>26.0</w:t>
            </w:r>
            <w:r>
              <w:rPr>
                <w:sz w:val="20"/>
                <w:szCs w:val="20"/>
              </w:rPr>
              <w:t>7</w:t>
            </w:r>
            <w:r w:rsidRPr="00A47601">
              <w:rPr>
                <w:sz w:val="20"/>
                <w:szCs w:val="20"/>
              </w:rPr>
              <w:t>.20</w:t>
            </w:r>
            <w:r>
              <w:rPr>
                <w:sz w:val="20"/>
                <w:szCs w:val="20"/>
              </w:rPr>
              <w:t>1</w:t>
            </w:r>
            <w:r w:rsidRPr="00A47601">
              <w:rPr>
                <w:sz w:val="20"/>
                <w:szCs w:val="20"/>
              </w:rPr>
              <w:t>0</w:t>
            </w:r>
          </w:p>
          <w:p w:rsidR="001E471B" w:rsidRPr="008C28BC" w:rsidRDefault="00A47601" w:rsidP="00A47601">
            <w:pPr>
              <w:snapToGrid w:val="0"/>
              <w:jc w:val="both"/>
              <w:rPr>
                <w:sz w:val="20"/>
                <w:szCs w:val="20"/>
              </w:rPr>
            </w:pPr>
            <w:r w:rsidRPr="00A47601">
              <w:rPr>
                <w:sz w:val="20"/>
                <w:szCs w:val="20"/>
              </w:rPr>
              <w:t>Распоряжение от 26.0</w:t>
            </w:r>
            <w:r>
              <w:rPr>
                <w:sz w:val="20"/>
                <w:szCs w:val="20"/>
              </w:rPr>
              <w:t>7</w:t>
            </w:r>
            <w:r w:rsidRPr="00A47601">
              <w:rPr>
                <w:sz w:val="20"/>
                <w:szCs w:val="20"/>
              </w:rPr>
              <w:t>.20</w:t>
            </w:r>
            <w:r>
              <w:rPr>
                <w:sz w:val="20"/>
                <w:szCs w:val="20"/>
              </w:rPr>
              <w:t>1</w:t>
            </w:r>
            <w:r w:rsidRPr="00A47601">
              <w:rPr>
                <w:sz w:val="20"/>
                <w:szCs w:val="20"/>
              </w:rPr>
              <w:t xml:space="preserve">0 № </w:t>
            </w:r>
            <w:r>
              <w:rPr>
                <w:sz w:val="20"/>
                <w:szCs w:val="20"/>
              </w:rPr>
              <w:t>950</w:t>
            </w:r>
          </w:p>
        </w:tc>
        <w:tc>
          <w:tcPr>
            <w:tcW w:w="2002" w:type="pct"/>
            <w:shd w:val="clear" w:color="auto" w:fill="auto"/>
          </w:tcPr>
          <w:p w:rsidR="001E471B" w:rsidRPr="001E471B" w:rsidRDefault="00A47601" w:rsidP="00A26F9F">
            <w:pPr>
              <w:snapToGrid w:val="0"/>
              <w:jc w:val="both"/>
              <w:rPr>
                <w:sz w:val="20"/>
                <w:szCs w:val="20"/>
              </w:rPr>
            </w:pPr>
            <w:r w:rsidRPr="00A47601">
              <w:rPr>
                <w:sz w:val="20"/>
                <w:szCs w:val="20"/>
              </w:rPr>
              <w:t>Технологическ</w:t>
            </w:r>
            <w:r>
              <w:rPr>
                <w:sz w:val="20"/>
                <w:szCs w:val="20"/>
              </w:rPr>
              <w:t>ая</w:t>
            </w:r>
            <w:r w:rsidRPr="00A47601">
              <w:rPr>
                <w:sz w:val="20"/>
                <w:szCs w:val="20"/>
              </w:rPr>
              <w:t xml:space="preserve"> инструкци</w:t>
            </w:r>
            <w:r>
              <w:rPr>
                <w:sz w:val="20"/>
                <w:szCs w:val="20"/>
              </w:rPr>
              <w:t>я</w:t>
            </w:r>
            <w:r w:rsidRPr="00A47601">
              <w:rPr>
                <w:sz w:val="20"/>
                <w:szCs w:val="20"/>
              </w:rPr>
              <w:t xml:space="preserve"> № П1-01 ТИ-00</w:t>
            </w:r>
            <w:r w:rsidR="00A26F9F">
              <w:rPr>
                <w:sz w:val="20"/>
                <w:szCs w:val="20"/>
              </w:rPr>
              <w:t>3</w:t>
            </w:r>
            <w:r w:rsidRPr="00A47601">
              <w:rPr>
                <w:sz w:val="20"/>
                <w:szCs w:val="20"/>
              </w:rPr>
              <w:t xml:space="preserve"> ЮЛ-099</w:t>
            </w:r>
            <w:r>
              <w:rPr>
                <w:sz w:val="20"/>
                <w:szCs w:val="20"/>
              </w:rPr>
              <w:t xml:space="preserve"> «</w:t>
            </w:r>
            <w:r w:rsidRPr="00A47601">
              <w:rPr>
                <w:sz w:val="20"/>
                <w:szCs w:val="20"/>
              </w:rPr>
              <w:t>По запуску, выводу на режим и эксплуатации скважин, оборудованных УЭЦН</w:t>
            </w:r>
            <w:r>
              <w:rPr>
                <w:sz w:val="20"/>
                <w:szCs w:val="20"/>
              </w:rPr>
              <w:t>»</w:t>
            </w:r>
            <w:r w:rsidRPr="00A47601">
              <w:rPr>
                <w:sz w:val="20"/>
                <w:szCs w:val="20"/>
              </w:rPr>
              <w:t xml:space="preserve"> </w:t>
            </w:r>
          </w:p>
        </w:tc>
      </w:tr>
      <w:tr w:rsidR="001E471B" w:rsidRPr="002D4430" w:rsidTr="00AF5C10">
        <w:trPr>
          <w:trHeight w:val="163"/>
        </w:trPr>
        <w:tc>
          <w:tcPr>
            <w:tcW w:w="418" w:type="pct"/>
            <w:shd w:val="clear" w:color="auto" w:fill="auto"/>
          </w:tcPr>
          <w:p w:rsidR="001E471B" w:rsidRPr="008C28BC" w:rsidRDefault="00A47601" w:rsidP="001E471B">
            <w:pPr>
              <w:snapToGrid w:val="0"/>
              <w:jc w:val="both"/>
              <w:rPr>
                <w:sz w:val="20"/>
                <w:szCs w:val="20"/>
              </w:rPr>
            </w:pPr>
            <w:r>
              <w:rPr>
                <w:sz w:val="20"/>
                <w:szCs w:val="20"/>
              </w:rPr>
              <w:t>1.04</w:t>
            </w:r>
          </w:p>
        </w:tc>
        <w:tc>
          <w:tcPr>
            <w:tcW w:w="806" w:type="pct"/>
          </w:tcPr>
          <w:p w:rsidR="00A47601" w:rsidRPr="00A47601" w:rsidRDefault="00A47601" w:rsidP="00A47601">
            <w:pPr>
              <w:snapToGrid w:val="0"/>
              <w:jc w:val="both"/>
              <w:rPr>
                <w:sz w:val="20"/>
                <w:szCs w:val="20"/>
              </w:rPr>
            </w:pPr>
            <w:r w:rsidRPr="00A47601">
              <w:rPr>
                <w:sz w:val="20"/>
                <w:szCs w:val="20"/>
              </w:rPr>
              <w:t>26.07.2010</w:t>
            </w:r>
          </w:p>
          <w:p w:rsidR="001E471B" w:rsidRPr="008C28BC" w:rsidRDefault="00A47601" w:rsidP="00A47601">
            <w:pPr>
              <w:snapToGrid w:val="0"/>
              <w:jc w:val="both"/>
              <w:rPr>
                <w:sz w:val="20"/>
                <w:szCs w:val="20"/>
              </w:rPr>
            </w:pPr>
            <w:r w:rsidRPr="00A47601">
              <w:rPr>
                <w:sz w:val="20"/>
                <w:szCs w:val="20"/>
              </w:rPr>
              <w:t xml:space="preserve">Распоряжение от 26.07.2010 № </w:t>
            </w:r>
            <w:r>
              <w:rPr>
                <w:sz w:val="20"/>
                <w:szCs w:val="20"/>
              </w:rPr>
              <w:t>950</w:t>
            </w:r>
          </w:p>
        </w:tc>
        <w:tc>
          <w:tcPr>
            <w:tcW w:w="864" w:type="pct"/>
            <w:shd w:val="clear" w:color="auto" w:fill="auto"/>
          </w:tcPr>
          <w:p w:rsidR="00A47601" w:rsidRPr="00A47601" w:rsidRDefault="00A47601" w:rsidP="00A47601">
            <w:pPr>
              <w:snapToGrid w:val="0"/>
              <w:jc w:val="both"/>
              <w:rPr>
                <w:sz w:val="20"/>
                <w:szCs w:val="20"/>
              </w:rPr>
            </w:pPr>
            <w:r>
              <w:rPr>
                <w:sz w:val="20"/>
                <w:szCs w:val="20"/>
              </w:rPr>
              <w:t>01</w:t>
            </w:r>
            <w:r w:rsidRPr="00A47601">
              <w:rPr>
                <w:sz w:val="20"/>
                <w:szCs w:val="20"/>
              </w:rPr>
              <w:t>.0</w:t>
            </w:r>
            <w:r>
              <w:rPr>
                <w:sz w:val="20"/>
                <w:szCs w:val="20"/>
              </w:rPr>
              <w:t>8</w:t>
            </w:r>
            <w:r w:rsidRPr="00A47601">
              <w:rPr>
                <w:sz w:val="20"/>
                <w:szCs w:val="20"/>
              </w:rPr>
              <w:t>.2010</w:t>
            </w:r>
          </w:p>
          <w:p w:rsidR="001E471B" w:rsidRPr="008C28BC" w:rsidRDefault="00A47601" w:rsidP="00A47601">
            <w:pPr>
              <w:snapToGrid w:val="0"/>
              <w:jc w:val="both"/>
              <w:rPr>
                <w:sz w:val="20"/>
                <w:szCs w:val="20"/>
              </w:rPr>
            </w:pPr>
            <w:r w:rsidRPr="00A47601">
              <w:rPr>
                <w:sz w:val="20"/>
                <w:szCs w:val="20"/>
              </w:rPr>
              <w:t xml:space="preserve">Распоряжение от 26.07.2010 № </w:t>
            </w:r>
            <w:r>
              <w:rPr>
                <w:sz w:val="20"/>
                <w:szCs w:val="20"/>
              </w:rPr>
              <w:t>950</w:t>
            </w:r>
          </w:p>
        </w:tc>
        <w:tc>
          <w:tcPr>
            <w:tcW w:w="910" w:type="pct"/>
          </w:tcPr>
          <w:p w:rsidR="00A47601" w:rsidRPr="00A47601" w:rsidRDefault="00A47601" w:rsidP="00A47601">
            <w:pPr>
              <w:snapToGrid w:val="0"/>
              <w:jc w:val="both"/>
              <w:rPr>
                <w:sz w:val="20"/>
                <w:szCs w:val="20"/>
              </w:rPr>
            </w:pPr>
            <w:r>
              <w:rPr>
                <w:sz w:val="20"/>
                <w:szCs w:val="20"/>
              </w:rPr>
              <w:t>01</w:t>
            </w:r>
            <w:r w:rsidRPr="00A47601">
              <w:rPr>
                <w:sz w:val="20"/>
                <w:szCs w:val="20"/>
              </w:rPr>
              <w:t>.</w:t>
            </w:r>
            <w:r>
              <w:rPr>
                <w:sz w:val="20"/>
                <w:szCs w:val="20"/>
              </w:rPr>
              <w:t>12</w:t>
            </w:r>
            <w:r w:rsidRPr="00A47601">
              <w:rPr>
                <w:sz w:val="20"/>
                <w:szCs w:val="20"/>
              </w:rPr>
              <w:t>.201</w:t>
            </w:r>
            <w:r>
              <w:rPr>
                <w:sz w:val="20"/>
                <w:szCs w:val="20"/>
              </w:rPr>
              <w:t>1</w:t>
            </w:r>
          </w:p>
          <w:p w:rsidR="001E471B" w:rsidRPr="008C28BC" w:rsidRDefault="00A47601" w:rsidP="00A47601">
            <w:pPr>
              <w:snapToGrid w:val="0"/>
              <w:jc w:val="both"/>
              <w:rPr>
                <w:sz w:val="20"/>
                <w:szCs w:val="20"/>
              </w:rPr>
            </w:pPr>
            <w:r w:rsidRPr="00A47601">
              <w:rPr>
                <w:sz w:val="20"/>
                <w:szCs w:val="20"/>
              </w:rPr>
              <w:t xml:space="preserve">Распоряжение от </w:t>
            </w:r>
            <w:r>
              <w:rPr>
                <w:sz w:val="20"/>
                <w:szCs w:val="20"/>
              </w:rPr>
              <w:t>01</w:t>
            </w:r>
            <w:r w:rsidRPr="00A47601">
              <w:rPr>
                <w:sz w:val="20"/>
                <w:szCs w:val="20"/>
              </w:rPr>
              <w:t>.</w:t>
            </w:r>
            <w:r>
              <w:rPr>
                <w:sz w:val="20"/>
                <w:szCs w:val="20"/>
              </w:rPr>
              <w:t>12</w:t>
            </w:r>
            <w:r w:rsidRPr="00A47601">
              <w:rPr>
                <w:sz w:val="20"/>
                <w:szCs w:val="20"/>
              </w:rPr>
              <w:t>.201</w:t>
            </w:r>
            <w:r>
              <w:rPr>
                <w:sz w:val="20"/>
                <w:szCs w:val="20"/>
              </w:rPr>
              <w:t>1 № 1831</w:t>
            </w:r>
          </w:p>
        </w:tc>
        <w:tc>
          <w:tcPr>
            <w:tcW w:w="2002" w:type="pct"/>
            <w:shd w:val="clear" w:color="auto" w:fill="auto"/>
          </w:tcPr>
          <w:p w:rsidR="001E471B" w:rsidRPr="001E471B" w:rsidRDefault="00A47601" w:rsidP="00A26F9F">
            <w:pPr>
              <w:snapToGrid w:val="0"/>
              <w:jc w:val="both"/>
              <w:rPr>
                <w:sz w:val="20"/>
                <w:szCs w:val="20"/>
              </w:rPr>
            </w:pPr>
            <w:r w:rsidRPr="00A47601">
              <w:rPr>
                <w:sz w:val="20"/>
                <w:szCs w:val="20"/>
              </w:rPr>
              <w:t>Технологическая инструкция № П1-01 ТИ-00</w:t>
            </w:r>
            <w:r w:rsidR="00A26F9F">
              <w:rPr>
                <w:sz w:val="20"/>
                <w:szCs w:val="20"/>
              </w:rPr>
              <w:t>3</w:t>
            </w:r>
            <w:r w:rsidRPr="00A47601">
              <w:rPr>
                <w:sz w:val="20"/>
                <w:szCs w:val="20"/>
              </w:rPr>
              <w:t xml:space="preserve"> ЮЛ-099 «По запуску, выводу на режим и эксплуатации скважин, оборудованных УЭЦН»</w:t>
            </w:r>
          </w:p>
        </w:tc>
      </w:tr>
      <w:tr w:rsidR="00A47601" w:rsidRPr="002D4430" w:rsidTr="00AF5C10">
        <w:trPr>
          <w:trHeight w:val="163"/>
        </w:trPr>
        <w:tc>
          <w:tcPr>
            <w:tcW w:w="418" w:type="pct"/>
            <w:shd w:val="clear" w:color="auto" w:fill="auto"/>
          </w:tcPr>
          <w:p w:rsidR="00A47601" w:rsidRPr="008C28BC" w:rsidRDefault="00A47601" w:rsidP="001E471B">
            <w:pPr>
              <w:snapToGrid w:val="0"/>
              <w:jc w:val="both"/>
              <w:rPr>
                <w:sz w:val="20"/>
                <w:szCs w:val="20"/>
              </w:rPr>
            </w:pPr>
            <w:r>
              <w:rPr>
                <w:sz w:val="20"/>
                <w:szCs w:val="20"/>
              </w:rPr>
              <w:t>2.00</w:t>
            </w:r>
          </w:p>
        </w:tc>
        <w:tc>
          <w:tcPr>
            <w:tcW w:w="806" w:type="pct"/>
          </w:tcPr>
          <w:p w:rsidR="00A47601" w:rsidRPr="00A47601" w:rsidRDefault="00A47601" w:rsidP="00A47601">
            <w:pPr>
              <w:snapToGrid w:val="0"/>
              <w:jc w:val="both"/>
              <w:rPr>
                <w:sz w:val="20"/>
                <w:szCs w:val="20"/>
              </w:rPr>
            </w:pPr>
            <w:r w:rsidRPr="00A47601">
              <w:rPr>
                <w:sz w:val="20"/>
                <w:szCs w:val="20"/>
              </w:rPr>
              <w:t>01.12.2011</w:t>
            </w:r>
          </w:p>
          <w:p w:rsidR="00A47601" w:rsidRPr="008C28BC" w:rsidRDefault="00A47601" w:rsidP="00A47601">
            <w:pPr>
              <w:snapToGrid w:val="0"/>
              <w:jc w:val="both"/>
              <w:rPr>
                <w:sz w:val="20"/>
                <w:szCs w:val="20"/>
              </w:rPr>
            </w:pPr>
            <w:r w:rsidRPr="00A47601">
              <w:rPr>
                <w:sz w:val="20"/>
                <w:szCs w:val="20"/>
              </w:rPr>
              <w:t>Распоряжение от 01.12.2011 № 1831</w:t>
            </w:r>
          </w:p>
        </w:tc>
        <w:tc>
          <w:tcPr>
            <w:tcW w:w="864" w:type="pct"/>
            <w:shd w:val="clear" w:color="auto" w:fill="auto"/>
          </w:tcPr>
          <w:p w:rsidR="00A47601" w:rsidRPr="00A47601" w:rsidRDefault="00A47601" w:rsidP="00A47601">
            <w:pPr>
              <w:snapToGrid w:val="0"/>
              <w:jc w:val="both"/>
              <w:rPr>
                <w:sz w:val="20"/>
                <w:szCs w:val="20"/>
              </w:rPr>
            </w:pPr>
            <w:r w:rsidRPr="00A47601">
              <w:rPr>
                <w:sz w:val="20"/>
                <w:szCs w:val="20"/>
              </w:rPr>
              <w:t>01.12.2011</w:t>
            </w:r>
          </w:p>
          <w:p w:rsidR="00A47601" w:rsidRPr="008C28BC" w:rsidRDefault="00A47601" w:rsidP="00A47601">
            <w:pPr>
              <w:snapToGrid w:val="0"/>
              <w:jc w:val="both"/>
              <w:rPr>
                <w:sz w:val="20"/>
                <w:szCs w:val="20"/>
              </w:rPr>
            </w:pPr>
            <w:r w:rsidRPr="00A47601">
              <w:rPr>
                <w:sz w:val="20"/>
                <w:szCs w:val="20"/>
              </w:rPr>
              <w:t>Распоряжение от 01.12.2011 № 1831</w:t>
            </w:r>
          </w:p>
        </w:tc>
        <w:tc>
          <w:tcPr>
            <w:tcW w:w="910" w:type="pct"/>
          </w:tcPr>
          <w:p w:rsidR="00A47601" w:rsidRPr="00A47601" w:rsidRDefault="00A26F9F" w:rsidP="00A47601">
            <w:pPr>
              <w:snapToGrid w:val="0"/>
              <w:jc w:val="both"/>
              <w:rPr>
                <w:sz w:val="20"/>
                <w:szCs w:val="20"/>
              </w:rPr>
            </w:pPr>
            <w:r>
              <w:rPr>
                <w:sz w:val="20"/>
                <w:szCs w:val="20"/>
              </w:rPr>
              <w:t>29</w:t>
            </w:r>
            <w:r w:rsidR="00A47601" w:rsidRPr="00A47601">
              <w:rPr>
                <w:sz w:val="20"/>
                <w:szCs w:val="20"/>
              </w:rPr>
              <w:t>.1</w:t>
            </w:r>
            <w:r>
              <w:rPr>
                <w:sz w:val="20"/>
                <w:szCs w:val="20"/>
              </w:rPr>
              <w:t>1</w:t>
            </w:r>
            <w:r w:rsidR="00A47601" w:rsidRPr="00A47601">
              <w:rPr>
                <w:sz w:val="20"/>
                <w:szCs w:val="20"/>
              </w:rPr>
              <w:t>.201</w:t>
            </w:r>
            <w:r>
              <w:rPr>
                <w:sz w:val="20"/>
                <w:szCs w:val="20"/>
              </w:rPr>
              <w:t>2</w:t>
            </w:r>
          </w:p>
          <w:p w:rsidR="00A47601" w:rsidRPr="008C28BC" w:rsidRDefault="00A47601" w:rsidP="00A47601">
            <w:pPr>
              <w:snapToGrid w:val="0"/>
              <w:jc w:val="both"/>
              <w:rPr>
                <w:sz w:val="20"/>
                <w:szCs w:val="20"/>
              </w:rPr>
            </w:pPr>
            <w:r w:rsidRPr="00A47601">
              <w:rPr>
                <w:sz w:val="20"/>
                <w:szCs w:val="20"/>
              </w:rPr>
              <w:t xml:space="preserve">Распоряжение от </w:t>
            </w:r>
            <w:r>
              <w:rPr>
                <w:sz w:val="20"/>
                <w:szCs w:val="20"/>
              </w:rPr>
              <w:t>29</w:t>
            </w:r>
            <w:r w:rsidRPr="00A47601">
              <w:rPr>
                <w:sz w:val="20"/>
                <w:szCs w:val="20"/>
              </w:rPr>
              <w:t>.1</w:t>
            </w:r>
            <w:r>
              <w:rPr>
                <w:sz w:val="20"/>
                <w:szCs w:val="20"/>
              </w:rPr>
              <w:t>1</w:t>
            </w:r>
            <w:r w:rsidRPr="00A47601">
              <w:rPr>
                <w:sz w:val="20"/>
                <w:szCs w:val="20"/>
              </w:rPr>
              <w:t>.201</w:t>
            </w:r>
            <w:r>
              <w:rPr>
                <w:sz w:val="20"/>
                <w:szCs w:val="20"/>
              </w:rPr>
              <w:t>2</w:t>
            </w:r>
            <w:r w:rsidRPr="00A47601">
              <w:rPr>
                <w:sz w:val="20"/>
                <w:szCs w:val="20"/>
              </w:rPr>
              <w:t xml:space="preserve"> № 1</w:t>
            </w:r>
            <w:r>
              <w:rPr>
                <w:sz w:val="20"/>
                <w:szCs w:val="20"/>
              </w:rPr>
              <w:t>77</w:t>
            </w:r>
            <w:r w:rsidRPr="00A47601">
              <w:rPr>
                <w:sz w:val="20"/>
                <w:szCs w:val="20"/>
              </w:rPr>
              <w:t>1</w:t>
            </w:r>
          </w:p>
        </w:tc>
        <w:tc>
          <w:tcPr>
            <w:tcW w:w="2002" w:type="pct"/>
            <w:shd w:val="clear" w:color="auto" w:fill="auto"/>
          </w:tcPr>
          <w:p w:rsidR="00A47601" w:rsidRPr="001E471B" w:rsidRDefault="00A47601" w:rsidP="00A26F9F">
            <w:pPr>
              <w:snapToGrid w:val="0"/>
              <w:jc w:val="both"/>
              <w:rPr>
                <w:sz w:val="20"/>
                <w:szCs w:val="20"/>
              </w:rPr>
            </w:pPr>
            <w:r w:rsidRPr="00A47601">
              <w:rPr>
                <w:sz w:val="20"/>
                <w:szCs w:val="20"/>
              </w:rPr>
              <w:t>Технологическая инструкция № П1-01 ТИ-00</w:t>
            </w:r>
            <w:r w:rsidR="00A26F9F">
              <w:rPr>
                <w:sz w:val="20"/>
                <w:szCs w:val="20"/>
              </w:rPr>
              <w:t>3</w:t>
            </w:r>
            <w:r w:rsidRPr="00A47601">
              <w:rPr>
                <w:sz w:val="20"/>
                <w:szCs w:val="20"/>
              </w:rPr>
              <w:t xml:space="preserve"> ЮЛ-099 «По запуску, выводу на режим и эксплуатации скважин, оборудованных УЭЦН»</w:t>
            </w:r>
          </w:p>
        </w:tc>
      </w:tr>
      <w:tr w:rsidR="00A47601" w:rsidRPr="002D4430" w:rsidTr="00AF5C10">
        <w:trPr>
          <w:trHeight w:val="163"/>
        </w:trPr>
        <w:tc>
          <w:tcPr>
            <w:tcW w:w="418" w:type="pct"/>
            <w:shd w:val="clear" w:color="auto" w:fill="auto"/>
          </w:tcPr>
          <w:p w:rsidR="00A47601" w:rsidRPr="008C28BC" w:rsidRDefault="00A26F9F" w:rsidP="001E471B">
            <w:pPr>
              <w:snapToGrid w:val="0"/>
              <w:jc w:val="both"/>
              <w:rPr>
                <w:sz w:val="20"/>
                <w:szCs w:val="20"/>
              </w:rPr>
            </w:pPr>
            <w:r>
              <w:rPr>
                <w:sz w:val="20"/>
                <w:szCs w:val="20"/>
              </w:rPr>
              <w:t>2.01</w:t>
            </w:r>
          </w:p>
        </w:tc>
        <w:tc>
          <w:tcPr>
            <w:tcW w:w="806" w:type="pct"/>
          </w:tcPr>
          <w:p w:rsidR="00A26F9F" w:rsidRPr="00A26F9F" w:rsidRDefault="00A26F9F" w:rsidP="00A26F9F">
            <w:pPr>
              <w:snapToGrid w:val="0"/>
              <w:jc w:val="both"/>
              <w:rPr>
                <w:sz w:val="20"/>
                <w:szCs w:val="20"/>
              </w:rPr>
            </w:pPr>
            <w:r>
              <w:rPr>
                <w:sz w:val="20"/>
                <w:szCs w:val="20"/>
              </w:rPr>
              <w:t>29</w:t>
            </w:r>
            <w:r w:rsidRPr="00A26F9F">
              <w:rPr>
                <w:sz w:val="20"/>
                <w:szCs w:val="20"/>
              </w:rPr>
              <w:t>.1</w:t>
            </w:r>
            <w:r>
              <w:rPr>
                <w:sz w:val="20"/>
                <w:szCs w:val="20"/>
              </w:rPr>
              <w:t>1</w:t>
            </w:r>
            <w:r w:rsidRPr="00A26F9F">
              <w:rPr>
                <w:sz w:val="20"/>
                <w:szCs w:val="20"/>
              </w:rPr>
              <w:t>.201</w:t>
            </w:r>
            <w:r>
              <w:rPr>
                <w:sz w:val="20"/>
                <w:szCs w:val="20"/>
              </w:rPr>
              <w:t>2</w:t>
            </w:r>
          </w:p>
          <w:p w:rsidR="00A47601" w:rsidRPr="008C28BC" w:rsidRDefault="00A26F9F" w:rsidP="00A26F9F">
            <w:pPr>
              <w:snapToGrid w:val="0"/>
              <w:jc w:val="both"/>
              <w:rPr>
                <w:sz w:val="20"/>
                <w:szCs w:val="20"/>
              </w:rPr>
            </w:pPr>
            <w:r w:rsidRPr="00A26F9F">
              <w:rPr>
                <w:sz w:val="20"/>
                <w:szCs w:val="20"/>
              </w:rPr>
              <w:t>Распоряжение от 29.11.2012 № 1771</w:t>
            </w:r>
          </w:p>
        </w:tc>
        <w:tc>
          <w:tcPr>
            <w:tcW w:w="864" w:type="pct"/>
            <w:shd w:val="clear" w:color="auto" w:fill="auto"/>
          </w:tcPr>
          <w:p w:rsidR="00A26F9F" w:rsidRPr="00A26F9F" w:rsidRDefault="00A26F9F" w:rsidP="00A26F9F">
            <w:pPr>
              <w:snapToGrid w:val="0"/>
              <w:jc w:val="both"/>
              <w:rPr>
                <w:sz w:val="20"/>
                <w:szCs w:val="20"/>
              </w:rPr>
            </w:pPr>
            <w:r w:rsidRPr="00A26F9F">
              <w:rPr>
                <w:sz w:val="20"/>
                <w:szCs w:val="20"/>
              </w:rPr>
              <w:t>01.12.2012</w:t>
            </w:r>
          </w:p>
          <w:p w:rsidR="00A47601" w:rsidRPr="008C28BC" w:rsidRDefault="00A26F9F" w:rsidP="00A26F9F">
            <w:pPr>
              <w:snapToGrid w:val="0"/>
              <w:jc w:val="both"/>
              <w:rPr>
                <w:sz w:val="20"/>
                <w:szCs w:val="20"/>
              </w:rPr>
            </w:pPr>
            <w:r w:rsidRPr="00A26F9F">
              <w:rPr>
                <w:sz w:val="20"/>
                <w:szCs w:val="20"/>
              </w:rPr>
              <w:t>Распоряжение от 29.11.2012 № 1771</w:t>
            </w:r>
          </w:p>
        </w:tc>
        <w:tc>
          <w:tcPr>
            <w:tcW w:w="910" w:type="pct"/>
          </w:tcPr>
          <w:p w:rsidR="00A26F9F" w:rsidRPr="00A26F9F" w:rsidRDefault="00A26F9F" w:rsidP="00A26F9F">
            <w:pPr>
              <w:snapToGrid w:val="0"/>
              <w:jc w:val="both"/>
              <w:rPr>
                <w:sz w:val="20"/>
                <w:szCs w:val="20"/>
              </w:rPr>
            </w:pPr>
            <w:r w:rsidRPr="00A26F9F">
              <w:rPr>
                <w:sz w:val="20"/>
                <w:szCs w:val="20"/>
              </w:rPr>
              <w:t>2</w:t>
            </w:r>
            <w:r>
              <w:rPr>
                <w:sz w:val="20"/>
                <w:szCs w:val="20"/>
              </w:rPr>
              <w:t>0</w:t>
            </w:r>
            <w:r w:rsidRPr="00A26F9F">
              <w:rPr>
                <w:sz w:val="20"/>
                <w:szCs w:val="20"/>
              </w:rPr>
              <w:t>.1</w:t>
            </w:r>
            <w:r>
              <w:rPr>
                <w:sz w:val="20"/>
                <w:szCs w:val="20"/>
              </w:rPr>
              <w:t>2</w:t>
            </w:r>
            <w:r w:rsidRPr="00A26F9F">
              <w:rPr>
                <w:sz w:val="20"/>
                <w:szCs w:val="20"/>
              </w:rPr>
              <w:t>.201</w:t>
            </w:r>
            <w:r>
              <w:rPr>
                <w:sz w:val="20"/>
                <w:szCs w:val="20"/>
              </w:rPr>
              <w:t>3</w:t>
            </w:r>
          </w:p>
          <w:p w:rsidR="00A47601" w:rsidRPr="008C28BC" w:rsidRDefault="00A26F9F" w:rsidP="00A26F9F">
            <w:pPr>
              <w:snapToGrid w:val="0"/>
              <w:jc w:val="both"/>
              <w:rPr>
                <w:sz w:val="20"/>
                <w:szCs w:val="20"/>
              </w:rPr>
            </w:pPr>
            <w:r w:rsidRPr="00A26F9F">
              <w:rPr>
                <w:sz w:val="20"/>
                <w:szCs w:val="20"/>
              </w:rPr>
              <w:t>Распоряжение от 2</w:t>
            </w:r>
            <w:r>
              <w:rPr>
                <w:sz w:val="20"/>
                <w:szCs w:val="20"/>
              </w:rPr>
              <w:t>0</w:t>
            </w:r>
            <w:r w:rsidRPr="00A26F9F">
              <w:rPr>
                <w:sz w:val="20"/>
                <w:szCs w:val="20"/>
              </w:rPr>
              <w:t>.1</w:t>
            </w:r>
            <w:r>
              <w:rPr>
                <w:sz w:val="20"/>
                <w:szCs w:val="20"/>
              </w:rPr>
              <w:t>2</w:t>
            </w:r>
            <w:r w:rsidRPr="00A26F9F">
              <w:rPr>
                <w:sz w:val="20"/>
                <w:szCs w:val="20"/>
              </w:rPr>
              <w:t>.201</w:t>
            </w:r>
            <w:r>
              <w:rPr>
                <w:sz w:val="20"/>
                <w:szCs w:val="20"/>
              </w:rPr>
              <w:t>3 № 2108</w:t>
            </w:r>
          </w:p>
        </w:tc>
        <w:tc>
          <w:tcPr>
            <w:tcW w:w="2002" w:type="pct"/>
            <w:shd w:val="clear" w:color="auto" w:fill="auto"/>
          </w:tcPr>
          <w:p w:rsidR="00A47601" w:rsidRPr="001E471B" w:rsidRDefault="00A26F9F" w:rsidP="001E471B">
            <w:pPr>
              <w:snapToGrid w:val="0"/>
              <w:jc w:val="both"/>
              <w:rPr>
                <w:sz w:val="20"/>
                <w:szCs w:val="20"/>
              </w:rPr>
            </w:pPr>
            <w:r w:rsidRPr="00A26F9F">
              <w:rPr>
                <w:sz w:val="20"/>
                <w:szCs w:val="20"/>
              </w:rPr>
              <w:t>Технологи</w:t>
            </w:r>
            <w:r>
              <w:rPr>
                <w:sz w:val="20"/>
                <w:szCs w:val="20"/>
              </w:rPr>
              <w:t>ческая инструкция № П1-01 ТИ-003</w:t>
            </w:r>
            <w:r w:rsidRPr="00A26F9F">
              <w:rPr>
                <w:sz w:val="20"/>
                <w:szCs w:val="20"/>
              </w:rPr>
              <w:t xml:space="preserve"> ЮЛ-099 «По запуску, выводу на режим и эксплуатации скважин, оборудованных УЭЦН»</w:t>
            </w:r>
          </w:p>
        </w:tc>
      </w:tr>
      <w:tr w:rsidR="00A47601" w:rsidRPr="002D4430" w:rsidTr="00AF5C10">
        <w:trPr>
          <w:trHeight w:val="163"/>
        </w:trPr>
        <w:tc>
          <w:tcPr>
            <w:tcW w:w="418" w:type="pct"/>
            <w:shd w:val="clear" w:color="auto" w:fill="auto"/>
          </w:tcPr>
          <w:p w:rsidR="00A47601" w:rsidRPr="008C28BC" w:rsidRDefault="00A26F9F" w:rsidP="001E471B">
            <w:pPr>
              <w:snapToGrid w:val="0"/>
              <w:jc w:val="both"/>
              <w:rPr>
                <w:sz w:val="20"/>
                <w:szCs w:val="20"/>
              </w:rPr>
            </w:pPr>
            <w:r>
              <w:rPr>
                <w:sz w:val="20"/>
                <w:szCs w:val="20"/>
              </w:rPr>
              <w:t>3.00</w:t>
            </w:r>
          </w:p>
        </w:tc>
        <w:tc>
          <w:tcPr>
            <w:tcW w:w="806" w:type="pct"/>
          </w:tcPr>
          <w:p w:rsidR="00A26F9F" w:rsidRPr="00A26F9F" w:rsidRDefault="00A26F9F" w:rsidP="00A26F9F">
            <w:pPr>
              <w:snapToGrid w:val="0"/>
              <w:jc w:val="both"/>
              <w:rPr>
                <w:sz w:val="20"/>
                <w:szCs w:val="20"/>
              </w:rPr>
            </w:pPr>
            <w:r w:rsidRPr="00A26F9F">
              <w:rPr>
                <w:sz w:val="20"/>
                <w:szCs w:val="20"/>
              </w:rPr>
              <w:t>20.12.2013</w:t>
            </w:r>
          </w:p>
          <w:p w:rsidR="00A47601" w:rsidRPr="008C28BC" w:rsidRDefault="00A26F9F" w:rsidP="00A26F9F">
            <w:pPr>
              <w:snapToGrid w:val="0"/>
              <w:jc w:val="both"/>
              <w:rPr>
                <w:sz w:val="20"/>
                <w:szCs w:val="20"/>
              </w:rPr>
            </w:pPr>
            <w:r w:rsidRPr="00A26F9F">
              <w:rPr>
                <w:sz w:val="20"/>
                <w:szCs w:val="20"/>
              </w:rPr>
              <w:t>Распоряжение от 20.12.2013 № 2108</w:t>
            </w:r>
          </w:p>
        </w:tc>
        <w:tc>
          <w:tcPr>
            <w:tcW w:w="864" w:type="pct"/>
            <w:shd w:val="clear" w:color="auto" w:fill="auto"/>
          </w:tcPr>
          <w:p w:rsidR="00A26F9F" w:rsidRPr="00A26F9F" w:rsidRDefault="00A26F9F" w:rsidP="00A26F9F">
            <w:pPr>
              <w:snapToGrid w:val="0"/>
              <w:jc w:val="both"/>
              <w:rPr>
                <w:sz w:val="20"/>
                <w:szCs w:val="20"/>
              </w:rPr>
            </w:pPr>
            <w:r w:rsidRPr="00A26F9F">
              <w:rPr>
                <w:sz w:val="20"/>
                <w:szCs w:val="20"/>
              </w:rPr>
              <w:t>20.12.2013</w:t>
            </w:r>
          </w:p>
          <w:p w:rsidR="00A47601" w:rsidRPr="008C28BC" w:rsidRDefault="00A26F9F" w:rsidP="00A26F9F">
            <w:pPr>
              <w:snapToGrid w:val="0"/>
              <w:jc w:val="both"/>
              <w:rPr>
                <w:sz w:val="20"/>
                <w:szCs w:val="20"/>
              </w:rPr>
            </w:pPr>
            <w:r w:rsidRPr="00A26F9F">
              <w:rPr>
                <w:sz w:val="20"/>
                <w:szCs w:val="20"/>
              </w:rPr>
              <w:t>Распоряжение от 20.12.2013 № 2108</w:t>
            </w:r>
          </w:p>
        </w:tc>
        <w:tc>
          <w:tcPr>
            <w:tcW w:w="910" w:type="pct"/>
          </w:tcPr>
          <w:p w:rsidR="00A26F9F" w:rsidRPr="00A26F9F" w:rsidRDefault="00A26F9F" w:rsidP="00A26F9F">
            <w:pPr>
              <w:snapToGrid w:val="0"/>
              <w:jc w:val="both"/>
              <w:rPr>
                <w:sz w:val="20"/>
                <w:szCs w:val="20"/>
              </w:rPr>
            </w:pPr>
            <w:r>
              <w:rPr>
                <w:sz w:val="20"/>
                <w:szCs w:val="20"/>
              </w:rPr>
              <w:t>19</w:t>
            </w:r>
            <w:r w:rsidRPr="00A26F9F">
              <w:rPr>
                <w:sz w:val="20"/>
                <w:szCs w:val="20"/>
              </w:rPr>
              <w:t>.12.201</w:t>
            </w:r>
            <w:r>
              <w:rPr>
                <w:sz w:val="20"/>
                <w:szCs w:val="20"/>
              </w:rPr>
              <w:t>4</w:t>
            </w:r>
          </w:p>
          <w:p w:rsidR="00A47601" w:rsidRPr="008C28BC" w:rsidRDefault="00A26F9F" w:rsidP="00A26F9F">
            <w:pPr>
              <w:snapToGrid w:val="0"/>
              <w:jc w:val="both"/>
              <w:rPr>
                <w:sz w:val="20"/>
                <w:szCs w:val="20"/>
              </w:rPr>
            </w:pPr>
            <w:r w:rsidRPr="00A26F9F">
              <w:rPr>
                <w:sz w:val="20"/>
                <w:szCs w:val="20"/>
              </w:rPr>
              <w:t xml:space="preserve">Распоряжение от </w:t>
            </w:r>
            <w:r>
              <w:rPr>
                <w:sz w:val="20"/>
                <w:szCs w:val="20"/>
              </w:rPr>
              <w:t>19</w:t>
            </w:r>
            <w:r w:rsidRPr="00A26F9F">
              <w:rPr>
                <w:sz w:val="20"/>
                <w:szCs w:val="20"/>
              </w:rPr>
              <w:t>.12.201</w:t>
            </w:r>
            <w:r>
              <w:rPr>
                <w:sz w:val="20"/>
                <w:szCs w:val="20"/>
              </w:rPr>
              <w:t>4 № 2154</w:t>
            </w:r>
          </w:p>
        </w:tc>
        <w:tc>
          <w:tcPr>
            <w:tcW w:w="2002" w:type="pct"/>
            <w:shd w:val="clear" w:color="auto" w:fill="auto"/>
          </w:tcPr>
          <w:p w:rsidR="00A47601" w:rsidRPr="001E471B" w:rsidRDefault="00A26F9F" w:rsidP="001E471B">
            <w:pPr>
              <w:snapToGrid w:val="0"/>
              <w:jc w:val="both"/>
              <w:rPr>
                <w:sz w:val="20"/>
                <w:szCs w:val="20"/>
              </w:rPr>
            </w:pPr>
            <w:r w:rsidRPr="00A26F9F">
              <w:rPr>
                <w:sz w:val="20"/>
                <w:szCs w:val="20"/>
              </w:rPr>
              <w:t>Технологи</w:t>
            </w:r>
            <w:r>
              <w:rPr>
                <w:sz w:val="20"/>
                <w:szCs w:val="20"/>
              </w:rPr>
              <w:t>ческая инструкция № П1-01 ТИ-003</w:t>
            </w:r>
            <w:r w:rsidRPr="00A26F9F">
              <w:rPr>
                <w:sz w:val="20"/>
                <w:szCs w:val="20"/>
              </w:rPr>
              <w:t xml:space="preserve"> ЮЛ-099 «По запуску, выводу на режим и эксплуатации скважин, оборудованных УЭЦН»</w:t>
            </w:r>
          </w:p>
        </w:tc>
      </w:tr>
      <w:tr w:rsidR="00A26F9F" w:rsidRPr="002D4430" w:rsidTr="00AF5C10">
        <w:trPr>
          <w:trHeight w:val="163"/>
        </w:trPr>
        <w:tc>
          <w:tcPr>
            <w:tcW w:w="418" w:type="pct"/>
            <w:shd w:val="clear" w:color="auto" w:fill="auto"/>
          </w:tcPr>
          <w:p w:rsidR="00A26F9F" w:rsidRPr="008C28BC" w:rsidRDefault="00A26F9F" w:rsidP="001E471B">
            <w:pPr>
              <w:snapToGrid w:val="0"/>
              <w:jc w:val="both"/>
              <w:rPr>
                <w:sz w:val="20"/>
                <w:szCs w:val="20"/>
              </w:rPr>
            </w:pPr>
            <w:r>
              <w:rPr>
                <w:sz w:val="20"/>
                <w:szCs w:val="20"/>
              </w:rPr>
              <w:t>4.00</w:t>
            </w:r>
          </w:p>
        </w:tc>
        <w:tc>
          <w:tcPr>
            <w:tcW w:w="806" w:type="pct"/>
          </w:tcPr>
          <w:p w:rsidR="00A26F9F" w:rsidRPr="00A26F9F" w:rsidRDefault="00A26F9F" w:rsidP="00A26F9F">
            <w:pPr>
              <w:snapToGrid w:val="0"/>
              <w:jc w:val="both"/>
              <w:rPr>
                <w:sz w:val="20"/>
                <w:szCs w:val="20"/>
              </w:rPr>
            </w:pPr>
            <w:r w:rsidRPr="00A26F9F">
              <w:rPr>
                <w:sz w:val="20"/>
                <w:szCs w:val="20"/>
              </w:rPr>
              <w:t>19.12.2014</w:t>
            </w:r>
          </w:p>
          <w:p w:rsidR="00A26F9F" w:rsidRPr="008C28BC" w:rsidRDefault="00A26F9F" w:rsidP="00A26F9F">
            <w:pPr>
              <w:snapToGrid w:val="0"/>
              <w:jc w:val="both"/>
              <w:rPr>
                <w:sz w:val="20"/>
                <w:szCs w:val="20"/>
              </w:rPr>
            </w:pPr>
            <w:r w:rsidRPr="00A26F9F">
              <w:rPr>
                <w:sz w:val="20"/>
                <w:szCs w:val="20"/>
              </w:rPr>
              <w:t>Распоряжение от 19.12.2014 № 2154</w:t>
            </w:r>
          </w:p>
        </w:tc>
        <w:tc>
          <w:tcPr>
            <w:tcW w:w="864" w:type="pct"/>
            <w:shd w:val="clear" w:color="auto" w:fill="auto"/>
          </w:tcPr>
          <w:p w:rsidR="00A26F9F" w:rsidRPr="00A26F9F" w:rsidRDefault="00A26F9F" w:rsidP="00A26F9F">
            <w:pPr>
              <w:snapToGrid w:val="0"/>
              <w:jc w:val="both"/>
              <w:rPr>
                <w:sz w:val="20"/>
                <w:szCs w:val="20"/>
              </w:rPr>
            </w:pPr>
            <w:r w:rsidRPr="00A26F9F">
              <w:rPr>
                <w:sz w:val="20"/>
                <w:szCs w:val="20"/>
              </w:rPr>
              <w:t>19.12.2014</w:t>
            </w:r>
          </w:p>
          <w:p w:rsidR="00A26F9F" w:rsidRPr="008C28BC" w:rsidRDefault="00A26F9F" w:rsidP="00A26F9F">
            <w:pPr>
              <w:snapToGrid w:val="0"/>
              <w:jc w:val="both"/>
              <w:rPr>
                <w:sz w:val="20"/>
                <w:szCs w:val="20"/>
              </w:rPr>
            </w:pPr>
            <w:r w:rsidRPr="00A26F9F">
              <w:rPr>
                <w:sz w:val="20"/>
                <w:szCs w:val="20"/>
              </w:rPr>
              <w:t>Распоряжение от 19.12.2014 № 2154</w:t>
            </w:r>
          </w:p>
        </w:tc>
        <w:tc>
          <w:tcPr>
            <w:tcW w:w="910" w:type="pct"/>
          </w:tcPr>
          <w:p w:rsidR="00A26F9F" w:rsidRPr="00A26F9F" w:rsidRDefault="00A26F9F" w:rsidP="00A26F9F">
            <w:pPr>
              <w:snapToGrid w:val="0"/>
              <w:jc w:val="both"/>
              <w:rPr>
                <w:sz w:val="20"/>
                <w:szCs w:val="20"/>
              </w:rPr>
            </w:pPr>
            <w:r>
              <w:rPr>
                <w:sz w:val="20"/>
                <w:szCs w:val="20"/>
              </w:rPr>
              <w:t>2</w:t>
            </w:r>
            <w:r w:rsidRPr="00A26F9F">
              <w:rPr>
                <w:sz w:val="20"/>
                <w:szCs w:val="20"/>
              </w:rPr>
              <w:t>9.12.201</w:t>
            </w:r>
            <w:r>
              <w:rPr>
                <w:sz w:val="20"/>
                <w:szCs w:val="20"/>
              </w:rPr>
              <w:t>5</w:t>
            </w:r>
          </w:p>
          <w:p w:rsidR="00A26F9F" w:rsidRPr="008C28BC" w:rsidRDefault="00A26F9F" w:rsidP="00A26F9F">
            <w:pPr>
              <w:snapToGrid w:val="0"/>
              <w:jc w:val="both"/>
              <w:rPr>
                <w:sz w:val="20"/>
                <w:szCs w:val="20"/>
              </w:rPr>
            </w:pPr>
            <w:r w:rsidRPr="00A26F9F">
              <w:rPr>
                <w:sz w:val="20"/>
                <w:szCs w:val="20"/>
              </w:rPr>
              <w:t xml:space="preserve">Распоряжение от </w:t>
            </w:r>
            <w:r>
              <w:rPr>
                <w:sz w:val="20"/>
                <w:szCs w:val="20"/>
              </w:rPr>
              <w:t>2</w:t>
            </w:r>
            <w:r w:rsidRPr="00A26F9F">
              <w:rPr>
                <w:sz w:val="20"/>
                <w:szCs w:val="20"/>
              </w:rPr>
              <w:t>9.12.201</w:t>
            </w:r>
            <w:r>
              <w:rPr>
                <w:sz w:val="20"/>
                <w:szCs w:val="20"/>
              </w:rPr>
              <w:t>5</w:t>
            </w:r>
            <w:r w:rsidRPr="00A26F9F">
              <w:rPr>
                <w:sz w:val="20"/>
                <w:szCs w:val="20"/>
              </w:rPr>
              <w:t xml:space="preserve"> № 24</w:t>
            </w:r>
            <w:r>
              <w:rPr>
                <w:sz w:val="20"/>
                <w:szCs w:val="20"/>
              </w:rPr>
              <w:t>05</w:t>
            </w:r>
          </w:p>
        </w:tc>
        <w:tc>
          <w:tcPr>
            <w:tcW w:w="2002" w:type="pct"/>
            <w:shd w:val="clear" w:color="auto" w:fill="auto"/>
          </w:tcPr>
          <w:p w:rsidR="00A26F9F" w:rsidRPr="001E471B" w:rsidRDefault="00A26F9F" w:rsidP="001E471B">
            <w:pPr>
              <w:snapToGrid w:val="0"/>
              <w:jc w:val="both"/>
              <w:rPr>
                <w:sz w:val="20"/>
                <w:szCs w:val="20"/>
              </w:rPr>
            </w:pPr>
            <w:r w:rsidRPr="00A26F9F">
              <w:rPr>
                <w:sz w:val="20"/>
                <w:szCs w:val="20"/>
              </w:rPr>
              <w:t>Технологи</w:t>
            </w:r>
            <w:r>
              <w:rPr>
                <w:sz w:val="20"/>
                <w:szCs w:val="20"/>
              </w:rPr>
              <w:t>ческая инструкция № П1-01 ТИ-003</w:t>
            </w:r>
            <w:r w:rsidRPr="00A26F9F">
              <w:rPr>
                <w:sz w:val="20"/>
                <w:szCs w:val="20"/>
              </w:rPr>
              <w:t xml:space="preserve"> ЮЛ-099 «По запуску, выводу на режим и эксплуатации скважин, оборудованных УЭЦН»</w:t>
            </w:r>
          </w:p>
        </w:tc>
      </w:tr>
      <w:tr w:rsidR="00A26F9F" w:rsidRPr="002D4430" w:rsidTr="00AF5C10">
        <w:trPr>
          <w:trHeight w:val="163"/>
        </w:trPr>
        <w:tc>
          <w:tcPr>
            <w:tcW w:w="418" w:type="pct"/>
            <w:shd w:val="clear" w:color="auto" w:fill="auto"/>
          </w:tcPr>
          <w:p w:rsidR="00A26F9F" w:rsidRPr="008C28BC" w:rsidRDefault="00A26F9F" w:rsidP="001E471B">
            <w:pPr>
              <w:snapToGrid w:val="0"/>
              <w:jc w:val="both"/>
              <w:rPr>
                <w:sz w:val="20"/>
                <w:szCs w:val="20"/>
              </w:rPr>
            </w:pPr>
            <w:r>
              <w:rPr>
                <w:sz w:val="20"/>
                <w:szCs w:val="20"/>
              </w:rPr>
              <w:t>5.00</w:t>
            </w:r>
          </w:p>
        </w:tc>
        <w:tc>
          <w:tcPr>
            <w:tcW w:w="806" w:type="pct"/>
          </w:tcPr>
          <w:p w:rsidR="00A26F9F" w:rsidRPr="00A26F9F" w:rsidRDefault="00A26F9F" w:rsidP="00A26F9F">
            <w:pPr>
              <w:snapToGrid w:val="0"/>
              <w:jc w:val="both"/>
              <w:rPr>
                <w:sz w:val="20"/>
                <w:szCs w:val="20"/>
              </w:rPr>
            </w:pPr>
            <w:r w:rsidRPr="00A26F9F">
              <w:rPr>
                <w:sz w:val="20"/>
                <w:szCs w:val="20"/>
              </w:rPr>
              <w:t>29.12.2015</w:t>
            </w:r>
          </w:p>
          <w:p w:rsidR="00A26F9F" w:rsidRPr="008C28BC" w:rsidRDefault="00A26F9F" w:rsidP="00A26F9F">
            <w:pPr>
              <w:snapToGrid w:val="0"/>
              <w:jc w:val="both"/>
              <w:rPr>
                <w:sz w:val="20"/>
                <w:szCs w:val="20"/>
              </w:rPr>
            </w:pPr>
            <w:r w:rsidRPr="00A26F9F">
              <w:rPr>
                <w:sz w:val="20"/>
                <w:szCs w:val="20"/>
              </w:rPr>
              <w:t>Распоряжение от 29.12.2015 № 2405</w:t>
            </w:r>
          </w:p>
        </w:tc>
        <w:tc>
          <w:tcPr>
            <w:tcW w:w="864" w:type="pct"/>
            <w:shd w:val="clear" w:color="auto" w:fill="auto"/>
          </w:tcPr>
          <w:p w:rsidR="00A26F9F" w:rsidRPr="00A26F9F" w:rsidRDefault="00A26F9F" w:rsidP="00A26F9F">
            <w:pPr>
              <w:snapToGrid w:val="0"/>
              <w:jc w:val="both"/>
              <w:rPr>
                <w:sz w:val="20"/>
                <w:szCs w:val="20"/>
              </w:rPr>
            </w:pPr>
            <w:r w:rsidRPr="00A26F9F">
              <w:rPr>
                <w:sz w:val="20"/>
                <w:szCs w:val="20"/>
              </w:rPr>
              <w:t>29.12.2015</w:t>
            </w:r>
          </w:p>
          <w:p w:rsidR="00A26F9F" w:rsidRPr="008C28BC" w:rsidRDefault="00A26F9F" w:rsidP="00A26F9F">
            <w:pPr>
              <w:snapToGrid w:val="0"/>
              <w:jc w:val="both"/>
              <w:rPr>
                <w:sz w:val="20"/>
                <w:szCs w:val="20"/>
              </w:rPr>
            </w:pPr>
            <w:r w:rsidRPr="00A26F9F">
              <w:rPr>
                <w:sz w:val="20"/>
                <w:szCs w:val="20"/>
              </w:rPr>
              <w:t>Распоряжение от 29.12.2015 № 2405</w:t>
            </w:r>
          </w:p>
        </w:tc>
        <w:tc>
          <w:tcPr>
            <w:tcW w:w="910" w:type="pct"/>
          </w:tcPr>
          <w:p w:rsidR="003B2D74" w:rsidRDefault="003B2D74" w:rsidP="001E471B">
            <w:pPr>
              <w:snapToGrid w:val="0"/>
              <w:jc w:val="both"/>
              <w:rPr>
                <w:sz w:val="20"/>
                <w:szCs w:val="20"/>
              </w:rPr>
            </w:pPr>
            <w:r>
              <w:rPr>
                <w:sz w:val="20"/>
                <w:szCs w:val="20"/>
              </w:rPr>
              <w:t>28.12.2021</w:t>
            </w:r>
          </w:p>
          <w:p w:rsidR="00A26F9F" w:rsidRPr="008C28BC" w:rsidRDefault="003B2D74" w:rsidP="003B2D74">
            <w:pPr>
              <w:snapToGrid w:val="0"/>
              <w:jc w:val="both"/>
              <w:rPr>
                <w:sz w:val="20"/>
                <w:szCs w:val="20"/>
              </w:rPr>
            </w:pPr>
            <w:r w:rsidRPr="003B2D74">
              <w:rPr>
                <w:sz w:val="20"/>
                <w:szCs w:val="20"/>
              </w:rPr>
              <w:t>Распоряжение от 28.12.2021</w:t>
            </w:r>
            <w:r>
              <w:rPr>
                <w:sz w:val="20"/>
                <w:szCs w:val="20"/>
              </w:rPr>
              <w:t xml:space="preserve"> </w:t>
            </w:r>
            <w:r w:rsidRPr="003B2D74">
              <w:rPr>
                <w:sz w:val="20"/>
                <w:szCs w:val="20"/>
              </w:rPr>
              <w:t>№ 3088</w:t>
            </w:r>
          </w:p>
        </w:tc>
        <w:tc>
          <w:tcPr>
            <w:tcW w:w="2002" w:type="pct"/>
            <w:shd w:val="clear" w:color="auto" w:fill="auto"/>
          </w:tcPr>
          <w:p w:rsidR="00A26F9F" w:rsidRPr="001E471B" w:rsidRDefault="00A26F9F" w:rsidP="001E471B">
            <w:pPr>
              <w:snapToGrid w:val="0"/>
              <w:jc w:val="both"/>
              <w:rPr>
                <w:sz w:val="20"/>
                <w:szCs w:val="20"/>
              </w:rPr>
            </w:pPr>
            <w:r w:rsidRPr="00A26F9F">
              <w:rPr>
                <w:sz w:val="20"/>
                <w:szCs w:val="20"/>
              </w:rPr>
              <w:t>Технологическая инструкция № П1-01 ТИ-003 ЮЛ-099 «По запуску, выводу на режим и эксплуатации скважин, оборудованных УЭЦН»</w:t>
            </w:r>
          </w:p>
        </w:tc>
      </w:tr>
      <w:tr w:rsidR="00A26F9F" w:rsidRPr="002D4430" w:rsidTr="00AF5C10">
        <w:trPr>
          <w:trHeight w:val="163"/>
        </w:trPr>
        <w:tc>
          <w:tcPr>
            <w:tcW w:w="418" w:type="pct"/>
            <w:shd w:val="clear" w:color="auto" w:fill="auto"/>
          </w:tcPr>
          <w:p w:rsidR="00A26F9F" w:rsidRPr="008C28BC" w:rsidRDefault="001166A2" w:rsidP="001E471B">
            <w:pPr>
              <w:snapToGrid w:val="0"/>
              <w:jc w:val="both"/>
              <w:rPr>
                <w:sz w:val="20"/>
                <w:szCs w:val="20"/>
              </w:rPr>
            </w:pPr>
            <w:r>
              <w:rPr>
                <w:sz w:val="20"/>
                <w:szCs w:val="20"/>
              </w:rPr>
              <w:t>Изм. 1</w:t>
            </w:r>
          </w:p>
        </w:tc>
        <w:tc>
          <w:tcPr>
            <w:tcW w:w="806" w:type="pct"/>
          </w:tcPr>
          <w:p w:rsidR="001166A2" w:rsidRPr="001166A2" w:rsidRDefault="001166A2" w:rsidP="001166A2">
            <w:pPr>
              <w:snapToGrid w:val="0"/>
              <w:jc w:val="both"/>
              <w:rPr>
                <w:sz w:val="20"/>
                <w:szCs w:val="20"/>
              </w:rPr>
            </w:pPr>
            <w:r>
              <w:rPr>
                <w:sz w:val="20"/>
                <w:szCs w:val="20"/>
              </w:rPr>
              <w:t>17</w:t>
            </w:r>
            <w:r w:rsidRPr="001166A2">
              <w:rPr>
                <w:sz w:val="20"/>
                <w:szCs w:val="20"/>
              </w:rPr>
              <w:t>.1</w:t>
            </w:r>
            <w:r>
              <w:rPr>
                <w:sz w:val="20"/>
                <w:szCs w:val="20"/>
              </w:rPr>
              <w:t>1</w:t>
            </w:r>
            <w:r w:rsidRPr="001166A2">
              <w:rPr>
                <w:sz w:val="20"/>
                <w:szCs w:val="20"/>
              </w:rPr>
              <w:t>.20</w:t>
            </w:r>
            <w:r>
              <w:rPr>
                <w:sz w:val="20"/>
                <w:szCs w:val="20"/>
              </w:rPr>
              <w:t>20</w:t>
            </w:r>
          </w:p>
          <w:p w:rsidR="00A26F9F" w:rsidRPr="008C28BC" w:rsidRDefault="001166A2" w:rsidP="001166A2">
            <w:pPr>
              <w:snapToGrid w:val="0"/>
              <w:jc w:val="both"/>
              <w:rPr>
                <w:sz w:val="20"/>
                <w:szCs w:val="20"/>
              </w:rPr>
            </w:pPr>
            <w:r w:rsidRPr="001166A2">
              <w:rPr>
                <w:sz w:val="20"/>
                <w:szCs w:val="20"/>
              </w:rPr>
              <w:t xml:space="preserve">Распоряжение от </w:t>
            </w:r>
            <w:r>
              <w:rPr>
                <w:sz w:val="20"/>
                <w:szCs w:val="20"/>
              </w:rPr>
              <w:t>17</w:t>
            </w:r>
            <w:r w:rsidRPr="001166A2">
              <w:rPr>
                <w:sz w:val="20"/>
                <w:szCs w:val="20"/>
              </w:rPr>
              <w:t>.1</w:t>
            </w:r>
            <w:r>
              <w:rPr>
                <w:sz w:val="20"/>
                <w:szCs w:val="20"/>
              </w:rPr>
              <w:t>1</w:t>
            </w:r>
            <w:r w:rsidRPr="001166A2">
              <w:rPr>
                <w:sz w:val="20"/>
                <w:szCs w:val="20"/>
              </w:rPr>
              <w:t>.20</w:t>
            </w:r>
            <w:r>
              <w:rPr>
                <w:sz w:val="20"/>
                <w:szCs w:val="20"/>
              </w:rPr>
              <w:t>20</w:t>
            </w:r>
            <w:r w:rsidRPr="001166A2">
              <w:rPr>
                <w:sz w:val="20"/>
                <w:szCs w:val="20"/>
              </w:rPr>
              <w:t xml:space="preserve"> № 24</w:t>
            </w:r>
            <w:r>
              <w:rPr>
                <w:sz w:val="20"/>
                <w:szCs w:val="20"/>
              </w:rPr>
              <w:t>14</w:t>
            </w:r>
          </w:p>
        </w:tc>
        <w:tc>
          <w:tcPr>
            <w:tcW w:w="864" w:type="pct"/>
            <w:shd w:val="clear" w:color="auto" w:fill="auto"/>
          </w:tcPr>
          <w:p w:rsidR="001166A2" w:rsidRPr="001166A2" w:rsidRDefault="001166A2" w:rsidP="001166A2">
            <w:pPr>
              <w:snapToGrid w:val="0"/>
              <w:jc w:val="both"/>
              <w:rPr>
                <w:sz w:val="20"/>
                <w:szCs w:val="20"/>
              </w:rPr>
            </w:pPr>
            <w:r w:rsidRPr="001166A2">
              <w:rPr>
                <w:sz w:val="20"/>
                <w:szCs w:val="20"/>
              </w:rPr>
              <w:t>17.11.2020</w:t>
            </w:r>
          </w:p>
          <w:p w:rsidR="00A26F9F" w:rsidRPr="008C28BC" w:rsidRDefault="001166A2" w:rsidP="001166A2">
            <w:pPr>
              <w:snapToGrid w:val="0"/>
              <w:jc w:val="both"/>
              <w:rPr>
                <w:sz w:val="20"/>
                <w:szCs w:val="20"/>
              </w:rPr>
            </w:pPr>
            <w:r w:rsidRPr="001166A2">
              <w:rPr>
                <w:sz w:val="20"/>
                <w:szCs w:val="20"/>
              </w:rPr>
              <w:t>Распоряжение от 17.11.2020 № 2414</w:t>
            </w:r>
          </w:p>
        </w:tc>
        <w:tc>
          <w:tcPr>
            <w:tcW w:w="910" w:type="pct"/>
          </w:tcPr>
          <w:p w:rsidR="00A26F9F" w:rsidRPr="008C28BC" w:rsidRDefault="001166A2" w:rsidP="001E471B">
            <w:pPr>
              <w:snapToGrid w:val="0"/>
              <w:jc w:val="both"/>
              <w:rPr>
                <w:sz w:val="20"/>
                <w:szCs w:val="20"/>
              </w:rPr>
            </w:pPr>
            <w:r>
              <w:rPr>
                <w:sz w:val="20"/>
                <w:szCs w:val="20"/>
              </w:rPr>
              <w:t>-</w:t>
            </w:r>
          </w:p>
        </w:tc>
        <w:tc>
          <w:tcPr>
            <w:tcW w:w="2002" w:type="pct"/>
            <w:shd w:val="clear" w:color="auto" w:fill="auto"/>
          </w:tcPr>
          <w:p w:rsidR="00A26F9F" w:rsidRPr="001E471B" w:rsidRDefault="001166A2" w:rsidP="001E471B">
            <w:pPr>
              <w:snapToGrid w:val="0"/>
              <w:jc w:val="both"/>
              <w:rPr>
                <w:sz w:val="20"/>
                <w:szCs w:val="20"/>
              </w:rPr>
            </w:pPr>
            <w:r w:rsidRPr="001166A2">
              <w:rPr>
                <w:sz w:val="20"/>
                <w:szCs w:val="20"/>
              </w:rPr>
              <w:t>Технологическая инструкция № П1-01 ТИ-003 ЮЛ-099 «По запуску, выводу на режим и эксплуатации скважин, оборудованных УЭЦН»</w:t>
            </w:r>
          </w:p>
        </w:tc>
      </w:tr>
      <w:tr w:rsidR="00A47601" w:rsidRPr="002D4430" w:rsidTr="00AF5C10">
        <w:trPr>
          <w:trHeight w:val="163"/>
        </w:trPr>
        <w:tc>
          <w:tcPr>
            <w:tcW w:w="418" w:type="pct"/>
            <w:shd w:val="clear" w:color="auto" w:fill="auto"/>
          </w:tcPr>
          <w:p w:rsidR="00A47601" w:rsidRPr="008C28BC" w:rsidRDefault="003B2D74" w:rsidP="001E471B">
            <w:pPr>
              <w:snapToGrid w:val="0"/>
              <w:jc w:val="both"/>
              <w:rPr>
                <w:sz w:val="20"/>
                <w:szCs w:val="20"/>
              </w:rPr>
            </w:pPr>
            <w:r>
              <w:rPr>
                <w:sz w:val="20"/>
                <w:szCs w:val="20"/>
              </w:rPr>
              <w:t>6</w:t>
            </w:r>
          </w:p>
        </w:tc>
        <w:tc>
          <w:tcPr>
            <w:tcW w:w="806" w:type="pct"/>
          </w:tcPr>
          <w:p w:rsidR="003B2D74" w:rsidRPr="003B2D74" w:rsidRDefault="003B2D74" w:rsidP="003B2D74">
            <w:pPr>
              <w:snapToGrid w:val="0"/>
              <w:jc w:val="both"/>
              <w:rPr>
                <w:sz w:val="20"/>
                <w:szCs w:val="20"/>
              </w:rPr>
            </w:pPr>
            <w:r w:rsidRPr="003B2D74">
              <w:rPr>
                <w:sz w:val="20"/>
                <w:szCs w:val="20"/>
              </w:rPr>
              <w:t>28.12.2021</w:t>
            </w:r>
          </w:p>
          <w:p w:rsidR="00A47601" w:rsidRPr="008C28BC" w:rsidRDefault="003B2D74" w:rsidP="003B2D74">
            <w:pPr>
              <w:snapToGrid w:val="0"/>
              <w:jc w:val="both"/>
              <w:rPr>
                <w:sz w:val="20"/>
                <w:szCs w:val="20"/>
              </w:rPr>
            </w:pPr>
            <w:r w:rsidRPr="003B2D74">
              <w:rPr>
                <w:sz w:val="20"/>
                <w:szCs w:val="20"/>
              </w:rPr>
              <w:t>Распоряжение от 28.12.2021 № 3088</w:t>
            </w:r>
          </w:p>
        </w:tc>
        <w:tc>
          <w:tcPr>
            <w:tcW w:w="864" w:type="pct"/>
            <w:shd w:val="clear" w:color="auto" w:fill="auto"/>
          </w:tcPr>
          <w:p w:rsidR="003B2D74" w:rsidRPr="003B2D74" w:rsidRDefault="003B2D74" w:rsidP="003B2D74">
            <w:pPr>
              <w:snapToGrid w:val="0"/>
              <w:jc w:val="both"/>
              <w:rPr>
                <w:sz w:val="20"/>
                <w:szCs w:val="20"/>
              </w:rPr>
            </w:pPr>
            <w:r w:rsidRPr="003B2D74">
              <w:rPr>
                <w:sz w:val="20"/>
                <w:szCs w:val="20"/>
              </w:rPr>
              <w:t>28.12.2021</w:t>
            </w:r>
          </w:p>
          <w:p w:rsidR="00A47601" w:rsidRPr="008C28BC" w:rsidRDefault="003B2D74" w:rsidP="003B2D74">
            <w:pPr>
              <w:snapToGrid w:val="0"/>
              <w:jc w:val="both"/>
              <w:rPr>
                <w:sz w:val="20"/>
                <w:szCs w:val="20"/>
              </w:rPr>
            </w:pPr>
            <w:r w:rsidRPr="003B2D74">
              <w:rPr>
                <w:sz w:val="20"/>
                <w:szCs w:val="20"/>
              </w:rPr>
              <w:t>Распоряжение от 28.12.2021 № 3088</w:t>
            </w:r>
          </w:p>
        </w:tc>
        <w:tc>
          <w:tcPr>
            <w:tcW w:w="910" w:type="pct"/>
          </w:tcPr>
          <w:p w:rsidR="003B2D74" w:rsidRPr="003B2D74" w:rsidRDefault="002A34D6" w:rsidP="003B2D74">
            <w:pPr>
              <w:snapToGrid w:val="0"/>
              <w:jc w:val="both"/>
              <w:rPr>
                <w:sz w:val="20"/>
                <w:szCs w:val="20"/>
              </w:rPr>
            </w:pPr>
            <w:r>
              <w:rPr>
                <w:sz w:val="20"/>
                <w:szCs w:val="20"/>
              </w:rPr>
              <w:t>16.10.</w:t>
            </w:r>
            <w:r w:rsidR="003B2D74" w:rsidRPr="003B2D74">
              <w:rPr>
                <w:sz w:val="20"/>
                <w:szCs w:val="20"/>
              </w:rPr>
              <w:t>202</w:t>
            </w:r>
            <w:r w:rsidR="003B2D74">
              <w:rPr>
                <w:sz w:val="20"/>
                <w:szCs w:val="20"/>
              </w:rPr>
              <w:t>5</w:t>
            </w:r>
          </w:p>
          <w:p w:rsidR="00A47601" w:rsidRPr="008C28BC" w:rsidRDefault="003B2D74" w:rsidP="002A34D6">
            <w:pPr>
              <w:snapToGrid w:val="0"/>
              <w:jc w:val="both"/>
              <w:rPr>
                <w:sz w:val="20"/>
                <w:szCs w:val="20"/>
              </w:rPr>
            </w:pPr>
            <w:r w:rsidRPr="003B2D74">
              <w:rPr>
                <w:sz w:val="20"/>
                <w:szCs w:val="20"/>
              </w:rPr>
              <w:t xml:space="preserve">Распоряжение от </w:t>
            </w:r>
            <w:r w:rsidR="002A34D6">
              <w:rPr>
                <w:sz w:val="20"/>
                <w:szCs w:val="20"/>
              </w:rPr>
              <w:t>16.10</w:t>
            </w:r>
            <w:r w:rsidRPr="003B2D74">
              <w:rPr>
                <w:sz w:val="20"/>
                <w:szCs w:val="20"/>
              </w:rPr>
              <w:t>.202</w:t>
            </w:r>
            <w:r>
              <w:rPr>
                <w:sz w:val="20"/>
                <w:szCs w:val="20"/>
              </w:rPr>
              <w:t xml:space="preserve">5 № </w:t>
            </w:r>
            <w:r w:rsidR="002A34D6">
              <w:rPr>
                <w:sz w:val="20"/>
                <w:szCs w:val="20"/>
              </w:rPr>
              <w:t>2345</w:t>
            </w:r>
          </w:p>
        </w:tc>
        <w:tc>
          <w:tcPr>
            <w:tcW w:w="2002" w:type="pct"/>
            <w:shd w:val="clear" w:color="auto" w:fill="auto"/>
          </w:tcPr>
          <w:p w:rsidR="00A47601" w:rsidRPr="001E471B" w:rsidRDefault="003B2D74" w:rsidP="001E471B">
            <w:pPr>
              <w:snapToGrid w:val="0"/>
              <w:jc w:val="both"/>
              <w:rPr>
                <w:sz w:val="20"/>
                <w:szCs w:val="20"/>
              </w:rPr>
            </w:pPr>
            <w:r>
              <w:rPr>
                <w:sz w:val="20"/>
                <w:szCs w:val="20"/>
              </w:rPr>
              <w:t>-</w:t>
            </w:r>
          </w:p>
        </w:tc>
      </w:tr>
      <w:tr w:rsidR="001166A2" w:rsidRPr="002D4430" w:rsidTr="00AF5C10">
        <w:trPr>
          <w:trHeight w:val="163"/>
        </w:trPr>
        <w:tc>
          <w:tcPr>
            <w:tcW w:w="418" w:type="pct"/>
            <w:shd w:val="clear" w:color="auto" w:fill="auto"/>
          </w:tcPr>
          <w:p w:rsidR="001166A2" w:rsidRPr="008C28BC" w:rsidRDefault="003B2D74" w:rsidP="001E471B">
            <w:pPr>
              <w:snapToGrid w:val="0"/>
              <w:jc w:val="both"/>
              <w:rPr>
                <w:sz w:val="20"/>
                <w:szCs w:val="20"/>
              </w:rPr>
            </w:pPr>
            <w:r>
              <w:rPr>
                <w:sz w:val="20"/>
                <w:szCs w:val="20"/>
              </w:rPr>
              <w:t>Изм.1</w:t>
            </w:r>
          </w:p>
        </w:tc>
        <w:tc>
          <w:tcPr>
            <w:tcW w:w="806" w:type="pct"/>
          </w:tcPr>
          <w:p w:rsidR="003B2D74" w:rsidRDefault="003B2D74" w:rsidP="003B2D74">
            <w:pPr>
              <w:snapToGrid w:val="0"/>
              <w:jc w:val="both"/>
              <w:rPr>
                <w:sz w:val="20"/>
                <w:szCs w:val="20"/>
              </w:rPr>
            </w:pPr>
            <w:r w:rsidRPr="003B2D74">
              <w:rPr>
                <w:sz w:val="20"/>
                <w:szCs w:val="20"/>
              </w:rPr>
              <w:t>31.08.2023</w:t>
            </w:r>
          </w:p>
          <w:p w:rsidR="001166A2" w:rsidRPr="008C28BC" w:rsidRDefault="003B2D74" w:rsidP="003B2D74">
            <w:pPr>
              <w:snapToGrid w:val="0"/>
              <w:jc w:val="both"/>
              <w:rPr>
                <w:sz w:val="20"/>
                <w:szCs w:val="20"/>
              </w:rPr>
            </w:pPr>
            <w:r w:rsidRPr="003B2D74">
              <w:rPr>
                <w:sz w:val="20"/>
                <w:szCs w:val="20"/>
              </w:rPr>
              <w:t>Распоряжение от 31.08.2023 № 1985</w:t>
            </w:r>
          </w:p>
        </w:tc>
        <w:tc>
          <w:tcPr>
            <w:tcW w:w="864" w:type="pct"/>
            <w:shd w:val="clear" w:color="auto" w:fill="auto"/>
          </w:tcPr>
          <w:p w:rsidR="003B2D74" w:rsidRPr="003B2D74" w:rsidRDefault="003B2D74" w:rsidP="003B2D74">
            <w:pPr>
              <w:snapToGrid w:val="0"/>
              <w:jc w:val="both"/>
              <w:rPr>
                <w:sz w:val="20"/>
                <w:szCs w:val="20"/>
              </w:rPr>
            </w:pPr>
            <w:r w:rsidRPr="003B2D74">
              <w:rPr>
                <w:sz w:val="20"/>
                <w:szCs w:val="20"/>
              </w:rPr>
              <w:t>31.08.2023</w:t>
            </w:r>
          </w:p>
          <w:p w:rsidR="001166A2" w:rsidRPr="008C28BC" w:rsidRDefault="003B2D74" w:rsidP="003B2D74">
            <w:pPr>
              <w:snapToGrid w:val="0"/>
              <w:jc w:val="both"/>
              <w:rPr>
                <w:sz w:val="20"/>
                <w:szCs w:val="20"/>
              </w:rPr>
            </w:pPr>
            <w:r w:rsidRPr="003B2D74">
              <w:rPr>
                <w:sz w:val="20"/>
                <w:szCs w:val="20"/>
              </w:rPr>
              <w:t>Распоряжение от 31.08.2023 № 1985</w:t>
            </w:r>
          </w:p>
        </w:tc>
        <w:tc>
          <w:tcPr>
            <w:tcW w:w="910" w:type="pct"/>
          </w:tcPr>
          <w:p w:rsidR="001166A2" w:rsidRPr="008C28BC" w:rsidRDefault="003B2D74" w:rsidP="001E471B">
            <w:pPr>
              <w:snapToGrid w:val="0"/>
              <w:jc w:val="both"/>
              <w:rPr>
                <w:sz w:val="20"/>
                <w:szCs w:val="20"/>
              </w:rPr>
            </w:pPr>
            <w:r>
              <w:rPr>
                <w:sz w:val="20"/>
                <w:szCs w:val="20"/>
              </w:rPr>
              <w:t>-</w:t>
            </w:r>
          </w:p>
        </w:tc>
        <w:tc>
          <w:tcPr>
            <w:tcW w:w="2002" w:type="pct"/>
            <w:shd w:val="clear" w:color="auto" w:fill="auto"/>
          </w:tcPr>
          <w:p w:rsidR="001166A2" w:rsidRPr="001E471B" w:rsidRDefault="003B2D74" w:rsidP="001E471B">
            <w:pPr>
              <w:snapToGrid w:val="0"/>
              <w:jc w:val="both"/>
              <w:rPr>
                <w:sz w:val="20"/>
                <w:szCs w:val="20"/>
              </w:rPr>
            </w:pPr>
            <w:r>
              <w:rPr>
                <w:sz w:val="20"/>
                <w:szCs w:val="20"/>
              </w:rPr>
              <w:t>-</w:t>
            </w:r>
          </w:p>
        </w:tc>
      </w:tr>
      <w:tr w:rsidR="001E471B" w:rsidRPr="002D4430" w:rsidTr="00AF5C10">
        <w:trPr>
          <w:trHeight w:val="313"/>
        </w:trPr>
        <w:tc>
          <w:tcPr>
            <w:tcW w:w="418" w:type="pct"/>
            <w:shd w:val="clear" w:color="auto" w:fill="auto"/>
          </w:tcPr>
          <w:p w:rsidR="001E471B" w:rsidRPr="008C28BC" w:rsidRDefault="003B2D74" w:rsidP="001E471B">
            <w:pPr>
              <w:jc w:val="both"/>
              <w:rPr>
                <w:sz w:val="20"/>
              </w:rPr>
            </w:pPr>
            <w:r>
              <w:rPr>
                <w:sz w:val="20"/>
              </w:rPr>
              <w:t>7</w:t>
            </w:r>
          </w:p>
        </w:tc>
        <w:tc>
          <w:tcPr>
            <w:tcW w:w="806" w:type="pct"/>
          </w:tcPr>
          <w:p w:rsidR="003B2D74" w:rsidRPr="003B2D74" w:rsidRDefault="002A34D6" w:rsidP="003B2D74">
            <w:pPr>
              <w:jc w:val="both"/>
              <w:rPr>
                <w:sz w:val="20"/>
              </w:rPr>
            </w:pPr>
            <w:r>
              <w:rPr>
                <w:sz w:val="20"/>
              </w:rPr>
              <w:t>16.10</w:t>
            </w:r>
            <w:r w:rsidR="003B2D74" w:rsidRPr="003B2D74">
              <w:rPr>
                <w:sz w:val="20"/>
              </w:rPr>
              <w:t>.2025</w:t>
            </w:r>
          </w:p>
          <w:p w:rsidR="001E471B" w:rsidRPr="008C28BC" w:rsidRDefault="003B2D74" w:rsidP="002A34D6">
            <w:pPr>
              <w:jc w:val="both"/>
              <w:rPr>
                <w:sz w:val="20"/>
              </w:rPr>
            </w:pPr>
            <w:r w:rsidRPr="003B2D74">
              <w:rPr>
                <w:sz w:val="20"/>
              </w:rPr>
              <w:t xml:space="preserve">Распоряжение от </w:t>
            </w:r>
            <w:r w:rsidR="002A34D6">
              <w:rPr>
                <w:sz w:val="20"/>
              </w:rPr>
              <w:t>16.10</w:t>
            </w:r>
            <w:r w:rsidRPr="003B2D74">
              <w:rPr>
                <w:sz w:val="20"/>
              </w:rPr>
              <w:t>.2025 №</w:t>
            </w:r>
            <w:r w:rsidR="002A34D6">
              <w:rPr>
                <w:sz w:val="20"/>
              </w:rPr>
              <w:t xml:space="preserve"> 2345</w:t>
            </w:r>
          </w:p>
        </w:tc>
        <w:tc>
          <w:tcPr>
            <w:tcW w:w="864" w:type="pct"/>
            <w:shd w:val="clear" w:color="auto" w:fill="auto"/>
          </w:tcPr>
          <w:p w:rsidR="003B2D74" w:rsidRPr="003B2D74" w:rsidRDefault="002A34D6" w:rsidP="003B2D74">
            <w:pPr>
              <w:jc w:val="both"/>
              <w:rPr>
                <w:sz w:val="20"/>
              </w:rPr>
            </w:pPr>
            <w:r>
              <w:rPr>
                <w:sz w:val="20"/>
              </w:rPr>
              <w:t>16.10</w:t>
            </w:r>
            <w:r w:rsidR="003B2D74" w:rsidRPr="003B2D74">
              <w:rPr>
                <w:sz w:val="20"/>
              </w:rPr>
              <w:t>.2025</w:t>
            </w:r>
          </w:p>
          <w:p w:rsidR="001E471B" w:rsidRPr="008C28BC" w:rsidRDefault="002A34D6" w:rsidP="002A34D6">
            <w:pPr>
              <w:jc w:val="both"/>
              <w:rPr>
                <w:sz w:val="20"/>
              </w:rPr>
            </w:pPr>
            <w:r>
              <w:rPr>
                <w:sz w:val="20"/>
              </w:rPr>
              <w:t>Распоряжение от 16.10</w:t>
            </w:r>
            <w:r w:rsidR="003B2D74" w:rsidRPr="003B2D74">
              <w:rPr>
                <w:sz w:val="20"/>
              </w:rPr>
              <w:t>.2025 №</w:t>
            </w:r>
            <w:r>
              <w:rPr>
                <w:sz w:val="20"/>
              </w:rPr>
              <w:t xml:space="preserve"> 2345</w:t>
            </w:r>
          </w:p>
        </w:tc>
        <w:tc>
          <w:tcPr>
            <w:tcW w:w="910" w:type="pct"/>
          </w:tcPr>
          <w:p w:rsidR="001E471B" w:rsidRPr="008C28BC" w:rsidRDefault="001E471B" w:rsidP="001E471B">
            <w:pPr>
              <w:jc w:val="both"/>
              <w:rPr>
                <w:sz w:val="20"/>
              </w:rPr>
            </w:pPr>
          </w:p>
        </w:tc>
        <w:tc>
          <w:tcPr>
            <w:tcW w:w="2002" w:type="pct"/>
            <w:shd w:val="clear" w:color="auto" w:fill="auto"/>
          </w:tcPr>
          <w:p w:rsidR="001E471B" w:rsidRPr="008C28BC" w:rsidRDefault="003B2D74" w:rsidP="003B2D74">
            <w:pPr>
              <w:jc w:val="both"/>
              <w:rPr>
                <w:sz w:val="20"/>
              </w:rPr>
            </w:pPr>
            <w:r w:rsidRPr="003B2D74">
              <w:rPr>
                <w:sz w:val="20"/>
              </w:rPr>
              <w:t xml:space="preserve">Технологическая инструкция устанавливает порядок действий персонала при подборе оборудования, запуске, выводе на режим и эксплуатации скважин, оборудованных установками ЭЦН с целью создания единых правил взаимодействия сторон, участвующих в эксплуатации и обслуживании погружного оборудования установок ЭЦН, а также разделения зон ответственности между исполнителями и повышения качества эксплуатации, увеличения межремонтного периода эксплуатации оборудования, повышение эффективности добычи нефти при помощи установок ЭЦН. </w:t>
            </w:r>
          </w:p>
        </w:tc>
      </w:tr>
    </w:tbl>
    <w:p w:rsidR="00BA1498" w:rsidRDefault="00BA1498" w:rsidP="00AF5C10"/>
    <w:sectPr w:rsidR="00BA1498" w:rsidSect="008C28BC">
      <w:headerReference w:type="default" r:id="rId104"/>
      <w:footerReference w:type="default" r:id="rId105"/>
      <w:pgSz w:w="16838" w:h="11906" w:orient="landscape" w:code="9"/>
      <w:pgMar w:top="1247" w:right="510" w:bottom="1021" w:left="1134" w:header="73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05D5" w:rsidRDefault="006405D5" w:rsidP="000D7C6A">
      <w:r>
        <w:separator/>
      </w:r>
    </w:p>
  </w:endnote>
  <w:endnote w:type="continuationSeparator" w:id="0">
    <w:p w:rsidR="006405D5" w:rsidRDefault="006405D5" w:rsidP="000D7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ET">
    <w:altName w:val="Times New Roman"/>
    <w:panose1 w:val="00000000000000000000"/>
    <w:charset w:val="00"/>
    <w:family w:val="auto"/>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EFF" w:usb1="C000785B" w:usb2="00000009" w:usb3="00000000" w:csb0="000001FF" w:csb1="00000000"/>
  </w:font>
  <w:font w:name="EuropeExt">
    <w:charset w:val="CC"/>
    <w:family w:val="auto"/>
    <w:pitch w:val="variable"/>
    <w:sig w:usb0="00000203" w:usb1="00000000" w:usb2="00000000" w:usb3="00000000" w:csb0="00000005" w:csb1="00000000"/>
  </w:font>
  <w:font w:name="EuropeDemiC">
    <w:altName w:val="Courier New"/>
    <w:panose1 w:val="00000000000000000000"/>
    <w:charset w:val="CC"/>
    <w:family w:val="modern"/>
    <w:notTrueType/>
    <w:pitch w:val="variable"/>
    <w:sig w:usb0="00000001" w:usb1="0000004A" w:usb2="00000000" w:usb3="00000000" w:csb0="00000005" w:csb1="00000000"/>
  </w:font>
  <w:font w:name="EuropeCondensedC">
    <w:altName w:val="Courier New"/>
    <w:panose1 w:val="00000000000000000000"/>
    <w:charset w:val="CC"/>
    <w:family w:val="modern"/>
    <w:notTrueType/>
    <w:pitch w:val="variable"/>
    <w:sig w:usb0="00000001" w:usb1="0000004A" w:usb2="00000000" w:usb3="00000000" w:csb0="00000005" w:csb1="00000000"/>
  </w:font>
  <w:font w:name="Cambria Math">
    <w:panose1 w:val="02040503050406030204"/>
    <w:charset w:val="CC"/>
    <w:family w:val="roman"/>
    <w:pitch w:val="variable"/>
    <w:sig w:usb0="E00006FF" w:usb1="420024FF" w:usb2="02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rsidP="00377238">
    <w:pPr>
      <w:jc w:val="both"/>
      <w:rPr>
        <w:rFonts w:ascii="Arial" w:hAnsi="Arial" w:cs="Arial"/>
        <w:sz w:val="16"/>
        <w:szCs w:val="16"/>
      </w:rPr>
    </w:pPr>
    <w:r>
      <w:rPr>
        <w:rFonts w:ascii="Arial" w:hAnsi="Arial" w:cs="Arial"/>
        <w:sz w:val="16"/>
        <w:szCs w:val="16"/>
      </w:rPr>
      <w:t>Права на настоящий ЛНД принадлежат ООО «РН-Юганскнефтегаз». ЛНД не может быть полностью или частично воспроизведён, тиражирован и распространён без разрешения ООО «РН-Юганскнефтегаз».</w:t>
    </w:r>
  </w:p>
  <w:p w:rsidR="0053283D" w:rsidRDefault="0053283D" w:rsidP="00C063F2">
    <w:pPr>
      <w:jc w:val="both"/>
      <w:rPr>
        <w:rFonts w:ascii="Arial" w:hAnsi="Arial" w:cs="Arial"/>
        <w:sz w:val="16"/>
        <w:szCs w:val="16"/>
      </w:rPr>
    </w:pPr>
  </w:p>
  <w:p w:rsidR="0053283D" w:rsidRPr="00377238" w:rsidRDefault="0053283D" w:rsidP="00377238">
    <w:pPr>
      <w:pStyle w:val="a8"/>
      <w:tabs>
        <w:tab w:val="clear" w:pos="9355"/>
        <w:tab w:val="right" w:pos="9180"/>
        <w:tab w:val="left" w:pos="9899"/>
      </w:tabs>
      <w:ind w:right="-1" w:firstLine="180"/>
      <w:jc w:val="right"/>
      <w:rPr>
        <w:rFonts w:ascii="Arial" w:hAnsi="Arial" w:cs="Arial"/>
        <w:sz w:val="16"/>
        <w:szCs w:val="16"/>
      </w:rPr>
    </w:pPr>
    <w:r>
      <w:rPr>
        <w:rFonts w:ascii="Arial" w:hAnsi="Arial" w:cs="Arial"/>
        <w:sz w:val="16"/>
        <w:szCs w:val="16"/>
      </w:rPr>
      <w:t>© ® ООО «РН-Юганскнефтегаз», 2025</w:t>
    </w:r>
  </w:p>
  <w:tbl>
    <w:tblPr>
      <w:tblW w:w="5000" w:type="pct"/>
      <w:tblLook w:val="01E0" w:firstRow="1" w:lastRow="1" w:firstColumn="1" w:lastColumn="1" w:noHBand="0" w:noVBand="0"/>
    </w:tblPr>
    <w:tblGrid>
      <w:gridCol w:w="9118"/>
      <w:gridCol w:w="520"/>
    </w:tblGrid>
    <w:tr w:rsidR="0053283D" w:rsidRPr="00D70A7B" w:rsidTr="00F27890">
      <w:trPr>
        <w:trHeight w:val="40"/>
      </w:trPr>
      <w:tc>
        <w:tcPr>
          <w:tcW w:w="4730" w:type="pct"/>
          <w:tcBorders>
            <w:top w:val="single" w:sz="12" w:space="0" w:color="FFD200"/>
          </w:tcBorders>
          <w:vAlign w:val="center"/>
        </w:tcPr>
        <w:p w:rsidR="0053283D" w:rsidRPr="006859A6" w:rsidRDefault="0053283D" w:rsidP="006859A6">
          <w:pPr>
            <w:rPr>
              <w:rFonts w:ascii="Arial" w:hAnsi="Arial" w:cs="Arial"/>
              <w:b/>
              <w:bCs/>
              <w:color w:val="999999"/>
              <w:sz w:val="12"/>
              <w:szCs w:val="12"/>
            </w:rPr>
          </w:pPr>
        </w:p>
      </w:tc>
      <w:tc>
        <w:tcPr>
          <w:tcW w:w="270" w:type="pct"/>
          <w:tcBorders>
            <w:top w:val="single" w:sz="12" w:space="0" w:color="FFD200"/>
          </w:tcBorders>
        </w:tcPr>
        <w:p w:rsidR="0053283D" w:rsidRPr="00E3539A" w:rsidRDefault="0053283D" w:rsidP="007645E6">
          <w:pPr>
            <w:pStyle w:val="a8"/>
            <w:spacing w:before="60"/>
            <w:rPr>
              <w:rFonts w:ascii="Arial" w:hAnsi="Arial" w:cs="Arial"/>
              <w:b/>
              <w:sz w:val="10"/>
              <w:szCs w:val="10"/>
            </w:rPr>
          </w:pPr>
        </w:p>
      </w:tc>
    </w:tr>
    <w:tr w:rsidR="0053283D" w:rsidRPr="00AA422C" w:rsidTr="00F27890">
      <w:tc>
        <w:tcPr>
          <w:tcW w:w="4730" w:type="pct"/>
          <w:vAlign w:val="center"/>
        </w:tcPr>
        <w:p w:rsidR="0053283D" w:rsidRPr="00AA422C" w:rsidRDefault="0053283D" w:rsidP="008D0640">
          <w:pPr>
            <w:pStyle w:val="a8"/>
            <w:rPr>
              <w:rFonts w:ascii="Arial" w:hAnsi="Arial" w:cs="Arial"/>
              <w:b/>
              <w:sz w:val="10"/>
              <w:szCs w:val="10"/>
            </w:rPr>
          </w:pPr>
        </w:p>
      </w:tc>
      <w:tc>
        <w:tcPr>
          <w:tcW w:w="270" w:type="pct"/>
        </w:tcPr>
        <w:p w:rsidR="0053283D" w:rsidRPr="00AA422C" w:rsidRDefault="0053283D" w:rsidP="007645E6">
          <w:pPr>
            <w:pStyle w:val="a8"/>
            <w:rPr>
              <w:rFonts w:ascii="Arial" w:hAnsi="Arial" w:cs="Arial"/>
              <w:b/>
              <w:sz w:val="10"/>
              <w:szCs w:val="10"/>
            </w:rPr>
          </w:pPr>
        </w:p>
      </w:tc>
    </w:tr>
  </w:tbl>
  <w:p w:rsidR="0053283D" w:rsidRPr="00823D5B" w:rsidRDefault="0053283D" w:rsidP="00C063F2">
    <w:pPr>
      <w:pStyle w:val="a8"/>
    </w:pPr>
    <w:r>
      <w:rPr>
        <w:noProof/>
        <w:lang w:eastAsia="ru-RU"/>
      </w:rPr>
      <mc:AlternateContent>
        <mc:Choice Requires="wps">
          <w:drawing>
            <wp:anchor distT="0" distB="0" distL="114300" distR="114300" simplePos="0" relativeHeight="251657216" behindDoc="0" locked="0" layoutInCell="1" allowOverlap="1" wp14:anchorId="24631ACC" wp14:editId="0907C18E">
              <wp:simplePos x="0" y="0"/>
              <wp:positionH relativeFrom="column">
                <wp:posOffset>5043805</wp:posOffset>
              </wp:positionH>
              <wp:positionV relativeFrom="paragraph">
                <wp:posOffset>197485</wp:posOffset>
              </wp:positionV>
              <wp:extent cx="1009650" cy="333375"/>
              <wp:effectExtent l="0" t="0" r="4445" b="2540"/>
              <wp:wrapNone/>
              <wp:docPr id="3"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53283D" w:rsidRPr="004511AD" w:rsidRDefault="0053283D" w:rsidP="00C063F2">
                          <w:pPr>
                            <w:pStyle w:val="a6"/>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953971">
                            <w:rPr>
                              <w:rFonts w:ascii="Arial" w:hAnsi="Arial" w:cs="Arial"/>
                              <w:b/>
                              <w:noProof/>
                              <w:sz w:val="12"/>
                              <w:szCs w:val="12"/>
                            </w:rPr>
                            <w:t>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953971">
                            <w:rPr>
                              <w:rFonts w:ascii="Arial" w:hAnsi="Arial" w:cs="Arial"/>
                              <w:b/>
                              <w:noProof/>
                              <w:sz w:val="12"/>
                              <w:szCs w:val="12"/>
                            </w:rPr>
                            <w:t>7</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631ACC" id="_x0000_t202" coordsize="21600,21600" o:spt="202" path="m,l,21600r21600,l21600,xe">
              <v:stroke joinstyle="miter"/>
              <v:path gradientshapeok="t" o:connecttype="rect"/>
            </v:shapetype>
            <v:shape id="Text Box 65" o:spid="_x0000_s1053" type="#_x0000_t202" style="position:absolute;margin-left:397.15pt;margin-top:15.55pt;width:79.5pt;height:26.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" filled="f" stroked="f" strokeweight="1.3pt">
              <v:textbox>
                <w:txbxContent>
                  <w:p w:rsidR="0053283D" w:rsidRPr="004511AD" w:rsidRDefault="0053283D" w:rsidP="00C063F2">
                    <w:pPr>
                      <w:pStyle w:val="a6"/>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953971">
                      <w:rPr>
                        <w:rFonts w:ascii="Arial" w:hAnsi="Arial" w:cs="Arial"/>
                        <w:b/>
                        <w:noProof/>
                        <w:sz w:val="12"/>
                        <w:szCs w:val="12"/>
                      </w:rPr>
                      <w:t>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953971">
                      <w:rPr>
                        <w:rFonts w:ascii="Arial" w:hAnsi="Arial" w:cs="Arial"/>
                        <w:b/>
                        <w:noProof/>
                        <w:sz w:val="12"/>
                        <w:szCs w:val="12"/>
                      </w:rPr>
                      <w:t>7</w:t>
                    </w:r>
                    <w:r>
                      <w:rPr>
                        <w:rFonts w:ascii="Arial" w:hAnsi="Arial" w:cs="Arial"/>
                        <w:b/>
                        <w:sz w:val="12"/>
                        <w:szCs w:val="12"/>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Pr="00377238" w:rsidRDefault="0053283D" w:rsidP="00377238">
    <w:pPr>
      <w:pStyle w:val="a8"/>
      <w:tabs>
        <w:tab w:val="clear" w:pos="9355"/>
        <w:tab w:val="right" w:pos="9180"/>
        <w:tab w:val="left" w:pos="9899"/>
      </w:tabs>
      <w:ind w:right="-1" w:firstLine="180"/>
      <w:jc w:val="right"/>
      <w:rPr>
        <w:rFonts w:ascii="Arial" w:hAnsi="Arial" w:cs="Arial"/>
        <w:sz w:val="16"/>
        <w:szCs w:val="16"/>
      </w:rPr>
    </w:pPr>
  </w:p>
  <w:tbl>
    <w:tblPr>
      <w:tblW w:w="5000" w:type="pct"/>
      <w:tblLook w:val="01E0" w:firstRow="1" w:lastRow="1" w:firstColumn="1" w:lastColumn="1" w:noHBand="0" w:noVBand="0"/>
    </w:tblPr>
    <w:tblGrid>
      <w:gridCol w:w="9118"/>
      <w:gridCol w:w="521"/>
    </w:tblGrid>
    <w:tr w:rsidR="0053283D" w:rsidRPr="00D70A7B" w:rsidTr="00F27890">
      <w:trPr>
        <w:trHeight w:val="40"/>
      </w:trPr>
      <w:tc>
        <w:tcPr>
          <w:tcW w:w="4730" w:type="pct"/>
          <w:tcBorders>
            <w:top w:val="single" w:sz="12" w:space="0" w:color="FFD200"/>
          </w:tcBorders>
          <w:vAlign w:val="center"/>
        </w:tcPr>
        <w:p w:rsidR="0053283D" w:rsidRPr="006859A6" w:rsidRDefault="0053283D" w:rsidP="006859A6">
          <w:pPr>
            <w:rPr>
              <w:rFonts w:ascii="Arial" w:hAnsi="Arial" w:cs="Arial"/>
              <w:b/>
              <w:bCs/>
              <w:color w:val="999999"/>
              <w:sz w:val="12"/>
              <w:szCs w:val="12"/>
            </w:rPr>
          </w:pPr>
        </w:p>
      </w:tc>
      <w:tc>
        <w:tcPr>
          <w:tcW w:w="270" w:type="pct"/>
          <w:tcBorders>
            <w:top w:val="single" w:sz="12" w:space="0" w:color="FFD200"/>
          </w:tcBorders>
        </w:tcPr>
        <w:p w:rsidR="0053283D" w:rsidRPr="00E3539A" w:rsidRDefault="0053283D" w:rsidP="007645E6">
          <w:pPr>
            <w:pStyle w:val="a8"/>
            <w:spacing w:before="60"/>
            <w:rPr>
              <w:rFonts w:ascii="Arial" w:hAnsi="Arial" w:cs="Arial"/>
              <w:b/>
              <w:sz w:val="10"/>
              <w:szCs w:val="10"/>
            </w:rPr>
          </w:pPr>
        </w:p>
      </w:tc>
    </w:tr>
    <w:tr w:rsidR="0053283D" w:rsidRPr="00AA422C" w:rsidTr="00F27890">
      <w:tc>
        <w:tcPr>
          <w:tcW w:w="4730" w:type="pct"/>
          <w:vAlign w:val="center"/>
        </w:tcPr>
        <w:p w:rsidR="0053283D" w:rsidRPr="00AA422C" w:rsidRDefault="0053283D" w:rsidP="008D0640">
          <w:pPr>
            <w:pStyle w:val="a8"/>
            <w:rPr>
              <w:rFonts w:ascii="Arial" w:hAnsi="Arial" w:cs="Arial"/>
              <w:b/>
              <w:sz w:val="10"/>
              <w:szCs w:val="10"/>
            </w:rPr>
          </w:pPr>
        </w:p>
      </w:tc>
      <w:tc>
        <w:tcPr>
          <w:tcW w:w="270" w:type="pct"/>
        </w:tcPr>
        <w:p w:rsidR="0053283D" w:rsidRPr="00AA422C" w:rsidRDefault="0053283D" w:rsidP="007645E6">
          <w:pPr>
            <w:pStyle w:val="a8"/>
            <w:rPr>
              <w:rFonts w:ascii="Arial" w:hAnsi="Arial" w:cs="Arial"/>
              <w:b/>
              <w:sz w:val="10"/>
              <w:szCs w:val="10"/>
            </w:rPr>
          </w:pPr>
        </w:p>
      </w:tc>
    </w:tr>
  </w:tbl>
  <w:p w:rsidR="0053283D" w:rsidRPr="00823D5B" w:rsidRDefault="0053283D" w:rsidP="00C063F2">
    <w:pPr>
      <w:pStyle w:val="a8"/>
    </w:pPr>
    <w:r>
      <w:rPr>
        <w:noProof/>
        <w:lang w:eastAsia="ru-RU"/>
      </w:rPr>
      <mc:AlternateContent>
        <mc:Choice Requires="wps">
          <w:drawing>
            <wp:anchor distT="0" distB="0" distL="114300" distR="114300" simplePos="0" relativeHeight="251697152" behindDoc="0" locked="0" layoutInCell="1" allowOverlap="1" wp14:anchorId="1051AED6" wp14:editId="28ACF35A">
              <wp:simplePos x="0" y="0"/>
              <wp:positionH relativeFrom="column">
                <wp:posOffset>5043805</wp:posOffset>
              </wp:positionH>
              <wp:positionV relativeFrom="paragraph">
                <wp:posOffset>197485</wp:posOffset>
              </wp:positionV>
              <wp:extent cx="1009650" cy="333375"/>
              <wp:effectExtent l="0" t="0" r="4445" b="2540"/>
              <wp:wrapNone/>
              <wp:docPr id="2"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53283D" w:rsidRPr="004511AD" w:rsidRDefault="0053283D" w:rsidP="00C063F2">
                          <w:pPr>
                            <w:pStyle w:val="a6"/>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953971">
                            <w:rPr>
                              <w:rFonts w:ascii="Arial" w:hAnsi="Arial" w:cs="Arial"/>
                              <w:b/>
                              <w:noProof/>
                              <w:sz w:val="12"/>
                              <w:szCs w:val="12"/>
                            </w:rPr>
                            <w:t>26</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953971">
                            <w:rPr>
                              <w:rFonts w:ascii="Arial" w:hAnsi="Arial" w:cs="Arial"/>
                              <w:b/>
                              <w:noProof/>
                              <w:sz w:val="12"/>
                              <w:szCs w:val="12"/>
                            </w:rPr>
                            <w:t>26</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51AED6" id="_x0000_t202" coordsize="21600,21600" o:spt="202" path="m,l,21600r21600,l21600,xe">
              <v:stroke joinstyle="miter"/>
              <v:path gradientshapeok="t" o:connecttype="rect"/>
            </v:shapetype>
            <v:shape id="_x0000_s1055" type="#_x0000_t202" style="position:absolute;margin-left:397.15pt;margin-top:15.55pt;width:79.5pt;height:26.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" filled="f" stroked="f" strokeweight="1.3pt">
              <v:textbox>
                <w:txbxContent>
                  <w:p w:rsidR="0053283D" w:rsidRPr="004511AD" w:rsidRDefault="0053283D" w:rsidP="00C063F2">
                    <w:pPr>
                      <w:pStyle w:val="a6"/>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953971">
                      <w:rPr>
                        <w:rFonts w:ascii="Arial" w:hAnsi="Arial" w:cs="Arial"/>
                        <w:b/>
                        <w:noProof/>
                        <w:sz w:val="12"/>
                        <w:szCs w:val="12"/>
                      </w:rPr>
                      <w:t>26</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953971">
                      <w:rPr>
                        <w:rFonts w:ascii="Arial" w:hAnsi="Arial" w:cs="Arial"/>
                        <w:b/>
                        <w:noProof/>
                        <w:sz w:val="12"/>
                        <w:szCs w:val="12"/>
                      </w:rPr>
                      <w:t>26</w:t>
                    </w:r>
                    <w:r>
                      <w:rPr>
                        <w:rFonts w:ascii="Arial" w:hAnsi="Arial" w:cs="Arial"/>
                        <w:b/>
                        <w:sz w:val="12"/>
                        <w:szCs w:val="12"/>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1E0" w:firstRow="1" w:lastRow="1" w:firstColumn="1" w:lastColumn="1" w:noHBand="0" w:noVBand="0"/>
    </w:tblPr>
    <w:tblGrid>
      <w:gridCol w:w="15137"/>
      <w:gridCol w:w="624"/>
    </w:tblGrid>
    <w:tr w:rsidR="0053283D" w:rsidRPr="00D70A7B" w:rsidTr="00F27890">
      <w:trPr>
        <w:trHeight w:val="40"/>
      </w:trPr>
      <w:tc>
        <w:tcPr>
          <w:tcW w:w="4802" w:type="pct"/>
          <w:tcBorders>
            <w:top w:val="single" w:sz="12" w:space="0" w:color="FFD200"/>
          </w:tcBorders>
          <w:vAlign w:val="center"/>
        </w:tcPr>
        <w:p w:rsidR="0053283D" w:rsidRPr="006859A6" w:rsidRDefault="0053283D" w:rsidP="006859A6">
          <w:pPr>
            <w:rPr>
              <w:rFonts w:ascii="Arial" w:hAnsi="Arial" w:cs="Arial"/>
              <w:b/>
              <w:bCs/>
              <w:color w:val="999999"/>
              <w:sz w:val="12"/>
              <w:szCs w:val="12"/>
            </w:rPr>
          </w:pPr>
        </w:p>
      </w:tc>
      <w:tc>
        <w:tcPr>
          <w:tcW w:w="198" w:type="pct"/>
          <w:tcBorders>
            <w:top w:val="single" w:sz="12" w:space="0" w:color="FFD200"/>
          </w:tcBorders>
        </w:tcPr>
        <w:p w:rsidR="0053283D" w:rsidRPr="00E3539A" w:rsidRDefault="0053283D" w:rsidP="007645E6">
          <w:pPr>
            <w:pStyle w:val="a8"/>
            <w:spacing w:before="60"/>
            <w:rPr>
              <w:rFonts w:ascii="Arial" w:hAnsi="Arial" w:cs="Arial"/>
              <w:b/>
              <w:sz w:val="10"/>
              <w:szCs w:val="10"/>
            </w:rPr>
          </w:pPr>
        </w:p>
      </w:tc>
    </w:tr>
    <w:tr w:rsidR="0053283D" w:rsidRPr="00AA422C" w:rsidTr="00F27890">
      <w:tc>
        <w:tcPr>
          <w:tcW w:w="4802" w:type="pct"/>
          <w:vAlign w:val="center"/>
        </w:tcPr>
        <w:p w:rsidR="0053283D" w:rsidRPr="00AA422C" w:rsidRDefault="0053283D" w:rsidP="008D0640">
          <w:pPr>
            <w:pStyle w:val="a8"/>
            <w:rPr>
              <w:rFonts w:ascii="Arial" w:hAnsi="Arial" w:cs="Arial"/>
              <w:b/>
              <w:sz w:val="10"/>
              <w:szCs w:val="10"/>
            </w:rPr>
          </w:pPr>
        </w:p>
      </w:tc>
      <w:tc>
        <w:tcPr>
          <w:tcW w:w="198" w:type="pct"/>
        </w:tcPr>
        <w:p w:rsidR="0053283D" w:rsidRPr="00AA422C" w:rsidRDefault="0053283D" w:rsidP="007645E6">
          <w:pPr>
            <w:pStyle w:val="a8"/>
            <w:rPr>
              <w:rFonts w:ascii="Arial" w:hAnsi="Arial" w:cs="Arial"/>
              <w:b/>
              <w:sz w:val="10"/>
              <w:szCs w:val="10"/>
            </w:rPr>
          </w:pPr>
        </w:p>
      </w:tc>
    </w:tr>
  </w:tbl>
  <w:p w:rsidR="0053283D" w:rsidRPr="00823D5B" w:rsidRDefault="0053283D" w:rsidP="00C063F2">
    <w:pPr>
      <w:pStyle w:val="a8"/>
    </w:pPr>
    <w:r>
      <w:rPr>
        <w:noProof/>
        <w:lang w:eastAsia="ru-RU"/>
      </w:rPr>
      <mc:AlternateContent>
        <mc:Choice Requires="wps">
          <w:drawing>
            <wp:anchor distT="0" distB="0" distL="114300" distR="114300" simplePos="0" relativeHeight="251687936" behindDoc="0" locked="0" layoutInCell="1" allowOverlap="1" wp14:anchorId="495E5D7C" wp14:editId="63D78D2F">
              <wp:simplePos x="0" y="0"/>
              <wp:positionH relativeFrom="column">
                <wp:posOffset>9114818</wp:posOffset>
              </wp:positionH>
              <wp:positionV relativeFrom="paragraph">
                <wp:posOffset>213057</wp:posOffset>
              </wp:positionV>
              <wp:extent cx="1009650" cy="333375"/>
              <wp:effectExtent l="0" t="0" r="4445" b="2540"/>
              <wp:wrapNone/>
              <wp:docPr id="69"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53283D" w:rsidRPr="004511AD" w:rsidRDefault="0053283D" w:rsidP="00C063F2">
                          <w:pPr>
                            <w:pStyle w:val="a6"/>
                            <w:ind w:hanging="180"/>
                            <w:jc w:val="right"/>
                            <w:rPr>
                              <w:rFonts w:ascii="Arial" w:hAnsi="Arial" w:cs="Arial"/>
                              <w:b/>
                              <w:sz w:val="12"/>
                              <w:szCs w:val="12"/>
                            </w:rPr>
                          </w:pPr>
                          <w:r w:rsidRPr="0099096F">
                            <w:rPr>
                              <w:rFonts w:ascii="Arial" w:hAnsi="Arial" w:cs="Arial"/>
                              <w:b/>
                              <w:sz w:val="12"/>
                              <w:szCs w:val="12"/>
                            </w:rPr>
                            <w:t>СТРАНИЦА</w:t>
                          </w:r>
                          <w:r>
                            <w:rPr>
                              <w:rFonts w:ascii="Arial" w:hAnsi="Arial" w:cs="Arial"/>
                              <w:b/>
                              <w:sz w:val="12"/>
                              <w:szCs w:val="12"/>
                            </w:rPr>
                            <w:t xml:space="preserve">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2A34D6">
                            <w:rPr>
                              <w:rFonts w:ascii="Arial" w:hAnsi="Arial" w:cs="Arial"/>
                              <w:b/>
                              <w:noProof/>
                              <w:sz w:val="12"/>
                              <w:szCs w:val="12"/>
                            </w:rPr>
                            <w:t>151</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2A34D6">
                            <w:rPr>
                              <w:rFonts w:ascii="Arial" w:hAnsi="Arial" w:cs="Arial"/>
                              <w:b/>
                              <w:noProof/>
                              <w:sz w:val="12"/>
                              <w:szCs w:val="12"/>
                            </w:rPr>
                            <w:t>153</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5E5D7C" id="_x0000_t202" coordsize="21600,21600" o:spt="202" path="m,l,21600r21600,l21600,xe">
              <v:stroke joinstyle="miter"/>
              <v:path gradientshapeok="t" o:connecttype="rect"/>
            </v:shapetype>
            <v:shape id="Text Box 66" o:spid="_x0000_s1057" type="#_x0000_t202" style="position:absolute;margin-left:717.7pt;margin-top:16.8pt;width:79.5pt;height:26.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" filled="f" stroked="f" strokeweight="1.3pt">
              <v:textbox>
                <w:txbxContent>
                  <w:p w:rsidR="0053283D" w:rsidRPr="004511AD" w:rsidRDefault="0053283D" w:rsidP="00C063F2">
                    <w:pPr>
                      <w:pStyle w:val="a6"/>
                      <w:ind w:hanging="180"/>
                      <w:jc w:val="right"/>
                      <w:rPr>
                        <w:rFonts w:ascii="Arial" w:hAnsi="Arial" w:cs="Arial"/>
                        <w:b/>
                        <w:sz w:val="12"/>
                        <w:szCs w:val="12"/>
                      </w:rPr>
                    </w:pPr>
                    <w:r w:rsidRPr="0099096F">
                      <w:rPr>
                        <w:rFonts w:ascii="Arial" w:hAnsi="Arial" w:cs="Arial"/>
                        <w:b/>
                        <w:sz w:val="12"/>
                        <w:szCs w:val="12"/>
                      </w:rPr>
                      <w:t>СТРАНИЦА</w:t>
                    </w:r>
                    <w:r>
                      <w:rPr>
                        <w:rFonts w:ascii="Arial" w:hAnsi="Arial" w:cs="Arial"/>
                        <w:b/>
                        <w:sz w:val="12"/>
                        <w:szCs w:val="12"/>
                      </w:rPr>
                      <w:t xml:space="preserve">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2A34D6">
                      <w:rPr>
                        <w:rFonts w:ascii="Arial" w:hAnsi="Arial" w:cs="Arial"/>
                        <w:b/>
                        <w:noProof/>
                        <w:sz w:val="12"/>
                        <w:szCs w:val="12"/>
                      </w:rPr>
                      <w:t>151</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2A34D6">
                      <w:rPr>
                        <w:rFonts w:ascii="Arial" w:hAnsi="Arial" w:cs="Arial"/>
                        <w:b/>
                        <w:noProof/>
                        <w:sz w:val="12"/>
                        <w:szCs w:val="12"/>
                      </w:rPr>
                      <w:t>153</w:t>
                    </w:r>
                    <w:r>
                      <w:rPr>
                        <w:rFonts w:ascii="Arial" w:hAnsi="Arial" w:cs="Arial"/>
                        <w:b/>
                        <w:sz w:val="12"/>
                        <w:szCs w:val="12"/>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1E0" w:firstRow="1" w:lastRow="1" w:firstColumn="1" w:lastColumn="1" w:noHBand="0" w:noVBand="0"/>
    </w:tblPr>
    <w:tblGrid>
      <w:gridCol w:w="9228"/>
      <w:gridCol w:w="381"/>
    </w:tblGrid>
    <w:tr w:rsidR="0053283D" w:rsidRPr="00D70A7B" w:rsidTr="00F27890">
      <w:trPr>
        <w:trHeight w:val="40"/>
      </w:trPr>
      <w:tc>
        <w:tcPr>
          <w:tcW w:w="4802" w:type="pct"/>
          <w:tcBorders>
            <w:top w:val="single" w:sz="12" w:space="0" w:color="FFD200"/>
          </w:tcBorders>
          <w:vAlign w:val="center"/>
        </w:tcPr>
        <w:p w:rsidR="0053283D" w:rsidRPr="006859A6" w:rsidRDefault="0053283D" w:rsidP="006859A6">
          <w:pPr>
            <w:rPr>
              <w:rFonts w:ascii="Arial" w:hAnsi="Arial" w:cs="Arial"/>
              <w:b/>
              <w:bCs/>
              <w:color w:val="999999"/>
              <w:sz w:val="12"/>
              <w:szCs w:val="12"/>
            </w:rPr>
          </w:pPr>
        </w:p>
      </w:tc>
      <w:tc>
        <w:tcPr>
          <w:tcW w:w="198" w:type="pct"/>
          <w:tcBorders>
            <w:top w:val="single" w:sz="12" w:space="0" w:color="FFD200"/>
          </w:tcBorders>
        </w:tcPr>
        <w:p w:rsidR="0053283D" w:rsidRPr="00E3539A" w:rsidRDefault="0053283D" w:rsidP="007645E6">
          <w:pPr>
            <w:pStyle w:val="a8"/>
            <w:spacing w:before="60"/>
            <w:rPr>
              <w:rFonts w:ascii="Arial" w:hAnsi="Arial" w:cs="Arial"/>
              <w:b/>
              <w:sz w:val="10"/>
              <w:szCs w:val="10"/>
            </w:rPr>
          </w:pPr>
        </w:p>
      </w:tc>
    </w:tr>
    <w:tr w:rsidR="0053283D" w:rsidRPr="00AA422C" w:rsidTr="00F27890">
      <w:tc>
        <w:tcPr>
          <w:tcW w:w="4802" w:type="pct"/>
          <w:vAlign w:val="center"/>
        </w:tcPr>
        <w:p w:rsidR="0053283D" w:rsidRPr="00AA422C" w:rsidRDefault="0053283D" w:rsidP="008D0640">
          <w:pPr>
            <w:pStyle w:val="a8"/>
            <w:rPr>
              <w:rFonts w:ascii="Arial" w:hAnsi="Arial" w:cs="Arial"/>
              <w:b/>
              <w:sz w:val="10"/>
              <w:szCs w:val="10"/>
            </w:rPr>
          </w:pPr>
        </w:p>
      </w:tc>
      <w:tc>
        <w:tcPr>
          <w:tcW w:w="198" w:type="pct"/>
        </w:tcPr>
        <w:p w:rsidR="0053283D" w:rsidRPr="00AA422C" w:rsidRDefault="0053283D" w:rsidP="007645E6">
          <w:pPr>
            <w:pStyle w:val="a8"/>
            <w:rPr>
              <w:rFonts w:ascii="Arial" w:hAnsi="Arial" w:cs="Arial"/>
              <w:b/>
              <w:sz w:val="10"/>
              <w:szCs w:val="10"/>
            </w:rPr>
          </w:pPr>
        </w:p>
      </w:tc>
    </w:tr>
  </w:tbl>
  <w:p w:rsidR="0053283D" w:rsidRPr="00823D5B" w:rsidRDefault="0053283D" w:rsidP="00C063F2">
    <w:pPr>
      <w:pStyle w:val="a8"/>
    </w:pPr>
    <w:r>
      <w:rPr>
        <w:noProof/>
        <w:lang w:eastAsia="ru-RU"/>
      </w:rPr>
      <mc:AlternateContent>
        <mc:Choice Requires="wps">
          <w:drawing>
            <wp:anchor distT="0" distB="0" distL="114300" distR="114300" simplePos="0" relativeHeight="251689984" behindDoc="0" locked="0" layoutInCell="1" allowOverlap="1" wp14:anchorId="47074426" wp14:editId="7CCE372C">
              <wp:simplePos x="0" y="0"/>
              <wp:positionH relativeFrom="column">
                <wp:posOffset>5043805</wp:posOffset>
              </wp:positionH>
              <wp:positionV relativeFrom="paragraph">
                <wp:posOffset>197485</wp:posOffset>
              </wp:positionV>
              <wp:extent cx="1009650" cy="333375"/>
              <wp:effectExtent l="0" t="0" r="4445" b="2540"/>
              <wp:wrapNone/>
              <wp:docPr id="7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53283D" w:rsidRPr="004511AD" w:rsidRDefault="0053283D" w:rsidP="00C063F2">
                          <w:pPr>
                            <w:pStyle w:val="a6"/>
                            <w:ind w:hanging="180"/>
                            <w:jc w:val="right"/>
                            <w:rPr>
                              <w:rFonts w:ascii="Arial" w:hAnsi="Arial" w:cs="Arial"/>
                              <w:b/>
                              <w:sz w:val="12"/>
                              <w:szCs w:val="12"/>
                            </w:rPr>
                          </w:pPr>
                          <w:r w:rsidRPr="0099096F">
                            <w:rPr>
                              <w:rFonts w:ascii="Arial" w:hAnsi="Arial" w:cs="Arial"/>
                              <w:b/>
                              <w:sz w:val="12"/>
                              <w:szCs w:val="12"/>
                            </w:rPr>
                            <w:t>СТРАНИЦА</w:t>
                          </w:r>
                          <w:r>
                            <w:rPr>
                              <w:rFonts w:ascii="Arial" w:hAnsi="Arial" w:cs="Arial"/>
                              <w:b/>
                              <w:sz w:val="12"/>
                              <w:szCs w:val="12"/>
                            </w:rPr>
                            <w:t xml:space="preserve">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2A34D6">
                            <w:rPr>
                              <w:rFonts w:ascii="Arial" w:hAnsi="Arial" w:cs="Arial"/>
                              <w:b/>
                              <w:noProof/>
                              <w:sz w:val="12"/>
                              <w:szCs w:val="12"/>
                            </w:rPr>
                            <w:t>156</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2A34D6">
                            <w:rPr>
                              <w:rFonts w:ascii="Arial" w:hAnsi="Arial" w:cs="Arial"/>
                              <w:b/>
                              <w:noProof/>
                              <w:sz w:val="12"/>
                              <w:szCs w:val="12"/>
                            </w:rPr>
                            <w:t>206</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074426" id="_x0000_t202" coordsize="21600,21600" o:spt="202" path="m,l,21600r21600,l21600,xe">
              <v:stroke joinstyle="miter"/>
              <v:path gradientshapeok="t" o:connecttype="rect"/>
            </v:shapetype>
            <v:shape id="_x0000_s1058" type="#_x0000_t202" style="position:absolute;margin-left:397.15pt;margin-top:15.55pt;width:79.5pt;height:26.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" filled="f" stroked="f" strokeweight="1.3pt">
              <v:textbox>
                <w:txbxContent>
                  <w:p w:rsidR="0053283D" w:rsidRPr="004511AD" w:rsidRDefault="0053283D" w:rsidP="00C063F2">
                    <w:pPr>
                      <w:pStyle w:val="a6"/>
                      <w:ind w:hanging="180"/>
                      <w:jc w:val="right"/>
                      <w:rPr>
                        <w:rFonts w:ascii="Arial" w:hAnsi="Arial" w:cs="Arial"/>
                        <w:b/>
                        <w:sz w:val="12"/>
                        <w:szCs w:val="12"/>
                      </w:rPr>
                    </w:pPr>
                    <w:r w:rsidRPr="0099096F">
                      <w:rPr>
                        <w:rFonts w:ascii="Arial" w:hAnsi="Arial" w:cs="Arial"/>
                        <w:b/>
                        <w:sz w:val="12"/>
                        <w:szCs w:val="12"/>
                      </w:rPr>
                      <w:t>СТРАНИЦА</w:t>
                    </w:r>
                    <w:r>
                      <w:rPr>
                        <w:rFonts w:ascii="Arial" w:hAnsi="Arial" w:cs="Arial"/>
                        <w:b/>
                        <w:sz w:val="12"/>
                        <w:szCs w:val="12"/>
                      </w:rPr>
                      <w:t xml:space="preserve">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2A34D6">
                      <w:rPr>
                        <w:rFonts w:ascii="Arial" w:hAnsi="Arial" w:cs="Arial"/>
                        <w:b/>
                        <w:noProof/>
                        <w:sz w:val="12"/>
                        <w:szCs w:val="12"/>
                      </w:rPr>
                      <w:t>156</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2A34D6">
                      <w:rPr>
                        <w:rFonts w:ascii="Arial" w:hAnsi="Arial" w:cs="Arial"/>
                        <w:b/>
                        <w:noProof/>
                        <w:sz w:val="12"/>
                        <w:szCs w:val="12"/>
                      </w:rPr>
                      <w:t>206</w:t>
                    </w:r>
                    <w:r>
                      <w:rPr>
                        <w:rFonts w:ascii="Arial" w:hAnsi="Arial" w:cs="Arial"/>
                        <w:b/>
                        <w:sz w:val="12"/>
                        <w:szCs w:val="12"/>
                      </w:rPr>
                      <w:fldChar w:fldCharType="end"/>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rsidP="00773019">
    <w:pPr>
      <w:rPr>
        <w:rFonts w:ascii="Arial" w:hAnsi="Arial" w:cs="Arial"/>
        <w:sz w:val="16"/>
        <w:szCs w:val="16"/>
      </w:rPr>
    </w:pPr>
  </w:p>
  <w:p w:rsidR="0053283D" w:rsidRPr="002957C8" w:rsidRDefault="0053283D" w:rsidP="00773019">
    <w:pPr>
      <w:pStyle w:val="a8"/>
      <w:tabs>
        <w:tab w:val="clear" w:pos="9355"/>
        <w:tab w:val="right" w:pos="9180"/>
        <w:tab w:val="left" w:pos="9899"/>
      </w:tabs>
      <w:ind w:right="-1" w:firstLine="180"/>
      <w:jc w:val="right"/>
      <w:rPr>
        <w:sz w:val="16"/>
        <w:szCs w:val="16"/>
        <w:lang w:val="en-US"/>
      </w:rPr>
    </w:pPr>
  </w:p>
  <w:tbl>
    <w:tblPr>
      <w:tblW w:w="5000" w:type="pct"/>
      <w:tblLook w:val="01E0" w:firstRow="1" w:lastRow="1" w:firstColumn="1" w:lastColumn="1" w:noHBand="0" w:noVBand="0"/>
    </w:tblPr>
    <w:tblGrid>
      <w:gridCol w:w="7880"/>
      <w:gridCol w:w="7881"/>
    </w:tblGrid>
    <w:tr w:rsidR="0053283D" w:rsidRPr="00D70A7B" w:rsidTr="00773019">
      <w:tc>
        <w:tcPr>
          <w:tcW w:w="5000" w:type="pct"/>
          <w:gridSpan w:val="2"/>
          <w:tcBorders>
            <w:top w:val="single" w:sz="12" w:space="0" w:color="FFD200"/>
          </w:tcBorders>
          <w:vAlign w:val="center"/>
        </w:tcPr>
        <w:p w:rsidR="0053283D" w:rsidRPr="006859A6" w:rsidRDefault="0053283D" w:rsidP="006859A6">
          <w:pPr>
            <w:rPr>
              <w:rFonts w:ascii="Arial" w:hAnsi="Arial" w:cs="Arial"/>
              <w:b/>
              <w:bCs/>
              <w:color w:val="999999"/>
              <w:sz w:val="12"/>
              <w:szCs w:val="12"/>
            </w:rPr>
          </w:pPr>
        </w:p>
      </w:tc>
    </w:tr>
    <w:tr w:rsidR="0053283D" w:rsidRPr="00AA422C" w:rsidTr="00773019">
      <w:trPr>
        <w:trHeight w:val="74"/>
      </w:trPr>
      <w:tc>
        <w:tcPr>
          <w:tcW w:w="2500" w:type="pct"/>
          <w:vAlign w:val="center"/>
        </w:tcPr>
        <w:p w:rsidR="0053283D" w:rsidRPr="00117C75" w:rsidRDefault="0053283D" w:rsidP="00773019">
          <w:pPr>
            <w:pStyle w:val="a8"/>
            <w:rPr>
              <w:rFonts w:ascii="Arial" w:hAnsi="Arial" w:cs="Arial"/>
              <w:b/>
              <w:sz w:val="10"/>
              <w:szCs w:val="10"/>
            </w:rPr>
          </w:pPr>
        </w:p>
      </w:tc>
      <w:tc>
        <w:tcPr>
          <w:tcW w:w="2500" w:type="pct"/>
        </w:tcPr>
        <w:p w:rsidR="0053283D" w:rsidRPr="00117C75" w:rsidRDefault="0053283D" w:rsidP="00773019">
          <w:pPr>
            <w:pStyle w:val="a8"/>
            <w:rPr>
              <w:rFonts w:ascii="Arial" w:hAnsi="Arial" w:cs="Arial"/>
              <w:b/>
              <w:sz w:val="10"/>
              <w:szCs w:val="10"/>
            </w:rPr>
          </w:pPr>
        </w:p>
      </w:tc>
    </w:tr>
  </w:tbl>
  <w:p w:rsidR="0053283D" w:rsidRPr="00823D5B" w:rsidRDefault="0053283D" w:rsidP="00773019">
    <w:pPr>
      <w:pStyle w:val="a8"/>
    </w:pPr>
    <w:r w:rsidRPr="005736A4">
      <w:rPr>
        <w:noProof/>
        <w:lang w:eastAsia="ru-RU"/>
      </w:rPr>
      <mc:AlternateContent>
        <mc:Choice Requires="wps">
          <w:drawing>
            <wp:anchor distT="0" distB="0" distL="114300" distR="114300" simplePos="0" relativeHeight="251695104" behindDoc="0" locked="0" layoutInCell="1" allowOverlap="1" wp14:anchorId="625A8ECD" wp14:editId="38F922A5">
              <wp:simplePos x="0" y="0"/>
              <wp:positionH relativeFrom="margin">
                <wp:align>right</wp:align>
              </wp:positionH>
              <wp:positionV relativeFrom="paragraph">
                <wp:posOffset>151075</wp:posOffset>
              </wp:positionV>
              <wp:extent cx="1009650" cy="333375"/>
              <wp:effectExtent l="0" t="0" r="0" b="9525"/>
              <wp:wrapNone/>
              <wp:docPr id="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53283D" w:rsidRPr="004511AD" w:rsidRDefault="0053283D" w:rsidP="005736A4">
                          <w:pPr>
                            <w:pStyle w:val="a6"/>
                            <w:ind w:hanging="180"/>
                            <w:jc w:val="right"/>
                            <w:rPr>
                              <w:rFonts w:ascii="Arial" w:hAnsi="Arial" w:cs="Arial"/>
                              <w:b/>
                              <w:sz w:val="12"/>
                              <w:szCs w:val="12"/>
                            </w:rPr>
                          </w:pPr>
                          <w:r w:rsidRPr="0099096F">
                            <w:rPr>
                              <w:rFonts w:ascii="Arial" w:hAnsi="Arial" w:cs="Arial"/>
                              <w:b/>
                              <w:sz w:val="12"/>
                              <w:szCs w:val="12"/>
                            </w:rPr>
                            <w:t>СТРАНИЦА</w:t>
                          </w:r>
                          <w:r>
                            <w:rPr>
                              <w:rFonts w:ascii="Arial" w:hAnsi="Arial" w:cs="Arial"/>
                              <w:b/>
                              <w:sz w:val="12"/>
                              <w:szCs w:val="12"/>
                            </w:rPr>
                            <w:t xml:space="preserve">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2A34D6">
                            <w:rPr>
                              <w:rFonts w:ascii="Arial" w:hAnsi="Arial" w:cs="Arial"/>
                              <w:b/>
                              <w:noProof/>
                              <w:sz w:val="12"/>
                              <w:szCs w:val="12"/>
                            </w:rPr>
                            <w:t>157</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2A34D6">
                            <w:rPr>
                              <w:rFonts w:ascii="Arial" w:hAnsi="Arial" w:cs="Arial"/>
                              <w:b/>
                              <w:noProof/>
                              <w:sz w:val="12"/>
                              <w:szCs w:val="12"/>
                            </w:rPr>
                            <w:t>206</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5A8ECD" id="_x0000_t202" coordsize="21600,21600" o:spt="202" path="m,l,21600r21600,l21600,xe">
              <v:stroke joinstyle="miter"/>
              <v:path gradientshapeok="t" o:connecttype="rect"/>
            </v:shapetype>
            <v:shape id="_x0000_s1059" type="#_x0000_t202" style="position:absolute;margin-left:28.3pt;margin-top:11.9pt;width:79.5pt;height:26.25pt;z-index:2516951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" filled="f" stroked="f" strokeweight="1.3pt">
              <v:textbox>
                <w:txbxContent>
                  <w:p w:rsidR="0053283D" w:rsidRPr="004511AD" w:rsidRDefault="0053283D" w:rsidP="005736A4">
                    <w:pPr>
                      <w:pStyle w:val="a6"/>
                      <w:ind w:hanging="180"/>
                      <w:jc w:val="right"/>
                      <w:rPr>
                        <w:rFonts w:ascii="Arial" w:hAnsi="Arial" w:cs="Arial"/>
                        <w:b/>
                        <w:sz w:val="12"/>
                        <w:szCs w:val="12"/>
                      </w:rPr>
                    </w:pPr>
                    <w:r w:rsidRPr="0099096F">
                      <w:rPr>
                        <w:rFonts w:ascii="Arial" w:hAnsi="Arial" w:cs="Arial"/>
                        <w:b/>
                        <w:sz w:val="12"/>
                        <w:szCs w:val="12"/>
                      </w:rPr>
                      <w:t>СТРАНИЦА</w:t>
                    </w:r>
                    <w:r>
                      <w:rPr>
                        <w:rFonts w:ascii="Arial" w:hAnsi="Arial" w:cs="Arial"/>
                        <w:b/>
                        <w:sz w:val="12"/>
                        <w:szCs w:val="12"/>
                      </w:rPr>
                      <w:t xml:space="preserve">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2A34D6">
                      <w:rPr>
                        <w:rFonts w:ascii="Arial" w:hAnsi="Arial" w:cs="Arial"/>
                        <w:b/>
                        <w:noProof/>
                        <w:sz w:val="12"/>
                        <w:szCs w:val="12"/>
                      </w:rPr>
                      <w:t>157</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2A34D6">
                      <w:rPr>
                        <w:rFonts w:ascii="Arial" w:hAnsi="Arial" w:cs="Arial"/>
                        <w:b/>
                        <w:noProof/>
                        <w:sz w:val="12"/>
                        <w:szCs w:val="12"/>
                      </w:rPr>
                      <w:t>206</w:t>
                    </w:r>
                    <w:r>
                      <w:rPr>
                        <w:rFonts w:ascii="Arial" w:hAnsi="Arial" w:cs="Arial"/>
                        <w:b/>
                        <w:sz w:val="12"/>
                        <w:szCs w:val="12"/>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Pr="002957C8" w:rsidRDefault="0053283D" w:rsidP="00773019">
    <w:pPr>
      <w:pStyle w:val="a8"/>
      <w:tabs>
        <w:tab w:val="clear" w:pos="9355"/>
        <w:tab w:val="right" w:pos="9180"/>
        <w:tab w:val="left" w:pos="9899"/>
      </w:tabs>
      <w:ind w:right="-1" w:firstLine="180"/>
      <w:jc w:val="right"/>
      <w:rPr>
        <w:sz w:val="16"/>
        <w:szCs w:val="16"/>
        <w:lang w:val="en-US"/>
      </w:rPr>
    </w:pPr>
  </w:p>
  <w:tbl>
    <w:tblPr>
      <w:tblW w:w="5000" w:type="pct"/>
      <w:tblLook w:val="01E0" w:firstRow="1" w:lastRow="1" w:firstColumn="1" w:lastColumn="1" w:noHBand="0" w:noVBand="0"/>
    </w:tblPr>
    <w:tblGrid>
      <w:gridCol w:w="4819"/>
      <w:gridCol w:w="4819"/>
    </w:tblGrid>
    <w:tr w:rsidR="0053283D" w:rsidRPr="00D70A7B" w:rsidTr="00773019">
      <w:tc>
        <w:tcPr>
          <w:tcW w:w="5000" w:type="pct"/>
          <w:gridSpan w:val="2"/>
          <w:tcBorders>
            <w:top w:val="single" w:sz="12" w:space="0" w:color="FFD200"/>
          </w:tcBorders>
          <w:vAlign w:val="center"/>
        </w:tcPr>
        <w:p w:rsidR="0053283D" w:rsidRPr="006859A6" w:rsidRDefault="0053283D" w:rsidP="006859A6">
          <w:pPr>
            <w:rPr>
              <w:rFonts w:ascii="Arial" w:hAnsi="Arial" w:cs="Arial"/>
              <w:b/>
              <w:bCs/>
              <w:color w:val="999999"/>
              <w:sz w:val="12"/>
              <w:szCs w:val="12"/>
            </w:rPr>
          </w:pPr>
        </w:p>
      </w:tc>
    </w:tr>
    <w:tr w:rsidR="0053283D" w:rsidRPr="00AA422C" w:rsidTr="00773019">
      <w:trPr>
        <w:trHeight w:val="74"/>
      </w:trPr>
      <w:tc>
        <w:tcPr>
          <w:tcW w:w="2500" w:type="pct"/>
          <w:vAlign w:val="center"/>
        </w:tcPr>
        <w:p w:rsidR="0053283D" w:rsidRPr="00117C75" w:rsidRDefault="0053283D" w:rsidP="00773019">
          <w:pPr>
            <w:pStyle w:val="a8"/>
            <w:rPr>
              <w:rFonts w:ascii="Arial" w:hAnsi="Arial" w:cs="Arial"/>
              <w:b/>
              <w:sz w:val="10"/>
              <w:szCs w:val="10"/>
            </w:rPr>
          </w:pPr>
        </w:p>
      </w:tc>
      <w:tc>
        <w:tcPr>
          <w:tcW w:w="2500" w:type="pct"/>
        </w:tcPr>
        <w:p w:rsidR="0053283D" w:rsidRPr="00117C75" w:rsidRDefault="0053283D" w:rsidP="00773019">
          <w:pPr>
            <w:pStyle w:val="a8"/>
            <w:rPr>
              <w:rFonts w:ascii="Arial" w:hAnsi="Arial" w:cs="Arial"/>
              <w:b/>
              <w:sz w:val="10"/>
              <w:szCs w:val="10"/>
            </w:rPr>
          </w:pPr>
        </w:p>
      </w:tc>
    </w:tr>
  </w:tbl>
  <w:p w:rsidR="0053283D" w:rsidRPr="00823D5B" w:rsidRDefault="0053283D" w:rsidP="00285382">
    <w:pPr>
      <w:pStyle w:val="a6"/>
      <w:ind w:hanging="180"/>
      <w:jc w:val="right"/>
    </w:pPr>
    <w:r>
      <w:rPr>
        <w:noProof/>
        <w:lang w:eastAsia="ru-RU"/>
      </w:rPr>
      <mc:AlternateContent>
        <mc:Choice Requires="wps">
          <w:drawing>
            <wp:anchor distT="0" distB="0" distL="114300" distR="114300" simplePos="0" relativeHeight="251679744" behindDoc="0" locked="0" layoutInCell="1" allowOverlap="1" wp14:anchorId="0E279D3B" wp14:editId="20C798DB">
              <wp:simplePos x="0" y="0"/>
              <wp:positionH relativeFrom="column">
                <wp:posOffset>5342255</wp:posOffset>
              </wp:positionH>
              <wp:positionV relativeFrom="paragraph">
                <wp:posOffset>114935</wp:posOffset>
              </wp:positionV>
              <wp:extent cx="1009650" cy="333375"/>
              <wp:effectExtent l="0" t="0" r="0" b="9525"/>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53283D" w:rsidRPr="004511AD" w:rsidRDefault="0053283D" w:rsidP="00285382">
                          <w:pPr>
                            <w:pStyle w:val="a6"/>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2A34D6">
                            <w:rPr>
                              <w:rFonts w:ascii="Arial" w:hAnsi="Arial" w:cs="Arial"/>
                              <w:b/>
                              <w:noProof/>
                              <w:sz w:val="12"/>
                              <w:szCs w:val="12"/>
                            </w:rPr>
                            <w:t>192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2A34D6">
                            <w:rPr>
                              <w:rFonts w:ascii="Arial" w:hAnsi="Arial" w:cs="Arial"/>
                              <w:b/>
                              <w:noProof/>
                              <w:sz w:val="12"/>
                              <w:szCs w:val="12"/>
                            </w:rPr>
                            <w:t>206</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279D3B" id="_x0000_t202" coordsize="21600,21600" o:spt="202" path="m,l,21600r21600,l21600,xe">
              <v:stroke joinstyle="miter"/>
              <v:path gradientshapeok="t" o:connecttype="rect"/>
            </v:shapetype>
            <v:shape id="Поле 59" o:spid="_x0000_s1060" type="#_x0000_t202" style="position:absolute;left:0;text-align:left;margin-left:420.65pt;margin-top:9.05pt;width:79.5pt;height:26.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" filled="f" stroked="f" strokeweight="1.3pt">
              <v:textbox>
                <w:txbxContent>
                  <w:p w:rsidR="0053283D" w:rsidRPr="004511AD" w:rsidRDefault="0053283D" w:rsidP="00285382">
                    <w:pPr>
                      <w:pStyle w:val="a6"/>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2A34D6">
                      <w:rPr>
                        <w:rFonts w:ascii="Arial" w:hAnsi="Arial" w:cs="Arial"/>
                        <w:b/>
                        <w:noProof/>
                        <w:sz w:val="12"/>
                        <w:szCs w:val="12"/>
                      </w:rPr>
                      <w:t>192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2A34D6">
                      <w:rPr>
                        <w:rFonts w:ascii="Arial" w:hAnsi="Arial" w:cs="Arial"/>
                        <w:b/>
                        <w:noProof/>
                        <w:sz w:val="12"/>
                        <w:szCs w:val="12"/>
                      </w:rPr>
                      <w:t>206</w:t>
                    </w:r>
                    <w:r>
                      <w:rPr>
                        <w:rFonts w:ascii="Arial" w:hAnsi="Arial" w:cs="Arial"/>
                        <w:b/>
                        <w:sz w:val="12"/>
                        <w:szCs w:val="12"/>
                      </w:rPr>
                      <w:fldChar w:fldCharType="end"/>
                    </w:r>
                  </w:p>
                </w:txbxContent>
              </v:textbox>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rsidP="00773019">
    <w:pPr>
      <w:rPr>
        <w:rFonts w:ascii="Arial" w:hAnsi="Arial" w:cs="Arial"/>
        <w:sz w:val="16"/>
        <w:szCs w:val="16"/>
      </w:rPr>
    </w:pPr>
  </w:p>
  <w:p w:rsidR="0053283D" w:rsidRPr="002957C8" w:rsidRDefault="0053283D" w:rsidP="00773019">
    <w:pPr>
      <w:pStyle w:val="a8"/>
      <w:tabs>
        <w:tab w:val="clear" w:pos="9355"/>
        <w:tab w:val="right" w:pos="9180"/>
        <w:tab w:val="left" w:pos="9899"/>
      </w:tabs>
      <w:ind w:right="-1" w:firstLine="180"/>
      <w:jc w:val="right"/>
      <w:rPr>
        <w:sz w:val="16"/>
        <w:szCs w:val="16"/>
        <w:lang w:val="en-US"/>
      </w:rPr>
    </w:pPr>
  </w:p>
  <w:tbl>
    <w:tblPr>
      <w:tblW w:w="5000" w:type="pct"/>
      <w:tblLook w:val="01E0" w:firstRow="1" w:lastRow="1" w:firstColumn="1" w:lastColumn="1" w:noHBand="0" w:noVBand="0"/>
    </w:tblPr>
    <w:tblGrid>
      <w:gridCol w:w="7597"/>
      <w:gridCol w:w="7597"/>
    </w:tblGrid>
    <w:tr w:rsidR="0053283D" w:rsidRPr="00D70A7B" w:rsidTr="00773019">
      <w:tc>
        <w:tcPr>
          <w:tcW w:w="5000" w:type="pct"/>
          <w:gridSpan w:val="2"/>
          <w:tcBorders>
            <w:top w:val="single" w:sz="12" w:space="0" w:color="FFD200"/>
          </w:tcBorders>
          <w:vAlign w:val="center"/>
        </w:tcPr>
        <w:p w:rsidR="0053283D" w:rsidRPr="006859A6" w:rsidRDefault="0053283D" w:rsidP="006859A6">
          <w:pPr>
            <w:rPr>
              <w:rFonts w:ascii="Arial" w:hAnsi="Arial" w:cs="Arial"/>
              <w:b/>
              <w:bCs/>
              <w:color w:val="999999"/>
              <w:sz w:val="12"/>
              <w:szCs w:val="12"/>
            </w:rPr>
          </w:pPr>
        </w:p>
      </w:tc>
    </w:tr>
    <w:tr w:rsidR="0053283D" w:rsidRPr="00AA422C" w:rsidTr="00773019">
      <w:trPr>
        <w:trHeight w:val="74"/>
      </w:trPr>
      <w:tc>
        <w:tcPr>
          <w:tcW w:w="2500" w:type="pct"/>
          <w:vAlign w:val="center"/>
        </w:tcPr>
        <w:p w:rsidR="0053283D" w:rsidRPr="00117C75" w:rsidRDefault="0053283D" w:rsidP="00773019">
          <w:pPr>
            <w:pStyle w:val="a8"/>
            <w:rPr>
              <w:rFonts w:ascii="Arial" w:hAnsi="Arial" w:cs="Arial"/>
              <w:b/>
              <w:sz w:val="10"/>
              <w:szCs w:val="10"/>
            </w:rPr>
          </w:pPr>
        </w:p>
      </w:tc>
      <w:tc>
        <w:tcPr>
          <w:tcW w:w="2500" w:type="pct"/>
        </w:tcPr>
        <w:p w:rsidR="0053283D" w:rsidRPr="00117C75" w:rsidRDefault="0053283D" w:rsidP="00773019">
          <w:pPr>
            <w:pStyle w:val="a8"/>
            <w:rPr>
              <w:rFonts w:ascii="Arial" w:hAnsi="Arial" w:cs="Arial"/>
              <w:b/>
              <w:sz w:val="10"/>
              <w:szCs w:val="10"/>
            </w:rPr>
          </w:pPr>
        </w:p>
      </w:tc>
    </w:tr>
  </w:tbl>
  <w:p w:rsidR="0053283D" w:rsidRPr="00823D5B" w:rsidRDefault="0053283D" w:rsidP="00285382">
    <w:pPr>
      <w:pStyle w:val="a6"/>
      <w:ind w:hanging="180"/>
      <w:jc w:val="right"/>
    </w:pPr>
    <w:r>
      <w:rPr>
        <w:noProof/>
        <w:lang w:eastAsia="ru-RU"/>
      </w:rPr>
      <mc:AlternateContent>
        <mc:Choice Requires="wps">
          <w:drawing>
            <wp:anchor distT="0" distB="0" distL="114300" distR="114300" simplePos="0" relativeHeight="251681792" behindDoc="0" locked="0" layoutInCell="1" allowOverlap="1" wp14:anchorId="50848351" wp14:editId="06AE98FD">
              <wp:simplePos x="0" y="0"/>
              <wp:positionH relativeFrom="column">
                <wp:posOffset>8906409</wp:posOffset>
              </wp:positionH>
              <wp:positionV relativeFrom="paragraph">
                <wp:posOffset>13970</wp:posOffset>
              </wp:positionV>
              <wp:extent cx="1009650" cy="333375"/>
              <wp:effectExtent l="0" t="0" r="0" b="9525"/>
              <wp:wrapNone/>
              <wp:docPr id="68" name="Поле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53283D" w:rsidRPr="004511AD" w:rsidRDefault="0053283D" w:rsidP="00773019">
                          <w:pPr>
                            <w:pStyle w:val="a6"/>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2A34D6">
                            <w:rPr>
                              <w:rFonts w:ascii="Arial" w:hAnsi="Arial" w:cs="Arial"/>
                              <w:b/>
                              <w:noProof/>
                              <w:sz w:val="12"/>
                              <w:szCs w:val="12"/>
                            </w:rPr>
                            <w:t>194</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2A34D6">
                            <w:rPr>
                              <w:rFonts w:ascii="Arial" w:hAnsi="Arial" w:cs="Arial"/>
                              <w:b/>
                              <w:noProof/>
                              <w:sz w:val="12"/>
                              <w:szCs w:val="12"/>
                            </w:rPr>
                            <w:t>206</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848351" id="_x0000_t202" coordsize="21600,21600" o:spt="202" path="m,l,21600r21600,l21600,xe">
              <v:stroke joinstyle="miter"/>
              <v:path gradientshapeok="t" o:connecttype="rect"/>
            </v:shapetype>
            <v:shape id="Поле 68" o:spid="_x0000_s1061" type="#_x0000_t202" style="position:absolute;left:0;text-align:left;margin-left:701.3pt;margin-top:1.1pt;width:79.5pt;height:26.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" filled="f" stroked="f" strokeweight="1.3pt">
              <v:textbox>
                <w:txbxContent>
                  <w:p w:rsidR="0053283D" w:rsidRPr="004511AD" w:rsidRDefault="0053283D" w:rsidP="00773019">
                    <w:pPr>
                      <w:pStyle w:val="a6"/>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2A34D6">
                      <w:rPr>
                        <w:rFonts w:ascii="Arial" w:hAnsi="Arial" w:cs="Arial"/>
                        <w:b/>
                        <w:noProof/>
                        <w:sz w:val="12"/>
                        <w:szCs w:val="12"/>
                      </w:rPr>
                      <w:t>194</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2A34D6">
                      <w:rPr>
                        <w:rFonts w:ascii="Arial" w:hAnsi="Arial" w:cs="Arial"/>
                        <w:b/>
                        <w:noProof/>
                        <w:sz w:val="12"/>
                        <w:szCs w:val="12"/>
                      </w:rPr>
                      <w:t>206</w:t>
                    </w:r>
                    <w:r>
                      <w:rPr>
                        <w:rFonts w:ascii="Arial" w:hAnsi="Arial" w:cs="Arial"/>
                        <w:b/>
                        <w:sz w:val="12"/>
                        <w:szCs w:val="12"/>
                      </w:rPr>
                      <w:fldChar w:fldCharType="end"/>
                    </w:r>
                  </w:p>
                </w:txbxContent>
              </v:textbox>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rsidP="00773019">
    <w:pPr>
      <w:rPr>
        <w:rFonts w:ascii="Arial" w:hAnsi="Arial" w:cs="Arial"/>
        <w:sz w:val="16"/>
        <w:szCs w:val="16"/>
      </w:rPr>
    </w:pPr>
  </w:p>
  <w:p w:rsidR="0053283D" w:rsidRPr="002957C8" w:rsidRDefault="0053283D" w:rsidP="00773019">
    <w:pPr>
      <w:pStyle w:val="a8"/>
      <w:tabs>
        <w:tab w:val="clear" w:pos="9355"/>
        <w:tab w:val="right" w:pos="9180"/>
        <w:tab w:val="left" w:pos="9899"/>
      </w:tabs>
      <w:ind w:right="-1" w:firstLine="180"/>
      <w:jc w:val="right"/>
      <w:rPr>
        <w:sz w:val="16"/>
        <w:szCs w:val="16"/>
        <w:lang w:val="en-US"/>
      </w:rPr>
    </w:pPr>
  </w:p>
  <w:tbl>
    <w:tblPr>
      <w:tblW w:w="5000" w:type="pct"/>
      <w:tblLook w:val="01E0" w:firstRow="1" w:lastRow="1" w:firstColumn="1" w:lastColumn="1" w:noHBand="0" w:noVBand="0"/>
    </w:tblPr>
    <w:tblGrid>
      <w:gridCol w:w="4819"/>
      <w:gridCol w:w="4819"/>
    </w:tblGrid>
    <w:tr w:rsidR="0053283D" w:rsidRPr="00D70A7B" w:rsidTr="00773019">
      <w:tc>
        <w:tcPr>
          <w:tcW w:w="5000" w:type="pct"/>
          <w:gridSpan w:val="2"/>
          <w:tcBorders>
            <w:top w:val="single" w:sz="12" w:space="0" w:color="FFD200"/>
          </w:tcBorders>
          <w:vAlign w:val="center"/>
        </w:tcPr>
        <w:p w:rsidR="0053283D" w:rsidRPr="006859A6" w:rsidRDefault="0053283D" w:rsidP="006859A6">
          <w:pPr>
            <w:rPr>
              <w:rFonts w:ascii="Arial" w:hAnsi="Arial" w:cs="Arial"/>
              <w:b/>
              <w:bCs/>
              <w:color w:val="999999"/>
              <w:sz w:val="12"/>
              <w:szCs w:val="12"/>
            </w:rPr>
          </w:pPr>
        </w:p>
      </w:tc>
    </w:tr>
    <w:tr w:rsidR="0053283D" w:rsidRPr="00AA422C" w:rsidTr="00773019">
      <w:trPr>
        <w:trHeight w:val="74"/>
      </w:trPr>
      <w:tc>
        <w:tcPr>
          <w:tcW w:w="2500" w:type="pct"/>
          <w:vAlign w:val="center"/>
        </w:tcPr>
        <w:p w:rsidR="0053283D" w:rsidRPr="00117C75" w:rsidRDefault="0053283D" w:rsidP="00773019">
          <w:pPr>
            <w:pStyle w:val="a8"/>
            <w:rPr>
              <w:rFonts w:ascii="Arial" w:hAnsi="Arial" w:cs="Arial"/>
              <w:b/>
              <w:sz w:val="10"/>
              <w:szCs w:val="10"/>
            </w:rPr>
          </w:pPr>
        </w:p>
      </w:tc>
      <w:tc>
        <w:tcPr>
          <w:tcW w:w="2500" w:type="pct"/>
        </w:tcPr>
        <w:p w:rsidR="0053283D" w:rsidRPr="00117C75" w:rsidRDefault="0053283D" w:rsidP="00773019">
          <w:pPr>
            <w:pStyle w:val="a8"/>
            <w:rPr>
              <w:rFonts w:ascii="Arial" w:hAnsi="Arial" w:cs="Arial"/>
              <w:b/>
              <w:sz w:val="10"/>
              <w:szCs w:val="10"/>
            </w:rPr>
          </w:pPr>
        </w:p>
      </w:tc>
    </w:tr>
  </w:tbl>
  <w:p w:rsidR="0053283D" w:rsidRPr="00823D5B" w:rsidRDefault="0053283D" w:rsidP="00285382">
    <w:pPr>
      <w:pStyle w:val="a6"/>
      <w:ind w:hanging="180"/>
      <w:jc w:val="right"/>
    </w:pPr>
    <w:r>
      <w:rPr>
        <w:noProof/>
        <w:lang w:eastAsia="ru-RU"/>
      </w:rPr>
      <mc:AlternateContent>
        <mc:Choice Requires="wps">
          <w:drawing>
            <wp:anchor distT="0" distB="0" distL="114300" distR="114300" simplePos="0" relativeHeight="251685888" behindDoc="0" locked="0" layoutInCell="1" allowOverlap="1" wp14:anchorId="732FDE3A" wp14:editId="0E6D3961">
              <wp:simplePos x="0" y="0"/>
              <wp:positionH relativeFrom="column">
                <wp:posOffset>5343111</wp:posOffset>
              </wp:positionH>
              <wp:positionV relativeFrom="paragraph">
                <wp:posOffset>12673</wp:posOffset>
              </wp:positionV>
              <wp:extent cx="1009650" cy="333375"/>
              <wp:effectExtent l="0" t="0" r="0" b="9525"/>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53283D" w:rsidRPr="004511AD" w:rsidRDefault="0053283D" w:rsidP="00D019A7">
                          <w:pPr>
                            <w:pStyle w:val="a6"/>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2A34D6">
                            <w:rPr>
                              <w:rFonts w:ascii="Arial" w:hAnsi="Arial" w:cs="Arial"/>
                              <w:b/>
                              <w:noProof/>
                              <w:sz w:val="12"/>
                              <w:szCs w:val="12"/>
                            </w:rPr>
                            <w:t>204</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2A34D6">
                            <w:rPr>
                              <w:rFonts w:ascii="Arial" w:hAnsi="Arial" w:cs="Arial"/>
                              <w:b/>
                              <w:noProof/>
                              <w:sz w:val="12"/>
                              <w:szCs w:val="12"/>
                            </w:rPr>
                            <w:t>206</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2FDE3A" id="_x0000_t202" coordsize="21600,21600" o:spt="202" path="m,l,21600r21600,l21600,xe">
              <v:stroke joinstyle="miter"/>
              <v:path gradientshapeok="t" o:connecttype="rect"/>
            </v:shapetype>
            <v:shape id="Поле 63" o:spid="_x0000_s1062" type="#_x0000_t202" style="position:absolute;left:0;text-align:left;margin-left:420.7pt;margin-top:1pt;width:79.5pt;height:26.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" filled="f" stroked="f" strokeweight="1.3pt">
              <v:textbox>
                <w:txbxContent>
                  <w:p w:rsidR="0053283D" w:rsidRPr="004511AD" w:rsidRDefault="0053283D" w:rsidP="00D019A7">
                    <w:pPr>
                      <w:pStyle w:val="a6"/>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2A34D6">
                      <w:rPr>
                        <w:rFonts w:ascii="Arial" w:hAnsi="Arial" w:cs="Arial"/>
                        <w:b/>
                        <w:noProof/>
                        <w:sz w:val="12"/>
                        <w:szCs w:val="12"/>
                      </w:rPr>
                      <w:t>204</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2A34D6">
                      <w:rPr>
                        <w:rFonts w:ascii="Arial" w:hAnsi="Arial" w:cs="Arial"/>
                        <w:b/>
                        <w:noProof/>
                        <w:sz w:val="12"/>
                        <w:szCs w:val="12"/>
                      </w:rPr>
                      <w:t>206</w:t>
                    </w:r>
                    <w:r>
                      <w:rPr>
                        <w:rFonts w:ascii="Arial" w:hAnsi="Arial" w:cs="Arial"/>
                        <w:b/>
                        <w:sz w:val="12"/>
                        <w:szCs w:val="12"/>
                      </w:rPr>
                      <w:fldChar w:fldCharType="end"/>
                    </w: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rsidP="00773019">
    <w:pPr>
      <w:rPr>
        <w:rFonts w:ascii="Arial" w:hAnsi="Arial" w:cs="Arial"/>
        <w:sz w:val="16"/>
        <w:szCs w:val="16"/>
      </w:rPr>
    </w:pPr>
  </w:p>
  <w:p w:rsidR="0053283D" w:rsidRPr="002957C8" w:rsidRDefault="0053283D" w:rsidP="00773019">
    <w:pPr>
      <w:pStyle w:val="a8"/>
      <w:tabs>
        <w:tab w:val="clear" w:pos="9355"/>
        <w:tab w:val="right" w:pos="9180"/>
        <w:tab w:val="left" w:pos="9899"/>
      </w:tabs>
      <w:ind w:right="-1" w:firstLine="180"/>
      <w:jc w:val="right"/>
      <w:rPr>
        <w:sz w:val="16"/>
        <w:szCs w:val="16"/>
        <w:lang w:val="en-US"/>
      </w:rPr>
    </w:pPr>
  </w:p>
  <w:tbl>
    <w:tblPr>
      <w:tblW w:w="5000" w:type="pct"/>
      <w:tblLook w:val="01E0" w:firstRow="1" w:lastRow="1" w:firstColumn="1" w:lastColumn="1" w:noHBand="0" w:noVBand="0"/>
    </w:tblPr>
    <w:tblGrid>
      <w:gridCol w:w="7597"/>
      <w:gridCol w:w="7597"/>
    </w:tblGrid>
    <w:tr w:rsidR="0053283D" w:rsidRPr="00D70A7B" w:rsidTr="00773019">
      <w:tc>
        <w:tcPr>
          <w:tcW w:w="5000" w:type="pct"/>
          <w:gridSpan w:val="2"/>
          <w:tcBorders>
            <w:top w:val="single" w:sz="12" w:space="0" w:color="FFD200"/>
          </w:tcBorders>
          <w:vAlign w:val="center"/>
        </w:tcPr>
        <w:p w:rsidR="0053283D" w:rsidRPr="006859A6" w:rsidRDefault="0053283D" w:rsidP="006859A6">
          <w:pPr>
            <w:rPr>
              <w:rFonts w:ascii="Arial" w:hAnsi="Arial" w:cs="Arial"/>
              <w:b/>
              <w:bCs/>
              <w:color w:val="999999"/>
              <w:sz w:val="12"/>
              <w:szCs w:val="12"/>
            </w:rPr>
          </w:pPr>
        </w:p>
      </w:tc>
    </w:tr>
    <w:tr w:rsidR="0053283D" w:rsidRPr="00AA422C" w:rsidTr="00773019">
      <w:trPr>
        <w:trHeight w:val="74"/>
      </w:trPr>
      <w:tc>
        <w:tcPr>
          <w:tcW w:w="2500" w:type="pct"/>
          <w:vAlign w:val="center"/>
        </w:tcPr>
        <w:p w:rsidR="0053283D" w:rsidRPr="00117C75" w:rsidRDefault="0053283D" w:rsidP="00773019">
          <w:pPr>
            <w:pStyle w:val="a8"/>
            <w:rPr>
              <w:rFonts w:ascii="Arial" w:hAnsi="Arial" w:cs="Arial"/>
              <w:b/>
              <w:sz w:val="10"/>
              <w:szCs w:val="10"/>
            </w:rPr>
          </w:pPr>
        </w:p>
      </w:tc>
      <w:tc>
        <w:tcPr>
          <w:tcW w:w="2500" w:type="pct"/>
        </w:tcPr>
        <w:p w:rsidR="0053283D" w:rsidRPr="00117C75" w:rsidRDefault="0053283D" w:rsidP="00773019">
          <w:pPr>
            <w:pStyle w:val="a8"/>
            <w:rPr>
              <w:rFonts w:ascii="Arial" w:hAnsi="Arial" w:cs="Arial"/>
              <w:b/>
              <w:sz w:val="10"/>
              <w:szCs w:val="10"/>
            </w:rPr>
          </w:pPr>
          <w:r>
            <w:rPr>
              <w:noProof/>
              <w:lang w:eastAsia="ru-RU"/>
            </w:rPr>
            <mc:AlternateContent>
              <mc:Choice Requires="wps">
                <w:drawing>
                  <wp:anchor distT="0" distB="0" distL="114300" distR="114300" simplePos="0" relativeHeight="251693056" behindDoc="0" locked="0" layoutInCell="1" allowOverlap="1" wp14:anchorId="1D3F9F11" wp14:editId="7AD70F0A">
                    <wp:simplePos x="0" y="0"/>
                    <wp:positionH relativeFrom="column">
                      <wp:posOffset>3215361</wp:posOffset>
                    </wp:positionH>
                    <wp:positionV relativeFrom="paragraph">
                      <wp:posOffset>85090</wp:posOffset>
                    </wp:positionV>
                    <wp:extent cx="1009650" cy="333375"/>
                    <wp:effectExtent l="0" t="0" r="0" b="9525"/>
                    <wp:wrapNone/>
                    <wp:docPr id="7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53283D" w:rsidRPr="004511AD" w:rsidRDefault="0053283D" w:rsidP="00D019A7">
                                <w:pPr>
                                  <w:pStyle w:val="a6"/>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2A34D6">
                                  <w:rPr>
                                    <w:rFonts w:ascii="Arial" w:hAnsi="Arial" w:cs="Arial"/>
                                    <w:b/>
                                    <w:noProof/>
                                    <w:sz w:val="12"/>
                                    <w:szCs w:val="12"/>
                                  </w:rPr>
                                  <w:t>206</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2A34D6">
                                  <w:rPr>
                                    <w:rFonts w:ascii="Arial" w:hAnsi="Arial" w:cs="Arial"/>
                                    <w:b/>
                                    <w:noProof/>
                                    <w:sz w:val="12"/>
                                    <w:szCs w:val="12"/>
                                  </w:rPr>
                                  <w:t>206</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3F9F11" id="_x0000_t202" coordsize="21600,21600" o:spt="202" path="m,l,21600r21600,l21600,xe">
                    <v:stroke joinstyle="miter"/>
                    <v:path gradientshapeok="t" o:connecttype="rect"/>
                  </v:shapetype>
                  <v:shape id="_x0000_s1063" type="#_x0000_t202" style="position:absolute;margin-left:253.2pt;margin-top:6.7pt;width:79.5pt;height:26.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" filled="f" stroked="f" strokeweight="1.3pt">
                    <v:textbox>
                      <w:txbxContent>
                        <w:p w:rsidR="0053283D" w:rsidRPr="004511AD" w:rsidRDefault="0053283D" w:rsidP="00D019A7">
                          <w:pPr>
                            <w:pStyle w:val="a6"/>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2A34D6">
                            <w:rPr>
                              <w:rFonts w:ascii="Arial" w:hAnsi="Arial" w:cs="Arial"/>
                              <w:b/>
                              <w:noProof/>
                              <w:sz w:val="12"/>
                              <w:szCs w:val="12"/>
                            </w:rPr>
                            <w:t>206</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2A34D6">
                            <w:rPr>
                              <w:rFonts w:ascii="Arial" w:hAnsi="Arial" w:cs="Arial"/>
                              <w:b/>
                              <w:noProof/>
                              <w:sz w:val="12"/>
                              <w:szCs w:val="12"/>
                            </w:rPr>
                            <w:t>206</w:t>
                          </w:r>
                          <w:r>
                            <w:rPr>
                              <w:rFonts w:ascii="Arial" w:hAnsi="Arial" w:cs="Arial"/>
                              <w:b/>
                              <w:sz w:val="12"/>
                              <w:szCs w:val="12"/>
                            </w:rPr>
                            <w:fldChar w:fldCharType="end"/>
                          </w:r>
                        </w:p>
                      </w:txbxContent>
                    </v:textbox>
                  </v:shape>
                </w:pict>
              </mc:Fallback>
            </mc:AlternateContent>
          </w:r>
        </w:p>
      </w:tc>
    </w:tr>
  </w:tbl>
  <w:p w:rsidR="0053283D" w:rsidRPr="00823D5B" w:rsidRDefault="0053283D" w:rsidP="00285382">
    <w:pPr>
      <w:pStyle w:val="a6"/>
      <w:ind w:hanging="18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05D5" w:rsidRDefault="006405D5" w:rsidP="000D7C6A">
      <w:r>
        <w:separator/>
      </w:r>
    </w:p>
  </w:footnote>
  <w:footnote w:type="continuationSeparator" w:id="0">
    <w:p w:rsidR="006405D5" w:rsidRDefault="006405D5" w:rsidP="000D7C6A">
      <w:r>
        <w:continuationSeparator/>
      </w:r>
    </w:p>
  </w:footnote>
  <w:footnote w:id="1">
    <w:p w:rsidR="0053283D" w:rsidRDefault="0053283D" w:rsidP="003B5AF7">
      <w:pPr>
        <w:pStyle w:val="af5"/>
      </w:pPr>
      <w:r>
        <w:rPr>
          <w:rStyle w:val="af8"/>
        </w:rPr>
        <w:footnoteRef/>
      </w:r>
      <w:r>
        <w:t xml:space="preserve"> </w:t>
      </w:r>
      <w:r w:rsidRPr="00CB668D">
        <w:rPr>
          <w:rFonts w:ascii="Arial" w:hAnsi="Arial" w:cs="Arial"/>
          <w:sz w:val="16"/>
        </w:rPr>
        <w:t>Скважинные насосные установки для добычи нефти – М: ГУП Изд-во Нефть и газ. РГУ нефти и газа им. И.М. Губкина, 2002.</w:t>
      </w:r>
    </w:p>
  </w:footnote>
  <w:footnote w:id="2">
    <w:p w:rsidR="0053283D" w:rsidRDefault="0053283D" w:rsidP="008C28BC">
      <w:pPr>
        <w:pStyle w:val="af5"/>
        <w:jc w:val="both"/>
      </w:pPr>
      <w:r w:rsidRPr="006F6D4F">
        <w:rPr>
          <w:rStyle w:val="af8"/>
          <w:rFonts w:ascii="Arial" w:hAnsi="Arial" w:cs="Arial"/>
          <w:sz w:val="16"/>
          <w:szCs w:val="16"/>
        </w:rPr>
        <w:footnoteRef/>
      </w:r>
      <w:r w:rsidRPr="006F6D4F">
        <w:rPr>
          <w:rFonts w:ascii="Arial" w:hAnsi="Arial" w:cs="Arial"/>
        </w:rPr>
        <w:t xml:space="preserve"> </w:t>
      </w:r>
      <w:r w:rsidRPr="000E1AC9">
        <w:rPr>
          <w:rFonts w:ascii="Arial" w:hAnsi="Arial" w:cs="Arial"/>
          <w:sz w:val="16"/>
          <w:szCs w:val="16"/>
        </w:rPr>
        <w:t xml:space="preserve">Под внешними документами </w:t>
      </w:r>
      <w:r w:rsidRPr="003245EB">
        <w:rPr>
          <w:rFonts w:ascii="Arial" w:hAnsi="Arial" w:cs="Arial"/>
          <w:sz w:val="16"/>
          <w:szCs w:val="16"/>
        </w:rPr>
        <w:t>понимаются нормативные правовые акты, технические</w:t>
      </w:r>
      <w:r w:rsidRPr="000E1AC9">
        <w:rPr>
          <w:rFonts w:ascii="Arial" w:hAnsi="Arial" w:cs="Arial"/>
          <w:sz w:val="16"/>
          <w:szCs w:val="16"/>
        </w:rPr>
        <w:t xml:space="preserve"> регламенты (Таможенного союза и Евразийского экономического союза), национальные стандарты и правила стандартизации, международные стандарты, региональные стандарты, региональные своды правил, межгосударственные стандарты, стандарты иностранных государств, иные внешние документы аналогичного статуса.</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pPr>
      <w:pStyle w:val="a6"/>
    </w:pPr>
    <w:r>
      <w:rPr>
        <w:noProof/>
        <w:lang w:eastAsia="ru-RU"/>
      </w:rPr>
      <w:drawing>
        <wp:inline distT="0" distB="0" distL="0" distR="0" wp14:anchorId="62DE04E6" wp14:editId="7A6ECA1C">
          <wp:extent cx="2170430" cy="771525"/>
          <wp:effectExtent l="0" t="0" r="1270" b="9525"/>
          <wp:docPr id="1" name="Рисунок 1" descr="эмблем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эмблема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0430" cy="77152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12" w:space="0" w:color="FFD200"/>
      </w:tblBorders>
      <w:tblLook w:val="01E0" w:firstRow="1" w:lastRow="1" w:firstColumn="1" w:lastColumn="1" w:noHBand="0" w:noVBand="0"/>
    </w:tblPr>
    <w:tblGrid>
      <w:gridCol w:w="7870"/>
      <w:gridCol w:w="1768"/>
    </w:tblGrid>
    <w:tr w:rsidR="0053283D" w:rsidRPr="00660D57" w:rsidTr="009D53F8">
      <w:trPr>
        <w:trHeight w:val="108"/>
      </w:trPr>
      <w:tc>
        <w:tcPr>
          <w:tcW w:w="4083" w:type="pct"/>
          <w:vAlign w:val="center"/>
        </w:tcPr>
        <w:p w:rsidR="0053283D" w:rsidRPr="00377238" w:rsidRDefault="0053283D" w:rsidP="00B25809">
          <w:pPr>
            <w:tabs>
              <w:tab w:val="center" w:pos="4677"/>
              <w:tab w:val="right" w:pos="9355"/>
            </w:tabs>
            <w:spacing w:before="60"/>
            <w:rPr>
              <w:rFonts w:ascii="Arial" w:hAnsi="Arial" w:cs="Arial"/>
              <w:b/>
              <w:sz w:val="10"/>
              <w:szCs w:val="10"/>
            </w:rPr>
          </w:pPr>
          <w:r>
            <w:rPr>
              <w:rFonts w:ascii="Arial" w:hAnsi="Arial" w:cs="Arial"/>
              <w:b/>
              <w:sz w:val="10"/>
              <w:szCs w:val="10"/>
            </w:rPr>
            <w:t xml:space="preserve">ТЕХНОЛОГИЧЕСКАЯ ИНСТРУКЦИЯ ООО «РН-ЮГАНСКНЕФТЕГАЗ» </w:t>
          </w:r>
          <w:r w:rsidRPr="00660D57">
            <w:rPr>
              <w:rFonts w:ascii="Arial" w:hAnsi="Arial" w:cs="Arial"/>
              <w:b/>
              <w:sz w:val="10"/>
              <w:szCs w:val="10"/>
            </w:rPr>
            <w:t xml:space="preserve"> № </w:t>
          </w:r>
          <w:r w:rsidRPr="003237F7">
            <w:rPr>
              <w:rFonts w:ascii="Arial" w:hAnsi="Arial" w:cs="Arial"/>
              <w:b/>
              <w:sz w:val="10"/>
              <w:szCs w:val="10"/>
            </w:rPr>
            <w:t>П1-01.05 ТИ-0009 ЮЛ-099</w:t>
          </w:r>
        </w:p>
      </w:tc>
      <w:tc>
        <w:tcPr>
          <w:tcW w:w="917" w:type="pct"/>
          <w:vAlign w:val="center"/>
        </w:tcPr>
        <w:p w:rsidR="0053283D" w:rsidRPr="00660D57" w:rsidRDefault="0053283D" w:rsidP="00046549">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lang w:val="en-US"/>
            </w:rPr>
            <w:t>7</w:t>
          </w:r>
        </w:p>
      </w:tc>
    </w:tr>
    <w:tr w:rsidR="0053283D" w:rsidRPr="00660D57" w:rsidTr="009D53F8">
      <w:trPr>
        <w:trHeight w:val="175"/>
      </w:trPr>
      <w:tc>
        <w:tcPr>
          <w:tcW w:w="4083" w:type="pct"/>
          <w:vAlign w:val="center"/>
        </w:tcPr>
        <w:p w:rsidR="0053283D" w:rsidRPr="00660D57" w:rsidRDefault="0053283D" w:rsidP="00A9426B">
          <w:pPr>
            <w:tabs>
              <w:tab w:val="center" w:pos="4677"/>
              <w:tab w:val="right" w:pos="9355"/>
            </w:tabs>
            <w:spacing w:before="60"/>
            <w:rPr>
              <w:rFonts w:ascii="Arial" w:hAnsi="Arial" w:cs="Arial"/>
              <w:b/>
              <w:spacing w:val="-4"/>
              <w:sz w:val="10"/>
              <w:szCs w:val="10"/>
            </w:rPr>
          </w:pPr>
          <w:r>
            <w:rPr>
              <w:rFonts w:ascii="Arial" w:hAnsi="Arial" w:cs="Arial"/>
              <w:b/>
              <w:sz w:val="10"/>
              <w:szCs w:val="10"/>
            </w:rPr>
            <w:t xml:space="preserve">ПОДБОР ОБОРУДОВАНИЯ, ЗАПУСК, ВЫВОД НА РЕЖИМ И ЭКСПЛУАТАЦИЯ СКВАЖИН, ОБОРУДОВАННЫХ УСТАНОВКАМИ ЭЛЕКТРОЦЕНТРОБЕЖНЫХ НАСОСОВ </w:t>
          </w:r>
        </w:p>
      </w:tc>
      <w:tc>
        <w:tcPr>
          <w:tcW w:w="917" w:type="pct"/>
          <w:vAlign w:val="center"/>
        </w:tcPr>
        <w:p w:rsidR="0053283D" w:rsidRPr="00377238" w:rsidRDefault="0053283D" w:rsidP="00377238">
          <w:pPr>
            <w:tabs>
              <w:tab w:val="center" w:pos="4677"/>
              <w:tab w:val="right" w:pos="9355"/>
            </w:tabs>
            <w:spacing w:before="60"/>
            <w:jc w:val="right"/>
            <w:rPr>
              <w:rFonts w:ascii="Arial" w:hAnsi="Arial" w:cs="Arial"/>
              <w:b/>
              <w:color w:val="FF0000"/>
              <w:sz w:val="10"/>
              <w:szCs w:val="10"/>
            </w:rPr>
          </w:pPr>
          <w:r w:rsidRPr="008C4648">
            <w:rPr>
              <w:rFonts w:ascii="Arial" w:hAnsi="Arial" w:cs="Arial"/>
              <w:b/>
              <w:sz w:val="10"/>
              <w:szCs w:val="10"/>
            </w:rPr>
            <w:t>УРОВЕНЬ ДОСТУПА - ОТКРЫТЫ</w:t>
          </w:r>
          <w:r>
            <w:rPr>
              <w:rFonts w:ascii="Arial" w:hAnsi="Arial" w:cs="Arial"/>
              <w:b/>
              <w:sz w:val="10"/>
              <w:szCs w:val="10"/>
            </w:rPr>
            <w:t>Й</w:t>
          </w:r>
        </w:p>
      </w:tc>
    </w:tr>
  </w:tbl>
  <w:p w:rsidR="0053283D" w:rsidRPr="0063443B" w:rsidRDefault="0053283D" w:rsidP="002F78B9">
    <w:pPr>
      <w:pStyle w:val="a6"/>
      <w:jc w:val="righ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pPr>
      <w:pStyle w:val="a6"/>
    </w:pPr>
    <w:r>
      <w:rPr>
        <w:noProof/>
        <w:lang w:eastAsia="ru-RU"/>
      </w:rPr>
      <mc:AlternateContent>
        <mc:Choice Requires="wps">
          <w:drawing>
            <wp:anchor distT="0" distB="0" distL="114300" distR="114300" simplePos="0" relativeHeight="251661312" behindDoc="1" locked="0" layoutInCell="0" allowOverlap="1" wp14:anchorId="1A08AC80" wp14:editId="59CE6E3C">
              <wp:simplePos x="0" y="0"/>
              <wp:positionH relativeFrom="margin">
                <wp:align>center</wp:align>
              </wp:positionH>
              <wp:positionV relativeFrom="margin">
                <wp:align>center</wp:align>
              </wp:positionV>
              <wp:extent cx="6471920" cy="2157095"/>
              <wp:effectExtent l="0" t="1752600" r="0" b="1624330"/>
              <wp:wrapNone/>
              <wp:docPr id="67"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1920" cy="21570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53283D" w:rsidRDefault="0053283D" w:rsidP="009E3B95">
                          <w:pPr>
                            <w:pStyle w:val="afa"/>
                            <w:spacing w:before="0" w:beforeAutospacing="0" w:after="0" w:afterAutospacing="0"/>
                            <w:jc w:val="center"/>
                          </w:pPr>
                          <w:r>
                            <w:rPr>
                              <w:color w:val="FF0000"/>
                              <w:sz w:val="2"/>
                              <w:szCs w:val="2"/>
                              <w14:textFill>
                                <w14:solidFill>
                                  <w14:srgbClr w14:val="FF0000">
                                    <w14:alpha w14:val="50000"/>
                                  </w14:srgbClr>
                                </w14:solidFill>
                              </w14:textFill>
                            </w:rPr>
                            <w:t>ПРОЕКТ</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A08AC80" id="_x0000_t202" coordsize="21600,21600" o:spt="202" path="m,l,21600r21600,l21600,xe">
              <v:stroke joinstyle="miter"/>
              <v:path gradientshapeok="t" o:connecttype="rect"/>
            </v:shapetype>
            <v:shape id="WordArt 2" o:spid="_x0000_s1054" type="#_x0000_t202" style="position:absolute;margin-left:0;margin-top:0;width:509.6pt;height:169.85pt;rotation:-45;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" o:allowincell="f" filled="f" stroked="f">
              <v:stroke joinstyle="round"/>
              <o:lock v:ext="edit" shapetype="t"/>
              <v:textbox style="mso-fit-shape-to-text:t">
                <w:txbxContent>
                  <w:p w:rsidR="0053283D" w:rsidRDefault="0053283D" w:rsidP="009E3B95">
                    <w:pPr>
                      <w:pStyle w:val="afa"/>
                      <w:spacing w:before="0" w:beforeAutospacing="0" w:after="0" w:afterAutospacing="0"/>
                      <w:jc w:val="center"/>
                    </w:pPr>
                    <w:r>
                      <w:rPr>
                        <w:color w:val="FF0000"/>
                        <w:sz w:val="2"/>
                        <w:szCs w:val="2"/>
                        <w14:textFill>
                          <w14:solidFill>
                            <w14:srgbClr w14:val="FF0000">
                              <w14:alpha w14:val="50000"/>
                            </w14:srgbClr>
                          </w14:solidFill>
                        </w14:textFill>
                      </w:rPr>
                      <w:t>ПРОЕКТ</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pPr>
      <w:pStyle w:val="a6"/>
    </w:pPr>
    <w:r>
      <w:rPr>
        <w:noProof/>
        <w:lang w:eastAsia="ru-RU"/>
      </w:rPr>
      <mc:AlternateContent>
        <mc:Choice Requires="wps">
          <w:drawing>
            <wp:anchor distT="0" distB="0" distL="114300" distR="114300" simplePos="0" relativeHeight="251660288" behindDoc="1" locked="0" layoutInCell="0" allowOverlap="1" wp14:anchorId="5F67D56D" wp14:editId="2D73AA70">
              <wp:simplePos x="0" y="0"/>
              <wp:positionH relativeFrom="margin">
                <wp:align>center</wp:align>
              </wp:positionH>
              <wp:positionV relativeFrom="margin">
                <wp:align>center</wp:align>
              </wp:positionV>
              <wp:extent cx="6471920" cy="2157095"/>
              <wp:effectExtent l="0" t="1752600" r="0" b="1624330"/>
              <wp:wrapNone/>
              <wp:docPr id="65"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1920" cy="21570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53283D" w:rsidRDefault="0053283D" w:rsidP="009E3B95">
                          <w:pPr>
                            <w:pStyle w:val="afa"/>
                            <w:spacing w:before="0" w:beforeAutospacing="0" w:after="0" w:afterAutospacing="0"/>
                            <w:jc w:val="center"/>
                          </w:pPr>
                          <w:r>
                            <w:rPr>
                              <w:color w:val="FF0000"/>
                              <w:sz w:val="2"/>
                              <w:szCs w:val="2"/>
                              <w14:textFill>
                                <w14:solidFill>
                                  <w14:srgbClr w14:val="FF0000">
                                    <w14:alpha w14:val="50000"/>
                                  </w14:srgbClr>
                                </w14:solidFill>
                              </w14:textFill>
                            </w:rPr>
                            <w:t>ПРОЕКТ</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F67D56D" id="_x0000_t202" coordsize="21600,21600" o:spt="202" path="m,l,21600r21600,l21600,xe">
              <v:stroke joinstyle="miter"/>
              <v:path gradientshapeok="t" o:connecttype="rect"/>
            </v:shapetype>
            <v:shape id="WordArt 1" o:spid="_x0000_s1056" type="#_x0000_t202" style="position:absolute;margin-left:0;margin-top:0;width:509.6pt;height:169.85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" o:allowincell="f" filled="f" stroked="f">
              <v:stroke joinstyle="round"/>
              <o:lock v:ext="edit" shapetype="t"/>
              <v:textbox style="mso-fit-shape-to-text:t">
                <w:txbxContent>
                  <w:p w:rsidR="0053283D" w:rsidRDefault="0053283D" w:rsidP="009E3B95">
                    <w:pPr>
                      <w:pStyle w:val="afa"/>
                      <w:spacing w:before="0" w:beforeAutospacing="0" w:after="0" w:afterAutospacing="0"/>
                      <w:jc w:val="center"/>
                    </w:pPr>
                    <w:r>
                      <w:rPr>
                        <w:color w:val="FF0000"/>
                        <w:sz w:val="2"/>
                        <w:szCs w:val="2"/>
                        <w14:textFill>
                          <w14:solidFill>
                            <w14:srgbClr w14:val="FF0000">
                              <w14:alpha w14:val="50000"/>
                            </w14:srgbClr>
                          </w14:solidFill>
                        </w14:textFill>
                      </w:rPr>
                      <w:t>ПРОЕКТ</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pPr>
      <w:pStyle w:val="a6"/>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pPr>
      <w:pStyle w:val="a6"/>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pPr>
      <w:pStyle w:val="a6"/>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pPr>
      <w:pStyle w:val="a6"/>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pPr>
      <w:pStyle w:val="a6"/>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pPr>
      <w:pStyle w:val="a6"/>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pPr>
      <w:pStyle w:val="a6"/>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pPr>
      <w:pStyle w:val="a6"/>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pPr>
      <w:pStyle w:val="a6"/>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0A0" w:firstRow="1" w:lastRow="0" w:firstColumn="1" w:lastColumn="0" w:noHBand="0" w:noVBand="0"/>
    </w:tblPr>
    <w:tblGrid>
      <w:gridCol w:w="1699"/>
      <w:gridCol w:w="8156"/>
    </w:tblGrid>
    <w:tr w:rsidR="0053283D" w:rsidRPr="00BF7939" w:rsidTr="00065EBC">
      <w:trPr>
        <w:trHeight w:val="159"/>
      </w:trPr>
      <w:tc>
        <w:tcPr>
          <w:tcW w:w="862" w:type="pct"/>
          <w:tcBorders>
            <w:bottom w:val="single" w:sz="12" w:space="0" w:color="E7CF6E"/>
          </w:tcBorders>
          <w:shd w:val="clear" w:color="auto" w:fill="auto"/>
        </w:tcPr>
        <w:p w:rsidR="0053283D" w:rsidRPr="00BF7939" w:rsidRDefault="0053283D" w:rsidP="00065EBC">
          <w:pPr>
            <w:spacing w:line="288" w:lineRule="auto"/>
            <w:ind w:left="1200"/>
            <w:jc w:val="right"/>
            <w:outlineLvl w:val="0"/>
            <w:rPr>
              <w:noProof/>
              <w:sz w:val="16"/>
              <w:szCs w:val="16"/>
            </w:rPr>
          </w:pPr>
        </w:p>
      </w:tc>
      <w:tc>
        <w:tcPr>
          <w:tcW w:w="4138" w:type="pct"/>
          <w:tcBorders>
            <w:top w:val="single" w:sz="12" w:space="0" w:color="E7CF6E"/>
            <w:bottom w:val="single" w:sz="12" w:space="0" w:color="E7CF6E"/>
            <w:right w:val="single" w:sz="12" w:space="0" w:color="E7CF6E"/>
          </w:tcBorders>
          <w:shd w:val="clear" w:color="auto" w:fill="auto"/>
          <w:vAlign w:val="center"/>
        </w:tcPr>
        <w:p w:rsidR="0053283D" w:rsidRPr="00BF7939" w:rsidRDefault="0053283D" w:rsidP="00065EBC">
          <w:pPr>
            <w:pStyle w:val="af4"/>
            <w:tabs>
              <w:tab w:val="left" w:pos="7632"/>
            </w:tabs>
            <w:spacing w:after="0"/>
            <w:ind w:left="970"/>
            <w:jc w:val="right"/>
            <w:rPr>
              <w:rFonts w:ascii="Arial" w:hAnsi="Arial" w:cs="Arial"/>
              <w:noProof/>
              <w:sz w:val="10"/>
              <w:szCs w:val="10"/>
            </w:rPr>
          </w:pPr>
          <w:r w:rsidRPr="00BF7939">
            <w:rPr>
              <w:rFonts w:ascii="Arial" w:hAnsi="Arial" w:cs="Arial"/>
              <w:b/>
              <w:caps/>
              <w:sz w:val="10"/>
              <w:szCs w:val="10"/>
            </w:rPr>
            <w:t>ПРИЛОЖЕНИЯ</w:t>
          </w:r>
        </w:p>
      </w:tc>
    </w:tr>
    <w:tr w:rsidR="0053283D" w:rsidRPr="00BF7939" w:rsidTr="00065EBC">
      <w:trPr>
        <w:trHeight w:val="135"/>
      </w:trPr>
      <w:tc>
        <w:tcPr>
          <w:tcW w:w="5000" w:type="pct"/>
          <w:gridSpan w:val="2"/>
          <w:tcBorders>
            <w:top w:val="single" w:sz="12" w:space="0" w:color="E7CF6E"/>
            <w:left w:val="single" w:sz="12" w:space="0" w:color="E7CF6E"/>
            <w:bottom w:val="single" w:sz="12" w:space="0" w:color="E7CF6E"/>
          </w:tcBorders>
          <w:shd w:val="clear" w:color="auto" w:fill="auto"/>
        </w:tcPr>
        <w:p w:rsidR="0053283D" w:rsidRPr="00BF7939" w:rsidRDefault="0053283D" w:rsidP="00065EBC">
          <w:pPr>
            <w:pStyle w:val="af4"/>
            <w:tabs>
              <w:tab w:val="left" w:pos="7632"/>
            </w:tabs>
            <w:spacing w:after="0"/>
            <w:ind w:left="970"/>
            <w:jc w:val="left"/>
            <w:rPr>
              <w:rFonts w:ascii="Arial Narrow" w:hAnsi="Arial Narrow" w:cs="Arial"/>
              <w:bCs/>
              <w:sz w:val="16"/>
              <w:szCs w:val="16"/>
            </w:rPr>
          </w:pPr>
        </w:p>
      </w:tc>
    </w:tr>
  </w:tbl>
  <w:p w:rsidR="0053283D" w:rsidRDefault="0053283D">
    <w:pPr>
      <w:pStyle w:val="a6"/>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pPr>
      <w:pStyle w:val="a6"/>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83D" w:rsidRDefault="0053283D">
    <w:pPr>
      <w:pStyle w:val="a6"/>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12" w:space="0" w:color="FFD200"/>
      </w:tblBorders>
      <w:tblLook w:val="01E0" w:firstRow="1" w:lastRow="1" w:firstColumn="1" w:lastColumn="1" w:noHBand="0" w:noVBand="0"/>
    </w:tblPr>
    <w:tblGrid>
      <w:gridCol w:w="12870"/>
      <w:gridCol w:w="2891"/>
    </w:tblGrid>
    <w:tr w:rsidR="0053283D" w:rsidRPr="00660D57" w:rsidTr="009D53F8">
      <w:trPr>
        <w:trHeight w:val="108"/>
      </w:trPr>
      <w:tc>
        <w:tcPr>
          <w:tcW w:w="4083" w:type="pct"/>
          <w:vAlign w:val="center"/>
        </w:tcPr>
        <w:p w:rsidR="0053283D" w:rsidRPr="00377238" w:rsidRDefault="0053283D" w:rsidP="00B25809">
          <w:pPr>
            <w:tabs>
              <w:tab w:val="center" w:pos="4677"/>
              <w:tab w:val="right" w:pos="9355"/>
            </w:tabs>
            <w:spacing w:before="60"/>
            <w:rPr>
              <w:rFonts w:ascii="Arial" w:hAnsi="Arial" w:cs="Arial"/>
              <w:b/>
              <w:sz w:val="10"/>
              <w:szCs w:val="10"/>
            </w:rPr>
          </w:pPr>
          <w:r>
            <w:rPr>
              <w:rFonts w:ascii="Arial" w:hAnsi="Arial" w:cs="Arial"/>
              <w:b/>
              <w:sz w:val="10"/>
              <w:szCs w:val="10"/>
            </w:rPr>
            <w:t xml:space="preserve">ТЕХНОЛОГИЧЕСКАЯ ИНСТРУКЦИЯ ООО «РН-ЮГАНСКНЕФТЕГАЗ» </w:t>
          </w:r>
          <w:r w:rsidRPr="00660D57">
            <w:rPr>
              <w:rFonts w:ascii="Arial" w:hAnsi="Arial" w:cs="Arial"/>
              <w:b/>
              <w:sz w:val="10"/>
              <w:szCs w:val="10"/>
            </w:rPr>
            <w:t xml:space="preserve"> № </w:t>
          </w:r>
          <w:r w:rsidRPr="003237F7">
            <w:rPr>
              <w:rFonts w:ascii="Arial" w:hAnsi="Arial" w:cs="Arial"/>
              <w:b/>
              <w:sz w:val="10"/>
              <w:szCs w:val="10"/>
            </w:rPr>
            <w:t>П1-01.05 ТИ-0009 ЮЛ-099</w:t>
          </w:r>
        </w:p>
      </w:tc>
      <w:tc>
        <w:tcPr>
          <w:tcW w:w="917" w:type="pct"/>
          <w:vAlign w:val="center"/>
        </w:tcPr>
        <w:p w:rsidR="0053283D" w:rsidRPr="00660D57" w:rsidRDefault="0053283D" w:rsidP="00AE3D7F">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lang w:val="en-US"/>
            </w:rPr>
            <w:t>7</w:t>
          </w:r>
        </w:p>
      </w:tc>
    </w:tr>
    <w:tr w:rsidR="0053283D" w:rsidRPr="00660D57" w:rsidTr="009D53F8">
      <w:trPr>
        <w:trHeight w:val="175"/>
      </w:trPr>
      <w:tc>
        <w:tcPr>
          <w:tcW w:w="4083" w:type="pct"/>
          <w:vAlign w:val="center"/>
        </w:tcPr>
        <w:p w:rsidR="0053283D" w:rsidRPr="00660D57" w:rsidRDefault="0053283D" w:rsidP="00A9426B">
          <w:pPr>
            <w:tabs>
              <w:tab w:val="center" w:pos="4677"/>
              <w:tab w:val="right" w:pos="9355"/>
            </w:tabs>
            <w:spacing w:before="60"/>
            <w:rPr>
              <w:rFonts w:ascii="Arial" w:hAnsi="Arial" w:cs="Arial"/>
              <w:b/>
              <w:spacing w:val="-4"/>
              <w:sz w:val="10"/>
              <w:szCs w:val="10"/>
            </w:rPr>
          </w:pPr>
          <w:r>
            <w:rPr>
              <w:rFonts w:ascii="Arial" w:hAnsi="Arial" w:cs="Arial"/>
              <w:b/>
              <w:sz w:val="10"/>
              <w:szCs w:val="10"/>
            </w:rPr>
            <w:t xml:space="preserve">ПОДБОР ОБОРУДОВАНИЯ, ЗАПУСК, ВЫВОД НА РЕЖИМ И ЭКСПЛУАТАЦИЯ СКВАЖИН, ОБОРУДОВАННЫХ УСТАНОВКАМИ ЭЛЕКТРОЦЕНТРОБЕЖНЫХ НАСОСОВ </w:t>
          </w:r>
        </w:p>
      </w:tc>
      <w:tc>
        <w:tcPr>
          <w:tcW w:w="917" w:type="pct"/>
          <w:vAlign w:val="center"/>
        </w:tcPr>
        <w:p w:rsidR="0053283D" w:rsidRPr="00377238" w:rsidRDefault="0053283D" w:rsidP="00377238">
          <w:pPr>
            <w:tabs>
              <w:tab w:val="center" w:pos="4677"/>
              <w:tab w:val="right" w:pos="9355"/>
            </w:tabs>
            <w:spacing w:before="60"/>
            <w:jc w:val="right"/>
            <w:rPr>
              <w:rFonts w:ascii="Arial" w:hAnsi="Arial" w:cs="Arial"/>
              <w:b/>
              <w:color w:val="FF0000"/>
              <w:sz w:val="10"/>
              <w:szCs w:val="10"/>
            </w:rPr>
          </w:pPr>
          <w:r w:rsidRPr="008C4648">
            <w:rPr>
              <w:rFonts w:ascii="Arial" w:hAnsi="Arial" w:cs="Arial"/>
              <w:b/>
              <w:sz w:val="10"/>
              <w:szCs w:val="10"/>
            </w:rPr>
            <w:t>УРОВЕНЬ ДОСТУПА - ОТКРЫТЫ</w:t>
          </w:r>
          <w:r>
            <w:rPr>
              <w:rFonts w:ascii="Arial" w:hAnsi="Arial" w:cs="Arial"/>
              <w:b/>
              <w:sz w:val="10"/>
              <w:szCs w:val="10"/>
            </w:rPr>
            <w:t>Й</w:t>
          </w:r>
        </w:p>
      </w:tc>
    </w:tr>
  </w:tbl>
  <w:p w:rsidR="0053283D" w:rsidRPr="0063443B" w:rsidRDefault="0053283D" w:rsidP="002F78B9">
    <w:pPr>
      <w:pStyle w:val="a6"/>
      <w:jc w:val="right"/>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12" w:space="0" w:color="FFD200"/>
      </w:tblBorders>
      <w:tblLook w:val="01E0" w:firstRow="1" w:lastRow="1" w:firstColumn="1" w:lastColumn="1" w:noHBand="0" w:noVBand="0"/>
    </w:tblPr>
    <w:tblGrid>
      <w:gridCol w:w="7847"/>
      <w:gridCol w:w="1762"/>
    </w:tblGrid>
    <w:tr w:rsidR="0053283D" w:rsidRPr="00660D57" w:rsidTr="009D53F8">
      <w:trPr>
        <w:trHeight w:val="108"/>
      </w:trPr>
      <w:tc>
        <w:tcPr>
          <w:tcW w:w="4083" w:type="pct"/>
          <w:vAlign w:val="center"/>
        </w:tcPr>
        <w:p w:rsidR="0053283D" w:rsidRPr="00377238" w:rsidRDefault="0053283D" w:rsidP="00B25809">
          <w:pPr>
            <w:tabs>
              <w:tab w:val="center" w:pos="4677"/>
              <w:tab w:val="right" w:pos="9355"/>
            </w:tabs>
            <w:spacing w:before="60"/>
            <w:rPr>
              <w:rFonts w:ascii="Arial" w:hAnsi="Arial" w:cs="Arial"/>
              <w:b/>
              <w:sz w:val="10"/>
              <w:szCs w:val="10"/>
            </w:rPr>
          </w:pPr>
          <w:r>
            <w:rPr>
              <w:rFonts w:ascii="Arial" w:hAnsi="Arial" w:cs="Arial"/>
              <w:b/>
              <w:sz w:val="10"/>
              <w:szCs w:val="10"/>
            </w:rPr>
            <w:t xml:space="preserve">ТЕХНОЛОГИЧЕСКАЯ ИНСТРУКЦИЯ ООО «РН-ЮГАНСКНЕФТЕГАЗ» </w:t>
          </w:r>
          <w:r w:rsidRPr="00660D57">
            <w:rPr>
              <w:rFonts w:ascii="Arial" w:hAnsi="Arial" w:cs="Arial"/>
              <w:b/>
              <w:sz w:val="10"/>
              <w:szCs w:val="10"/>
            </w:rPr>
            <w:t xml:space="preserve"> № </w:t>
          </w:r>
          <w:r w:rsidRPr="003237F7">
            <w:rPr>
              <w:rFonts w:ascii="Arial" w:hAnsi="Arial" w:cs="Arial"/>
              <w:b/>
              <w:sz w:val="10"/>
              <w:szCs w:val="10"/>
            </w:rPr>
            <w:t>П1-01.05 ТИ-0009 ЮЛ-099</w:t>
          </w:r>
        </w:p>
      </w:tc>
      <w:tc>
        <w:tcPr>
          <w:tcW w:w="917" w:type="pct"/>
          <w:vAlign w:val="center"/>
        </w:tcPr>
        <w:p w:rsidR="0053283D" w:rsidRPr="00660D57" w:rsidRDefault="0053283D" w:rsidP="00AE3D7F">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lang w:val="en-US"/>
            </w:rPr>
            <w:t>7</w:t>
          </w:r>
        </w:p>
      </w:tc>
    </w:tr>
    <w:tr w:rsidR="0053283D" w:rsidRPr="00660D57" w:rsidTr="009D53F8">
      <w:trPr>
        <w:trHeight w:val="175"/>
      </w:trPr>
      <w:tc>
        <w:tcPr>
          <w:tcW w:w="4083" w:type="pct"/>
          <w:vAlign w:val="center"/>
        </w:tcPr>
        <w:p w:rsidR="0053283D" w:rsidRPr="00660D57" w:rsidRDefault="0053283D" w:rsidP="00A9426B">
          <w:pPr>
            <w:tabs>
              <w:tab w:val="center" w:pos="4677"/>
              <w:tab w:val="right" w:pos="9355"/>
            </w:tabs>
            <w:spacing w:before="60"/>
            <w:rPr>
              <w:rFonts w:ascii="Arial" w:hAnsi="Arial" w:cs="Arial"/>
              <w:b/>
              <w:spacing w:val="-4"/>
              <w:sz w:val="10"/>
              <w:szCs w:val="10"/>
            </w:rPr>
          </w:pPr>
          <w:r>
            <w:rPr>
              <w:rFonts w:ascii="Arial" w:hAnsi="Arial" w:cs="Arial"/>
              <w:b/>
              <w:sz w:val="10"/>
              <w:szCs w:val="10"/>
            </w:rPr>
            <w:t xml:space="preserve">ПОДБОР ОБОРУДОВАНИЯ, ЗАПУСК, ВЫВОД НА РЕЖИМ И ЭКСПЛУАТАЦИЯ СКВАЖИН, ОБОРУДОВАННЫХ УСТАНОВКАМИ ЭЛЕКТРОЦЕНТРОБЕЖНЫХ НАСОСОВ </w:t>
          </w:r>
        </w:p>
      </w:tc>
      <w:tc>
        <w:tcPr>
          <w:tcW w:w="917" w:type="pct"/>
          <w:vAlign w:val="center"/>
        </w:tcPr>
        <w:p w:rsidR="0053283D" w:rsidRPr="00377238" w:rsidRDefault="0053283D" w:rsidP="00377238">
          <w:pPr>
            <w:tabs>
              <w:tab w:val="center" w:pos="4677"/>
              <w:tab w:val="right" w:pos="9355"/>
            </w:tabs>
            <w:spacing w:before="60"/>
            <w:jc w:val="right"/>
            <w:rPr>
              <w:rFonts w:ascii="Arial" w:hAnsi="Arial" w:cs="Arial"/>
              <w:b/>
              <w:color w:val="FF0000"/>
              <w:sz w:val="10"/>
              <w:szCs w:val="10"/>
            </w:rPr>
          </w:pPr>
          <w:r w:rsidRPr="008C4648">
            <w:rPr>
              <w:rFonts w:ascii="Arial" w:hAnsi="Arial" w:cs="Arial"/>
              <w:b/>
              <w:sz w:val="10"/>
              <w:szCs w:val="10"/>
            </w:rPr>
            <w:t>УРОВЕНЬ ДОСТУПА - ОТКРЫТЫ</w:t>
          </w:r>
          <w:r>
            <w:rPr>
              <w:rFonts w:ascii="Arial" w:hAnsi="Arial" w:cs="Arial"/>
              <w:b/>
              <w:sz w:val="10"/>
              <w:szCs w:val="10"/>
            </w:rPr>
            <w:t>Й</w:t>
          </w:r>
        </w:p>
      </w:tc>
    </w:tr>
  </w:tbl>
  <w:p w:rsidR="0053283D" w:rsidRPr="0063443B" w:rsidRDefault="0053283D" w:rsidP="002F78B9">
    <w:pPr>
      <w:pStyle w:val="a6"/>
      <w:jc w:val="right"/>
    </w:pP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69" w:type="pct"/>
      <w:tblBorders>
        <w:bottom w:val="single" w:sz="12" w:space="0" w:color="FFD200"/>
      </w:tblBorders>
      <w:tblLook w:val="01E0" w:firstRow="1" w:lastRow="1" w:firstColumn="1" w:lastColumn="1" w:noHBand="0" w:noVBand="0"/>
    </w:tblPr>
    <w:tblGrid>
      <w:gridCol w:w="7938"/>
      <w:gridCol w:w="7410"/>
    </w:tblGrid>
    <w:tr w:rsidR="0053283D" w:rsidRPr="00660D57" w:rsidTr="009D53F8">
      <w:trPr>
        <w:trHeight w:val="108"/>
      </w:trPr>
      <w:tc>
        <w:tcPr>
          <w:tcW w:w="2586" w:type="pct"/>
          <w:vAlign w:val="center"/>
        </w:tcPr>
        <w:p w:rsidR="0053283D" w:rsidRPr="009643C0" w:rsidRDefault="0053283D" w:rsidP="009643C0">
          <w:pPr>
            <w:tabs>
              <w:tab w:val="center" w:pos="4677"/>
              <w:tab w:val="right" w:pos="9355"/>
            </w:tabs>
            <w:spacing w:before="60"/>
            <w:rPr>
              <w:rFonts w:ascii="Arial" w:hAnsi="Arial" w:cs="Arial"/>
              <w:b/>
              <w:sz w:val="10"/>
              <w:szCs w:val="10"/>
            </w:rPr>
          </w:pPr>
          <w:r>
            <w:rPr>
              <w:rFonts w:ascii="Arial" w:hAnsi="Arial" w:cs="Arial"/>
              <w:b/>
              <w:sz w:val="10"/>
              <w:szCs w:val="10"/>
            </w:rPr>
            <w:t xml:space="preserve">ТЕХНОЛОГИЧЕСКАЯ ИНСТРУКЦИЯ ООО «РН-ЮГАНСКНЕФТЕГАЗ» </w:t>
          </w:r>
          <w:r w:rsidRPr="00660D57">
            <w:rPr>
              <w:rFonts w:ascii="Arial" w:hAnsi="Arial" w:cs="Arial"/>
              <w:b/>
              <w:sz w:val="10"/>
              <w:szCs w:val="10"/>
            </w:rPr>
            <w:t xml:space="preserve"> </w:t>
          </w:r>
          <w:r w:rsidRPr="003237F7">
            <w:rPr>
              <w:rFonts w:ascii="Arial" w:hAnsi="Arial" w:cs="Arial"/>
              <w:b/>
              <w:sz w:val="10"/>
              <w:szCs w:val="10"/>
            </w:rPr>
            <w:t>№ П1-01.05 ТИ-0009 ЮЛ-099</w:t>
          </w:r>
        </w:p>
      </w:tc>
      <w:tc>
        <w:tcPr>
          <w:tcW w:w="2414" w:type="pct"/>
          <w:vAlign w:val="center"/>
        </w:tcPr>
        <w:p w:rsidR="0053283D" w:rsidRPr="00660D57" w:rsidRDefault="0053283D" w:rsidP="00046549">
          <w:pPr>
            <w:tabs>
              <w:tab w:val="center" w:pos="4677"/>
              <w:tab w:val="right" w:pos="9355"/>
            </w:tabs>
            <w:spacing w:before="60"/>
            <w:jc w:val="right"/>
            <w:rPr>
              <w:rFonts w:ascii="Arial" w:hAnsi="Arial" w:cs="Arial"/>
              <w:b/>
              <w:sz w:val="10"/>
              <w:szCs w:val="10"/>
            </w:rPr>
          </w:pPr>
          <w:r>
            <w:rPr>
              <w:rFonts w:ascii="Arial" w:hAnsi="Arial" w:cs="Arial"/>
              <w:b/>
              <w:sz w:val="10"/>
              <w:szCs w:val="10"/>
            </w:rPr>
            <w:t xml:space="preserve">                        </w:t>
          </w:r>
          <w:r w:rsidRPr="00660D57">
            <w:rPr>
              <w:rFonts w:ascii="Arial" w:hAnsi="Arial" w:cs="Arial"/>
              <w:b/>
              <w:sz w:val="10"/>
              <w:szCs w:val="10"/>
            </w:rPr>
            <w:t xml:space="preserve">ВЕРСИЯ </w:t>
          </w:r>
          <w:r>
            <w:rPr>
              <w:rFonts w:ascii="Arial" w:hAnsi="Arial" w:cs="Arial"/>
              <w:b/>
              <w:sz w:val="10"/>
              <w:szCs w:val="10"/>
              <w:lang w:val="en-US"/>
            </w:rPr>
            <w:t>7</w:t>
          </w:r>
        </w:p>
      </w:tc>
    </w:tr>
    <w:tr w:rsidR="0053283D" w:rsidRPr="00660D57" w:rsidTr="009D53F8">
      <w:trPr>
        <w:trHeight w:val="175"/>
      </w:trPr>
      <w:tc>
        <w:tcPr>
          <w:tcW w:w="2586" w:type="pct"/>
          <w:vAlign w:val="center"/>
        </w:tcPr>
        <w:p w:rsidR="0053283D" w:rsidRPr="00660D57" w:rsidRDefault="0053283D" w:rsidP="009D53F8">
          <w:pPr>
            <w:tabs>
              <w:tab w:val="center" w:pos="4677"/>
              <w:tab w:val="right" w:pos="9355"/>
            </w:tabs>
            <w:spacing w:before="60"/>
            <w:rPr>
              <w:rFonts w:ascii="Arial" w:hAnsi="Arial" w:cs="Arial"/>
              <w:b/>
              <w:spacing w:val="-4"/>
              <w:sz w:val="10"/>
              <w:szCs w:val="10"/>
            </w:rPr>
          </w:pPr>
          <w:r>
            <w:rPr>
              <w:rFonts w:ascii="Arial" w:hAnsi="Arial" w:cs="Arial"/>
              <w:b/>
              <w:sz w:val="10"/>
              <w:szCs w:val="10"/>
            </w:rPr>
            <w:t>ПОДБОР ОБОРУДОВАНИЯ, ЗАПУСК, ВЫВОД НА РЕЖИМ И ЭКСПЛУАТАЦИЯ СКВАЖИН, ОБОРУДОВАННЫХ УСТАНОВКАМИ ЭЛЕКТРОЦЕНТРОБЕЖНЫХ НАСОСОВ</w:t>
          </w:r>
        </w:p>
      </w:tc>
      <w:tc>
        <w:tcPr>
          <w:tcW w:w="2414" w:type="pct"/>
          <w:vAlign w:val="center"/>
        </w:tcPr>
        <w:p w:rsidR="0053283D" w:rsidRPr="00660D57" w:rsidRDefault="0053283D" w:rsidP="009D53F8">
          <w:pPr>
            <w:tabs>
              <w:tab w:val="center" w:pos="4677"/>
              <w:tab w:val="right" w:pos="9355"/>
            </w:tabs>
            <w:spacing w:before="60"/>
            <w:jc w:val="right"/>
            <w:rPr>
              <w:rFonts w:ascii="Arial" w:hAnsi="Arial" w:cs="Arial"/>
              <w:b/>
              <w:color w:val="FF0000"/>
              <w:sz w:val="10"/>
              <w:szCs w:val="10"/>
            </w:rPr>
          </w:pPr>
          <w:r w:rsidRPr="0081742C">
            <w:rPr>
              <w:rFonts w:ascii="Arial" w:hAnsi="Arial" w:cs="Arial"/>
              <w:b/>
              <w:sz w:val="10"/>
              <w:szCs w:val="10"/>
            </w:rPr>
            <w:t xml:space="preserve">УРОВЕНЬ ДОСТУПА </w:t>
          </w:r>
          <w:r>
            <w:rPr>
              <w:rFonts w:ascii="Arial" w:hAnsi="Arial" w:cs="Arial"/>
              <w:b/>
              <w:sz w:val="10"/>
              <w:szCs w:val="10"/>
            </w:rPr>
            <w:t xml:space="preserve">– </w:t>
          </w:r>
          <w:r w:rsidRPr="009643C0">
            <w:rPr>
              <w:rFonts w:ascii="Arial" w:hAnsi="Arial" w:cs="Arial"/>
              <w:b/>
              <w:sz w:val="10"/>
              <w:szCs w:val="10"/>
            </w:rPr>
            <w:t>ОТКРЫТЫЙ</w:t>
          </w:r>
        </w:p>
      </w:tc>
    </w:tr>
  </w:tbl>
  <w:p w:rsidR="0053283D" w:rsidRPr="0063443B" w:rsidRDefault="0053283D" w:rsidP="00F27890">
    <w:pPr>
      <w:pStyle w:val="a6"/>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12" w:space="0" w:color="FFD200"/>
      </w:tblBorders>
      <w:tblLook w:val="01E0" w:firstRow="1" w:lastRow="1" w:firstColumn="1" w:lastColumn="1" w:noHBand="0" w:noVBand="0"/>
    </w:tblPr>
    <w:tblGrid>
      <w:gridCol w:w="7870"/>
      <w:gridCol w:w="1768"/>
    </w:tblGrid>
    <w:tr w:rsidR="0053283D" w:rsidRPr="00660D57" w:rsidTr="003237F7">
      <w:trPr>
        <w:trHeight w:val="108"/>
      </w:trPr>
      <w:tc>
        <w:tcPr>
          <w:tcW w:w="4083" w:type="pct"/>
          <w:vAlign w:val="center"/>
        </w:tcPr>
        <w:p w:rsidR="0053283D" w:rsidRPr="009643C0" w:rsidRDefault="0053283D" w:rsidP="009643C0">
          <w:pPr>
            <w:tabs>
              <w:tab w:val="center" w:pos="4677"/>
              <w:tab w:val="right" w:pos="9355"/>
            </w:tabs>
            <w:spacing w:before="60"/>
            <w:rPr>
              <w:rFonts w:ascii="Arial" w:hAnsi="Arial" w:cs="Arial"/>
              <w:b/>
              <w:sz w:val="10"/>
              <w:szCs w:val="10"/>
            </w:rPr>
          </w:pPr>
          <w:r>
            <w:rPr>
              <w:rFonts w:ascii="Arial" w:hAnsi="Arial" w:cs="Arial"/>
              <w:b/>
              <w:sz w:val="10"/>
              <w:szCs w:val="10"/>
            </w:rPr>
            <w:t xml:space="preserve">ТЕХНОЛОГИЧЕСКАЯ ИНСТРУКЦИЯ ООО «РН-ЮГАНСКНЕФТЕГАЗ» </w:t>
          </w:r>
          <w:r w:rsidRPr="00660D57">
            <w:rPr>
              <w:rFonts w:ascii="Arial" w:hAnsi="Arial" w:cs="Arial"/>
              <w:b/>
              <w:sz w:val="10"/>
              <w:szCs w:val="10"/>
            </w:rPr>
            <w:t xml:space="preserve"> № </w:t>
          </w:r>
          <w:r w:rsidRPr="003237F7">
            <w:rPr>
              <w:rFonts w:ascii="Arial" w:hAnsi="Arial" w:cs="Arial"/>
              <w:b/>
              <w:sz w:val="10"/>
              <w:szCs w:val="10"/>
            </w:rPr>
            <w:t>П1-01.05 ТИ-0009 ЮЛ-099</w:t>
          </w:r>
        </w:p>
      </w:tc>
      <w:tc>
        <w:tcPr>
          <w:tcW w:w="917" w:type="pct"/>
          <w:vAlign w:val="center"/>
        </w:tcPr>
        <w:p w:rsidR="0053283D" w:rsidRPr="00660D57" w:rsidRDefault="0053283D" w:rsidP="00AB1367">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7</w:t>
          </w:r>
        </w:p>
      </w:tc>
    </w:tr>
    <w:tr w:rsidR="0053283D" w:rsidRPr="00660D57" w:rsidTr="003237F7">
      <w:trPr>
        <w:trHeight w:val="175"/>
      </w:trPr>
      <w:tc>
        <w:tcPr>
          <w:tcW w:w="4083" w:type="pct"/>
          <w:vAlign w:val="center"/>
        </w:tcPr>
        <w:p w:rsidR="0053283D" w:rsidRPr="00660D57" w:rsidRDefault="0053283D" w:rsidP="003237F7">
          <w:pPr>
            <w:tabs>
              <w:tab w:val="center" w:pos="4677"/>
              <w:tab w:val="right" w:pos="9355"/>
            </w:tabs>
            <w:spacing w:before="60"/>
            <w:rPr>
              <w:rFonts w:ascii="Arial" w:hAnsi="Arial" w:cs="Arial"/>
              <w:b/>
              <w:spacing w:val="-4"/>
              <w:sz w:val="10"/>
              <w:szCs w:val="10"/>
            </w:rPr>
          </w:pPr>
          <w:r>
            <w:rPr>
              <w:rFonts w:ascii="Arial" w:hAnsi="Arial" w:cs="Arial"/>
              <w:b/>
              <w:sz w:val="10"/>
              <w:szCs w:val="10"/>
            </w:rPr>
            <w:t xml:space="preserve">ПОДБОР ОБОРУДОВАНИЯ, ЗАПУСК, ВЫВОД НА РЕЖИМ И ЭКСПЛУАТАЦИЯ СКВАЖИН, ОБОРУДОВАННЫХ УСТАНОВКАМИ ЭЛЕКТРОЦЕНТРОБЕЖНЫХ НАСОСОВ </w:t>
          </w:r>
        </w:p>
      </w:tc>
      <w:tc>
        <w:tcPr>
          <w:tcW w:w="917" w:type="pct"/>
          <w:vAlign w:val="center"/>
        </w:tcPr>
        <w:p w:rsidR="0053283D" w:rsidRPr="009643C0" w:rsidRDefault="0053283D" w:rsidP="009643C0">
          <w:pPr>
            <w:tabs>
              <w:tab w:val="center" w:pos="4677"/>
              <w:tab w:val="right" w:pos="9355"/>
            </w:tabs>
            <w:spacing w:before="60"/>
            <w:jc w:val="right"/>
            <w:rPr>
              <w:rFonts w:ascii="Arial" w:hAnsi="Arial" w:cs="Arial"/>
              <w:b/>
              <w:color w:val="FF0000"/>
              <w:sz w:val="10"/>
              <w:szCs w:val="10"/>
              <w:lang w:val="en-US"/>
            </w:rPr>
          </w:pPr>
          <w:r>
            <w:rPr>
              <w:rFonts w:ascii="Arial" w:hAnsi="Arial" w:cs="Arial"/>
              <w:b/>
              <w:sz w:val="10"/>
              <w:szCs w:val="10"/>
            </w:rPr>
            <w:t>УРОВЕНЬ ДОСТУПА-ОТКРЫТЫЙ</w:t>
          </w:r>
        </w:p>
      </w:tc>
    </w:tr>
  </w:tbl>
  <w:p w:rsidR="0053283D" w:rsidRPr="0063443B" w:rsidRDefault="0053283D" w:rsidP="00F27890">
    <w:pPr>
      <w:pStyle w:val="a6"/>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12" w:space="0" w:color="FFD200"/>
      </w:tblBorders>
      <w:tblLook w:val="01E0" w:firstRow="1" w:lastRow="1" w:firstColumn="1" w:lastColumn="1" w:noHBand="0" w:noVBand="0"/>
    </w:tblPr>
    <w:tblGrid>
      <w:gridCol w:w="12407"/>
      <w:gridCol w:w="2787"/>
    </w:tblGrid>
    <w:tr w:rsidR="0053283D" w:rsidRPr="00660D57" w:rsidTr="003237F7">
      <w:trPr>
        <w:trHeight w:val="108"/>
      </w:trPr>
      <w:tc>
        <w:tcPr>
          <w:tcW w:w="4083" w:type="pct"/>
          <w:vAlign w:val="center"/>
        </w:tcPr>
        <w:p w:rsidR="0053283D" w:rsidRPr="009643C0" w:rsidRDefault="0053283D" w:rsidP="009643C0">
          <w:pPr>
            <w:tabs>
              <w:tab w:val="center" w:pos="4677"/>
              <w:tab w:val="right" w:pos="9355"/>
            </w:tabs>
            <w:spacing w:before="60"/>
            <w:rPr>
              <w:rFonts w:ascii="Arial" w:hAnsi="Arial" w:cs="Arial"/>
              <w:b/>
              <w:sz w:val="10"/>
              <w:szCs w:val="10"/>
            </w:rPr>
          </w:pPr>
          <w:r>
            <w:rPr>
              <w:rFonts w:ascii="Arial" w:hAnsi="Arial" w:cs="Arial"/>
              <w:b/>
              <w:sz w:val="10"/>
              <w:szCs w:val="10"/>
            </w:rPr>
            <w:t xml:space="preserve">ТЕХНОЛОГИЧЕСКАЯ ИНСТРУКЦИЯ ООО «РН-ЮГАНСКНЕФТЕГАЗ» </w:t>
          </w:r>
          <w:r w:rsidRPr="00660D57">
            <w:rPr>
              <w:rFonts w:ascii="Arial" w:hAnsi="Arial" w:cs="Arial"/>
              <w:b/>
              <w:sz w:val="10"/>
              <w:szCs w:val="10"/>
            </w:rPr>
            <w:t xml:space="preserve"> № </w:t>
          </w:r>
          <w:r w:rsidRPr="003237F7">
            <w:rPr>
              <w:rFonts w:ascii="Arial" w:hAnsi="Arial" w:cs="Arial"/>
              <w:b/>
              <w:sz w:val="10"/>
              <w:szCs w:val="10"/>
            </w:rPr>
            <w:t>П1-01.05 ТИ-0009 ЮЛ-099</w:t>
          </w:r>
        </w:p>
      </w:tc>
      <w:tc>
        <w:tcPr>
          <w:tcW w:w="917" w:type="pct"/>
          <w:vAlign w:val="center"/>
        </w:tcPr>
        <w:p w:rsidR="0053283D" w:rsidRPr="00660D57" w:rsidRDefault="0053283D" w:rsidP="00046549">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sidRPr="009643C0">
            <w:rPr>
              <w:rFonts w:ascii="Arial" w:hAnsi="Arial" w:cs="Arial"/>
              <w:b/>
              <w:sz w:val="10"/>
              <w:szCs w:val="10"/>
            </w:rPr>
            <w:t>7</w:t>
          </w:r>
        </w:p>
      </w:tc>
    </w:tr>
    <w:tr w:rsidR="0053283D" w:rsidRPr="00660D57" w:rsidTr="003237F7">
      <w:trPr>
        <w:trHeight w:val="175"/>
      </w:trPr>
      <w:tc>
        <w:tcPr>
          <w:tcW w:w="4083" w:type="pct"/>
          <w:vAlign w:val="center"/>
        </w:tcPr>
        <w:p w:rsidR="0053283D" w:rsidRPr="00660D57" w:rsidRDefault="0053283D" w:rsidP="003237F7">
          <w:pPr>
            <w:tabs>
              <w:tab w:val="center" w:pos="4677"/>
              <w:tab w:val="right" w:pos="9355"/>
            </w:tabs>
            <w:spacing w:before="60"/>
            <w:rPr>
              <w:rFonts w:ascii="Arial" w:hAnsi="Arial" w:cs="Arial"/>
              <w:b/>
              <w:spacing w:val="-4"/>
              <w:sz w:val="10"/>
              <w:szCs w:val="10"/>
            </w:rPr>
          </w:pPr>
          <w:r>
            <w:rPr>
              <w:rFonts w:ascii="Arial" w:hAnsi="Arial" w:cs="Arial"/>
              <w:b/>
              <w:sz w:val="10"/>
              <w:szCs w:val="10"/>
            </w:rPr>
            <w:t xml:space="preserve">ПОДБОР ОБОРУДОВАНИЯ, ЗАПУСК, ВЫВОД НА РЕЖИМ И ЭКСПЛУАТАЦИЯ СКВАЖИН, ОБОРУДОВАННЫХ УСТАНОВКАМИ ЭЛЕКТРОЦЕНТРОБЕЖНЫХ НАСОСОВ </w:t>
          </w:r>
        </w:p>
      </w:tc>
      <w:tc>
        <w:tcPr>
          <w:tcW w:w="917" w:type="pct"/>
          <w:vAlign w:val="center"/>
        </w:tcPr>
        <w:p w:rsidR="0053283D" w:rsidRPr="00660D57" w:rsidRDefault="0053283D" w:rsidP="009643C0">
          <w:pPr>
            <w:tabs>
              <w:tab w:val="center" w:pos="4677"/>
              <w:tab w:val="right" w:pos="9355"/>
            </w:tabs>
            <w:spacing w:before="60"/>
            <w:jc w:val="right"/>
            <w:rPr>
              <w:rFonts w:ascii="Arial" w:hAnsi="Arial" w:cs="Arial"/>
              <w:b/>
              <w:color w:val="FF0000"/>
              <w:sz w:val="10"/>
              <w:szCs w:val="10"/>
            </w:rPr>
          </w:pPr>
          <w:r>
            <w:rPr>
              <w:rFonts w:ascii="Arial" w:hAnsi="Arial" w:cs="Arial"/>
              <w:b/>
              <w:sz w:val="10"/>
              <w:szCs w:val="10"/>
            </w:rPr>
            <w:t>УРОВЕНЬ ДОСТУПА-ОТКРЫТЫЙ</w:t>
          </w:r>
        </w:p>
      </w:tc>
    </w:tr>
  </w:tbl>
  <w:p w:rsidR="0053283D" w:rsidRPr="0063443B" w:rsidRDefault="0053283D" w:rsidP="00F27890">
    <w:pPr>
      <w:pStyle w:val="a6"/>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12" w:space="0" w:color="FFD200"/>
      </w:tblBorders>
      <w:tblLook w:val="01E0" w:firstRow="1" w:lastRow="1" w:firstColumn="1" w:lastColumn="1" w:noHBand="0" w:noVBand="0"/>
    </w:tblPr>
    <w:tblGrid>
      <w:gridCol w:w="7870"/>
      <w:gridCol w:w="1768"/>
    </w:tblGrid>
    <w:tr w:rsidR="0053283D" w:rsidRPr="00660D57" w:rsidTr="003237F7">
      <w:trPr>
        <w:trHeight w:val="108"/>
      </w:trPr>
      <w:tc>
        <w:tcPr>
          <w:tcW w:w="4083" w:type="pct"/>
          <w:vAlign w:val="center"/>
        </w:tcPr>
        <w:p w:rsidR="0053283D" w:rsidRPr="009643C0" w:rsidRDefault="0053283D" w:rsidP="009643C0">
          <w:pPr>
            <w:tabs>
              <w:tab w:val="center" w:pos="4677"/>
              <w:tab w:val="right" w:pos="9355"/>
            </w:tabs>
            <w:spacing w:before="60"/>
            <w:rPr>
              <w:rFonts w:ascii="Arial" w:hAnsi="Arial" w:cs="Arial"/>
              <w:b/>
              <w:sz w:val="10"/>
              <w:szCs w:val="10"/>
            </w:rPr>
          </w:pPr>
          <w:r>
            <w:rPr>
              <w:rFonts w:ascii="Arial" w:hAnsi="Arial" w:cs="Arial"/>
              <w:b/>
              <w:sz w:val="10"/>
              <w:szCs w:val="10"/>
            </w:rPr>
            <w:t xml:space="preserve">ТЕХНОЛОГИЧЕСКАЯ ИНСТРУКЦИЯ ООО «РН-ЮГАНСКНЕФТЕГАЗ» </w:t>
          </w:r>
          <w:r w:rsidRPr="00660D57">
            <w:rPr>
              <w:rFonts w:ascii="Arial" w:hAnsi="Arial" w:cs="Arial"/>
              <w:b/>
              <w:sz w:val="10"/>
              <w:szCs w:val="10"/>
            </w:rPr>
            <w:t xml:space="preserve"> № </w:t>
          </w:r>
          <w:r w:rsidRPr="003237F7">
            <w:rPr>
              <w:rFonts w:ascii="Arial" w:hAnsi="Arial" w:cs="Arial"/>
              <w:b/>
              <w:sz w:val="10"/>
              <w:szCs w:val="10"/>
            </w:rPr>
            <w:t>П1-01.05 ТИ-0009 ЮЛ-099</w:t>
          </w:r>
        </w:p>
      </w:tc>
      <w:tc>
        <w:tcPr>
          <w:tcW w:w="917" w:type="pct"/>
          <w:vAlign w:val="center"/>
        </w:tcPr>
        <w:p w:rsidR="0053283D" w:rsidRPr="00660D57" w:rsidRDefault="0053283D" w:rsidP="00516B86">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7</w:t>
          </w:r>
        </w:p>
      </w:tc>
    </w:tr>
    <w:tr w:rsidR="0053283D" w:rsidRPr="00660D57" w:rsidTr="003237F7">
      <w:trPr>
        <w:trHeight w:val="175"/>
      </w:trPr>
      <w:tc>
        <w:tcPr>
          <w:tcW w:w="4083" w:type="pct"/>
          <w:vAlign w:val="center"/>
        </w:tcPr>
        <w:p w:rsidR="0053283D" w:rsidRPr="00660D57" w:rsidRDefault="0053283D" w:rsidP="003237F7">
          <w:pPr>
            <w:tabs>
              <w:tab w:val="center" w:pos="4677"/>
              <w:tab w:val="right" w:pos="9355"/>
            </w:tabs>
            <w:spacing w:before="60"/>
            <w:rPr>
              <w:rFonts w:ascii="Arial" w:hAnsi="Arial" w:cs="Arial"/>
              <w:b/>
              <w:spacing w:val="-4"/>
              <w:sz w:val="10"/>
              <w:szCs w:val="10"/>
            </w:rPr>
          </w:pPr>
          <w:r>
            <w:rPr>
              <w:rFonts w:ascii="Arial" w:hAnsi="Arial" w:cs="Arial"/>
              <w:b/>
              <w:sz w:val="10"/>
              <w:szCs w:val="10"/>
            </w:rPr>
            <w:t xml:space="preserve">ПОДБОР ОБОРУДОВАНИЯ, ЗАПУСК, ВЫВОД НА РЕЖИМ И ЭКСПЛУАТАЦИЯ СКВАЖИН, ОБОРУДОВАННЫХ УСТАНОВКАМИ ЭЛЕКТРОЦЕНТРОБЕЖНЫХ НАСОСОВ </w:t>
          </w:r>
        </w:p>
      </w:tc>
      <w:tc>
        <w:tcPr>
          <w:tcW w:w="917" w:type="pct"/>
          <w:vAlign w:val="center"/>
        </w:tcPr>
        <w:p w:rsidR="0053283D" w:rsidRPr="009643C0" w:rsidRDefault="0053283D" w:rsidP="009643C0">
          <w:pPr>
            <w:tabs>
              <w:tab w:val="center" w:pos="4677"/>
              <w:tab w:val="right" w:pos="9355"/>
            </w:tabs>
            <w:spacing w:before="60"/>
            <w:jc w:val="right"/>
            <w:rPr>
              <w:rFonts w:ascii="Arial" w:hAnsi="Arial" w:cs="Arial"/>
              <w:b/>
              <w:sz w:val="10"/>
              <w:szCs w:val="10"/>
            </w:rPr>
          </w:pPr>
          <w:r>
            <w:rPr>
              <w:rFonts w:ascii="Arial" w:hAnsi="Arial" w:cs="Arial"/>
              <w:b/>
              <w:sz w:val="10"/>
              <w:szCs w:val="10"/>
            </w:rPr>
            <w:t>УРОВЕНЬ ДОСТУПА-ОТКРЫТЫЙ</w:t>
          </w:r>
        </w:p>
      </w:tc>
    </w:tr>
  </w:tbl>
  <w:p w:rsidR="0053283D" w:rsidRPr="0063443B" w:rsidRDefault="0053283D" w:rsidP="00F27890">
    <w:pPr>
      <w:pStyle w:val="a6"/>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12" w:space="0" w:color="FFD200"/>
      </w:tblBorders>
      <w:tblLook w:val="01E0" w:firstRow="1" w:lastRow="1" w:firstColumn="1" w:lastColumn="1" w:noHBand="0" w:noVBand="0"/>
    </w:tblPr>
    <w:tblGrid>
      <w:gridCol w:w="12407"/>
      <w:gridCol w:w="2787"/>
    </w:tblGrid>
    <w:tr w:rsidR="0053283D" w:rsidRPr="00660D57" w:rsidTr="003237F7">
      <w:trPr>
        <w:trHeight w:val="108"/>
      </w:trPr>
      <w:tc>
        <w:tcPr>
          <w:tcW w:w="4083" w:type="pct"/>
          <w:vAlign w:val="center"/>
        </w:tcPr>
        <w:p w:rsidR="0053283D" w:rsidRPr="009643C0" w:rsidRDefault="0053283D" w:rsidP="009643C0">
          <w:pPr>
            <w:tabs>
              <w:tab w:val="center" w:pos="4677"/>
              <w:tab w:val="right" w:pos="9355"/>
            </w:tabs>
            <w:spacing w:before="60"/>
            <w:rPr>
              <w:rFonts w:ascii="Arial" w:hAnsi="Arial" w:cs="Arial"/>
              <w:b/>
              <w:sz w:val="10"/>
              <w:szCs w:val="10"/>
            </w:rPr>
          </w:pPr>
          <w:r>
            <w:rPr>
              <w:rFonts w:ascii="Arial" w:hAnsi="Arial" w:cs="Arial"/>
              <w:b/>
              <w:sz w:val="10"/>
              <w:szCs w:val="10"/>
            </w:rPr>
            <w:t xml:space="preserve">ТЕХНОЛОГИЧЕСКАЯ ИНСТРУКЦИЯ ООО «РН-ЮГАНСКНЕФТЕГАЗ» </w:t>
          </w:r>
          <w:r w:rsidRPr="00660D57">
            <w:rPr>
              <w:rFonts w:ascii="Arial" w:hAnsi="Arial" w:cs="Arial"/>
              <w:b/>
              <w:sz w:val="10"/>
              <w:szCs w:val="10"/>
            </w:rPr>
            <w:t xml:space="preserve"> № </w:t>
          </w:r>
          <w:r w:rsidRPr="003237F7">
            <w:rPr>
              <w:rFonts w:ascii="Arial" w:hAnsi="Arial" w:cs="Arial"/>
              <w:b/>
              <w:sz w:val="10"/>
              <w:szCs w:val="10"/>
            </w:rPr>
            <w:t>П1-01.05 ТИ-0009 ЮЛ-099</w:t>
          </w:r>
        </w:p>
      </w:tc>
      <w:tc>
        <w:tcPr>
          <w:tcW w:w="917" w:type="pct"/>
          <w:vAlign w:val="center"/>
        </w:tcPr>
        <w:p w:rsidR="0053283D" w:rsidRPr="00660D57" w:rsidRDefault="0053283D" w:rsidP="00516B86">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7</w:t>
          </w:r>
        </w:p>
      </w:tc>
    </w:tr>
    <w:tr w:rsidR="0053283D" w:rsidRPr="00660D57" w:rsidTr="003237F7">
      <w:trPr>
        <w:trHeight w:val="175"/>
      </w:trPr>
      <w:tc>
        <w:tcPr>
          <w:tcW w:w="4083" w:type="pct"/>
          <w:vAlign w:val="center"/>
        </w:tcPr>
        <w:p w:rsidR="0053283D" w:rsidRPr="00660D57" w:rsidRDefault="0053283D" w:rsidP="003237F7">
          <w:pPr>
            <w:tabs>
              <w:tab w:val="center" w:pos="4677"/>
              <w:tab w:val="right" w:pos="9355"/>
            </w:tabs>
            <w:spacing w:before="60"/>
            <w:rPr>
              <w:rFonts w:ascii="Arial" w:hAnsi="Arial" w:cs="Arial"/>
              <w:b/>
              <w:spacing w:val="-4"/>
              <w:sz w:val="10"/>
              <w:szCs w:val="10"/>
            </w:rPr>
          </w:pPr>
          <w:r>
            <w:rPr>
              <w:rFonts w:ascii="Arial" w:hAnsi="Arial" w:cs="Arial"/>
              <w:b/>
              <w:sz w:val="10"/>
              <w:szCs w:val="10"/>
            </w:rPr>
            <w:t xml:space="preserve">ПОДБОР ОБОРУДОВАНИЯ, ЗАПУСК, ВЫВОД НА РЕЖИМ И ЭКСПЛУАТАЦИЯ СКВАЖИН, ОБОРУДОВАННЫХ УСТАНОВКАМИ ЭЛЕКТРОЦЕНТРОБЕЖНЫХ НАСОСОВ </w:t>
          </w:r>
        </w:p>
      </w:tc>
      <w:tc>
        <w:tcPr>
          <w:tcW w:w="917" w:type="pct"/>
          <w:vAlign w:val="center"/>
        </w:tcPr>
        <w:p w:rsidR="0053283D" w:rsidRPr="009643C0" w:rsidRDefault="0053283D" w:rsidP="009643C0">
          <w:pPr>
            <w:tabs>
              <w:tab w:val="center" w:pos="4677"/>
              <w:tab w:val="right" w:pos="9355"/>
            </w:tabs>
            <w:spacing w:before="60"/>
            <w:jc w:val="right"/>
            <w:rPr>
              <w:rFonts w:ascii="Arial" w:hAnsi="Arial" w:cs="Arial"/>
              <w:b/>
              <w:sz w:val="10"/>
              <w:szCs w:val="10"/>
            </w:rPr>
          </w:pPr>
          <w:r>
            <w:rPr>
              <w:rFonts w:ascii="Arial" w:hAnsi="Arial" w:cs="Arial"/>
              <w:b/>
              <w:sz w:val="10"/>
              <w:szCs w:val="10"/>
            </w:rPr>
            <w:t>УРОВЕНЬ ДОСТУПА-ОТКРЫТЫЙ</w:t>
          </w:r>
        </w:p>
      </w:tc>
    </w:tr>
  </w:tbl>
  <w:p w:rsidR="0053283D" w:rsidRPr="0063443B" w:rsidRDefault="0053283D" w:rsidP="00F2789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6084273E"/>
    <w:lvl w:ilvl="0">
      <w:start w:val="1"/>
      <w:numFmt w:val="decimal"/>
      <w:pStyle w:val="a"/>
      <w:lvlText w:val="%1."/>
      <w:lvlJc w:val="left"/>
      <w:pPr>
        <w:tabs>
          <w:tab w:val="num" w:pos="1209"/>
        </w:tabs>
        <w:ind w:left="1209" w:hanging="360"/>
      </w:pPr>
    </w:lvl>
  </w:abstractNum>
  <w:abstractNum w:abstractNumId="1" w15:restartNumberingAfterBreak="0">
    <w:nsid w:val="FFFFFF7E"/>
    <w:multiLevelType w:val="singleLevel"/>
    <w:tmpl w:val="D45EC17C"/>
    <w:lvl w:ilvl="0">
      <w:start w:val="1"/>
      <w:numFmt w:val="decimal"/>
      <w:pStyle w:val="4"/>
      <w:lvlText w:val="%1."/>
      <w:lvlJc w:val="left"/>
      <w:pPr>
        <w:tabs>
          <w:tab w:val="num" w:pos="926"/>
        </w:tabs>
        <w:ind w:left="926" w:hanging="360"/>
      </w:pPr>
    </w:lvl>
  </w:abstractNum>
  <w:abstractNum w:abstractNumId="2" w15:restartNumberingAfterBreak="0">
    <w:nsid w:val="FFFFFF80"/>
    <w:multiLevelType w:val="singleLevel"/>
    <w:tmpl w:val="101C72DC"/>
    <w:lvl w:ilvl="0">
      <w:start w:val="1"/>
      <w:numFmt w:val="bullet"/>
      <w:pStyle w:val="3"/>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8BD0518E"/>
    <w:lvl w:ilvl="0">
      <w:start w:val="1"/>
      <w:numFmt w:val="bullet"/>
      <w:pStyle w:val="a0"/>
      <w:lvlText w:val=""/>
      <w:lvlJc w:val="left"/>
      <w:pPr>
        <w:tabs>
          <w:tab w:val="num" w:pos="1209"/>
        </w:tabs>
        <w:ind w:left="1209" w:hanging="360"/>
      </w:pPr>
      <w:rPr>
        <w:rFonts w:ascii="Symbol" w:hAnsi="Symbol" w:hint="default"/>
      </w:rPr>
    </w:lvl>
  </w:abstractNum>
  <w:abstractNum w:abstractNumId="4" w15:restartNumberingAfterBreak="0">
    <w:nsid w:val="FFFFFF89"/>
    <w:multiLevelType w:val="singleLevel"/>
    <w:tmpl w:val="1DA0E2EA"/>
    <w:lvl w:ilvl="0">
      <w:start w:val="1"/>
      <w:numFmt w:val="bullet"/>
      <w:pStyle w:val="a1"/>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0142B030"/>
    <w:lvl w:ilvl="0">
      <w:start w:val="1"/>
      <w:numFmt w:val="decimal"/>
      <w:lvlText w:val="%1."/>
      <w:lvlJc w:val="left"/>
      <w:pPr>
        <w:tabs>
          <w:tab w:val="num" w:pos="7650"/>
        </w:tabs>
        <w:ind w:left="7630" w:hanging="340"/>
      </w:pPr>
      <w:rPr>
        <w:rFonts w:hint="default"/>
      </w:rPr>
    </w:lvl>
    <w:lvl w:ilvl="1">
      <w:start w:val="1"/>
      <w:numFmt w:val="decimal"/>
      <w:lvlText w:val="%1.%2"/>
      <w:lvlJc w:val="left"/>
      <w:pPr>
        <w:tabs>
          <w:tab w:val="num" w:pos="360"/>
        </w:tabs>
        <w:ind w:left="340" w:hanging="340"/>
      </w:pPr>
      <w:rPr>
        <w:rFonts w:hint="default"/>
      </w:rPr>
    </w:lvl>
    <w:lvl w:ilvl="2">
      <w:start w:val="1"/>
      <w:numFmt w:val="decimal"/>
      <w:lvlText w:val="%1.%2.%3"/>
      <w:lvlJc w:val="left"/>
      <w:pPr>
        <w:tabs>
          <w:tab w:val="num" w:pos="1021"/>
        </w:tabs>
        <w:ind w:left="1021" w:hanging="681"/>
      </w:pPr>
      <w:rPr>
        <w:rFonts w:hint="default"/>
      </w:rPr>
    </w:lvl>
    <w:lvl w:ilvl="3">
      <w:start w:val="1"/>
      <w:numFmt w:val="decimal"/>
      <w:pStyle w:val="caaieiaie22"/>
      <w:lvlText w:val="%1.%2.%3.%4"/>
      <w:lvlJc w:val="left"/>
      <w:pPr>
        <w:tabs>
          <w:tab w:val="num" w:pos="2101"/>
        </w:tabs>
        <w:ind w:left="1758" w:hanging="737"/>
      </w:pPr>
      <w:rPr>
        <w:rFonts w:hint="default"/>
      </w:rPr>
    </w:lvl>
    <w:lvl w:ilvl="4">
      <w:start w:val="1"/>
      <w:numFmt w:val="decimal"/>
      <w:lvlText w:val="%1.%2.%3.%4.%5"/>
      <w:lvlJc w:val="left"/>
      <w:pPr>
        <w:tabs>
          <w:tab w:val="num" w:pos="2778"/>
        </w:tabs>
        <w:ind w:left="2778" w:hanging="1020"/>
      </w:pPr>
      <w:rPr>
        <w:rFonts w:hint="default"/>
      </w:rPr>
    </w:lvl>
    <w:lvl w:ilvl="5">
      <w:start w:val="1"/>
      <w:numFmt w:val="decimal"/>
      <w:lvlText w:val="%1.%2.%3.%4.%5.%6"/>
      <w:lvlJc w:val="left"/>
      <w:pPr>
        <w:tabs>
          <w:tab w:val="num" w:pos="340"/>
        </w:tabs>
        <w:ind w:left="340" w:firstLine="0"/>
      </w:pPr>
      <w:rPr>
        <w:rFonts w:hint="default"/>
      </w:rPr>
    </w:lvl>
    <w:lvl w:ilvl="6">
      <w:start w:val="1"/>
      <w:numFmt w:val="decimal"/>
      <w:lvlText w:val="%1.%2.%3.%4.%5.%6.%7"/>
      <w:lvlJc w:val="left"/>
      <w:pPr>
        <w:tabs>
          <w:tab w:val="num" w:pos="340"/>
        </w:tabs>
        <w:ind w:left="340" w:firstLine="0"/>
      </w:pPr>
      <w:rPr>
        <w:rFonts w:hint="default"/>
      </w:rPr>
    </w:lvl>
    <w:lvl w:ilvl="7">
      <w:start w:val="1"/>
      <w:numFmt w:val="decimal"/>
      <w:lvlText w:val="%1.%2.%3.%4.%5.%6.%7.%8"/>
      <w:lvlJc w:val="left"/>
      <w:pPr>
        <w:tabs>
          <w:tab w:val="num" w:pos="340"/>
        </w:tabs>
        <w:ind w:left="340" w:firstLine="0"/>
      </w:pPr>
      <w:rPr>
        <w:rFonts w:hint="default"/>
      </w:rPr>
    </w:lvl>
    <w:lvl w:ilvl="8">
      <w:start w:val="1"/>
      <w:numFmt w:val="decimal"/>
      <w:lvlText w:val="%1.%2.%3.%4.%5.%6.%7.%8.%9"/>
      <w:lvlJc w:val="left"/>
      <w:pPr>
        <w:tabs>
          <w:tab w:val="num" w:pos="340"/>
        </w:tabs>
        <w:ind w:left="340" w:firstLine="0"/>
      </w:pPr>
      <w:rPr>
        <w:rFonts w:hint="default"/>
      </w:rPr>
    </w:lvl>
  </w:abstractNum>
  <w:abstractNum w:abstractNumId="6" w15:restartNumberingAfterBreak="0">
    <w:nsid w:val="00000004"/>
    <w:multiLevelType w:val="multilevel"/>
    <w:tmpl w:val="12D60012"/>
    <w:name w:val="WW8Num4"/>
    <w:lvl w:ilvl="0">
      <w:start w:val="1"/>
      <w:numFmt w:val="decimal"/>
      <w:lvlText w:val="%1."/>
      <w:lvlJc w:val="left"/>
      <w:pPr>
        <w:tabs>
          <w:tab w:val="num" w:pos="1080"/>
        </w:tabs>
        <w:ind w:left="1080" w:hanging="360"/>
      </w:pPr>
      <w:rPr>
        <w:rFonts w:ascii="Times New Roman" w:hAnsi="Times New Roman" w:cs="Times New Roman" w:hint="default"/>
        <w:b w:val="0"/>
      </w:rPr>
    </w:lvl>
    <w:lvl w:ilvl="1">
      <w:start w:val="5"/>
      <w:numFmt w:val="decimal"/>
      <w:lvlText w:val="%1.%2."/>
      <w:lvlJc w:val="left"/>
      <w:pPr>
        <w:tabs>
          <w:tab w:val="num" w:pos="540"/>
        </w:tabs>
        <w:ind w:left="540" w:hanging="540"/>
      </w:pPr>
    </w:lvl>
    <w:lvl w:ilvl="2">
      <w:start w:val="1"/>
      <w:numFmt w:val="decimal"/>
      <w:lvlText w:val="%1.%2.%3."/>
      <w:lvlJc w:val="left"/>
      <w:pPr>
        <w:tabs>
          <w:tab w:val="num" w:pos="1440"/>
        </w:tabs>
        <w:ind w:left="1440" w:hanging="720"/>
      </w:pPr>
    </w:lvl>
    <w:lvl w:ilvl="3">
      <w:start w:val="1"/>
      <w:numFmt w:val="decimal"/>
      <w:lvlText w:val="%1.%2.%3.%4."/>
      <w:lvlJc w:val="left"/>
      <w:pPr>
        <w:tabs>
          <w:tab w:val="num" w:pos="1440"/>
        </w:tabs>
        <w:ind w:left="1440" w:hanging="720"/>
      </w:pPr>
    </w:lvl>
    <w:lvl w:ilvl="4">
      <w:start w:val="1"/>
      <w:numFmt w:val="decimal"/>
      <w:lvlText w:val="%1.%2.%3.%4.%5."/>
      <w:lvlJc w:val="left"/>
      <w:pPr>
        <w:tabs>
          <w:tab w:val="num" w:pos="1800"/>
        </w:tabs>
        <w:ind w:left="1800" w:hanging="1080"/>
      </w:pPr>
    </w:lvl>
    <w:lvl w:ilvl="5">
      <w:start w:val="1"/>
      <w:numFmt w:val="decimal"/>
      <w:lvlText w:val="%1.%2.%3.%4.%5.%6."/>
      <w:lvlJc w:val="left"/>
      <w:pPr>
        <w:tabs>
          <w:tab w:val="num" w:pos="1800"/>
        </w:tabs>
        <w:ind w:left="1800" w:hanging="1080"/>
      </w:pPr>
    </w:lvl>
    <w:lvl w:ilvl="6">
      <w:start w:val="1"/>
      <w:numFmt w:val="decimal"/>
      <w:lvlText w:val="%1.%2.%3.%4.%5.%6.%7."/>
      <w:lvlJc w:val="left"/>
      <w:pPr>
        <w:tabs>
          <w:tab w:val="num" w:pos="2160"/>
        </w:tabs>
        <w:ind w:left="2160" w:hanging="1440"/>
      </w:pPr>
    </w:lvl>
    <w:lvl w:ilvl="7">
      <w:start w:val="1"/>
      <w:numFmt w:val="decimal"/>
      <w:lvlText w:val="%1.%2.%3.%4.%5.%6.%7.%8."/>
      <w:lvlJc w:val="left"/>
      <w:pPr>
        <w:tabs>
          <w:tab w:val="num" w:pos="2160"/>
        </w:tabs>
        <w:ind w:left="2160" w:hanging="1440"/>
      </w:pPr>
    </w:lvl>
    <w:lvl w:ilvl="8">
      <w:start w:val="1"/>
      <w:numFmt w:val="decimal"/>
      <w:lvlText w:val="%1.%2.%3.%4.%5.%6.%7.%8.%9."/>
      <w:lvlJc w:val="left"/>
      <w:pPr>
        <w:tabs>
          <w:tab w:val="num" w:pos="2520"/>
        </w:tabs>
        <w:ind w:left="2520" w:hanging="1800"/>
      </w:pPr>
    </w:lvl>
  </w:abstractNum>
  <w:abstractNum w:abstractNumId="7" w15:restartNumberingAfterBreak="0">
    <w:nsid w:val="017B05AF"/>
    <w:multiLevelType w:val="hybridMultilevel"/>
    <w:tmpl w:val="628E6686"/>
    <w:lvl w:ilvl="0" w:tplc="A1A83300">
      <w:start w:val="1"/>
      <w:numFmt w:val="bullet"/>
      <w:lvlRestart w:val="0"/>
      <w:lvlText w:val=""/>
      <w:lvlJc w:val="left"/>
      <w:pPr>
        <w:tabs>
          <w:tab w:val="num" w:pos="1207"/>
        </w:tabs>
        <w:ind w:left="1207" w:hanging="425"/>
      </w:pPr>
      <w:rPr>
        <w:rFonts w:ascii="Wingdings" w:hAnsi="Wingdings" w:hint="default"/>
        <w:b w:val="0"/>
        <w:i w:val="0"/>
        <w:color w:val="auto"/>
        <w:sz w:val="24"/>
      </w:rPr>
    </w:lvl>
    <w:lvl w:ilvl="1" w:tplc="04190003" w:tentative="1">
      <w:start w:val="1"/>
      <w:numFmt w:val="bullet"/>
      <w:lvlText w:val="o"/>
      <w:lvlJc w:val="left"/>
      <w:pPr>
        <w:tabs>
          <w:tab w:val="num" w:pos="1797"/>
        </w:tabs>
        <w:ind w:left="1797" w:hanging="360"/>
      </w:pPr>
      <w:rPr>
        <w:rFonts w:ascii="Courier New" w:hAnsi="Courier New" w:cs="Courier New" w:hint="default"/>
      </w:rPr>
    </w:lvl>
    <w:lvl w:ilvl="2" w:tplc="04190005" w:tentative="1">
      <w:start w:val="1"/>
      <w:numFmt w:val="bullet"/>
      <w:lvlText w:val=""/>
      <w:lvlJc w:val="left"/>
      <w:pPr>
        <w:tabs>
          <w:tab w:val="num" w:pos="2517"/>
        </w:tabs>
        <w:ind w:left="2517" w:hanging="360"/>
      </w:pPr>
      <w:rPr>
        <w:rFonts w:ascii="Wingdings" w:hAnsi="Wingdings" w:hint="default"/>
      </w:rPr>
    </w:lvl>
    <w:lvl w:ilvl="3" w:tplc="04190001" w:tentative="1">
      <w:start w:val="1"/>
      <w:numFmt w:val="bullet"/>
      <w:lvlText w:val=""/>
      <w:lvlJc w:val="left"/>
      <w:pPr>
        <w:tabs>
          <w:tab w:val="num" w:pos="3237"/>
        </w:tabs>
        <w:ind w:left="3237" w:hanging="360"/>
      </w:pPr>
      <w:rPr>
        <w:rFonts w:ascii="Symbol" w:hAnsi="Symbol" w:hint="default"/>
      </w:rPr>
    </w:lvl>
    <w:lvl w:ilvl="4" w:tplc="04190003" w:tentative="1">
      <w:start w:val="1"/>
      <w:numFmt w:val="bullet"/>
      <w:lvlText w:val="o"/>
      <w:lvlJc w:val="left"/>
      <w:pPr>
        <w:tabs>
          <w:tab w:val="num" w:pos="3957"/>
        </w:tabs>
        <w:ind w:left="3957" w:hanging="360"/>
      </w:pPr>
      <w:rPr>
        <w:rFonts w:ascii="Courier New" w:hAnsi="Courier New" w:cs="Courier New" w:hint="default"/>
      </w:rPr>
    </w:lvl>
    <w:lvl w:ilvl="5" w:tplc="04190005" w:tentative="1">
      <w:start w:val="1"/>
      <w:numFmt w:val="bullet"/>
      <w:lvlText w:val=""/>
      <w:lvlJc w:val="left"/>
      <w:pPr>
        <w:tabs>
          <w:tab w:val="num" w:pos="4677"/>
        </w:tabs>
        <w:ind w:left="4677" w:hanging="360"/>
      </w:pPr>
      <w:rPr>
        <w:rFonts w:ascii="Wingdings" w:hAnsi="Wingdings" w:hint="default"/>
      </w:rPr>
    </w:lvl>
    <w:lvl w:ilvl="6" w:tplc="04190001" w:tentative="1">
      <w:start w:val="1"/>
      <w:numFmt w:val="bullet"/>
      <w:lvlText w:val=""/>
      <w:lvlJc w:val="left"/>
      <w:pPr>
        <w:tabs>
          <w:tab w:val="num" w:pos="5397"/>
        </w:tabs>
        <w:ind w:left="5397" w:hanging="360"/>
      </w:pPr>
      <w:rPr>
        <w:rFonts w:ascii="Symbol" w:hAnsi="Symbol" w:hint="default"/>
      </w:rPr>
    </w:lvl>
    <w:lvl w:ilvl="7" w:tplc="04190003" w:tentative="1">
      <w:start w:val="1"/>
      <w:numFmt w:val="bullet"/>
      <w:lvlText w:val="o"/>
      <w:lvlJc w:val="left"/>
      <w:pPr>
        <w:tabs>
          <w:tab w:val="num" w:pos="6117"/>
        </w:tabs>
        <w:ind w:left="6117" w:hanging="360"/>
      </w:pPr>
      <w:rPr>
        <w:rFonts w:ascii="Courier New" w:hAnsi="Courier New" w:cs="Courier New" w:hint="default"/>
      </w:rPr>
    </w:lvl>
    <w:lvl w:ilvl="8" w:tplc="04190005" w:tentative="1">
      <w:start w:val="1"/>
      <w:numFmt w:val="bullet"/>
      <w:lvlText w:val=""/>
      <w:lvlJc w:val="left"/>
      <w:pPr>
        <w:tabs>
          <w:tab w:val="num" w:pos="6837"/>
        </w:tabs>
        <w:ind w:left="6837" w:hanging="360"/>
      </w:pPr>
      <w:rPr>
        <w:rFonts w:ascii="Wingdings" w:hAnsi="Wingdings" w:hint="default"/>
      </w:rPr>
    </w:lvl>
  </w:abstractNum>
  <w:abstractNum w:abstractNumId="8" w15:restartNumberingAfterBreak="0">
    <w:nsid w:val="023C72AC"/>
    <w:multiLevelType w:val="hybridMultilevel"/>
    <w:tmpl w:val="D012BAFE"/>
    <w:lvl w:ilvl="0" w:tplc="348E8ACE">
      <w:start w:val="1"/>
      <w:numFmt w:val="decimal"/>
      <w:pStyle w:val="30"/>
      <w:lvlText w:val="%1."/>
      <w:lvlJc w:val="left"/>
      <w:pPr>
        <w:tabs>
          <w:tab w:val="num" w:pos="360"/>
        </w:tabs>
        <w:ind w:left="0" w:firstLine="0"/>
      </w:pPr>
      <w:rPr>
        <w:rFonts w:hint="default"/>
      </w:rPr>
    </w:lvl>
    <w:lvl w:ilvl="1" w:tplc="6A44428C">
      <w:numFmt w:val="none"/>
      <w:lvlText w:val=""/>
      <w:lvlJc w:val="left"/>
      <w:pPr>
        <w:tabs>
          <w:tab w:val="num" w:pos="360"/>
        </w:tabs>
      </w:pPr>
    </w:lvl>
    <w:lvl w:ilvl="2" w:tplc="558653D6">
      <w:numFmt w:val="none"/>
      <w:lvlText w:val=""/>
      <w:lvlJc w:val="left"/>
      <w:pPr>
        <w:tabs>
          <w:tab w:val="num" w:pos="360"/>
        </w:tabs>
      </w:pPr>
    </w:lvl>
    <w:lvl w:ilvl="3" w:tplc="BABC35CE">
      <w:numFmt w:val="none"/>
      <w:lvlText w:val=""/>
      <w:lvlJc w:val="left"/>
      <w:pPr>
        <w:tabs>
          <w:tab w:val="num" w:pos="360"/>
        </w:tabs>
      </w:pPr>
    </w:lvl>
    <w:lvl w:ilvl="4" w:tplc="A83E03A4">
      <w:numFmt w:val="none"/>
      <w:lvlText w:val=""/>
      <w:lvlJc w:val="left"/>
      <w:pPr>
        <w:tabs>
          <w:tab w:val="num" w:pos="360"/>
        </w:tabs>
      </w:pPr>
    </w:lvl>
    <w:lvl w:ilvl="5" w:tplc="05E0DBE4">
      <w:numFmt w:val="none"/>
      <w:lvlText w:val=""/>
      <w:lvlJc w:val="left"/>
      <w:pPr>
        <w:tabs>
          <w:tab w:val="num" w:pos="360"/>
        </w:tabs>
      </w:pPr>
    </w:lvl>
    <w:lvl w:ilvl="6" w:tplc="59FEEE14">
      <w:numFmt w:val="none"/>
      <w:lvlText w:val=""/>
      <w:lvlJc w:val="left"/>
      <w:pPr>
        <w:tabs>
          <w:tab w:val="num" w:pos="360"/>
        </w:tabs>
      </w:pPr>
    </w:lvl>
    <w:lvl w:ilvl="7" w:tplc="25069FAA">
      <w:numFmt w:val="none"/>
      <w:lvlText w:val=""/>
      <w:lvlJc w:val="left"/>
      <w:pPr>
        <w:tabs>
          <w:tab w:val="num" w:pos="360"/>
        </w:tabs>
      </w:pPr>
    </w:lvl>
    <w:lvl w:ilvl="8" w:tplc="DC5A0FC8">
      <w:numFmt w:val="none"/>
      <w:lvlText w:val=""/>
      <w:lvlJc w:val="left"/>
      <w:pPr>
        <w:tabs>
          <w:tab w:val="num" w:pos="360"/>
        </w:tabs>
      </w:pPr>
    </w:lvl>
  </w:abstractNum>
  <w:abstractNum w:abstractNumId="9" w15:restartNumberingAfterBreak="0">
    <w:nsid w:val="03D06191"/>
    <w:multiLevelType w:val="hybridMultilevel"/>
    <w:tmpl w:val="737CEA62"/>
    <w:lvl w:ilvl="0" w:tplc="FFFFFFFF">
      <w:start w:val="1"/>
      <w:numFmt w:val="bullet"/>
      <w:lvlText w:val=""/>
      <w:lvlJc w:val="left"/>
      <w:pPr>
        <w:ind w:left="474" w:hanging="360"/>
      </w:pPr>
      <w:rPr>
        <w:rFonts w:ascii="Wingdings" w:hAnsi="Wingdings" w:hint="default"/>
        <w:color w:val="auto"/>
      </w:rPr>
    </w:lvl>
    <w:lvl w:ilvl="1" w:tplc="04190019" w:tentative="1">
      <w:start w:val="1"/>
      <w:numFmt w:val="lowerLetter"/>
      <w:lvlText w:val="%2."/>
      <w:lvlJc w:val="left"/>
      <w:pPr>
        <w:ind w:left="1194" w:hanging="360"/>
      </w:pPr>
    </w:lvl>
    <w:lvl w:ilvl="2" w:tplc="0419001B" w:tentative="1">
      <w:start w:val="1"/>
      <w:numFmt w:val="lowerRoman"/>
      <w:lvlText w:val="%3."/>
      <w:lvlJc w:val="right"/>
      <w:pPr>
        <w:ind w:left="1914" w:hanging="180"/>
      </w:pPr>
    </w:lvl>
    <w:lvl w:ilvl="3" w:tplc="0419000F" w:tentative="1">
      <w:start w:val="1"/>
      <w:numFmt w:val="decimal"/>
      <w:lvlText w:val="%4."/>
      <w:lvlJc w:val="left"/>
      <w:pPr>
        <w:ind w:left="2634" w:hanging="360"/>
      </w:pPr>
    </w:lvl>
    <w:lvl w:ilvl="4" w:tplc="04190019" w:tentative="1">
      <w:start w:val="1"/>
      <w:numFmt w:val="lowerLetter"/>
      <w:lvlText w:val="%5."/>
      <w:lvlJc w:val="left"/>
      <w:pPr>
        <w:ind w:left="3354" w:hanging="360"/>
      </w:pPr>
    </w:lvl>
    <w:lvl w:ilvl="5" w:tplc="0419001B" w:tentative="1">
      <w:start w:val="1"/>
      <w:numFmt w:val="lowerRoman"/>
      <w:lvlText w:val="%6."/>
      <w:lvlJc w:val="right"/>
      <w:pPr>
        <w:ind w:left="4074" w:hanging="180"/>
      </w:pPr>
    </w:lvl>
    <w:lvl w:ilvl="6" w:tplc="0419000F" w:tentative="1">
      <w:start w:val="1"/>
      <w:numFmt w:val="decimal"/>
      <w:lvlText w:val="%7."/>
      <w:lvlJc w:val="left"/>
      <w:pPr>
        <w:ind w:left="4794" w:hanging="360"/>
      </w:pPr>
    </w:lvl>
    <w:lvl w:ilvl="7" w:tplc="04190019" w:tentative="1">
      <w:start w:val="1"/>
      <w:numFmt w:val="lowerLetter"/>
      <w:lvlText w:val="%8."/>
      <w:lvlJc w:val="left"/>
      <w:pPr>
        <w:ind w:left="5514" w:hanging="360"/>
      </w:pPr>
    </w:lvl>
    <w:lvl w:ilvl="8" w:tplc="0419001B" w:tentative="1">
      <w:start w:val="1"/>
      <w:numFmt w:val="lowerRoman"/>
      <w:lvlText w:val="%9."/>
      <w:lvlJc w:val="right"/>
      <w:pPr>
        <w:ind w:left="6234" w:hanging="180"/>
      </w:pPr>
    </w:lvl>
  </w:abstractNum>
  <w:abstractNum w:abstractNumId="10" w15:restartNumberingAfterBreak="0">
    <w:nsid w:val="04CC3420"/>
    <w:multiLevelType w:val="hybridMultilevel"/>
    <w:tmpl w:val="E1785D6A"/>
    <w:lvl w:ilvl="0" w:tplc="A8F09D18">
      <w:start w:val="1"/>
      <w:numFmt w:val="bullet"/>
      <w:lvlText w:val=""/>
      <w:lvlJc w:val="left"/>
      <w:pPr>
        <w:ind w:left="502" w:hanging="360"/>
      </w:pPr>
      <w:rPr>
        <w:rFonts w:ascii="Wingdings" w:hAnsi="Wingdings" w:hint="default"/>
        <w:color w:val="auto"/>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2" w15:restartNumberingAfterBreak="0">
    <w:nsid w:val="04DA477F"/>
    <w:multiLevelType w:val="hybridMultilevel"/>
    <w:tmpl w:val="43A20AB8"/>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5A23AAE"/>
    <w:multiLevelType w:val="multilevel"/>
    <w:tmpl w:val="F028D1FA"/>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6ED607A"/>
    <w:multiLevelType w:val="hybridMultilevel"/>
    <w:tmpl w:val="DB1C39A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765602D"/>
    <w:multiLevelType w:val="hybridMultilevel"/>
    <w:tmpl w:val="AD96D70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8D627F0"/>
    <w:multiLevelType w:val="hybridMultilevel"/>
    <w:tmpl w:val="A3300F3A"/>
    <w:lvl w:ilvl="0" w:tplc="A1A83300">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093D23B7"/>
    <w:multiLevelType w:val="hybridMultilevel"/>
    <w:tmpl w:val="D3DE8BD6"/>
    <w:lvl w:ilvl="0" w:tplc="88441E26">
      <w:start w:val="1"/>
      <w:numFmt w:val="bullet"/>
      <w:lvlText w:val=""/>
      <w:lvlJc w:val="left"/>
      <w:pPr>
        <w:tabs>
          <w:tab w:val="num" w:pos="700"/>
        </w:tabs>
        <w:ind w:left="700" w:hanging="360"/>
      </w:pPr>
      <w:rPr>
        <w:rFonts w:ascii="Wingdings" w:hAnsi="Wingdings" w:hint="default"/>
        <w:i w:val="0"/>
        <w:caps w:val="0"/>
        <w:strike w:val="0"/>
        <w:dstrike w:val="0"/>
        <w:vanish w:val="0"/>
        <w:color w:val="auto"/>
        <w:spacing w:val="0"/>
        <w:w w:val="100"/>
        <w:kern w:val="0"/>
        <w:position w:val="0"/>
        <w:u w:val="none"/>
        <w:vertAlign w:val="baseline"/>
      </w:rPr>
    </w:lvl>
    <w:lvl w:ilvl="1" w:tplc="04190003">
      <w:start w:val="1"/>
      <w:numFmt w:val="bullet"/>
      <w:lvlText w:val="o"/>
      <w:lvlJc w:val="left"/>
      <w:pPr>
        <w:tabs>
          <w:tab w:val="num" w:pos="360"/>
        </w:tabs>
        <w:ind w:left="360" w:hanging="360"/>
      </w:pPr>
      <w:rPr>
        <w:rFonts w:ascii="Courier New" w:hAnsi="Courier New" w:cs="Courier New" w:hint="default"/>
      </w:rPr>
    </w:lvl>
    <w:lvl w:ilvl="2" w:tplc="04190005">
      <w:start w:val="1"/>
      <w:numFmt w:val="bullet"/>
      <w:lvlText w:val=""/>
      <w:lvlJc w:val="left"/>
      <w:pPr>
        <w:tabs>
          <w:tab w:val="num" w:pos="1080"/>
        </w:tabs>
        <w:ind w:left="1080" w:hanging="360"/>
      </w:pPr>
      <w:rPr>
        <w:rFonts w:ascii="Wingdings" w:hAnsi="Wingdings" w:hint="default"/>
      </w:rPr>
    </w:lvl>
    <w:lvl w:ilvl="3" w:tplc="04190001" w:tentative="1">
      <w:start w:val="1"/>
      <w:numFmt w:val="bullet"/>
      <w:lvlText w:val=""/>
      <w:lvlJc w:val="left"/>
      <w:pPr>
        <w:tabs>
          <w:tab w:val="num" w:pos="1800"/>
        </w:tabs>
        <w:ind w:left="1800" w:hanging="360"/>
      </w:pPr>
      <w:rPr>
        <w:rFonts w:ascii="Symbol" w:hAnsi="Symbol" w:hint="default"/>
      </w:rPr>
    </w:lvl>
    <w:lvl w:ilvl="4" w:tplc="04190003" w:tentative="1">
      <w:start w:val="1"/>
      <w:numFmt w:val="bullet"/>
      <w:lvlText w:val="o"/>
      <w:lvlJc w:val="left"/>
      <w:pPr>
        <w:tabs>
          <w:tab w:val="num" w:pos="2520"/>
        </w:tabs>
        <w:ind w:left="2520" w:hanging="360"/>
      </w:pPr>
      <w:rPr>
        <w:rFonts w:ascii="Courier New" w:hAnsi="Courier New" w:cs="Courier New" w:hint="default"/>
      </w:rPr>
    </w:lvl>
    <w:lvl w:ilvl="5" w:tplc="04190005" w:tentative="1">
      <w:start w:val="1"/>
      <w:numFmt w:val="bullet"/>
      <w:lvlText w:val=""/>
      <w:lvlJc w:val="left"/>
      <w:pPr>
        <w:tabs>
          <w:tab w:val="num" w:pos="3240"/>
        </w:tabs>
        <w:ind w:left="3240" w:hanging="360"/>
      </w:pPr>
      <w:rPr>
        <w:rFonts w:ascii="Wingdings" w:hAnsi="Wingdings" w:hint="default"/>
      </w:rPr>
    </w:lvl>
    <w:lvl w:ilvl="6" w:tplc="04190001" w:tentative="1">
      <w:start w:val="1"/>
      <w:numFmt w:val="bullet"/>
      <w:lvlText w:val=""/>
      <w:lvlJc w:val="left"/>
      <w:pPr>
        <w:tabs>
          <w:tab w:val="num" w:pos="3960"/>
        </w:tabs>
        <w:ind w:left="3960" w:hanging="360"/>
      </w:pPr>
      <w:rPr>
        <w:rFonts w:ascii="Symbol" w:hAnsi="Symbol" w:hint="default"/>
      </w:rPr>
    </w:lvl>
    <w:lvl w:ilvl="7" w:tplc="04190003" w:tentative="1">
      <w:start w:val="1"/>
      <w:numFmt w:val="bullet"/>
      <w:lvlText w:val="o"/>
      <w:lvlJc w:val="left"/>
      <w:pPr>
        <w:tabs>
          <w:tab w:val="num" w:pos="4680"/>
        </w:tabs>
        <w:ind w:left="4680" w:hanging="360"/>
      </w:pPr>
      <w:rPr>
        <w:rFonts w:ascii="Courier New" w:hAnsi="Courier New" w:cs="Courier New" w:hint="default"/>
      </w:rPr>
    </w:lvl>
    <w:lvl w:ilvl="8" w:tplc="04190005" w:tentative="1">
      <w:start w:val="1"/>
      <w:numFmt w:val="bullet"/>
      <w:lvlText w:val=""/>
      <w:lvlJc w:val="left"/>
      <w:pPr>
        <w:tabs>
          <w:tab w:val="num" w:pos="5400"/>
        </w:tabs>
        <w:ind w:left="5400" w:hanging="360"/>
      </w:pPr>
      <w:rPr>
        <w:rFonts w:ascii="Wingdings" w:hAnsi="Wingdings" w:hint="default"/>
      </w:rPr>
    </w:lvl>
  </w:abstractNum>
  <w:abstractNum w:abstractNumId="18" w15:restartNumberingAfterBreak="0">
    <w:nsid w:val="09BC1865"/>
    <w:multiLevelType w:val="hybridMultilevel"/>
    <w:tmpl w:val="1C04162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0A9402B7"/>
    <w:multiLevelType w:val="multilevel"/>
    <w:tmpl w:val="3A7401D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0CCB7C4B"/>
    <w:multiLevelType w:val="multilevel"/>
    <w:tmpl w:val="16D07EE0"/>
    <w:lvl w:ilvl="0">
      <w:start w:val="12"/>
      <w:numFmt w:val="decimal"/>
      <w:lvlText w:val="%1."/>
      <w:lvlJc w:val="left"/>
      <w:pPr>
        <w:ind w:left="705" w:hanging="705"/>
      </w:pPr>
      <w:rPr>
        <w:rFonts w:hint="default"/>
      </w:rPr>
    </w:lvl>
    <w:lvl w:ilvl="1">
      <w:start w:val="1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0DAE03F8"/>
    <w:multiLevelType w:val="hybridMultilevel"/>
    <w:tmpl w:val="E94C9886"/>
    <w:lvl w:ilvl="0" w:tplc="11729882">
      <w:start w:val="1"/>
      <w:numFmt w:val="bullet"/>
      <w:lvlText w:val=""/>
      <w:lvlJc w:val="left"/>
      <w:pPr>
        <w:ind w:left="1068" w:hanging="360"/>
      </w:pPr>
      <w:rPr>
        <w:rFonts w:ascii="Symbol" w:hAnsi="Symbol" w:hint="default"/>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15:restartNumberingAfterBreak="0">
    <w:nsid w:val="0E840A41"/>
    <w:multiLevelType w:val="hybridMultilevel"/>
    <w:tmpl w:val="13748DC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EF75818"/>
    <w:multiLevelType w:val="hybridMultilevel"/>
    <w:tmpl w:val="BDA84AE2"/>
    <w:lvl w:ilvl="0" w:tplc="7D42EB9C">
      <w:start w:val="1"/>
      <w:numFmt w:val="bullet"/>
      <w:pStyle w:val="1"/>
      <w:lvlText w:val=""/>
      <w:lvlJc w:val="left"/>
      <w:pPr>
        <w:tabs>
          <w:tab w:val="num" w:pos="697"/>
        </w:tabs>
        <w:ind w:left="697" w:hanging="357"/>
      </w:pPr>
      <w:rPr>
        <w:rFonts w:ascii="Symbol" w:hAnsi="Symbol" w:hint="default"/>
        <w:i w:val="0"/>
        <w:caps w:val="0"/>
        <w:strike w:val="0"/>
        <w:dstrike w:val="0"/>
        <w:vanish w:val="0"/>
        <w:color w:val="auto"/>
        <w:spacing w:val="0"/>
        <w:w w:val="100"/>
        <w:kern w:val="0"/>
        <w:position w:val="0"/>
        <w:u w:val="none"/>
        <w:vertAlign w:val="baseline"/>
      </w:rPr>
    </w:lvl>
    <w:lvl w:ilvl="1" w:tplc="04190003">
      <w:start w:val="1"/>
      <w:numFmt w:val="bullet"/>
      <w:lvlText w:val="o"/>
      <w:lvlJc w:val="left"/>
      <w:pPr>
        <w:tabs>
          <w:tab w:val="num" w:pos="360"/>
        </w:tabs>
        <w:ind w:left="360" w:hanging="360"/>
      </w:pPr>
      <w:rPr>
        <w:rFonts w:ascii="Courier New" w:hAnsi="Courier New" w:cs="Courier New" w:hint="default"/>
      </w:rPr>
    </w:lvl>
    <w:lvl w:ilvl="2" w:tplc="04190005">
      <w:start w:val="1"/>
      <w:numFmt w:val="bullet"/>
      <w:lvlText w:val=""/>
      <w:lvlJc w:val="left"/>
      <w:pPr>
        <w:tabs>
          <w:tab w:val="num" w:pos="1080"/>
        </w:tabs>
        <w:ind w:left="1080" w:hanging="360"/>
      </w:pPr>
      <w:rPr>
        <w:rFonts w:ascii="Wingdings" w:hAnsi="Wingdings" w:hint="default"/>
      </w:rPr>
    </w:lvl>
    <w:lvl w:ilvl="3" w:tplc="04190001" w:tentative="1">
      <w:start w:val="1"/>
      <w:numFmt w:val="bullet"/>
      <w:lvlText w:val=""/>
      <w:lvlJc w:val="left"/>
      <w:pPr>
        <w:tabs>
          <w:tab w:val="num" w:pos="1800"/>
        </w:tabs>
        <w:ind w:left="1800" w:hanging="360"/>
      </w:pPr>
      <w:rPr>
        <w:rFonts w:ascii="Symbol" w:hAnsi="Symbol" w:hint="default"/>
      </w:rPr>
    </w:lvl>
    <w:lvl w:ilvl="4" w:tplc="04190003" w:tentative="1">
      <w:start w:val="1"/>
      <w:numFmt w:val="bullet"/>
      <w:lvlText w:val="o"/>
      <w:lvlJc w:val="left"/>
      <w:pPr>
        <w:tabs>
          <w:tab w:val="num" w:pos="2520"/>
        </w:tabs>
        <w:ind w:left="2520" w:hanging="360"/>
      </w:pPr>
      <w:rPr>
        <w:rFonts w:ascii="Courier New" w:hAnsi="Courier New" w:cs="Courier New" w:hint="default"/>
      </w:rPr>
    </w:lvl>
    <w:lvl w:ilvl="5" w:tplc="04190005" w:tentative="1">
      <w:start w:val="1"/>
      <w:numFmt w:val="bullet"/>
      <w:lvlText w:val=""/>
      <w:lvlJc w:val="left"/>
      <w:pPr>
        <w:tabs>
          <w:tab w:val="num" w:pos="3240"/>
        </w:tabs>
        <w:ind w:left="3240" w:hanging="360"/>
      </w:pPr>
      <w:rPr>
        <w:rFonts w:ascii="Wingdings" w:hAnsi="Wingdings" w:hint="default"/>
      </w:rPr>
    </w:lvl>
    <w:lvl w:ilvl="6" w:tplc="04190001" w:tentative="1">
      <w:start w:val="1"/>
      <w:numFmt w:val="bullet"/>
      <w:lvlText w:val=""/>
      <w:lvlJc w:val="left"/>
      <w:pPr>
        <w:tabs>
          <w:tab w:val="num" w:pos="3960"/>
        </w:tabs>
        <w:ind w:left="3960" w:hanging="360"/>
      </w:pPr>
      <w:rPr>
        <w:rFonts w:ascii="Symbol" w:hAnsi="Symbol" w:hint="default"/>
      </w:rPr>
    </w:lvl>
    <w:lvl w:ilvl="7" w:tplc="04190003" w:tentative="1">
      <w:start w:val="1"/>
      <w:numFmt w:val="bullet"/>
      <w:lvlText w:val="o"/>
      <w:lvlJc w:val="left"/>
      <w:pPr>
        <w:tabs>
          <w:tab w:val="num" w:pos="4680"/>
        </w:tabs>
        <w:ind w:left="4680" w:hanging="360"/>
      </w:pPr>
      <w:rPr>
        <w:rFonts w:ascii="Courier New" w:hAnsi="Courier New" w:cs="Courier New" w:hint="default"/>
      </w:rPr>
    </w:lvl>
    <w:lvl w:ilvl="8" w:tplc="04190005" w:tentative="1">
      <w:start w:val="1"/>
      <w:numFmt w:val="bullet"/>
      <w:lvlText w:val=""/>
      <w:lvlJc w:val="left"/>
      <w:pPr>
        <w:tabs>
          <w:tab w:val="num" w:pos="5400"/>
        </w:tabs>
        <w:ind w:left="5400" w:hanging="360"/>
      </w:pPr>
      <w:rPr>
        <w:rFonts w:ascii="Wingdings" w:hAnsi="Wingdings" w:hint="default"/>
      </w:rPr>
    </w:lvl>
  </w:abstractNum>
  <w:abstractNum w:abstractNumId="24" w15:restartNumberingAfterBreak="0">
    <w:nsid w:val="11517F54"/>
    <w:multiLevelType w:val="hybridMultilevel"/>
    <w:tmpl w:val="394C6A72"/>
    <w:lvl w:ilvl="0" w:tplc="04190005">
      <w:start w:val="1"/>
      <w:numFmt w:val="bullet"/>
      <w:lvlText w:val=""/>
      <w:lvlJc w:val="left"/>
      <w:pPr>
        <w:ind w:left="834" w:hanging="360"/>
      </w:pPr>
      <w:rPr>
        <w:rFonts w:ascii="Wingdings" w:hAnsi="Wingdings" w:hint="default"/>
      </w:rPr>
    </w:lvl>
    <w:lvl w:ilvl="1" w:tplc="04190003" w:tentative="1">
      <w:start w:val="1"/>
      <w:numFmt w:val="bullet"/>
      <w:lvlText w:val="o"/>
      <w:lvlJc w:val="left"/>
      <w:pPr>
        <w:ind w:left="1554" w:hanging="360"/>
      </w:pPr>
      <w:rPr>
        <w:rFonts w:ascii="Courier New" w:hAnsi="Courier New" w:cs="Courier New" w:hint="default"/>
      </w:rPr>
    </w:lvl>
    <w:lvl w:ilvl="2" w:tplc="04190005" w:tentative="1">
      <w:start w:val="1"/>
      <w:numFmt w:val="bullet"/>
      <w:lvlText w:val=""/>
      <w:lvlJc w:val="left"/>
      <w:pPr>
        <w:ind w:left="2274" w:hanging="360"/>
      </w:pPr>
      <w:rPr>
        <w:rFonts w:ascii="Wingdings" w:hAnsi="Wingdings" w:hint="default"/>
      </w:rPr>
    </w:lvl>
    <w:lvl w:ilvl="3" w:tplc="04190001" w:tentative="1">
      <w:start w:val="1"/>
      <w:numFmt w:val="bullet"/>
      <w:lvlText w:val=""/>
      <w:lvlJc w:val="left"/>
      <w:pPr>
        <w:ind w:left="2994" w:hanging="360"/>
      </w:pPr>
      <w:rPr>
        <w:rFonts w:ascii="Symbol" w:hAnsi="Symbol" w:hint="default"/>
      </w:rPr>
    </w:lvl>
    <w:lvl w:ilvl="4" w:tplc="04190003" w:tentative="1">
      <w:start w:val="1"/>
      <w:numFmt w:val="bullet"/>
      <w:lvlText w:val="o"/>
      <w:lvlJc w:val="left"/>
      <w:pPr>
        <w:ind w:left="3714" w:hanging="360"/>
      </w:pPr>
      <w:rPr>
        <w:rFonts w:ascii="Courier New" w:hAnsi="Courier New" w:cs="Courier New" w:hint="default"/>
      </w:rPr>
    </w:lvl>
    <w:lvl w:ilvl="5" w:tplc="04190005" w:tentative="1">
      <w:start w:val="1"/>
      <w:numFmt w:val="bullet"/>
      <w:lvlText w:val=""/>
      <w:lvlJc w:val="left"/>
      <w:pPr>
        <w:ind w:left="4434" w:hanging="360"/>
      </w:pPr>
      <w:rPr>
        <w:rFonts w:ascii="Wingdings" w:hAnsi="Wingdings" w:hint="default"/>
      </w:rPr>
    </w:lvl>
    <w:lvl w:ilvl="6" w:tplc="04190001" w:tentative="1">
      <w:start w:val="1"/>
      <w:numFmt w:val="bullet"/>
      <w:lvlText w:val=""/>
      <w:lvlJc w:val="left"/>
      <w:pPr>
        <w:ind w:left="5154" w:hanging="360"/>
      </w:pPr>
      <w:rPr>
        <w:rFonts w:ascii="Symbol" w:hAnsi="Symbol" w:hint="default"/>
      </w:rPr>
    </w:lvl>
    <w:lvl w:ilvl="7" w:tplc="04190003" w:tentative="1">
      <w:start w:val="1"/>
      <w:numFmt w:val="bullet"/>
      <w:lvlText w:val="o"/>
      <w:lvlJc w:val="left"/>
      <w:pPr>
        <w:ind w:left="5874" w:hanging="360"/>
      </w:pPr>
      <w:rPr>
        <w:rFonts w:ascii="Courier New" w:hAnsi="Courier New" w:cs="Courier New" w:hint="default"/>
      </w:rPr>
    </w:lvl>
    <w:lvl w:ilvl="8" w:tplc="04190005" w:tentative="1">
      <w:start w:val="1"/>
      <w:numFmt w:val="bullet"/>
      <w:lvlText w:val=""/>
      <w:lvlJc w:val="left"/>
      <w:pPr>
        <w:ind w:left="6594" w:hanging="360"/>
      </w:pPr>
      <w:rPr>
        <w:rFonts w:ascii="Wingdings" w:hAnsi="Wingdings" w:hint="default"/>
      </w:rPr>
    </w:lvl>
  </w:abstractNum>
  <w:abstractNum w:abstractNumId="25" w15:restartNumberingAfterBreak="0">
    <w:nsid w:val="11F9241D"/>
    <w:multiLevelType w:val="hybridMultilevel"/>
    <w:tmpl w:val="6CF8DB26"/>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2E16C72"/>
    <w:multiLevelType w:val="hybridMultilevel"/>
    <w:tmpl w:val="35F42CA4"/>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37235C6"/>
    <w:multiLevelType w:val="hybridMultilevel"/>
    <w:tmpl w:val="502C1B2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137E0BD3"/>
    <w:multiLevelType w:val="multilevel"/>
    <w:tmpl w:val="381AC560"/>
    <w:lvl w:ilvl="0">
      <w:start w:val="1"/>
      <w:numFmt w:val="bullet"/>
      <w:lvlText w:val=""/>
      <w:lvlJc w:val="left"/>
      <w:pPr>
        <w:ind w:left="0" w:firstLine="0"/>
      </w:pPr>
      <w:rPr>
        <w:rFonts w:ascii="Wingdings" w:hAnsi="Wingdings" w:hint="default"/>
        <w:b w:val="0"/>
        <w:bCs w:val="0"/>
        <w:i w:val="0"/>
        <w:iCs w:val="0"/>
        <w:smallCaps w:val="0"/>
        <w:strike w:val="0"/>
        <w:dstrike w:val="0"/>
        <w:color w:val="auto"/>
        <w:spacing w:val="0"/>
        <w:w w:val="100"/>
        <w:position w:val="0"/>
        <w:sz w:val="24"/>
        <w:szCs w:val="24"/>
        <w:u w:val="none"/>
        <w:effect w:val="none"/>
        <w:lang w:val="ru-RU" w:eastAsia="ru-RU" w:bidi="ru-RU"/>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9" w15:restartNumberingAfterBreak="0">
    <w:nsid w:val="16F1583B"/>
    <w:multiLevelType w:val="multilevel"/>
    <w:tmpl w:val="463E25F0"/>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173C1FD8"/>
    <w:multiLevelType w:val="hybridMultilevel"/>
    <w:tmpl w:val="BA94693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85A78BF"/>
    <w:multiLevelType w:val="multilevel"/>
    <w:tmpl w:val="D3560EF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18CF79EE"/>
    <w:multiLevelType w:val="hybridMultilevel"/>
    <w:tmpl w:val="FD8A378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19F1697D"/>
    <w:multiLevelType w:val="multilevel"/>
    <w:tmpl w:val="C4489B8C"/>
    <w:lvl w:ilvl="0">
      <w:start w:val="1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1AC36830"/>
    <w:multiLevelType w:val="hybridMultilevel"/>
    <w:tmpl w:val="8C1C7F4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B8F02BC"/>
    <w:multiLevelType w:val="hybridMultilevel"/>
    <w:tmpl w:val="E40084F2"/>
    <w:lvl w:ilvl="0" w:tplc="C9566BB4">
      <w:start w:val="1"/>
      <w:numFmt w:val="bullet"/>
      <w:lvlText w:val=""/>
      <w:lvlJc w:val="left"/>
      <w:pPr>
        <w:ind w:left="720" w:hanging="360"/>
      </w:pPr>
      <w:rPr>
        <w:rFonts w:ascii="Symbol" w:hAnsi="Symbol" w:hint="default"/>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1E0C6F9C"/>
    <w:multiLevelType w:val="multilevel"/>
    <w:tmpl w:val="2D0C71F8"/>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1F91355E"/>
    <w:multiLevelType w:val="multilevel"/>
    <w:tmpl w:val="4FA005FC"/>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15A3C78"/>
    <w:multiLevelType w:val="hybridMultilevel"/>
    <w:tmpl w:val="320AFE0A"/>
    <w:lvl w:ilvl="0" w:tplc="B7581F82">
      <w:start w:val="1"/>
      <w:numFmt w:val="bullet"/>
      <w:lvlText w:val=""/>
      <w:lvlJc w:val="left"/>
      <w:pPr>
        <w:ind w:left="1494" w:hanging="360"/>
      </w:pPr>
      <w:rPr>
        <w:rFonts w:ascii="Wingdings" w:hAnsi="Wingdings"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39" w15:restartNumberingAfterBreak="0">
    <w:nsid w:val="239306B4"/>
    <w:multiLevelType w:val="hybridMultilevel"/>
    <w:tmpl w:val="FE908662"/>
    <w:lvl w:ilvl="0" w:tplc="D0A043AA">
      <w:start w:val="1"/>
      <w:numFmt w:val="decimal"/>
      <w:lvlText w:val="%1."/>
      <w:lvlJc w:val="left"/>
      <w:pPr>
        <w:tabs>
          <w:tab w:val="num" w:pos="360"/>
        </w:tabs>
        <w:ind w:left="360" w:hanging="360"/>
      </w:pPr>
      <w:rPr>
        <w:rFonts w:hint="default"/>
        <w:b w:val="0"/>
        <w:i w:val="0"/>
        <w:color w:val="auto"/>
        <w:sz w:val="24"/>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24004F9B"/>
    <w:multiLevelType w:val="hybridMultilevel"/>
    <w:tmpl w:val="4AC24F2A"/>
    <w:lvl w:ilvl="0" w:tplc="819000CA">
      <w:start w:val="1"/>
      <w:numFmt w:val="russianLower"/>
      <w:lvlText w:val="%1."/>
      <w:lvlJc w:val="left"/>
      <w:pPr>
        <w:ind w:left="1200" w:hanging="360"/>
      </w:pPr>
      <w:rPr>
        <w:rFonts w:hint="default"/>
        <w:b/>
      </w:rPr>
    </w:lvl>
    <w:lvl w:ilvl="1" w:tplc="04190019" w:tentative="1">
      <w:start w:val="1"/>
      <w:numFmt w:val="lowerLetter"/>
      <w:lvlText w:val="%2."/>
      <w:lvlJc w:val="left"/>
      <w:pPr>
        <w:ind w:left="1920" w:hanging="360"/>
      </w:pPr>
    </w:lvl>
    <w:lvl w:ilvl="2" w:tplc="0419001B" w:tentative="1">
      <w:start w:val="1"/>
      <w:numFmt w:val="lowerRoman"/>
      <w:lvlText w:val="%3."/>
      <w:lvlJc w:val="right"/>
      <w:pPr>
        <w:ind w:left="2640" w:hanging="180"/>
      </w:pPr>
    </w:lvl>
    <w:lvl w:ilvl="3" w:tplc="0419000F" w:tentative="1">
      <w:start w:val="1"/>
      <w:numFmt w:val="decimal"/>
      <w:lvlText w:val="%4."/>
      <w:lvlJc w:val="left"/>
      <w:pPr>
        <w:ind w:left="3360" w:hanging="360"/>
      </w:pPr>
    </w:lvl>
    <w:lvl w:ilvl="4" w:tplc="04190019" w:tentative="1">
      <w:start w:val="1"/>
      <w:numFmt w:val="lowerLetter"/>
      <w:lvlText w:val="%5."/>
      <w:lvlJc w:val="left"/>
      <w:pPr>
        <w:ind w:left="4080" w:hanging="360"/>
      </w:pPr>
    </w:lvl>
    <w:lvl w:ilvl="5" w:tplc="0419001B" w:tentative="1">
      <w:start w:val="1"/>
      <w:numFmt w:val="lowerRoman"/>
      <w:lvlText w:val="%6."/>
      <w:lvlJc w:val="right"/>
      <w:pPr>
        <w:ind w:left="4800" w:hanging="180"/>
      </w:pPr>
    </w:lvl>
    <w:lvl w:ilvl="6" w:tplc="0419000F" w:tentative="1">
      <w:start w:val="1"/>
      <w:numFmt w:val="decimal"/>
      <w:lvlText w:val="%7."/>
      <w:lvlJc w:val="left"/>
      <w:pPr>
        <w:ind w:left="5520" w:hanging="360"/>
      </w:pPr>
    </w:lvl>
    <w:lvl w:ilvl="7" w:tplc="04190019" w:tentative="1">
      <w:start w:val="1"/>
      <w:numFmt w:val="lowerLetter"/>
      <w:lvlText w:val="%8."/>
      <w:lvlJc w:val="left"/>
      <w:pPr>
        <w:ind w:left="6240" w:hanging="360"/>
      </w:pPr>
    </w:lvl>
    <w:lvl w:ilvl="8" w:tplc="0419001B" w:tentative="1">
      <w:start w:val="1"/>
      <w:numFmt w:val="lowerRoman"/>
      <w:lvlText w:val="%9."/>
      <w:lvlJc w:val="right"/>
      <w:pPr>
        <w:ind w:left="6960" w:hanging="180"/>
      </w:pPr>
    </w:lvl>
  </w:abstractNum>
  <w:abstractNum w:abstractNumId="41" w15:restartNumberingAfterBreak="0">
    <w:nsid w:val="24852CE6"/>
    <w:multiLevelType w:val="hybridMultilevel"/>
    <w:tmpl w:val="64D6D118"/>
    <w:lvl w:ilvl="0" w:tplc="509E1AA6">
      <w:start w:val="1"/>
      <w:numFmt w:val="bullet"/>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26262E69"/>
    <w:multiLevelType w:val="hybridMultilevel"/>
    <w:tmpl w:val="6874920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7ED73E5"/>
    <w:multiLevelType w:val="hybridMultilevel"/>
    <w:tmpl w:val="B5342246"/>
    <w:lvl w:ilvl="0" w:tplc="008EAD7C">
      <w:start w:val="1"/>
      <w:numFmt w:val="bullet"/>
      <w:lvlText w:val=""/>
      <w:lvlJc w:val="left"/>
      <w:pPr>
        <w:ind w:left="720" w:hanging="360"/>
      </w:pPr>
      <w:rPr>
        <w:rFonts w:ascii="Wingdings" w:hAnsi="Wingdings" w:hint="default"/>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285E47DB"/>
    <w:multiLevelType w:val="hybridMultilevel"/>
    <w:tmpl w:val="9D5A256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28AD328D"/>
    <w:multiLevelType w:val="hybridMultilevel"/>
    <w:tmpl w:val="13DE7AFC"/>
    <w:lvl w:ilvl="0" w:tplc="509E1AA6">
      <w:start w:val="1"/>
      <w:numFmt w:val="bullet"/>
      <w:lvlText w:val=""/>
      <w:lvlJc w:val="left"/>
      <w:pPr>
        <w:tabs>
          <w:tab w:val="num" w:pos="964"/>
        </w:tabs>
        <w:ind w:left="964" w:hanging="284"/>
      </w:pPr>
      <w:rPr>
        <w:rFonts w:ascii="Wingdings" w:hAnsi="Wingdings" w:hint="default"/>
        <w:color w:val="auto"/>
      </w:rPr>
    </w:lvl>
    <w:lvl w:ilvl="1" w:tplc="C39A7D98">
      <w:start w:val="4"/>
      <w:numFmt w:val="bullet"/>
      <w:lvlText w:val="-"/>
      <w:lvlJc w:val="left"/>
      <w:pPr>
        <w:tabs>
          <w:tab w:val="num" w:pos="2175"/>
        </w:tabs>
        <w:ind w:left="2175" w:hanging="1095"/>
      </w:pPr>
      <w:rPr>
        <w:rFonts w:ascii="Times New Roman" w:eastAsia="Times New Roman" w:hAnsi="Times New Roman" w:cs="Times New Roman"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9BA0935"/>
    <w:multiLevelType w:val="hybridMultilevel"/>
    <w:tmpl w:val="E2349696"/>
    <w:lvl w:ilvl="0" w:tplc="509E1AA6">
      <w:start w:val="1"/>
      <w:numFmt w:val="bullet"/>
      <w:lvlText w:val=""/>
      <w:lvlJc w:val="left"/>
      <w:pPr>
        <w:tabs>
          <w:tab w:val="num" w:pos="964"/>
        </w:tabs>
        <w:ind w:left="964" w:hanging="284"/>
      </w:pPr>
      <w:rPr>
        <w:rFonts w:ascii="Wingdings" w:hAnsi="Wingdings"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A96684A"/>
    <w:multiLevelType w:val="hybridMultilevel"/>
    <w:tmpl w:val="45C8908C"/>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2A972E62"/>
    <w:multiLevelType w:val="hybridMultilevel"/>
    <w:tmpl w:val="4628FF9C"/>
    <w:lvl w:ilvl="0" w:tplc="11729882">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9"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2B273176"/>
    <w:multiLevelType w:val="hybridMultilevel"/>
    <w:tmpl w:val="3906F70A"/>
    <w:lvl w:ilvl="0" w:tplc="03FC3BFE">
      <w:start w:val="1"/>
      <w:numFmt w:val="bullet"/>
      <w:lvlText w:val=""/>
      <w:lvlJc w:val="left"/>
      <w:pPr>
        <w:ind w:left="1080" w:hanging="360"/>
      </w:pPr>
      <w:rPr>
        <w:rFonts w:ascii="Symbol" w:hAnsi="Symbol" w:hint="default"/>
        <w:sz w:val="20"/>
        <w:szCs w:val="2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1" w15:restartNumberingAfterBreak="0">
    <w:nsid w:val="2B800BF5"/>
    <w:multiLevelType w:val="hybridMultilevel"/>
    <w:tmpl w:val="C4709FA6"/>
    <w:lvl w:ilvl="0" w:tplc="008EAD7C">
      <w:start w:val="1"/>
      <w:numFmt w:val="bullet"/>
      <w:lvlText w:val=""/>
      <w:lvlJc w:val="left"/>
      <w:pPr>
        <w:ind w:left="720" w:hanging="360"/>
      </w:pPr>
      <w:rPr>
        <w:rFonts w:ascii="Wingdings" w:hAnsi="Wingdings" w:hint="default"/>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2C4644D1"/>
    <w:multiLevelType w:val="hybridMultilevel"/>
    <w:tmpl w:val="8248A6C6"/>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2C5B48A2"/>
    <w:multiLevelType w:val="hybridMultilevel"/>
    <w:tmpl w:val="8474DEF2"/>
    <w:lvl w:ilvl="0" w:tplc="04190001">
      <w:start w:val="1"/>
      <w:numFmt w:val="bullet"/>
      <w:lvlText w:val=""/>
      <w:lvlJc w:val="left"/>
      <w:pPr>
        <w:ind w:left="720" w:hanging="360"/>
      </w:pPr>
      <w:rPr>
        <w:rFonts w:ascii="Symbol" w:hAnsi="Symbol"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2CA03789"/>
    <w:multiLevelType w:val="multilevel"/>
    <w:tmpl w:val="A97449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2D1A70D1"/>
    <w:multiLevelType w:val="hybridMultilevel"/>
    <w:tmpl w:val="69DA44B0"/>
    <w:lvl w:ilvl="0" w:tplc="A43AB76C">
      <w:start w:val="1"/>
      <w:numFmt w:val="bullet"/>
      <w:lvlText w:val=""/>
      <w:lvlJc w:val="left"/>
      <w:pPr>
        <w:ind w:left="720" w:hanging="360"/>
      </w:pPr>
      <w:rPr>
        <w:rFonts w:ascii="Symbol" w:hAnsi="Symbol" w:hint="default"/>
        <w:sz w:val="16"/>
        <w:szCs w:val="1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2EDD7D92"/>
    <w:multiLevelType w:val="multilevel"/>
    <w:tmpl w:val="0F2EA4EC"/>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2F911675"/>
    <w:multiLevelType w:val="hybridMultilevel"/>
    <w:tmpl w:val="81B8041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30223E48"/>
    <w:multiLevelType w:val="multilevel"/>
    <w:tmpl w:val="36782640"/>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3067110B"/>
    <w:multiLevelType w:val="hybridMultilevel"/>
    <w:tmpl w:val="F4E000AE"/>
    <w:lvl w:ilvl="0" w:tplc="8214DAFC">
      <w:start w:val="1"/>
      <w:numFmt w:val="bullet"/>
      <w:lvlText w:val=""/>
      <w:lvlJc w:val="left"/>
      <w:pPr>
        <w:ind w:left="1080" w:hanging="360"/>
      </w:pPr>
      <w:rPr>
        <w:rFonts w:ascii="Symbol" w:hAnsi="Symbol" w:hint="default"/>
        <w:sz w:val="20"/>
        <w:szCs w:val="20"/>
      </w:rPr>
    </w:lvl>
    <w:lvl w:ilvl="1" w:tplc="FF3C5114">
      <w:start w:val="1"/>
      <w:numFmt w:val="decimal"/>
      <w:lvlText w:val="%2."/>
      <w:lvlJc w:val="left"/>
      <w:pPr>
        <w:ind w:left="1800" w:hanging="360"/>
      </w:pPr>
      <w:rPr>
        <w:rFonts w:hint="default"/>
      </w:r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0" w15:restartNumberingAfterBreak="0">
    <w:nsid w:val="30C93D86"/>
    <w:multiLevelType w:val="hybridMultilevel"/>
    <w:tmpl w:val="3EBE516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1" w15:restartNumberingAfterBreak="0">
    <w:nsid w:val="34A96B0E"/>
    <w:multiLevelType w:val="hybridMultilevel"/>
    <w:tmpl w:val="9A22828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35095FB7"/>
    <w:multiLevelType w:val="hybridMultilevel"/>
    <w:tmpl w:val="86481E8C"/>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354C5BFA"/>
    <w:multiLevelType w:val="hybridMultilevel"/>
    <w:tmpl w:val="7CD0BDBE"/>
    <w:lvl w:ilvl="0" w:tplc="04190001">
      <w:start w:val="1"/>
      <w:numFmt w:val="bullet"/>
      <w:lvlText w:val=""/>
      <w:lvlJc w:val="left"/>
      <w:pPr>
        <w:ind w:left="720" w:hanging="360"/>
      </w:pPr>
      <w:rPr>
        <w:rFonts w:ascii="Symbol" w:hAnsi="Symbol" w:hint="default"/>
      </w:rPr>
    </w:lvl>
    <w:lvl w:ilvl="1" w:tplc="B7581F82">
      <w:start w:val="1"/>
      <w:numFmt w:val="bullet"/>
      <w:lvlText w:val=""/>
      <w:lvlJc w:val="left"/>
      <w:pPr>
        <w:ind w:left="1440" w:hanging="360"/>
      </w:pPr>
      <w:rPr>
        <w:rFonts w:ascii="Wingdings" w:hAnsi="Wingdings" w:hint="default"/>
        <w:color w:val="auto"/>
        <w:sz w:val="24"/>
        <w:szCs w:val="24"/>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35635AD3"/>
    <w:multiLevelType w:val="hybridMultilevel"/>
    <w:tmpl w:val="47A883A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357B7E43"/>
    <w:multiLevelType w:val="hybridMultilevel"/>
    <w:tmpl w:val="1482FDD4"/>
    <w:lvl w:ilvl="0" w:tplc="43463EA2">
      <w:start w:val="1"/>
      <w:numFmt w:val="bullet"/>
      <w:lvlText w:val=""/>
      <w:lvlJc w:val="left"/>
      <w:pPr>
        <w:tabs>
          <w:tab w:val="num" w:pos="927"/>
        </w:tabs>
        <w:ind w:left="927" w:hanging="360"/>
      </w:pPr>
      <w:rPr>
        <w:rFonts w:ascii="Wingdings" w:hAnsi="Wingdings" w:hint="default"/>
        <w:sz w:val="24"/>
      </w:rPr>
    </w:lvl>
    <w:lvl w:ilvl="1" w:tplc="04190003">
      <w:start w:val="1"/>
      <w:numFmt w:val="bullet"/>
      <w:lvlText w:val="o"/>
      <w:lvlJc w:val="left"/>
      <w:pPr>
        <w:tabs>
          <w:tab w:val="num" w:pos="2367"/>
        </w:tabs>
        <w:ind w:left="2367" w:hanging="360"/>
      </w:pPr>
      <w:rPr>
        <w:rFonts w:ascii="Courier New" w:hAnsi="Courier New" w:hint="default"/>
      </w:rPr>
    </w:lvl>
    <w:lvl w:ilvl="2" w:tplc="04190005">
      <w:start w:val="1"/>
      <w:numFmt w:val="bullet"/>
      <w:lvlText w:val=""/>
      <w:lvlJc w:val="left"/>
      <w:pPr>
        <w:tabs>
          <w:tab w:val="num" w:pos="3087"/>
        </w:tabs>
        <w:ind w:left="3087" w:hanging="360"/>
      </w:pPr>
      <w:rPr>
        <w:rFonts w:ascii="Wingdings" w:hAnsi="Wingdings" w:hint="default"/>
      </w:rPr>
    </w:lvl>
    <w:lvl w:ilvl="3" w:tplc="04190001" w:tentative="1">
      <w:start w:val="1"/>
      <w:numFmt w:val="bullet"/>
      <w:lvlText w:val=""/>
      <w:lvlJc w:val="left"/>
      <w:pPr>
        <w:tabs>
          <w:tab w:val="num" w:pos="3807"/>
        </w:tabs>
        <w:ind w:left="3807" w:hanging="360"/>
      </w:pPr>
      <w:rPr>
        <w:rFonts w:ascii="Symbol" w:hAnsi="Symbol" w:hint="default"/>
      </w:rPr>
    </w:lvl>
    <w:lvl w:ilvl="4" w:tplc="04190003" w:tentative="1">
      <w:start w:val="1"/>
      <w:numFmt w:val="bullet"/>
      <w:lvlText w:val="o"/>
      <w:lvlJc w:val="left"/>
      <w:pPr>
        <w:tabs>
          <w:tab w:val="num" w:pos="4527"/>
        </w:tabs>
        <w:ind w:left="4527" w:hanging="360"/>
      </w:pPr>
      <w:rPr>
        <w:rFonts w:ascii="Courier New" w:hAnsi="Courier New" w:hint="default"/>
      </w:rPr>
    </w:lvl>
    <w:lvl w:ilvl="5" w:tplc="04190005" w:tentative="1">
      <w:start w:val="1"/>
      <w:numFmt w:val="bullet"/>
      <w:lvlText w:val=""/>
      <w:lvlJc w:val="left"/>
      <w:pPr>
        <w:tabs>
          <w:tab w:val="num" w:pos="5247"/>
        </w:tabs>
        <w:ind w:left="5247" w:hanging="360"/>
      </w:pPr>
      <w:rPr>
        <w:rFonts w:ascii="Wingdings" w:hAnsi="Wingdings" w:hint="default"/>
      </w:rPr>
    </w:lvl>
    <w:lvl w:ilvl="6" w:tplc="04190001" w:tentative="1">
      <w:start w:val="1"/>
      <w:numFmt w:val="bullet"/>
      <w:lvlText w:val=""/>
      <w:lvlJc w:val="left"/>
      <w:pPr>
        <w:tabs>
          <w:tab w:val="num" w:pos="5967"/>
        </w:tabs>
        <w:ind w:left="5967" w:hanging="360"/>
      </w:pPr>
      <w:rPr>
        <w:rFonts w:ascii="Symbol" w:hAnsi="Symbol" w:hint="default"/>
      </w:rPr>
    </w:lvl>
    <w:lvl w:ilvl="7" w:tplc="04190003" w:tentative="1">
      <w:start w:val="1"/>
      <w:numFmt w:val="bullet"/>
      <w:lvlText w:val="o"/>
      <w:lvlJc w:val="left"/>
      <w:pPr>
        <w:tabs>
          <w:tab w:val="num" w:pos="6687"/>
        </w:tabs>
        <w:ind w:left="6687" w:hanging="360"/>
      </w:pPr>
      <w:rPr>
        <w:rFonts w:ascii="Courier New" w:hAnsi="Courier New" w:hint="default"/>
      </w:rPr>
    </w:lvl>
    <w:lvl w:ilvl="8" w:tplc="04190005" w:tentative="1">
      <w:start w:val="1"/>
      <w:numFmt w:val="bullet"/>
      <w:lvlText w:val=""/>
      <w:lvlJc w:val="left"/>
      <w:pPr>
        <w:tabs>
          <w:tab w:val="num" w:pos="7407"/>
        </w:tabs>
        <w:ind w:left="7407" w:hanging="360"/>
      </w:pPr>
      <w:rPr>
        <w:rFonts w:ascii="Wingdings" w:hAnsi="Wingdings" w:hint="default"/>
      </w:rPr>
    </w:lvl>
  </w:abstractNum>
  <w:abstractNum w:abstractNumId="66" w15:restartNumberingAfterBreak="0">
    <w:nsid w:val="35E4344C"/>
    <w:multiLevelType w:val="hybridMultilevel"/>
    <w:tmpl w:val="8DF0C0E2"/>
    <w:lvl w:ilvl="0" w:tplc="7B2EF116">
      <w:start w:val="1"/>
      <w:numFmt w:val="decimal"/>
      <w:lvlText w:val="%1."/>
      <w:lvlJc w:val="left"/>
      <w:pPr>
        <w:ind w:left="442" w:hanging="360"/>
      </w:pPr>
      <w:rPr>
        <w:rFonts w:hint="default"/>
      </w:rPr>
    </w:lvl>
    <w:lvl w:ilvl="1" w:tplc="04190019" w:tentative="1">
      <w:start w:val="1"/>
      <w:numFmt w:val="lowerLetter"/>
      <w:lvlText w:val="%2."/>
      <w:lvlJc w:val="left"/>
      <w:pPr>
        <w:ind w:left="1162" w:hanging="360"/>
      </w:pPr>
    </w:lvl>
    <w:lvl w:ilvl="2" w:tplc="0419001B" w:tentative="1">
      <w:start w:val="1"/>
      <w:numFmt w:val="lowerRoman"/>
      <w:lvlText w:val="%3."/>
      <w:lvlJc w:val="right"/>
      <w:pPr>
        <w:ind w:left="1882" w:hanging="180"/>
      </w:pPr>
    </w:lvl>
    <w:lvl w:ilvl="3" w:tplc="0419000F" w:tentative="1">
      <w:start w:val="1"/>
      <w:numFmt w:val="decimal"/>
      <w:lvlText w:val="%4."/>
      <w:lvlJc w:val="left"/>
      <w:pPr>
        <w:ind w:left="2602" w:hanging="360"/>
      </w:pPr>
    </w:lvl>
    <w:lvl w:ilvl="4" w:tplc="04190019" w:tentative="1">
      <w:start w:val="1"/>
      <w:numFmt w:val="lowerLetter"/>
      <w:lvlText w:val="%5."/>
      <w:lvlJc w:val="left"/>
      <w:pPr>
        <w:ind w:left="3322" w:hanging="360"/>
      </w:pPr>
    </w:lvl>
    <w:lvl w:ilvl="5" w:tplc="0419001B" w:tentative="1">
      <w:start w:val="1"/>
      <w:numFmt w:val="lowerRoman"/>
      <w:lvlText w:val="%6."/>
      <w:lvlJc w:val="right"/>
      <w:pPr>
        <w:ind w:left="4042" w:hanging="180"/>
      </w:pPr>
    </w:lvl>
    <w:lvl w:ilvl="6" w:tplc="0419000F" w:tentative="1">
      <w:start w:val="1"/>
      <w:numFmt w:val="decimal"/>
      <w:lvlText w:val="%7."/>
      <w:lvlJc w:val="left"/>
      <w:pPr>
        <w:ind w:left="4762" w:hanging="360"/>
      </w:pPr>
    </w:lvl>
    <w:lvl w:ilvl="7" w:tplc="04190019" w:tentative="1">
      <w:start w:val="1"/>
      <w:numFmt w:val="lowerLetter"/>
      <w:lvlText w:val="%8."/>
      <w:lvlJc w:val="left"/>
      <w:pPr>
        <w:ind w:left="5482" w:hanging="360"/>
      </w:pPr>
    </w:lvl>
    <w:lvl w:ilvl="8" w:tplc="0419001B" w:tentative="1">
      <w:start w:val="1"/>
      <w:numFmt w:val="lowerRoman"/>
      <w:lvlText w:val="%9."/>
      <w:lvlJc w:val="right"/>
      <w:pPr>
        <w:ind w:left="6202" w:hanging="180"/>
      </w:pPr>
    </w:lvl>
  </w:abstractNum>
  <w:abstractNum w:abstractNumId="67" w15:restartNumberingAfterBreak="0">
    <w:nsid w:val="3620234D"/>
    <w:multiLevelType w:val="hybridMultilevel"/>
    <w:tmpl w:val="917A8942"/>
    <w:lvl w:ilvl="0" w:tplc="0419000F">
      <w:start w:val="1"/>
      <w:numFmt w:val="decimal"/>
      <w:lvlText w:val="%1."/>
      <w:lvlJc w:val="left"/>
      <w:pPr>
        <w:tabs>
          <w:tab w:val="num" w:pos="360"/>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8" w15:restartNumberingAfterBreak="0">
    <w:nsid w:val="37B42A4D"/>
    <w:multiLevelType w:val="hybridMultilevel"/>
    <w:tmpl w:val="F5F07CAA"/>
    <w:lvl w:ilvl="0" w:tplc="FFFFFFFF">
      <w:start w:val="1"/>
      <w:numFmt w:val="bullet"/>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3851490D"/>
    <w:multiLevelType w:val="hybridMultilevel"/>
    <w:tmpl w:val="7452D42C"/>
    <w:lvl w:ilvl="0" w:tplc="A1A83300">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386F2E9F"/>
    <w:multiLevelType w:val="hybridMultilevel"/>
    <w:tmpl w:val="71E015A8"/>
    <w:lvl w:ilvl="0" w:tplc="04190005">
      <w:start w:val="1"/>
      <w:numFmt w:val="bullet"/>
      <w:lvlText w:val=""/>
      <w:lvlJc w:val="left"/>
      <w:pPr>
        <w:ind w:left="502" w:hanging="360"/>
      </w:pPr>
      <w:rPr>
        <w:rFonts w:ascii="Wingdings" w:hAnsi="Wingdings"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71" w15:restartNumberingAfterBreak="0">
    <w:nsid w:val="38E7305C"/>
    <w:multiLevelType w:val="hybridMultilevel"/>
    <w:tmpl w:val="A33220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39C86DBC"/>
    <w:multiLevelType w:val="hybridMultilevel"/>
    <w:tmpl w:val="11EABD12"/>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3A1F6A70"/>
    <w:multiLevelType w:val="hybridMultilevel"/>
    <w:tmpl w:val="22604272"/>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3B4D485E"/>
    <w:multiLevelType w:val="hybridMultilevel"/>
    <w:tmpl w:val="E40AFF66"/>
    <w:lvl w:ilvl="0" w:tplc="04190005">
      <w:start w:val="1"/>
      <w:numFmt w:val="bullet"/>
      <w:lvlText w:val=""/>
      <w:lvlJc w:val="left"/>
      <w:pPr>
        <w:ind w:left="783" w:hanging="360"/>
      </w:pPr>
      <w:rPr>
        <w:rFonts w:ascii="Wingdings" w:hAnsi="Wingdings" w:hint="default"/>
      </w:rPr>
    </w:lvl>
    <w:lvl w:ilvl="1" w:tplc="04190003" w:tentative="1">
      <w:start w:val="1"/>
      <w:numFmt w:val="bullet"/>
      <w:lvlText w:val="o"/>
      <w:lvlJc w:val="left"/>
      <w:pPr>
        <w:ind w:left="1503" w:hanging="360"/>
      </w:pPr>
      <w:rPr>
        <w:rFonts w:ascii="Courier New" w:hAnsi="Courier New" w:cs="Courier New" w:hint="default"/>
      </w:rPr>
    </w:lvl>
    <w:lvl w:ilvl="2" w:tplc="04190005" w:tentative="1">
      <w:start w:val="1"/>
      <w:numFmt w:val="bullet"/>
      <w:lvlText w:val=""/>
      <w:lvlJc w:val="left"/>
      <w:pPr>
        <w:ind w:left="2223" w:hanging="360"/>
      </w:pPr>
      <w:rPr>
        <w:rFonts w:ascii="Wingdings" w:hAnsi="Wingdings" w:hint="default"/>
      </w:rPr>
    </w:lvl>
    <w:lvl w:ilvl="3" w:tplc="04190001" w:tentative="1">
      <w:start w:val="1"/>
      <w:numFmt w:val="bullet"/>
      <w:lvlText w:val=""/>
      <w:lvlJc w:val="left"/>
      <w:pPr>
        <w:ind w:left="2943" w:hanging="360"/>
      </w:pPr>
      <w:rPr>
        <w:rFonts w:ascii="Symbol" w:hAnsi="Symbol" w:hint="default"/>
      </w:rPr>
    </w:lvl>
    <w:lvl w:ilvl="4" w:tplc="04190003" w:tentative="1">
      <w:start w:val="1"/>
      <w:numFmt w:val="bullet"/>
      <w:lvlText w:val="o"/>
      <w:lvlJc w:val="left"/>
      <w:pPr>
        <w:ind w:left="3663" w:hanging="360"/>
      </w:pPr>
      <w:rPr>
        <w:rFonts w:ascii="Courier New" w:hAnsi="Courier New" w:cs="Courier New" w:hint="default"/>
      </w:rPr>
    </w:lvl>
    <w:lvl w:ilvl="5" w:tplc="04190005" w:tentative="1">
      <w:start w:val="1"/>
      <w:numFmt w:val="bullet"/>
      <w:lvlText w:val=""/>
      <w:lvlJc w:val="left"/>
      <w:pPr>
        <w:ind w:left="4383" w:hanging="360"/>
      </w:pPr>
      <w:rPr>
        <w:rFonts w:ascii="Wingdings" w:hAnsi="Wingdings" w:hint="default"/>
      </w:rPr>
    </w:lvl>
    <w:lvl w:ilvl="6" w:tplc="04190001" w:tentative="1">
      <w:start w:val="1"/>
      <w:numFmt w:val="bullet"/>
      <w:lvlText w:val=""/>
      <w:lvlJc w:val="left"/>
      <w:pPr>
        <w:ind w:left="5103" w:hanging="360"/>
      </w:pPr>
      <w:rPr>
        <w:rFonts w:ascii="Symbol" w:hAnsi="Symbol" w:hint="default"/>
      </w:rPr>
    </w:lvl>
    <w:lvl w:ilvl="7" w:tplc="04190003" w:tentative="1">
      <w:start w:val="1"/>
      <w:numFmt w:val="bullet"/>
      <w:lvlText w:val="o"/>
      <w:lvlJc w:val="left"/>
      <w:pPr>
        <w:ind w:left="5823" w:hanging="360"/>
      </w:pPr>
      <w:rPr>
        <w:rFonts w:ascii="Courier New" w:hAnsi="Courier New" w:cs="Courier New" w:hint="default"/>
      </w:rPr>
    </w:lvl>
    <w:lvl w:ilvl="8" w:tplc="04190005" w:tentative="1">
      <w:start w:val="1"/>
      <w:numFmt w:val="bullet"/>
      <w:lvlText w:val=""/>
      <w:lvlJc w:val="left"/>
      <w:pPr>
        <w:ind w:left="6543" w:hanging="360"/>
      </w:pPr>
      <w:rPr>
        <w:rFonts w:ascii="Wingdings" w:hAnsi="Wingdings" w:hint="default"/>
      </w:rPr>
    </w:lvl>
  </w:abstractNum>
  <w:abstractNum w:abstractNumId="75" w15:restartNumberingAfterBreak="0">
    <w:nsid w:val="3B502A78"/>
    <w:multiLevelType w:val="hybridMultilevel"/>
    <w:tmpl w:val="FE908662"/>
    <w:lvl w:ilvl="0" w:tplc="D0A043AA">
      <w:start w:val="1"/>
      <w:numFmt w:val="decimal"/>
      <w:lvlText w:val="%1."/>
      <w:lvlJc w:val="left"/>
      <w:pPr>
        <w:tabs>
          <w:tab w:val="num" w:pos="360"/>
        </w:tabs>
        <w:ind w:left="360" w:hanging="360"/>
      </w:pPr>
      <w:rPr>
        <w:rFonts w:hint="default"/>
        <w:b w:val="0"/>
        <w:i w:val="0"/>
        <w:color w:val="auto"/>
        <w:sz w:val="24"/>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3B9E69D6"/>
    <w:multiLevelType w:val="multilevel"/>
    <w:tmpl w:val="EA7E68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7" w15:restartNumberingAfterBreak="0">
    <w:nsid w:val="3C763046"/>
    <w:multiLevelType w:val="hybridMultilevel"/>
    <w:tmpl w:val="369209A2"/>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3CB0752A"/>
    <w:multiLevelType w:val="hybridMultilevel"/>
    <w:tmpl w:val="481267A6"/>
    <w:lvl w:ilvl="0" w:tplc="04190005">
      <w:start w:val="1"/>
      <w:numFmt w:val="bullet"/>
      <w:lvlText w:val=""/>
      <w:lvlJc w:val="left"/>
      <w:pPr>
        <w:ind w:left="862" w:hanging="360"/>
      </w:pPr>
      <w:rPr>
        <w:rFonts w:ascii="Wingdings" w:hAnsi="Wingdings"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79" w15:restartNumberingAfterBreak="0">
    <w:nsid w:val="3D250136"/>
    <w:multiLevelType w:val="hybridMultilevel"/>
    <w:tmpl w:val="5FF2586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3D57646B"/>
    <w:multiLevelType w:val="hybridMultilevel"/>
    <w:tmpl w:val="501A444E"/>
    <w:lvl w:ilvl="0" w:tplc="921CD3E2">
      <w:start w:val="1"/>
      <w:numFmt w:val="bullet"/>
      <w:pStyle w:val="2"/>
      <w:lvlText w:val=""/>
      <w:lvlJc w:val="left"/>
      <w:pPr>
        <w:tabs>
          <w:tab w:val="num" w:pos="340"/>
        </w:tabs>
        <w:ind w:left="907" w:hanging="227"/>
      </w:pPr>
      <w:rPr>
        <w:rFonts w:ascii="Symbol" w:hAnsi="Symbol" w:hint="default"/>
      </w:rPr>
    </w:lvl>
    <w:lvl w:ilvl="1" w:tplc="C39A7D98">
      <w:start w:val="4"/>
      <w:numFmt w:val="bullet"/>
      <w:lvlText w:val="-"/>
      <w:lvlJc w:val="left"/>
      <w:pPr>
        <w:tabs>
          <w:tab w:val="num" w:pos="2175"/>
        </w:tabs>
        <w:ind w:left="2175" w:hanging="1095"/>
      </w:pPr>
      <w:rPr>
        <w:rFonts w:ascii="Times New Roman" w:eastAsia="Times New Roman" w:hAnsi="Times New Roman" w:cs="Times New Roman"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3DA81A6E"/>
    <w:multiLevelType w:val="hybridMultilevel"/>
    <w:tmpl w:val="4D1A4DF6"/>
    <w:lvl w:ilvl="0" w:tplc="B7581F82">
      <w:start w:val="1"/>
      <w:numFmt w:val="bullet"/>
      <w:lvlText w:val=""/>
      <w:lvlJc w:val="left"/>
      <w:pPr>
        <w:ind w:left="1287" w:hanging="360"/>
      </w:pPr>
      <w:rPr>
        <w:rFonts w:ascii="Wingdings" w:hAnsi="Wingdings" w:hint="default"/>
      </w:rPr>
    </w:lvl>
    <w:lvl w:ilvl="1" w:tplc="B7581F82">
      <w:start w:val="1"/>
      <w:numFmt w:val="bullet"/>
      <w:lvlText w:val=""/>
      <w:lvlJc w:val="left"/>
      <w:pPr>
        <w:ind w:left="2007" w:hanging="360"/>
      </w:pPr>
      <w:rPr>
        <w:rFonts w:ascii="Wingdings" w:hAnsi="Wingdings"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2" w15:restartNumberingAfterBreak="0">
    <w:nsid w:val="3DD5593D"/>
    <w:multiLevelType w:val="hybridMultilevel"/>
    <w:tmpl w:val="8FAC562C"/>
    <w:lvl w:ilvl="0" w:tplc="509E1AA6">
      <w:start w:val="1"/>
      <w:numFmt w:val="bullet"/>
      <w:lvlText w:val=""/>
      <w:lvlJc w:val="left"/>
      <w:pPr>
        <w:tabs>
          <w:tab w:val="num" w:pos="964"/>
        </w:tabs>
        <w:ind w:left="964" w:hanging="284"/>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3EC07C52"/>
    <w:multiLevelType w:val="hybridMultilevel"/>
    <w:tmpl w:val="5CDCC6CA"/>
    <w:lvl w:ilvl="0" w:tplc="04190005">
      <w:start w:val="1"/>
      <w:numFmt w:val="bullet"/>
      <w:lvlText w:val=""/>
      <w:lvlJc w:val="left"/>
      <w:pPr>
        <w:ind w:left="720" w:hanging="360"/>
      </w:pPr>
      <w:rPr>
        <w:rFonts w:ascii="Wingdings" w:hAnsi="Wingdings" w:hint="default"/>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3EC1441F"/>
    <w:multiLevelType w:val="hybridMultilevel"/>
    <w:tmpl w:val="1C9E38F0"/>
    <w:lvl w:ilvl="0" w:tplc="04190005">
      <w:start w:val="1"/>
      <w:numFmt w:val="bullet"/>
      <w:lvlText w:val=""/>
      <w:lvlJc w:val="left"/>
      <w:pPr>
        <w:ind w:left="82" w:hanging="360"/>
      </w:pPr>
      <w:rPr>
        <w:rFonts w:ascii="Wingdings" w:hAnsi="Wingdings" w:hint="default"/>
      </w:rPr>
    </w:lvl>
    <w:lvl w:ilvl="1" w:tplc="04190003" w:tentative="1">
      <w:start w:val="1"/>
      <w:numFmt w:val="bullet"/>
      <w:lvlText w:val="o"/>
      <w:lvlJc w:val="left"/>
      <w:pPr>
        <w:ind w:left="802" w:hanging="360"/>
      </w:pPr>
      <w:rPr>
        <w:rFonts w:ascii="Courier New" w:hAnsi="Courier New" w:cs="Courier New" w:hint="default"/>
      </w:rPr>
    </w:lvl>
    <w:lvl w:ilvl="2" w:tplc="04190005" w:tentative="1">
      <w:start w:val="1"/>
      <w:numFmt w:val="bullet"/>
      <w:lvlText w:val=""/>
      <w:lvlJc w:val="left"/>
      <w:pPr>
        <w:ind w:left="1522" w:hanging="360"/>
      </w:pPr>
      <w:rPr>
        <w:rFonts w:ascii="Wingdings" w:hAnsi="Wingdings" w:hint="default"/>
      </w:rPr>
    </w:lvl>
    <w:lvl w:ilvl="3" w:tplc="04190001" w:tentative="1">
      <w:start w:val="1"/>
      <w:numFmt w:val="bullet"/>
      <w:lvlText w:val=""/>
      <w:lvlJc w:val="left"/>
      <w:pPr>
        <w:ind w:left="2242" w:hanging="360"/>
      </w:pPr>
      <w:rPr>
        <w:rFonts w:ascii="Symbol" w:hAnsi="Symbol" w:hint="default"/>
      </w:rPr>
    </w:lvl>
    <w:lvl w:ilvl="4" w:tplc="04190003" w:tentative="1">
      <w:start w:val="1"/>
      <w:numFmt w:val="bullet"/>
      <w:lvlText w:val="o"/>
      <w:lvlJc w:val="left"/>
      <w:pPr>
        <w:ind w:left="2962" w:hanging="360"/>
      </w:pPr>
      <w:rPr>
        <w:rFonts w:ascii="Courier New" w:hAnsi="Courier New" w:cs="Courier New" w:hint="default"/>
      </w:rPr>
    </w:lvl>
    <w:lvl w:ilvl="5" w:tplc="04190005" w:tentative="1">
      <w:start w:val="1"/>
      <w:numFmt w:val="bullet"/>
      <w:lvlText w:val=""/>
      <w:lvlJc w:val="left"/>
      <w:pPr>
        <w:ind w:left="3682" w:hanging="360"/>
      </w:pPr>
      <w:rPr>
        <w:rFonts w:ascii="Wingdings" w:hAnsi="Wingdings" w:hint="default"/>
      </w:rPr>
    </w:lvl>
    <w:lvl w:ilvl="6" w:tplc="04190001" w:tentative="1">
      <w:start w:val="1"/>
      <w:numFmt w:val="bullet"/>
      <w:lvlText w:val=""/>
      <w:lvlJc w:val="left"/>
      <w:pPr>
        <w:ind w:left="4402" w:hanging="360"/>
      </w:pPr>
      <w:rPr>
        <w:rFonts w:ascii="Symbol" w:hAnsi="Symbol" w:hint="default"/>
      </w:rPr>
    </w:lvl>
    <w:lvl w:ilvl="7" w:tplc="04190003" w:tentative="1">
      <w:start w:val="1"/>
      <w:numFmt w:val="bullet"/>
      <w:lvlText w:val="o"/>
      <w:lvlJc w:val="left"/>
      <w:pPr>
        <w:ind w:left="5122" w:hanging="360"/>
      </w:pPr>
      <w:rPr>
        <w:rFonts w:ascii="Courier New" w:hAnsi="Courier New" w:cs="Courier New" w:hint="default"/>
      </w:rPr>
    </w:lvl>
    <w:lvl w:ilvl="8" w:tplc="04190005" w:tentative="1">
      <w:start w:val="1"/>
      <w:numFmt w:val="bullet"/>
      <w:lvlText w:val=""/>
      <w:lvlJc w:val="left"/>
      <w:pPr>
        <w:ind w:left="5842" w:hanging="360"/>
      </w:pPr>
      <w:rPr>
        <w:rFonts w:ascii="Wingdings" w:hAnsi="Wingdings" w:hint="default"/>
      </w:rPr>
    </w:lvl>
  </w:abstractNum>
  <w:abstractNum w:abstractNumId="85" w15:restartNumberingAfterBreak="0">
    <w:nsid w:val="41C2784C"/>
    <w:multiLevelType w:val="multilevel"/>
    <w:tmpl w:val="BB9013A0"/>
    <w:lvl w:ilvl="0">
      <w:start w:val="11"/>
      <w:numFmt w:val="decimal"/>
      <w:lvlText w:val="%1."/>
      <w:lvlJc w:val="left"/>
      <w:pPr>
        <w:ind w:left="705" w:hanging="705"/>
      </w:pPr>
      <w:rPr>
        <w:rFonts w:hint="default"/>
      </w:rPr>
    </w:lvl>
    <w:lvl w:ilvl="1">
      <w:start w:val="11"/>
      <w:numFmt w:val="decimal"/>
      <w:lvlText w:val="%1.%2."/>
      <w:lvlJc w:val="left"/>
      <w:pPr>
        <w:ind w:left="705" w:hanging="7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6" w15:restartNumberingAfterBreak="0">
    <w:nsid w:val="41D25837"/>
    <w:multiLevelType w:val="hybridMultilevel"/>
    <w:tmpl w:val="1ACC4888"/>
    <w:lvl w:ilvl="0" w:tplc="509E1AA6">
      <w:start w:val="1"/>
      <w:numFmt w:val="bullet"/>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429754D5"/>
    <w:multiLevelType w:val="hybridMultilevel"/>
    <w:tmpl w:val="54C21708"/>
    <w:lvl w:ilvl="0" w:tplc="88441E26">
      <w:start w:val="1"/>
      <w:numFmt w:val="bullet"/>
      <w:lvlText w:val=""/>
      <w:lvlJc w:val="left"/>
      <w:pPr>
        <w:tabs>
          <w:tab w:val="num" w:pos="700"/>
        </w:tabs>
        <w:ind w:left="700" w:hanging="360"/>
      </w:pPr>
      <w:rPr>
        <w:rFonts w:ascii="Wingdings" w:hAnsi="Wingdings" w:hint="default"/>
        <w:i w:val="0"/>
        <w:caps w:val="0"/>
        <w:strike w:val="0"/>
        <w:dstrike w:val="0"/>
        <w:vanish w:val="0"/>
        <w:color w:val="auto"/>
        <w:spacing w:val="0"/>
        <w:w w:val="100"/>
        <w:kern w:val="0"/>
        <w:position w:val="0"/>
        <w:u w:val="none"/>
        <w:vertAlign w:val="baseline"/>
      </w:rPr>
    </w:lvl>
    <w:lvl w:ilvl="1" w:tplc="04190003">
      <w:start w:val="1"/>
      <w:numFmt w:val="bullet"/>
      <w:lvlText w:val="o"/>
      <w:lvlJc w:val="left"/>
      <w:pPr>
        <w:tabs>
          <w:tab w:val="num" w:pos="360"/>
        </w:tabs>
        <w:ind w:left="360" w:hanging="360"/>
      </w:pPr>
      <w:rPr>
        <w:rFonts w:ascii="Courier New" w:hAnsi="Courier New" w:cs="Courier New" w:hint="default"/>
      </w:rPr>
    </w:lvl>
    <w:lvl w:ilvl="2" w:tplc="04190005">
      <w:start w:val="1"/>
      <w:numFmt w:val="bullet"/>
      <w:lvlText w:val=""/>
      <w:lvlJc w:val="left"/>
      <w:pPr>
        <w:tabs>
          <w:tab w:val="num" w:pos="1080"/>
        </w:tabs>
        <w:ind w:left="1080" w:hanging="360"/>
      </w:pPr>
      <w:rPr>
        <w:rFonts w:ascii="Wingdings" w:hAnsi="Wingdings" w:hint="default"/>
      </w:rPr>
    </w:lvl>
    <w:lvl w:ilvl="3" w:tplc="04190001" w:tentative="1">
      <w:start w:val="1"/>
      <w:numFmt w:val="bullet"/>
      <w:lvlText w:val=""/>
      <w:lvlJc w:val="left"/>
      <w:pPr>
        <w:tabs>
          <w:tab w:val="num" w:pos="1800"/>
        </w:tabs>
        <w:ind w:left="1800" w:hanging="360"/>
      </w:pPr>
      <w:rPr>
        <w:rFonts w:ascii="Symbol" w:hAnsi="Symbol" w:hint="default"/>
      </w:rPr>
    </w:lvl>
    <w:lvl w:ilvl="4" w:tplc="04190003" w:tentative="1">
      <w:start w:val="1"/>
      <w:numFmt w:val="bullet"/>
      <w:lvlText w:val="o"/>
      <w:lvlJc w:val="left"/>
      <w:pPr>
        <w:tabs>
          <w:tab w:val="num" w:pos="2520"/>
        </w:tabs>
        <w:ind w:left="2520" w:hanging="360"/>
      </w:pPr>
      <w:rPr>
        <w:rFonts w:ascii="Courier New" w:hAnsi="Courier New" w:cs="Courier New" w:hint="default"/>
      </w:rPr>
    </w:lvl>
    <w:lvl w:ilvl="5" w:tplc="04190005" w:tentative="1">
      <w:start w:val="1"/>
      <w:numFmt w:val="bullet"/>
      <w:lvlText w:val=""/>
      <w:lvlJc w:val="left"/>
      <w:pPr>
        <w:tabs>
          <w:tab w:val="num" w:pos="3240"/>
        </w:tabs>
        <w:ind w:left="3240" w:hanging="360"/>
      </w:pPr>
      <w:rPr>
        <w:rFonts w:ascii="Wingdings" w:hAnsi="Wingdings" w:hint="default"/>
      </w:rPr>
    </w:lvl>
    <w:lvl w:ilvl="6" w:tplc="04190001" w:tentative="1">
      <w:start w:val="1"/>
      <w:numFmt w:val="bullet"/>
      <w:lvlText w:val=""/>
      <w:lvlJc w:val="left"/>
      <w:pPr>
        <w:tabs>
          <w:tab w:val="num" w:pos="3960"/>
        </w:tabs>
        <w:ind w:left="3960" w:hanging="360"/>
      </w:pPr>
      <w:rPr>
        <w:rFonts w:ascii="Symbol" w:hAnsi="Symbol" w:hint="default"/>
      </w:rPr>
    </w:lvl>
    <w:lvl w:ilvl="7" w:tplc="04190003" w:tentative="1">
      <w:start w:val="1"/>
      <w:numFmt w:val="bullet"/>
      <w:lvlText w:val="o"/>
      <w:lvlJc w:val="left"/>
      <w:pPr>
        <w:tabs>
          <w:tab w:val="num" w:pos="4680"/>
        </w:tabs>
        <w:ind w:left="4680" w:hanging="360"/>
      </w:pPr>
      <w:rPr>
        <w:rFonts w:ascii="Courier New" w:hAnsi="Courier New" w:cs="Courier New" w:hint="default"/>
      </w:rPr>
    </w:lvl>
    <w:lvl w:ilvl="8" w:tplc="04190005" w:tentative="1">
      <w:start w:val="1"/>
      <w:numFmt w:val="bullet"/>
      <w:lvlText w:val=""/>
      <w:lvlJc w:val="left"/>
      <w:pPr>
        <w:tabs>
          <w:tab w:val="num" w:pos="5400"/>
        </w:tabs>
        <w:ind w:left="5400" w:hanging="360"/>
      </w:pPr>
      <w:rPr>
        <w:rFonts w:ascii="Wingdings" w:hAnsi="Wingdings" w:hint="default"/>
      </w:rPr>
    </w:lvl>
  </w:abstractNum>
  <w:abstractNum w:abstractNumId="88" w15:restartNumberingAfterBreak="0">
    <w:nsid w:val="42AE565B"/>
    <w:multiLevelType w:val="hybridMultilevel"/>
    <w:tmpl w:val="6186DE04"/>
    <w:lvl w:ilvl="0" w:tplc="04190005">
      <w:start w:val="1"/>
      <w:numFmt w:val="bullet"/>
      <w:lvlText w:val=""/>
      <w:lvlJc w:val="left"/>
      <w:pPr>
        <w:ind w:left="82" w:hanging="360"/>
      </w:pPr>
      <w:rPr>
        <w:rFonts w:ascii="Wingdings" w:hAnsi="Wingdings" w:hint="default"/>
      </w:rPr>
    </w:lvl>
    <w:lvl w:ilvl="1" w:tplc="04190003" w:tentative="1">
      <w:start w:val="1"/>
      <w:numFmt w:val="bullet"/>
      <w:lvlText w:val="o"/>
      <w:lvlJc w:val="left"/>
      <w:pPr>
        <w:ind w:left="802" w:hanging="360"/>
      </w:pPr>
      <w:rPr>
        <w:rFonts w:ascii="Courier New" w:hAnsi="Courier New" w:cs="Courier New" w:hint="default"/>
      </w:rPr>
    </w:lvl>
    <w:lvl w:ilvl="2" w:tplc="04190005" w:tentative="1">
      <w:start w:val="1"/>
      <w:numFmt w:val="bullet"/>
      <w:lvlText w:val=""/>
      <w:lvlJc w:val="left"/>
      <w:pPr>
        <w:ind w:left="1522" w:hanging="360"/>
      </w:pPr>
      <w:rPr>
        <w:rFonts w:ascii="Wingdings" w:hAnsi="Wingdings" w:hint="default"/>
      </w:rPr>
    </w:lvl>
    <w:lvl w:ilvl="3" w:tplc="04190001" w:tentative="1">
      <w:start w:val="1"/>
      <w:numFmt w:val="bullet"/>
      <w:lvlText w:val=""/>
      <w:lvlJc w:val="left"/>
      <w:pPr>
        <w:ind w:left="2242" w:hanging="360"/>
      </w:pPr>
      <w:rPr>
        <w:rFonts w:ascii="Symbol" w:hAnsi="Symbol" w:hint="default"/>
      </w:rPr>
    </w:lvl>
    <w:lvl w:ilvl="4" w:tplc="04190003" w:tentative="1">
      <w:start w:val="1"/>
      <w:numFmt w:val="bullet"/>
      <w:lvlText w:val="o"/>
      <w:lvlJc w:val="left"/>
      <w:pPr>
        <w:ind w:left="2962" w:hanging="360"/>
      </w:pPr>
      <w:rPr>
        <w:rFonts w:ascii="Courier New" w:hAnsi="Courier New" w:cs="Courier New" w:hint="default"/>
      </w:rPr>
    </w:lvl>
    <w:lvl w:ilvl="5" w:tplc="04190005" w:tentative="1">
      <w:start w:val="1"/>
      <w:numFmt w:val="bullet"/>
      <w:lvlText w:val=""/>
      <w:lvlJc w:val="left"/>
      <w:pPr>
        <w:ind w:left="3682" w:hanging="360"/>
      </w:pPr>
      <w:rPr>
        <w:rFonts w:ascii="Wingdings" w:hAnsi="Wingdings" w:hint="default"/>
      </w:rPr>
    </w:lvl>
    <w:lvl w:ilvl="6" w:tplc="04190001" w:tentative="1">
      <w:start w:val="1"/>
      <w:numFmt w:val="bullet"/>
      <w:lvlText w:val=""/>
      <w:lvlJc w:val="left"/>
      <w:pPr>
        <w:ind w:left="4402" w:hanging="360"/>
      </w:pPr>
      <w:rPr>
        <w:rFonts w:ascii="Symbol" w:hAnsi="Symbol" w:hint="default"/>
      </w:rPr>
    </w:lvl>
    <w:lvl w:ilvl="7" w:tplc="04190003" w:tentative="1">
      <w:start w:val="1"/>
      <w:numFmt w:val="bullet"/>
      <w:lvlText w:val="o"/>
      <w:lvlJc w:val="left"/>
      <w:pPr>
        <w:ind w:left="5122" w:hanging="360"/>
      </w:pPr>
      <w:rPr>
        <w:rFonts w:ascii="Courier New" w:hAnsi="Courier New" w:cs="Courier New" w:hint="default"/>
      </w:rPr>
    </w:lvl>
    <w:lvl w:ilvl="8" w:tplc="04190005" w:tentative="1">
      <w:start w:val="1"/>
      <w:numFmt w:val="bullet"/>
      <w:lvlText w:val=""/>
      <w:lvlJc w:val="left"/>
      <w:pPr>
        <w:ind w:left="5842" w:hanging="360"/>
      </w:pPr>
      <w:rPr>
        <w:rFonts w:ascii="Wingdings" w:hAnsi="Wingdings" w:hint="default"/>
      </w:rPr>
    </w:lvl>
  </w:abstractNum>
  <w:abstractNum w:abstractNumId="89" w15:restartNumberingAfterBreak="0">
    <w:nsid w:val="42C70BC0"/>
    <w:multiLevelType w:val="hybridMultilevel"/>
    <w:tmpl w:val="855ECE9A"/>
    <w:lvl w:ilvl="0" w:tplc="A1A83300">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76B09E56">
      <w:start w:val="1"/>
      <w:numFmt w:val="bullet"/>
      <w:lvlText w:val=""/>
      <w:lvlJc w:val="left"/>
      <w:pPr>
        <w:ind w:left="2160" w:hanging="360"/>
      </w:pPr>
      <w:rPr>
        <w:rFonts w:ascii="Wingdings" w:hAnsi="Wingdings" w:hint="default"/>
        <w:sz w:val="24"/>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430B317E"/>
    <w:multiLevelType w:val="multilevel"/>
    <w:tmpl w:val="BF62BB6C"/>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1" w15:restartNumberingAfterBreak="0">
    <w:nsid w:val="43EB5DDB"/>
    <w:multiLevelType w:val="hybridMultilevel"/>
    <w:tmpl w:val="B308CD00"/>
    <w:lvl w:ilvl="0" w:tplc="04190001">
      <w:start w:val="1"/>
      <w:numFmt w:val="bullet"/>
      <w:lvlText w:val=""/>
      <w:lvlJc w:val="left"/>
      <w:pPr>
        <w:ind w:left="644" w:hanging="360"/>
      </w:pPr>
      <w:rPr>
        <w:rFonts w:ascii="Symbol" w:hAnsi="Symbol" w:hint="default"/>
        <w:color w:val="auto"/>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92" w15:restartNumberingAfterBreak="0">
    <w:nsid w:val="45CE27B0"/>
    <w:multiLevelType w:val="hybridMultilevel"/>
    <w:tmpl w:val="989E8E96"/>
    <w:lvl w:ilvl="0" w:tplc="04190005">
      <w:start w:val="1"/>
      <w:numFmt w:val="bullet"/>
      <w:lvlText w:val=""/>
      <w:lvlJc w:val="left"/>
      <w:pPr>
        <w:ind w:left="927" w:hanging="360"/>
      </w:pPr>
      <w:rPr>
        <w:rFonts w:ascii="Wingdings" w:hAnsi="Wingdings"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93" w15:restartNumberingAfterBreak="0">
    <w:nsid w:val="46003AF1"/>
    <w:multiLevelType w:val="hybridMultilevel"/>
    <w:tmpl w:val="BD4ED64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467547FC"/>
    <w:multiLevelType w:val="multilevel"/>
    <w:tmpl w:val="9D04434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5" w15:restartNumberingAfterBreak="0">
    <w:nsid w:val="48534F52"/>
    <w:multiLevelType w:val="hybridMultilevel"/>
    <w:tmpl w:val="9CB65D98"/>
    <w:lvl w:ilvl="0" w:tplc="A1A83300">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49FC7F9C"/>
    <w:multiLevelType w:val="multilevel"/>
    <w:tmpl w:val="A86A615C"/>
    <w:lvl w:ilvl="0">
      <w:start w:val="1"/>
      <w:numFmt w:val="bullet"/>
      <w:lvlText w:val=""/>
      <w:lvlJc w:val="left"/>
      <w:pPr>
        <w:ind w:left="660" w:hanging="660"/>
      </w:pPr>
      <w:rPr>
        <w:rFonts w:ascii="Wingdings" w:hAnsi="Wingding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7" w15:restartNumberingAfterBreak="0">
    <w:nsid w:val="4A2410FD"/>
    <w:multiLevelType w:val="hybridMultilevel"/>
    <w:tmpl w:val="F6828A14"/>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4AB951A2"/>
    <w:multiLevelType w:val="hybridMultilevel"/>
    <w:tmpl w:val="11C2872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9" w15:restartNumberingAfterBreak="0">
    <w:nsid w:val="4B135E92"/>
    <w:multiLevelType w:val="hybridMultilevel"/>
    <w:tmpl w:val="BDCEFA6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0" w15:restartNumberingAfterBreak="0">
    <w:nsid w:val="4CE64842"/>
    <w:multiLevelType w:val="hybridMultilevel"/>
    <w:tmpl w:val="90E88D54"/>
    <w:lvl w:ilvl="0" w:tplc="04190005">
      <w:start w:val="1"/>
      <w:numFmt w:val="bullet"/>
      <w:lvlText w:val=""/>
      <w:lvlJc w:val="left"/>
      <w:pPr>
        <w:ind w:left="927" w:hanging="360"/>
      </w:pPr>
      <w:rPr>
        <w:rFonts w:ascii="Wingdings" w:hAnsi="Wingdings"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01" w15:restartNumberingAfterBreak="0">
    <w:nsid w:val="4D236BBE"/>
    <w:multiLevelType w:val="multilevel"/>
    <w:tmpl w:val="87A06A28"/>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4E2F354E"/>
    <w:multiLevelType w:val="multilevel"/>
    <w:tmpl w:val="D0B09984"/>
    <w:lvl w:ilvl="0">
      <w:start w:val="8"/>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3" w15:restartNumberingAfterBreak="0">
    <w:nsid w:val="4F4B3749"/>
    <w:multiLevelType w:val="hybridMultilevel"/>
    <w:tmpl w:val="49E8BDB8"/>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525303B3"/>
    <w:multiLevelType w:val="hybridMultilevel"/>
    <w:tmpl w:val="6AF80526"/>
    <w:lvl w:ilvl="0" w:tplc="04190005">
      <w:start w:val="1"/>
      <w:numFmt w:val="bullet"/>
      <w:lvlText w:val=""/>
      <w:lvlJc w:val="left"/>
      <w:pPr>
        <w:ind w:left="502"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5" w15:restartNumberingAfterBreak="0">
    <w:nsid w:val="53727685"/>
    <w:multiLevelType w:val="hybridMultilevel"/>
    <w:tmpl w:val="1A8AA28C"/>
    <w:lvl w:ilvl="0" w:tplc="04190005">
      <w:start w:val="1"/>
      <w:numFmt w:val="bullet"/>
      <w:lvlText w:val=""/>
      <w:lvlJc w:val="left"/>
      <w:pPr>
        <w:ind w:left="442" w:hanging="360"/>
      </w:pPr>
      <w:rPr>
        <w:rFonts w:ascii="Wingdings" w:hAnsi="Wingdings" w:hint="default"/>
      </w:rPr>
    </w:lvl>
    <w:lvl w:ilvl="1" w:tplc="04190003" w:tentative="1">
      <w:start w:val="1"/>
      <w:numFmt w:val="bullet"/>
      <w:lvlText w:val="o"/>
      <w:lvlJc w:val="left"/>
      <w:pPr>
        <w:ind w:left="1162" w:hanging="360"/>
      </w:pPr>
      <w:rPr>
        <w:rFonts w:ascii="Courier New" w:hAnsi="Courier New" w:cs="Courier New" w:hint="default"/>
      </w:rPr>
    </w:lvl>
    <w:lvl w:ilvl="2" w:tplc="04190005" w:tentative="1">
      <w:start w:val="1"/>
      <w:numFmt w:val="bullet"/>
      <w:lvlText w:val=""/>
      <w:lvlJc w:val="left"/>
      <w:pPr>
        <w:ind w:left="1882" w:hanging="360"/>
      </w:pPr>
      <w:rPr>
        <w:rFonts w:ascii="Wingdings" w:hAnsi="Wingdings" w:hint="default"/>
      </w:rPr>
    </w:lvl>
    <w:lvl w:ilvl="3" w:tplc="04190001" w:tentative="1">
      <w:start w:val="1"/>
      <w:numFmt w:val="bullet"/>
      <w:lvlText w:val=""/>
      <w:lvlJc w:val="left"/>
      <w:pPr>
        <w:ind w:left="2602" w:hanging="360"/>
      </w:pPr>
      <w:rPr>
        <w:rFonts w:ascii="Symbol" w:hAnsi="Symbol" w:hint="default"/>
      </w:rPr>
    </w:lvl>
    <w:lvl w:ilvl="4" w:tplc="04190003" w:tentative="1">
      <w:start w:val="1"/>
      <w:numFmt w:val="bullet"/>
      <w:lvlText w:val="o"/>
      <w:lvlJc w:val="left"/>
      <w:pPr>
        <w:ind w:left="3322" w:hanging="360"/>
      </w:pPr>
      <w:rPr>
        <w:rFonts w:ascii="Courier New" w:hAnsi="Courier New" w:cs="Courier New" w:hint="default"/>
      </w:rPr>
    </w:lvl>
    <w:lvl w:ilvl="5" w:tplc="04190005" w:tentative="1">
      <w:start w:val="1"/>
      <w:numFmt w:val="bullet"/>
      <w:lvlText w:val=""/>
      <w:lvlJc w:val="left"/>
      <w:pPr>
        <w:ind w:left="4042" w:hanging="360"/>
      </w:pPr>
      <w:rPr>
        <w:rFonts w:ascii="Wingdings" w:hAnsi="Wingdings" w:hint="default"/>
      </w:rPr>
    </w:lvl>
    <w:lvl w:ilvl="6" w:tplc="04190001" w:tentative="1">
      <w:start w:val="1"/>
      <w:numFmt w:val="bullet"/>
      <w:lvlText w:val=""/>
      <w:lvlJc w:val="left"/>
      <w:pPr>
        <w:ind w:left="4762" w:hanging="360"/>
      </w:pPr>
      <w:rPr>
        <w:rFonts w:ascii="Symbol" w:hAnsi="Symbol" w:hint="default"/>
      </w:rPr>
    </w:lvl>
    <w:lvl w:ilvl="7" w:tplc="04190003" w:tentative="1">
      <w:start w:val="1"/>
      <w:numFmt w:val="bullet"/>
      <w:lvlText w:val="o"/>
      <w:lvlJc w:val="left"/>
      <w:pPr>
        <w:ind w:left="5482" w:hanging="360"/>
      </w:pPr>
      <w:rPr>
        <w:rFonts w:ascii="Courier New" w:hAnsi="Courier New" w:cs="Courier New" w:hint="default"/>
      </w:rPr>
    </w:lvl>
    <w:lvl w:ilvl="8" w:tplc="04190005" w:tentative="1">
      <w:start w:val="1"/>
      <w:numFmt w:val="bullet"/>
      <w:lvlText w:val=""/>
      <w:lvlJc w:val="left"/>
      <w:pPr>
        <w:ind w:left="6202" w:hanging="360"/>
      </w:pPr>
      <w:rPr>
        <w:rFonts w:ascii="Wingdings" w:hAnsi="Wingdings" w:hint="default"/>
      </w:rPr>
    </w:lvl>
  </w:abstractNum>
  <w:abstractNum w:abstractNumId="106" w15:restartNumberingAfterBreak="0">
    <w:nsid w:val="54243F0A"/>
    <w:multiLevelType w:val="hybridMultilevel"/>
    <w:tmpl w:val="61E60CDE"/>
    <w:lvl w:ilvl="0" w:tplc="04190001">
      <w:start w:val="1"/>
      <w:numFmt w:val="bullet"/>
      <w:lvlText w:val=""/>
      <w:lvlJc w:val="left"/>
      <w:pPr>
        <w:ind w:left="834" w:hanging="360"/>
      </w:pPr>
      <w:rPr>
        <w:rFonts w:ascii="Symbol" w:hAnsi="Symbol" w:hint="default"/>
      </w:rPr>
    </w:lvl>
    <w:lvl w:ilvl="1" w:tplc="FFFFFFFF">
      <w:start w:val="1"/>
      <w:numFmt w:val="bullet"/>
      <w:lvlText w:val=""/>
      <w:lvlJc w:val="left"/>
      <w:pPr>
        <w:ind w:left="1554" w:hanging="360"/>
      </w:pPr>
      <w:rPr>
        <w:rFonts w:ascii="Wingdings" w:hAnsi="Wingdings" w:hint="default"/>
        <w:color w:val="auto"/>
      </w:rPr>
    </w:lvl>
    <w:lvl w:ilvl="2" w:tplc="04190005" w:tentative="1">
      <w:start w:val="1"/>
      <w:numFmt w:val="bullet"/>
      <w:lvlText w:val=""/>
      <w:lvlJc w:val="left"/>
      <w:pPr>
        <w:ind w:left="2274" w:hanging="360"/>
      </w:pPr>
      <w:rPr>
        <w:rFonts w:ascii="Wingdings" w:hAnsi="Wingdings" w:hint="default"/>
      </w:rPr>
    </w:lvl>
    <w:lvl w:ilvl="3" w:tplc="04190001" w:tentative="1">
      <w:start w:val="1"/>
      <w:numFmt w:val="bullet"/>
      <w:lvlText w:val=""/>
      <w:lvlJc w:val="left"/>
      <w:pPr>
        <w:ind w:left="2994" w:hanging="360"/>
      </w:pPr>
      <w:rPr>
        <w:rFonts w:ascii="Symbol" w:hAnsi="Symbol" w:hint="default"/>
      </w:rPr>
    </w:lvl>
    <w:lvl w:ilvl="4" w:tplc="04190003" w:tentative="1">
      <w:start w:val="1"/>
      <w:numFmt w:val="bullet"/>
      <w:lvlText w:val="o"/>
      <w:lvlJc w:val="left"/>
      <w:pPr>
        <w:ind w:left="3714" w:hanging="360"/>
      </w:pPr>
      <w:rPr>
        <w:rFonts w:ascii="Courier New" w:hAnsi="Courier New" w:cs="Courier New" w:hint="default"/>
      </w:rPr>
    </w:lvl>
    <w:lvl w:ilvl="5" w:tplc="04190005" w:tentative="1">
      <w:start w:val="1"/>
      <w:numFmt w:val="bullet"/>
      <w:lvlText w:val=""/>
      <w:lvlJc w:val="left"/>
      <w:pPr>
        <w:ind w:left="4434" w:hanging="360"/>
      </w:pPr>
      <w:rPr>
        <w:rFonts w:ascii="Wingdings" w:hAnsi="Wingdings" w:hint="default"/>
      </w:rPr>
    </w:lvl>
    <w:lvl w:ilvl="6" w:tplc="04190001" w:tentative="1">
      <w:start w:val="1"/>
      <w:numFmt w:val="bullet"/>
      <w:lvlText w:val=""/>
      <w:lvlJc w:val="left"/>
      <w:pPr>
        <w:ind w:left="5154" w:hanging="360"/>
      </w:pPr>
      <w:rPr>
        <w:rFonts w:ascii="Symbol" w:hAnsi="Symbol" w:hint="default"/>
      </w:rPr>
    </w:lvl>
    <w:lvl w:ilvl="7" w:tplc="04190003" w:tentative="1">
      <w:start w:val="1"/>
      <w:numFmt w:val="bullet"/>
      <w:lvlText w:val="o"/>
      <w:lvlJc w:val="left"/>
      <w:pPr>
        <w:ind w:left="5874" w:hanging="360"/>
      </w:pPr>
      <w:rPr>
        <w:rFonts w:ascii="Courier New" w:hAnsi="Courier New" w:cs="Courier New" w:hint="default"/>
      </w:rPr>
    </w:lvl>
    <w:lvl w:ilvl="8" w:tplc="04190005" w:tentative="1">
      <w:start w:val="1"/>
      <w:numFmt w:val="bullet"/>
      <w:lvlText w:val=""/>
      <w:lvlJc w:val="left"/>
      <w:pPr>
        <w:ind w:left="6594" w:hanging="360"/>
      </w:pPr>
      <w:rPr>
        <w:rFonts w:ascii="Wingdings" w:hAnsi="Wingdings" w:hint="default"/>
      </w:rPr>
    </w:lvl>
  </w:abstractNum>
  <w:abstractNum w:abstractNumId="107" w15:restartNumberingAfterBreak="0">
    <w:nsid w:val="5432431D"/>
    <w:multiLevelType w:val="multilevel"/>
    <w:tmpl w:val="C90A217E"/>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554D21A8"/>
    <w:multiLevelType w:val="hybridMultilevel"/>
    <w:tmpl w:val="D2E8CD5C"/>
    <w:lvl w:ilvl="0" w:tplc="04190001">
      <w:start w:val="1"/>
      <w:numFmt w:val="bullet"/>
      <w:lvlRestart w:val="0"/>
      <w:lvlText w:val=""/>
      <w:lvlJc w:val="left"/>
      <w:pPr>
        <w:tabs>
          <w:tab w:val="num" w:pos="785"/>
        </w:tabs>
        <w:ind w:left="785" w:hanging="425"/>
      </w:pPr>
      <w:rPr>
        <w:rFonts w:ascii="Wingdings" w:hAnsi="Wingdings" w:hint="default"/>
        <w:b w:val="0"/>
        <w:i w:val="0"/>
        <w:color w:val="auto"/>
        <w:sz w:val="24"/>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55927AA8"/>
    <w:multiLevelType w:val="multilevel"/>
    <w:tmpl w:val="7EEECF4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0" w15:restartNumberingAfterBreak="0">
    <w:nsid w:val="55F43AD0"/>
    <w:multiLevelType w:val="hybridMultilevel"/>
    <w:tmpl w:val="EF1EDFBE"/>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1" w15:restartNumberingAfterBreak="0">
    <w:nsid w:val="57F406E3"/>
    <w:multiLevelType w:val="hybridMultilevel"/>
    <w:tmpl w:val="E0221BE0"/>
    <w:lvl w:ilvl="0" w:tplc="509E1AA6">
      <w:start w:val="1"/>
      <w:numFmt w:val="bullet"/>
      <w:lvlText w:val=""/>
      <w:lvlJc w:val="left"/>
      <w:pPr>
        <w:tabs>
          <w:tab w:val="num" w:pos="964"/>
        </w:tabs>
        <w:ind w:left="964" w:hanging="284"/>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585D1D5D"/>
    <w:multiLevelType w:val="multilevel"/>
    <w:tmpl w:val="385ED974"/>
    <w:lvl w:ilvl="0">
      <w:start w:val="1"/>
      <w:numFmt w:val="decimal"/>
      <w:pStyle w:val="S1"/>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58602BAA"/>
    <w:multiLevelType w:val="hybridMultilevel"/>
    <w:tmpl w:val="CD3291C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4" w15:restartNumberingAfterBreak="0">
    <w:nsid w:val="5C5F737D"/>
    <w:multiLevelType w:val="hybridMultilevel"/>
    <w:tmpl w:val="C0A405D2"/>
    <w:lvl w:ilvl="0" w:tplc="A1A83300">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5EAF1D51"/>
    <w:multiLevelType w:val="hybridMultilevel"/>
    <w:tmpl w:val="AF2CA044"/>
    <w:lvl w:ilvl="0" w:tplc="04190005">
      <w:start w:val="1"/>
      <w:numFmt w:val="bullet"/>
      <w:lvlText w:val=""/>
      <w:lvlJc w:val="left"/>
      <w:pPr>
        <w:ind w:left="720" w:hanging="360"/>
      </w:pPr>
      <w:rPr>
        <w:rFonts w:ascii="Wingdings" w:hAnsi="Wingdings" w:hint="default"/>
        <w:b w:val="0"/>
        <w:i w:val="0"/>
        <w:color w:val="auto"/>
        <w:sz w:val="24"/>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6" w15:restartNumberingAfterBreak="0">
    <w:nsid w:val="60264F33"/>
    <w:multiLevelType w:val="hybridMultilevel"/>
    <w:tmpl w:val="559A6528"/>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7" w15:restartNumberingAfterBreak="0">
    <w:nsid w:val="602833E0"/>
    <w:multiLevelType w:val="hybridMultilevel"/>
    <w:tmpl w:val="99E8C406"/>
    <w:lvl w:ilvl="0" w:tplc="04190005">
      <w:start w:val="1"/>
      <w:numFmt w:val="bullet"/>
      <w:lvlText w:val=""/>
      <w:lvlJc w:val="left"/>
      <w:pPr>
        <w:ind w:left="502" w:hanging="360"/>
      </w:pPr>
      <w:rPr>
        <w:rFonts w:ascii="Wingdings" w:hAnsi="Wingdings"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18" w15:restartNumberingAfterBreak="0">
    <w:nsid w:val="60AE4D28"/>
    <w:multiLevelType w:val="hybridMultilevel"/>
    <w:tmpl w:val="879869F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9" w15:restartNumberingAfterBreak="0">
    <w:nsid w:val="61210C8A"/>
    <w:multiLevelType w:val="hybridMultilevel"/>
    <w:tmpl w:val="9B3CD550"/>
    <w:lvl w:ilvl="0" w:tplc="04190001">
      <w:start w:val="1"/>
      <w:numFmt w:val="bullet"/>
      <w:lvlText w:val=""/>
      <w:lvlJc w:val="left"/>
      <w:pPr>
        <w:ind w:left="720" w:hanging="360"/>
      </w:pPr>
      <w:rPr>
        <w:rFonts w:ascii="Symbol" w:hAnsi="Symbol" w:hint="default"/>
      </w:rPr>
    </w:lvl>
    <w:lvl w:ilvl="1" w:tplc="B7581F82">
      <w:start w:val="1"/>
      <w:numFmt w:val="bullet"/>
      <w:lvlText w:val=""/>
      <w:lvlJc w:val="left"/>
      <w:pPr>
        <w:ind w:left="1440" w:hanging="360"/>
      </w:pPr>
      <w:rPr>
        <w:rFonts w:ascii="Wingdings" w:hAnsi="Wingdings" w:hint="default"/>
        <w:color w:val="auto"/>
        <w:sz w:val="24"/>
        <w:szCs w:val="24"/>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0" w15:restartNumberingAfterBreak="0">
    <w:nsid w:val="624A054A"/>
    <w:multiLevelType w:val="hybridMultilevel"/>
    <w:tmpl w:val="360CEC6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64782267"/>
    <w:multiLevelType w:val="multilevel"/>
    <w:tmpl w:val="CEECB7C0"/>
    <w:lvl w:ilvl="0">
      <w:start w:val="8"/>
      <w:numFmt w:val="decimal"/>
      <w:lvlText w:val="%1."/>
      <w:lvlJc w:val="left"/>
      <w:pPr>
        <w:ind w:left="720" w:hanging="360"/>
      </w:pPr>
      <w:rPr>
        <w:rFonts w:hint="default"/>
      </w:rPr>
    </w:lvl>
    <w:lvl w:ilvl="1">
      <w:start w:val="1"/>
      <w:numFmt w:val="decimal"/>
      <w:isLgl/>
      <w:lvlText w:val="%1.%2."/>
      <w:lvlJc w:val="left"/>
      <w:pPr>
        <w:ind w:left="1080" w:hanging="720"/>
      </w:pPr>
      <w:rPr>
        <w:rFonts w:ascii="Arial" w:hAnsi="Arial" w:cs="Arial" w:hint="default"/>
        <w:b/>
      </w:rPr>
    </w:lvl>
    <w:lvl w:ilvl="2">
      <w:start w:val="1"/>
      <w:numFmt w:val="decimal"/>
      <w:lvlText w:val="3.3.%3."/>
      <w:lvlJc w:val="left"/>
      <w:pPr>
        <w:ind w:left="7383" w:hanging="720"/>
      </w:pPr>
      <w:rPr>
        <w:rFonts w:hint="default"/>
      </w:rPr>
    </w:lvl>
    <w:lvl w:ilvl="3">
      <w:start w:val="1"/>
      <w:numFmt w:val="decimal"/>
      <w:isLgl/>
      <w:lvlText w:val="%1.%2.%3.%4."/>
      <w:lvlJc w:val="left"/>
      <w:pPr>
        <w:ind w:left="10152"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2" w15:restartNumberingAfterBreak="0">
    <w:nsid w:val="65234DBF"/>
    <w:multiLevelType w:val="hybridMultilevel"/>
    <w:tmpl w:val="E144946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3" w15:restartNumberingAfterBreak="0">
    <w:nsid w:val="667313E7"/>
    <w:multiLevelType w:val="hybridMultilevel"/>
    <w:tmpl w:val="51EA099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4" w15:restartNumberingAfterBreak="0">
    <w:nsid w:val="66C97CF6"/>
    <w:multiLevelType w:val="hybridMultilevel"/>
    <w:tmpl w:val="78D2927E"/>
    <w:lvl w:ilvl="0" w:tplc="04190005">
      <w:start w:val="1"/>
      <w:numFmt w:val="bullet"/>
      <w:lvlText w:val=""/>
      <w:lvlJc w:val="left"/>
      <w:pPr>
        <w:ind w:left="927" w:hanging="360"/>
      </w:pPr>
      <w:rPr>
        <w:rFonts w:ascii="Wingdings" w:hAnsi="Wingdings"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25" w15:restartNumberingAfterBreak="0">
    <w:nsid w:val="68037872"/>
    <w:multiLevelType w:val="hybridMultilevel"/>
    <w:tmpl w:val="E09C3A3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6" w15:restartNumberingAfterBreak="0">
    <w:nsid w:val="6A4E10BB"/>
    <w:multiLevelType w:val="hybridMultilevel"/>
    <w:tmpl w:val="2320FAEA"/>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6C4311F2"/>
    <w:multiLevelType w:val="hybridMultilevel"/>
    <w:tmpl w:val="3496B1F4"/>
    <w:lvl w:ilvl="0" w:tplc="A1A83300">
      <w:start w:val="1"/>
      <w:numFmt w:val="decimal"/>
      <w:lvlText w:val="%1."/>
      <w:lvlJc w:val="left"/>
      <w:pPr>
        <w:tabs>
          <w:tab w:val="num" w:pos="720"/>
        </w:tabs>
        <w:ind w:left="720" w:hanging="360"/>
      </w:pPr>
      <w:rPr>
        <w:rFonts w:hint="default"/>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28" w15:restartNumberingAfterBreak="0">
    <w:nsid w:val="6D1622D6"/>
    <w:multiLevelType w:val="hybridMultilevel"/>
    <w:tmpl w:val="2D4079A6"/>
    <w:lvl w:ilvl="0" w:tplc="57523782">
      <w:start w:val="1"/>
      <w:numFmt w:val="bullet"/>
      <w:pStyle w:val="20"/>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6D522639"/>
    <w:multiLevelType w:val="hybridMultilevel"/>
    <w:tmpl w:val="860630E2"/>
    <w:lvl w:ilvl="0" w:tplc="AA9A6C22">
      <w:start w:val="1"/>
      <w:numFmt w:val="bullet"/>
      <w:lvlText w:val=""/>
      <w:lvlJc w:val="left"/>
      <w:pPr>
        <w:ind w:left="720" w:hanging="360"/>
      </w:pPr>
      <w:rPr>
        <w:rFonts w:ascii="Wingdings" w:hAnsi="Wingdings" w:hint="default"/>
        <w:color w:val="auto"/>
      </w:rPr>
    </w:lvl>
    <w:lvl w:ilvl="1" w:tplc="1B50323C">
      <w:start w:val="1"/>
      <w:numFmt w:val="bullet"/>
      <w:lvlText w:val=""/>
      <w:lvlJc w:val="left"/>
      <w:pPr>
        <w:ind w:left="1440" w:hanging="360"/>
      </w:pPr>
      <w:rPr>
        <w:rFonts w:ascii="Wingdings" w:hAnsi="Wingdings" w:hint="default"/>
        <w:color w:val="auto"/>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0" w15:restartNumberingAfterBreak="0">
    <w:nsid w:val="6D621C91"/>
    <w:multiLevelType w:val="hybridMultilevel"/>
    <w:tmpl w:val="08CCE56C"/>
    <w:lvl w:ilvl="0" w:tplc="FFFFFFFF">
      <w:start w:val="1"/>
      <w:numFmt w:val="bullet"/>
      <w:lvlText w:val=""/>
      <w:lvlJc w:val="left"/>
      <w:pPr>
        <w:tabs>
          <w:tab w:val="num" w:pos="1440"/>
        </w:tabs>
        <w:ind w:left="1440" w:hanging="360"/>
      </w:pPr>
      <w:rPr>
        <w:rFonts w:ascii="Wingdings" w:hAnsi="Wingdings" w:hint="default"/>
        <w:color w:val="auto"/>
      </w:rPr>
    </w:lvl>
    <w:lvl w:ilvl="1" w:tplc="7E527FBC">
      <w:start w:val="1"/>
      <w:numFmt w:val="decimal"/>
      <w:lvlText w:val="%2."/>
      <w:lvlJc w:val="left"/>
      <w:pPr>
        <w:tabs>
          <w:tab w:val="num" w:pos="360"/>
        </w:tabs>
        <w:ind w:left="227" w:hanging="227"/>
      </w:pPr>
      <w:rPr>
        <w:rFonts w:hint="default"/>
        <w:color w:val="auto"/>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31" w15:restartNumberingAfterBreak="0">
    <w:nsid w:val="6E487D59"/>
    <w:multiLevelType w:val="multilevel"/>
    <w:tmpl w:val="2DBCD9D4"/>
    <w:lvl w:ilvl="0">
      <w:start w:val="9"/>
      <w:numFmt w:val="decimal"/>
      <w:lvlText w:val="%1."/>
      <w:lvlJc w:val="left"/>
      <w:pPr>
        <w:ind w:left="540" w:hanging="540"/>
      </w:pPr>
      <w:rPr>
        <w:rFonts w:hint="default"/>
      </w:rPr>
    </w:lvl>
    <w:lvl w:ilvl="1">
      <w:start w:val="1"/>
      <w:numFmt w:val="decimal"/>
      <w:lvlText w:val="%1.%2."/>
      <w:lvlJc w:val="left"/>
      <w:pPr>
        <w:ind w:left="540" w:hanging="540"/>
      </w:pPr>
      <w:rPr>
        <w:rFonts w:ascii="Arial" w:hAnsi="Arial" w:cs="Arial"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2" w15:restartNumberingAfterBreak="0">
    <w:nsid w:val="6E906A2D"/>
    <w:multiLevelType w:val="hybridMultilevel"/>
    <w:tmpl w:val="FB4640F6"/>
    <w:lvl w:ilvl="0" w:tplc="04190001">
      <w:start w:val="1"/>
      <w:numFmt w:val="bullet"/>
      <w:lvlText w:val=""/>
      <w:lvlJc w:val="left"/>
      <w:pPr>
        <w:ind w:left="720" w:hanging="360"/>
      </w:pPr>
      <w:rPr>
        <w:rFonts w:ascii="Symbol" w:hAnsi="Symbol" w:hint="default"/>
      </w:rPr>
    </w:lvl>
    <w:lvl w:ilvl="1" w:tplc="B7581F82">
      <w:start w:val="1"/>
      <w:numFmt w:val="bullet"/>
      <w:lvlText w:val=""/>
      <w:lvlJc w:val="left"/>
      <w:pPr>
        <w:ind w:left="1440" w:hanging="360"/>
      </w:pPr>
      <w:rPr>
        <w:rFonts w:ascii="Wingdings" w:hAnsi="Wingdings" w:hint="default"/>
        <w:color w:val="auto"/>
        <w:sz w:val="24"/>
        <w:szCs w:val="24"/>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3" w15:restartNumberingAfterBreak="0">
    <w:nsid w:val="6FD225E5"/>
    <w:multiLevelType w:val="hybridMultilevel"/>
    <w:tmpl w:val="16C260F0"/>
    <w:lvl w:ilvl="0" w:tplc="0419000F">
      <w:start w:val="1"/>
      <w:numFmt w:val="decimal"/>
      <w:lvlText w:val="%1."/>
      <w:lvlJc w:val="left"/>
      <w:pPr>
        <w:ind w:left="363" w:hanging="360"/>
      </w:pPr>
    </w:lvl>
    <w:lvl w:ilvl="1" w:tplc="04190019" w:tentative="1">
      <w:start w:val="1"/>
      <w:numFmt w:val="lowerLetter"/>
      <w:lvlText w:val="%2."/>
      <w:lvlJc w:val="left"/>
      <w:pPr>
        <w:ind w:left="1083" w:hanging="360"/>
      </w:pPr>
    </w:lvl>
    <w:lvl w:ilvl="2" w:tplc="0419001B" w:tentative="1">
      <w:start w:val="1"/>
      <w:numFmt w:val="lowerRoman"/>
      <w:lvlText w:val="%3."/>
      <w:lvlJc w:val="right"/>
      <w:pPr>
        <w:ind w:left="1803" w:hanging="180"/>
      </w:pPr>
    </w:lvl>
    <w:lvl w:ilvl="3" w:tplc="0419000F" w:tentative="1">
      <w:start w:val="1"/>
      <w:numFmt w:val="decimal"/>
      <w:lvlText w:val="%4."/>
      <w:lvlJc w:val="left"/>
      <w:pPr>
        <w:ind w:left="2523" w:hanging="360"/>
      </w:pPr>
    </w:lvl>
    <w:lvl w:ilvl="4" w:tplc="04190019" w:tentative="1">
      <w:start w:val="1"/>
      <w:numFmt w:val="lowerLetter"/>
      <w:lvlText w:val="%5."/>
      <w:lvlJc w:val="left"/>
      <w:pPr>
        <w:ind w:left="3243" w:hanging="360"/>
      </w:pPr>
    </w:lvl>
    <w:lvl w:ilvl="5" w:tplc="0419001B" w:tentative="1">
      <w:start w:val="1"/>
      <w:numFmt w:val="lowerRoman"/>
      <w:lvlText w:val="%6."/>
      <w:lvlJc w:val="right"/>
      <w:pPr>
        <w:ind w:left="3963" w:hanging="180"/>
      </w:pPr>
    </w:lvl>
    <w:lvl w:ilvl="6" w:tplc="0419000F" w:tentative="1">
      <w:start w:val="1"/>
      <w:numFmt w:val="decimal"/>
      <w:lvlText w:val="%7."/>
      <w:lvlJc w:val="left"/>
      <w:pPr>
        <w:ind w:left="4683" w:hanging="360"/>
      </w:pPr>
    </w:lvl>
    <w:lvl w:ilvl="7" w:tplc="04190019" w:tentative="1">
      <w:start w:val="1"/>
      <w:numFmt w:val="lowerLetter"/>
      <w:lvlText w:val="%8."/>
      <w:lvlJc w:val="left"/>
      <w:pPr>
        <w:ind w:left="5403" w:hanging="360"/>
      </w:pPr>
    </w:lvl>
    <w:lvl w:ilvl="8" w:tplc="0419001B" w:tentative="1">
      <w:start w:val="1"/>
      <w:numFmt w:val="lowerRoman"/>
      <w:lvlText w:val="%9."/>
      <w:lvlJc w:val="right"/>
      <w:pPr>
        <w:ind w:left="6123" w:hanging="180"/>
      </w:pPr>
    </w:lvl>
  </w:abstractNum>
  <w:abstractNum w:abstractNumId="134" w15:restartNumberingAfterBreak="0">
    <w:nsid w:val="700134D0"/>
    <w:multiLevelType w:val="hybridMultilevel"/>
    <w:tmpl w:val="94AAD2C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5" w15:restartNumberingAfterBreak="0">
    <w:nsid w:val="710B0B90"/>
    <w:multiLevelType w:val="hybridMultilevel"/>
    <w:tmpl w:val="8BC0E0F4"/>
    <w:lvl w:ilvl="0" w:tplc="04190005">
      <w:start w:val="1"/>
      <w:numFmt w:val="bullet"/>
      <w:lvlText w:val=""/>
      <w:lvlJc w:val="left"/>
      <w:pPr>
        <w:ind w:left="502" w:hanging="360"/>
      </w:pPr>
      <w:rPr>
        <w:rFonts w:ascii="Wingdings" w:hAnsi="Wingdings"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36" w15:restartNumberingAfterBreak="0">
    <w:nsid w:val="7233705B"/>
    <w:multiLevelType w:val="hybridMultilevel"/>
    <w:tmpl w:val="5DF286F6"/>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7" w15:restartNumberingAfterBreak="0">
    <w:nsid w:val="73350A73"/>
    <w:multiLevelType w:val="hybridMultilevel"/>
    <w:tmpl w:val="1E1C6078"/>
    <w:lvl w:ilvl="0" w:tplc="04190001">
      <w:start w:val="1"/>
      <w:numFmt w:val="bullet"/>
      <w:lvlText w:val=""/>
      <w:lvlJc w:val="left"/>
      <w:pPr>
        <w:ind w:left="720" w:hanging="360"/>
      </w:pPr>
      <w:rPr>
        <w:rFonts w:ascii="Symbol" w:hAnsi="Symbol" w:hint="default"/>
      </w:rPr>
    </w:lvl>
    <w:lvl w:ilvl="1" w:tplc="B7581F82">
      <w:start w:val="1"/>
      <w:numFmt w:val="bullet"/>
      <w:lvlText w:val=""/>
      <w:lvlJc w:val="left"/>
      <w:pPr>
        <w:ind w:left="1440" w:hanging="360"/>
      </w:pPr>
      <w:rPr>
        <w:rFonts w:ascii="Wingdings" w:hAnsi="Wingdings" w:hint="default"/>
        <w:color w:val="auto"/>
        <w:sz w:val="24"/>
        <w:szCs w:val="24"/>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8" w15:restartNumberingAfterBreak="0">
    <w:nsid w:val="75E75E47"/>
    <w:multiLevelType w:val="hybridMultilevel"/>
    <w:tmpl w:val="24C8512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9" w15:restartNumberingAfterBreak="0">
    <w:nsid w:val="77CD39DF"/>
    <w:multiLevelType w:val="hybridMultilevel"/>
    <w:tmpl w:val="E3C45B10"/>
    <w:lvl w:ilvl="0" w:tplc="04190005">
      <w:start w:val="1"/>
      <w:numFmt w:val="bullet"/>
      <w:lvlText w:val=""/>
      <w:lvlJc w:val="left"/>
      <w:pPr>
        <w:ind w:left="927" w:hanging="360"/>
      </w:pPr>
      <w:rPr>
        <w:rFonts w:ascii="Wingdings" w:hAnsi="Wingdings"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40" w15:restartNumberingAfterBreak="0">
    <w:nsid w:val="783428AF"/>
    <w:multiLevelType w:val="hybridMultilevel"/>
    <w:tmpl w:val="FE0A6CE2"/>
    <w:lvl w:ilvl="0" w:tplc="04190005">
      <w:start w:val="1"/>
      <w:numFmt w:val="bullet"/>
      <w:lvlText w:val=""/>
      <w:lvlJc w:val="left"/>
      <w:pPr>
        <w:ind w:left="783" w:hanging="360"/>
      </w:pPr>
      <w:rPr>
        <w:rFonts w:ascii="Wingdings" w:hAnsi="Wingdings" w:hint="default"/>
      </w:rPr>
    </w:lvl>
    <w:lvl w:ilvl="1" w:tplc="04190003" w:tentative="1">
      <w:start w:val="1"/>
      <w:numFmt w:val="bullet"/>
      <w:lvlText w:val="o"/>
      <w:lvlJc w:val="left"/>
      <w:pPr>
        <w:ind w:left="1503" w:hanging="360"/>
      </w:pPr>
      <w:rPr>
        <w:rFonts w:ascii="Courier New" w:hAnsi="Courier New" w:cs="Courier New" w:hint="default"/>
      </w:rPr>
    </w:lvl>
    <w:lvl w:ilvl="2" w:tplc="04190005" w:tentative="1">
      <w:start w:val="1"/>
      <w:numFmt w:val="bullet"/>
      <w:lvlText w:val=""/>
      <w:lvlJc w:val="left"/>
      <w:pPr>
        <w:ind w:left="2223" w:hanging="360"/>
      </w:pPr>
      <w:rPr>
        <w:rFonts w:ascii="Wingdings" w:hAnsi="Wingdings" w:hint="default"/>
      </w:rPr>
    </w:lvl>
    <w:lvl w:ilvl="3" w:tplc="04190001" w:tentative="1">
      <w:start w:val="1"/>
      <w:numFmt w:val="bullet"/>
      <w:lvlText w:val=""/>
      <w:lvlJc w:val="left"/>
      <w:pPr>
        <w:ind w:left="2943" w:hanging="360"/>
      </w:pPr>
      <w:rPr>
        <w:rFonts w:ascii="Symbol" w:hAnsi="Symbol" w:hint="default"/>
      </w:rPr>
    </w:lvl>
    <w:lvl w:ilvl="4" w:tplc="04190003" w:tentative="1">
      <w:start w:val="1"/>
      <w:numFmt w:val="bullet"/>
      <w:lvlText w:val="o"/>
      <w:lvlJc w:val="left"/>
      <w:pPr>
        <w:ind w:left="3663" w:hanging="360"/>
      </w:pPr>
      <w:rPr>
        <w:rFonts w:ascii="Courier New" w:hAnsi="Courier New" w:cs="Courier New" w:hint="default"/>
      </w:rPr>
    </w:lvl>
    <w:lvl w:ilvl="5" w:tplc="04190005" w:tentative="1">
      <w:start w:val="1"/>
      <w:numFmt w:val="bullet"/>
      <w:lvlText w:val=""/>
      <w:lvlJc w:val="left"/>
      <w:pPr>
        <w:ind w:left="4383" w:hanging="360"/>
      </w:pPr>
      <w:rPr>
        <w:rFonts w:ascii="Wingdings" w:hAnsi="Wingdings" w:hint="default"/>
      </w:rPr>
    </w:lvl>
    <w:lvl w:ilvl="6" w:tplc="04190001" w:tentative="1">
      <w:start w:val="1"/>
      <w:numFmt w:val="bullet"/>
      <w:lvlText w:val=""/>
      <w:lvlJc w:val="left"/>
      <w:pPr>
        <w:ind w:left="5103" w:hanging="360"/>
      </w:pPr>
      <w:rPr>
        <w:rFonts w:ascii="Symbol" w:hAnsi="Symbol" w:hint="default"/>
      </w:rPr>
    </w:lvl>
    <w:lvl w:ilvl="7" w:tplc="04190003" w:tentative="1">
      <w:start w:val="1"/>
      <w:numFmt w:val="bullet"/>
      <w:lvlText w:val="o"/>
      <w:lvlJc w:val="left"/>
      <w:pPr>
        <w:ind w:left="5823" w:hanging="360"/>
      </w:pPr>
      <w:rPr>
        <w:rFonts w:ascii="Courier New" w:hAnsi="Courier New" w:cs="Courier New" w:hint="default"/>
      </w:rPr>
    </w:lvl>
    <w:lvl w:ilvl="8" w:tplc="04190005" w:tentative="1">
      <w:start w:val="1"/>
      <w:numFmt w:val="bullet"/>
      <w:lvlText w:val=""/>
      <w:lvlJc w:val="left"/>
      <w:pPr>
        <w:ind w:left="6543" w:hanging="360"/>
      </w:pPr>
      <w:rPr>
        <w:rFonts w:ascii="Wingdings" w:hAnsi="Wingdings" w:hint="default"/>
      </w:rPr>
    </w:lvl>
  </w:abstractNum>
  <w:abstractNum w:abstractNumId="141" w15:restartNumberingAfterBreak="0">
    <w:nsid w:val="78D84197"/>
    <w:multiLevelType w:val="hybridMultilevel"/>
    <w:tmpl w:val="0C0A1A28"/>
    <w:lvl w:ilvl="0" w:tplc="04190005">
      <w:start w:val="1"/>
      <w:numFmt w:val="bullet"/>
      <w:lvlText w:val=""/>
      <w:lvlJc w:val="left"/>
      <w:pPr>
        <w:ind w:left="502" w:hanging="360"/>
      </w:pPr>
      <w:rPr>
        <w:rFonts w:ascii="Wingdings" w:hAnsi="Wingdings"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42" w15:restartNumberingAfterBreak="0">
    <w:nsid w:val="7A025EDA"/>
    <w:multiLevelType w:val="hybridMultilevel"/>
    <w:tmpl w:val="1CD2F96A"/>
    <w:lvl w:ilvl="0" w:tplc="04190005">
      <w:start w:val="1"/>
      <w:numFmt w:val="bullet"/>
      <w:lvlText w:val=""/>
      <w:lvlJc w:val="left"/>
      <w:pPr>
        <w:ind w:left="502"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3" w15:restartNumberingAfterBreak="0">
    <w:nsid w:val="7AC412BB"/>
    <w:multiLevelType w:val="hybridMultilevel"/>
    <w:tmpl w:val="90D47B90"/>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4" w15:restartNumberingAfterBreak="0">
    <w:nsid w:val="7C760FD9"/>
    <w:multiLevelType w:val="hybridMultilevel"/>
    <w:tmpl w:val="5F76B8E0"/>
    <w:lvl w:ilvl="0" w:tplc="09B0187E">
      <w:start w:val="1"/>
      <w:numFmt w:val="decimal"/>
      <w:lvlText w:val="%1."/>
      <w:lvlJc w:val="left"/>
      <w:pPr>
        <w:tabs>
          <w:tab w:val="num" w:pos="720"/>
        </w:tabs>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5" w15:restartNumberingAfterBreak="0">
    <w:nsid w:val="7C7E49DB"/>
    <w:multiLevelType w:val="hybridMultilevel"/>
    <w:tmpl w:val="FD8EF7C0"/>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6" w15:restartNumberingAfterBreak="0">
    <w:nsid w:val="7C97724A"/>
    <w:multiLevelType w:val="hybridMultilevel"/>
    <w:tmpl w:val="BC0A4BC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7" w15:restartNumberingAfterBreak="0">
    <w:nsid w:val="7CEF1E41"/>
    <w:multiLevelType w:val="hybridMultilevel"/>
    <w:tmpl w:val="E51E33FC"/>
    <w:lvl w:ilvl="0" w:tplc="AEDC98D4">
      <w:start w:val="1"/>
      <w:numFmt w:val="decimal"/>
      <w:lvlText w:val="%1."/>
      <w:lvlJc w:val="left"/>
      <w:pPr>
        <w:ind w:left="644" w:hanging="360"/>
      </w:pPr>
      <w:rPr>
        <w:rFonts w:hint="default"/>
        <w:color w:val="auto"/>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48" w15:restartNumberingAfterBreak="0">
    <w:nsid w:val="7D71353C"/>
    <w:multiLevelType w:val="hybridMultilevel"/>
    <w:tmpl w:val="06DED05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9" w15:restartNumberingAfterBreak="0">
    <w:nsid w:val="7E4D1C90"/>
    <w:multiLevelType w:val="multilevel"/>
    <w:tmpl w:val="062E52A0"/>
    <w:lvl w:ilvl="0">
      <w:start w:val="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0" w15:restartNumberingAfterBreak="0">
    <w:nsid w:val="7E560384"/>
    <w:multiLevelType w:val="multilevel"/>
    <w:tmpl w:val="EF2AC986"/>
    <w:lvl w:ilvl="0">
      <w:start w:val="1"/>
      <w:numFmt w:val="decimal"/>
      <w:pStyle w:val="S10"/>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0"/>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num w:numId="1">
    <w:abstractNumId w:val="4"/>
  </w:num>
  <w:num w:numId="2">
    <w:abstractNumId w:val="130"/>
  </w:num>
  <w:num w:numId="3">
    <w:abstractNumId w:val="128"/>
  </w:num>
  <w:num w:numId="4">
    <w:abstractNumId w:val="75"/>
  </w:num>
  <w:num w:numId="5">
    <w:abstractNumId w:val="54"/>
  </w:num>
  <w:num w:numId="6">
    <w:abstractNumId w:val="23"/>
  </w:num>
  <w:num w:numId="7">
    <w:abstractNumId w:val="80"/>
  </w:num>
  <w:num w:numId="8">
    <w:abstractNumId w:val="45"/>
  </w:num>
  <w:num w:numId="9">
    <w:abstractNumId w:val="46"/>
  </w:num>
  <w:num w:numId="10">
    <w:abstractNumId w:val="87"/>
  </w:num>
  <w:num w:numId="11">
    <w:abstractNumId w:val="104"/>
  </w:num>
  <w:num w:numId="12">
    <w:abstractNumId w:val="44"/>
  </w:num>
  <w:num w:numId="13">
    <w:abstractNumId w:val="108"/>
  </w:num>
  <w:num w:numId="14">
    <w:abstractNumId w:val="40"/>
  </w:num>
  <w:num w:numId="15">
    <w:abstractNumId w:val="19"/>
  </w:num>
  <w:num w:numId="16">
    <w:abstractNumId w:val="142"/>
  </w:num>
  <w:num w:numId="17">
    <w:abstractNumId w:val="3"/>
  </w:num>
  <w:num w:numId="18">
    <w:abstractNumId w:val="2"/>
  </w:num>
  <w:num w:numId="19">
    <w:abstractNumId w:val="1"/>
  </w:num>
  <w:num w:numId="20">
    <w:abstractNumId w:val="0"/>
  </w:num>
  <w:num w:numId="21">
    <w:abstractNumId w:val="5"/>
  </w:num>
  <w:num w:numId="22">
    <w:abstractNumId w:val="8"/>
  </w:num>
  <w:num w:numId="23">
    <w:abstractNumId w:val="150"/>
  </w:num>
  <w:num w:numId="24">
    <w:abstractNumId w:val="112"/>
  </w:num>
  <w:num w:numId="25">
    <w:abstractNumId w:val="11"/>
  </w:num>
  <w:num w:numId="26">
    <w:abstractNumId w:val="49"/>
  </w:num>
  <w:num w:numId="27">
    <w:abstractNumId w:val="17"/>
  </w:num>
  <w:num w:numId="28">
    <w:abstractNumId w:val="86"/>
  </w:num>
  <w:num w:numId="29">
    <w:abstractNumId w:val="121"/>
  </w:num>
  <w:num w:numId="30">
    <w:abstractNumId w:val="31"/>
  </w:num>
  <w:num w:numId="31">
    <w:abstractNumId w:val="43"/>
  </w:num>
  <w:num w:numId="32">
    <w:abstractNumId w:val="51"/>
  </w:num>
  <w:num w:numId="33">
    <w:abstractNumId w:val="67"/>
  </w:num>
  <w:num w:numId="34">
    <w:abstractNumId w:val="145"/>
  </w:num>
  <w:num w:numId="35">
    <w:abstractNumId w:val="127"/>
  </w:num>
  <w:num w:numId="36">
    <w:abstractNumId w:val="50"/>
  </w:num>
  <w:num w:numId="37">
    <w:abstractNumId w:val="59"/>
  </w:num>
  <w:num w:numId="38">
    <w:abstractNumId w:val="133"/>
  </w:num>
  <w:num w:numId="39">
    <w:abstractNumId w:val="71"/>
  </w:num>
  <w:num w:numId="40">
    <w:abstractNumId w:val="20"/>
  </w:num>
  <w:num w:numId="41">
    <w:abstractNumId w:val="115"/>
  </w:num>
  <w:num w:numId="42">
    <w:abstractNumId w:val="65"/>
  </w:num>
  <w:num w:numId="43">
    <w:abstractNumId w:val="7"/>
  </w:num>
  <w:num w:numId="44">
    <w:abstractNumId w:val="33"/>
  </w:num>
  <w:num w:numId="45">
    <w:abstractNumId w:val="83"/>
  </w:num>
  <w:num w:numId="46">
    <w:abstractNumId w:val="78"/>
  </w:num>
  <w:num w:numId="47">
    <w:abstractNumId w:val="60"/>
  </w:num>
  <w:num w:numId="48">
    <w:abstractNumId w:val="144"/>
  </w:num>
  <w:num w:numId="49">
    <w:abstractNumId w:val="106"/>
  </w:num>
  <w:num w:numId="50">
    <w:abstractNumId w:val="68"/>
  </w:num>
  <w:num w:numId="51">
    <w:abstractNumId w:val="9"/>
  </w:num>
  <w:num w:numId="52">
    <w:abstractNumId w:val="125"/>
  </w:num>
  <w:num w:numId="53">
    <w:abstractNumId w:val="16"/>
  </w:num>
  <w:num w:numId="54">
    <w:abstractNumId w:val="96"/>
  </w:num>
  <w:num w:numId="55">
    <w:abstractNumId w:val="89"/>
  </w:num>
  <w:num w:numId="56">
    <w:abstractNumId w:val="114"/>
  </w:num>
  <w:num w:numId="57">
    <w:abstractNumId w:val="95"/>
  </w:num>
  <w:num w:numId="58">
    <w:abstractNumId w:val="69"/>
  </w:num>
  <w:num w:numId="59">
    <w:abstractNumId w:val="10"/>
  </w:num>
  <w:num w:numId="60">
    <w:abstractNumId w:val="99"/>
  </w:num>
  <w:num w:numId="61">
    <w:abstractNumId w:val="52"/>
  </w:num>
  <w:num w:numId="62">
    <w:abstractNumId w:val="116"/>
  </w:num>
  <w:num w:numId="63">
    <w:abstractNumId w:val="132"/>
  </w:num>
  <w:num w:numId="64">
    <w:abstractNumId w:val="72"/>
  </w:num>
  <w:num w:numId="65">
    <w:abstractNumId w:val="12"/>
  </w:num>
  <w:num w:numId="66">
    <w:abstractNumId w:val="42"/>
  </w:num>
  <w:num w:numId="67">
    <w:abstractNumId w:val="77"/>
  </w:num>
  <w:num w:numId="68">
    <w:abstractNumId w:val="92"/>
  </w:num>
  <w:num w:numId="69">
    <w:abstractNumId w:val="70"/>
  </w:num>
  <w:num w:numId="70">
    <w:abstractNumId w:val="135"/>
  </w:num>
  <w:num w:numId="71">
    <w:abstractNumId w:val="117"/>
  </w:num>
  <w:num w:numId="72">
    <w:abstractNumId w:val="141"/>
  </w:num>
  <w:num w:numId="73">
    <w:abstractNumId w:val="30"/>
  </w:num>
  <w:num w:numId="74">
    <w:abstractNumId w:val="134"/>
  </w:num>
  <w:num w:numId="75">
    <w:abstractNumId w:val="98"/>
  </w:num>
  <w:num w:numId="76">
    <w:abstractNumId w:val="124"/>
  </w:num>
  <w:num w:numId="77">
    <w:abstractNumId w:val="118"/>
  </w:num>
  <w:num w:numId="78">
    <w:abstractNumId w:val="14"/>
  </w:num>
  <w:num w:numId="79">
    <w:abstractNumId w:val="18"/>
  </w:num>
  <w:num w:numId="80">
    <w:abstractNumId w:val="138"/>
  </w:num>
  <w:num w:numId="81">
    <w:abstractNumId w:val="148"/>
  </w:num>
  <w:num w:numId="82">
    <w:abstractNumId w:val="136"/>
  </w:num>
  <w:num w:numId="83">
    <w:abstractNumId w:val="123"/>
  </w:num>
  <w:num w:numId="84">
    <w:abstractNumId w:val="61"/>
  </w:num>
  <w:num w:numId="85">
    <w:abstractNumId w:val="122"/>
  </w:num>
  <w:num w:numId="86">
    <w:abstractNumId w:val="113"/>
  </w:num>
  <w:num w:numId="87">
    <w:abstractNumId w:val="73"/>
  </w:num>
  <w:num w:numId="88">
    <w:abstractNumId w:val="110"/>
  </w:num>
  <w:num w:numId="89">
    <w:abstractNumId w:val="47"/>
  </w:num>
  <w:num w:numId="90">
    <w:abstractNumId w:val="126"/>
  </w:num>
  <w:num w:numId="91">
    <w:abstractNumId w:val="97"/>
  </w:num>
  <w:num w:numId="92">
    <w:abstractNumId w:val="62"/>
  </w:num>
  <w:num w:numId="93">
    <w:abstractNumId w:val="25"/>
  </w:num>
  <w:num w:numId="94">
    <w:abstractNumId w:val="103"/>
  </w:num>
  <w:num w:numId="95">
    <w:abstractNumId w:val="26"/>
  </w:num>
  <w:num w:numId="96">
    <w:abstractNumId w:val="143"/>
  </w:num>
  <w:num w:numId="97">
    <w:abstractNumId w:val="74"/>
  </w:num>
  <w:num w:numId="98">
    <w:abstractNumId w:val="140"/>
  </w:num>
  <w:num w:numId="99">
    <w:abstractNumId w:val="100"/>
  </w:num>
  <w:num w:numId="100">
    <w:abstractNumId w:val="139"/>
  </w:num>
  <w:num w:numId="101">
    <w:abstractNumId w:val="66"/>
  </w:num>
  <w:num w:numId="102">
    <w:abstractNumId w:val="84"/>
  </w:num>
  <w:num w:numId="103">
    <w:abstractNumId w:val="105"/>
  </w:num>
  <w:num w:numId="104">
    <w:abstractNumId w:val="88"/>
  </w:num>
  <w:num w:numId="105">
    <w:abstractNumId w:val="24"/>
  </w:num>
  <w:num w:numId="106">
    <w:abstractNumId w:val="137"/>
  </w:num>
  <w:num w:numId="107">
    <w:abstractNumId w:val="38"/>
  </w:num>
  <w:num w:numId="108">
    <w:abstractNumId w:val="81"/>
  </w:num>
  <w:num w:numId="109">
    <w:abstractNumId w:val="119"/>
  </w:num>
  <w:num w:numId="110">
    <w:abstractNumId w:val="63"/>
  </w:num>
  <w:num w:numId="111">
    <w:abstractNumId w:val="82"/>
  </w:num>
  <w:num w:numId="112">
    <w:abstractNumId w:val="111"/>
  </w:num>
  <w:num w:numId="113">
    <w:abstractNumId w:val="41"/>
  </w:num>
  <w:num w:numId="114">
    <w:abstractNumId w:val="147"/>
  </w:num>
  <w:num w:numId="115">
    <w:abstractNumId w:val="48"/>
  </w:num>
  <w:num w:numId="116">
    <w:abstractNumId w:val="21"/>
  </w:num>
  <w:num w:numId="117">
    <w:abstractNumId w:val="53"/>
  </w:num>
  <w:num w:numId="118">
    <w:abstractNumId w:val="91"/>
  </w:num>
  <w:num w:numId="119">
    <w:abstractNumId w:val="55"/>
  </w:num>
  <w:num w:numId="120">
    <w:abstractNumId w:val="109"/>
  </w:num>
  <w:num w:numId="121">
    <w:abstractNumId w:val="27"/>
  </w:num>
  <w:num w:numId="122">
    <w:abstractNumId w:val="149"/>
  </w:num>
  <w:num w:numId="123">
    <w:abstractNumId w:val="90"/>
  </w:num>
  <w:num w:numId="124">
    <w:abstractNumId w:val="101"/>
  </w:num>
  <w:num w:numId="125">
    <w:abstractNumId w:val="29"/>
  </w:num>
  <w:num w:numId="126">
    <w:abstractNumId w:val="58"/>
  </w:num>
  <w:num w:numId="127">
    <w:abstractNumId w:val="37"/>
  </w:num>
  <w:num w:numId="128">
    <w:abstractNumId w:val="131"/>
  </w:num>
  <w:num w:numId="129">
    <w:abstractNumId w:val="107"/>
  </w:num>
  <w:num w:numId="130">
    <w:abstractNumId w:val="85"/>
  </w:num>
  <w:num w:numId="131">
    <w:abstractNumId w:val="76"/>
  </w:num>
  <w:num w:numId="13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32"/>
  </w:num>
  <w:num w:numId="151">
    <w:abstractNumId w:val="34"/>
  </w:num>
  <w:num w:numId="152">
    <w:abstractNumId w:val="120"/>
  </w:num>
  <w:num w:numId="153">
    <w:abstractNumId w:val="64"/>
  </w:num>
  <w:num w:numId="154">
    <w:abstractNumId w:val="15"/>
  </w:num>
  <w:num w:numId="155">
    <w:abstractNumId w:val="79"/>
  </w:num>
  <w:num w:numId="156">
    <w:abstractNumId w:val="93"/>
  </w:num>
  <w:num w:numId="157">
    <w:abstractNumId w:val="22"/>
  </w:num>
  <w:num w:numId="158">
    <w:abstractNumId w:val="146"/>
  </w:num>
  <w:num w:numId="159">
    <w:abstractNumId w:val="129"/>
  </w:num>
  <w:num w:numId="160">
    <w:abstractNumId w:val="94"/>
  </w:num>
  <w:num w:numId="161">
    <w:abstractNumId w:val="36"/>
  </w:num>
  <w:num w:numId="162">
    <w:abstractNumId w:val="28"/>
  </w:num>
  <w:num w:numId="163">
    <w:abstractNumId w:val="39"/>
  </w:num>
  <w:num w:numId="164">
    <w:abstractNumId w:val="56"/>
  </w:num>
  <w:num w:numId="165">
    <w:abstractNumId w:val="102"/>
  </w:num>
  <w:num w:numId="166">
    <w:abstractNumId w:val="57"/>
  </w:num>
  <w:num w:numId="167">
    <w:abstractNumId w:val="35"/>
  </w:num>
  <w:num w:numId="168">
    <w:abstractNumId w:val="13"/>
  </w:num>
  <w:numIdMacAtCleanup w:val="1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isplayBackgroundShape/>
  <w:documentProtection w:edit="readOnly" w:enforcement="0"/>
  <w:defaultTabStop w:val="709"/>
  <w:characterSpacingControl w:val="doNotCompress"/>
  <w:hdrShapeDefaults>
    <o:shapedefaults v:ext="edit" spidmax="2049">
      <o:colormru v:ext="edit" colors="#fdd20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C6A"/>
    <w:rsid w:val="00000D4A"/>
    <w:rsid w:val="00001BB6"/>
    <w:rsid w:val="00001E6C"/>
    <w:rsid w:val="00002027"/>
    <w:rsid w:val="00002B9A"/>
    <w:rsid w:val="00003574"/>
    <w:rsid w:val="000046EB"/>
    <w:rsid w:val="000053C9"/>
    <w:rsid w:val="00006C83"/>
    <w:rsid w:val="00006F13"/>
    <w:rsid w:val="00007BBC"/>
    <w:rsid w:val="00010A14"/>
    <w:rsid w:val="00010EDB"/>
    <w:rsid w:val="00011513"/>
    <w:rsid w:val="00011DBB"/>
    <w:rsid w:val="00012210"/>
    <w:rsid w:val="000126C6"/>
    <w:rsid w:val="00013859"/>
    <w:rsid w:val="00015FF5"/>
    <w:rsid w:val="000201EC"/>
    <w:rsid w:val="00021E38"/>
    <w:rsid w:val="00023236"/>
    <w:rsid w:val="00023E38"/>
    <w:rsid w:val="0002418E"/>
    <w:rsid w:val="000246BF"/>
    <w:rsid w:val="000252FF"/>
    <w:rsid w:val="00025A7C"/>
    <w:rsid w:val="00025B7B"/>
    <w:rsid w:val="00026651"/>
    <w:rsid w:val="0002747F"/>
    <w:rsid w:val="0003019A"/>
    <w:rsid w:val="00030D3B"/>
    <w:rsid w:val="000313BE"/>
    <w:rsid w:val="00033214"/>
    <w:rsid w:val="00033FF5"/>
    <w:rsid w:val="000351AD"/>
    <w:rsid w:val="00035538"/>
    <w:rsid w:val="00035646"/>
    <w:rsid w:val="00035A30"/>
    <w:rsid w:val="00035C56"/>
    <w:rsid w:val="000365F8"/>
    <w:rsid w:val="00037711"/>
    <w:rsid w:val="000379FC"/>
    <w:rsid w:val="00040E36"/>
    <w:rsid w:val="00042EE4"/>
    <w:rsid w:val="000439C7"/>
    <w:rsid w:val="000441C4"/>
    <w:rsid w:val="00045702"/>
    <w:rsid w:val="00046549"/>
    <w:rsid w:val="00047D12"/>
    <w:rsid w:val="00051BEA"/>
    <w:rsid w:val="00051C4A"/>
    <w:rsid w:val="00052967"/>
    <w:rsid w:val="00052C5C"/>
    <w:rsid w:val="000545F7"/>
    <w:rsid w:val="000554CC"/>
    <w:rsid w:val="00061537"/>
    <w:rsid w:val="0006259E"/>
    <w:rsid w:val="000628D5"/>
    <w:rsid w:val="00064755"/>
    <w:rsid w:val="00065EB4"/>
    <w:rsid w:val="00065EBC"/>
    <w:rsid w:val="000669E4"/>
    <w:rsid w:val="00066F9B"/>
    <w:rsid w:val="00067444"/>
    <w:rsid w:val="000676A0"/>
    <w:rsid w:val="00067E88"/>
    <w:rsid w:val="000700B4"/>
    <w:rsid w:val="00070135"/>
    <w:rsid w:val="000705D6"/>
    <w:rsid w:val="000712C6"/>
    <w:rsid w:val="000723EE"/>
    <w:rsid w:val="00072CC5"/>
    <w:rsid w:val="00073D48"/>
    <w:rsid w:val="000748BA"/>
    <w:rsid w:val="00074B06"/>
    <w:rsid w:val="00074E8A"/>
    <w:rsid w:val="000760AB"/>
    <w:rsid w:val="00076681"/>
    <w:rsid w:val="00076BDA"/>
    <w:rsid w:val="000776D7"/>
    <w:rsid w:val="00080DDC"/>
    <w:rsid w:val="00081FA8"/>
    <w:rsid w:val="00082195"/>
    <w:rsid w:val="00085CAA"/>
    <w:rsid w:val="00085F53"/>
    <w:rsid w:val="000871F3"/>
    <w:rsid w:val="00087661"/>
    <w:rsid w:val="0008769B"/>
    <w:rsid w:val="00087A07"/>
    <w:rsid w:val="00087A0D"/>
    <w:rsid w:val="00090BC1"/>
    <w:rsid w:val="0009139F"/>
    <w:rsid w:val="0009288C"/>
    <w:rsid w:val="00092E9B"/>
    <w:rsid w:val="00093E2B"/>
    <w:rsid w:val="00094DE0"/>
    <w:rsid w:val="000958CA"/>
    <w:rsid w:val="00095C60"/>
    <w:rsid w:val="00096753"/>
    <w:rsid w:val="00096954"/>
    <w:rsid w:val="000A0860"/>
    <w:rsid w:val="000A0907"/>
    <w:rsid w:val="000A34B4"/>
    <w:rsid w:val="000A3D17"/>
    <w:rsid w:val="000A4018"/>
    <w:rsid w:val="000A43FB"/>
    <w:rsid w:val="000A4B43"/>
    <w:rsid w:val="000A64D1"/>
    <w:rsid w:val="000B00AC"/>
    <w:rsid w:val="000B0B0A"/>
    <w:rsid w:val="000B13E2"/>
    <w:rsid w:val="000B15BA"/>
    <w:rsid w:val="000B2B68"/>
    <w:rsid w:val="000B2BF9"/>
    <w:rsid w:val="000B2E57"/>
    <w:rsid w:val="000B2F9E"/>
    <w:rsid w:val="000B2FBC"/>
    <w:rsid w:val="000B4DF0"/>
    <w:rsid w:val="000B4FB5"/>
    <w:rsid w:val="000B51DD"/>
    <w:rsid w:val="000B605B"/>
    <w:rsid w:val="000B608D"/>
    <w:rsid w:val="000B60AC"/>
    <w:rsid w:val="000B6344"/>
    <w:rsid w:val="000B63E8"/>
    <w:rsid w:val="000B6C7A"/>
    <w:rsid w:val="000C0881"/>
    <w:rsid w:val="000C0B80"/>
    <w:rsid w:val="000C1688"/>
    <w:rsid w:val="000C198E"/>
    <w:rsid w:val="000C20EA"/>
    <w:rsid w:val="000C3439"/>
    <w:rsid w:val="000C3580"/>
    <w:rsid w:val="000C3AEE"/>
    <w:rsid w:val="000C3F69"/>
    <w:rsid w:val="000C4B4D"/>
    <w:rsid w:val="000C571B"/>
    <w:rsid w:val="000C57A5"/>
    <w:rsid w:val="000D071B"/>
    <w:rsid w:val="000D0735"/>
    <w:rsid w:val="000D0B04"/>
    <w:rsid w:val="000D37E4"/>
    <w:rsid w:val="000D3FFD"/>
    <w:rsid w:val="000D45F9"/>
    <w:rsid w:val="000D582B"/>
    <w:rsid w:val="000D5C03"/>
    <w:rsid w:val="000D5E57"/>
    <w:rsid w:val="000D60CE"/>
    <w:rsid w:val="000D75BB"/>
    <w:rsid w:val="000D77BE"/>
    <w:rsid w:val="000D7C6A"/>
    <w:rsid w:val="000E03A3"/>
    <w:rsid w:val="000E0A45"/>
    <w:rsid w:val="000E1715"/>
    <w:rsid w:val="000E1DED"/>
    <w:rsid w:val="000E2997"/>
    <w:rsid w:val="000E303F"/>
    <w:rsid w:val="000E31CE"/>
    <w:rsid w:val="000E3222"/>
    <w:rsid w:val="000E32BE"/>
    <w:rsid w:val="000E3686"/>
    <w:rsid w:val="000E3E11"/>
    <w:rsid w:val="000E3FB0"/>
    <w:rsid w:val="000E571E"/>
    <w:rsid w:val="000E58AE"/>
    <w:rsid w:val="000E5E33"/>
    <w:rsid w:val="000E60B4"/>
    <w:rsid w:val="000E6587"/>
    <w:rsid w:val="000F0C2E"/>
    <w:rsid w:val="000F2CBF"/>
    <w:rsid w:val="000F53A0"/>
    <w:rsid w:val="000F5960"/>
    <w:rsid w:val="000F5CF7"/>
    <w:rsid w:val="000F712A"/>
    <w:rsid w:val="00100A7A"/>
    <w:rsid w:val="00100CBA"/>
    <w:rsid w:val="00100F45"/>
    <w:rsid w:val="00101590"/>
    <w:rsid w:val="0010286D"/>
    <w:rsid w:val="00102E37"/>
    <w:rsid w:val="0010303E"/>
    <w:rsid w:val="00104100"/>
    <w:rsid w:val="00104AA5"/>
    <w:rsid w:val="00104FC9"/>
    <w:rsid w:val="00105E40"/>
    <w:rsid w:val="00106965"/>
    <w:rsid w:val="0010715B"/>
    <w:rsid w:val="00110104"/>
    <w:rsid w:val="0011063B"/>
    <w:rsid w:val="00112884"/>
    <w:rsid w:val="001146AB"/>
    <w:rsid w:val="001151EA"/>
    <w:rsid w:val="0011547C"/>
    <w:rsid w:val="001166A2"/>
    <w:rsid w:val="00117A85"/>
    <w:rsid w:val="00117AA6"/>
    <w:rsid w:val="001214FF"/>
    <w:rsid w:val="00121691"/>
    <w:rsid w:val="001226FE"/>
    <w:rsid w:val="001230D0"/>
    <w:rsid w:val="001236EC"/>
    <w:rsid w:val="0012376C"/>
    <w:rsid w:val="00123FA9"/>
    <w:rsid w:val="001242DD"/>
    <w:rsid w:val="00124A31"/>
    <w:rsid w:val="001266FF"/>
    <w:rsid w:val="001268A9"/>
    <w:rsid w:val="00127872"/>
    <w:rsid w:val="00127913"/>
    <w:rsid w:val="00130410"/>
    <w:rsid w:val="00130AE9"/>
    <w:rsid w:val="00130D2A"/>
    <w:rsid w:val="00131E28"/>
    <w:rsid w:val="001321A3"/>
    <w:rsid w:val="001348CF"/>
    <w:rsid w:val="00134F62"/>
    <w:rsid w:val="00135985"/>
    <w:rsid w:val="0013672E"/>
    <w:rsid w:val="001406FF"/>
    <w:rsid w:val="00141080"/>
    <w:rsid w:val="00141A57"/>
    <w:rsid w:val="00142A45"/>
    <w:rsid w:val="00143415"/>
    <w:rsid w:val="001447B1"/>
    <w:rsid w:val="0014622E"/>
    <w:rsid w:val="00146424"/>
    <w:rsid w:val="001468DF"/>
    <w:rsid w:val="00150331"/>
    <w:rsid w:val="00151753"/>
    <w:rsid w:val="001528E2"/>
    <w:rsid w:val="00153433"/>
    <w:rsid w:val="001536BC"/>
    <w:rsid w:val="00153ECE"/>
    <w:rsid w:val="001542C7"/>
    <w:rsid w:val="001543DA"/>
    <w:rsid w:val="0015586A"/>
    <w:rsid w:val="00155E1F"/>
    <w:rsid w:val="0015604F"/>
    <w:rsid w:val="0015656E"/>
    <w:rsid w:val="00157170"/>
    <w:rsid w:val="0015795F"/>
    <w:rsid w:val="00157B17"/>
    <w:rsid w:val="0016253F"/>
    <w:rsid w:val="00163A55"/>
    <w:rsid w:val="00163B24"/>
    <w:rsid w:val="00163C42"/>
    <w:rsid w:val="00163CDC"/>
    <w:rsid w:val="00164523"/>
    <w:rsid w:val="00164DFC"/>
    <w:rsid w:val="001670F4"/>
    <w:rsid w:val="00167C5F"/>
    <w:rsid w:val="001702F2"/>
    <w:rsid w:val="00171352"/>
    <w:rsid w:val="0017159F"/>
    <w:rsid w:val="0017287F"/>
    <w:rsid w:val="00173625"/>
    <w:rsid w:val="00174039"/>
    <w:rsid w:val="0017472D"/>
    <w:rsid w:val="001769A2"/>
    <w:rsid w:val="00176B4A"/>
    <w:rsid w:val="00180586"/>
    <w:rsid w:val="001805C7"/>
    <w:rsid w:val="001810C9"/>
    <w:rsid w:val="0018125F"/>
    <w:rsid w:val="0018137A"/>
    <w:rsid w:val="00183EB3"/>
    <w:rsid w:val="00184816"/>
    <w:rsid w:val="0018489C"/>
    <w:rsid w:val="00184EF9"/>
    <w:rsid w:val="00185452"/>
    <w:rsid w:val="00186F2A"/>
    <w:rsid w:val="001874E3"/>
    <w:rsid w:val="00187F85"/>
    <w:rsid w:val="0019245D"/>
    <w:rsid w:val="001954D9"/>
    <w:rsid w:val="00195FB5"/>
    <w:rsid w:val="00197844"/>
    <w:rsid w:val="00197E0E"/>
    <w:rsid w:val="001A0242"/>
    <w:rsid w:val="001A090F"/>
    <w:rsid w:val="001A15D7"/>
    <w:rsid w:val="001A181C"/>
    <w:rsid w:val="001A1F34"/>
    <w:rsid w:val="001A2438"/>
    <w:rsid w:val="001A488A"/>
    <w:rsid w:val="001A5CFE"/>
    <w:rsid w:val="001A601F"/>
    <w:rsid w:val="001A62A6"/>
    <w:rsid w:val="001A640A"/>
    <w:rsid w:val="001A67DD"/>
    <w:rsid w:val="001A6A34"/>
    <w:rsid w:val="001A6A50"/>
    <w:rsid w:val="001A753C"/>
    <w:rsid w:val="001A7721"/>
    <w:rsid w:val="001B19F3"/>
    <w:rsid w:val="001B2096"/>
    <w:rsid w:val="001B33E0"/>
    <w:rsid w:val="001B3665"/>
    <w:rsid w:val="001B40AD"/>
    <w:rsid w:val="001B464C"/>
    <w:rsid w:val="001B4843"/>
    <w:rsid w:val="001B6214"/>
    <w:rsid w:val="001B6A51"/>
    <w:rsid w:val="001B7AAA"/>
    <w:rsid w:val="001B7C56"/>
    <w:rsid w:val="001B7FEA"/>
    <w:rsid w:val="001C05C3"/>
    <w:rsid w:val="001C0BA1"/>
    <w:rsid w:val="001C1A3C"/>
    <w:rsid w:val="001C3396"/>
    <w:rsid w:val="001C3EA0"/>
    <w:rsid w:val="001C533C"/>
    <w:rsid w:val="001C5406"/>
    <w:rsid w:val="001C5CAB"/>
    <w:rsid w:val="001C7376"/>
    <w:rsid w:val="001C75EA"/>
    <w:rsid w:val="001C7A16"/>
    <w:rsid w:val="001D0198"/>
    <w:rsid w:val="001D1677"/>
    <w:rsid w:val="001D1AD2"/>
    <w:rsid w:val="001D1F40"/>
    <w:rsid w:val="001D43E3"/>
    <w:rsid w:val="001D4D5C"/>
    <w:rsid w:val="001D53BB"/>
    <w:rsid w:val="001D7B56"/>
    <w:rsid w:val="001D7C10"/>
    <w:rsid w:val="001E3FF1"/>
    <w:rsid w:val="001E46B2"/>
    <w:rsid w:val="001E471B"/>
    <w:rsid w:val="001E4A1F"/>
    <w:rsid w:val="001E4C25"/>
    <w:rsid w:val="001E4DA4"/>
    <w:rsid w:val="001E5337"/>
    <w:rsid w:val="001E5920"/>
    <w:rsid w:val="001E5988"/>
    <w:rsid w:val="001E5B64"/>
    <w:rsid w:val="001E5C3A"/>
    <w:rsid w:val="001E60D8"/>
    <w:rsid w:val="001E6321"/>
    <w:rsid w:val="001F0404"/>
    <w:rsid w:val="001F0CA6"/>
    <w:rsid w:val="001F1DE0"/>
    <w:rsid w:val="001F2151"/>
    <w:rsid w:val="001F21CF"/>
    <w:rsid w:val="001F23A3"/>
    <w:rsid w:val="001F3053"/>
    <w:rsid w:val="001F3618"/>
    <w:rsid w:val="001F3676"/>
    <w:rsid w:val="001F39DC"/>
    <w:rsid w:val="001F3B5B"/>
    <w:rsid w:val="001F3FD8"/>
    <w:rsid w:val="001F4A56"/>
    <w:rsid w:val="001F4A5C"/>
    <w:rsid w:val="001F4E28"/>
    <w:rsid w:val="001F5B14"/>
    <w:rsid w:val="001F5EB8"/>
    <w:rsid w:val="001F6556"/>
    <w:rsid w:val="001F71F9"/>
    <w:rsid w:val="001F747A"/>
    <w:rsid w:val="0020116D"/>
    <w:rsid w:val="00201349"/>
    <w:rsid w:val="002019D3"/>
    <w:rsid w:val="00202D24"/>
    <w:rsid w:val="00202E5A"/>
    <w:rsid w:val="0020328C"/>
    <w:rsid w:val="002036B0"/>
    <w:rsid w:val="00203C89"/>
    <w:rsid w:val="00204626"/>
    <w:rsid w:val="002048E5"/>
    <w:rsid w:val="00205437"/>
    <w:rsid w:val="00205924"/>
    <w:rsid w:val="00205BE6"/>
    <w:rsid w:val="0021031C"/>
    <w:rsid w:val="00211357"/>
    <w:rsid w:val="002114BC"/>
    <w:rsid w:val="00211BE1"/>
    <w:rsid w:val="002122D5"/>
    <w:rsid w:val="002142C7"/>
    <w:rsid w:val="0021477B"/>
    <w:rsid w:val="002148E8"/>
    <w:rsid w:val="00214ACA"/>
    <w:rsid w:val="002153A6"/>
    <w:rsid w:val="00216EEA"/>
    <w:rsid w:val="00217719"/>
    <w:rsid w:val="0022015A"/>
    <w:rsid w:val="00221FF5"/>
    <w:rsid w:val="00222B68"/>
    <w:rsid w:val="00223DA6"/>
    <w:rsid w:val="00224408"/>
    <w:rsid w:val="00224822"/>
    <w:rsid w:val="00225185"/>
    <w:rsid w:val="00226093"/>
    <w:rsid w:val="00230492"/>
    <w:rsid w:val="00230AFE"/>
    <w:rsid w:val="00231553"/>
    <w:rsid w:val="00231786"/>
    <w:rsid w:val="0023194C"/>
    <w:rsid w:val="002321FD"/>
    <w:rsid w:val="0023231A"/>
    <w:rsid w:val="00232374"/>
    <w:rsid w:val="00232D25"/>
    <w:rsid w:val="0023337C"/>
    <w:rsid w:val="0023562E"/>
    <w:rsid w:val="00236877"/>
    <w:rsid w:val="0023744E"/>
    <w:rsid w:val="00237541"/>
    <w:rsid w:val="00240341"/>
    <w:rsid w:val="00241A38"/>
    <w:rsid w:val="0024205F"/>
    <w:rsid w:val="00243E5C"/>
    <w:rsid w:val="00245733"/>
    <w:rsid w:val="00245B68"/>
    <w:rsid w:val="00247114"/>
    <w:rsid w:val="0024786C"/>
    <w:rsid w:val="00250A60"/>
    <w:rsid w:val="00251436"/>
    <w:rsid w:val="00251B17"/>
    <w:rsid w:val="002529F3"/>
    <w:rsid w:val="00254C7E"/>
    <w:rsid w:val="00254F09"/>
    <w:rsid w:val="00254FF7"/>
    <w:rsid w:val="00255618"/>
    <w:rsid w:val="00256745"/>
    <w:rsid w:val="00257197"/>
    <w:rsid w:val="002575FF"/>
    <w:rsid w:val="00257B64"/>
    <w:rsid w:val="00257F56"/>
    <w:rsid w:val="00261538"/>
    <w:rsid w:val="00263B65"/>
    <w:rsid w:val="00264309"/>
    <w:rsid w:val="002670C9"/>
    <w:rsid w:val="002676DA"/>
    <w:rsid w:val="002701AD"/>
    <w:rsid w:val="002709BA"/>
    <w:rsid w:val="0027398C"/>
    <w:rsid w:val="00275D4F"/>
    <w:rsid w:val="00277082"/>
    <w:rsid w:val="00277D4B"/>
    <w:rsid w:val="002809D7"/>
    <w:rsid w:val="00280B54"/>
    <w:rsid w:val="00281B34"/>
    <w:rsid w:val="002824C6"/>
    <w:rsid w:val="00283585"/>
    <w:rsid w:val="002842D2"/>
    <w:rsid w:val="00284C73"/>
    <w:rsid w:val="00285382"/>
    <w:rsid w:val="002868FC"/>
    <w:rsid w:val="002869AB"/>
    <w:rsid w:val="00287461"/>
    <w:rsid w:val="00287FA8"/>
    <w:rsid w:val="00291D6C"/>
    <w:rsid w:val="00291F50"/>
    <w:rsid w:val="00292759"/>
    <w:rsid w:val="00292EF0"/>
    <w:rsid w:val="00292FE2"/>
    <w:rsid w:val="0029468E"/>
    <w:rsid w:val="00294921"/>
    <w:rsid w:val="00294A87"/>
    <w:rsid w:val="00294D40"/>
    <w:rsid w:val="002957F8"/>
    <w:rsid w:val="00295E0F"/>
    <w:rsid w:val="002969BB"/>
    <w:rsid w:val="002A069D"/>
    <w:rsid w:val="002A0C46"/>
    <w:rsid w:val="002A18B8"/>
    <w:rsid w:val="002A1CD5"/>
    <w:rsid w:val="002A21DA"/>
    <w:rsid w:val="002A2472"/>
    <w:rsid w:val="002A24AC"/>
    <w:rsid w:val="002A2A83"/>
    <w:rsid w:val="002A2C70"/>
    <w:rsid w:val="002A2D3D"/>
    <w:rsid w:val="002A2F55"/>
    <w:rsid w:val="002A34D6"/>
    <w:rsid w:val="002A40E0"/>
    <w:rsid w:val="002A55B2"/>
    <w:rsid w:val="002B0E73"/>
    <w:rsid w:val="002B0FC5"/>
    <w:rsid w:val="002B147F"/>
    <w:rsid w:val="002B2BA4"/>
    <w:rsid w:val="002B3D2C"/>
    <w:rsid w:val="002B5069"/>
    <w:rsid w:val="002B5421"/>
    <w:rsid w:val="002B5458"/>
    <w:rsid w:val="002B634D"/>
    <w:rsid w:val="002C0444"/>
    <w:rsid w:val="002C0C9F"/>
    <w:rsid w:val="002C1C3A"/>
    <w:rsid w:val="002C1E5D"/>
    <w:rsid w:val="002C1F80"/>
    <w:rsid w:val="002C2AB3"/>
    <w:rsid w:val="002C2B5A"/>
    <w:rsid w:val="002C3CC0"/>
    <w:rsid w:val="002C6278"/>
    <w:rsid w:val="002C65DF"/>
    <w:rsid w:val="002C7356"/>
    <w:rsid w:val="002D1072"/>
    <w:rsid w:val="002D18DA"/>
    <w:rsid w:val="002D4EB9"/>
    <w:rsid w:val="002D531F"/>
    <w:rsid w:val="002D5809"/>
    <w:rsid w:val="002E1D0C"/>
    <w:rsid w:val="002E23E5"/>
    <w:rsid w:val="002E294E"/>
    <w:rsid w:val="002E2E86"/>
    <w:rsid w:val="002E3D3C"/>
    <w:rsid w:val="002E4E45"/>
    <w:rsid w:val="002E4EF0"/>
    <w:rsid w:val="002E62AB"/>
    <w:rsid w:val="002E63E4"/>
    <w:rsid w:val="002E64F3"/>
    <w:rsid w:val="002E65F2"/>
    <w:rsid w:val="002E7727"/>
    <w:rsid w:val="002F01AE"/>
    <w:rsid w:val="002F1F82"/>
    <w:rsid w:val="002F200C"/>
    <w:rsid w:val="002F29D4"/>
    <w:rsid w:val="002F2A52"/>
    <w:rsid w:val="002F31F1"/>
    <w:rsid w:val="002F37DC"/>
    <w:rsid w:val="002F4037"/>
    <w:rsid w:val="002F52A1"/>
    <w:rsid w:val="002F538B"/>
    <w:rsid w:val="002F6F95"/>
    <w:rsid w:val="002F7495"/>
    <w:rsid w:val="002F78B9"/>
    <w:rsid w:val="00301887"/>
    <w:rsid w:val="00301B1B"/>
    <w:rsid w:val="00301ED4"/>
    <w:rsid w:val="00303896"/>
    <w:rsid w:val="003050E2"/>
    <w:rsid w:val="00305440"/>
    <w:rsid w:val="00305702"/>
    <w:rsid w:val="003058D1"/>
    <w:rsid w:val="00306D34"/>
    <w:rsid w:val="003072A8"/>
    <w:rsid w:val="003074CD"/>
    <w:rsid w:val="00310586"/>
    <w:rsid w:val="00311B95"/>
    <w:rsid w:val="00314461"/>
    <w:rsid w:val="003144B9"/>
    <w:rsid w:val="0032029A"/>
    <w:rsid w:val="0032062E"/>
    <w:rsid w:val="0032097C"/>
    <w:rsid w:val="00320B1D"/>
    <w:rsid w:val="00321527"/>
    <w:rsid w:val="00321540"/>
    <w:rsid w:val="00321C6F"/>
    <w:rsid w:val="00322896"/>
    <w:rsid w:val="00323383"/>
    <w:rsid w:val="003237F7"/>
    <w:rsid w:val="003239A4"/>
    <w:rsid w:val="00323D08"/>
    <w:rsid w:val="003247A3"/>
    <w:rsid w:val="00324D9B"/>
    <w:rsid w:val="00324F97"/>
    <w:rsid w:val="00325F89"/>
    <w:rsid w:val="00326588"/>
    <w:rsid w:val="003265F1"/>
    <w:rsid w:val="003300C7"/>
    <w:rsid w:val="00330717"/>
    <w:rsid w:val="003307C5"/>
    <w:rsid w:val="0033103C"/>
    <w:rsid w:val="00331E71"/>
    <w:rsid w:val="00332C76"/>
    <w:rsid w:val="00333C34"/>
    <w:rsid w:val="00334004"/>
    <w:rsid w:val="00334460"/>
    <w:rsid w:val="00335417"/>
    <w:rsid w:val="0033605C"/>
    <w:rsid w:val="003370BA"/>
    <w:rsid w:val="003439D4"/>
    <w:rsid w:val="00344C7C"/>
    <w:rsid w:val="00345897"/>
    <w:rsid w:val="003471B4"/>
    <w:rsid w:val="0035050E"/>
    <w:rsid w:val="003505DD"/>
    <w:rsid w:val="003518A4"/>
    <w:rsid w:val="00353299"/>
    <w:rsid w:val="00353469"/>
    <w:rsid w:val="0035410F"/>
    <w:rsid w:val="00354F81"/>
    <w:rsid w:val="00357260"/>
    <w:rsid w:val="003603BC"/>
    <w:rsid w:val="00360EBF"/>
    <w:rsid w:val="003616FA"/>
    <w:rsid w:val="00361976"/>
    <w:rsid w:val="003624DA"/>
    <w:rsid w:val="003624E9"/>
    <w:rsid w:val="00362CA9"/>
    <w:rsid w:val="003631C6"/>
    <w:rsid w:val="00363295"/>
    <w:rsid w:val="0036382B"/>
    <w:rsid w:val="00364172"/>
    <w:rsid w:val="003644AF"/>
    <w:rsid w:val="00364965"/>
    <w:rsid w:val="0036525B"/>
    <w:rsid w:val="00365A3B"/>
    <w:rsid w:val="00366014"/>
    <w:rsid w:val="003663AC"/>
    <w:rsid w:val="003669B5"/>
    <w:rsid w:val="00366EBA"/>
    <w:rsid w:val="003700CC"/>
    <w:rsid w:val="00373B9D"/>
    <w:rsid w:val="00373CF1"/>
    <w:rsid w:val="0037492C"/>
    <w:rsid w:val="003751DB"/>
    <w:rsid w:val="0037658A"/>
    <w:rsid w:val="003770EC"/>
    <w:rsid w:val="00377238"/>
    <w:rsid w:val="003772EF"/>
    <w:rsid w:val="003776A0"/>
    <w:rsid w:val="003810B8"/>
    <w:rsid w:val="003823EE"/>
    <w:rsid w:val="00382EE7"/>
    <w:rsid w:val="003831FF"/>
    <w:rsid w:val="003848DD"/>
    <w:rsid w:val="00384E85"/>
    <w:rsid w:val="003865B9"/>
    <w:rsid w:val="00386634"/>
    <w:rsid w:val="00386771"/>
    <w:rsid w:val="00386879"/>
    <w:rsid w:val="00390113"/>
    <w:rsid w:val="00390AFC"/>
    <w:rsid w:val="00391B8F"/>
    <w:rsid w:val="0039250B"/>
    <w:rsid w:val="00392732"/>
    <w:rsid w:val="00392EDF"/>
    <w:rsid w:val="00393411"/>
    <w:rsid w:val="00393AEA"/>
    <w:rsid w:val="00393B54"/>
    <w:rsid w:val="00395044"/>
    <w:rsid w:val="0039551B"/>
    <w:rsid w:val="00395E00"/>
    <w:rsid w:val="00396CBB"/>
    <w:rsid w:val="00397054"/>
    <w:rsid w:val="00397F7A"/>
    <w:rsid w:val="003A0779"/>
    <w:rsid w:val="003A08A4"/>
    <w:rsid w:val="003A0AAF"/>
    <w:rsid w:val="003A0BB3"/>
    <w:rsid w:val="003A14FC"/>
    <w:rsid w:val="003A1EB8"/>
    <w:rsid w:val="003A3499"/>
    <w:rsid w:val="003A4248"/>
    <w:rsid w:val="003A4D91"/>
    <w:rsid w:val="003A5D53"/>
    <w:rsid w:val="003A6A6B"/>
    <w:rsid w:val="003B077E"/>
    <w:rsid w:val="003B0EF7"/>
    <w:rsid w:val="003B19E6"/>
    <w:rsid w:val="003B1FEC"/>
    <w:rsid w:val="003B2D74"/>
    <w:rsid w:val="003B3520"/>
    <w:rsid w:val="003B3D56"/>
    <w:rsid w:val="003B51FC"/>
    <w:rsid w:val="003B56AA"/>
    <w:rsid w:val="003B5AF7"/>
    <w:rsid w:val="003B5D8D"/>
    <w:rsid w:val="003B5DCB"/>
    <w:rsid w:val="003C0F2F"/>
    <w:rsid w:val="003C11B6"/>
    <w:rsid w:val="003C1418"/>
    <w:rsid w:val="003C2A1F"/>
    <w:rsid w:val="003C46EC"/>
    <w:rsid w:val="003C512C"/>
    <w:rsid w:val="003C56BF"/>
    <w:rsid w:val="003C6690"/>
    <w:rsid w:val="003C7470"/>
    <w:rsid w:val="003C7EFB"/>
    <w:rsid w:val="003D0610"/>
    <w:rsid w:val="003D28F5"/>
    <w:rsid w:val="003D2E98"/>
    <w:rsid w:val="003D327C"/>
    <w:rsid w:val="003D40B7"/>
    <w:rsid w:val="003D51E8"/>
    <w:rsid w:val="003D5F6A"/>
    <w:rsid w:val="003D6DA2"/>
    <w:rsid w:val="003D765A"/>
    <w:rsid w:val="003E08FC"/>
    <w:rsid w:val="003E09EA"/>
    <w:rsid w:val="003E0C0D"/>
    <w:rsid w:val="003E10C1"/>
    <w:rsid w:val="003E1AE6"/>
    <w:rsid w:val="003E1DA2"/>
    <w:rsid w:val="003E3574"/>
    <w:rsid w:val="003E3590"/>
    <w:rsid w:val="003E36C6"/>
    <w:rsid w:val="003E5389"/>
    <w:rsid w:val="003E5D1F"/>
    <w:rsid w:val="003E6935"/>
    <w:rsid w:val="003E7539"/>
    <w:rsid w:val="003F05BF"/>
    <w:rsid w:val="003F13D2"/>
    <w:rsid w:val="003F16DE"/>
    <w:rsid w:val="003F1E1E"/>
    <w:rsid w:val="003F2FCA"/>
    <w:rsid w:val="003F31D8"/>
    <w:rsid w:val="003F3E05"/>
    <w:rsid w:val="003F434A"/>
    <w:rsid w:val="003F4513"/>
    <w:rsid w:val="003F56DD"/>
    <w:rsid w:val="003F5D30"/>
    <w:rsid w:val="003F6AE8"/>
    <w:rsid w:val="003F6BAF"/>
    <w:rsid w:val="003F702C"/>
    <w:rsid w:val="003F7107"/>
    <w:rsid w:val="003F7656"/>
    <w:rsid w:val="003F7C1B"/>
    <w:rsid w:val="004003B8"/>
    <w:rsid w:val="00400900"/>
    <w:rsid w:val="00400A6A"/>
    <w:rsid w:val="00401D66"/>
    <w:rsid w:val="004020E9"/>
    <w:rsid w:val="004035FC"/>
    <w:rsid w:val="00403CEE"/>
    <w:rsid w:val="00403D8D"/>
    <w:rsid w:val="00404949"/>
    <w:rsid w:val="00405B10"/>
    <w:rsid w:val="0040605C"/>
    <w:rsid w:val="004076A7"/>
    <w:rsid w:val="00410669"/>
    <w:rsid w:val="00410BD2"/>
    <w:rsid w:val="00411964"/>
    <w:rsid w:val="004124A4"/>
    <w:rsid w:val="00412FDE"/>
    <w:rsid w:val="00413298"/>
    <w:rsid w:val="00413B77"/>
    <w:rsid w:val="004142C9"/>
    <w:rsid w:val="00414460"/>
    <w:rsid w:val="00414D00"/>
    <w:rsid w:val="004152C8"/>
    <w:rsid w:val="0041546B"/>
    <w:rsid w:val="0041656B"/>
    <w:rsid w:val="00416613"/>
    <w:rsid w:val="00417236"/>
    <w:rsid w:val="0041754A"/>
    <w:rsid w:val="00417D04"/>
    <w:rsid w:val="00421754"/>
    <w:rsid w:val="0042189F"/>
    <w:rsid w:val="00423331"/>
    <w:rsid w:val="00423398"/>
    <w:rsid w:val="004247DA"/>
    <w:rsid w:val="00424AEB"/>
    <w:rsid w:val="00425616"/>
    <w:rsid w:val="004256A3"/>
    <w:rsid w:val="004257E5"/>
    <w:rsid w:val="00425D35"/>
    <w:rsid w:val="00425E6E"/>
    <w:rsid w:val="004260FC"/>
    <w:rsid w:val="0042708B"/>
    <w:rsid w:val="004273BF"/>
    <w:rsid w:val="00430679"/>
    <w:rsid w:val="004311A7"/>
    <w:rsid w:val="0043149C"/>
    <w:rsid w:val="00431664"/>
    <w:rsid w:val="00431F94"/>
    <w:rsid w:val="004324F1"/>
    <w:rsid w:val="00432B0E"/>
    <w:rsid w:val="00432C12"/>
    <w:rsid w:val="00432D17"/>
    <w:rsid w:val="00432F27"/>
    <w:rsid w:val="00433234"/>
    <w:rsid w:val="00433EE7"/>
    <w:rsid w:val="00434591"/>
    <w:rsid w:val="00437730"/>
    <w:rsid w:val="004377E4"/>
    <w:rsid w:val="004378AA"/>
    <w:rsid w:val="00440649"/>
    <w:rsid w:val="004411E3"/>
    <w:rsid w:val="0044133E"/>
    <w:rsid w:val="004427E3"/>
    <w:rsid w:val="00443E03"/>
    <w:rsid w:val="0044606F"/>
    <w:rsid w:val="00450A5D"/>
    <w:rsid w:val="004511AD"/>
    <w:rsid w:val="004530B2"/>
    <w:rsid w:val="00453B87"/>
    <w:rsid w:val="00454143"/>
    <w:rsid w:val="0045484C"/>
    <w:rsid w:val="00454CCF"/>
    <w:rsid w:val="0045762B"/>
    <w:rsid w:val="00461583"/>
    <w:rsid w:val="00461A35"/>
    <w:rsid w:val="0046211F"/>
    <w:rsid w:val="00463335"/>
    <w:rsid w:val="00463C16"/>
    <w:rsid w:val="004667FF"/>
    <w:rsid w:val="00467050"/>
    <w:rsid w:val="004710E2"/>
    <w:rsid w:val="0047248A"/>
    <w:rsid w:val="004733BE"/>
    <w:rsid w:val="00474B8C"/>
    <w:rsid w:val="004752C2"/>
    <w:rsid w:val="00475B69"/>
    <w:rsid w:val="0047672F"/>
    <w:rsid w:val="004768D2"/>
    <w:rsid w:val="00477427"/>
    <w:rsid w:val="0048029C"/>
    <w:rsid w:val="0048428D"/>
    <w:rsid w:val="00484520"/>
    <w:rsid w:val="004845D9"/>
    <w:rsid w:val="004848CE"/>
    <w:rsid w:val="00485743"/>
    <w:rsid w:val="004871EF"/>
    <w:rsid w:val="004910FC"/>
    <w:rsid w:val="0049140B"/>
    <w:rsid w:val="004917D5"/>
    <w:rsid w:val="004930F3"/>
    <w:rsid w:val="0049371D"/>
    <w:rsid w:val="00493F49"/>
    <w:rsid w:val="004942F3"/>
    <w:rsid w:val="00494CE7"/>
    <w:rsid w:val="00495A6C"/>
    <w:rsid w:val="00496548"/>
    <w:rsid w:val="00497035"/>
    <w:rsid w:val="00497036"/>
    <w:rsid w:val="00497D6D"/>
    <w:rsid w:val="004A1857"/>
    <w:rsid w:val="004A1B24"/>
    <w:rsid w:val="004A21A7"/>
    <w:rsid w:val="004A4686"/>
    <w:rsid w:val="004A510F"/>
    <w:rsid w:val="004A6049"/>
    <w:rsid w:val="004A66E1"/>
    <w:rsid w:val="004A78DB"/>
    <w:rsid w:val="004A7DDA"/>
    <w:rsid w:val="004B0F0C"/>
    <w:rsid w:val="004B20AB"/>
    <w:rsid w:val="004B4D67"/>
    <w:rsid w:val="004B58F1"/>
    <w:rsid w:val="004B5C31"/>
    <w:rsid w:val="004B6B61"/>
    <w:rsid w:val="004B7E52"/>
    <w:rsid w:val="004C12FD"/>
    <w:rsid w:val="004C1EB9"/>
    <w:rsid w:val="004C2829"/>
    <w:rsid w:val="004C41C9"/>
    <w:rsid w:val="004C5916"/>
    <w:rsid w:val="004C720E"/>
    <w:rsid w:val="004C7EA7"/>
    <w:rsid w:val="004C7F26"/>
    <w:rsid w:val="004D0CA3"/>
    <w:rsid w:val="004D3252"/>
    <w:rsid w:val="004D3FDB"/>
    <w:rsid w:val="004D428D"/>
    <w:rsid w:val="004D4890"/>
    <w:rsid w:val="004D661A"/>
    <w:rsid w:val="004D71CA"/>
    <w:rsid w:val="004D7A87"/>
    <w:rsid w:val="004E0EA0"/>
    <w:rsid w:val="004E1713"/>
    <w:rsid w:val="004E1B2E"/>
    <w:rsid w:val="004E1F37"/>
    <w:rsid w:val="004E2075"/>
    <w:rsid w:val="004E4566"/>
    <w:rsid w:val="004E498D"/>
    <w:rsid w:val="004E5D60"/>
    <w:rsid w:val="004E65EB"/>
    <w:rsid w:val="004E6F47"/>
    <w:rsid w:val="004F08C4"/>
    <w:rsid w:val="004F0BFA"/>
    <w:rsid w:val="004F3633"/>
    <w:rsid w:val="004F4E67"/>
    <w:rsid w:val="004F6A34"/>
    <w:rsid w:val="004F7DFA"/>
    <w:rsid w:val="004F7E07"/>
    <w:rsid w:val="0050044A"/>
    <w:rsid w:val="0050063E"/>
    <w:rsid w:val="0050085B"/>
    <w:rsid w:val="00501467"/>
    <w:rsid w:val="00501E04"/>
    <w:rsid w:val="00501FE2"/>
    <w:rsid w:val="00502BFA"/>
    <w:rsid w:val="00502EAD"/>
    <w:rsid w:val="005035C1"/>
    <w:rsid w:val="005039C7"/>
    <w:rsid w:val="00503A30"/>
    <w:rsid w:val="005041D8"/>
    <w:rsid w:val="005043B7"/>
    <w:rsid w:val="00505775"/>
    <w:rsid w:val="00505FBD"/>
    <w:rsid w:val="005062AA"/>
    <w:rsid w:val="005065FD"/>
    <w:rsid w:val="005068BC"/>
    <w:rsid w:val="00507524"/>
    <w:rsid w:val="00507947"/>
    <w:rsid w:val="0051066D"/>
    <w:rsid w:val="005133C1"/>
    <w:rsid w:val="00514E80"/>
    <w:rsid w:val="00514F46"/>
    <w:rsid w:val="005158B1"/>
    <w:rsid w:val="00516479"/>
    <w:rsid w:val="00516977"/>
    <w:rsid w:val="00516B86"/>
    <w:rsid w:val="0051784F"/>
    <w:rsid w:val="00520E5A"/>
    <w:rsid w:val="00520E61"/>
    <w:rsid w:val="00521A87"/>
    <w:rsid w:val="00522322"/>
    <w:rsid w:val="005223CA"/>
    <w:rsid w:val="00522D46"/>
    <w:rsid w:val="005236E8"/>
    <w:rsid w:val="0052374E"/>
    <w:rsid w:val="005237C4"/>
    <w:rsid w:val="00523A8D"/>
    <w:rsid w:val="00523CAF"/>
    <w:rsid w:val="005245BE"/>
    <w:rsid w:val="005257B4"/>
    <w:rsid w:val="00527872"/>
    <w:rsid w:val="00530CE5"/>
    <w:rsid w:val="0053205D"/>
    <w:rsid w:val="0053283D"/>
    <w:rsid w:val="00533349"/>
    <w:rsid w:val="0053375C"/>
    <w:rsid w:val="00533DBD"/>
    <w:rsid w:val="00534342"/>
    <w:rsid w:val="00534B5C"/>
    <w:rsid w:val="00534C88"/>
    <w:rsid w:val="00535EA2"/>
    <w:rsid w:val="005366EA"/>
    <w:rsid w:val="00537102"/>
    <w:rsid w:val="00540007"/>
    <w:rsid w:val="00540803"/>
    <w:rsid w:val="00541FB9"/>
    <w:rsid w:val="0054204A"/>
    <w:rsid w:val="00542E25"/>
    <w:rsid w:val="0054331E"/>
    <w:rsid w:val="0054338F"/>
    <w:rsid w:val="0054376A"/>
    <w:rsid w:val="00544DCB"/>
    <w:rsid w:val="00545940"/>
    <w:rsid w:val="00546512"/>
    <w:rsid w:val="005470CB"/>
    <w:rsid w:val="00547417"/>
    <w:rsid w:val="0054790D"/>
    <w:rsid w:val="005504BA"/>
    <w:rsid w:val="00550755"/>
    <w:rsid w:val="00551C49"/>
    <w:rsid w:val="00551E1D"/>
    <w:rsid w:val="00551EA8"/>
    <w:rsid w:val="0055222B"/>
    <w:rsid w:val="005524C5"/>
    <w:rsid w:val="00552C1E"/>
    <w:rsid w:val="00552F46"/>
    <w:rsid w:val="005536F5"/>
    <w:rsid w:val="005538C6"/>
    <w:rsid w:val="00553E31"/>
    <w:rsid w:val="0055613E"/>
    <w:rsid w:val="00560FCF"/>
    <w:rsid w:val="00561F0D"/>
    <w:rsid w:val="0056227C"/>
    <w:rsid w:val="00562286"/>
    <w:rsid w:val="005642D9"/>
    <w:rsid w:val="0056535E"/>
    <w:rsid w:val="00565634"/>
    <w:rsid w:val="005669C8"/>
    <w:rsid w:val="0056753F"/>
    <w:rsid w:val="0056771A"/>
    <w:rsid w:val="00570F7D"/>
    <w:rsid w:val="00572D91"/>
    <w:rsid w:val="00573226"/>
    <w:rsid w:val="0057368E"/>
    <w:rsid w:val="005736A4"/>
    <w:rsid w:val="005745F2"/>
    <w:rsid w:val="00575756"/>
    <w:rsid w:val="00576F55"/>
    <w:rsid w:val="005777C8"/>
    <w:rsid w:val="005777D5"/>
    <w:rsid w:val="00580226"/>
    <w:rsid w:val="00581C25"/>
    <w:rsid w:val="00581DAA"/>
    <w:rsid w:val="00582F5C"/>
    <w:rsid w:val="0058382F"/>
    <w:rsid w:val="00584F8B"/>
    <w:rsid w:val="00585728"/>
    <w:rsid w:val="00585AF7"/>
    <w:rsid w:val="00585D2F"/>
    <w:rsid w:val="00586C6A"/>
    <w:rsid w:val="00586FA8"/>
    <w:rsid w:val="00590311"/>
    <w:rsid w:val="0059184C"/>
    <w:rsid w:val="0059216B"/>
    <w:rsid w:val="0059329A"/>
    <w:rsid w:val="005950F6"/>
    <w:rsid w:val="0059516D"/>
    <w:rsid w:val="0059576C"/>
    <w:rsid w:val="00595874"/>
    <w:rsid w:val="0059720C"/>
    <w:rsid w:val="0059761A"/>
    <w:rsid w:val="005A04C5"/>
    <w:rsid w:val="005A064A"/>
    <w:rsid w:val="005A086C"/>
    <w:rsid w:val="005A14FE"/>
    <w:rsid w:val="005A1569"/>
    <w:rsid w:val="005A2009"/>
    <w:rsid w:val="005A2123"/>
    <w:rsid w:val="005A286C"/>
    <w:rsid w:val="005A3A33"/>
    <w:rsid w:val="005A5AAF"/>
    <w:rsid w:val="005A6AF3"/>
    <w:rsid w:val="005A7368"/>
    <w:rsid w:val="005A768D"/>
    <w:rsid w:val="005A7C75"/>
    <w:rsid w:val="005B0206"/>
    <w:rsid w:val="005B0853"/>
    <w:rsid w:val="005B120C"/>
    <w:rsid w:val="005B1811"/>
    <w:rsid w:val="005B2148"/>
    <w:rsid w:val="005B5FA6"/>
    <w:rsid w:val="005B6690"/>
    <w:rsid w:val="005B72A3"/>
    <w:rsid w:val="005B7A22"/>
    <w:rsid w:val="005B7F37"/>
    <w:rsid w:val="005C01B2"/>
    <w:rsid w:val="005C078C"/>
    <w:rsid w:val="005C3667"/>
    <w:rsid w:val="005C446B"/>
    <w:rsid w:val="005C496B"/>
    <w:rsid w:val="005C5198"/>
    <w:rsid w:val="005C566E"/>
    <w:rsid w:val="005C5C71"/>
    <w:rsid w:val="005C62E6"/>
    <w:rsid w:val="005C6616"/>
    <w:rsid w:val="005D0434"/>
    <w:rsid w:val="005D208B"/>
    <w:rsid w:val="005D3D77"/>
    <w:rsid w:val="005D487E"/>
    <w:rsid w:val="005D497B"/>
    <w:rsid w:val="005D50B6"/>
    <w:rsid w:val="005D58F0"/>
    <w:rsid w:val="005D5AEE"/>
    <w:rsid w:val="005D5FE6"/>
    <w:rsid w:val="005D68E1"/>
    <w:rsid w:val="005D7F43"/>
    <w:rsid w:val="005E0061"/>
    <w:rsid w:val="005E1AD3"/>
    <w:rsid w:val="005E279D"/>
    <w:rsid w:val="005E3AB4"/>
    <w:rsid w:val="005E3CD2"/>
    <w:rsid w:val="005E4022"/>
    <w:rsid w:val="005E409D"/>
    <w:rsid w:val="005E4BF6"/>
    <w:rsid w:val="005E5BBE"/>
    <w:rsid w:val="005E5BD2"/>
    <w:rsid w:val="005F2DD8"/>
    <w:rsid w:val="005F5128"/>
    <w:rsid w:val="005F5691"/>
    <w:rsid w:val="005F5F17"/>
    <w:rsid w:val="005F7437"/>
    <w:rsid w:val="00600C7B"/>
    <w:rsid w:val="006019C1"/>
    <w:rsid w:val="00601DE2"/>
    <w:rsid w:val="006027AF"/>
    <w:rsid w:val="00604AC4"/>
    <w:rsid w:val="0060525B"/>
    <w:rsid w:val="006065B7"/>
    <w:rsid w:val="00610E74"/>
    <w:rsid w:val="00611870"/>
    <w:rsid w:val="00613CBD"/>
    <w:rsid w:val="00615821"/>
    <w:rsid w:val="006158DC"/>
    <w:rsid w:val="00616CE0"/>
    <w:rsid w:val="00617051"/>
    <w:rsid w:val="006176B6"/>
    <w:rsid w:val="00617B23"/>
    <w:rsid w:val="00620FC9"/>
    <w:rsid w:val="00622332"/>
    <w:rsid w:val="00622611"/>
    <w:rsid w:val="00627451"/>
    <w:rsid w:val="006279AA"/>
    <w:rsid w:val="00630F99"/>
    <w:rsid w:val="00631921"/>
    <w:rsid w:val="00632109"/>
    <w:rsid w:val="006335A0"/>
    <w:rsid w:val="00633C92"/>
    <w:rsid w:val="006341D9"/>
    <w:rsid w:val="00637F8F"/>
    <w:rsid w:val="006405D5"/>
    <w:rsid w:val="00640FA8"/>
    <w:rsid w:val="00641C23"/>
    <w:rsid w:val="00642C4B"/>
    <w:rsid w:val="00643454"/>
    <w:rsid w:val="006437D0"/>
    <w:rsid w:val="006440E7"/>
    <w:rsid w:val="006442C0"/>
    <w:rsid w:val="00644330"/>
    <w:rsid w:val="006455BE"/>
    <w:rsid w:val="006475ED"/>
    <w:rsid w:val="00647EC6"/>
    <w:rsid w:val="0065153E"/>
    <w:rsid w:val="00652A2B"/>
    <w:rsid w:val="00653527"/>
    <w:rsid w:val="00653669"/>
    <w:rsid w:val="00653F80"/>
    <w:rsid w:val="00655507"/>
    <w:rsid w:val="00655E0D"/>
    <w:rsid w:val="00657168"/>
    <w:rsid w:val="006607AE"/>
    <w:rsid w:val="00660A27"/>
    <w:rsid w:val="00661EB0"/>
    <w:rsid w:val="006622DC"/>
    <w:rsid w:val="006636F0"/>
    <w:rsid w:val="006658B3"/>
    <w:rsid w:val="00666051"/>
    <w:rsid w:val="00666917"/>
    <w:rsid w:val="006669A5"/>
    <w:rsid w:val="006669B8"/>
    <w:rsid w:val="00667792"/>
    <w:rsid w:val="00670D87"/>
    <w:rsid w:val="00671020"/>
    <w:rsid w:val="0067138F"/>
    <w:rsid w:val="006718EC"/>
    <w:rsid w:val="0067239B"/>
    <w:rsid w:val="0067260F"/>
    <w:rsid w:val="00672CA7"/>
    <w:rsid w:val="00673756"/>
    <w:rsid w:val="0067511C"/>
    <w:rsid w:val="006759C7"/>
    <w:rsid w:val="00675E50"/>
    <w:rsid w:val="00676325"/>
    <w:rsid w:val="00676D7F"/>
    <w:rsid w:val="0068052C"/>
    <w:rsid w:val="006805C8"/>
    <w:rsid w:val="006825E8"/>
    <w:rsid w:val="00682BE2"/>
    <w:rsid w:val="00683FE3"/>
    <w:rsid w:val="006859A6"/>
    <w:rsid w:val="006862B2"/>
    <w:rsid w:val="006863B1"/>
    <w:rsid w:val="00690592"/>
    <w:rsid w:val="006913B9"/>
    <w:rsid w:val="00691B94"/>
    <w:rsid w:val="00693E45"/>
    <w:rsid w:val="00693F5C"/>
    <w:rsid w:val="00694C7E"/>
    <w:rsid w:val="00696328"/>
    <w:rsid w:val="00696BB2"/>
    <w:rsid w:val="006A004F"/>
    <w:rsid w:val="006A0491"/>
    <w:rsid w:val="006A08B2"/>
    <w:rsid w:val="006A0905"/>
    <w:rsid w:val="006A0E10"/>
    <w:rsid w:val="006A1646"/>
    <w:rsid w:val="006A1D7A"/>
    <w:rsid w:val="006A4756"/>
    <w:rsid w:val="006A63F6"/>
    <w:rsid w:val="006A6672"/>
    <w:rsid w:val="006A740F"/>
    <w:rsid w:val="006A7905"/>
    <w:rsid w:val="006A7A79"/>
    <w:rsid w:val="006B0806"/>
    <w:rsid w:val="006B118D"/>
    <w:rsid w:val="006B29D6"/>
    <w:rsid w:val="006B355A"/>
    <w:rsid w:val="006B4BD4"/>
    <w:rsid w:val="006B5F78"/>
    <w:rsid w:val="006B7338"/>
    <w:rsid w:val="006B7890"/>
    <w:rsid w:val="006B7DBA"/>
    <w:rsid w:val="006C0A51"/>
    <w:rsid w:val="006C100F"/>
    <w:rsid w:val="006C193C"/>
    <w:rsid w:val="006C1E3A"/>
    <w:rsid w:val="006C24AE"/>
    <w:rsid w:val="006C263F"/>
    <w:rsid w:val="006C342F"/>
    <w:rsid w:val="006C3A6F"/>
    <w:rsid w:val="006C46E5"/>
    <w:rsid w:val="006C482F"/>
    <w:rsid w:val="006C4D03"/>
    <w:rsid w:val="006C6713"/>
    <w:rsid w:val="006D140D"/>
    <w:rsid w:val="006D1483"/>
    <w:rsid w:val="006D62C1"/>
    <w:rsid w:val="006D6C13"/>
    <w:rsid w:val="006D7657"/>
    <w:rsid w:val="006D7C52"/>
    <w:rsid w:val="006E0533"/>
    <w:rsid w:val="006E055F"/>
    <w:rsid w:val="006E0BFC"/>
    <w:rsid w:val="006E1C57"/>
    <w:rsid w:val="006E26D4"/>
    <w:rsid w:val="006E2C10"/>
    <w:rsid w:val="006E2E1B"/>
    <w:rsid w:val="006E39A4"/>
    <w:rsid w:val="006E4618"/>
    <w:rsid w:val="006E58A7"/>
    <w:rsid w:val="006E5982"/>
    <w:rsid w:val="006E6278"/>
    <w:rsid w:val="006E6713"/>
    <w:rsid w:val="006E7396"/>
    <w:rsid w:val="006E7656"/>
    <w:rsid w:val="006F0535"/>
    <w:rsid w:val="006F2213"/>
    <w:rsid w:val="006F227B"/>
    <w:rsid w:val="006F2BB7"/>
    <w:rsid w:val="006F31D8"/>
    <w:rsid w:val="006F39C6"/>
    <w:rsid w:val="006F5264"/>
    <w:rsid w:val="006F5EEB"/>
    <w:rsid w:val="006F6448"/>
    <w:rsid w:val="006F6A10"/>
    <w:rsid w:val="006F70B3"/>
    <w:rsid w:val="00700CC7"/>
    <w:rsid w:val="00701E53"/>
    <w:rsid w:val="00702F4A"/>
    <w:rsid w:val="0070464E"/>
    <w:rsid w:val="00705300"/>
    <w:rsid w:val="00705AFE"/>
    <w:rsid w:val="00705D9F"/>
    <w:rsid w:val="007060B5"/>
    <w:rsid w:val="00706329"/>
    <w:rsid w:val="00706684"/>
    <w:rsid w:val="00706F9B"/>
    <w:rsid w:val="00707B1B"/>
    <w:rsid w:val="00710B85"/>
    <w:rsid w:val="00711E39"/>
    <w:rsid w:val="00712B1A"/>
    <w:rsid w:val="00712F75"/>
    <w:rsid w:val="007132D2"/>
    <w:rsid w:val="00714635"/>
    <w:rsid w:val="00714902"/>
    <w:rsid w:val="00714B4A"/>
    <w:rsid w:val="00716222"/>
    <w:rsid w:val="00716912"/>
    <w:rsid w:val="00716E3D"/>
    <w:rsid w:val="00717219"/>
    <w:rsid w:val="00717D36"/>
    <w:rsid w:val="00720717"/>
    <w:rsid w:val="00720795"/>
    <w:rsid w:val="00720A51"/>
    <w:rsid w:val="00720ACA"/>
    <w:rsid w:val="0072126B"/>
    <w:rsid w:val="00722067"/>
    <w:rsid w:val="0072285D"/>
    <w:rsid w:val="007237BE"/>
    <w:rsid w:val="00723DC6"/>
    <w:rsid w:val="00723E06"/>
    <w:rsid w:val="0072513C"/>
    <w:rsid w:val="00725ECA"/>
    <w:rsid w:val="00726187"/>
    <w:rsid w:val="00726DDD"/>
    <w:rsid w:val="00726FEB"/>
    <w:rsid w:val="00730F3B"/>
    <w:rsid w:val="0073255E"/>
    <w:rsid w:val="00733037"/>
    <w:rsid w:val="0073653A"/>
    <w:rsid w:val="00736CA8"/>
    <w:rsid w:val="007375F9"/>
    <w:rsid w:val="007413A6"/>
    <w:rsid w:val="007413ED"/>
    <w:rsid w:val="00741F8B"/>
    <w:rsid w:val="00742040"/>
    <w:rsid w:val="00744EFA"/>
    <w:rsid w:val="007451F9"/>
    <w:rsid w:val="007455A0"/>
    <w:rsid w:val="00745A37"/>
    <w:rsid w:val="00745A82"/>
    <w:rsid w:val="00746359"/>
    <w:rsid w:val="00746E4F"/>
    <w:rsid w:val="00747578"/>
    <w:rsid w:val="00747710"/>
    <w:rsid w:val="00747B5E"/>
    <w:rsid w:val="00747F86"/>
    <w:rsid w:val="0075046F"/>
    <w:rsid w:val="00750ADC"/>
    <w:rsid w:val="00750D8E"/>
    <w:rsid w:val="0075138A"/>
    <w:rsid w:val="007533FA"/>
    <w:rsid w:val="007544B6"/>
    <w:rsid w:val="00754D39"/>
    <w:rsid w:val="00755459"/>
    <w:rsid w:val="007561A6"/>
    <w:rsid w:val="007564BC"/>
    <w:rsid w:val="007564D9"/>
    <w:rsid w:val="00756EE8"/>
    <w:rsid w:val="00756F4E"/>
    <w:rsid w:val="0076053D"/>
    <w:rsid w:val="007609CD"/>
    <w:rsid w:val="00760CB3"/>
    <w:rsid w:val="007628C3"/>
    <w:rsid w:val="00762E79"/>
    <w:rsid w:val="00763E3D"/>
    <w:rsid w:val="0076434A"/>
    <w:rsid w:val="007644FB"/>
    <w:rsid w:val="007645E6"/>
    <w:rsid w:val="00764F10"/>
    <w:rsid w:val="0076547B"/>
    <w:rsid w:val="007657A3"/>
    <w:rsid w:val="00766048"/>
    <w:rsid w:val="007668A4"/>
    <w:rsid w:val="00767520"/>
    <w:rsid w:val="00771E66"/>
    <w:rsid w:val="00771F46"/>
    <w:rsid w:val="00771F7A"/>
    <w:rsid w:val="00772DC7"/>
    <w:rsid w:val="00772F2D"/>
    <w:rsid w:val="00773019"/>
    <w:rsid w:val="00774163"/>
    <w:rsid w:val="00774660"/>
    <w:rsid w:val="00774DBA"/>
    <w:rsid w:val="007754C0"/>
    <w:rsid w:val="00775634"/>
    <w:rsid w:val="00775CE0"/>
    <w:rsid w:val="007761AE"/>
    <w:rsid w:val="0077657F"/>
    <w:rsid w:val="007773FE"/>
    <w:rsid w:val="00781072"/>
    <w:rsid w:val="007811AC"/>
    <w:rsid w:val="00783BE2"/>
    <w:rsid w:val="00783C47"/>
    <w:rsid w:val="007846E7"/>
    <w:rsid w:val="0078592C"/>
    <w:rsid w:val="007861DD"/>
    <w:rsid w:val="00786827"/>
    <w:rsid w:val="00786BA8"/>
    <w:rsid w:val="0079075B"/>
    <w:rsid w:val="00790E97"/>
    <w:rsid w:val="0079139D"/>
    <w:rsid w:val="00791555"/>
    <w:rsid w:val="007926FE"/>
    <w:rsid w:val="007938B0"/>
    <w:rsid w:val="00793956"/>
    <w:rsid w:val="007939F3"/>
    <w:rsid w:val="007941FC"/>
    <w:rsid w:val="007948DB"/>
    <w:rsid w:val="00794ECC"/>
    <w:rsid w:val="007A1159"/>
    <w:rsid w:val="007A221C"/>
    <w:rsid w:val="007A29A0"/>
    <w:rsid w:val="007A5BA5"/>
    <w:rsid w:val="007A68C5"/>
    <w:rsid w:val="007B053C"/>
    <w:rsid w:val="007B1014"/>
    <w:rsid w:val="007B14F1"/>
    <w:rsid w:val="007B29F0"/>
    <w:rsid w:val="007B3120"/>
    <w:rsid w:val="007B5277"/>
    <w:rsid w:val="007B662A"/>
    <w:rsid w:val="007B6704"/>
    <w:rsid w:val="007B6B75"/>
    <w:rsid w:val="007B7200"/>
    <w:rsid w:val="007B7279"/>
    <w:rsid w:val="007B7BF6"/>
    <w:rsid w:val="007C146D"/>
    <w:rsid w:val="007C211D"/>
    <w:rsid w:val="007C24A4"/>
    <w:rsid w:val="007C253D"/>
    <w:rsid w:val="007C405F"/>
    <w:rsid w:val="007C4F88"/>
    <w:rsid w:val="007C6213"/>
    <w:rsid w:val="007C64AF"/>
    <w:rsid w:val="007C7390"/>
    <w:rsid w:val="007C73FF"/>
    <w:rsid w:val="007C7F2A"/>
    <w:rsid w:val="007D00FD"/>
    <w:rsid w:val="007D0A56"/>
    <w:rsid w:val="007D13FB"/>
    <w:rsid w:val="007D166F"/>
    <w:rsid w:val="007D1E95"/>
    <w:rsid w:val="007D2506"/>
    <w:rsid w:val="007D2F7E"/>
    <w:rsid w:val="007D39DD"/>
    <w:rsid w:val="007D3B17"/>
    <w:rsid w:val="007D3DCB"/>
    <w:rsid w:val="007D4052"/>
    <w:rsid w:val="007D65E1"/>
    <w:rsid w:val="007D6827"/>
    <w:rsid w:val="007D6D1F"/>
    <w:rsid w:val="007E075C"/>
    <w:rsid w:val="007E0B15"/>
    <w:rsid w:val="007E167E"/>
    <w:rsid w:val="007E26AD"/>
    <w:rsid w:val="007E27ED"/>
    <w:rsid w:val="007E2C09"/>
    <w:rsid w:val="007E2E6A"/>
    <w:rsid w:val="007E549F"/>
    <w:rsid w:val="007E57F9"/>
    <w:rsid w:val="007E6901"/>
    <w:rsid w:val="007E6957"/>
    <w:rsid w:val="007E770C"/>
    <w:rsid w:val="007E7DD2"/>
    <w:rsid w:val="007F0567"/>
    <w:rsid w:val="007F22BB"/>
    <w:rsid w:val="007F2B07"/>
    <w:rsid w:val="007F3494"/>
    <w:rsid w:val="007F3D04"/>
    <w:rsid w:val="007F5778"/>
    <w:rsid w:val="007F5A72"/>
    <w:rsid w:val="007F6DF1"/>
    <w:rsid w:val="007F76DD"/>
    <w:rsid w:val="00800274"/>
    <w:rsid w:val="00801417"/>
    <w:rsid w:val="008026C3"/>
    <w:rsid w:val="00802D79"/>
    <w:rsid w:val="00803FF7"/>
    <w:rsid w:val="0080411C"/>
    <w:rsid w:val="00804562"/>
    <w:rsid w:val="00804E47"/>
    <w:rsid w:val="00804E68"/>
    <w:rsid w:val="00804EFC"/>
    <w:rsid w:val="008055CB"/>
    <w:rsid w:val="00807727"/>
    <w:rsid w:val="00811183"/>
    <w:rsid w:val="00811287"/>
    <w:rsid w:val="0081153A"/>
    <w:rsid w:val="008115E4"/>
    <w:rsid w:val="008116CB"/>
    <w:rsid w:val="008125F0"/>
    <w:rsid w:val="00812A11"/>
    <w:rsid w:val="00813130"/>
    <w:rsid w:val="00813BE0"/>
    <w:rsid w:val="00813F86"/>
    <w:rsid w:val="00814654"/>
    <w:rsid w:val="008163BD"/>
    <w:rsid w:val="0081658F"/>
    <w:rsid w:val="008168EA"/>
    <w:rsid w:val="00817230"/>
    <w:rsid w:val="00817357"/>
    <w:rsid w:val="0081780C"/>
    <w:rsid w:val="00817D82"/>
    <w:rsid w:val="008200D0"/>
    <w:rsid w:val="00820292"/>
    <w:rsid w:val="00821429"/>
    <w:rsid w:val="008217B0"/>
    <w:rsid w:val="00821916"/>
    <w:rsid w:val="00823894"/>
    <w:rsid w:val="0082455C"/>
    <w:rsid w:val="008268CB"/>
    <w:rsid w:val="00827106"/>
    <w:rsid w:val="00830234"/>
    <w:rsid w:val="0083076B"/>
    <w:rsid w:val="00830A3D"/>
    <w:rsid w:val="008312E8"/>
    <w:rsid w:val="008318AC"/>
    <w:rsid w:val="00831A6C"/>
    <w:rsid w:val="0083367C"/>
    <w:rsid w:val="008337A7"/>
    <w:rsid w:val="00833A6D"/>
    <w:rsid w:val="008346AD"/>
    <w:rsid w:val="00834BD8"/>
    <w:rsid w:val="0083547D"/>
    <w:rsid w:val="00835828"/>
    <w:rsid w:val="008379EF"/>
    <w:rsid w:val="008405C6"/>
    <w:rsid w:val="00840C44"/>
    <w:rsid w:val="00840DEC"/>
    <w:rsid w:val="008415D4"/>
    <w:rsid w:val="00841931"/>
    <w:rsid w:val="0084209F"/>
    <w:rsid w:val="0084306C"/>
    <w:rsid w:val="008437AF"/>
    <w:rsid w:val="00843CDC"/>
    <w:rsid w:val="0084470C"/>
    <w:rsid w:val="00845269"/>
    <w:rsid w:val="00845D97"/>
    <w:rsid w:val="0084658B"/>
    <w:rsid w:val="008469F1"/>
    <w:rsid w:val="008502C2"/>
    <w:rsid w:val="008503AA"/>
    <w:rsid w:val="008507EB"/>
    <w:rsid w:val="00851435"/>
    <w:rsid w:val="00851566"/>
    <w:rsid w:val="00851A91"/>
    <w:rsid w:val="0085218B"/>
    <w:rsid w:val="008527D3"/>
    <w:rsid w:val="00852B7E"/>
    <w:rsid w:val="00854EB9"/>
    <w:rsid w:val="00854ED6"/>
    <w:rsid w:val="00856E43"/>
    <w:rsid w:val="00857867"/>
    <w:rsid w:val="0086053A"/>
    <w:rsid w:val="008607C7"/>
    <w:rsid w:val="0086139E"/>
    <w:rsid w:val="008613CD"/>
    <w:rsid w:val="00861FD5"/>
    <w:rsid w:val="00862191"/>
    <w:rsid w:val="008628D1"/>
    <w:rsid w:val="00862F3E"/>
    <w:rsid w:val="0086300F"/>
    <w:rsid w:val="00863CA2"/>
    <w:rsid w:val="0086496D"/>
    <w:rsid w:val="00865FB4"/>
    <w:rsid w:val="00870D75"/>
    <w:rsid w:val="008718B9"/>
    <w:rsid w:val="00872052"/>
    <w:rsid w:val="00872A17"/>
    <w:rsid w:val="00872CAD"/>
    <w:rsid w:val="008738DB"/>
    <w:rsid w:val="00873D75"/>
    <w:rsid w:val="008747D8"/>
    <w:rsid w:val="0087746F"/>
    <w:rsid w:val="00880A44"/>
    <w:rsid w:val="00882491"/>
    <w:rsid w:val="00882C87"/>
    <w:rsid w:val="0088354C"/>
    <w:rsid w:val="0088436C"/>
    <w:rsid w:val="00884D5F"/>
    <w:rsid w:val="00885687"/>
    <w:rsid w:val="00886695"/>
    <w:rsid w:val="00890321"/>
    <w:rsid w:val="00892E63"/>
    <w:rsid w:val="00893A65"/>
    <w:rsid w:val="008942F9"/>
    <w:rsid w:val="0089430C"/>
    <w:rsid w:val="008943C2"/>
    <w:rsid w:val="00894FA3"/>
    <w:rsid w:val="00897EFD"/>
    <w:rsid w:val="008A0D91"/>
    <w:rsid w:val="008A0E5A"/>
    <w:rsid w:val="008A12DF"/>
    <w:rsid w:val="008A1B37"/>
    <w:rsid w:val="008A3358"/>
    <w:rsid w:val="008A461B"/>
    <w:rsid w:val="008A6447"/>
    <w:rsid w:val="008A69F0"/>
    <w:rsid w:val="008A6C45"/>
    <w:rsid w:val="008A7205"/>
    <w:rsid w:val="008A76B2"/>
    <w:rsid w:val="008A7811"/>
    <w:rsid w:val="008B1E74"/>
    <w:rsid w:val="008B1F55"/>
    <w:rsid w:val="008B23C4"/>
    <w:rsid w:val="008B26BE"/>
    <w:rsid w:val="008B3B41"/>
    <w:rsid w:val="008B4B2C"/>
    <w:rsid w:val="008B4B98"/>
    <w:rsid w:val="008B4C2B"/>
    <w:rsid w:val="008B5F43"/>
    <w:rsid w:val="008B618B"/>
    <w:rsid w:val="008B69C1"/>
    <w:rsid w:val="008B6A1B"/>
    <w:rsid w:val="008C0D20"/>
    <w:rsid w:val="008C1650"/>
    <w:rsid w:val="008C28BC"/>
    <w:rsid w:val="008C32A5"/>
    <w:rsid w:val="008C4594"/>
    <w:rsid w:val="008C5267"/>
    <w:rsid w:val="008C574D"/>
    <w:rsid w:val="008C5C88"/>
    <w:rsid w:val="008C7246"/>
    <w:rsid w:val="008C7E44"/>
    <w:rsid w:val="008D0640"/>
    <w:rsid w:val="008D0BED"/>
    <w:rsid w:val="008D18DD"/>
    <w:rsid w:val="008D24BD"/>
    <w:rsid w:val="008D27FA"/>
    <w:rsid w:val="008D2884"/>
    <w:rsid w:val="008D2F75"/>
    <w:rsid w:val="008D483C"/>
    <w:rsid w:val="008D4882"/>
    <w:rsid w:val="008D4948"/>
    <w:rsid w:val="008D4BDC"/>
    <w:rsid w:val="008D518B"/>
    <w:rsid w:val="008D52D9"/>
    <w:rsid w:val="008D68F0"/>
    <w:rsid w:val="008D6932"/>
    <w:rsid w:val="008D7B96"/>
    <w:rsid w:val="008E0469"/>
    <w:rsid w:val="008E20CF"/>
    <w:rsid w:val="008E2CB5"/>
    <w:rsid w:val="008E2FB8"/>
    <w:rsid w:val="008E358F"/>
    <w:rsid w:val="008E36D0"/>
    <w:rsid w:val="008E3A30"/>
    <w:rsid w:val="008E439D"/>
    <w:rsid w:val="008E4C2B"/>
    <w:rsid w:val="008E6A83"/>
    <w:rsid w:val="008F0441"/>
    <w:rsid w:val="008F0A68"/>
    <w:rsid w:val="008F0D93"/>
    <w:rsid w:val="008F1B4D"/>
    <w:rsid w:val="008F2121"/>
    <w:rsid w:val="008F2261"/>
    <w:rsid w:val="008F37B9"/>
    <w:rsid w:val="008F3D5E"/>
    <w:rsid w:val="008F7305"/>
    <w:rsid w:val="008F752C"/>
    <w:rsid w:val="008F7C07"/>
    <w:rsid w:val="009009E9"/>
    <w:rsid w:val="0090238B"/>
    <w:rsid w:val="0090469B"/>
    <w:rsid w:val="00904D74"/>
    <w:rsid w:val="00906A1B"/>
    <w:rsid w:val="00907002"/>
    <w:rsid w:val="009122CB"/>
    <w:rsid w:val="009128D0"/>
    <w:rsid w:val="0091290F"/>
    <w:rsid w:val="009148DD"/>
    <w:rsid w:val="00914CCD"/>
    <w:rsid w:val="00916060"/>
    <w:rsid w:val="009162B9"/>
    <w:rsid w:val="00916667"/>
    <w:rsid w:val="009166BF"/>
    <w:rsid w:val="00916BC6"/>
    <w:rsid w:val="00920711"/>
    <w:rsid w:val="00920D88"/>
    <w:rsid w:val="009211D5"/>
    <w:rsid w:val="0092159A"/>
    <w:rsid w:val="00921ACB"/>
    <w:rsid w:val="009221F4"/>
    <w:rsid w:val="00923270"/>
    <w:rsid w:val="009232E5"/>
    <w:rsid w:val="00924168"/>
    <w:rsid w:val="00924907"/>
    <w:rsid w:val="0092542E"/>
    <w:rsid w:val="009265F2"/>
    <w:rsid w:val="00926B44"/>
    <w:rsid w:val="0092717B"/>
    <w:rsid w:val="00927AEC"/>
    <w:rsid w:val="00927BD2"/>
    <w:rsid w:val="00931729"/>
    <w:rsid w:val="00935CB4"/>
    <w:rsid w:val="009366CE"/>
    <w:rsid w:val="00936F46"/>
    <w:rsid w:val="009379FB"/>
    <w:rsid w:val="00940860"/>
    <w:rsid w:val="0094174B"/>
    <w:rsid w:val="0094200A"/>
    <w:rsid w:val="00945A19"/>
    <w:rsid w:val="00946C52"/>
    <w:rsid w:val="0094713C"/>
    <w:rsid w:val="0094718B"/>
    <w:rsid w:val="00947A76"/>
    <w:rsid w:val="009512E8"/>
    <w:rsid w:val="00951413"/>
    <w:rsid w:val="00951F0E"/>
    <w:rsid w:val="009528C0"/>
    <w:rsid w:val="00952DB6"/>
    <w:rsid w:val="0095374E"/>
    <w:rsid w:val="009537F2"/>
    <w:rsid w:val="00953971"/>
    <w:rsid w:val="009552A0"/>
    <w:rsid w:val="00955645"/>
    <w:rsid w:val="00956116"/>
    <w:rsid w:val="00960FD3"/>
    <w:rsid w:val="00961C82"/>
    <w:rsid w:val="00963857"/>
    <w:rsid w:val="009640E8"/>
    <w:rsid w:val="009643C0"/>
    <w:rsid w:val="00964FF9"/>
    <w:rsid w:val="009657C0"/>
    <w:rsid w:val="00965AFF"/>
    <w:rsid w:val="00965D7A"/>
    <w:rsid w:val="00966CFB"/>
    <w:rsid w:val="00970532"/>
    <w:rsid w:val="009706AC"/>
    <w:rsid w:val="0097117C"/>
    <w:rsid w:val="009718AE"/>
    <w:rsid w:val="009719C6"/>
    <w:rsid w:val="00971A48"/>
    <w:rsid w:val="009721CE"/>
    <w:rsid w:val="009721FA"/>
    <w:rsid w:val="00972A0A"/>
    <w:rsid w:val="009737BC"/>
    <w:rsid w:val="00973FF8"/>
    <w:rsid w:val="00974843"/>
    <w:rsid w:val="009756E6"/>
    <w:rsid w:val="009757F8"/>
    <w:rsid w:val="0097583C"/>
    <w:rsid w:val="009760DA"/>
    <w:rsid w:val="009763FE"/>
    <w:rsid w:val="0097764B"/>
    <w:rsid w:val="00977AE3"/>
    <w:rsid w:val="00980313"/>
    <w:rsid w:val="00982030"/>
    <w:rsid w:val="009820FC"/>
    <w:rsid w:val="009833BA"/>
    <w:rsid w:val="009851F3"/>
    <w:rsid w:val="00985B46"/>
    <w:rsid w:val="009862BF"/>
    <w:rsid w:val="009871F8"/>
    <w:rsid w:val="0098746E"/>
    <w:rsid w:val="00987939"/>
    <w:rsid w:val="00987D34"/>
    <w:rsid w:val="0099027D"/>
    <w:rsid w:val="0099096F"/>
    <w:rsid w:val="00990CA0"/>
    <w:rsid w:val="00991ED2"/>
    <w:rsid w:val="00992694"/>
    <w:rsid w:val="009929EE"/>
    <w:rsid w:val="00992D68"/>
    <w:rsid w:val="00993197"/>
    <w:rsid w:val="009934B2"/>
    <w:rsid w:val="00994737"/>
    <w:rsid w:val="00994B5E"/>
    <w:rsid w:val="00994ED5"/>
    <w:rsid w:val="00994EF4"/>
    <w:rsid w:val="00995269"/>
    <w:rsid w:val="009966AE"/>
    <w:rsid w:val="00996EB4"/>
    <w:rsid w:val="00997699"/>
    <w:rsid w:val="00997C26"/>
    <w:rsid w:val="009A0E74"/>
    <w:rsid w:val="009A1524"/>
    <w:rsid w:val="009A1854"/>
    <w:rsid w:val="009A1D35"/>
    <w:rsid w:val="009A1D61"/>
    <w:rsid w:val="009A2A18"/>
    <w:rsid w:val="009A4C5A"/>
    <w:rsid w:val="009A4C7B"/>
    <w:rsid w:val="009A5889"/>
    <w:rsid w:val="009A5FD6"/>
    <w:rsid w:val="009A6760"/>
    <w:rsid w:val="009A6B9A"/>
    <w:rsid w:val="009A71A1"/>
    <w:rsid w:val="009B0131"/>
    <w:rsid w:val="009B0870"/>
    <w:rsid w:val="009B1355"/>
    <w:rsid w:val="009B16A9"/>
    <w:rsid w:val="009B1AC6"/>
    <w:rsid w:val="009B2D38"/>
    <w:rsid w:val="009B3542"/>
    <w:rsid w:val="009B3D5C"/>
    <w:rsid w:val="009B3E21"/>
    <w:rsid w:val="009B4022"/>
    <w:rsid w:val="009B40D2"/>
    <w:rsid w:val="009B54B0"/>
    <w:rsid w:val="009C482F"/>
    <w:rsid w:val="009C48A1"/>
    <w:rsid w:val="009C569A"/>
    <w:rsid w:val="009C58A9"/>
    <w:rsid w:val="009C5A88"/>
    <w:rsid w:val="009C6572"/>
    <w:rsid w:val="009C664D"/>
    <w:rsid w:val="009C68E3"/>
    <w:rsid w:val="009C7EB6"/>
    <w:rsid w:val="009D0492"/>
    <w:rsid w:val="009D18F4"/>
    <w:rsid w:val="009D1CF1"/>
    <w:rsid w:val="009D2F99"/>
    <w:rsid w:val="009D34E5"/>
    <w:rsid w:val="009D4243"/>
    <w:rsid w:val="009D4EEF"/>
    <w:rsid w:val="009D53F8"/>
    <w:rsid w:val="009D6180"/>
    <w:rsid w:val="009D6C53"/>
    <w:rsid w:val="009E10B5"/>
    <w:rsid w:val="009E11E3"/>
    <w:rsid w:val="009E1257"/>
    <w:rsid w:val="009E20E6"/>
    <w:rsid w:val="009E385F"/>
    <w:rsid w:val="009E3AA1"/>
    <w:rsid w:val="009E3B95"/>
    <w:rsid w:val="009E4684"/>
    <w:rsid w:val="009E49EA"/>
    <w:rsid w:val="009E4B50"/>
    <w:rsid w:val="009E4BDE"/>
    <w:rsid w:val="009E5AF7"/>
    <w:rsid w:val="009E68DA"/>
    <w:rsid w:val="009E6F46"/>
    <w:rsid w:val="009E7779"/>
    <w:rsid w:val="009E7FEB"/>
    <w:rsid w:val="009F1098"/>
    <w:rsid w:val="009F170E"/>
    <w:rsid w:val="009F2BCE"/>
    <w:rsid w:val="00A0136A"/>
    <w:rsid w:val="00A022FA"/>
    <w:rsid w:val="00A02491"/>
    <w:rsid w:val="00A045AB"/>
    <w:rsid w:val="00A04611"/>
    <w:rsid w:val="00A05274"/>
    <w:rsid w:val="00A06397"/>
    <w:rsid w:val="00A1040B"/>
    <w:rsid w:val="00A11A37"/>
    <w:rsid w:val="00A11BAA"/>
    <w:rsid w:val="00A12406"/>
    <w:rsid w:val="00A125BA"/>
    <w:rsid w:val="00A12BE5"/>
    <w:rsid w:val="00A1361D"/>
    <w:rsid w:val="00A13EA0"/>
    <w:rsid w:val="00A14920"/>
    <w:rsid w:val="00A14CC7"/>
    <w:rsid w:val="00A14D2C"/>
    <w:rsid w:val="00A15225"/>
    <w:rsid w:val="00A16042"/>
    <w:rsid w:val="00A165BF"/>
    <w:rsid w:val="00A16BF2"/>
    <w:rsid w:val="00A172C9"/>
    <w:rsid w:val="00A1743A"/>
    <w:rsid w:val="00A17499"/>
    <w:rsid w:val="00A21ED7"/>
    <w:rsid w:val="00A23D72"/>
    <w:rsid w:val="00A24278"/>
    <w:rsid w:val="00A244A6"/>
    <w:rsid w:val="00A25F41"/>
    <w:rsid w:val="00A26110"/>
    <w:rsid w:val="00A26F9F"/>
    <w:rsid w:val="00A27322"/>
    <w:rsid w:val="00A27A73"/>
    <w:rsid w:val="00A27A94"/>
    <w:rsid w:val="00A3060B"/>
    <w:rsid w:val="00A31210"/>
    <w:rsid w:val="00A31D10"/>
    <w:rsid w:val="00A31DD5"/>
    <w:rsid w:val="00A31E1B"/>
    <w:rsid w:val="00A3224D"/>
    <w:rsid w:val="00A324D4"/>
    <w:rsid w:val="00A32FEE"/>
    <w:rsid w:val="00A33023"/>
    <w:rsid w:val="00A33BF2"/>
    <w:rsid w:val="00A33F7F"/>
    <w:rsid w:val="00A359DC"/>
    <w:rsid w:val="00A35AAB"/>
    <w:rsid w:val="00A3655A"/>
    <w:rsid w:val="00A36C82"/>
    <w:rsid w:val="00A370A5"/>
    <w:rsid w:val="00A41738"/>
    <w:rsid w:val="00A41854"/>
    <w:rsid w:val="00A44C29"/>
    <w:rsid w:val="00A4573A"/>
    <w:rsid w:val="00A4668B"/>
    <w:rsid w:val="00A47601"/>
    <w:rsid w:val="00A47FC4"/>
    <w:rsid w:val="00A50789"/>
    <w:rsid w:val="00A50ABE"/>
    <w:rsid w:val="00A51324"/>
    <w:rsid w:val="00A536F1"/>
    <w:rsid w:val="00A56B4C"/>
    <w:rsid w:val="00A571F0"/>
    <w:rsid w:val="00A573FC"/>
    <w:rsid w:val="00A5778A"/>
    <w:rsid w:val="00A57CF3"/>
    <w:rsid w:val="00A60AB9"/>
    <w:rsid w:val="00A6337E"/>
    <w:rsid w:val="00A6348C"/>
    <w:rsid w:val="00A63F88"/>
    <w:rsid w:val="00A648B2"/>
    <w:rsid w:val="00A651A2"/>
    <w:rsid w:val="00A6552D"/>
    <w:rsid w:val="00A657F0"/>
    <w:rsid w:val="00A65FE7"/>
    <w:rsid w:val="00A66470"/>
    <w:rsid w:val="00A6679F"/>
    <w:rsid w:val="00A66EB6"/>
    <w:rsid w:val="00A70413"/>
    <w:rsid w:val="00A70FB1"/>
    <w:rsid w:val="00A71394"/>
    <w:rsid w:val="00A71A5E"/>
    <w:rsid w:val="00A71B0F"/>
    <w:rsid w:val="00A739FF"/>
    <w:rsid w:val="00A73E49"/>
    <w:rsid w:val="00A74053"/>
    <w:rsid w:val="00A74BBE"/>
    <w:rsid w:val="00A7711A"/>
    <w:rsid w:val="00A779DC"/>
    <w:rsid w:val="00A8448C"/>
    <w:rsid w:val="00A8582E"/>
    <w:rsid w:val="00A86161"/>
    <w:rsid w:val="00A864CC"/>
    <w:rsid w:val="00A86B98"/>
    <w:rsid w:val="00A86CD7"/>
    <w:rsid w:val="00A8769A"/>
    <w:rsid w:val="00A876BD"/>
    <w:rsid w:val="00A911B8"/>
    <w:rsid w:val="00A922B6"/>
    <w:rsid w:val="00A924BD"/>
    <w:rsid w:val="00A9332E"/>
    <w:rsid w:val="00A934B5"/>
    <w:rsid w:val="00A940A2"/>
    <w:rsid w:val="00A9426B"/>
    <w:rsid w:val="00A953C3"/>
    <w:rsid w:val="00A95D2E"/>
    <w:rsid w:val="00A96945"/>
    <w:rsid w:val="00A97C23"/>
    <w:rsid w:val="00AA0C17"/>
    <w:rsid w:val="00AA1502"/>
    <w:rsid w:val="00AA296D"/>
    <w:rsid w:val="00AA2F2D"/>
    <w:rsid w:val="00AA4A36"/>
    <w:rsid w:val="00AA5275"/>
    <w:rsid w:val="00AA5382"/>
    <w:rsid w:val="00AA5E89"/>
    <w:rsid w:val="00AA608F"/>
    <w:rsid w:val="00AA732F"/>
    <w:rsid w:val="00AA78A8"/>
    <w:rsid w:val="00AB0845"/>
    <w:rsid w:val="00AB08C6"/>
    <w:rsid w:val="00AB0A5A"/>
    <w:rsid w:val="00AB1367"/>
    <w:rsid w:val="00AB1E01"/>
    <w:rsid w:val="00AB207C"/>
    <w:rsid w:val="00AB2814"/>
    <w:rsid w:val="00AB3CA8"/>
    <w:rsid w:val="00AB5A20"/>
    <w:rsid w:val="00AB6899"/>
    <w:rsid w:val="00AC0D75"/>
    <w:rsid w:val="00AC0EA4"/>
    <w:rsid w:val="00AC14FE"/>
    <w:rsid w:val="00AC1832"/>
    <w:rsid w:val="00AC1BC3"/>
    <w:rsid w:val="00AC3C10"/>
    <w:rsid w:val="00AC41DE"/>
    <w:rsid w:val="00AC7AA3"/>
    <w:rsid w:val="00AD0B67"/>
    <w:rsid w:val="00AD29DE"/>
    <w:rsid w:val="00AD3083"/>
    <w:rsid w:val="00AD329A"/>
    <w:rsid w:val="00AD3E61"/>
    <w:rsid w:val="00AD401E"/>
    <w:rsid w:val="00AD4936"/>
    <w:rsid w:val="00AD4947"/>
    <w:rsid w:val="00AD50BD"/>
    <w:rsid w:val="00AD5665"/>
    <w:rsid w:val="00AE03B2"/>
    <w:rsid w:val="00AE0538"/>
    <w:rsid w:val="00AE0545"/>
    <w:rsid w:val="00AE1AF3"/>
    <w:rsid w:val="00AE1D26"/>
    <w:rsid w:val="00AE278B"/>
    <w:rsid w:val="00AE2809"/>
    <w:rsid w:val="00AE28AD"/>
    <w:rsid w:val="00AE2995"/>
    <w:rsid w:val="00AE2AB8"/>
    <w:rsid w:val="00AE2DC3"/>
    <w:rsid w:val="00AE3D7F"/>
    <w:rsid w:val="00AE52DF"/>
    <w:rsid w:val="00AE5392"/>
    <w:rsid w:val="00AE57A4"/>
    <w:rsid w:val="00AE5BA1"/>
    <w:rsid w:val="00AE6BFE"/>
    <w:rsid w:val="00AE71D0"/>
    <w:rsid w:val="00AE727D"/>
    <w:rsid w:val="00AF067F"/>
    <w:rsid w:val="00AF0EDA"/>
    <w:rsid w:val="00AF1346"/>
    <w:rsid w:val="00AF1D71"/>
    <w:rsid w:val="00AF1DEE"/>
    <w:rsid w:val="00AF2597"/>
    <w:rsid w:val="00AF2D3F"/>
    <w:rsid w:val="00AF3F44"/>
    <w:rsid w:val="00AF3FF9"/>
    <w:rsid w:val="00AF48F3"/>
    <w:rsid w:val="00AF5C10"/>
    <w:rsid w:val="00AF68B8"/>
    <w:rsid w:val="00AF6AFF"/>
    <w:rsid w:val="00AF74EF"/>
    <w:rsid w:val="00B0089A"/>
    <w:rsid w:val="00B00E98"/>
    <w:rsid w:val="00B00F9A"/>
    <w:rsid w:val="00B011DD"/>
    <w:rsid w:val="00B01D71"/>
    <w:rsid w:val="00B02451"/>
    <w:rsid w:val="00B02B44"/>
    <w:rsid w:val="00B03550"/>
    <w:rsid w:val="00B04459"/>
    <w:rsid w:val="00B04512"/>
    <w:rsid w:val="00B054C2"/>
    <w:rsid w:val="00B0606B"/>
    <w:rsid w:val="00B076A0"/>
    <w:rsid w:val="00B07E1A"/>
    <w:rsid w:val="00B10B33"/>
    <w:rsid w:val="00B11F5B"/>
    <w:rsid w:val="00B12775"/>
    <w:rsid w:val="00B12DB3"/>
    <w:rsid w:val="00B1363E"/>
    <w:rsid w:val="00B15643"/>
    <w:rsid w:val="00B15DCF"/>
    <w:rsid w:val="00B15F58"/>
    <w:rsid w:val="00B1656A"/>
    <w:rsid w:val="00B16BB3"/>
    <w:rsid w:val="00B20FB3"/>
    <w:rsid w:val="00B21491"/>
    <w:rsid w:val="00B245E1"/>
    <w:rsid w:val="00B24F98"/>
    <w:rsid w:val="00B2527B"/>
    <w:rsid w:val="00B25809"/>
    <w:rsid w:val="00B25C60"/>
    <w:rsid w:val="00B2659A"/>
    <w:rsid w:val="00B26BA6"/>
    <w:rsid w:val="00B26F94"/>
    <w:rsid w:val="00B27235"/>
    <w:rsid w:val="00B27421"/>
    <w:rsid w:val="00B27FDA"/>
    <w:rsid w:val="00B3004B"/>
    <w:rsid w:val="00B3034A"/>
    <w:rsid w:val="00B30949"/>
    <w:rsid w:val="00B30CB0"/>
    <w:rsid w:val="00B30E60"/>
    <w:rsid w:val="00B31E6D"/>
    <w:rsid w:val="00B3208A"/>
    <w:rsid w:val="00B32418"/>
    <w:rsid w:val="00B325D6"/>
    <w:rsid w:val="00B340A8"/>
    <w:rsid w:val="00B343D7"/>
    <w:rsid w:val="00B34432"/>
    <w:rsid w:val="00B3539F"/>
    <w:rsid w:val="00B3551F"/>
    <w:rsid w:val="00B36758"/>
    <w:rsid w:val="00B372E7"/>
    <w:rsid w:val="00B37A2C"/>
    <w:rsid w:val="00B37FFB"/>
    <w:rsid w:val="00B4057D"/>
    <w:rsid w:val="00B417A1"/>
    <w:rsid w:val="00B42090"/>
    <w:rsid w:val="00B438A1"/>
    <w:rsid w:val="00B44270"/>
    <w:rsid w:val="00B44EF3"/>
    <w:rsid w:val="00B45C15"/>
    <w:rsid w:val="00B46E41"/>
    <w:rsid w:val="00B50FE3"/>
    <w:rsid w:val="00B523C7"/>
    <w:rsid w:val="00B52C81"/>
    <w:rsid w:val="00B53C69"/>
    <w:rsid w:val="00B53C6C"/>
    <w:rsid w:val="00B55DFF"/>
    <w:rsid w:val="00B56515"/>
    <w:rsid w:val="00B56A99"/>
    <w:rsid w:val="00B57FF8"/>
    <w:rsid w:val="00B60B12"/>
    <w:rsid w:val="00B6242E"/>
    <w:rsid w:val="00B62473"/>
    <w:rsid w:val="00B62A2D"/>
    <w:rsid w:val="00B62AB5"/>
    <w:rsid w:val="00B62B64"/>
    <w:rsid w:val="00B64C33"/>
    <w:rsid w:val="00B65E52"/>
    <w:rsid w:val="00B67371"/>
    <w:rsid w:val="00B67A99"/>
    <w:rsid w:val="00B704A3"/>
    <w:rsid w:val="00B70A1C"/>
    <w:rsid w:val="00B70C06"/>
    <w:rsid w:val="00B70EF4"/>
    <w:rsid w:val="00B72824"/>
    <w:rsid w:val="00B72DF1"/>
    <w:rsid w:val="00B73A16"/>
    <w:rsid w:val="00B75567"/>
    <w:rsid w:val="00B76ECB"/>
    <w:rsid w:val="00B771AA"/>
    <w:rsid w:val="00B8088B"/>
    <w:rsid w:val="00B80A6B"/>
    <w:rsid w:val="00B80B0D"/>
    <w:rsid w:val="00B80D78"/>
    <w:rsid w:val="00B81AB2"/>
    <w:rsid w:val="00B81BAD"/>
    <w:rsid w:val="00B82C7B"/>
    <w:rsid w:val="00B830FE"/>
    <w:rsid w:val="00B837D0"/>
    <w:rsid w:val="00B84168"/>
    <w:rsid w:val="00B8504E"/>
    <w:rsid w:val="00B857B3"/>
    <w:rsid w:val="00B85FD9"/>
    <w:rsid w:val="00B86B58"/>
    <w:rsid w:val="00B86D74"/>
    <w:rsid w:val="00B86F36"/>
    <w:rsid w:val="00B87235"/>
    <w:rsid w:val="00B877FE"/>
    <w:rsid w:val="00B879E3"/>
    <w:rsid w:val="00B90D0A"/>
    <w:rsid w:val="00B90F0D"/>
    <w:rsid w:val="00B92ABF"/>
    <w:rsid w:val="00B92BF7"/>
    <w:rsid w:val="00B92D23"/>
    <w:rsid w:val="00B92F21"/>
    <w:rsid w:val="00B93A5F"/>
    <w:rsid w:val="00B9434F"/>
    <w:rsid w:val="00B94A7F"/>
    <w:rsid w:val="00B94DF8"/>
    <w:rsid w:val="00B95748"/>
    <w:rsid w:val="00B964E2"/>
    <w:rsid w:val="00B97300"/>
    <w:rsid w:val="00B97F12"/>
    <w:rsid w:val="00BA0A48"/>
    <w:rsid w:val="00BA0CB8"/>
    <w:rsid w:val="00BA0FCE"/>
    <w:rsid w:val="00BA1498"/>
    <w:rsid w:val="00BA28E1"/>
    <w:rsid w:val="00BA347D"/>
    <w:rsid w:val="00BA3504"/>
    <w:rsid w:val="00BA4256"/>
    <w:rsid w:val="00BA4904"/>
    <w:rsid w:val="00BA61F2"/>
    <w:rsid w:val="00BA6C33"/>
    <w:rsid w:val="00BA7246"/>
    <w:rsid w:val="00BA7ED5"/>
    <w:rsid w:val="00BB1709"/>
    <w:rsid w:val="00BB3420"/>
    <w:rsid w:val="00BB38A3"/>
    <w:rsid w:val="00BB424E"/>
    <w:rsid w:val="00BB43B0"/>
    <w:rsid w:val="00BB4630"/>
    <w:rsid w:val="00BB4766"/>
    <w:rsid w:val="00BB5953"/>
    <w:rsid w:val="00BB6187"/>
    <w:rsid w:val="00BC1BD8"/>
    <w:rsid w:val="00BC3617"/>
    <w:rsid w:val="00BC3848"/>
    <w:rsid w:val="00BC3C3E"/>
    <w:rsid w:val="00BC3C4A"/>
    <w:rsid w:val="00BC3D08"/>
    <w:rsid w:val="00BC4FB9"/>
    <w:rsid w:val="00BC5151"/>
    <w:rsid w:val="00BC5482"/>
    <w:rsid w:val="00BD03ED"/>
    <w:rsid w:val="00BD05F2"/>
    <w:rsid w:val="00BD0719"/>
    <w:rsid w:val="00BD07D9"/>
    <w:rsid w:val="00BD225A"/>
    <w:rsid w:val="00BD498B"/>
    <w:rsid w:val="00BD4D23"/>
    <w:rsid w:val="00BD4D60"/>
    <w:rsid w:val="00BD5F85"/>
    <w:rsid w:val="00BD64B2"/>
    <w:rsid w:val="00BD7400"/>
    <w:rsid w:val="00BE234F"/>
    <w:rsid w:val="00BE25C4"/>
    <w:rsid w:val="00BE29F2"/>
    <w:rsid w:val="00BE2AE9"/>
    <w:rsid w:val="00BE3B24"/>
    <w:rsid w:val="00BE3F12"/>
    <w:rsid w:val="00BE4269"/>
    <w:rsid w:val="00BE43D8"/>
    <w:rsid w:val="00BE5525"/>
    <w:rsid w:val="00BE56A7"/>
    <w:rsid w:val="00BE65BA"/>
    <w:rsid w:val="00BE72A3"/>
    <w:rsid w:val="00BE7366"/>
    <w:rsid w:val="00BF088D"/>
    <w:rsid w:val="00BF1FC3"/>
    <w:rsid w:val="00BF202A"/>
    <w:rsid w:val="00BF22BA"/>
    <w:rsid w:val="00BF2B36"/>
    <w:rsid w:val="00BF2BE6"/>
    <w:rsid w:val="00BF3079"/>
    <w:rsid w:val="00BF3958"/>
    <w:rsid w:val="00BF5120"/>
    <w:rsid w:val="00BF5DA8"/>
    <w:rsid w:val="00BF5F52"/>
    <w:rsid w:val="00BF64FB"/>
    <w:rsid w:val="00BF79AB"/>
    <w:rsid w:val="00C004BB"/>
    <w:rsid w:val="00C00BBC"/>
    <w:rsid w:val="00C018C1"/>
    <w:rsid w:val="00C03724"/>
    <w:rsid w:val="00C03A83"/>
    <w:rsid w:val="00C03E05"/>
    <w:rsid w:val="00C045DC"/>
    <w:rsid w:val="00C05E9D"/>
    <w:rsid w:val="00C0638D"/>
    <w:rsid w:val="00C063F2"/>
    <w:rsid w:val="00C078C7"/>
    <w:rsid w:val="00C07981"/>
    <w:rsid w:val="00C07BD2"/>
    <w:rsid w:val="00C10725"/>
    <w:rsid w:val="00C10929"/>
    <w:rsid w:val="00C10C1A"/>
    <w:rsid w:val="00C11E68"/>
    <w:rsid w:val="00C11FF0"/>
    <w:rsid w:val="00C138FE"/>
    <w:rsid w:val="00C13B04"/>
    <w:rsid w:val="00C1477C"/>
    <w:rsid w:val="00C14B0B"/>
    <w:rsid w:val="00C14C03"/>
    <w:rsid w:val="00C14E93"/>
    <w:rsid w:val="00C1512A"/>
    <w:rsid w:val="00C15366"/>
    <w:rsid w:val="00C1724D"/>
    <w:rsid w:val="00C1779D"/>
    <w:rsid w:val="00C17A89"/>
    <w:rsid w:val="00C210FD"/>
    <w:rsid w:val="00C21430"/>
    <w:rsid w:val="00C21CD9"/>
    <w:rsid w:val="00C2289A"/>
    <w:rsid w:val="00C2470A"/>
    <w:rsid w:val="00C25CDF"/>
    <w:rsid w:val="00C263C7"/>
    <w:rsid w:val="00C267EA"/>
    <w:rsid w:val="00C27D44"/>
    <w:rsid w:val="00C30085"/>
    <w:rsid w:val="00C307FB"/>
    <w:rsid w:val="00C331B1"/>
    <w:rsid w:val="00C340AA"/>
    <w:rsid w:val="00C343B4"/>
    <w:rsid w:val="00C34B4E"/>
    <w:rsid w:val="00C35450"/>
    <w:rsid w:val="00C36073"/>
    <w:rsid w:val="00C36AA3"/>
    <w:rsid w:val="00C4140D"/>
    <w:rsid w:val="00C41C1E"/>
    <w:rsid w:val="00C420BD"/>
    <w:rsid w:val="00C426FB"/>
    <w:rsid w:val="00C442F8"/>
    <w:rsid w:val="00C44E86"/>
    <w:rsid w:val="00C45780"/>
    <w:rsid w:val="00C47587"/>
    <w:rsid w:val="00C50A81"/>
    <w:rsid w:val="00C510B8"/>
    <w:rsid w:val="00C51496"/>
    <w:rsid w:val="00C524A1"/>
    <w:rsid w:val="00C53623"/>
    <w:rsid w:val="00C552D9"/>
    <w:rsid w:val="00C55A5E"/>
    <w:rsid w:val="00C57D27"/>
    <w:rsid w:val="00C60312"/>
    <w:rsid w:val="00C617AF"/>
    <w:rsid w:val="00C6276E"/>
    <w:rsid w:val="00C63AC9"/>
    <w:rsid w:val="00C6411C"/>
    <w:rsid w:val="00C642AE"/>
    <w:rsid w:val="00C65403"/>
    <w:rsid w:val="00C65409"/>
    <w:rsid w:val="00C66733"/>
    <w:rsid w:val="00C7063E"/>
    <w:rsid w:val="00C71B18"/>
    <w:rsid w:val="00C71DA7"/>
    <w:rsid w:val="00C720DE"/>
    <w:rsid w:val="00C727B4"/>
    <w:rsid w:val="00C72A1F"/>
    <w:rsid w:val="00C75686"/>
    <w:rsid w:val="00C75EAB"/>
    <w:rsid w:val="00C760A7"/>
    <w:rsid w:val="00C7674D"/>
    <w:rsid w:val="00C76A9F"/>
    <w:rsid w:val="00C76B9F"/>
    <w:rsid w:val="00C76FB0"/>
    <w:rsid w:val="00C80456"/>
    <w:rsid w:val="00C811FB"/>
    <w:rsid w:val="00C81FB1"/>
    <w:rsid w:val="00C82155"/>
    <w:rsid w:val="00C82420"/>
    <w:rsid w:val="00C829D4"/>
    <w:rsid w:val="00C82DB0"/>
    <w:rsid w:val="00C834FA"/>
    <w:rsid w:val="00C83C35"/>
    <w:rsid w:val="00C850B3"/>
    <w:rsid w:val="00C851FA"/>
    <w:rsid w:val="00C872DF"/>
    <w:rsid w:val="00C87E69"/>
    <w:rsid w:val="00C90F7B"/>
    <w:rsid w:val="00C92351"/>
    <w:rsid w:val="00C92700"/>
    <w:rsid w:val="00C927B7"/>
    <w:rsid w:val="00C92A6E"/>
    <w:rsid w:val="00C94189"/>
    <w:rsid w:val="00C943C2"/>
    <w:rsid w:val="00C945A1"/>
    <w:rsid w:val="00C94A84"/>
    <w:rsid w:val="00C9546D"/>
    <w:rsid w:val="00C95EE2"/>
    <w:rsid w:val="00C96457"/>
    <w:rsid w:val="00C968C8"/>
    <w:rsid w:val="00C97BB6"/>
    <w:rsid w:val="00CA0A38"/>
    <w:rsid w:val="00CA1853"/>
    <w:rsid w:val="00CA3B4B"/>
    <w:rsid w:val="00CA448A"/>
    <w:rsid w:val="00CA4542"/>
    <w:rsid w:val="00CA51CB"/>
    <w:rsid w:val="00CA53C7"/>
    <w:rsid w:val="00CA6429"/>
    <w:rsid w:val="00CA642A"/>
    <w:rsid w:val="00CA69B4"/>
    <w:rsid w:val="00CA69D6"/>
    <w:rsid w:val="00CA6C47"/>
    <w:rsid w:val="00CA6CFA"/>
    <w:rsid w:val="00CA6D47"/>
    <w:rsid w:val="00CA76A3"/>
    <w:rsid w:val="00CA7DA3"/>
    <w:rsid w:val="00CB0D84"/>
    <w:rsid w:val="00CB0E23"/>
    <w:rsid w:val="00CB3877"/>
    <w:rsid w:val="00CB48CA"/>
    <w:rsid w:val="00CB4FF2"/>
    <w:rsid w:val="00CB556A"/>
    <w:rsid w:val="00CB68B9"/>
    <w:rsid w:val="00CB7410"/>
    <w:rsid w:val="00CB7B1A"/>
    <w:rsid w:val="00CC110C"/>
    <w:rsid w:val="00CC1265"/>
    <w:rsid w:val="00CC1A79"/>
    <w:rsid w:val="00CC2559"/>
    <w:rsid w:val="00CC28E1"/>
    <w:rsid w:val="00CC2F83"/>
    <w:rsid w:val="00CC323B"/>
    <w:rsid w:val="00CC55E7"/>
    <w:rsid w:val="00CC56C5"/>
    <w:rsid w:val="00CC5B88"/>
    <w:rsid w:val="00CC63FB"/>
    <w:rsid w:val="00CC68A7"/>
    <w:rsid w:val="00CC7294"/>
    <w:rsid w:val="00CC74DA"/>
    <w:rsid w:val="00CD04AE"/>
    <w:rsid w:val="00CD076F"/>
    <w:rsid w:val="00CD1E5F"/>
    <w:rsid w:val="00CD2EA8"/>
    <w:rsid w:val="00CD3D9C"/>
    <w:rsid w:val="00CD4E71"/>
    <w:rsid w:val="00CD5173"/>
    <w:rsid w:val="00CD5780"/>
    <w:rsid w:val="00CD6E63"/>
    <w:rsid w:val="00CD6F68"/>
    <w:rsid w:val="00CE0545"/>
    <w:rsid w:val="00CE055B"/>
    <w:rsid w:val="00CE083C"/>
    <w:rsid w:val="00CE2030"/>
    <w:rsid w:val="00CE3126"/>
    <w:rsid w:val="00CE3273"/>
    <w:rsid w:val="00CE556D"/>
    <w:rsid w:val="00CE558C"/>
    <w:rsid w:val="00CE5AF6"/>
    <w:rsid w:val="00CE72B9"/>
    <w:rsid w:val="00CE7446"/>
    <w:rsid w:val="00CF00E8"/>
    <w:rsid w:val="00CF0960"/>
    <w:rsid w:val="00CF0994"/>
    <w:rsid w:val="00CF1473"/>
    <w:rsid w:val="00CF1F83"/>
    <w:rsid w:val="00CF20B6"/>
    <w:rsid w:val="00CF262D"/>
    <w:rsid w:val="00CF27A1"/>
    <w:rsid w:val="00CF2D61"/>
    <w:rsid w:val="00CF391F"/>
    <w:rsid w:val="00CF3CEE"/>
    <w:rsid w:val="00CF43D5"/>
    <w:rsid w:val="00CF5626"/>
    <w:rsid w:val="00CF7CC9"/>
    <w:rsid w:val="00CF7E09"/>
    <w:rsid w:val="00D002E0"/>
    <w:rsid w:val="00D0042A"/>
    <w:rsid w:val="00D00AB9"/>
    <w:rsid w:val="00D019A7"/>
    <w:rsid w:val="00D01AA7"/>
    <w:rsid w:val="00D0211E"/>
    <w:rsid w:val="00D023DF"/>
    <w:rsid w:val="00D034E5"/>
    <w:rsid w:val="00D04FAD"/>
    <w:rsid w:val="00D05F7A"/>
    <w:rsid w:val="00D066D8"/>
    <w:rsid w:val="00D06EA4"/>
    <w:rsid w:val="00D07338"/>
    <w:rsid w:val="00D076E4"/>
    <w:rsid w:val="00D1061B"/>
    <w:rsid w:val="00D10D3D"/>
    <w:rsid w:val="00D116D9"/>
    <w:rsid w:val="00D131E3"/>
    <w:rsid w:val="00D15E01"/>
    <w:rsid w:val="00D16A6D"/>
    <w:rsid w:val="00D1721D"/>
    <w:rsid w:val="00D17FA2"/>
    <w:rsid w:val="00D20037"/>
    <w:rsid w:val="00D23059"/>
    <w:rsid w:val="00D23C95"/>
    <w:rsid w:val="00D23F3A"/>
    <w:rsid w:val="00D244AA"/>
    <w:rsid w:val="00D25089"/>
    <w:rsid w:val="00D26687"/>
    <w:rsid w:val="00D2782A"/>
    <w:rsid w:val="00D27B49"/>
    <w:rsid w:val="00D27D30"/>
    <w:rsid w:val="00D30744"/>
    <w:rsid w:val="00D3081A"/>
    <w:rsid w:val="00D30A43"/>
    <w:rsid w:val="00D3137F"/>
    <w:rsid w:val="00D31608"/>
    <w:rsid w:val="00D31B5C"/>
    <w:rsid w:val="00D32F3A"/>
    <w:rsid w:val="00D34857"/>
    <w:rsid w:val="00D34CD2"/>
    <w:rsid w:val="00D3504E"/>
    <w:rsid w:val="00D353FD"/>
    <w:rsid w:val="00D3607E"/>
    <w:rsid w:val="00D362BF"/>
    <w:rsid w:val="00D37515"/>
    <w:rsid w:val="00D37A5A"/>
    <w:rsid w:val="00D40345"/>
    <w:rsid w:val="00D407DA"/>
    <w:rsid w:val="00D40EEC"/>
    <w:rsid w:val="00D4179A"/>
    <w:rsid w:val="00D427C7"/>
    <w:rsid w:val="00D42CD7"/>
    <w:rsid w:val="00D431E7"/>
    <w:rsid w:val="00D4595A"/>
    <w:rsid w:val="00D46AF9"/>
    <w:rsid w:val="00D50003"/>
    <w:rsid w:val="00D504EF"/>
    <w:rsid w:val="00D5165F"/>
    <w:rsid w:val="00D51B1F"/>
    <w:rsid w:val="00D52A89"/>
    <w:rsid w:val="00D52BEC"/>
    <w:rsid w:val="00D53CF9"/>
    <w:rsid w:val="00D55ABB"/>
    <w:rsid w:val="00D55C7C"/>
    <w:rsid w:val="00D5623F"/>
    <w:rsid w:val="00D568A8"/>
    <w:rsid w:val="00D56C12"/>
    <w:rsid w:val="00D57D98"/>
    <w:rsid w:val="00D6023C"/>
    <w:rsid w:val="00D60F46"/>
    <w:rsid w:val="00D6181C"/>
    <w:rsid w:val="00D61B9B"/>
    <w:rsid w:val="00D62920"/>
    <w:rsid w:val="00D62FF6"/>
    <w:rsid w:val="00D630FB"/>
    <w:rsid w:val="00D642CE"/>
    <w:rsid w:val="00D6470E"/>
    <w:rsid w:val="00D64959"/>
    <w:rsid w:val="00D67119"/>
    <w:rsid w:val="00D71883"/>
    <w:rsid w:val="00D71D4B"/>
    <w:rsid w:val="00D73B3C"/>
    <w:rsid w:val="00D73BE8"/>
    <w:rsid w:val="00D748F1"/>
    <w:rsid w:val="00D755F4"/>
    <w:rsid w:val="00D75716"/>
    <w:rsid w:val="00D761A8"/>
    <w:rsid w:val="00D81430"/>
    <w:rsid w:val="00D829D8"/>
    <w:rsid w:val="00D83019"/>
    <w:rsid w:val="00D832BF"/>
    <w:rsid w:val="00D8485F"/>
    <w:rsid w:val="00D8661F"/>
    <w:rsid w:val="00D872D9"/>
    <w:rsid w:val="00D87DF1"/>
    <w:rsid w:val="00D917C2"/>
    <w:rsid w:val="00D9180E"/>
    <w:rsid w:val="00D93097"/>
    <w:rsid w:val="00D94596"/>
    <w:rsid w:val="00D94957"/>
    <w:rsid w:val="00D94F14"/>
    <w:rsid w:val="00D974C9"/>
    <w:rsid w:val="00DA05B0"/>
    <w:rsid w:val="00DA09F4"/>
    <w:rsid w:val="00DA2084"/>
    <w:rsid w:val="00DA24B1"/>
    <w:rsid w:val="00DA2AB2"/>
    <w:rsid w:val="00DA2D8C"/>
    <w:rsid w:val="00DA30D9"/>
    <w:rsid w:val="00DA3D8C"/>
    <w:rsid w:val="00DA416F"/>
    <w:rsid w:val="00DA4ABE"/>
    <w:rsid w:val="00DA4E69"/>
    <w:rsid w:val="00DA5245"/>
    <w:rsid w:val="00DA5412"/>
    <w:rsid w:val="00DA589B"/>
    <w:rsid w:val="00DA5D4E"/>
    <w:rsid w:val="00DA5E44"/>
    <w:rsid w:val="00DA69A2"/>
    <w:rsid w:val="00DA6B48"/>
    <w:rsid w:val="00DA6E11"/>
    <w:rsid w:val="00DA715D"/>
    <w:rsid w:val="00DB0882"/>
    <w:rsid w:val="00DB0AE2"/>
    <w:rsid w:val="00DB1421"/>
    <w:rsid w:val="00DB1976"/>
    <w:rsid w:val="00DB1A13"/>
    <w:rsid w:val="00DB20D7"/>
    <w:rsid w:val="00DB20DA"/>
    <w:rsid w:val="00DB4988"/>
    <w:rsid w:val="00DB4BB1"/>
    <w:rsid w:val="00DB4E45"/>
    <w:rsid w:val="00DB5B53"/>
    <w:rsid w:val="00DB5F8E"/>
    <w:rsid w:val="00DB6690"/>
    <w:rsid w:val="00DB772F"/>
    <w:rsid w:val="00DC04A1"/>
    <w:rsid w:val="00DC04A7"/>
    <w:rsid w:val="00DC1046"/>
    <w:rsid w:val="00DC13AD"/>
    <w:rsid w:val="00DC2057"/>
    <w:rsid w:val="00DC3FD7"/>
    <w:rsid w:val="00DC40C0"/>
    <w:rsid w:val="00DC48F5"/>
    <w:rsid w:val="00DC5295"/>
    <w:rsid w:val="00DC65CC"/>
    <w:rsid w:val="00DC7171"/>
    <w:rsid w:val="00DC76A1"/>
    <w:rsid w:val="00DC7B8B"/>
    <w:rsid w:val="00DC7F21"/>
    <w:rsid w:val="00DD11AF"/>
    <w:rsid w:val="00DD1F4D"/>
    <w:rsid w:val="00DD21A0"/>
    <w:rsid w:val="00DD2479"/>
    <w:rsid w:val="00DD2DE5"/>
    <w:rsid w:val="00DD3009"/>
    <w:rsid w:val="00DD4528"/>
    <w:rsid w:val="00DD49DC"/>
    <w:rsid w:val="00DD5567"/>
    <w:rsid w:val="00DD568A"/>
    <w:rsid w:val="00DD5AC6"/>
    <w:rsid w:val="00DD5C22"/>
    <w:rsid w:val="00DD5D51"/>
    <w:rsid w:val="00DD621A"/>
    <w:rsid w:val="00DD701A"/>
    <w:rsid w:val="00DD71BB"/>
    <w:rsid w:val="00DD7E32"/>
    <w:rsid w:val="00DE0171"/>
    <w:rsid w:val="00DE01D3"/>
    <w:rsid w:val="00DE081A"/>
    <w:rsid w:val="00DE083B"/>
    <w:rsid w:val="00DE1061"/>
    <w:rsid w:val="00DE154B"/>
    <w:rsid w:val="00DE169E"/>
    <w:rsid w:val="00DE1E15"/>
    <w:rsid w:val="00DE276C"/>
    <w:rsid w:val="00DE27F4"/>
    <w:rsid w:val="00DE2AB4"/>
    <w:rsid w:val="00DE3231"/>
    <w:rsid w:val="00DE3E9F"/>
    <w:rsid w:val="00DE410E"/>
    <w:rsid w:val="00DE4E9E"/>
    <w:rsid w:val="00DE7A53"/>
    <w:rsid w:val="00DF00C9"/>
    <w:rsid w:val="00DF0300"/>
    <w:rsid w:val="00DF24FD"/>
    <w:rsid w:val="00DF27AE"/>
    <w:rsid w:val="00DF30C2"/>
    <w:rsid w:val="00DF4012"/>
    <w:rsid w:val="00DF42AB"/>
    <w:rsid w:val="00DF4ACC"/>
    <w:rsid w:val="00DF51B4"/>
    <w:rsid w:val="00DF5C16"/>
    <w:rsid w:val="00DF635E"/>
    <w:rsid w:val="00DF6715"/>
    <w:rsid w:val="00DF74CF"/>
    <w:rsid w:val="00E00103"/>
    <w:rsid w:val="00E0023F"/>
    <w:rsid w:val="00E003B8"/>
    <w:rsid w:val="00E0122E"/>
    <w:rsid w:val="00E014EB"/>
    <w:rsid w:val="00E0210A"/>
    <w:rsid w:val="00E021CF"/>
    <w:rsid w:val="00E030FF"/>
    <w:rsid w:val="00E03555"/>
    <w:rsid w:val="00E051A0"/>
    <w:rsid w:val="00E06409"/>
    <w:rsid w:val="00E071A9"/>
    <w:rsid w:val="00E07FCC"/>
    <w:rsid w:val="00E07FF8"/>
    <w:rsid w:val="00E105FA"/>
    <w:rsid w:val="00E11273"/>
    <w:rsid w:val="00E11A42"/>
    <w:rsid w:val="00E12F30"/>
    <w:rsid w:val="00E14382"/>
    <w:rsid w:val="00E14972"/>
    <w:rsid w:val="00E151FE"/>
    <w:rsid w:val="00E15879"/>
    <w:rsid w:val="00E15A39"/>
    <w:rsid w:val="00E17D36"/>
    <w:rsid w:val="00E17E73"/>
    <w:rsid w:val="00E2079C"/>
    <w:rsid w:val="00E20B79"/>
    <w:rsid w:val="00E20EC9"/>
    <w:rsid w:val="00E216E0"/>
    <w:rsid w:val="00E228A6"/>
    <w:rsid w:val="00E23906"/>
    <w:rsid w:val="00E23C36"/>
    <w:rsid w:val="00E25387"/>
    <w:rsid w:val="00E267A5"/>
    <w:rsid w:val="00E26D0C"/>
    <w:rsid w:val="00E26EFE"/>
    <w:rsid w:val="00E30824"/>
    <w:rsid w:val="00E31C19"/>
    <w:rsid w:val="00E322E0"/>
    <w:rsid w:val="00E336D1"/>
    <w:rsid w:val="00E33A39"/>
    <w:rsid w:val="00E344B3"/>
    <w:rsid w:val="00E34939"/>
    <w:rsid w:val="00E3539A"/>
    <w:rsid w:val="00E375B9"/>
    <w:rsid w:val="00E37691"/>
    <w:rsid w:val="00E405AC"/>
    <w:rsid w:val="00E42015"/>
    <w:rsid w:val="00E422FE"/>
    <w:rsid w:val="00E4266F"/>
    <w:rsid w:val="00E4293A"/>
    <w:rsid w:val="00E432B8"/>
    <w:rsid w:val="00E43B2F"/>
    <w:rsid w:val="00E443D1"/>
    <w:rsid w:val="00E44C89"/>
    <w:rsid w:val="00E45125"/>
    <w:rsid w:val="00E47793"/>
    <w:rsid w:val="00E52894"/>
    <w:rsid w:val="00E52B54"/>
    <w:rsid w:val="00E53F7E"/>
    <w:rsid w:val="00E541AD"/>
    <w:rsid w:val="00E543ED"/>
    <w:rsid w:val="00E5449B"/>
    <w:rsid w:val="00E55122"/>
    <w:rsid w:val="00E55231"/>
    <w:rsid w:val="00E573CC"/>
    <w:rsid w:val="00E573EC"/>
    <w:rsid w:val="00E60BE8"/>
    <w:rsid w:val="00E63A57"/>
    <w:rsid w:val="00E63FCA"/>
    <w:rsid w:val="00E640EE"/>
    <w:rsid w:val="00E65143"/>
    <w:rsid w:val="00E65913"/>
    <w:rsid w:val="00E65A05"/>
    <w:rsid w:val="00E65D17"/>
    <w:rsid w:val="00E660EB"/>
    <w:rsid w:val="00E66215"/>
    <w:rsid w:val="00E66B8E"/>
    <w:rsid w:val="00E67310"/>
    <w:rsid w:val="00E6763E"/>
    <w:rsid w:val="00E676D8"/>
    <w:rsid w:val="00E67813"/>
    <w:rsid w:val="00E67DF4"/>
    <w:rsid w:val="00E706B2"/>
    <w:rsid w:val="00E710D4"/>
    <w:rsid w:val="00E73AFB"/>
    <w:rsid w:val="00E744BA"/>
    <w:rsid w:val="00E74C03"/>
    <w:rsid w:val="00E75C04"/>
    <w:rsid w:val="00E76A81"/>
    <w:rsid w:val="00E76FAE"/>
    <w:rsid w:val="00E77B95"/>
    <w:rsid w:val="00E77BEF"/>
    <w:rsid w:val="00E77DC5"/>
    <w:rsid w:val="00E77DE3"/>
    <w:rsid w:val="00E8077D"/>
    <w:rsid w:val="00E809C3"/>
    <w:rsid w:val="00E827E4"/>
    <w:rsid w:val="00E82DCE"/>
    <w:rsid w:val="00E831DC"/>
    <w:rsid w:val="00E855F9"/>
    <w:rsid w:val="00E859E4"/>
    <w:rsid w:val="00E86983"/>
    <w:rsid w:val="00E86A48"/>
    <w:rsid w:val="00E86B1F"/>
    <w:rsid w:val="00E86D89"/>
    <w:rsid w:val="00E87AB6"/>
    <w:rsid w:val="00E90EBC"/>
    <w:rsid w:val="00E9399B"/>
    <w:rsid w:val="00E939E7"/>
    <w:rsid w:val="00E94E7F"/>
    <w:rsid w:val="00E95451"/>
    <w:rsid w:val="00E96029"/>
    <w:rsid w:val="00E9723C"/>
    <w:rsid w:val="00E977D5"/>
    <w:rsid w:val="00E97810"/>
    <w:rsid w:val="00EA07E5"/>
    <w:rsid w:val="00EA0F88"/>
    <w:rsid w:val="00EA125C"/>
    <w:rsid w:val="00EA12C1"/>
    <w:rsid w:val="00EA1722"/>
    <w:rsid w:val="00EA257C"/>
    <w:rsid w:val="00EA287D"/>
    <w:rsid w:val="00EA2BE9"/>
    <w:rsid w:val="00EA2F9D"/>
    <w:rsid w:val="00EA33EB"/>
    <w:rsid w:val="00EA4099"/>
    <w:rsid w:val="00EA67A2"/>
    <w:rsid w:val="00EA7678"/>
    <w:rsid w:val="00EA797A"/>
    <w:rsid w:val="00EB0692"/>
    <w:rsid w:val="00EB0962"/>
    <w:rsid w:val="00EB0AB4"/>
    <w:rsid w:val="00EB2B71"/>
    <w:rsid w:val="00EB2EEA"/>
    <w:rsid w:val="00EB3101"/>
    <w:rsid w:val="00EB31CB"/>
    <w:rsid w:val="00EB3D34"/>
    <w:rsid w:val="00EB3E92"/>
    <w:rsid w:val="00EB442E"/>
    <w:rsid w:val="00EB558E"/>
    <w:rsid w:val="00EB5FE4"/>
    <w:rsid w:val="00EB6A08"/>
    <w:rsid w:val="00EB6B29"/>
    <w:rsid w:val="00EB6D71"/>
    <w:rsid w:val="00EB6F66"/>
    <w:rsid w:val="00EB7281"/>
    <w:rsid w:val="00EC01F0"/>
    <w:rsid w:val="00EC03EF"/>
    <w:rsid w:val="00EC0F4E"/>
    <w:rsid w:val="00EC145F"/>
    <w:rsid w:val="00EC1B92"/>
    <w:rsid w:val="00EC2472"/>
    <w:rsid w:val="00EC3200"/>
    <w:rsid w:val="00EC42C7"/>
    <w:rsid w:val="00EC57D4"/>
    <w:rsid w:val="00EC628E"/>
    <w:rsid w:val="00EC76E5"/>
    <w:rsid w:val="00ED1030"/>
    <w:rsid w:val="00ED235A"/>
    <w:rsid w:val="00ED2381"/>
    <w:rsid w:val="00ED239B"/>
    <w:rsid w:val="00ED3AA9"/>
    <w:rsid w:val="00ED559A"/>
    <w:rsid w:val="00ED5743"/>
    <w:rsid w:val="00ED6BE7"/>
    <w:rsid w:val="00ED6BF1"/>
    <w:rsid w:val="00ED78F8"/>
    <w:rsid w:val="00EE0D94"/>
    <w:rsid w:val="00EE2A73"/>
    <w:rsid w:val="00EE3483"/>
    <w:rsid w:val="00EE3CAF"/>
    <w:rsid w:val="00EE4434"/>
    <w:rsid w:val="00EE468F"/>
    <w:rsid w:val="00EE52D3"/>
    <w:rsid w:val="00EE576E"/>
    <w:rsid w:val="00EE63A0"/>
    <w:rsid w:val="00EF0318"/>
    <w:rsid w:val="00EF2206"/>
    <w:rsid w:val="00EF23DB"/>
    <w:rsid w:val="00EF29A1"/>
    <w:rsid w:val="00EF3478"/>
    <w:rsid w:val="00EF4591"/>
    <w:rsid w:val="00EF589C"/>
    <w:rsid w:val="00EF5D44"/>
    <w:rsid w:val="00EF7DCC"/>
    <w:rsid w:val="00F000D1"/>
    <w:rsid w:val="00F004B9"/>
    <w:rsid w:val="00F007C9"/>
    <w:rsid w:val="00F00CBB"/>
    <w:rsid w:val="00F011E9"/>
    <w:rsid w:val="00F0122F"/>
    <w:rsid w:val="00F019F6"/>
    <w:rsid w:val="00F01D6E"/>
    <w:rsid w:val="00F026A6"/>
    <w:rsid w:val="00F03B46"/>
    <w:rsid w:val="00F03C94"/>
    <w:rsid w:val="00F04291"/>
    <w:rsid w:val="00F04DC2"/>
    <w:rsid w:val="00F04E7A"/>
    <w:rsid w:val="00F057B2"/>
    <w:rsid w:val="00F0600D"/>
    <w:rsid w:val="00F07848"/>
    <w:rsid w:val="00F109EB"/>
    <w:rsid w:val="00F114AC"/>
    <w:rsid w:val="00F115ED"/>
    <w:rsid w:val="00F11E43"/>
    <w:rsid w:val="00F13129"/>
    <w:rsid w:val="00F13410"/>
    <w:rsid w:val="00F147FE"/>
    <w:rsid w:val="00F1501D"/>
    <w:rsid w:val="00F16F34"/>
    <w:rsid w:val="00F17A5A"/>
    <w:rsid w:val="00F17AA0"/>
    <w:rsid w:val="00F203D1"/>
    <w:rsid w:val="00F21F12"/>
    <w:rsid w:val="00F2205A"/>
    <w:rsid w:val="00F233C4"/>
    <w:rsid w:val="00F24140"/>
    <w:rsid w:val="00F241A6"/>
    <w:rsid w:val="00F24E5F"/>
    <w:rsid w:val="00F25649"/>
    <w:rsid w:val="00F27890"/>
    <w:rsid w:val="00F27B18"/>
    <w:rsid w:val="00F27C2D"/>
    <w:rsid w:val="00F337A4"/>
    <w:rsid w:val="00F34D11"/>
    <w:rsid w:val="00F34F3C"/>
    <w:rsid w:val="00F350F4"/>
    <w:rsid w:val="00F3554A"/>
    <w:rsid w:val="00F359D5"/>
    <w:rsid w:val="00F35BFE"/>
    <w:rsid w:val="00F3687A"/>
    <w:rsid w:val="00F37803"/>
    <w:rsid w:val="00F40479"/>
    <w:rsid w:val="00F40EDB"/>
    <w:rsid w:val="00F412F0"/>
    <w:rsid w:val="00F41CB1"/>
    <w:rsid w:val="00F43EE8"/>
    <w:rsid w:val="00F44E35"/>
    <w:rsid w:val="00F461CF"/>
    <w:rsid w:val="00F464B6"/>
    <w:rsid w:val="00F50624"/>
    <w:rsid w:val="00F507AD"/>
    <w:rsid w:val="00F51253"/>
    <w:rsid w:val="00F51575"/>
    <w:rsid w:val="00F5176D"/>
    <w:rsid w:val="00F53F0E"/>
    <w:rsid w:val="00F566CB"/>
    <w:rsid w:val="00F612EB"/>
    <w:rsid w:val="00F61B98"/>
    <w:rsid w:val="00F62020"/>
    <w:rsid w:val="00F62256"/>
    <w:rsid w:val="00F63DFE"/>
    <w:rsid w:val="00F64486"/>
    <w:rsid w:val="00F649D3"/>
    <w:rsid w:val="00F652E2"/>
    <w:rsid w:val="00F65B3C"/>
    <w:rsid w:val="00F66292"/>
    <w:rsid w:val="00F666FA"/>
    <w:rsid w:val="00F67250"/>
    <w:rsid w:val="00F672B7"/>
    <w:rsid w:val="00F70226"/>
    <w:rsid w:val="00F704C5"/>
    <w:rsid w:val="00F70FCF"/>
    <w:rsid w:val="00F7165E"/>
    <w:rsid w:val="00F73D85"/>
    <w:rsid w:val="00F73FC4"/>
    <w:rsid w:val="00F741A7"/>
    <w:rsid w:val="00F76A1C"/>
    <w:rsid w:val="00F7715E"/>
    <w:rsid w:val="00F77E86"/>
    <w:rsid w:val="00F8210D"/>
    <w:rsid w:val="00F82E1B"/>
    <w:rsid w:val="00F830B8"/>
    <w:rsid w:val="00F831D8"/>
    <w:rsid w:val="00F8354E"/>
    <w:rsid w:val="00F835BB"/>
    <w:rsid w:val="00F83822"/>
    <w:rsid w:val="00F83FC0"/>
    <w:rsid w:val="00F84A30"/>
    <w:rsid w:val="00F84B5C"/>
    <w:rsid w:val="00F84DA7"/>
    <w:rsid w:val="00F85AB7"/>
    <w:rsid w:val="00F85E9F"/>
    <w:rsid w:val="00F901A4"/>
    <w:rsid w:val="00F9075D"/>
    <w:rsid w:val="00F90E26"/>
    <w:rsid w:val="00F91A75"/>
    <w:rsid w:val="00F92A7B"/>
    <w:rsid w:val="00F92F64"/>
    <w:rsid w:val="00F93617"/>
    <w:rsid w:val="00F93861"/>
    <w:rsid w:val="00F93993"/>
    <w:rsid w:val="00F9592F"/>
    <w:rsid w:val="00F97556"/>
    <w:rsid w:val="00F97589"/>
    <w:rsid w:val="00FA01A3"/>
    <w:rsid w:val="00FA0853"/>
    <w:rsid w:val="00FA39F0"/>
    <w:rsid w:val="00FA4886"/>
    <w:rsid w:val="00FA49A3"/>
    <w:rsid w:val="00FA4B3B"/>
    <w:rsid w:val="00FA5D6C"/>
    <w:rsid w:val="00FA5E9D"/>
    <w:rsid w:val="00FA6111"/>
    <w:rsid w:val="00FA6799"/>
    <w:rsid w:val="00FA7EC6"/>
    <w:rsid w:val="00FB0482"/>
    <w:rsid w:val="00FB0604"/>
    <w:rsid w:val="00FB066D"/>
    <w:rsid w:val="00FB0C57"/>
    <w:rsid w:val="00FB0F7F"/>
    <w:rsid w:val="00FB1281"/>
    <w:rsid w:val="00FB2FC1"/>
    <w:rsid w:val="00FB3116"/>
    <w:rsid w:val="00FB36EE"/>
    <w:rsid w:val="00FB3B4F"/>
    <w:rsid w:val="00FB3FBF"/>
    <w:rsid w:val="00FB49C1"/>
    <w:rsid w:val="00FB53E2"/>
    <w:rsid w:val="00FB6FA5"/>
    <w:rsid w:val="00FB7692"/>
    <w:rsid w:val="00FB7F8B"/>
    <w:rsid w:val="00FC1968"/>
    <w:rsid w:val="00FC2A6E"/>
    <w:rsid w:val="00FC2A7C"/>
    <w:rsid w:val="00FC3989"/>
    <w:rsid w:val="00FC3E9E"/>
    <w:rsid w:val="00FC4531"/>
    <w:rsid w:val="00FC4684"/>
    <w:rsid w:val="00FC4B1C"/>
    <w:rsid w:val="00FC5C3F"/>
    <w:rsid w:val="00FC694A"/>
    <w:rsid w:val="00FC7F81"/>
    <w:rsid w:val="00FD0509"/>
    <w:rsid w:val="00FD0613"/>
    <w:rsid w:val="00FD270D"/>
    <w:rsid w:val="00FD29E9"/>
    <w:rsid w:val="00FD2C53"/>
    <w:rsid w:val="00FD30A6"/>
    <w:rsid w:val="00FD3610"/>
    <w:rsid w:val="00FD3899"/>
    <w:rsid w:val="00FD4890"/>
    <w:rsid w:val="00FD70BA"/>
    <w:rsid w:val="00FD7271"/>
    <w:rsid w:val="00FD796A"/>
    <w:rsid w:val="00FE1E4D"/>
    <w:rsid w:val="00FE3369"/>
    <w:rsid w:val="00FE375F"/>
    <w:rsid w:val="00FE4A9A"/>
    <w:rsid w:val="00FE5C9F"/>
    <w:rsid w:val="00FE685A"/>
    <w:rsid w:val="00FE721F"/>
    <w:rsid w:val="00FE788E"/>
    <w:rsid w:val="00FF0A43"/>
    <w:rsid w:val="00FF1BDA"/>
    <w:rsid w:val="00FF4004"/>
    <w:rsid w:val="00FF42B0"/>
    <w:rsid w:val="00FF4583"/>
    <w:rsid w:val="00FF47F1"/>
    <w:rsid w:val="00FF6F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fdd208"/>
    </o:shapedefaults>
    <o:shapelayout v:ext="edit">
      <o:idmap v:ext="edit" data="1"/>
    </o:shapelayout>
  </w:shapeDefaults>
  <w:decimalSymbol w:val=","/>
  <w:listSeparator w:val=";"/>
  <w14:docId w14:val="5CDCAA7E"/>
  <w15:docId w15:val="{2865CEF0-7621-47ED-BF66-439458ED8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qFormat="1"/>
    <w:lsdException w:name="heading 2" w:uiPriority="0"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8116CB"/>
    <w:rPr>
      <w:rFonts w:ascii="Times New Roman" w:hAnsi="Times New Roman"/>
      <w:sz w:val="24"/>
      <w:szCs w:val="22"/>
      <w:lang w:eastAsia="en-US"/>
    </w:rPr>
  </w:style>
  <w:style w:type="paragraph" w:styleId="10">
    <w:name w:val="heading 1"/>
    <w:basedOn w:val="a2"/>
    <w:next w:val="a2"/>
    <w:link w:val="11"/>
    <w:uiPriority w:val="99"/>
    <w:qFormat/>
    <w:rsid w:val="004256A3"/>
    <w:pPr>
      <w:keepNext/>
      <w:spacing w:before="240" w:after="60"/>
      <w:outlineLvl w:val="0"/>
    </w:pPr>
    <w:rPr>
      <w:rFonts w:ascii="Arial" w:hAnsi="Arial" w:cs="Arial"/>
      <w:b/>
      <w:bCs/>
      <w:kern w:val="32"/>
      <w:sz w:val="32"/>
      <w:szCs w:val="32"/>
    </w:rPr>
  </w:style>
  <w:style w:type="paragraph" w:styleId="21">
    <w:name w:val="heading 2"/>
    <w:basedOn w:val="a2"/>
    <w:next w:val="a2"/>
    <w:link w:val="22"/>
    <w:qFormat/>
    <w:rsid w:val="004256A3"/>
    <w:pPr>
      <w:keepNext/>
      <w:spacing w:before="240" w:after="60"/>
      <w:outlineLvl w:val="1"/>
    </w:pPr>
    <w:rPr>
      <w:rFonts w:ascii="Arial" w:hAnsi="Arial" w:cs="Arial"/>
      <w:b/>
      <w:bCs/>
      <w:i/>
      <w:iCs/>
      <w:sz w:val="28"/>
      <w:szCs w:val="28"/>
    </w:rPr>
  </w:style>
  <w:style w:type="paragraph" w:styleId="31">
    <w:name w:val="heading 3"/>
    <w:basedOn w:val="a2"/>
    <w:next w:val="a2"/>
    <w:link w:val="32"/>
    <w:unhideWhenUsed/>
    <w:qFormat/>
    <w:rsid w:val="002709BA"/>
    <w:pPr>
      <w:keepNext/>
      <w:spacing w:before="240" w:after="60"/>
      <w:outlineLvl w:val="2"/>
    </w:pPr>
    <w:rPr>
      <w:rFonts w:ascii="Cambria" w:eastAsia="Times New Roman" w:hAnsi="Cambria"/>
      <w:b/>
      <w:bCs/>
      <w:sz w:val="26"/>
      <w:szCs w:val="26"/>
    </w:rPr>
  </w:style>
  <w:style w:type="paragraph" w:styleId="40">
    <w:name w:val="heading 4"/>
    <w:basedOn w:val="a2"/>
    <w:next w:val="a2"/>
    <w:link w:val="41"/>
    <w:uiPriority w:val="9"/>
    <w:qFormat/>
    <w:rsid w:val="00DB1421"/>
    <w:pPr>
      <w:keepNext/>
      <w:spacing w:before="240" w:after="60"/>
      <w:outlineLvl w:val="3"/>
    </w:pPr>
    <w:rPr>
      <w:rFonts w:eastAsia="Times New Roman"/>
      <w:b/>
      <w:bCs/>
      <w:sz w:val="28"/>
      <w:szCs w:val="28"/>
      <w:lang w:eastAsia="ru-RU"/>
    </w:rPr>
  </w:style>
  <w:style w:type="paragraph" w:styleId="5">
    <w:name w:val="heading 5"/>
    <w:basedOn w:val="a2"/>
    <w:next w:val="a2"/>
    <w:link w:val="50"/>
    <w:uiPriority w:val="9"/>
    <w:unhideWhenUsed/>
    <w:qFormat/>
    <w:rsid w:val="0073653A"/>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2"/>
    <w:next w:val="a2"/>
    <w:link w:val="60"/>
    <w:uiPriority w:val="9"/>
    <w:qFormat/>
    <w:rsid w:val="00DB1421"/>
    <w:pPr>
      <w:spacing w:before="240" w:after="60"/>
      <w:outlineLvl w:val="5"/>
    </w:pPr>
    <w:rPr>
      <w:rFonts w:eastAsia="Times New Roman"/>
      <w:b/>
      <w:bCs/>
      <w:sz w:val="22"/>
      <w:lang w:eastAsia="ru-RU"/>
    </w:rPr>
  </w:style>
  <w:style w:type="paragraph" w:styleId="7">
    <w:name w:val="heading 7"/>
    <w:basedOn w:val="a2"/>
    <w:next w:val="a2"/>
    <w:link w:val="70"/>
    <w:uiPriority w:val="9"/>
    <w:qFormat/>
    <w:rsid w:val="00DB1421"/>
    <w:pPr>
      <w:spacing w:before="240" w:after="60"/>
      <w:outlineLvl w:val="6"/>
    </w:pPr>
    <w:rPr>
      <w:rFonts w:eastAsia="Times New Roman"/>
      <w:szCs w:val="24"/>
      <w:lang w:eastAsia="ru-RU"/>
    </w:rPr>
  </w:style>
  <w:style w:type="paragraph" w:styleId="8">
    <w:name w:val="heading 8"/>
    <w:basedOn w:val="a2"/>
    <w:next w:val="a2"/>
    <w:link w:val="80"/>
    <w:uiPriority w:val="9"/>
    <w:qFormat/>
    <w:rsid w:val="00DB1421"/>
    <w:pPr>
      <w:spacing w:before="240" w:after="60"/>
      <w:outlineLvl w:val="7"/>
    </w:pPr>
    <w:rPr>
      <w:rFonts w:eastAsia="Times New Roman"/>
      <w:i/>
      <w:iCs/>
      <w:szCs w:val="24"/>
      <w:lang w:eastAsia="ru-RU"/>
    </w:rPr>
  </w:style>
  <w:style w:type="paragraph" w:styleId="9">
    <w:name w:val="heading 9"/>
    <w:basedOn w:val="a2"/>
    <w:next w:val="a2"/>
    <w:link w:val="90"/>
    <w:uiPriority w:val="9"/>
    <w:qFormat/>
    <w:rsid w:val="00DB1421"/>
    <w:pPr>
      <w:spacing w:before="240" w:after="60"/>
      <w:outlineLvl w:val="8"/>
    </w:pPr>
    <w:rPr>
      <w:rFonts w:ascii="Arial" w:eastAsia="Times New Roman" w:hAnsi="Arial" w:cs="Arial"/>
      <w:sz w:val="22"/>
      <w:lang w:eastAsia="ru-RU"/>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nhideWhenUsed/>
    <w:rsid w:val="000D7C6A"/>
    <w:pPr>
      <w:tabs>
        <w:tab w:val="center" w:pos="4677"/>
        <w:tab w:val="right" w:pos="9355"/>
      </w:tabs>
    </w:pPr>
  </w:style>
  <w:style w:type="character" w:customStyle="1" w:styleId="a7">
    <w:name w:val="Верхний колонтитул Знак"/>
    <w:basedOn w:val="a3"/>
    <w:link w:val="a6"/>
    <w:rsid w:val="000D7C6A"/>
  </w:style>
  <w:style w:type="paragraph" w:styleId="a8">
    <w:name w:val="footer"/>
    <w:aliases w:val="список"/>
    <w:basedOn w:val="a2"/>
    <w:link w:val="a9"/>
    <w:uiPriority w:val="99"/>
    <w:unhideWhenUsed/>
    <w:rsid w:val="000D7C6A"/>
    <w:pPr>
      <w:tabs>
        <w:tab w:val="center" w:pos="4677"/>
        <w:tab w:val="right" w:pos="9355"/>
      </w:tabs>
    </w:pPr>
  </w:style>
  <w:style w:type="character" w:customStyle="1" w:styleId="a9">
    <w:name w:val="Нижний колонтитул Знак"/>
    <w:aliases w:val="список Знак"/>
    <w:basedOn w:val="a3"/>
    <w:link w:val="a8"/>
    <w:uiPriority w:val="99"/>
    <w:rsid w:val="000D7C6A"/>
  </w:style>
  <w:style w:type="paragraph" w:styleId="aa">
    <w:name w:val="No Spacing"/>
    <w:qFormat/>
    <w:rsid w:val="000E571E"/>
    <w:rPr>
      <w:sz w:val="22"/>
      <w:szCs w:val="22"/>
      <w:lang w:eastAsia="en-US"/>
    </w:rPr>
  </w:style>
  <w:style w:type="paragraph" w:styleId="ab">
    <w:name w:val="caption"/>
    <w:basedOn w:val="a2"/>
    <w:qFormat/>
    <w:rsid w:val="008B3B41"/>
    <w:pPr>
      <w:spacing w:before="100" w:beforeAutospacing="1" w:after="100" w:afterAutospacing="1"/>
    </w:pPr>
    <w:rPr>
      <w:rFonts w:eastAsia="Times New Roman"/>
      <w:szCs w:val="24"/>
      <w:lang w:eastAsia="ru-RU"/>
    </w:rPr>
  </w:style>
  <w:style w:type="paragraph" w:styleId="12">
    <w:name w:val="toc 1"/>
    <w:basedOn w:val="a2"/>
    <w:next w:val="a2"/>
    <w:autoRedefine/>
    <w:uiPriority w:val="39"/>
    <w:rsid w:val="00C063F2"/>
    <w:pPr>
      <w:tabs>
        <w:tab w:val="right" w:leader="dot" w:pos="9720"/>
      </w:tabs>
      <w:spacing w:before="240"/>
      <w:ind w:left="426" w:hanging="426"/>
    </w:pPr>
    <w:rPr>
      <w:rFonts w:ascii="Arial" w:hAnsi="Arial" w:cs="Arial"/>
      <w:b/>
      <w:bCs/>
      <w:caps/>
      <w:noProof/>
      <w:sz w:val="20"/>
      <w:szCs w:val="20"/>
    </w:rPr>
  </w:style>
  <w:style w:type="paragraph" w:styleId="23">
    <w:name w:val="toc 2"/>
    <w:basedOn w:val="a2"/>
    <w:next w:val="a2"/>
    <w:autoRedefine/>
    <w:uiPriority w:val="39"/>
    <w:rsid w:val="00B00E98"/>
    <w:pPr>
      <w:tabs>
        <w:tab w:val="right" w:leader="dot" w:pos="9720"/>
        <w:tab w:val="right" w:leader="dot" w:pos="9855"/>
      </w:tabs>
      <w:spacing w:before="240"/>
      <w:ind w:left="851" w:hanging="425"/>
    </w:pPr>
    <w:rPr>
      <w:rFonts w:ascii="Arial" w:hAnsi="Arial"/>
      <w:b/>
      <w:bCs/>
      <w:sz w:val="18"/>
      <w:szCs w:val="20"/>
    </w:rPr>
  </w:style>
  <w:style w:type="paragraph" w:styleId="33">
    <w:name w:val="toc 3"/>
    <w:basedOn w:val="a2"/>
    <w:next w:val="a2"/>
    <w:autoRedefine/>
    <w:uiPriority w:val="39"/>
    <w:rsid w:val="000A0907"/>
    <w:pPr>
      <w:tabs>
        <w:tab w:val="left" w:pos="960"/>
        <w:tab w:val="right" w:leader="dot" w:pos="9628"/>
      </w:tabs>
      <w:spacing w:after="120"/>
      <w:ind w:left="1276" w:hanging="425"/>
    </w:pPr>
    <w:rPr>
      <w:rFonts w:ascii="Arial" w:eastAsia="Times New Roman" w:hAnsi="Arial" w:cs="Arial"/>
      <w:b/>
      <w:bCs/>
      <w:i/>
      <w:iCs/>
      <w:caps/>
      <w:noProof/>
      <w:sz w:val="16"/>
      <w:szCs w:val="16"/>
      <w:lang w:eastAsia="ru-RU"/>
    </w:rPr>
  </w:style>
  <w:style w:type="paragraph" w:styleId="42">
    <w:name w:val="toc 4"/>
    <w:basedOn w:val="a2"/>
    <w:next w:val="a2"/>
    <w:autoRedefine/>
    <w:uiPriority w:val="39"/>
    <w:rsid w:val="008B3B41"/>
    <w:pPr>
      <w:ind w:left="480"/>
    </w:pPr>
    <w:rPr>
      <w:sz w:val="20"/>
      <w:szCs w:val="20"/>
    </w:rPr>
  </w:style>
  <w:style w:type="paragraph" w:styleId="51">
    <w:name w:val="toc 5"/>
    <w:basedOn w:val="a2"/>
    <w:next w:val="a2"/>
    <w:autoRedefine/>
    <w:uiPriority w:val="39"/>
    <w:rsid w:val="008B3B41"/>
    <w:pPr>
      <w:ind w:left="720"/>
    </w:pPr>
    <w:rPr>
      <w:sz w:val="20"/>
      <w:szCs w:val="20"/>
    </w:rPr>
  </w:style>
  <w:style w:type="paragraph" w:styleId="61">
    <w:name w:val="toc 6"/>
    <w:basedOn w:val="a2"/>
    <w:next w:val="a2"/>
    <w:autoRedefine/>
    <w:uiPriority w:val="39"/>
    <w:rsid w:val="008B3B41"/>
    <w:pPr>
      <w:ind w:left="960"/>
    </w:pPr>
    <w:rPr>
      <w:sz w:val="20"/>
      <w:szCs w:val="20"/>
    </w:rPr>
  </w:style>
  <w:style w:type="paragraph" w:styleId="71">
    <w:name w:val="toc 7"/>
    <w:basedOn w:val="a2"/>
    <w:next w:val="a2"/>
    <w:autoRedefine/>
    <w:uiPriority w:val="39"/>
    <w:rsid w:val="008B3B41"/>
    <w:pPr>
      <w:ind w:left="1200"/>
    </w:pPr>
    <w:rPr>
      <w:sz w:val="20"/>
      <w:szCs w:val="20"/>
    </w:rPr>
  </w:style>
  <w:style w:type="paragraph" w:styleId="81">
    <w:name w:val="toc 8"/>
    <w:basedOn w:val="a2"/>
    <w:next w:val="a2"/>
    <w:autoRedefine/>
    <w:uiPriority w:val="39"/>
    <w:rsid w:val="008B3B41"/>
    <w:pPr>
      <w:ind w:left="1440"/>
    </w:pPr>
    <w:rPr>
      <w:sz w:val="20"/>
      <w:szCs w:val="20"/>
    </w:rPr>
  </w:style>
  <w:style w:type="paragraph" w:styleId="91">
    <w:name w:val="toc 9"/>
    <w:basedOn w:val="a2"/>
    <w:next w:val="a2"/>
    <w:autoRedefine/>
    <w:uiPriority w:val="39"/>
    <w:rsid w:val="008B3B41"/>
    <w:pPr>
      <w:ind w:left="1680"/>
    </w:pPr>
    <w:rPr>
      <w:sz w:val="20"/>
      <w:szCs w:val="20"/>
    </w:rPr>
  </w:style>
  <w:style w:type="character" w:styleId="ac">
    <w:name w:val="Hyperlink"/>
    <w:uiPriority w:val="99"/>
    <w:rsid w:val="008B3B41"/>
    <w:rPr>
      <w:color w:val="0000FF"/>
      <w:u w:val="single"/>
    </w:rPr>
  </w:style>
  <w:style w:type="character" w:styleId="ad">
    <w:name w:val="annotation reference"/>
    <w:uiPriority w:val="99"/>
    <w:rsid w:val="00C851FA"/>
    <w:rPr>
      <w:sz w:val="16"/>
      <w:szCs w:val="16"/>
    </w:rPr>
  </w:style>
  <w:style w:type="paragraph" w:styleId="ae">
    <w:name w:val="annotation text"/>
    <w:basedOn w:val="a2"/>
    <w:link w:val="af"/>
    <w:rsid w:val="00C851FA"/>
    <w:rPr>
      <w:sz w:val="20"/>
      <w:szCs w:val="20"/>
    </w:rPr>
  </w:style>
  <w:style w:type="paragraph" w:styleId="af0">
    <w:name w:val="annotation subject"/>
    <w:basedOn w:val="ae"/>
    <w:next w:val="ae"/>
    <w:link w:val="af1"/>
    <w:semiHidden/>
    <w:rsid w:val="00C851FA"/>
    <w:rPr>
      <w:b/>
      <w:bCs/>
    </w:rPr>
  </w:style>
  <w:style w:type="paragraph" w:styleId="af2">
    <w:name w:val="Balloon Text"/>
    <w:basedOn w:val="a2"/>
    <w:link w:val="af3"/>
    <w:uiPriority w:val="99"/>
    <w:semiHidden/>
    <w:rsid w:val="00C851FA"/>
    <w:rPr>
      <w:rFonts w:ascii="Tahoma" w:hAnsi="Tahoma" w:cs="Tahoma"/>
      <w:sz w:val="16"/>
      <w:szCs w:val="16"/>
    </w:rPr>
  </w:style>
  <w:style w:type="paragraph" w:styleId="34">
    <w:name w:val="Body Text 3"/>
    <w:basedOn w:val="a2"/>
    <w:link w:val="35"/>
    <w:rsid w:val="00642C4B"/>
    <w:pPr>
      <w:spacing w:before="240" w:after="240"/>
      <w:jc w:val="both"/>
    </w:pPr>
    <w:rPr>
      <w:rFonts w:eastAsia="Times New Roman"/>
      <w:szCs w:val="24"/>
      <w:lang w:eastAsia="ru-RU"/>
    </w:rPr>
  </w:style>
  <w:style w:type="paragraph" w:customStyle="1" w:styleId="af4">
    <w:name w:val="ФИО"/>
    <w:basedOn w:val="a2"/>
    <w:rsid w:val="00642C4B"/>
    <w:pPr>
      <w:spacing w:after="180"/>
      <w:ind w:left="5670"/>
      <w:jc w:val="both"/>
    </w:pPr>
    <w:rPr>
      <w:rFonts w:eastAsia="Times New Roman"/>
      <w:szCs w:val="20"/>
      <w:lang w:eastAsia="ru-RU"/>
    </w:rPr>
  </w:style>
  <w:style w:type="paragraph" w:styleId="af5">
    <w:name w:val="footnote text"/>
    <w:basedOn w:val="a2"/>
    <w:link w:val="af6"/>
    <w:rsid w:val="00642C4B"/>
    <w:rPr>
      <w:rFonts w:eastAsia="Times New Roman"/>
      <w:sz w:val="20"/>
      <w:szCs w:val="20"/>
      <w:lang w:eastAsia="ru-RU"/>
    </w:rPr>
  </w:style>
  <w:style w:type="paragraph" w:customStyle="1" w:styleId="af7">
    <w:name w:val="Текст таблица"/>
    <w:basedOn w:val="a2"/>
    <w:rsid w:val="00642C4B"/>
    <w:pPr>
      <w:numPr>
        <w:ilvl w:val="12"/>
      </w:numPr>
      <w:spacing w:before="60"/>
    </w:pPr>
    <w:rPr>
      <w:rFonts w:eastAsia="Times New Roman"/>
      <w:iCs/>
      <w:sz w:val="22"/>
      <w:szCs w:val="20"/>
      <w:lang w:eastAsia="ru-RU"/>
    </w:rPr>
  </w:style>
  <w:style w:type="character" w:styleId="af8">
    <w:name w:val="footnote reference"/>
    <w:rsid w:val="00642C4B"/>
    <w:rPr>
      <w:vertAlign w:val="superscript"/>
    </w:rPr>
  </w:style>
  <w:style w:type="paragraph" w:styleId="20">
    <w:name w:val="List 2"/>
    <w:basedOn w:val="a2"/>
    <w:rsid w:val="00642C4B"/>
    <w:pPr>
      <w:widowControl w:val="0"/>
      <w:numPr>
        <w:numId w:val="3"/>
      </w:numPr>
      <w:overflowPunct w:val="0"/>
      <w:autoSpaceDE w:val="0"/>
      <w:autoSpaceDN w:val="0"/>
      <w:adjustRightInd w:val="0"/>
      <w:spacing w:before="60"/>
      <w:jc w:val="both"/>
      <w:textAlignment w:val="baseline"/>
    </w:pPr>
    <w:rPr>
      <w:rFonts w:eastAsia="Times New Roman"/>
      <w:szCs w:val="20"/>
      <w:lang w:eastAsia="ru-RU"/>
    </w:rPr>
  </w:style>
  <w:style w:type="character" w:styleId="af9">
    <w:name w:val="Strong"/>
    <w:uiPriority w:val="22"/>
    <w:qFormat/>
    <w:rsid w:val="00642C4B"/>
    <w:rPr>
      <w:b/>
      <w:bCs/>
    </w:rPr>
  </w:style>
  <w:style w:type="paragraph" w:styleId="36">
    <w:name w:val="Body Text Indent 3"/>
    <w:basedOn w:val="a2"/>
    <w:link w:val="37"/>
    <w:rsid w:val="001542C7"/>
    <w:pPr>
      <w:spacing w:after="120"/>
      <w:ind w:left="283"/>
    </w:pPr>
    <w:rPr>
      <w:rFonts w:eastAsia="Times New Roman"/>
      <w:sz w:val="16"/>
      <w:szCs w:val="16"/>
      <w:lang w:eastAsia="ru-RU"/>
    </w:rPr>
  </w:style>
  <w:style w:type="character" w:customStyle="1" w:styleId="S">
    <w:name w:val="S_Обозначение"/>
    <w:uiPriority w:val="99"/>
    <w:rsid w:val="00523CAF"/>
    <w:rPr>
      <w:rFonts w:ascii="Arial" w:hAnsi="Arial" w:cs="Times New Roman"/>
      <w:b/>
      <w:i/>
      <w:sz w:val="24"/>
      <w:szCs w:val="24"/>
      <w:vertAlign w:val="baseline"/>
      <w:lang w:val="ru-RU" w:eastAsia="ru-RU" w:bidi="ar-SA"/>
    </w:rPr>
  </w:style>
  <w:style w:type="paragraph" w:styleId="afa">
    <w:name w:val="Normal (Web)"/>
    <w:basedOn w:val="a2"/>
    <w:uiPriority w:val="99"/>
    <w:rsid w:val="00523CAF"/>
    <w:pPr>
      <w:spacing w:before="100" w:beforeAutospacing="1" w:after="100" w:afterAutospacing="1"/>
    </w:pPr>
    <w:rPr>
      <w:rFonts w:eastAsia="Times New Roman"/>
      <w:szCs w:val="24"/>
      <w:lang w:eastAsia="ru-RU"/>
    </w:rPr>
  </w:style>
  <w:style w:type="character" w:customStyle="1" w:styleId="urtxtemph">
    <w:name w:val="urtxtemph"/>
    <w:basedOn w:val="a3"/>
    <w:rsid w:val="00523CAF"/>
  </w:style>
  <w:style w:type="character" w:customStyle="1" w:styleId="38">
    <w:name w:val="Знак Знак3"/>
    <w:semiHidden/>
    <w:rsid w:val="0084209F"/>
    <w:rPr>
      <w:sz w:val="24"/>
      <w:szCs w:val="24"/>
      <w:lang w:val="ru-RU" w:eastAsia="ru-RU" w:bidi="ar-SA"/>
    </w:rPr>
  </w:style>
  <w:style w:type="character" w:customStyle="1" w:styleId="24">
    <w:name w:val="Знак Знак2"/>
    <w:semiHidden/>
    <w:rsid w:val="005D5FE6"/>
    <w:rPr>
      <w:sz w:val="24"/>
      <w:szCs w:val="24"/>
      <w:lang w:val="ru-RU" w:eastAsia="ru-RU" w:bidi="ar-SA"/>
    </w:rPr>
  </w:style>
  <w:style w:type="paragraph" w:styleId="afb">
    <w:name w:val="Body Text"/>
    <w:basedOn w:val="a2"/>
    <w:link w:val="afc"/>
    <w:rsid w:val="00B34432"/>
    <w:pPr>
      <w:spacing w:after="120"/>
    </w:pPr>
    <w:rPr>
      <w:rFonts w:eastAsia="Times New Roman"/>
      <w:szCs w:val="24"/>
      <w:lang w:eastAsia="ru-RU"/>
    </w:rPr>
  </w:style>
  <w:style w:type="character" w:customStyle="1" w:styleId="afc">
    <w:name w:val="Основной текст Знак"/>
    <w:link w:val="afb"/>
    <w:rsid w:val="00B34432"/>
    <w:rPr>
      <w:rFonts w:ascii="Times New Roman" w:eastAsia="Times New Roman" w:hAnsi="Times New Roman"/>
      <w:sz w:val="24"/>
      <w:szCs w:val="24"/>
    </w:rPr>
  </w:style>
  <w:style w:type="character" w:customStyle="1" w:styleId="22">
    <w:name w:val="Заголовок 2 Знак"/>
    <w:link w:val="21"/>
    <w:rsid w:val="00B34432"/>
    <w:rPr>
      <w:rFonts w:ascii="Arial" w:hAnsi="Arial" w:cs="Arial"/>
      <w:b/>
      <w:bCs/>
      <w:i/>
      <w:iCs/>
      <w:sz w:val="28"/>
      <w:szCs w:val="28"/>
      <w:lang w:eastAsia="en-US"/>
    </w:rPr>
  </w:style>
  <w:style w:type="paragraph" w:customStyle="1" w:styleId="S0">
    <w:name w:val="S_Обычный"/>
    <w:basedOn w:val="a2"/>
    <w:link w:val="S4"/>
    <w:qFormat/>
    <w:rsid w:val="00B34432"/>
    <w:pPr>
      <w:widowControl w:val="0"/>
      <w:tabs>
        <w:tab w:val="left" w:pos="1690"/>
      </w:tabs>
      <w:spacing w:before="240"/>
      <w:jc w:val="both"/>
    </w:pPr>
    <w:rPr>
      <w:rFonts w:eastAsia="Times New Roman"/>
      <w:szCs w:val="24"/>
      <w:lang w:eastAsia="ru-RU"/>
    </w:rPr>
  </w:style>
  <w:style w:type="character" w:customStyle="1" w:styleId="S4">
    <w:name w:val="S_Обычный Знак"/>
    <w:link w:val="S0"/>
    <w:locked/>
    <w:rsid w:val="00B34432"/>
    <w:rPr>
      <w:rFonts w:ascii="Times New Roman" w:eastAsia="Times New Roman" w:hAnsi="Times New Roman"/>
      <w:sz w:val="24"/>
      <w:szCs w:val="24"/>
    </w:rPr>
  </w:style>
  <w:style w:type="paragraph" w:customStyle="1" w:styleId="S5">
    <w:name w:val="S_СписокМ_Обычный"/>
    <w:basedOn w:val="a2"/>
    <w:link w:val="S6"/>
    <w:rsid w:val="00B34432"/>
    <w:pPr>
      <w:tabs>
        <w:tab w:val="num" w:pos="926"/>
      </w:tabs>
      <w:spacing w:before="120"/>
      <w:ind w:left="926" w:hanging="360"/>
      <w:jc w:val="both"/>
    </w:pPr>
    <w:rPr>
      <w:rFonts w:eastAsia="Times New Roman"/>
      <w:szCs w:val="24"/>
      <w:lang w:eastAsia="ru-RU"/>
    </w:rPr>
  </w:style>
  <w:style w:type="character" w:customStyle="1" w:styleId="S6">
    <w:name w:val="S_СписокМ_Обычный Знак Знак"/>
    <w:link w:val="S5"/>
    <w:locked/>
    <w:rsid w:val="00B34432"/>
    <w:rPr>
      <w:rFonts w:ascii="Times New Roman" w:eastAsia="Times New Roman" w:hAnsi="Times New Roman"/>
      <w:sz w:val="24"/>
      <w:szCs w:val="24"/>
    </w:rPr>
  </w:style>
  <w:style w:type="paragraph" w:customStyle="1" w:styleId="afd">
    <w:name w:val="Текст МУ"/>
    <w:basedOn w:val="a2"/>
    <w:link w:val="afe"/>
    <w:rsid w:val="00B34432"/>
    <w:pPr>
      <w:suppressAutoHyphens/>
      <w:spacing w:before="180" w:after="120"/>
      <w:jc w:val="both"/>
    </w:pPr>
    <w:rPr>
      <w:rFonts w:eastAsia="Times New Roman"/>
      <w:szCs w:val="20"/>
      <w:lang w:eastAsia="ar-SA"/>
    </w:rPr>
  </w:style>
  <w:style w:type="paragraph" w:customStyle="1" w:styleId="13">
    <w:name w:val="Список 1"/>
    <w:basedOn w:val="a1"/>
    <w:link w:val="14"/>
    <w:rsid w:val="00D57D98"/>
    <w:pPr>
      <w:widowControl w:val="0"/>
      <w:numPr>
        <w:numId w:val="0"/>
      </w:numPr>
      <w:tabs>
        <w:tab w:val="num" w:pos="900"/>
      </w:tabs>
      <w:overflowPunct w:val="0"/>
      <w:autoSpaceDE w:val="0"/>
      <w:autoSpaceDN w:val="0"/>
      <w:adjustRightInd w:val="0"/>
      <w:spacing w:before="60"/>
      <w:ind w:left="900" w:hanging="360"/>
      <w:contextualSpacing w:val="0"/>
      <w:jc w:val="both"/>
      <w:textAlignment w:val="baseline"/>
    </w:pPr>
    <w:rPr>
      <w:rFonts w:eastAsia="Times New Roman"/>
      <w:szCs w:val="20"/>
      <w:lang w:eastAsia="ru-RU"/>
    </w:rPr>
  </w:style>
  <w:style w:type="character" w:customStyle="1" w:styleId="14">
    <w:name w:val="Список 1 Знак"/>
    <w:link w:val="13"/>
    <w:rsid w:val="00D57D98"/>
    <w:rPr>
      <w:rFonts w:ascii="Times New Roman" w:eastAsia="Times New Roman" w:hAnsi="Times New Roman"/>
      <w:sz w:val="24"/>
    </w:rPr>
  </w:style>
  <w:style w:type="paragraph" w:styleId="a1">
    <w:name w:val="List Bullet"/>
    <w:basedOn w:val="a2"/>
    <w:link w:val="aff"/>
    <w:uiPriority w:val="99"/>
    <w:unhideWhenUsed/>
    <w:rsid w:val="00D57D98"/>
    <w:pPr>
      <w:numPr>
        <w:numId w:val="1"/>
      </w:numPr>
      <w:contextualSpacing/>
    </w:pPr>
  </w:style>
  <w:style w:type="paragraph" w:customStyle="1" w:styleId="15">
    <w:name w:val="Название объекта1"/>
    <w:basedOn w:val="a2"/>
    <w:next w:val="a2"/>
    <w:rsid w:val="00344C7C"/>
    <w:pPr>
      <w:suppressAutoHyphens/>
      <w:jc w:val="center"/>
    </w:pPr>
    <w:rPr>
      <w:rFonts w:ascii="Arial Narrow" w:eastAsia="Times New Roman" w:hAnsi="Arial Narrow" w:cs="Arial Narrow"/>
      <w:b/>
      <w:bCs/>
      <w:color w:val="000080"/>
      <w:sz w:val="20"/>
      <w:szCs w:val="24"/>
      <w:lang w:eastAsia="ar-SA"/>
    </w:rPr>
  </w:style>
  <w:style w:type="paragraph" w:customStyle="1" w:styleId="aff0">
    <w:name w:val="Заголовок приложения"/>
    <w:basedOn w:val="a2"/>
    <w:next w:val="a2"/>
    <w:rsid w:val="001C05C3"/>
    <w:pPr>
      <w:widowControl w:val="0"/>
      <w:overflowPunct w:val="0"/>
      <w:autoSpaceDE w:val="0"/>
      <w:autoSpaceDN w:val="0"/>
      <w:adjustRightInd w:val="0"/>
      <w:spacing w:before="60"/>
      <w:jc w:val="center"/>
      <w:textAlignment w:val="baseline"/>
    </w:pPr>
    <w:rPr>
      <w:rFonts w:eastAsia="Times New Roman"/>
      <w:b/>
      <w:sz w:val="28"/>
      <w:szCs w:val="20"/>
      <w:lang w:eastAsia="ru-RU"/>
    </w:rPr>
  </w:style>
  <w:style w:type="paragraph" w:customStyle="1" w:styleId="25">
    <w:name w:val="Название объекта2"/>
    <w:basedOn w:val="a2"/>
    <w:next w:val="a2"/>
    <w:rsid w:val="001C05C3"/>
    <w:pPr>
      <w:suppressAutoHyphens/>
    </w:pPr>
    <w:rPr>
      <w:rFonts w:eastAsia="Times New Roman"/>
      <w:b/>
      <w:bCs/>
      <w:sz w:val="20"/>
      <w:szCs w:val="20"/>
      <w:lang w:eastAsia="ar-SA"/>
    </w:rPr>
  </w:style>
  <w:style w:type="character" w:customStyle="1" w:styleId="af">
    <w:name w:val="Текст примечания Знак"/>
    <w:link w:val="ae"/>
    <w:rsid w:val="001C05C3"/>
    <w:rPr>
      <w:rFonts w:ascii="Times New Roman" w:hAnsi="Times New Roman"/>
      <w:lang w:eastAsia="en-US"/>
    </w:rPr>
  </w:style>
  <w:style w:type="paragraph" w:styleId="16">
    <w:name w:val="index 1"/>
    <w:basedOn w:val="a2"/>
    <w:next w:val="a2"/>
    <w:autoRedefine/>
    <w:semiHidden/>
    <w:rsid w:val="00384E85"/>
    <w:pPr>
      <w:jc w:val="both"/>
    </w:pPr>
    <w:rPr>
      <w:rFonts w:eastAsia="Times New Roman"/>
      <w:szCs w:val="24"/>
      <w:lang w:eastAsia="ru-RU"/>
    </w:rPr>
  </w:style>
  <w:style w:type="paragraph" w:customStyle="1" w:styleId="aff1">
    <w:name w:val="М_Обычный"/>
    <w:basedOn w:val="a2"/>
    <w:qFormat/>
    <w:rsid w:val="00DA416F"/>
    <w:pPr>
      <w:jc w:val="both"/>
    </w:pPr>
    <w:rPr>
      <w:lang w:eastAsia="ru-RU"/>
    </w:rPr>
  </w:style>
  <w:style w:type="paragraph" w:styleId="aff2">
    <w:name w:val="List Paragraph"/>
    <w:aliases w:val="Bullet_IRAO,Мой Список,List Paragraph_0,List Paragraph,lp1,Bullet List,FooterText,numbered,Paragraphe de liste1,AC List 01,Подпись рисунка,Table-Normal,RSHB_Table-Normal,Заголовок_3,Num Bullet 1,Table Number Paragraph,Bullet Number,列出段落"/>
    <w:basedOn w:val="a2"/>
    <w:link w:val="aff3"/>
    <w:uiPriority w:val="34"/>
    <w:qFormat/>
    <w:rsid w:val="00F92F64"/>
    <w:pPr>
      <w:ind w:left="720"/>
      <w:contextualSpacing/>
    </w:pPr>
  </w:style>
  <w:style w:type="paragraph" w:customStyle="1" w:styleId="aff4">
    <w:name w:val="М_ТитулНаименование"/>
    <w:basedOn w:val="a2"/>
    <w:qFormat/>
    <w:rsid w:val="00F92F64"/>
    <w:pPr>
      <w:spacing w:before="240"/>
    </w:pPr>
    <w:rPr>
      <w:rFonts w:ascii="Arial" w:hAnsi="Arial" w:cs="Arial"/>
      <w:b/>
      <w:caps/>
      <w:spacing w:val="-4"/>
      <w:szCs w:val="24"/>
    </w:rPr>
  </w:style>
  <w:style w:type="paragraph" w:customStyle="1" w:styleId="17">
    <w:name w:val="М_СписокМарк_Уровень 1"/>
    <w:basedOn w:val="a2"/>
    <w:uiPriority w:val="99"/>
    <w:qFormat/>
    <w:rsid w:val="00F92F64"/>
    <w:pPr>
      <w:tabs>
        <w:tab w:val="left" w:pos="540"/>
        <w:tab w:val="num" w:pos="3763"/>
      </w:tabs>
      <w:spacing w:before="120"/>
      <w:ind w:left="3763" w:hanging="360"/>
      <w:jc w:val="both"/>
    </w:pPr>
    <w:rPr>
      <w:bCs/>
    </w:rPr>
  </w:style>
  <w:style w:type="character" w:customStyle="1" w:styleId="urtxtstd">
    <w:name w:val="urtxtstd"/>
    <w:rsid w:val="008D68F0"/>
  </w:style>
  <w:style w:type="paragraph" w:customStyle="1" w:styleId="S7">
    <w:name w:val="S_НазваниеТаблицы"/>
    <w:basedOn w:val="S0"/>
    <w:next w:val="S0"/>
    <w:rsid w:val="008D68F0"/>
    <w:pPr>
      <w:keepNext/>
      <w:tabs>
        <w:tab w:val="clear" w:pos="1690"/>
      </w:tabs>
      <w:spacing w:before="0"/>
      <w:jc w:val="right"/>
    </w:pPr>
    <w:rPr>
      <w:rFonts w:ascii="Arial" w:hAnsi="Arial"/>
      <w:b/>
      <w:sz w:val="20"/>
    </w:rPr>
  </w:style>
  <w:style w:type="paragraph" w:customStyle="1" w:styleId="m">
    <w:name w:val="m_ПростойТекст"/>
    <w:basedOn w:val="a2"/>
    <w:rsid w:val="003C1418"/>
    <w:pPr>
      <w:jc w:val="both"/>
    </w:pPr>
    <w:rPr>
      <w:rFonts w:eastAsia="Times New Roman"/>
      <w:szCs w:val="24"/>
      <w:lang w:eastAsia="ru-RU"/>
    </w:rPr>
  </w:style>
  <w:style w:type="paragraph" w:customStyle="1" w:styleId="m0">
    <w:name w:val="m_ТекстТаблицы"/>
    <w:basedOn w:val="m"/>
    <w:rsid w:val="001D7C10"/>
    <w:pPr>
      <w:jc w:val="left"/>
    </w:pPr>
    <w:rPr>
      <w:sz w:val="20"/>
    </w:rPr>
  </w:style>
  <w:style w:type="paragraph" w:customStyle="1" w:styleId="m1">
    <w:name w:val="m_ПромШапка"/>
    <w:basedOn w:val="m0"/>
    <w:rsid w:val="001D7C10"/>
    <w:pPr>
      <w:keepNext/>
      <w:jc w:val="center"/>
    </w:pPr>
    <w:rPr>
      <w:b/>
      <w:bCs/>
    </w:rPr>
  </w:style>
  <w:style w:type="character" w:styleId="aff5">
    <w:name w:val="Emphasis"/>
    <w:uiPriority w:val="20"/>
    <w:qFormat/>
    <w:rsid w:val="007D65E1"/>
    <w:rPr>
      <w:i/>
      <w:iCs/>
    </w:rPr>
  </w:style>
  <w:style w:type="paragraph" w:customStyle="1" w:styleId="m2">
    <w:name w:val="m_РасшОпис"/>
    <w:basedOn w:val="m"/>
    <w:next w:val="m"/>
    <w:rsid w:val="006E39A4"/>
    <w:rPr>
      <w:b/>
    </w:rPr>
  </w:style>
  <w:style w:type="paragraph" w:customStyle="1" w:styleId="S21">
    <w:name w:val="S_Заголовок2_СписокН"/>
    <w:basedOn w:val="a2"/>
    <w:next w:val="S0"/>
    <w:link w:val="S22"/>
    <w:uiPriority w:val="99"/>
    <w:rsid w:val="00393411"/>
    <w:pPr>
      <w:keepNext/>
      <w:jc w:val="both"/>
      <w:outlineLvl w:val="1"/>
    </w:pPr>
    <w:rPr>
      <w:rFonts w:ascii="Arial" w:eastAsia="Times New Roman" w:hAnsi="Arial"/>
      <w:b/>
      <w:caps/>
      <w:szCs w:val="24"/>
      <w:lang w:eastAsia="ru-RU"/>
    </w:rPr>
  </w:style>
  <w:style w:type="paragraph" w:customStyle="1" w:styleId="S11">
    <w:name w:val="S_Заголовок1_СписокН"/>
    <w:basedOn w:val="a2"/>
    <w:next w:val="S0"/>
    <w:uiPriority w:val="99"/>
    <w:rsid w:val="00393411"/>
    <w:pPr>
      <w:keepNext/>
      <w:pageBreakBefore/>
      <w:jc w:val="both"/>
      <w:outlineLvl w:val="0"/>
    </w:pPr>
    <w:rPr>
      <w:rFonts w:ascii="Arial" w:eastAsia="Times New Roman" w:hAnsi="Arial"/>
      <w:b/>
      <w:caps/>
      <w:sz w:val="32"/>
      <w:szCs w:val="32"/>
      <w:lang w:eastAsia="ru-RU"/>
    </w:rPr>
  </w:style>
  <w:style w:type="character" w:customStyle="1" w:styleId="aff3">
    <w:name w:val="Абзац списка Знак"/>
    <w:aliases w:val="Bullet_IRAO Знак,Мой Список Знак,List Paragraph_0 Знак,List Paragraph Знак,lp1 Знак,Bullet List Знак,FooterText Знак,numbered Знак,Paragraphe de liste1 Знак,AC List 01 Знак,Подпись рисунка Знак,Table-Normal Знак,RSHB_Table-Normal Знак"/>
    <w:link w:val="aff2"/>
    <w:uiPriority w:val="34"/>
    <w:qFormat/>
    <w:rsid w:val="002B2BA4"/>
    <w:rPr>
      <w:rFonts w:ascii="Times New Roman" w:hAnsi="Times New Roman"/>
      <w:sz w:val="24"/>
      <w:szCs w:val="22"/>
      <w:lang w:eastAsia="en-US"/>
    </w:rPr>
  </w:style>
  <w:style w:type="character" w:customStyle="1" w:styleId="af6">
    <w:name w:val="Текст сноски Знак"/>
    <w:link w:val="af5"/>
    <w:rsid w:val="003C0F2F"/>
    <w:rPr>
      <w:rFonts w:ascii="Times New Roman" w:eastAsia="Times New Roman" w:hAnsi="Times New Roman"/>
    </w:rPr>
  </w:style>
  <w:style w:type="paragraph" w:customStyle="1" w:styleId="S8">
    <w:name w:val="S_ВерхКолонтитулТекст"/>
    <w:basedOn w:val="S0"/>
    <w:next w:val="S0"/>
    <w:rsid w:val="003C0F2F"/>
    <w:pPr>
      <w:tabs>
        <w:tab w:val="clear" w:pos="1690"/>
      </w:tabs>
      <w:spacing w:before="120"/>
      <w:jc w:val="right"/>
    </w:pPr>
    <w:rPr>
      <w:rFonts w:ascii="Arial" w:hAnsi="Arial"/>
      <w:b/>
      <w:caps/>
      <w:sz w:val="10"/>
      <w:szCs w:val="10"/>
    </w:rPr>
  </w:style>
  <w:style w:type="table" w:styleId="aff6">
    <w:name w:val="Table Grid"/>
    <w:basedOn w:val="a4"/>
    <w:rsid w:val="00DD71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9">
    <w:name w:val="М_Заголовок 3 номер"/>
    <w:basedOn w:val="31"/>
    <w:qFormat/>
    <w:rsid w:val="002709BA"/>
    <w:pPr>
      <w:spacing w:before="0" w:after="0"/>
      <w:jc w:val="both"/>
    </w:pPr>
    <w:rPr>
      <w:rFonts w:ascii="Arial" w:hAnsi="Arial"/>
      <w:i/>
      <w:caps/>
      <w:snapToGrid w:val="0"/>
      <w:sz w:val="20"/>
      <w:szCs w:val="20"/>
      <w:lang w:val="x-none" w:eastAsia="x-none"/>
    </w:rPr>
  </w:style>
  <w:style w:type="character" w:customStyle="1" w:styleId="32">
    <w:name w:val="Заголовок 3 Знак"/>
    <w:link w:val="31"/>
    <w:rsid w:val="002709BA"/>
    <w:rPr>
      <w:rFonts w:ascii="Cambria" w:eastAsia="Times New Roman" w:hAnsi="Cambria" w:cs="Times New Roman"/>
      <w:b/>
      <w:bCs/>
      <w:sz w:val="26"/>
      <w:szCs w:val="26"/>
      <w:lang w:eastAsia="en-US"/>
    </w:rPr>
  </w:style>
  <w:style w:type="paragraph" w:customStyle="1" w:styleId="26">
    <w:name w:val="М_Заголовок 2 номер"/>
    <w:basedOn w:val="21"/>
    <w:qFormat/>
    <w:rsid w:val="002709BA"/>
    <w:pPr>
      <w:keepNext w:val="0"/>
      <w:tabs>
        <w:tab w:val="left" w:pos="567"/>
      </w:tabs>
      <w:spacing w:before="0" w:after="0"/>
      <w:jc w:val="both"/>
    </w:pPr>
    <w:rPr>
      <w:rFonts w:eastAsia="Times New Roman" w:cs="Times New Roman"/>
      <w:i w:val="0"/>
      <w:iCs w:val="0"/>
      <w:snapToGrid w:val="0"/>
      <w:sz w:val="24"/>
      <w:lang w:val="x-none" w:eastAsia="ru-RU"/>
    </w:rPr>
  </w:style>
  <w:style w:type="character" w:styleId="aff7">
    <w:name w:val="FollowedHyperlink"/>
    <w:uiPriority w:val="99"/>
    <w:unhideWhenUsed/>
    <w:rsid w:val="00E47793"/>
    <w:rPr>
      <w:color w:val="954F72"/>
      <w:u w:val="single"/>
    </w:rPr>
  </w:style>
  <w:style w:type="character" w:customStyle="1" w:styleId="S22">
    <w:name w:val="S_Заголовок2_СписокН Знак"/>
    <w:link w:val="S21"/>
    <w:rsid w:val="002A1CD5"/>
    <w:rPr>
      <w:rFonts w:ascii="Arial" w:eastAsia="Times New Roman" w:hAnsi="Arial"/>
      <w:b/>
      <w:caps/>
      <w:sz w:val="24"/>
      <w:szCs w:val="24"/>
    </w:rPr>
  </w:style>
  <w:style w:type="paragraph" w:customStyle="1" w:styleId="1">
    <w:name w:val="Список ур1"/>
    <w:basedOn w:val="a2"/>
    <w:rsid w:val="000C1688"/>
    <w:pPr>
      <w:numPr>
        <w:numId w:val="6"/>
      </w:numPr>
      <w:spacing w:after="120"/>
      <w:jc w:val="both"/>
    </w:pPr>
    <w:rPr>
      <w:rFonts w:eastAsia="Times New Roman"/>
      <w:szCs w:val="24"/>
      <w:lang w:eastAsia="ru-RU"/>
    </w:rPr>
  </w:style>
  <w:style w:type="paragraph" w:customStyle="1" w:styleId="2">
    <w:name w:val="Список ур2"/>
    <w:basedOn w:val="1"/>
    <w:rsid w:val="000C1688"/>
    <w:pPr>
      <w:numPr>
        <w:numId w:val="7"/>
      </w:numPr>
    </w:pPr>
  </w:style>
  <w:style w:type="character" w:customStyle="1" w:styleId="35">
    <w:name w:val="Основной текст 3 Знак"/>
    <w:basedOn w:val="a3"/>
    <w:link w:val="34"/>
    <w:rsid w:val="001C75EA"/>
    <w:rPr>
      <w:rFonts w:ascii="Times New Roman" w:eastAsia="Times New Roman" w:hAnsi="Times New Roman"/>
      <w:sz w:val="24"/>
      <w:szCs w:val="24"/>
    </w:rPr>
  </w:style>
  <w:style w:type="paragraph" w:customStyle="1" w:styleId="S9">
    <w:name w:val="S_НазваниеРисунка"/>
    <w:basedOn w:val="a2"/>
    <w:next w:val="S0"/>
    <w:rsid w:val="00EC57D4"/>
    <w:pPr>
      <w:spacing w:before="60"/>
      <w:jc w:val="center"/>
    </w:pPr>
    <w:rPr>
      <w:rFonts w:ascii="Arial" w:eastAsia="Times New Roman" w:hAnsi="Arial"/>
      <w:b/>
      <w:sz w:val="20"/>
      <w:szCs w:val="24"/>
      <w:lang w:eastAsia="ru-RU"/>
    </w:rPr>
  </w:style>
  <w:style w:type="character" w:customStyle="1" w:styleId="50">
    <w:name w:val="Заголовок 5 Знак"/>
    <w:basedOn w:val="a3"/>
    <w:link w:val="5"/>
    <w:uiPriority w:val="9"/>
    <w:rsid w:val="0073653A"/>
    <w:rPr>
      <w:rFonts w:asciiTheme="majorHAnsi" w:eastAsiaTheme="majorEastAsia" w:hAnsiTheme="majorHAnsi" w:cstheme="majorBidi"/>
      <w:color w:val="243F60" w:themeColor="accent1" w:themeShade="7F"/>
      <w:sz w:val="24"/>
      <w:szCs w:val="22"/>
      <w:lang w:eastAsia="en-US"/>
    </w:rPr>
  </w:style>
  <w:style w:type="table" w:customStyle="1" w:styleId="18">
    <w:name w:val="Сетка таблицы1"/>
    <w:basedOn w:val="a4"/>
    <w:next w:val="aff6"/>
    <w:rsid w:val="0073653A"/>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7">
    <w:name w:val="Body Text Indent 2"/>
    <w:basedOn w:val="a2"/>
    <w:link w:val="28"/>
    <w:unhideWhenUsed/>
    <w:rsid w:val="000F5960"/>
    <w:pPr>
      <w:spacing w:after="120" w:line="480" w:lineRule="auto"/>
      <w:ind w:left="283"/>
    </w:pPr>
  </w:style>
  <w:style w:type="character" w:customStyle="1" w:styleId="28">
    <w:name w:val="Основной текст с отступом 2 Знак"/>
    <w:basedOn w:val="a3"/>
    <w:link w:val="27"/>
    <w:rsid w:val="000F5960"/>
    <w:rPr>
      <w:rFonts w:ascii="Times New Roman" w:hAnsi="Times New Roman"/>
      <w:sz w:val="24"/>
      <w:szCs w:val="22"/>
      <w:lang w:eastAsia="en-US"/>
    </w:rPr>
  </w:style>
  <w:style w:type="table" w:customStyle="1" w:styleId="29">
    <w:name w:val="Сетка таблицы2"/>
    <w:basedOn w:val="a4"/>
    <w:next w:val="aff6"/>
    <w:uiPriority w:val="59"/>
    <w:rsid w:val="0081128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Placeholder Text"/>
    <w:basedOn w:val="a3"/>
    <w:uiPriority w:val="99"/>
    <w:semiHidden/>
    <w:rsid w:val="00811287"/>
    <w:rPr>
      <w:color w:val="808080"/>
    </w:rPr>
  </w:style>
  <w:style w:type="table" w:customStyle="1" w:styleId="3a">
    <w:name w:val="Сетка таблицы3"/>
    <w:basedOn w:val="a4"/>
    <w:next w:val="aff6"/>
    <w:uiPriority w:val="59"/>
    <w:rsid w:val="00D27B4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1">
    <w:name w:val="Заголовок 4 Знак"/>
    <w:basedOn w:val="a3"/>
    <w:link w:val="40"/>
    <w:uiPriority w:val="9"/>
    <w:rsid w:val="00DB1421"/>
    <w:rPr>
      <w:rFonts w:ascii="Times New Roman" w:eastAsia="Times New Roman" w:hAnsi="Times New Roman"/>
      <w:b/>
      <w:bCs/>
      <w:sz w:val="28"/>
      <w:szCs w:val="28"/>
    </w:rPr>
  </w:style>
  <w:style w:type="character" w:customStyle="1" w:styleId="60">
    <w:name w:val="Заголовок 6 Знак"/>
    <w:basedOn w:val="a3"/>
    <w:link w:val="6"/>
    <w:uiPriority w:val="9"/>
    <w:rsid w:val="00DB1421"/>
    <w:rPr>
      <w:rFonts w:ascii="Times New Roman" w:eastAsia="Times New Roman" w:hAnsi="Times New Roman"/>
      <w:b/>
      <w:bCs/>
      <w:sz w:val="22"/>
      <w:szCs w:val="22"/>
    </w:rPr>
  </w:style>
  <w:style w:type="character" w:customStyle="1" w:styleId="70">
    <w:name w:val="Заголовок 7 Знак"/>
    <w:basedOn w:val="a3"/>
    <w:link w:val="7"/>
    <w:uiPriority w:val="9"/>
    <w:rsid w:val="00DB1421"/>
    <w:rPr>
      <w:rFonts w:ascii="Times New Roman" w:eastAsia="Times New Roman" w:hAnsi="Times New Roman"/>
      <w:sz w:val="24"/>
      <w:szCs w:val="24"/>
    </w:rPr>
  </w:style>
  <w:style w:type="character" w:customStyle="1" w:styleId="80">
    <w:name w:val="Заголовок 8 Знак"/>
    <w:basedOn w:val="a3"/>
    <w:link w:val="8"/>
    <w:uiPriority w:val="9"/>
    <w:rsid w:val="00DB1421"/>
    <w:rPr>
      <w:rFonts w:ascii="Times New Roman" w:eastAsia="Times New Roman" w:hAnsi="Times New Roman"/>
      <w:i/>
      <w:iCs/>
      <w:sz w:val="24"/>
      <w:szCs w:val="24"/>
    </w:rPr>
  </w:style>
  <w:style w:type="character" w:customStyle="1" w:styleId="90">
    <w:name w:val="Заголовок 9 Знак"/>
    <w:basedOn w:val="a3"/>
    <w:link w:val="9"/>
    <w:uiPriority w:val="9"/>
    <w:rsid w:val="00DB1421"/>
    <w:rPr>
      <w:rFonts w:ascii="Arial" w:eastAsia="Times New Roman" w:hAnsi="Arial" w:cs="Arial"/>
      <w:sz w:val="22"/>
      <w:szCs w:val="22"/>
    </w:rPr>
  </w:style>
  <w:style w:type="numbering" w:customStyle="1" w:styleId="19">
    <w:name w:val="Нет списка1"/>
    <w:next w:val="a5"/>
    <w:uiPriority w:val="99"/>
    <w:semiHidden/>
    <w:unhideWhenUsed/>
    <w:rsid w:val="00DB1421"/>
  </w:style>
  <w:style w:type="character" w:customStyle="1" w:styleId="11">
    <w:name w:val="Заголовок 1 Знак"/>
    <w:basedOn w:val="a3"/>
    <w:link w:val="10"/>
    <w:uiPriority w:val="99"/>
    <w:rsid w:val="00DB1421"/>
    <w:rPr>
      <w:rFonts w:ascii="Arial" w:hAnsi="Arial" w:cs="Arial"/>
      <w:b/>
      <w:bCs/>
      <w:kern w:val="32"/>
      <w:sz w:val="32"/>
      <w:szCs w:val="32"/>
      <w:lang w:eastAsia="en-US"/>
    </w:rPr>
  </w:style>
  <w:style w:type="paragraph" w:customStyle="1" w:styleId="1a">
    <w:name w:val="Без интервала1"/>
    <w:aliases w:val="Table text"/>
    <w:uiPriority w:val="1"/>
    <w:qFormat/>
    <w:rsid w:val="00DB1421"/>
    <w:rPr>
      <w:sz w:val="22"/>
      <w:szCs w:val="22"/>
      <w:lang w:eastAsia="en-US"/>
    </w:rPr>
  </w:style>
  <w:style w:type="character" w:customStyle="1" w:styleId="af1">
    <w:name w:val="Тема примечания Знак"/>
    <w:basedOn w:val="af"/>
    <w:link w:val="af0"/>
    <w:semiHidden/>
    <w:rsid w:val="00DB1421"/>
    <w:rPr>
      <w:rFonts w:ascii="Times New Roman" w:hAnsi="Times New Roman"/>
      <w:b/>
      <w:bCs/>
      <w:lang w:eastAsia="en-US"/>
    </w:rPr>
  </w:style>
  <w:style w:type="character" w:customStyle="1" w:styleId="af3">
    <w:name w:val="Текст выноски Знак"/>
    <w:basedOn w:val="a3"/>
    <w:link w:val="af2"/>
    <w:uiPriority w:val="99"/>
    <w:semiHidden/>
    <w:rsid w:val="00DB1421"/>
    <w:rPr>
      <w:rFonts w:ascii="Tahoma" w:hAnsi="Tahoma" w:cs="Tahoma"/>
      <w:sz w:val="16"/>
      <w:szCs w:val="16"/>
      <w:lang w:eastAsia="en-US"/>
    </w:rPr>
  </w:style>
  <w:style w:type="character" w:customStyle="1" w:styleId="37">
    <w:name w:val="Основной текст с отступом 3 Знак"/>
    <w:basedOn w:val="a3"/>
    <w:link w:val="36"/>
    <w:rsid w:val="00DB1421"/>
    <w:rPr>
      <w:rFonts w:ascii="Times New Roman" w:eastAsia="Times New Roman" w:hAnsi="Times New Roman"/>
      <w:sz w:val="16"/>
      <w:szCs w:val="16"/>
    </w:rPr>
  </w:style>
  <w:style w:type="character" w:customStyle="1" w:styleId="210">
    <w:name w:val="Заголовок 2 Знак1"/>
    <w:rsid w:val="00DB1421"/>
    <w:rPr>
      <w:rFonts w:ascii="Arial" w:eastAsia="Calibri" w:hAnsi="Arial" w:cs="Times New Roman"/>
      <w:b/>
      <w:bCs/>
      <w:i/>
      <w:iCs/>
      <w:sz w:val="28"/>
      <w:szCs w:val="28"/>
      <w:lang w:val="x-none"/>
    </w:rPr>
  </w:style>
  <w:style w:type="paragraph" w:customStyle="1" w:styleId="Arial">
    <w:name w:val="Arial"/>
    <w:aliases w:val="10 пт,полужирный,По левому краю,Слева:  8,74 см,После:  6 пт"/>
    <w:basedOn w:val="af4"/>
    <w:rsid w:val="00DB1421"/>
    <w:pPr>
      <w:tabs>
        <w:tab w:val="left" w:pos="7632"/>
      </w:tabs>
      <w:spacing w:after="120"/>
      <w:ind w:left="4956"/>
      <w:jc w:val="left"/>
    </w:pPr>
    <w:rPr>
      <w:rFonts w:ascii="Arial" w:hAnsi="Arial" w:cs="Arial"/>
      <w:b/>
      <w:bCs/>
      <w:sz w:val="20"/>
    </w:rPr>
  </w:style>
  <w:style w:type="character" w:customStyle="1" w:styleId="afe">
    <w:name w:val="Текст МУ Знак"/>
    <w:link w:val="afd"/>
    <w:rsid w:val="00DB1421"/>
    <w:rPr>
      <w:rFonts w:ascii="Times New Roman" w:eastAsia="Times New Roman" w:hAnsi="Times New Roman"/>
      <w:sz w:val="24"/>
      <w:lang w:eastAsia="ar-SA"/>
    </w:rPr>
  </w:style>
  <w:style w:type="paragraph" w:customStyle="1" w:styleId="aff9">
    <w:name w:val="Термин МУ"/>
    <w:basedOn w:val="afd"/>
    <w:link w:val="affa"/>
    <w:rsid w:val="00DB1421"/>
    <w:pPr>
      <w:suppressAutoHyphens w:val="0"/>
    </w:pPr>
    <w:rPr>
      <w:rFonts w:ascii="Arial" w:eastAsia="Calibri" w:hAnsi="Arial"/>
      <w:b/>
      <w:bCs/>
      <w:i/>
      <w:iCs/>
      <w:lang w:eastAsia="ru-RU"/>
    </w:rPr>
  </w:style>
  <w:style w:type="character" w:customStyle="1" w:styleId="affa">
    <w:name w:val="Термин МУ Знак"/>
    <w:link w:val="aff9"/>
    <w:rsid w:val="00DB1421"/>
    <w:rPr>
      <w:rFonts w:ascii="Arial" w:hAnsi="Arial"/>
      <w:b/>
      <w:bCs/>
      <w:i/>
      <w:iCs/>
      <w:sz w:val="24"/>
    </w:rPr>
  </w:style>
  <w:style w:type="table" w:customStyle="1" w:styleId="43">
    <w:name w:val="Сетка таблицы4"/>
    <w:basedOn w:val="a4"/>
    <w:next w:val="aff6"/>
    <w:uiPriority w:val="59"/>
    <w:rsid w:val="00DB1421"/>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b">
    <w:name w:val="page number"/>
    <w:basedOn w:val="a3"/>
    <w:rsid w:val="00DB1421"/>
  </w:style>
  <w:style w:type="paragraph" w:customStyle="1" w:styleId="affc">
    <w:name w:val="Заголовок таблица"/>
    <w:basedOn w:val="a2"/>
    <w:autoRedefine/>
    <w:rsid w:val="00DB1421"/>
    <w:pPr>
      <w:widowControl w:val="0"/>
      <w:numPr>
        <w:ilvl w:val="12"/>
      </w:numPr>
      <w:overflowPunct w:val="0"/>
      <w:autoSpaceDE w:val="0"/>
      <w:autoSpaceDN w:val="0"/>
      <w:adjustRightInd w:val="0"/>
      <w:spacing w:before="60"/>
      <w:ind w:left="24" w:hanging="24"/>
      <w:jc w:val="center"/>
      <w:textAlignment w:val="baseline"/>
    </w:pPr>
    <w:rPr>
      <w:rFonts w:ascii="Arial" w:eastAsia="Times New Roman" w:hAnsi="Arial" w:cs="Arial"/>
      <w:b/>
      <w:iCs/>
      <w:caps/>
      <w:spacing w:val="-2"/>
      <w:sz w:val="16"/>
      <w:szCs w:val="16"/>
      <w:lang w:eastAsia="ru-RU"/>
    </w:rPr>
  </w:style>
  <w:style w:type="paragraph" w:customStyle="1" w:styleId="2a">
    <w:name w:val="Стиль Заголовок 2 + все прописные"/>
    <w:basedOn w:val="21"/>
    <w:rsid w:val="00DB1421"/>
    <w:pPr>
      <w:spacing w:before="0" w:after="0" w:line="360" w:lineRule="auto"/>
      <w:ind w:left="709"/>
    </w:pPr>
    <w:rPr>
      <w:rFonts w:eastAsia="Times New Roman" w:cs="Times New Roman"/>
      <w:b w:val="0"/>
      <w:bCs w:val="0"/>
      <w:i w:val="0"/>
      <w:iCs w:val="0"/>
      <w:caps/>
      <w:sz w:val="24"/>
      <w:szCs w:val="24"/>
      <w:lang w:val="x-none" w:eastAsia="ru-RU"/>
    </w:rPr>
  </w:style>
  <w:style w:type="paragraph" w:customStyle="1" w:styleId="2b">
    <w:name w:val="заголовок 2"/>
    <w:basedOn w:val="a2"/>
    <w:next w:val="a2"/>
    <w:rsid w:val="00DB1421"/>
    <w:pPr>
      <w:keepNext/>
      <w:autoSpaceDE w:val="0"/>
      <w:autoSpaceDN w:val="0"/>
      <w:jc w:val="both"/>
    </w:pPr>
    <w:rPr>
      <w:rFonts w:ascii="Arial" w:eastAsia="Times New Roman" w:hAnsi="Arial" w:cs="Arial"/>
      <w:szCs w:val="24"/>
      <w:lang w:eastAsia="ru-RU"/>
    </w:rPr>
  </w:style>
  <w:style w:type="paragraph" w:styleId="affd">
    <w:name w:val="Body Text Indent"/>
    <w:basedOn w:val="a2"/>
    <w:link w:val="affe"/>
    <w:rsid w:val="00DB1421"/>
    <w:pPr>
      <w:spacing w:after="120"/>
      <w:ind w:left="283"/>
    </w:pPr>
    <w:rPr>
      <w:rFonts w:eastAsia="Times New Roman"/>
      <w:szCs w:val="24"/>
      <w:lang w:eastAsia="ru-RU"/>
    </w:rPr>
  </w:style>
  <w:style w:type="character" w:customStyle="1" w:styleId="affe">
    <w:name w:val="Основной текст с отступом Знак"/>
    <w:basedOn w:val="a3"/>
    <w:link w:val="affd"/>
    <w:rsid w:val="00DB1421"/>
    <w:rPr>
      <w:rFonts w:ascii="Times New Roman" w:eastAsia="Times New Roman" w:hAnsi="Times New Roman"/>
      <w:sz w:val="24"/>
      <w:szCs w:val="24"/>
    </w:rPr>
  </w:style>
  <w:style w:type="paragraph" w:styleId="afff">
    <w:name w:val="Block Text"/>
    <w:basedOn w:val="a2"/>
    <w:rsid w:val="00DB1421"/>
    <w:pPr>
      <w:overflowPunct w:val="0"/>
      <w:autoSpaceDE w:val="0"/>
      <w:autoSpaceDN w:val="0"/>
      <w:adjustRightInd w:val="0"/>
      <w:ind w:left="851" w:right="-1" w:hanging="851"/>
      <w:jc w:val="both"/>
      <w:textAlignment w:val="baseline"/>
    </w:pPr>
    <w:rPr>
      <w:rFonts w:eastAsia="Times New Roman"/>
      <w:sz w:val="28"/>
      <w:szCs w:val="20"/>
      <w:lang w:eastAsia="ru-RU"/>
    </w:rPr>
  </w:style>
  <w:style w:type="paragraph" w:customStyle="1" w:styleId="211">
    <w:name w:val="Основной текст 21"/>
    <w:basedOn w:val="a2"/>
    <w:rsid w:val="00DB1421"/>
    <w:pPr>
      <w:ind w:right="-766" w:firstLine="567"/>
      <w:jc w:val="both"/>
    </w:pPr>
    <w:rPr>
      <w:rFonts w:eastAsia="Times New Roman"/>
      <w:b/>
      <w:sz w:val="28"/>
      <w:szCs w:val="20"/>
      <w:lang w:eastAsia="ru-RU"/>
    </w:rPr>
  </w:style>
  <w:style w:type="paragraph" w:customStyle="1" w:styleId="afff0">
    <w:name w:val="обычн"/>
    <w:basedOn w:val="a2"/>
    <w:rsid w:val="00DB1421"/>
    <w:rPr>
      <w:rFonts w:eastAsia="Times New Roman"/>
      <w:szCs w:val="24"/>
      <w:lang w:eastAsia="ru-RU"/>
    </w:rPr>
  </w:style>
  <w:style w:type="paragraph" w:customStyle="1" w:styleId="xl24">
    <w:name w:val="xl24"/>
    <w:basedOn w:val="a2"/>
    <w:rsid w:val="00DB1421"/>
    <w:pPr>
      <w:spacing w:before="100" w:beforeAutospacing="1" w:after="100" w:afterAutospacing="1"/>
    </w:pPr>
    <w:rPr>
      <w:rFonts w:ascii="Arial" w:eastAsia="Times New Roman" w:hAnsi="Arial"/>
      <w:b/>
      <w:bCs/>
      <w:szCs w:val="24"/>
      <w:lang w:eastAsia="ru-RU"/>
    </w:rPr>
  </w:style>
  <w:style w:type="paragraph" w:styleId="2c">
    <w:name w:val="Body Text 2"/>
    <w:basedOn w:val="a2"/>
    <w:link w:val="2d"/>
    <w:rsid w:val="00DB1421"/>
    <w:pPr>
      <w:spacing w:after="120" w:line="480" w:lineRule="auto"/>
    </w:pPr>
    <w:rPr>
      <w:rFonts w:eastAsia="Times New Roman"/>
      <w:szCs w:val="24"/>
      <w:lang w:eastAsia="ru-RU"/>
    </w:rPr>
  </w:style>
  <w:style w:type="character" w:customStyle="1" w:styleId="2d">
    <w:name w:val="Основной текст 2 Знак"/>
    <w:basedOn w:val="a3"/>
    <w:link w:val="2c"/>
    <w:rsid w:val="00DB1421"/>
    <w:rPr>
      <w:rFonts w:ascii="Times New Roman" w:eastAsia="Times New Roman" w:hAnsi="Times New Roman"/>
      <w:sz w:val="24"/>
      <w:szCs w:val="24"/>
    </w:rPr>
  </w:style>
  <w:style w:type="character" w:customStyle="1" w:styleId="l-date">
    <w:name w:val="l-date"/>
    <w:basedOn w:val="a3"/>
    <w:rsid w:val="00DB1421"/>
  </w:style>
  <w:style w:type="paragraph" w:styleId="afff1">
    <w:name w:val="endnote text"/>
    <w:basedOn w:val="a2"/>
    <w:link w:val="afff2"/>
    <w:semiHidden/>
    <w:rsid w:val="00DB1421"/>
    <w:rPr>
      <w:rFonts w:eastAsia="Times New Roman"/>
      <w:sz w:val="20"/>
      <w:szCs w:val="20"/>
      <w:lang w:eastAsia="ru-RU"/>
    </w:rPr>
  </w:style>
  <w:style w:type="character" w:customStyle="1" w:styleId="afff2">
    <w:name w:val="Текст концевой сноски Знак"/>
    <w:basedOn w:val="a3"/>
    <w:link w:val="afff1"/>
    <w:semiHidden/>
    <w:rsid w:val="00DB1421"/>
    <w:rPr>
      <w:rFonts w:ascii="Times New Roman" w:eastAsia="Times New Roman" w:hAnsi="Times New Roman"/>
    </w:rPr>
  </w:style>
  <w:style w:type="paragraph" w:styleId="afff3">
    <w:name w:val="Body Text First Indent"/>
    <w:basedOn w:val="afb"/>
    <w:link w:val="afff4"/>
    <w:rsid w:val="00DB1421"/>
    <w:pPr>
      <w:ind w:firstLine="210"/>
    </w:pPr>
    <w:rPr>
      <w:lang w:val="x-none" w:eastAsia="x-none"/>
    </w:rPr>
  </w:style>
  <w:style w:type="character" w:customStyle="1" w:styleId="afff4">
    <w:name w:val="Красная строка Знак"/>
    <w:basedOn w:val="afc"/>
    <w:link w:val="afff3"/>
    <w:rsid w:val="00DB1421"/>
    <w:rPr>
      <w:rFonts w:ascii="Times New Roman" w:eastAsia="Times New Roman" w:hAnsi="Times New Roman"/>
      <w:sz w:val="24"/>
      <w:szCs w:val="24"/>
      <w:lang w:val="x-none" w:eastAsia="x-none"/>
    </w:rPr>
  </w:style>
  <w:style w:type="paragraph" w:customStyle="1" w:styleId="afff5">
    <w:name w:val="Обычный + по ширине"/>
    <w:basedOn w:val="a2"/>
    <w:rsid w:val="00DB1421"/>
    <w:pPr>
      <w:jc w:val="both"/>
    </w:pPr>
    <w:rPr>
      <w:rFonts w:eastAsia="Times New Roman"/>
      <w:color w:val="FF0000"/>
      <w:sz w:val="28"/>
      <w:szCs w:val="28"/>
      <w:lang w:eastAsia="ru-RU"/>
    </w:rPr>
  </w:style>
  <w:style w:type="paragraph" w:styleId="HTML">
    <w:name w:val="HTML Preformatted"/>
    <w:basedOn w:val="a2"/>
    <w:link w:val="HTML0"/>
    <w:rsid w:val="00DB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Times New Roman" w:hAnsi="Courier New" w:cs="Courier New"/>
      <w:sz w:val="20"/>
      <w:szCs w:val="20"/>
      <w:lang w:eastAsia="ru-RU"/>
    </w:rPr>
  </w:style>
  <w:style w:type="character" w:customStyle="1" w:styleId="HTML0">
    <w:name w:val="Стандартный HTML Знак"/>
    <w:basedOn w:val="a3"/>
    <w:link w:val="HTML"/>
    <w:rsid w:val="00DB1421"/>
    <w:rPr>
      <w:rFonts w:ascii="Courier New" w:eastAsia="Times New Roman" w:hAnsi="Courier New" w:cs="Courier New"/>
    </w:rPr>
  </w:style>
  <w:style w:type="paragraph" w:customStyle="1" w:styleId="caaieiaie4">
    <w:name w:val="caaieiaie 4"/>
    <w:basedOn w:val="a2"/>
    <w:next w:val="a2"/>
    <w:rsid w:val="00DB1421"/>
    <w:pPr>
      <w:keepNext/>
      <w:spacing w:before="240" w:after="60"/>
    </w:pPr>
    <w:rPr>
      <w:rFonts w:ascii="Arial" w:eastAsia="Times New Roman" w:hAnsi="Arial"/>
      <w:b/>
      <w:szCs w:val="24"/>
      <w:lang w:eastAsia="ru-RU"/>
    </w:rPr>
  </w:style>
  <w:style w:type="paragraph" w:customStyle="1" w:styleId="FR1">
    <w:name w:val="FR1"/>
    <w:rsid w:val="00DB1421"/>
    <w:pPr>
      <w:widowControl w:val="0"/>
      <w:jc w:val="right"/>
    </w:pPr>
    <w:rPr>
      <w:rFonts w:ascii="Arial" w:eastAsia="Times New Roman" w:hAnsi="Arial"/>
      <w:b/>
      <w:sz w:val="18"/>
    </w:rPr>
  </w:style>
  <w:style w:type="paragraph" w:customStyle="1" w:styleId="RAMKA">
    <w:name w:val="RAMKA"/>
    <w:rsid w:val="00DB1421"/>
    <w:rPr>
      <w:rFonts w:ascii="Arial" w:eastAsia="Times New Roman" w:hAnsi="Arial"/>
      <w:sz w:val="24"/>
    </w:rPr>
  </w:style>
  <w:style w:type="paragraph" w:customStyle="1" w:styleId="44">
    <w:name w:val="заголовок 4"/>
    <w:basedOn w:val="a2"/>
    <w:next w:val="a2"/>
    <w:rsid w:val="00DB1421"/>
    <w:pPr>
      <w:keepNext/>
      <w:autoSpaceDE w:val="0"/>
      <w:autoSpaceDN w:val="0"/>
      <w:spacing w:before="40" w:after="40" w:line="360" w:lineRule="auto"/>
      <w:jc w:val="center"/>
      <w:outlineLvl w:val="3"/>
    </w:pPr>
    <w:rPr>
      <w:rFonts w:eastAsia="SimSun"/>
      <w:b/>
      <w:bCs/>
      <w:i/>
      <w:iCs/>
      <w:szCs w:val="24"/>
      <w:lang w:val="en-US" w:eastAsia="ru-RU"/>
    </w:rPr>
  </w:style>
  <w:style w:type="paragraph" w:customStyle="1" w:styleId="3b">
    <w:name w:val="заголовок 3"/>
    <w:basedOn w:val="a2"/>
    <w:next w:val="a2"/>
    <w:rsid w:val="00DB1421"/>
    <w:pPr>
      <w:keepNext/>
      <w:ind w:firstLine="720"/>
      <w:jc w:val="right"/>
    </w:pPr>
    <w:rPr>
      <w:rFonts w:eastAsia="Times New Roman"/>
      <w:szCs w:val="20"/>
      <w:lang w:eastAsia="ru-RU"/>
    </w:rPr>
  </w:style>
  <w:style w:type="paragraph" w:styleId="3">
    <w:name w:val="List Bullet 3"/>
    <w:basedOn w:val="a2"/>
    <w:rsid w:val="00DB1421"/>
    <w:pPr>
      <w:numPr>
        <w:numId w:val="18"/>
      </w:numPr>
    </w:pPr>
    <w:rPr>
      <w:rFonts w:eastAsia="Times New Roman"/>
      <w:szCs w:val="24"/>
      <w:lang w:eastAsia="ru-RU"/>
    </w:rPr>
  </w:style>
  <w:style w:type="paragraph" w:styleId="2e">
    <w:name w:val="List Bullet 2"/>
    <w:basedOn w:val="a2"/>
    <w:rsid w:val="00DB1421"/>
    <w:pPr>
      <w:ind w:left="850" w:hanging="283"/>
    </w:pPr>
    <w:rPr>
      <w:rFonts w:eastAsia="Times New Roman"/>
      <w:szCs w:val="24"/>
      <w:lang w:eastAsia="ru-RU"/>
    </w:rPr>
  </w:style>
  <w:style w:type="paragraph" w:customStyle="1" w:styleId="EmphasisedText">
    <w:name w:val="Emphasised Text"/>
    <w:basedOn w:val="a2"/>
    <w:rsid w:val="00DB1421"/>
    <w:rPr>
      <w:rFonts w:eastAsia="Times New Roman"/>
      <w:b/>
      <w:i/>
      <w:szCs w:val="24"/>
      <w:lang w:val="en-US" w:eastAsia="ru-RU"/>
    </w:rPr>
  </w:style>
  <w:style w:type="paragraph" w:customStyle="1" w:styleId="2f">
    <w:name w:val="заг2табл"/>
    <w:basedOn w:val="a2"/>
    <w:rsid w:val="00DB1421"/>
    <w:pPr>
      <w:numPr>
        <w:ilvl w:val="12"/>
      </w:numPr>
      <w:suppressAutoHyphens/>
      <w:jc w:val="center"/>
    </w:pPr>
    <w:rPr>
      <w:rFonts w:eastAsia="Times New Roman"/>
      <w:b/>
      <w:iCs/>
      <w:sz w:val="22"/>
      <w:szCs w:val="24"/>
      <w:lang w:eastAsia="ru-RU"/>
    </w:rPr>
  </w:style>
  <w:style w:type="paragraph" w:customStyle="1" w:styleId="1b">
    <w:name w:val="заг1табл"/>
    <w:basedOn w:val="a2"/>
    <w:rsid w:val="00DB1421"/>
    <w:pPr>
      <w:numPr>
        <w:ilvl w:val="12"/>
      </w:numPr>
      <w:ind w:right="357"/>
      <w:jc w:val="center"/>
    </w:pPr>
    <w:rPr>
      <w:rFonts w:eastAsia="Times New Roman"/>
      <w:b/>
      <w:iCs/>
      <w:sz w:val="22"/>
      <w:szCs w:val="24"/>
      <w:lang w:eastAsia="ru-RU"/>
    </w:rPr>
  </w:style>
  <w:style w:type="paragraph" w:customStyle="1" w:styleId="1c">
    <w:name w:val="табл колонка1"/>
    <w:basedOn w:val="EmphasisedText"/>
    <w:rsid w:val="00DB1421"/>
    <w:pPr>
      <w:numPr>
        <w:ilvl w:val="12"/>
      </w:numPr>
      <w:spacing w:before="60"/>
    </w:pPr>
    <w:rPr>
      <w:i w:val="0"/>
      <w:iCs/>
      <w:sz w:val="22"/>
      <w:lang w:val="ru-RU"/>
    </w:rPr>
  </w:style>
  <w:style w:type="paragraph" w:customStyle="1" w:styleId="2f0">
    <w:name w:val="табл колонка2"/>
    <w:basedOn w:val="EmphasisedText"/>
    <w:rsid w:val="00DB1421"/>
    <w:pPr>
      <w:numPr>
        <w:ilvl w:val="12"/>
      </w:numPr>
      <w:spacing w:before="60"/>
      <w:jc w:val="center"/>
    </w:pPr>
    <w:rPr>
      <w:i w:val="0"/>
      <w:iCs/>
      <w:sz w:val="22"/>
    </w:rPr>
  </w:style>
  <w:style w:type="paragraph" w:customStyle="1" w:styleId="30">
    <w:name w:val="табл колонка3"/>
    <w:basedOn w:val="a2"/>
    <w:rsid w:val="00DB1421"/>
    <w:pPr>
      <w:numPr>
        <w:numId w:val="22"/>
      </w:numPr>
      <w:tabs>
        <w:tab w:val="clear" w:pos="360"/>
      </w:tabs>
      <w:ind w:right="34"/>
    </w:pPr>
    <w:rPr>
      <w:rFonts w:eastAsia="Times New Roman"/>
      <w:sz w:val="22"/>
      <w:szCs w:val="24"/>
      <w:lang w:eastAsia="ru-RU"/>
    </w:rPr>
  </w:style>
  <w:style w:type="paragraph" w:customStyle="1" w:styleId="4">
    <w:name w:val="табл колонка 4"/>
    <w:basedOn w:val="a2"/>
    <w:rsid w:val="00DB1421"/>
    <w:pPr>
      <w:numPr>
        <w:numId w:val="19"/>
      </w:numPr>
      <w:ind w:right="34"/>
      <w:jc w:val="center"/>
    </w:pPr>
    <w:rPr>
      <w:rFonts w:eastAsia="Times New Roman"/>
      <w:sz w:val="22"/>
      <w:szCs w:val="24"/>
      <w:lang w:eastAsia="ru-RU"/>
    </w:rPr>
  </w:style>
  <w:style w:type="paragraph" w:customStyle="1" w:styleId="afff6">
    <w:name w:val="новый"/>
    <w:basedOn w:val="a1"/>
    <w:rsid w:val="00DB1421"/>
    <w:pPr>
      <w:tabs>
        <w:tab w:val="clear" w:pos="360"/>
        <w:tab w:val="num" w:pos="7650"/>
      </w:tabs>
      <w:ind w:left="1815" w:hanging="340"/>
      <w:contextualSpacing w:val="0"/>
    </w:pPr>
    <w:rPr>
      <w:rFonts w:ascii="Arial" w:eastAsia="Times New Roman" w:hAnsi="Arial" w:cs="Arial"/>
      <w:b/>
      <w:i/>
      <w:sz w:val="20"/>
      <w:szCs w:val="20"/>
      <w:lang w:val="x-none" w:eastAsia="ru-RU"/>
    </w:rPr>
  </w:style>
  <w:style w:type="paragraph" w:customStyle="1" w:styleId="1d">
    <w:name w:val="Текст 1"/>
    <w:basedOn w:val="21"/>
    <w:rsid w:val="00DB1421"/>
    <w:rPr>
      <w:rFonts w:eastAsia="Times New Roman" w:cs="Times New Roman"/>
      <w:b w:val="0"/>
      <w:lang w:val="x-none" w:eastAsia="ru-RU"/>
    </w:rPr>
  </w:style>
  <w:style w:type="paragraph" w:customStyle="1" w:styleId="a">
    <w:name w:val="Нумерация Таблица"/>
    <w:basedOn w:val="a2"/>
    <w:rsid w:val="00DB1421"/>
    <w:pPr>
      <w:numPr>
        <w:numId w:val="20"/>
      </w:numPr>
      <w:ind w:right="34"/>
      <w:jc w:val="center"/>
    </w:pPr>
    <w:rPr>
      <w:rFonts w:eastAsia="Times New Roman"/>
      <w:sz w:val="22"/>
      <w:szCs w:val="24"/>
      <w:lang w:eastAsia="ru-RU"/>
    </w:rPr>
  </w:style>
  <w:style w:type="paragraph" w:customStyle="1" w:styleId="2f1">
    <w:name w:val="Текст 2"/>
    <w:basedOn w:val="31"/>
    <w:rsid w:val="00DB1421"/>
    <w:pPr>
      <w:keepNext w:val="0"/>
      <w:widowControl w:val="0"/>
      <w:tabs>
        <w:tab w:val="num" w:pos="360"/>
      </w:tabs>
      <w:overflowPunct w:val="0"/>
      <w:autoSpaceDE w:val="0"/>
      <w:autoSpaceDN w:val="0"/>
      <w:adjustRightInd w:val="0"/>
      <w:spacing w:before="60" w:after="0"/>
      <w:ind w:left="993" w:hanging="567"/>
      <w:jc w:val="both"/>
      <w:textAlignment w:val="baseline"/>
    </w:pPr>
    <w:rPr>
      <w:rFonts w:ascii="Times New Roman" w:hAnsi="Times New Roman"/>
      <w:b w:val="0"/>
      <w:bCs w:val="0"/>
      <w:caps/>
      <w:sz w:val="24"/>
      <w:szCs w:val="20"/>
      <w:lang w:eastAsia="ru-RU"/>
    </w:rPr>
  </w:style>
  <w:style w:type="paragraph" w:customStyle="1" w:styleId="1e">
    <w:name w:val="Титульный лист 1"/>
    <w:basedOn w:val="a2"/>
    <w:rsid w:val="00DB1421"/>
    <w:pPr>
      <w:jc w:val="center"/>
    </w:pPr>
    <w:rPr>
      <w:rFonts w:eastAsia="Times New Roman"/>
      <w:b/>
      <w:sz w:val="36"/>
      <w:szCs w:val="24"/>
      <w:lang w:eastAsia="ru-RU"/>
    </w:rPr>
  </w:style>
  <w:style w:type="paragraph" w:customStyle="1" w:styleId="2f2">
    <w:name w:val="Титульный лист 2"/>
    <w:basedOn w:val="a2"/>
    <w:rsid w:val="00DB1421"/>
    <w:pPr>
      <w:jc w:val="center"/>
    </w:pPr>
    <w:rPr>
      <w:rFonts w:eastAsia="Times New Roman"/>
      <w:b/>
      <w:sz w:val="36"/>
      <w:szCs w:val="24"/>
      <w:lang w:eastAsia="ru-RU"/>
    </w:rPr>
  </w:style>
  <w:style w:type="paragraph" w:customStyle="1" w:styleId="3c">
    <w:name w:val="Титульный лист 3"/>
    <w:basedOn w:val="a2"/>
    <w:rsid w:val="00DB1421"/>
    <w:rPr>
      <w:rFonts w:eastAsia="Times New Roman"/>
      <w:b/>
      <w:sz w:val="28"/>
      <w:szCs w:val="24"/>
      <w:lang w:eastAsia="ru-RU"/>
    </w:rPr>
  </w:style>
  <w:style w:type="paragraph" w:customStyle="1" w:styleId="45">
    <w:name w:val="Титультый лист 4"/>
    <w:basedOn w:val="a2"/>
    <w:rsid w:val="00DB1421"/>
    <w:rPr>
      <w:rFonts w:eastAsia="Times New Roman"/>
      <w:b/>
      <w:sz w:val="28"/>
      <w:szCs w:val="24"/>
      <w:lang w:eastAsia="ru-RU"/>
    </w:rPr>
  </w:style>
  <w:style w:type="paragraph" w:customStyle="1" w:styleId="52">
    <w:name w:val="Титульный лист 5"/>
    <w:basedOn w:val="a2"/>
    <w:rsid w:val="00DB1421"/>
    <w:pPr>
      <w:jc w:val="center"/>
    </w:pPr>
    <w:rPr>
      <w:rFonts w:eastAsia="Times New Roman"/>
      <w:b/>
      <w:sz w:val="40"/>
      <w:szCs w:val="24"/>
      <w:lang w:eastAsia="ru-RU"/>
    </w:rPr>
  </w:style>
  <w:style w:type="paragraph" w:customStyle="1" w:styleId="62">
    <w:name w:val="Титульный лист 6"/>
    <w:basedOn w:val="a2"/>
    <w:rsid w:val="00DB1421"/>
    <w:pPr>
      <w:widowControl w:val="0"/>
      <w:overflowPunct w:val="0"/>
      <w:autoSpaceDE w:val="0"/>
      <w:autoSpaceDN w:val="0"/>
      <w:adjustRightInd w:val="0"/>
      <w:jc w:val="center"/>
      <w:textAlignment w:val="baseline"/>
    </w:pPr>
    <w:rPr>
      <w:rFonts w:eastAsia="Times New Roman"/>
      <w:b/>
      <w:sz w:val="36"/>
      <w:szCs w:val="20"/>
      <w:lang w:eastAsia="ru-RU"/>
    </w:rPr>
  </w:style>
  <w:style w:type="paragraph" w:customStyle="1" w:styleId="72">
    <w:name w:val="Титульный лист 7"/>
    <w:basedOn w:val="a2"/>
    <w:rsid w:val="00DB1421"/>
    <w:pPr>
      <w:jc w:val="center"/>
    </w:pPr>
    <w:rPr>
      <w:rFonts w:eastAsia="Times New Roman"/>
      <w:b/>
      <w:sz w:val="28"/>
      <w:szCs w:val="24"/>
      <w:lang w:eastAsia="ru-RU"/>
    </w:rPr>
  </w:style>
  <w:style w:type="paragraph" w:customStyle="1" w:styleId="82">
    <w:name w:val="Титульный лист 8"/>
    <w:basedOn w:val="a2"/>
    <w:rsid w:val="00DB1421"/>
    <w:pPr>
      <w:jc w:val="center"/>
    </w:pPr>
    <w:rPr>
      <w:rFonts w:eastAsia="Times New Roman"/>
      <w:b/>
      <w:sz w:val="28"/>
      <w:szCs w:val="24"/>
      <w:lang w:eastAsia="ru-RU"/>
    </w:rPr>
  </w:style>
  <w:style w:type="paragraph" w:customStyle="1" w:styleId="1f">
    <w:name w:val="Колонтитул 1"/>
    <w:basedOn w:val="a6"/>
    <w:rsid w:val="00DB1421"/>
    <w:pPr>
      <w:spacing w:after="40"/>
      <w:ind w:right="144"/>
    </w:pPr>
    <w:rPr>
      <w:rFonts w:ascii="Arial" w:eastAsia="Times New Roman" w:hAnsi="Arial" w:cs="Arial"/>
      <w:sz w:val="32"/>
      <w:szCs w:val="24"/>
      <w:lang w:eastAsia="ru-RU"/>
    </w:rPr>
  </w:style>
  <w:style w:type="paragraph" w:customStyle="1" w:styleId="2f3">
    <w:name w:val="Колонтитул 2"/>
    <w:basedOn w:val="a6"/>
    <w:rsid w:val="00DB1421"/>
    <w:pPr>
      <w:spacing w:after="40"/>
      <w:jc w:val="right"/>
    </w:pPr>
    <w:rPr>
      <w:rFonts w:eastAsia="Times New Roman"/>
      <w:szCs w:val="24"/>
      <w:lang w:eastAsia="ru-RU"/>
    </w:rPr>
  </w:style>
  <w:style w:type="paragraph" w:customStyle="1" w:styleId="3d">
    <w:name w:val="Колонтитул 3"/>
    <w:basedOn w:val="a6"/>
    <w:rsid w:val="00DB1421"/>
    <w:pPr>
      <w:spacing w:after="40"/>
    </w:pPr>
    <w:rPr>
      <w:rFonts w:eastAsia="Times New Roman"/>
      <w:szCs w:val="24"/>
      <w:lang w:eastAsia="ru-RU"/>
    </w:rPr>
  </w:style>
  <w:style w:type="paragraph" w:styleId="HTML1">
    <w:name w:val="HTML Address"/>
    <w:basedOn w:val="a2"/>
    <w:link w:val="HTML2"/>
    <w:rsid w:val="00DB1421"/>
    <w:rPr>
      <w:rFonts w:eastAsia="Times New Roman"/>
      <w:i/>
      <w:iCs/>
      <w:szCs w:val="24"/>
      <w:lang w:eastAsia="ru-RU"/>
    </w:rPr>
  </w:style>
  <w:style w:type="character" w:customStyle="1" w:styleId="HTML2">
    <w:name w:val="Адрес HTML Знак"/>
    <w:basedOn w:val="a3"/>
    <w:link w:val="HTML1"/>
    <w:rsid w:val="00DB1421"/>
    <w:rPr>
      <w:rFonts w:ascii="Times New Roman" w:eastAsia="Times New Roman" w:hAnsi="Times New Roman"/>
      <w:i/>
      <w:iCs/>
      <w:sz w:val="24"/>
      <w:szCs w:val="24"/>
    </w:rPr>
  </w:style>
  <w:style w:type="paragraph" w:customStyle="1" w:styleId="1f0">
    <w:name w:val="Заголовок 1 Приложение"/>
    <w:basedOn w:val="a2"/>
    <w:rsid w:val="00DB1421"/>
    <w:pPr>
      <w:tabs>
        <w:tab w:val="left" w:pos="425"/>
      </w:tabs>
      <w:ind w:left="426" w:hanging="426"/>
    </w:pPr>
    <w:rPr>
      <w:rFonts w:eastAsia="Times New Roman"/>
      <w:b/>
      <w:bCs/>
      <w:sz w:val="28"/>
      <w:szCs w:val="24"/>
      <w:lang w:eastAsia="ru-RU"/>
    </w:rPr>
  </w:style>
  <w:style w:type="paragraph" w:customStyle="1" w:styleId="afff7">
    <w:name w:val="текст"/>
    <w:basedOn w:val="a2"/>
    <w:rsid w:val="00DB1421"/>
    <w:pPr>
      <w:spacing w:after="3000"/>
    </w:pPr>
    <w:rPr>
      <w:rFonts w:eastAsia="Times New Roman"/>
      <w:b/>
      <w:szCs w:val="24"/>
      <w:lang w:eastAsia="ru-RU"/>
    </w:rPr>
  </w:style>
  <w:style w:type="paragraph" w:customStyle="1" w:styleId="afff8">
    <w:name w:val="На одном листе"/>
    <w:basedOn w:val="a2"/>
    <w:rsid w:val="00DB1421"/>
    <w:pPr>
      <w:spacing w:before="600"/>
      <w:jc w:val="center"/>
    </w:pPr>
    <w:rPr>
      <w:rFonts w:eastAsia="Times New Roman"/>
      <w:b/>
      <w:szCs w:val="24"/>
      <w:lang w:eastAsia="ru-RU"/>
    </w:rPr>
  </w:style>
  <w:style w:type="paragraph" w:customStyle="1" w:styleId="afff9">
    <w:name w:val="Форма"/>
    <w:basedOn w:val="a2"/>
    <w:rsid w:val="00DB1421"/>
    <w:pPr>
      <w:jc w:val="right"/>
    </w:pPr>
    <w:rPr>
      <w:rFonts w:eastAsia="Times New Roman"/>
      <w:b/>
      <w:bCs/>
      <w:szCs w:val="24"/>
      <w:u w:val="single"/>
      <w:lang w:eastAsia="ru-RU"/>
    </w:rPr>
  </w:style>
  <w:style w:type="paragraph" w:customStyle="1" w:styleId="afffa">
    <w:name w:val="реквизиты"/>
    <w:basedOn w:val="a2"/>
    <w:rsid w:val="00DB1421"/>
    <w:rPr>
      <w:rFonts w:eastAsia="Times New Roman"/>
      <w:b/>
      <w:bCs/>
      <w:szCs w:val="24"/>
      <w:lang w:eastAsia="ru-RU"/>
    </w:rPr>
  </w:style>
  <w:style w:type="paragraph" w:customStyle="1" w:styleId="1f1">
    <w:name w:val="Текст 1 приложение"/>
    <w:basedOn w:val="1d"/>
    <w:rsid w:val="00DB1421"/>
  </w:style>
  <w:style w:type="paragraph" w:customStyle="1" w:styleId="afffb">
    <w:name w:val="текст резюме"/>
    <w:basedOn w:val="a2"/>
    <w:rsid w:val="00DB1421"/>
    <w:rPr>
      <w:rFonts w:eastAsia="Times New Roman"/>
      <w:szCs w:val="24"/>
      <w:lang w:eastAsia="ru-RU"/>
    </w:rPr>
  </w:style>
  <w:style w:type="paragraph" w:customStyle="1" w:styleId="a0">
    <w:name w:val="список резюме"/>
    <w:basedOn w:val="13"/>
    <w:rsid w:val="00DB1421"/>
    <w:pPr>
      <w:numPr>
        <w:numId w:val="17"/>
      </w:numPr>
    </w:pPr>
    <w:rPr>
      <w:rFonts w:ascii="Arial" w:hAnsi="Arial" w:cs="Arial"/>
      <w:b/>
      <w:i/>
      <w:sz w:val="20"/>
      <w:lang w:val="x-none" w:eastAsia="x-none"/>
    </w:rPr>
  </w:style>
  <w:style w:type="paragraph" w:customStyle="1" w:styleId="1f2">
    <w:name w:val="Заголовок1"/>
    <w:basedOn w:val="a2"/>
    <w:autoRedefine/>
    <w:rsid w:val="00DB1421"/>
    <w:pPr>
      <w:spacing w:after="60"/>
    </w:pPr>
    <w:rPr>
      <w:rFonts w:eastAsia="Times New Roman"/>
      <w:b/>
      <w:bCs/>
      <w:sz w:val="28"/>
      <w:szCs w:val="24"/>
      <w:lang w:eastAsia="ru-RU"/>
    </w:rPr>
  </w:style>
  <w:style w:type="paragraph" w:customStyle="1" w:styleId="caaieiaie22">
    <w:name w:val="caaieiaie 22"/>
    <w:basedOn w:val="a2"/>
    <w:rsid w:val="00DB1421"/>
    <w:pPr>
      <w:numPr>
        <w:ilvl w:val="3"/>
        <w:numId w:val="21"/>
      </w:numPr>
      <w:tabs>
        <w:tab w:val="clear" w:pos="2101"/>
      </w:tabs>
      <w:ind w:left="0" w:firstLine="0"/>
    </w:pPr>
    <w:rPr>
      <w:rFonts w:eastAsia="Times New Roman"/>
      <w:szCs w:val="24"/>
      <w:lang w:eastAsia="ru-RU"/>
    </w:rPr>
  </w:style>
  <w:style w:type="paragraph" w:customStyle="1" w:styleId="3e">
    <w:name w:val="Текст 3"/>
    <w:basedOn w:val="40"/>
    <w:rsid w:val="00DB1421"/>
    <w:pPr>
      <w:keepNext w:val="0"/>
      <w:tabs>
        <w:tab w:val="num" w:pos="643"/>
        <w:tab w:val="left" w:pos="1701"/>
      </w:tabs>
      <w:spacing w:before="0" w:after="0"/>
      <w:ind w:left="643" w:hanging="360"/>
    </w:pPr>
    <w:rPr>
      <w:b w:val="0"/>
      <w:bCs w:val="0"/>
      <w:sz w:val="24"/>
      <w:szCs w:val="24"/>
    </w:rPr>
  </w:style>
  <w:style w:type="paragraph" w:customStyle="1" w:styleId="xl46">
    <w:name w:val="xl46"/>
    <w:basedOn w:val="a2"/>
    <w:rsid w:val="00DB1421"/>
    <w:pPr>
      <w:spacing w:before="100" w:beforeAutospacing="1" w:after="100" w:afterAutospacing="1"/>
      <w:textAlignment w:val="top"/>
    </w:pPr>
    <w:rPr>
      <w:rFonts w:eastAsia="Times New Roman"/>
      <w:szCs w:val="24"/>
      <w:lang w:eastAsia="ru-RU"/>
    </w:rPr>
  </w:style>
  <w:style w:type="paragraph" w:customStyle="1" w:styleId="xl25">
    <w:name w:val="xl25"/>
    <w:basedOn w:val="a2"/>
    <w:rsid w:val="00DB1421"/>
    <w:pPr>
      <w:pBdr>
        <w:top w:val="single" w:sz="4" w:space="0" w:color="auto"/>
        <w:left w:val="single" w:sz="12" w:space="0" w:color="auto"/>
        <w:bottom w:val="single" w:sz="4" w:space="0" w:color="auto"/>
        <w:right w:val="single" w:sz="4" w:space="0" w:color="auto"/>
      </w:pBdr>
      <w:spacing w:before="100" w:beforeAutospacing="1" w:after="100" w:afterAutospacing="1"/>
      <w:jc w:val="center"/>
      <w:textAlignment w:val="top"/>
    </w:pPr>
    <w:rPr>
      <w:rFonts w:eastAsia="Times New Roman"/>
      <w:szCs w:val="24"/>
      <w:lang w:eastAsia="ru-RU"/>
    </w:rPr>
  </w:style>
  <w:style w:type="paragraph" w:customStyle="1" w:styleId="xl26">
    <w:name w:val="xl26"/>
    <w:basedOn w:val="a2"/>
    <w:rsid w:val="00DB1421"/>
    <w:pPr>
      <w:pBdr>
        <w:top w:val="single" w:sz="4" w:space="0" w:color="auto"/>
        <w:left w:val="single" w:sz="12" w:space="0" w:color="auto"/>
        <w:right w:val="single" w:sz="4" w:space="0" w:color="auto"/>
      </w:pBdr>
      <w:spacing w:before="100" w:beforeAutospacing="1" w:after="100" w:afterAutospacing="1"/>
      <w:jc w:val="center"/>
      <w:textAlignment w:val="top"/>
    </w:pPr>
    <w:rPr>
      <w:rFonts w:eastAsia="Times New Roman"/>
      <w:szCs w:val="24"/>
      <w:lang w:eastAsia="ru-RU"/>
    </w:rPr>
  </w:style>
  <w:style w:type="paragraph" w:customStyle="1" w:styleId="xl27">
    <w:name w:val="xl27"/>
    <w:basedOn w:val="a2"/>
    <w:rsid w:val="00DB1421"/>
    <w:pPr>
      <w:pBdr>
        <w:top w:val="single" w:sz="4" w:space="0" w:color="auto"/>
        <w:left w:val="single" w:sz="4" w:space="0" w:color="auto"/>
        <w:bottom w:val="single" w:sz="4" w:space="0" w:color="auto"/>
      </w:pBdr>
      <w:spacing w:before="100" w:beforeAutospacing="1" w:after="100" w:afterAutospacing="1"/>
      <w:textAlignment w:val="top"/>
    </w:pPr>
    <w:rPr>
      <w:rFonts w:eastAsia="Times New Roman"/>
      <w:szCs w:val="24"/>
      <w:lang w:eastAsia="ru-RU"/>
    </w:rPr>
  </w:style>
  <w:style w:type="paragraph" w:customStyle="1" w:styleId="xl28">
    <w:name w:val="xl28"/>
    <w:basedOn w:val="a2"/>
    <w:rsid w:val="00DB1421"/>
    <w:pPr>
      <w:pBdr>
        <w:top w:val="single" w:sz="4" w:space="0" w:color="auto"/>
        <w:bottom w:val="single" w:sz="4" w:space="0" w:color="auto"/>
      </w:pBdr>
      <w:spacing w:before="100" w:beforeAutospacing="1" w:after="100" w:afterAutospacing="1"/>
      <w:textAlignment w:val="top"/>
    </w:pPr>
    <w:rPr>
      <w:rFonts w:eastAsia="Times New Roman"/>
      <w:szCs w:val="24"/>
      <w:lang w:eastAsia="ru-RU"/>
    </w:rPr>
  </w:style>
  <w:style w:type="paragraph" w:customStyle="1" w:styleId="xl29">
    <w:name w:val="xl29"/>
    <w:basedOn w:val="a2"/>
    <w:rsid w:val="00DB1421"/>
    <w:pPr>
      <w:pBdr>
        <w:top w:val="single" w:sz="4" w:space="0" w:color="auto"/>
        <w:bottom w:val="single" w:sz="4" w:space="0" w:color="auto"/>
        <w:right w:val="single" w:sz="12" w:space="0" w:color="auto"/>
      </w:pBdr>
      <w:spacing w:before="100" w:beforeAutospacing="1" w:after="100" w:afterAutospacing="1"/>
      <w:textAlignment w:val="top"/>
    </w:pPr>
    <w:rPr>
      <w:rFonts w:eastAsia="Times New Roman"/>
      <w:szCs w:val="24"/>
      <w:lang w:eastAsia="ru-RU"/>
    </w:rPr>
  </w:style>
  <w:style w:type="paragraph" w:customStyle="1" w:styleId="xl30">
    <w:name w:val="xl30"/>
    <w:basedOn w:val="a2"/>
    <w:rsid w:val="00DB1421"/>
    <w:pPr>
      <w:pBdr>
        <w:top w:val="single" w:sz="4" w:space="0" w:color="auto"/>
        <w:bottom w:val="single" w:sz="4" w:space="0" w:color="auto"/>
        <w:right w:val="single" w:sz="4" w:space="0" w:color="auto"/>
      </w:pBdr>
      <w:spacing w:before="100" w:beforeAutospacing="1" w:after="100" w:afterAutospacing="1"/>
      <w:textAlignment w:val="top"/>
    </w:pPr>
    <w:rPr>
      <w:rFonts w:eastAsia="Times New Roman"/>
      <w:szCs w:val="24"/>
      <w:lang w:eastAsia="ru-RU"/>
    </w:rPr>
  </w:style>
  <w:style w:type="paragraph" w:customStyle="1" w:styleId="xl31">
    <w:name w:val="xl31"/>
    <w:basedOn w:val="a2"/>
    <w:rsid w:val="00DB1421"/>
    <w:pPr>
      <w:pBdr>
        <w:top w:val="single" w:sz="4" w:space="0" w:color="auto"/>
        <w:left w:val="single" w:sz="4" w:space="0" w:color="auto"/>
      </w:pBdr>
      <w:spacing w:before="100" w:beforeAutospacing="1" w:after="100" w:afterAutospacing="1"/>
      <w:textAlignment w:val="top"/>
    </w:pPr>
    <w:rPr>
      <w:rFonts w:eastAsia="Times New Roman"/>
      <w:szCs w:val="24"/>
      <w:lang w:eastAsia="ru-RU"/>
    </w:rPr>
  </w:style>
  <w:style w:type="paragraph" w:customStyle="1" w:styleId="xl32">
    <w:name w:val="xl32"/>
    <w:basedOn w:val="a2"/>
    <w:rsid w:val="00DB1421"/>
    <w:pPr>
      <w:pBdr>
        <w:top w:val="single" w:sz="4" w:space="0" w:color="auto"/>
        <w:right w:val="single" w:sz="4" w:space="0" w:color="auto"/>
      </w:pBdr>
      <w:spacing w:before="100" w:beforeAutospacing="1" w:after="100" w:afterAutospacing="1"/>
      <w:textAlignment w:val="top"/>
    </w:pPr>
    <w:rPr>
      <w:rFonts w:eastAsia="Times New Roman"/>
      <w:szCs w:val="24"/>
      <w:lang w:eastAsia="ru-RU"/>
    </w:rPr>
  </w:style>
  <w:style w:type="paragraph" w:customStyle="1" w:styleId="xl33">
    <w:name w:val="xl33"/>
    <w:basedOn w:val="a2"/>
    <w:rsid w:val="00DB1421"/>
    <w:pPr>
      <w:pBdr>
        <w:top w:val="single" w:sz="4" w:space="0" w:color="auto"/>
      </w:pBdr>
      <w:spacing w:before="100" w:beforeAutospacing="1" w:after="100" w:afterAutospacing="1"/>
      <w:textAlignment w:val="top"/>
    </w:pPr>
    <w:rPr>
      <w:rFonts w:eastAsia="Times New Roman"/>
      <w:szCs w:val="24"/>
      <w:lang w:eastAsia="ru-RU"/>
    </w:rPr>
  </w:style>
  <w:style w:type="paragraph" w:customStyle="1" w:styleId="xl34">
    <w:name w:val="xl34"/>
    <w:basedOn w:val="a2"/>
    <w:rsid w:val="00DB1421"/>
    <w:pPr>
      <w:pBdr>
        <w:top w:val="single" w:sz="4" w:space="0" w:color="auto"/>
        <w:right w:val="single" w:sz="12" w:space="0" w:color="auto"/>
      </w:pBdr>
      <w:spacing w:before="100" w:beforeAutospacing="1" w:after="100" w:afterAutospacing="1"/>
      <w:textAlignment w:val="top"/>
    </w:pPr>
    <w:rPr>
      <w:rFonts w:eastAsia="Times New Roman"/>
      <w:szCs w:val="24"/>
      <w:lang w:eastAsia="ru-RU"/>
    </w:rPr>
  </w:style>
  <w:style w:type="paragraph" w:customStyle="1" w:styleId="xl35">
    <w:name w:val="xl35"/>
    <w:basedOn w:val="a2"/>
    <w:rsid w:val="00DB1421"/>
    <w:pPr>
      <w:pBdr>
        <w:top w:val="single" w:sz="4" w:space="0" w:color="auto"/>
        <w:left w:val="single" w:sz="4" w:space="0" w:color="auto"/>
        <w:bottom w:val="single" w:sz="4" w:space="0" w:color="auto"/>
      </w:pBdr>
      <w:spacing w:before="100" w:beforeAutospacing="1" w:after="100" w:afterAutospacing="1"/>
      <w:jc w:val="center"/>
      <w:textAlignment w:val="top"/>
    </w:pPr>
    <w:rPr>
      <w:rFonts w:eastAsia="Times New Roman"/>
      <w:szCs w:val="24"/>
      <w:lang w:eastAsia="ru-RU"/>
    </w:rPr>
  </w:style>
  <w:style w:type="paragraph" w:customStyle="1" w:styleId="xl36">
    <w:name w:val="xl36"/>
    <w:basedOn w:val="a2"/>
    <w:rsid w:val="00DB1421"/>
    <w:pPr>
      <w:pBdr>
        <w:top w:val="single" w:sz="4" w:space="0" w:color="auto"/>
        <w:bottom w:val="single" w:sz="4" w:space="0" w:color="auto"/>
      </w:pBdr>
      <w:spacing w:before="100" w:beforeAutospacing="1" w:after="100" w:afterAutospacing="1"/>
      <w:jc w:val="center"/>
      <w:textAlignment w:val="top"/>
    </w:pPr>
    <w:rPr>
      <w:rFonts w:eastAsia="Times New Roman"/>
      <w:szCs w:val="24"/>
      <w:lang w:eastAsia="ru-RU"/>
    </w:rPr>
  </w:style>
  <w:style w:type="paragraph" w:customStyle="1" w:styleId="xl37">
    <w:name w:val="xl37"/>
    <w:basedOn w:val="a2"/>
    <w:rsid w:val="00DB1421"/>
    <w:pPr>
      <w:pBdr>
        <w:top w:val="single" w:sz="4" w:space="0" w:color="auto"/>
        <w:bottom w:val="single" w:sz="4" w:space="0" w:color="auto"/>
        <w:right w:val="single" w:sz="12" w:space="0" w:color="auto"/>
      </w:pBdr>
      <w:spacing w:before="100" w:beforeAutospacing="1" w:after="100" w:afterAutospacing="1"/>
      <w:jc w:val="center"/>
      <w:textAlignment w:val="top"/>
    </w:pPr>
    <w:rPr>
      <w:rFonts w:eastAsia="Times New Roman"/>
      <w:szCs w:val="24"/>
      <w:lang w:eastAsia="ru-RU"/>
    </w:rPr>
  </w:style>
  <w:style w:type="paragraph" w:customStyle="1" w:styleId="xl38">
    <w:name w:val="xl38"/>
    <w:basedOn w:val="a2"/>
    <w:rsid w:val="00DB1421"/>
    <w:pPr>
      <w:pBdr>
        <w:left w:val="single" w:sz="4" w:space="0" w:color="auto"/>
      </w:pBdr>
      <w:spacing w:before="100" w:beforeAutospacing="1" w:after="100" w:afterAutospacing="1"/>
      <w:jc w:val="center"/>
      <w:textAlignment w:val="top"/>
    </w:pPr>
    <w:rPr>
      <w:rFonts w:eastAsia="Times New Roman"/>
      <w:szCs w:val="24"/>
      <w:lang w:eastAsia="ru-RU"/>
    </w:rPr>
  </w:style>
  <w:style w:type="paragraph" w:customStyle="1" w:styleId="xl39">
    <w:name w:val="xl39"/>
    <w:basedOn w:val="a2"/>
    <w:rsid w:val="00DB1421"/>
    <w:pPr>
      <w:pBdr>
        <w:right w:val="single" w:sz="4" w:space="0" w:color="auto"/>
      </w:pBdr>
      <w:spacing w:before="100" w:beforeAutospacing="1" w:after="100" w:afterAutospacing="1"/>
      <w:jc w:val="center"/>
      <w:textAlignment w:val="top"/>
    </w:pPr>
    <w:rPr>
      <w:rFonts w:eastAsia="Times New Roman"/>
      <w:szCs w:val="24"/>
      <w:lang w:eastAsia="ru-RU"/>
    </w:rPr>
  </w:style>
  <w:style w:type="paragraph" w:customStyle="1" w:styleId="font0">
    <w:name w:val="font0"/>
    <w:basedOn w:val="a2"/>
    <w:rsid w:val="00DB1421"/>
    <w:pPr>
      <w:spacing w:before="100" w:beforeAutospacing="1" w:after="100" w:afterAutospacing="1"/>
    </w:pPr>
    <w:rPr>
      <w:rFonts w:ascii="Arial" w:eastAsia="Times New Roman" w:hAnsi="Arial"/>
      <w:sz w:val="20"/>
      <w:szCs w:val="24"/>
      <w:lang w:eastAsia="ru-RU"/>
    </w:rPr>
  </w:style>
  <w:style w:type="paragraph" w:customStyle="1" w:styleId="font5">
    <w:name w:val="font5"/>
    <w:basedOn w:val="a2"/>
    <w:rsid w:val="00DB1421"/>
    <w:pPr>
      <w:spacing w:before="100" w:beforeAutospacing="1" w:after="100" w:afterAutospacing="1"/>
    </w:pPr>
    <w:rPr>
      <w:rFonts w:ascii="Arial" w:eastAsia="Times New Roman" w:hAnsi="Arial"/>
      <w:sz w:val="20"/>
      <w:szCs w:val="24"/>
      <w:u w:val="single"/>
      <w:lang w:eastAsia="ru-RU"/>
    </w:rPr>
  </w:style>
  <w:style w:type="paragraph" w:customStyle="1" w:styleId="xl40">
    <w:name w:val="xl40"/>
    <w:basedOn w:val="a2"/>
    <w:rsid w:val="00DB1421"/>
    <w:pPr>
      <w:pBdr>
        <w:top w:val="single" w:sz="8" w:space="0" w:color="auto"/>
        <w:left w:val="single" w:sz="4" w:space="0" w:color="auto"/>
      </w:pBdr>
      <w:spacing w:before="100" w:beforeAutospacing="1" w:after="100" w:afterAutospacing="1"/>
      <w:textAlignment w:val="top"/>
    </w:pPr>
    <w:rPr>
      <w:rFonts w:eastAsia="Times New Roman"/>
      <w:szCs w:val="24"/>
      <w:lang w:eastAsia="ru-RU"/>
    </w:rPr>
  </w:style>
  <w:style w:type="paragraph" w:customStyle="1" w:styleId="xl41">
    <w:name w:val="xl41"/>
    <w:basedOn w:val="a2"/>
    <w:rsid w:val="00DB1421"/>
    <w:pPr>
      <w:pBdr>
        <w:top w:val="single" w:sz="8" w:space="0" w:color="auto"/>
        <w:right w:val="single" w:sz="4" w:space="0" w:color="auto"/>
      </w:pBdr>
      <w:spacing w:before="100" w:beforeAutospacing="1" w:after="100" w:afterAutospacing="1"/>
      <w:textAlignment w:val="top"/>
    </w:pPr>
    <w:rPr>
      <w:rFonts w:eastAsia="Times New Roman"/>
      <w:szCs w:val="24"/>
      <w:lang w:eastAsia="ru-RU"/>
    </w:rPr>
  </w:style>
  <w:style w:type="paragraph" w:customStyle="1" w:styleId="xl42">
    <w:name w:val="xl42"/>
    <w:basedOn w:val="a2"/>
    <w:rsid w:val="00DB1421"/>
    <w:pPr>
      <w:pBdr>
        <w:top w:val="single" w:sz="4" w:space="0" w:color="auto"/>
      </w:pBdr>
      <w:spacing w:before="100" w:beforeAutospacing="1" w:after="100" w:afterAutospacing="1"/>
      <w:textAlignment w:val="top"/>
    </w:pPr>
    <w:rPr>
      <w:rFonts w:eastAsia="Times New Roman"/>
      <w:szCs w:val="24"/>
      <w:lang w:eastAsia="ru-RU"/>
    </w:rPr>
  </w:style>
  <w:style w:type="paragraph" w:customStyle="1" w:styleId="xl43">
    <w:name w:val="xl43"/>
    <w:basedOn w:val="a2"/>
    <w:rsid w:val="00DB1421"/>
    <w:pPr>
      <w:pBdr>
        <w:top w:val="single" w:sz="4" w:space="0" w:color="auto"/>
        <w:right w:val="single" w:sz="12" w:space="0" w:color="auto"/>
      </w:pBdr>
      <w:spacing w:before="100" w:beforeAutospacing="1" w:after="100" w:afterAutospacing="1"/>
      <w:textAlignment w:val="top"/>
    </w:pPr>
    <w:rPr>
      <w:rFonts w:eastAsia="Times New Roman"/>
      <w:szCs w:val="24"/>
      <w:lang w:eastAsia="ru-RU"/>
    </w:rPr>
  </w:style>
  <w:style w:type="paragraph" w:customStyle="1" w:styleId="xl44">
    <w:name w:val="xl44"/>
    <w:basedOn w:val="a2"/>
    <w:rsid w:val="00DB1421"/>
    <w:pPr>
      <w:pBdr>
        <w:top w:val="single" w:sz="4" w:space="0" w:color="auto"/>
        <w:bottom w:val="single" w:sz="4" w:space="0" w:color="auto"/>
      </w:pBdr>
      <w:spacing w:before="100" w:beforeAutospacing="1" w:after="100" w:afterAutospacing="1"/>
      <w:jc w:val="center"/>
      <w:textAlignment w:val="top"/>
    </w:pPr>
    <w:rPr>
      <w:rFonts w:eastAsia="Times New Roman"/>
      <w:szCs w:val="24"/>
      <w:lang w:eastAsia="ru-RU"/>
    </w:rPr>
  </w:style>
  <w:style w:type="paragraph" w:customStyle="1" w:styleId="xl45">
    <w:name w:val="xl45"/>
    <w:basedOn w:val="a2"/>
    <w:rsid w:val="00DB1421"/>
    <w:pPr>
      <w:pBdr>
        <w:top w:val="single" w:sz="4" w:space="0" w:color="auto"/>
        <w:left w:val="single" w:sz="4" w:space="0" w:color="auto"/>
        <w:bottom w:val="single" w:sz="4" w:space="0" w:color="auto"/>
      </w:pBdr>
      <w:spacing w:before="100" w:beforeAutospacing="1" w:after="100" w:afterAutospacing="1"/>
      <w:jc w:val="center"/>
      <w:textAlignment w:val="top"/>
    </w:pPr>
    <w:rPr>
      <w:rFonts w:eastAsia="Times New Roman"/>
      <w:szCs w:val="24"/>
      <w:lang w:eastAsia="ru-RU"/>
    </w:rPr>
  </w:style>
  <w:style w:type="paragraph" w:customStyle="1" w:styleId="xl47">
    <w:name w:val="xl47"/>
    <w:basedOn w:val="a2"/>
    <w:rsid w:val="00DB1421"/>
    <w:pPr>
      <w:pBdr>
        <w:top w:val="single" w:sz="4" w:space="0" w:color="auto"/>
        <w:bottom w:val="single" w:sz="4" w:space="0" w:color="auto"/>
        <w:right w:val="single" w:sz="12" w:space="0" w:color="auto"/>
      </w:pBdr>
      <w:spacing w:before="100" w:beforeAutospacing="1" w:after="100" w:afterAutospacing="1"/>
      <w:jc w:val="center"/>
      <w:textAlignment w:val="top"/>
    </w:pPr>
    <w:rPr>
      <w:rFonts w:eastAsia="Times New Roman"/>
      <w:szCs w:val="24"/>
      <w:lang w:eastAsia="ru-RU"/>
    </w:rPr>
  </w:style>
  <w:style w:type="paragraph" w:customStyle="1" w:styleId="xl48">
    <w:name w:val="xl48"/>
    <w:basedOn w:val="a2"/>
    <w:rsid w:val="00DB1421"/>
    <w:pPr>
      <w:pBdr>
        <w:top w:val="single" w:sz="8" w:space="0" w:color="auto"/>
        <w:left w:val="single" w:sz="4" w:space="0" w:color="auto"/>
        <w:bottom w:val="single" w:sz="4" w:space="0" w:color="auto"/>
      </w:pBdr>
      <w:spacing w:before="100" w:beforeAutospacing="1" w:after="100" w:afterAutospacing="1"/>
      <w:textAlignment w:val="top"/>
    </w:pPr>
    <w:rPr>
      <w:rFonts w:eastAsia="Times New Roman"/>
      <w:szCs w:val="24"/>
      <w:lang w:eastAsia="ru-RU"/>
    </w:rPr>
  </w:style>
  <w:style w:type="paragraph" w:customStyle="1" w:styleId="xl49">
    <w:name w:val="xl49"/>
    <w:basedOn w:val="a2"/>
    <w:rsid w:val="00DB1421"/>
    <w:pPr>
      <w:pBdr>
        <w:top w:val="single" w:sz="8" w:space="0" w:color="auto"/>
        <w:bottom w:val="single" w:sz="4" w:space="0" w:color="auto"/>
        <w:right w:val="single" w:sz="4" w:space="0" w:color="auto"/>
      </w:pBdr>
      <w:spacing w:before="100" w:beforeAutospacing="1" w:after="100" w:afterAutospacing="1"/>
      <w:textAlignment w:val="top"/>
    </w:pPr>
    <w:rPr>
      <w:rFonts w:eastAsia="Times New Roman"/>
      <w:szCs w:val="24"/>
      <w:lang w:eastAsia="ru-RU"/>
    </w:rPr>
  </w:style>
  <w:style w:type="paragraph" w:customStyle="1" w:styleId="xl50">
    <w:name w:val="xl50"/>
    <w:basedOn w:val="a2"/>
    <w:rsid w:val="00DB1421"/>
    <w:pPr>
      <w:pBdr>
        <w:top w:val="single" w:sz="8" w:space="0" w:color="auto"/>
        <w:left w:val="single" w:sz="4" w:space="0" w:color="auto"/>
        <w:bottom w:val="single" w:sz="4" w:space="0" w:color="auto"/>
      </w:pBdr>
      <w:spacing w:before="100" w:beforeAutospacing="1" w:after="100" w:afterAutospacing="1"/>
    </w:pPr>
    <w:rPr>
      <w:rFonts w:eastAsia="Times New Roman"/>
      <w:szCs w:val="24"/>
      <w:lang w:eastAsia="ru-RU"/>
    </w:rPr>
  </w:style>
  <w:style w:type="paragraph" w:customStyle="1" w:styleId="xl51">
    <w:name w:val="xl51"/>
    <w:basedOn w:val="a2"/>
    <w:rsid w:val="00DB1421"/>
    <w:pPr>
      <w:pBdr>
        <w:top w:val="single" w:sz="8" w:space="0" w:color="auto"/>
        <w:bottom w:val="single" w:sz="4" w:space="0" w:color="auto"/>
      </w:pBdr>
      <w:spacing w:before="100" w:beforeAutospacing="1" w:after="100" w:afterAutospacing="1"/>
    </w:pPr>
    <w:rPr>
      <w:rFonts w:eastAsia="Times New Roman"/>
      <w:szCs w:val="24"/>
      <w:lang w:eastAsia="ru-RU"/>
    </w:rPr>
  </w:style>
  <w:style w:type="paragraph" w:customStyle="1" w:styleId="xl52">
    <w:name w:val="xl52"/>
    <w:basedOn w:val="a2"/>
    <w:rsid w:val="00DB1421"/>
    <w:pPr>
      <w:pBdr>
        <w:top w:val="single" w:sz="8" w:space="0" w:color="auto"/>
        <w:bottom w:val="single" w:sz="4" w:space="0" w:color="auto"/>
        <w:right w:val="single" w:sz="12" w:space="0" w:color="auto"/>
      </w:pBdr>
      <w:spacing w:before="100" w:beforeAutospacing="1" w:after="100" w:afterAutospacing="1"/>
    </w:pPr>
    <w:rPr>
      <w:rFonts w:eastAsia="Times New Roman"/>
      <w:szCs w:val="24"/>
      <w:lang w:eastAsia="ru-RU"/>
    </w:rPr>
  </w:style>
  <w:style w:type="paragraph" w:customStyle="1" w:styleId="xl53">
    <w:name w:val="xl53"/>
    <w:basedOn w:val="a2"/>
    <w:rsid w:val="00DB1421"/>
    <w:pPr>
      <w:pBdr>
        <w:top w:val="single" w:sz="12" w:space="0" w:color="auto"/>
        <w:left w:val="single" w:sz="12" w:space="0" w:color="auto"/>
        <w:right w:val="single" w:sz="4" w:space="0" w:color="auto"/>
      </w:pBdr>
      <w:shd w:val="clear" w:color="auto" w:fill="C0C0C0"/>
      <w:spacing w:before="100" w:beforeAutospacing="1" w:after="100" w:afterAutospacing="1"/>
      <w:jc w:val="center"/>
      <w:textAlignment w:val="center"/>
    </w:pPr>
    <w:rPr>
      <w:rFonts w:ascii="Arial" w:eastAsia="Times New Roman" w:hAnsi="Arial"/>
      <w:sz w:val="22"/>
      <w:lang w:eastAsia="ru-RU"/>
    </w:rPr>
  </w:style>
  <w:style w:type="paragraph" w:customStyle="1" w:styleId="xl54">
    <w:name w:val="xl54"/>
    <w:basedOn w:val="a2"/>
    <w:rsid w:val="00DB1421"/>
    <w:pPr>
      <w:pBdr>
        <w:left w:val="single" w:sz="12" w:space="0" w:color="auto"/>
        <w:bottom w:val="single" w:sz="8" w:space="0" w:color="auto"/>
        <w:right w:val="single" w:sz="4" w:space="0" w:color="auto"/>
      </w:pBdr>
      <w:shd w:val="clear" w:color="auto" w:fill="C0C0C0"/>
      <w:spacing w:before="100" w:beforeAutospacing="1" w:after="100" w:afterAutospacing="1"/>
      <w:jc w:val="center"/>
      <w:textAlignment w:val="center"/>
    </w:pPr>
    <w:rPr>
      <w:rFonts w:ascii="Arial" w:eastAsia="Times New Roman" w:hAnsi="Arial"/>
      <w:sz w:val="22"/>
      <w:lang w:eastAsia="ru-RU"/>
    </w:rPr>
  </w:style>
  <w:style w:type="paragraph" w:customStyle="1" w:styleId="xl55">
    <w:name w:val="xl55"/>
    <w:basedOn w:val="a2"/>
    <w:rsid w:val="00DB1421"/>
    <w:pPr>
      <w:pBdr>
        <w:top w:val="single" w:sz="12" w:space="0" w:color="auto"/>
        <w:left w:val="single" w:sz="4" w:space="0" w:color="auto"/>
      </w:pBdr>
      <w:shd w:val="clear" w:color="auto" w:fill="C0C0C0"/>
      <w:spacing w:before="100" w:beforeAutospacing="1" w:after="100" w:afterAutospacing="1"/>
      <w:jc w:val="center"/>
      <w:textAlignment w:val="center"/>
    </w:pPr>
    <w:rPr>
      <w:rFonts w:ascii="Arial" w:eastAsia="Times New Roman" w:hAnsi="Arial"/>
      <w:sz w:val="22"/>
      <w:lang w:eastAsia="ru-RU"/>
    </w:rPr>
  </w:style>
  <w:style w:type="paragraph" w:customStyle="1" w:styleId="xl56">
    <w:name w:val="xl56"/>
    <w:basedOn w:val="a2"/>
    <w:rsid w:val="00DB1421"/>
    <w:pPr>
      <w:pBdr>
        <w:top w:val="single" w:sz="12" w:space="0" w:color="auto"/>
        <w:right w:val="single" w:sz="4" w:space="0" w:color="auto"/>
      </w:pBdr>
      <w:shd w:val="clear" w:color="auto" w:fill="C0C0C0"/>
      <w:spacing w:before="100" w:beforeAutospacing="1" w:after="100" w:afterAutospacing="1"/>
      <w:jc w:val="center"/>
      <w:textAlignment w:val="center"/>
    </w:pPr>
    <w:rPr>
      <w:rFonts w:ascii="Arial" w:eastAsia="Times New Roman" w:hAnsi="Arial"/>
      <w:sz w:val="22"/>
      <w:lang w:eastAsia="ru-RU"/>
    </w:rPr>
  </w:style>
  <w:style w:type="paragraph" w:customStyle="1" w:styleId="xl57">
    <w:name w:val="xl57"/>
    <w:basedOn w:val="a2"/>
    <w:rsid w:val="00DB1421"/>
    <w:pPr>
      <w:pBdr>
        <w:left w:val="single" w:sz="4" w:space="0" w:color="auto"/>
        <w:bottom w:val="single" w:sz="8" w:space="0" w:color="auto"/>
      </w:pBdr>
      <w:shd w:val="clear" w:color="auto" w:fill="C0C0C0"/>
      <w:spacing w:before="100" w:beforeAutospacing="1" w:after="100" w:afterAutospacing="1"/>
      <w:jc w:val="center"/>
      <w:textAlignment w:val="center"/>
    </w:pPr>
    <w:rPr>
      <w:rFonts w:ascii="Arial" w:eastAsia="Times New Roman" w:hAnsi="Arial"/>
      <w:sz w:val="22"/>
      <w:lang w:eastAsia="ru-RU"/>
    </w:rPr>
  </w:style>
  <w:style w:type="paragraph" w:customStyle="1" w:styleId="xl58">
    <w:name w:val="xl58"/>
    <w:basedOn w:val="a2"/>
    <w:rsid w:val="00DB1421"/>
    <w:pPr>
      <w:pBdr>
        <w:bottom w:val="single" w:sz="8" w:space="0" w:color="auto"/>
        <w:right w:val="single" w:sz="4" w:space="0" w:color="auto"/>
      </w:pBdr>
      <w:shd w:val="clear" w:color="auto" w:fill="C0C0C0"/>
      <w:spacing w:before="100" w:beforeAutospacing="1" w:after="100" w:afterAutospacing="1"/>
      <w:jc w:val="center"/>
      <w:textAlignment w:val="center"/>
    </w:pPr>
    <w:rPr>
      <w:rFonts w:ascii="Arial" w:eastAsia="Times New Roman" w:hAnsi="Arial"/>
      <w:sz w:val="22"/>
      <w:lang w:eastAsia="ru-RU"/>
    </w:rPr>
  </w:style>
  <w:style w:type="paragraph" w:customStyle="1" w:styleId="xl59">
    <w:name w:val="xl59"/>
    <w:basedOn w:val="a2"/>
    <w:rsid w:val="00DB1421"/>
    <w:pPr>
      <w:pBdr>
        <w:top w:val="single" w:sz="12" w:space="0" w:color="auto"/>
      </w:pBdr>
      <w:shd w:val="clear" w:color="auto" w:fill="C0C0C0"/>
      <w:spacing w:before="100" w:beforeAutospacing="1" w:after="100" w:afterAutospacing="1"/>
      <w:jc w:val="center"/>
      <w:textAlignment w:val="center"/>
    </w:pPr>
    <w:rPr>
      <w:rFonts w:ascii="Arial" w:eastAsia="Times New Roman" w:hAnsi="Arial"/>
      <w:sz w:val="22"/>
      <w:lang w:eastAsia="ru-RU"/>
    </w:rPr>
  </w:style>
  <w:style w:type="paragraph" w:customStyle="1" w:styleId="xl60">
    <w:name w:val="xl60"/>
    <w:basedOn w:val="a2"/>
    <w:rsid w:val="00DB1421"/>
    <w:pPr>
      <w:pBdr>
        <w:top w:val="single" w:sz="12" w:space="0" w:color="auto"/>
        <w:right w:val="single" w:sz="12" w:space="0" w:color="auto"/>
      </w:pBdr>
      <w:shd w:val="clear" w:color="auto" w:fill="C0C0C0"/>
      <w:spacing w:before="100" w:beforeAutospacing="1" w:after="100" w:afterAutospacing="1"/>
      <w:jc w:val="center"/>
      <w:textAlignment w:val="center"/>
    </w:pPr>
    <w:rPr>
      <w:rFonts w:ascii="Arial" w:eastAsia="Times New Roman" w:hAnsi="Arial"/>
      <w:sz w:val="22"/>
      <w:lang w:eastAsia="ru-RU"/>
    </w:rPr>
  </w:style>
  <w:style w:type="paragraph" w:customStyle="1" w:styleId="xl61">
    <w:name w:val="xl61"/>
    <w:basedOn w:val="a2"/>
    <w:rsid w:val="00DB1421"/>
    <w:pPr>
      <w:pBdr>
        <w:bottom w:val="single" w:sz="8" w:space="0" w:color="auto"/>
      </w:pBdr>
      <w:shd w:val="clear" w:color="auto" w:fill="C0C0C0"/>
      <w:spacing w:before="100" w:beforeAutospacing="1" w:after="100" w:afterAutospacing="1"/>
      <w:jc w:val="center"/>
      <w:textAlignment w:val="center"/>
    </w:pPr>
    <w:rPr>
      <w:rFonts w:ascii="Arial" w:eastAsia="Times New Roman" w:hAnsi="Arial"/>
      <w:sz w:val="22"/>
      <w:lang w:eastAsia="ru-RU"/>
    </w:rPr>
  </w:style>
  <w:style w:type="paragraph" w:customStyle="1" w:styleId="xl62">
    <w:name w:val="xl62"/>
    <w:basedOn w:val="a2"/>
    <w:rsid w:val="00DB1421"/>
    <w:pPr>
      <w:pBdr>
        <w:bottom w:val="single" w:sz="8" w:space="0" w:color="auto"/>
        <w:right w:val="single" w:sz="12" w:space="0" w:color="auto"/>
      </w:pBdr>
      <w:shd w:val="clear" w:color="auto" w:fill="C0C0C0"/>
      <w:spacing w:before="100" w:beforeAutospacing="1" w:after="100" w:afterAutospacing="1"/>
      <w:jc w:val="center"/>
      <w:textAlignment w:val="center"/>
    </w:pPr>
    <w:rPr>
      <w:rFonts w:ascii="Arial" w:eastAsia="Times New Roman" w:hAnsi="Arial"/>
      <w:sz w:val="22"/>
      <w:lang w:eastAsia="ru-RU"/>
    </w:rPr>
  </w:style>
  <w:style w:type="paragraph" w:customStyle="1" w:styleId="caaieiaie11">
    <w:name w:val="caaieiaie 11"/>
    <w:basedOn w:val="a2"/>
    <w:next w:val="caaieiaie22"/>
    <w:rsid w:val="00DB1421"/>
    <w:pPr>
      <w:spacing w:before="120" w:after="60"/>
    </w:pPr>
    <w:rPr>
      <w:rFonts w:eastAsia="Times New Roman"/>
      <w:b/>
      <w:kern w:val="28"/>
      <w:sz w:val="28"/>
      <w:szCs w:val="24"/>
      <w:lang w:eastAsia="ru-RU"/>
    </w:rPr>
  </w:style>
  <w:style w:type="paragraph" w:styleId="afffc">
    <w:name w:val="Title"/>
    <w:basedOn w:val="a2"/>
    <w:link w:val="afffd"/>
    <w:qFormat/>
    <w:rsid w:val="00DB1421"/>
    <w:pPr>
      <w:tabs>
        <w:tab w:val="num" w:pos="926"/>
      </w:tabs>
      <w:suppressAutoHyphens/>
      <w:spacing w:before="240" w:after="240"/>
      <w:ind w:left="926" w:firstLine="567"/>
      <w:jc w:val="center"/>
    </w:pPr>
    <w:rPr>
      <w:rFonts w:eastAsia="Times New Roman"/>
      <w:b/>
      <w:kern w:val="28"/>
      <w:sz w:val="32"/>
      <w:szCs w:val="24"/>
      <w:lang w:eastAsia="ru-RU"/>
    </w:rPr>
  </w:style>
  <w:style w:type="character" w:customStyle="1" w:styleId="afffd">
    <w:name w:val="Заголовок Знак"/>
    <w:basedOn w:val="a3"/>
    <w:link w:val="afffc"/>
    <w:rsid w:val="00DB1421"/>
    <w:rPr>
      <w:rFonts w:ascii="Times New Roman" w:eastAsia="Times New Roman" w:hAnsi="Times New Roman"/>
      <w:b/>
      <w:kern w:val="28"/>
      <w:sz w:val="32"/>
      <w:szCs w:val="24"/>
    </w:rPr>
  </w:style>
  <w:style w:type="paragraph" w:styleId="afffe">
    <w:name w:val="Subtitle"/>
    <w:basedOn w:val="a2"/>
    <w:link w:val="affff"/>
    <w:qFormat/>
    <w:rsid w:val="00DB1421"/>
    <w:pPr>
      <w:spacing w:after="120"/>
    </w:pPr>
    <w:rPr>
      <w:rFonts w:eastAsia="Times New Roman" w:cs="Arial"/>
      <w:b/>
      <w:bCs/>
      <w:szCs w:val="24"/>
      <w:u w:val="single"/>
    </w:rPr>
  </w:style>
  <w:style w:type="character" w:customStyle="1" w:styleId="affff">
    <w:name w:val="Подзаголовок Знак"/>
    <w:basedOn w:val="a3"/>
    <w:link w:val="afffe"/>
    <w:rsid w:val="00DB1421"/>
    <w:rPr>
      <w:rFonts w:ascii="Times New Roman" w:eastAsia="Times New Roman" w:hAnsi="Times New Roman" w:cs="Arial"/>
      <w:b/>
      <w:bCs/>
      <w:sz w:val="24"/>
      <w:szCs w:val="24"/>
      <w:u w:val="single"/>
      <w:lang w:eastAsia="en-US"/>
    </w:rPr>
  </w:style>
  <w:style w:type="paragraph" w:customStyle="1" w:styleId="Caaieiaieieeiaiey">
    <w:name w:val="Caaieiaie i?eei?aiey"/>
    <w:basedOn w:val="a2"/>
    <w:next w:val="a2"/>
    <w:rsid w:val="00DB1421"/>
    <w:pPr>
      <w:jc w:val="center"/>
    </w:pPr>
    <w:rPr>
      <w:rFonts w:eastAsia="Times New Roman"/>
      <w:b/>
      <w:sz w:val="28"/>
      <w:szCs w:val="24"/>
      <w:lang w:eastAsia="ru-RU"/>
    </w:rPr>
  </w:style>
  <w:style w:type="paragraph" w:customStyle="1" w:styleId="iaeaaeaiea3">
    <w:name w:val="iaeaaeaiea 3"/>
    <w:basedOn w:val="a2"/>
    <w:next w:val="a2"/>
    <w:rsid w:val="00DB1421"/>
    <w:pPr>
      <w:tabs>
        <w:tab w:val="right" w:leader="dot" w:pos="9638"/>
      </w:tabs>
      <w:ind w:left="480"/>
    </w:pPr>
    <w:rPr>
      <w:rFonts w:eastAsia="Times New Roman"/>
      <w:szCs w:val="24"/>
      <w:lang w:eastAsia="ru-RU"/>
    </w:rPr>
  </w:style>
  <w:style w:type="paragraph" w:styleId="affff0">
    <w:name w:val="List"/>
    <w:basedOn w:val="a2"/>
    <w:rsid w:val="00DB1421"/>
    <w:pPr>
      <w:ind w:left="283" w:hanging="283"/>
    </w:pPr>
    <w:rPr>
      <w:rFonts w:eastAsia="Times New Roman"/>
      <w:szCs w:val="24"/>
      <w:lang w:eastAsia="ru-RU"/>
    </w:rPr>
  </w:style>
  <w:style w:type="paragraph" w:styleId="affff1">
    <w:name w:val="List Continue"/>
    <w:basedOn w:val="a2"/>
    <w:rsid w:val="00DB1421"/>
    <w:pPr>
      <w:spacing w:after="120"/>
      <w:ind w:left="283"/>
    </w:pPr>
    <w:rPr>
      <w:rFonts w:eastAsia="Times New Roman"/>
      <w:szCs w:val="24"/>
      <w:lang w:eastAsia="ru-RU"/>
    </w:rPr>
  </w:style>
  <w:style w:type="paragraph" w:customStyle="1" w:styleId="Noeeu4">
    <w:name w:val="Noeeu4"/>
    <w:basedOn w:val="a2"/>
    <w:rsid w:val="00DB1421"/>
    <w:pPr>
      <w:tabs>
        <w:tab w:val="left" w:pos="360"/>
      </w:tabs>
      <w:ind w:left="340" w:hanging="340"/>
    </w:pPr>
    <w:rPr>
      <w:rFonts w:eastAsia="Times New Roman"/>
      <w:szCs w:val="24"/>
      <w:lang w:eastAsia="ru-RU"/>
    </w:rPr>
  </w:style>
  <w:style w:type="paragraph" w:styleId="affff2">
    <w:name w:val="List Number"/>
    <w:basedOn w:val="a2"/>
    <w:rsid w:val="00DB1421"/>
    <w:pPr>
      <w:spacing w:after="160"/>
      <w:ind w:left="720" w:hanging="360"/>
    </w:pPr>
    <w:rPr>
      <w:rFonts w:ascii="TimesET" w:eastAsia="Times New Roman" w:hAnsi="TimesET"/>
      <w:snapToGrid w:val="0"/>
      <w:szCs w:val="24"/>
      <w:lang w:eastAsia="ru-RU"/>
    </w:rPr>
  </w:style>
  <w:style w:type="paragraph" w:customStyle="1" w:styleId="oaenoniinee">
    <w:name w:val="oaeno niinee"/>
    <w:basedOn w:val="a2"/>
    <w:rsid w:val="00DB1421"/>
    <w:rPr>
      <w:rFonts w:eastAsia="Times New Roman"/>
      <w:sz w:val="20"/>
      <w:szCs w:val="24"/>
      <w:lang w:eastAsia="ru-RU"/>
    </w:rPr>
  </w:style>
  <w:style w:type="paragraph" w:customStyle="1" w:styleId="oaenoacia">
    <w:name w:val="oaeno ?ac?ia"/>
    <w:basedOn w:val="a2"/>
    <w:rsid w:val="00DB1421"/>
    <w:rPr>
      <w:rFonts w:eastAsia="Times New Roman"/>
      <w:szCs w:val="24"/>
      <w:lang w:eastAsia="ru-RU"/>
    </w:rPr>
  </w:style>
  <w:style w:type="paragraph" w:customStyle="1" w:styleId="a80">
    <w:name w:val="a8"/>
    <w:basedOn w:val="a2"/>
    <w:rsid w:val="00DB1421"/>
    <w:rPr>
      <w:rFonts w:eastAsia="Arial Unicode MS"/>
      <w:szCs w:val="24"/>
      <w:lang w:eastAsia="ru-RU"/>
    </w:rPr>
  </w:style>
  <w:style w:type="paragraph" w:customStyle="1" w:styleId="2Arial">
    <w:name w:val="Заголовок 2 + Arial"/>
    <w:aliases w:val="Слева:  0 см,Первая строка:  0 см,кернинг от 12 пт"/>
    <w:basedOn w:val="21"/>
    <w:rsid w:val="00DB1421"/>
    <w:rPr>
      <w:rFonts w:eastAsia="Times New Roman" w:cs="Times New Roman"/>
      <w:bCs w:val="0"/>
      <w:snapToGrid w:val="0"/>
      <w:kern w:val="28"/>
      <w:szCs w:val="24"/>
      <w:lang w:val="x-none" w:eastAsia="ru-RU"/>
    </w:rPr>
  </w:style>
  <w:style w:type="paragraph" w:customStyle="1" w:styleId="FR2">
    <w:name w:val="FR2"/>
    <w:rsid w:val="00DB1421"/>
    <w:pPr>
      <w:widowControl w:val="0"/>
      <w:spacing w:before="40"/>
      <w:ind w:left="1160"/>
    </w:pPr>
    <w:rPr>
      <w:rFonts w:ascii="Arial" w:eastAsia="Times New Roman" w:hAnsi="Arial"/>
      <w:b/>
      <w:snapToGrid w:val="0"/>
      <w:sz w:val="16"/>
    </w:rPr>
  </w:style>
  <w:style w:type="paragraph" w:customStyle="1" w:styleId="1f3">
    <w:name w:val="Стиль1"/>
    <w:basedOn w:val="a2"/>
    <w:rsid w:val="00DB1421"/>
    <w:pPr>
      <w:keepLines/>
    </w:pPr>
    <w:rPr>
      <w:rFonts w:eastAsia="Times New Roman"/>
      <w:szCs w:val="24"/>
      <w:lang w:eastAsia="ru-RU"/>
    </w:rPr>
  </w:style>
  <w:style w:type="paragraph" w:customStyle="1" w:styleId="1f4">
    <w:name w:val="заголовок 1"/>
    <w:basedOn w:val="a2"/>
    <w:next w:val="2b"/>
    <w:rsid w:val="00DB1421"/>
    <w:pPr>
      <w:keepNext/>
      <w:keepLines/>
      <w:widowControl w:val="0"/>
      <w:tabs>
        <w:tab w:val="num" w:pos="926"/>
      </w:tabs>
      <w:spacing w:before="120" w:after="60"/>
      <w:ind w:left="926" w:hanging="360"/>
      <w:outlineLvl w:val="0"/>
    </w:pPr>
    <w:rPr>
      <w:rFonts w:eastAsia="Times New Roman"/>
      <w:b/>
      <w:kern w:val="28"/>
      <w:sz w:val="28"/>
      <w:szCs w:val="20"/>
      <w:lang w:eastAsia="ru-RU"/>
    </w:rPr>
  </w:style>
  <w:style w:type="paragraph" w:customStyle="1" w:styleId="Ieieeeieiioeooe1">
    <w:name w:val="Ie?iee eieiioeooe1"/>
    <w:basedOn w:val="a2"/>
    <w:rsid w:val="00DB1421"/>
    <w:pPr>
      <w:tabs>
        <w:tab w:val="center" w:pos="4153"/>
        <w:tab w:val="right" w:pos="8306"/>
      </w:tabs>
    </w:pPr>
    <w:rPr>
      <w:rFonts w:ascii="Arial" w:eastAsia="Times New Roman" w:hAnsi="Arial"/>
      <w:szCs w:val="24"/>
      <w:lang w:eastAsia="ru-RU"/>
    </w:rPr>
  </w:style>
  <w:style w:type="character" w:customStyle="1" w:styleId="iiianoaieou">
    <w:name w:val="iiia? no?aieou"/>
    <w:rsid w:val="00DB1421"/>
    <w:rPr>
      <w:rFonts w:ascii="Times New Roman" w:hAnsi="Times New Roman"/>
    </w:rPr>
  </w:style>
  <w:style w:type="paragraph" w:customStyle="1" w:styleId="BodyText21">
    <w:name w:val="Body Text 21"/>
    <w:basedOn w:val="a2"/>
    <w:rsid w:val="00DB1421"/>
    <w:pPr>
      <w:ind w:firstLine="851"/>
      <w:jc w:val="both"/>
    </w:pPr>
    <w:rPr>
      <w:rFonts w:eastAsia="Times New Roman"/>
      <w:sz w:val="28"/>
      <w:szCs w:val="24"/>
      <w:lang w:eastAsia="ru-RU"/>
    </w:rPr>
  </w:style>
  <w:style w:type="paragraph" w:styleId="affff3">
    <w:name w:val="Plain Text"/>
    <w:basedOn w:val="a2"/>
    <w:link w:val="affff4"/>
    <w:rsid w:val="00DB1421"/>
    <w:rPr>
      <w:rFonts w:eastAsia="Times New Roman"/>
      <w:szCs w:val="20"/>
      <w:lang w:eastAsia="ru-RU"/>
    </w:rPr>
  </w:style>
  <w:style w:type="character" w:customStyle="1" w:styleId="affff4">
    <w:name w:val="Текст Знак"/>
    <w:basedOn w:val="a3"/>
    <w:link w:val="affff3"/>
    <w:rsid w:val="00DB1421"/>
    <w:rPr>
      <w:rFonts w:ascii="Times New Roman" w:eastAsia="Times New Roman" w:hAnsi="Times New Roman"/>
      <w:sz w:val="24"/>
    </w:rPr>
  </w:style>
  <w:style w:type="paragraph" w:styleId="affff5">
    <w:name w:val="index heading"/>
    <w:basedOn w:val="a2"/>
    <w:next w:val="16"/>
    <w:semiHidden/>
    <w:rsid w:val="00DB1421"/>
    <w:pPr>
      <w:widowControl w:val="0"/>
      <w:overflowPunct w:val="0"/>
      <w:autoSpaceDE w:val="0"/>
      <w:autoSpaceDN w:val="0"/>
      <w:adjustRightInd w:val="0"/>
      <w:spacing w:before="60"/>
      <w:jc w:val="both"/>
      <w:textAlignment w:val="baseline"/>
    </w:pPr>
    <w:rPr>
      <w:rFonts w:eastAsia="Times New Roman"/>
      <w:szCs w:val="20"/>
      <w:lang w:eastAsia="ru-RU"/>
    </w:rPr>
  </w:style>
  <w:style w:type="paragraph" w:customStyle="1" w:styleId="FR3">
    <w:name w:val="FR3"/>
    <w:rsid w:val="00DB1421"/>
    <w:pPr>
      <w:widowControl w:val="0"/>
      <w:spacing w:line="360" w:lineRule="auto"/>
      <w:ind w:firstLine="560"/>
      <w:jc w:val="both"/>
    </w:pPr>
    <w:rPr>
      <w:rFonts w:ascii="Arial" w:eastAsia="Times New Roman" w:hAnsi="Arial"/>
      <w:snapToGrid w:val="0"/>
      <w:sz w:val="24"/>
    </w:rPr>
  </w:style>
  <w:style w:type="paragraph" w:customStyle="1" w:styleId="FR5">
    <w:name w:val="FR5"/>
    <w:rsid w:val="00DB1421"/>
    <w:pPr>
      <w:widowControl w:val="0"/>
    </w:pPr>
    <w:rPr>
      <w:rFonts w:ascii="Arial" w:eastAsia="Times New Roman" w:hAnsi="Arial"/>
      <w:snapToGrid w:val="0"/>
      <w:sz w:val="12"/>
    </w:rPr>
  </w:style>
  <w:style w:type="paragraph" w:customStyle="1" w:styleId="affff6">
    <w:name w:val="Краткий обратный адрес"/>
    <w:basedOn w:val="a2"/>
    <w:rsid w:val="00DB1421"/>
    <w:pPr>
      <w:widowControl w:val="0"/>
      <w:spacing w:line="360" w:lineRule="auto"/>
      <w:ind w:firstLine="720"/>
    </w:pPr>
    <w:rPr>
      <w:rFonts w:eastAsia="Times New Roman"/>
      <w:snapToGrid w:val="0"/>
      <w:szCs w:val="24"/>
      <w:lang w:eastAsia="ru-RU"/>
    </w:rPr>
  </w:style>
  <w:style w:type="paragraph" w:customStyle="1" w:styleId="Oaenooaaeeoa">
    <w:name w:val="Oaeno oaaeeoa"/>
    <w:basedOn w:val="a2"/>
    <w:rsid w:val="00DB1421"/>
    <w:pPr>
      <w:overflowPunct w:val="0"/>
      <w:autoSpaceDE w:val="0"/>
      <w:autoSpaceDN w:val="0"/>
      <w:adjustRightInd w:val="0"/>
      <w:spacing w:before="60"/>
      <w:textAlignment w:val="baseline"/>
    </w:pPr>
    <w:rPr>
      <w:rFonts w:eastAsia="Times New Roman"/>
      <w:sz w:val="22"/>
      <w:szCs w:val="20"/>
      <w:lang w:eastAsia="ru-RU"/>
    </w:rPr>
  </w:style>
  <w:style w:type="paragraph" w:customStyle="1" w:styleId="Caaieiaie1Ieeiaiea">
    <w:name w:val="Caaieiaie 1 I?eei?aiea"/>
    <w:basedOn w:val="a2"/>
    <w:rsid w:val="00DB1421"/>
    <w:pPr>
      <w:widowControl w:val="0"/>
      <w:tabs>
        <w:tab w:val="left" w:pos="425"/>
      </w:tabs>
      <w:overflowPunct w:val="0"/>
      <w:autoSpaceDE w:val="0"/>
      <w:autoSpaceDN w:val="0"/>
      <w:adjustRightInd w:val="0"/>
      <w:spacing w:before="60"/>
      <w:ind w:left="426" w:hanging="426"/>
      <w:jc w:val="both"/>
      <w:textAlignment w:val="baseline"/>
    </w:pPr>
    <w:rPr>
      <w:rFonts w:eastAsia="Times New Roman"/>
      <w:b/>
      <w:sz w:val="28"/>
      <w:szCs w:val="20"/>
      <w:lang w:eastAsia="ru-RU"/>
    </w:rPr>
  </w:style>
  <w:style w:type="paragraph" w:customStyle="1" w:styleId="Oaeno1ieeiaiea">
    <w:name w:val="Oaeno 1 i?eei?aiea"/>
    <w:basedOn w:val="a2"/>
    <w:rsid w:val="00DB1421"/>
    <w:pPr>
      <w:widowControl w:val="0"/>
      <w:overflowPunct w:val="0"/>
      <w:autoSpaceDE w:val="0"/>
      <w:autoSpaceDN w:val="0"/>
      <w:adjustRightInd w:val="0"/>
      <w:spacing w:before="60" w:after="60"/>
      <w:jc w:val="both"/>
      <w:textAlignment w:val="baseline"/>
    </w:pPr>
    <w:rPr>
      <w:rFonts w:eastAsia="Times New Roman"/>
      <w:szCs w:val="20"/>
      <w:lang w:eastAsia="ru-RU"/>
    </w:rPr>
  </w:style>
  <w:style w:type="paragraph" w:customStyle="1" w:styleId="font6">
    <w:name w:val="font6"/>
    <w:basedOn w:val="a2"/>
    <w:rsid w:val="00DB1421"/>
    <w:pPr>
      <w:spacing w:before="100" w:beforeAutospacing="1" w:after="100" w:afterAutospacing="1"/>
    </w:pPr>
    <w:rPr>
      <w:rFonts w:ascii="Arial" w:eastAsia="Arial Unicode MS" w:hAnsi="Arial" w:cs="Arial"/>
      <w:sz w:val="16"/>
      <w:szCs w:val="16"/>
      <w:lang w:eastAsia="ru-RU"/>
    </w:rPr>
  </w:style>
  <w:style w:type="paragraph" w:customStyle="1" w:styleId="xl22">
    <w:name w:val="xl22"/>
    <w:basedOn w:val="a2"/>
    <w:rsid w:val="00DB1421"/>
    <w:pPr>
      <w:spacing w:before="100" w:beforeAutospacing="1" w:after="100" w:afterAutospacing="1"/>
    </w:pPr>
    <w:rPr>
      <w:rFonts w:ascii="Arial" w:eastAsia="Arial Unicode MS" w:hAnsi="Arial" w:cs="Arial Unicode MS"/>
      <w:sz w:val="16"/>
      <w:szCs w:val="16"/>
      <w:lang w:eastAsia="ru-RU"/>
    </w:rPr>
  </w:style>
  <w:style w:type="paragraph" w:customStyle="1" w:styleId="xl23">
    <w:name w:val="xl23"/>
    <w:basedOn w:val="a2"/>
    <w:rsid w:val="00DB14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sz w:val="16"/>
      <w:szCs w:val="16"/>
      <w:lang w:eastAsia="ru-RU"/>
    </w:rPr>
  </w:style>
  <w:style w:type="paragraph" w:customStyle="1" w:styleId="font7">
    <w:name w:val="font7"/>
    <w:basedOn w:val="a2"/>
    <w:rsid w:val="00DB1421"/>
    <w:pPr>
      <w:spacing w:before="100" w:beforeAutospacing="1" w:after="100" w:afterAutospacing="1"/>
    </w:pPr>
    <w:rPr>
      <w:rFonts w:ascii="Tahoma" w:eastAsia="Arial Unicode MS" w:hAnsi="Tahoma" w:cs="Tahoma"/>
      <w:color w:val="000000"/>
      <w:sz w:val="16"/>
      <w:szCs w:val="16"/>
      <w:lang w:eastAsia="ru-RU"/>
    </w:rPr>
  </w:style>
  <w:style w:type="paragraph" w:customStyle="1" w:styleId="font8">
    <w:name w:val="font8"/>
    <w:basedOn w:val="a2"/>
    <w:rsid w:val="00DB1421"/>
    <w:pPr>
      <w:spacing w:before="100" w:beforeAutospacing="1" w:after="100" w:afterAutospacing="1"/>
    </w:pPr>
    <w:rPr>
      <w:rFonts w:ascii="Tahoma" w:eastAsia="Arial Unicode MS" w:hAnsi="Tahoma" w:cs="Tahoma"/>
      <w:color w:val="000000"/>
      <w:sz w:val="20"/>
      <w:szCs w:val="20"/>
      <w:lang w:eastAsia="ru-RU"/>
    </w:rPr>
  </w:style>
  <w:style w:type="paragraph" w:customStyle="1" w:styleId="font9">
    <w:name w:val="font9"/>
    <w:basedOn w:val="a2"/>
    <w:rsid w:val="00DB1421"/>
    <w:pPr>
      <w:spacing w:before="100" w:beforeAutospacing="1" w:after="100" w:afterAutospacing="1"/>
    </w:pPr>
    <w:rPr>
      <w:rFonts w:ascii="Tahoma" w:eastAsia="Arial Unicode MS" w:hAnsi="Tahoma" w:cs="Tahoma"/>
      <w:b/>
      <w:bCs/>
      <w:color w:val="000000"/>
      <w:sz w:val="16"/>
      <w:szCs w:val="16"/>
      <w:lang w:eastAsia="ru-RU"/>
    </w:rPr>
  </w:style>
  <w:style w:type="paragraph" w:customStyle="1" w:styleId="font10">
    <w:name w:val="font10"/>
    <w:basedOn w:val="a2"/>
    <w:rsid w:val="00DB1421"/>
    <w:pPr>
      <w:spacing w:before="100" w:beforeAutospacing="1" w:after="100" w:afterAutospacing="1"/>
    </w:pPr>
    <w:rPr>
      <w:rFonts w:ascii="Tahoma" w:eastAsia="Arial Unicode MS" w:hAnsi="Tahoma" w:cs="Tahoma"/>
      <w:color w:val="000000"/>
      <w:sz w:val="20"/>
      <w:szCs w:val="20"/>
      <w:lang w:eastAsia="ru-RU"/>
    </w:rPr>
  </w:style>
  <w:style w:type="paragraph" w:customStyle="1" w:styleId="xl63">
    <w:name w:val="xl63"/>
    <w:basedOn w:val="a2"/>
    <w:rsid w:val="00DB1421"/>
    <w:pPr>
      <w:pBdr>
        <w:top w:val="single" w:sz="8" w:space="0" w:color="auto"/>
        <w:left w:val="single" w:sz="4" w:space="0" w:color="auto"/>
      </w:pBdr>
      <w:spacing w:before="100" w:beforeAutospacing="1" w:after="100" w:afterAutospacing="1"/>
      <w:jc w:val="center"/>
      <w:textAlignment w:val="center"/>
    </w:pPr>
    <w:rPr>
      <w:rFonts w:ascii="Arial CYR" w:eastAsia="Arial Unicode MS" w:hAnsi="Arial CYR" w:cs="Arial CYR"/>
      <w:sz w:val="16"/>
      <w:szCs w:val="16"/>
      <w:lang w:eastAsia="ru-RU"/>
    </w:rPr>
  </w:style>
  <w:style w:type="paragraph" w:customStyle="1" w:styleId="xl64">
    <w:name w:val="xl64"/>
    <w:basedOn w:val="a2"/>
    <w:rsid w:val="00DB1421"/>
    <w:pPr>
      <w:pBdr>
        <w:top w:val="single" w:sz="8" w:space="0" w:color="auto"/>
        <w:right w:val="single" w:sz="8" w:space="0" w:color="auto"/>
      </w:pBdr>
      <w:spacing w:before="100" w:beforeAutospacing="1" w:after="100" w:afterAutospacing="1"/>
      <w:jc w:val="center"/>
      <w:textAlignment w:val="center"/>
    </w:pPr>
    <w:rPr>
      <w:rFonts w:ascii="Arial CYR" w:eastAsia="Arial Unicode MS" w:hAnsi="Arial CYR" w:cs="Arial CYR"/>
      <w:sz w:val="16"/>
      <w:szCs w:val="16"/>
      <w:lang w:eastAsia="ru-RU"/>
    </w:rPr>
  </w:style>
  <w:style w:type="paragraph" w:customStyle="1" w:styleId="xl65">
    <w:name w:val="xl65"/>
    <w:basedOn w:val="a2"/>
    <w:rsid w:val="00DB1421"/>
    <w:pPr>
      <w:pBdr>
        <w:left w:val="single" w:sz="4" w:space="0" w:color="auto"/>
      </w:pBdr>
      <w:spacing w:before="100" w:beforeAutospacing="1" w:after="100" w:afterAutospacing="1"/>
      <w:jc w:val="center"/>
      <w:textAlignment w:val="center"/>
    </w:pPr>
    <w:rPr>
      <w:rFonts w:ascii="Arial CYR" w:eastAsia="Arial Unicode MS" w:hAnsi="Arial CYR" w:cs="Arial CYR"/>
      <w:sz w:val="16"/>
      <w:szCs w:val="16"/>
      <w:lang w:eastAsia="ru-RU"/>
    </w:rPr>
  </w:style>
  <w:style w:type="paragraph" w:customStyle="1" w:styleId="xl66">
    <w:name w:val="xl66"/>
    <w:basedOn w:val="a2"/>
    <w:rsid w:val="00DB1421"/>
    <w:pPr>
      <w:pBdr>
        <w:top w:val="single" w:sz="8" w:space="0" w:color="auto"/>
        <w:left w:val="single" w:sz="4" w:space="0" w:color="auto"/>
        <w:bottom w:val="single" w:sz="4" w:space="0" w:color="auto"/>
        <w:right w:val="single" w:sz="4" w:space="0" w:color="auto"/>
      </w:pBdr>
      <w:shd w:val="clear" w:color="auto" w:fill="00FFFF"/>
      <w:spacing w:before="100" w:beforeAutospacing="1" w:after="100" w:afterAutospacing="1"/>
    </w:pPr>
    <w:rPr>
      <w:rFonts w:eastAsia="Arial Unicode MS"/>
      <w:szCs w:val="24"/>
      <w:lang w:eastAsia="ru-RU"/>
    </w:rPr>
  </w:style>
  <w:style w:type="paragraph" w:customStyle="1" w:styleId="xl67">
    <w:name w:val="xl67"/>
    <w:basedOn w:val="a2"/>
    <w:rsid w:val="00DB1421"/>
    <w:pPr>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jc w:val="center"/>
    </w:pPr>
    <w:rPr>
      <w:rFonts w:eastAsia="Arial Unicode MS"/>
      <w:szCs w:val="24"/>
      <w:lang w:eastAsia="ru-RU"/>
    </w:rPr>
  </w:style>
  <w:style w:type="paragraph" w:customStyle="1" w:styleId="xl68">
    <w:name w:val="xl68"/>
    <w:basedOn w:val="a2"/>
    <w:rsid w:val="00DB1421"/>
    <w:pPr>
      <w:pBdr>
        <w:top w:val="single" w:sz="4" w:space="0" w:color="auto"/>
        <w:bottom w:val="single" w:sz="4" w:space="0" w:color="auto"/>
        <w:right w:val="single" w:sz="8" w:space="0" w:color="auto"/>
      </w:pBdr>
      <w:spacing w:before="100" w:beforeAutospacing="1" w:after="100" w:afterAutospacing="1"/>
      <w:jc w:val="center"/>
    </w:pPr>
    <w:rPr>
      <w:rFonts w:eastAsia="Arial Unicode MS"/>
      <w:sz w:val="16"/>
      <w:szCs w:val="16"/>
      <w:lang w:eastAsia="ru-RU"/>
    </w:rPr>
  </w:style>
  <w:style w:type="paragraph" w:customStyle="1" w:styleId="xl69">
    <w:name w:val="xl69"/>
    <w:basedOn w:val="a2"/>
    <w:rsid w:val="00DB1421"/>
    <w:pPr>
      <w:pBdr>
        <w:left w:val="single" w:sz="4" w:space="0" w:color="auto"/>
        <w:bottom w:val="single" w:sz="8" w:space="0" w:color="auto"/>
      </w:pBdr>
      <w:spacing w:before="100" w:beforeAutospacing="1" w:after="100" w:afterAutospacing="1"/>
      <w:jc w:val="center"/>
      <w:textAlignment w:val="center"/>
    </w:pPr>
    <w:rPr>
      <w:rFonts w:ascii="Arial CYR" w:eastAsia="Arial Unicode MS" w:hAnsi="Arial CYR" w:cs="Arial CYR"/>
      <w:sz w:val="16"/>
      <w:szCs w:val="16"/>
      <w:lang w:eastAsia="ru-RU"/>
    </w:rPr>
  </w:style>
  <w:style w:type="paragraph" w:customStyle="1" w:styleId="xl70">
    <w:name w:val="xl70"/>
    <w:basedOn w:val="a2"/>
    <w:rsid w:val="00DB1421"/>
    <w:pPr>
      <w:pBdr>
        <w:bottom w:val="single" w:sz="8" w:space="0" w:color="auto"/>
        <w:right w:val="single" w:sz="8" w:space="0" w:color="auto"/>
      </w:pBdr>
      <w:spacing w:before="100" w:beforeAutospacing="1" w:after="100" w:afterAutospacing="1"/>
      <w:jc w:val="center"/>
      <w:textAlignment w:val="center"/>
    </w:pPr>
    <w:rPr>
      <w:rFonts w:ascii="Arial CYR" w:eastAsia="Arial Unicode MS" w:hAnsi="Arial CYR" w:cs="Arial CYR"/>
      <w:sz w:val="16"/>
      <w:szCs w:val="16"/>
      <w:lang w:eastAsia="ru-RU"/>
    </w:rPr>
  </w:style>
  <w:style w:type="paragraph" w:customStyle="1" w:styleId="xl71">
    <w:name w:val="xl71"/>
    <w:basedOn w:val="a2"/>
    <w:rsid w:val="00DB1421"/>
    <w:pPr>
      <w:pBdr>
        <w:top w:val="single" w:sz="4" w:space="0" w:color="auto"/>
        <w:left w:val="single" w:sz="8" w:space="0" w:color="auto"/>
        <w:bottom w:val="single" w:sz="8" w:space="0" w:color="auto"/>
      </w:pBdr>
      <w:shd w:val="clear" w:color="auto" w:fill="FFFF99"/>
      <w:spacing w:before="100" w:beforeAutospacing="1" w:after="100" w:afterAutospacing="1"/>
      <w:jc w:val="center"/>
      <w:textAlignment w:val="center"/>
    </w:pPr>
    <w:rPr>
      <w:rFonts w:eastAsia="Arial Unicode MS"/>
      <w:b/>
      <w:bCs/>
      <w:i/>
      <w:iCs/>
      <w:szCs w:val="24"/>
      <w:u w:val="single"/>
      <w:lang w:eastAsia="ru-RU"/>
    </w:rPr>
  </w:style>
  <w:style w:type="paragraph" w:customStyle="1" w:styleId="xl72">
    <w:name w:val="xl72"/>
    <w:basedOn w:val="a2"/>
    <w:rsid w:val="00DB1421"/>
    <w:pPr>
      <w:pBdr>
        <w:top w:val="single" w:sz="4" w:space="0" w:color="auto"/>
        <w:bottom w:val="single" w:sz="8" w:space="0" w:color="auto"/>
      </w:pBdr>
      <w:shd w:val="clear" w:color="auto" w:fill="FFFF99"/>
      <w:spacing w:before="100" w:beforeAutospacing="1" w:after="100" w:afterAutospacing="1"/>
      <w:jc w:val="center"/>
      <w:textAlignment w:val="center"/>
    </w:pPr>
    <w:rPr>
      <w:rFonts w:eastAsia="Arial Unicode MS"/>
      <w:b/>
      <w:bCs/>
      <w:i/>
      <w:iCs/>
      <w:szCs w:val="24"/>
      <w:u w:val="single"/>
      <w:lang w:eastAsia="ru-RU"/>
    </w:rPr>
  </w:style>
  <w:style w:type="paragraph" w:customStyle="1" w:styleId="xl73">
    <w:name w:val="xl73"/>
    <w:basedOn w:val="a2"/>
    <w:rsid w:val="00DB1421"/>
    <w:pPr>
      <w:pBdr>
        <w:top w:val="single" w:sz="4" w:space="0" w:color="auto"/>
        <w:bottom w:val="single" w:sz="8" w:space="0" w:color="auto"/>
        <w:right w:val="single" w:sz="8" w:space="0" w:color="auto"/>
      </w:pBdr>
      <w:shd w:val="clear" w:color="auto" w:fill="FFFF99"/>
      <w:spacing w:before="100" w:beforeAutospacing="1" w:after="100" w:afterAutospacing="1"/>
      <w:jc w:val="center"/>
      <w:textAlignment w:val="center"/>
    </w:pPr>
    <w:rPr>
      <w:rFonts w:eastAsia="Arial Unicode MS"/>
      <w:b/>
      <w:bCs/>
      <w:i/>
      <w:iCs/>
      <w:szCs w:val="24"/>
      <w:u w:val="single"/>
      <w:lang w:eastAsia="ru-RU"/>
    </w:rPr>
  </w:style>
  <w:style w:type="paragraph" w:customStyle="1" w:styleId="xl74">
    <w:name w:val="xl74"/>
    <w:basedOn w:val="a2"/>
    <w:rsid w:val="00DB1421"/>
    <w:pPr>
      <w:pBdr>
        <w:top w:val="single" w:sz="8" w:space="0" w:color="auto"/>
        <w:left w:val="single" w:sz="4" w:space="0" w:color="auto"/>
        <w:bottom w:val="single" w:sz="8" w:space="0" w:color="auto"/>
      </w:pBdr>
      <w:shd w:val="clear" w:color="auto" w:fill="CCFFCC"/>
      <w:spacing w:before="100" w:beforeAutospacing="1" w:after="100" w:afterAutospacing="1"/>
      <w:jc w:val="center"/>
      <w:textAlignment w:val="center"/>
    </w:pPr>
    <w:rPr>
      <w:rFonts w:eastAsia="Arial Unicode MS"/>
      <w:b/>
      <w:bCs/>
      <w:color w:val="000080"/>
      <w:sz w:val="18"/>
      <w:szCs w:val="18"/>
      <w:lang w:eastAsia="ru-RU"/>
    </w:rPr>
  </w:style>
  <w:style w:type="paragraph" w:customStyle="1" w:styleId="xl75">
    <w:name w:val="xl75"/>
    <w:basedOn w:val="a2"/>
    <w:rsid w:val="00DB1421"/>
    <w:pPr>
      <w:pBdr>
        <w:top w:val="single" w:sz="8" w:space="0" w:color="auto"/>
        <w:bottom w:val="single" w:sz="8" w:space="0" w:color="auto"/>
        <w:right w:val="single" w:sz="8" w:space="0" w:color="auto"/>
      </w:pBdr>
      <w:shd w:val="clear" w:color="auto" w:fill="CCFFCC"/>
      <w:spacing w:before="100" w:beforeAutospacing="1" w:after="100" w:afterAutospacing="1"/>
      <w:jc w:val="center"/>
      <w:textAlignment w:val="center"/>
    </w:pPr>
    <w:rPr>
      <w:rFonts w:eastAsia="Arial Unicode MS"/>
      <w:b/>
      <w:bCs/>
      <w:color w:val="000080"/>
      <w:sz w:val="18"/>
      <w:szCs w:val="18"/>
      <w:lang w:eastAsia="ru-RU"/>
    </w:rPr>
  </w:style>
  <w:style w:type="paragraph" w:customStyle="1" w:styleId="xl76">
    <w:name w:val="xl76"/>
    <w:basedOn w:val="a2"/>
    <w:rsid w:val="00DB1421"/>
    <w:pPr>
      <w:pBdr>
        <w:top w:val="single" w:sz="8" w:space="0" w:color="auto"/>
        <w:left w:val="single" w:sz="4" w:space="0" w:color="auto"/>
        <w:right w:val="single" w:sz="4" w:space="0" w:color="auto"/>
      </w:pBdr>
      <w:spacing w:before="100" w:beforeAutospacing="1" w:after="100" w:afterAutospacing="1"/>
      <w:jc w:val="center"/>
      <w:textAlignment w:val="center"/>
    </w:pPr>
    <w:rPr>
      <w:rFonts w:eastAsia="Arial Unicode MS"/>
      <w:sz w:val="16"/>
      <w:szCs w:val="16"/>
      <w:lang w:eastAsia="ru-RU"/>
    </w:rPr>
  </w:style>
  <w:style w:type="paragraph" w:customStyle="1" w:styleId="xl77">
    <w:name w:val="xl77"/>
    <w:basedOn w:val="a2"/>
    <w:rsid w:val="00DB1421"/>
    <w:pPr>
      <w:pBdr>
        <w:left w:val="single" w:sz="4" w:space="0" w:color="auto"/>
        <w:right w:val="single" w:sz="4" w:space="0" w:color="auto"/>
      </w:pBdr>
      <w:spacing w:before="100" w:beforeAutospacing="1" w:after="100" w:afterAutospacing="1"/>
      <w:jc w:val="center"/>
      <w:textAlignment w:val="center"/>
    </w:pPr>
    <w:rPr>
      <w:rFonts w:eastAsia="Arial Unicode MS"/>
      <w:sz w:val="16"/>
      <w:szCs w:val="16"/>
      <w:lang w:eastAsia="ru-RU"/>
    </w:rPr>
  </w:style>
  <w:style w:type="paragraph" w:customStyle="1" w:styleId="xl78">
    <w:name w:val="xl78"/>
    <w:basedOn w:val="a2"/>
    <w:rsid w:val="00DB1421"/>
    <w:pPr>
      <w:pBdr>
        <w:left w:val="single" w:sz="4" w:space="0" w:color="auto"/>
        <w:bottom w:val="single" w:sz="8"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szCs w:val="24"/>
      <w:lang w:eastAsia="ru-RU"/>
    </w:rPr>
  </w:style>
  <w:style w:type="paragraph" w:customStyle="1" w:styleId="xl79">
    <w:name w:val="xl79"/>
    <w:basedOn w:val="a2"/>
    <w:rsid w:val="00DB1421"/>
    <w:pPr>
      <w:pBdr>
        <w:top w:val="single" w:sz="8" w:space="0" w:color="auto"/>
        <w:left w:val="single" w:sz="4" w:space="0" w:color="auto"/>
      </w:pBdr>
      <w:shd w:val="clear" w:color="auto" w:fill="CCFFCC"/>
      <w:spacing w:before="100" w:beforeAutospacing="1" w:after="100" w:afterAutospacing="1"/>
      <w:jc w:val="center"/>
      <w:textAlignment w:val="center"/>
    </w:pPr>
    <w:rPr>
      <w:rFonts w:eastAsia="Arial Unicode MS"/>
      <w:sz w:val="16"/>
      <w:szCs w:val="16"/>
      <w:lang w:eastAsia="ru-RU"/>
    </w:rPr>
  </w:style>
  <w:style w:type="paragraph" w:customStyle="1" w:styleId="xl80">
    <w:name w:val="xl80"/>
    <w:basedOn w:val="a2"/>
    <w:rsid w:val="00DB1421"/>
    <w:pPr>
      <w:pBdr>
        <w:top w:val="single" w:sz="8" w:space="0" w:color="auto"/>
      </w:pBdr>
      <w:shd w:val="clear" w:color="auto" w:fill="CCFFCC"/>
      <w:spacing w:before="100" w:beforeAutospacing="1" w:after="100" w:afterAutospacing="1"/>
      <w:jc w:val="center"/>
      <w:textAlignment w:val="center"/>
    </w:pPr>
    <w:rPr>
      <w:rFonts w:eastAsia="Arial Unicode MS"/>
      <w:sz w:val="16"/>
      <w:szCs w:val="16"/>
      <w:lang w:eastAsia="ru-RU"/>
    </w:rPr>
  </w:style>
  <w:style w:type="paragraph" w:customStyle="1" w:styleId="xl81">
    <w:name w:val="xl81"/>
    <w:basedOn w:val="a2"/>
    <w:rsid w:val="00DB1421"/>
    <w:pPr>
      <w:pBdr>
        <w:top w:val="single" w:sz="8" w:space="0" w:color="auto"/>
        <w:right w:val="single" w:sz="4" w:space="0" w:color="auto"/>
      </w:pBdr>
      <w:shd w:val="clear" w:color="auto" w:fill="CCFFCC"/>
      <w:spacing w:before="100" w:beforeAutospacing="1" w:after="100" w:afterAutospacing="1"/>
      <w:jc w:val="center"/>
      <w:textAlignment w:val="center"/>
    </w:pPr>
    <w:rPr>
      <w:rFonts w:eastAsia="Arial Unicode MS"/>
      <w:sz w:val="16"/>
      <w:szCs w:val="16"/>
      <w:lang w:eastAsia="ru-RU"/>
    </w:rPr>
  </w:style>
  <w:style w:type="paragraph" w:customStyle="1" w:styleId="xl82">
    <w:name w:val="xl82"/>
    <w:basedOn w:val="a2"/>
    <w:rsid w:val="00DB1421"/>
    <w:pPr>
      <w:pBdr>
        <w:left w:val="single" w:sz="4" w:space="0" w:color="auto"/>
      </w:pBdr>
      <w:shd w:val="clear" w:color="auto" w:fill="CCFFCC"/>
      <w:spacing w:before="100" w:beforeAutospacing="1" w:after="100" w:afterAutospacing="1"/>
      <w:jc w:val="center"/>
      <w:textAlignment w:val="center"/>
    </w:pPr>
    <w:rPr>
      <w:rFonts w:eastAsia="Arial Unicode MS"/>
      <w:sz w:val="16"/>
      <w:szCs w:val="16"/>
      <w:lang w:eastAsia="ru-RU"/>
    </w:rPr>
  </w:style>
  <w:style w:type="paragraph" w:customStyle="1" w:styleId="xl83">
    <w:name w:val="xl83"/>
    <w:basedOn w:val="a2"/>
    <w:rsid w:val="00DB1421"/>
    <w:pPr>
      <w:shd w:val="clear" w:color="auto" w:fill="CCFFCC"/>
      <w:spacing w:before="100" w:beforeAutospacing="1" w:after="100" w:afterAutospacing="1"/>
      <w:jc w:val="center"/>
      <w:textAlignment w:val="center"/>
    </w:pPr>
    <w:rPr>
      <w:rFonts w:eastAsia="Arial Unicode MS"/>
      <w:sz w:val="16"/>
      <w:szCs w:val="16"/>
      <w:lang w:eastAsia="ru-RU"/>
    </w:rPr>
  </w:style>
  <w:style w:type="paragraph" w:customStyle="1" w:styleId="xl84">
    <w:name w:val="xl84"/>
    <w:basedOn w:val="a2"/>
    <w:rsid w:val="00DB1421"/>
    <w:pPr>
      <w:pBdr>
        <w:right w:val="single" w:sz="4" w:space="0" w:color="auto"/>
      </w:pBdr>
      <w:shd w:val="clear" w:color="auto" w:fill="CCFFCC"/>
      <w:spacing w:before="100" w:beforeAutospacing="1" w:after="100" w:afterAutospacing="1"/>
      <w:jc w:val="center"/>
      <w:textAlignment w:val="center"/>
    </w:pPr>
    <w:rPr>
      <w:rFonts w:eastAsia="Arial Unicode MS"/>
      <w:sz w:val="16"/>
      <w:szCs w:val="16"/>
      <w:lang w:eastAsia="ru-RU"/>
    </w:rPr>
  </w:style>
  <w:style w:type="paragraph" w:customStyle="1" w:styleId="xl85">
    <w:name w:val="xl85"/>
    <w:basedOn w:val="a2"/>
    <w:rsid w:val="00DB1421"/>
    <w:pPr>
      <w:pBdr>
        <w:left w:val="single" w:sz="4" w:space="0" w:color="auto"/>
        <w:bottom w:val="single" w:sz="8" w:space="0" w:color="auto"/>
      </w:pBdr>
      <w:shd w:val="clear" w:color="auto" w:fill="CCFFCC"/>
      <w:spacing w:before="100" w:beforeAutospacing="1" w:after="100" w:afterAutospacing="1"/>
      <w:jc w:val="center"/>
      <w:textAlignment w:val="center"/>
    </w:pPr>
    <w:rPr>
      <w:rFonts w:eastAsia="Arial Unicode MS"/>
      <w:sz w:val="16"/>
      <w:szCs w:val="16"/>
      <w:lang w:eastAsia="ru-RU"/>
    </w:rPr>
  </w:style>
  <w:style w:type="paragraph" w:customStyle="1" w:styleId="xl86">
    <w:name w:val="xl86"/>
    <w:basedOn w:val="a2"/>
    <w:rsid w:val="00DB1421"/>
    <w:pPr>
      <w:pBdr>
        <w:bottom w:val="single" w:sz="8" w:space="0" w:color="auto"/>
      </w:pBdr>
      <w:shd w:val="clear" w:color="auto" w:fill="CCFFCC"/>
      <w:spacing w:before="100" w:beforeAutospacing="1" w:after="100" w:afterAutospacing="1"/>
      <w:jc w:val="center"/>
      <w:textAlignment w:val="center"/>
    </w:pPr>
    <w:rPr>
      <w:rFonts w:eastAsia="Arial Unicode MS"/>
      <w:sz w:val="16"/>
      <w:szCs w:val="16"/>
      <w:lang w:eastAsia="ru-RU"/>
    </w:rPr>
  </w:style>
  <w:style w:type="paragraph" w:customStyle="1" w:styleId="xl87">
    <w:name w:val="xl87"/>
    <w:basedOn w:val="a2"/>
    <w:rsid w:val="00DB1421"/>
    <w:pPr>
      <w:pBdr>
        <w:bottom w:val="single" w:sz="8" w:space="0" w:color="auto"/>
        <w:right w:val="single" w:sz="4" w:space="0" w:color="auto"/>
      </w:pBdr>
      <w:shd w:val="clear" w:color="auto" w:fill="CCFFCC"/>
      <w:spacing w:before="100" w:beforeAutospacing="1" w:after="100" w:afterAutospacing="1"/>
      <w:jc w:val="center"/>
      <w:textAlignment w:val="center"/>
    </w:pPr>
    <w:rPr>
      <w:rFonts w:eastAsia="Arial Unicode MS"/>
      <w:sz w:val="16"/>
      <w:szCs w:val="16"/>
      <w:lang w:eastAsia="ru-RU"/>
    </w:rPr>
  </w:style>
  <w:style w:type="paragraph" w:customStyle="1" w:styleId="xl88">
    <w:name w:val="xl88"/>
    <w:basedOn w:val="a2"/>
    <w:rsid w:val="00DB1421"/>
    <w:pPr>
      <w:pBdr>
        <w:top w:val="single" w:sz="4" w:space="0" w:color="auto"/>
        <w:left w:val="single" w:sz="4" w:space="0" w:color="auto"/>
        <w:right w:val="single" w:sz="4" w:space="0" w:color="auto"/>
      </w:pBdr>
      <w:spacing w:before="100" w:beforeAutospacing="1" w:after="100" w:afterAutospacing="1"/>
      <w:jc w:val="center"/>
      <w:textAlignment w:val="center"/>
    </w:pPr>
    <w:rPr>
      <w:rFonts w:eastAsia="Arial Unicode MS"/>
      <w:sz w:val="16"/>
      <w:szCs w:val="16"/>
      <w:lang w:eastAsia="ru-RU"/>
    </w:rPr>
  </w:style>
  <w:style w:type="paragraph" w:customStyle="1" w:styleId="xl89">
    <w:name w:val="xl89"/>
    <w:basedOn w:val="a2"/>
    <w:rsid w:val="00DB1421"/>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CYR" w:eastAsia="Arial Unicode MS" w:hAnsi="Arial CYR" w:cs="Arial CYR"/>
      <w:sz w:val="16"/>
      <w:szCs w:val="16"/>
      <w:lang w:eastAsia="ru-RU"/>
    </w:rPr>
  </w:style>
  <w:style w:type="paragraph" w:customStyle="1" w:styleId="xl90">
    <w:name w:val="xl90"/>
    <w:basedOn w:val="a2"/>
    <w:rsid w:val="00DB1421"/>
    <w:pPr>
      <w:pBdr>
        <w:left w:val="single" w:sz="4" w:space="0" w:color="auto"/>
        <w:bottom w:val="single" w:sz="8"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szCs w:val="24"/>
      <w:lang w:eastAsia="ru-RU"/>
    </w:rPr>
  </w:style>
  <w:style w:type="paragraph" w:customStyle="1" w:styleId="xl91">
    <w:name w:val="xl91"/>
    <w:basedOn w:val="a2"/>
    <w:rsid w:val="00DB1421"/>
    <w:pPr>
      <w:pBdr>
        <w:top w:val="single" w:sz="8" w:space="0" w:color="auto"/>
        <w:left w:val="single" w:sz="8" w:space="0" w:color="auto"/>
      </w:pBdr>
      <w:shd w:val="clear" w:color="auto" w:fill="CCFFCC"/>
      <w:spacing w:before="100" w:beforeAutospacing="1" w:after="100" w:afterAutospacing="1"/>
      <w:jc w:val="center"/>
      <w:textAlignment w:val="center"/>
    </w:pPr>
    <w:rPr>
      <w:rFonts w:ascii="Arial CYR" w:eastAsia="Arial Unicode MS" w:hAnsi="Arial CYR" w:cs="Arial CYR"/>
      <w:sz w:val="16"/>
      <w:szCs w:val="16"/>
      <w:lang w:eastAsia="ru-RU"/>
    </w:rPr>
  </w:style>
  <w:style w:type="paragraph" w:customStyle="1" w:styleId="xl92">
    <w:name w:val="xl92"/>
    <w:basedOn w:val="a2"/>
    <w:rsid w:val="00DB1421"/>
    <w:pPr>
      <w:pBdr>
        <w:top w:val="single" w:sz="8" w:space="0" w:color="auto"/>
        <w:right w:val="single" w:sz="4" w:space="0" w:color="auto"/>
      </w:pBdr>
      <w:shd w:val="clear" w:color="auto" w:fill="CCFFCC"/>
      <w:spacing w:before="100" w:beforeAutospacing="1" w:after="100" w:afterAutospacing="1"/>
      <w:jc w:val="center"/>
      <w:textAlignment w:val="center"/>
    </w:pPr>
    <w:rPr>
      <w:rFonts w:ascii="Arial Unicode MS" w:eastAsia="Arial Unicode MS" w:hAnsi="Arial Unicode MS" w:cs="Arial Unicode MS"/>
      <w:szCs w:val="24"/>
      <w:lang w:eastAsia="ru-RU"/>
    </w:rPr>
  </w:style>
  <w:style w:type="paragraph" w:customStyle="1" w:styleId="xl93">
    <w:name w:val="xl93"/>
    <w:basedOn w:val="a2"/>
    <w:rsid w:val="00DB1421"/>
    <w:pPr>
      <w:pBdr>
        <w:left w:val="single" w:sz="8" w:space="0" w:color="auto"/>
      </w:pBdr>
      <w:shd w:val="clear" w:color="auto" w:fill="CCFFCC"/>
      <w:spacing w:before="100" w:beforeAutospacing="1" w:after="100" w:afterAutospacing="1"/>
      <w:jc w:val="center"/>
      <w:textAlignment w:val="center"/>
    </w:pPr>
    <w:rPr>
      <w:rFonts w:ascii="Arial Unicode MS" w:eastAsia="Arial Unicode MS" w:hAnsi="Arial Unicode MS" w:cs="Arial Unicode MS"/>
      <w:szCs w:val="24"/>
      <w:lang w:eastAsia="ru-RU"/>
    </w:rPr>
  </w:style>
  <w:style w:type="paragraph" w:customStyle="1" w:styleId="xl94">
    <w:name w:val="xl94"/>
    <w:basedOn w:val="a2"/>
    <w:rsid w:val="00DB1421"/>
    <w:pPr>
      <w:pBdr>
        <w:right w:val="single" w:sz="4" w:space="0" w:color="auto"/>
      </w:pBdr>
      <w:shd w:val="clear" w:color="auto" w:fill="CCFFCC"/>
      <w:spacing w:before="100" w:beforeAutospacing="1" w:after="100" w:afterAutospacing="1"/>
      <w:jc w:val="center"/>
      <w:textAlignment w:val="center"/>
    </w:pPr>
    <w:rPr>
      <w:rFonts w:ascii="Arial Unicode MS" w:eastAsia="Arial Unicode MS" w:hAnsi="Arial Unicode MS" w:cs="Arial Unicode MS"/>
      <w:szCs w:val="24"/>
      <w:lang w:eastAsia="ru-RU"/>
    </w:rPr>
  </w:style>
  <w:style w:type="paragraph" w:customStyle="1" w:styleId="xl95">
    <w:name w:val="xl95"/>
    <w:basedOn w:val="a2"/>
    <w:rsid w:val="00DB1421"/>
    <w:pPr>
      <w:pBdr>
        <w:left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Cs w:val="24"/>
      <w:lang w:eastAsia="ru-RU"/>
    </w:rPr>
  </w:style>
  <w:style w:type="paragraph" w:customStyle="1" w:styleId="xl96">
    <w:name w:val="xl96"/>
    <w:basedOn w:val="a2"/>
    <w:rsid w:val="00DB1421"/>
    <w:pPr>
      <w:pBdr>
        <w:bottom w:val="single" w:sz="8"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szCs w:val="24"/>
      <w:lang w:eastAsia="ru-RU"/>
    </w:rPr>
  </w:style>
  <w:style w:type="paragraph" w:customStyle="1" w:styleId="xl97">
    <w:name w:val="xl97"/>
    <w:basedOn w:val="a2"/>
    <w:rsid w:val="00DB1421"/>
    <w:pPr>
      <w:pBdr>
        <w:top w:val="single" w:sz="8" w:space="0" w:color="auto"/>
        <w:left w:val="single" w:sz="4" w:space="0" w:color="auto"/>
        <w:right w:val="single" w:sz="4" w:space="0" w:color="auto"/>
      </w:pBdr>
      <w:spacing w:before="100" w:beforeAutospacing="1" w:after="100" w:afterAutospacing="1"/>
      <w:jc w:val="center"/>
      <w:textAlignment w:val="center"/>
    </w:pPr>
    <w:rPr>
      <w:rFonts w:ascii="Arial CYR" w:eastAsia="Arial Unicode MS" w:hAnsi="Arial CYR" w:cs="Arial CYR"/>
      <w:sz w:val="16"/>
      <w:szCs w:val="16"/>
      <w:lang w:eastAsia="ru-RU"/>
    </w:rPr>
  </w:style>
  <w:style w:type="paragraph" w:customStyle="1" w:styleId="xl98">
    <w:name w:val="xl98"/>
    <w:basedOn w:val="a2"/>
    <w:rsid w:val="00DB1421"/>
    <w:pPr>
      <w:pBdr>
        <w:left w:val="single" w:sz="4" w:space="0" w:color="auto"/>
        <w:right w:val="single" w:sz="4" w:space="0" w:color="auto"/>
      </w:pBdr>
      <w:spacing w:before="100" w:beforeAutospacing="1" w:after="100" w:afterAutospacing="1"/>
      <w:jc w:val="center"/>
      <w:textAlignment w:val="center"/>
    </w:pPr>
    <w:rPr>
      <w:rFonts w:ascii="Arial CYR" w:eastAsia="Arial Unicode MS" w:hAnsi="Arial CYR" w:cs="Arial CYR"/>
      <w:sz w:val="16"/>
      <w:szCs w:val="16"/>
      <w:lang w:eastAsia="ru-RU"/>
    </w:rPr>
  </w:style>
  <w:style w:type="paragraph" w:customStyle="1" w:styleId="xl99">
    <w:name w:val="xl99"/>
    <w:basedOn w:val="a2"/>
    <w:rsid w:val="00DB1421"/>
    <w:pPr>
      <w:pBdr>
        <w:top w:val="single" w:sz="8" w:space="0" w:color="auto"/>
        <w:left w:val="single" w:sz="4" w:space="0" w:color="auto"/>
      </w:pBdr>
      <w:shd w:val="clear" w:color="auto" w:fill="CCFFCC"/>
      <w:spacing w:before="100" w:beforeAutospacing="1" w:after="100" w:afterAutospacing="1"/>
      <w:jc w:val="center"/>
      <w:textAlignment w:val="center"/>
    </w:pPr>
    <w:rPr>
      <w:rFonts w:ascii="Arial CYR" w:eastAsia="Arial Unicode MS" w:hAnsi="Arial CYR" w:cs="Arial CYR"/>
      <w:sz w:val="16"/>
      <w:szCs w:val="16"/>
      <w:lang w:eastAsia="ru-RU"/>
    </w:rPr>
  </w:style>
  <w:style w:type="paragraph" w:customStyle="1" w:styleId="xl100">
    <w:name w:val="xl100"/>
    <w:basedOn w:val="a2"/>
    <w:rsid w:val="00DB1421"/>
    <w:pPr>
      <w:pBdr>
        <w:top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szCs w:val="24"/>
      <w:lang w:eastAsia="ru-RU"/>
    </w:rPr>
  </w:style>
  <w:style w:type="paragraph" w:customStyle="1" w:styleId="xl101">
    <w:name w:val="xl101"/>
    <w:basedOn w:val="a2"/>
    <w:rsid w:val="00DB1421"/>
    <w:pPr>
      <w:pBdr>
        <w:left w:val="single" w:sz="4" w:space="0" w:color="auto"/>
      </w:pBdr>
      <w:shd w:val="clear" w:color="auto" w:fill="CCFFCC"/>
      <w:spacing w:before="100" w:beforeAutospacing="1" w:after="100" w:afterAutospacing="1"/>
    </w:pPr>
    <w:rPr>
      <w:rFonts w:ascii="Arial Unicode MS" w:eastAsia="Arial Unicode MS" w:hAnsi="Arial Unicode MS" w:cs="Arial Unicode MS"/>
      <w:szCs w:val="24"/>
      <w:lang w:eastAsia="ru-RU"/>
    </w:rPr>
  </w:style>
  <w:style w:type="paragraph" w:customStyle="1" w:styleId="xl102">
    <w:name w:val="xl102"/>
    <w:basedOn w:val="a2"/>
    <w:rsid w:val="00DB1421"/>
    <w:pPr>
      <w:pBdr>
        <w:right w:val="single" w:sz="4" w:space="0" w:color="auto"/>
      </w:pBdr>
      <w:shd w:val="clear" w:color="auto" w:fill="CCFFCC"/>
      <w:spacing w:before="100" w:beforeAutospacing="1" w:after="100" w:afterAutospacing="1"/>
    </w:pPr>
    <w:rPr>
      <w:rFonts w:ascii="Arial Unicode MS" w:eastAsia="Arial Unicode MS" w:hAnsi="Arial Unicode MS" w:cs="Arial Unicode MS"/>
      <w:szCs w:val="24"/>
      <w:lang w:eastAsia="ru-RU"/>
    </w:rPr>
  </w:style>
  <w:style w:type="paragraph" w:customStyle="1" w:styleId="xl103">
    <w:name w:val="xl103"/>
    <w:basedOn w:val="a2"/>
    <w:rsid w:val="00DB1421"/>
    <w:pPr>
      <w:pBdr>
        <w:left w:val="single" w:sz="4" w:space="0" w:color="auto"/>
        <w:bottom w:val="single" w:sz="8" w:space="0" w:color="auto"/>
      </w:pBdr>
      <w:spacing w:before="100" w:beforeAutospacing="1" w:after="100" w:afterAutospacing="1"/>
    </w:pPr>
    <w:rPr>
      <w:rFonts w:ascii="Arial Unicode MS" w:eastAsia="Arial Unicode MS" w:hAnsi="Arial Unicode MS" w:cs="Arial Unicode MS"/>
      <w:szCs w:val="24"/>
      <w:lang w:eastAsia="ru-RU"/>
    </w:rPr>
  </w:style>
  <w:style w:type="paragraph" w:customStyle="1" w:styleId="xl104">
    <w:name w:val="xl104"/>
    <w:basedOn w:val="a2"/>
    <w:rsid w:val="00DB1421"/>
    <w:pPr>
      <w:pBdr>
        <w:bottom w:val="single" w:sz="8" w:space="0" w:color="auto"/>
        <w:right w:val="single" w:sz="4" w:space="0" w:color="auto"/>
      </w:pBdr>
      <w:spacing w:before="100" w:beforeAutospacing="1" w:after="100" w:afterAutospacing="1"/>
    </w:pPr>
    <w:rPr>
      <w:rFonts w:ascii="Arial Unicode MS" w:eastAsia="Arial Unicode MS" w:hAnsi="Arial Unicode MS" w:cs="Arial Unicode MS"/>
      <w:szCs w:val="24"/>
      <w:lang w:eastAsia="ru-RU"/>
    </w:rPr>
  </w:style>
  <w:style w:type="paragraph" w:customStyle="1" w:styleId="xl105">
    <w:name w:val="xl105"/>
    <w:basedOn w:val="a2"/>
    <w:rsid w:val="00DB1421"/>
    <w:pPr>
      <w:pBdr>
        <w:top w:val="single" w:sz="8" w:space="0" w:color="auto"/>
        <w:left w:val="single" w:sz="4" w:space="0" w:color="auto"/>
      </w:pBdr>
      <w:shd w:val="clear" w:color="auto" w:fill="CCFFCC"/>
      <w:spacing w:before="100" w:beforeAutospacing="1" w:after="100" w:afterAutospacing="1"/>
      <w:jc w:val="center"/>
      <w:textAlignment w:val="center"/>
    </w:pPr>
    <w:rPr>
      <w:rFonts w:ascii="Arial CYR" w:eastAsia="Arial Unicode MS" w:hAnsi="Arial CYR" w:cs="Arial CYR"/>
      <w:sz w:val="14"/>
      <w:szCs w:val="14"/>
      <w:lang w:eastAsia="ru-RU"/>
    </w:rPr>
  </w:style>
  <w:style w:type="paragraph" w:customStyle="1" w:styleId="xl106">
    <w:name w:val="xl106"/>
    <w:basedOn w:val="a2"/>
    <w:rsid w:val="00DB1421"/>
    <w:pPr>
      <w:pBdr>
        <w:top w:val="single" w:sz="8" w:space="0" w:color="auto"/>
        <w:right w:val="single" w:sz="4" w:space="0" w:color="auto"/>
      </w:pBdr>
      <w:shd w:val="clear" w:color="auto" w:fill="CCFFCC"/>
      <w:spacing w:before="100" w:beforeAutospacing="1" w:after="100" w:afterAutospacing="1"/>
    </w:pPr>
    <w:rPr>
      <w:rFonts w:ascii="Arial CYR" w:eastAsia="Arial Unicode MS" w:hAnsi="Arial CYR" w:cs="Arial CYR"/>
      <w:sz w:val="14"/>
      <w:szCs w:val="14"/>
      <w:lang w:eastAsia="ru-RU"/>
    </w:rPr>
  </w:style>
  <w:style w:type="paragraph" w:customStyle="1" w:styleId="xl107">
    <w:name w:val="xl107"/>
    <w:basedOn w:val="a2"/>
    <w:rsid w:val="00DB1421"/>
    <w:pPr>
      <w:pBdr>
        <w:left w:val="single" w:sz="4" w:space="0" w:color="auto"/>
      </w:pBdr>
      <w:shd w:val="clear" w:color="auto" w:fill="CCFFCC"/>
      <w:spacing w:before="100" w:beforeAutospacing="1" w:after="100" w:afterAutospacing="1"/>
    </w:pPr>
    <w:rPr>
      <w:rFonts w:ascii="Arial CYR" w:eastAsia="Arial Unicode MS" w:hAnsi="Arial CYR" w:cs="Arial CYR"/>
      <w:sz w:val="14"/>
      <w:szCs w:val="14"/>
      <w:lang w:eastAsia="ru-RU"/>
    </w:rPr>
  </w:style>
  <w:style w:type="paragraph" w:customStyle="1" w:styleId="xl108">
    <w:name w:val="xl108"/>
    <w:basedOn w:val="a2"/>
    <w:rsid w:val="00DB1421"/>
    <w:pPr>
      <w:pBdr>
        <w:right w:val="single" w:sz="4" w:space="0" w:color="auto"/>
      </w:pBdr>
      <w:shd w:val="clear" w:color="auto" w:fill="CCFFCC"/>
      <w:spacing w:before="100" w:beforeAutospacing="1" w:after="100" w:afterAutospacing="1"/>
    </w:pPr>
    <w:rPr>
      <w:rFonts w:ascii="Arial CYR" w:eastAsia="Arial Unicode MS" w:hAnsi="Arial CYR" w:cs="Arial CYR"/>
      <w:sz w:val="14"/>
      <w:szCs w:val="14"/>
      <w:lang w:eastAsia="ru-RU"/>
    </w:rPr>
  </w:style>
  <w:style w:type="paragraph" w:customStyle="1" w:styleId="xl109">
    <w:name w:val="xl109"/>
    <w:basedOn w:val="a2"/>
    <w:rsid w:val="00DB1421"/>
    <w:pPr>
      <w:pBdr>
        <w:left w:val="single" w:sz="4" w:space="0" w:color="auto"/>
        <w:bottom w:val="single" w:sz="8" w:space="0" w:color="auto"/>
      </w:pBdr>
      <w:spacing w:before="100" w:beforeAutospacing="1" w:after="100" w:afterAutospacing="1"/>
    </w:pPr>
    <w:rPr>
      <w:rFonts w:ascii="Arial Unicode MS" w:eastAsia="Arial Unicode MS" w:hAnsi="Arial Unicode MS" w:cs="Arial Unicode MS"/>
      <w:szCs w:val="24"/>
      <w:lang w:eastAsia="ru-RU"/>
    </w:rPr>
  </w:style>
  <w:style w:type="paragraph" w:customStyle="1" w:styleId="xl110">
    <w:name w:val="xl110"/>
    <w:basedOn w:val="a2"/>
    <w:rsid w:val="00DB1421"/>
    <w:pPr>
      <w:pBdr>
        <w:bottom w:val="single" w:sz="8" w:space="0" w:color="auto"/>
        <w:right w:val="single" w:sz="4" w:space="0" w:color="auto"/>
      </w:pBdr>
      <w:spacing w:before="100" w:beforeAutospacing="1" w:after="100" w:afterAutospacing="1"/>
    </w:pPr>
    <w:rPr>
      <w:rFonts w:ascii="Arial Unicode MS" w:eastAsia="Arial Unicode MS" w:hAnsi="Arial Unicode MS" w:cs="Arial Unicode MS"/>
      <w:szCs w:val="24"/>
      <w:lang w:eastAsia="ru-RU"/>
    </w:rPr>
  </w:style>
  <w:style w:type="paragraph" w:customStyle="1" w:styleId="xl111">
    <w:name w:val="xl111"/>
    <w:basedOn w:val="a2"/>
    <w:rsid w:val="00DB1421"/>
    <w:pPr>
      <w:pBdr>
        <w:top w:val="single" w:sz="8" w:space="0" w:color="auto"/>
        <w:left w:val="single" w:sz="8" w:space="0" w:color="auto"/>
        <w:right w:val="single" w:sz="8" w:space="0" w:color="auto"/>
      </w:pBdr>
      <w:spacing w:before="100" w:beforeAutospacing="1" w:after="100" w:afterAutospacing="1"/>
      <w:jc w:val="center"/>
      <w:textAlignment w:val="center"/>
    </w:pPr>
    <w:rPr>
      <w:rFonts w:eastAsia="Arial Unicode MS"/>
      <w:sz w:val="16"/>
      <w:szCs w:val="16"/>
      <w:lang w:eastAsia="ru-RU"/>
    </w:rPr>
  </w:style>
  <w:style w:type="paragraph" w:customStyle="1" w:styleId="xl112">
    <w:name w:val="xl112"/>
    <w:basedOn w:val="a2"/>
    <w:rsid w:val="00DB1421"/>
    <w:pPr>
      <w:pBdr>
        <w:left w:val="single" w:sz="8" w:space="0" w:color="auto"/>
        <w:bottom w:val="single" w:sz="8" w:space="0" w:color="auto"/>
        <w:right w:val="single" w:sz="8" w:space="0" w:color="auto"/>
      </w:pBdr>
      <w:spacing w:before="100" w:beforeAutospacing="1" w:after="100" w:afterAutospacing="1"/>
      <w:jc w:val="center"/>
      <w:textAlignment w:val="center"/>
    </w:pPr>
    <w:rPr>
      <w:rFonts w:eastAsia="Arial Unicode MS"/>
      <w:sz w:val="16"/>
      <w:szCs w:val="16"/>
      <w:lang w:eastAsia="ru-RU"/>
    </w:rPr>
  </w:style>
  <w:style w:type="paragraph" w:customStyle="1" w:styleId="xl113">
    <w:name w:val="xl113"/>
    <w:basedOn w:val="a2"/>
    <w:rsid w:val="00DB1421"/>
    <w:pPr>
      <w:pBdr>
        <w:top w:val="single" w:sz="8" w:space="0" w:color="auto"/>
        <w:left w:val="single" w:sz="8" w:space="0" w:color="auto"/>
        <w:right w:val="single" w:sz="8" w:space="0" w:color="auto"/>
      </w:pBdr>
      <w:spacing w:before="100" w:beforeAutospacing="1" w:after="100" w:afterAutospacing="1"/>
      <w:jc w:val="center"/>
      <w:textAlignment w:val="center"/>
    </w:pPr>
    <w:rPr>
      <w:rFonts w:eastAsia="Arial Unicode MS"/>
      <w:sz w:val="16"/>
      <w:szCs w:val="16"/>
      <w:lang w:eastAsia="ru-RU"/>
    </w:rPr>
  </w:style>
  <w:style w:type="paragraph" w:customStyle="1" w:styleId="xl114">
    <w:name w:val="xl114"/>
    <w:basedOn w:val="a2"/>
    <w:rsid w:val="00DB1421"/>
    <w:pPr>
      <w:pBdr>
        <w:top w:val="single" w:sz="8" w:space="0" w:color="auto"/>
        <w:left w:val="single" w:sz="8" w:space="0" w:color="auto"/>
        <w:bottom w:val="single" w:sz="8" w:space="0" w:color="auto"/>
      </w:pBdr>
      <w:shd w:val="clear" w:color="auto" w:fill="FFFF99"/>
      <w:spacing w:before="100" w:beforeAutospacing="1" w:after="100" w:afterAutospacing="1"/>
      <w:jc w:val="center"/>
      <w:textAlignment w:val="center"/>
    </w:pPr>
    <w:rPr>
      <w:rFonts w:eastAsia="Arial Unicode MS"/>
      <w:b/>
      <w:bCs/>
      <w:szCs w:val="24"/>
      <w:lang w:eastAsia="ru-RU"/>
    </w:rPr>
  </w:style>
  <w:style w:type="paragraph" w:customStyle="1" w:styleId="xl115">
    <w:name w:val="xl115"/>
    <w:basedOn w:val="a2"/>
    <w:rsid w:val="00DB1421"/>
    <w:pPr>
      <w:pBdr>
        <w:top w:val="single" w:sz="8" w:space="0" w:color="auto"/>
        <w:bottom w:val="single" w:sz="8" w:space="0" w:color="auto"/>
      </w:pBdr>
      <w:shd w:val="clear" w:color="auto" w:fill="FFFF99"/>
      <w:spacing w:before="100" w:beforeAutospacing="1" w:after="100" w:afterAutospacing="1"/>
      <w:jc w:val="center"/>
      <w:textAlignment w:val="center"/>
    </w:pPr>
    <w:rPr>
      <w:rFonts w:eastAsia="Arial Unicode MS"/>
      <w:b/>
      <w:bCs/>
      <w:szCs w:val="24"/>
      <w:lang w:eastAsia="ru-RU"/>
    </w:rPr>
  </w:style>
  <w:style w:type="paragraph" w:customStyle="1" w:styleId="xl116">
    <w:name w:val="xl116"/>
    <w:basedOn w:val="a2"/>
    <w:rsid w:val="00DB1421"/>
    <w:pPr>
      <w:pBdr>
        <w:top w:val="single" w:sz="8" w:space="0" w:color="auto"/>
        <w:left w:val="single" w:sz="8" w:space="0" w:color="auto"/>
      </w:pBdr>
      <w:spacing w:before="100" w:beforeAutospacing="1" w:after="100" w:afterAutospacing="1"/>
      <w:jc w:val="center"/>
      <w:textAlignment w:val="center"/>
    </w:pPr>
    <w:rPr>
      <w:rFonts w:eastAsia="Arial Unicode MS"/>
      <w:sz w:val="16"/>
      <w:szCs w:val="16"/>
      <w:lang w:eastAsia="ru-RU"/>
    </w:rPr>
  </w:style>
  <w:style w:type="paragraph" w:customStyle="1" w:styleId="xl117">
    <w:name w:val="xl117"/>
    <w:basedOn w:val="a2"/>
    <w:rsid w:val="00DB1421"/>
    <w:pPr>
      <w:pBdr>
        <w:top w:val="single" w:sz="8" w:space="0" w:color="auto"/>
        <w:right w:val="single" w:sz="8" w:space="0" w:color="auto"/>
      </w:pBdr>
      <w:spacing w:before="100" w:beforeAutospacing="1" w:after="100" w:afterAutospacing="1"/>
      <w:jc w:val="center"/>
      <w:textAlignment w:val="center"/>
    </w:pPr>
    <w:rPr>
      <w:rFonts w:eastAsia="Arial Unicode MS"/>
      <w:sz w:val="16"/>
      <w:szCs w:val="16"/>
      <w:lang w:eastAsia="ru-RU"/>
    </w:rPr>
  </w:style>
  <w:style w:type="paragraph" w:customStyle="1" w:styleId="xl118">
    <w:name w:val="xl118"/>
    <w:basedOn w:val="a2"/>
    <w:rsid w:val="00DB1421"/>
    <w:pPr>
      <w:pBdr>
        <w:left w:val="single" w:sz="8" w:space="0" w:color="auto"/>
        <w:bottom w:val="single" w:sz="8" w:space="0" w:color="auto"/>
      </w:pBdr>
      <w:spacing w:before="100" w:beforeAutospacing="1" w:after="100" w:afterAutospacing="1"/>
      <w:jc w:val="center"/>
      <w:textAlignment w:val="center"/>
    </w:pPr>
    <w:rPr>
      <w:rFonts w:eastAsia="Arial Unicode MS"/>
      <w:sz w:val="16"/>
      <w:szCs w:val="16"/>
      <w:lang w:eastAsia="ru-RU"/>
    </w:rPr>
  </w:style>
  <w:style w:type="paragraph" w:customStyle="1" w:styleId="xl119">
    <w:name w:val="xl119"/>
    <w:basedOn w:val="a2"/>
    <w:rsid w:val="00DB1421"/>
    <w:pPr>
      <w:pBdr>
        <w:bottom w:val="single" w:sz="8" w:space="0" w:color="auto"/>
        <w:right w:val="single" w:sz="8" w:space="0" w:color="auto"/>
      </w:pBdr>
      <w:spacing w:before="100" w:beforeAutospacing="1" w:after="100" w:afterAutospacing="1"/>
      <w:jc w:val="center"/>
      <w:textAlignment w:val="center"/>
    </w:pPr>
    <w:rPr>
      <w:rFonts w:eastAsia="Arial Unicode MS"/>
      <w:sz w:val="16"/>
      <w:szCs w:val="16"/>
      <w:lang w:eastAsia="ru-RU"/>
    </w:rPr>
  </w:style>
  <w:style w:type="paragraph" w:customStyle="1" w:styleId="xl120">
    <w:name w:val="xl120"/>
    <w:basedOn w:val="a2"/>
    <w:rsid w:val="00DB1421"/>
    <w:pPr>
      <w:pBdr>
        <w:top w:val="single" w:sz="8" w:space="0" w:color="auto"/>
        <w:left w:val="single" w:sz="8" w:space="0" w:color="auto"/>
      </w:pBdr>
      <w:shd w:val="clear" w:color="auto" w:fill="FFCC99"/>
      <w:spacing w:before="100" w:beforeAutospacing="1" w:after="100" w:afterAutospacing="1"/>
      <w:jc w:val="center"/>
      <w:textAlignment w:val="center"/>
    </w:pPr>
    <w:rPr>
      <w:rFonts w:eastAsia="Arial Unicode MS"/>
      <w:color w:val="000080"/>
      <w:sz w:val="16"/>
      <w:szCs w:val="16"/>
      <w:lang w:eastAsia="ru-RU"/>
    </w:rPr>
  </w:style>
  <w:style w:type="paragraph" w:customStyle="1" w:styleId="xl121">
    <w:name w:val="xl121"/>
    <w:basedOn w:val="a2"/>
    <w:rsid w:val="00DB1421"/>
    <w:pPr>
      <w:pBdr>
        <w:top w:val="single" w:sz="8" w:space="0" w:color="auto"/>
      </w:pBdr>
      <w:shd w:val="clear" w:color="auto" w:fill="FFCC99"/>
      <w:spacing w:before="100" w:beforeAutospacing="1" w:after="100" w:afterAutospacing="1"/>
      <w:jc w:val="center"/>
      <w:textAlignment w:val="center"/>
    </w:pPr>
    <w:rPr>
      <w:rFonts w:eastAsia="Arial Unicode MS"/>
      <w:color w:val="000080"/>
      <w:sz w:val="16"/>
      <w:szCs w:val="16"/>
      <w:lang w:eastAsia="ru-RU"/>
    </w:rPr>
  </w:style>
  <w:style w:type="paragraph" w:customStyle="1" w:styleId="xl122">
    <w:name w:val="xl122"/>
    <w:basedOn w:val="a2"/>
    <w:rsid w:val="00DB1421"/>
    <w:pPr>
      <w:pBdr>
        <w:top w:val="single" w:sz="8" w:space="0" w:color="auto"/>
        <w:right w:val="single" w:sz="8" w:space="0" w:color="auto"/>
      </w:pBdr>
      <w:shd w:val="clear" w:color="auto" w:fill="FFCC99"/>
      <w:spacing w:before="100" w:beforeAutospacing="1" w:after="100" w:afterAutospacing="1"/>
      <w:jc w:val="center"/>
      <w:textAlignment w:val="center"/>
    </w:pPr>
    <w:rPr>
      <w:rFonts w:eastAsia="Arial Unicode MS"/>
      <w:color w:val="000080"/>
      <w:sz w:val="16"/>
      <w:szCs w:val="16"/>
      <w:lang w:eastAsia="ru-RU"/>
    </w:rPr>
  </w:style>
  <w:style w:type="paragraph" w:customStyle="1" w:styleId="xl123">
    <w:name w:val="xl123"/>
    <w:basedOn w:val="a2"/>
    <w:rsid w:val="00DB1421"/>
    <w:pPr>
      <w:pBdr>
        <w:left w:val="single" w:sz="8" w:space="0" w:color="auto"/>
        <w:bottom w:val="single" w:sz="8" w:space="0" w:color="auto"/>
      </w:pBdr>
      <w:shd w:val="clear" w:color="auto" w:fill="FFCC99"/>
      <w:spacing w:before="100" w:beforeAutospacing="1" w:after="100" w:afterAutospacing="1"/>
      <w:jc w:val="center"/>
      <w:textAlignment w:val="center"/>
    </w:pPr>
    <w:rPr>
      <w:rFonts w:eastAsia="Arial Unicode MS"/>
      <w:color w:val="000080"/>
      <w:sz w:val="16"/>
      <w:szCs w:val="16"/>
      <w:lang w:eastAsia="ru-RU"/>
    </w:rPr>
  </w:style>
  <w:style w:type="paragraph" w:customStyle="1" w:styleId="xl124">
    <w:name w:val="xl124"/>
    <w:basedOn w:val="a2"/>
    <w:rsid w:val="00DB1421"/>
    <w:pPr>
      <w:pBdr>
        <w:bottom w:val="single" w:sz="8" w:space="0" w:color="auto"/>
      </w:pBdr>
      <w:shd w:val="clear" w:color="auto" w:fill="FFCC99"/>
      <w:spacing w:before="100" w:beforeAutospacing="1" w:after="100" w:afterAutospacing="1"/>
      <w:jc w:val="center"/>
      <w:textAlignment w:val="center"/>
    </w:pPr>
    <w:rPr>
      <w:rFonts w:eastAsia="Arial Unicode MS"/>
      <w:color w:val="000080"/>
      <w:sz w:val="16"/>
      <w:szCs w:val="16"/>
      <w:lang w:eastAsia="ru-RU"/>
    </w:rPr>
  </w:style>
  <w:style w:type="paragraph" w:customStyle="1" w:styleId="xl125">
    <w:name w:val="xl125"/>
    <w:basedOn w:val="a2"/>
    <w:rsid w:val="00DB1421"/>
    <w:pPr>
      <w:pBdr>
        <w:bottom w:val="single" w:sz="8" w:space="0" w:color="auto"/>
        <w:right w:val="single" w:sz="8" w:space="0" w:color="auto"/>
      </w:pBdr>
      <w:shd w:val="clear" w:color="auto" w:fill="FFCC99"/>
      <w:spacing w:before="100" w:beforeAutospacing="1" w:after="100" w:afterAutospacing="1"/>
      <w:jc w:val="center"/>
      <w:textAlignment w:val="center"/>
    </w:pPr>
    <w:rPr>
      <w:rFonts w:eastAsia="Arial Unicode MS"/>
      <w:color w:val="000080"/>
      <w:sz w:val="16"/>
      <w:szCs w:val="16"/>
      <w:lang w:eastAsia="ru-RU"/>
    </w:rPr>
  </w:style>
  <w:style w:type="paragraph" w:customStyle="1" w:styleId="xl126">
    <w:name w:val="xl126"/>
    <w:basedOn w:val="a2"/>
    <w:rsid w:val="00DB1421"/>
    <w:pPr>
      <w:pBdr>
        <w:top w:val="single" w:sz="8" w:space="0" w:color="auto"/>
        <w:left w:val="single" w:sz="8" w:space="0" w:color="auto"/>
      </w:pBdr>
      <w:shd w:val="clear" w:color="auto" w:fill="FFCC99"/>
      <w:spacing w:before="100" w:beforeAutospacing="1" w:after="100" w:afterAutospacing="1"/>
      <w:jc w:val="center"/>
      <w:textAlignment w:val="center"/>
    </w:pPr>
    <w:rPr>
      <w:rFonts w:eastAsia="Arial Unicode MS"/>
      <w:color w:val="000080"/>
      <w:sz w:val="16"/>
      <w:szCs w:val="16"/>
      <w:lang w:eastAsia="ru-RU"/>
    </w:rPr>
  </w:style>
  <w:style w:type="paragraph" w:customStyle="1" w:styleId="xl127">
    <w:name w:val="xl127"/>
    <w:basedOn w:val="a2"/>
    <w:rsid w:val="00DB1421"/>
    <w:pPr>
      <w:pBdr>
        <w:top w:val="single" w:sz="8" w:space="0" w:color="auto"/>
      </w:pBdr>
      <w:shd w:val="clear" w:color="auto" w:fill="FFCC99"/>
      <w:spacing w:before="100" w:beforeAutospacing="1" w:after="100" w:afterAutospacing="1"/>
      <w:jc w:val="center"/>
      <w:textAlignment w:val="center"/>
    </w:pPr>
    <w:rPr>
      <w:rFonts w:eastAsia="Arial Unicode MS"/>
      <w:color w:val="000080"/>
      <w:szCs w:val="24"/>
      <w:lang w:eastAsia="ru-RU"/>
    </w:rPr>
  </w:style>
  <w:style w:type="paragraph" w:customStyle="1" w:styleId="xl128">
    <w:name w:val="xl128"/>
    <w:basedOn w:val="a2"/>
    <w:rsid w:val="00DB1421"/>
    <w:pPr>
      <w:pBdr>
        <w:top w:val="single" w:sz="8" w:space="0" w:color="auto"/>
        <w:right w:val="single" w:sz="8" w:space="0" w:color="auto"/>
      </w:pBdr>
      <w:shd w:val="clear" w:color="auto" w:fill="FFCC99"/>
      <w:spacing w:before="100" w:beforeAutospacing="1" w:after="100" w:afterAutospacing="1"/>
      <w:jc w:val="center"/>
      <w:textAlignment w:val="center"/>
    </w:pPr>
    <w:rPr>
      <w:rFonts w:eastAsia="Arial Unicode MS"/>
      <w:color w:val="000080"/>
      <w:szCs w:val="24"/>
      <w:lang w:eastAsia="ru-RU"/>
    </w:rPr>
  </w:style>
  <w:style w:type="paragraph" w:customStyle="1" w:styleId="xl129">
    <w:name w:val="xl129"/>
    <w:basedOn w:val="a2"/>
    <w:rsid w:val="00DB1421"/>
    <w:pPr>
      <w:pBdr>
        <w:left w:val="single" w:sz="8" w:space="0" w:color="auto"/>
        <w:bottom w:val="single" w:sz="8" w:space="0" w:color="auto"/>
      </w:pBdr>
      <w:shd w:val="clear" w:color="auto" w:fill="FFCC99"/>
      <w:spacing w:before="100" w:beforeAutospacing="1" w:after="100" w:afterAutospacing="1"/>
      <w:jc w:val="center"/>
      <w:textAlignment w:val="center"/>
    </w:pPr>
    <w:rPr>
      <w:rFonts w:eastAsia="Arial Unicode MS"/>
      <w:color w:val="000080"/>
      <w:szCs w:val="24"/>
      <w:lang w:eastAsia="ru-RU"/>
    </w:rPr>
  </w:style>
  <w:style w:type="paragraph" w:customStyle="1" w:styleId="xl130">
    <w:name w:val="xl130"/>
    <w:basedOn w:val="a2"/>
    <w:rsid w:val="00DB1421"/>
    <w:pPr>
      <w:pBdr>
        <w:bottom w:val="single" w:sz="8" w:space="0" w:color="auto"/>
      </w:pBdr>
      <w:shd w:val="clear" w:color="auto" w:fill="FFCC99"/>
      <w:spacing w:before="100" w:beforeAutospacing="1" w:after="100" w:afterAutospacing="1"/>
      <w:jc w:val="center"/>
      <w:textAlignment w:val="center"/>
    </w:pPr>
    <w:rPr>
      <w:rFonts w:eastAsia="Arial Unicode MS"/>
      <w:color w:val="000080"/>
      <w:szCs w:val="24"/>
      <w:lang w:eastAsia="ru-RU"/>
    </w:rPr>
  </w:style>
  <w:style w:type="paragraph" w:customStyle="1" w:styleId="xl131">
    <w:name w:val="xl131"/>
    <w:basedOn w:val="a2"/>
    <w:rsid w:val="00DB1421"/>
    <w:pPr>
      <w:pBdr>
        <w:bottom w:val="single" w:sz="8" w:space="0" w:color="auto"/>
        <w:right w:val="single" w:sz="8" w:space="0" w:color="auto"/>
      </w:pBdr>
      <w:shd w:val="clear" w:color="auto" w:fill="FFCC99"/>
      <w:spacing w:before="100" w:beforeAutospacing="1" w:after="100" w:afterAutospacing="1"/>
      <w:jc w:val="center"/>
      <w:textAlignment w:val="center"/>
    </w:pPr>
    <w:rPr>
      <w:rFonts w:eastAsia="Arial Unicode MS"/>
      <w:color w:val="000080"/>
      <w:szCs w:val="24"/>
      <w:lang w:eastAsia="ru-RU"/>
    </w:rPr>
  </w:style>
  <w:style w:type="paragraph" w:customStyle="1" w:styleId="xl132">
    <w:name w:val="xl132"/>
    <w:basedOn w:val="a2"/>
    <w:rsid w:val="00DB1421"/>
    <w:pPr>
      <w:pBdr>
        <w:top w:val="single" w:sz="8" w:space="0" w:color="auto"/>
      </w:pBdr>
      <w:shd w:val="clear" w:color="auto" w:fill="FFCC99"/>
      <w:spacing w:before="100" w:beforeAutospacing="1" w:after="100" w:afterAutospacing="1"/>
      <w:jc w:val="center"/>
      <w:textAlignment w:val="center"/>
    </w:pPr>
    <w:rPr>
      <w:rFonts w:eastAsia="Arial Unicode MS"/>
      <w:color w:val="000080"/>
      <w:sz w:val="16"/>
      <w:szCs w:val="16"/>
      <w:lang w:eastAsia="ru-RU"/>
    </w:rPr>
  </w:style>
  <w:style w:type="paragraph" w:customStyle="1" w:styleId="xl133">
    <w:name w:val="xl133"/>
    <w:basedOn w:val="a2"/>
    <w:rsid w:val="00DB1421"/>
    <w:pPr>
      <w:pBdr>
        <w:top w:val="single" w:sz="8" w:space="0" w:color="auto"/>
        <w:right w:val="single" w:sz="8" w:space="0" w:color="auto"/>
      </w:pBdr>
      <w:shd w:val="clear" w:color="auto" w:fill="FFCC99"/>
      <w:spacing w:before="100" w:beforeAutospacing="1" w:after="100" w:afterAutospacing="1"/>
      <w:jc w:val="center"/>
      <w:textAlignment w:val="center"/>
    </w:pPr>
    <w:rPr>
      <w:rFonts w:eastAsia="Arial Unicode MS"/>
      <w:color w:val="000080"/>
      <w:sz w:val="16"/>
      <w:szCs w:val="16"/>
      <w:lang w:eastAsia="ru-RU"/>
    </w:rPr>
  </w:style>
  <w:style w:type="paragraph" w:customStyle="1" w:styleId="xl134">
    <w:name w:val="xl134"/>
    <w:basedOn w:val="a2"/>
    <w:rsid w:val="00DB1421"/>
    <w:pPr>
      <w:pBdr>
        <w:left w:val="single" w:sz="8" w:space="0" w:color="auto"/>
        <w:bottom w:val="single" w:sz="8" w:space="0" w:color="auto"/>
      </w:pBdr>
      <w:shd w:val="clear" w:color="auto" w:fill="FFCC99"/>
      <w:spacing w:before="100" w:beforeAutospacing="1" w:after="100" w:afterAutospacing="1"/>
      <w:jc w:val="center"/>
      <w:textAlignment w:val="center"/>
    </w:pPr>
    <w:rPr>
      <w:rFonts w:eastAsia="Arial Unicode MS"/>
      <w:color w:val="000080"/>
      <w:sz w:val="16"/>
      <w:szCs w:val="16"/>
      <w:lang w:eastAsia="ru-RU"/>
    </w:rPr>
  </w:style>
  <w:style w:type="paragraph" w:customStyle="1" w:styleId="xl135">
    <w:name w:val="xl135"/>
    <w:basedOn w:val="a2"/>
    <w:rsid w:val="00DB1421"/>
    <w:pPr>
      <w:pBdr>
        <w:bottom w:val="single" w:sz="8" w:space="0" w:color="auto"/>
      </w:pBdr>
      <w:shd w:val="clear" w:color="auto" w:fill="FFCC99"/>
      <w:spacing w:before="100" w:beforeAutospacing="1" w:after="100" w:afterAutospacing="1"/>
      <w:jc w:val="center"/>
      <w:textAlignment w:val="center"/>
    </w:pPr>
    <w:rPr>
      <w:rFonts w:eastAsia="Arial Unicode MS"/>
      <w:color w:val="000080"/>
      <w:sz w:val="16"/>
      <w:szCs w:val="16"/>
      <w:lang w:eastAsia="ru-RU"/>
    </w:rPr>
  </w:style>
  <w:style w:type="paragraph" w:customStyle="1" w:styleId="xl136">
    <w:name w:val="xl136"/>
    <w:basedOn w:val="a2"/>
    <w:rsid w:val="00DB1421"/>
    <w:pPr>
      <w:pBdr>
        <w:bottom w:val="single" w:sz="8" w:space="0" w:color="auto"/>
        <w:right w:val="single" w:sz="8" w:space="0" w:color="auto"/>
      </w:pBdr>
      <w:shd w:val="clear" w:color="auto" w:fill="FFCC99"/>
      <w:spacing w:before="100" w:beforeAutospacing="1" w:after="100" w:afterAutospacing="1"/>
      <w:jc w:val="center"/>
      <w:textAlignment w:val="center"/>
    </w:pPr>
    <w:rPr>
      <w:rFonts w:eastAsia="Arial Unicode MS"/>
      <w:color w:val="000080"/>
      <w:sz w:val="16"/>
      <w:szCs w:val="16"/>
      <w:lang w:eastAsia="ru-RU"/>
    </w:rPr>
  </w:style>
  <w:style w:type="paragraph" w:customStyle="1" w:styleId="xl137">
    <w:name w:val="xl137"/>
    <w:basedOn w:val="a2"/>
    <w:rsid w:val="00DB1421"/>
    <w:pPr>
      <w:pBdr>
        <w:top w:val="single" w:sz="4" w:space="0" w:color="auto"/>
        <w:left w:val="single" w:sz="4" w:space="0" w:color="auto"/>
        <w:bottom w:val="single" w:sz="4" w:space="0" w:color="auto"/>
      </w:pBdr>
      <w:shd w:val="clear" w:color="auto" w:fill="CCFFCC"/>
      <w:spacing w:before="100" w:beforeAutospacing="1" w:after="100" w:afterAutospacing="1"/>
      <w:jc w:val="center"/>
      <w:textAlignment w:val="center"/>
    </w:pPr>
    <w:rPr>
      <w:rFonts w:eastAsia="Arial Unicode MS"/>
      <w:b/>
      <w:bCs/>
      <w:color w:val="000080"/>
      <w:sz w:val="16"/>
      <w:szCs w:val="16"/>
      <w:lang w:eastAsia="ru-RU"/>
    </w:rPr>
  </w:style>
  <w:style w:type="paragraph" w:customStyle="1" w:styleId="Heading">
    <w:name w:val="Heading"/>
    <w:rsid w:val="00DB1421"/>
    <w:pPr>
      <w:overflowPunct w:val="0"/>
      <w:autoSpaceDE w:val="0"/>
      <w:autoSpaceDN w:val="0"/>
      <w:adjustRightInd w:val="0"/>
      <w:textAlignment w:val="baseline"/>
    </w:pPr>
    <w:rPr>
      <w:rFonts w:ascii="Arial" w:eastAsia="Times New Roman" w:hAnsi="Arial"/>
      <w:b/>
      <w:sz w:val="22"/>
    </w:rPr>
  </w:style>
  <w:style w:type="paragraph" w:styleId="affff7">
    <w:name w:val="Document Map"/>
    <w:basedOn w:val="a2"/>
    <w:link w:val="affff8"/>
    <w:semiHidden/>
    <w:rsid w:val="00DB1421"/>
    <w:pPr>
      <w:shd w:val="clear" w:color="auto" w:fill="000080"/>
    </w:pPr>
    <w:rPr>
      <w:rFonts w:ascii="Tahoma" w:eastAsia="Times New Roman" w:hAnsi="Tahoma" w:cs="Tahoma"/>
      <w:sz w:val="20"/>
      <w:szCs w:val="20"/>
      <w:lang w:eastAsia="ru-RU"/>
    </w:rPr>
  </w:style>
  <w:style w:type="character" w:customStyle="1" w:styleId="affff8">
    <w:name w:val="Схема документа Знак"/>
    <w:basedOn w:val="a3"/>
    <w:link w:val="affff7"/>
    <w:semiHidden/>
    <w:rsid w:val="00DB1421"/>
    <w:rPr>
      <w:rFonts w:ascii="Tahoma" w:eastAsia="Times New Roman" w:hAnsi="Tahoma" w:cs="Tahoma"/>
      <w:shd w:val="clear" w:color="auto" w:fill="000080"/>
    </w:rPr>
  </w:style>
  <w:style w:type="character" w:customStyle="1" w:styleId="aff">
    <w:name w:val="Маркированный список Знак"/>
    <w:link w:val="a1"/>
    <w:uiPriority w:val="99"/>
    <w:rsid w:val="00DB1421"/>
    <w:rPr>
      <w:rFonts w:ascii="Times New Roman" w:hAnsi="Times New Roman"/>
      <w:sz w:val="24"/>
      <w:szCs w:val="22"/>
      <w:lang w:eastAsia="en-US"/>
    </w:rPr>
  </w:style>
  <w:style w:type="paragraph" w:styleId="affff9">
    <w:name w:val="Revision"/>
    <w:hidden/>
    <w:uiPriority w:val="99"/>
    <w:semiHidden/>
    <w:rsid w:val="00DB1421"/>
    <w:rPr>
      <w:rFonts w:ascii="Times New Roman" w:hAnsi="Times New Roman"/>
      <w:sz w:val="24"/>
      <w:szCs w:val="22"/>
      <w:lang w:eastAsia="en-US"/>
    </w:rPr>
  </w:style>
  <w:style w:type="paragraph" w:customStyle="1" w:styleId="S12">
    <w:name w:val="S_ЗаголовкиТаблицы1"/>
    <w:basedOn w:val="S0"/>
    <w:rsid w:val="00DB1421"/>
    <w:pPr>
      <w:keepNext/>
      <w:tabs>
        <w:tab w:val="clear" w:pos="1690"/>
      </w:tabs>
      <w:spacing w:before="0"/>
      <w:jc w:val="center"/>
    </w:pPr>
    <w:rPr>
      <w:rFonts w:ascii="Arial" w:hAnsi="Arial"/>
      <w:b/>
      <w:caps/>
      <w:sz w:val="16"/>
      <w:szCs w:val="16"/>
    </w:rPr>
  </w:style>
  <w:style w:type="paragraph" w:customStyle="1" w:styleId="S30">
    <w:name w:val="S_Заголовок3_СписокН"/>
    <w:basedOn w:val="a2"/>
    <w:next w:val="S0"/>
    <w:uiPriority w:val="99"/>
    <w:rsid w:val="00DB1421"/>
    <w:pPr>
      <w:keepNext/>
      <w:jc w:val="both"/>
    </w:pPr>
    <w:rPr>
      <w:rFonts w:ascii="Arial" w:eastAsia="Times New Roman" w:hAnsi="Arial"/>
      <w:b/>
      <w:i/>
      <w:caps/>
      <w:sz w:val="20"/>
      <w:szCs w:val="20"/>
      <w:lang w:eastAsia="ru-RU"/>
    </w:rPr>
  </w:style>
  <w:style w:type="paragraph" w:customStyle="1" w:styleId="CharCharCharCharCharChar">
    <w:name w:val="Знак Знак Char Char Знак Знак Char Char Знак Знак Char Char"/>
    <w:basedOn w:val="a2"/>
    <w:rsid w:val="00DB1421"/>
    <w:pPr>
      <w:spacing w:after="160"/>
    </w:pPr>
    <w:rPr>
      <w:rFonts w:ascii="Arial" w:eastAsia="Times New Roman" w:hAnsi="Arial"/>
      <w:b/>
      <w:color w:val="FFFFFF"/>
      <w:sz w:val="32"/>
      <w:szCs w:val="20"/>
      <w:lang w:val="en-US"/>
    </w:rPr>
  </w:style>
  <w:style w:type="table" w:customStyle="1" w:styleId="110">
    <w:name w:val="Сетка таблицы11"/>
    <w:basedOn w:val="a4"/>
    <w:next w:val="aff6"/>
    <w:rsid w:val="00DB1421"/>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5">
    <w:name w:val="Текст Знак1"/>
    <w:uiPriority w:val="99"/>
    <w:semiHidden/>
    <w:locked/>
    <w:rsid w:val="00DB1421"/>
    <w:rPr>
      <w:rFonts w:ascii="Courier New" w:eastAsia="Calibri" w:hAnsi="Courier New" w:cstheme="majorBidi"/>
      <w:sz w:val="24"/>
      <w:szCs w:val="20"/>
      <w:lang w:eastAsia="ru-RU"/>
    </w:rPr>
  </w:style>
  <w:style w:type="character" w:styleId="affffa">
    <w:name w:val="line number"/>
    <w:basedOn w:val="a3"/>
    <w:uiPriority w:val="99"/>
    <w:semiHidden/>
    <w:unhideWhenUsed/>
    <w:rsid w:val="00DB1421"/>
  </w:style>
  <w:style w:type="paragraph" w:customStyle="1" w:styleId="Sa">
    <w:name w:val="S_ТекстЛоготипа"/>
    <w:basedOn w:val="S0"/>
    <w:rsid w:val="00DB1421"/>
    <w:pPr>
      <w:tabs>
        <w:tab w:val="clear" w:pos="1690"/>
      </w:tabs>
      <w:spacing w:before="0"/>
      <w:ind w:left="431"/>
    </w:pPr>
    <w:rPr>
      <w:rFonts w:ascii="EuropeExt" w:hAnsi="EuropeExt" w:cs="Tahoma"/>
      <w:bCs/>
      <w:spacing w:val="18"/>
      <w:sz w:val="12"/>
      <w:szCs w:val="12"/>
    </w:rPr>
  </w:style>
  <w:style w:type="paragraph" w:customStyle="1" w:styleId="Sb">
    <w:name w:val="S_Версия"/>
    <w:basedOn w:val="S0"/>
    <w:next w:val="S0"/>
    <w:autoRedefine/>
    <w:rsid w:val="00DB1421"/>
    <w:pPr>
      <w:tabs>
        <w:tab w:val="clear" w:pos="1690"/>
      </w:tabs>
      <w:spacing w:before="120" w:after="120"/>
      <w:jc w:val="center"/>
    </w:pPr>
    <w:rPr>
      <w:rFonts w:ascii="Arial" w:hAnsi="Arial"/>
      <w:b/>
      <w:caps/>
      <w:sz w:val="20"/>
      <w:szCs w:val="20"/>
    </w:rPr>
  </w:style>
  <w:style w:type="paragraph" w:customStyle="1" w:styleId="Sc">
    <w:name w:val="S_ВидДокумента"/>
    <w:basedOn w:val="afb"/>
    <w:next w:val="S0"/>
    <w:link w:val="Sd"/>
    <w:rsid w:val="00DB1421"/>
    <w:pPr>
      <w:spacing w:before="120" w:after="0"/>
      <w:jc w:val="right"/>
    </w:pPr>
    <w:rPr>
      <w:rFonts w:ascii="EuropeDemiC" w:hAnsi="EuropeDemiC" w:cs="Arial"/>
      <w:b/>
      <w:caps/>
      <w:sz w:val="36"/>
      <w:szCs w:val="36"/>
    </w:rPr>
  </w:style>
  <w:style w:type="character" w:customStyle="1" w:styleId="Sd">
    <w:name w:val="S_ВидДокумента Знак"/>
    <w:link w:val="Sc"/>
    <w:rsid w:val="00DB1421"/>
    <w:rPr>
      <w:rFonts w:ascii="EuropeDemiC" w:eastAsia="Times New Roman" w:hAnsi="EuropeDemiC" w:cs="Arial"/>
      <w:b/>
      <w:caps/>
      <w:sz w:val="36"/>
      <w:szCs w:val="36"/>
    </w:rPr>
  </w:style>
  <w:style w:type="paragraph" w:customStyle="1" w:styleId="Se">
    <w:name w:val="S_Гиперссылка"/>
    <w:basedOn w:val="S0"/>
    <w:rsid w:val="00DB1421"/>
    <w:pPr>
      <w:tabs>
        <w:tab w:val="clear" w:pos="1690"/>
      </w:tabs>
      <w:spacing w:before="0"/>
    </w:pPr>
    <w:rPr>
      <w:color w:val="0000FF"/>
      <w:u w:val="single"/>
    </w:rPr>
  </w:style>
  <w:style w:type="paragraph" w:customStyle="1" w:styleId="Sf">
    <w:name w:val="S_Гриф"/>
    <w:basedOn w:val="S0"/>
    <w:rsid w:val="00DB1421"/>
    <w:pPr>
      <w:widowControl/>
      <w:tabs>
        <w:tab w:val="clear" w:pos="1690"/>
      </w:tabs>
      <w:spacing w:before="0" w:line="360" w:lineRule="auto"/>
      <w:ind w:left="5392"/>
      <w:jc w:val="left"/>
    </w:pPr>
    <w:rPr>
      <w:rFonts w:ascii="Arial" w:hAnsi="Arial"/>
      <w:b/>
      <w:sz w:val="20"/>
    </w:rPr>
  </w:style>
  <w:style w:type="paragraph" w:customStyle="1" w:styleId="S23">
    <w:name w:val="S_ЗаголовкиТаблицы2"/>
    <w:basedOn w:val="S0"/>
    <w:rsid w:val="00DB1421"/>
    <w:pPr>
      <w:tabs>
        <w:tab w:val="clear" w:pos="1690"/>
      </w:tabs>
      <w:spacing w:before="0"/>
      <w:jc w:val="center"/>
    </w:pPr>
    <w:rPr>
      <w:rFonts w:ascii="Arial" w:hAnsi="Arial"/>
      <w:b/>
      <w:sz w:val="14"/>
    </w:rPr>
  </w:style>
  <w:style w:type="paragraph" w:customStyle="1" w:styleId="S13">
    <w:name w:val="S_Заголовок1"/>
    <w:basedOn w:val="a2"/>
    <w:next w:val="S0"/>
    <w:rsid w:val="00DB1421"/>
    <w:pPr>
      <w:keepNext/>
      <w:pageBreakBefore/>
      <w:jc w:val="both"/>
      <w:outlineLvl w:val="0"/>
    </w:pPr>
    <w:rPr>
      <w:rFonts w:ascii="Arial" w:eastAsia="Times New Roman" w:hAnsi="Arial"/>
      <w:b/>
      <w:caps/>
      <w:sz w:val="32"/>
      <w:szCs w:val="32"/>
      <w:lang w:eastAsia="ru-RU"/>
    </w:rPr>
  </w:style>
  <w:style w:type="paragraph" w:customStyle="1" w:styleId="S10">
    <w:name w:val="S_Заголовок1_Прил_СписокН"/>
    <w:basedOn w:val="S0"/>
    <w:next w:val="S0"/>
    <w:rsid w:val="00DB1421"/>
    <w:pPr>
      <w:keepNext/>
      <w:pageBreakBefore/>
      <w:widowControl/>
      <w:numPr>
        <w:numId w:val="23"/>
      </w:numPr>
      <w:tabs>
        <w:tab w:val="clear" w:pos="1690"/>
      </w:tabs>
      <w:spacing w:before="0"/>
      <w:outlineLvl w:val="1"/>
    </w:pPr>
    <w:rPr>
      <w:rFonts w:ascii="Arial" w:hAnsi="Arial"/>
      <w:b/>
      <w:caps/>
    </w:rPr>
  </w:style>
  <w:style w:type="paragraph" w:customStyle="1" w:styleId="S24">
    <w:name w:val="S_Заголовок2"/>
    <w:basedOn w:val="a2"/>
    <w:next w:val="S0"/>
    <w:rsid w:val="00DB1421"/>
    <w:pPr>
      <w:keepNext/>
      <w:jc w:val="both"/>
      <w:outlineLvl w:val="1"/>
    </w:pPr>
    <w:rPr>
      <w:rFonts w:ascii="Arial" w:eastAsia="Times New Roman" w:hAnsi="Arial"/>
      <w:b/>
      <w:caps/>
      <w:szCs w:val="24"/>
      <w:lang w:eastAsia="ru-RU"/>
    </w:rPr>
  </w:style>
  <w:style w:type="paragraph" w:customStyle="1" w:styleId="S20">
    <w:name w:val="S_Заголовок2_Прил_СписокН"/>
    <w:basedOn w:val="S0"/>
    <w:next w:val="S0"/>
    <w:rsid w:val="00DB1421"/>
    <w:pPr>
      <w:keepNext/>
      <w:keepLines/>
      <w:numPr>
        <w:ilvl w:val="2"/>
        <w:numId w:val="23"/>
      </w:numPr>
      <w:tabs>
        <w:tab w:val="clear" w:pos="1690"/>
        <w:tab w:val="left" w:pos="720"/>
      </w:tabs>
      <w:spacing w:before="0"/>
      <w:jc w:val="left"/>
      <w:outlineLvl w:val="2"/>
    </w:pPr>
    <w:rPr>
      <w:rFonts w:ascii="Arial" w:hAnsi="Arial"/>
      <w:b/>
      <w:caps/>
      <w:szCs w:val="20"/>
    </w:rPr>
  </w:style>
  <w:style w:type="paragraph" w:customStyle="1" w:styleId="Sf0">
    <w:name w:val="S_МестоГод"/>
    <w:basedOn w:val="S0"/>
    <w:rsid w:val="00DB1421"/>
    <w:pPr>
      <w:tabs>
        <w:tab w:val="clear" w:pos="1690"/>
      </w:tabs>
      <w:spacing w:before="120"/>
      <w:jc w:val="center"/>
    </w:pPr>
    <w:rPr>
      <w:rFonts w:ascii="Arial" w:hAnsi="Arial"/>
      <w:b/>
      <w:caps/>
      <w:sz w:val="18"/>
      <w:szCs w:val="18"/>
    </w:rPr>
  </w:style>
  <w:style w:type="paragraph" w:customStyle="1" w:styleId="Sf1">
    <w:name w:val="S_НаименованиеДокумента"/>
    <w:basedOn w:val="S0"/>
    <w:next w:val="S0"/>
    <w:rsid w:val="00DB1421"/>
    <w:pPr>
      <w:widowControl/>
      <w:tabs>
        <w:tab w:val="clear" w:pos="1690"/>
      </w:tabs>
      <w:spacing w:before="0"/>
      <w:ind w:right="641"/>
      <w:jc w:val="left"/>
    </w:pPr>
    <w:rPr>
      <w:rFonts w:ascii="Arial" w:hAnsi="Arial"/>
      <w:b/>
      <w:caps/>
    </w:rPr>
  </w:style>
  <w:style w:type="paragraph" w:customStyle="1" w:styleId="Sf2">
    <w:name w:val="S_НижнКолонтЛев"/>
    <w:basedOn w:val="S0"/>
    <w:next w:val="S0"/>
    <w:rsid w:val="00DB1421"/>
    <w:pPr>
      <w:tabs>
        <w:tab w:val="clear" w:pos="1690"/>
      </w:tabs>
      <w:spacing w:before="0"/>
      <w:jc w:val="left"/>
    </w:pPr>
    <w:rPr>
      <w:rFonts w:ascii="Arial" w:hAnsi="Arial"/>
      <w:b/>
      <w:caps/>
      <w:sz w:val="10"/>
      <w:szCs w:val="10"/>
    </w:rPr>
  </w:style>
  <w:style w:type="paragraph" w:customStyle="1" w:styleId="Sf3">
    <w:name w:val="S_НижнКолонтПрав"/>
    <w:basedOn w:val="S0"/>
    <w:next w:val="S0"/>
    <w:rsid w:val="00DB1421"/>
    <w:pPr>
      <w:widowControl/>
      <w:tabs>
        <w:tab w:val="clear" w:pos="1690"/>
      </w:tabs>
      <w:spacing w:before="0"/>
      <w:ind w:hanging="181"/>
      <w:jc w:val="right"/>
    </w:pPr>
    <w:rPr>
      <w:rFonts w:ascii="Arial" w:hAnsi="Arial"/>
      <w:b/>
      <w:caps/>
      <w:sz w:val="12"/>
      <w:szCs w:val="12"/>
    </w:rPr>
  </w:style>
  <w:style w:type="paragraph" w:customStyle="1" w:styleId="Sf4">
    <w:name w:val="S_НомерДокумента"/>
    <w:basedOn w:val="S0"/>
    <w:next w:val="S0"/>
    <w:rsid w:val="00DB1421"/>
    <w:pPr>
      <w:tabs>
        <w:tab w:val="clear" w:pos="1690"/>
      </w:tabs>
      <w:spacing w:before="120" w:after="120"/>
      <w:jc w:val="center"/>
    </w:pPr>
    <w:rPr>
      <w:rFonts w:ascii="Arial" w:hAnsi="Arial"/>
      <w:b/>
      <w:caps/>
    </w:rPr>
  </w:style>
  <w:style w:type="paragraph" w:customStyle="1" w:styleId="S14">
    <w:name w:val="S_ТекстВТаблице1"/>
    <w:basedOn w:val="S0"/>
    <w:next w:val="S0"/>
    <w:rsid w:val="00DB1421"/>
    <w:pPr>
      <w:tabs>
        <w:tab w:val="clear" w:pos="1690"/>
      </w:tabs>
      <w:spacing w:before="120"/>
      <w:jc w:val="left"/>
    </w:pPr>
    <w:rPr>
      <w:szCs w:val="28"/>
    </w:rPr>
  </w:style>
  <w:style w:type="paragraph" w:customStyle="1" w:styleId="S1">
    <w:name w:val="S_НумСписВ Таблице1"/>
    <w:basedOn w:val="S14"/>
    <w:next w:val="S0"/>
    <w:rsid w:val="00DB1421"/>
    <w:pPr>
      <w:numPr>
        <w:numId w:val="24"/>
      </w:numPr>
    </w:pPr>
  </w:style>
  <w:style w:type="paragraph" w:customStyle="1" w:styleId="S25">
    <w:name w:val="S_ТекстВТаблице2"/>
    <w:basedOn w:val="S0"/>
    <w:next w:val="S0"/>
    <w:rsid w:val="00DB1421"/>
    <w:pPr>
      <w:tabs>
        <w:tab w:val="clear" w:pos="1690"/>
      </w:tabs>
      <w:spacing w:before="120"/>
      <w:jc w:val="left"/>
    </w:pPr>
    <w:rPr>
      <w:sz w:val="20"/>
    </w:rPr>
  </w:style>
  <w:style w:type="paragraph" w:customStyle="1" w:styleId="S2">
    <w:name w:val="S_НумСписВТаблице2"/>
    <w:basedOn w:val="S25"/>
    <w:next w:val="S0"/>
    <w:rsid w:val="00DB1421"/>
    <w:pPr>
      <w:numPr>
        <w:numId w:val="25"/>
      </w:numPr>
    </w:pPr>
  </w:style>
  <w:style w:type="paragraph" w:customStyle="1" w:styleId="S31">
    <w:name w:val="S_ТекстВТаблице3"/>
    <w:basedOn w:val="S0"/>
    <w:next w:val="S0"/>
    <w:rsid w:val="00DB1421"/>
    <w:pPr>
      <w:tabs>
        <w:tab w:val="clear" w:pos="1690"/>
      </w:tabs>
      <w:spacing w:before="120"/>
      <w:jc w:val="left"/>
    </w:pPr>
    <w:rPr>
      <w:sz w:val="16"/>
    </w:rPr>
  </w:style>
  <w:style w:type="paragraph" w:customStyle="1" w:styleId="S3">
    <w:name w:val="S_НумСписВТаблице3"/>
    <w:basedOn w:val="S31"/>
    <w:next w:val="S0"/>
    <w:rsid w:val="00DB1421"/>
    <w:pPr>
      <w:numPr>
        <w:numId w:val="26"/>
      </w:numPr>
    </w:pPr>
  </w:style>
  <w:style w:type="paragraph" w:customStyle="1" w:styleId="Sf5">
    <w:name w:val="S_Примечание"/>
    <w:basedOn w:val="S0"/>
    <w:next w:val="S0"/>
    <w:rsid w:val="00DB1421"/>
    <w:pPr>
      <w:tabs>
        <w:tab w:val="clear" w:pos="1690"/>
      </w:tabs>
      <w:spacing w:before="0"/>
      <w:ind w:left="567"/>
    </w:pPr>
    <w:rPr>
      <w:i/>
      <w:u w:val="single"/>
    </w:rPr>
  </w:style>
  <w:style w:type="paragraph" w:customStyle="1" w:styleId="Sf6">
    <w:name w:val="S_ПримечаниеТекст"/>
    <w:basedOn w:val="S0"/>
    <w:next w:val="S0"/>
    <w:rsid w:val="00DB1421"/>
    <w:pPr>
      <w:tabs>
        <w:tab w:val="clear" w:pos="1690"/>
      </w:tabs>
      <w:spacing w:before="120"/>
      <w:ind w:left="567"/>
    </w:pPr>
    <w:rPr>
      <w:i/>
    </w:rPr>
  </w:style>
  <w:style w:type="paragraph" w:customStyle="1" w:styleId="Sf7">
    <w:name w:val="S_Рисунок"/>
    <w:basedOn w:val="S0"/>
    <w:rsid w:val="00DB1421"/>
    <w:pPr>
      <w:pBdr>
        <w:top w:val="single" w:sz="8" w:space="5" w:color="auto"/>
        <w:left w:val="single" w:sz="8" w:space="5" w:color="auto"/>
        <w:bottom w:val="single" w:sz="8" w:space="5" w:color="auto"/>
        <w:right w:val="single" w:sz="8" w:space="5" w:color="auto"/>
      </w:pBdr>
      <w:tabs>
        <w:tab w:val="clear" w:pos="1690"/>
      </w:tabs>
      <w:spacing w:before="120"/>
      <w:jc w:val="center"/>
    </w:pPr>
  </w:style>
  <w:style w:type="paragraph" w:customStyle="1" w:styleId="Sf8">
    <w:name w:val="S_Сноска"/>
    <w:basedOn w:val="S0"/>
    <w:next w:val="S0"/>
    <w:rsid w:val="00DB1421"/>
    <w:pPr>
      <w:tabs>
        <w:tab w:val="clear" w:pos="1690"/>
      </w:tabs>
      <w:spacing w:before="0"/>
    </w:pPr>
    <w:rPr>
      <w:rFonts w:ascii="Arial" w:hAnsi="Arial"/>
      <w:sz w:val="16"/>
    </w:rPr>
  </w:style>
  <w:style w:type="paragraph" w:customStyle="1" w:styleId="Sf9">
    <w:name w:val="S_Содержание"/>
    <w:basedOn w:val="S0"/>
    <w:next w:val="S0"/>
    <w:rsid w:val="00DB1421"/>
    <w:pPr>
      <w:tabs>
        <w:tab w:val="clear" w:pos="1690"/>
      </w:tabs>
      <w:spacing w:before="0"/>
    </w:pPr>
    <w:rPr>
      <w:rFonts w:ascii="Arial" w:hAnsi="Arial"/>
      <w:b/>
      <w:caps/>
      <w:sz w:val="32"/>
      <w:szCs w:val="32"/>
    </w:rPr>
  </w:style>
  <w:style w:type="character" w:customStyle="1" w:styleId="Sfa">
    <w:name w:val="S_СписокМ_Обычный Знак"/>
    <w:rsid w:val="00DB1421"/>
    <w:rPr>
      <w:rFonts w:ascii="Times New Roman" w:eastAsia="Times New Roman" w:hAnsi="Times New Roman" w:cs="Times New Roman"/>
      <w:sz w:val="24"/>
      <w:szCs w:val="24"/>
      <w:lang w:eastAsia="ru-RU"/>
    </w:rPr>
  </w:style>
  <w:style w:type="table" w:customStyle="1" w:styleId="Sfb">
    <w:name w:val="S_Таблица"/>
    <w:basedOn w:val="a4"/>
    <w:rsid w:val="00DB1421"/>
    <w:rPr>
      <w:rFonts w:ascii="Times New Roman" w:eastAsia="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paragraph" w:customStyle="1" w:styleId="S15">
    <w:name w:val="S_ТекстЛоготипа1"/>
    <w:basedOn w:val="S0"/>
    <w:next w:val="S0"/>
    <w:rsid w:val="00DB1421"/>
    <w:pPr>
      <w:tabs>
        <w:tab w:val="clear" w:pos="1690"/>
        <w:tab w:val="left" w:pos="8352"/>
        <w:tab w:val="left" w:pos="8712"/>
      </w:tabs>
      <w:spacing w:before="0"/>
      <w:ind w:left="3130" w:right="96" w:hanging="652"/>
    </w:pPr>
    <w:rPr>
      <w:rFonts w:ascii="EuropeExt" w:hAnsi="EuropeExt" w:cs="Tahoma"/>
      <w:bCs/>
      <w:sz w:val="12"/>
      <w:szCs w:val="12"/>
    </w:rPr>
  </w:style>
  <w:style w:type="paragraph" w:customStyle="1" w:styleId="S26">
    <w:name w:val="S_ТекстЛоготипа2"/>
    <w:basedOn w:val="S0"/>
    <w:next w:val="S0"/>
    <w:rsid w:val="00DB1421"/>
    <w:pPr>
      <w:tabs>
        <w:tab w:val="clear" w:pos="1690"/>
      </w:tabs>
      <w:spacing w:before="0"/>
      <w:ind w:left="431"/>
    </w:pPr>
    <w:rPr>
      <w:rFonts w:ascii="EuropeExt" w:hAnsi="EuropeExt" w:cs="Tahoma"/>
      <w:bCs/>
      <w:spacing w:val="18"/>
      <w:sz w:val="12"/>
      <w:szCs w:val="12"/>
    </w:rPr>
  </w:style>
  <w:style w:type="paragraph" w:customStyle="1" w:styleId="S16">
    <w:name w:val="S_ТекстСодержания1"/>
    <w:basedOn w:val="S0"/>
    <w:next w:val="S0"/>
    <w:link w:val="S17"/>
    <w:rsid w:val="00DB1421"/>
    <w:pPr>
      <w:tabs>
        <w:tab w:val="clear" w:pos="1690"/>
      </w:tabs>
      <w:spacing w:before="120"/>
    </w:pPr>
    <w:rPr>
      <w:rFonts w:ascii="Arial" w:hAnsi="Arial"/>
      <w:b/>
      <w:caps/>
      <w:sz w:val="20"/>
      <w:szCs w:val="20"/>
    </w:rPr>
  </w:style>
  <w:style w:type="character" w:customStyle="1" w:styleId="S17">
    <w:name w:val="S_ТекстСодержания1 Знак"/>
    <w:link w:val="S16"/>
    <w:rsid w:val="00DB1421"/>
    <w:rPr>
      <w:rFonts w:ascii="Arial" w:eastAsia="Times New Roman" w:hAnsi="Arial"/>
      <w:b/>
      <w:caps/>
    </w:rPr>
  </w:style>
  <w:style w:type="paragraph" w:customStyle="1" w:styleId="Sfc">
    <w:name w:val="S_Термин"/>
    <w:basedOn w:val="a2"/>
    <w:next w:val="S0"/>
    <w:link w:val="Sfd"/>
    <w:rsid w:val="00DB1421"/>
    <w:pPr>
      <w:jc w:val="both"/>
    </w:pPr>
    <w:rPr>
      <w:rFonts w:ascii="Arial" w:eastAsia="Times New Roman" w:hAnsi="Arial"/>
      <w:b/>
      <w:i/>
      <w:caps/>
      <w:sz w:val="20"/>
      <w:szCs w:val="20"/>
      <w:lang w:eastAsia="ru-RU"/>
    </w:rPr>
  </w:style>
  <w:style w:type="character" w:customStyle="1" w:styleId="Sfd">
    <w:name w:val="S_Термин Знак"/>
    <w:link w:val="Sfc"/>
    <w:rsid w:val="00DB1421"/>
    <w:rPr>
      <w:rFonts w:ascii="Arial" w:eastAsia="Times New Roman" w:hAnsi="Arial"/>
      <w:b/>
      <w:i/>
      <w:caps/>
    </w:rPr>
  </w:style>
  <w:style w:type="character" w:customStyle="1" w:styleId="affffb">
    <w:name w:val="Ариал прописные"/>
    <w:basedOn w:val="a3"/>
    <w:uiPriority w:val="1"/>
    <w:qFormat/>
    <w:rsid w:val="00DB1421"/>
    <w:rPr>
      <w:rFonts w:ascii="Arial" w:hAnsi="Arial"/>
      <w:b/>
      <w:i/>
      <w:caps/>
      <w:smallCaps w:val="0"/>
      <w:strike w:val="0"/>
      <w:dstrike w:val="0"/>
      <w:vanish w:val="0"/>
      <w:sz w:val="20"/>
      <w:vertAlign w:val="baseline"/>
    </w:rPr>
  </w:style>
  <w:style w:type="character" w:customStyle="1" w:styleId="st1">
    <w:name w:val="st1"/>
    <w:basedOn w:val="a3"/>
    <w:rsid w:val="00DB1421"/>
  </w:style>
  <w:style w:type="numbering" w:customStyle="1" w:styleId="2f4">
    <w:name w:val="Нет списка2"/>
    <w:next w:val="a5"/>
    <w:uiPriority w:val="99"/>
    <w:semiHidden/>
    <w:unhideWhenUsed/>
    <w:rsid w:val="00551C49"/>
  </w:style>
  <w:style w:type="table" w:customStyle="1" w:styleId="53">
    <w:name w:val="Сетка таблицы5"/>
    <w:basedOn w:val="a4"/>
    <w:next w:val="aff6"/>
    <w:uiPriority w:val="59"/>
    <w:rsid w:val="00551C4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4"/>
    <w:next w:val="aff6"/>
    <w:rsid w:val="00551C4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18">
    <w:name w:val="S_Таблица1"/>
    <w:basedOn w:val="a4"/>
    <w:rsid w:val="00551C49"/>
    <w:rPr>
      <w:rFonts w:ascii="Times New Roman" w:eastAsia="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numbering" w:customStyle="1" w:styleId="3f">
    <w:name w:val="Нет списка3"/>
    <w:next w:val="a5"/>
    <w:uiPriority w:val="99"/>
    <w:semiHidden/>
    <w:unhideWhenUsed/>
    <w:rsid w:val="00065EBC"/>
  </w:style>
  <w:style w:type="table" w:customStyle="1" w:styleId="63">
    <w:name w:val="Сетка таблицы6"/>
    <w:basedOn w:val="a4"/>
    <w:next w:val="aff6"/>
    <w:uiPriority w:val="59"/>
    <w:rsid w:val="00065EB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4"/>
    <w:next w:val="aff6"/>
    <w:rsid w:val="00065EB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27">
    <w:name w:val="S_Таблица2"/>
    <w:basedOn w:val="a4"/>
    <w:rsid w:val="00065EBC"/>
    <w:rPr>
      <w:rFonts w:ascii="Times New Roman" w:eastAsia="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table" w:customStyle="1" w:styleId="73">
    <w:name w:val="Сетка таблицы7"/>
    <w:basedOn w:val="a4"/>
    <w:next w:val="aff6"/>
    <w:uiPriority w:val="59"/>
    <w:rsid w:val="009B402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c">
    <w:name w:val="TOC Heading"/>
    <w:basedOn w:val="10"/>
    <w:next w:val="a2"/>
    <w:uiPriority w:val="39"/>
    <w:unhideWhenUsed/>
    <w:qFormat/>
    <w:rsid w:val="00B837D0"/>
    <w:pPr>
      <w:keepLines/>
      <w:spacing w:after="0" w:line="259" w:lineRule="auto"/>
      <w:outlineLvl w:val="9"/>
    </w:pPr>
    <w:rPr>
      <w:rFonts w:asciiTheme="majorHAnsi" w:eastAsiaTheme="majorEastAsia" w:hAnsiTheme="majorHAnsi" w:cstheme="majorBidi"/>
      <w:b w:val="0"/>
      <w:bCs w:val="0"/>
      <w:color w:val="365F91" w:themeColor="accent1" w:themeShade="BF"/>
      <w:kern w:val="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02553">
      <w:bodyDiv w:val="1"/>
      <w:marLeft w:val="0"/>
      <w:marRight w:val="0"/>
      <w:marTop w:val="0"/>
      <w:marBottom w:val="0"/>
      <w:divBdr>
        <w:top w:val="none" w:sz="0" w:space="0" w:color="auto"/>
        <w:left w:val="none" w:sz="0" w:space="0" w:color="auto"/>
        <w:bottom w:val="none" w:sz="0" w:space="0" w:color="auto"/>
        <w:right w:val="none" w:sz="0" w:space="0" w:color="auto"/>
      </w:divBdr>
    </w:div>
    <w:div w:id="26686340">
      <w:bodyDiv w:val="1"/>
      <w:marLeft w:val="0"/>
      <w:marRight w:val="0"/>
      <w:marTop w:val="0"/>
      <w:marBottom w:val="0"/>
      <w:divBdr>
        <w:top w:val="none" w:sz="0" w:space="0" w:color="auto"/>
        <w:left w:val="none" w:sz="0" w:space="0" w:color="auto"/>
        <w:bottom w:val="none" w:sz="0" w:space="0" w:color="auto"/>
        <w:right w:val="none" w:sz="0" w:space="0" w:color="auto"/>
      </w:divBdr>
    </w:div>
    <w:div w:id="41637259">
      <w:bodyDiv w:val="1"/>
      <w:marLeft w:val="0"/>
      <w:marRight w:val="0"/>
      <w:marTop w:val="0"/>
      <w:marBottom w:val="0"/>
      <w:divBdr>
        <w:top w:val="none" w:sz="0" w:space="0" w:color="auto"/>
        <w:left w:val="none" w:sz="0" w:space="0" w:color="auto"/>
        <w:bottom w:val="none" w:sz="0" w:space="0" w:color="auto"/>
        <w:right w:val="none" w:sz="0" w:space="0" w:color="auto"/>
      </w:divBdr>
    </w:div>
    <w:div w:id="85924993">
      <w:bodyDiv w:val="1"/>
      <w:marLeft w:val="0"/>
      <w:marRight w:val="0"/>
      <w:marTop w:val="0"/>
      <w:marBottom w:val="0"/>
      <w:divBdr>
        <w:top w:val="none" w:sz="0" w:space="0" w:color="auto"/>
        <w:left w:val="none" w:sz="0" w:space="0" w:color="auto"/>
        <w:bottom w:val="none" w:sz="0" w:space="0" w:color="auto"/>
        <w:right w:val="none" w:sz="0" w:space="0" w:color="auto"/>
      </w:divBdr>
    </w:div>
    <w:div w:id="182982195">
      <w:bodyDiv w:val="1"/>
      <w:marLeft w:val="0"/>
      <w:marRight w:val="0"/>
      <w:marTop w:val="0"/>
      <w:marBottom w:val="0"/>
      <w:divBdr>
        <w:top w:val="none" w:sz="0" w:space="0" w:color="auto"/>
        <w:left w:val="none" w:sz="0" w:space="0" w:color="auto"/>
        <w:bottom w:val="none" w:sz="0" w:space="0" w:color="auto"/>
        <w:right w:val="none" w:sz="0" w:space="0" w:color="auto"/>
      </w:divBdr>
    </w:div>
    <w:div w:id="298809175">
      <w:bodyDiv w:val="1"/>
      <w:marLeft w:val="0"/>
      <w:marRight w:val="0"/>
      <w:marTop w:val="0"/>
      <w:marBottom w:val="0"/>
      <w:divBdr>
        <w:top w:val="none" w:sz="0" w:space="0" w:color="auto"/>
        <w:left w:val="none" w:sz="0" w:space="0" w:color="auto"/>
        <w:bottom w:val="none" w:sz="0" w:space="0" w:color="auto"/>
        <w:right w:val="none" w:sz="0" w:space="0" w:color="auto"/>
      </w:divBdr>
    </w:div>
    <w:div w:id="356925473">
      <w:bodyDiv w:val="1"/>
      <w:marLeft w:val="0"/>
      <w:marRight w:val="0"/>
      <w:marTop w:val="0"/>
      <w:marBottom w:val="0"/>
      <w:divBdr>
        <w:top w:val="none" w:sz="0" w:space="0" w:color="auto"/>
        <w:left w:val="none" w:sz="0" w:space="0" w:color="auto"/>
        <w:bottom w:val="none" w:sz="0" w:space="0" w:color="auto"/>
        <w:right w:val="none" w:sz="0" w:space="0" w:color="auto"/>
      </w:divBdr>
    </w:div>
    <w:div w:id="357630861">
      <w:bodyDiv w:val="1"/>
      <w:marLeft w:val="0"/>
      <w:marRight w:val="0"/>
      <w:marTop w:val="0"/>
      <w:marBottom w:val="0"/>
      <w:divBdr>
        <w:top w:val="none" w:sz="0" w:space="0" w:color="auto"/>
        <w:left w:val="none" w:sz="0" w:space="0" w:color="auto"/>
        <w:bottom w:val="none" w:sz="0" w:space="0" w:color="auto"/>
        <w:right w:val="none" w:sz="0" w:space="0" w:color="auto"/>
      </w:divBdr>
    </w:div>
    <w:div w:id="435953275">
      <w:bodyDiv w:val="1"/>
      <w:marLeft w:val="0"/>
      <w:marRight w:val="0"/>
      <w:marTop w:val="0"/>
      <w:marBottom w:val="0"/>
      <w:divBdr>
        <w:top w:val="none" w:sz="0" w:space="0" w:color="auto"/>
        <w:left w:val="none" w:sz="0" w:space="0" w:color="auto"/>
        <w:bottom w:val="none" w:sz="0" w:space="0" w:color="auto"/>
        <w:right w:val="none" w:sz="0" w:space="0" w:color="auto"/>
      </w:divBdr>
    </w:div>
    <w:div w:id="508982635">
      <w:bodyDiv w:val="1"/>
      <w:marLeft w:val="0"/>
      <w:marRight w:val="0"/>
      <w:marTop w:val="0"/>
      <w:marBottom w:val="0"/>
      <w:divBdr>
        <w:top w:val="none" w:sz="0" w:space="0" w:color="auto"/>
        <w:left w:val="none" w:sz="0" w:space="0" w:color="auto"/>
        <w:bottom w:val="none" w:sz="0" w:space="0" w:color="auto"/>
        <w:right w:val="none" w:sz="0" w:space="0" w:color="auto"/>
      </w:divBdr>
    </w:div>
    <w:div w:id="607005681">
      <w:bodyDiv w:val="1"/>
      <w:marLeft w:val="0"/>
      <w:marRight w:val="0"/>
      <w:marTop w:val="0"/>
      <w:marBottom w:val="0"/>
      <w:divBdr>
        <w:top w:val="none" w:sz="0" w:space="0" w:color="auto"/>
        <w:left w:val="none" w:sz="0" w:space="0" w:color="auto"/>
        <w:bottom w:val="none" w:sz="0" w:space="0" w:color="auto"/>
        <w:right w:val="none" w:sz="0" w:space="0" w:color="auto"/>
      </w:divBdr>
    </w:div>
    <w:div w:id="609243300">
      <w:bodyDiv w:val="1"/>
      <w:marLeft w:val="0"/>
      <w:marRight w:val="0"/>
      <w:marTop w:val="0"/>
      <w:marBottom w:val="0"/>
      <w:divBdr>
        <w:top w:val="none" w:sz="0" w:space="0" w:color="auto"/>
        <w:left w:val="none" w:sz="0" w:space="0" w:color="auto"/>
        <w:bottom w:val="none" w:sz="0" w:space="0" w:color="auto"/>
        <w:right w:val="none" w:sz="0" w:space="0" w:color="auto"/>
      </w:divBdr>
    </w:div>
    <w:div w:id="614597466">
      <w:bodyDiv w:val="1"/>
      <w:marLeft w:val="0"/>
      <w:marRight w:val="0"/>
      <w:marTop w:val="0"/>
      <w:marBottom w:val="0"/>
      <w:divBdr>
        <w:top w:val="none" w:sz="0" w:space="0" w:color="auto"/>
        <w:left w:val="none" w:sz="0" w:space="0" w:color="auto"/>
        <w:bottom w:val="none" w:sz="0" w:space="0" w:color="auto"/>
        <w:right w:val="none" w:sz="0" w:space="0" w:color="auto"/>
      </w:divBdr>
    </w:div>
    <w:div w:id="672103561">
      <w:bodyDiv w:val="1"/>
      <w:marLeft w:val="0"/>
      <w:marRight w:val="0"/>
      <w:marTop w:val="0"/>
      <w:marBottom w:val="0"/>
      <w:divBdr>
        <w:top w:val="none" w:sz="0" w:space="0" w:color="auto"/>
        <w:left w:val="none" w:sz="0" w:space="0" w:color="auto"/>
        <w:bottom w:val="none" w:sz="0" w:space="0" w:color="auto"/>
        <w:right w:val="none" w:sz="0" w:space="0" w:color="auto"/>
      </w:divBdr>
    </w:div>
    <w:div w:id="745373261">
      <w:bodyDiv w:val="1"/>
      <w:marLeft w:val="0"/>
      <w:marRight w:val="0"/>
      <w:marTop w:val="0"/>
      <w:marBottom w:val="0"/>
      <w:divBdr>
        <w:top w:val="none" w:sz="0" w:space="0" w:color="auto"/>
        <w:left w:val="none" w:sz="0" w:space="0" w:color="auto"/>
        <w:bottom w:val="none" w:sz="0" w:space="0" w:color="auto"/>
        <w:right w:val="none" w:sz="0" w:space="0" w:color="auto"/>
      </w:divBdr>
    </w:div>
    <w:div w:id="780882975">
      <w:bodyDiv w:val="1"/>
      <w:marLeft w:val="0"/>
      <w:marRight w:val="0"/>
      <w:marTop w:val="0"/>
      <w:marBottom w:val="0"/>
      <w:divBdr>
        <w:top w:val="none" w:sz="0" w:space="0" w:color="auto"/>
        <w:left w:val="none" w:sz="0" w:space="0" w:color="auto"/>
        <w:bottom w:val="none" w:sz="0" w:space="0" w:color="auto"/>
        <w:right w:val="none" w:sz="0" w:space="0" w:color="auto"/>
      </w:divBdr>
    </w:div>
    <w:div w:id="823938851">
      <w:bodyDiv w:val="1"/>
      <w:marLeft w:val="0"/>
      <w:marRight w:val="0"/>
      <w:marTop w:val="0"/>
      <w:marBottom w:val="0"/>
      <w:divBdr>
        <w:top w:val="none" w:sz="0" w:space="0" w:color="auto"/>
        <w:left w:val="none" w:sz="0" w:space="0" w:color="auto"/>
        <w:bottom w:val="none" w:sz="0" w:space="0" w:color="auto"/>
        <w:right w:val="none" w:sz="0" w:space="0" w:color="auto"/>
      </w:divBdr>
    </w:div>
    <w:div w:id="857810726">
      <w:bodyDiv w:val="1"/>
      <w:marLeft w:val="0"/>
      <w:marRight w:val="0"/>
      <w:marTop w:val="0"/>
      <w:marBottom w:val="0"/>
      <w:divBdr>
        <w:top w:val="none" w:sz="0" w:space="0" w:color="auto"/>
        <w:left w:val="none" w:sz="0" w:space="0" w:color="auto"/>
        <w:bottom w:val="none" w:sz="0" w:space="0" w:color="auto"/>
        <w:right w:val="none" w:sz="0" w:space="0" w:color="auto"/>
      </w:divBdr>
    </w:div>
    <w:div w:id="865024050">
      <w:bodyDiv w:val="1"/>
      <w:marLeft w:val="0"/>
      <w:marRight w:val="0"/>
      <w:marTop w:val="0"/>
      <w:marBottom w:val="0"/>
      <w:divBdr>
        <w:top w:val="none" w:sz="0" w:space="0" w:color="auto"/>
        <w:left w:val="none" w:sz="0" w:space="0" w:color="auto"/>
        <w:bottom w:val="none" w:sz="0" w:space="0" w:color="auto"/>
        <w:right w:val="none" w:sz="0" w:space="0" w:color="auto"/>
      </w:divBdr>
    </w:div>
    <w:div w:id="970405293">
      <w:bodyDiv w:val="1"/>
      <w:marLeft w:val="0"/>
      <w:marRight w:val="0"/>
      <w:marTop w:val="0"/>
      <w:marBottom w:val="0"/>
      <w:divBdr>
        <w:top w:val="none" w:sz="0" w:space="0" w:color="auto"/>
        <w:left w:val="none" w:sz="0" w:space="0" w:color="auto"/>
        <w:bottom w:val="none" w:sz="0" w:space="0" w:color="auto"/>
        <w:right w:val="none" w:sz="0" w:space="0" w:color="auto"/>
      </w:divBdr>
    </w:div>
    <w:div w:id="982122522">
      <w:bodyDiv w:val="1"/>
      <w:marLeft w:val="0"/>
      <w:marRight w:val="0"/>
      <w:marTop w:val="0"/>
      <w:marBottom w:val="0"/>
      <w:divBdr>
        <w:top w:val="none" w:sz="0" w:space="0" w:color="auto"/>
        <w:left w:val="none" w:sz="0" w:space="0" w:color="auto"/>
        <w:bottom w:val="none" w:sz="0" w:space="0" w:color="auto"/>
        <w:right w:val="none" w:sz="0" w:space="0" w:color="auto"/>
      </w:divBdr>
    </w:div>
    <w:div w:id="990527643">
      <w:bodyDiv w:val="1"/>
      <w:marLeft w:val="0"/>
      <w:marRight w:val="0"/>
      <w:marTop w:val="0"/>
      <w:marBottom w:val="0"/>
      <w:divBdr>
        <w:top w:val="none" w:sz="0" w:space="0" w:color="auto"/>
        <w:left w:val="none" w:sz="0" w:space="0" w:color="auto"/>
        <w:bottom w:val="none" w:sz="0" w:space="0" w:color="auto"/>
        <w:right w:val="none" w:sz="0" w:space="0" w:color="auto"/>
      </w:divBdr>
    </w:div>
    <w:div w:id="997808233">
      <w:bodyDiv w:val="1"/>
      <w:marLeft w:val="0"/>
      <w:marRight w:val="0"/>
      <w:marTop w:val="0"/>
      <w:marBottom w:val="0"/>
      <w:divBdr>
        <w:top w:val="none" w:sz="0" w:space="0" w:color="auto"/>
        <w:left w:val="none" w:sz="0" w:space="0" w:color="auto"/>
        <w:bottom w:val="none" w:sz="0" w:space="0" w:color="auto"/>
        <w:right w:val="none" w:sz="0" w:space="0" w:color="auto"/>
      </w:divBdr>
    </w:div>
    <w:div w:id="1003166951">
      <w:bodyDiv w:val="1"/>
      <w:marLeft w:val="0"/>
      <w:marRight w:val="0"/>
      <w:marTop w:val="0"/>
      <w:marBottom w:val="0"/>
      <w:divBdr>
        <w:top w:val="none" w:sz="0" w:space="0" w:color="auto"/>
        <w:left w:val="none" w:sz="0" w:space="0" w:color="auto"/>
        <w:bottom w:val="none" w:sz="0" w:space="0" w:color="auto"/>
        <w:right w:val="none" w:sz="0" w:space="0" w:color="auto"/>
      </w:divBdr>
    </w:div>
    <w:div w:id="1283268886">
      <w:bodyDiv w:val="1"/>
      <w:marLeft w:val="0"/>
      <w:marRight w:val="0"/>
      <w:marTop w:val="0"/>
      <w:marBottom w:val="0"/>
      <w:divBdr>
        <w:top w:val="none" w:sz="0" w:space="0" w:color="auto"/>
        <w:left w:val="none" w:sz="0" w:space="0" w:color="auto"/>
        <w:bottom w:val="none" w:sz="0" w:space="0" w:color="auto"/>
        <w:right w:val="none" w:sz="0" w:space="0" w:color="auto"/>
      </w:divBdr>
    </w:div>
    <w:div w:id="1298415272">
      <w:bodyDiv w:val="1"/>
      <w:marLeft w:val="0"/>
      <w:marRight w:val="0"/>
      <w:marTop w:val="0"/>
      <w:marBottom w:val="0"/>
      <w:divBdr>
        <w:top w:val="none" w:sz="0" w:space="0" w:color="auto"/>
        <w:left w:val="none" w:sz="0" w:space="0" w:color="auto"/>
        <w:bottom w:val="none" w:sz="0" w:space="0" w:color="auto"/>
        <w:right w:val="none" w:sz="0" w:space="0" w:color="auto"/>
      </w:divBdr>
    </w:div>
    <w:div w:id="1300693136">
      <w:bodyDiv w:val="1"/>
      <w:marLeft w:val="0"/>
      <w:marRight w:val="0"/>
      <w:marTop w:val="0"/>
      <w:marBottom w:val="0"/>
      <w:divBdr>
        <w:top w:val="none" w:sz="0" w:space="0" w:color="auto"/>
        <w:left w:val="none" w:sz="0" w:space="0" w:color="auto"/>
        <w:bottom w:val="none" w:sz="0" w:space="0" w:color="auto"/>
        <w:right w:val="none" w:sz="0" w:space="0" w:color="auto"/>
      </w:divBdr>
    </w:div>
    <w:div w:id="1320109544">
      <w:bodyDiv w:val="1"/>
      <w:marLeft w:val="0"/>
      <w:marRight w:val="0"/>
      <w:marTop w:val="0"/>
      <w:marBottom w:val="0"/>
      <w:divBdr>
        <w:top w:val="none" w:sz="0" w:space="0" w:color="auto"/>
        <w:left w:val="none" w:sz="0" w:space="0" w:color="auto"/>
        <w:bottom w:val="none" w:sz="0" w:space="0" w:color="auto"/>
        <w:right w:val="none" w:sz="0" w:space="0" w:color="auto"/>
      </w:divBdr>
    </w:div>
    <w:div w:id="1342439652">
      <w:bodyDiv w:val="1"/>
      <w:marLeft w:val="0"/>
      <w:marRight w:val="0"/>
      <w:marTop w:val="0"/>
      <w:marBottom w:val="0"/>
      <w:divBdr>
        <w:top w:val="none" w:sz="0" w:space="0" w:color="auto"/>
        <w:left w:val="none" w:sz="0" w:space="0" w:color="auto"/>
        <w:bottom w:val="none" w:sz="0" w:space="0" w:color="auto"/>
        <w:right w:val="none" w:sz="0" w:space="0" w:color="auto"/>
      </w:divBdr>
    </w:div>
    <w:div w:id="1416852601">
      <w:bodyDiv w:val="1"/>
      <w:marLeft w:val="0"/>
      <w:marRight w:val="0"/>
      <w:marTop w:val="0"/>
      <w:marBottom w:val="0"/>
      <w:divBdr>
        <w:top w:val="none" w:sz="0" w:space="0" w:color="auto"/>
        <w:left w:val="none" w:sz="0" w:space="0" w:color="auto"/>
        <w:bottom w:val="none" w:sz="0" w:space="0" w:color="auto"/>
        <w:right w:val="none" w:sz="0" w:space="0" w:color="auto"/>
      </w:divBdr>
    </w:div>
    <w:div w:id="1422869856">
      <w:bodyDiv w:val="1"/>
      <w:marLeft w:val="0"/>
      <w:marRight w:val="0"/>
      <w:marTop w:val="0"/>
      <w:marBottom w:val="0"/>
      <w:divBdr>
        <w:top w:val="none" w:sz="0" w:space="0" w:color="auto"/>
        <w:left w:val="none" w:sz="0" w:space="0" w:color="auto"/>
        <w:bottom w:val="none" w:sz="0" w:space="0" w:color="auto"/>
        <w:right w:val="none" w:sz="0" w:space="0" w:color="auto"/>
      </w:divBdr>
    </w:div>
    <w:div w:id="1424715756">
      <w:bodyDiv w:val="1"/>
      <w:marLeft w:val="0"/>
      <w:marRight w:val="0"/>
      <w:marTop w:val="0"/>
      <w:marBottom w:val="0"/>
      <w:divBdr>
        <w:top w:val="none" w:sz="0" w:space="0" w:color="auto"/>
        <w:left w:val="none" w:sz="0" w:space="0" w:color="auto"/>
        <w:bottom w:val="none" w:sz="0" w:space="0" w:color="auto"/>
        <w:right w:val="none" w:sz="0" w:space="0" w:color="auto"/>
      </w:divBdr>
    </w:div>
    <w:div w:id="1582564695">
      <w:bodyDiv w:val="1"/>
      <w:marLeft w:val="0"/>
      <w:marRight w:val="0"/>
      <w:marTop w:val="0"/>
      <w:marBottom w:val="0"/>
      <w:divBdr>
        <w:top w:val="none" w:sz="0" w:space="0" w:color="auto"/>
        <w:left w:val="none" w:sz="0" w:space="0" w:color="auto"/>
        <w:bottom w:val="none" w:sz="0" w:space="0" w:color="auto"/>
        <w:right w:val="none" w:sz="0" w:space="0" w:color="auto"/>
      </w:divBdr>
    </w:div>
    <w:div w:id="1585456234">
      <w:bodyDiv w:val="1"/>
      <w:marLeft w:val="0"/>
      <w:marRight w:val="0"/>
      <w:marTop w:val="0"/>
      <w:marBottom w:val="0"/>
      <w:divBdr>
        <w:top w:val="none" w:sz="0" w:space="0" w:color="auto"/>
        <w:left w:val="none" w:sz="0" w:space="0" w:color="auto"/>
        <w:bottom w:val="none" w:sz="0" w:space="0" w:color="auto"/>
        <w:right w:val="none" w:sz="0" w:space="0" w:color="auto"/>
      </w:divBdr>
    </w:div>
    <w:div w:id="1694646431">
      <w:bodyDiv w:val="1"/>
      <w:marLeft w:val="0"/>
      <w:marRight w:val="0"/>
      <w:marTop w:val="0"/>
      <w:marBottom w:val="0"/>
      <w:divBdr>
        <w:top w:val="none" w:sz="0" w:space="0" w:color="auto"/>
        <w:left w:val="none" w:sz="0" w:space="0" w:color="auto"/>
        <w:bottom w:val="none" w:sz="0" w:space="0" w:color="auto"/>
        <w:right w:val="none" w:sz="0" w:space="0" w:color="auto"/>
      </w:divBdr>
    </w:div>
    <w:div w:id="1758867052">
      <w:bodyDiv w:val="1"/>
      <w:marLeft w:val="0"/>
      <w:marRight w:val="0"/>
      <w:marTop w:val="0"/>
      <w:marBottom w:val="0"/>
      <w:divBdr>
        <w:top w:val="none" w:sz="0" w:space="0" w:color="auto"/>
        <w:left w:val="none" w:sz="0" w:space="0" w:color="auto"/>
        <w:bottom w:val="none" w:sz="0" w:space="0" w:color="auto"/>
        <w:right w:val="none" w:sz="0" w:space="0" w:color="auto"/>
      </w:divBdr>
    </w:div>
    <w:div w:id="1839536784">
      <w:bodyDiv w:val="1"/>
      <w:marLeft w:val="0"/>
      <w:marRight w:val="0"/>
      <w:marTop w:val="0"/>
      <w:marBottom w:val="0"/>
      <w:divBdr>
        <w:top w:val="none" w:sz="0" w:space="0" w:color="auto"/>
        <w:left w:val="none" w:sz="0" w:space="0" w:color="auto"/>
        <w:bottom w:val="none" w:sz="0" w:space="0" w:color="auto"/>
        <w:right w:val="none" w:sz="0" w:space="0" w:color="auto"/>
      </w:divBdr>
    </w:div>
    <w:div w:id="1855263033">
      <w:bodyDiv w:val="1"/>
      <w:marLeft w:val="0"/>
      <w:marRight w:val="0"/>
      <w:marTop w:val="0"/>
      <w:marBottom w:val="0"/>
      <w:divBdr>
        <w:top w:val="none" w:sz="0" w:space="0" w:color="auto"/>
        <w:left w:val="none" w:sz="0" w:space="0" w:color="auto"/>
        <w:bottom w:val="none" w:sz="0" w:space="0" w:color="auto"/>
        <w:right w:val="none" w:sz="0" w:space="0" w:color="auto"/>
      </w:divBdr>
    </w:div>
    <w:div w:id="1926956485">
      <w:bodyDiv w:val="1"/>
      <w:marLeft w:val="0"/>
      <w:marRight w:val="0"/>
      <w:marTop w:val="0"/>
      <w:marBottom w:val="0"/>
      <w:divBdr>
        <w:top w:val="none" w:sz="0" w:space="0" w:color="auto"/>
        <w:left w:val="none" w:sz="0" w:space="0" w:color="auto"/>
        <w:bottom w:val="none" w:sz="0" w:space="0" w:color="auto"/>
        <w:right w:val="none" w:sz="0" w:space="0" w:color="auto"/>
      </w:divBdr>
    </w:div>
    <w:div w:id="1967853858">
      <w:bodyDiv w:val="1"/>
      <w:marLeft w:val="0"/>
      <w:marRight w:val="0"/>
      <w:marTop w:val="0"/>
      <w:marBottom w:val="0"/>
      <w:divBdr>
        <w:top w:val="none" w:sz="0" w:space="0" w:color="auto"/>
        <w:left w:val="none" w:sz="0" w:space="0" w:color="auto"/>
        <w:bottom w:val="none" w:sz="0" w:space="0" w:color="auto"/>
        <w:right w:val="none" w:sz="0" w:space="0" w:color="auto"/>
      </w:divBdr>
    </w:div>
    <w:div w:id="1984265482">
      <w:bodyDiv w:val="1"/>
      <w:marLeft w:val="0"/>
      <w:marRight w:val="0"/>
      <w:marTop w:val="0"/>
      <w:marBottom w:val="0"/>
      <w:divBdr>
        <w:top w:val="none" w:sz="0" w:space="0" w:color="auto"/>
        <w:left w:val="none" w:sz="0" w:space="0" w:color="auto"/>
        <w:bottom w:val="none" w:sz="0" w:space="0" w:color="auto"/>
        <w:right w:val="none" w:sz="0" w:space="0" w:color="auto"/>
      </w:divBdr>
    </w:div>
    <w:div w:id="2012029522">
      <w:bodyDiv w:val="1"/>
      <w:marLeft w:val="0"/>
      <w:marRight w:val="0"/>
      <w:marTop w:val="0"/>
      <w:marBottom w:val="0"/>
      <w:divBdr>
        <w:top w:val="none" w:sz="0" w:space="0" w:color="auto"/>
        <w:left w:val="none" w:sz="0" w:space="0" w:color="auto"/>
        <w:bottom w:val="none" w:sz="0" w:space="0" w:color="auto"/>
        <w:right w:val="none" w:sz="0" w:space="0" w:color="auto"/>
      </w:divBdr>
    </w:div>
    <w:div w:id="2027949517">
      <w:bodyDiv w:val="1"/>
      <w:marLeft w:val="0"/>
      <w:marRight w:val="0"/>
      <w:marTop w:val="0"/>
      <w:marBottom w:val="0"/>
      <w:divBdr>
        <w:top w:val="none" w:sz="0" w:space="0" w:color="auto"/>
        <w:left w:val="none" w:sz="0" w:space="0" w:color="auto"/>
        <w:bottom w:val="none" w:sz="0" w:space="0" w:color="auto"/>
        <w:right w:val="none" w:sz="0" w:space="0" w:color="auto"/>
      </w:divBdr>
    </w:div>
    <w:div w:id="2077970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2.xml"/><Relationship Id="rId21" Type="http://schemas.openxmlformats.org/officeDocument/2006/relationships/image" Target="media/image7.wmf"/><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oleObject" Target="embeddings/oleObject8.bin"/><Relationship Id="rId68" Type="http://schemas.openxmlformats.org/officeDocument/2006/relationships/image" Target="media/image28.emf"/><Relationship Id="rId84" Type="http://schemas.openxmlformats.org/officeDocument/2006/relationships/header" Target="header19.xml"/><Relationship Id="rId89" Type="http://schemas.openxmlformats.org/officeDocument/2006/relationships/oleObject" Target="embeddings/_________Microsoft_Visio_2003_20103.vsd"/><Relationship Id="rId7" Type="http://schemas.openxmlformats.org/officeDocument/2006/relationships/styles" Target="styles.xml"/><Relationship Id="rId71" Type="http://schemas.openxmlformats.org/officeDocument/2006/relationships/image" Target="media/image30.png"/><Relationship Id="rId92" Type="http://schemas.openxmlformats.org/officeDocument/2006/relationships/hyperlink" Target="https://www.novometgroup.com/rus/products-and-services/artificial-lift/software/vsd-software/" TargetMode="External"/><Relationship Id="rId2" Type="http://schemas.openxmlformats.org/officeDocument/2006/relationships/customXml" Target="../customXml/item2.xml"/><Relationship Id="rId16" Type="http://schemas.openxmlformats.org/officeDocument/2006/relationships/chart" Target="charts/chart1.xml"/><Relationship Id="rId29" Type="http://schemas.openxmlformats.org/officeDocument/2006/relationships/header" Target="header6.xml"/><Relationship Id="rId107" Type="http://schemas.openxmlformats.org/officeDocument/2006/relationships/theme" Target="theme/theme1.xml"/><Relationship Id="rId11" Type="http://schemas.openxmlformats.org/officeDocument/2006/relationships/endnotes" Target="endnotes.xml"/><Relationship Id="rId24" Type="http://schemas.openxmlformats.org/officeDocument/2006/relationships/oleObject" Target="embeddings/oleObject2.bin"/><Relationship Id="rId32" Type="http://schemas.openxmlformats.org/officeDocument/2006/relationships/image" Target="media/image10.wmf"/><Relationship Id="rId37" Type="http://schemas.openxmlformats.org/officeDocument/2006/relationships/image" Target="media/image13.emf"/><Relationship Id="rId40" Type="http://schemas.openxmlformats.org/officeDocument/2006/relationships/oleObject" Target="embeddings/oleObject5.bin"/><Relationship Id="rId45" Type="http://schemas.openxmlformats.org/officeDocument/2006/relationships/image" Target="media/image19.png"/><Relationship Id="rId53" Type="http://schemas.openxmlformats.org/officeDocument/2006/relationships/header" Target="header10.xml"/><Relationship Id="rId58" Type="http://schemas.openxmlformats.org/officeDocument/2006/relationships/header" Target="header13.xml"/><Relationship Id="rId66" Type="http://schemas.openxmlformats.org/officeDocument/2006/relationships/image" Target="media/image27.wmf"/><Relationship Id="rId74" Type="http://schemas.openxmlformats.org/officeDocument/2006/relationships/image" Target="media/image32.png"/><Relationship Id="rId79" Type="http://schemas.openxmlformats.org/officeDocument/2006/relationships/header" Target="header18.xml"/><Relationship Id="rId87" Type="http://schemas.openxmlformats.org/officeDocument/2006/relationships/footer" Target="footer6.xml"/><Relationship Id="rId102" Type="http://schemas.openxmlformats.org/officeDocument/2006/relationships/header" Target="header22.xml"/><Relationship Id="rId5" Type="http://schemas.openxmlformats.org/officeDocument/2006/relationships/customXml" Target="../customXml/item5.xml"/><Relationship Id="rId61" Type="http://schemas.openxmlformats.org/officeDocument/2006/relationships/oleObject" Target="embeddings/oleObject7.bin"/><Relationship Id="rId82" Type="http://schemas.openxmlformats.org/officeDocument/2006/relationships/image" Target="media/image34.png"/><Relationship Id="rId90" Type="http://schemas.openxmlformats.org/officeDocument/2006/relationships/image" Target="media/image37.png"/><Relationship Id="rId95" Type="http://schemas.openxmlformats.org/officeDocument/2006/relationships/image" Target="media/image41.png"/><Relationship Id="rId19" Type="http://schemas.openxmlformats.org/officeDocument/2006/relationships/image" Target="media/image5.png"/><Relationship Id="rId14" Type="http://schemas.openxmlformats.org/officeDocument/2006/relationships/footer" Target="footer1.xml"/><Relationship Id="rId22" Type="http://schemas.openxmlformats.org/officeDocument/2006/relationships/oleObject" Target="embeddings/oleObject1.bin"/><Relationship Id="rId27" Type="http://schemas.openxmlformats.org/officeDocument/2006/relationships/header" Target="header4.xml"/><Relationship Id="rId30" Type="http://schemas.openxmlformats.org/officeDocument/2006/relationships/image" Target="media/image9.wmf"/><Relationship Id="rId35" Type="http://schemas.openxmlformats.org/officeDocument/2006/relationships/image" Target="media/image12.emf"/><Relationship Id="rId43" Type="http://schemas.openxmlformats.org/officeDocument/2006/relationships/image" Target="media/image17.png"/><Relationship Id="rId48" Type="http://schemas.openxmlformats.org/officeDocument/2006/relationships/header" Target="header7.xml"/><Relationship Id="rId56" Type="http://schemas.openxmlformats.org/officeDocument/2006/relationships/header" Target="header11.xml"/><Relationship Id="rId64" Type="http://schemas.openxmlformats.org/officeDocument/2006/relationships/image" Target="media/image26.wmf"/><Relationship Id="rId69" Type="http://schemas.openxmlformats.org/officeDocument/2006/relationships/oleObject" Target="embeddings/_________Microsoft_Visio_2003_20102.vsd"/><Relationship Id="rId77" Type="http://schemas.openxmlformats.org/officeDocument/2006/relationships/header" Target="header17.xml"/><Relationship Id="rId100" Type="http://schemas.openxmlformats.org/officeDocument/2006/relationships/footer" Target="footer7.xml"/><Relationship Id="rId105" Type="http://schemas.openxmlformats.org/officeDocument/2006/relationships/footer" Target="footer9.xml"/><Relationship Id="rId8" Type="http://schemas.openxmlformats.org/officeDocument/2006/relationships/settings" Target="settings.xml"/><Relationship Id="rId51" Type="http://schemas.openxmlformats.org/officeDocument/2006/relationships/oleObject" Target="embeddings/oleObject6.bin"/><Relationship Id="rId72" Type="http://schemas.openxmlformats.org/officeDocument/2006/relationships/image" Target="media/image31.emf"/><Relationship Id="rId80" Type="http://schemas.openxmlformats.org/officeDocument/2006/relationships/footer" Target="footer4.xml"/><Relationship Id="rId85" Type="http://schemas.openxmlformats.org/officeDocument/2006/relationships/footer" Target="footer5.xml"/><Relationship Id="rId93" Type="http://schemas.openxmlformats.org/officeDocument/2006/relationships/image" Target="media/image39.png"/><Relationship Id="rId98" Type="http://schemas.openxmlformats.org/officeDocument/2006/relationships/image" Target="media/image43.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header" Target="header3.xml"/><Relationship Id="rId33" Type="http://schemas.openxmlformats.org/officeDocument/2006/relationships/oleObject" Target="embeddings/oleObject4.bin"/><Relationship Id="rId38" Type="http://schemas.openxmlformats.org/officeDocument/2006/relationships/oleObject" Target="embeddings/_________Microsoft_Visio_2003_20101.vsd"/><Relationship Id="rId46" Type="http://schemas.openxmlformats.org/officeDocument/2006/relationships/image" Target="media/image20.png"/><Relationship Id="rId59" Type="http://schemas.openxmlformats.org/officeDocument/2006/relationships/header" Target="header14.xml"/><Relationship Id="rId67" Type="http://schemas.openxmlformats.org/officeDocument/2006/relationships/oleObject" Target="embeddings/oleObject10.bin"/><Relationship Id="rId103" Type="http://schemas.openxmlformats.org/officeDocument/2006/relationships/footer" Target="footer8.xml"/><Relationship Id="rId20" Type="http://schemas.openxmlformats.org/officeDocument/2006/relationships/image" Target="media/image6.png"/><Relationship Id="rId41" Type="http://schemas.openxmlformats.org/officeDocument/2006/relationships/image" Target="media/image15.png"/><Relationship Id="rId54" Type="http://schemas.openxmlformats.org/officeDocument/2006/relationships/hyperlink" Target="http://www.mining-enc.ru/z/zemlya/" TargetMode="External"/><Relationship Id="rId62" Type="http://schemas.openxmlformats.org/officeDocument/2006/relationships/image" Target="media/image25.wmf"/><Relationship Id="rId70" Type="http://schemas.openxmlformats.org/officeDocument/2006/relationships/image" Target="media/image29.png"/><Relationship Id="rId75" Type="http://schemas.openxmlformats.org/officeDocument/2006/relationships/header" Target="header15.xml"/><Relationship Id="rId83" Type="http://schemas.openxmlformats.org/officeDocument/2006/relationships/image" Target="media/image35.png"/><Relationship Id="rId88" Type="http://schemas.openxmlformats.org/officeDocument/2006/relationships/image" Target="media/image36.emf"/><Relationship Id="rId91" Type="http://schemas.openxmlformats.org/officeDocument/2006/relationships/image" Target="media/image38.png"/><Relationship Id="rId96"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8.wmf"/><Relationship Id="rId28" Type="http://schemas.openxmlformats.org/officeDocument/2006/relationships/header" Target="header5.xml"/><Relationship Id="rId36" Type="http://schemas.openxmlformats.org/officeDocument/2006/relationships/oleObject" Target="embeddings/_________Microsoft_Visio_2003_2010.vsd"/><Relationship Id="rId49" Type="http://schemas.openxmlformats.org/officeDocument/2006/relationships/header" Target="header8.xml"/><Relationship Id="rId57" Type="http://schemas.openxmlformats.org/officeDocument/2006/relationships/header" Target="header12.xml"/><Relationship Id="rId106"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oleObject" Target="embeddings/oleObject3.bin"/><Relationship Id="rId44" Type="http://schemas.openxmlformats.org/officeDocument/2006/relationships/image" Target="media/image18.png"/><Relationship Id="rId52" Type="http://schemas.openxmlformats.org/officeDocument/2006/relationships/header" Target="header9.xml"/><Relationship Id="rId60" Type="http://schemas.openxmlformats.org/officeDocument/2006/relationships/image" Target="media/image24.wmf"/><Relationship Id="rId65" Type="http://schemas.openxmlformats.org/officeDocument/2006/relationships/oleObject" Target="embeddings/oleObject9.bin"/><Relationship Id="rId73" Type="http://schemas.openxmlformats.org/officeDocument/2006/relationships/chart" Target="charts/chart2.xml"/><Relationship Id="rId78" Type="http://schemas.openxmlformats.org/officeDocument/2006/relationships/footer" Target="footer3.xml"/><Relationship Id="rId81" Type="http://schemas.openxmlformats.org/officeDocument/2006/relationships/image" Target="media/image33.png"/><Relationship Id="rId86" Type="http://schemas.openxmlformats.org/officeDocument/2006/relationships/header" Target="header20.xml"/><Relationship Id="rId94" Type="http://schemas.openxmlformats.org/officeDocument/2006/relationships/image" Target="media/image40.png"/><Relationship Id="rId99" Type="http://schemas.openxmlformats.org/officeDocument/2006/relationships/header" Target="header21.xml"/><Relationship Id="rId101" Type="http://schemas.openxmlformats.org/officeDocument/2006/relationships/image" Target="media/image44.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39" Type="http://schemas.openxmlformats.org/officeDocument/2006/relationships/image" Target="media/image14.wmf"/><Relationship Id="rId34" Type="http://schemas.openxmlformats.org/officeDocument/2006/relationships/image" Target="media/image11.png"/><Relationship Id="rId50" Type="http://schemas.openxmlformats.org/officeDocument/2006/relationships/image" Target="media/image22.wmf"/><Relationship Id="rId55" Type="http://schemas.openxmlformats.org/officeDocument/2006/relationships/image" Target="media/image23.png"/><Relationship Id="rId76" Type="http://schemas.openxmlformats.org/officeDocument/2006/relationships/header" Target="header16.xml"/><Relationship Id="rId97" Type="http://schemas.openxmlformats.org/officeDocument/2006/relationships/hyperlink" Target="mailto:OKE_EPU_NEO@ung.rosneft.ru" TargetMode="External"/><Relationship Id="rId104" Type="http://schemas.openxmlformats.org/officeDocument/2006/relationships/header" Target="header2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NULL" TargetMode="External"/><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ndard"/>
        <c:varyColors val="0"/>
        <c:ser>
          <c:idx val="0"/>
          <c:order val="0"/>
          <c:tx>
            <c:strRef>
              <c:f>'Окончательная новая диаграм (2'!$C$4</c:f>
              <c:strCache>
                <c:ptCount val="1"/>
                <c:pt idx="0">
                  <c:v>Завод 1</c:v>
                </c:pt>
              </c:strCache>
            </c:strRef>
          </c:tx>
          <c:spPr>
            <a:ln>
              <a:noFill/>
            </a:ln>
          </c:spPr>
          <c:trendline>
            <c:trendlineType val="log"/>
            <c:dispRSqr val="0"/>
            <c:dispEq val="0"/>
          </c:trendline>
          <c:cat>
            <c:strRef>
              <c:f>'Окончательная новая диаграм (2'!$B$5:$B$25</c:f>
              <c:strCache>
                <c:ptCount val="21"/>
                <c:pt idx="0">
                  <c:v>Э-15</c:v>
                </c:pt>
                <c:pt idx="1">
                  <c:v>Э-18</c:v>
                </c:pt>
                <c:pt idx="2">
                  <c:v>Э-20</c:v>
                </c:pt>
                <c:pt idx="3">
                  <c:v>Э-25</c:v>
                </c:pt>
                <c:pt idx="4">
                  <c:v>Э-30</c:v>
                </c:pt>
                <c:pt idx="5">
                  <c:v>Э-35</c:v>
                </c:pt>
                <c:pt idx="6">
                  <c:v>Э-45</c:v>
                </c:pt>
                <c:pt idx="7">
                  <c:v>Э-50</c:v>
                </c:pt>
                <c:pt idx="8">
                  <c:v>Э-60</c:v>
                </c:pt>
                <c:pt idx="9">
                  <c:v>Э-80</c:v>
                </c:pt>
                <c:pt idx="10">
                  <c:v>Э-100</c:v>
                </c:pt>
                <c:pt idx="11">
                  <c:v>Э-125</c:v>
                </c:pt>
                <c:pt idx="12">
                  <c:v>Э-160</c:v>
                </c:pt>
                <c:pt idx="13">
                  <c:v>Э-200</c:v>
                </c:pt>
                <c:pt idx="14">
                  <c:v>Э-250</c:v>
                </c:pt>
                <c:pt idx="15">
                  <c:v>Э-280</c:v>
                </c:pt>
                <c:pt idx="16">
                  <c:v>Э-320</c:v>
                </c:pt>
                <c:pt idx="17">
                  <c:v>Э-400</c:v>
                </c:pt>
                <c:pt idx="18">
                  <c:v>Э-500</c:v>
                </c:pt>
                <c:pt idx="19">
                  <c:v>Э-700</c:v>
                </c:pt>
                <c:pt idx="20">
                  <c:v>Э-800</c:v>
                </c:pt>
              </c:strCache>
            </c:strRef>
          </c:cat>
          <c:val>
            <c:numRef>
              <c:f>'Окончательная новая диаграм (2'!$C$5:$C$25</c:f>
              <c:numCache>
                <c:formatCode>General</c:formatCode>
                <c:ptCount val="21"/>
                <c:pt idx="0" formatCode="\О\с\н\о\в\н\о\й">
                  <c:v>0.245</c:v>
                </c:pt>
                <c:pt idx="2" formatCode="\О\с\н\о\в\н\о\й">
                  <c:v>0.312</c:v>
                </c:pt>
                <c:pt idx="3" formatCode="\О\с\н\о\в\н\о\й">
                  <c:v>0.373</c:v>
                </c:pt>
                <c:pt idx="4" formatCode="\О\с\н\о\в\н\о\й">
                  <c:v>0.441</c:v>
                </c:pt>
                <c:pt idx="5" formatCode="\О\с\н\о\в\н\о\й">
                  <c:v>0.48</c:v>
                </c:pt>
                <c:pt idx="6" formatCode="\О\с\н\о\в\н\о\й">
                  <c:v>0.435</c:v>
                </c:pt>
                <c:pt idx="7" formatCode="\О\с\н\о\в\н\о\й">
                  <c:v>0.53900000000000003</c:v>
                </c:pt>
                <c:pt idx="8" formatCode="\О\с\н\о\в\н\о\й">
                  <c:v>0.53</c:v>
                </c:pt>
                <c:pt idx="9" formatCode="\О\с\н\о\в\н\о\й">
                  <c:v>0.55000000000000004</c:v>
                </c:pt>
                <c:pt idx="10" formatCode="\О\с\н\о\в\н\о\й">
                  <c:v>0.55100000000000005</c:v>
                </c:pt>
                <c:pt idx="11" formatCode="\О\с\н\о\в\н\о\й">
                  <c:v>0.59399999999999997</c:v>
                </c:pt>
                <c:pt idx="12" formatCode="\О\с\н\о\в\н\о\й">
                  <c:v>0.60699999999999998</c:v>
                </c:pt>
                <c:pt idx="13" formatCode="\О\с\н\о\в\н\о\й">
                  <c:v>0.66100000000000003</c:v>
                </c:pt>
                <c:pt idx="14" formatCode="\О\с\н\о\в\н\о\й">
                  <c:v>0.61099999999999999</c:v>
                </c:pt>
                <c:pt idx="15" formatCode="\О\с\н\о\в\н\о\й">
                  <c:v>0.61099999999999999</c:v>
                </c:pt>
                <c:pt idx="16" formatCode="\О\с\н\о\в\н\о\й">
                  <c:v>0.63500000000000001</c:v>
                </c:pt>
                <c:pt idx="17" formatCode="\О\с\н\о\в\н\о\й">
                  <c:v>0.56599999999999995</c:v>
                </c:pt>
                <c:pt idx="18" formatCode="\О\с\н\о\в\н\о\й">
                  <c:v>0.56200000000000006</c:v>
                </c:pt>
                <c:pt idx="19" formatCode="\О\с\н\о\в\н\о\й">
                  <c:v>0.63300000000000001</c:v>
                </c:pt>
                <c:pt idx="20" formatCode="\О\с\н\о\в\н\о\й">
                  <c:v>0.67300000000000004</c:v>
                </c:pt>
              </c:numCache>
            </c:numRef>
          </c:val>
          <c:smooth val="0"/>
          <c:extLst>
            <c:ext xmlns:c16="http://schemas.microsoft.com/office/drawing/2014/chart" uri="{C3380CC4-5D6E-409C-BE32-E72D297353CC}">
              <c16:uniqueId val="{00000000-5488-4A25-A8FE-3B7B8CCE65A9}"/>
            </c:ext>
          </c:extLst>
        </c:ser>
        <c:ser>
          <c:idx val="2"/>
          <c:order val="2"/>
          <c:tx>
            <c:strRef>
              <c:f>'Окончательная новая диаграм (2'!$E$4</c:f>
              <c:strCache>
                <c:ptCount val="1"/>
                <c:pt idx="0">
                  <c:v>Завод 2</c:v>
                </c:pt>
              </c:strCache>
            </c:strRef>
          </c:tx>
          <c:spPr>
            <a:ln>
              <a:noFill/>
            </a:ln>
          </c:spPr>
          <c:cat>
            <c:strRef>
              <c:f>'Окончательная новая диаграм (2'!$B$5:$B$25</c:f>
              <c:strCache>
                <c:ptCount val="21"/>
                <c:pt idx="0">
                  <c:v>Э-15</c:v>
                </c:pt>
                <c:pt idx="1">
                  <c:v>Э-18</c:v>
                </c:pt>
                <c:pt idx="2">
                  <c:v>Э-20</c:v>
                </c:pt>
                <c:pt idx="3">
                  <c:v>Э-25</c:v>
                </c:pt>
                <c:pt idx="4">
                  <c:v>Э-30</c:v>
                </c:pt>
                <c:pt idx="5">
                  <c:v>Э-35</c:v>
                </c:pt>
                <c:pt idx="6">
                  <c:v>Э-45</c:v>
                </c:pt>
                <c:pt idx="7">
                  <c:v>Э-50</c:v>
                </c:pt>
                <c:pt idx="8">
                  <c:v>Э-60</c:v>
                </c:pt>
                <c:pt idx="9">
                  <c:v>Э-80</c:v>
                </c:pt>
                <c:pt idx="10">
                  <c:v>Э-100</c:v>
                </c:pt>
                <c:pt idx="11">
                  <c:v>Э-125</c:v>
                </c:pt>
                <c:pt idx="12">
                  <c:v>Э-160</c:v>
                </c:pt>
                <c:pt idx="13">
                  <c:v>Э-200</c:v>
                </c:pt>
                <c:pt idx="14">
                  <c:v>Э-250</c:v>
                </c:pt>
                <c:pt idx="15">
                  <c:v>Э-280</c:v>
                </c:pt>
                <c:pt idx="16">
                  <c:v>Э-320</c:v>
                </c:pt>
                <c:pt idx="17">
                  <c:v>Э-400</c:v>
                </c:pt>
                <c:pt idx="18">
                  <c:v>Э-500</c:v>
                </c:pt>
                <c:pt idx="19">
                  <c:v>Э-700</c:v>
                </c:pt>
                <c:pt idx="20">
                  <c:v>Э-800</c:v>
                </c:pt>
              </c:strCache>
            </c:strRef>
          </c:cat>
          <c:val>
            <c:numRef>
              <c:f>'Окончательная новая диаграм (2'!$E$5:$E$25</c:f>
              <c:numCache>
                <c:formatCode>General</c:formatCode>
                <c:ptCount val="21"/>
                <c:pt idx="0" formatCode="\О\с\н\о\в\н\о\й">
                  <c:v>0.30199999999999999</c:v>
                </c:pt>
                <c:pt idx="2" formatCode="\О\с\н\о\в\н\о\й">
                  <c:v>0.33300000000000002</c:v>
                </c:pt>
                <c:pt idx="3" formatCode="\О\с\н\о\в\н\о\й">
                  <c:v>0.34599999999999997</c:v>
                </c:pt>
                <c:pt idx="4" formatCode="\О\с\н\о\в\н\о\й">
                  <c:v>0.441</c:v>
                </c:pt>
                <c:pt idx="5" formatCode="\О\с\н\о\в\н\о\й">
                  <c:v>0.435</c:v>
                </c:pt>
                <c:pt idx="6" formatCode="\О\с\н\о\в\н\о\й">
                  <c:v>0.47299999999999998</c:v>
                </c:pt>
                <c:pt idx="7" formatCode="\О\с\н\о\в\н\о\й">
                  <c:v>0.48199999999999998</c:v>
                </c:pt>
                <c:pt idx="8" formatCode="\О\с\н\о\в\н\о\й">
                  <c:v>0.50900000000000001</c:v>
                </c:pt>
                <c:pt idx="9" formatCode="\О\с\н\о\в\н\о\й">
                  <c:v>0.55000000000000004</c:v>
                </c:pt>
                <c:pt idx="10" formatCode="\О\с\н\о\в\н\о\й">
                  <c:v>0.69</c:v>
                </c:pt>
                <c:pt idx="11" formatCode="\О\с\н\о\в\н\о\й">
                  <c:v>0.69</c:v>
                </c:pt>
                <c:pt idx="12" formatCode="\О\с\н\о\в\н\о\й">
                  <c:v>0.69</c:v>
                </c:pt>
                <c:pt idx="13" formatCode="\О\с\н\о\в\н\о\й">
                  <c:v>0.67</c:v>
                </c:pt>
                <c:pt idx="14" formatCode="\О\с\н\о\в\н\о\й">
                  <c:v>0.67200000000000004</c:v>
                </c:pt>
                <c:pt idx="15" formatCode="\О\с\н\о\в\н\о\й">
                  <c:v>0.67</c:v>
                </c:pt>
                <c:pt idx="16" formatCode="\О\с\н\о\в\н\о\й">
                  <c:v>0.72</c:v>
                </c:pt>
                <c:pt idx="17" formatCode="\О\с\н\о\в\н\о\й">
                  <c:v>0.68</c:v>
                </c:pt>
                <c:pt idx="18" formatCode="\О\с\н\о\в\н\о\й">
                  <c:v>0.72</c:v>
                </c:pt>
                <c:pt idx="19" formatCode="\О\с\н\о\в\н\о\й">
                  <c:v>0.7</c:v>
                </c:pt>
                <c:pt idx="20" formatCode="\О\с\н\о\в\н\о\й">
                  <c:v>0.7</c:v>
                </c:pt>
              </c:numCache>
            </c:numRef>
          </c:val>
          <c:smooth val="0"/>
          <c:extLst>
            <c:ext xmlns:c16="http://schemas.microsoft.com/office/drawing/2014/chart" uri="{C3380CC4-5D6E-409C-BE32-E72D297353CC}">
              <c16:uniqueId val="{00000001-5488-4A25-A8FE-3B7B8CCE65A9}"/>
            </c:ext>
          </c:extLst>
        </c:ser>
        <c:ser>
          <c:idx val="3"/>
          <c:order val="3"/>
          <c:tx>
            <c:strRef>
              <c:f>'Окончательная новая диаграм (2'!$F$4</c:f>
              <c:strCache>
                <c:ptCount val="1"/>
                <c:pt idx="0">
                  <c:v>Завод 3</c:v>
                </c:pt>
              </c:strCache>
            </c:strRef>
          </c:tx>
          <c:spPr>
            <a:ln>
              <a:noFill/>
            </a:ln>
          </c:spPr>
          <c:cat>
            <c:strRef>
              <c:f>'Окончательная новая диаграм (2'!$B$5:$B$25</c:f>
              <c:strCache>
                <c:ptCount val="21"/>
                <c:pt idx="0">
                  <c:v>Э-15</c:v>
                </c:pt>
                <c:pt idx="1">
                  <c:v>Э-18</c:v>
                </c:pt>
                <c:pt idx="2">
                  <c:v>Э-20</c:v>
                </c:pt>
                <c:pt idx="3">
                  <c:v>Э-25</c:v>
                </c:pt>
                <c:pt idx="4">
                  <c:v>Э-30</c:v>
                </c:pt>
                <c:pt idx="5">
                  <c:v>Э-35</c:v>
                </c:pt>
                <c:pt idx="6">
                  <c:v>Э-45</c:v>
                </c:pt>
                <c:pt idx="7">
                  <c:v>Э-50</c:v>
                </c:pt>
                <c:pt idx="8">
                  <c:v>Э-60</c:v>
                </c:pt>
                <c:pt idx="9">
                  <c:v>Э-80</c:v>
                </c:pt>
                <c:pt idx="10">
                  <c:v>Э-100</c:v>
                </c:pt>
                <c:pt idx="11">
                  <c:v>Э-125</c:v>
                </c:pt>
                <c:pt idx="12">
                  <c:v>Э-160</c:v>
                </c:pt>
                <c:pt idx="13">
                  <c:v>Э-200</c:v>
                </c:pt>
                <c:pt idx="14">
                  <c:v>Э-250</c:v>
                </c:pt>
                <c:pt idx="15">
                  <c:v>Э-280</c:v>
                </c:pt>
                <c:pt idx="16">
                  <c:v>Э-320</c:v>
                </c:pt>
                <c:pt idx="17">
                  <c:v>Э-400</c:v>
                </c:pt>
                <c:pt idx="18">
                  <c:v>Э-500</c:v>
                </c:pt>
                <c:pt idx="19">
                  <c:v>Э-700</c:v>
                </c:pt>
                <c:pt idx="20">
                  <c:v>Э-800</c:v>
                </c:pt>
              </c:strCache>
            </c:strRef>
          </c:cat>
          <c:val>
            <c:numRef>
              <c:f>'Окончательная новая диаграм (2'!$F$5:$F$25</c:f>
              <c:numCache>
                <c:formatCode>General</c:formatCode>
                <c:ptCount val="21"/>
                <c:pt idx="2" formatCode="\О\с\н\о\в\н\о\й">
                  <c:v>0.27</c:v>
                </c:pt>
                <c:pt idx="3" formatCode="\О\с\н\о\в\н\о\й">
                  <c:v>0.46</c:v>
                </c:pt>
                <c:pt idx="4" formatCode="\О\с\н\о\в\н\о\й">
                  <c:v>0.46</c:v>
                </c:pt>
                <c:pt idx="5" formatCode="\О\с\н\о\в\н\о\й">
                  <c:v>0.45</c:v>
                </c:pt>
                <c:pt idx="6" formatCode="\О\с\н\о\в\н\о\й">
                  <c:v>0.45</c:v>
                </c:pt>
                <c:pt idx="7" formatCode="\О\с\н\о\в\н\о\й">
                  <c:v>0.45</c:v>
                </c:pt>
                <c:pt idx="8" formatCode="\О\с\н\о\в\н\о\й">
                  <c:v>0.47</c:v>
                </c:pt>
                <c:pt idx="9" formatCode="\О\с\н\о\в\н\о\й">
                  <c:v>0.503</c:v>
                </c:pt>
                <c:pt idx="10" formatCode="\О\с\н\о\в\н\о\й">
                  <c:v>0.58099999999999996</c:v>
                </c:pt>
                <c:pt idx="11" formatCode="\О\с\н\о\в\н\о\й">
                  <c:v>0.64600000000000002</c:v>
                </c:pt>
                <c:pt idx="12" formatCode="\О\с\н\о\в\н\о\й">
                  <c:v>0.56999999999999995</c:v>
                </c:pt>
                <c:pt idx="13" formatCode="\О\с\н\о\в\н\о\й">
                  <c:v>0.65</c:v>
                </c:pt>
                <c:pt idx="14" formatCode="\О\с\н\о\в\н\о\й">
                  <c:v>0.59</c:v>
                </c:pt>
                <c:pt idx="15" formatCode="\О\с\н\о\в\н\о\й">
                  <c:v>0.44</c:v>
                </c:pt>
                <c:pt idx="16" formatCode="\О\с\н\о\в\н\о\й">
                  <c:v>0.64</c:v>
                </c:pt>
                <c:pt idx="17" formatCode="\О\с\н\о\в\н\о\й">
                  <c:v>0.57299999999999995</c:v>
                </c:pt>
                <c:pt idx="18" formatCode="\О\с\н\о\в\н\о\й">
                  <c:v>0.66</c:v>
                </c:pt>
                <c:pt idx="19" formatCode="\О\с\н\о\в\н\о\й">
                  <c:v>0.7</c:v>
                </c:pt>
                <c:pt idx="20" formatCode="\О\с\н\о\в\н\о\й">
                  <c:v>0.7</c:v>
                </c:pt>
              </c:numCache>
            </c:numRef>
          </c:val>
          <c:smooth val="0"/>
          <c:extLst>
            <c:ext xmlns:c16="http://schemas.microsoft.com/office/drawing/2014/chart" uri="{C3380CC4-5D6E-409C-BE32-E72D297353CC}">
              <c16:uniqueId val="{00000002-5488-4A25-A8FE-3B7B8CCE65A9}"/>
            </c:ext>
          </c:extLst>
        </c:ser>
        <c:ser>
          <c:idx val="4"/>
          <c:order val="4"/>
          <c:tx>
            <c:strRef>
              <c:f>'Окончательная новая диаграм (2'!$G$4</c:f>
              <c:strCache>
                <c:ptCount val="1"/>
                <c:pt idx="0">
                  <c:v>Завод 4</c:v>
                </c:pt>
              </c:strCache>
            </c:strRef>
          </c:tx>
          <c:spPr>
            <a:ln>
              <a:noFill/>
            </a:ln>
          </c:spPr>
          <c:cat>
            <c:strRef>
              <c:f>'Окончательная новая диаграм (2'!$B$5:$B$25</c:f>
              <c:strCache>
                <c:ptCount val="21"/>
                <c:pt idx="0">
                  <c:v>Э-15</c:v>
                </c:pt>
                <c:pt idx="1">
                  <c:v>Э-18</c:v>
                </c:pt>
                <c:pt idx="2">
                  <c:v>Э-20</c:v>
                </c:pt>
                <c:pt idx="3">
                  <c:v>Э-25</c:v>
                </c:pt>
                <c:pt idx="4">
                  <c:v>Э-30</c:v>
                </c:pt>
                <c:pt idx="5">
                  <c:v>Э-35</c:v>
                </c:pt>
                <c:pt idx="6">
                  <c:v>Э-45</c:v>
                </c:pt>
                <c:pt idx="7">
                  <c:v>Э-50</c:v>
                </c:pt>
                <c:pt idx="8">
                  <c:v>Э-60</c:v>
                </c:pt>
                <c:pt idx="9">
                  <c:v>Э-80</c:v>
                </c:pt>
                <c:pt idx="10">
                  <c:v>Э-100</c:v>
                </c:pt>
                <c:pt idx="11">
                  <c:v>Э-125</c:v>
                </c:pt>
                <c:pt idx="12">
                  <c:v>Э-160</c:v>
                </c:pt>
                <c:pt idx="13">
                  <c:v>Э-200</c:v>
                </c:pt>
                <c:pt idx="14">
                  <c:v>Э-250</c:v>
                </c:pt>
                <c:pt idx="15">
                  <c:v>Э-280</c:v>
                </c:pt>
                <c:pt idx="16">
                  <c:v>Э-320</c:v>
                </c:pt>
                <c:pt idx="17">
                  <c:v>Э-400</c:v>
                </c:pt>
                <c:pt idx="18">
                  <c:v>Э-500</c:v>
                </c:pt>
                <c:pt idx="19">
                  <c:v>Э-700</c:v>
                </c:pt>
                <c:pt idx="20">
                  <c:v>Э-800</c:v>
                </c:pt>
              </c:strCache>
            </c:strRef>
          </c:cat>
          <c:val>
            <c:numRef>
              <c:f>'Окончательная новая диаграм (2'!$G$5:$G$25</c:f>
              <c:numCache>
                <c:formatCode>General</c:formatCode>
                <c:ptCount val="21"/>
                <c:pt idx="3" formatCode="\О\с\н\о\в\н\о\й">
                  <c:v>0.377</c:v>
                </c:pt>
                <c:pt idx="7" formatCode="\О\с\н\о\в\н\о\й">
                  <c:v>0.47199999999999998</c:v>
                </c:pt>
                <c:pt idx="8" formatCode="\О\с\н\о\в\н\о\й">
                  <c:v>0.60099999999999998</c:v>
                </c:pt>
                <c:pt idx="9" formatCode="\О\с\н\о\в\н\о\й">
                  <c:v>0.628</c:v>
                </c:pt>
                <c:pt idx="10" formatCode="\О\с\н\о\в\н\о\й">
                  <c:v>0.61</c:v>
                </c:pt>
                <c:pt idx="11" formatCode="\О\с\н\о\в\н\о\й">
                  <c:v>0.59</c:v>
                </c:pt>
                <c:pt idx="12" formatCode="\О\с\н\о\в\н\о\й">
                  <c:v>0.60799999999999998</c:v>
                </c:pt>
                <c:pt idx="13" formatCode="\О\с\н\о\в\н\о\й">
                  <c:v>0.621</c:v>
                </c:pt>
                <c:pt idx="14" formatCode="\О\с\н\о\в\н\о\й">
                  <c:v>0.623</c:v>
                </c:pt>
                <c:pt idx="16" formatCode="\О\с\н\о\в\н\о\й">
                  <c:v>0.65</c:v>
                </c:pt>
                <c:pt idx="17" formatCode="\О\с\н\о\в\н\о\й">
                  <c:v>0.65</c:v>
                </c:pt>
                <c:pt idx="18" formatCode="\О\с\н\о\в\н\о\й">
                  <c:v>0.60899999999999999</c:v>
                </c:pt>
                <c:pt idx="19" formatCode="\О\с\н\о\в\н\о\й">
                  <c:v>0.68200000000000005</c:v>
                </c:pt>
              </c:numCache>
            </c:numRef>
          </c:val>
          <c:smooth val="0"/>
          <c:extLst>
            <c:ext xmlns:c16="http://schemas.microsoft.com/office/drawing/2014/chart" uri="{C3380CC4-5D6E-409C-BE32-E72D297353CC}">
              <c16:uniqueId val="{00000003-5488-4A25-A8FE-3B7B8CCE65A9}"/>
            </c:ext>
          </c:extLst>
        </c:ser>
        <c:ser>
          <c:idx val="5"/>
          <c:order val="5"/>
          <c:tx>
            <c:strRef>
              <c:f>'Окончательная новая диаграм (2'!$H$4</c:f>
              <c:strCache>
                <c:ptCount val="1"/>
                <c:pt idx="0">
                  <c:v>Завод 5</c:v>
                </c:pt>
              </c:strCache>
            </c:strRef>
          </c:tx>
          <c:spPr>
            <a:ln>
              <a:noFill/>
            </a:ln>
          </c:spPr>
          <c:cat>
            <c:strRef>
              <c:f>'Окончательная новая диаграм (2'!$B$5:$B$25</c:f>
              <c:strCache>
                <c:ptCount val="21"/>
                <c:pt idx="0">
                  <c:v>Э-15</c:v>
                </c:pt>
                <c:pt idx="1">
                  <c:v>Э-18</c:v>
                </c:pt>
                <c:pt idx="2">
                  <c:v>Э-20</c:v>
                </c:pt>
                <c:pt idx="3">
                  <c:v>Э-25</c:v>
                </c:pt>
                <c:pt idx="4">
                  <c:v>Э-30</c:v>
                </c:pt>
                <c:pt idx="5">
                  <c:v>Э-35</c:v>
                </c:pt>
                <c:pt idx="6">
                  <c:v>Э-45</c:v>
                </c:pt>
                <c:pt idx="7">
                  <c:v>Э-50</c:v>
                </c:pt>
                <c:pt idx="8">
                  <c:v>Э-60</c:v>
                </c:pt>
                <c:pt idx="9">
                  <c:v>Э-80</c:v>
                </c:pt>
                <c:pt idx="10">
                  <c:v>Э-100</c:v>
                </c:pt>
                <c:pt idx="11">
                  <c:v>Э-125</c:v>
                </c:pt>
                <c:pt idx="12">
                  <c:v>Э-160</c:v>
                </c:pt>
                <c:pt idx="13">
                  <c:v>Э-200</c:v>
                </c:pt>
                <c:pt idx="14">
                  <c:v>Э-250</c:v>
                </c:pt>
                <c:pt idx="15">
                  <c:v>Э-280</c:v>
                </c:pt>
                <c:pt idx="16">
                  <c:v>Э-320</c:v>
                </c:pt>
                <c:pt idx="17">
                  <c:v>Э-400</c:v>
                </c:pt>
                <c:pt idx="18">
                  <c:v>Э-500</c:v>
                </c:pt>
                <c:pt idx="19">
                  <c:v>Э-700</c:v>
                </c:pt>
                <c:pt idx="20">
                  <c:v>Э-800</c:v>
                </c:pt>
              </c:strCache>
            </c:strRef>
          </c:cat>
          <c:val>
            <c:numRef>
              <c:f>'Окончательная новая диаграм (2'!$H$5:$H$25</c:f>
              <c:numCache>
                <c:formatCode>\О\с\н\о\в\н\о\й</c:formatCode>
                <c:ptCount val="21"/>
                <c:pt idx="0">
                  <c:v>0.24399999999999999</c:v>
                </c:pt>
                <c:pt idx="1">
                  <c:v>0.27</c:v>
                </c:pt>
                <c:pt idx="2">
                  <c:v>0.27500000000000002</c:v>
                </c:pt>
                <c:pt idx="3">
                  <c:v>0.34399999999999997</c:v>
                </c:pt>
                <c:pt idx="4">
                  <c:v>0.39100000000000001</c:v>
                </c:pt>
                <c:pt idx="6">
                  <c:v>0.435</c:v>
                </c:pt>
                <c:pt idx="7">
                  <c:v>0.45600000000000002</c:v>
                </c:pt>
                <c:pt idx="8">
                  <c:v>0.46800000000000003</c:v>
                </c:pt>
                <c:pt idx="9">
                  <c:v>0.51500000000000001</c:v>
                </c:pt>
                <c:pt idx="11">
                  <c:v>0.54100000000000004</c:v>
                </c:pt>
                <c:pt idx="12">
                  <c:v>0.61299999999999999</c:v>
                </c:pt>
                <c:pt idx="13">
                  <c:v>0.503</c:v>
                </c:pt>
                <c:pt idx="14">
                  <c:v>0.61399999999999999</c:v>
                </c:pt>
                <c:pt idx="16">
                  <c:v>0.56999999999999995</c:v>
                </c:pt>
                <c:pt idx="17">
                  <c:v>0.59399999999999997</c:v>
                </c:pt>
                <c:pt idx="18">
                  <c:v>0.55400000000000005</c:v>
                </c:pt>
                <c:pt idx="19">
                  <c:v>0.58899999999999997</c:v>
                </c:pt>
              </c:numCache>
            </c:numRef>
          </c:val>
          <c:smooth val="0"/>
          <c:extLst>
            <c:ext xmlns:c16="http://schemas.microsoft.com/office/drawing/2014/chart" uri="{C3380CC4-5D6E-409C-BE32-E72D297353CC}">
              <c16:uniqueId val="{00000004-5488-4A25-A8FE-3B7B8CCE65A9}"/>
            </c:ext>
          </c:extLst>
        </c:ser>
        <c:ser>
          <c:idx val="6"/>
          <c:order val="6"/>
          <c:tx>
            <c:strRef>
              <c:f>'Окончательная новая диаграм (2'!$I$4</c:f>
              <c:strCache>
                <c:ptCount val="1"/>
                <c:pt idx="0">
                  <c:v>Завод 6</c:v>
                </c:pt>
              </c:strCache>
            </c:strRef>
          </c:tx>
          <c:spPr>
            <a:ln>
              <a:noFill/>
            </a:ln>
          </c:spPr>
          <c:marker>
            <c:symbol val="plus"/>
            <c:size val="5"/>
            <c:spPr>
              <a:noFill/>
            </c:spPr>
          </c:marker>
          <c:cat>
            <c:strRef>
              <c:f>'Окончательная новая диаграм (2'!$B$5:$B$25</c:f>
              <c:strCache>
                <c:ptCount val="21"/>
                <c:pt idx="0">
                  <c:v>Э-15</c:v>
                </c:pt>
                <c:pt idx="1">
                  <c:v>Э-18</c:v>
                </c:pt>
                <c:pt idx="2">
                  <c:v>Э-20</c:v>
                </c:pt>
                <c:pt idx="3">
                  <c:v>Э-25</c:v>
                </c:pt>
                <c:pt idx="4">
                  <c:v>Э-30</c:v>
                </c:pt>
                <c:pt idx="5">
                  <c:v>Э-35</c:v>
                </c:pt>
                <c:pt idx="6">
                  <c:v>Э-45</c:v>
                </c:pt>
                <c:pt idx="7">
                  <c:v>Э-50</c:v>
                </c:pt>
                <c:pt idx="8">
                  <c:v>Э-60</c:v>
                </c:pt>
                <c:pt idx="9">
                  <c:v>Э-80</c:v>
                </c:pt>
                <c:pt idx="10">
                  <c:v>Э-100</c:v>
                </c:pt>
                <c:pt idx="11">
                  <c:v>Э-125</c:v>
                </c:pt>
                <c:pt idx="12">
                  <c:v>Э-160</c:v>
                </c:pt>
                <c:pt idx="13">
                  <c:v>Э-200</c:v>
                </c:pt>
                <c:pt idx="14">
                  <c:v>Э-250</c:v>
                </c:pt>
                <c:pt idx="15">
                  <c:v>Э-280</c:v>
                </c:pt>
                <c:pt idx="16">
                  <c:v>Э-320</c:v>
                </c:pt>
                <c:pt idx="17">
                  <c:v>Э-400</c:v>
                </c:pt>
                <c:pt idx="18">
                  <c:v>Э-500</c:v>
                </c:pt>
                <c:pt idx="19">
                  <c:v>Э-700</c:v>
                </c:pt>
                <c:pt idx="20">
                  <c:v>Э-800</c:v>
                </c:pt>
              </c:strCache>
            </c:strRef>
          </c:cat>
          <c:val>
            <c:numRef>
              <c:f>'Окончательная новая диаграм (2'!$I$5:$I$25</c:f>
              <c:numCache>
                <c:formatCode>General</c:formatCode>
                <c:ptCount val="21"/>
                <c:pt idx="0" formatCode="\О\с\н\о\в\н\о\й">
                  <c:v>0.24099999999999999</c:v>
                </c:pt>
                <c:pt idx="2" formatCode="\О\с\н\о\в\н\о\й">
                  <c:v>0.28299999999999997</c:v>
                </c:pt>
                <c:pt idx="3" formatCode="\О\с\н\о\в\н\о\й">
                  <c:v>0.37</c:v>
                </c:pt>
                <c:pt idx="4" formatCode="\О\с\н\о\в\н\о\й">
                  <c:v>0.38</c:v>
                </c:pt>
                <c:pt idx="5" formatCode="\О\с\н\о\в\н\о\й">
                  <c:v>0.44700000000000001</c:v>
                </c:pt>
                <c:pt idx="6" formatCode="\О\с\н\о\в\н\о\й">
                  <c:v>0.43099999999999999</c:v>
                </c:pt>
                <c:pt idx="7" formatCode="\О\с\н\о\в\н\о\й">
                  <c:v>0.46300000000000002</c:v>
                </c:pt>
                <c:pt idx="8" formatCode="\О\с\н\о\в\н\о\й">
                  <c:v>0.45700000000000002</c:v>
                </c:pt>
                <c:pt idx="9" formatCode="\О\с\н\о\в\н\о\й">
                  <c:v>0.496</c:v>
                </c:pt>
                <c:pt idx="10" formatCode="\О\с\н\о\в\н\о\й">
                  <c:v>0.52900000000000003</c:v>
                </c:pt>
                <c:pt idx="11" formatCode="\О\с\н\о\в\н\о\й">
                  <c:v>0.57699999999999996</c:v>
                </c:pt>
                <c:pt idx="12" formatCode="\О\с\н\о\в\н\о\й">
                  <c:v>0.60699999999999998</c:v>
                </c:pt>
                <c:pt idx="13" formatCode="\О\с\н\о\в\н\о\й">
                  <c:v>0.55400000000000005</c:v>
                </c:pt>
                <c:pt idx="14" formatCode="\О\с\н\о\в\н\о\й">
                  <c:v>0.61499999999999999</c:v>
                </c:pt>
                <c:pt idx="17" formatCode="\О\с\н\о\в\н\о\й">
                  <c:v>0.57599999999999996</c:v>
                </c:pt>
              </c:numCache>
            </c:numRef>
          </c:val>
          <c:smooth val="0"/>
          <c:extLst>
            <c:ext xmlns:c16="http://schemas.microsoft.com/office/drawing/2014/chart" uri="{C3380CC4-5D6E-409C-BE32-E72D297353CC}">
              <c16:uniqueId val="{00000005-5488-4A25-A8FE-3B7B8CCE65A9}"/>
            </c:ext>
          </c:extLst>
        </c:ser>
        <c:dLbls>
          <c:showLegendKey val="0"/>
          <c:showVal val="0"/>
          <c:showCatName val="0"/>
          <c:showSerName val="0"/>
          <c:showPercent val="0"/>
          <c:showBubbleSize val="0"/>
        </c:dLbls>
        <c:marker val="1"/>
        <c:smooth val="0"/>
        <c:axId val="83233024"/>
        <c:axId val="83251200"/>
      </c:lineChart>
      <c:scatterChart>
        <c:scatterStyle val="lineMarker"/>
        <c:varyColors val="0"/>
        <c:ser>
          <c:idx val="1"/>
          <c:order val="1"/>
          <c:tx>
            <c:strRef>
              <c:f>'Окончательная новая диаграм (2'!$D$4</c:f>
              <c:strCache>
                <c:ptCount val="1"/>
                <c:pt idx="0">
                  <c:v>Завод 7</c:v>
                </c:pt>
              </c:strCache>
            </c:strRef>
          </c:tx>
          <c:spPr>
            <a:ln w="28575">
              <a:noFill/>
            </a:ln>
          </c:spPr>
          <c:xVal>
            <c:strRef>
              <c:f>'Окончательная новая диаграм (2'!$B$5:$B$25</c:f>
              <c:strCache>
                <c:ptCount val="21"/>
                <c:pt idx="0">
                  <c:v>Э-15</c:v>
                </c:pt>
                <c:pt idx="1">
                  <c:v>Э-18</c:v>
                </c:pt>
                <c:pt idx="2">
                  <c:v>Э-20</c:v>
                </c:pt>
                <c:pt idx="3">
                  <c:v>Э-25</c:v>
                </c:pt>
                <c:pt idx="4">
                  <c:v>Э-30</c:v>
                </c:pt>
                <c:pt idx="5">
                  <c:v>Э-35</c:v>
                </c:pt>
                <c:pt idx="6">
                  <c:v>Э-45</c:v>
                </c:pt>
                <c:pt idx="7">
                  <c:v>Э-50</c:v>
                </c:pt>
                <c:pt idx="8">
                  <c:v>Э-60</c:v>
                </c:pt>
                <c:pt idx="9">
                  <c:v>Э-80</c:v>
                </c:pt>
                <c:pt idx="10">
                  <c:v>Э-100</c:v>
                </c:pt>
                <c:pt idx="11">
                  <c:v>Э-125</c:v>
                </c:pt>
                <c:pt idx="12">
                  <c:v>Э-160</c:v>
                </c:pt>
                <c:pt idx="13">
                  <c:v>Э-200</c:v>
                </c:pt>
                <c:pt idx="14">
                  <c:v>Э-250</c:v>
                </c:pt>
                <c:pt idx="15">
                  <c:v>Э-280</c:v>
                </c:pt>
                <c:pt idx="16">
                  <c:v>Э-320</c:v>
                </c:pt>
                <c:pt idx="17">
                  <c:v>Э-400</c:v>
                </c:pt>
                <c:pt idx="18">
                  <c:v>Э-500</c:v>
                </c:pt>
                <c:pt idx="19">
                  <c:v>Э-700</c:v>
                </c:pt>
                <c:pt idx="20">
                  <c:v>Э-800</c:v>
                </c:pt>
              </c:strCache>
            </c:strRef>
          </c:xVal>
          <c:yVal>
            <c:numRef>
              <c:f>'Окончательная новая диаграм (2'!$D$5:$D$25</c:f>
              <c:numCache>
                <c:formatCode>\О\с\н\о\в\н\о\й</c:formatCode>
                <c:ptCount val="21"/>
                <c:pt idx="0">
                  <c:v>0.27300000000000002</c:v>
                </c:pt>
                <c:pt idx="1">
                  <c:v>0.26100000000000001</c:v>
                </c:pt>
                <c:pt idx="2">
                  <c:v>0.29699999999999999</c:v>
                </c:pt>
                <c:pt idx="3">
                  <c:v>0.27600000000000002</c:v>
                </c:pt>
                <c:pt idx="4">
                  <c:v>0.35099999999999998</c:v>
                </c:pt>
                <c:pt idx="5">
                  <c:v>0.33200000000000002</c:v>
                </c:pt>
                <c:pt idx="6">
                  <c:v>0.45100000000000001</c:v>
                </c:pt>
                <c:pt idx="7">
                  <c:v>0.46500000000000002</c:v>
                </c:pt>
                <c:pt idx="8">
                  <c:v>0.505</c:v>
                </c:pt>
                <c:pt idx="9">
                  <c:v>0.56899999999999995</c:v>
                </c:pt>
                <c:pt idx="10">
                  <c:v>0.55800000000000005</c:v>
                </c:pt>
                <c:pt idx="11">
                  <c:v>0.58299999999999996</c:v>
                </c:pt>
                <c:pt idx="12">
                  <c:v>0.61</c:v>
                </c:pt>
                <c:pt idx="13">
                  <c:v>0.62</c:v>
                </c:pt>
                <c:pt idx="14">
                  <c:v>0.61899999999999999</c:v>
                </c:pt>
                <c:pt idx="15">
                  <c:v>0.57899999999999996</c:v>
                </c:pt>
                <c:pt idx="16">
                  <c:v>0.57499999999999996</c:v>
                </c:pt>
                <c:pt idx="17">
                  <c:v>0.59399999999999997</c:v>
                </c:pt>
                <c:pt idx="18">
                  <c:v>0.54600000000000004</c:v>
                </c:pt>
                <c:pt idx="19">
                  <c:v>0.67</c:v>
                </c:pt>
                <c:pt idx="20">
                  <c:v>0.66</c:v>
                </c:pt>
              </c:numCache>
            </c:numRef>
          </c:yVal>
          <c:smooth val="0"/>
          <c:extLst>
            <c:ext xmlns:c16="http://schemas.microsoft.com/office/drawing/2014/chart" uri="{C3380CC4-5D6E-409C-BE32-E72D297353CC}">
              <c16:uniqueId val="{00000006-5488-4A25-A8FE-3B7B8CCE65A9}"/>
            </c:ext>
          </c:extLst>
        </c:ser>
        <c:ser>
          <c:idx val="7"/>
          <c:order val="7"/>
          <c:tx>
            <c:strRef>
              <c:f>'Окончательная новая диаграм (2'!$J$4</c:f>
              <c:strCache>
                <c:ptCount val="1"/>
                <c:pt idx="0">
                  <c:v>Завод 8</c:v>
                </c:pt>
              </c:strCache>
            </c:strRef>
          </c:tx>
          <c:spPr>
            <a:ln w="28575">
              <a:noFill/>
            </a:ln>
          </c:spPr>
          <c:xVal>
            <c:strRef>
              <c:f>'Окончательная новая диаграм (2'!$B$5:$B$25</c:f>
              <c:strCache>
                <c:ptCount val="21"/>
                <c:pt idx="0">
                  <c:v>Э-15</c:v>
                </c:pt>
                <c:pt idx="1">
                  <c:v>Э-18</c:v>
                </c:pt>
                <c:pt idx="2">
                  <c:v>Э-20</c:v>
                </c:pt>
                <c:pt idx="3">
                  <c:v>Э-25</c:v>
                </c:pt>
                <c:pt idx="4">
                  <c:v>Э-30</c:v>
                </c:pt>
                <c:pt idx="5">
                  <c:v>Э-35</c:v>
                </c:pt>
                <c:pt idx="6">
                  <c:v>Э-45</c:v>
                </c:pt>
                <c:pt idx="7">
                  <c:v>Э-50</c:v>
                </c:pt>
                <c:pt idx="8">
                  <c:v>Э-60</c:v>
                </c:pt>
                <c:pt idx="9">
                  <c:v>Э-80</c:v>
                </c:pt>
                <c:pt idx="10">
                  <c:v>Э-100</c:v>
                </c:pt>
                <c:pt idx="11">
                  <c:v>Э-125</c:v>
                </c:pt>
                <c:pt idx="12">
                  <c:v>Э-160</c:v>
                </c:pt>
                <c:pt idx="13">
                  <c:v>Э-200</c:v>
                </c:pt>
                <c:pt idx="14">
                  <c:v>Э-250</c:v>
                </c:pt>
                <c:pt idx="15">
                  <c:v>Э-280</c:v>
                </c:pt>
                <c:pt idx="16">
                  <c:v>Э-320</c:v>
                </c:pt>
                <c:pt idx="17">
                  <c:v>Э-400</c:v>
                </c:pt>
                <c:pt idx="18">
                  <c:v>Э-500</c:v>
                </c:pt>
                <c:pt idx="19">
                  <c:v>Э-700</c:v>
                </c:pt>
                <c:pt idx="20">
                  <c:v>Э-800</c:v>
                </c:pt>
              </c:strCache>
            </c:strRef>
          </c:xVal>
          <c:yVal>
            <c:numRef>
              <c:f>'Окончательная новая диаграм (2'!$J$5:$J$25</c:f>
              <c:numCache>
                <c:formatCode>General</c:formatCode>
                <c:ptCount val="21"/>
                <c:pt idx="0" formatCode="\О\с\н\о\в\н\о\й">
                  <c:v>0.188</c:v>
                </c:pt>
                <c:pt idx="2" formatCode="\О\с\н\о\в\н\о\й">
                  <c:v>0.22700000000000001</c:v>
                </c:pt>
                <c:pt idx="3" formatCode="\О\с\н\о\в\н\о\й">
                  <c:v>0.27500000000000002</c:v>
                </c:pt>
                <c:pt idx="4" formatCode="\О\с\н\о\в\н\о\й">
                  <c:v>0.30399999999999999</c:v>
                </c:pt>
                <c:pt idx="6" formatCode="\О\с\н\о\в\н\о\й">
                  <c:v>0.39300000000000002</c:v>
                </c:pt>
                <c:pt idx="7" formatCode="\О\с\н\о\в\н\о\й">
                  <c:v>0.41699999999999998</c:v>
                </c:pt>
                <c:pt idx="8" formatCode="\О\с\н\о\в\н\о\й">
                  <c:v>0.51300000000000001</c:v>
                </c:pt>
                <c:pt idx="9" formatCode="\О\с\н\о\в\н\о\й">
                  <c:v>0.52700000000000002</c:v>
                </c:pt>
                <c:pt idx="10" formatCode="\О\с\н\о\в\н\о\й">
                  <c:v>0.52</c:v>
                </c:pt>
                <c:pt idx="11" formatCode="\О\с\н\о\в\н\о\й">
                  <c:v>0.55100000000000005</c:v>
                </c:pt>
                <c:pt idx="12" formatCode="\О\с\н\о\в\н\о\й">
                  <c:v>0.60399999999999998</c:v>
                </c:pt>
                <c:pt idx="13" formatCode="\О\с\н\о\в\н\о\й">
                  <c:v>0.46600000000000003</c:v>
                </c:pt>
                <c:pt idx="14" formatCode="\О\с\н\о\в\н\о\й">
                  <c:v>0.61499999999999999</c:v>
                </c:pt>
                <c:pt idx="16" formatCode="\О\с\н\о\в\н\о\й">
                  <c:v>0.47099999999999997</c:v>
                </c:pt>
                <c:pt idx="17" formatCode="\О\с\н\о\в\н\о\й">
                  <c:v>0.59399999999999997</c:v>
                </c:pt>
                <c:pt idx="18" formatCode="\О\с\н\о\в\н\о\й">
                  <c:v>0.54500000000000004</c:v>
                </c:pt>
              </c:numCache>
            </c:numRef>
          </c:yVal>
          <c:smooth val="0"/>
          <c:extLst>
            <c:ext xmlns:c16="http://schemas.microsoft.com/office/drawing/2014/chart" uri="{C3380CC4-5D6E-409C-BE32-E72D297353CC}">
              <c16:uniqueId val="{00000007-5488-4A25-A8FE-3B7B8CCE65A9}"/>
            </c:ext>
          </c:extLst>
        </c:ser>
        <c:dLbls>
          <c:showLegendKey val="0"/>
          <c:showVal val="0"/>
          <c:showCatName val="0"/>
          <c:showSerName val="0"/>
          <c:showPercent val="0"/>
          <c:showBubbleSize val="0"/>
        </c:dLbls>
        <c:axId val="83254272"/>
        <c:axId val="83252736"/>
      </c:scatterChart>
      <c:catAx>
        <c:axId val="83233024"/>
        <c:scaling>
          <c:orientation val="minMax"/>
        </c:scaling>
        <c:delete val="0"/>
        <c:axPos val="b"/>
        <c:majorGridlines/>
        <c:minorGridlines>
          <c:spPr>
            <a:ln>
              <a:noFill/>
            </a:ln>
          </c:spPr>
        </c:minorGridlines>
        <c:numFmt formatCode="General" sourceLinked="1"/>
        <c:majorTickMark val="out"/>
        <c:minorTickMark val="none"/>
        <c:tickLblPos val="nextTo"/>
        <c:crossAx val="83251200"/>
        <c:crosses val="autoZero"/>
        <c:auto val="1"/>
        <c:lblAlgn val="ctr"/>
        <c:lblOffset val="100"/>
        <c:noMultiLvlLbl val="0"/>
      </c:catAx>
      <c:valAx>
        <c:axId val="83251200"/>
        <c:scaling>
          <c:orientation val="minMax"/>
        </c:scaling>
        <c:delete val="0"/>
        <c:axPos val="l"/>
        <c:majorGridlines/>
        <c:numFmt formatCode="\О\с\н\о\в\н\о\й" sourceLinked="1"/>
        <c:majorTickMark val="out"/>
        <c:minorTickMark val="none"/>
        <c:tickLblPos val="nextTo"/>
        <c:crossAx val="83233024"/>
        <c:crosses val="autoZero"/>
        <c:crossBetween val="between"/>
      </c:valAx>
      <c:valAx>
        <c:axId val="83252736"/>
        <c:scaling>
          <c:orientation val="minMax"/>
        </c:scaling>
        <c:delete val="1"/>
        <c:axPos val="r"/>
        <c:numFmt formatCode="\О\с\н\о\в\н\о\й" sourceLinked="1"/>
        <c:majorTickMark val="out"/>
        <c:minorTickMark val="none"/>
        <c:tickLblPos val="nextTo"/>
        <c:crossAx val="83254272"/>
        <c:crosses val="max"/>
        <c:crossBetween val="midCat"/>
      </c:valAx>
      <c:valAx>
        <c:axId val="83254272"/>
        <c:scaling>
          <c:orientation val="minMax"/>
        </c:scaling>
        <c:delete val="1"/>
        <c:axPos val="t"/>
        <c:majorTickMark val="out"/>
        <c:minorTickMark val="none"/>
        <c:tickLblPos val="nextTo"/>
        <c:crossAx val="83252736"/>
        <c:crosses val="max"/>
        <c:crossBetween val="midCat"/>
      </c:valAx>
    </c:plotArea>
    <c:legend>
      <c:legendPos val="b"/>
      <c:legendEntry>
        <c:idx val="8"/>
        <c:delete val="1"/>
      </c:legendEntry>
      <c:overlay val="0"/>
    </c:legend>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200"/>
            </a:pPr>
            <a:r>
              <a:rPr lang="ru-RU" sz="1200"/>
              <a:t>Рост</a:t>
            </a:r>
            <a:r>
              <a:rPr lang="ru-RU" sz="1200" baseline="0"/>
              <a:t> </a:t>
            </a:r>
            <a:r>
              <a:rPr lang="ru-RU" sz="1200"/>
              <a:t>температуры ПЭД</a:t>
            </a:r>
            <a:r>
              <a:rPr lang="ru-RU" sz="1200" baseline="0"/>
              <a:t> </a:t>
            </a:r>
            <a:r>
              <a:rPr lang="ru-RU" sz="1200"/>
              <a:t> </a:t>
            </a:r>
          </a:p>
        </c:rich>
      </c:tx>
      <c:overlay val="0"/>
    </c:title>
    <c:autoTitleDeleted val="0"/>
    <c:plotArea>
      <c:layout>
        <c:manualLayout>
          <c:layoutTarget val="inner"/>
          <c:xMode val="edge"/>
          <c:yMode val="edge"/>
          <c:x val="0.12389411959760917"/>
          <c:y val="0.17218759113444151"/>
          <c:w val="0.8499933550445492"/>
          <c:h val="0.60285056381456803"/>
        </c:manualLayout>
      </c:layout>
      <c:lineChart>
        <c:grouping val="standard"/>
        <c:varyColors val="0"/>
        <c:ser>
          <c:idx val="0"/>
          <c:order val="0"/>
          <c:tx>
            <c:strRef>
              <c:f>'для отчета'!$J$6</c:f>
              <c:strCache>
                <c:ptCount val="1"/>
                <c:pt idx="0">
                  <c:v>температура </c:v>
                </c:pt>
              </c:strCache>
            </c:strRef>
          </c:tx>
          <c:dLbls>
            <c:spPr>
              <a:noFill/>
              <a:ln>
                <a:noFill/>
              </a:ln>
              <a:effectLst/>
            </c:sp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val>
            <c:numRef>
              <c:f>'для отчета'!$J$8:$J$23</c:f>
              <c:numCache>
                <c:formatCode>\О\с\н\о\в\н\о\й</c:formatCode>
                <c:ptCount val="16"/>
                <c:pt idx="0">
                  <c:v>79</c:v>
                </c:pt>
                <c:pt idx="1">
                  <c:v>85</c:v>
                </c:pt>
                <c:pt idx="2">
                  <c:v>92</c:v>
                </c:pt>
                <c:pt idx="3">
                  <c:v>93</c:v>
                </c:pt>
                <c:pt idx="4">
                  <c:v>93</c:v>
                </c:pt>
                <c:pt idx="5">
                  <c:v>94</c:v>
                </c:pt>
                <c:pt idx="6">
                  <c:v>96</c:v>
                </c:pt>
                <c:pt idx="7">
                  <c:v>98</c:v>
                </c:pt>
                <c:pt idx="8">
                  <c:v>102</c:v>
                </c:pt>
                <c:pt idx="9">
                  <c:v>106</c:v>
                </c:pt>
                <c:pt idx="10">
                  <c:v>112</c:v>
                </c:pt>
                <c:pt idx="11">
                  <c:v>114</c:v>
                </c:pt>
                <c:pt idx="12">
                  <c:v>115</c:v>
                </c:pt>
                <c:pt idx="13">
                  <c:v>115</c:v>
                </c:pt>
                <c:pt idx="14">
                  <c:v>119</c:v>
                </c:pt>
                <c:pt idx="15">
                  <c:v>120</c:v>
                </c:pt>
              </c:numCache>
            </c:numRef>
          </c:val>
          <c:smooth val="0"/>
          <c:extLst>
            <c:ext xmlns:c16="http://schemas.microsoft.com/office/drawing/2014/chart" uri="{C3380CC4-5D6E-409C-BE32-E72D297353CC}">
              <c16:uniqueId val="{00000000-A5F0-454D-8DFE-161276BFCCF5}"/>
            </c:ext>
          </c:extLst>
        </c:ser>
        <c:dLbls>
          <c:showLegendKey val="0"/>
          <c:showVal val="0"/>
          <c:showCatName val="0"/>
          <c:showSerName val="0"/>
          <c:showPercent val="0"/>
          <c:showBubbleSize val="0"/>
        </c:dLbls>
        <c:hiLowLines/>
        <c:marker val="1"/>
        <c:smooth val="0"/>
        <c:axId val="88789760"/>
        <c:axId val="88791680"/>
      </c:lineChart>
      <c:catAx>
        <c:axId val="88789760"/>
        <c:scaling>
          <c:orientation val="minMax"/>
        </c:scaling>
        <c:delete val="0"/>
        <c:axPos val="b"/>
        <c:title>
          <c:tx>
            <c:rich>
              <a:bodyPr/>
              <a:lstStyle/>
              <a:p>
                <a:pPr>
                  <a:defRPr/>
                </a:pPr>
                <a:r>
                  <a:rPr lang="ru-RU"/>
                  <a:t>Продолжительность работы УЭЦН без подачи, часы</a:t>
                </a:r>
              </a:p>
            </c:rich>
          </c:tx>
          <c:overlay val="0"/>
        </c:title>
        <c:majorTickMark val="none"/>
        <c:minorTickMark val="none"/>
        <c:tickLblPos val="nextTo"/>
        <c:crossAx val="88791680"/>
        <c:crosses val="autoZero"/>
        <c:auto val="1"/>
        <c:lblAlgn val="ctr"/>
        <c:lblOffset val="100"/>
        <c:tickLblSkip val="1"/>
        <c:noMultiLvlLbl val="0"/>
      </c:catAx>
      <c:valAx>
        <c:axId val="88791680"/>
        <c:scaling>
          <c:orientation val="minMax"/>
          <c:min val="40"/>
        </c:scaling>
        <c:delete val="0"/>
        <c:axPos val="l"/>
        <c:majorGridlines/>
        <c:title>
          <c:tx>
            <c:rich>
              <a:bodyPr/>
              <a:lstStyle/>
              <a:p>
                <a:pPr>
                  <a:defRPr/>
                </a:pPr>
                <a:r>
                  <a:rPr lang="ru-RU"/>
                  <a:t>Температура</a:t>
                </a:r>
                <a:r>
                  <a:rPr lang="ru-RU" baseline="0"/>
                  <a:t> ПЭД</a:t>
                </a:r>
                <a:r>
                  <a:rPr lang="ru-RU" baseline="30000"/>
                  <a:t>0</a:t>
                </a:r>
                <a:r>
                  <a:rPr lang="ru-RU" baseline="0"/>
                  <a:t>С</a:t>
                </a:r>
                <a:endParaRPr lang="ru-RU"/>
              </a:p>
            </c:rich>
          </c:tx>
          <c:layout>
            <c:manualLayout>
              <c:xMode val="edge"/>
              <c:yMode val="edge"/>
              <c:x val="1.6764914186615396E-2"/>
              <c:y val="0.22294776082051529"/>
            </c:manualLayout>
          </c:layout>
          <c:overlay val="0"/>
        </c:title>
        <c:numFmt formatCode="\О\с\н\о\в\н\о\й" sourceLinked="1"/>
        <c:majorTickMark val="out"/>
        <c:minorTickMark val="none"/>
        <c:tickLblPos val="nextTo"/>
        <c:crossAx val="88789760"/>
        <c:crosses val="autoZero"/>
        <c:crossBetween val="between"/>
      </c:valAx>
    </c:plotArea>
    <c:plotVisOnly val="1"/>
    <c:dispBlanksAs val="gap"/>
    <c:showDLblsOverMax val="0"/>
  </c:chart>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_x0412__x0438__x0434__x0020__x0434__x043e__x043a__x0443__x043c__x0435__x043d__x0442__x0430_ xmlns="c7d00508-8f60-481d-a70c-855451a88227" xsi:nil="true"/>
    <_x041d__x043e__x043c__x0435__x0440__x0020__x0443__x0442__x0432__x0435__x0440__x0436__x0434__x0435__x043d__x0438__x044f_ xmlns="c7d00508-8f60-481d-a70c-855451a88227" xsi:nil="true"/>
    <_x0418__x0441__x0442__x043e__x0447__x043d__x0438__x043a_ xmlns="c7d00508-8f60-481d-a70c-855451a88227">Отдел по работе с ЛНД</_x0418__x0441__x0442__x043e__x0447__x043d__x0438__x043a_>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Документ" ma:contentTypeID="0x0101000BBE9EE16218CC4597DAD78C16CC2C85" ma:contentTypeVersion="3" ma:contentTypeDescription="Создание документа." ma:contentTypeScope="" ma:versionID="cd62868e65b823fa5873dab2faa3322f">
  <xsd:schema xmlns:xsd="http://www.w3.org/2001/XMLSchema" xmlns:xs="http://www.w3.org/2001/XMLSchema" xmlns:p="http://schemas.microsoft.com/office/2006/metadata/properties" xmlns:ns2="c7d00508-8f60-481d-a70c-855451a88227" targetNamespace="http://schemas.microsoft.com/office/2006/metadata/properties" ma:root="true" ma:fieldsID="1941ec40ae68b5bc0dac5fe348594685" ns2:_="">
    <xsd:import namespace="c7d00508-8f60-481d-a70c-855451a88227"/>
    <xsd:element name="properties">
      <xsd:complexType>
        <xsd:sequence>
          <xsd:element name="documentManagement">
            <xsd:complexType>
              <xsd:all>
                <xsd:element ref="ns2:_x041d__x043e__x043c__x0435__x0440__x0020__x0443__x0442__x0432__x0435__x0440__x0436__x0434__x0435__x043d__x0438__x044f_" minOccurs="0"/>
                <xsd:element ref="ns2:_x0412__x0438__x0434__x0020__x0434__x043e__x043a__x0443__x043c__x0435__x043d__x0442__x0430_" minOccurs="0"/>
                <xsd:element ref="ns2:_x0418__x0441__x0442__x043e__x0447__x043d__x0438__x043a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d00508-8f60-481d-a70c-855451a88227" elementFormDefault="qualified">
    <xsd:import namespace="http://schemas.microsoft.com/office/2006/documentManagement/types"/>
    <xsd:import namespace="http://schemas.microsoft.com/office/infopath/2007/PartnerControls"/>
    <xsd:element name="_x041d__x043e__x043c__x0435__x0440__x0020__x0443__x0442__x0432__x0435__x0440__x0436__x0434__x0435__x043d__x0438__x044f_" ma:index="8" nillable="true" ma:displayName="Номер утверждения" ma:internalName="_x041d__x043e__x043c__x0435__x0440__x0020__x0443__x0442__x0432__x0435__x0440__x0436__x0434__x0435__x043d__x0438__x044f_">
      <xsd:simpleType>
        <xsd:restriction base="dms:Text">
          <xsd:maxLength value="255"/>
        </xsd:restriction>
      </xsd:simpleType>
    </xsd:element>
    <xsd:element name="_x0412__x0438__x0434__x0020__x0434__x043e__x043a__x0443__x043c__x0435__x043d__x0442__x0430_" ma:index="9" nillable="true" ma:displayName="Вид документа" ma:internalName="_x0412__x0438__x0434__x0020__x0434__x043e__x043a__x0443__x043c__x0435__x043d__x0442__x0430_">
      <xsd:simpleType>
        <xsd:restriction base="dms:Text">
          <xsd:maxLength value="255"/>
        </xsd:restriction>
      </xsd:simpleType>
    </xsd:element>
    <xsd:element name="_x0418__x0441__x0442__x043e__x0447__x043d__x0438__x043a_" ma:index="10" nillable="true" ma:displayName="Источник" ma:internalName="_x0418__x0441__x0442__x043e__x0447__x043d__x0438__x043a_">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B5313FC-D47E-4CD1-B5DE-3B8AD66A70E7}">
  <ds:schemaRefs>
    <ds:schemaRef ds:uri="http://schemas.microsoft.com/office/2006/metadata/longProperties"/>
  </ds:schemaRefs>
</ds:datastoreItem>
</file>

<file path=customXml/itemProps2.xml><?xml version="1.0" encoding="utf-8"?>
<ds:datastoreItem xmlns:ds="http://schemas.openxmlformats.org/officeDocument/2006/customXml" ds:itemID="{3F59581E-4F52-4FD6-831F-08BA4FCFC3E9}">
  <ds:schemaRefs>
    <ds:schemaRef ds:uri="http://schemas.microsoft.com/office/2006/metadata/properties"/>
    <ds:schemaRef ds:uri="http://schemas.microsoft.com/office/infopath/2007/PartnerControls"/>
    <ds:schemaRef ds:uri="c7d00508-8f60-481d-a70c-855451a88227"/>
  </ds:schemaRefs>
</ds:datastoreItem>
</file>

<file path=customXml/itemProps3.xml><?xml version="1.0" encoding="utf-8"?>
<ds:datastoreItem xmlns:ds="http://schemas.openxmlformats.org/officeDocument/2006/customXml" ds:itemID="{E702A482-091A-4CCB-9B36-A4940694F1EE}">
  <ds:schemaRefs>
    <ds:schemaRef ds:uri="http://schemas.microsoft.com/sharepoint/v3/contenttype/forms"/>
  </ds:schemaRefs>
</ds:datastoreItem>
</file>

<file path=customXml/itemProps4.xml><?xml version="1.0" encoding="utf-8"?>
<ds:datastoreItem xmlns:ds="http://schemas.openxmlformats.org/officeDocument/2006/customXml" ds:itemID="{90114310-5D4C-46AF-A3A9-41FB21BBA9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d00508-8f60-481d-a70c-855451a882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27406FE-4800-4313-9CBC-CE27F389F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1419</TotalTime>
  <Pages>1</Pages>
  <Words>65304</Words>
  <Characters>372237</Characters>
  <Application>Microsoft Office Word</Application>
  <DocSecurity>0</DocSecurity>
  <Lines>3101</Lines>
  <Paragraphs>873</Paragraphs>
  <ScaleCrop>false</ScaleCrop>
  <HeadingPairs>
    <vt:vector size="2" baseType="variant">
      <vt:variant>
        <vt:lpstr>Название</vt:lpstr>
      </vt:variant>
      <vt:variant>
        <vt:i4>1</vt:i4>
      </vt:variant>
    </vt:vector>
  </HeadingPairs>
  <TitlesOfParts>
    <vt:vector size="1" baseType="lpstr">
      <vt:lpstr/>
    </vt:vector>
  </TitlesOfParts>
  <Company>ООО «РН-Юганскнефтегаз»</Company>
  <LinksUpToDate>false</LinksUpToDate>
  <CharactersWithSpaces>436668</CharactersWithSpaces>
  <SharedDoc>false</SharedDoc>
  <HLinks>
    <vt:vector size="114" baseType="variant">
      <vt:variant>
        <vt:i4>1966140</vt:i4>
      </vt:variant>
      <vt:variant>
        <vt:i4>107</vt:i4>
      </vt:variant>
      <vt:variant>
        <vt:i4>0</vt:i4>
      </vt:variant>
      <vt:variant>
        <vt:i4>5</vt:i4>
      </vt:variant>
      <vt:variant>
        <vt:lpwstr/>
      </vt:variant>
      <vt:variant>
        <vt:lpwstr>_Toc29972453</vt:lpwstr>
      </vt:variant>
      <vt:variant>
        <vt:i4>2031676</vt:i4>
      </vt:variant>
      <vt:variant>
        <vt:i4>101</vt:i4>
      </vt:variant>
      <vt:variant>
        <vt:i4>0</vt:i4>
      </vt:variant>
      <vt:variant>
        <vt:i4>5</vt:i4>
      </vt:variant>
      <vt:variant>
        <vt:lpwstr/>
      </vt:variant>
      <vt:variant>
        <vt:lpwstr>_Toc29972452</vt:lpwstr>
      </vt:variant>
      <vt:variant>
        <vt:i4>1835068</vt:i4>
      </vt:variant>
      <vt:variant>
        <vt:i4>95</vt:i4>
      </vt:variant>
      <vt:variant>
        <vt:i4>0</vt:i4>
      </vt:variant>
      <vt:variant>
        <vt:i4>5</vt:i4>
      </vt:variant>
      <vt:variant>
        <vt:lpwstr/>
      </vt:variant>
      <vt:variant>
        <vt:lpwstr>_Toc29972451</vt:lpwstr>
      </vt:variant>
      <vt:variant>
        <vt:i4>1900604</vt:i4>
      </vt:variant>
      <vt:variant>
        <vt:i4>89</vt:i4>
      </vt:variant>
      <vt:variant>
        <vt:i4>0</vt:i4>
      </vt:variant>
      <vt:variant>
        <vt:i4>5</vt:i4>
      </vt:variant>
      <vt:variant>
        <vt:lpwstr/>
      </vt:variant>
      <vt:variant>
        <vt:lpwstr>_Toc29972450</vt:lpwstr>
      </vt:variant>
      <vt:variant>
        <vt:i4>1310781</vt:i4>
      </vt:variant>
      <vt:variant>
        <vt:i4>83</vt:i4>
      </vt:variant>
      <vt:variant>
        <vt:i4>0</vt:i4>
      </vt:variant>
      <vt:variant>
        <vt:i4>5</vt:i4>
      </vt:variant>
      <vt:variant>
        <vt:lpwstr/>
      </vt:variant>
      <vt:variant>
        <vt:lpwstr>_Toc29972449</vt:lpwstr>
      </vt:variant>
      <vt:variant>
        <vt:i4>1376317</vt:i4>
      </vt:variant>
      <vt:variant>
        <vt:i4>77</vt:i4>
      </vt:variant>
      <vt:variant>
        <vt:i4>0</vt:i4>
      </vt:variant>
      <vt:variant>
        <vt:i4>5</vt:i4>
      </vt:variant>
      <vt:variant>
        <vt:lpwstr/>
      </vt:variant>
      <vt:variant>
        <vt:lpwstr>_Toc29972448</vt:lpwstr>
      </vt:variant>
      <vt:variant>
        <vt:i4>1703997</vt:i4>
      </vt:variant>
      <vt:variant>
        <vt:i4>71</vt:i4>
      </vt:variant>
      <vt:variant>
        <vt:i4>0</vt:i4>
      </vt:variant>
      <vt:variant>
        <vt:i4>5</vt:i4>
      </vt:variant>
      <vt:variant>
        <vt:lpwstr/>
      </vt:variant>
      <vt:variant>
        <vt:lpwstr>_Toc29972447</vt:lpwstr>
      </vt:variant>
      <vt:variant>
        <vt:i4>1769533</vt:i4>
      </vt:variant>
      <vt:variant>
        <vt:i4>65</vt:i4>
      </vt:variant>
      <vt:variant>
        <vt:i4>0</vt:i4>
      </vt:variant>
      <vt:variant>
        <vt:i4>5</vt:i4>
      </vt:variant>
      <vt:variant>
        <vt:lpwstr/>
      </vt:variant>
      <vt:variant>
        <vt:lpwstr>_Toc29972446</vt:lpwstr>
      </vt:variant>
      <vt:variant>
        <vt:i4>1572925</vt:i4>
      </vt:variant>
      <vt:variant>
        <vt:i4>59</vt:i4>
      </vt:variant>
      <vt:variant>
        <vt:i4>0</vt:i4>
      </vt:variant>
      <vt:variant>
        <vt:i4>5</vt:i4>
      </vt:variant>
      <vt:variant>
        <vt:lpwstr/>
      </vt:variant>
      <vt:variant>
        <vt:lpwstr>_Toc29972445</vt:lpwstr>
      </vt:variant>
      <vt:variant>
        <vt:i4>1638461</vt:i4>
      </vt:variant>
      <vt:variant>
        <vt:i4>53</vt:i4>
      </vt:variant>
      <vt:variant>
        <vt:i4>0</vt:i4>
      </vt:variant>
      <vt:variant>
        <vt:i4>5</vt:i4>
      </vt:variant>
      <vt:variant>
        <vt:lpwstr/>
      </vt:variant>
      <vt:variant>
        <vt:lpwstr>_Toc29972444</vt:lpwstr>
      </vt:variant>
      <vt:variant>
        <vt:i4>1966141</vt:i4>
      </vt:variant>
      <vt:variant>
        <vt:i4>47</vt:i4>
      </vt:variant>
      <vt:variant>
        <vt:i4>0</vt:i4>
      </vt:variant>
      <vt:variant>
        <vt:i4>5</vt:i4>
      </vt:variant>
      <vt:variant>
        <vt:lpwstr/>
      </vt:variant>
      <vt:variant>
        <vt:lpwstr>_Toc29972443</vt:lpwstr>
      </vt:variant>
      <vt:variant>
        <vt:i4>2031677</vt:i4>
      </vt:variant>
      <vt:variant>
        <vt:i4>41</vt:i4>
      </vt:variant>
      <vt:variant>
        <vt:i4>0</vt:i4>
      </vt:variant>
      <vt:variant>
        <vt:i4>5</vt:i4>
      </vt:variant>
      <vt:variant>
        <vt:lpwstr/>
      </vt:variant>
      <vt:variant>
        <vt:lpwstr>_Toc29972442</vt:lpwstr>
      </vt:variant>
      <vt:variant>
        <vt:i4>1835069</vt:i4>
      </vt:variant>
      <vt:variant>
        <vt:i4>35</vt:i4>
      </vt:variant>
      <vt:variant>
        <vt:i4>0</vt:i4>
      </vt:variant>
      <vt:variant>
        <vt:i4>5</vt:i4>
      </vt:variant>
      <vt:variant>
        <vt:lpwstr/>
      </vt:variant>
      <vt:variant>
        <vt:lpwstr>_Toc29972441</vt:lpwstr>
      </vt:variant>
      <vt:variant>
        <vt:i4>1900605</vt:i4>
      </vt:variant>
      <vt:variant>
        <vt:i4>29</vt:i4>
      </vt:variant>
      <vt:variant>
        <vt:i4>0</vt:i4>
      </vt:variant>
      <vt:variant>
        <vt:i4>5</vt:i4>
      </vt:variant>
      <vt:variant>
        <vt:lpwstr/>
      </vt:variant>
      <vt:variant>
        <vt:lpwstr>_Toc29972440</vt:lpwstr>
      </vt:variant>
      <vt:variant>
        <vt:i4>1310778</vt:i4>
      </vt:variant>
      <vt:variant>
        <vt:i4>23</vt:i4>
      </vt:variant>
      <vt:variant>
        <vt:i4>0</vt:i4>
      </vt:variant>
      <vt:variant>
        <vt:i4>5</vt:i4>
      </vt:variant>
      <vt:variant>
        <vt:lpwstr/>
      </vt:variant>
      <vt:variant>
        <vt:lpwstr>_Toc29972439</vt:lpwstr>
      </vt:variant>
      <vt:variant>
        <vt:i4>1376314</vt:i4>
      </vt:variant>
      <vt:variant>
        <vt:i4>17</vt:i4>
      </vt:variant>
      <vt:variant>
        <vt:i4>0</vt:i4>
      </vt:variant>
      <vt:variant>
        <vt:i4>5</vt:i4>
      </vt:variant>
      <vt:variant>
        <vt:lpwstr/>
      </vt:variant>
      <vt:variant>
        <vt:lpwstr>_Toc29972438</vt:lpwstr>
      </vt:variant>
      <vt:variant>
        <vt:i4>1703994</vt:i4>
      </vt:variant>
      <vt:variant>
        <vt:i4>11</vt:i4>
      </vt:variant>
      <vt:variant>
        <vt:i4>0</vt:i4>
      </vt:variant>
      <vt:variant>
        <vt:i4>5</vt:i4>
      </vt:variant>
      <vt:variant>
        <vt:lpwstr/>
      </vt:variant>
      <vt:variant>
        <vt:lpwstr>_Toc29972437</vt:lpwstr>
      </vt:variant>
      <vt:variant>
        <vt:i4>1769530</vt:i4>
      </vt:variant>
      <vt:variant>
        <vt:i4>5</vt:i4>
      </vt:variant>
      <vt:variant>
        <vt:i4>0</vt:i4>
      </vt:variant>
      <vt:variant>
        <vt:i4>5</vt:i4>
      </vt:variant>
      <vt:variant>
        <vt:lpwstr/>
      </vt:variant>
      <vt:variant>
        <vt:lpwstr>_Toc29972436</vt:lpwstr>
      </vt:variant>
      <vt:variant>
        <vt:i4>1572922</vt:i4>
      </vt:variant>
      <vt:variant>
        <vt:i4>2</vt:i4>
      </vt:variant>
      <vt:variant>
        <vt:i4>0</vt:i4>
      </vt:variant>
      <vt:variant>
        <vt:i4>5</vt:i4>
      </vt:variant>
      <vt:variant>
        <vt:lpwstr/>
      </vt:variant>
      <vt:variant>
        <vt:lpwstr>_Toc29972435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sps_1</dc:creator>
  <cp:lastModifiedBy>Шагапова Гуля Усмановна</cp:lastModifiedBy>
  <cp:revision>41</cp:revision>
  <cp:lastPrinted>2025-09-04T08:58:00Z</cp:lastPrinted>
  <dcterms:created xsi:type="dcterms:W3CDTF">2025-09-25T06:39:00Z</dcterms:created>
  <dcterms:modified xsi:type="dcterms:W3CDTF">2025-10-17T03:54:00Z</dcterms:modified>
</cp:coreProperties>
</file>