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9749BA">
        <w:rPr>
          <w:b/>
          <w:sz w:val="32"/>
          <w:szCs w:val="32"/>
        </w:rPr>
        <w:t>8</w:t>
      </w:r>
      <w:r w:rsidR="008E6E46">
        <w:rPr>
          <w:b/>
          <w:sz w:val="32"/>
          <w:szCs w:val="32"/>
        </w:rPr>
        <w:t>/</w:t>
      </w:r>
      <w:r w:rsidR="00B443D0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B443D0">
        <w:rPr>
          <w:b/>
          <w:sz w:val="32"/>
          <w:szCs w:val="32"/>
        </w:rPr>
        <w:t>CADCHF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B443D0">
        <w:t>1</w:t>
      </w:r>
      <w:r w:rsidR="008874D8">
        <w:t>3</w:t>
      </w:r>
      <w:r w:rsidR="0016344E">
        <w:t>.0</w:t>
      </w:r>
      <w:r w:rsidR="00B443D0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443D0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B443D0">
        <w:rPr>
          <w:rFonts w:ascii="Monospaced" w:hAnsi="Monospaced" w:cs="Monospaced"/>
          <w:color w:val="000000"/>
          <w:sz w:val="20"/>
          <w:szCs w:val="20"/>
        </w:rPr>
        <w:t>cadchf60.mat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0C7488" w:rsidRDefault="000C7488" w:rsidP="00AA3B7F">
      <w:pPr>
        <w:autoSpaceDE w:val="0"/>
        <w:autoSpaceDN w:val="0"/>
        <w:adjustRightInd w:val="0"/>
        <w:spacing w:after="0" w:line="240" w:lineRule="auto"/>
      </w:pPr>
    </w:p>
    <w:p w:rsidR="001227A6" w:rsidRDefault="00466D38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0" descr="cadc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895DBC" w:rsidRPr="00B443D0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B443D0">
        <w:rPr>
          <w:b/>
          <w:sz w:val="28"/>
          <w:szCs w:val="28"/>
        </w:rPr>
        <w:lastRenderedPageBreak/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>Każda zmienna zwrotu po jednej świecy miała inna nazwę nawiązująca do nazwy kwadrantu odpowiednio Ra, Rb, Rc, Rd a krzywe zysku skumulowanego były oznaczone jako sumRa, sumRb, sumRc, sumRd.</w:t>
      </w:r>
    </w:p>
    <w:p w:rsidR="00B443D0" w:rsidRPr="00516680" w:rsidRDefault="00B443D0" w:rsidP="00B4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65D6">
        <w:t xml:space="preserve">Pip: </w:t>
      </w:r>
      <w:r w:rsidRPr="00AD65D6">
        <w:rPr>
          <w:rFonts w:ascii="Courier New" w:hAnsi="Courier New" w:cs="Courier New"/>
          <w:bCs/>
          <w:color w:val="000000"/>
          <w:sz w:val="24"/>
          <w:szCs w:val="24"/>
        </w:rPr>
        <w:t>0.0001</w:t>
      </w:r>
      <w:r>
        <w:br/>
        <w:t>Spread:  8*pip</w:t>
      </w:r>
    </w:p>
    <w:p w:rsidR="00B443D0" w:rsidRDefault="00B443D0" w:rsidP="00F63047"/>
    <w:p w:rsidR="00F63047" w:rsidRDefault="00F63047" w:rsidP="00F63047">
      <w:r>
        <w:t>Obliczano:</w:t>
      </w:r>
    </w:p>
    <w:p w:rsidR="00F63047" w:rsidRDefault="00F63047" w:rsidP="00F63047">
      <w:r>
        <w:t>Zysk skumulowany na końcu szeregu czasowego sumR(kon);</w:t>
      </w:r>
    </w:p>
    <w:p w:rsidR="00F63047" w:rsidRDefault="00F63047" w:rsidP="00F63047">
      <w:r>
        <w:t>Wskaźnik Calmara oznaczający stosunek powyższego zysku dla największego obsunięcia na krzywej zysku skumulowanego - Calmar;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bookmarkStart w:id="0" w:name="_GoBack"/>
      <w:bookmarkEnd w:id="0"/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892F75" w:rsidRPr="00B443D0" w:rsidRDefault="00892F75" w:rsidP="00892F75">
      <w:r w:rsidRPr="00B443D0">
        <w:t>D</w:t>
      </w:r>
      <w:r w:rsidR="003265AB" w:rsidRPr="00B443D0">
        <w:t>ł</w:t>
      </w:r>
      <w:r w:rsidRPr="00B443D0">
        <w:t>ugo</w:t>
      </w:r>
      <w:r w:rsidR="003265AB" w:rsidRPr="00B443D0">
        <w:t>ść</w:t>
      </w:r>
      <w:r w:rsidRPr="00B443D0">
        <w:t xml:space="preserve"> okresu ucz</w:t>
      </w:r>
      <w:r w:rsidR="003265AB" w:rsidRPr="00B443D0">
        <w:t>ą</w:t>
      </w:r>
      <w:r w:rsidRPr="00B443D0">
        <w:t>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D96EEC" w:rsidTr="00D96EEC">
        <w:tc>
          <w:tcPr>
            <w:tcW w:w="1535" w:type="dxa"/>
            <w:shd w:val="clear" w:color="auto" w:fill="FABF8F" w:themeFill="accent6" w:themeFillTint="99"/>
          </w:tcPr>
          <w:p w:rsidR="00D96EEC" w:rsidRPr="00E71383" w:rsidRDefault="00D96EEC" w:rsidP="002957CD">
            <w:r w:rsidRPr="00E71383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E71383" w:rsidRDefault="00D96EEC" w:rsidP="002957CD">
            <w:r w:rsidRPr="00E71383">
              <w:t>0.8101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E71383" w:rsidRDefault="00D96EEC" w:rsidP="002957CD">
            <w:r w:rsidRPr="00E71383">
              <w:t>152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E71383" w:rsidRDefault="00D96EEC" w:rsidP="002957CD">
            <w:r w:rsidRPr="00E71383">
              <w:t>54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E71383" w:rsidRDefault="00D96EEC" w:rsidP="002957CD">
            <w:r w:rsidRPr="00E71383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E71383" w:rsidRDefault="00D96EEC" w:rsidP="002957CD">
            <w:r w:rsidRPr="00E71383">
              <w:t>240</w:t>
            </w:r>
          </w:p>
        </w:tc>
      </w:tr>
      <w:tr w:rsidR="00D96EEC" w:rsidTr="00D96EEC">
        <w:tc>
          <w:tcPr>
            <w:tcW w:w="1535" w:type="dxa"/>
            <w:shd w:val="clear" w:color="auto" w:fill="auto"/>
          </w:tcPr>
          <w:p w:rsidR="00D96EEC" w:rsidRPr="00E71383" w:rsidRDefault="00D96EEC" w:rsidP="002957CD">
            <w:r w:rsidRPr="00E71383">
              <w:t>7</w:t>
            </w:r>
          </w:p>
        </w:tc>
        <w:tc>
          <w:tcPr>
            <w:tcW w:w="1535" w:type="dxa"/>
            <w:shd w:val="clear" w:color="auto" w:fill="auto"/>
          </w:tcPr>
          <w:p w:rsidR="00D96EEC" w:rsidRPr="00E71383" w:rsidRDefault="00D96EEC" w:rsidP="002957CD">
            <w:r w:rsidRPr="00E71383">
              <w:t>0.5370</w:t>
            </w:r>
          </w:p>
        </w:tc>
        <w:tc>
          <w:tcPr>
            <w:tcW w:w="1535" w:type="dxa"/>
            <w:shd w:val="clear" w:color="auto" w:fill="auto"/>
          </w:tcPr>
          <w:p w:rsidR="00D96EEC" w:rsidRPr="00E71383" w:rsidRDefault="00D96EEC" w:rsidP="002957CD">
            <w:r w:rsidRPr="00E71383">
              <w:t>92</w:t>
            </w:r>
          </w:p>
        </w:tc>
        <w:tc>
          <w:tcPr>
            <w:tcW w:w="1535" w:type="dxa"/>
            <w:shd w:val="clear" w:color="auto" w:fill="auto"/>
          </w:tcPr>
          <w:p w:rsidR="00D96EEC" w:rsidRPr="00E71383" w:rsidRDefault="00D96EEC" w:rsidP="002957CD">
            <w:r w:rsidRPr="00E71383">
              <w:t>90</w:t>
            </w:r>
          </w:p>
        </w:tc>
        <w:tc>
          <w:tcPr>
            <w:tcW w:w="1536" w:type="dxa"/>
            <w:shd w:val="clear" w:color="auto" w:fill="auto"/>
          </w:tcPr>
          <w:p w:rsidR="00D96EEC" w:rsidRPr="00E71383" w:rsidRDefault="00D96EEC" w:rsidP="002957CD">
            <w:r w:rsidRPr="00E71383">
              <w:t>10</w:t>
            </w:r>
          </w:p>
        </w:tc>
        <w:tc>
          <w:tcPr>
            <w:tcW w:w="1536" w:type="dxa"/>
            <w:shd w:val="clear" w:color="auto" w:fill="auto"/>
          </w:tcPr>
          <w:p w:rsidR="00D96EEC" w:rsidRPr="00E71383" w:rsidRDefault="00D96EEC" w:rsidP="002957CD">
            <w:r w:rsidRPr="00E71383">
              <w:t>325</w:t>
            </w:r>
          </w:p>
        </w:tc>
      </w:tr>
      <w:tr w:rsidR="00D96EEC" w:rsidTr="00892F75">
        <w:tc>
          <w:tcPr>
            <w:tcW w:w="1535" w:type="dxa"/>
          </w:tcPr>
          <w:p w:rsidR="00D96EEC" w:rsidRPr="00E71383" w:rsidRDefault="00D96EEC" w:rsidP="002957CD">
            <w:r w:rsidRPr="00E71383">
              <w:t>9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0.5161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65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128</w:t>
            </w:r>
          </w:p>
        </w:tc>
        <w:tc>
          <w:tcPr>
            <w:tcW w:w="1536" w:type="dxa"/>
          </w:tcPr>
          <w:p w:rsidR="00D96EEC" w:rsidRPr="00E71383" w:rsidRDefault="00D96EEC" w:rsidP="002957CD">
            <w:r w:rsidRPr="00E71383">
              <w:t>33</w:t>
            </w:r>
          </w:p>
        </w:tc>
        <w:tc>
          <w:tcPr>
            <w:tcW w:w="1536" w:type="dxa"/>
          </w:tcPr>
          <w:p w:rsidR="00D96EEC" w:rsidRPr="00E71383" w:rsidRDefault="00D96EEC" w:rsidP="002957CD">
            <w:r w:rsidRPr="00E71383">
              <w:t>478</w:t>
            </w:r>
          </w:p>
        </w:tc>
      </w:tr>
      <w:tr w:rsidR="00D96EEC" w:rsidTr="00892F75">
        <w:tc>
          <w:tcPr>
            <w:tcW w:w="1535" w:type="dxa"/>
          </w:tcPr>
          <w:p w:rsidR="00D96EEC" w:rsidRPr="00E71383" w:rsidRDefault="00D96EEC" w:rsidP="002957CD">
            <w:r w:rsidRPr="00E71383">
              <w:t>11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0.1188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48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173</w:t>
            </w:r>
          </w:p>
        </w:tc>
        <w:tc>
          <w:tcPr>
            <w:tcW w:w="1536" w:type="dxa"/>
          </w:tcPr>
          <w:p w:rsidR="00D96EEC" w:rsidRPr="00E71383" w:rsidRDefault="00D96EEC" w:rsidP="002957CD">
            <w:r w:rsidRPr="00E71383">
              <w:t>33</w:t>
            </w:r>
          </w:p>
        </w:tc>
        <w:tc>
          <w:tcPr>
            <w:tcW w:w="1536" w:type="dxa"/>
          </w:tcPr>
          <w:p w:rsidR="00D96EEC" w:rsidRPr="00E71383" w:rsidRDefault="00D96EEC" w:rsidP="002957CD">
            <w:r w:rsidRPr="00E71383">
              <w:t>498</w:t>
            </w:r>
          </w:p>
        </w:tc>
      </w:tr>
      <w:tr w:rsidR="00D96EEC" w:rsidTr="00892F75">
        <w:tc>
          <w:tcPr>
            <w:tcW w:w="1535" w:type="dxa"/>
          </w:tcPr>
          <w:p w:rsidR="00D96EEC" w:rsidRPr="00E71383" w:rsidRDefault="00D96EEC" w:rsidP="002957CD">
            <w:r w:rsidRPr="00E71383">
              <w:t>13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-0.3850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35</w:t>
            </w:r>
          </w:p>
        </w:tc>
        <w:tc>
          <w:tcPr>
            <w:tcW w:w="1535" w:type="dxa"/>
          </w:tcPr>
          <w:p w:rsidR="00D96EEC" w:rsidRPr="00E71383" w:rsidRDefault="00D96EEC" w:rsidP="002957CD">
            <w:r w:rsidRPr="00E71383">
              <w:t>238</w:t>
            </w:r>
          </w:p>
        </w:tc>
        <w:tc>
          <w:tcPr>
            <w:tcW w:w="1536" w:type="dxa"/>
          </w:tcPr>
          <w:p w:rsidR="00D96EEC" w:rsidRPr="00E71383" w:rsidRDefault="00D96EEC" w:rsidP="002957CD">
            <w:r w:rsidRPr="00E71383">
              <w:t>40</w:t>
            </w:r>
          </w:p>
        </w:tc>
        <w:tc>
          <w:tcPr>
            <w:tcW w:w="1536" w:type="dxa"/>
          </w:tcPr>
          <w:p w:rsidR="00D96EEC" w:rsidRPr="00E71383" w:rsidRDefault="00D96EEC" w:rsidP="002957CD">
            <w:r w:rsidRPr="00E71383">
              <w:t>498</w:t>
            </w:r>
          </w:p>
        </w:tc>
      </w:tr>
    </w:tbl>
    <w:p w:rsidR="00F74707" w:rsidRPr="00B443D0" w:rsidRDefault="00892F75" w:rsidP="00892F75">
      <w:r w:rsidRPr="00B443D0">
        <w:br/>
      </w:r>
      <w:r w:rsidR="00203D76">
        <w:t>Najlepszy wynik dla 5</w:t>
      </w:r>
      <w:r w:rsidRPr="00B443D0">
        <w:t xml:space="preserve"> dopuszczalnych strat wynosi: </w:t>
      </w:r>
      <w:r w:rsidR="00D96EEC" w:rsidRPr="00D96EEC">
        <w:t>0.8101</w:t>
      </w:r>
    </w:p>
    <w:p w:rsidR="00892F75" w:rsidRPr="00466D38" w:rsidRDefault="00D96EEC" w:rsidP="00892F75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" name="Obraz 1" descr="cadchf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2D5578" w:rsidRPr="00B443D0" w:rsidRDefault="002D5578" w:rsidP="002D5578">
      <w:pPr>
        <w:rPr>
          <w:u w:val="single"/>
        </w:rPr>
      </w:pPr>
      <w:r w:rsidRPr="00B443D0">
        <w:rPr>
          <w:u w:val="single"/>
        </w:rPr>
        <w:t>Dla S4</w:t>
      </w:r>
      <w:r w:rsidR="00A36A95" w:rsidRPr="00B443D0">
        <w:rPr>
          <w:u w:val="single"/>
        </w:rPr>
        <w:t>b</w:t>
      </w:r>
      <w:r w:rsidRPr="00B443D0">
        <w:rPr>
          <w:u w:val="single"/>
        </w:rPr>
        <w:t>:</w:t>
      </w:r>
    </w:p>
    <w:p w:rsidR="00466D38" w:rsidRPr="00B443D0" w:rsidRDefault="00466D38" w:rsidP="00466D38">
      <w:r w:rsidRPr="00B443D0">
        <w:lastRenderedPageBreak/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D96EEC" w:rsidTr="00466D38">
        <w:tc>
          <w:tcPr>
            <w:tcW w:w="1535" w:type="dxa"/>
            <w:shd w:val="clear" w:color="auto" w:fill="FABF8F" w:themeFill="accent6" w:themeFillTint="99"/>
          </w:tcPr>
          <w:p w:rsidR="00D96EEC" w:rsidRPr="00C41F20" w:rsidRDefault="00D96EEC" w:rsidP="00DC2E2D">
            <w:r w:rsidRPr="00C41F20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C41F20" w:rsidRDefault="00D96EEC" w:rsidP="00DC2E2D">
            <w:r w:rsidRPr="00C41F20">
              <w:t>-0.2225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C41F20" w:rsidRDefault="00D96EEC" w:rsidP="00DC2E2D">
            <w:r w:rsidRPr="00C41F20">
              <w:t>53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C41F20" w:rsidRDefault="00D96EEC" w:rsidP="00DC2E2D">
            <w:r w:rsidRPr="00C41F20">
              <w:t>155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C41F20" w:rsidRDefault="00D96EEC" w:rsidP="00DC2E2D">
            <w:r w:rsidRPr="00C41F20">
              <w:t>6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C41F20" w:rsidRDefault="00D96EEC" w:rsidP="00DC2E2D">
            <w:r w:rsidRPr="00C41F20">
              <w:t>498</w:t>
            </w:r>
          </w:p>
        </w:tc>
      </w:tr>
      <w:tr w:rsidR="00D96EEC" w:rsidTr="00466D38">
        <w:tc>
          <w:tcPr>
            <w:tcW w:w="1535" w:type="dxa"/>
            <w:shd w:val="clear" w:color="auto" w:fill="auto"/>
          </w:tcPr>
          <w:p w:rsidR="00D96EEC" w:rsidRPr="00C41F20" w:rsidRDefault="00D96EEC" w:rsidP="00DC2E2D">
            <w:r w:rsidRPr="00C41F20">
              <w:t>7</w:t>
            </w:r>
          </w:p>
        </w:tc>
        <w:tc>
          <w:tcPr>
            <w:tcW w:w="1535" w:type="dxa"/>
            <w:shd w:val="clear" w:color="auto" w:fill="auto"/>
          </w:tcPr>
          <w:p w:rsidR="00D96EEC" w:rsidRPr="00C41F20" w:rsidRDefault="00D96EEC" w:rsidP="00DC2E2D">
            <w:r w:rsidRPr="00C41F20">
              <w:t>-0.3083</w:t>
            </w:r>
          </w:p>
        </w:tc>
        <w:tc>
          <w:tcPr>
            <w:tcW w:w="1535" w:type="dxa"/>
            <w:shd w:val="clear" w:color="auto" w:fill="auto"/>
          </w:tcPr>
          <w:p w:rsidR="00D96EEC" w:rsidRPr="00C41F20" w:rsidRDefault="00D96EEC" w:rsidP="00DC2E2D">
            <w:r w:rsidRPr="00C41F20">
              <w:t>36</w:t>
            </w:r>
          </w:p>
        </w:tc>
        <w:tc>
          <w:tcPr>
            <w:tcW w:w="1535" w:type="dxa"/>
            <w:shd w:val="clear" w:color="auto" w:fill="auto"/>
          </w:tcPr>
          <w:p w:rsidR="00D96EEC" w:rsidRPr="00C41F20" w:rsidRDefault="00D96EEC" w:rsidP="00DC2E2D">
            <w:r w:rsidRPr="00C41F20">
              <w:t>228</w:t>
            </w:r>
          </w:p>
        </w:tc>
        <w:tc>
          <w:tcPr>
            <w:tcW w:w="1536" w:type="dxa"/>
            <w:shd w:val="clear" w:color="auto" w:fill="auto"/>
          </w:tcPr>
          <w:p w:rsidR="00D96EEC" w:rsidRPr="00C41F20" w:rsidRDefault="00D96EEC" w:rsidP="00DC2E2D">
            <w:r w:rsidRPr="00C41F20">
              <w:t>15</w:t>
            </w:r>
          </w:p>
        </w:tc>
        <w:tc>
          <w:tcPr>
            <w:tcW w:w="1536" w:type="dxa"/>
            <w:shd w:val="clear" w:color="auto" w:fill="auto"/>
          </w:tcPr>
          <w:p w:rsidR="00D96EEC" w:rsidRPr="00C41F20" w:rsidRDefault="00D96EEC" w:rsidP="00DC2E2D">
            <w:r w:rsidRPr="00C41F20">
              <w:t>498</w:t>
            </w:r>
          </w:p>
        </w:tc>
      </w:tr>
      <w:tr w:rsidR="00D96EEC" w:rsidTr="00466D38">
        <w:tc>
          <w:tcPr>
            <w:tcW w:w="1535" w:type="dxa"/>
          </w:tcPr>
          <w:p w:rsidR="00D96EEC" w:rsidRPr="00C41F20" w:rsidRDefault="00D96EEC" w:rsidP="00DC2E2D">
            <w:r w:rsidRPr="00C41F20">
              <w:t>9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-0.5903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24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343</w:t>
            </w:r>
          </w:p>
        </w:tc>
        <w:tc>
          <w:tcPr>
            <w:tcW w:w="1536" w:type="dxa"/>
          </w:tcPr>
          <w:p w:rsidR="00D96EEC" w:rsidRPr="00C41F20" w:rsidRDefault="00D96EEC" w:rsidP="00DC2E2D">
            <w:r w:rsidRPr="00C41F20">
              <w:t>28</w:t>
            </w:r>
          </w:p>
        </w:tc>
        <w:tc>
          <w:tcPr>
            <w:tcW w:w="1536" w:type="dxa"/>
          </w:tcPr>
          <w:p w:rsidR="00D96EEC" w:rsidRPr="00C41F20" w:rsidRDefault="00D96EEC" w:rsidP="00DC2E2D">
            <w:r w:rsidRPr="00C41F20">
              <w:t>498</w:t>
            </w:r>
          </w:p>
        </w:tc>
      </w:tr>
      <w:tr w:rsidR="00D96EEC" w:rsidTr="00466D38">
        <w:tc>
          <w:tcPr>
            <w:tcW w:w="1535" w:type="dxa"/>
          </w:tcPr>
          <w:p w:rsidR="00D96EEC" w:rsidRPr="00C41F20" w:rsidRDefault="00D96EEC" w:rsidP="00DC2E2D">
            <w:r w:rsidRPr="00C41F20">
              <w:t>11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-0.6117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21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392</w:t>
            </w:r>
          </w:p>
        </w:tc>
        <w:tc>
          <w:tcPr>
            <w:tcW w:w="1536" w:type="dxa"/>
          </w:tcPr>
          <w:p w:rsidR="00D96EEC" w:rsidRPr="00C41F20" w:rsidRDefault="00D96EEC" w:rsidP="00DC2E2D">
            <w:r w:rsidRPr="00C41F20">
              <w:t>29</w:t>
            </w:r>
          </w:p>
        </w:tc>
        <w:tc>
          <w:tcPr>
            <w:tcW w:w="1536" w:type="dxa"/>
          </w:tcPr>
          <w:p w:rsidR="00D96EEC" w:rsidRPr="00C41F20" w:rsidRDefault="00D96EEC" w:rsidP="00DC2E2D">
            <w:r w:rsidRPr="00C41F20">
              <w:t>498</w:t>
            </w:r>
          </w:p>
        </w:tc>
      </w:tr>
      <w:tr w:rsidR="00D96EEC" w:rsidTr="00466D38">
        <w:tc>
          <w:tcPr>
            <w:tcW w:w="1535" w:type="dxa"/>
          </w:tcPr>
          <w:p w:rsidR="00D96EEC" w:rsidRPr="00C41F20" w:rsidRDefault="00D96EEC" w:rsidP="00DC2E2D">
            <w:r w:rsidRPr="00C41F20">
              <w:t>13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-0.6362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19</w:t>
            </w:r>
          </w:p>
        </w:tc>
        <w:tc>
          <w:tcPr>
            <w:tcW w:w="1535" w:type="dxa"/>
          </w:tcPr>
          <w:p w:rsidR="00D96EEC" w:rsidRPr="00C41F20" w:rsidRDefault="00D96EEC" w:rsidP="00DC2E2D">
            <w:r w:rsidRPr="00C41F20">
              <w:t>433</w:t>
            </w:r>
          </w:p>
        </w:tc>
        <w:tc>
          <w:tcPr>
            <w:tcW w:w="1536" w:type="dxa"/>
          </w:tcPr>
          <w:p w:rsidR="00D96EEC" w:rsidRPr="00C41F20" w:rsidRDefault="00D96EEC" w:rsidP="00DC2E2D">
            <w:r w:rsidRPr="00C41F20">
              <w:t>59</w:t>
            </w:r>
          </w:p>
        </w:tc>
        <w:tc>
          <w:tcPr>
            <w:tcW w:w="1536" w:type="dxa"/>
          </w:tcPr>
          <w:p w:rsidR="00D96EEC" w:rsidRPr="00C41F20" w:rsidRDefault="00D96EEC" w:rsidP="00DC2E2D">
            <w:r w:rsidRPr="00C41F20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D96EEC" w:rsidRPr="00D96EEC">
        <w:t>-0.2225</w:t>
      </w:r>
    </w:p>
    <w:p w:rsidR="00F637B2" w:rsidRPr="00B443D0" w:rsidRDefault="00D96EEC" w:rsidP="002D5578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4" name="Obraz 3" descr="cadch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D96EEC" w:rsidTr="00466D38">
        <w:tc>
          <w:tcPr>
            <w:tcW w:w="1535" w:type="dxa"/>
            <w:shd w:val="clear" w:color="auto" w:fill="FABF8F" w:themeFill="accent6" w:themeFillTint="99"/>
          </w:tcPr>
          <w:p w:rsidR="00D96EEC" w:rsidRPr="009209BB" w:rsidRDefault="00D96EEC" w:rsidP="00821825">
            <w:r w:rsidRPr="009209BB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9209BB" w:rsidRDefault="00D96EEC" w:rsidP="00821825">
            <w:r w:rsidRPr="009209BB">
              <w:t>1.1993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9209BB" w:rsidRDefault="00D96EEC" w:rsidP="00821825">
            <w:r w:rsidRPr="009209BB">
              <w:t>176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9209BB" w:rsidRDefault="00D96EEC" w:rsidP="00821825">
            <w:r w:rsidRPr="009209BB">
              <w:t>47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9209BB" w:rsidRDefault="00D96EEC" w:rsidP="00821825">
            <w:r w:rsidRPr="009209BB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9209BB" w:rsidRDefault="00D96EEC" w:rsidP="00821825">
            <w:r w:rsidRPr="009209BB">
              <w:t>387</w:t>
            </w:r>
          </w:p>
        </w:tc>
      </w:tr>
      <w:tr w:rsidR="00D96EEC" w:rsidTr="00466D38">
        <w:tc>
          <w:tcPr>
            <w:tcW w:w="1535" w:type="dxa"/>
            <w:shd w:val="clear" w:color="auto" w:fill="auto"/>
          </w:tcPr>
          <w:p w:rsidR="00D96EEC" w:rsidRPr="009209BB" w:rsidRDefault="00D96EEC" w:rsidP="00821825">
            <w:r w:rsidRPr="009209BB">
              <w:t>7</w:t>
            </w:r>
          </w:p>
        </w:tc>
        <w:tc>
          <w:tcPr>
            <w:tcW w:w="1535" w:type="dxa"/>
            <w:shd w:val="clear" w:color="auto" w:fill="auto"/>
          </w:tcPr>
          <w:p w:rsidR="00D96EEC" w:rsidRPr="009209BB" w:rsidRDefault="00D96EEC" w:rsidP="00821825">
            <w:r w:rsidRPr="009209BB">
              <w:t>0.6034</w:t>
            </w:r>
          </w:p>
        </w:tc>
        <w:tc>
          <w:tcPr>
            <w:tcW w:w="1535" w:type="dxa"/>
            <w:shd w:val="clear" w:color="auto" w:fill="auto"/>
          </w:tcPr>
          <w:p w:rsidR="00D96EEC" w:rsidRPr="009209BB" w:rsidRDefault="00D96EEC" w:rsidP="00821825">
            <w:r w:rsidRPr="009209BB">
              <w:t>117</w:t>
            </w:r>
          </w:p>
        </w:tc>
        <w:tc>
          <w:tcPr>
            <w:tcW w:w="1535" w:type="dxa"/>
            <w:shd w:val="clear" w:color="auto" w:fill="auto"/>
          </w:tcPr>
          <w:p w:rsidR="00D96EEC" w:rsidRPr="009209BB" w:rsidRDefault="00D96EEC" w:rsidP="00821825">
            <w:r w:rsidRPr="009209BB">
              <w:t>71</w:t>
            </w:r>
          </w:p>
        </w:tc>
        <w:tc>
          <w:tcPr>
            <w:tcW w:w="1536" w:type="dxa"/>
            <w:shd w:val="clear" w:color="auto" w:fill="auto"/>
          </w:tcPr>
          <w:p w:rsidR="00D96EEC" w:rsidRPr="009209BB" w:rsidRDefault="00D96EEC" w:rsidP="00821825">
            <w:r w:rsidRPr="009209BB">
              <w:t>7</w:t>
            </w:r>
          </w:p>
        </w:tc>
        <w:tc>
          <w:tcPr>
            <w:tcW w:w="1536" w:type="dxa"/>
            <w:shd w:val="clear" w:color="auto" w:fill="auto"/>
          </w:tcPr>
          <w:p w:rsidR="00D96EEC" w:rsidRPr="009209BB" w:rsidRDefault="00D96EEC" w:rsidP="00821825">
            <w:r w:rsidRPr="009209BB">
              <w:t>498</w:t>
            </w:r>
          </w:p>
        </w:tc>
      </w:tr>
      <w:tr w:rsidR="00D96EEC" w:rsidTr="00466D38">
        <w:tc>
          <w:tcPr>
            <w:tcW w:w="1535" w:type="dxa"/>
          </w:tcPr>
          <w:p w:rsidR="00D96EEC" w:rsidRPr="009209BB" w:rsidRDefault="00D96EEC" w:rsidP="00821825">
            <w:r w:rsidRPr="009209BB">
              <w:t>9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0.0723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77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108</w:t>
            </w:r>
          </w:p>
        </w:tc>
        <w:tc>
          <w:tcPr>
            <w:tcW w:w="1536" w:type="dxa"/>
          </w:tcPr>
          <w:p w:rsidR="00D96EEC" w:rsidRPr="009209BB" w:rsidRDefault="00D96EEC" w:rsidP="00821825">
            <w:r w:rsidRPr="009209BB">
              <w:t>9</w:t>
            </w:r>
          </w:p>
        </w:tc>
        <w:tc>
          <w:tcPr>
            <w:tcW w:w="1536" w:type="dxa"/>
          </w:tcPr>
          <w:p w:rsidR="00D96EEC" w:rsidRPr="009209BB" w:rsidRDefault="00D96EEC" w:rsidP="00821825">
            <w:r w:rsidRPr="009209BB">
              <w:t>498</w:t>
            </w:r>
          </w:p>
        </w:tc>
      </w:tr>
      <w:tr w:rsidR="00D96EEC" w:rsidTr="00466D38">
        <w:tc>
          <w:tcPr>
            <w:tcW w:w="1535" w:type="dxa"/>
          </w:tcPr>
          <w:p w:rsidR="00D96EEC" w:rsidRPr="009209BB" w:rsidRDefault="00D96EEC" w:rsidP="00821825">
            <w:r w:rsidRPr="009209BB">
              <w:lastRenderedPageBreak/>
              <w:t>11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-0.3675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61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136</w:t>
            </w:r>
          </w:p>
        </w:tc>
        <w:tc>
          <w:tcPr>
            <w:tcW w:w="1536" w:type="dxa"/>
          </w:tcPr>
          <w:p w:rsidR="00D96EEC" w:rsidRPr="009209BB" w:rsidRDefault="00D96EEC" w:rsidP="00821825">
            <w:r w:rsidRPr="009209BB">
              <w:t>14</w:t>
            </w:r>
          </w:p>
        </w:tc>
        <w:tc>
          <w:tcPr>
            <w:tcW w:w="1536" w:type="dxa"/>
          </w:tcPr>
          <w:p w:rsidR="00D96EEC" w:rsidRPr="009209BB" w:rsidRDefault="00D96EEC" w:rsidP="00821825">
            <w:r w:rsidRPr="009209BB">
              <w:t>498</w:t>
            </w:r>
          </w:p>
        </w:tc>
      </w:tr>
      <w:tr w:rsidR="00D96EEC" w:rsidTr="00466D38">
        <w:tc>
          <w:tcPr>
            <w:tcW w:w="1535" w:type="dxa"/>
          </w:tcPr>
          <w:p w:rsidR="00D96EEC" w:rsidRPr="009209BB" w:rsidRDefault="00D96EEC" w:rsidP="00821825">
            <w:r w:rsidRPr="009209BB">
              <w:t>13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-0.6246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51</w:t>
            </w:r>
          </w:p>
        </w:tc>
        <w:tc>
          <w:tcPr>
            <w:tcW w:w="1535" w:type="dxa"/>
          </w:tcPr>
          <w:p w:rsidR="00D96EEC" w:rsidRPr="009209BB" w:rsidRDefault="00D96EEC" w:rsidP="00821825">
            <w:r w:rsidRPr="009209BB">
              <w:t>163</w:t>
            </w:r>
          </w:p>
        </w:tc>
        <w:tc>
          <w:tcPr>
            <w:tcW w:w="1536" w:type="dxa"/>
          </w:tcPr>
          <w:p w:rsidR="00D96EEC" w:rsidRPr="009209BB" w:rsidRDefault="00D96EEC" w:rsidP="00821825">
            <w:r w:rsidRPr="009209BB">
              <w:t>23</w:t>
            </w:r>
          </w:p>
        </w:tc>
        <w:tc>
          <w:tcPr>
            <w:tcW w:w="1536" w:type="dxa"/>
          </w:tcPr>
          <w:p w:rsidR="00D96EEC" w:rsidRPr="009209BB" w:rsidRDefault="00D96EEC" w:rsidP="00821825">
            <w:r w:rsidRPr="009209BB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D96EEC" w:rsidRPr="00D96EEC">
        <w:t>1.1993</w:t>
      </w:r>
    </w:p>
    <w:p w:rsidR="008E58E5" w:rsidRDefault="00D96EEC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8" name="Obraz 7" descr="cadchf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443D0" w:rsidRDefault="00D8460F" w:rsidP="00D8460F">
      <w:pPr>
        <w:rPr>
          <w:u w:val="single"/>
        </w:rPr>
      </w:pPr>
      <w:r w:rsidRPr="00B443D0">
        <w:rPr>
          <w:u w:val="single"/>
        </w:rPr>
        <w:t>Dla S4d:</w:t>
      </w:r>
    </w:p>
    <w:p w:rsidR="000759F6" w:rsidRPr="00B443D0" w:rsidRDefault="000759F6" w:rsidP="000759F6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759F6" w:rsidRPr="003265AB" w:rsidTr="000658C0"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D96EEC" w:rsidTr="00D96EEC"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5</w:t>
            </w:r>
          </w:p>
        </w:tc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-0.3660</w:t>
            </w:r>
          </w:p>
        </w:tc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30</w:t>
            </w:r>
          </w:p>
        </w:tc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277</w:t>
            </w:r>
          </w:p>
        </w:tc>
        <w:tc>
          <w:tcPr>
            <w:tcW w:w="1536" w:type="dxa"/>
            <w:shd w:val="clear" w:color="auto" w:fill="auto"/>
          </w:tcPr>
          <w:p w:rsidR="00D96EEC" w:rsidRPr="00827A22" w:rsidRDefault="00D96EEC" w:rsidP="00AA4A41">
            <w:r w:rsidRPr="00827A22">
              <w:t>48</w:t>
            </w:r>
          </w:p>
        </w:tc>
        <w:tc>
          <w:tcPr>
            <w:tcW w:w="1536" w:type="dxa"/>
            <w:shd w:val="clear" w:color="auto" w:fill="auto"/>
          </w:tcPr>
          <w:p w:rsidR="00D96EEC" w:rsidRPr="00827A22" w:rsidRDefault="00D96EEC" w:rsidP="00AA4A41">
            <w:r w:rsidRPr="00827A22">
              <w:t>498</w:t>
            </w:r>
          </w:p>
        </w:tc>
      </w:tr>
      <w:tr w:rsidR="00D96EEC" w:rsidTr="000658C0"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7</w:t>
            </w:r>
          </w:p>
        </w:tc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-0.3697</w:t>
            </w:r>
          </w:p>
        </w:tc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21</w:t>
            </w:r>
          </w:p>
        </w:tc>
        <w:tc>
          <w:tcPr>
            <w:tcW w:w="1535" w:type="dxa"/>
            <w:shd w:val="clear" w:color="auto" w:fill="auto"/>
          </w:tcPr>
          <w:p w:rsidR="00D96EEC" w:rsidRPr="00827A22" w:rsidRDefault="00D96EEC" w:rsidP="00AA4A41">
            <w:r w:rsidRPr="00827A22">
              <w:t>388</w:t>
            </w:r>
          </w:p>
        </w:tc>
        <w:tc>
          <w:tcPr>
            <w:tcW w:w="1536" w:type="dxa"/>
            <w:shd w:val="clear" w:color="auto" w:fill="auto"/>
          </w:tcPr>
          <w:p w:rsidR="00D96EEC" w:rsidRPr="00827A22" w:rsidRDefault="00D96EEC" w:rsidP="00AA4A41">
            <w:r w:rsidRPr="00827A22">
              <w:t>123</w:t>
            </w:r>
          </w:p>
        </w:tc>
        <w:tc>
          <w:tcPr>
            <w:tcW w:w="1536" w:type="dxa"/>
            <w:shd w:val="clear" w:color="auto" w:fill="auto"/>
          </w:tcPr>
          <w:p w:rsidR="00D96EEC" w:rsidRPr="00827A22" w:rsidRDefault="00D96EEC" w:rsidP="00AA4A41">
            <w:r w:rsidRPr="00827A22">
              <w:t>498</w:t>
            </w:r>
          </w:p>
        </w:tc>
      </w:tr>
      <w:tr w:rsidR="00D96EEC" w:rsidTr="00D96EEC">
        <w:tc>
          <w:tcPr>
            <w:tcW w:w="1535" w:type="dxa"/>
            <w:shd w:val="clear" w:color="auto" w:fill="FABF8F" w:themeFill="accent6" w:themeFillTint="99"/>
          </w:tcPr>
          <w:p w:rsidR="00D96EEC" w:rsidRPr="00827A22" w:rsidRDefault="00D96EEC" w:rsidP="00AA4A41">
            <w:r w:rsidRPr="00827A22">
              <w:t>9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827A22" w:rsidRDefault="00D96EEC" w:rsidP="00AA4A41">
            <w:r w:rsidRPr="00827A22">
              <w:t>-0.3604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827A22" w:rsidRDefault="00D96EEC" w:rsidP="00AA4A41">
            <w:r w:rsidRPr="00827A22">
              <w:t>18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D96EEC" w:rsidRPr="00827A22" w:rsidRDefault="00D96EEC" w:rsidP="00AA4A41">
            <w:r w:rsidRPr="00827A22">
              <w:t>454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827A22" w:rsidRDefault="00D96EEC" w:rsidP="00AA4A41">
            <w:r w:rsidRPr="00827A22">
              <w:t>163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D96EEC" w:rsidRPr="00827A22" w:rsidRDefault="00D96EEC" w:rsidP="00AA4A41">
            <w:r w:rsidRPr="00827A22">
              <w:t>498</w:t>
            </w:r>
          </w:p>
        </w:tc>
      </w:tr>
      <w:tr w:rsidR="00D96EEC" w:rsidTr="000658C0">
        <w:tc>
          <w:tcPr>
            <w:tcW w:w="1535" w:type="dxa"/>
          </w:tcPr>
          <w:p w:rsidR="00D96EEC" w:rsidRPr="00827A22" w:rsidRDefault="00D96EEC" w:rsidP="00AA4A41">
            <w:r w:rsidRPr="00827A22">
              <w:t>11</w:t>
            </w:r>
          </w:p>
        </w:tc>
        <w:tc>
          <w:tcPr>
            <w:tcW w:w="1535" w:type="dxa"/>
          </w:tcPr>
          <w:p w:rsidR="00D96EEC" w:rsidRPr="00827A22" w:rsidRDefault="00D96EEC" w:rsidP="00AA4A41">
            <w:r w:rsidRPr="00827A22">
              <w:t>-0.3765</w:t>
            </w:r>
          </w:p>
        </w:tc>
        <w:tc>
          <w:tcPr>
            <w:tcW w:w="1535" w:type="dxa"/>
          </w:tcPr>
          <w:p w:rsidR="00D96EEC" w:rsidRPr="00827A22" w:rsidRDefault="00D96EEC" w:rsidP="00AA4A41">
            <w:r w:rsidRPr="00827A22">
              <w:t>17</w:t>
            </w:r>
          </w:p>
        </w:tc>
        <w:tc>
          <w:tcPr>
            <w:tcW w:w="1535" w:type="dxa"/>
          </w:tcPr>
          <w:p w:rsidR="00D96EEC" w:rsidRPr="00827A22" w:rsidRDefault="00D96EEC" w:rsidP="00AA4A41">
            <w:r w:rsidRPr="00827A22">
              <w:t>490</w:t>
            </w:r>
          </w:p>
        </w:tc>
        <w:tc>
          <w:tcPr>
            <w:tcW w:w="1536" w:type="dxa"/>
          </w:tcPr>
          <w:p w:rsidR="00D96EEC" w:rsidRPr="00827A22" w:rsidRDefault="00D96EEC" w:rsidP="00AA4A41">
            <w:r w:rsidRPr="00827A22">
              <w:t>358</w:t>
            </w:r>
          </w:p>
        </w:tc>
        <w:tc>
          <w:tcPr>
            <w:tcW w:w="1536" w:type="dxa"/>
          </w:tcPr>
          <w:p w:rsidR="00D96EEC" w:rsidRPr="00827A22" w:rsidRDefault="00D96EEC" w:rsidP="00AA4A41">
            <w:r w:rsidRPr="00827A22">
              <w:t>498</w:t>
            </w:r>
          </w:p>
        </w:tc>
      </w:tr>
      <w:tr w:rsidR="00D96EEC" w:rsidTr="000658C0">
        <w:tc>
          <w:tcPr>
            <w:tcW w:w="1535" w:type="dxa"/>
          </w:tcPr>
          <w:p w:rsidR="00D96EEC" w:rsidRPr="00827A22" w:rsidRDefault="00D96EEC" w:rsidP="00AA4A41">
            <w:r w:rsidRPr="00827A22">
              <w:t>13</w:t>
            </w:r>
          </w:p>
        </w:tc>
        <w:tc>
          <w:tcPr>
            <w:tcW w:w="1535" w:type="dxa"/>
          </w:tcPr>
          <w:p w:rsidR="00D96EEC" w:rsidRPr="00827A22" w:rsidRDefault="00D96EEC" w:rsidP="00AA4A41">
            <w:r w:rsidRPr="00827A22">
              <w:t>-0.3762</w:t>
            </w:r>
          </w:p>
        </w:tc>
        <w:tc>
          <w:tcPr>
            <w:tcW w:w="1535" w:type="dxa"/>
          </w:tcPr>
          <w:p w:rsidR="00D96EEC" w:rsidRPr="00827A22" w:rsidRDefault="00D96EEC" w:rsidP="00AA4A41">
            <w:r w:rsidRPr="00827A22">
              <w:t>17</w:t>
            </w:r>
          </w:p>
        </w:tc>
        <w:tc>
          <w:tcPr>
            <w:tcW w:w="1535" w:type="dxa"/>
          </w:tcPr>
          <w:p w:rsidR="00D96EEC" w:rsidRPr="00827A22" w:rsidRDefault="00D96EEC" w:rsidP="00AA4A41">
            <w:r w:rsidRPr="00827A22">
              <w:t>492</w:t>
            </w:r>
          </w:p>
        </w:tc>
        <w:tc>
          <w:tcPr>
            <w:tcW w:w="1536" w:type="dxa"/>
          </w:tcPr>
          <w:p w:rsidR="00D96EEC" w:rsidRPr="00827A22" w:rsidRDefault="00D96EEC" w:rsidP="00AA4A41">
            <w:r w:rsidRPr="00827A22">
              <w:t>400</w:t>
            </w:r>
          </w:p>
        </w:tc>
        <w:tc>
          <w:tcPr>
            <w:tcW w:w="1536" w:type="dxa"/>
          </w:tcPr>
          <w:p w:rsidR="00D96EEC" w:rsidRPr="00827A22" w:rsidRDefault="00D96EEC" w:rsidP="00AA4A41">
            <w:r w:rsidRPr="00827A22">
              <w:t>498</w:t>
            </w:r>
          </w:p>
        </w:tc>
      </w:tr>
    </w:tbl>
    <w:p w:rsidR="000759F6" w:rsidRPr="00B443D0" w:rsidRDefault="000759F6" w:rsidP="000759F6">
      <w:r w:rsidRPr="00B443D0">
        <w:br/>
      </w:r>
      <w:r>
        <w:t xml:space="preserve">Najlepszy wynik dla </w:t>
      </w:r>
      <w:r w:rsidR="00D96EEC">
        <w:t>9</w:t>
      </w:r>
      <w:r w:rsidRPr="00B443D0">
        <w:t xml:space="preserve"> dopuszczalnych strat wynosi: </w:t>
      </w:r>
      <w:r w:rsidR="00D96EEC" w:rsidRPr="00D96EEC">
        <w:t>-0.3604</w:t>
      </w:r>
    </w:p>
    <w:p w:rsidR="00A762EE" w:rsidRPr="00A723FB" w:rsidRDefault="00D96EEC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9" name="Obraz 8" descr="cadchf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A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8" w:rsidRDefault="00466D38" w:rsidP="00DC3887">
      <w:pPr>
        <w:spacing w:after="0" w:line="240" w:lineRule="auto"/>
      </w:pPr>
      <w:r>
        <w:separator/>
      </w:r>
    </w:p>
  </w:endnote>
  <w:end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8" w:rsidRDefault="00466D38" w:rsidP="00DC3887">
      <w:pPr>
        <w:spacing w:after="0" w:line="240" w:lineRule="auto"/>
      </w:pPr>
      <w:r>
        <w:separator/>
      </w:r>
    </w:p>
  </w:footnote>
  <w:foot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59F6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3D76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65AB"/>
    <w:rsid w:val="00327122"/>
    <w:rsid w:val="0034538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D38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A4BA1"/>
    <w:rsid w:val="005E10C6"/>
    <w:rsid w:val="005E4A9F"/>
    <w:rsid w:val="00605291"/>
    <w:rsid w:val="0064136D"/>
    <w:rsid w:val="006416A0"/>
    <w:rsid w:val="00646290"/>
    <w:rsid w:val="006605E7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749BA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205FA"/>
    <w:rsid w:val="00B22DC6"/>
    <w:rsid w:val="00B249E1"/>
    <w:rsid w:val="00B31F71"/>
    <w:rsid w:val="00B3596C"/>
    <w:rsid w:val="00B40E17"/>
    <w:rsid w:val="00B443D0"/>
    <w:rsid w:val="00B5054A"/>
    <w:rsid w:val="00B65CB8"/>
    <w:rsid w:val="00B702EE"/>
    <w:rsid w:val="00B938D7"/>
    <w:rsid w:val="00BB5493"/>
    <w:rsid w:val="00BE13D6"/>
    <w:rsid w:val="00BE7678"/>
    <w:rsid w:val="00BF3157"/>
    <w:rsid w:val="00BF77E9"/>
    <w:rsid w:val="00C07893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96EEC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5D7EE-CE52-4807-8B19-4DFB6772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4</cp:revision>
  <cp:lastPrinted>2013-07-07T17:05:00Z</cp:lastPrinted>
  <dcterms:created xsi:type="dcterms:W3CDTF">2013-08-13T15:00:00Z</dcterms:created>
  <dcterms:modified xsi:type="dcterms:W3CDTF">2013-08-13T15:05:00Z</dcterms:modified>
</cp:coreProperties>
</file>