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82A53">
      <w:pPr>
        <w:jc w:val="center"/>
        <w:rPr>
          <w:rFonts w:hint="default"/>
          <w:b/>
          <w:bCs/>
          <w:sz w:val="28"/>
          <w:szCs w:val="28"/>
          <w:lang w:val="en-US" w:eastAsia="zh-CN"/>
        </w:rPr>
      </w:pPr>
      <w:r>
        <w:rPr>
          <w:rFonts w:hint="eastAsia"/>
          <w:b/>
          <w:bCs/>
          <w:sz w:val="28"/>
          <w:szCs w:val="28"/>
          <w:lang w:val="en-US" w:eastAsia="zh-CN"/>
        </w:rPr>
        <w:t xml:space="preserve">第一编复习题 </w:t>
      </w:r>
      <w:bookmarkStart w:id="0" w:name="_GoBack"/>
      <w:bookmarkEnd w:id="0"/>
    </w:p>
    <w:p w14:paraId="40E140EA">
      <w:pPr>
        <w:numPr>
          <w:ilvl w:val="0"/>
          <w:numId w:val="1"/>
        </w:numPr>
        <w:jc w:val="left"/>
        <w:rPr>
          <w:rFonts w:hint="eastAsia"/>
          <w:b/>
          <w:bCs/>
          <w:sz w:val="28"/>
          <w:szCs w:val="28"/>
          <w:lang w:val="en-US" w:eastAsia="zh-CN"/>
        </w:rPr>
      </w:pPr>
      <w:r>
        <w:rPr>
          <w:rFonts w:hint="eastAsia"/>
          <w:b/>
          <w:bCs/>
          <w:sz w:val="28"/>
          <w:szCs w:val="28"/>
          <w:lang w:val="en-US" w:eastAsia="zh-CN"/>
        </w:rPr>
        <w:t>法官裁判案件的原则之一是以</w:t>
      </w:r>
      <w:r>
        <w:rPr>
          <w:rFonts w:hint="eastAsia"/>
          <w:b/>
          <w:bCs/>
          <w:sz w:val="28"/>
          <w:szCs w:val="28"/>
          <w:u w:val="single"/>
          <w:lang w:val="en-US" w:eastAsia="zh-CN"/>
        </w:rPr>
        <w:t xml:space="preserve">     </w:t>
      </w:r>
      <w:r>
        <w:rPr>
          <w:rFonts w:hint="eastAsia"/>
          <w:b/>
          <w:bCs/>
          <w:sz w:val="28"/>
          <w:szCs w:val="28"/>
          <w:lang w:val="en-US" w:eastAsia="zh-CN"/>
        </w:rPr>
        <w:t>为根据，以</w:t>
      </w:r>
      <w:r>
        <w:rPr>
          <w:rFonts w:hint="eastAsia"/>
          <w:b/>
          <w:bCs/>
          <w:sz w:val="28"/>
          <w:szCs w:val="28"/>
          <w:u w:val="single"/>
          <w:lang w:val="en-US" w:eastAsia="zh-CN"/>
        </w:rPr>
        <w:t xml:space="preserve">      </w:t>
      </w:r>
      <w:r>
        <w:rPr>
          <w:rFonts w:hint="eastAsia"/>
          <w:b/>
          <w:bCs/>
          <w:sz w:val="28"/>
          <w:szCs w:val="28"/>
          <w:lang w:val="en-US" w:eastAsia="zh-CN"/>
        </w:rPr>
        <w:t>为准绳。</w:t>
      </w:r>
    </w:p>
    <w:p w14:paraId="68C10B5D">
      <w:pPr>
        <w:numPr>
          <w:ilvl w:val="0"/>
          <w:numId w:val="1"/>
        </w:numPr>
        <w:jc w:val="left"/>
        <w:rPr>
          <w:rFonts w:hint="default"/>
          <w:b/>
          <w:bCs/>
          <w:sz w:val="28"/>
          <w:szCs w:val="28"/>
          <w:u w:val="none"/>
          <w:lang w:val="en-US" w:eastAsia="zh-CN"/>
        </w:rPr>
      </w:pPr>
      <w:r>
        <w:rPr>
          <w:rFonts w:hint="eastAsia"/>
          <w:b/>
          <w:bCs/>
          <w:sz w:val="28"/>
          <w:szCs w:val="28"/>
          <w:lang w:val="en-US" w:eastAsia="zh-CN"/>
        </w:rPr>
        <w:t>法律事实也称</w:t>
      </w:r>
      <w:r>
        <w:rPr>
          <w:rFonts w:hint="eastAsia"/>
          <w:b/>
          <w:bCs/>
          <w:sz w:val="28"/>
          <w:szCs w:val="28"/>
          <w:u w:val="single"/>
          <w:lang w:val="en-US" w:eastAsia="zh-CN"/>
        </w:rPr>
        <w:t xml:space="preserve">         </w:t>
      </w:r>
      <w:r>
        <w:rPr>
          <w:rFonts w:hint="eastAsia"/>
          <w:b/>
          <w:bCs/>
          <w:sz w:val="28"/>
          <w:szCs w:val="28"/>
          <w:u w:val="none"/>
          <w:lang w:val="en-US" w:eastAsia="zh-CN"/>
        </w:rPr>
        <w:t>。法律事实不一定是客观事实。</w:t>
      </w:r>
    </w:p>
    <w:p w14:paraId="701B7221">
      <w:pPr>
        <w:numPr>
          <w:ilvl w:val="0"/>
          <w:numId w:val="1"/>
        </w:numPr>
        <w:jc w:val="left"/>
        <w:rPr>
          <w:rFonts w:hint="eastAsia"/>
          <w:b/>
          <w:bCs/>
          <w:sz w:val="28"/>
          <w:szCs w:val="28"/>
          <w:lang w:val="en-US" w:eastAsia="zh-CN"/>
        </w:rPr>
      </w:pPr>
      <w:r>
        <w:rPr>
          <w:rFonts w:hint="eastAsia"/>
          <w:b/>
          <w:bCs/>
          <w:sz w:val="28"/>
          <w:szCs w:val="28"/>
          <w:lang w:val="en-US" w:eastAsia="zh-CN"/>
        </w:rPr>
        <w:t>法律规范，是指由国家制定或认可的，反映国家意志的，具体规定权利义务及</w:t>
      </w:r>
      <w:r>
        <w:rPr>
          <w:rFonts w:hint="default"/>
          <w:b/>
          <w:bCs/>
          <w:sz w:val="28"/>
          <w:szCs w:val="28"/>
          <w:lang w:val="en-US" w:eastAsia="zh-CN"/>
        </w:rPr>
        <w:fldChar w:fldCharType="begin"/>
      </w:r>
      <w:r>
        <w:rPr>
          <w:rFonts w:hint="default"/>
          <w:b/>
          <w:bCs/>
          <w:sz w:val="28"/>
          <w:szCs w:val="28"/>
          <w:lang w:val="en-US" w:eastAsia="zh-CN"/>
        </w:rPr>
        <w:instrText xml:space="preserve"> HYPERLINK "https://baike.baidu.com/item/%E6%B3%95%E5%BE%8B%E5%90%8E%E6%9E%9C?fromModule=lemma_inlink" \t "https://baike.baidu.com/item/%E6%B3%95%E5%BE%8B%E8%A7%84%E8%8C%83/_blank" </w:instrText>
      </w:r>
      <w:r>
        <w:rPr>
          <w:rFonts w:hint="default"/>
          <w:b/>
          <w:bCs/>
          <w:sz w:val="28"/>
          <w:szCs w:val="28"/>
          <w:lang w:val="en-US" w:eastAsia="zh-CN"/>
        </w:rPr>
        <w:fldChar w:fldCharType="separate"/>
      </w:r>
      <w:r>
        <w:rPr>
          <w:rFonts w:hint="default"/>
          <w:b/>
          <w:bCs/>
          <w:sz w:val="28"/>
          <w:szCs w:val="28"/>
          <w:lang w:val="en-US" w:eastAsia="zh-CN"/>
        </w:rPr>
        <w:t>法律后果</w:t>
      </w:r>
      <w:r>
        <w:rPr>
          <w:rFonts w:hint="default"/>
          <w:b/>
          <w:bCs/>
          <w:sz w:val="28"/>
          <w:szCs w:val="28"/>
          <w:lang w:val="en-US" w:eastAsia="zh-CN"/>
        </w:rPr>
        <w:fldChar w:fldCharType="end"/>
      </w:r>
      <w:r>
        <w:rPr>
          <w:rFonts w:hint="default"/>
          <w:b/>
          <w:bCs/>
          <w:sz w:val="28"/>
          <w:szCs w:val="28"/>
          <w:lang w:val="en-US" w:eastAsia="zh-CN"/>
        </w:rPr>
        <w:t>的行为准则。按照法律规范强制性的程度，可以分为</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default"/>
          <w:b/>
          <w:bCs/>
          <w:sz w:val="28"/>
          <w:szCs w:val="28"/>
          <w:lang w:val="en-US" w:eastAsia="zh-CN"/>
        </w:rPr>
        <w:t>和</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u w:val="none"/>
          <w:lang w:val="en-US" w:eastAsia="zh-CN"/>
        </w:rPr>
        <w:t>。</w:t>
      </w:r>
      <w:r>
        <w:rPr>
          <w:rFonts w:hint="eastAsia"/>
          <w:b/>
          <w:bCs/>
          <w:sz w:val="28"/>
          <w:szCs w:val="28"/>
          <w:lang w:val="en-US" w:eastAsia="zh-CN"/>
        </w:rPr>
        <w:t xml:space="preserve">   </w:t>
      </w:r>
    </w:p>
    <w:p w14:paraId="2ADCD97B">
      <w:pPr>
        <w:numPr>
          <w:ilvl w:val="0"/>
          <w:numId w:val="1"/>
        </w:numPr>
        <w:jc w:val="left"/>
        <w:rPr>
          <w:rFonts w:hint="default"/>
          <w:b/>
          <w:bCs/>
          <w:sz w:val="28"/>
          <w:szCs w:val="28"/>
          <w:lang w:val="en-US" w:eastAsia="zh-CN"/>
        </w:rPr>
      </w:pPr>
      <w:r>
        <w:rPr>
          <w:rFonts w:hint="default"/>
          <w:b/>
          <w:bCs/>
          <w:sz w:val="28"/>
          <w:szCs w:val="28"/>
          <w:lang w:val="en-US" w:eastAsia="zh-CN"/>
        </w:rPr>
        <w:t>强制性规范，是指法律规范所确定的权利和义务十分明确、肯定，不允许有任何方式的</w:t>
      </w:r>
      <w:r>
        <w:rPr>
          <w:rFonts w:hint="default"/>
          <w:b/>
          <w:bCs/>
          <w:sz w:val="28"/>
          <w:szCs w:val="28"/>
          <w:u w:val="single"/>
          <w:lang w:val="en-US" w:eastAsia="zh-CN"/>
        </w:rPr>
        <w:t>变更或违反</w:t>
      </w:r>
      <w:r>
        <w:rPr>
          <w:rFonts w:hint="default"/>
          <w:b/>
          <w:bCs/>
          <w:sz w:val="28"/>
          <w:szCs w:val="28"/>
          <w:lang w:val="en-US" w:eastAsia="zh-CN"/>
        </w:rPr>
        <w:t>的法律规范。强制性规范表现为义务性规范和禁止性规范两种形式。</w:t>
      </w:r>
    </w:p>
    <w:p w14:paraId="7D1D80F7">
      <w:pPr>
        <w:numPr>
          <w:ilvl w:val="0"/>
          <w:numId w:val="1"/>
        </w:numPr>
        <w:jc w:val="left"/>
        <w:rPr>
          <w:rFonts w:hint="default"/>
          <w:b/>
          <w:bCs/>
          <w:sz w:val="28"/>
          <w:szCs w:val="28"/>
          <w:lang w:val="en-US" w:eastAsia="zh-CN"/>
        </w:rPr>
      </w:pPr>
      <w:r>
        <w:rPr>
          <w:rFonts w:hint="default"/>
          <w:b/>
          <w:bCs/>
          <w:sz w:val="28"/>
          <w:szCs w:val="28"/>
          <w:lang w:val="en-US" w:eastAsia="zh-CN"/>
        </w:rPr>
        <w:t>任意性规范，是指法律规范允许法律关系的参加者在一定的范围内可以自行确定其权利和义务的法律规范。</w:t>
      </w:r>
    </w:p>
    <w:p w14:paraId="0DBD38F0">
      <w:pPr>
        <w:numPr>
          <w:ilvl w:val="0"/>
          <w:numId w:val="1"/>
        </w:numPr>
        <w:jc w:val="left"/>
        <w:rPr>
          <w:rFonts w:hint="default"/>
          <w:b/>
          <w:bCs/>
          <w:sz w:val="28"/>
          <w:szCs w:val="28"/>
          <w:lang w:val="en-US" w:eastAsia="zh-CN"/>
        </w:rPr>
      </w:pPr>
      <w:r>
        <w:rPr>
          <w:rFonts w:hint="eastAsia"/>
          <w:b/>
          <w:bCs/>
          <w:sz w:val="28"/>
          <w:szCs w:val="28"/>
          <w:lang w:val="en-US" w:eastAsia="zh-CN"/>
        </w:rPr>
        <w:t>法律规范的三要素（逻辑结构）是：</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default"/>
          <w:b/>
          <w:bCs/>
          <w:sz w:val="28"/>
          <w:szCs w:val="28"/>
          <w:lang w:val="en-US" w:eastAsia="zh-CN"/>
        </w:rPr>
        <w:t>和</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u w:val="none"/>
          <w:lang w:val="en-US" w:eastAsia="zh-CN"/>
        </w:rPr>
        <w:t>。</w:t>
      </w:r>
    </w:p>
    <w:p w14:paraId="2D5C0F8E">
      <w:pPr>
        <w:numPr>
          <w:ilvl w:val="0"/>
          <w:numId w:val="0"/>
        </w:numPr>
        <w:jc w:val="left"/>
        <w:rPr>
          <w:rFonts w:hint="eastAsia"/>
          <w:b/>
          <w:bCs/>
          <w:sz w:val="28"/>
          <w:szCs w:val="28"/>
          <w:lang w:val="en-US" w:eastAsia="zh-CN"/>
        </w:rPr>
      </w:pPr>
      <w:r>
        <w:rPr>
          <w:rFonts w:hint="eastAsia"/>
          <w:b/>
          <w:bCs/>
          <w:sz w:val="28"/>
          <w:szCs w:val="28"/>
          <w:u w:val="none"/>
          <w:lang w:val="en-US" w:eastAsia="zh-CN"/>
        </w:rPr>
        <w:t xml:space="preserve"> 请举例说明</w:t>
      </w:r>
      <w:r>
        <w:rPr>
          <w:rFonts w:hint="eastAsia"/>
          <w:b/>
          <w:bCs/>
          <w:sz w:val="28"/>
          <w:szCs w:val="28"/>
          <w:lang w:val="en-US" w:eastAsia="zh-CN"/>
        </w:rPr>
        <w:t>法律规范的三要素（逻辑结构）。</w:t>
      </w:r>
    </w:p>
    <w:p w14:paraId="014A2A9D">
      <w:pPr>
        <w:numPr>
          <w:ilvl w:val="0"/>
          <w:numId w:val="1"/>
        </w:numPr>
        <w:ind w:left="0" w:leftChars="0" w:firstLine="0" w:firstLineChars="0"/>
        <w:jc w:val="left"/>
        <w:rPr>
          <w:rFonts w:hint="eastAsia"/>
          <w:b/>
          <w:bCs/>
          <w:sz w:val="28"/>
          <w:szCs w:val="28"/>
          <w:lang w:val="en-US" w:eastAsia="zh-CN"/>
        </w:rPr>
      </w:pPr>
      <w:r>
        <w:rPr>
          <w:rFonts w:hint="eastAsia"/>
          <w:b/>
          <w:bCs/>
          <w:sz w:val="28"/>
          <w:szCs w:val="28"/>
          <w:lang w:val="en-US" w:eastAsia="zh-CN"/>
        </w:rPr>
        <w:t>公司法63条：一人有限责任公司的股东不能证明公司财产</w:t>
      </w:r>
      <w:r>
        <w:rPr>
          <w:rFonts w:hint="eastAsia"/>
          <w:b/>
          <w:bCs/>
          <w:sz w:val="28"/>
          <w:szCs w:val="28"/>
          <w:u w:val="single"/>
          <w:lang w:val="en-US" w:eastAsia="zh-CN"/>
        </w:rPr>
        <w:t xml:space="preserve">       </w:t>
      </w:r>
      <w:r>
        <w:rPr>
          <w:rFonts w:hint="eastAsia"/>
          <w:b/>
          <w:bCs/>
          <w:sz w:val="28"/>
          <w:szCs w:val="28"/>
          <w:lang w:val="en-US" w:eastAsia="zh-CN"/>
        </w:rPr>
        <w:t>的，应当对公司债务承担连带责任。</w:t>
      </w:r>
    </w:p>
    <w:p w14:paraId="0A06F90D">
      <w:pPr>
        <w:numPr>
          <w:ilvl w:val="0"/>
          <w:numId w:val="1"/>
        </w:numPr>
        <w:ind w:left="0" w:leftChars="0" w:firstLine="0" w:firstLineChars="0"/>
        <w:jc w:val="left"/>
        <w:rPr>
          <w:rFonts w:hint="default"/>
          <w:b/>
          <w:bCs/>
          <w:sz w:val="28"/>
          <w:szCs w:val="28"/>
          <w:lang w:val="en-US" w:eastAsia="zh-CN"/>
        </w:rPr>
      </w:pPr>
      <w:r>
        <w:rPr>
          <w:rFonts w:hint="default"/>
          <w:b/>
          <w:bCs/>
          <w:sz w:val="28"/>
          <w:szCs w:val="28"/>
          <w:lang w:val="en-US" w:eastAsia="zh-CN"/>
        </w:rPr>
        <w:t>中华人民共和国企业所得税法（2018修正）第二十六条 企业的下列收入为免税收入：（一）国债利息收入；（二）符合条件的居民企业之间的股息、红利等</w:t>
      </w:r>
      <w:r>
        <w:rPr>
          <w:rFonts w:hint="eastAsia"/>
          <w:b/>
          <w:bCs/>
          <w:sz w:val="28"/>
          <w:szCs w:val="28"/>
          <w:u w:val="single"/>
          <w:lang w:val="en-US" w:eastAsia="zh-CN"/>
        </w:rPr>
        <w:t xml:space="preserve">          </w:t>
      </w:r>
      <w:r>
        <w:rPr>
          <w:rFonts w:hint="default"/>
          <w:b/>
          <w:bCs/>
          <w:sz w:val="28"/>
          <w:szCs w:val="28"/>
          <w:lang w:val="en-US" w:eastAsia="zh-CN"/>
        </w:rPr>
        <w:t>投资收益；（三）在中国境内设立机构、场所的非居民企业从居民企业取得与该机构、场所有实际联系的股息、红利等权益性投资收益；（四）符合条件的非营利组织的收入。</w:t>
      </w:r>
    </w:p>
    <w:p w14:paraId="206AE85D">
      <w:pPr>
        <w:numPr>
          <w:ilvl w:val="0"/>
          <w:numId w:val="1"/>
        </w:numPr>
        <w:ind w:left="0" w:leftChars="0" w:firstLine="0" w:firstLineChars="0"/>
        <w:jc w:val="left"/>
        <w:rPr>
          <w:rFonts w:hint="eastAsia"/>
          <w:b/>
          <w:bCs/>
          <w:sz w:val="28"/>
          <w:szCs w:val="28"/>
          <w:u w:val="none"/>
          <w:lang w:val="en-US" w:eastAsia="zh-CN"/>
        </w:rPr>
      </w:pPr>
      <w:r>
        <w:rPr>
          <w:rFonts w:hint="eastAsia"/>
          <w:b/>
          <w:bCs/>
          <w:sz w:val="28"/>
          <w:szCs w:val="28"/>
          <w:u w:val="none"/>
          <w:lang w:val="en-US" w:eastAsia="zh-CN"/>
        </w:rPr>
        <w:t>《中华人民共和国民法典》第一百五十三条规定：“ 违反法律、行政法规的强制性规定的民事法律行为无效。但是，该强制性规定不导致该民事法律行为无效的除外。违背</w:t>
      </w:r>
      <w:r>
        <w:rPr>
          <w:rFonts w:hint="eastAsia"/>
          <w:b/>
          <w:bCs/>
          <w:sz w:val="28"/>
          <w:szCs w:val="28"/>
          <w:u w:val="single"/>
          <w:lang w:val="en-US" w:eastAsia="zh-CN"/>
        </w:rPr>
        <w:t xml:space="preserve">       </w:t>
      </w:r>
      <w:r>
        <w:rPr>
          <w:rFonts w:hint="eastAsia"/>
          <w:b/>
          <w:bCs/>
          <w:sz w:val="28"/>
          <w:szCs w:val="28"/>
          <w:u w:val="none"/>
          <w:lang w:val="en-US" w:eastAsia="zh-CN"/>
        </w:rPr>
        <w:t>的民事法律行为无效。”该条中的“法律”是指</w:t>
      </w:r>
      <w:r>
        <w:rPr>
          <w:rFonts w:hint="eastAsia"/>
          <w:b/>
          <w:bCs/>
          <w:sz w:val="28"/>
          <w:szCs w:val="28"/>
          <w:u w:val="single"/>
          <w:lang w:val="en-US" w:eastAsia="zh-CN"/>
        </w:rPr>
        <w:t xml:space="preserve">           </w:t>
      </w:r>
      <w:r>
        <w:rPr>
          <w:rFonts w:hint="eastAsia"/>
          <w:b/>
          <w:bCs/>
          <w:sz w:val="28"/>
          <w:szCs w:val="28"/>
          <w:lang w:val="en-US" w:eastAsia="zh-CN"/>
        </w:rPr>
        <w:t>制定的法律。</w:t>
      </w:r>
    </w:p>
    <w:p w14:paraId="4B5A2442">
      <w:pPr>
        <w:numPr>
          <w:ilvl w:val="0"/>
          <w:numId w:val="1"/>
        </w:numPr>
        <w:ind w:left="0" w:leftChars="0" w:firstLine="0" w:firstLineChars="0"/>
        <w:jc w:val="left"/>
        <w:rPr>
          <w:rFonts w:hint="default"/>
          <w:b/>
          <w:bCs/>
          <w:sz w:val="28"/>
          <w:szCs w:val="28"/>
          <w:lang w:val="en-US" w:eastAsia="zh-CN"/>
        </w:rPr>
      </w:pPr>
      <w:r>
        <w:rPr>
          <w:rFonts w:hint="eastAsia"/>
          <w:b/>
          <w:bCs/>
          <w:sz w:val="28"/>
          <w:szCs w:val="28"/>
          <w:lang w:val="en-US" w:eastAsia="zh-CN"/>
        </w:rPr>
        <w:t>法律渊源是指</w:t>
      </w:r>
      <w:r>
        <w:rPr>
          <w:rFonts w:hint="eastAsia"/>
          <w:b/>
          <w:bCs/>
          <w:sz w:val="28"/>
          <w:szCs w:val="28"/>
          <w:u w:val="single"/>
          <w:lang w:val="en-US" w:eastAsia="zh-CN"/>
        </w:rPr>
        <w:t xml:space="preserve">         </w:t>
      </w:r>
      <w:r>
        <w:rPr>
          <w:rFonts w:hint="eastAsia"/>
          <w:b/>
          <w:bCs/>
          <w:sz w:val="28"/>
          <w:szCs w:val="28"/>
          <w:u w:val="none"/>
          <w:lang w:val="en-US" w:eastAsia="zh-CN"/>
        </w:rPr>
        <w:t>。依据法律渊源理论，上位法优先于</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lang w:val="en-US" w:eastAsia="zh-CN"/>
        </w:rPr>
        <w:t>优先于一般法、新法优于</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lang w:val="en-US" w:eastAsia="zh-CN"/>
        </w:rPr>
        <w:t>优先于国内法。</w:t>
      </w:r>
    </w:p>
    <w:p w14:paraId="0BB260A7">
      <w:pPr>
        <w:numPr>
          <w:ilvl w:val="0"/>
          <w:numId w:val="1"/>
        </w:numPr>
        <w:ind w:left="0" w:leftChars="0" w:firstLine="0" w:firstLineChars="0"/>
        <w:jc w:val="left"/>
        <w:rPr>
          <w:rFonts w:hint="default"/>
          <w:b/>
          <w:bCs/>
          <w:sz w:val="28"/>
          <w:szCs w:val="28"/>
          <w:lang w:val="en-US" w:eastAsia="zh-CN"/>
        </w:rPr>
      </w:pPr>
      <w:r>
        <w:rPr>
          <w:rFonts w:hint="eastAsia"/>
          <w:b/>
          <w:bCs/>
          <w:sz w:val="28"/>
          <w:szCs w:val="28"/>
          <w:u w:val="none"/>
          <w:lang w:val="en-US" w:eastAsia="zh-CN"/>
        </w:rPr>
        <w:t>法律渊源中的法律是指</w:t>
      </w:r>
      <w:r>
        <w:rPr>
          <w:rFonts w:hint="eastAsia"/>
          <w:b/>
          <w:bCs/>
          <w:sz w:val="28"/>
          <w:szCs w:val="28"/>
          <w:u w:val="single"/>
          <w:lang w:val="en-US" w:eastAsia="zh-CN"/>
        </w:rPr>
        <w:t xml:space="preserve">        </w:t>
      </w:r>
      <w:r>
        <w:rPr>
          <w:rFonts w:hint="eastAsia"/>
          <w:b/>
          <w:bCs/>
          <w:sz w:val="28"/>
          <w:szCs w:val="28"/>
          <w:lang w:val="en-US" w:eastAsia="zh-CN"/>
        </w:rPr>
        <w:t>制定的法律，行政法规</w:t>
      </w:r>
      <w:r>
        <w:rPr>
          <w:rFonts w:hint="eastAsia"/>
          <w:b/>
          <w:bCs/>
          <w:sz w:val="28"/>
          <w:szCs w:val="28"/>
          <w:u w:val="none"/>
          <w:lang w:val="en-US" w:eastAsia="zh-CN"/>
        </w:rPr>
        <w:t>是指</w:t>
      </w:r>
      <w:r>
        <w:rPr>
          <w:rFonts w:hint="eastAsia"/>
          <w:b/>
          <w:bCs/>
          <w:sz w:val="28"/>
          <w:szCs w:val="28"/>
          <w:u w:val="single"/>
          <w:lang w:val="en-US" w:eastAsia="zh-CN"/>
        </w:rPr>
        <w:t xml:space="preserve">        </w:t>
      </w:r>
      <w:r>
        <w:rPr>
          <w:rFonts w:hint="eastAsia"/>
          <w:b/>
          <w:bCs/>
          <w:sz w:val="28"/>
          <w:szCs w:val="28"/>
          <w:lang w:val="en-US" w:eastAsia="zh-CN"/>
        </w:rPr>
        <w:t>制定的法律，部分规章</w:t>
      </w:r>
      <w:r>
        <w:rPr>
          <w:rFonts w:hint="eastAsia"/>
          <w:b/>
          <w:bCs/>
          <w:sz w:val="28"/>
          <w:szCs w:val="28"/>
          <w:u w:val="none"/>
          <w:lang w:val="en-US" w:eastAsia="zh-CN"/>
        </w:rPr>
        <w:t>是指</w:t>
      </w:r>
      <w:r>
        <w:rPr>
          <w:rFonts w:hint="eastAsia"/>
          <w:b/>
          <w:bCs/>
          <w:sz w:val="28"/>
          <w:szCs w:val="28"/>
          <w:u w:val="single"/>
          <w:lang w:val="en-US" w:eastAsia="zh-CN"/>
        </w:rPr>
        <w:t xml:space="preserve">        </w:t>
      </w:r>
      <w:r>
        <w:rPr>
          <w:rFonts w:hint="eastAsia"/>
          <w:b/>
          <w:bCs/>
          <w:sz w:val="28"/>
          <w:szCs w:val="28"/>
          <w:lang w:val="en-US" w:eastAsia="zh-CN"/>
        </w:rPr>
        <w:t>制定的法律，地方性法规</w:t>
      </w:r>
      <w:r>
        <w:rPr>
          <w:rFonts w:hint="eastAsia"/>
          <w:b/>
          <w:bCs/>
          <w:sz w:val="28"/>
          <w:szCs w:val="28"/>
          <w:u w:val="none"/>
          <w:lang w:val="en-US" w:eastAsia="zh-CN"/>
        </w:rPr>
        <w:t>是指</w:t>
      </w:r>
    </w:p>
    <w:p w14:paraId="18E774FB">
      <w:pPr>
        <w:numPr>
          <w:ilvl w:val="0"/>
          <w:numId w:val="0"/>
        </w:numPr>
        <w:ind w:leftChars="0"/>
        <w:jc w:val="left"/>
        <w:rPr>
          <w:rFonts w:hint="eastAsia"/>
          <w:b/>
          <w:bCs/>
          <w:sz w:val="28"/>
          <w:szCs w:val="28"/>
          <w:lang w:val="en-US" w:eastAsia="zh-CN"/>
        </w:rPr>
      </w:pPr>
      <w:r>
        <w:rPr>
          <w:rFonts w:hint="eastAsia"/>
          <w:b/>
          <w:bCs/>
          <w:sz w:val="28"/>
          <w:szCs w:val="28"/>
          <w:u w:val="single"/>
          <w:lang w:val="en-US" w:eastAsia="zh-CN"/>
        </w:rPr>
        <w:t xml:space="preserve">        </w:t>
      </w:r>
      <w:r>
        <w:rPr>
          <w:rFonts w:hint="eastAsia"/>
          <w:b/>
          <w:bCs/>
          <w:sz w:val="28"/>
          <w:szCs w:val="28"/>
          <w:lang w:val="en-US" w:eastAsia="zh-CN"/>
        </w:rPr>
        <w:t>制定的法律，地方政府规章</w:t>
      </w:r>
      <w:r>
        <w:rPr>
          <w:rFonts w:hint="eastAsia"/>
          <w:b/>
          <w:bCs/>
          <w:sz w:val="28"/>
          <w:szCs w:val="28"/>
          <w:u w:val="none"/>
          <w:lang w:val="en-US" w:eastAsia="zh-CN"/>
        </w:rPr>
        <w:t>是指</w:t>
      </w:r>
      <w:r>
        <w:rPr>
          <w:rFonts w:hint="eastAsia"/>
          <w:b/>
          <w:bCs/>
          <w:sz w:val="28"/>
          <w:szCs w:val="28"/>
          <w:u w:val="single"/>
          <w:lang w:val="en-US" w:eastAsia="zh-CN"/>
        </w:rPr>
        <w:t xml:space="preserve">        </w:t>
      </w:r>
      <w:r>
        <w:rPr>
          <w:rFonts w:hint="eastAsia"/>
          <w:b/>
          <w:bCs/>
          <w:sz w:val="28"/>
          <w:szCs w:val="28"/>
          <w:lang w:val="en-US" w:eastAsia="zh-CN"/>
        </w:rPr>
        <w:t>制定的法律。</w:t>
      </w:r>
    </w:p>
    <w:p w14:paraId="673CAD54">
      <w:pPr>
        <w:numPr>
          <w:ilvl w:val="0"/>
          <w:numId w:val="1"/>
        </w:numPr>
        <w:ind w:left="0" w:leftChars="0" w:firstLine="0" w:firstLineChars="0"/>
        <w:jc w:val="left"/>
        <w:rPr>
          <w:rFonts w:hint="eastAsia"/>
          <w:b/>
          <w:bCs/>
          <w:sz w:val="28"/>
          <w:szCs w:val="28"/>
          <w:lang w:val="en-US" w:eastAsia="zh-CN"/>
        </w:rPr>
      </w:pPr>
      <w:r>
        <w:rPr>
          <w:rFonts w:hint="eastAsia"/>
          <w:b/>
          <w:bCs/>
          <w:sz w:val="28"/>
          <w:szCs w:val="28"/>
          <w:lang w:val="en-US" w:eastAsia="zh-CN"/>
        </w:rPr>
        <w:t>《民法典》作为一般法，下面哪些法律可能是特殊法？</w:t>
      </w:r>
    </w:p>
    <w:p w14:paraId="2E468F43">
      <w:pPr>
        <w:numPr>
          <w:ilvl w:val="0"/>
          <w:numId w:val="0"/>
        </w:numPr>
        <w:ind w:leftChars="0"/>
        <w:jc w:val="left"/>
        <w:rPr>
          <w:rFonts w:hint="eastAsia"/>
          <w:b/>
          <w:bCs/>
          <w:sz w:val="28"/>
          <w:szCs w:val="28"/>
          <w:lang w:val="en-US" w:eastAsia="zh-CN"/>
        </w:rPr>
      </w:pPr>
      <w:r>
        <w:rPr>
          <w:rFonts w:hint="eastAsia"/>
          <w:b/>
          <w:bCs/>
          <w:sz w:val="28"/>
          <w:szCs w:val="28"/>
          <w:lang w:val="en-US" w:eastAsia="zh-CN"/>
        </w:rPr>
        <w:t>A《刑法》   B《企业所得税法》    C《公司法》    D《保险法》</w:t>
      </w:r>
    </w:p>
    <w:p w14:paraId="299AB483">
      <w:pPr>
        <w:numPr>
          <w:ilvl w:val="0"/>
          <w:numId w:val="1"/>
        </w:numPr>
        <w:ind w:left="0" w:leftChars="0" w:firstLine="0" w:firstLineChars="0"/>
        <w:jc w:val="left"/>
        <w:rPr>
          <w:rFonts w:hint="eastAsia"/>
          <w:b/>
          <w:bCs/>
          <w:sz w:val="28"/>
          <w:szCs w:val="28"/>
          <w:lang w:val="en-US" w:eastAsia="zh-CN"/>
        </w:rPr>
      </w:pPr>
      <w:r>
        <w:rPr>
          <w:rFonts w:hint="eastAsia"/>
          <w:b/>
          <w:bCs/>
          <w:sz w:val="28"/>
          <w:szCs w:val="28"/>
          <w:lang w:val="en-US" w:eastAsia="zh-CN"/>
        </w:rPr>
        <w:t>《公司法》作为一般法，下面哪些法律可能是特殊法？</w:t>
      </w:r>
    </w:p>
    <w:p w14:paraId="077FF4D0">
      <w:pPr>
        <w:numPr>
          <w:ilvl w:val="0"/>
          <w:numId w:val="0"/>
        </w:numPr>
        <w:ind w:leftChars="0"/>
        <w:jc w:val="left"/>
        <w:rPr>
          <w:rFonts w:hint="eastAsia"/>
          <w:b/>
          <w:bCs/>
          <w:sz w:val="28"/>
          <w:szCs w:val="28"/>
          <w:lang w:val="en-US" w:eastAsia="zh-CN"/>
        </w:rPr>
      </w:pPr>
      <w:r>
        <w:rPr>
          <w:rFonts w:hint="eastAsia"/>
          <w:b/>
          <w:bCs/>
          <w:sz w:val="28"/>
          <w:szCs w:val="28"/>
          <w:lang w:val="en-US" w:eastAsia="zh-CN"/>
        </w:rPr>
        <w:t>A《信托法》   B《商业银行法》    C《证券法》    D《保险法》</w:t>
      </w:r>
    </w:p>
    <w:p w14:paraId="7394ACCE">
      <w:pPr>
        <w:numPr>
          <w:ilvl w:val="0"/>
          <w:numId w:val="1"/>
        </w:numPr>
        <w:ind w:left="0" w:leftChars="0" w:firstLine="0" w:firstLineChars="0"/>
        <w:jc w:val="left"/>
        <w:rPr>
          <w:rFonts w:hint="eastAsia"/>
          <w:b/>
          <w:bCs/>
          <w:sz w:val="28"/>
          <w:szCs w:val="28"/>
          <w:lang w:val="en-US" w:eastAsia="zh-CN"/>
        </w:rPr>
      </w:pPr>
      <w:r>
        <w:rPr>
          <w:rFonts w:hint="eastAsia"/>
          <w:b/>
          <w:bCs/>
          <w:sz w:val="28"/>
          <w:szCs w:val="28"/>
          <w:lang w:val="en-US" w:eastAsia="zh-CN"/>
        </w:rPr>
        <w:t>《最高人民法院关于适用&lt;中华人民共和国公司法&gt;若干问题的规定（三）（2020修正）》的效力与《公司法》</w:t>
      </w:r>
      <w:r>
        <w:rPr>
          <w:rFonts w:hint="eastAsia"/>
          <w:b/>
          <w:bCs/>
          <w:sz w:val="28"/>
          <w:szCs w:val="28"/>
          <w:u w:val="single"/>
          <w:lang w:val="en-US" w:eastAsia="zh-CN"/>
        </w:rPr>
        <w:t xml:space="preserve">        </w:t>
      </w:r>
      <w:r>
        <w:rPr>
          <w:rFonts w:hint="eastAsia"/>
          <w:b/>
          <w:bCs/>
          <w:sz w:val="28"/>
          <w:szCs w:val="28"/>
          <w:lang w:val="en-US" w:eastAsia="zh-CN"/>
        </w:rPr>
        <w:t xml:space="preserve"> 。</w:t>
      </w:r>
    </w:p>
    <w:p w14:paraId="135D4FA6">
      <w:pPr>
        <w:numPr>
          <w:ilvl w:val="0"/>
          <w:numId w:val="0"/>
        </w:numPr>
        <w:ind w:leftChars="0"/>
        <w:jc w:val="left"/>
        <w:rPr>
          <w:rFonts w:hint="default"/>
          <w:b/>
          <w:bCs/>
          <w:sz w:val="28"/>
          <w:szCs w:val="28"/>
          <w:lang w:val="en-US" w:eastAsia="zh-CN"/>
        </w:rPr>
      </w:pPr>
      <w:r>
        <w:rPr>
          <w:rFonts w:hint="eastAsia"/>
          <w:b/>
          <w:bCs/>
          <w:sz w:val="28"/>
          <w:szCs w:val="28"/>
          <w:lang w:val="en-US" w:eastAsia="zh-CN"/>
        </w:rPr>
        <w:t xml:space="preserve">  如果《最高人民法院关于适用&lt;中华人民共和国公司法&gt;若干问题的规定（三）（2020修正）》的某个条款与国务院的行政法规的某个条款相冲突，依据《立法法》，应适用</w:t>
      </w:r>
      <w:r>
        <w:rPr>
          <w:rFonts w:hint="eastAsia"/>
          <w:b/>
          <w:bCs/>
          <w:sz w:val="28"/>
          <w:szCs w:val="28"/>
          <w:u w:val="single"/>
          <w:lang w:val="en-US" w:eastAsia="zh-CN"/>
        </w:rPr>
        <w:t xml:space="preserve">        </w:t>
      </w:r>
      <w:r>
        <w:rPr>
          <w:rFonts w:hint="eastAsia"/>
          <w:b/>
          <w:bCs/>
          <w:sz w:val="28"/>
          <w:szCs w:val="28"/>
          <w:lang w:val="en-US" w:eastAsia="zh-CN"/>
        </w:rPr>
        <w:t xml:space="preserve"> 。</w:t>
      </w:r>
    </w:p>
    <w:p w14:paraId="6FF87775">
      <w:pPr>
        <w:numPr>
          <w:ilvl w:val="0"/>
          <w:numId w:val="1"/>
        </w:numPr>
        <w:ind w:left="0" w:leftChars="0" w:firstLine="0" w:firstLineChars="0"/>
        <w:jc w:val="left"/>
        <w:rPr>
          <w:rFonts w:hint="eastAsia"/>
          <w:b/>
          <w:bCs/>
          <w:sz w:val="28"/>
          <w:szCs w:val="28"/>
          <w:lang w:val="en-US" w:eastAsia="zh-CN"/>
        </w:rPr>
      </w:pPr>
      <w:r>
        <w:rPr>
          <w:rFonts w:hint="eastAsia"/>
          <w:b/>
          <w:bCs/>
          <w:sz w:val="28"/>
          <w:szCs w:val="28"/>
          <w:lang w:val="en-US" w:eastAsia="zh-CN"/>
        </w:rPr>
        <w:t>法律关系是指</w:t>
      </w:r>
      <w:r>
        <w:rPr>
          <w:rFonts w:hint="eastAsia"/>
          <w:b/>
          <w:bCs/>
          <w:sz w:val="28"/>
          <w:szCs w:val="28"/>
          <w:u w:val="single"/>
          <w:lang w:val="en-US" w:eastAsia="zh-CN"/>
        </w:rPr>
        <w:t xml:space="preserve">       </w:t>
      </w:r>
      <w:r>
        <w:rPr>
          <w:rFonts w:hint="eastAsia"/>
          <w:b/>
          <w:bCs/>
          <w:sz w:val="28"/>
          <w:szCs w:val="28"/>
          <w:lang w:val="en-US" w:eastAsia="zh-CN"/>
        </w:rPr>
        <w:t xml:space="preserve"> 。</w:t>
      </w:r>
    </w:p>
    <w:p w14:paraId="65FFAFAC">
      <w:pPr>
        <w:numPr>
          <w:ilvl w:val="0"/>
          <w:numId w:val="0"/>
        </w:numPr>
        <w:ind w:leftChars="0"/>
        <w:jc w:val="left"/>
        <w:rPr>
          <w:rFonts w:hint="eastAsia"/>
          <w:b/>
          <w:bCs/>
          <w:sz w:val="28"/>
          <w:szCs w:val="28"/>
          <w:u w:val="none"/>
          <w:lang w:val="en-US" w:eastAsia="zh-CN"/>
        </w:rPr>
      </w:pPr>
      <w:r>
        <w:rPr>
          <w:rFonts w:hint="eastAsia"/>
          <w:b/>
          <w:bCs/>
          <w:sz w:val="28"/>
          <w:szCs w:val="28"/>
          <w:lang w:val="en-US" w:eastAsia="zh-CN"/>
        </w:rPr>
        <w:t xml:space="preserve">   法律关系的三要素包括</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lang w:val="en-US" w:eastAsia="zh-CN"/>
        </w:rPr>
        <w:t>和</w:t>
      </w:r>
      <w:r>
        <w:rPr>
          <w:rFonts w:hint="eastAsia"/>
          <w:b/>
          <w:bCs/>
          <w:sz w:val="28"/>
          <w:szCs w:val="28"/>
          <w:u w:val="single"/>
          <w:lang w:val="en-US" w:eastAsia="zh-CN"/>
        </w:rPr>
        <w:t xml:space="preserve">        </w:t>
      </w:r>
      <w:r>
        <w:rPr>
          <w:rFonts w:hint="eastAsia"/>
          <w:b/>
          <w:bCs/>
          <w:sz w:val="28"/>
          <w:szCs w:val="28"/>
          <w:u w:val="none"/>
          <w:lang w:val="en-US" w:eastAsia="zh-CN"/>
        </w:rPr>
        <w:t>。</w:t>
      </w:r>
    </w:p>
    <w:p w14:paraId="3834BD13">
      <w:pPr>
        <w:numPr>
          <w:ilvl w:val="0"/>
          <w:numId w:val="0"/>
        </w:numPr>
        <w:ind w:leftChars="0" w:firstLine="561" w:firstLineChars="200"/>
        <w:jc w:val="left"/>
        <w:rPr>
          <w:rFonts w:hint="eastAsia"/>
          <w:b/>
          <w:bCs/>
          <w:sz w:val="28"/>
          <w:szCs w:val="28"/>
          <w:lang w:val="en-US" w:eastAsia="zh-CN"/>
        </w:rPr>
      </w:pPr>
      <w:r>
        <w:rPr>
          <w:rFonts w:hint="eastAsia"/>
          <w:b/>
          <w:bCs/>
          <w:sz w:val="28"/>
          <w:szCs w:val="28"/>
          <w:u w:val="none"/>
          <w:lang w:val="en-US" w:eastAsia="zh-CN"/>
        </w:rPr>
        <w:t>法律关系的内容是指</w:t>
      </w:r>
      <w:r>
        <w:rPr>
          <w:rFonts w:hint="eastAsia"/>
          <w:b/>
          <w:bCs/>
          <w:sz w:val="28"/>
          <w:szCs w:val="28"/>
          <w:u w:val="single"/>
          <w:lang w:val="en-US" w:eastAsia="zh-CN"/>
        </w:rPr>
        <w:t xml:space="preserve">       </w:t>
      </w:r>
      <w:r>
        <w:rPr>
          <w:rFonts w:hint="eastAsia"/>
          <w:b/>
          <w:bCs/>
          <w:sz w:val="28"/>
          <w:szCs w:val="28"/>
          <w:lang w:val="en-US" w:eastAsia="zh-CN"/>
        </w:rPr>
        <w:t xml:space="preserve"> 。</w:t>
      </w:r>
    </w:p>
    <w:p w14:paraId="246F02B7">
      <w:pPr>
        <w:numPr>
          <w:ilvl w:val="0"/>
          <w:numId w:val="1"/>
        </w:numPr>
        <w:ind w:left="0" w:leftChars="0" w:firstLine="0" w:firstLineChars="0"/>
        <w:jc w:val="left"/>
        <w:rPr>
          <w:rFonts w:hint="default"/>
          <w:b/>
          <w:bCs/>
          <w:sz w:val="28"/>
          <w:szCs w:val="28"/>
          <w:u w:val="none"/>
          <w:lang w:val="en-US" w:eastAsia="zh-CN"/>
        </w:rPr>
      </w:pPr>
      <w:r>
        <w:rPr>
          <w:rFonts w:hint="eastAsia"/>
          <w:b/>
          <w:bCs/>
          <w:sz w:val="28"/>
          <w:szCs w:val="28"/>
          <w:u w:val="none"/>
          <w:lang w:val="en-US" w:eastAsia="zh-CN"/>
        </w:rPr>
        <w:t>法律关系产生的前提条件是</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none"/>
          <w:lang w:val="en-US" w:eastAsia="zh-CN"/>
        </w:rPr>
        <w:t>法律关系产生的现实条件是</w:t>
      </w:r>
      <w:r>
        <w:rPr>
          <w:rFonts w:hint="eastAsia"/>
          <w:b/>
          <w:bCs/>
          <w:sz w:val="28"/>
          <w:szCs w:val="28"/>
          <w:u w:val="single"/>
          <w:lang w:val="en-US" w:eastAsia="zh-CN"/>
        </w:rPr>
        <w:t xml:space="preserve">       </w:t>
      </w:r>
      <w:r>
        <w:rPr>
          <w:rFonts w:hint="eastAsia"/>
          <w:b/>
          <w:bCs/>
          <w:sz w:val="28"/>
          <w:szCs w:val="28"/>
          <w:lang w:val="en-US" w:eastAsia="zh-CN"/>
        </w:rPr>
        <w:t xml:space="preserve"> 。</w:t>
      </w:r>
    </w:p>
    <w:p w14:paraId="052FF03F">
      <w:pPr>
        <w:numPr>
          <w:ilvl w:val="0"/>
          <w:numId w:val="1"/>
        </w:numPr>
        <w:ind w:left="0" w:leftChars="0" w:firstLine="0" w:firstLineChars="0"/>
        <w:jc w:val="left"/>
        <w:rPr>
          <w:rFonts w:hint="default"/>
          <w:b/>
          <w:bCs/>
          <w:sz w:val="28"/>
          <w:szCs w:val="28"/>
          <w:u w:val="none"/>
          <w:lang w:val="en-US" w:eastAsia="zh-CN"/>
        </w:rPr>
      </w:pPr>
      <w:r>
        <w:rPr>
          <w:rFonts w:hint="eastAsia"/>
          <w:b/>
          <w:bCs/>
          <w:sz w:val="28"/>
          <w:szCs w:val="28"/>
          <w:u w:val="none"/>
          <w:lang w:val="en-US" w:eastAsia="zh-CN"/>
        </w:rPr>
        <w:t>法律事实是指引起法律关系</w:t>
      </w:r>
      <w:r>
        <w:rPr>
          <w:rFonts w:hint="eastAsia"/>
          <w:b/>
          <w:bCs/>
          <w:sz w:val="28"/>
          <w:szCs w:val="28"/>
          <w:u w:val="single"/>
          <w:lang w:val="en-US" w:eastAsia="zh-CN"/>
        </w:rPr>
        <w:t xml:space="preserve">     </w:t>
      </w:r>
      <w:r>
        <w:rPr>
          <w:rFonts w:hint="eastAsia"/>
          <w:b/>
          <w:bCs/>
          <w:sz w:val="28"/>
          <w:szCs w:val="28"/>
          <w:lang w:val="en-US" w:eastAsia="zh-CN"/>
        </w:rPr>
        <w:t xml:space="preserve"> 、</w:t>
      </w:r>
      <w:r>
        <w:rPr>
          <w:rFonts w:hint="eastAsia"/>
          <w:b/>
          <w:bCs/>
          <w:sz w:val="28"/>
          <w:szCs w:val="28"/>
          <w:u w:val="single"/>
          <w:lang w:val="en-US" w:eastAsia="zh-CN"/>
        </w:rPr>
        <w:t xml:space="preserve">        </w:t>
      </w:r>
      <w:r>
        <w:rPr>
          <w:rFonts w:hint="eastAsia"/>
          <w:b/>
          <w:bCs/>
          <w:sz w:val="28"/>
          <w:szCs w:val="28"/>
          <w:lang w:val="en-US" w:eastAsia="zh-CN"/>
        </w:rPr>
        <w:t>和</w:t>
      </w:r>
      <w:r>
        <w:rPr>
          <w:rFonts w:hint="eastAsia"/>
          <w:b/>
          <w:bCs/>
          <w:sz w:val="28"/>
          <w:szCs w:val="28"/>
          <w:u w:val="single"/>
          <w:lang w:val="en-US" w:eastAsia="zh-CN"/>
        </w:rPr>
        <w:t xml:space="preserve">        </w:t>
      </w:r>
      <w:r>
        <w:rPr>
          <w:rFonts w:hint="eastAsia"/>
          <w:b/>
          <w:bCs/>
          <w:sz w:val="28"/>
          <w:szCs w:val="28"/>
          <w:u w:val="none"/>
          <w:lang w:val="en-US" w:eastAsia="zh-CN"/>
        </w:rPr>
        <w:t>的客观情况。</w:t>
      </w:r>
    </w:p>
    <w:p w14:paraId="2D1AE4E6">
      <w:pPr>
        <w:numPr>
          <w:ilvl w:val="0"/>
          <w:numId w:val="1"/>
        </w:numPr>
        <w:ind w:left="0" w:leftChars="0" w:firstLine="0" w:firstLineChars="0"/>
        <w:jc w:val="left"/>
        <w:rPr>
          <w:rFonts w:hint="default"/>
          <w:b/>
          <w:bCs/>
          <w:sz w:val="28"/>
          <w:szCs w:val="28"/>
          <w:u w:val="none"/>
          <w:lang w:val="en-US" w:eastAsia="zh-CN"/>
        </w:rPr>
      </w:pPr>
      <w:r>
        <w:rPr>
          <w:rFonts w:hint="eastAsia"/>
          <w:b/>
          <w:bCs/>
          <w:sz w:val="28"/>
          <w:szCs w:val="28"/>
          <w:u w:val="none"/>
          <w:lang w:val="en-US" w:eastAsia="zh-CN"/>
        </w:rPr>
        <w:t>法官审理案件中，法律事实是法官依据</w:t>
      </w:r>
      <w:r>
        <w:rPr>
          <w:rFonts w:hint="eastAsia"/>
          <w:b/>
          <w:bCs/>
          <w:sz w:val="28"/>
          <w:szCs w:val="28"/>
          <w:u w:val="single"/>
          <w:lang w:val="en-US" w:eastAsia="zh-CN"/>
        </w:rPr>
        <w:t xml:space="preserve">        </w:t>
      </w:r>
      <w:r>
        <w:rPr>
          <w:rFonts w:hint="eastAsia"/>
          <w:b/>
          <w:bCs/>
          <w:sz w:val="28"/>
          <w:szCs w:val="28"/>
          <w:u w:val="none"/>
          <w:lang w:val="en-US" w:eastAsia="zh-CN"/>
        </w:rPr>
        <w:t xml:space="preserve">认定的事实。  </w:t>
      </w:r>
    </w:p>
    <w:p w14:paraId="3FBFC789">
      <w:pPr>
        <w:numPr>
          <w:ilvl w:val="0"/>
          <w:numId w:val="0"/>
        </w:numPr>
        <w:ind w:leftChars="0" w:firstLine="561" w:firstLineChars="200"/>
        <w:jc w:val="left"/>
        <w:rPr>
          <w:rFonts w:hint="eastAsia"/>
          <w:b/>
          <w:bCs/>
          <w:sz w:val="28"/>
          <w:szCs w:val="28"/>
          <w:u w:val="none"/>
          <w:lang w:val="en-US" w:eastAsia="zh-CN"/>
        </w:rPr>
      </w:pPr>
      <w:r>
        <w:rPr>
          <w:rFonts w:hint="eastAsia"/>
          <w:b/>
          <w:bCs/>
          <w:sz w:val="28"/>
          <w:szCs w:val="28"/>
          <w:u w:val="none"/>
          <w:lang w:val="en-US" w:eastAsia="zh-CN"/>
        </w:rPr>
        <w:t>在民事诉讼中，举证规则一般是</w:t>
      </w:r>
      <w:r>
        <w:rPr>
          <w:rFonts w:hint="eastAsia"/>
          <w:b/>
          <w:bCs/>
          <w:sz w:val="28"/>
          <w:szCs w:val="28"/>
          <w:u w:val="single"/>
          <w:lang w:val="en-US" w:eastAsia="zh-CN"/>
        </w:rPr>
        <w:t>谁主张谁举证</w:t>
      </w:r>
      <w:r>
        <w:rPr>
          <w:rFonts w:hint="eastAsia"/>
          <w:b/>
          <w:bCs/>
          <w:sz w:val="28"/>
          <w:szCs w:val="28"/>
          <w:u w:val="none"/>
          <w:lang w:val="en-US" w:eastAsia="zh-CN"/>
        </w:rPr>
        <w:t>。</w:t>
      </w:r>
    </w:p>
    <w:p w14:paraId="036F4570">
      <w:pPr>
        <w:keepNext w:val="0"/>
        <w:keepLines w:val="0"/>
        <w:widowControl/>
        <w:suppressLineNumbers w:val="0"/>
        <w:ind w:firstLine="561" w:firstLineChars="20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r>
        <w:rPr>
          <w:rFonts w:hint="eastAsia"/>
          <w:b/>
          <w:bCs/>
          <w:sz w:val="28"/>
          <w:szCs w:val="28"/>
          <w:u w:val="none"/>
          <w:lang w:val="en-US" w:eastAsia="zh-CN"/>
        </w:rPr>
        <w:t>但是在法律有特殊规定的情况下，举证责任倒置，比如《公司法》23条第3款的规定（</w:t>
      </w:r>
      <w:r>
        <w:rPr>
          <w:rFonts w:hint="eastAsia" w:ascii="宋体" w:hAnsi="宋体" w:eastAsia="宋体" w:cs="宋体"/>
          <w:i w:val="0"/>
          <w:iCs w:val="0"/>
          <w:caps w:val="0"/>
          <w:color w:val="000000"/>
          <w:spacing w:val="0"/>
          <w:kern w:val="0"/>
          <w:sz w:val="21"/>
          <w:szCs w:val="21"/>
          <w:u w:val="none"/>
          <w:shd w:val="clear" w:fill="FFFFFF"/>
          <w:lang w:val="en-US" w:eastAsia="zh-CN" w:bidi="ar"/>
        </w:rPr>
        <w:t>只有一个股东的公司，股东</w:t>
      </w:r>
      <w:r>
        <w:rPr>
          <w:rFonts w:hint="eastAsia" w:ascii="宋体" w:hAnsi="宋体" w:eastAsia="宋体" w:cs="宋体"/>
          <w:b/>
          <w:bCs/>
          <w:i w:val="0"/>
          <w:iCs w:val="0"/>
          <w:caps w:val="0"/>
          <w:color w:val="000000"/>
          <w:spacing w:val="0"/>
          <w:kern w:val="0"/>
          <w:sz w:val="21"/>
          <w:szCs w:val="21"/>
          <w:u w:val="none"/>
          <w:shd w:val="clear" w:fill="FFFFFF"/>
          <w:lang w:val="en-US" w:eastAsia="zh-CN" w:bidi="ar"/>
        </w:rPr>
        <w:t>不能证明公司财产独立于股东自己的财产的</w:t>
      </w:r>
      <w:r>
        <w:rPr>
          <w:rFonts w:hint="eastAsia" w:ascii="宋体" w:hAnsi="宋体" w:eastAsia="宋体" w:cs="宋体"/>
          <w:i w:val="0"/>
          <w:iCs w:val="0"/>
          <w:caps w:val="0"/>
          <w:color w:val="000000"/>
          <w:spacing w:val="0"/>
          <w:kern w:val="0"/>
          <w:sz w:val="21"/>
          <w:szCs w:val="21"/>
          <w:u w:val="none"/>
          <w:shd w:val="clear" w:fill="FFFFFF"/>
          <w:lang w:val="en-US" w:eastAsia="zh-CN" w:bidi="ar"/>
        </w:rPr>
        <w:t>，应当对公司债务承担连带责任。）</w:t>
      </w:r>
    </w:p>
    <w:p w14:paraId="7D3DCB0D">
      <w:pPr>
        <w:keepNext w:val="0"/>
        <w:keepLines w:val="0"/>
        <w:widowControl/>
        <w:suppressLineNumbers w:val="0"/>
        <w:ind w:firstLine="420" w:firstLineChars="20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p>
    <w:p w14:paraId="342EA557">
      <w:pPr>
        <w:keepNext w:val="0"/>
        <w:keepLines w:val="0"/>
        <w:widowControl/>
        <w:suppressLineNumbers w:val="0"/>
        <w:ind w:firstLine="420" w:firstLineChars="20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p>
    <w:p w14:paraId="3F3D68BA">
      <w:pPr>
        <w:numPr>
          <w:ilvl w:val="0"/>
          <w:numId w:val="0"/>
        </w:numPr>
        <w:ind w:leftChars="0" w:firstLine="561" w:firstLineChars="200"/>
        <w:jc w:val="left"/>
        <w:rPr>
          <w:rFonts w:hint="default"/>
          <w:b/>
          <w:bCs/>
          <w:sz w:val="28"/>
          <w:szCs w:val="28"/>
          <w:u w:val="none"/>
          <w:lang w:val="en-US" w:eastAsia="zh-CN"/>
        </w:rPr>
      </w:pPr>
      <w:r>
        <w:rPr>
          <w:rFonts w:hint="eastAsia"/>
          <w:b/>
          <w:bCs/>
          <w:sz w:val="28"/>
          <w:szCs w:val="28"/>
          <w:u w:val="none"/>
          <w:lang w:val="en-US" w:eastAsia="zh-CN"/>
        </w:rPr>
        <w:t>举证责任倒置法条列举：</w:t>
      </w:r>
    </w:p>
    <w:p w14:paraId="1430EBE1">
      <w:pPr>
        <w:numPr>
          <w:ilvl w:val="0"/>
          <w:numId w:val="0"/>
        </w:numPr>
        <w:ind w:leftChars="0" w:firstLine="420" w:firstLineChars="200"/>
        <w:jc w:val="left"/>
        <w:rPr>
          <w:rFonts w:hint="eastAsia"/>
          <w:b/>
          <w:bCs/>
          <w:sz w:val="21"/>
          <w:szCs w:val="21"/>
          <w:u w:val="none"/>
          <w:lang w:val="en-US" w:eastAsia="zh-CN"/>
        </w:rPr>
      </w:pPr>
      <w:r>
        <w:rPr>
          <w:rFonts w:hint="eastAsia"/>
          <w:b/>
          <w:bCs/>
          <w:sz w:val="21"/>
          <w:szCs w:val="21"/>
          <w:u w:val="none"/>
          <w:lang w:val="en-US" w:eastAsia="zh-CN"/>
        </w:rPr>
        <w:t>《中华人民共和国民法典》</w:t>
      </w:r>
    </w:p>
    <w:p w14:paraId="60C02B0E">
      <w:pPr>
        <w:numPr>
          <w:ilvl w:val="0"/>
          <w:numId w:val="0"/>
        </w:numPr>
        <w:ind w:leftChars="0" w:firstLine="420" w:firstLineChars="200"/>
        <w:jc w:val="left"/>
        <w:rPr>
          <w:rFonts w:hint="eastAsia"/>
          <w:b/>
          <w:bCs/>
          <w:sz w:val="21"/>
          <w:szCs w:val="21"/>
          <w:u w:val="none"/>
          <w:lang w:val="en-US" w:eastAsia="zh-CN"/>
        </w:rPr>
      </w:pPr>
      <w:r>
        <w:rPr>
          <w:rFonts w:hint="eastAsia"/>
          <w:b/>
          <w:bCs/>
          <w:sz w:val="21"/>
          <w:szCs w:val="21"/>
          <w:u w:val="none"/>
          <w:lang w:val="en-US" w:eastAsia="zh-CN"/>
        </w:rPr>
        <w:t>第一千二百五十三条 建筑物、构筑物或者其他设施及其搁置物、悬挂物发生脱落、坠落造成他人损害，</w:t>
      </w:r>
      <w:r>
        <w:rPr>
          <w:rFonts w:hint="eastAsia"/>
          <w:b/>
          <w:bCs/>
          <w:sz w:val="21"/>
          <w:szCs w:val="21"/>
          <w:highlight w:val="yellow"/>
          <w:u w:val="none"/>
          <w:lang w:val="en-US" w:eastAsia="zh-CN"/>
        </w:rPr>
        <w:t>所有人、管理人或者使用人不能证明自己没有过错的</w:t>
      </w:r>
      <w:r>
        <w:rPr>
          <w:rFonts w:hint="eastAsia"/>
          <w:b/>
          <w:bCs/>
          <w:sz w:val="21"/>
          <w:szCs w:val="21"/>
          <w:u w:val="none"/>
          <w:lang w:val="en-US" w:eastAsia="zh-CN"/>
        </w:rPr>
        <w:t>，应当承担侵权责任。所有人、管理人或者使用人赔偿后，有其他责任人的，有权向其他责任人追偿。</w:t>
      </w:r>
    </w:p>
    <w:p w14:paraId="4424C055">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u w:val="none"/>
          <w:lang w:val="en-US" w:eastAsia="zh-CN" w:bidi="ar-SA"/>
        </w:rPr>
      </w:pPr>
      <w:r>
        <w:rPr>
          <w:rFonts w:hint="eastAsia" w:asciiTheme="minorHAnsi" w:hAnsiTheme="minorHAnsi" w:eastAsiaTheme="minorEastAsia" w:cstheme="minorBidi"/>
          <w:b/>
          <w:bCs/>
          <w:kern w:val="2"/>
          <w:sz w:val="21"/>
          <w:szCs w:val="21"/>
          <w:u w:val="none"/>
          <w:lang w:val="en-US" w:eastAsia="zh-CN" w:bidi="ar-SA"/>
        </w:rPr>
        <w:t>第一千二百五十五条 堆放物倒塌、滚落或者滑落造成他人损害，</w:t>
      </w:r>
      <w:r>
        <w:rPr>
          <w:rFonts w:hint="eastAsia" w:asciiTheme="minorHAnsi" w:hAnsiTheme="minorHAnsi" w:eastAsiaTheme="minorEastAsia" w:cstheme="minorBidi"/>
          <w:b/>
          <w:bCs/>
          <w:kern w:val="2"/>
          <w:sz w:val="21"/>
          <w:szCs w:val="21"/>
          <w:highlight w:val="yellow"/>
          <w:u w:val="none"/>
          <w:lang w:val="en-US" w:eastAsia="zh-CN" w:bidi="ar-SA"/>
        </w:rPr>
        <w:t>堆放人不能证明自己没有过错的</w:t>
      </w:r>
      <w:r>
        <w:rPr>
          <w:rFonts w:hint="eastAsia" w:asciiTheme="minorHAnsi" w:hAnsiTheme="minorHAnsi" w:eastAsiaTheme="minorEastAsia" w:cstheme="minorBidi"/>
          <w:b/>
          <w:bCs/>
          <w:kern w:val="2"/>
          <w:sz w:val="21"/>
          <w:szCs w:val="21"/>
          <w:u w:val="none"/>
          <w:lang w:val="en-US" w:eastAsia="zh-CN" w:bidi="ar-SA"/>
        </w:rPr>
        <w:t>，应当承担侵权责任。</w:t>
      </w:r>
    </w:p>
    <w:p w14:paraId="2CF90C29">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highlight w:val="yellow"/>
          <w:u w:val="none"/>
          <w:lang w:val="en-US" w:eastAsia="zh-CN" w:bidi="ar-SA"/>
        </w:rPr>
      </w:pPr>
      <w:r>
        <w:rPr>
          <w:rFonts w:hint="eastAsia" w:asciiTheme="minorHAnsi" w:hAnsiTheme="minorHAnsi" w:eastAsiaTheme="minorEastAsia" w:cstheme="minorBidi"/>
          <w:b/>
          <w:bCs/>
          <w:kern w:val="2"/>
          <w:sz w:val="21"/>
          <w:szCs w:val="21"/>
          <w:u w:val="none"/>
          <w:lang w:val="en-US" w:eastAsia="zh-CN" w:bidi="ar-SA"/>
        </w:rPr>
        <w:t>第一千二百五十六条 在公共道路上堆放、倾倒、遗撒妨碍通行的物品造成他人损害的，由行为人承担侵权责任。</w:t>
      </w:r>
      <w:r>
        <w:rPr>
          <w:rFonts w:hint="eastAsia" w:asciiTheme="minorHAnsi" w:hAnsiTheme="minorHAnsi" w:eastAsiaTheme="minorEastAsia" w:cstheme="minorBidi"/>
          <w:b/>
          <w:bCs/>
          <w:kern w:val="2"/>
          <w:sz w:val="21"/>
          <w:szCs w:val="21"/>
          <w:highlight w:val="yellow"/>
          <w:u w:val="none"/>
          <w:lang w:val="en-US" w:eastAsia="zh-CN" w:bidi="ar-SA"/>
        </w:rPr>
        <w:t>公共道路管理人不能证明已经尽到清理、防护、警示等义务的，应当承担相应的责任。</w:t>
      </w:r>
    </w:p>
    <w:p w14:paraId="5071106D">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u w:val="none"/>
          <w:lang w:val="en-US" w:eastAsia="zh-CN" w:bidi="ar-SA"/>
        </w:rPr>
      </w:pPr>
      <w:r>
        <w:rPr>
          <w:rFonts w:hint="eastAsia" w:asciiTheme="minorHAnsi" w:hAnsiTheme="minorHAnsi" w:eastAsiaTheme="minorEastAsia" w:cstheme="minorBidi"/>
          <w:b/>
          <w:bCs/>
          <w:kern w:val="2"/>
          <w:sz w:val="21"/>
          <w:szCs w:val="21"/>
          <w:u w:val="none"/>
          <w:lang w:val="en-US" w:eastAsia="zh-CN" w:bidi="ar-SA"/>
        </w:rPr>
        <w:t>第一千二百五十七条 因林木折断、倾倒或者果实坠落等造成他人损害，</w:t>
      </w:r>
      <w:r>
        <w:rPr>
          <w:rFonts w:hint="eastAsia" w:asciiTheme="minorHAnsi" w:hAnsiTheme="minorHAnsi" w:eastAsiaTheme="minorEastAsia" w:cstheme="minorBidi"/>
          <w:b/>
          <w:bCs/>
          <w:kern w:val="2"/>
          <w:sz w:val="21"/>
          <w:szCs w:val="21"/>
          <w:highlight w:val="yellow"/>
          <w:u w:val="none"/>
          <w:lang w:val="en-US" w:eastAsia="zh-CN" w:bidi="ar-SA"/>
        </w:rPr>
        <w:t>林木的所有人或者管理人不能证明自己没有过错的</w:t>
      </w:r>
      <w:r>
        <w:rPr>
          <w:rFonts w:hint="eastAsia" w:asciiTheme="minorHAnsi" w:hAnsiTheme="minorHAnsi" w:eastAsiaTheme="minorEastAsia" w:cstheme="minorBidi"/>
          <w:b/>
          <w:bCs/>
          <w:kern w:val="2"/>
          <w:sz w:val="21"/>
          <w:szCs w:val="21"/>
          <w:u w:val="none"/>
          <w:lang w:val="en-US" w:eastAsia="zh-CN" w:bidi="ar-SA"/>
        </w:rPr>
        <w:t>，应当承担侵权责任。</w:t>
      </w:r>
    </w:p>
    <w:p w14:paraId="21672BC8">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u w:val="none"/>
          <w:lang w:val="en-US" w:eastAsia="zh-CN" w:bidi="ar-SA"/>
        </w:rPr>
      </w:pPr>
      <w:r>
        <w:rPr>
          <w:rFonts w:hint="eastAsia" w:asciiTheme="minorHAnsi" w:hAnsiTheme="minorHAnsi" w:eastAsiaTheme="minorEastAsia" w:cstheme="minorBidi"/>
          <w:b/>
          <w:bCs/>
          <w:kern w:val="2"/>
          <w:sz w:val="21"/>
          <w:szCs w:val="21"/>
          <w:u w:val="none"/>
          <w:lang w:val="en-US" w:eastAsia="zh-CN" w:bidi="ar-SA"/>
        </w:rPr>
        <w:t>第一千二百五十八条 在公共场所或者道路上挖掘、修缮安装地下设施等造成他人损害，</w:t>
      </w:r>
      <w:r>
        <w:rPr>
          <w:rFonts w:hint="eastAsia" w:asciiTheme="minorHAnsi" w:hAnsiTheme="minorHAnsi" w:eastAsiaTheme="minorEastAsia" w:cstheme="minorBidi"/>
          <w:b/>
          <w:bCs/>
          <w:kern w:val="2"/>
          <w:sz w:val="21"/>
          <w:szCs w:val="21"/>
          <w:highlight w:val="yellow"/>
          <w:u w:val="none"/>
          <w:lang w:val="en-US" w:eastAsia="zh-CN" w:bidi="ar-SA"/>
        </w:rPr>
        <w:t>施工人不能证明已经设置明显标志和采取安全措施的</w:t>
      </w:r>
      <w:r>
        <w:rPr>
          <w:rFonts w:hint="eastAsia" w:asciiTheme="minorHAnsi" w:hAnsiTheme="minorHAnsi" w:eastAsiaTheme="minorEastAsia" w:cstheme="minorBidi"/>
          <w:b/>
          <w:bCs/>
          <w:kern w:val="2"/>
          <w:sz w:val="21"/>
          <w:szCs w:val="21"/>
          <w:u w:val="none"/>
          <w:lang w:val="en-US" w:eastAsia="zh-CN" w:bidi="ar-SA"/>
        </w:rPr>
        <w:t>，应当承担侵权责任。</w:t>
      </w:r>
    </w:p>
    <w:p w14:paraId="69FF5A4D">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u w:val="none"/>
          <w:lang w:val="en-US" w:eastAsia="zh-CN" w:bidi="ar-SA"/>
        </w:rPr>
      </w:pPr>
      <w:r>
        <w:rPr>
          <w:rFonts w:hint="eastAsia" w:asciiTheme="minorHAnsi" w:hAnsiTheme="minorHAnsi" w:eastAsiaTheme="minorEastAsia" w:cstheme="minorBidi"/>
          <w:b/>
          <w:bCs/>
          <w:kern w:val="2"/>
          <w:sz w:val="21"/>
          <w:szCs w:val="21"/>
          <w:u w:val="none"/>
          <w:lang w:val="en-US" w:eastAsia="zh-CN" w:bidi="ar-SA"/>
        </w:rPr>
        <w:t>窨井等地下设施造成他人损害，</w:t>
      </w:r>
      <w:r>
        <w:rPr>
          <w:rFonts w:hint="eastAsia" w:asciiTheme="minorHAnsi" w:hAnsiTheme="minorHAnsi" w:eastAsiaTheme="minorEastAsia" w:cstheme="minorBidi"/>
          <w:b/>
          <w:bCs/>
          <w:kern w:val="2"/>
          <w:sz w:val="21"/>
          <w:szCs w:val="21"/>
          <w:highlight w:val="yellow"/>
          <w:u w:val="none"/>
          <w:lang w:val="en-US" w:eastAsia="zh-CN" w:bidi="ar-SA"/>
        </w:rPr>
        <w:t>管理人不能证明尽到管理职责的</w:t>
      </w:r>
      <w:r>
        <w:rPr>
          <w:rFonts w:hint="eastAsia" w:asciiTheme="minorHAnsi" w:hAnsiTheme="minorHAnsi" w:eastAsiaTheme="minorEastAsia" w:cstheme="minorBidi"/>
          <w:b/>
          <w:bCs/>
          <w:kern w:val="2"/>
          <w:sz w:val="21"/>
          <w:szCs w:val="21"/>
          <w:u w:val="none"/>
          <w:lang w:val="en-US" w:eastAsia="zh-CN" w:bidi="ar-SA"/>
        </w:rPr>
        <w:t>，应当承担侵权责任。</w:t>
      </w:r>
    </w:p>
    <w:p w14:paraId="5BA33EBA">
      <w:pPr>
        <w:pStyle w:val="2"/>
        <w:keepNext w:val="0"/>
        <w:keepLines w:val="0"/>
        <w:widowControl/>
        <w:suppressLineNumbers w:val="0"/>
        <w:spacing w:before="0" w:beforeAutospacing="0" w:after="0" w:afterAutospacing="0" w:line="240" w:lineRule="atLeast"/>
        <w:ind w:left="0" w:right="0" w:firstLine="274"/>
        <w:rPr>
          <w:rFonts w:hint="eastAsia" w:asciiTheme="minorHAnsi" w:hAnsiTheme="minorHAnsi" w:eastAsiaTheme="minorEastAsia" w:cstheme="minorBidi"/>
          <w:b/>
          <w:bCs/>
          <w:kern w:val="2"/>
          <w:sz w:val="21"/>
          <w:szCs w:val="21"/>
          <w:u w:val="none"/>
          <w:lang w:val="en-US" w:eastAsia="zh-CN" w:bidi="ar-SA"/>
        </w:rPr>
      </w:pPr>
      <w:r>
        <w:rPr>
          <w:rFonts w:hint="eastAsia" w:cstheme="minorBidi"/>
          <w:b/>
          <w:bCs/>
          <w:kern w:val="2"/>
          <w:sz w:val="21"/>
          <w:szCs w:val="21"/>
          <w:u w:val="none"/>
          <w:lang w:val="en-US" w:eastAsia="zh-CN" w:bidi="ar-SA"/>
        </w:rPr>
        <w:t>（摘自《民法典</w:t>
      </w:r>
      <w:r>
        <w:rPr>
          <w:rFonts w:hint="eastAsia" w:asciiTheme="minorHAnsi" w:hAnsiTheme="minorHAnsi" w:eastAsiaTheme="minorEastAsia" w:cstheme="minorBidi"/>
          <w:b/>
          <w:bCs/>
          <w:kern w:val="2"/>
          <w:sz w:val="21"/>
          <w:szCs w:val="21"/>
          <w:u w:val="none"/>
          <w:lang w:val="en-US" w:eastAsia="zh-CN" w:bidi="ar-SA"/>
        </w:rPr>
        <w:t>》建筑物和物件损害责任）</w:t>
      </w:r>
    </w:p>
    <w:p w14:paraId="269EFAB5">
      <w:pPr>
        <w:numPr>
          <w:ilvl w:val="0"/>
          <w:numId w:val="0"/>
        </w:numPr>
        <w:ind w:leftChars="0" w:firstLine="561" w:firstLineChars="200"/>
        <w:jc w:val="left"/>
        <w:rPr>
          <w:rFonts w:hint="eastAsia"/>
          <w:b/>
          <w:bCs/>
          <w:sz w:val="28"/>
          <w:szCs w:val="28"/>
          <w:u w:val="none"/>
          <w:lang w:val="en-US" w:eastAsia="zh-CN"/>
        </w:rPr>
      </w:pPr>
    </w:p>
    <w:p w14:paraId="39F4A8BB">
      <w:pPr>
        <w:numPr>
          <w:ilvl w:val="0"/>
          <w:numId w:val="0"/>
        </w:numPr>
        <w:ind w:leftChars="0" w:firstLine="561" w:firstLineChars="200"/>
        <w:jc w:val="left"/>
        <w:rPr>
          <w:rFonts w:hint="eastAsia"/>
          <w:b/>
          <w:bCs/>
          <w:sz w:val="28"/>
          <w:szCs w:val="28"/>
          <w:u w:val="none"/>
          <w:lang w:val="en-US" w:eastAsia="zh-CN"/>
        </w:rPr>
      </w:pPr>
    </w:p>
    <w:p w14:paraId="2070EDD4">
      <w:pPr>
        <w:numPr>
          <w:ilvl w:val="0"/>
          <w:numId w:val="0"/>
        </w:numPr>
        <w:ind w:leftChars="0" w:firstLine="561" w:firstLineChars="200"/>
        <w:jc w:val="left"/>
        <w:rPr>
          <w:rFonts w:hint="eastAsia"/>
          <w:b/>
          <w:bCs/>
          <w:sz w:val="28"/>
          <w:szCs w:val="28"/>
          <w:u w:val="none"/>
          <w:lang w:val="en-US" w:eastAsia="zh-CN"/>
        </w:rPr>
      </w:pPr>
    </w:p>
    <w:p w14:paraId="48378B11">
      <w:pPr>
        <w:numPr>
          <w:ilvl w:val="0"/>
          <w:numId w:val="0"/>
        </w:numPr>
        <w:ind w:leftChars="0" w:firstLine="561" w:firstLineChars="200"/>
        <w:jc w:val="left"/>
        <w:rPr>
          <w:rFonts w:hint="default"/>
          <w:b/>
          <w:bCs/>
          <w:sz w:val="28"/>
          <w:szCs w:val="28"/>
          <w:u w:val="none"/>
          <w:lang w:val="en-US" w:eastAsia="zh-CN"/>
        </w:rPr>
      </w:pPr>
      <w:r>
        <w:rPr>
          <w:rFonts w:hint="eastAsia"/>
          <w:b/>
          <w:bCs/>
          <w:sz w:val="28"/>
          <w:szCs w:val="28"/>
          <w:u w:val="none"/>
          <w:lang w:val="en-US" w:eastAsia="zh-CN"/>
        </w:rPr>
        <w:t xml:space="preserve">   </w:t>
      </w:r>
    </w:p>
    <w:p w14:paraId="0A398856">
      <w:pPr>
        <w:numPr>
          <w:ilvl w:val="0"/>
          <w:numId w:val="0"/>
        </w:numPr>
        <w:ind w:leftChars="0"/>
        <w:jc w:val="left"/>
        <w:rPr>
          <w:rFonts w:hint="default"/>
          <w:b/>
          <w:bCs/>
          <w:sz w:val="28"/>
          <w:szCs w:val="28"/>
          <w:u w:val="none"/>
          <w:lang w:val="en-US" w:eastAsia="zh-CN"/>
        </w:rPr>
      </w:pPr>
      <w:r>
        <w:rPr>
          <w:rFonts w:hint="eastAsia"/>
          <w:b/>
          <w:bCs/>
          <w:sz w:val="28"/>
          <w:szCs w:val="28"/>
          <w:u w:val="none"/>
          <w:lang w:val="en-US" w:eastAsia="zh-CN"/>
        </w:rPr>
        <w:t xml:space="preserve">  </w:t>
      </w:r>
    </w:p>
    <w:p w14:paraId="11EB6C11">
      <w:pPr>
        <w:numPr>
          <w:ilvl w:val="0"/>
          <w:numId w:val="0"/>
        </w:numPr>
        <w:ind w:leftChars="0"/>
        <w:jc w:val="left"/>
        <w:rPr>
          <w:rFonts w:hint="eastAsia"/>
          <w:b/>
          <w:bCs/>
          <w:sz w:val="28"/>
          <w:szCs w:val="28"/>
          <w:lang w:val="en-US" w:eastAsia="zh-CN"/>
        </w:rPr>
      </w:pPr>
    </w:p>
    <w:p w14:paraId="179E04AB">
      <w:pPr>
        <w:numPr>
          <w:ilvl w:val="0"/>
          <w:numId w:val="0"/>
        </w:numPr>
        <w:ind w:leftChars="0"/>
        <w:jc w:val="left"/>
        <w:rPr>
          <w:rFonts w:hint="eastAsia"/>
          <w:b/>
          <w:bCs/>
          <w:sz w:val="28"/>
          <w:szCs w:val="28"/>
          <w:lang w:val="en-US" w:eastAsia="zh-CN"/>
        </w:rPr>
      </w:pPr>
    </w:p>
    <w:p w14:paraId="2C5CA6B9">
      <w:pPr>
        <w:numPr>
          <w:ilvl w:val="0"/>
          <w:numId w:val="0"/>
        </w:numPr>
        <w:ind w:leftChars="0"/>
        <w:jc w:val="left"/>
        <w:rPr>
          <w:rFonts w:hint="eastAsia"/>
          <w:b/>
          <w:bCs/>
          <w:sz w:val="28"/>
          <w:szCs w:val="28"/>
          <w:lang w:val="en-US" w:eastAsia="zh-CN"/>
        </w:rPr>
      </w:pPr>
    </w:p>
    <w:p w14:paraId="1225ABE4">
      <w:pPr>
        <w:numPr>
          <w:ilvl w:val="0"/>
          <w:numId w:val="0"/>
        </w:numPr>
        <w:ind w:leftChars="0"/>
        <w:jc w:val="left"/>
        <w:rPr>
          <w:rFonts w:hint="eastAsia"/>
          <w:b/>
          <w:bCs/>
          <w:sz w:val="28"/>
          <w:szCs w:val="28"/>
          <w:lang w:val="en-US" w:eastAsia="zh-CN"/>
        </w:rPr>
      </w:pPr>
    </w:p>
    <w:p w14:paraId="2DF91114">
      <w:pPr>
        <w:rPr>
          <w:rFonts w:hint="eastAsia"/>
          <w:b/>
          <w:bCs/>
          <w:sz w:val="28"/>
          <w:szCs w:val="28"/>
          <w:lang w:val="en-US" w:eastAsia="zh-CN"/>
        </w:rPr>
      </w:pPr>
      <w:r>
        <w:rPr>
          <w:rFonts w:hint="eastAsia"/>
          <w:b/>
          <w:bCs/>
          <w:sz w:val="28"/>
          <w:szCs w:val="28"/>
          <w:lang w:val="en-US" w:eastAsia="zh-CN"/>
        </w:rPr>
        <w:br w:type="page"/>
      </w:r>
    </w:p>
    <w:p w14:paraId="41DA2ABF">
      <w:pPr>
        <w:numPr>
          <w:ilvl w:val="0"/>
          <w:numId w:val="0"/>
        </w:numPr>
        <w:ind w:leftChars="0"/>
        <w:jc w:val="center"/>
        <w:rPr>
          <w:rFonts w:hint="eastAsia"/>
          <w:b/>
          <w:bCs/>
          <w:sz w:val="28"/>
          <w:szCs w:val="28"/>
          <w:lang w:val="en-US" w:eastAsia="zh-CN"/>
        </w:rPr>
      </w:pPr>
      <w:r>
        <w:rPr>
          <w:rFonts w:hint="eastAsia"/>
          <w:b/>
          <w:bCs/>
          <w:sz w:val="28"/>
          <w:szCs w:val="28"/>
          <w:lang w:val="en-US" w:eastAsia="zh-CN"/>
        </w:rPr>
        <w:t xml:space="preserve">第一编复习题1答案 </w:t>
      </w:r>
    </w:p>
    <w:p w14:paraId="7852B0D3">
      <w:pPr>
        <w:numPr>
          <w:ilvl w:val="0"/>
          <w:numId w:val="2"/>
        </w:numPr>
        <w:ind w:leftChars="0"/>
        <w:jc w:val="left"/>
        <w:rPr>
          <w:rFonts w:hint="eastAsia"/>
          <w:b/>
          <w:bCs/>
          <w:sz w:val="28"/>
          <w:szCs w:val="28"/>
          <w:lang w:val="en-US" w:eastAsia="zh-CN"/>
        </w:rPr>
      </w:pPr>
      <w:r>
        <w:rPr>
          <w:rFonts w:hint="eastAsia"/>
          <w:b/>
          <w:bCs/>
          <w:sz w:val="28"/>
          <w:szCs w:val="28"/>
          <w:lang w:val="en-US" w:eastAsia="zh-CN"/>
        </w:rPr>
        <w:t>事实、法律</w:t>
      </w:r>
    </w:p>
    <w:p w14:paraId="44382A5B">
      <w:pPr>
        <w:numPr>
          <w:ilvl w:val="0"/>
          <w:numId w:val="2"/>
        </w:numPr>
        <w:ind w:leftChars="0"/>
        <w:jc w:val="left"/>
        <w:rPr>
          <w:rFonts w:hint="default"/>
          <w:b/>
          <w:bCs/>
          <w:sz w:val="28"/>
          <w:szCs w:val="28"/>
          <w:lang w:val="en-US" w:eastAsia="zh-CN"/>
        </w:rPr>
      </w:pPr>
      <w:r>
        <w:rPr>
          <w:rFonts w:hint="eastAsia"/>
          <w:b/>
          <w:bCs/>
          <w:sz w:val="28"/>
          <w:szCs w:val="28"/>
          <w:lang w:val="en-US" w:eastAsia="zh-CN"/>
        </w:rPr>
        <w:t>证据事实</w:t>
      </w:r>
    </w:p>
    <w:p w14:paraId="186E9B92">
      <w:pPr>
        <w:numPr>
          <w:ilvl w:val="0"/>
          <w:numId w:val="2"/>
        </w:numPr>
        <w:ind w:leftChars="0"/>
        <w:jc w:val="left"/>
        <w:rPr>
          <w:rFonts w:hint="default"/>
          <w:b/>
          <w:bCs/>
          <w:sz w:val="28"/>
          <w:szCs w:val="28"/>
          <w:lang w:val="en-US" w:eastAsia="zh-CN"/>
        </w:rPr>
      </w:pPr>
      <w:r>
        <w:rPr>
          <w:rFonts w:hint="default"/>
          <w:b/>
          <w:bCs/>
          <w:sz w:val="28"/>
          <w:szCs w:val="28"/>
          <w:lang w:val="en-US" w:eastAsia="zh-CN"/>
        </w:rPr>
        <w:t>强制性规范</w:t>
      </w:r>
      <w:r>
        <w:rPr>
          <w:rFonts w:hint="eastAsia"/>
          <w:b/>
          <w:bCs/>
          <w:sz w:val="28"/>
          <w:szCs w:val="28"/>
          <w:lang w:val="en-US" w:eastAsia="zh-CN"/>
        </w:rPr>
        <w:t>和任意性规范</w:t>
      </w:r>
    </w:p>
    <w:p w14:paraId="7A103305">
      <w:pPr>
        <w:numPr>
          <w:ilvl w:val="0"/>
          <w:numId w:val="2"/>
        </w:numPr>
        <w:ind w:leftChars="0"/>
        <w:jc w:val="left"/>
        <w:rPr>
          <w:rFonts w:hint="default"/>
          <w:b/>
          <w:bCs/>
          <w:sz w:val="28"/>
          <w:szCs w:val="28"/>
          <w:lang w:val="en-US" w:eastAsia="zh-CN"/>
        </w:rPr>
      </w:pPr>
      <w:r>
        <w:rPr>
          <w:rFonts w:hint="eastAsia"/>
          <w:b/>
          <w:bCs/>
          <w:sz w:val="28"/>
          <w:szCs w:val="28"/>
          <w:lang w:val="en-US" w:eastAsia="zh-CN"/>
        </w:rPr>
        <w:t xml:space="preserve">  5.背诵</w:t>
      </w:r>
    </w:p>
    <w:p w14:paraId="3042F24A">
      <w:pPr>
        <w:numPr>
          <w:ilvl w:val="0"/>
          <w:numId w:val="0"/>
        </w:numPr>
        <w:ind w:leftChars="0"/>
        <w:jc w:val="left"/>
        <w:rPr>
          <w:rFonts w:hint="eastAsia"/>
          <w:b/>
          <w:bCs/>
          <w:sz w:val="28"/>
          <w:szCs w:val="28"/>
          <w:lang w:val="en-US" w:eastAsia="zh-CN"/>
        </w:rPr>
      </w:pPr>
      <w:r>
        <w:rPr>
          <w:rFonts w:hint="eastAsia"/>
          <w:b/>
          <w:bCs/>
          <w:sz w:val="28"/>
          <w:szCs w:val="28"/>
          <w:lang w:val="en-US" w:eastAsia="zh-CN"/>
        </w:rPr>
        <w:t>6.假定、处理、法律后果</w:t>
      </w:r>
    </w:p>
    <w:p w14:paraId="75DBC2FE">
      <w:pPr>
        <w:numPr>
          <w:ilvl w:val="0"/>
          <w:numId w:val="0"/>
        </w:numPr>
        <w:ind w:leftChars="0"/>
        <w:jc w:val="left"/>
        <w:rPr>
          <w:rFonts w:hint="eastAsia"/>
          <w:b/>
          <w:bCs/>
          <w:sz w:val="28"/>
          <w:szCs w:val="28"/>
          <w:lang w:val="en-US" w:eastAsia="zh-CN"/>
        </w:rPr>
      </w:pPr>
      <w:r>
        <w:rPr>
          <w:rFonts w:hint="eastAsia"/>
          <w:b/>
          <w:bCs/>
          <w:sz w:val="28"/>
          <w:szCs w:val="28"/>
          <w:lang w:val="en-US" w:eastAsia="zh-CN"/>
        </w:rPr>
        <w:t>7.独立于股东的财产</w:t>
      </w:r>
    </w:p>
    <w:p w14:paraId="727D1459">
      <w:pPr>
        <w:numPr>
          <w:ilvl w:val="0"/>
          <w:numId w:val="0"/>
        </w:numPr>
        <w:ind w:leftChars="0"/>
        <w:jc w:val="left"/>
        <w:rPr>
          <w:rFonts w:hint="eastAsia"/>
          <w:b/>
          <w:bCs/>
          <w:sz w:val="28"/>
          <w:szCs w:val="28"/>
          <w:lang w:val="en-US" w:eastAsia="zh-CN"/>
        </w:rPr>
      </w:pPr>
      <w:r>
        <w:rPr>
          <w:rFonts w:hint="eastAsia"/>
          <w:b/>
          <w:bCs/>
          <w:sz w:val="28"/>
          <w:szCs w:val="28"/>
          <w:lang w:val="en-US" w:eastAsia="zh-CN"/>
        </w:rPr>
        <w:t>8.权益性</w:t>
      </w:r>
    </w:p>
    <w:p w14:paraId="4915D4A1">
      <w:pPr>
        <w:numPr>
          <w:ilvl w:val="0"/>
          <w:numId w:val="0"/>
        </w:numPr>
        <w:ind w:leftChars="0"/>
        <w:jc w:val="left"/>
        <w:rPr>
          <w:rFonts w:hint="eastAsia"/>
          <w:b/>
          <w:bCs/>
          <w:sz w:val="28"/>
          <w:szCs w:val="28"/>
          <w:lang w:val="en-US" w:eastAsia="zh-CN"/>
        </w:rPr>
      </w:pPr>
      <w:r>
        <w:rPr>
          <w:rFonts w:hint="eastAsia"/>
          <w:b/>
          <w:bCs/>
          <w:sz w:val="28"/>
          <w:szCs w:val="28"/>
          <w:lang w:val="en-US" w:eastAsia="zh-CN"/>
        </w:rPr>
        <w:t>9. 公序良俗  全国人民代表大会及其常务委员会</w:t>
      </w:r>
    </w:p>
    <w:p w14:paraId="1CE3E37E">
      <w:pPr>
        <w:numPr>
          <w:ilvl w:val="0"/>
          <w:numId w:val="0"/>
        </w:numPr>
        <w:ind w:leftChars="0"/>
        <w:jc w:val="left"/>
        <w:rPr>
          <w:rFonts w:hint="eastAsia"/>
          <w:b/>
          <w:bCs/>
          <w:sz w:val="28"/>
          <w:szCs w:val="28"/>
          <w:lang w:val="en-US" w:eastAsia="zh-CN"/>
        </w:rPr>
      </w:pPr>
      <w:r>
        <w:rPr>
          <w:rFonts w:hint="eastAsia"/>
          <w:b/>
          <w:bCs/>
          <w:sz w:val="28"/>
          <w:szCs w:val="28"/>
          <w:lang w:val="en-US" w:eastAsia="zh-CN"/>
        </w:rPr>
        <w:t>10.法律渊源又称法的形式，是指由不同国家机关制定、认可和变动的，具有不同法的效力或地位的各种法的形式。</w:t>
      </w:r>
    </w:p>
    <w:p w14:paraId="6D37EEE3">
      <w:pPr>
        <w:numPr>
          <w:ilvl w:val="0"/>
          <w:numId w:val="0"/>
        </w:numPr>
        <w:ind w:leftChars="0"/>
        <w:jc w:val="left"/>
        <w:rPr>
          <w:rFonts w:hint="eastAsia"/>
          <w:b/>
          <w:bCs/>
          <w:sz w:val="28"/>
          <w:szCs w:val="28"/>
          <w:lang w:val="en-US" w:eastAsia="zh-CN"/>
        </w:rPr>
      </w:pPr>
      <w:r>
        <w:rPr>
          <w:rFonts w:hint="eastAsia"/>
          <w:b/>
          <w:bCs/>
          <w:sz w:val="28"/>
          <w:szCs w:val="28"/>
          <w:lang w:val="en-US" w:eastAsia="zh-CN"/>
        </w:rPr>
        <w:t>下位法    特别法   旧法   国际法</w:t>
      </w:r>
    </w:p>
    <w:p w14:paraId="00F3E478">
      <w:pPr>
        <w:numPr>
          <w:ilvl w:val="0"/>
          <w:numId w:val="3"/>
        </w:numPr>
        <w:ind w:leftChars="0"/>
        <w:jc w:val="left"/>
        <w:rPr>
          <w:rFonts w:hint="default"/>
          <w:b/>
          <w:bCs/>
          <w:sz w:val="28"/>
          <w:szCs w:val="28"/>
          <w:lang w:val="en-US" w:eastAsia="zh-CN"/>
        </w:rPr>
      </w:pPr>
      <w:r>
        <w:rPr>
          <w:rFonts w:hint="eastAsia"/>
          <w:b/>
          <w:bCs/>
          <w:sz w:val="28"/>
          <w:szCs w:val="28"/>
          <w:lang w:val="en-US" w:eastAsia="zh-CN"/>
        </w:rPr>
        <w:t xml:space="preserve">全国人民代表大会及其常务委员会、国务院、    </w:t>
      </w:r>
      <w:r>
        <w:rPr>
          <w:rFonts w:hint="eastAsia"/>
          <w:b/>
          <w:bCs/>
          <w:sz w:val="28"/>
          <w:szCs w:val="28"/>
          <w:highlight w:val="cyan"/>
          <w:lang w:val="en-US" w:eastAsia="zh-CN"/>
        </w:rPr>
        <w:t>国务院各部、委员会、中国人民银行、审计署和具有行政管理职能的直属机构以及法律规定的机构</w:t>
      </w:r>
      <w:r>
        <w:rPr>
          <w:rFonts w:hint="eastAsia"/>
          <w:b/>
          <w:bCs/>
          <w:sz w:val="28"/>
          <w:szCs w:val="28"/>
          <w:lang w:val="en-US" w:eastAsia="zh-CN"/>
        </w:rPr>
        <w:t xml:space="preserve">、   </w:t>
      </w:r>
      <w:r>
        <w:rPr>
          <w:rFonts w:hint="eastAsia"/>
          <w:b/>
          <w:bCs/>
          <w:sz w:val="28"/>
          <w:szCs w:val="28"/>
          <w:highlight w:val="yellow"/>
          <w:lang w:val="en-US" w:eastAsia="zh-CN"/>
        </w:rPr>
        <w:t>省、自治区、直辖市的人民代表大会及其常务委员会、</w:t>
      </w:r>
      <w:r>
        <w:rPr>
          <w:rFonts w:hint="eastAsia"/>
          <w:b/>
          <w:bCs/>
          <w:sz w:val="28"/>
          <w:szCs w:val="28"/>
          <w:lang w:val="en-US" w:eastAsia="zh-CN"/>
        </w:rPr>
        <w:t xml:space="preserve">   </w:t>
      </w:r>
      <w:r>
        <w:rPr>
          <w:rFonts w:hint="eastAsia"/>
          <w:b/>
          <w:bCs/>
          <w:sz w:val="28"/>
          <w:szCs w:val="28"/>
          <w:highlight w:val="yellow"/>
          <w:lang w:val="en-US" w:eastAsia="zh-CN"/>
        </w:rPr>
        <w:t xml:space="preserve"> 省、自治区、直辖市和设区的市、自治州的人民政府</w:t>
      </w:r>
    </w:p>
    <w:p w14:paraId="20857E95">
      <w:pPr>
        <w:numPr>
          <w:ilvl w:val="0"/>
          <w:numId w:val="3"/>
        </w:numPr>
        <w:ind w:left="0" w:leftChars="0" w:firstLine="0" w:firstLineChars="0"/>
        <w:jc w:val="left"/>
        <w:rPr>
          <w:rFonts w:hint="default"/>
          <w:b/>
          <w:bCs/>
          <w:sz w:val="28"/>
          <w:szCs w:val="28"/>
          <w:lang w:val="en-US" w:eastAsia="zh-CN"/>
        </w:rPr>
      </w:pPr>
      <w:r>
        <w:rPr>
          <w:rFonts w:hint="eastAsia"/>
          <w:b/>
          <w:bCs/>
          <w:sz w:val="28"/>
          <w:szCs w:val="28"/>
          <w:lang w:val="en-US" w:eastAsia="zh-CN"/>
        </w:rPr>
        <w:t>C D</w:t>
      </w:r>
    </w:p>
    <w:p w14:paraId="315BA2CB">
      <w:pPr>
        <w:numPr>
          <w:ilvl w:val="0"/>
          <w:numId w:val="3"/>
        </w:numPr>
        <w:ind w:left="0" w:leftChars="0" w:firstLine="0" w:firstLineChars="0"/>
        <w:jc w:val="left"/>
        <w:rPr>
          <w:rFonts w:hint="default"/>
          <w:b/>
          <w:bCs/>
          <w:sz w:val="28"/>
          <w:szCs w:val="28"/>
          <w:lang w:val="en-US" w:eastAsia="zh-CN"/>
        </w:rPr>
      </w:pPr>
      <w:r>
        <w:rPr>
          <w:rFonts w:hint="eastAsia"/>
          <w:b/>
          <w:bCs/>
          <w:sz w:val="28"/>
          <w:szCs w:val="28"/>
          <w:lang w:val="en-US" w:eastAsia="zh-CN"/>
        </w:rPr>
        <w:t>ABCD</w:t>
      </w:r>
    </w:p>
    <w:p w14:paraId="4BEBBE0D">
      <w:pPr>
        <w:numPr>
          <w:ilvl w:val="0"/>
          <w:numId w:val="3"/>
        </w:numPr>
        <w:ind w:left="0" w:leftChars="0" w:firstLine="0" w:firstLineChars="0"/>
        <w:jc w:val="left"/>
        <w:rPr>
          <w:rFonts w:hint="default"/>
          <w:b/>
          <w:bCs/>
          <w:sz w:val="28"/>
          <w:szCs w:val="28"/>
          <w:lang w:val="en-US" w:eastAsia="zh-CN"/>
        </w:rPr>
      </w:pPr>
      <w:r>
        <w:rPr>
          <w:rFonts w:hint="eastAsia"/>
          <w:b/>
          <w:bCs/>
          <w:sz w:val="28"/>
          <w:szCs w:val="28"/>
          <w:lang w:val="en-US" w:eastAsia="zh-CN"/>
        </w:rPr>
        <w:t>相同</w:t>
      </w:r>
    </w:p>
    <w:p w14:paraId="255F8307">
      <w:pPr>
        <w:numPr>
          <w:ilvl w:val="0"/>
          <w:numId w:val="0"/>
        </w:numPr>
        <w:ind w:leftChars="0" w:firstLine="560"/>
        <w:jc w:val="left"/>
        <w:rPr>
          <w:rFonts w:hint="eastAsia"/>
          <w:b/>
          <w:bCs/>
          <w:sz w:val="28"/>
          <w:szCs w:val="28"/>
          <w:lang w:val="en-US" w:eastAsia="zh-CN"/>
        </w:rPr>
      </w:pPr>
      <w:r>
        <w:rPr>
          <w:rFonts w:hint="eastAsia"/>
          <w:b/>
          <w:bCs/>
          <w:sz w:val="28"/>
          <w:szCs w:val="28"/>
          <w:lang w:val="en-US" w:eastAsia="zh-CN"/>
        </w:rPr>
        <w:t>《最高人民法院关于适用&lt;中华人民共和国公司法&gt;若干问题的规定（三）（2020修正）》</w:t>
      </w:r>
    </w:p>
    <w:p w14:paraId="4101F4C7">
      <w:pPr>
        <w:numPr>
          <w:ilvl w:val="0"/>
          <w:numId w:val="0"/>
        </w:numPr>
        <w:ind w:leftChars="0"/>
        <w:jc w:val="left"/>
        <w:rPr>
          <w:rFonts w:hint="eastAsia"/>
          <w:b/>
          <w:bCs/>
          <w:sz w:val="28"/>
          <w:szCs w:val="28"/>
          <w:lang w:val="en-US" w:eastAsia="zh-CN"/>
        </w:rPr>
      </w:pPr>
      <w:r>
        <w:rPr>
          <w:rFonts w:hint="eastAsia"/>
          <w:b/>
          <w:bCs/>
          <w:sz w:val="28"/>
          <w:szCs w:val="28"/>
          <w:lang w:val="en-US" w:eastAsia="zh-CN"/>
        </w:rPr>
        <w:t>15.法律关系是根据法律规范产生的，以主体之间的权利与义务关系的形式表现出来的特殊的社会关系。</w:t>
      </w:r>
    </w:p>
    <w:p w14:paraId="57EEE07A">
      <w:pPr>
        <w:numPr>
          <w:ilvl w:val="0"/>
          <w:numId w:val="0"/>
        </w:numPr>
        <w:ind w:leftChars="0"/>
        <w:jc w:val="left"/>
        <w:rPr>
          <w:rFonts w:hint="eastAsia"/>
          <w:b/>
          <w:bCs/>
          <w:sz w:val="28"/>
          <w:szCs w:val="28"/>
          <w:lang w:val="en-US" w:eastAsia="zh-CN"/>
        </w:rPr>
      </w:pPr>
      <w:r>
        <w:rPr>
          <w:rFonts w:hint="eastAsia"/>
          <w:b/>
          <w:bCs/>
          <w:sz w:val="28"/>
          <w:szCs w:val="28"/>
          <w:lang w:val="en-US" w:eastAsia="zh-CN"/>
        </w:rPr>
        <w:t xml:space="preserve"> 主体、客体、内容</w:t>
      </w:r>
    </w:p>
    <w:p w14:paraId="04618723">
      <w:pPr>
        <w:numPr>
          <w:ilvl w:val="0"/>
          <w:numId w:val="0"/>
        </w:numPr>
        <w:ind w:leftChars="0" w:firstLine="280" w:firstLineChars="100"/>
        <w:jc w:val="left"/>
        <w:rPr>
          <w:rFonts w:hint="eastAsia"/>
          <w:b/>
          <w:bCs/>
          <w:sz w:val="28"/>
          <w:szCs w:val="28"/>
          <w:lang w:val="en-US" w:eastAsia="zh-CN"/>
        </w:rPr>
      </w:pPr>
      <w:r>
        <w:rPr>
          <w:rFonts w:hint="eastAsia"/>
          <w:b/>
          <w:bCs/>
          <w:sz w:val="28"/>
          <w:szCs w:val="28"/>
          <w:u w:val="none"/>
          <w:lang w:val="en-US" w:eastAsia="zh-CN"/>
        </w:rPr>
        <w:t>法律关系的内容是指</w:t>
      </w:r>
      <w:r>
        <w:rPr>
          <w:rFonts w:hint="eastAsia"/>
          <w:b/>
          <w:bCs/>
          <w:sz w:val="28"/>
          <w:szCs w:val="28"/>
          <w:lang w:val="en-US" w:eastAsia="zh-CN"/>
        </w:rPr>
        <w:t>法律关系的主体所享有的权利和应履行的义务。</w:t>
      </w:r>
    </w:p>
    <w:p w14:paraId="51F82A04">
      <w:pPr>
        <w:numPr>
          <w:ilvl w:val="0"/>
          <w:numId w:val="4"/>
        </w:numPr>
        <w:jc w:val="left"/>
        <w:rPr>
          <w:rFonts w:hint="default"/>
          <w:b/>
          <w:bCs/>
          <w:sz w:val="28"/>
          <w:szCs w:val="28"/>
          <w:lang w:val="en-US" w:eastAsia="zh-CN"/>
        </w:rPr>
      </w:pPr>
      <w:r>
        <w:rPr>
          <w:rFonts w:hint="eastAsia"/>
          <w:b/>
          <w:bCs/>
          <w:sz w:val="28"/>
          <w:szCs w:val="28"/>
          <w:lang w:val="en-US" w:eastAsia="zh-CN"/>
        </w:rPr>
        <w:t>法律规范   法律事实</w:t>
      </w:r>
    </w:p>
    <w:p w14:paraId="2D2E0CF9">
      <w:pPr>
        <w:numPr>
          <w:ilvl w:val="0"/>
          <w:numId w:val="4"/>
        </w:numPr>
        <w:jc w:val="left"/>
        <w:rPr>
          <w:rFonts w:hint="default"/>
          <w:b/>
          <w:bCs/>
          <w:sz w:val="28"/>
          <w:szCs w:val="28"/>
          <w:lang w:val="en-US" w:eastAsia="zh-CN"/>
        </w:rPr>
      </w:pPr>
      <w:r>
        <w:rPr>
          <w:rFonts w:hint="eastAsia"/>
          <w:b/>
          <w:bCs/>
          <w:sz w:val="28"/>
          <w:szCs w:val="28"/>
          <w:lang w:val="en-US" w:eastAsia="zh-CN"/>
        </w:rPr>
        <w:t>产生、变更、消灭</w:t>
      </w:r>
    </w:p>
    <w:p w14:paraId="4DB5913A">
      <w:pPr>
        <w:numPr>
          <w:ilvl w:val="0"/>
          <w:numId w:val="4"/>
        </w:numPr>
        <w:jc w:val="left"/>
        <w:rPr>
          <w:rFonts w:hint="default"/>
          <w:b/>
          <w:bCs/>
          <w:sz w:val="28"/>
          <w:szCs w:val="28"/>
          <w:lang w:val="en-US" w:eastAsia="zh-CN"/>
        </w:rPr>
      </w:pPr>
      <w:r>
        <w:rPr>
          <w:rFonts w:hint="eastAsia"/>
          <w:b/>
          <w:bCs/>
          <w:sz w:val="28"/>
          <w:szCs w:val="28"/>
          <w:lang w:val="en-US" w:eastAsia="zh-CN"/>
        </w:rPr>
        <w:t>证据</w:t>
      </w:r>
    </w:p>
    <w:p w14:paraId="3BC4A3BB">
      <w:pPr>
        <w:numPr>
          <w:ilvl w:val="0"/>
          <w:numId w:val="0"/>
        </w:numPr>
        <w:jc w:val="left"/>
        <w:rPr>
          <w:rFonts w:hint="default"/>
          <w:b/>
          <w:bCs/>
          <w:sz w:val="28"/>
          <w:szCs w:val="28"/>
          <w:lang w:val="en-US" w:eastAsia="zh-CN"/>
        </w:rPr>
      </w:pPr>
    </w:p>
    <w:p w14:paraId="117D5833">
      <w:pPr>
        <w:numPr>
          <w:ilvl w:val="0"/>
          <w:numId w:val="0"/>
        </w:numPr>
        <w:ind w:leftChars="0"/>
        <w:jc w:val="left"/>
        <w:rPr>
          <w:rFonts w:hint="default"/>
          <w:b/>
          <w:bCs/>
          <w:sz w:val="28"/>
          <w:szCs w:val="28"/>
          <w:lang w:val="en-US" w:eastAsia="zh-CN"/>
        </w:rPr>
      </w:pPr>
    </w:p>
    <w:p w14:paraId="32CA5A44">
      <w:pPr>
        <w:numPr>
          <w:ilvl w:val="0"/>
          <w:numId w:val="0"/>
        </w:numPr>
        <w:ind w:leftChars="0"/>
        <w:jc w:val="left"/>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14F023"/>
    <w:multiLevelType w:val="singleLevel"/>
    <w:tmpl w:val="B614F023"/>
    <w:lvl w:ilvl="0" w:tentative="0">
      <w:start w:val="1"/>
      <w:numFmt w:val="decimal"/>
      <w:lvlText w:val="%1."/>
      <w:lvlJc w:val="left"/>
      <w:pPr>
        <w:tabs>
          <w:tab w:val="left" w:pos="312"/>
        </w:tabs>
      </w:pPr>
    </w:lvl>
  </w:abstractNum>
  <w:abstractNum w:abstractNumId="1">
    <w:nsid w:val="027C6C54"/>
    <w:multiLevelType w:val="singleLevel"/>
    <w:tmpl w:val="027C6C54"/>
    <w:lvl w:ilvl="0" w:tentative="0">
      <w:start w:val="11"/>
      <w:numFmt w:val="decimal"/>
      <w:lvlText w:val="%1."/>
      <w:lvlJc w:val="left"/>
      <w:pPr>
        <w:tabs>
          <w:tab w:val="left" w:pos="312"/>
        </w:tabs>
      </w:pPr>
    </w:lvl>
  </w:abstractNum>
  <w:abstractNum w:abstractNumId="2">
    <w:nsid w:val="02F866E3"/>
    <w:multiLevelType w:val="singleLevel"/>
    <w:tmpl w:val="02F866E3"/>
    <w:lvl w:ilvl="0" w:tentative="0">
      <w:start w:val="1"/>
      <w:numFmt w:val="decimal"/>
      <w:lvlText w:val="%1."/>
      <w:lvlJc w:val="left"/>
      <w:pPr>
        <w:tabs>
          <w:tab w:val="left" w:pos="312"/>
        </w:tabs>
      </w:pPr>
    </w:lvl>
  </w:abstractNum>
  <w:abstractNum w:abstractNumId="3">
    <w:nsid w:val="3AB16D3F"/>
    <w:multiLevelType w:val="singleLevel"/>
    <w:tmpl w:val="3AB16D3F"/>
    <w:lvl w:ilvl="0" w:tentative="0">
      <w:start w:val="16"/>
      <w:numFmt w:val="decimal"/>
      <w:suff w:val="space"/>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2YTQ5N2NjMTg1NGRjNzkyOTdiNmU1YTA0MGMzMTEifQ=="/>
  </w:docVars>
  <w:rsids>
    <w:rsidRoot w:val="00000000"/>
    <w:rsid w:val="00983ED0"/>
    <w:rsid w:val="01F36C40"/>
    <w:rsid w:val="02803BC1"/>
    <w:rsid w:val="02BA21E0"/>
    <w:rsid w:val="050414F1"/>
    <w:rsid w:val="06B21BFC"/>
    <w:rsid w:val="071C0D73"/>
    <w:rsid w:val="09D854A4"/>
    <w:rsid w:val="0DD2240D"/>
    <w:rsid w:val="0E7B4B18"/>
    <w:rsid w:val="13F56B34"/>
    <w:rsid w:val="16B014D8"/>
    <w:rsid w:val="18365AFD"/>
    <w:rsid w:val="1F4153C3"/>
    <w:rsid w:val="211B57FD"/>
    <w:rsid w:val="2DE50D88"/>
    <w:rsid w:val="385A6E2C"/>
    <w:rsid w:val="38CC3AF8"/>
    <w:rsid w:val="39355B41"/>
    <w:rsid w:val="3A152D49"/>
    <w:rsid w:val="3BBF61AC"/>
    <w:rsid w:val="3F140E8F"/>
    <w:rsid w:val="4305012C"/>
    <w:rsid w:val="43DD5CF5"/>
    <w:rsid w:val="46704F60"/>
    <w:rsid w:val="48766BD9"/>
    <w:rsid w:val="4A1F456A"/>
    <w:rsid w:val="4CD107F6"/>
    <w:rsid w:val="4FC6709B"/>
    <w:rsid w:val="58292F39"/>
    <w:rsid w:val="5F3153D8"/>
    <w:rsid w:val="62A768B8"/>
    <w:rsid w:val="64757EE7"/>
    <w:rsid w:val="64D836A1"/>
    <w:rsid w:val="64F933EF"/>
    <w:rsid w:val="672C3DF9"/>
    <w:rsid w:val="6EC31A71"/>
    <w:rsid w:val="73041B05"/>
    <w:rsid w:val="7AF56126"/>
    <w:rsid w:val="7C216F34"/>
    <w:rsid w:val="7EC07859"/>
    <w:rsid w:val="7ED97A95"/>
    <w:rsid w:val="7F7D0C75"/>
    <w:rsid w:val="F6FFB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2023-10-26T16:54:00Z</dcterms:created>
  <dc:creator>yingz</dc:creator>
  <cp:lastModifiedBy>宁艳丽</cp:lastModifiedBy>
  <dcterms:modified xsi:type="dcterms:W3CDTF">2024-09-30T11:23:10Z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8F281C3C3A82493CA11BF433B40A6D50_12</vt:lpwstr>
  </property>
</Properties>
</file>