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82A53">
      <w:pPr>
        <w:jc w:val="center"/>
        <w:rPr>
          <w:rFonts w:hint="default"/>
          <w:b/>
          <w:bCs/>
          <w:sz w:val="28"/>
          <w:szCs w:val="28"/>
          <w:lang w:val="en-US" w:eastAsia="zh-CN"/>
        </w:rPr>
      </w:pPr>
      <w:r>
        <w:rPr>
          <w:rFonts w:hint="eastAsia"/>
          <w:b/>
          <w:bCs/>
          <w:sz w:val="28"/>
          <w:szCs w:val="28"/>
          <w:lang w:val="en-US" w:eastAsia="zh-CN"/>
        </w:rPr>
        <w:t>第一编复习题 （答案附后）</w:t>
      </w:r>
    </w:p>
    <w:p w14:paraId="40E140EA">
      <w:pPr>
        <w:numPr>
          <w:ilvl w:val="0"/>
          <w:numId w:val="1"/>
        </w:numPr>
        <w:jc w:val="left"/>
        <w:rPr>
          <w:rFonts w:hint="eastAsia"/>
          <w:b w:val="0"/>
          <w:bCs w:val="0"/>
          <w:sz w:val="28"/>
          <w:szCs w:val="28"/>
          <w:lang w:val="en-US" w:eastAsia="zh-CN"/>
        </w:rPr>
      </w:pPr>
      <w:r>
        <w:rPr>
          <w:rFonts w:hint="eastAsia"/>
          <w:b w:val="0"/>
          <w:bCs w:val="0"/>
          <w:sz w:val="28"/>
          <w:szCs w:val="28"/>
          <w:lang w:val="en-US" w:eastAsia="zh-CN"/>
        </w:rPr>
        <w:t>法官裁判案件的原则之一是以</w:t>
      </w:r>
      <w:r>
        <w:rPr>
          <w:rFonts w:hint="eastAsia"/>
          <w:b w:val="0"/>
          <w:bCs w:val="0"/>
          <w:sz w:val="28"/>
          <w:szCs w:val="28"/>
          <w:u w:val="single"/>
          <w:lang w:val="en-US" w:eastAsia="zh-CN"/>
        </w:rPr>
        <w:t xml:space="preserve">     </w:t>
      </w:r>
      <w:r>
        <w:rPr>
          <w:rFonts w:hint="eastAsia"/>
          <w:b w:val="0"/>
          <w:bCs w:val="0"/>
          <w:sz w:val="28"/>
          <w:szCs w:val="28"/>
          <w:lang w:val="en-US" w:eastAsia="zh-CN"/>
        </w:rPr>
        <w:t>为根据，以</w:t>
      </w:r>
      <w:r>
        <w:rPr>
          <w:rFonts w:hint="eastAsia"/>
          <w:b w:val="0"/>
          <w:bCs w:val="0"/>
          <w:sz w:val="28"/>
          <w:szCs w:val="28"/>
          <w:u w:val="single"/>
          <w:lang w:val="en-US" w:eastAsia="zh-CN"/>
        </w:rPr>
        <w:t xml:space="preserve">      </w:t>
      </w:r>
      <w:r>
        <w:rPr>
          <w:rFonts w:hint="eastAsia"/>
          <w:b w:val="0"/>
          <w:bCs w:val="0"/>
          <w:sz w:val="28"/>
          <w:szCs w:val="28"/>
          <w:lang w:val="en-US" w:eastAsia="zh-CN"/>
        </w:rPr>
        <w:t>为准绳。</w:t>
      </w:r>
    </w:p>
    <w:p w14:paraId="68C10B5D">
      <w:pPr>
        <w:numPr>
          <w:ilvl w:val="0"/>
          <w:numId w:val="1"/>
        </w:numPr>
        <w:jc w:val="left"/>
        <w:rPr>
          <w:rFonts w:hint="default"/>
          <w:b w:val="0"/>
          <w:bCs w:val="0"/>
          <w:sz w:val="28"/>
          <w:szCs w:val="28"/>
          <w:u w:val="none"/>
          <w:lang w:val="en-US" w:eastAsia="zh-CN"/>
        </w:rPr>
      </w:pPr>
      <w:r>
        <w:rPr>
          <w:rFonts w:hint="eastAsia"/>
          <w:b w:val="0"/>
          <w:bCs w:val="0"/>
          <w:sz w:val="28"/>
          <w:szCs w:val="28"/>
          <w:lang w:val="en-US" w:eastAsia="zh-CN"/>
        </w:rPr>
        <w:t>法律事实也称</w:t>
      </w:r>
      <w:r>
        <w:rPr>
          <w:rFonts w:hint="eastAsia"/>
          <w:b w:val="0"/>
          <w:bCs w:val="0"/>
          <w:sz w:val="28"/>
          <w:szCs w:val="28"/>
          <w:u w:val="single"/>
          <w:lang w:val="en-US" w:eastAsia="zh-CN"/>
        </w:rPr>
        <w:t xml:space="preserve">         </w:t>
      </w:r>
      <w:r>
        <w:rPr>
          <w:rFonts w:hint="eastAsia"/>
          <w:b w:val="0"/>
          <w:bCs w:val="0"/>
          <w:sz w:val="28"/>
          <w:szCs w:val="28"/>
          <w:u w:val="none"/>
          <w:lang w:val="en-US" w:eastAsia="zh-CN"/>
        </w:rPr>
        <w:t>。法律事实不一定是客观事实。</w:t>
      </w:r>
    </w:p>
    <w:p w14:paraId="701B7221">
      <w:pPr>
        <w:numPr>
          <w:ilvl w:val="0"/>
          <w:numId w:val="1"/>
        </w:numPr>
        <w:jc w:val="left"/>
        <w:rPr>
          <w:rFonts w:hint="eastAsia"/>
          <w:b w:val="0"/>
          <w:bCs w:val="0"/>
          <w:sz w:val="28"/>
          <w:szCs w:val="28"/>
          <w:lang w:val="en-US" w:eastAsia="zh-CN"/>
        </w:rPr>
      </w:pPr>
      <w:r>
        <w:rPr>
          <w:rFonts w:hint="eastAsia"/>
          <w:b w:val="0"/>
          <w:bCs w:val="0"/>
          <w:sz w:val="28"/>
          <w:szCs w:val="28"/>
          <w:lang w:val="en-US" w:eastAsia="zh-CN"/>
        </w:rPr>
        <w:t>法律规范，是指由国家制定或认可的，反映国家意志的，具体规定权利义务及</w:t>
      </w:r>
      <w:r>
        <w:rPr>
          <w:rFonts w:hint="default"/>
          <w:b w:val="0"/>
          <w:bCs w:val="0"/>
          <w:sz w:val="28"/>
          <w:szCs w:val="28"/>
          <w:lang w:val="en-US" w:eastAsia="zh-CN"/>
        </w:rPr>
        <w:fldChar w:fldCharType="begin"/>
      </w:r>
      <w:r>
        <w:rPr>
          <w:rFonts w:hint="default"/>
          <w:b w:val="0"/>
          <w:bCs w:val="0"/>
          <w:sz w:val="28"/>
          <w:szCs w:val="28"/>
          <w:lang w:val="en-US" w:eastAsia="zh-CN"/>
        </w:rPr>
        <w:instrText xml:space="preserve"> HYPERLINK "https://baike.baidu.com/item/%E6%B3%95%E5%BE%8B%E5%90%8E%E6%9E%9C?fromModule=lemma_inlink" \t "https://baike.baidu.com/item/%E6%B3%95%E5%BE%8B%E8%A7%84%E8%8C%83/_blank" </w:instrText>
      </w:r>
      <w:r>
        <w:rPr>
          <w:rFonts w:hint="default"/>
          <w:b w:val="0"/>
          <w:bCs w:val="0"/>
          <w:sz w:val="28"/>
          <w:szCs w:val="28"/>
          <w:lang w:val="en-US" w:eastAsia="zh-CN"/>
        </w:rPr>
        <w:fldChar w:fldCharType="separate"/>
      </w:r>
      <w:r>
        <w:rPr>
          <w:rFonts w:hint="default"/>
          <w:b w:val="0"/>
          <w:bCs w:val="0"/>
          <w:sz w:val="28"/>
          <w:szCs w:val="28"/>
          <w:lang w:val="en-US" w:eastAsia="zh-CN"/>
        </w:rPr>
        <w:t>法律后果</w:t>
      </w:r>
      <w:r>
        <w:rPr>
          <w:rFonts w:hint="default"/>
          <w:b w:val="0"/>
          <w:bCs w:val="0"/>
          <w:sz w:val="28"/>
          <w:szCs w:val="28"/>
          <w:lang w:val="en-US" w:eastAsia="zh-CN"/>
        </w:rPr>
        <w:fldChar w:fldCharType="end"/>
      </w:r>
      <w:r>
        <w:rPr>
          <w:rFonts w:hint="default"/>
          <w:b w:val="0"/>
          <w:bCs w:val="0"/>
          <w:sz w:val="28"/>
          <w:szCs w:val="28"/>
          <w:lang w:val="en-US" w:eastAsia="zh-CN"/>
        </w:rPr>
        <w:t>的行为准则。按照法律规范强制性的程度，可以分为</w:t>
      </w:r>
      <w:r>
        <w:rPr>
          <w:rFonts w:hint="eastAsia"/>
          <w:b w:val="0"/>
          <w:bCs w:val="0"/>
          <w:sz w:val="28"/>
          <w:szCs w:val="28"/>
          <w:u w:val="single"/>
          <w:lang w:val="en-US" w:eastAsia="zh-CN"/>
        </w:rPr>
        <w:t xml:space="preserve">     </w:t>
      </w:r>
      <w:r>
        <w:rPr>
          <w:rFonts w:hint="eastAsia"/>
          <w:b w:val="0"/>
          <w:bCs w:val="0"/>
          <w:sz w:val="28"/>
          <w:szCs w:val="28"/>
          <w:lang w:val="en-US" w:eastAsia="zh-CN"/>
        </w:rPr>
        <w:t xml:space="preserve"> </w:t>
      </w:r>
      <w:r>
        <w:rPr>
          <w:rFonts w:hint="default"/>
          <w:b w:val="0"/>
          <w:bCs w:val="0"/>
          <w:sz w:val="28"/>
          <w:szCs w:val="28"/>
          <w:lang w:val="en-US" w:eastAsia="zh-CN"/>
        </w:rPr>
        <w:t>和</w:t>
      </w:r>
      <w:r>
        <w:rPr>
          <w:rFonts w:hint="eastAsia"/>
          <w:b w:val="0"/>
          <w:bCs w:val="0"/>
          <w:sz w:val="28"/>
          <w:szCs w:val="28"/>
          <w:lang w:val="en-US" w:eastAsia="zh-CN"/>
        </w:rPr>
        <w:t xml:space="preserve"> </w:t>
      </w:r>
      <w:r>
        <w:rPr>
          <w:rFonts w:hint="eastAsia"/>
          <w:b w:val="0"/>
          <w:bCs w:val="0"/>
          <w:sz w:val="28"/>
          <w:szCs w:val="28"/>
          <w:u w:val="single"/>
          <w:lang w:val="en-US" w:eastAsia="zh-CN"/>
        </w:rPr>
        <w:t xml:space="preserve">       </w:t>
      </w:r>
      <w:r>
        <w:rPr>
          <w:rFonts w:hint="eastAsia"/>
          <w:b w:val="0"/>
          <w:bCs w:val="0"/>
          <w:sz w:val="28"/>
          <w:szCs w:val="28"/>
          <w:u w:val="none"/>
          <w:lang w:val="en-US" w:eastAsia="zh-CN"/>
        </w:rPr>
        <w:t>。</w:t>
      </w:r>
      <w:r>
        <w:rPr>
          <w:rFonts w:hint="eastAsia"/>
          <w:b w:val="0"/>
          <w:bCs w:val="0"/>
          <w:sz w:val="28"/>
          <w:szCs w:val="28"/>
          <w:lang w:val="en-US" w:eastAsia="zh-CN"/>
        </w:rPr>
        <w:t xml:space="preserve">   </w:t>
      </w:r>
    </w:p>
    <w:p w14:paraId="2ADCD97B">
      <w:pPr>
        <w:numPr>
          <w:ilvl w:val="0"/>
          <w:numId w:val="1"/>
        </w:numPr>
        <w:jc w:val="left"/>
        <w:rPr>
          <w:rFonts w:hint="default"/>
          <w:b w:val="0"/>
          <w:bCs w:val="0"/>
          <w:sz w:val="28"/>
          <w:szCs w:val="28"/>
          <w:lang w:val="en-US" w:eastAsia="zh-CN"/>
        </w:rPr>
      </w:pPr>
      <w:r>
        <w:rPr>
          <w:rFonts w:hint="default"/>
          <w:b w:val="0"/>
          <w:bCs w:val="0"/>
          <w:sz w:val="28"/>
          <w:szCs w:val="28"/>
          <w:highlight w:val="cyan"/>
          <w:lang w:val="en-US" w:eastAsia="zh-CN"/>
        </w:rPr>
        <w:t>强制性规范，是指法律规范所确定的权利和义务十分明确、肯定，不允许有任何方式的</w:t>
      </w:r>
      <w:r>
        <w:rPr>
          <w:rFonts w:hint="default"/>
          <w:b w:val="0"/>
          <w:bCs w:val="0"/>
          <w:sz w:val="28"/>
          <w:szCs w:val="28"/>
          <w:highlight w:val="cyan"/>
          <w:u w:val="single"/>
          <w:lang w:val="en-US" w:eastAsia="zh-CN"/>
        </w:rPr>
        <w:t>变更或违反</w:t>
      </w:r>
      <w:r>
        <w:rPr>
          <w:rFonts w:hint="default"/>
          <w:b w:val="0"/>
          <w:bCs w:val="0"/>
          <w:sz w:val="28"/>
          <w:szCs w:val="28"/>
          <w:highlight w:val="cyan"/>
          <w:lang w:val="en-US" w:eastAsia="zh-CN"/>
        </w:rPr>
        <w:t>的法律规范</w:t>
      </w:r>
      <w:r>
        <w:rPr>
          <w:rFonts w:hint="default"/>
          <w:b w:val="0"/>
          <w:bCs w:val="0"/>
          <w:sz w:val="28"/>
          <w:szCs w:val="28"/>
          <w:lang w:val="en-US" w:eastAsia="zh-CN"/>
        </w:rPr>
        <w:t>。强制性规范表现为义务性规范和禁止性规范两种形式。</w:t>
      </w:r>
    </w:p>
    <w:p w14:paraId="7D1D80F7">
      <w:pPr>
        <w:numPr>
          <w:ilvl w:val="0"/>
          <w:numId w:val="1"/>
        </w:numPr>
        <w:jc w:val="left"/>
        <w:rPr>
          <w:rFonts w:hint="default"/>
          <w:b w:val="0"/>
          <w:bCs w:val="0"/>
          <w:sz w:val="28"/>
          <w:szCs w:val="28"/>
          <w:highlight w:val="cyan"/>
          <w:lang w:val="en-US" w:eastAsia="zh-CN"/>
        </w:rPr>
      </w:pPr>
      <w:r>
        <w:rPr>
          <w:rFonts w:hint="default"/>
          <w:b w:val="0"/>
          <w:bCs w:val="0"/>
          <w:sz w:val="28"/>
          <w:szCs w:val="28"/>
          <w:highlight w:val="cyan"/>
          <w:lang w:val="en-US" w:eastAsia="zh-CN"/>
        </w:rPr>
        <w:t>任意性规范，是指法律规范允许法律关系的参加者在一定的范围内可以自行确定其权利和义务的法律规范。</w:t>
      </w:r>
    </w:p>
    <w:p w14:paraId="0DBD38F0">
      <w:pPr>
        <w:numPr>
          <w:ilvl w:val="0"/>
          <w:numId w:val="1"/>
        </w:numPr>
        <w:jc w:val="left"/>
        <w:rPr>
          <w:rFonts w:hint="default"/>
          <w:b w:val="0"/>
          <w:bCs w:val="0"/>
          <w:sz w:val="28"/>
          <w:szCs w:val="28"/>
          <w:lang w:val="en-US" w:eastAsia="zh-CN"/>
        </w:rPr>
      </w:pPr>
      <w:r>
        <w:rPr>
          <w:rFonts w:hint="eastAsia"/>
          <w:b w:val="0"/>
          <w:bCs w:val="0"/>
          <w:sz w:val="28"/>
          <w:szCs w:val="28"/>
          <w:lang w:val="en-US" w:eastAsia="zh-CN"/>
        </w:rPr>
        <w:t>法律规范的三要素（逻辑结构）是：</w:t>
      </w:r>
      <w:r>
        <w:rPr>
          <w:rFonts w:hint="eastAsia"/>
          <w:b w:val="0"/>
          <w:bCs w:val="0"/>
          <w:sz w:val="28"/>
          <w:szCs w:val="28"/>
          <w:u w:val="single"/>
          <w:lang w:val="en-US" w:eastAsia="zh-CN"/>
        </w:rPr>
        <w:t xml:space="preserve">     </w:t>
      </w:r>
      <w:r>
        <w:rPr>
          <w:rFonts w:hint="eastAsia"/>
          <w:b w:val="0"/>
          <w:bCs w:val="0"/>
          <w:sz w:val="28"/>
          <w:szCs w:val="28"/>
          <w:lang w:val="en-US" w:eastAsia="zh-CN"/>
        </w:rPr>
        <w:t xml:space="preserve"> 、</w:t>
      </w:r>
      <w:r>
        <w:rPr>
          <w:rFonts w:hint="eastAsia"/>
          <w:b w:val="0"/>
          <w:bCs w:val="0"/>
          <w:sz w:val="28"/>
          <w:szCs w:val="28"/>
          <w:u w:val="single"/>
          <w:lang w:val="en-US" w:eastAsia="zh-CN"/>
        </w:rPr>
        <w:t xml:space="preserve">     </w:t>
      </w:r>
      <w:r>
        <w:rPr>
          <w:rFonts w:hint="default"/>
          <w:b w:val="0"/>
          <w:bCs w:val="0"/>
          <w:sz w:val="28"/>
          <w:szCs w:val="28"/>
          <w:lang w:val="en-US" w:eastAsia="zh-CN"/>
        </w:rPr>
        <w:t>和</w:t>
      </w:r>
      <w:r>
        <w:rPr>
          <w:rFonts w:hint="eastAsia"/>
          <w:b w:val="0"/>
          <w:bCs w:val="0"/>
          <w:sz w:val="28"/>
          <w:szCs w:val="28"/>
          <w:lang w:val="en-US" w:eastAsia="zh-CN"/>
        </w:rPr>
        <w:t xml:space="preserve"> </w:t>
      </w:r>
      <w:r>
        <w:rPr>
          <w:rFonts w:hint="eastAsia"/>
          <w:b w:val="0"/>
          <w:bCs w:val="0"/>
          <w:sz w:val="28"/>
          <w:szCs w:val="28"/>
          <w:u w:val="single"/>
          <w:lang w:val="en-US" w:eastAsia="zh-CN"/>
        </w:rPr>
        <w:t xml:space="preserve">       </w:t>
      </w:r>
      <w:r>
        <w:rPr>
          <w:rFonts w:hint="eastAsia"/>
          <w:b w:val="0"/>
          <w:bCs w:val="0"/>
          <w:sz w:val="28"/>
          <w:szCs w:val="28"/>
          <w:u w:val="none"/>
          <w:lang w:val="en-US" w:eastAsia="zh-CN"/>
        </w:rPr>
        <w:t>。</w:t>
      </w:r>
    </w:p>
    <w:p w14:paraId="2D5C0F8E">
      <w:pPr>
        <w:numPr>
          <w:ilvl w:val="0"/>
          <w:numId w:val="0"/>
        </w:numPr>
        <w:jc w:val="left"/>
        <w:rPr>
          <w:rFonts w:hint="eastAsia"/>
          <w:b w:val="0"/>
          <w:bCs w:val="0"/>
          <w:sz w:val="28"/>
          <w:szCs w:val="28"/>
          <w:lang w:val="en-US" w:eastAsia="zh-CN"/>
        </w:rPr>
      </w:pPr>
      <w:r>
        <w:rPr>
          <w:rFonts w:hint="eastAsia"/>
          <w:b w:val="0"/>
          <w:bCs w:val="0"/>
          <w:sz w:val="28"/>
          <w:szCs w:val="28"/>
          <w:u w:val="none"/>
          <w:lang w:val="en-US" w:eastAsia="zh-CN"/>
        </w:rPr>
        <w:t xml:space="preserve"> 请举例说明</w:t>
      </w:r>
      <w:r>
        <w:rPr>
          <w:rFonts w:hint="eastAsia"/>
          <w:b w:val="0"/>
          <w:bCs w:val="0"/>
          <w:sz w:val="28"/>
          <w:szCs w:val="28"/>
          <w:lang w:val="en-US" w:eastAsia="zh-CN"/>
        </w:rPr>
        <w:t>法律规范的三要素（逻辑结构）。</w:t>
      </w:r>
    </w:p>
    <w:p w14:paraId="014A2A9D">
      <w:pPr>
        <w:numPr>
          <w:ilvl w:val="0"/>
          <w:numId w:val="1"/>
        </w:numPr>
        <w:ind w:left="0" w:leftChars="0" w:firstLine="0" w:firstLineChars="0"/>
        <w:jc w:val="left"/>
        <w:rPr>
          <w:rFonts w:hint="eastAsia"/>
          <w:b w:val="0"/>
          <w:bCs w:val="0"/>
          <w:sz w:val="28"/>
          <w:szCs w:val="28"/>
          <w:lang w:val="en-US" w:eastAsia="zh-CN"/>
        </w:rPr>
      </w:pPr>
      <w:r>
        <w:rPr>
          <w:rFonts w:hint="eastAsia"/>
          <w:b w:val="0"/>
          <w:bCs w:val="0"/>
          <w:sz w:val="28"/>
          <w:szCs w:val="28"/>
          <w:lang w:val="en-US" w:eastAsia="zh-CN"/>
        </w:rPr>
        <w:t>公司法63条：一人有限责任公司的股东不能证明公司财产</w:t>
      </w:r>
      <w:r>
        <w:rPr>
          <w:rFonts w:hint="eastAsia"/>
          <w:b w:val="0"/>
          <w:bCs w:val="0"/>
          <w:sz w:val="28"/>
          <w:szCs w:val="28"/>
          <w:u w:val="single"/>
          <w:lang w:val="en-US" w:eastAsia="zh-CN"/>
        </w:rPr>
        <w:t xml:space="preserve">       </w:t>
      </w:r>
      <w:r>
        <w:rPr>
          <w:rFonts w:hint="eastAsia"/>
          <w:b w:val="0"/>
          <w:bCs w:val="0"/>
          <w:sz w:val="28"/>
          <w:szCs w:val="28"/>
          <w:lang w:val="en-US" w:eastAsia="zh-CN"/>
        </w:rPr>
        <w:t>的，应当对公司债务承担连带责任。</w:t>
      </w:r>
    </w:p>
    <w:p w14:paraId="0A06F90D">
      <w:pPr>
        <w:numPr>
          <w:ilvl w:val="0"/>
          <w:numId w:val="1"/>
        </w:numPr>
        <w:ind w:left="0" w:leftChars="0" w:firstLine="0" w:firstLineChars="0"/>
        <w:jc w:val="left"/>
        <w:rPr>
          <w:rFonts w:hint="default"/>
          <w:b w:val="0"/>
          <w:bCs w:val="0"/>
          <w:sz w:val="28"/>
          <w:szCs w:val="28"/>
          <w:lang w:val="en-US" w:eastAsia="zh-CN"/>
        </w:rPr>
      </w:pPr>
      <w:r>
        <w:rPr>
          <w:rFonts w:hint="default"/>
          <w:b w:val="0"/>
          <w:bCs w:val="0"/>
          <w:sz w:val="28"/>
          <w:szCs w:val="28"/>
          <w:lang w:val="en-US" w:eastAsia="zh-CN"/>
        </w:rPr>
        <w:t>中华人民共和国企业所得税法（2018修正）第二十六条 企业的下列收入为免税收入：（一）国债利息收入；（二）符合条件的居民企业之间的股息、红利等</w:t>
      </w:r>
      <w:r>
        <w:rPr>
          <w:rFonts w:hint="eastAsia"/>
          <w:b w:val="0"/>
          <w:bCs w:val="0"/>
          <w:sz w:val="28"/>
          <w:szCs w:val="28"/>
          <w:u w:val="single"/>
          <w:lang w:val="en-US" w:eastAsia="zh-CN"/>
        </w:rPr>
        <w:t xml:space="preserve">          </w:t>
      </w:r>
      <w:r>
        <w:rPr>
          <w:rFonts w:hint="default"/>
          <w:b w:val="0"/>
          <w:bCs w:val="0"/>
          <w:sz w:val="28"/>
          <w:szCs w:val="28"/>
          <w:lang w:val="en-US" w:eastAsia="zh-CN"/>
        </w:rPr>
        <w:t>投资收益；（三）在中国境内设立机构、场所的非居民企业从居民企业取得与该机构、场所有实际联系的股息、红利等权益性投资收益；（四）符合条件的非营利组织的收入。</w:t>
      </w:r>
    </w:p>
    <w:p w14:paraId="206AE85D">
      <w:pPr>
        <w:numPr>
          <w:ilvl w:val="0"/>
          <w:numId w:val="1"/>
        </w:numPr>
        <w:ind w:left="0" w:leftChars="0" w:firstLine="0" w:firstLineChars="0"/>
        <w:jc w:val="left"/>
        <w:rPr>
          <w:rFonts w:hint="eastAsia"/>
          <w:b w:val="0"/>
          <w:bCs w:val="0"/>
          <w:sz w:val="28"/>
          <w:szCs w:val="28"/>
          <w:u w:val="none"/>
          <w:lang w:val="en-US" w:eastAsia="zh-CN"/>
        </w:rPr>
      </w:pPr>
      <w:r>
        <w:rPr>
          <w:rFonts w:hint="eastAsia"/>
          <w:b w:val="0"/>
          <w:bCs w:val="0"/>
          <w:sz w:val="28"/>
          <w:szCs w:val="28"/>
          <w:u w:val="none"/>
          <w:lang w:val="en-US" w:eastAsia="zh-CN"/>
        </w:rPr>
        <w:t>《中华人民共和国民法典》第一百五十三条规定：“ 违反法律、行政法规的强制性规定的民事法律行为无效。但是，该强制性规定不导致该民事法律行为无效的除外。违背</w:t>
      </w:r>
      <w:r>
        <w:rPr>
          <w:rFonts w:hint="eastAsia"/>
          <w:b w:val="0"/>
          <w:bCs w:val="0"/>
          <w:sz w:val="28"/>
          <w:szCs w:val="28"/>
          <w:u w:val="single"/>
          <w:lang w:val="en-US" w:eastAsia="zh-CN"/>
        </w:rPr>
        <w:t xml:space="preserve">       </w:t>
      </w:r>
      <w:r>
        <w:rPr>
          <w:rFonts w:hint="eastAsia"/>
          <w:b w:val="0"/>
          <w:bCs w:val="0"/>
          <w:sz w:val="28"/>
          <w:szCs w:val="28"/>
          <w:u w:val="none"/>
          <w:lang w:val="en-US" w:eastAsia="zh-CN"/>
        </w:rPr>
        <w:t>的民事法律行为无效。”该条中的“法律”是指</w:t>
      </w:r>
      <w:r>
        <w:rPr>
          <w:rFonts w:hint="eastAsia"/>
          <w:b w:val="0"/>
          <w:bCs w:val="0"/>
          <w:sz w:val="28"/>
          <w:szCs w:val="28"/>
          <w:u w:val="single"/>
          <w:lang w:val="en-US" w:eastAsia="zh-CN"/>
        </w:rPr>
        <w:t xml:space="preserve">           </w:t>
      </w:r>
      <w:r>
        <w:rPr>
          <w:rFonts w:hint="eastAsia"/>
          <w:b w:val="0"/>
          <w:bCs w:val="0"/>
          <w:sz w:val="28"/>
          <w:szCs w:val="28"/>
          <w:lang w:val="en-US" w:eastAsia="zh-CN"/>
        </w:rPr>
        <w:t>制定的法律。</w:t>
      </w:r>
    </w:p>
    <w:p w14:paraId="4B5A2442">
      <w:pPr>
        <w:numPr>
          <w:ilvl w:val="0"/>
          <w:numId w:val="1"/>
        </w:numPr>
        <w:ind w:left="0" w:leftChars="0" w:firstLine="0" w:firstLineChars="0"/>
        <w:jc w:val="left"/>
        <w:rPr>
          <w:rFonts w:hint="default"/>
          <w:b w:val="0"/>
          <w:bCs w:val="0"/>
          <w:sz w:val="28"/>
          <w:szCs w:val="28"/>
          <w:lang w:val="en-US" w:eastAsia="zh-CN"/>
        </w:rPr>
      </w:pPr>
      <w:r>
        <w:rPr>
          <w:rFonts w:hint="eastAsia"/>
          <w:b w:val="0"/>
          <w:bCs w:val="0"/>
          <w:sz w:val="28"/>
          <w:szCs w:val="28"/>
          <w:lang w:val="en-US" w:eastAsia="zh-CN"/>
        </w:rPr>
        <w:t>法律渊源是指</w:t>
      </w:r>
      <w:r>
        <w:rPr>
          <w:rFonts w:hint="eastAsia"/>
          <w:b w:val="0"/>
          <w:bCs w:val="0"/>
          <w:sz w:val="28"/>
          <w:szCs w:val="28"/>
          <w:u w:val="single"/>
          <w:lang w:val="en-US" w:eastAsia="zh-CN"/>
        </w:rPr>
        <w:t xml:space="preserve">         </w:t>
      </w:r>
      <w:r>
        <w:rPr>
          <w:rFonts w:hint="eastAsia"/>
          <w:b w:val="0"/>
          <w:bCs w:val="0"/>
          <w:sz w:val="28"/>
          <w:szCs w:val="28"/>
          <w:u w:val="none"/>
          <w:lang w:val="en-US" w:eastAsia="zh-CN"/>
        </w:rPr>
        <w:t>。依据法律渊源理论，上位法优先于</w:t>
      </w:r>
      <w:r>
        <w:rPr>
          <w:rFonts w:hint="eastAsia"/>
          <w:b w:val="0"/>
          <w:bCs w:val="0"/>
          <w:sz w:val="28"/>
          <w:szCs w:val="28"/>
          <w:u w:val="single"/>
          <w:lang w:val="en-US" w:eastAsia="zh-CN"/>
        </w:rPr>
        <w:t xml:space="preserve">     </w:t>
      </w:r>
      <w:r>
        <w:rPr>
          <w:rFonts w:hint="eastAsia"/>
          <w:b w:val="0"/>
          <w:bCs w:val="0"/>
          <w:sz w:val="28"/>
          <w:szCs w:val="28"/>
          <w:lang w:val="en-US" w:eastAsia="zh-CN"/>
        </w:rPr>
        <w:t xml:space="preserve"> 、</w:t>
      </w:r>
      <w:r>
        <w:rPr>
          <w:rFonts w:hint="eastAsia"/>
          <w:b w:val="0"/>
          <w:bCs w:val="0"/>
          <w:sz w:val="28"/>
          <w:szCs w:val="28"/>
          <w:u w:val="single"/>
          <w:lang w:val="en-US" w:eastAsia="zh-CN"/>
        </w:rPr>
        <w:t xml:space="preserve">         </w:t>
      </w:r>
      <w:r>
        <w:rPr>
          <w:rFonts w:hint="eastAsia"/>
          <w:b w:val="0"/>
          <w:bCs w:val="0"/>
          <w:sz w:val="28"/>
          <w:szCs w:val="28"/>
          <w:lang w:val="en-US" w:eastAsia="zh-CN"/>
        </w:rPr>
        <w:t>优先于一般法、新法优于</w:t>
      </w:r>
      <w:r>
        <w:rPr>
          <w:rFonts w:hint="eastAsia"/>
          <w:b w:val="0"/>
          <w:bCs w:val="0"/>
          <w:sz w:val="28"/>
          <w:szCs w:val="28"/>
          <w:u w:val="single"/>
          <w:lang w:val="en-US" w:eastAsia="zh-CN"/>
        </w:rPr>
        <w:t xml:space="preserve">     </w:t>
      </w:r>
      <w:r>
        <w:rPr>
          <w:rFonts w:hint="eastAsia"/>
          <w:b w:val="0"/>
          <w:bCs w:val="0"/>
          <w:sz w:val="28"/>
          <w:szCs w:val="28"/>
          <w:lang w:val="en-US" w:eastAsia="zh-CN"/>
        </w:rPr>
        <w:t xml:space="preserve"> 、</w:t>
      </w:r>
      <w:r>
        <w:rPr>
          <w:rFonts w:hint="eastAsia"/>
          <w:b w:val="0"/>
          <w:bCs w:val="0"/>
          <w:sz w:val="28"/>
          <w:szCs w:val="28"/>
          <w:u w:val="single"/>
          <w:lang w:val="en-US" w:eastAsia="zh-CN"/>
        </w:rPr>
        <w:t xml:space="preserve">        </w:t>
      </w:r>
      <w:r>
        <w:rPr>
          <w:rFonts w:hint="eastAsia"/>
          <w:b w:val="0"/>
          <w:bCs w:val="0"/>
          <w:sz w:val="28"/>
          <w:szCs w:val="28"/>
          <w:lang w:val="en-US" w:eastAsia="zh-CN"/>
        </w:rPr>
        <w:t>优先于国内法。</w:t>
      </w:r>
    </w:p>
    <w:p w14:paraId="0BB260A7">
      <w:pPr>
        <w:numPr>
          <w:ilvl w:val="0"/>
          <w:numId w:val="1"/>
        </w:numPr>
        <w:ind w:left="0" w:leftChars="0" w:firstLine="0" w:firstLineChars="0"/>
        <w:jc w:val="left"/>
        <w:rPr>
          <w:rFonts w:hint="default"/>
          <w:b w:val="0"/>
          <w:bCs w:val="0"/>
          <w:sz w:val="28"/>
          <w:szCs w:val="28"/>
          <w:lang w:val="en-US" w:eastAsia="zh-CN"/>
        </w:rPr>
      </w:pPr>
      <w:r>
        <w:rPr>
          <w:rFonts w:hint="eastAsia"/>
          <w:b w:val="0"/>
          <w:bCs w:val="0"/>
          <w:sz w:val="28"/>
          <w:szCs w:val="28"/>
          <w:u w:val="none"/>
          <w:lang w:val="en-US" w:eastAsia="zh-CN"/>
        </w:rPr>
        <w:t>法律渊源中的法律是指</w:t>
      </w:r>
      <w:r>
        <w:rPr>
          <w:rFonts w:hint="eastAsia"/>
          <w:b w:val="0"/>
          <w:bCs w:val="0"/>
          <w:sz w:val="28"/>
          <w:szCs w:val="28"/>
          <w:u w:val="single"/>
          <w:lang w:val="en-US" w:eastAsia="zh-CN"/>
        </w:rPr>
        <w:t xml:space="preserve">        </w:t>
      </w:r>
      <w:r>
        <w:rPr>
          <w:rFonts w:hint="eastAsia"/>
          <w:b w:val="0"/>
          <w:bCs w:val="0"/>
          <w:sz w:val="28"/>
          <w:szCs w:val="28"/>
          <w:lang w:val="en-US" w:eastAsia="zh-CN"/>
        </w:rPr>
        <w:t>制定的法律，行政法规</w:t>
      </w:r>
      <w:r>
        <w:rPr>
          <w:rFonts w:hint="eastAsia"/>
          <w:b w:val="0"/>
          <w:bCs w:val="0"/>
          <w:sz w:val="28"/>
          <w:szCs w:val="28"/>
          <w:u w:val="none"/>
          <w:lang w:val="en-US" w:eastAsia="zh-CN"/>
        </w:rPr>
        <w:t>是指</w:t>
      </w:r>
      <w:r>
        <w:rPr>
          <w:rFonts w:hint="eastAsia"/>
          <w:b w:val="0"/>
          <w:bCs w:val="0"/>
          <w:sz w:val="28"/>
          <w:szCs w:val="28"/>
          <w:u w:val="single"/>
          <w:lang w:val="en-US" w:eastAsia="zh-CN"/>
        </w:rPr>
        <w:t xml:space="preserve">        </w:t>
      </w:r>
      <w:r>
        <w:rPr>
          <w:rFonts w:hint="eastAsia"/>
          <w:b w:val="0"/>
          <w:bCs w:val="0"/>
          <w:sz w:val="28"/>
          <w:szCs w:val="28"/>
          <w:lang w:val="en-US" w:eastAsia="zh-CN"/>
        </w:rPr>
        <w:t>制定的法律，部分规章</w:t>
      </w:r>
      <w:r>
        <w:rPr>
          <w:rFonts w:hint="eastAsia"/>
          <w:b w:val="0"/>
          <w:bCs w:val="0"/>
          <w:sz w:val="28"/>
          <w:szCs w:val="28"/>
          <w:u w:val="none"/>
          <w:lang w:val="en-US" w:eastAsia="zh-CN"/>
        </w:rPr>
        <w:t>是指</w:t>
      </w:r>
      <w:r>
        <w:rPr>
          <w:rFonts w:hint="eastAsia"/>
          <w:b w:val="0"/>
          <w:bCs w:val="0"/>
          <w:sz w:val="28"/>
          <w:szCs w:val="28"/>
          <w:u w:val="single"/>
          <w:lang w:val="en-US" w:eastAsia="zh-CN"/>
        </w:rPr>
        <w:t xml:space="preserve">        </w:t>
      </w:r>
      <w:r>
        <w:rPr>
          <w:rFonts w:hint="eastAsia"/>
          <w:b w:val="0"/>
          <w:bCs w:val="0"/>
          <w:sz w:val="28"/>
          <w:szCs w:val="28"/>
          <w:lang w:val="en-US" w:eastAsia="zh-CN"/>
        </w:rPr>
        <w:t>制定的法律，地方性法规</w:t>
      </w:r>
      <w:r>
        <w:rPr>
          <w:rFonts w:hint="eastAsia"/>
          <w:b w:val="0"/>
          <w:bCs w:val="0"/>
          <w:sz w:val="28"/>
          <w:szCs w:val="28"/>
          <w:u w:val="none"/>
          <w:lang w:val="en-US" w:eastAsia="zh-CN"/>
        </w:rPr>
        <w:t>是指</w:t>
      </w:r>
    </w:p>
    <w:p w14:paraId="18E774FB">
      <w:pPr>
        <w:numPr>
          <w:ilvl w:val="0"/>
          <w:numId w:val="0"/>
        </w:numPr>
        <w:ind w:leftChars="0"/>
        <w:jc w:val="left"/>
        <w:rPr>
          <w:rFonts w:hint="eastAsia"/>
          <w:b w:val="0"/>
          <w:bCs w:val="0"/>
          <w:sz w:val="28"/>
          <w:szCs w:val="28"/>
          <w:lang w:val="en-US" w:eastAsia="zh-CN"/>
        </w:rPr>
      </w:pPr>
      <w:r>
        <w:rPr>
          <w:rFonts w:hint="eastAsia"/>
          <w:b w:val="0"/>
          <w:bCs w:val="0"/>
          <w:sz w:val="28"/>
          <w:szCs w:val="28"/>
          <w:u w:val="single"/>
          <w:lang w:val="en-US" w:eastAsia="zh-CN"/>
        </w:rPr>
        <w:t xml:space="preserve">        </w:t>
      </w:r>
      <w:r>
        <w:rPr>
          <w:rFonts w:hint="eastAsia"/>
          <w:b w:val="0"/>
          <w:bCs w:val="0"/>
          <w:sz w:val="28"/>
          <w:szCs w:val="28"/>
          <w:lang w:val="en-US" w:eastAsia="zh-CN"/>
        </w:rPr>
        <w:t>制定的法律，地方政府规章</w:t>
      </w:r>
      <w:r>
        <w:rPr>
          <w:rFonts w:hint="eastAsia"/>
          <w:b w:val="0"/>
          <w:bCs w:val="0"/>
          <w:sz w:val="28"/>
          <w:szCs w:val="28"/>
          <w:u w:val="none"/>
          <w:lang w:val="en-US" w:eastAsia="zh-CN"/>
        </w:rPr>
        <w:t>是指</w:t>
      </w:r>
      <w:r>
        <w:rPr>
          <w:rFonts w:hint="eastAsia"/>
          <w:b w:val="0"/>
          <w:bCs w:val="0"/>
          <w:sz w:val="28"/>
          <w:szCs w:val="28"/>
          <w:u w:val="single"/>
          <w:lang w:val="en-US" w:eastAsia="zh-CN"/>
        </w:rPr>
        <w:t xml:space="preserve">        </w:t>
      </w:r>
      <w:r>
        <w:rPr>
          <w:rFonts w:hint="eastAsia"/>
          <w:b w:val="0"/>
          <w:bCs w:val="0"/>
          <w:sz w:val="28"/>
          <w:szCs w:val="28"/>
          <w:lang w:val="en-US" w:eastAsia="zh-CN"/>
        </w:rPr>
        <w:t>制定的法律。</w:t>
      </w:r>
    </w:p>
    <w:p w14:paraId="673CAD54">
      <w:pPr>
        <w:numPr>
          <w:ilvl w:val="0"/>
          <w:numId w:val="1"/>
        </w:numPr>
        <w:ind w:left="0" w:leftChars="0" w:firstLine="0" w:firstLineChars="0"/>
        <w:jc w:val="left"/>
        <w:rPr>
          <w:rFonts w:hint="eastAsia"/>
          <w:b w:val="0"/>
          <w:bCs w:val="0"/>
          <w:sz w:val="28"/>
          <w:szCs w:val="28"/>
          <w:lang w:val="en-US" w:eastAsia="zh-CN"/>
        </w:rPr>
      </w:pPr>
      <w:r>
        <w:rPr>
          <w:rFonts w:hint="eastAsia"/>
          <w:b w:val="0"/>
          <w:bCs w:val="0"/>
          <w:sz w:val="28"/>
          <w:szCs w:val="28"/>
          <w:lang w:val="en-US" w:eastAsia="zh-CN"/>
        </w:rPr>
        <w:t>《民法典》作为一般法，下面哪些法律可能是特殊法？</w:t>
      </w:r>
    </w:p>
    <w:p w14:paraId="2E468F43">
      <w:pPr>
        <w:numPr>
          <w:ilvl w:val="0"/>
          <w:numId w:val="0"/>
        </w:numPr>
        <w:ind w:leftChars="0"/>
        <w:jc w:val="left"/>
        <w:rPr>
          <w:rFonts w:hint="eastAsia"/>
          <w:b w:val="0"/>
          <w:bCs w:val="0"/>
          <w:sz w:val="28"/>
          <w:szCs w:val="28"/>
          <w:lang w:val="en-US" w:eastAsia="zh-CN"/>
        </w:rPr>
      </w:pPr>
      <w:r>
        <w:rPr>
          <w:rFonts w:hint="eastAsia"/>
          <w:b w:val="0"/>
          <w:bCs w:val="0"/>
          <w:sz w:val="28"/>
          <w:szCs w:val="28"/>
          <w:lang w:val="en-US" w:eastAsia="zh-CN"/>
        </w:rPr>
        <w:t>A《刑法》   B《企业所得税法》    C《公司法》    D《保险法》</w:t>
      </w:r>
    </w:p>
    <w:p w14:paraId="299AB483">
      <w:pPr>
        <w:numPr>
          <w:ilvl w:val="0"/>
          <w:numId w:val="1"/>
        </w:numPr>
        <w:ind w:left="0" w:leftChars="0" w:firstLine="0" w:firstLineChars="0"/>
        <w:jc w:val="left"/>
        <w:rPr>
          <w:rFonts w:hint="eastAsia"/>
          <w:b w:val="0"/>
          <w:bCs w:val="0"/>
          <w:sz w:val="28"/>
          <w:szCs w:val="28"/>
          <w:lang w:val="en-US" w:eastAsia="zh-CN"/>
        </w:rPr>
      </w:pPr>
      <w:r>
        <w:rPr>
          <w:rFonts w:hint="eastAsia"/>
          <w:b w:val="0"/>
          <w:bCs w:val="0"/>
          <w:sz w:val="28"/>
          <w:szCs w:val="28"/>
          <w:lang w:val="en-US" w:eastAsia="zh-CN"/>
        </w:rPr>
        <w:t>《公司法》作为一般法，下面哪些法律可能是特殊法？</w:t>
      </w:r>
    </w:p>
    <w:p w14:paraId="077FF4D0">
      <w:pPr>
        <w:numPr>
          <w:ilvl w:val="0"/>
          <w:numId w:val="0"/>
        </w:numPr>
        <w:ind w:leftChars="0"/>
        <w:jc w:val="left"/>
        <w:rPr>
          <w:rFonts w:hint="eastAsia"/>
          <w:b w:val="0"/>
          <w:bCs w:val="0"/>
          <w:sz w:val="28"/>
          <w:szCs w:val="28"/>
          <w:lang w:val="en-US" w:eastAsia="zh-CN"/>
        </w:rPr>
      </w:pPr>
      <w:r>
        <w:rPr>
          <w:rFonts w:hint="eastAsia"/>
          <w:b w:val="0"/>
          <w:bCs w:val="0"/>
          <w:sz w:val="28"/>
          <w:szCs w:val="28"/>
          <w:lang w:val="en-US" w:eastAsia="zh-CN"/>
        </w:rPr>
        <w:t>A《信托法》   B《商业银行法》    C《证券法》    D《保险法》</w:t>
      </w:r>
    </w:p>
    <w:p w14:paraId="7394ACCE">
      <w:pPr>
        <w:numPr>
          <w:ilvl w:val="0"/>
          <w:numId w:val="1"/>
        </w:numPr>
        <w:ind w:left="0" w:leftChars="0" w:firstLine="0" w:firstLineChars="0"/>
        <w:jc w:val="left"/>
        <w:rPr>
          <w:rFonts w:hint="eastAsia"/>
          <w:b w:val="0"/>
          <w:bCs w:val="0"/>
          <w:sz w:val="28"/>
          <w:szCs w:val="28"/>
          <w:lang w:val="en-US" w:eastAsia="zh-CN"/>
        </w:rPr>
      </w:pPr>
      <w:r>
        <w:rPr>
          <w:rFonts w:hint="eastAsia"/>
          <w:b w:val="0"/>
          <w:bCs w:val="0"/>
          <w:sz w:val="28"/>
          <w:szCs w:val="28"/>
          <w:lang w:val="en-US" w:eastAsia="zh-CN"/>
        </w:rPr>
        <w:t>《最高人民法院关于适用&lt;中华人民共和国公司法&gt;若干问题的规定（三）（2020修正）》的效力与《公司法》</w:t>
      </w:r>
      <w:r>
        <w:rPr>
          <w:rFonts w:hint="eastAsia"/>
          <w:b w:val="0"/>
          <w:bCs w:val="0"/>
          <w:sz w:val="28"/>
          <w:szCs w:val="28"/>
          <w:u w:val="single"/>
          <w:lang w:val="en-US" w:eastAsia="zh-CN"/>
        </w:rPr>
        <w:t xml:space="preserve">        </w:t>
      </w:r>
      <w:r>
        <w:rPr>
          <w:rFonts w:hint="eastAsia"/>
          <w:b w:val="0"/>
          <w:bCs w:val="0"/>
          <w:sz w:val="28"/>
          <w:szCs w:val="28"/>
          <w:lang w:val="en-US" w:eastAsia="zh-CN"/>
        </w:rPr>
        <w:t xml:space="preserve"> 。</w:t>
      </w:r>
    </w:p>
    <w:p w14:paraId="135D4FA6">
      <w:pPr>
        <w:numPr>
          <w:ilvl w:val="0"/>
          <w:numId w:val="0"/>
        </w:numPr>
        <w:ind w:leftChars="0"/>
        <w:jc w:val="left"/>
        <w:rPr>
          <w:rFonts w:hint="default"/>
          <w:b w:val="0"/>
          <w:bCs w:val="0"/>
          <w:sz w:val="28"/>
          <w:szCs w:val="28"/>
          <w:lang w:val="en-US" w:eastAsia="zh-CN"/>
        </w:rPr>
      </w:pPr>
      <w:r>
        <w:rPr>
          <w:rFonts w:hint="eastAsia"/>
          <w:b w:val="0"/>
          <w:bCs w:val="0"/>
          <w:sz w:val="28"/>
          <w:szCs w:val="28"/>
          <w:lang w:val="en-US" w:eastAsia="zh-CN"/>
        </w:rPr>
        <w:t xml:space="preserve">  如果《最高人民法院关于适用&lt;中华人民共和国公司法&gt;若干问题的规定（三）（2020修正）》（简称“公司法司法解释三”）的某个条款与国务院的行政法规的某个条款相冲突，依据《立法法》，应适用</w:t>
      </w:r>
      <w:r>
        <w:rPr>
          <w:rFonts w:hint="eastAsia"/>
          <w:b w:val="0"/>
          <w:bCs w:val="0"/>
          <w:sz w:val="28"/>
          <w:szCs w:val="28"/>
          <w:u w:val="single"/>
          <w:lang w:val="en-US" w:eastAsia="zh-CN"/>
        </w:rPr>
        <w:t xml:space="preserve">        </w:t>
      </w:r>
      <w:r>
        <w:rPr>
          <w:rFonts w:hint="eastAsia"/>
          <w:b w:val="0"/>
          <w:bCs w:val="0"/>
          <w:sz w:val="28"/>
          <w:szCs w:val="28"/>
          <w:lang w:val="en-US" w:eastAsia="zh-CN"/>
        </w:rPr>
        <w:t xml:space="preserve"> 。</w:t>
      </w:r>
    </w:p>
    <w:p w14:paraId="6FF87775">
      <w:pPr>
        <w:numPr>
          <w:ilvl w:val="0"/>
          <w:numId w:val="1"/>
        </w:numPr>
        <w:ind w:left="0" w:leftChars="0" w:firstLine="0" w:firstLineChars="0"/>
        <w:jc w:val="left"/>
        <w:rPr>
          <w:rFonts w:hint="eastAsia"/>
          <w:b w:val="0"/>
          <w:bCs w:val="0"/>
          <w:sz w:val="28"/>
          <w:szCs w:val="28"/>
          <w:lang w:val="en-US" w:eastAsia="zh-CN"/>
        </w:rPr>
      </w:pPr>
      <w:r>
        <w:rPr>
          <w:rFonts w:hint="eastAsia"/>
          <w:b w:val="0"/>
          <w:bCs w:val="0"/>
          <w:sz w:val="28"/>
          <w:szCs w:val="28"/>
          <w:lang w:val="en-US" w:eastAsia="zh-CN"/>
        </w:rPr>
        <w:t>法律关系是指</w:t>
      </w:r>
      <w:r>
        <w:rPr>
          <w:rFonts w:hint="eastAsia"/>
          <w:b w:val="0"/>
          <w:bCs w:val="0"/>
          <w:sz w:val="28"/>
          <w:szCs w:val="28"/>
          <w:u w:val="single"/>
          <w:lang w:val="en-US" w:eastAsia="zh-CN"/>
        </w:rPr>
        <w:t xml:space="preserve">       </w:t>
      </w:r>
      <w:r>
        <w:rPr>
          <w:rFonts w:hint="eastAsia"/>
          <w:b w:val="0"/>
          <w:bCs w:val="0"/>
          <w:sz w:val="28"/>
          <w:szCs w:val="28"/>
          <w:lang w:val="en-US" w:eastAsia="zh-CN"/>
        </w:rPr>
        <w:t xml:space="preserve"> 。</w:t>
      </w:r>
    </w:p>
    <w:p w14:paraId="65FFAFAC">
      <w:pPr>
        <w:numPr>
          <w:ilvl w:val="0"/>
          <w:numId w:val="0"/>
        </w:numPr>
        <w:ind w:leftChars="0"/>
        <w:jc w:val="left"/>
        <w:rPr>
          <w:rFonts w:hint="eastAsia"/>
          <w:b w:val="0"/>
          <w:bCs w:val="0"/>
          <w:sz w:val="28"/>
          <w:szCs w:val="28"/>
          <w:u w:val="none"/>
          <w:lang w:val="en-US" w:eastAsia="zh-CN"/>
        </w:rPr>
      </w:pPr>
      <w:r>
        <w:rPr>
          <w:rFonts w:hint="eastAsia"/>
          <w:b w:val="0"/>
          <w:bCs w:val="0"/>
          <w:sz w:val="28"/>
          <w:szCs w:val="28"/>
          <w:lang w:val="en-US" w:eastAsia="zh-CN"/>
        </w:rPr>
        <w:t xml:space="preserve">   法律关系的三要素包括</w:t>
      </w:r>
      <w:r>
        <w:rPr>
          <w:rFonts w:hint="eastAsia"/>
          <w:b w:val="0"/>
          <w:bCs w:val="0"/>
          <w:sz w:val="28"/>
          <w:szCs w:val="28"/>
          <w:u w:val="single"/>
          <w:lang w:val="en-US" w:eastAsia="zh-CN"/>
        </w:rPr>
        <w:t xml:space="preserve">     </w:t>
      </w:r>
      <w:r>
        <w:rPr>
          <w:rFonts w:hint="eastAsia"/>
          <w:b w:val="0"/>
          <w:bCs w:val="0"/>
          <w:sz w:val="28"/>
          <w:szCs w:val="28"/>
          <w:lang w:val="en-US" w:eastAsia="zh-CN"/>
        </w:rPr>
        <w:t xml:space="preserve"> 、</w:t>
      </w:r>
      <w:r>
        <w:rPr>
          <w:rFonts w:hint="eastAsia"/>
          <w:b w:val="0"/>
          <w:bCs w:val="0"/>
          <w:sz w:val="28"/>
          <w:szCs w:val="28"/>
          <w:u w:val="single"/>
          <w:lang w:val="en-US" w:eastAsia="zh-CN"/>
        </w:rPr>
        <w:t xml:space="preserve">        </w:t>
      </w:r>
      <w:r>
        <w:rPr>
          <w:rFonts w:hint="eastAsia"/>
          <w:b w:val="0"/>
          <w:bCs w:val="0"/>
          <w:sz w:val="28"/>
          <w:szCs w:val="28"/>
          <w:lang w:val="en-US" w:eastAsia="zh-CN"/>
        </w:rPr>
        <w:t>和</w:t>
      </w:r>
      <w:r>
        <w:rPr>
          <w:rFonts w:hint="eastAsia"/>
          <w:b w:val="0"/>
          <w:bCs w:val="0"/>
          <w:sz w:val="28"/>
          <w:szCs w:val="28"/>
          <w:u w:val="single"/>
          <w:lang w:val="en-US" w:eastAsia="zh-CN"/>
        </w:rPr>
        <w:t xml:space="preserve">        </w:t>
      </w:r>
      <w:r>
        <w:rPr>
          <w:rFonts w:hint="eastAsia"/>
          <w:b w:val="0"/>
          <w:bCs w:val="0"/>
          <w:sz w:val="28"/>
          <w:szCs w:val="28"/>
          <w:u w:val="none"/>
          <w:lang w:val="en-US" w:eastAsia="zh-CN"/>
        </w:rPr>
        <w:t>。</w:t>
      </w:r>
    </w:p>
    <w:p w14:paraId="3834BD13">
      <w:pPr>
        <w:numPr>
          <w:ilvl w:val="0"/>
          <w:numId w:val="0"/>
        </w:numPr>
        <w:ind w:leftChars="0" w:firstLine="560" w:firstLineChars="200"/>
        <w:jc w:val="left"/>
        <w:rPr>
          <w:rFonts w:hint="eastAsia"/>
          <w:b w:val="0"/>
          <w:bCs w:val="0"/>
          <w:sz w:val="28"/>
          <w:szCs w:val="28"/>
          <w:lang w:val="en-US" w:eastAsia="zh-CN"/>
        </w:rPr>
      </w:pPr>
      <w:r>
        <w:rPr>
          <w:rFonts w:hint="eastAsia"/>
          <w:b w:val="0"/>
          <w:bCs w:val="0"/>
          <w:sz w:val="28"/>
          <w:szCs w:val="28"/>
          <w:u w:val="none"/>
          <w:lang w:val="en-US" w:eastAsia="zh-CN"/>
        </w:rPr>
        <w:t>法律关系的内容是指</w:t>
      </w:r>
      <w:r>
        <w:rPr>
          <w:rFonts w:hint="eastAsia"/>
          <w:b w:val="0"/>
          <w:bCs w:val="0"/>
          <w:sz w:val="28"/>
          <w:szCs w:val="28"/>
          <w:u w:val="single"/>
          <w:lang w:val="en-US" w:eastAsia="zh-CN"/>
        </w:rPr>
        <w:t xml:space="preserve">       </w:t>
      </w:r>
      <w:r>
        <w:rPr>
          <w:rFonts w:hint="eastAsia"/>
          <w:b w:val="0"/>
          <w:bCs w:val="0"/>
          <w:sz w:val="28"/>
          <w:szCs w:val="28"/>
          <w:lang w:val="en-US" w:eastAsia="zh-CN"/>
        </w:rPr>
        <w:t xml:space="preserve"> 。</w:t>
      </w:r>
    </w:p>
    <w:p w14:paraId="246F02B7">
      <w:pPr>
        <w:numPr>
          <w:ilvl w:val="0"/>
          <w:numId w:val="1"/>
        </w:numPr>
        <w:ind w:left="0" w:leftChars="0" w:firstLine="0" w:firstLineChars="0"/>
        <w:jc w:val="left"/>
        <w:rPr>
          <w:rFonts w:hint="default"/>
          <w:b w:val="0"/>
          <w:bCs w:val="0"/>
          <w:sz w:val="28"/>
          <w:szCs w:val="28"/>
          <w:u w:val="none"/>
          <w:lang w:val="en-US" w:eastAsia="zh-CN"/>
        </w:rPr>
      </w:pPr>
      <w:r>
        <w:rPr>
          <w:rFonts w:hint="eastAsia"/>
          <w:b w:val="0"/>
          <w:bCs w:val="0"/>
          <w:sz w:val="28"/>
          <w:szCs w:val="28"/>
          <w:u w:val="none"/>
          <w:lang w:val="en-US" w:eastAsia="zh-CN"/>
        </w:rPr>
        <w:t>法律关系产生的前提条件是</w:t>
      </w:r>
      <w:r>
        <w:rPr>
          <w:rFonts w:hint="eastAsia"/>
          <w:b w:val="0"/>
          <w:bCs w:val="0"/>
          <w:sz w:val="28"/>
          <w:szCs w:val="28"/>
          <w:u w:val="single"/>
          <w:lang w:val="en-US" w:eastAsia="zh-CN"/>
        </w:rPr>
        <w:t xml:space="preserve">       </w:t>
      </w:r>
      <w:r>
        <w:rPr>
          <w:rFonts w:hint="eastAsia"/>
          <w:b w:val="0"/>
          <w:bCs w:val="0"/>
          <w:sz w:val="28"/>
          <w:szCs w:val="28"/>
          <w:lang w:val="en-US" w:eastAsia="zh-CN"/>
        </w:rPr>
        <w:t xml:space="preserve"> 。</w:t>
      </w:r>
      <w:r>
        <w:rPr>
          <w:rFonts w:hint="eastAsia"/>
          <w:b w:val="0"/>
          <w:bCs w:val="0"/>
          <w:sz w:val="28"/>
          <w:szCs w:val="28"/>
          <w:u w:val="none"/>
          <w:lang w:val="en-US" w:eastAsia="zh-CN"/>
        </w:rPr>
        <w:t>法律关系产生的现实条件是</w:t>
      </w:r>
      <w:r>
        <w:rPr>
          <w:rFonts w:hint="eastAsia"/>
          <w:b w:val="0"/>
          <w:bCs w:val="0"/>
          <w:sz w:val="28"/>
          <w:szCs w:val="28"/>
          <w:u w:val="single"/>
          <w:lang w:val="en-US" w:eastAsia="zh-CN"/>
        </w:rPr>
        <w:t xml:space="preserve">       </w:t>
      </w:r>
      <w:r>
        <w:rPr>
          <w:rFonts w:hint="eastAsia"/>
          <w:b w:val="0"/>
          <w:bCs w:val="0"/>
          <w:sz w:val="28"/>
          <w:szCs w:val="28"/>
          <w:lang w:val="en-US" w:eastAsia="zh-CN"/>
        </w:rPr>
        <w:t xml:space="preserve"> 。</w:t>
      </w:r>
    </w:p>
    <w:p w14:paraId="052FF03F">
      <w:pPr>
        <w:numPr>
          <w:ilvl w:val="0"/>
          <w:numId w:val="1"/>
        </w:numPr>
        <w:ind w:left="0" w:leftChars="0" w:firstLine="0" w:firstLineChars="0"/>
        <w:jc w:val="left"/>
        <w:rPr>
          <w:rFonts w:hint="default"/>
          <w:b w:val="0"/>
          <w:bCs w:val="0"/>
          <w:sz w:val="28"/>
          <w:szCs w:val="28"/>
          <w:u w:val="none"/>
          <w:lang w:val="en-US" w:eastAsia="zh-CN"/>
        </w:rPr>
      </w:pPr>
      <w:r>
        <w:rPr>
          <w:rFonts w:hint="eastAsia"/>
          <w:b w:val="0"/>
          <w:bCs w:val="0"/>
          <w:sz w:val="28"/>
          <w:szCs w:val="28"/>
          <w:u w:val="none"/>
          <w:lang w:val="en-US" w:eastAsia="zh-CN"/>
        </w:rPr>
        <w:t>法律事实是指引起法律关系</w:t>
      </w:r>
      <w:r>
        <w:rPr>
          <w:rFonts w:hint="eastAsia"/>
          <w:b w:val="0"/>
          <w:bCs w:val="0"/>
          <w:sz w:val="28"/>
          <w:szCs w:val="28"/>
          <w:u w:val="single"/>
          <w:lang w:val="en-US" w:eastAsia="zh-CN"/>
        </w:rPr>
        <w:t xml:space="preserve">     </w:t>
      </w:r>
      <w:r>
        <w:rPr>
          <w:rFonts w:hint="eastAsia"/>
          <w:b w:val="0"/>
          <w:bCs w:val="0"/>
          <w:sz w:val="28"/>
          <w:szCs w:val="28"/>
          <w:lang w:val="en-US" w:eastAsia="zh-CN"/>
        </w:rPr>
        <w:t xml:space="preserve"> 、</w:t>
      </w:r>
      <w:r>
        <w:rPr>
          <w:rFonts w:hint="eastAsia"/>
          <w:b w:val="0"/>
          <w:bCs w:val="0"/>
          <w:sz w:val="28"/>
          <w:szCs w:val="28"/>
          <w:u w:val="single"/>
          <w:lang w:val="en-US" w:eastAsia="zh-CN"/>
        </w:rPr>
        <w:t xml:space="preserve">        </w:t>
      </w:r>
      <w:r>
        <w:rPr>
          <w:rFonts w:hint="eastAsia"/>
          <w:b w:val="0"/>
          <w:bCs w:val="0"/>
          <w:sz w:val="28"/>
          <w:szCs w:val="28"/>
          <w:lang w:val="en-US" w:eastAsia="zh-CN"/>
        </w:rPr>
        <w:t>和</w:t>
      </w:r>
      <w:r>
        <w:rPr>
          <w:rFonts w:hint="eastAsia"/>
          <w:b w:val="0"/>
          <w:bCs w:val="0"/>
          <w:sz w:val="28"/>
          <w:szCs w:val="28"/>
          <w:u w:val="single"/>
          <w:lang w:val="en-US" w:eastAsia="zh-CN"/>
        </w:rPr>
        <w:t xml:space="preserve">        </w:t>
      </w:r>
      <w:r>
        <w:rPr>
          <w:rFonts w:hint="eastAsia"/>
          <w:b w:val="0"/>
          <w:bCs w:val="0"/>
          <w:sz w:val="28"/>
          <w:szCs w:val="28"/>
          <w:u w:val="none"/>
          <w:lang w:val="en-US" w:eastAsia="zh-CN"/>
        </w:rPr>
        <w:t>的客观情况。</w:t>
      </w:r>
    </w:p>
    <w:p w14:paraId="2D1AE4E6">
      <w:pPr>
        <w:numPr>
          <w:ilvl w:val="0"/>
          <w:numId w:val="1"/>
        </w:numPr>
        <w:ind w:left="0" w:leftChars="0" w:firstLine="0" w:firstLineChars="0"/>
        <w:jc w:val="left"/>
        <w:rPr>
          <w:rFonts w:hint="default"/>
          <w:b w:val="0"/>
          <w:bCs w:val="0"/>
          <w:sz w:val="28"/>
          <w:szCs w:val="28"/>
          <w:u w:val="none"/>
          <w:lang w:val="en-US" w:eastAsia="zh-CN"/>
        </w:rPr>
      </w:pPr>
      <w:r>
        <w:rPr>
          <w:rFonts w:hint="eastAsia"/>
          <w:b w:val="0"/>
          <w:bCs w:val="0"/>
          <w:sz w:val="28"/>
          <w:szCs w:val="28"/>
          <w:u w:val="none"/>
          <w:lang w:val="en-US" w:eastAsia="zh-CN"/>
        </w:rPr>
        <w:t>法官审理案件中，法律事实是法官依据</w:t>
      </w:r>
      <w:r>
        <w:rPr>
          <w:rFonts w:hint="eastAsia"/>
          <w:b w:val="0"/>
          <w:bCs w:val="0"/>
          <w:sz w:val="28"/>
          <w:szCs w:val="28"/>
          <w:u w:val="single"/>
          <w:lang w:val="en-US" w:eastAsia="zh-CN"/>
        </w:rPr>
        <w:t xml:space="preserve">        </w:t>
      </w:r>
      <w:r>
        <w:rPr>
          <w:rFonts w:hint="eastAsia"/>
          <w:b w:val="0"/>
          <w:bCs w:val="0"/>
          <w:sz w:val="28"/>
          <w:szCs w:val="28"/>
          <w:u w:val="none"/>
          <w:lang w:val="en-US" w:eastAsia="zh-CN"/>
        </w:rPr>
        <w:t xml:space="preserve">认定的事实。  </w:t>
      </w:r>
    </w:p>
    <w:p w14:paraId="036F4570">
      <w:pPr>
        <w:numPr>
          <w:ilvl w:val="0"/>
          <w:numId w:val="0"/>
        </w:numPr>
        <w:ind w:leftChars="0" w:firstLine="560" w:firstLineChars="200"/>
        <w:jc w:val="left"/>
        <w:rPr>
          <w:rFonts w:hint="eastAsia" w:ascii="宋体" w:hAnsi="宋体" w:eastAsia="宋体" w:cs="宋体"/>
          <w:i w:val="0"/>
          <w:iCs w:val="0"/>
          <w:caps w:val="0"/>
          <w:color w:val="000000"/>
          <w:spacing w:val="0"/>
          <w:kern w:val="0"/>
          <w:sz w:val="21"/>
          <w:szCs w:val="21"/>
          <w:u w:val="none"/>
          <w:shd w:val="clear" w:fill="FFFFFF"/>
          <w:lang w:val="en-US" w:eastAsia="zh-CN" w:bidi="ar"/>
        </w:rPr>
      </w:pPr>
      <w:r>
        <w:rPr>
          <w:rFonts w:hint="eastAsia"/>
          <w:b w:val="0"/>
          <w:bCs w:val="0"/>
          <w:sz w:val="28"/>
          <w:szCs w:val="28"/>
          <w:u w:val="none"/>
          <w:lang w:val="en-US" w:eastAsia="zh-CN"/>
        </w:rPr>
        <w:t>在民事诉讼中，举证规则一般是</w:t>
      </w:r>
      <w:r>
        <w:rPr>
          <w:rFonts w:hint="eastAsia"/>
          <w:b w:val="0"/>
          <w:bCs w:val="0"/>
          <w:sz w:val="28"/>
          <w:szCs w:val="28"/>
          <w:u w:val="single"/>
          <w:lang w:val="en-US" w:eastAsia="zh-CN"/>
        </w:rPr>
        <w:t xml:space="preserve">          </w:t>
      </w:r>
      <w:r>
        <w:rPr>
          <w:rFonts w:hint="eastAsia"/>
          <w:b w:val="0"/>
          <w:bCs w:val="0"/>
          <w:sz w:val="28"/>
          <w:szCs w:val="28"/>
          <w:u w:val="none"/>
          <w:lang w:val="en-US" w:eastAsia="zh-CN"/>
        </w:rPr>
        <w:t>。但是在法律有特殊规定的情况下，举证责任倒置，比如《公司法》23条第3款的规定（</w:t>
      </w:r>
      <w:r>
        <w:rPr>
          <w:rFonts w:hint="eastAsia" w:ascii="宋体" w:hAnsi="宋体" w:eastAsia="宋体" w:cs="宋体"/>
          <w:b w:val="0"/>
          <w:bCs w:val="0"/>
          <w:i w:val="0"/>
          <w:iCs w:val="0"/>
          <w:caps w:val="0"/>
          <w:color w:val="000000"/>
          <w:spacing w:val="0"/>
          <w:kern w:val="0"/>
          <w:sz w:val="21"/>
          <w:szCs w:val="21"/>
          <w:u w:val="none"/>
          <w:shd w:val="clear" w:fill="FFFFFF"/>
          <w:lang w:val="en-US" w:eastAsia="zh-CN" w:bidi="ar"/>
        </w:rPr>
        <w:t>只有一个股东的公司，股东不能证明公司财产</w:t>
      </w:r>
      <w:r>
        <w:rPr>
          <w:rFonts w:hint="eastAsia"/>
          <w:b w:val="0"/>
          <w:bCs w:val="0"/>
          <w:sz w:val="28"/>
          <w:szCs w:val="28"/>
          <w:u w:val="single"/>
          <w:lang w:val="en-US" w:eastAsia="zh-CN"/>
        </w:rPr>
        <w:t xml:space="preserve">         </w:t>
      </w:r>
      <w:r>
        <w:rPr>
          <w:rFonts w:hint="eastAsia" w:ascii="宋体" w:hAnsi="宋体" w:eastAsia="宋体" w:cs="宋体"/>
          <w:b w:val="0"/>
          <w:bCs w:val="0"/>
          <w:i w:val="0"/>
          <w:iCs w:val="0"/>
          <w:caps w:val="0"/>
          <w:color w:val="000000"/>
          <w:spacing w:val="0"/>
          <w:kern w:val="0"/>
          <w:sz w:val="21"/>
          <w:szCs w:val="21"/>
          <w:u w:val="none"/>
          <w:shd w:val="clear" w:fill="FFFFFF"/>
          <w:lang w:val="en-US" w:eastAsia="zh-CN" w:bidi="ar"/>
        </w:rPr>
        <w:t>于股东自己</w:t>
      </w:r>
      <w:r>
        <w:rPr>
          <w:rFonts w:hint="eastAsia" w:ascii="宋体" w:hAnsi="宋体" w:eastAsia="宋体" w:cs="宋体"/>
          <w:b/>
          <w:bCs/>
          <w:i w:val="0"/>
          <w:iCs w:val="0"/>
          <w:caps w:val="0"/>
          <w:color w:val="000000"/>
          <w:spacing w:val="0"/>
          <w:kern w:val="0"/>
          <w:sz w:val="21"/>
          <w:szCs w:val="21"/>
          <w:u w:val="none"/>
          <w:shd w:val="clear" w:fill="FFFFFF"/>
          <w:lang w:val="en-US" w:eastAsia="zh-CN" w:bidi="ar"/>
        </w:rPr>
        <w:t>的财产的</w:t>
      </w:r>
      <w:r>
        <w:rPr>
          <w:rFonts w:hint="eastAsia" w:ascii="宋体" w:hAnsi="宋体" w:eastAsia="宋体" w:cs="宋体"/>
          <w:i w:val="0"/>
          <w:iCs w:val="0"/>
          <w:caps w:val="0"/>
          <w:color w:val="000000"/>
          <w:spacing w:val="0"/>
          <w:kern w:val="0"/>
          <w:sz w:val="21"/>
          <w:szCs w:val="21"/>
          <w:u w:val="none"/>
          <w:shd w:val="clear" w:fill="FFFFFF"/>
          <w:lang w:val="en-US" w:eastAsia="zh-CN" w:bidi="ar"/>
        </w:rPr>
        <w:t>，应当对公司债务承担连带责任。）</w:t>
      </w:r>
    </w:p>
    <w:p w14:paraId="53FE4E7C">
      <w:pPr>
        <w:numPr>
          <w:ilvl w:val="0"/>
          <w:numId w:val="0"/>
        </w:numPr>
        <w:ind w:leftChars="0" w:firstLine="420" w:firstLineChars="200"/>
        <w:jc w:val="left"/>
        <w:rPr>
          <w:rFonts w:hint="eastAsia" w:ascii="宋体" w:hAnsi="宋体" w:eastAsia="宋体" w:cs="宋体"/>
          <w:i w:val="0"/>
          <w:iCs w:val="0"/>
          <w:caps w:val="0"/>
          <w:color w:val="000000"/>
          <w:spacing w:val="0"/>
          <w:kern w:val="0"/>
          <w:sz w:val="21"/>
          <w:szCs w:val="21"/>
          <w:u w:val="none"/>
          <w:shd w:val="clear" w:fill="FFFFFF"/>
          <w:lang w:val="en-US" w:eastAsia="zh-CN" w:bidi="ar"/>
        </w:rPr>
      </w:pPr>
    </w:p>
    <w:p w14:paraId="6E782266">
      <w:pPr>
        <w:rPr>
          <w:rFonts w:hint="eastAsia" w:ascii="宋体" w:hAnsi="宋体" w:eastAsia="宋体" w:cs="宋体"/>
          <w:b/>
          <w:bCs/>
          <w:i w:val="0"/>
          <w:iCs w:val="0"/>
          <w:caps w:val="0"/>
          <w:color w:val="000000"/>
          <w:spacing w:val="0"/>
          <w:kern w:val="0"/>
          <w:sz w:val="28"/>
          <w:szCs w:val="28"/>
          <w:u w:val="none"/>
          <w:shd w:val="clear" w:fill="FFFFFF"/>
          <w:lang w:val="en-US" w:eastAsia="zh-CN" w:bidi="ar"/>
        </w:rPr>
      </w:pPr>
      <w:r>
        <w:rPr>
          <w:rFonts w:hint="eastAsia" w:ascii="宋体" w:hAnsi="宋体" w:eastAsia="宋体" w:cs="宋体"/>
          <w:b/>
          <w:bCs/>
          <w:i w:val="0"/>
          <w:iCs w:val="0"/>
          <w:caps w:val="0"/>
          <w:color w:val="000000"/>
          <w:spacing w:val="0"/>
          <w:kern w:val="0"/>
          <w:sz w:val="28"/>
          <w:szCs w:val="28"/>
          <w:u w:val="none"/>
          <w:shd w:val="clear" w:fill="FFFFFF"/>
          <w:lang w:val="en-US" w:eastAsia="zh-CN" w:bidi="ar"/>
        </w:rPr>
        <w:br w:type="page"/>
      </w:r>
    </w:p>
    <w:p w14:paraId="17455759">
      <w:pPr>
        <w:numPr>
          <w:ilvl w:val="0"/>
          <w:numId w:val="0"/>
        </w:numPr>
        <w:jc w:val="left"/>
        <w:rPr>
          <w:rFonts w:hint="default" w:ascii="宋体" w:hAnsi="宋体" w:eastAsia="宋体" w:cs="宋体"/>
          <w:b/>
          <w:bCs/>
          <w:i w:val="0"/>
          <w:iCs w:val="0"/>
          <w:caps w:val="0"/>
          <w:color w:val="000000"/>
          <w:spacing w:val="0"/>
          <w:kern w:val="0"/>
          <w:sz w:val="28"/>
          <w:szCs w:val="28"/>
          <w:u w:val="none"/>
          <w:shd w:val="clear" w:fill="FFFFFF"/>
          <w:lang w:val="en-US" w:eastAsia="zh-CN" w:bidi="ar"/>
        </w:rPr>
      </w:pPr>
      <w:r>
        <w:rPr>
          <w:rFonts w:hint="eastAsia" w:ascii="宋体" w:hAnsi="宋体" w:eastAsia="宋体" w:cs="宋体"/>
          <w:b/>
          <w:bCs/>
          <w:i w:val="0"/>
          <w:iCs w:val="0"/>
          <w:caps w:val="0"/>
          <w:color w:val="000000"/>
          <w:spacing w:val="0"/>
          <w:kern w:val="0"/>
          <w:sz w:val="28"/>
          <w:szCs w:val="28"/>
          <w:u w:val="none"/>
          <w:shd w:val="clear" w:fill="FFFFFF"/>
          <w:lang w:val="en-US" w:eastAsia="zh-CN" w:bidi="ar"/>
        </w:rPr>
        <w:t>以下是《民法典》重点法条（包含答案）</w:t>
      </w:r>
    </w:p>
    <w:p w14:paraId="2B215059">
      <w:pPr>
        <w:numPr>
          <w:ilvl w:val="0"/>
          <w:numId w:val="1"/>
        </w:numPr>
        <w:ind w:left="0" w:leftChars="0" w:firstLine="0" w:firstLineChars="0"/>
        <w:jc w:val="left"/>
        <w:rPr>
          <w:rFonts w:hint="eastAsia" w:ascii="宋体" w:hAnsi="宋体" w:eastAsia="宋体" w:cs="宋体"/>
          <w:i w:val="0"/>
          <w:iCs w:val="0"/>
          <w:caps w:val="0"/>
          <w:color w:val="000000"/>
          <w:spacing w:val="0"/>
          <w:kern w:val="0"/>
          <w:sz w:val="21"/>
          <w:szCs w:val="21"/>
          <w:u w:val="none"/>
          <w:shd w:val="clear" w:fill="FFFFFF"/>
          <w:lang w:val="en-US" w:eastAsia="zh-CN" w:bidi="ar"/>
        </w:rPr>
      </w:pPr>
      <w:r>
        <w:rPr>
          <w:rFonts w:hint="eastAsia" w:ascii="宋体" w:hAnsi="宋体" w:eastAsia="宋体" w:cs="宋体"/>
          <w:i w:val="0"/>
          <w:iCs w:val="0"/>
          <w:caps w:val="0"/>
          <w:color w:val="000000"/>
          <w:spacing w:val="0"/>
          <w:kern w:val="0"/>
          <w:sz w:val="21"/>
          <w:szCs w:val="21"/>
          <w:u w:val="none"/>
          <w:shd w:val="clear" w:fill="FFFFFF"/>
          <w:lang w:val="en-US" w:eastAsia="zh-CN" w:bidi="ar"/>
        </w:rPr>
        <w:t>民法的基本原则有哪些？</w:t>
      </w:r>
    </w:p>
    <w:p w14:paraId="3A1B4D09">
      <w:pPr>
        <w:spacing w:before="0" w:beforeLines="0"/>
        <w:rPr>
          <w:rFonts w:hint="default" w:ascii="宋体" w:hAnsi="宋体" w:eastAsia="宋体" w:cs="宋体"/>
          <w:i w:val="0"/>
          <w:iCs w:val="0"/>
          <w:caps w:val="0"/>
          <w:color w:val="000000"/>
          <w:spacing w:val="0"/>
          <w:kern w:val="0"/>
          <w:sz w:val="21"/>
          <w:szCs w:val="21"/>
          <w:u w:val="none"/>
          <w:shd w:val="clear" w:fill="FFFFFF"/>
          <w:lang w:val="en-US" w:eastAsia="zh-CN" w:bidi="ar"/>
        </w:rPr>
      </w:pPr>
      <w:r>
        <w:rPr>
          <w:rFonts w:hint="eastAsia" w:ascii="宋体" w:hAnsi="宋体" w:eastAsia="宋体" w:cs="宋体"/>
          <w:i w:val="0"/>
          <w:iCs w:val="0"/>
          <w:caps w:val="0"/>
          <w:color w:val="000000"/>
          <w:spacing w:val="0"/>
          <w:kern w:val="0"/>
          <w:sz w:val="21"/>
          <w:szCs w:val="21"/>
          <w:u w:val="none"/>
          <w:shd w:val="clear" w:fill="FFFFFF"/>
          <w:lang w:val="en-US" w:eastAsia="zh-CN" w:bidi="ar"/>
        </w:rPr>
        <w:t>答：平等原则、自愿原则、公平原则、诚信原则、绿色原则、不得违背公序良俗原则。</w:t>
      </w:r>
    </w:p>
    <w:p w14:paraId="199D7887">
      <w:pPr>
        <w:spacing w:before="0" w:beforeLines="0"/>
        <w:ind w:firstLine="420"/>
      </w:pPr>
      <w:r>
        <w:rPr>
          <w:rStyle w:val="6"/>
          <w:rFonts w:hint="eastAsia" w:ascii="等线" w:hAnsi="等线" w:eastAsia="等线"/>
          <w:lang w:eastAsia="zh-CN"/>
        </w:rPr>
        <w:t>（</w:t>
      </w:r>
      <w:r>
        <w:rPr>
          <w:rStyle w:val="6"/>
          <w:rFonts w:hint="default" w:ascii="等线" w:hAnsi="等线" w:eastAsia="等线"/>
        </w:rPr>
        <w:t>第四条</w:t>
      </w:r>
      <w:r>
        <w:rPr>
          <w:rStyle w:val="6"/>
          <w:rFonts w:hint="default" w:ascii="等线" w:hAnsi="等线" w:eastAsia="等线"/>
          <w:b w:val="0"/>
        </w:rPr>
        <w:t>　</w:t>
      </w:r>
      <w:r>
        <w:rPr>
          <w:rFonts w:ascii="宋体" w:hAnsi="宋体" w:eastAsia="宋体"/>
        </w:rPr>
        <w:t>民事主体在民事活动中的法律地位一律平等。</w:t>
      </w:r>
    </w:p>
    <w:p w14:paraId="4925858B">
      <w:pPr>
        <w:spacing w:before="0" w:beforeLines="0"/>
        <w:ind w:firstLine="420"/>
      </w:pPr>
      <w:r>
        <w:rPr>
          <w:rStyle w:val="6"/>
          <w:rFonts w:hint="default" w:ascii="等线" w:hAnsi="等线" w:eastAsia="等线"/>
        </w:rPr>
        <w:t>第五条</w:t>
      </w:r>
      <w:r>
        <w:rPr>
          <w:rStyle w:val="6"/>
          <w:rFonts w:hint="default" w:ascii="等线" w:hAnsi="等线" w:eastAsia="等线"/>
          <w:b w:val="0"/>
        </w:rPr>
        <w:t>　</w:t>
      </w:r>
      <w:r>
        <w:rPr>
          <w:rFonts w:ascii="宋体" w:hAnsi="宋体" w:eastAsia="宋体"/>
        </w:rPr>
        <w:t>民事主体从事民事活动，应当遵循自愿原则，按照自己的意思设立、变更、终止民事法律关系。</w:t>
      </w:r>
    </w:p>
    <w:p w14:paraId="3F810FAB">
      <w:pPr>
        <w:spacing w:before="0" w:beforeLines="0"/>
        <w:ind w:firstLine="420"/>
      </w:pPr>
      <w:r>
        <w:rPr>
          <w:rStyle w:val="6"/>
          <w:rFonts w:hint="default" w:ascii="等线" w:hAnsi="等线" w:eastAsia="等线"/>
        </w:rPr>
        <w:t>第六条</w:t>
      </w:r>
      <w:r>
        <w:rPr>
          <w:rStyle w:val="6"/>
          <w:rFonts w:hint="default" w:ascii="等线" w:hAnsi="等线" w:eastAsia="等线"/>
          <w:b w:val="0"/>
        </w:rPr>
        <w:t>　</w:t>
      </w:r>
      <w:r>
        <w:rPr>
          <w:rFonts w:ascii="宋体" w:hAnsi="宋体" w:eastAsia="宋体"/>
        </w:rPr>
        <w:t>民事主体从事民事活动，应当遵循公平原则，合理确定各方的权利和义务。</w:t>
      </w:r>
    </w:p>
    <w:p w14:paraId="5542FBB8">
      <w:pPr>
        <w:spacing w:before="0" w:beforeLines="0"/>
        <w:ind w:firstLine="420"/>
      </w:pPr>
      <w:r>
        <w:rPr>
          <w:rStyle w:val="6"/>
          <w:rFonts w:hint="default" w:ascii="等线" w:hAnsi="等线" w:eastAsia="等线"/>
        </w:rPr>
        <w:t>第七条</w:t>
      </w:r>
      <w:r>
        <w:rPr>
          <w:rStyle w:val="6"/>
          <w:rFonts w:hint="default" w:ascii="等线" w:hAnsi="等线" w:eastAsia="等线"/>
          <w:b w:val="0"/>
        </w:rPr>
        <w:t>　</w:t>
      </w:r>
      <w:r>
        <w:rPr>
          <w:rFonts w:ascii="宋体" w:hAnsi="宋体" w:eastAsia="宋体"/>
        </w:rPr>
        <w:t>民事主体从事民事活动，应当遵循诚信原则，秉持诚实，恪守承诺。</w:t>
      </w:r>
    </w:p>
    <w:p w14:paraId="05BFB191">
      <w:pPr>
        <w:spacing w:before="0" w:beforeLines="0"/>
        <w:ind w:firstLine="420"/>
      </w:pPr>
      <w:r>
        <w:rPr>
          <w:rStyle w:val="6"/>
          <w:rFonts w:hint="default" w:ascii="等线" w:hAnsi="等线" w:eastAsia="等线"/>
        </w:rPr>
        <w:t>第八条</w:t>
      </w:r>
      <w:r>
        <w:rPr>
          <w:rStyle w:val="6"/>
          <w:rFonts w:hint="default" w:ascii="等线" w:hAnsi="等线" w:eastAsia="等线"/>
          <w:b w:val="0"/>
        </w:rPr>
        <w:t>　</w:t>
      </w:r>
      <w:r>
        <w:rPr>
          <w:rFonts w:ascii="宋体" w:hAnsi="宋体" w:eastAsia="宋体"/>
        </w:rPr>
        <w:t>民事主体从事民事活动，不得违反法律，不得违背公序良俗。</w:t>
      </w:r>
    </w:p>
    <w:p w14:paraId="260BB47C">
      <w:pPr>
        <w:spacing w:before="0" w:beforeLines="0"/>
        <w:ind w:firstLine="420"/>
      </w:pPr>
      <w:r>
        <w:rPr>
          <w:rStyle w:val="6"/>
          <w:rFonts w:hint="default" w:ascii="等线" w:hAnsi="等线" w:eastAsia="等线"/>
        </w:rPr>
        <w:t>第九条</w:t>
      </w:r>
      <w:r>
        <w:rPr>
          <w:rStyle w:val="6"/>
          <w:rFonts w:hint="default" w:ascii="等线" w:hAnsi="等线" w:eastAsia="等线"/>
          <w:b w:val="0"/>
        </w:rPr>
        <w:t>　</w:t>
      </w:r>
      <w:r>
        <w:rPr>
          <w:rFonts w:ascii="宋体" w:hAnsi="宋体" w:eastAsia="宋体"/>
        </w:rPr>
        <w:t>民事主体从事民事活动，应当有利于节约资源、保护生态环境。</w:t>
      </w:r>
    </w:p>
    <w:p w14:paraId="2DB9A849">
      <w:pPr>
        <w:numPr>
          <w:ilvl w:val="0"/>
          <w:numId w:val="0"/>
        </w:numPr>
        <w:ind w:leftChars="0" w:firstLine="420" w:firstLineChars="200"/>
        <w:jc w:val="left"/>
        <w:rPr>
          <w:rFonts w:hint="eastAsia" w:ascii="宋体" w:hAnsi="宋体" w:eastAsia="宋体"/>
          <w:lang w:eastAsia="zh-CN"/>
        </w:rPr>
      </w:pPr>
      <w:r>
        <w:rPr>
          <w:rStyle w:val="6"/>
          <w:rFonts w:hint="default" w:ascii="等线" w:hAnsi="等线" w:eastAsia="等线"/>
        </w:rPr>
        <w:t>第十条</w:t>
      </w:r>
      <w:r>
        <w:rPr>
          <w:rStyle w:val="6"/>
          <w:rFonts w:hint="default" w:ascii="等线" w:hAnsi="等线" w:eastAsia="等线"/>
          <w:b w:val="0"/>
        </w:rPr>
        <w:t>　</w:t>
      </w:r>
      <w:r>
        <w:rPr>
          <w:rFonts w:ascii="宋体" w:hAnsi="宋体" w:eastAsia="宋体"/>
        </w:rPr>
        <w:t>处理民事纠纷，应当依照法律；法律没有规定的，可以适用习惯，但是不得违背公序良俗。</w:t>
      </w:r>
      <w:r>
        <w:rPr>
          <w:rFonts w:hint="eastAsia" w:ascii="宋体" w:hAnsi="宋体" w:eastAsia="宋体"/>
          <w:lang w:eastAsia="zh-CN"/>
        </w:rPr>
        <w:t>）</w:t>
      </w:r>
    </w:p>
    <w:p w14:paraId="550A65EF">
      <w:pPr>
        <w:numPr>
          <w:ilvl w:val="0"/>
          <w:numId w:val="0"/>
        </w:numPr>
        <w:jc w:val="left"/>
        <w:rPr>
          <w:rFonts w:hint="eastAsia" w:ascii="宋体" w:hAnsi="宋体" w:eastAsia="宋体"/>
          <w:lang w:eastAsia="zh-CN"/>
        </w:rPr>
      </w:pPr>
    </w:p>
    <w:p w14:paraId="281579C3">
      <w:pPr>
        <w:numPr>
          <w:ilvl w:val="0"/>
          <w:numId w:val="1"/>
        </w:numPr>
        <w:ind w:left="0" w:leftChars="0" w:firstLine="0" w:firstLineChars="0"/>
        <w:jc w:val="left"/>
        <w:rPr>
          <w:rFonts w:hint="eastAsia" w:ascii="宋体" w:hAnsi="宋体" w:eastAsia="宋体"/>
          <w:lang w:val="en-US" w:eastAsia="zh-CN"/>
        </w:rPr>
      </w:pPr>
      <w:r>
        <w:rPr>
          <w:rFonts w:hint="eastAsia" w:ascii="宋体" w:hAnsi="宋体" w:eastAsia="宋体"/>
          <w:lang w:val="en-US" w:eastAsia="zh-CN"/>
        </w:rPr>
        <w:t>自然人的民事行为能力的年龄规定。</w:t>
      </w:r>
    </w:p>
    <w:p w14:paraId="596467F0">
      <w:pPr>
        <w:spacing w:before="0" w:beforeLines="0"/>
        <w:rPr>
          <w:rFonts w:hint="default" w:ascii="宋体" w:hAnsi="宋体" w:eastAsia="宋体"/>
          <w:lang w:val="en-US" w:eastAsia="zh-CN"/>
        </w:rPr>
      </w:pPr>
      <w:r>
        <w:rPr>
          <w:rFonts w:hint="eastAsia" w:ascii="宋体" w:hAnsi="宋体" w:eastAsia="宋体"/>
          <w:lang w:val="en-US" w:eastAsia="zh-CN"/>
        </w:rPr>
        <w:t>21.法人的概念</w:t>
      </w:r>
    </w:p>
    <w:p w14:paraId="2AFD9895">
      <w:pPr>
        <w:spacing w:before="0" w:beforeLines="0"/>
        <w:rPr>
          <w:rFonts w:ascii="宋体" w:hAnsi="宋体" w:eastAsia="宋体"/>
        </w:rPr>
      </w:pPr>
      <w:r>
        <w:rPr>
          <w:rFonts w:ascii="宋体" w:hAnsi="宋体" w:eastAsia="宋体"/>
        </w:rPr>
        <w:t>法人是具有民事权利能力和民事行为能力，依法独立享有民事权利和承担民事义务的组织。</w:t>
      </w:r>
      <w:r>
        <w:rPr>
          <w:rFonts w:hint="eastAsia" w:ascii="宋体" w:hAnsi="宋体" w:eastAsia="宋体"/>
          <w:lang w:val="en-US" w:eastAsia="zh-CN"/>
        </w:rPr>
        <w:t>22.</w:t>
      </w:r>
      <w:r>
        <w:rPr>
          <w:rFonts w:ascii="宋体" w:hAnsi="宋体" w:eastAsia="宋体"/>
        </w:rPr>
        <w:t>法人以其</w:t>
      </w:r>
      <w:r>
        <w:rPr>
          <w:rFonts w:ascii="宋体" w:hAnsi="宋体" w:eastAsia="宋体"/>
          <w:highlight w:val="cyan"/>
        </w:rPr>
        <w:t>全部财产</w:t>
      </w:r>
      <w:r>
        <w:rPr>
          <w:rFonts w:ascii="宋体" w:hAnsi="宋体" w:eastAsia="宋体"/>
        </w:rPr>
        <w:t>独立承担民事责任。依照法律或者法人章程的规定，代表法人从事民事活动的负责人，为法人的</w:t>
      </w:r>
      <w:r>
        <w:rPr>
          <w:rFonts w:ascii="宋体" w:hAnsi="宋体" w:eastAsia="宋体"/>
          <w:highlight w:val="cyan"/>
        </w:rPr>
        <w:t>法定代表人</w:t>
      </w:r>
      <w:r>
        <w:rPr>
          <w:rFonts w:ascii="宋体" w:hAnsi="宋体" w:eastAsia="宋体"/>
        </w:rPr>
        <w:t>。</w:t>
      </w:r>
    </w:p>
    <w:p w14:paraId="29651B19">
      <w:pPr>
        <w:spacing w:before="0" w:beforeLines="0"/>
      </w:pPr>
      <w:r>
        <w:rPr>
          <w:rFonts w:hint="eastAsia" w:ascii="宋体" w:hAnsi="宋体" w:eastAsia="宋体"/>
          <w:lang w:val="en-US" w:eastAsia="zh-CN"/>
        </w:rPr>
        <w:t>23.</w:t>
      </w:r>
      <w:r>
        <w:rPr>
          <w:rStyle w:val="6"/>
          <w:rFonts w:hint="default" w:ascii="等线" w:hAnsi="等线" w:eastAsia="等线"/>
        </w:rPr>
        <w:t>第七十六条</w:t>
      </w:r>
      <w:r>
        <w:rPr>
          <w:rStyle w:val="6"/>
          <w:rFonts w:hint="default" w:ascii="等线" w:hAnsi="等线" w:eastAsia="等线"/>
          <w:b w:val="0"/>
        </w:rPr>
        <w:t>　</w:t>
      </w:r>
      <w:r>
        <w:rPr>
          <w:rFonts w:ascii="宋体" w:hAnsi="宋体" w:eastAsia="宋体"/>
        </w:rPr>
        <w:t>以</w:t>
      </w:r>
      <w:r>
        <w:rPr>
          <w:rFonts w:ascii="宋体" w:hAnsi="宋体" w:eastAsia="宋体"/>
          <w:highlight w:val="cyan"/>
        </w:rPr>
        <w:t>取得利润并分配给股东等出资人</w:t>
      </w:r>
      <w:r>
        <w:rPr>
          <w:rFonts w:ascii="宋体" w:hAnsi="宋体" w:eastAsia="宋体"/>
        </w:rPr>
        <w:t>为目的成立的法人，为营利法人。</w:t>
      </w:r>
    </w:p>
    <w:p w14:paraId="26CD6108">
      <w:pPr>
        <w:spacing w:before="0" w:beforeLines="0"/>
        <w:ind w:firstLine="420"/>
        <w:rPr>
          <w:rFonts w:ascii="宋体" w:hAnsi="宋体" w:eastAsia="宋体"/>
        </w:rPr>
      </w:pPr>
      <w:r>
        <w:rPr>
          <w:rFonts w:ascii="宋体" w:hAnsi="宋体" w:eastAsia="宋体"/>
        </w:rPr>
        <w:t>营利法人包括</w:t>
      </w:r>
      <w:r>
        <w:rPr>
          <w:rFonts w:ascii="宋体" w:hAnsi="宋体" w:eastAsia="宋体"/>
          <w:highlight w:val="cyan"/>
        </w:rPr>
        <w:t>有限责任公司、股份有限公司和其他企业法人</w:t>
      </w:r>
      <w:r>
        <w:rPr>
          <w:rFonts w:ascii="宋体" w:hAnsi="宋体" w:eastAsia="宋体"/>
        </w:rPr>
        <w:t>等。</w:t>
      </w:r>
    </w:p>
    <w:p w14:paraId="10096D20">
      <w:pPr>
        <w:spacing w:before="0" w:beforeLines="0"/>
      </w:pPr>
      <w:r>
        <w:rPr>
          <w:rFonts w:hint="eastAsia" w:ascii="宋体" w:hAnsi="宋体" w:eastAsia="宋体"/>
          <w:lang w:val="en-US" w:eastAsia="zh-CN"/>
        </w:rPr>
        <w:t>24.</w:t>
      </w:r>
      <w:r>
        <w:rPr>
          <w:rStyle w:val="6"/>
          <w:rFonts w:hint="default" w:ascii="等线" w:hAnsi="等线" w:eastAsia="等线"/>
        </w:rPr>
        <w:t>第八十三条</w:t>
      </w:r>
      <w:r>
        <w:rPr>
          <w:rStyle w:val="6"/>
          <w:rFonts w:hint="default" w:ascii="等线" w:hAnsi="等线" w:eastAsia="等线"/>
          <w:b w:val="0"/>
        </w:rPr>
        <w:t>　</w:t>
      </w:r>
      <w:r>
        <w:rPr>
          <w:rFonts w:ascii="宋体" w:hAnsi="宋体" w:eastAsia="宋体"/>
        </w:rPr>
        <w:t>营利法人的</w:t>
      </w:r>
      <w:r>
        <w:rPr>
          <w:rFonts w:ascii="宋体" w:hAnsi="宋体" w:eastAsia="宋体"/>
          <w:highlight w:val="cyan"/>
        </w:rPr>
        <w:t>出资人</w:t>
      </w:r>
      <w:r>
        <w:rPr>
          <w:rFonts w:ascii="宋体" w:hAnsi="宋体" w:eastAsia="宋体"/>
        </w:rPr>
        <w:t>不得滥用出资人权利损害法人或者其他出资人的利益；滥用出资人权利造成法人或者其他出资人损失的，应当依法承担民事责任。</w:t>
      </w:r>
    </w:p>
    <w:p w14:paraId="54AC182D">
      <w:pPr>
        <w:spacing w:before="0" w:beforeLines="0"/>
        <w:ind w:firstLine="420"/>
      </w:pPr>
      <w:r>
        <w:rPr>
          <w:rFonts w:ascii="宋体" w:hAnsi="宋体" w:eastAsia="宋体"/>
        </w:rPr>
        <w:t>营利法人的出资人不得滥用法人独立地位和出资人有限责任损害法人债权人的利益；滥用法人独立地位和出资人有限责任，逃避债务，严重损害法人债权人的利益的，应当对法人债务承担连带责任。</w:t>
      </w:r>
    </w:p>
    <w:p w14:paraId="0EC9C49C">
      <w:pPr>
        <w:numPr>
          <w:ilvl w:val="0"/>
          <w:numId w:val="2"/>
        </w:numPr>
        <w:spacing w:before="0" w:beforeLines="0"/>
        <w:rPr>
          <w:rFonts w:ascii="宋体" w:hAnsi="宋体" w:eastAsia="宋体"/>
        </w:rPr>
      </w:pPr>
      <w:r>
        <w:rPr>
          <w:rStyle w:val="6"/>
          <w:rFonts w:hint="default" w:ascii="等线" w:hAnsi="等线" w:eastAsia="等线"/>
        </w:rPr>
        <w:t>第八十四条</w:t>
      </w:r>
      <w:r>
        <w:rPr>
          <w:rStyle w:val="6"/>
          <w:rFonts w:hint="default" w:ascii="等线" w:hAnsi="等线" w:eastAsia="等线"/>
          <w:b w:val="0"/>
        </w:rPr>
        <w:t>　</w:t>
      </w:r>
      <w:r>
        <w:rPr>
          <w:rFonts w:ascii="宋体" w:hAnsi="宋体" w:eastAsia="宋体"/>
        </w:rPr>
        <w:t>营利法人的</w:t>
      </w:r>
      <w:r>
        <w:rPr>
          <w:rFonts w:ascii="宋体" w:hAnsi="宋体" w:eastAsia="宋体"/>
          <w:highlight w:val="cyan"/>
        </w:rPr>
        <w:t>控股出资人、实际控制人、董事、监事、高级管理人员</w:t>
      </w:r>
      <w:r>
        <w:rPr>
          <w:rFonts w:ascii="宋体" w:hAnsi="宋体" w:eastAsia="宋体"/>
        </w:rPr>
        <w:t>不得利用其</w:t>
      </w:r>
      <w:r>
        <w:rPr>
          <w:rFonts w:ascii="宋体" w:hAnsi="宋体" w:eastAsia="宋体"/>
          <w:highlight w:val="cyan"/>
        </w:rPr>
        <w:t>关联关系</w:t>
      </w:r>
      <w:r>
        <w:rPr>
          <w:rFonts w:ascii="宋体" w:hAnsi="宋体" w:eastAsia="宋体"/>
        </w:rPr>
        <w:t>损害法人的利益；利用关联关系造成法人损失的，应当承担</w:t>
      </w:r>
      <w:r>
        <w:rPr>
          <w:rFonts w:ascii="宋体" w:hAnsi="宋体" w:eastAsia="宋体"/>
          <w:highlight w:val="cyan"/>
        </w:rPr>
        <w:t>赔偿责任</w:t>
      </w:r>
      <w:r>
        <w:rPr>
          <w:rFonts w:ascii="宋体" w:hAnsi="宋体" w:eastAsia="宋体"/>
        </w:rPr>
        <w:t>。</w:t>
      </w:r>
    </w:p>
    <w:p w14:paraId="5589905F">
      <w:pPr>
        <w:numPr>
          <w:ilvl w:val="0"/>
          <w:numId w:val="2"/>
        </w:numPr>
        <w:spacing w:before="0" w:beforeLines="0"/>
        <w:ind w:left="0" w:leftChars="0" w:firstLine="0" w:firstLineChars="0"/>
        <w:rPr>
          <w:rFonts w:ascii="宋体" w:hAnsi="宋体" w:eastAsia="宋体"/>
        </w:rPr>
      </w:pPr>
      <w:r>
        <w:rPr>
          <w:rStyle w:val="6"/>
          <w:rFonts w:hint="default" w:ascii="等线" w:hAnsi="等线" w:eastAsia="等线"/>
        </w:rPr>
        <w:t>第八十七条</w:t>
      </w:r>
      <w:r>
        <w:rPr>
          <w:rStyle w:val="6"/>
          <w:rFonts w:hint="default" w:ascii="等线" w:hAnsi="等线" w:eastAsia="等线"/>
          <w:b w:val="0"/>
        </w:rPr>
        <w:t>　</w:t>
      </w:r>
      <w:r>
        <w:rPr>
          <w:rFonts w:ascii="宋体" w:hAnsi="宋体" w:eastAsia="宋体"/>
        </w:rPr>
        <w:t>为</w:t>
      </w:r>
      <w:r>
        <w:rPr>
          <w:rFonts w:ascii="宋体" w:hAnsi="宋体" w:eastAsia="宋体"/>
          <w:highlight w:val="cyan"/>
        </w:rPr>
        <w:t>公益目的或者其他非营利目的成立</w:t>
      </w:r>
      <w:r>
        <w:rPr>
          <w:rFonts w:ascii="宋体" w:hAnsi="宋体" w:eastAsia="宋体"/>
        </w:rPr>
        <w:t>，</w:t>
      </w:r>
      <w:r>
        <w:rPr>
          <w:rFonts w:ascii="宋体" w:hAnsi="宋体" w:eastAsia="宋体"/>
          <w:highlight w:val="cyan"/>
        </w:rPr>
        <w:t>不向出资人、设立人或者会员分配所取得利润</w:t>
      </w:r>
      <w:r>
        <w:rPr>
          <w:rFonts w:ascii="宋体" w:hAnsi="宋体" w:eastAsia="宋体"/>
        </w:rPr>
        <w:t>的法人，为非营利法人。</w:t>
      </w:r>
    </w:p>
    <w:p w14:paraId="57103F3A">
      <w:pPr>
        <w:numPr>
          <w:ilvl w:val="0"/>
          <w:numId w:val="0"/>
        </w:numPr>
        <w:spacing w:before="0" w:beforeLines="0"/>
        <w:ind w:leftChars="0" w:firstLine="420" w:firstLineChars="200"/>
        <w:rPr>
          <w:rFonts w:ascii="宋体" w:hAnsi="宋体" w:eastAsia="宋体"/>
        </w:rPr>
      </w:pPr>
      <w:r>
        <w:rPr>
          <w:rFonts w:ascii="宋体" w:hAnsi="宋体" w:eastAsia="宋体"/>
        </w:rPr>
        <w:t>非营利法人包括</w:t>
      </w:r>
      <w:r>
        <w:rPr>
          <w:rFonts w:ascii="宋体" w:hAnsi="宋体" w:eastAsia="宋体"/>
          <w:highlight w:val="cyan"/>
        </w:rPr>
        <w:t>事业单位、社会团体、基金会、社会服务机构</w:t>
      </w:r>
      <w:r>
        <w:rPr>
          <w:rFonts w:ascii="宋体" w:hAnsi="宋体" w:eastAsia="宋体"/>
        </w:rPr>
        <w:t>等。</w:t>
      </w:r>
    </w:p>
    <w:p w14:paraId="5DFB9CEC">
      <w:pPr>
        <w:spacing w:before="0" w:beforeLines="0"/>
      </w:pPr>
      <w:r>
        <w:rPr>
          <w:rFonts w:hint="eastAsia" w:ascii="宋体" w:hAnsi="宋体" w:eastAsia="宋体"/>
          <w:lang w:val="en-US" w:eastAsia="zh-CN"/>
        </w:rPr>
        <w:t>27.</w:t>
      </w:r>
      <w:r>
        <w:rPr>
          <w:rStyle w:val="6"/>
          <w:rFonts w:hint="default" w:ascii="等线" w:hAnsi="等线" w:eastAsia="等线"/>
        </w:rPr>
        <w:t>第一百零二条</w:t>
      </w:r>
      <w:r>
        <w:rPr>
          <w:rStyle w:val="6"/>
          <w:rFonts w:hint="default" w:ascii="等线" w:hAnsi="等线" w:eastAsia="等线"/>
          <w:b w:val="0"/>
        </w:rPr>
        <w:t>　</w:t>
      </w:r>
      <w:r>
        <w:rPr>
          <w:rFonts w:ascii="宋体" w:hAnsi="宋体" w:eastAsia="宋体"/>
        </w:rPr>
        <w:t>非法人组织是不具有法人资格，但是能够依法以自己的名义从事民事活动的组织。</w:t>
      </w:r>
    </w:p>
    <w:p w14:paraId="3D6C41EE">
      <w:pPr>
        <w:numPr>
          <w:ilvl w:val="0"/>
          <w:numId w:val="0"/>
        </w:numPr>
        <w:spacing w:before="0" w:beforeLines="0"/>
        <w:rPr>
          <w:rFonts w:ascii="宋体" w:hAnsi="宋体" w:eastAsia="宋体"/>
        </w:rPr>
      </w:pPr>
      <w:r>
        <w:rPr>
          <w:rFonts w:ascii="宋体" w:hAnsi="宋体" w:eastAsia="宋体"/>
        </w:rPr>
        <w:t>非法人组织包括</w:t>
      </w:r>
      <w:r>
        <w:rPr>
          <w:rFonts w:ascii="宋体" w:hAnsi="宋体" w:eastAsia="宋体"/>
          <w:highlight w:val="cyan"/>
        </w:rPr>
        <w:t>个人独资企业、合伙企业、不具有法人资格的专业服务机构</w:t>
      </w:r>
      <w:r>
        <w:rPr>
          <w:rFonts w:ascii="宋体" w:hAnsi="宋体" w:eastAsia="宋体"/>
        </w:rPr>
        <w:t>等。</w:t>
      </w:r>
    </w:p>
    <w:p w14:paraId="306D23F6">
      <w:pPr>
        <w:spacing w:before="0" w:beforeLines="0"/>
        <w:rPr>
          <w:rFonts w:hint="eastAsia" w:ascii="宋体" w:hAnsi="宋体" w:eastAsia="宋体"/>
          <w:lang w:val="en-US" w:eastAsia="zh-CN"/>
        </w:rPr>
      </w:pPr>
    </w:p>
    <w:p w14:paraId="1B14B9CF">
      <w:pPr>
        <w:spacing w:before="0" w:beforeLines="0"/>
      </w:pPr>
      <w:r>
        <w:rPr>
          <w:rFonts w:hint="eastAsia" w:ascii="宋体" w:hAnsi="宋体" w:eastAsia="宋体"/>
          <w:lang w:val="en-US" w:eastAsia="zh-CN"/>
        </w:rPr>
        <w:t>28.</w:t>
      </w:r>
      <w:r>
        <w:rPr>
          <w:rStyle w:val="6"/>
          <w:rFonts w:hint="default" w:ascii="等线" w:hAnsi="等线" w:eastAsia="等线"/>
        </w:rPr>
        <w:t>第一百一十四条</w:t>
      </w:r>
      <w:r>
        <w:rPr>
          <w:rStyle w:val="6"/>
          <w:rFonts w:hint="default" w:ascii="等线" w:hAnsi="等线" w:eastAsia="等线"/>
          <w:b w:val="0"/>
        </w:rPr>
        <w:t>　</w:t>
      </w:r>
      <w:r>
        <w:rPr>
          <w:rFonts w:ascii="宋体" w:hAnsi="宋体" w:eastAsia="宋体"/>
        </w:rPr>
        <w:t>民事主体依法享有物权。</w:t>
      </w:r>
    </w:p>
    <w:p w14:paraId="0528FCE4">
      <w:pPr>
        <w:spacing w:before="0" w:beforeLines="0"/>
        <w:ind w:firstLine="420"/>
        <w:rPr>
          <w:highlight w:val="cyan"/>
        </w:rPr>
      </w:pPr>
      <w:r>
        <w:rPr>
          <w:rFonts w:ascii="宋体" w:hAnsi="宋体" w:eastAsia="宋体"/>
          <w:highlight w:val="cyan"/>
        </w:rPr>
        <w:t>物权是权利人依法对特定的物享有直接支配和排他的权利，包括所有权、用益物权和担保物权。</w:t>
      </w:r>
    </w:p>
    <w:p w14:paraId="4158DA83">
      <w:pPr>
        <w:spacing w:before="0" w:beforeLines="0"/>
        <w:ind w:firstLine="420"/>
        <w:rPr>
          <w:rFonts w:ascii="宋体" w:hAnsi="宋体" w:eastAsia="宋体"/>
        </w:rPr>
      </w:pPr>
      <w:r>
        <w:rPr>
          <w:rStyle w:val="6"/>
          <w:rFonts w:hint="default" w:ascii="等线" w:hAnsi="等线" w:eastAsia="等线"/>
        </w:rPr>
        <w:t>第一百一十六条</w:t>
      </w:r>
      <w:r>
        <w:rPr>
          <w:rStyle w:val="6"/>
          <w:rFonts w:hint="default" w:ascii="等线" w:hAnsi="等线" w:eastAsia="等线"/>
          <w:b w:val="0"/>
        </w:rPr>
        <w:t>　</w:t>
      </w:r>
      <w:r>
        <w:rPr>
          <w:rFonts w:ascii="宋体" w:hAnsi="宋体" w:eastAsia="宋体"/>
        </w:rPr>
        <w:t>物权的种类和内容，由</w:t>
      </w:r>
      <w:r>
        <w:rPr>
          <w:rFonts w:ascii="宋体" w:hAnsi="宋体" w:eastAsia="宋体"/>
          <w:highlight w:val="cyan"/>
        </w:rPr>
        <w:t>法律</w:t>
      </w:r>
      <w:r>
        <w:rPr>
          <w:rFonts w:ascii="宋体" w:hAnsi="宋体" w:eastAsia="宋体"/>
        </w:rPr>
        <w:t>规定。</w:t>
      </w:r>
    </w:p>
    <w:p w14:paraId="5409BBD7">
      <w:pPr>
        <w:spacing w:before="0" w:beforeLines="0"/>
      </w:pPr>
      <w:r>
        <w:rPr>
          <w:rFonts w:hint="eastAsia" w:ascii="宋体" w:hAnsi="宋体" w:eastAsia="宋体"/>
          <w:lang w:val="en-US" w:eastAsia="zh-CN"/>
        </w:rPr>
        <w:t>29.</w:t>
      </w:r>
      <w:r>
        <w:rPr>
          <w:rStyle w:val="6"/>
          <w:rFonts w:hint="default" w:ascii="等线" w:hAnsi="等线" w:eastAsia="等线"/>
        </w:rPr>
        <w:t>第一百一十八条</w:t>
      </w:r>
      <w:r>
        <w:rPr>
          <w:rStyle w:val="6"/>
          <w:rFonts w:hint="default" w:ascii="等线" w:hAnsi="等线" w:eastAsia="等线"/>
          <w:b w:val="0"/>
        </w:rPr>
        <w:t>　</w:t>
      </w:r>
      <w:r>
        <w:rPr>
          <w:rFonts w:ascii="宋体" w:hAnsi="宋体" w:eastAsia="宋体"/>
        </w:rPr>
        <w:t>民事主体依法享有债权。</w:t>
      </w:r>
    </w:p>
    <w:p w14:paraId="1478182D">
      <w:pPr>
        <w:spacing w:before="0" w:beforeLines="0"/>
        <w:ind w:firstLine="420"/>
        <w:rPr>
          <w:rFonts w:ascii="宋体" w:hAnsi="宋体" w:eastAsia="宋体"/>
        </w:rPr>
      </w:pPr>
      <w:r>
        <w:rPr>
          <w:rFonts w:ascii="宋体" w:hAnsi="宋体" w:eastAsia="宋体"/>
          <w:highlight w:val="cyan"/>
        </w:rPr>
        <w:t>债权是因合同、侵权行为、无因管理、不当得利以及法律的其他规定，权利人请求特定义务人为或者不为一定行为的权利</w:t>
      </w:r>
      <w:r>
        <w:rPr>
          <w:rFonts w:ascii="宋体" w:hAnsi="宋体" w:eastAsia="宋体"/>
        </w:rPr>
        <w:t>。</w:t>
      </w:r>
    </w:p>
    <w:p w14:paraId="337D51C8">
      <w:pPr>
        <w:spacing w:before="0" w:beforeLines="0"/>
        <w:ind w:firstLine="420"/>
      </w:pPr>
      <w:r>
        <w:rPr>
          <w:rFonts w:hint="eastAsia" w:ascii="宋体" w:hAnsi="宋体" w:eastAsia="宋体"/>
          <w:lang w:val="en-US" w:eastAsia="zh-CN"/>
        </w:rPr>
        <w:t>30.</w:t>
      </w:r>
      <w:r>
        <w:rPr>
          <w:rStyle w:val="6"/>
          <w:rFonts w:hint="default" w:ascii="等线" w:hAnsi="等线" w:eastAsia="等线"/>
        </w:rPr>
        <w:t>第一百二十三条</w:t>
      </w:r>
      <w:r>
        <w:rPr>
          <w:rStyle w:val="6"/>
          <w:rFonts w:hint="default" w:ascii="等线" w:hAnsi="等线" w:eastAsia="等线"/>
          <w:b w:val="0"/>
        </w:rPr>
        <w:t>　</w:t>
      </w:r>
      <w:r>
        <w:rPr>
          <w:rFonts w:ascii="宋体" w:hAnsi="宋体" w:eastAsia="宋体"/>
        </w:rPr>
        <w:t>民事主体依法享有知识产权。</w:t>
      </w:r>
    </w:p>
    <w:p w14:paraId="69B743B0">
      <w:pPr>
        <w:spacing w:before="0" w:beforeLines="0"/>
        <w:ind w:firstLine="420"/>
      </w:pPr>
      <w:r>
        <w:rPr>
          <w:rFonts w:ascii="宋体" w:hAnsi="宋体" w:eastAsia="宋体"/>
        </w:rPr>
        <w:t>知识产权是权利人依法就下列客体享有的专有的权利：</w:t>
      </w:r>
    </w:p>
    <w:p w14:paraId="36ACB591">
      <w:pPr>
        <w:spacing w:before="0" w:beforeLines="0"/>
        <w:ind w:firstLine="420"/>
        <w:rPr>
          <w:highlight w:val="cyan"/>
        </w:rPr>
      </w:pPr>
      <w:r>
        <w:rPr>
          <w:rFonts w:ascii="宋体" w:hAnsi="宋体" w:eastAsia="宋体"/>
          <w:highlight w:val="cyan"/>
        </w:rPr>
        <w:t>（一）作品；</w:t>
      </w:r>
    </w:p>
    <w:p w14:paraId="1ABE5478">
      <w:pPr>
        <w:spacing w:before="0" w:beforeLines="0"/>
        <w:ind w:firstLine="420"/>
        <w:rPr>
          <w:highlight w:val="cyan"/>
        </w:rPr>
      </w:pPr>
      <w:r>
        <w:rPr>
          <w:rFonts w:ascii="宋体" w:hAnsi="宋体" w:eastAsia="宋体"/>
          <w:highlight w:val="cyan"/>
        </w:rPr>
        <w:t>（二）发明、实用新型、外观设计；</w:t>
      </w:r>
    </w:p>
    <w:p w14:paraId="12BB3C70">
      <w:pPr>
        <w:spacing w:before="0" w:beforeLines="0"/>
        <w:ind w:firstLine="420"/>
        <w:rPr>
          <w:highlight w:val="cyan"/>
        </w:rPr>
      </w:pPr>
      <w:r>
        <w:rPr>
          <w:rFonts w:ascii="宋体" w:hAnsi="宋体" w:eastAsia="宋体"/>
          <w:highlight w:val="cyan"/>
        </w:rPr>
        <w:t>（三）商标；</w:t>
      </w:r>
    </w:p>
    <w:p w14:paraId="340A5B0C">
      <w:pPr>
        <w:spacing w:before="0" w:beforeLines="0"/>
        <w:ind w:firstLine="420"/>
        <w:rPr>
          <w:highlight w:val="cyan"/>
        </w:rPr>
      </w:pPr>
      <w:r>
        <w:rPr>
          <w:rFonts w:ascii="宋体" w:hAnsi="宋体" w:eastAsia="宋体"/>
          <w:highlight w:val="cyan"/>
        </w:rPr>
        <w:t>（四）地理标志；</w:t>
      </w:r>
    </w:p>
    <w:p w14:paraId="0C53A458">
      <w:pPr>
        <w:spacing w:before="0" w:beforeLines="0"/>
        <w:ind w:firstLine="420"/>
        <w:rPr>
          <w:highlight w:val="cyan"/>
        </w:rPr>
      </w:pPr>
      <w:r>
        <w:rPr>
          <w:rFonts w:ascii="宋体" w:hAnsi="宋体" w:eastAsia="宋体"/>
          <w:highlight w:val="cyan"/>
        </w:rPr>
        <w:t>（五）商业秘密；</w:t>
      </w:r>
    </w:p>
    <w:p w14:paraId="7FD4744B">
      <w:pPr>
        <w:spacing w:before="0" w:beforeLines="0"/>
        <w:ind w:firstLine="420"/>
        <w:rPr>
          <w:highlight w:val="cyan"/>
        </w:rPr>
      </w:pPr>
      <w:r>
        <w:rPr>
          <w:rFonts w:ascii="宋体" w:hAnsi="宋体" w:eastAsia="宋体"/>
          <w:highlight w:val="cyan"/>
        </w:rPr>
        <w:t>（六）集成电路布图设计；</w:t>
      </w:r>
    </w:p>
    <w:p w14:paraId="147E6785">
      <w:pPr>
        <w:spacing w:before="0" w:beforeLines="0"/>
        <w:ind w:firstLine="420"/>
        <w:rPr>
          <w:highlight w:val="cyan"/>
        </w:rPr>
      </w:pPr>
      <w:r>
        <w:rPr>
          <w:rFonts w:ascii="宋体" w:hAnsi="宋体" w:eastAsia="宋体"/>
          <w:highlight w:val="cyan"/>
        </w:rPr>
        <w:t>（七）植物新品种；</w:t>
      </w:r>
    </w:p>
    <w:p w14:paraId="50561FF9">
      <w:pPr>
        <w:spacing w:before="0" w:beforeLines="0"/>
        <w:ind w:firstLine="420"/>
      </w:pPr>
      <w:r>
        <w:rPr>
          <w:rFonts w:ascii="宋体" w:hAnsi="宋体" w:eastAsia="宋体"/>
        </w:rPr>
        <w:t>（八）法律规定的其他客体。</w:t>
      </w:r>
    </w:p>
    <w:p w14:paraId="70627894">
      <w:pPr>
        <w:spacing w:before="0" w:beforeLines="0"/>
      </w:pPr>
      <w:r>
        <w:rPr>
          <w:rFonts w:hint="eastAsia" w:ascii="宋体" w:hAnsi="宋体" w:eastAsia="宋体"/>
          <w:lang w:val="en-US" w:eastAsia="zh-CN"/>
        </w:rPr>
        <w:t>31.</w:t>
      </w:r>
      <w:r>
        <w:rPr>
          <w:rStyle w:val="6"/>
          <w:rFonts w:hint="default" w:ascii="等线" w:hAnsi="等线" w:eastAsia="等线"/>
        </w:rPr>
        <w:t>第一百八十八条</w:t>
      </w:r>
      <w:r>
        <w:rPr>
          <w:rStyle w:val="6"/>
          <w:rFonts w:hint="default" w:ascii="等线" w:hAnsi="等线" w:eastAsia="等线"/>
          <w:b w:val="0"/>
        </w:rPr>
        <w:t>　</w:t>
      </w:r>
      <w:r>
        <w:rPr>
          <w:rFonts w:ascii="宋体" w:hAnsi="宋体" w:eastAsia="宋体"/>
        </w:rPr>
        <w:t>向人民法院请求保护民事权利的诉讼时效期间为</w:t>
      </w:r>
      <w:r>
        <w:rPr>
          <w:rFonts w:ascii="宋体" w:hAnsi="宋体" w:eastAsia="宋体"/>
          <w:highlight w:val="cyan"/>
        </w:rPr>
        <w:t>三年</w:t>
      </w:r>
      <w:r>
        <w:rPr>
          <w:rFonts w:ascii="宋体" w:hAnsi="宋体" w:eastAsia="宋体"/>
        </w:rPr>
        <w:t>。法律另有规定的，依照其规定。</w:t>
      </w:r>
    </w:p>
    <w:p w14:paraId="7A7579B8">
      <w:pPr>
        <w:spacing w:before="0" w:beforeLines="0"/>
        <w:ind w:firstLine="420" w:firstLineChars="200"/>
        <w:rPr>
          <w:rFonts w:ascii="宋体" w:hAnsi="宋体" w:eastAsia="宋体"/>
        </w:rPr>
      </w:pPr>
      <w:r>
        <w:rPr>
          <w:rFonts w:ascii="宋体" w:hAnsi="宋体" w:eastAsia="宋体"/>
        </w:rPr>
        <w:t>诉讼时效期间自</w:t>
      </w:r>
      <w:r>
        <w:rPr>
          <w:rFonts w:ascii="宋体" w:hAnsi="宋体" w:eastAsia="宋体"/>
          <w:highlight w:val="cyan"/>
        </w:rPr>
        <w:t>权利人知道或者应当知道权利受到损害以及义务人之日起</w:t>
      </w:r>
      <w:r>
        <w:rPr>
          <w:rFonts w:ascii="宋体" w:hAnsi="宋体" w:eastAsia="宋体"/>
        </w:rPr>
        <w:t>计算。法律另有规定的，依照其规定。但是，自权利受到损害之日起超过二十年的，人民法院不予保护，有特殊情况的，人民法院可以根据权利人的申请决定延长。</w:t>
      </w:r>
    </w:p>
    <w:p w14:paraId="69305AE1">
      <w:pPr>
        <w:spacing w:before="0" w:beforeLines="0"/>
      </w:pPr>
      <w:r>
        <w:rPr>
          <w:rFonts w:hint="eastAsia" w:ascii="宋体" w:hAnsi="宋体" w:eastAsia="宋体"/>
          <w:lang w:val="en-US" w:eastAsia="zh-CN"/>
        </w:rPr>
        <w:t>32.</w:t>
      </w:r>
      <w:r>
        <w:rPr>
          <w:rStyle w:val="6"/>
          <w:rFonts w:hint="default" w:ascii="等线" w:hAnsi="等线" w:eastAsia="等线"/>
        </w:rPr>
        <w:t>第一百九十二条</w:t>
      </w:r>
      <w:r>
        <w:rPr>
          <w:rStyle w:val="6"/>
          <w:rFonts w:hint="default" w:ascii="等线" w:hAnsi="等线" w:eastAsia="等线"/>
          <w:b w:val="0"/>
        </w:rPr>
        <w:t>　</w:t>
      </w:r>
      <w:r>
        <w:rPr>
          <w:rFonts w:ascii="宋体" w:hAnsi="宋体" w:eastAsia="宋体"/>
        </w:rPr>
        <w:t>诉讼时效期间届满的，义务人可以提出</w:t>
      </w:r>
      <w:r>
        <w:rPr>
          <w:rFonts w:ascii="宋体" w:hAnsi="宋体" w:eastAsia="宋体"/>
          <w:highlight w:val="cyan"/>
        </w:rPr>
        <w:t>不履行义务的抗辩</w:t>
      </w:r>
      <w:r>
        <w:rPr>
          <w:rFonts w:ascii="宋体" w:hAnsi="宋体" w:eastAsia="宋体"/>
        </w:rPr>
        <w:t>。</w:t>
      </w:r>
    </w:p>
    <w:p w14:paraId="7F1B50C3">
      <w:pPr>
        <w:spacing w:before="0" w:beforeLines="0"/>
        <w:ind w:firstLine="420"/>
      </w:pPr>
      <w:r>
        <w:rPr>
          <w:rFonts w:ascii="宋体" w:hAnsi="宋体" w:eastAsia="宋体"/>
        </w:rPr>
        <w:t>诉讼时效期间届满后，义务人同意履行的，不得以诉讼时效期间届满为由抗辩；义务人已经自愿履行的，不得请求返还。</w:t>
      </w:r>
    </w:p>
    <w:p w14:paraId="55F63FAD">
      <w:pPr>
        <w:spacing w:before="0" w:beforeLines="0"/>
        <w:rPr>
          <w:rFonts w:ascii="宋体" w:hAnsi="宋体" w:eastAsia="宋体"/>
        </w:rPr>
      </w:pPr>
      <w:r>
        <w:rPr>
          <w:rStyle w:val="6"/>
          <w:rFonts w:hint="eastAsia" w:ascii="等线" w:hAnsi="等线" w:eastAsia="等线"/>
          <w:lang w:val="en-US" w:eastAsia="zh-CN"/>
        </w:rPr>
        <w:t>33.</w:t>
      </w:r>
      <w:r>
        <w:rPr>
          <w:rStyle w:val="6"/>
          <w:rFonts w:hint="default" w:ascii="等线" w:hAnsi="等线" w:eastAsia="等线"/>
        </w:rPr>
        <w:t>第一百九十三条</w:t>
      </w:r>
      <w:r>
        <w:rPr>
          <w:rStyle w:val="6"/>
          <w:rFonts w:hint="default" w:ascii="等线" w:hAnsi="等线" w:eastAsia="等线"/>
          <w:b w:val="0"/>
        </w:rPr>
        <w:t>　</w:t>
      </w:r>
      <w:r>
        <w:rPr>
          <w:rFonts w:ascii="宋体" w:hAnsi="宋体" w:eastAsia="宋体"/>
        </w:rPr>
        <w:t>人民法院</w:t>
      </w:r>
      <w:r>
        <w:rPr>
          <w:rFonts w:ascii="宋体" w:hAnsi="宋体" w:eastAsia="宋体"/>
          <w:highlight w:val="cyan"/>
        </w:rPr>
        <w:t>不得主动适用诉讼时效</w:t>
      </w:r>
      <w:r>
        <w:rPr>
          <w:rFonts w:ascii="宋体" w:hAnsi="宋体" w:eastAsia="宋体"/>
        </w:rPr>
        <w:t>的规定。</w:t>
      </w:r>
    </w:p>
    <w:p w14:paraId="362BE134">
      <w:pPr>
        <w:spacing w:before="0" w:beforeLines="0"/>
      </w:pPr>
      <w:r>
        <w:rPr>
          <w:rFonts w:hint="eastAsia" w:ascii="宋体" w:hAnsi="宋体" w:eastAsia="宋体"/>
          <w:lang w:val="en-US" w:eastAsia="zh-CN"/>
        </w:rPr>
        <w:t>34.</w:t>
      </w:r>
      <w:r>
        <w:rPr>
          <w:rStyle w:val="6"/>
          <w:rFonts w:hint="default" w:ascii="等线" w:hAnsi="等线" w:eastAsia="等线"/>
        </w:rPr>
        <w:t>第一百九十五条</w:t>
      </w:r>
      <w:r>
        <w:rPr>
          <w:rStyle w:val="6"/>
          <w:rFonts w:hint="default" w:ascii="等线" w:hAnsi="等线" w:eastAsia="等线"/>
          <w:b w:val="0"/>
        </w:rPr>
        <w:t>　</w:t>
      </w:r>
      <w:r>
        <w:rPr>
          <w:rFonts w:ascii="宋体" w:hAnsi="宋体" w:eastAsia="宋体"/>
        </w:rPr>
        <w:t>有下列情形之一的，诉讼时效</w:t>
      </w:r>
      <w:r>
        <w:rPr>
          <w:rFonts w:ascii="宋体" w:hAnsi="宋体" w:eastAsia="宋体"/>
          <w:highlight w:val="cyan"/>
        </w:rPr>
        <w:t>中断</w:t>
      </w:r>
      <w:r>
        <w:rPr>
          <w:rFonts w:ascii="宋体" w:hAnsi="宋体" w:eastAsia="宋体"/>
        </w:rPr>
        <w:t>，从中断、有关程序终结时起，诉讼时效期间</w:t>
      </w:r>
      <w:r>
        <w:rPr>
          <w:rFonts w:ascii="宋体" w:hAnsi="宋体" w:eastAsia="宋体"/>
          <w:highlight w:val="cyan"/>
        </w:rPr>
        <w:t>重新计算</w:t>
      </w:r>
      <w:r>
        <w:rPr>
          <w:rFonts w:ascii="宋体" w:hAnsi="宋体" w:eastAsia="宋体"/>
        </w:rPr>
        <w:t>：</w:t>
      </w:r>
    </w:p>
    <w:p w14:paraId="4C6B4F26">
      <w:pPr>
        <w:spacing w:before="0" w:beforeLines="0"/>
        <w:ind w:firstLine="420"/>
      </w:pPr>
      <w:r>
        <w:rPr>
          <w:rFonts w:ascii="宋体" w:hAnsi="宋体" w:eastAsia="宋体"/>
        </w:rPr>
        <w:t>（一）权利人向义务人提出履行请求；</w:t>
      </w:r>
    </w:p>
    <w:p w14:paraId="4BC834AE">
      <w:pPr>
        <w:spacing w:before="0" w:beforeLines="0"/>
        <w:ind w:firstLine="420"/>
      </w:pPr>
      <w:r>
        <w:rPr>
          <w:rFonts w:ascii="宋体" w:hAnsi="宋体" w:eastAsia="宋体"/>
        </w:rPr>
        <w:t>（二）义务人同意履行义务；</w:t>
      </w:r>
    </w:p>
    <w:p w14:paraId="5A99C2D0">
      <w:pPr>
        <w:spacing w:before="0" w:beforeLines="0"/>
        <w:ind w:firstLine="420"/>
      </w:pPr>
      <w:r>
        <w:rPr>
          <w:rFonts w:ascii="宋体" w:hAnsi="宋体" w:eastAsia="宋体"/>
        </w:rPr>
        <w:t>（三）权利人提起诉讼或者申请仲裁；</w:t>
      </w:r>
    </w:p>
    <w:p w14:paraId="6310937C">
      <w:pPr>
        <w:spacing w:before="0" w:beforeLines="0"/>
        <w:ind w:firstLine="420"/>
        <w:rPr>
          <w:rFonts w:hint="default" w:ascii="宋体" w:hAnsi="宋体" w:eastAsia="宋体"/>
          <w:lang w:val="en-US" w:eastAsia="zh-CN"/>
        </w:rPr>
      </w:pPr>
      <w:r>
        <w:rPr>
          <w:rFonts w:ascii="宋体" w:hAnsi="宋体" w:eastAsia="宋体"/>
        </w:rPr>
        <w:t>（四）与提起诉讼或者申请仲裁具有同等效力的其他情形。</w:t>
      </w:r>
    </w:p>
    <w:p w14:paraId="08B5ABD5">
      <w:pPr>
        <w:numPr>
          <w:ilvl w:val="0"/>
          <w:numId w:val="3"/>
        </w:numPr>
        <w:spacing w:before="0" w:beforeLines="0"/>
        <w:rPr>
          <w:rFonts w:ascii="宋体" w:hAnsi="宋体" w:eastAsia="宋体"/>
        </w:rPr>
      </w:pPr>
      <w:r>
        <w:rPr>
          <w:rStyle w:val="6"/>
          <w:rFonts w:hint="default" w:ascii="等线" w:hAnsi="等线" w:eastAsia="等线"/>
        </w:rPr>
        <w:t>第一百九十七条</w:t>
      </w:r>
      <w:r>
        <w:rPr>
          <w:rStyle w:val="6"/>
          <w:rFonts w:hint="default" w:ascii="等线" w:hAnsi="等线" w:eastAsia="等线"/>
          <w:b w:val="0"/>
        </w:rPr>
        <w:t>　</w:t>
      </w:r>
      <w:r>
        <w:rPr>
          <w:rFonts w:ascii="宋体" w:hAnsi="宋体" w:eastAsia="宋体"/>
        </w:rPr>
        <w:t>诉讼时效的期间、计算方法以及中止、中断的事由由法律规定，当事人约定无效。</w:t>
      </w:r>
    </w:p>
    <w:p w14:paraId="06A72853">
      <w:pPr>
        <w:widowControl w:val="0"/>
        <w:numPr>
          <w:ilvl w:val="0"/>
          <w:numId w:val="0"/>
        </w:numPr>
        <w:spacing w:before="0" w:beforeLines="0"/>
        <w:jc w:val="both"/>
        <w:rPr>
          <w:rFonts w:ascii="宋体" w:hAnsi="宋体" w:eastAsia="宋体"/>
        </w:rPr>
      </w:pPr>
    </w:p>
    <w:p w14:paraId="02693DC8">
      <w:pPr>
        <w:widowControl w:val="0"/>
        <w:numPr>
          <w:ilvl w:val="0"/>
          <w:numId w:val="0"/>
        </w:numPr>
        <w:spacing w:before="0" w:beforeLines="0"/>
        <w:jc w:val="both"/>
        <w:rPr>
          <w:rFonts w:ascii="宋体" w:hAnsi="宋体" w:eastAsia="宋体"/>
        </w:rPr>
      </w:pPr>
    </w:p>
    <w:p w14:paraId="73877507">
      <w:pPr>
        <w:widowControl w:val="0"/>
        <w:numPr>
          <w:ilvl w:val="0"/>
          <w:numId w:val="0"/>
        </w:numPr>
        <w:spacing w:before="0" w:beforeLines="0"/>
        <w:jc w:val="both"/>
        <w:rPr>
          <w:rFonts w:ascii="宋体" w:hAnsi="宋体" w:eastAsia="宋体"/>
        </w:rPr>
      </w:pPr>
    </w:p>
    <w:p w14:paraId="6597F3D3">
      <w:pPr>
        <w:widowControl w:val="0"/>
        <w:numPr>
          <w:ilvl w:val="0"/>
          <w:numId w:val="0"/>
        </w:numPr>
        <w:spacing w:before="0" w:beforeLines="0"/>
        <w:jc w:val="both"/>
        <w:rPr>
          <w:rFonts w:ascii="宋体" w:hAnsi="宋体" w:eastAsia="宋体"/>
        </w:rPr>
      </w:pPr>
    </w:p>
    <w:p w14:paraId="649BD492">
      <w:pPr>
        <w:rPr>
          <w:rFonts w:hint="eastAsia" w:ascii="宋体" w:hAnsi="宋体" w:eastAsia="宋体"/>
          <w:b/>
          <w:bCs/>
          <w:lang w:val="en-US" w:eastAsia="zh-CN"/>
        </w:rPr>
      </w:pPr>
      <w:r>
        <w:rPr>
          <w:rFonts w:hint="eastAsia" w:ascii="宋体" w:hAnsi="宋体" w:eastAsia="宋体"/>
          <w:b/>
          <w:bCs/>
          <w:lang w:val="en-US" w:eastAsia="zh-CN"/>
        </w:rPr>
        <w:t>经济法理论</w:t>
      </w:r>
    </w:p>
    <w:p w14:paraId="54B37FF9">
      <w:pPr>
        <w:rPr>
          <w:rFonts w:hint="default" w:ascii="宋体" w:hAnsi="宋体" w:eastAsia="宋体"/>
          <w:lang w:val="en-US" w:eastAsia="zh-CN"/>
        </w:rPr>
      </w:pPr>
      <w:r>
        <w:rPr>
          <w:rFonts w:hint="eastAsia" w:ascii="宋体" w:hAnsi="宋体" w:eastAsia="宋体"/>
          <w:b/>
          <w:bCs/>
          <w:lang w:val="en-US" w:eastAsia="zh-CN"/>
        </w:rPr>
        <w:t>36.经济法概念及调整对象（答案见课件）</w:t>
      </w:r>
      <w:r>
        <w:rPr>
          <w:rFonts w:hint="default" w:ascii="宋体" w:hAnsi="宋体" w:eastAsia="宋体"/>
          <w:lang w:val="en-US" w:eastAsia="zh-CN"/>
        </w:rPr>
        <w:br w:type="page"/>
      </w:r>
    </w:p>
    <w:p w14:paraId="7A60CF43">
      <w:pPr>
        <w:numPr>
          <w:ilvl w:val="0"/>
          <w:numId w:val="0"/>
        </w:numPr>
        <w:spacing w:before="0" w:beforeLines="0"/>
        <w:rPr>
          <w:rFonts w:hint="default" w:ascii="宋体" w:hAnsi="宋体" w:eastAsia="宋体"/>
          <w:lang w:val="en-US" w:eastAsia="zh-CN"/>
        </w:rPr>
      </w:pPr>
    </w:p>
    <w:p w14:paraId="41DA2ABF">
      <w:pPr>
        <w:numPr>
          <w:ilvl w:val="0"/>
          <w:numId w:val="0"/>
        </w:numPr>
        <w:jc w:val="center"/>
        <w:rPr>
          <w:rFonts w:hint="eastAsia"/>
          <w:b/>
          <w:bCs/>
          <w:sz w:val="28"/>
          <w:szCs w:val="28"/>
          <w:lang w:val="en-US" w:eastAsia="zh-CN"/>
        </w:rPr>
      </w:pPr>
      <w:r>
        <w:rPr>
          <w:rFonts w:hint="eastAsia"/>
          <w:b/>
          <w:bCs/>
          <w:sz w:val="28"/>
          <w:szCs w:val="28"/>
          <w:lang w:val="en-US" w:eastAsia="zh-CN"/>
        </w:rPr>
        <w:t>第一编复习题答案</w:t>
      </w:r>
    </w:p>
    <w:p w14:paraId="7852B0D3">
      <w:pPr>
        <w:numPr>
          <w:ilvl w:val="0"/>
          <w:numId w:val="4"/>
        </w:numPr>
        <w:ind w:leftChars="0"/>
        <w:jc w:val="left"/>
        <w:rPr>
          <w:rFonts w:hint="eastAsia"/>
          <w:b/>
          <w:bCs/>
          <w:sz w:val="28"/>
          <w:szCs w:val="28"/>
          <w:lang w:val="en-US" w:eastAsia="zh-CN"/>
        </w:rPr>
      </w:pPr>
      <w:r>
        <w:rPr>
          <w:rFonts w:hint="eastAsia"/>
          <w:b/>
          <w:bCs/>
          <w:sz w:val="28"/>
          <w:szCs w:val="28"/>
          <w:lang w:val="en-US" w:eastAsia="zh-CN"/>
        </w:rPr>
        <w:t>事实、法律</w:t>
      </w:r>
    </w:p>
    <w:p w14:paraId="44382A5B">
      <w:pPr>
        <w:numPr>
          <w:ilvl w:val="0"/>
          <w:numId w:val="4"/>
        </w:numPr>
        <w:ind w:leftChars="0"/>
        <w:jc w:val="left"/>
        <w:rPr>
          <w:rFonts w:hint="default"/>
          <w:b/>
          <w:bCs/>
          <w:sz w:val="28"/>
          <w:szCs w:val="28"/>
          <w:lang w:val="en-US" w:eastAsia="zh-CN"/>
        </w:rPr>
      </w:pPr>
      <w:r>
        <w:rPr>
          <w:rFonts w:hint="eastAsia"/>
          <w:b/>
          <w:bCs/>
          <w:sz w:val="28"/>
          <w:szCs w:val="28"/>
          <w:lang w:val="en-US" w:eastAsia="zh-CN"/>
        </w:rPr>
        <w:t>证据事实</w:t>
      </w:r>
    </w:p>
    <w:p w14:paraId="186E9B92">
      <w:pPr>
        <w:numPr>
          <w:ilvl w:val="0"/>
          <w:numId w:val="4"/>
        </w:numPr>
        <w:ind w:leftChars="0"/>
        <w:jc w:val="left"/>
        <w:rPr>
          <w:rFonts w:hint="default"/>
          <w:b/>
          <w:bCs/>
          <w:sz w:val="28"/>
          <w:szCs w:val="28"/>
          <w:lang w:val="en-US" w:eastAsia="zh-CN"/>
        </w:rPr>
      </w:pPr>
      <w:r>
        <w:rPr>
          <w:rFonts w:hint="default"/>
          <w:b/>
          <w:bCs/>
          <w:sz w:val="28"/>
          <w:szCs w:val="28"/>
          <w:lang w:val="en-US" w:eastAsia="zh-CN"/>
        </w:rPr>
        <w:t>强制性规范</w:t>
      </w:r>
      <w:r>
        <w:rPr>
          <w:rFonts w:hint="eastAsia"/>
          <w:b/>
          <w:bCs/>
          <w:sz w:val="28"/>
          <w:szCs w:val="28"/>
          <w:lang w:val="en-US" w:eastAsia="zh-CN"/>
        </w:rPr>
        <w:t>和任意性规范</w:t>
      </w:r>
    </w:p>
    <w:p w14:paraId="7A103305">
      <w:pPr>
        <w:numPr>
          <w:ilvl w:val="0"/>
          <w:numId w:val="4"/>
        </w:numPr>
        <w:ind w:leftChars="0"/>
        <w:jc w:val="left"/>
        <w:rPr>
          <w:rFonts w:hint="default"/>
          <w:b/>
          <w:bCs/>
          <w:sz w:val="28"/>
          <w:szCs w:val="28"/>
          <w:lang w:val="en-US" w:eastAsia="zh-CN"/>
        </w:rPr>
      </w:pPr>
      <w:r>
        <w:rPr>
          <w:rFonts w:hint="eastAsia"/>
          <w:b/>
          <w:bCs/>
          <w:sz w:val="28"/>
          <w:szCs w:val="28"/>
          <w:lang w:val="en-US" w:eastAsia="zh-CN"/>
        </w:rPr>
        <w:t xml:space="preserve">  5.背诵</w:t>
      </w:r>
    </w:p>
    <w:p w14:paraId="3042F24A">
      <w:pPr>
        <w:numPr>
          <w:ilvl w:val="0"/>
          <w:numId w:val="0"/>
        </w:numPr>
        <w:ind w:leftChars="0"/>
        <w:jc w:val="left"/>
        <w:rPr>
          <w:rFonts w:hint="eastAsia"/>
          <w:b/>
          <w:bCs/>
          <w:sz w:val="28"/>
          <w:szCs w:val="28"/>
          <w:lang w:val="en-US" w:eastAsia="zh-CN"/>
        </w:rPr>
      </w:pPr>
      <w:r>
        <w:rPr>
          <w:rFonts w:hint="eastAsia"/>
          <w:b/>
          <w:bCs/>
          <w:sz w:val="28"/>
          <w:szCs w:val="28"/>
          <w:lang w:val="en-US" w:eastAsia="zh-CN"/>
        </w:rPr>
        <w:t>6.假定、处理、法律后果</w:t>
      </w:r>
    </w:p>
    <w:p w14:paraId="75DBC2FE">
      <w:pPr>
        <w:numPr>
          <w:ilvl w:val="0"/>
          <w:numId w:val="0"/>
        </w:numPr>
        <w:ind w:leftChars="0"/>
        <w:jc w:val="left"/>
        <w:rPr>
          <w:rFonts w:hint="eastAsia"/>
          <w:b/>
          <w:bCs/>
          <w:sz w:val="28"/>
          <w:szCs w:val="28"/>
          <w:lang w:val="en-US" w:eastAsia="zh-CN"/>
        </w:rPr>
      </w:pPr>
      <w:r>
        <w:rPr>
          <w:rFonts w:hint="eastAsia"/>
          <w:b/>
          <w:bCs/>
          <w:sz w:val="28"/>
          <w:szCs w:val="28"/>
          <w:lang w:val="en-US" w:eastAsia="zh-CN"/>
        </w:rPr>
        <w:t>7.独立于股东的财产</w:t>
      </w:r>
    </w:p>
    <w:p w14:paraId="727D1459">
      <w:pPr>
        <w:numPr>
          <w:ilvl w:val="0"/>
          <w:numId w:val="0"/>
        </w:numPr>
        <w:ind w:leftChars="0"/>
        <w:jc w:val="left"/>
        <w:rPr>
          <w:rFonts w:hint="eastAsia"/>
          <w:b/>
          <w:bCs/>
          <w:sz w:val="28"/>
          <w:szCs w:val="28"/>
          <w:lang w:val="en-US" w:eastAsia="zh-CN"/>
        </w:rPr>
      </w:pPr>
      <w:r>
        <w:rPr>
          <w:rFonts w:hint="eastAsia"/>
          <w:b/>
          <w:bCs/>
          <w:sz w:val="28"/>
          <w:szCs w:val="28"/>
          <w:lang w:val="en-US" w:eastAsia="zh-CN"/>
        </w:rPr>
        <w:t>8.权益性</w:t>
      </w:r>
    </w:p>
    <w:p w14:paraId="4915D4A1">
      <w:pPr>
        <w:numPr>
          <w:ilvl w:val="0"/>
          <w:numId w:val="0"/>
        </w:numPr>
        <w:ind w:leftChars="0"/>
        <w:jc w:val="left"/>
        <w:rPr>
          <w:rFonts w:hint="eastAsia"/>
          <w:b/>
          <w:bCs/>
          <w:sz w:val="28"/>
          <w:szCs w:val="28"/>
          <w:lang w:val="en-US" w:eastAsia="zh-CN"/>
        </w:rPr>
      </w:pPr>
      <w:r>
        <w:rPr>
          <w:rFonts w:hint="eastAsia"/>
          <w:b/>
          <w:bCs/>
          <w:sz w:val="28"/>
          <w:szCs w:val="28"/>
          <w:lang w:val="en-US" w:eastAsia="zh-CN"/>
        </w:rPr>
        <w:t>9. 公序良俗  全国人民代表大会及其常务委员会</w:t>
      </w:r>
    </w:p>
    <w:p w14:paraId="1CE3E37E">
      <w:pPr>
        <w:numPr>
          <w:ilvl w:val="0"/>
          <w:numId w:val="0"/>
        </w:numPr>
        <w:ind w:leftChars="0"/>
        <w:jc w:val="left"/>
        <w:rPr>
          <w:rFonts w:hint="eastAsia"/>
          <w:b/>
          <w:bCs/>
          <w:sz w:val="28"/>
          <w:szCs w:val="28"/>
          <w:lang w:val="en-US" w:eastAsia="zh-CN"/>
        </w:rPr>
      </w:pPr>
      <w:r>
        <w:rPr>
          <w:rFonts w:hint="eastAsia"/>
          <w:b/>
          <w:bCs/>
          <w:sz w:val="28"/>
          <w:szCs w:val="28"/>
          <w:lang w:val="en-US" w:eastAsia="zh-CN"/>
        </w:rPr>
        <w:t>10.法律渊源又称法的形式，是指由不同国家机关制定、认可和变动的，具有不同法的效力或地位的各种法的形式。</w:t>
      </w:r>
    </w:p>
    <w:p w14:paraId="6D37EEE3">
      <w:pPr>
        <w:numPr>
          <w:ilvl w:val="0"/>
          <w:numId w:val="0"/>
        </w:numPr>
        <w:ind w:leftChars="0"/>
        <w:jc w:val="left"/>
        <w:rPr>
          <w:rFonts w:hint="eastAsia"/>
          <w:b/>
          <w:bCs/>
          <w:sz w:val="28"/>
          <w:szCs w:val="28"/>
          <w:lang w:val="en-US" w:eastAsia="zh-CN"/>
        </w:rPr>
      </w:pPr>
      <w:r>
        <w:rPr>
          <w:rFonts w:hint="eastAsia"/>
          <w:b/>
          <w:bCs/>
          <w:sz w:val="28"/>
          <w:szCs w:val="28"/>
          <w:lang w:val="en-US" w:eastAsia="zh-CN"/>
        </w:rPr>
        <w:t>下位法    特别法   旧法   国际法</w:t>
      </w:r>
    </w:p>
    <w:p w14:paraId="00F3E478">
      <w:pPr>
        <w:numPr>
          <w:ilvl w:val="0"/>
          <w:numId w:val="5"/>
        </w:numPr>
        <w:ind w:leftChars="0"/>
        <w:jc w:val="left"/>
        <w:rPr>
          <w:rFonts w:hint="default"/>
          <w:b/>
          <w:bCs/>
          <w:sz w:val="28"/>
          <w:szCs w:val="28"/>
          <w:lang w:val="en-US" w:eastAsia="zh-CN"/>
        </w:rPr>
      </w:pPr>
      <w:r>
        <w:rPr>
          <w:rFonts w:hint="eastAsia"/>
          <w:b/>
          <w:bCs/>
          <w:sz w:val="28"/>
          <w:szCs w:val="28"/>
          <w:lang w:val="en-US" w:eastAsia="zh-CN"/>
        </w:rPr>
        <w:t xml:space="preserve">全国人民代表大会及其常务委员会、国务院、    </w:t>
      </w:r>
      <w:r>
        <w:rPr>
          <w:rFonts w:hint="eastAsia"/>
          <w:b/>
          <w:bCs/>
          <w:sz w:val="28"/>
          <w:szCs w:val="28"/>
          <w:highlight w:val="cyan"/>
          <w:lang w:val="en-US" w:eastAsia="zh-CN"/>
        </w:rPr>
        <w:t>国务院各部、委员会、中国人民银行、审计署和具有行政管理职能的直属机构以及法律规定的机构</w:t>
      </w:r>
      <w:r>
        <w:rPr>
          <w:rFonts w:hint="eastAsia"/>
          <w:b/>
          <w:bCs/>
          <w:sz w:val="28"/>
          <w:szCs w:val="28"/>
          <w:lang w:val="en-US" w:eastAsia="zh-CN"/>
        </w:rPr>
        <w:t xml:space="preserve">、   </w:t>
      </w:r>
      <w:r>
        <w:rPr>
          <w:rFonts w:hint="eastAsia"/>
          <w:b/>
          <w:bCs/>
          <w:sz w:val="28"/>
          <w:szCs w:val="28"/>
          <w:highlight w:val="yellow"/>
          <w:lang w:val="en-US" w:eastAsia="zh-CN"/>
        </w:rPr>
        <w:t>省、自治区、直辖市的人民代表大会及其常务委员会、</w:t>
      </w:r>
      <w:r>
        <w:rPr>
          <w:rFonts w:hint="eastAsia"/>
          <w:b/>
          <w:bCs/>
          <w:sz w:val="28"/>
          <w:szCs w:val="28"/>
          <w:lang w:val="en-US" w:eastAsia="zh-CN"/>
        </w:rPr>
        <w:t xml:space="preserve">   </w:t>
      </w:r>
      <w:r>
        <w:rPr>
          <w:rFonts w:hint="eastAsia"/>
          <w:b/>
          <w:bCs/>
          <w:sz w:val="28"/>
          <w:szCs w:val="28"/>
          <w:highlight w:val="yellow"/>
          <w:lang w:val="en-US" w:eastAsia="zh-CN"/>
        </w:rPr>
        <w:t xml:space="preserve"> 省、自治区、直辖市和设区的市、自治州的人民政府</w:t>
      </w:r>
    </w:p>
    <w:p w14:paraId="20857E95">
      <w:pPr>
        <w:numPr>
          <w:ilvl w:val="0"/>
          <w:numId w:val="5"/>
        </w:numPr>
        <w:ind w:left="0" w:leftChars="0" w:firstLine="0" w:firstLineChars="0"/>
        <w:jc w:val="left"/>
        <w:rPr>
          <w:rFonts w:hint="default"/>
          <w:b/>
          <w:bCs/>
          <w:sz w:val="28"/>
          <w:szCs w:val="28"/>
          <w:lang w:val="en-US" w:eastAsia="zh-CN"/>
        </w:rPr>
      </w:pPr>
      <w:r>
        <w:rPr>
          <w:rFonts w:hint="eastAsia"/>
          <w:b/>
          <w:bCs/>
          <w:sz w:val="28"/>
          <w:szCs w:val="28"/>
          <w:lang w:val="en-US" w:eastAsia="zh-CN"/>
        </w:rPr>
        <w:t>C D</w:t>
      </w:r>
    </w:p>
    <w:p w14:paraId="315BA2CB">
      <w:pPr>
        <w:numPr>
          <w:ilvl w:val="0"/>
          <w:numId w:val="5"/>
        </w:numPr>
        <w:ind w:left="0" w:leftChars="0" w:firstLine="0" w:firstLineChars="0"/>
        <w:jc w:val="left"/>
        <w:rPr>
          <w:rFonts w:hint="default"/>
          <w:b/>
          <w:bCs/>
          <w:sz w:val="28"/>
          <w:szCs w:val="28"/>
          <w:lang w:val="en-US" w:eastAsia="zh-CN"/>
        </w:rPr>
      </w:pPr>
      <w:r>
        <w:rPr>
          <w:rFonts w:hint="eastAsia"/>
          <w:b/>
          <w:bCs/>
          <w:sz w:val="28"/>
          <w:szCs w:val="28"/>
          <w:lang w:val="en-US" w:eastAsia="zh-CN"/>
        </w:rPr>
        <w:t>ABCD</w:t>
      </w:r>
    </w:p>
    <w:p w14:paraId="4BEBBE0D">
      <w:pPr>
        <w:numPr>
          <w:ilvl w:val="0"/>
          <w:numId w:val="5"/>
        </w:numPr>
        <w:ind w:left="0" w:leftChars="0" w:firstLine="0" w:firstLineChars="0"/>
        <w:jc w:val="left"/>
        <w:rPr>
          <w:rFonts w:hint="default"/>
          <w:b/>
          <w:bCs/>
          <w:sz w:val="28"/>
          <w:szCs w:val="28"/>
          <w:lang w:val="en-US" w:eastAsia="zh-CN"/>
        </w:rPr>
      </w:pPr>
      <w:r>
        <w:rPr>
          <w:rFonts w:hint="eastAsia"/>
          <w:b/>
          <w:bCs/>
          <w:sz w:val="28"/>
          <w:szCs w:val="28"/>
          <w:lang w:val="en-US" w:eastAsia="zh-CN"/>
        </w:rPr>
        <w:t>相同</w:t>
      </w:r>
    </w:p>
    <w:p w14:paraId="255F8307">
      <w:pPr>
        <w:numPr>
          <w:ilvl w:val="0"/>
          <w:numId w:val="0"/>
        </w:numPr>
        <w:ind w:leftChars="0" w:firstLine="560"/>
        <w:jc w:val="left"/>
        <w:rPr>
          <w:rFonts w:hint="eastAsia"/>
          <w:b/>
          <w:bCs/>
          <w:sz w:val="28"/>
          <w:szCs w:val="28"/>
          <w:lang w:val="en-US" w:eastAsia="zh-CN"/>
        </w:rPr>
      </w:pPr>
      <w:r>
        <w:rPr>
          <w:rFonts w:hint="eastAsia"/>
          <w:b/>
          <w:bCs/>
          <w:sz w:val="28"/>
          <w:szCs w:val="28"/>
          <w:lang w:val="en-US" w:eastAsia="zh-CN"/>
        </w:rPr>
        <w:t>《最高人民法院关于适用&lt;中华人民共和国公司法&gt;若干问题的规定（三）（2020修正）》</w:t>
      </w:r>
    </w:p>
    <w:p w14:paraId="4101F4C7">
      <w:pPr>
        <w:numPr>
          <w:ilvl w:val="0"/>
          <w:numId w:val="0"/>
        </w:numPr>
        <w:ind w:leftChars="0"/>
        <w:jc w:val="left"/>
        <w:rPr>
          <w:rFonts w:hint="eastAsia"/>
          <w:b/>
          <w:bCs/>
          <w:sz w:val="28"/>
          <w:szCs w:val="28"/>
          <w:lang w:val="en-US" w:eastAsia="zh-CN"/>
        </w:rPr>
      </w:pPr>
      <w:r>
        <w:rPr>
          <w:rFonts w:hint="eastAsia"/>
          <w:b/>
          <w:bCs/>
          <w:sz w:val="28"/>
          <w:szCs w:val="28"/>
          <w:lang w:val="en-US" w:eastAsia="zh-CN"/>
        </w:rPr>
        <w:t>15.法律关系是根据法律规范产生的，以主体之间的权利与义务关系的形式表现出来的特殊的社会关系。</w:t>
      </w:r>
    </w:p>
    <w:p w14:paraId="57EEE07A">
      <w:pPr>
        <w:numPr>
          <w:ilvl w:val="0"/>
          <w:numId w:val="0"/>
        </w:numPr>
        <w:ind w:leftChars="0"/>
        <w:jc w:val="left"/>
        <w:rPr>
          <w:rFonts w:hint="eastAsia"/>
          <w:b/>
          <w:bCs/>
          <w:sz w:val="28"/>
          <w:szCs w:val="28"/>
          <w:lang w:val="en-US" w:eastAsia="zh-CN"/>
        </w:rPr>
      </w:pPr>
      <w:r>
        <w:rPr>
          <w:rFonts w:hint="eastAsia"/>
          <w:b/>
          <w:bCs/>
          <w:sz w:val="28"/>
          <w:szCs w:val="28"/>
          <w:lang w:val="en-US" w:eastAsia="zh-CN"/>
        </w:rPr>
        <w:t xml:space="preserve"> 主体、客体、内容</w:t>
      </w:r>
    </w:p>
    <w:p w14:paraId="04618723">
      <w:pPr>
        <w:numPr>
          <w:ilvl w:val="0"/>
          <w:numId w:val="0"/>
        </w:numPr>
        <w:ind w:leftChars="0" w:firstLine="280" w:firstLineChars="100"/>
        <w:jc w:val="left"/>
        <w:rPr>
          <w:rFonts w:hint="eastAsia"/>
          <w:b/>
          <w:bCs/>
          <w:sz w:val="28"/>
          <w:szCs w:val="28"/>
          <w:lang w:val="en-US" w:eastAsia="zh-CN"/>
        </w:rPr>
      </w:pPr>
      <w:r>
        <w:rPr>
          <w:rFonts w:hint="eastAsia"/>
          <w:b/>
          <w:bCs/>
          <w:sz w:val="28"/>
          <w:szCs w:val="28"/>
          <w:u w:val="none"/>
          <w:lang w:val="en-US" w:eastAsia="zh-CN"/>
        </w:rPr>
        <w:t>法律关系的内容是指</w:t>
      </w:r>
      <w:r>
        <w:rPr>
          <w:rFonts w:hint="eastAsia"/>
          <w:b/>
          <w:bCs/>
          <w:sz w:val="28"/>
          <w:szCs w:val="28"/>
          <w:lang w:val="en-US" w:eastAsia="zh-CN"/>
        </w:rPr>
        <w:t>法律关系的主体所享有的权利和应履行的义务。</w:t>
      </w:r>
    </w:p>
    <w:p w14:paraId="51F82A04">
      <w:pPr>
        <w:numPr>
          <w:ilvl w:val="0"/>
          <w:numId w:val="6"/>
        </w:numPr>
        <w:jc w:val="left"/>
        <w:rPr>
          <w:rFonts w:hint="default"/>
          <w:b/>
          <w:bCs/>
          <w:sz w:val="28"/>
          <w:szCs w:val="28"/>
          <w:lang w:val="en-US" w:eastAsia="zh-CN"/>
        </w:rPr>
      </w:pPr>
      <w:r>
        <w:rPr>
          <w:rFonts w:hint="eastAsia"/>
          <w:b/>
          <w:bCs/>
          <w:sz w:val="28"/>
          <w:szCs w:val="28"/>
          <w:lang w:val="en-US" w:eastAsia="zh-CN"/>
        </w:rPr>
        <w:t>法律规范   法律事实</w:t>
      </w:r>
    </w:p>
    <w:p w14:paraId="2D2E0CF9">
      <w:pPr>
        <w:numPr>
          <w:ilvl w:val="0"/>
          <w:numId w:val="6"/>
        </w:numPr>
        <w:jc w:val="left"/>
        <w:rPr>
          <w:rFonts w:hint="default"/>
          <w:b/>
          <w:bCs/>
          <w:sz w:val="28"/>
          <w:szCs w:val="28"/>
          <w:lang w:val="en-US" w:eastAsia="zh-CN"/>
        </w:rPr>
      </w:pPr>
      <w:r>
        <w:rPr>
          <w:rFonts w:hint="eastAsia"/>
          <w:b/>
          <w:bCs/>
          <w:sz w:val="28"/>
          <w:szCs w:val="28"/>
          <w:lang w:val="en-US" w:eastAsia="zh-CN"/>
        </w:rPr>
        <w:t>产生、变更、消灭</w:t>
      </w:r>
    </w:p>
    <w:p w14:paraId="4DB5913A">
      <w:pPr>
        <w:numPr>
          <w:ilvl w:val="0"/>
          <w:numId w:val="6"/>
        </w:numPr>
        <w:jc w:val="left"/>
        <w:rPr>
          <w:rFonts w:hint="default"/>
          <w:b/>
          <w:bCs/>
          <w:sz w:val="28"/>
          <w:szCs w:val="28"/>
          <w:lang w:val="en-US" w:eastAsia="zh-CN"/>
        </w:rPr>
      </w:pPr>
      <w:r>
        <w:rPr>
          <w:rFonts w:hint="eastAsia"/>
          <w:b/>
          <w:bCs/>
          <w:sz w:val="28"/>
          <w:szCs w:val="28"/>
          <w:lang w:val="en-US" w:eastAsia="zh-CN"/>
        </w:rPr>
        <w:t>证据   谁主张谁举证      独立</w:t>
      </w:r>
    </w:p>
    <w:p w14:paraId="3BC4A3BB">
      <w:pPr>
        <w:rPr>
          <w:rFonts w:hint="default"/>
          <w:b/>
          <w:bCs/>
          <w:sz w:val="28"/>
          <w:szCs w:val="28"/>
          <w:lang w:val="en-US" w:eastAsia="zh-CN"/>
        </w:rPr>
      </w:pPr>
      <w:r>
        <w:rPr>
          <w:rFonts w:hint="default"/>
          <w:b/>
          <w:bCs/>
          <w:sz w:val="28"/>
          <w:szCs w:val="28"/>
          <w:lang w:val="en-US" w:eastAsia="zh-CN"/>
        </w:rPr>
        <w:br w:type="page"/>
      </w:r>
    </w:p>
    <w:p w14:paraId="320A468A">
      <w:pPr>
        <w:numPr>
          <w:ilvl w:val="0"/>
          <w:numId w:val="0"/>
        </w:numPr>
        <w:ind w:firstLine="2242" w:firstLineChars="800"/>
        <w:jc w:val="left"/>
        <w:rPr>
          <w:rFonts w:hint="eastAsia"/>
          <w:b/>
          <w:bCs/>
          <w:sz w:val="28"/>
          <w:szCs w:val="28"/>
          <w:lang w:val="en-US" w:eastAsia="zh-CN"/>
        </w:rPr>
      </w:pPr>
      <w:r>
        <w:rPr>
          <w:rFonts w:hint="eastAsia"/>
          <w:b/>
          <w:bCs/>
          <w:sz w:val="28"/>
          <w:szCs w:val="28"/>
          <w:lang w:val="en-US" w:eastAsia="zh-CN"/>
        </w:rPr>
        <w:t>第二编市场主体法 复习题</w:t>
      </w:r>
    </w:p>
    <w:p w14:paraId="37D101A8">
      <w:pPr>
        <w:numPr>
          <w:ilvl w:val="0"/>
          <w:numId w:val="7"/>
        </w:numPr>
        <w:jc w:val="left"/>
        <w:rPr>
          <w:rFonts w:hint="eastAsia"/>
          <w:b w:val="0"/>
          <w:bCs w:val="0"/>
          <w:sz w:val="28"/>
          <w:szCs w:val="28"/>
          <w:lang w:val="en-US" w:eastAsia="zh-CN"/>
        </w:rPr>
      </w:pPr>
      <w:r>
        <w:rPr>
          <w:rFonts w:hint="eastAsia"/>
          <w:b w:val="0"/>
          <w:bCs w:val="0"/>
          <w:sz w:val="28"/>
          <w:szCs w:val="28"/>
          <w:lang w:val="en-US" w:eastAsia="zh-CN"/>
        </w:rPr>
        <w:t>设立市场主体一般考虑哪些因素（最少写出5个，无标准答案）</w:t>
      </w:r>
    </w:p>
    <w:p w14:paraId="2B80E026">
      <w:pPr>
        <w:numPr>
          <w:ilvl w:val="0"/>
          <w:numId w:val="0"/>
        </w:numPr>
        <w:jc w:val="left"/>
        <w:rPr>
          <w:rFonts w:hint="default"/>
          <w:b w:val="0"/>
          <w:bCs w:val="0"/>
          <w:sz w:val="28"/>
          <w:szCs w:val="28"/>
          <w:lang w:val="en-US" w:eastAsia="zh-CN"/>
        </w:rPr>
      </w:pPr>
      <w:r>
        <w:rPr>
          <w:rFonts w:hint="eastAsia"/>
          <w:b w:val="0"/>
          <w:bCs w:val="0"/>
          <w:sz w:val="28"/>
          <w:szCs w:val="28"/>
          <w:lang w:val="en-US" w:eastAsia="zh-CN"/>
        </w:rPr>
        <w:t xml:space="preserve">  合伙人、控制权、投资人责任、管理效率、成本、涉外、股权设计等因素</w:t>
      </w:r>
    </w:p>
    <w:p w14:paraId="4D091D18">
      <w:pPr>
        <w:numPr>
          <w:ilvl w:val="0"/>
          <w:numId w:val="7"/>
        </w:numPr>
        <w:jc w:val="left"/>
        <w:rPr>
          <w:rFonts w:hint="default"/>
          <w:b w:val="0"/>
          <w:bCs w:val="0"/>
          <w:sz w:val="28"/>
          <w:szCs w:val="28"/>
          <w:lang w:val="en-US" w:eastAsia="zh-CN"/>
        </w:rPr>
      </w:pPr>
      <w:r>
        <w:rPr>
          <w:rFonts w:hint="eastAsia"/>
          <w:b w:val="0"/>
          <w:bCs w:val="0"/>
          <w:sz w:val="28"/>
          <w:szCs w:val="28"/>
          <w:lang w:val="en-US" w:eastAsia="zh-CN"/>
        </w:rPr>
        <w:t>个人独资企业制度有何利弊？（最少写出3点利弊，无标准答案）</w:t>
      </w:r>
    </w:p>
    <w:p w14:paraId="2F05CA36">
      <w:pPr>
        <w:numPr>
          <w:ilvl w:val="0"/>
          <w:numId w:val="7"/>
        </w:numPr>
        <w:jc w:val="left"/>
        <w:rPr>
          <w:rFonts w:hint="default"/>
          <w:b w:val="0"/>
          <w:bCs w:val="0"/>
          <w:sz w:val="28"/>
          <w:szCs w:val="28"/>
          <w:lang w:val="en-US" w:eastAsia="zh-CN"/>
        </w:rPr>
      </w:pPr>
      <w:r>
        <w:rPr>
          <w:rFonts w:hint="eastAsia"/>
          <w:b w:val="0"/>
          <w:bCs w:val="0"/>
          <w:sz w:val="28"/>
          <w:szCs w:val="28"/>
          <w:lang w:val="en-US" w:eastAsia="zh-CN"/>
        </w:rPr>
        <w:t>合伙企业制度有何利弊？（最少写出3点利弊，无标准答案）</w:t>
      </w:r>
    </w:p>
    <w:p w14:paraId="1801FB08">
      <w:pPr>
        <w:numPr>
          <w:ilvl w:val="0"/>
          <w:numId w:val="7"/>
        </w:numPr>
        <w:jc w:val="left"/>
        <w:rPr>
          <w:rFonts w:hint="default"/>
          <w:b w:val="0"/>
          <w:bCs w:val="0"/>
          <w:sz w:val="28"/>
          <w:szCs w:val="28"/>
          <w:lang w:val="en-US" w:eastAsia="zh-CN"/>
        </w:rPr>
      </w:pPr>
      <w:r>
        <w:rPr>
          <w:rFonts w:hint="eastAsia"/>
          <w:b w:val="0"/>
          <w:bCs w:val="0"/>
          <w:sz w:val="28"/>
          <w:szCs w:val="28"/>
          <w:lang w:val="en-US" w:eastAsia="zh-CN"/>
        </w:rPr>
        <w:t>有限合伙企业的概念。有限合伙企业制度有何利弊？（最少写出3点利弊，无标准答案）</w:t>
      </w:r>
    </w:p>
    <w:p w14:paraId="08FAE9DB">
      <w:pPr>
        <w:numPr>
          <w:ilvl w:val="0"/>
          <w:numId w:val="7"/>
        </w:numPr>
        <w:jc w:val="left"/>
        <w:rPr>
          <w:rFonts w:hint="default"/>
          <w:b w:val="0"/>
          <w:bCs w:val="0"/>
          <w:sz w:val="28"/>
          <w:szCs w:val="28"/>
          <w:lang w:val="en-US" w:eastAsia="zh-CN"/>
        </w:rPr>
      </w:pPr>
      <w:r>
        <w:rPr>
          <w:rFonts w:hint="eastAsia"/>
          <w:b w:val="0"/>
          <w:bCs w:val="0"/>
          <w:sz w:val="28"/>
          <w:szCs w:val="28"/>
          <w:lang w:val="en-US" w:eastAsia="zh-CN"/>
        </w:rPr>
        <w:t>公司有何利弊？（最少写出3点利弊，无标准答案）</w:t>
      </w:r>
    </w:p>
    <w:p w14:paraId="4FC58646">
      <w:pPr>
        <w:numPr>
          <w:ilvl w:val="0"/>
          <w:numId w:val="7"/>
        </w:numPr>
        <w:jc w:val="left"/>
        <w:rPr>
          <w:rFonts w:hint="default"/>
          <w:b w:val="0"/>
          <w:bCs w:val="0"/>
          <w:sz w:val="28"/>
          <w:szCs w:val="28"/>
          <w:lang w:val="en-US" w:eastAsia="zh-CN"/>
        </w:rPr>
      </w:pPr>
      <w:r>
        <w:rPr>
          <w:rFonts w:hint="eastAsia"/>
          <w:b w:val="0"/>
          <w:bCs w:val="0"/>
          <w:sz w:val="28"/>
          <w:szCs w:val="28"/>
          <w:lang w:val="en-US" w:eastAsia="zh-CN"/>
        </w:rPr>
        <w:t>我国公司法规定的有限责任公司有何利弊？（最少写出3点利弊，无标准答案）</w:t>
      </w:r>
    </w:p>
    <w:p w14:paraId="33E5C7A1">
      <w:pPr>
        <w:numPr>
          <w:ilvl w:val="0"/>
          <w:numId w:val="7"/>
        </w:numPr>
        <w:jc w:val="left"/>
        <w:rPr>
          <w:rFonts w:hint="default"/>
          <w:b w:val="0"/>
          <w:bCs w:val="0"/>
          <w:sz w:val="28"/>
          <w:szCs w:val="28"/>
          <w:lang w:val="en-US" w:eastAsia="zh-CN"/>
        </w:rPr>
      </w:pPr>
      <w:r>
        <w:rPr>
          <w:rFonts w:hint="eastAsia"/>
          <w:b w:val="0"/>
          <w:bCs w:val="0"/>
          <w:sz w:val="28"/>
          <w:szCs w:val="28"/>
          <w:lang w:val="en-US" w:eastAsia="zh-CN"/>
        </w:rPr>
        <w:t>我国公司法规定的股份有限公司有何利弊？（最少写出3点利弊，无标准答案）</w:t>
      </w:r>
    </w:p>
    <w:p w14:paraId="738158A4">
      <w:pPr>
        <w:numPr>
          <w:ilvl w:val="0"/>
          <w:numId w:val="7"/>
        </w:numPr>
        <w:jc w:val="left"/>
        <w:rPr>
          <w:rFonts w:hint="eastAsia"/>
          <w:b w:val="0"/>
          <w:bCs w:val="0"/>
          <w:sz w:val="28"/>
          <w:szCs w:val="28"/>
          <w:lang w:val="en-US" w:eastAsia="zh-CN"/>
        </w:rPr>
      </w:pPr>
      <w:r>
        <w:rPr>
          <w:rFonts w:hint="eastAsia"/>
          <w:b w:val="0"/>
          <w:bCs w:val="0"/>
          <w:sz w:val="28"/>
          <w:szCs w:val="28"/>
          <w:lang w:val="en-US" w:eastAsia="zh-CN"/>
        </w:rPr>
        <w:t>合伙协议应当载明哪些事项？</w:t>
      </w:r>
    </w:p>
    <w:p w14:paraId="55A96CE0">
      <w:pPr>
        <w:numPr>
          <w:ilvl w:val="0"/>
          <w:numId w:val="0"/>
        </w:numPr>
        <w:ind w:firstLine="280" w:firstLineChars="100"/>
        <w:jc w:val="left"/>
        <w:rPr>
          <w:rFonts w:hint="eastAsia"/>
          <w:b w:val="0"/>
          <w:bCs w:val="0"/>
          <w:sz w:val="28"/>
          <w:szCs w:val="28"/>
          <w:lang w:val="en-US" w:eastAsia="zh-CN"/>
        </w:rPr>
      </w:pPr>
      <w:r>
        <w:rPr>
          <w:rFonts w:hint="eastAsia"/>
          <w:b w:val="0"/>
          <w:bCs w:val="0"/>
          <w:sz w:val="28"/>
          <w:szCs w:val="28"/>
          <w:lang w:val="en-US" w:eastAsia="zh-CN"/>
        </w:rPr>
        <w:t>答“：合伙协议应当载明下列事项： （一）合伙企业的名称和主要经营场所的地点；（二）合伙目的和合伙经营范围；（三）合伙人的姓名或者名称、住所； （四）合伙人的出资方式、数额和缴付期限； （五）利润分配、亏损分担方式； （六）合伙事务的执行； （七）入伙与退伙； （八）争议解决办法； （九）合伙企业的解散与清算； （十）违约责任。</w:t>
      </w:r>
    </w:p>
    <w:p w14:paraId="6842923D">
      <w:pPr>
        <w:numPr>
          <w:ilvl w:val="0"/>
          <w:numId w:val="7"/>
        </w:numPr>
        <w:jc w:val="left"/>
        <w:rPr>
          <w:rFonts w:hint="default"/>
          <w:b w:val="0"/>
          <w:bCs w:val="0"/>
          <w:sz w:val="28"/>
          <w:szCs w:val="28"/>
          <w:lang w:val="en-US" w:eastAsia="zh-CN"/>
        </w:rPr>
      </w:pPr>
      <w:r>
        <w:rPr>
          <w:rFonts w:hint="eastAsia"/>
          <w:b w:val="0"/>
          <w:bCs w:val="0"/>
          <w:sz w:val="28"/>
          <w:szCs w:val="28"/>
          <w:lang w:val="en-US" w:eastAsia="zh-CN"/>
        </w:rPr>
        <w:t>合伙企业债务承担的法律规定？（包括普通合伙人、有限合伙人、新入伙人、退伙人对合伙企业的债务承担什么责任）</w:t>
      </w:r>
    </w:p>
    <w:p w14:paraId="3BA9CB0E">
      <w:pPr>
        <w:numPr>
          <w:ilvl w:val="0"/>
          <w:numId w:val="7"/>
        </w:numPr>
        <w:jc w:val="left"/>
        <w:rPr>
          <w:rFonts w:hint="default"/>
          <w:b w:val="0"/>
          <w:bCs w:val="0"/>
          <w:sz w:val="28"/>
          <w:szCs w:val="28"/>
          <w:lang w:val="en-US" w:eastAsia="zh-CN"/>
        </w:rPr>
      </w:pPr>
      <w:r>
        <w:rPr>
          <w:rFonts w:hint="eastAsia"/>
          <w:b w:val="0"/>
          <w:bCs w:val="0"/>
          <w:sz w:val="28"/>
          <w:szCs w:val="28"/>
          <w:lang w:val="en-US" w:eastAsia="zh-CN"/>
        </w:rPr>
        <w:t>在投资领域，投资平台经常设立为有限合伙企业的组织形式。有什么优点？</w:t>
      </w:r>
    </w:p>
    <w:p w14:paraId="714C3CC0">
      <w:pPr>
        <w:numPr>
          <w:ilvl w:val="0"/>
          <w:numId w:val="0"/>
        </w:numPr>
        <w:jc w:val="left"/>
        <w:rPr>
          <w:rFonts w:hint="default"/>
          <w:b w:val="0"/>
          <w:bCs w:val="0"/>
          <w:sz w:val="28"/>
          <w:szCs w:val="28"/>
          <w:lang w:val="en-US" w:eastAsia="zh-CN"/>
        </w:rPr>
      </w:pPr>
      <w:r>
        <w:drawing>
          <wp:inline distT="0" distB="0" distL="114300" distR="114300">
            <wp:extent cx="4015105" cy="2418080"/>
            <wp:effectExtent l="0" t="0" r="23495" b="20320"/>
            <wp:docPr id="604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 name="图片 5"/>
                    <pic:cNvPicPr>
                      <a:picLocks noChangeAspect="1"/>
                    </pic:cNvPicPr>
                  </pic:nvPicPr>
                  <pic:blipFill>
                    <a:blip r:embed="rId4"/>
                    <a:stretch>
                      <a:fillRect/>
                    </a:stretch>
                  </pic:blipFill>
                  <pic:spPr>
                    <a:xfrm>
                      <a:off x="0" y="0"/>
                      <a:ext cx="4015105" cy="2418080"/>
                    </a:xfrm>
                    <a:prstGeom prst="rect">
                      <a:avLst/>
                    </a:prstGeom>
                    <a:noFill/>
                    <a:ln w="9525">
                      <a:noFill/>
                    </a:ln>
                  </pic:spPr>
                </pic:pic>
              </a:graphicData>
            </a:graphic>
          </wp:inline>
        </w:drawing>
      </w:r>
    </w:p>
    <w:p w14:paraId="117D5833">
      <w:pPr>
        <w:numPr>
          <w:ilvl w:val="0"/>
          <w:numId w:val="0"/>
        </w:numPr>
        <w:ind w:leftChars="0"/>
        <w:jc w:val="left"/>
        <w:rPr>
          <w:rFonts w:hint="default"/>
          <w:b/>
          <w:bCs/>
          <w:sz w:val="28"/>
          <w:szCs w:val="28"/>
          <w:lang w:val="en-US" w:eastAsia="zh-CN"/>
        </w:rPr>
      </w:pPr>
      <w:r>
        <w:drawing>
          <wp:inline distT="0" distB="0" distL="114300" distR="114300">
            <wp:extent cx="4141470" cy="2379980"/>
            <wp:effectExtent l="0" t="0" r="24130" b="7620"/>
            <wp:docPr id="75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1" name="Picture 2"/>
                    <pic:cNvPicPr>
                      <a:picLocks noChangeAspect="1"/>
                    </pic:cNvPicPr>
                  </pic:nvPicPr>
                  <pic:blipFill>
                    <a:blip r:embed="rId5"/>
                    <a:stretch>
                      <a:fillRect/>
                    </a:stretch>
                  </pic:blipFill>
                  <pic:spPr>
                    <a:xfrm>
                      <a:off x="0" y="0"/>
                      <a:ext cx="4141470" cy="2379980"/>
                    </a:xfrm>
                    <a:prstGeom prst="rect">
                      <a:avLst/>
                    </a:prstGeom>
                    <a:noFill/>
                    <a:ln w="9525">
                      <a:noFill/>
                    </a:ln>
                  </pic:spPr>
                </pic:pic>
              </a:graphicData>
            </a:graphic>
          </wp:inline>
        </w:drawing>
      </w:r>
    </w:p>
    <w:p w14:paraId="65F51ED6">
      <w:pPr>
        <w:numPr>
          <w:ilvl w:val="0"/>
          <w:numId w:val="7"/>
        </w:numPr>
        <w:ind w:left="0" w:leftChars="0" w:firstLine="0" w:firstLineChars="0"/>
        <w:jc w:val="left"/>
        <w:rPr>
          <w:rFonts w:hint="eastAsia"/>
          <w:b/>
          <w:bCs/>
          <w:sz w:val="28"/>
          <w:szCs w:val="28"/>
          <w:lang w:val="en-US" w:eastAsia="zh-CN"/>
        </w:rPr>
      </w:pPr>
      <w:r>
        <w:rPr>
          <w:rFonts w:hint="eastAsia"/>
          <w:b/>
          <w:bCs/>
          <w:sz w:val="28"/>
          <w:szCs w:val="28"/>
          <w:lang w:val="en-US" w:eastAsia="zh-CN"/>
        </w:rPr>
        <w:t>公司股东的权利—股权包括哪些权利？这些权利能否分离？</w:t>
      </w:r>
    </w:p>
    <w:p w14:paraId="688490B8">
      <w:pPr>
        <w:numPr>
          <w:ilvl w:val="0"/>
          <w:numId w:val="7"/>
        </w:numPr>
        <w:ind w:left="0" w:leftChars="0" w:firstLine="0" w:firstLineChars="0"/>
        <w:jc w:val="left"/>
        <w:rPr>
          <w:rFonts w:hint="eastAsia"/>
          <w:b/>
          <w:bCs/>
          <w:sz w:val="28"/>
          <w:szCs w:val="28"/>
          <w:lang w:val="en-US" w:eastAsia="zh-CN"/>
        </w:rPr>
      </w:pPr>
      <w:r>
        <w:rPr>
          <w:rFonts w:hint="eastAsia"/>
          <w:b/>
          <w:bCs/>
          <w:sz w:val="28"/>
          <w:szCs w:val="28"/>
          <w:lang w:val="en-US" w:eastAsia="zh-CN"/>
        </w:rPr>
        <w:t>公司的概念、特征和分类（见课件）</w:t>
      </w:r>
    </w:p>
    <w:p w14:paraId="58A36692">
      <w:pPr>
        <w:numPr>
          <w:ilvl w:val="0"/>
          <w:numId w:val="7"/>
        </w:numPr>
        <w:ind w:left="0" w:leftChars="0" w:firstLine="0" w:firstLineChars="0"/>
        <w:jc w:val="left"/>
        <w:rPr>
          <w:rFonts w:hint="eastAsia"/>
          <w:b/>
          <w:bCs/>
          <w:sz w:val="28"/>
          <w:szCs w:val="28"/>
          <w:lang w:val="en-US" w:eastAsia="zh-CN"/>
        </w:rPr>
      </w:pPr>
      <w:r>
        <w:rPr>
          <w:rFonts w:hint="eastAsia"/>
          <w:b/>
          <w:bCs/>
          <w:sz w:val="28"/>
          <w:szCs w:val="28"/>
          <w:lang w:val="en-US" w:eastAsia="zh-CN"/>
        </w:rPr>
        <w:t>我国现行的公司法主要有哪些？（一法六司法解释）</w:t>
      </w:r>
    </w:p>
    <w:p w14:paraId="4B8D20AB">
      <w:pPr>
        <w:numPr>
          <w:ilvl w:val="0"/>
          <w:numId w:val="7"/>
        </w:numPr>
        <w:ind w:left="0" w:leftChars="0" w:firstLine="0" w:firstLineChars="0"/>
        <w:jc w:val="left"/>
        <w:rPr>
          <w:rFonts w:hint="eastAsia"/>
          <w:b/>
          <w:bCs/>
          <w:sz w:val="28"/>
          <w:szCs w:val="28"/>
          <w:lang w:val="en-US" w:eastAsia="zh-CN"/>
        </w:rPr>
      </w:pPr>
      <w:r>
        <w:rPr>
          <w:rFonts w:hint="eastAsia"/>
          <w:b/>
          <w:bCs/>
          <w:sz w:val="28"/>
          <w:szCs w:val="28"/>
          <w:lang w:val="en-US" w:eastAsia="zh-CN"/>
        </w:rPr>
        <w:t>公司的资本制度：注册资本、股东出资、认缴资本、实缴资本</w:t>
      </w:r>
    </w:p>
    <w:p w14:paraId="0D67BC88">
      <w:pPr>
        <w:numPr>
          <w:ilvl w:val="0"/>
          <w:numId w:val="7"/>
        </w:numPr>
        <w:ind w:left="0" w:leftChars="0" w:firstLine="0" w:firstLineChars="0"/>
        <w:jc w:val="left"/>
        <w:rPr>
          <w:rFonts w:hint="eastAsia"/>
          <w:b/>
          <w:bCs/>
          <w:sz w:val="28"/>
          <w:szCs w:val="28"/>
          <w:lang w:val="en-US" w:eastAsia="zh-CN"/>
        </w:rPr>
      </w:pPr>
      <w:r>
        <w:rPr>
          <w:rFonts w:hint="eastAsia"/>
          <w:b/>
          <w:bCs/>
          <w:sz w:val="28"/>
          <w:szCs w:val="28"/>
          <w:lang w:val="en-US" w:eastAsia="zh-CN"/>
        </w:rPr>
        <w:t>有限责任公司章程应当载明哪些事项？</w:t>
      </w:r>
    </w:p>
    <w:p w14:paraId="1DA7931B">
      <w:pPr>
        <w:numPr>
          <w:ilvl w:val="0"/>
          <w:numId w:val="0"/>
        </w:numPr>
        <w:ind w:leftChars="0" w:firstLine="561" w:firstLineChars="200"/>
        <w:jc w:val="left"/>
        <w:rPr>
          <w:rFonts w:hint="eastAsia"/>
          <w:b/>
          <w:bCs/>
          <w:sz w:val="28"/>
          <w:szCs w:val="28"/>
          <w:lang w:val="en-US" w:eastAsia="zh-CN"/>
        </w:rPr>
      </w:pPr>
      <w:r>
        <w:rPr>
          <w:rFonts w:hint="eastAsia"/>
          <w:b/>
          <w:bCs/>
          <w:sz w:val="28"/>
          <w:szCs w:val="28"/>
          <w:lang w:val="en-US" w:eastAsia="zh-CN"/>
        </w:rPr>
        <w:t>有限责任公司章程应当载明下列事项：（一）公司名称和住所；</w:t>
      </w:r>
    </w:p>
    <w:p w14:paraId="7D34064F">
      <w:pPr>
        <w:numPr>
          <w:ilvl w:val="0"/>
          <w:numId w:val="8"/>
        </w:numPr>
        <w:ind w:leftChars="0"/>
        <w:jc w:val="left"/>
        <w:rPr>
          <w:rFonts w:hint="eastAsia"/>
          <w:b/>
          <w:bCs/>
          <w:sz w:val="28"/>
          <w:szCs w:val="28"/>
          <w:lang w:val="en-US" w:eastAsia="zh-CN"/>
        </w:rPr>
      </w:pPr>
      <w:r>
        <w:rPr>
          <w:rFonts w:hint="eastAsia"/>
          <w:b/>
          <w:bCs/>
          <w:sz w:val="28"/>
          <w:szCs w:val="28"/>
          <w:lang w:val="en-US" w:eastAsia="zh-CN"/>
        </w:rPr>
        <w:t>公司经营范围；（三）公司注册资本；（四）股东的姓名或者名称；（五）股东的出资额、出资方式和出资日期；（六）公司的机构及其产生办法、职权、议事规则；（七）公司法定代表人的产生、变更办法；（八）股东会认为需要规定的其他事项。</w:t>
      </w:r>
    </w:p>
    <w:p w14:paraId="515AF361">
      <w:pPr>
        <w:numPr>
          <w:ilvl w:val="0"/>
          <w:numId w:val="7"/>
        </w:numPr>
        <w:ind w:left="0" w:leftChars="0" w:firstLine="0" w:firstLineChars="0"/>
        <w:jc w:val="left"/>
        <w:rPr>
          <w:rFonts w:hint="eastAsia"/>
          <w:b/>
          <w:bCs/>
          <w:sz w:val="28"/>
          <w:szCs w:val="28"/>
          <w:lang w:val="en-US" w:eastAsia="zh-CN"/>
        </w:rPr>
      </w:pPr>
      <w:r>
        <w:rPr>
          <w:rFonts w:hint="eastAsia"/>
          <w:b/>
          <w:bCs/>
          <w:sz w:val="28"/>
          <w:szCs w:val="28"/>
          <w:lang w:val="en-US" w:eastAsia="zh-CN"/>
        </w:rPr>
        <w:t>公司章程与股东协议哪个效力大？（不一定。一般情况下，取决于文件的约定；如果文件未约定，则哪个文件新哪个有效）</w:t>
      </w:r>
    </w:p>
    <w:p w14:paraId="5948767B">
      <w:pPr>
        <w:numPr>
          <w:ilvl w:val="0"/>
          <w:numId w:val="7"/>
        </w:numPr>
        <w:ind w:left="0" w:leftChars="0" w:firstLine="0" w:firstLineChars="0"/>
        <w:jc w:val="left"/>
        <w:rPr>
          <w:rFonts w:hint="default"/>
          <w:b/>
          <w:bCs/>
          <w:sz w:val="28"/>
          <w:szCs w:val="28"/>
          <w:lang w:val="en-US" w:eastAsia="zh-CN"/>
        </w:rPr>
      </w:pPr>
      <w:r>
        <w:rPr>
          <w:rFonts w:hint="default"/>
          <w:b/>
          <w:bCs/>
          <w:sz w:val="28"/>
          <w:szCs w:val="28"/>
          <w:lang w:val="en-US" w:eastAsia="zh-CN"/>
        </w:rPr>
        <w:t>有限责任公司的概念、特征</w:t>
      </w:r>
      <w:r>
        <w:rPr>
          <w:rFonts w:hint="eastAsia"/>
          <w:b/>
          <w:bCs/>
          <w:sz w:val="28"/>
          <w:szCs w:val="28"/>
          <w:lang w:val="en-US" w:eastAsia="zh-CN"/>
        </w:rPr>
        <w:t>（见课件）</w:t>
      </w:r>
    </w:p>
    <w:p w14:paraId="4727D038">
      <w:pPr>
        <w:numPr>
          <w:ilvl w:val="0"/>
          <w:numId w:val="7"/>
        </w:numPr>
        <w:ind w:left="0" w:leftChars="0" w:firstLine="0" w:firstLineChars="0"/>
        <w:jc w:val="left"/>
        <w:rPr>
          <w:rFonts w:hint="default"/>
          <w:b/>
          <w:bCs/>
          <w:sz w:val="28"/>
          <w:szCs w:val="28"/>
          <w:lang w:val="en-US" w:eastAsia="zh-CN"/>
        </w:rPr>
      </w:pPr>
      <w:r>
        <w:rPr>
          <w:rFonts w:hint="eastAsia"/>
          <w:b/>
          <w:bCs/>
          <w:sz w:val="28"/>
          <w:szCs w:val="28"/>
          <w:lang w:val="en-US" w:eastAsia="zh-CN"/>
        </w:rPr>
        <w:t>有限责任公司</w:t>
      </w:r>
      <w:r>
        <w:rPr>
          <w:rFonts w:hint="default"/>
          <w:b/>
          <w:bCs/>
          <w:sz w:val="28"/>
          <w:szCs w:val="28"/>
          <w:lang w:val="en-US" w:eastAsia="zh-CN"/>
        </w:rPr>
        <w:t>股东查阅权</w:t>
      </w:r>
    </w:p>
    <w:p w14:paraId="28790E58">
      <w:pPr>
        <w:numPr>
          <w:ilvl w:val="0"/>
          <w:numId w:val="0"/>
        </w:numPr>
        <w:ind w:leftChars="0"/>
        <w:jc w:val="left"/>
        <w:rPr>
          <w:rFonts w:hint="eastAsia"/>
          <w:b w:val="0"/>
          <w:bCs w:val="0"/>
          <w:sz w:val="21"/>
          <w:szCs w:val="21"/>
          <w:lang w:val="en-US" w:eastAsia="zh-CN"/>
        </w:rPr>
      </w:pPr>
      <w:r>
        <w:rPr>
          <w:rFonts w:hint="eastAsia"/>
          <w:b/>
          <w:bCs/>
          <w:sz w:val="28"/>
          <w:szCs w:val="28"/>
          <w:lang w:val="en-US" w:eastAsia="zh-CN"/>
        </w:rPr>
        <w:t xml:space="preserve">   </w:t>
      </w:r>
      <w:r>
        <w:rPr>
          <w:rFonts w:hint="eastAsia"/>
          <w:b w:val="0"/>
          <w:bCs w:val="0"/>
          <w:sz w:val="21"/>
          <w:szCs w:val="21"/>
          <w:lang w:val="en-US" w:eastAsia="zh-CN"/>
        </w:rPr>
        <w:t>第五十七条　股东有权查阅、复制公司章程、股东名册、股东会会议记录、董事会会议决议、监事会会议决议和财务会计报告。</w:t>
      </w:r>
    </w:p>
    <w:p w14:paraId="0C78D676">
      <w:pPr>
        <w:numPr>
          <w:ilvl w:val="0"/>
          <w:numId w:val="0"/>
        </w:numPr>
        <w:ind w:leftChars="0"/>
        <w:jc w:val="left"/>
        <w:rPr>
          <w:rFonts w:hint="eastAsia"/>
          <w:b w:val="0"/>
          <w:bCs w:val="0"/>
          <w:sz w:val="21"/>
          <w:szCs w:val="21"/>
          <w:lang w:val="en-US" w:eastAsia="zh-CN"/>
        </w:rPr>
      </w:pPr>
      <w:r>
        <w:rPr>
          <w:rFonts w:hint="eastAsia"/>
          <w:b w:val="0"/>
          <w:bCs w:val="0"/>
          <w:sz w:val="21"/>
          <w:szCs w:val="21"/>
          <w:lang w:val="en-US" w:eastAsia="zh-CN"/>
        </w:rPr>
        <w:t xml:space="preserve">      股东可以要求查阅公司会计账簿、会计凭证。股东要求查阅公司会计账簿、会计凭证的，应当向公司提出书面请求，说明目的。公司有合理根据认为股东查阅会计账簿、会计凭证有不正当目的，可能损害公司合法利益的，可以拒绝提供查阅，并应当自股东提出书面请求之日起十五日内书面答复股东并说明理由。公司拒绝提供查阅的，股东可以向人民法院提起诉讼。</w:t>
      </w:r>
    </w:p>
    <w:p w14:paraId="11432AC6">
      <w:pPr>
        <w:numPr>
          <w:ilvl w:val="0"/>
          <w:numId w:val="0"/>
        </w:numPr>
        <w:ind w:leftChars="0"/>
        <w:jc w:val="left"/>
        <w:rPr>
          <w:rFonts w:hint="eastAsia"/>
          <w:b w:val="0"/>
          <w:bCs w:val="0"/>
          <w:sz w:val="21"/>
          <w:szCs w:val="21"/>
          <w:lang w:val="en-US" w:eastAsia="zh-CN"/>
        </w:rPr>
      </w:pPr>
      <w:r>
        <w:rPr>
          <w:rFonts w:hint="eastAsia"/>
          <w:b w:val="0"/>
          <w:bCs w:val="0"/>
          <w:sz w:val="21"/>
          <w:szCs w:val="21"/>
          <w:lang w:val="en-US" w:eastAsia="zh-CN"/>
        </w:rPr>
        <w:t xml:space="preserve">      股东查阅前款规定的材料，可以委托会计师事务所、律师事务所等中介机构进行。</w:t>
      </w:r>
    </w:p>
    <w:p w14:paraId="55300484">
      <w:pPr>
        <w:numPr>
          <w:ilvl w:val="0"/>
          <w:numId w:val="0"/>
        </w:numPr>
        <w:ind w:leftChars="0"/>
        <w:jc w:val="left"/>
        <w:rPr>
          <w:rFonts w:hint="eastAsia"/>
          <w:b w:val="0"/>
          <w:bCs w:val="0"/>
          <w:sz w:val="21"/>
          <w:szCs w:val="21"/>
          <w:lang w:val="en-US" w:eastAsia="zh-CN"/>
        </w:rPr>
      </w:pPr>
      <w:r>
        <w:rPr>
          <w:rFonts w:hint="eastAsia"/>
          <w:b w:val="0"/>
          <w:bCs w:val="0"/>
          <w:sz w:val="21"/>
          <w:szCs w:val="21"/>
          <w:lang w:val="en-US" w:eastAsia="zh-CN"/>
        </w:rPr>
        <w:t xml:space="preserve">      股东及其委托的会计师事务所、律师事务所等中介机构查阅、复制有关材料，应当遵守有关保护国家秘密、商业秘密、个人隐私、个人信息等法律、行政法规的规定。</w:t>
      </w:r>
    </w:p>
    <w:p w14:paraId="17A2DBC7">
      <w:pPr>
        <w:numPr>
          <w:ilvl w:val="0"/>
          <w:numId w:val="0"/>
        </w:numPr>
        <w:ind w:leftChars="0"/>
        <w:jc w:val="left"/>
        <w:rPr>
          <w:rFonts w:hint="eastAsia"/>
          <w:b w:val="0"/>
          <w:bCs w:val="0"/>
          <w:sz w:val="21"/>
          <w:szCs w:val="21"/>
          <w:lang w:val="en-US" w:eastAsia="zh-CN"/>
        </w:rPr>
      </w:pPr>
      <w:r>
        <w:rPr>
          <w:rFonts w:hint="eastAsia"/>
          <w:b w:val="0"/>
          <w:bCs w:val="0"/>
          <w:sz w:val="21"/>
          <w:szCs w:val="21"/>
          <w:lang w:val="en-US" w:eastAsia="zh-CN"/>
        </w:rPr>
        <w:t xml:space="preserve">       股东要求查阅、复制公司全资子公司相关材料的，适用前四款的规定。</w:t>
      </w:r>
    </w:p>
    <w:p w14:paraId="66355C21">
      <w:pPr>
        <w:numPr>
          <w:ilvl w:val="0"/>
          <w:numId w:val="0"/>
        </w:numPr>
        <w:ind w:leftChars="0"/>
        <w:jc w:val="left"/>
        <w:rPr>
          <w:rFonts w:hint="eastAsia"/>
          <w:b w:val="0"/>
          <w:bCs w:val="0"/>
          <w:sz w:val="21"/>
          <w:szCs w:val="21"/>
          <w:lang w:val="en-US" w:eastAsia="zh-CN"/>
        </w:rPr>
      </w:pPr>
    </w:p>
    <w:p w14:paraId="174A79DB">
      <w:pPr>
        <w:numPr>
          <w:ilvl w:val="0"/>
          <w:numId w:val="7"/>
        </w:numPr>
        <w:ind w:left="0" w:leftChars="0" w:firstLine="0" w:firstLineChars="0"/>
        <w:jc w:val="left"/>
        <w:rPr>
          <w:rFonts w:hint="eastAsia"/>
          <w:b/>
          <w:bCs/>
          <w:sz w:val="28"/>
          <w:szCs w:val="28"/>
          <w:lang w:val="en-US" w:eastAsia="zh-CN"/>
        </w:rPr>
      </w:pPr>
      <w:r>
        <w:rPr>
          <w:rFonts w:hint="eastAsia"/>
          <w:b/>
          <w:bCs/>
          <w:sz w:val="28"/>
          <w:szCs w:val="28"/>
          <w:lang w:val="en-US" w:eastAsia="zh-CN"/>
        </w:rPr>
        <w:t>有限责任公司的组织机构有哪些？</w:t>
      </w:r>
    </w:p>
    <w:p w14:paraId="568DC9D9">
      <w:pPr>
        <w:numPr>
          <w:ilvl w:val="0"/>
          <w:numId w:val="0"/>
        </w:numPr>
        <w:ind w:leftChars="0"/>
        <w:jc w:val="left"/>
        <w:rPr>
          <w:rFonts w:hint="eastAsia"/>
          <w:b/>
          <w:bCs/>
          <w:sz w:val="28"/>
          <w:szCs w:val="28"/>
          <w:lang w:val="en-US" w:eastAsia="zh-CN"/>
        </w:rPr>
      </w:pPr>
      <w:r>
        <w:rPr>
          <w:rFonts w:hint="eastAsia"/>
          <w:b/>
          <w:bCs/>
          <w:sz w:val="28"/>
          <w:szCs w:val="28"/>
          <w:lang w:val="en-US" w:eastAsia="zh-CN"/>
        </w:rPr>
        <w:t xml:space="preserve">   有限责任公司是否必须设立股东会、董事会、监事会？</w:t>
      </w:r>
    </w:p>
    <w:p w14:paraId="14E6646F">
      <w:pPr>
        <w:numPr>
          <w:ilvl w:val="0"/>
          <w:numId w:val="7"/>
        </w:numPr>
        <w:ind w:left="0" w:leftChars="0" w:firstLine="0" w:firstLineChars="0"/>
        <w:jc w:val="left"/>
        <w:rPr>
          <w:rFonts w:hint="eastAsia"/>
          <w:b/>
          <w:bCs/>
          <w:sz w:val="28"/>
          <w:szCs w:val="28"/>
          <w:lang w:val="en-US" w:eastAsia="zh-CN"/>
        </w:rPr>
      </w:pPr>
      <w:r>
        <w:rPr>
          <w:rFonts w:hint="eastAsia"/>
          <w:b/>
          <w:bCs/>
          <w:sz w:val="28"/>
          <w:szCs w:val="28"/>
          <w:lang w:val="en-US" w:eastAsia="zh-CN"/>
        </w:rPr>
        <w:t>有限责任公司股东会、董事会的职权、决议时的表决制度</w:t>
      </w:r>
    </w:p>
    <w:p w14:paraId="1CC5AF55">
      <w:pPr>
        <w:numPr>
          <w:ilvl w:val="0"/>
          <w:numId w:val="7"/>
        </w:numPr>
        <w:ind w:left="0" w:leftChars="0" w:firstLine="0" w:firstLineChars="0"/>
        <w:jc w:val="left"/>
        <w:rPr>
          <w:rFonts w:hint="default"/>
          <w:b/>
          <w:bCs/>
          <w:sz w:val="28"/>
          <w:szCs w:val="28"/>
          <w:lang w:val="en-US" w:eastAsia="zh-CN"/>
        </w:rPr>
      </w:pPr>
      <w:r>
        <w:rPr>
          <w:rFonts w:hint="eastAsia"/>
          <w:b/>
          <w:bCs/>
          <w:sz w:val="28"/>
          <w:szCs w:val="28"/>
          <w:lang w:val="en-US" w:eastAsia="zh-CN"/>
        </w:rPr>
        <w:t>有限责任公司股东自愿转让股权的法律规定（公司法</w:t>
      </w:r>
      <w:r>
        <w:rPr>
          <w:rStyle w:val="6"/>
          <w:rFonts w:ascii="宋体" w:hAnsi="宋体" w:eastAsia="宋体"/>
        </w:rPr>
        <w:t>第八十四条</w:t>
      </w:r>
      <w:r>
        <w:rPr>
          <w:rStyle w:val="6"/>
          <w:rFonts w:ascii="宋体" w:hAnsi="宋体" w:eastAsia="宋体"/>
          <w:lang w:eastAsia="zh-CN"/>
        </w:rPr>
        <w:t>）</w:t>
      </w:r>
    </w:p>
    <w:p w14:paraId="1E702143">
      <w:pPr>
        <w:numPr>
          <w:ilvl w:val="0"/>
          <w:numId w:val="7"/>
        </w:numPr>
        <w:ind w:left="0" w:leftChars="0" w:firstLine="0" w:firstLineChars="0"/>
        <w:jc w:val="left"/>
        <w:rPr>
          <w:rFonts w:hint="default"/>
          <w:b/>
          <w:bCs/>
          <w:sz w:val="28"/>
          <w:szCs w:val="28"/>
          <w:lang w:val="en-US" w:eastAsia="zh-CN"/>
        </w:rPr>
      </w:pPr>
      <w:r>
        <w:rPr>
          <w:rFonts w:hint="default"/>
          <w:b/>
          <w:bCs/>
          <w:sz w:val="28"/>
          <w:szCs w:val="28"/>
          <w:lang w:val="en-US" w:eastAsia="zh-CN"/>
        </w:rPr>
        <w:t>股份有限公司的概念、特征和分类</w:t>
      </w:r>
    </w:p>
    <w:p w14:paraId="7001B508">
      <w:pPr>
        <w:numPr>
          <w:ilvl w:val="0"/>
          <w:numId w:val="7"/>
        </w:numPr>
        <w:ind w:left="0" w:leftChars="0" w:firstLine="0" w:firstLineChars="0"/>
        <w:jc w:val="left"/>
        <w:rPr>
          <w:rFonts w:hint="default"/>
          <w:b/>
          <w:bCs/>
          <w:sz w:val="28"/>
          <w:szCs w:val="28"/>
          <w:lang w:val="en-US" w:eastAsia="zh-CN"/>
        </w:rPr>
      </w:pPr>
      <w:r>
        <w:rPr>
          <w:rFonts w:hint="default"/>
          <w:b/>
          <w:bCs/>
          <w:sz w:val="28"/>
          <w:szCs w:val="28"/>
          <w:lang w:val="en-US" w:eastAsia="zh-CN"/>
        </w:rPr>
        <w:t>股份有限公司</w:t>
      </w:r>
      <w:r>
        <w:rPr>
          <w:rFonts w:hint="eastAsia"/>
          <w:b/>
          <w:bCs/>
          <w:sz w:val="28"/>
          <w:szCs w:val="28"/>
          <w:lang w:val="en-US" w:eastAsia="zh-CN"/>
        </w:rPr>
        <w:t>股东会投票制度（直线投票制与累积投票制）</w:t>
      </w:r>
    </w:p>
    <w:p w14:paraId="2E87B8F8">
      <w:pPr>
        <w:numPr>
          <w:ilvl w:val="0"/>
          <w:numId w:val="7"/>
        </w:numPr>
        <w:ind w:left="0" w:leftChars="0" w:firstLine="0" w:firstLineChars="0"/>
        <w:jc w:val="left"/>
        <w:rPr>
          <w:rFonts w:hint="default"/>
          <w:b/>
          <w:bCs/>
          <w:sz w:val="28"/>
          <w:szCs w:val="28"/>
          <w:lang w:val="en-US" w:eastAsia="zh-CN"/>
        </w:rPr>
      </w:pPr>
      <w:r>
        <w:rPr>
          <w:rFonts w:hint="eastAsia"/>
          <w:b/>
          <w:bCs/>
          <w:sz w:val="28"/>
          <w:szCs w:val="28"/>
          <w:lang w:val="en-US" w:eastAsia="zh-CN"/>
        </w:rPr>
        <w:t>什么是</w:t>
      </w:r>
      <w:r>
        <w:rPr>
          <w:rFonts w:hint="default"/>
          <w:b/>
          <w:bCs/>
          <w:sz w:val="28"/>
          <w:szCs w:val="28"/>
          <w:lang w:val="en-US" w:eastAsia="zh-CN"/>
        </w:rPr>
        <w:t>上市公司</w:t>
      </w:r>
      <w:r>
        <w:rPr>
          <w:rFonts w:hint="eastAsia"/>
          <w:b/>
          <w:bCs/>
          <w:sz w:val="28"/>
          <w:szCs w:val="28"/>
          <w:lang w:val="en-US" w:eastAsia="zh-CN"/>
        </w:rPr>
        <w:t>？（</w:t>
      </w:r>
      <w:r>
        <w:rPr>
          <w:rFonts w:hint="default"/>
          <w:b/>
          <w:bCs/>
          <w:sz w:val="28"/>
          <w:szCs w:val="28"/>
          <w:lang w:val="en-US" w:eastAsia="zh-CN"/>
        </w:rPr>
        <w:t>是指其股票在证券交易所上市交易的股份有限公司</w:t>
      </w:r>
      <w:r>
        <w:rPr>
          <w:rFonts w:hint="eastAsia"/>
          <w:b/>
          <w:bCs/>
          <w:sz w:val="28"/>
          <w:szCs w:val="28"/>
          <w:lang w:val="en-US" w:eastAsia="zh-CN"/>
        </w:rPr>
        <w:t>）</w:t>
      </w:r>
    </w:p>
    <w:p w14:paraId="0EE76468">
      <w:pPr>
        <w:numPr>
          <w:ilvl w:val="0"/>
          <w:numId w:val="7"/>
        </w:numPr>
        <w:ind w:left="0" w:leftChars="0" w:firstLine="0" w:firstLineChars="0"/>
        <w:jc w:val="left"/>
        <w:rPr>
          <w:rFonts w:hint="default"/>
          <w:b/>
          <w:bCs/>
          <w:sz w:val="28"/>
          <w:szCs w:val="28"/>
          <w:lang w:val="en-US" w:eastAsia="zh-CN"/>
        </w:rPr>
      </w:pPr>
      <w:r>
        <w:rPr>
          <w:rFonts w:hint="default"/>
          <w:b/>
          <w:bCs/>
          <w:sz w:val="28"/>
          <w:szCs w:val="28"/>
          <w:lang w:val="en-US" w:eastAsia="zh-CN"/>
        </w:rPr>
        <w:t xml:space="preserve"> </w:t>
      </w:r>
      <w:r>
        <w:rPr>
          <w:rFonts w:hint="eastAsia"/>
          <w:b/>
          <w:bCs/>
          <w:sz w:val="28"/>
          <w:szCs w:val="28"/>
          <w:lang w:val="en-US" w:eastAsia="zh-CN"/>
        </w:rPr>
        <w:t>什么是</w:t>
      </w:r>
      <w:r>
        <w:rPr>
          <w:rFonts w:hint="default"/>
          <w:b/>
          <w:bCs/>
          <w:sz w:val="28"/>
          <w:szCs w:val="28"/>
          <w:lang w:val="en-US" w:eastAsia="zh-CN"/>
        </w:rPr>
        <w:t>独立董事</w:t>
      </w:r>
      <w:r>
        <w:rPr>
          <w:rFonts w:hint="eastAsia"/>
          <w:b/>
          <w:bCs/>
          <w:sz w:val="28"/>
          <w:szCs w:val="28"/>
          <w:lang w:val="en-US" w:eastAsia="zh-CN"/>
        </w:rPr>
        <w:t>？（</w:t>
      </w:r>
      <w:r>
        <w:rPr>
          <w:rFonts w:hint="default"/>
          <w:b/>
          <w:bCs/>
          <w:sz w:val="28"/>
          <w:szCs w:val="28"/>
          <w:lang w:val="en-US" w:eastAsia="zh-CN"/>
        </w:rPr>
        <w:t>是指不在公司担任除董事以外的其他任何职务，并与其所受聘的上市公司及其主要股东不存在可能妨碍其独立客观判断的关系的董事。</w:t>
      </w:r>
      <w:r>
        <w:rPr>
          <w:rFonts w:hint="eastAsia"/>
          <w:b/>
          <w:bCs/>
          <w:sz w:val="28"/>
          <w:szCs w:val="28"/>
          <w:lang w:val="en-US" w:eastAsia="zh-CN"/>
        </w:rPr>
        <w:t>）</w:t>
      </w:r>
    </w:p>
    <w:p w14:paraId="4CD8F758">
      <w:pPr>
        <w:numPr>
          <w:ilvl w:val="0"/>
          <w:numId w:val="7"/>
        </w:numPr>
        <w:ind w:left="0" w:leftChars="0" w:firstLine="0" w:firstLineChars="0"/>
        <w:jc w:val="left"/>
        <w:rPr>
          <w:rFonts w:hint="default"/>
          <w:b/>
          <w:bCs/>
          <w:sz w:val="28"/>
          <w:szCs w:val="28"/>
          <w:lang w:val="en-US" w:eastAsia="zh-CN"/>
        </w:rPr>
      </w:pPr>
      <w:r>
        <w:rPr>
          <w:rFonts w:hint="default"/>
          <w:b/>
          <w:bCs/>
          <w:sz w:val="28"/>
          <w:szCs w:val="28"/>
          <w:lang w:val="en-US" w:eastAsia="zh-CN"/>
        </w:rPr>
        <w:t>上市公司董事会秘书</w:t>
      </w:r>
      <w:r>
        <w:rPr>
          <w:rFonts w:hint="eastAsia"/>
          <w:b/>
          <w:bCs/>
          <w:sz w:val="28"/>
          <w:szCs w:val="28"/>
          <w:lang w:val="en-US" w:eastAsia="zh-CN"/>
        </w:rPr>
        <w:t>的职责（</w:t>
      </w:r>
      <w:r>
        <w:rPr>
          <w:rFonts w:hint="default"/>
          <w:b/>
          <w:bCs/>
          <w:sz w:val="28"/>
          <w:szCs w:val="28"/>
          <w:lang w:val="en-US" w:eastAsia="zh-CN"/>
        </w:rPr>
        <w:t>负责公司股东会和董事会会议的筹备、文件保管以及公司股东资料的管理，办理信息披露事务等事宜</w:t>
      </w:r>
      <w:r>
        <w:rPr>
          <w:rFonts w:hint="eastAsia"/>
          <w:b/>
          <w:bCs/>
          <w:sz w:val="28"/>
          <w:szCs w:val="28"/>
          <w:lang w:val="en-US" w:eastAsia="zh-CN"/>
        </w:rPr>
        <w:t>）</w:t>
      </w:r>
    </w:p>
    <w:p w14:paraId="7D6031AA">
      <w:pPr>
        <w:numPr>
          <w:ilvl w:val="0"/>
          <w:numId w:val="7"/>
        </w:numPr>
        <w:ind w:left="0" w:leftChars="0" w:firstLine="0" w:firstLineChars="0"/>
        <w:jc w:val="left"/>
        <w:rPr>
          <w:rFonts w:hint="default"/>
          <w:b/>
          <w:bCs/>
          <w:sz w:val="28"/>
          <w:szCs w:val="28"/>
          <w:lang w:val="en-US" w:eastAsia="zh-CN"/>
        </w:rPr>
      </w:pPr>
      <w:r>
        <w:rPr>
          <w:rFonts w:hint="eastAsia"/>
          <w:b/>
          <w:bCs/>
          <w:sz w:val="28"/>
          <w:szCs w:val="28"/>
          <w:lang w:val="en-US" w:eastAsia="zh-CN"/>
        </w:rPr>
        <w:t>公司</w:t>
      </w:r>
      <w:r>
        <w:rPr>
          <w:rFonts w:hint="default"/>
          <w:b/>
          <w:bCs/>
          <w:sz w:val="28"/>
          <w:szCs w:val="28"/>
          <w:lang w:val="en-US" w:eastAsia="zh-CN"/>
        </w:rPr>
        <w:t>董事、监事、高级管理人员</w:t>
      </w:r>
      <w:r>
        <w:rPr>
          <w:rFonts w:hint="eastAsia"/>
          <w:b/>
          <w:bCs/>
          <w:sz w:val="28"/>
          <w:szCs w:val="28"/>
          <w:lang w:val="en-US" w:eastAsia="zh-CN"/>
        </w:rPr>
        <w:t>、控股股东、实际控制人的义务（忠实义务与勤勉义务，公司法第180条）</w:t>
      </w:r>
    </w:p>
    <w:p w14:paraId="0D88F897">
      <w:pPr>
        <w:numPr>
          <w:ilvl w:val="0"/>
          <w:numId w:val="7"/>
        </w:numPr>
        <w:ind w:left="0" w:leftChars="0" w:firstLine="0" w:firstLineChars="0"/>
        <w:jc w:val="left"/>
        <w:rPr>
          <w:rFonts w:hint="default"/>
          <w:b/>
          <w:bCs/>
          <w:sz w:val="28"/>
          <w:szCs w:val="28"/>
          <w:lang w:val="en-US" w:eastAsia="zh-CN"/>
        </w:rPr>
      </w:pPr>
      <w:r>
        <w:rPr>
          <w:rFonts w:hint="eastAsia"/>
          <w:b/>
          <w:bCs/>
          <w:sz w:val="28"/>
          <w:szCs w:val="28"/>
          <w:lang w:val="en-US" w:eastAsia="zh-CN"/>
        </w:rPr>
        <w:t>公司公积金类型（法定公积金、任意公积金、资本公积金，公司法第210、213条）</w:t>
      </w:r>
    </w:p>
    <w:p w14:paraId="10E229A1">
      <w:pPr>
        <w:numPr>
          <w:ilvl w:val="0"/>
          <w:numId w:val="7"/>
        </w:numPr>
        <w:ind w:left="0" w:leftChars="0" w:firstLine="0" w:firstLineChars="0"/>
        <w:jc w:val="left"/>
        <w:rPr>
          <w:rFonts w:hint="default"/>
          <w:b/>
          <w:bCs/>
          <w:sz w:val="28"/>
          <w:szCs w:val="28"/>
          <w:lang w:val="en-US" w:eastAsia="zh-CN"/>
        </w:rPr>
      </w:pPr>
      <w:r>
        <w:rPr>
          <w:rFonts w:hint="eastAsia"/>
          <w:b/>
          <w:bCs/>
          <w:sz w:val="28"/>
          <w:szCs w:val="28"/>
          <w:lang w:val="en-US" w:eastAsia="zh-CN"/>
        </w:rPr>
        <w:t>公司增资的实操（请看</w:t>
      </w:r>
      <w:r>
        <w:rPr>
          <w:rFonts w:hint="default"/>
          <w:b/>
          <w:bCs/>
          <w:sz w:val="28"/>
          <w:szCs w:val="28"/>
          <w:lang w:val="en-US" w:eastAsia="zh-CN"/>
        </w:rPr>
        <w:t>ppt</w:t>
      </w:r>
      <w:r>
        <w:rPr>
          <w:rFonts w:hint="eastAsia"/>
          <w:b/>
          <w:bCs/>
          <w:sz w:val="28"/>
          <w:szCs w:val="28"/>
          <w:lang w:val="en-US" w:eastAsia="zh-CN"/>
        </w:rPr>
        <w:t>中的三只松鼠案例）</w:t>
      </w:r>
    </w:p>
    <w:p w14:paraId="4F24EFFB">
      <w:pPr>
        <w:rPr>
          <w:rFonts w:hint="default"/>
          <w:b/>
          <w:bCs/>
          <w:sz w:val="28"/>
          <w:szCs w:val="28"/>
          <w:lang w:val="en-US" w:eastAsia="zh-CN"/>
        </w:rPr>
      </w:pPr>
      <w:r>
        <w:rPr>
          <w:rFonts w:hint="eastAsia"/>
          <w:b/>
          <w:bCs/>
          <w:sz w:val="28"/>
          <w:szCs w:val="28"/>
          <w:lang w:val="en-US" w:eastAsia="zh-CN"/>
        </w:rPr>
        <w:br w:type="page"/>
      </w:r>
    </w:p>
    <w:p w14:paraId="68635BD6">
      <w:pPr>
        <w:numPr>
          <w:numId w:val="0"/>
        </w:numPr>
        <w:ind w:leftChars="0" w:firstLine="2242" w:firstLineChars="800"/>
        <w:jc w:val="left"/>
        <w:rPr>
          <w:rFonts w:hint="eastAsia"/>
          <w:b/>
          <w:bCs/>
          <w:sz w:val="28"/>
          <w:szCs w:val="28"/>
          <w:lang w:val="en-US" w:eastAsia="zh-CN"/>
        </w:rPr>
      </w:pPr>
      <w:r>
        <w:rPr>
          <w:rFonts w:hint="eastAsia"/>
          <w:b/>
          <w:bCs/>
          <w:sz w:val="28"/>
          <w:szCs w:val="28"/>
          <w:lang w:val="en-US" w:eastAsia="zh-CN"/>
        </w:rPr>
        <w:t>第三编 市场交易法 复习题</w:t>
      </w:r>
    </w:p>
    <w:p w14:paraId="293B9E7F">
      <w:pPr>
        <w:numPr>
          <w:numId w:val="0"/>
        </w:numPr>
        <w:ind w:leftChars="0" w:firstLine="3363" w:firstLineChars="1200"/>
        <w:jc w:val="left"/>
        <w:rPr>
          <w:rFonts w:hint="default"/>
          <w:b/>
          <w:bCs/>
          <w:sz w:val="28"/>
          <w:szCs w:val="28"/>
          <w:highlight w:val="cyan"/>
          <w:lang w:val="en-US" w:eastAsia="zh-CN"/>
        </w:rPr>
      </w:pPr>
      <w:r>
        <w:rPr>
          <w:rFonts w:hint="eastAsia"/>
          <w:b/>
          <w:bCs/>
          <w:sz w:val="28"/>
          <w:szCs w:val="28"/>
          <w:highlight w:val="cyan"/>
          <w:lang w:val="en-US" w:eastAsia="zh-CN"/>
        </w:rPr>
        <w:t>合同法</w:t>
      </w:r>
    </w:p>
    <w:p w14:paraId="1EA59541">
      <w:pPr>
        <w:numPr>
          <w:ilvl w:val="0"/>
          <w:numId w:val="9"/>
        </w:numPr>
        <w:jc w:val="left"/>
        <w:rPr>
          <w:rFonts w:hint="eastAsia"/>
          <w:b/>
          <w:bCs/>
          <w:sz w:val="28"/>
          <w:szCs w:val="28"/>
          <w:lang w:val="en-US" w:eastAsia="zh-CN"/>
        </w:rPr>
      </w:pPr>
      <w:r>
        <w:rPr>
          <w:rFonts w:hint="eastAsia"/>
          <w:b/>
          <w:bCs/>
          <w:sz w:val="28"/>
          <w:szCs w:val="28"/>
          <w:lang w:val="en-US" w:eastAsia="zh-CN"/>
        </w:rPr>
        <w:t>合同的概念、特征与分类</w:t>
      </w:r>
    </w:p>
    <w:p w14:paraId="7898D4AE">
      <w:pPr>
        <w:numPr>
          <w:ilvl w:val="0"/>
          <w:numId w:val="9"/>
        </w:numPr>
        <w:jc w:val="left"/>
        <w:rPr>
          <w:rFonts w:hint="default"/>
          <w:b/>
          <w:bCs/>
          <w:sz w:val="28"/>
          <w:szCs w:val="28"/>
          <w:lang w:val="en-US" w:eastAsia="zh-CN"/>
        </w:rPr>
      </w:pPr>
      <w:r>
        <w:rPr>
          <w:rFonts w:hint="eastAsia"/>
          <w:b/>
          <w:bCs/>
          <w:sz w:val="28"/>
          <w:szCs w:val="28"/>
          <w:lang w:val="en-US" w:eastAsia="zh-CN"/>
        </w:rPr>
        <w:t xml:space="preserve"> 《民法典》合同编通则的结构。</w:t>
      </w:r>
    </w:p>
    <w:p w14:paraId="253DAB2C">
      <w:pPr>
        <w:numPr>
          <w:ilvl w:val="0"/>
          <w:numId w:val="9"/>
        </w:numPr>
        <w:jc w:val="left"/>
        <w:rPr>
          <w:rFonts w:hint="default"/>
          <w:b/>
          <w:bCs/>
          <w:sz w:val="28"/>
          <w:szCs w:val="28"/>
          <w:lang w:val="en-US" w:eastAsia="zh-CN"/>
        </w:rPr>
      </w:pPr>
      <w:r>
        <w:rPr>
          <w:rFonts w:hint="eastAsia"/>
          <w:b/>
          <w:bCs/>
          <w:sz w:val="28"/>
          <w:szCs w:val="28"/>
          <w:lang w:val="en-US" w:eastAsia="zh-CN"/>
        </w:rPr>
        <w:t>合同的形式有哪些形式？</w:t>
      </w:r>
    </w:p>
    <w:p w14:paraId="77C7E29B">
      <w:pPr>
        <w:numPr>
          <w:ilvl w:val="0"/>
          <w:numId w:val="9"/>
        </w:numPr>
        <w:jc w:val="left"/>
        <w:rPr>
          <w:rFonts w:hint="default"/>
          <w:b/>
          <w:bCs/>
          <w:sz w:val="28"/>
          <w:szCs w:val="28"/>
          <w:lang w:val="en-US" w:eastAsia="zh-CN"/>
        </w:rPr>
      </w:pPr>
      <w:r>
        <w:rPr>
          <w:rFonts w:hint="eastAsia"/>
          <w:b/>
          <w:bCs/>
          <w:sz w:val="28"/>
          <w:szCs w:val="28"/>
          <w:lang w:val="en-US" w:eastAsia="zh-CN"/>
        </w:rPr>
        <w:t>合同一般包括哪些条款（民法典</w:t>
      </w:r>
      <w:r>
        <w:rPr>
          <w:rFonts w:hint="default"/>
          <w:b/>
          <w:bCs/>
          <w:sz w:val="28"/>
          <w:szCs w:val="28"/>
          <w:lang w:val="en-US" w:eastAsia="zh-CN"/>
        </w:rPr>
        <w:t>第四百七十条</w:t>
      </w:r>
      <w:r>
        <w:rPr>
          <w:rFonts w:hint="eastAsia"/>
          <w:b/>
          <w:bCs/>
          <w:sz w:val="28"/>
          <w:szCs w:val="28"/>
          <w:lang w:val="en-US" w:eastAsia="zh-CN"/>
        </w:rPr>
        <w:t>）</w:t>
      </w:r>
    </w:p>
    <w:p w14:paraId="19950565">
      <w:pPr>
        <w:numPr>
          <w:ilvl w:val="0"/>
          <w:numId w:val="9"/>
        </w:numPr>
        <w:jc w:val="left"/>
        <w:rPr>
          <w:rFonts w:hint="default"/>
          <w:b/>
          <w:bCs/>
          <w:sz w:val="28"/>
          <w:szCs w:val="28"/>
          <w:lang w:val="en-US" w:eastAsia="zh-CN"/>
        </w:rPr>
      </w:pPr>
      <w:r>
        <w:rPr>
          <w:rFonts w:hint="default"/>
          <w:b/>
          <w:bCs/>
          <w:sz w:val="28"/>
          <w:szCs w:val="28"/>
          <w:lang w:val="en-US" w:eastAsia="zh-CN"/>
        </w:rPr>
        <w:t>买卖合同的内容一般包括</w:t>
      </w:r>
      <w:r>
        <w:rPr>
          <w:rFonts w:hint="eastAsia"/>
          <w:b/>
          <w:bCs/>
          <w:sz w:val="28"/>
          <w:szCs w:val="28"/>
          <w:lang w:val="en-US" w:eastAsia="zh-CN"/>
        </w:rPr>
        <w:t>哪些内容（</w:t>
      </w:r>
      <w:r>
        <w:rPr>
          <w:rFonts w:hint="default"/>
          <w:b/>
          <w:bCs/>
          <w:sz w:val="28"/>
          <w:szCs w:val="28"/>
          <w:lang w:val="en-US" w:eastAsia="zh-CN"/>
        </w:rPr>
        <w:t>标的物的名称、数量、质量、价款、履行期限、履行地点和方式、包装方式、检验标准和方法、结算方式、合同使用的文字及其效力等条款</w:t>
      </w:r>
      <w:r>
        <w:rPr>
          <w:rFonts w:hint="eastAsia"/>
          <w:b/>
          <w:bCs/>
          <w:sz w:val="28"/>
          <w:szCs w:val="28"/>
          <w:lang w:val="en-US" w:eastAsia="zh-CN"/>
        </w:rPr>
        <w:t>）</w:t>
      </w:r>
    </w:p>
    <w:p w14:paraId="3BB1ECC3">
      <w:pPr>
        <w:numPr>
          <w:ilvl w:val="0"/>
          <w:numId w:val="9"/>
        </w:numPr>
        <w:jc w:val="left"/>
        <w:rPr>
          <w:rFonts w:hint="default"/>
          <w:b/>
          <w:bCs/>
          <w:sz w:val="28"/>
          <w:szCs w:val="28"/>
          <w:lang w:val="en-US" w:eastAsia="zh-CN"/>
        </w:rPr>
      </w:pPr>
      <w:r>
        <w:rPr>
          <w:rFonts w:hint="default"/>
          <w:b/>
          <w:bCs/>
          <w:sz w:val="28"/>
          <w:szCs w:val="28"/>
          <w:lang w:val="en-US" w:eastAsia="zh-CN"/>
        </w:rPr>
        <w:t>借款合同的内容一般包括一般包括</w:t>
      </w:r>
      <w:r>
        <w:rPr>
          <w:rFonts w:hint="eastAsia"/>
          <w:b/>
          <w:bCs/>
          <w:sz w:val="28"/>
          <w:szCs w:val="28"/>
          <w:lang w:val="en-US" w:eastAsia="zh-CN"/>
        </w:rPr>
        <w:t>哪些内容（</w:t>
      </w:r>
      <w:r>
        <w:rPr>
          <w:rFonts w:hint="default"/>
          <w:b/>
          <w:bCs/>
          <w:sz w:val="28"/>
          <w:szCs w:val="28"/>
          <w:lang w:val="en-US" w:eastAsia="zh-CN"/>
        </w:rPr>
        <w:t>借款种类、币种、用途、数额、利率、期限和还款方式等条款</w:t>
      </w:r>
      <w:r>
        <w:rPr>
          <w:rFonts w:hint="eastAsia"/>
          <w:b/>
          <w:bCs/>
          <w:sz w:val="28"/>
          <w:szCs w:val="28"/>
          <w:lang w:val="en-US" w:eastAsia="zh-CN"/>
        </w:rPr>
        <w:t>）</w:t>
      </w:r>
    </w:p>
    <w:p w14:paraId="1177E179">
      <w:pPr>
        <w:numPr>
          <w:ilvl w:val="0"/>
          <w:numId w:val="9"/>
        </w:numPr>
        <w:jc w:val="left"/>
        <w:rPr>
          <w:rFonts w:hint="default"/>
          <w:b/>
          <w:bCs/>
          <w:sz w:val="28"/>
          <w:szCs w:val="28"/>
          <w:lang w:val="en-US" w:eastAsia="zh-CN"/>
        </w:rPr>
      </w:pPr>
      <w:r>
        <w:rPr>
          <w:rFonts w:hint="eastAsia"/>
          <w:b/>
          <w:bCs/>
          <w:sz w:val="28"/>
          <w:szCs w:val="28"/>
          <w:lang w:val="en-US" w:eastAsia="zh-CN"/>
        </w:rPr>
        <w:t>什么是要约邀请、要约、新要约、承诺？</w:t>
      </w:r>
    </w:p>
    <w:p w14:paraId="051E0F66">
      <w:pPr>
        <w:numPr>
          <w:ilvl w:val="0"/>
          <w:numId w:val="9"/>
        </w:numPr>
        <w:jc w:val="left"/>
        <w:rPr>
          <w:rFonts w:hint="eastAsia"/>
          <w:b w:val="0"/>
          <w:bCs w:val="0"/>
          <w:sz w:val="21"/>
          <w:szCs w:val="21"/>
          <w:lang w:val="en-US" w:eastAsia="zh-CN"/>
        </w:rPr>
      </w:pPr>
      <w:r>
        <w:rPr>
          <w:rFonts w:hint="eastAsia"/>
          <w:b/>
          <w:bCs/>
          <w:sz w:val="28"/>
          <w:szCs w:val="28"/>
          <w:lang w:val="en-US" w:eastAsia="zh-CN"/>
        </w:rPr>
        <w:t>无效合同的法律效力及后果（</w:t>
      </w:r>
      <w:r>
        <w:rPr>
          <w:rFonts w:hint="eastAsia"/>
          <w:b w:val="0"/>
          <w:bCs w:val="0"/>
          <w:sz w:val="21"/>
          <w:szCs w:val="21"/>
          <w:lang w:val="en-US" w:eastAsia="zh-CN"/>
        </w:rPr>
        <w:t>第一百五十五条　无效的或者被撤销的民事法律行为自始没有法律约束力。</w:t>
      </w:r>
    </w:p>
    <w:p w14:paraId="0632AD4B">
      <w:pPr>
        <w:numPr>
          <w:numId w:val="0"/>
        </w:numPr>
        <w:jc w:val="left"/>
        <w:rPr>
          <w:rFonts w:hint="eastAsia"/>
          <w:b w:val="0"/>
          <w:bCs w:val="0"/>
          <w:sz w:val="21"/>
          <w:szCs w:val="21"/>
          <w:lang w:val="en-US" w:eastAsia="zh-CN"/>
        </w:rPr>
      </w:pPr>
      <w:r>
        <w:rPr>
          <w:rFonts w:hint="eastAsia"/>
          <w:b w:val="0"/>
          <w:bCs w:val="0"/>
          <w:sz w:val="21"/>
          <w:szCs w:val="21"/>
          <w:lang w:val="en-US" w:eastAsia="zh-CN"/>
        </w:rPr>
        <w:t>第一百五十六条　民事法律行为部分无效，不影响其他部分效力的，其他部分仍然有效。</w:t>
      </w:r>
    </w:p>
    <w:p w14:paraId="7DB449DC">
      <w:pPr>
        <w:numPr>
          <w:numId w:val="0"/>
        </w:numPr>
        <w:jc w:val="left"/>
        <w:rPr>
          <w:rFonts w:hint="eastAsia"/>
          <w:b w:val="0"/>
          <w:bCs w:val="0"/>
          <w:sz w:val="21"/>
          <w:szCs w:val="21"/>
          <w:lang w:val="en-US" w:eastAsia="zh-CN"/>
        </w:rPr>
      </w:pPr>
      <w:r>
        <w:rPr>
          <w:rFonts w:hint="eastAsia"/>
          <w:b w:val="0"/>
          <w:bCs w:val="0"/>
          <w:sz w:val="21"/>
          <w:szCs w:val="21"/>
          <w:lang w:val="en-US" w:eastAsia="zh-CN"/>
        </w:rPr>
        <w:t>第一百五十七条　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法律另有规定的，依照其规定。</w:t>
      </w:r>
    </w:p>
    <w:p w14:paraId="76FFCE43">
      <w:pPr>
        <w:numPr>
          <w:ilvl w:val="0"/>
          <w:numId w:val="9"/>
        </w:numPr>
        <w:jc w:val="left"/>
        <w:rPr>
          <w:rFonts w:hint="default"/>
          <w:b w:val="0"/>
          <w:bCs w:val="0"/>
          <w:sz w:val="21"/>
          <w:szCs w:val="21"/>
          <w:lang w:val="en-US" w:eastAsia="zh-CN"/>
        </w:rPr>
      </w:pPr>
      <w:r>
        <w:rPr>
          <w:rFonts w:hint="default"/>
          <w:b/>
          <w:bCs/>
          <w:sz w:val="28"/>
          <w:szCs w:val="28"/>
          <w:lang w:val="en-US" w:eastAsia="zh-CN"/>
        </w:rPr>
        <w:t>合同内容约定不明确</w:t>
      </w:r>
      <w:r>
        <w:rPr>
          <w:rFonts w:hint="eastAsia"/>
          <w:b/>
          <w:bCs/>
          <w:sz w:val="28"/>
          <w:szCs w:val="28"/>
          <w:lang w:val="en-US" w:eastAsia="zh-CN"/>
        </w:rPr>
        <w:t>时如何履行合同</w:t>
      </w:r>
      <w:r>
        <w:rPr>
          <w:rFonts w:hint="eastAsia"/>
          <w:b w:val="0"/>
          <w:bCs w:val="0"/>
          <w:sz w:val="21"/>
          <w:szCs w:val="21"/>
          <w:lang w:val="en-US" w:eastAsia="zh-CN"/>
        </w:rPr>
        <w:t>（协议-</w:t>
      </w:r>
      <w:r>
        <w:rPr>
          <w:rFonts w:hint="eastAsia"/>
          <w:b w:val="0"/>
          <w:bCs w:val="0"/>
          <w:sz w:val="21"/>
          <w:szCs w:val="21"/>
          <w:lang w:val="en-US" w:eastAsia="zh-CN"/>
        </w:rPr>
        <w:tab/>
        <w:t>依合同条款或交易习惯-依法律的任意性规定）</w:t>
      </w:r>
    </w:p>
    <w:p w14:paraId="27DCA803">
      <w:pPr>
        <w:numPr>
          <w:numId w:val="0"/>
        </w:numPr>
        <w:jc w:val="left"/>
        <w:rPr>
          <w:rFonts w:hint="eastAsia"/>
          <w:b w:val="0"/>
          <w:bCs w:val="0"/>
          <w:sz w:val="21"/>
          <w:szCs w:val="21"/>
          <w:lang w:val="en-US" w:eastAsia="zh-CN"/>
        </w:rPr>
      </w:pPr>
      <w:r>
        <w:rPr>
          <w:rFonts w:hint="eastAsia"/>
          <w:b w:val="0"/>
          <w:bCs w:val="0"/>
          <w:sz w:val="21"/>
          <w:szCs w:val="21"/>
          <w:lang w:val="en-US" w:eastAsia="zh-CN"/>
        </w:rPr>
        <w:t xml:space="preserve">   （当事人就有关合同内容约定不明确，依据前条规定仍不能确定的，适用下列规定：</w:t>
      </w:r>
    </w:p>
    <w:p w14:paraId="04B44B5D">
      <w:pPr>
        <w:numPr>
          <w:numId w:val="0"/>
        </w:numPr>
        <w:jc w:val="left"/>
        <w:rPr>
          <w:rFonts w:hint="eastAsia"/>
          <w:b w:val="0"/>
          <w:bCs w:val="0"/>
          <w:sz w:val="21"/>
          <w:szCs w:val="21"/>
          <w:lang w:val="en-US" w:eastAsia="zh-CN"/>
        </w:rPr>
      </w:pPr>
      <w:r>
        <w:rPr>
          <w:rFonts w:hint="eastAsia"/>
          <w:b w:val="0"/>
          <w:bCs w:val="0"/>
          <w:sz w:val="21"/>
          <w:szCs w:val="21"/>
          <w:lang w:val="en-US" w:eastAsia="zh-CN"/>
        </w:rPr>
        <w:t>（一）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14:paraId="2D618CF5">
      <w:pPr>
        <w:numPr>
          <w:numId w:val="0"/>
        </w:numPr>
        <w:jc w:val="left"/>
        <w:rPr>
          <w:rFonts w:hint="eastAsia"/>
          <w:b w:val="0"/>
          <w:bCs w:val="0"/>
          <w:sz w:val="21"/>
          <w:szCs w:val="21"/>
          <w:lang w:val="en-US" w:eastAsia="zh-CN"/>
        </w:rPr>
      </w:pPr>
      <w:r>
        <w:rPr>
          <w:rFonts w:hint="eastAsia"/>
          <w:b w:val="0"/>
          <w:bCs w:val="0"/>
          <w:sz w:val="21"/>
          <w:szCs w:val="21"/>
          <w:lang w:val="en-US" w:eastAsia="zh-CN"/>
        </w:rPr>
        <w:t>（二）价款或者报酬不明确的，按照订立合同时履行地的市场价格履行；依法应当执行政府定价或者政府指导价的，依照规定履行。</w:t>
      </w:r>
    </w:p>
    <w:p w14:paraId="5F5A16E9">
      <w:pPr>
        <w:numPr>
          <w:numId w:val="0"/>
        </w:numPr>
        <w:jc w:val="left"/>
        <w:rPr>
          <w:rFonts w:hint="eastAsia"/>
          <w:b w:val="0"/>
          <w:bCs w:val="0"/>
          <w:sz w:val="21"/>
          <w:szCs w:val="21"/>
          <w:lang w:val="en-US" w:eastAsia="zh-CN"/>
        </w:rPr>
      </w:pPr>
      <w:r>
        <w:rPr>
          <w:rFonts w:hint="eastAsia"/>
          <w:b w:val="0"/>
          <w:bCs w:val="0"/>
          <w:sz w:val="21"/>
          <w:szCs w:val="21"/>
          <w:lang w:val="en-US" w:eastAsia="zh-CN"/>
        </w:rPr>
        <w:t>（三）履行地点不明确，给付货币的，在接受货币一方所在地履行；交付不动产的，在不动产所在地履行；其他标的，在履行义务一方所在地履行。</w:t>
      </w:r>
    </w:p>
    <w:p w14:paraId="73D8499C">
      <w:pPr>
        <w:numPr>
          <w:numId w:val="0"/>
        </w:numPr>
        <w:jc w:val="left"/>
        <w:rPr>
          <w:rFonts w:hint="eastAsia"/>
          <w:b w:val="0"/>
          <w:bCs w:val="0"/>
          <w:sz w:val="21"/>
          <w:szCs w:val="21"/>
          <w:lang w:val="en-US" w:eastAsia="zh-CN"/>
        </w:rPr>
      </w:pPr>
      <w:r>
        <w:rPr>
          <w:rFonts w:hint="eastAsia"/>
          <w:b w:val="0"/>
          <w:bCs w:val="0"/>
          <w:sz w:val="21"/>
          <w:szCs w:val="21"/>
          <w:lang w:val="en-US" w:eastAsia="zh-CN"/>
        </w:rPr>
        <w:t>（四）履行期限不明确的，债务人可以随时履行，债权人也可以随时请求履行，但是应当给对方必要的准备时间。</w:t>
      </w:r>
    </w:p>
    <w:p w14:paraId="153EA280">
      <w:pPr>
        <w:numPr>
          <w:numId w:val="0"/>
        </w:numPr>
        <w:jc w:val="left"/>
        <w:rPr>
          <w:rFonts w:hint="eastAsia"/>
          <w:b w:val="0"/>
          <w:bCs w:val="0"/>
          <w:sz w:val="21"/>
          <w:szCs w:val="21"/>
          <w:lang w:val="en-US" w:eastAsia="zh-CN"/>
        </w:rPr>
      </w:pPr>
      <w:r>
        <w:rPr>
          <w:rFonts w:hint="eastAsia"/>
          <w:b w:val="0"/>
          <w:bCs w:val="0"/>
          <w:sz w:val="21"/>
          <w:szCs w:val="21"/>
          <w:lang w:val="en-US" w:eastAsia="zh-CN"/>
        </w:rPr>
        <w:t>（五）履行方式不明确的，按照有利于实现合同目的的方式履行。</w:t>
      </w:r>
    </w:p>
    <w:p w14:paraId="3A2172DD">
      <w:pPr>
        <w:numPr>
          <w:numId w:val="0"/>
        </w:numPr>
        <w:jc w:val="left"/>
        <w:rPr>
          <w:rFonts w:hint="eastAsia"/>
          <w:b w:val="0"/>
          <w:bCs w:val="0"/>
          <w:sz w:val="21"/>
          <w:szCs w:val="21"/>
          <w:lang w:val="en-US" w:eastAsia="zh-CN"/>
        </w:rPr>
      </w:pPr>
      <w:r>
        <w:rPr>
          <w:rFonts w:hint="eastAsia"/>
          <w:b w:val="0"/>
          <w:bCs w:val="0"/>
          <w:sz w:val="21"/>
          <w:szCs w:val="21"/>
          <w:lang w:val="en-US" w:eastAsia="zh-CN"/>
        </w:rPr>
        <w:t>（六）履行费用的负担不明确的，由履行义务一方负担；因债权人原因增加的履行费用，由债权人负担。</w:t>
      </w:r>
    </w:p>
    <w:p w14:paraId="013723F5">
      <w:pPr>
        <w:numPr>
          <w:numId w:val="0"/>
        </w:numPr>
        <w:jc w:val="left"/>
        <w:rPr>
          <w:rFonts w:hint="eastAsia"/>
          <w:b/>
          <w:bCs/>
          <w:sz w:val="28"/>
          <w:szCs w:val="28"/>
          <w:lang w:val="en-US" w:eastAsia="zh-CN"/>
        </w:rPr>
      </w:pPr>
      <w:r>
        <w:rPr>
          <w:rFonts w:hint="eastAsia"/>
          <w:b/>
          <w:bCs/>
          <w:sz w:val="28"/>
          <w:szCs w:val="28"/>
          <w:lang w:val="en-US" w:eastAsia="zh-CN"/>
        </w:rPr>
        <w:t>10.合同终止的情形。</w:t>
      </w:r>
    </w:p>
    <w:p w14:paraId="07A796CA">
      <w:pPr>
        <w:numPr>
          <w:numId w:val="0"/>
        </w:numPr>
        <w:jc w:val="left"/>
        <w:rPr>
          <w:rFonts w:hint="eastAsia"/>
          <w:b/>
          <w:bCs/>
          <w:sz w:val="28"/>
          <w:szCs w:val="28"/>
          <w:lang w:val="en-US" w:eastAsia="zh-CN"/>
        </w:rPr>
      </w:pPr>
      <w:r>
        <w:rPr>
          <w:rFonts w:hint="eastAsia"/>
          <w:b/>
          <w:bCs/>
          <w:sz w:val="28"/>
          <w:szCs w:val="28"/>
          <w:lang w:val="en-US" w:eastAsia="zh-CN"/>
        </w:rPr>
        <w:t>11.合同法定解除的情形。</w:t>
      </w:r>
    </w:p>
    <w:p w14:paraId="1E7C7831">
      <w:pPr>
        <w:numPr>
          <w:numId w:val="0"/>
        </w:numPr>
        <w:jc w:val="left"/>
        <w:rPr>
          <w:rFonts w:hint="eastAsia"/>
          <w:b/>
          <w:bCs/>
          <w:sz w:val="28"/>
          <w:szCs w:val="28"/>
          <w:lang w:val="en-US" w:eastAsia="zh-CN"/>
        </w:rPr>
      </w:pPr>
      <w:r>
        <w:rPr>
          <w:rFonts w:hint="eastAsia"/>
          <w:b/>
          <w:bCs/>
          <w:sz w:val="28"/>
          <w:szCs w:val="28"/>
          <w:lang w:val="en-US" w:eastAsia="zh-CN"/>
        </w:rPr>
        <w:t>12、什么是不可抗力？</w:t>
      </w:r>
    </w:p>
    <w:p w14:paraId="45DC94AE">
      <w:pPr>
        <w:numPr>
          <w:numId w:val="0"/>
        </w:numPr>
        <w:jc w:val="left"/>
        <w:rPr>
          <w:rFonts w:hint="eastAsia"/>
          <w:b/>
          <w:bCs/>
          <w:sz w:val="28"/>
          <w:szCs w:val="28"/>
          <w:lang w:val="en-US" w:eastAsia="zh-CN"/>
        </w:rPr>
      </w:pPr>
      <w:r>
        <w:rPr>
          <w:rFonts w:hint="eastAsia"/>
          <w:b/>
          <w:bCs/>
          <w:sz w:val="28"/>
          <w:szCs w:val="28"/>
          <w:lang w:val="en-US" w:eastAsia="zh-CN"/>
        </w:rPr>
        <w:t>13、违约责任的承担方式有哪些？</w:t>
      </w:r>
    </w:p>
    <w:p w14:paraId="074098F9">
      <w:pPr>
        <w:numPr>
          <w:numId w:val="0"/>
        </w:numPr>
        <w:jc w:val="left"/>
        <w:rPr>
          <w:rFonts w:hint="eastAsia"/>
          <w:b/>
          <w:bCs/>
          <w:sz w:val="28"/>
          <w:szCs w:val="28"/>
          <w:lang w:val="en-US" w:eastAsia="zh-CN"/>
        </w:rPr>
      </w:pPr>
      <w:r>
        <w:rPr>
          <w:rFonts w:hint="eastAsia"/>
          <w:b/>
          <w:bCs/>
          <w:sz w:val="28"/>
          <w:szCs w:val="28"/>
          <w:lang w:val="en-US" w:eastAsia="zh-CN"/>
        </w:rPr>
        <w:t>14、违约金和定金能否同时适用？</w:t>
      </w:r>
    </w:p>
    <w:p w14:paraId="3A524C3A">
      <w:pPr>
        <w:numPr>
          <w:numId w:val="0"/>
        </w:numPr>
        <w:jc w:val="left"/>
        <w:rPr>
          <w:rFonts w:hint="eastAsia"/>
          <w:b/>
          <w:bCs/>
          <w:sz w:val="28"/>
          <w:szCs w:val="28"/>
          <w:lang w:val="en-US" w:eastAsia="zh-CN"/>
        </w:rPr>
      </w:pPr>
      <w:r>
        <w:rPr>
          <w:rFonts w:hint="eastAsia"/>
          <w:b/>
          <w:bCs/>
          <w:sz w:val="28"/>
          <w:szCs w:val="28"/>
          <w:lang w:val="en-US" w:eastAsia="zh-CN"/>
        </w:rPr>
        <w:t>15.定金规则是什么？定金与订金有何不同？</w:t>
      </w:r>
    </w:p>
    <w:p w14:paraId="32A0BE58">
      <w:pPr>
        <w:numPr>
          <w:numId w:val="0"/>
        </w:numPr>
        <w:jc w:val="left"/>
        <w:rPr>
          <w:rFonts w:hint="eastAsia"/>
          <w:b/>
          <w:bCs/>
          <w:sz w:val="28"/>
          <w:szCs w:val="28"/>
          <w:lang w:val="en-US" w:eastAsia="zh-CN"/>
        </w:rPr>
      </w:pPr>
    </w:p>
    <w:p w14:paraId="1784CA06">
      <w:pPr>
        <w:numPr>
          <w:numId w:val="0"/>
        </w:numPr>
        <w:jc w:val="center"/>
        <w:rPr>
          <w:rFonts w:hint="eastAsia"/>
          <w:b/>
          <w:bCs/>
          <w:sz w:val="28"/>
          <w:szCs w:val="28"/>
          <w:highlight w:val="cyan"/>
          <w:lang w:val="en-US" w:eastAsia="zh-CN"/>
        </w:rPr>
      </w:pPr>
      <w:r>
        <w:rPr>
          <w:rFonts w:hint="eastAsia"/>
          <w:b/>
          <w:bCs/>
          <w:sz w:val="28"/>
          <w:szCs w:val="28"/>
          <w:highlight w:val="cyan"/>
          <w:lang w:val="en-US" w:eastAsia="zh-CN"/>
        </w:rPr>
        <w:t>知识产权法</w:t>
      </w:r>
    </w:p>
    <w:p w14:paraId="15BE8A77">
      <w:pPr>
        <w:numPr>
          <w:ilvl w:val="0"/>
          <w:numId w:val="10"/>
        </w:numPr>
        <w:jc w:val="left"/>
        <w:rPr>
          <w:rFonts w:hint="eastAsia"/>
          <w:b/>
          <w:bCs/>
          <w:sz w:val="28"/>
          <w:szCs w:val="28"/>
          <w:lang w:val="en-US" w:eastAsia="zh-CN"/>
        </w:rPr>
      </w:pPr>
      <w:r>
        <w:rPr>
          <w:rFonts w:hint="eastAsia"/>
          <w:b/>
          <w:bCs/>
          <w:sz w:val="28"/>
          <w:szCs w:val="28"/>
          <w:lang w:val="en-US" w:eastAsia="zh-CN"/>
        </w:rPr>
        <w:t>知识产权概念与特征（是人们对智力创造成果和工商业标记依法享有的专有权利）</w:t>
      </w:r>
    </w:p>
    <w:p w14:paraId="61139E07">
      <w:pPr>
        <w:numPr>
          <w:ilvl w:val="0"/>
          <w:numId w:val="10"/>
        </w:numPr>
        <w:jc w:val="left"/>
        <w:rPr>
          <w:rFonts w:hint="default"/>
          <w:b/>
          <w:bCs/>
          <w:sz w:val="28"/>
          <w:szCs w:val="28"/>
          <w:lang w:val="en-US" w:eastAsia="zh-CN"/>
        </w:rPr>
      </w:pPr>
      <w:r>
        <w:rPr>
          <w:rFonts w:hint="default"/>
          <w:b/>
          <w:bCs/>
          <w:sz w:val="28"/>
          <w:szCs w:val="28"/>
          <w:lang w:val="en-US" w:eastAsia="zh-CN"/>
        </w:rPr>
        <w:t>企业知识产权主要类型</w:t>
      </w:r>
      <w:r>
        <w:rPr>
          <w:rFonts w:hint="eastAsia"/>
          <w:b/>
          <w:bCs/>
          <w:sz w:val="28"/>
          <w:szCs w:val="28"/>
          <w:lang w:val="en-US" w:eastAsia="zh-CN"/>
        </w:rPr>
        <w:t>（5类）</w:t>
      </w:r>
    </w:p>
    <w:p w14:paraId="4D0148A1">
      <w:pPr>
        <w:numPr>
          <w:ilvl w:val="0"/>
          <w:numId w:val="10"/>
        </w:numPr>
        <w:jc w:val="left"/>
        <w:rPr>
          <w:rFonts w:hint="default"/>
          <w:b/>
          <w:bCs/>
          <w:sz w:val="28"/>
          <w:szCs w:val="28"/>
          <w:lang w:val="en-US" w:eastAsia="zh-CN"/>
        </w:rPr>
      </w:pPr>
      <w:r>
        <w:rPr>
          <w:rFonts w:hint="eastAsia"/>
          <w:b/>
          <w:bCs/>
          <w:sz w:val="28"/>
          <w:szCs w:val="28"/>
          <w:lang w:val="en-US" w:eastAsia="zh-CN"/>
        </w:rPr>
        <w:t>专利权的概念。专利权的主体有哪些？</w:t>
      </w:r>
    </w:p>
    <w:p w14:paraId="4FD3A5B5">
      <w:pPr>
        <w:numPr>
          <w:ilvl w:val="0"/>
          <w:numId w:val="10"/>
        </w:numPr>
        <w:jc w:val="left"/>
        <w:rPr>
          <w:rFonts w:hint="default"/>
          <w:b/>
          <w:bCs/>
          <w:sz w:val="28"/>
          <w:szCs w:val="28"/>
          <w:lang w:val="en-US" w:eastAsia="zh-CN"/>
        </w:rPr>
      </w:pPr>
      <w:r>
        <w:rPr>
          <w:rFonts w:hint="default"/>
          <w:b/>
          <w:bCs/>
          <w:sz w:val="28"/>
          <w:szCs w:val="28"/>
          <w:lang w:val="en-US" w:eastAsia="zh-CN"/>
        </w:rPr>
        <w:t>专利权</w:t>
      </w:r>
      <w:r>
        <w:rPr>
          <w:rFonts w:hint="eastAsia"/>
          <w:b/>
          <w:bCs/>
          <w:sz w:val="28"/>
          <w:szCs w:val="28"/>
          <w:lang w:val="en-US" w:eastAsia="zh-CN"/>
        </w:rPr>
        <w:t>的</w:t>
      </w:r>
      <w:r>
        <w:rPr>
          <w:rFonts w:hint="default"/>
          <w:b/>
          <w:bCs/>
          <w:sz w:val="28"/>
          <w:szCs w:val="28"/>
          <w:lang w:val="en-US" w:eastAsia="zh-CN"/>
        </w:rPr>
        <w:t>客体</w:t>
      </w:r>
      <w:r>
        <w:rPr>
          <w:rFonts w:hint="eastAsia"/>
          <w:b/>
          <w:bCs/>
          <w:sz w:val="28"/>
          <w:szCs w:val="28"/>
          <w:lang w:val="en-US" w:eastAsia="zh-CN"/>
        </w:rPr>
        <w:t>有哪些？</w:t>
      </w:r>
    </w:p>
    <w:p w14:paraId="62AFC81E">
      <w:pPr>
        <w:numPr>
          <w:ilvl w:val="0"/>
          <w:numId w:val="10"/>
        </w:numPr>
        <w:jc w:val="left"/>
        <w:rPr>
          <w:rFonts w:hint="default"/>
          <w:b/>
          <w:bCs/>
          <w:sz w:val="28"/>
          <w:szCs w:val="28"/>
          <w:lang w:val="en-US" w:eastAsia="zh-CN"/>
        </w:rPr>
      </w:pPr>
      <w:r>
        <w:rPr>
          <w:rFonts w:hint="eastAsia"/>
          <w:b/>
          <w:bCs/>
          <w:sz w:val="28"/>
          <w:szCs w:val="28"/>
          <w:lang w:val="en-US" w:eastAsia="zh-CN"/>
        </w:rPr>
        <w:t>技术保护的方式有哪些？理解专利、标准、国际标准、 标准必要专利、专利池这些概念。</w:t>
      </w:r>
    </w:p>
    <w:p w14:paraId="0BC13011">
      <w:pPr>
        <w:rPr>
          <w:rFonts w:hint="default"/>
          <w:b/>
          <w:bCs/>
          <w:sz w:val="28"/>
          <w:szCs w:val="28"/>
          <w:lang w:val="en-US" w:eastAsia="zh-CN"/>
        </w:rPr>
      </w:pPr>
      <w:r>
        <w:rPr>
          <w:rFonts w:hint="eastAsia"/>
          <w:b/>
          <w:bCs/>
          <w:sz w:val="28"/>
          <w:szCs w:val="28"/>
          <w:lang w:val="en-US" w:eastAsia="zh-CN"/>
        </w:rPr>
        <w:br w:type="page"/>
      </w:r>
    </w:p>
    <w:p w14:paraId="7E89BB28">
      <w:pPr>
        <w:numPr>
          <w:ilvl w:val="0"/>
          <w:numId w:val="0"/>
        </w:numPr>
        <w:ind w:leftChars="0" w:firstLine="2242" w:firstLineChars="800"/>
        <w:jc w:val="left"/>
        <w:rPr>
          <w:rFonts w:hint="eastAsia"/>
          <w:b/>
          <w:bCs/>
          <w:sz w:val="28"/>
          <w:szCs w:val="28"/>
          <w:lang w:val="en-US" w:eastAsia="zh-CN"/>
        </w:rPr>
      </w:pPr>
      <w:r>
        <w:rPr>
          <w:rFonts w:hint="eastAsia"/>
          <w:b/>
          <w:bCs/>
          <w:sz w:val="28"/>
          <w:szCs w:val="28"/>
          <w:lang w:val="en-US" w:eastAsia="zh-CN"/>
        </w:rPr>
        <w:t>第四编 市场干预法 复习题</w:t>
      </w:r>
    </w:p>
    <w:p w14:paraId="111CF2A0">
      <w:pPr>
        <w:numPr>
          <w:ilvl w:val="0"/>
          <w:numId w:val="0"/>
        </w:numPr>
        <w:jc w:val="center"/>
        <w:rPr>
          <w:rFonts w:hint="eastAsia"/>
          <w:b/>
          <w:bCs/>
          <w:sz w:val="28"/>
          <w:szCs w:val="28"/>
          <w:highlight w:val="cyan"/>
          <w:lang w:val="en-US" w:eastAsia="zh-CN"/>
        </w:rPr>
      </w:pPr>
      <w:r>
        <w:rPr>
          <w:rFonts w:hint="eastAsia"/>
          <w:b/>
          <w:bCs/>
          <w:sz w:val="28"/>
          <w:szCs w:val="28"/>
          <w:highlight w:val="cyan"/>
          <w:lang w:val="en-US" w:eastAsia="zh-CN"/>
        </w:rPr>
        <w:t>反不正当竞争法</w:t>
      </w:r>
    </w:p>
    <w:p w14:paraId="5749D111">
      <w:pPr>
        <w:numPr>
          <w:ilvl w:val="0"/>
          <w:numId w:val="11"/>
        </w:numPr>
        <w:jc w:val="both"/>
        <w:rPr>
          <w:rFonts w:hint="eastAsia"/>
          <w:b/>
          <w:bCs/>
          <w:sz w:val="28"/>
          <w:szCs w:val="28"/>
          <w:highlight w:val="none"/>
          <w:lang w:val="en-US" w:eastAsia="zh-CN"/>
        </w:rPr>
      </w:pPr>
      <w:r>
        <w:rPr>
          <w:rFonts w:hint="eastAsia"/>
          <w:b/>
          <w:bCs/>
          <w:sz w:val="28"/>
          <w:szCs w:val="28"/>
          <w:highlight w:val="none"/>
          <w:lang w:val="en-US" w:eastAsia="zh-CN"/>
        </w:rPr>
        <w:t>不正当竞争行为有哪些（7种）</w:t>
      </w:r>
    </w:p>
    <w:p w14:paraId="74ADA015">
      <w:pPr>
        <w:numPr>
          <w:ilvl w:val="0"/>
          <w:numId w:val="11"/>
        </w:numPr>
        <w:jc w:val="both"/>
        <w:rPr>
          <w:rFonts w:hint="default"/>
          <w:b/>
          <w:bCs/>
          <w:sz w:val="28"/>
          <w:szCs w:val="28"/>
          <w:highlight w:val="none"/>
          <w:lang w:val="en-US" w:eastAsia="zh-CN"/>
        </w:rPr>
      </w:pPr>
      <w:r>
        <w:rPr>
          <w:rFonts w:hint="eastAsia"/>
          <w:b/>
          <w:bCs/>
          <w:sz w:val="28"/>
          <w:szCs w:val="28"/>
          <w:highlight w:val="none"/>
          <w:lang w:val="en-US" w:eastAsia="zh-CN"/>
        </w:rPr>
        <w:t>什么是</w:t>
      </w:r>
      <w:r>
        <w:rPr>
          <w:rFonts w:hint="default"/>
          <w:b/>
          <w:bCs/>
          <w:sz w:val="28"/>
          <w:szCs w:val="28"/>
          <w:highlight w:val="none"/>
          <w:lang w:val="en-US" w:eastAsia="zh-CN"/>
        </w:rPr>
        <w:t>商业混淆行为</w:t>
      </w:r>
    </w:p>
    <w:p w14:paraId="62F09E08">
      <w:pPr>
        <w:numPr>
          <w:ilvl w:val="0"/>
          <w:numId w:val="11"/>
        </w:numPr>
        <w:jc w:val="both"/>
        <w:rPr>
          <w:rFonts w:hint="default"/>
          <w:b/>
          <w:bCs/>
          <w:sz w:val="28"/>
          <w:szCs w:val="28"/>
          <w:highlight w:val="none"/>
          <w:lang w:val="en-US" w:eastAsia="zh-CN"/>
        </w:rPr>
      </w:pPr>
      <w:r>
        <w:rPr>
          <w:rFonts w:hint="eastAsia"/>
          <w:b/>
          <w:bCs/>
          <w:sz w:val="28"/>
          <w:szCs w:val="28"/>
          <w:highlight w:val="none"/>
          <w:lang w:val="en-US" w:eastAsia="zh-CN"/>
        </w:rPr>
        <w:t>什么是</w:t>
      </w:r>
      <w:r>
        <w:rPr>
          <w:rFonts w:hint="default"/>
          <w:b/>
          <w:bCs/>
          <w:sz w:val="28"/>
          <w:szCs w:val="28"/>
          <w:highlight w:val="none"/>
          <w:lang w:val="en-US" w:eastAsia="zh-CN"/>
        </w:rPr>
        <w:t>商业贿赂行为</w:t>
      </w:r>
    </w:p>
    <w:p w14:paraId="6F82CFD3">
      <w:pPr>
        <w:numPr>
          <w:ilvl w:val="0"/>
          <w:numId w:val="11"/>
        </w:numPr>
        <w:jc w:val="both"/>
        <w:rPr>
          <w:rFonts w:hint="default"/>
          <w:b/>
          <w:bCs/>
          <w:sz w:val="28"/>
          <w:szCs w:val="28"/>
          <w:highlight w:val="none"/>
          <w:lang w:val="en-US" w:eastAsia="zh-CN"/>
        </w:rPr>
      </w:pPr>
      <w:r>
        <w:rPr>
          <w:rFonts w:hint="eastAsia"/>
          <w:b/>
          <w:bCs/>
          <w:sz w:val="28"/>
          <w:szCs w:val="28"/>
          <w:highlight w:val="none"/>
          <w:lang w:val="en-US" w:eastAsia="zh-CN"/>
        </w:rPr>
        <w:t>什么是</w:t>
      </w:r>
      <w:r>
        <w:rPr>
          <w:rFonts w:hint="default"/>
          <w:b/>
          <w:bCs/>
          <w:sz w:val="28"/>
          <w:szCs w:val="28"/>
          <w:highlight w:val="none"/>
          <w:lang w:val="en-US" w:eastAsia="zh-CN"/>
        </w:rPr>
        <w:t>侵犯商业秘密的行为</w:t>
      </w:r>
      <w:r>
        <w:rPr>
          <w:rFonts w:hint="eastAsia"/>
          <w:b/>
          <w:bCs/>
          <w:sz w:val="28"/>
          <w:szCs w:val="28"/>
          <w:highlight w:val="none"/>
          <w:lang w:val="en-US" w:eastAsia="zh-CN"/>
        </w:rPr>
        <w:t>。什么是商业秘密。</w:t>
      </w:r>
    </w:p>
    <w:p w14:paraId="7155FC6E">
      <w:pPr>
        <w:numPr>
          <w:ilvl w:val="0"/>
          <w:numId w:val="11"/>
        </w:numPr>
        <w:jc w:val="both"/>
        <w:rPr>
          <w:rFonts w:hint="default"/>
          <w:b/>
          <w:bCs/>
          <w:sz w:val="28"/>
          <w:szCs w:val="28"/>
          <w:highlight w:val="none"/>
          <w:lang w:val="en-US" w:eastAsia="zh-CN"/>
        </w:rPr>
      </w:pPr>
      <w:r>
        <w:rPr>
          <w:rFonts w:hint="default"/>
          <w:b/>
          <w:bCs/>
          <w:sz w:val="28"/>
          <w:szCs w:val="28"/>
          <w:highlight w:val="none"/>
          <w:lang w:val="en-US" w:eastAsia="zh-CN"/>
        </w:rPr>
        <w:t>互联网领域不正当竞争行为</w:t>
      </w:r>
      <w:r>
        <w:rPr>
          <w:rFonts w:hint="eastAsia"/>
          <w:b/>
          <w:bCs/>
          <w:sz w:val="28"/>
          <w:szCs w:val="28"/>
          <w:highlight w:val="none"/>
          <w:lang w:val="en-US" w:eastAsia="zh-CN"/>
        </w:rPr>
        <w:t>有哪些？</w:t>
      </w:r>
    </w:p>
    <w:p w14:paraId="06A23575">
      <w:pPr>
        <w:numPr>
          <w:numId w:val="0"/>
        </w:numPr>
        <w:jc w:val="both"/>
        <w:rPr>
          <w:rFonts w:hint="default"/>
          <w:b/>
          <w:bCs/>
          <w:sz w:val="28"/>
          <w:szCs w:val="28"/>
          <w:highlight w:val="none"/>
          <w:lang w:val="en-US" w:eastAsia="zh-CN"/>
        </w:rPr>
      </w:pPr>
    </w:p>
    <w:p w14:paraId="22D45679">
      <w:pPr>
        <w:numPr>
          <w:ilvl w:val="0"/>
          <w:numId w:val="0"/>
        </w:numPr>
        <w:ind w:firstLine="3083" w:firstLineChars="1100"/>
        <w:jc w:val="both"/>
        <w:rPr>
          <w:rFonts w:hint="default"/>
          <w:b/>
          <w:bCs/>
          <w:sz w:val="28"/>
          <w:szCs w:val="28"/>
          <w:highlight w:val="cyan"/>
          <w:lang w:val="en-US" w:eastAsia="zh-CN"/>
        </w:rPr>
      </w:pPr>
      <w:r>
        <w:rPr>
          <w:rFonts w:hint="default"/>
          <w:b/>
          <w:bCs/>
          <w:sz w:val="28"/>
          <w:szCs w:val="28"/>
          <w:highlight w:val="cyan"/>
          <w:lang w:val="en-US" w:eastAsia="zh-CN"/>
        </w:rPr>
        <w:t>反垄断法</w:t>
      </w:r>
      <w:bookmarkStart w:id="0" w:name="_GoBack"/>
      <w:bookmarkEnd w:id="0"/>
    </w:p>
    <w:p w14:paraId="78A195D0">
      <w:pPr>
        <w:numPr>
          <w:ilvl w:val="0"/>
          <w:numId w:val="0"/>
        </w:numPr>
        <w:jc w:val="both"/>
        <w:rPr>
          <w:rFonts w:hint="default"/>
          <w:b/>
          <w:bCs/>
          <w:sz w:val="28"/>
          <w:szCs w:val="28"/>
          <w:highlight w:val="none"/>
          <w:lang w:val="en-US" w:eastAsia="zh-CN"/>
        </w:rPr>
      </w:pPr>
      <w:r>
        <w:rPr>
          <w:rFonts w:hint="eastAsia"/>
          <w:b/>
          <w:bCs/>
          <w:sz w:val="28"/>
          <w:szCs w:val="28"/>
          <w:highlight w:val="none"/>
          <w:lang w:val="en-US" w:eastAsia="zh-CN"/>
        </w:rPr>
        <w:t>1.反垄断法所规定的垄断行为有哪些。</w:t>
      </w:r>
    </w:p>
    <w:p w14:paraId="08B27F41">
      <w:pPr>
        <w:numPr>
          <w:ilvl w:val="0"/>
          <w:numId w:val="0"/>
        </w:numPr>
        <w:jc w:val="both"/>
        <w:rPr>
          <w:rFonts w:hint="eastAsia"/>
          <w:b/>
          <w:bCs/>
          <w:sz w:val="21"/>
          <w:szCs w:val="21"/>
          <w:highlight w:val="none"/>
          <w:lang w:val="en-US" w:eastAsia="zh-CN"/>
        </w:rPr>
      </w:pPr>
      <w:r>
        <w:rPr>
          <w:rFonts w:hint="eastAsia"/>
          <w:b/>
          <w:bCs/>
          <w:sz w:val="21"/>
          <w:szCs w:val="21"/>
          <w:highlight w:val="none"/>
          <w:lang w:val="en-US" w:eastAsia="zh-CN"/>
        </w:rPr>
        <w:t>（垄断协议；滥用市场支配地位；经营者集中；滥用行政行为限制、排除竞争）</w:t>
      </w:r>
    </w:p>
    <w:p w14:paraId="1C156AB1">
      <w:pPr>
        <w:numPr>
          <w:ilvl w:val="0"/>
          <w:numId w:val="12"/>
        </w:numPr>
        <w:jc w:val="both"/>
        <w:rPr>
          <w:rFonts w:hint="eastAsia"/>
          <w:b/>
          <w:bCs/>
          <w:sz w:val="21"/>
          <w:szCs w:val="21"/>
          <w:highlight w:val="none"/>
          <w:lang w:val="en-US" w:eastAsia="zh-CN"/>
        </w:rPr>
      </w:pPr>
      <w:r>
        <w:rPr>
          <w:rFonts w:hint="eastAsia"/>
          <w:b/>
          <w:bCs/>
          <w:sz w:val="28"/>
          <w:szCs w:val="28"/>
          <w:highlight w:val="none"/>
          <w:lang w:val="en-US" w:eastAsia="zh-CN"/>
        </w:rPr>
        <w:t>什么是垄断协议</w:t>
      </w:r>
      <w:r>
        <w:rPr>
          <w:rFonts w:hint="eastAsia"/>
          <w:b/>
          <w:bCs/>
          <w:sz w:val="21"/>
          <w:szCs w:val="21"/>
          <w:highlight w:val="none"/>
          <w:lang w:val="en-US" w:eastAsia="zh-CN"/>
        </w:rPr>
        <w:t>（是指排除、限制竞争的协议、决定或者其他协同行为）</w:t>
      </w:r>
    </w:p>
    <w:p w14:paraId="175C5D83">
      <w:pPr>
        <w:numPr>
          <w:numId w:val="0"/>
        </w:numPr>
        <w:jc w:val="both"/>
        <w:rPr>
          <w:rFonts w:hint="eastAsia"/>
          <w:b/>
          <w:bCs/>
          <w:sz w:val="21"/>
          <w:szCs w:val="21"/>
          <w:highlight w:val="none"/>
          <w:lang w:val="en-US" w:eastAsia="zh-CN"/>
        </w:rPr>
      </w:pPr>
      <w:r>
        <w:rPr>
          <w:rFonts w:hint="eastAsia"/>
          <w:b/>
          <w:bCs/>
          <w:sz w:val="21"/>
          <w:szCs w:val="21"/>
          <w:highlight w:val="none"/>
          <w:lang w:val="en-US" w:eastAsia="zh-CN"/>
        </w:rPr>
        <w:t xml:space="preserve">  垄断协议分为哪两类（横向、纵向）</w:t>
      </w:r>
    </w:p>
    <w:p w14:paraId="7675C3EA">
      <w:pPr>
        <w:numPr>
          <w:numId w:val="0"/>
        </w:numPr>
        <w:jc w:val="both"/>
        <w:rPr>
          <w:rFonts w:hint="eastAsia"/>
          <w:b/>
          <w:bCs/>
          <w:sz w:val="21"/>
          <w:szCs w:val="21"/>
          <w:highlight w:val="none"/>
          <w:lang w:val="en-US" w:eastAsia="zh-CN"/>
        </w:rPr>
      </w:pPr>
      <w:r>
        <w:rPr>
          <w:rFonts w:hint="eastAsia"/>
          <w:b/>
          <w:bCs/>
          <w:sz w:val="21"/>
          <w:szCs w:val="21"/>
          <w:highlight w:val="none"/>
          <w:lang w:val="en-US" w:eastAsia="zh-CN"/>
        </w:rPr>
        <w:t>3.</w:t>
      </w:r>
      <w:r>
        <w:rPr>
          <w:rFonts w:hint="eastAsia"/>
          <w:b/>
          <w:bCs/>
          <w:sz w:val="28"/>
          <w:szCs w:val="28"/>
          <w:highlight w:val="none"/>
          <w:lang w:val="en-US" w:eastAsia="zh-CN"/>
        </w:rPr>
        <w:t>什么是市场支配地位</w:t>
      </w:r>
      <w:r>
        <w:rPr>
          <w:rFonts w:hint="eastAsia"/>
          <w:b/>
          <w:bCs/>
          <w:sz w:val="21"/>
          <w:szCs w:val="21"/>
          <w:highlight w:val="none"/>
          <w:lang w:val="en-US" w:eastAsia="zh-CN"/>
        </w:rPr>
        <w:t>（是指经营者在相关市场内具有能够控制商品价格、数量或者其他交易条件，或者能够阻碍、影响其他经营者进入相关市场能力的市场地位）</w:t>
      </w:r>
    </w:p>
    <w:p w14:paraId="3FAF62AB">
      <w:pPr>
        <w:numPr>
          <w:ilvl w:val="0"/>
          <w:numId w:val="0"/>
        </w:numPr>
        <w:jc w:val="both"/>
        <w:rPr>
          <w:rFonts w:hint="eastAsia"/>
          <w:b/>
          <w:bCs/>
          <w:sz w:val="28"/>
          <w:szCs w:val="28"/>
          <w:highlight w:val="none"/>
          <w:lang w:val="en-US" w:eastAsia="zh-CN"/>
        </w:rPr>
      </w:pPr>
      <w:r>
        <w:rPr>
          <w:rFonts w:hint="eastAsia"/>
          <w:b/>
          <w:bCs/>
          <w:sz w:val="28"/>
          <w:szCs w:val="28"/>
          <w:highlight w:val="none"/>
          <w:lang w:val="en-US" w:eastAsia="zh-CN"/>
        </w:rPr>
        <w:t>4.经营者集中是指哪些情形？</w:t>
      </w:r>
    </w:p>
    <w:p w14:paraId="210DDE02">
      <w:pPr>
        <w:numPr>
          <w:ilvl w:val="0"/>
          <w:numId w:val="0"/>
        </w:numPr>
        <w:jc w:val="both"/>
        <w:rPr>
          <w:rFonts w:hint="eastAsia"/>
          <w:b/>
          <w:bCs/>
          <w:sz w:val="21"/>
          <w:szCs w:val="21"/>
          <w:highlight w:val="none"/>
          <w:lang w:val="en-US" w:eastAsia="zh-CN"/>
        </w:rPr>
      </w:pPr>
      <w:r>
        <w:rPr>
          <w:rFonts w:hint="eastAsia"/>
          <w:b/>
          <w:bCs/>
          <w:sz w:val="21"/>
          <w:szCs w:val="21"/>
          <w:highlight w:val="none"/>
          <w:lang w:val="en-US" w:eastAsia="zh-CN"/>
        </w:rPr>
        <w:t>（经营者合并</w:t>
      </w:r>
      <w:r>
        <w:rPr>
          <w:rFonts w:hint="eastAsia"/>
          <w:b/>
          <w:bCs/>
          <w:sz w:val="28"/>
          <w:szCs w:val="28"/>
          <w:highlight w:val="none"/>
          <w:lang w:val="en-US" w:eastAsia="zh-CN"/>
        </w:rPr>
        <w:t>；</w:t>
      </w:r>
      <w:r>
        <w:rPr>
          <w:rFonts w:hint="eastAsia"/>
          <w:b/>
          <w:bCs/>
          <w:sz w:val="21"/>
          <w:szCs w:val="21"/>
          <w:highlight w:val="none"/>
          <w:lang w:val="en-US" w:eastAsia="zh-CN"/>
        </w:rPr>
        <w:t>经营者通过取得股权或者资产的方式取得对其他经营者的控制权；经营者通过合同等方式取得对其他经营者的控制权或者能够对其他经营者施加决定性影响）</w:t>
      </w:r>
    </w:p>
    <w:p w14:paraId="53632478">
      <w:pPr>
        <w:numPr>
          <w:numId w:val="0"/>
        </w:numPr>
        <w:jc w:val="both"/>
        <w:rPr>
          <w:rFonts w:hint="eastAsia"/>
          <w:b/>
          <w:bCs/>
          <w:sz w:val="21"/>
          <w:szCs w:val="21"/>
          <w:highlight w:val="none"/>
          <w:lang w:val="en-US" w:eastAsia="zh-CN"/>
        </w:rPr>
      </w:pPr>
    </w:p>
    <w:p w14:paraId="2B5A93DE">
      <w:pPr>
        <w:numPr>
          <w:numId w:val="0"/>
        </w:numPr>
        <w:jc w:val="both"/>
        <w:rPr>
          <w:rFonts w:hint="default"/>
          <w:b/>
          <w:bCs/>
          <w:sz w:val="21"/>
          <w:szCs w:val="21"/>
          <w:highlight w:val="none"/>
          <w:lang w:val="en-US" w:eastAsia="zh-CN"/>
        </w:rPr>
      </w:pPr>
    </w:p>
    <w:p w14:paraId="5BECA111">
      <w:pPr>
        <w:numPr>
          <w:ilvl w:val="0"/>
          <w:numId w:val="0"/>
        </w:numPr>
        <w:jc w:val="both"/>
        <w:rPr>
          <w:rFonts w:hint="default"/>
          <w:b/>
          <w:bCs/>
          <w:sz w:val="28"/>
          <w:szCs w:val="28"/>
          <w:highlight w:val="none"/>
          <w:lang w:val="en-US" w:eastAsia="zh-CN"/>
        </w:rPr>
      </w:pPr>
    </w:p>
    <w:p w14:paraId="5E40542E">
      <w:pPr>
        <w:numPr>
          <w:numId w:val="0"/>
        </w:numPr>
        <w:jc w:val="left"/>
        <w:rPr>
          <w:rFonts w:hint="default"/>
          <w:b/>
          <w:bCs/>
          <w:sz w:val="28"/>
          <w:szCs w:val="28"/>
          <w:lang w:val="en-US" w:eastAsia="zh-CN"/>
        </w:rPr>
      </w:pPr>
    </w:p>
    <w:p w14:paraId="32CA5A44">
      <w:pPr>
        <w:numPr>
          <w:ilvl w:val="0"/>
          <w:numId w:val="0"/>
        </w:numPr>
        <w:ind w:leftChars="0"/>
        <w:jc w:val="left"/>
        <w:rPr>
          <w:rFonts w:hint="default"/>
          <w:b/>
          <w:bCs/>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14F023"/>
    <w:multiLevelType w:val="singleLevel"/>
    <w:tmpl w:val="B614F023"/>
    <w:lvl w:ilvl="0" w:tentative="0">
      <w:start w:val="1"/>
      <w:numFmt w:val="decimal"/>
      <w:lvlText w:val="%1."/>
      <w:lvlJc w:val="left"/>
      <w:pPr>
        <w:tabs>
          <w:tab w:val="left" w:pos="312"/>
        </w:tabs>
      </w:pPr>
    </w:lvl>
  </w:abstractNum>
  <w:abstractNum w:abstractNumId="1">
    <w:nsid w:val="DD8F8B08"/>
    <w:multiLevelType w:val="singleLevel"/>
    <w:tmpl w:val="DD8F8B08"/>
    <w:lvl w:ilvl="0" w:tentative="0">
      <w:start w:val="2"/>
      <w:numFmt w:val="chineseCounting"/>
      <w:suff w:val="nothing"/>
      <w:lvlText w:val="（%1）"/>
      <w:lvlJc w:val="left"/>
      <w:rPr>
        <w:rFonts w:hint="eastAsia"/>
      </w:rPr>
    </w:lvl>
  </w:abstractNum>
  <w:abstractNum w:abstractNumId="2">
    <w:nsid w:val="EEAEDD25"/>
    <w:multiLevelType w:val="singleLevel"/>
    <w:tmpl w:val="EEAEDD25"/>
    <w:lvl w:ilvl="0" w:tentative="0">
      <w:start w:val="2"/>
      <w:numFmt w:val="decimal"/>
      <w:lvlText w:val="%1."/>
      <w:lvlJc w:val="left"/>
      <w:pPr>
        <w:tabs>
          <w:tab w:val="left" w:pos="312"/>
        </w:tabs>
      </w:pPr>
    </w:lvl>
  </w:abstractNum>
  <w:abstractNum w:abstractNumId="3">
    <w:nsid w:val="FB7B6E5A"/>
    <w:multiLevelType w:val="singleLevel"/>
    <w:tmpl w:val="FB7B6E5A"/>
    <w:lvl w:ilvl="0" w:tentative="0">
      <w:start w:val="1"/>
      <w:numFmt w:val="decimal"/>
      <w:lvlText w:val="%1."/>
      <w:lvlJc w:val="left"/>
      <w:pPr>
        <w:tabs>
          <w:tab w:val="left" w:pos="312"/>
        </w:tabs>
      </w:pPr>
    </w:lvl>
  </w:abstractNum>
  <w:abstractNum w:abstractNumId="4">
    <w:nsid w:val="FFFDA62D"/>
    <w:multiLevelType w:val="singleLevel"/>
    <w:tmpl w:val="FFFDA62D"/>
    <w:lvl w:ilvl="0" w:tentative="0">
      <w:start w:val="1"/>
      <w:numFmt w:val="decimal"/>
      <w:lvlText w:val="%1."/>
      <w:lvlJc w:val="left"/>
      <w:pPr>
        <w:tabs>
          <w:tab w:val="left" w:pos="312"/>
        </w:tabs>
      </w:pPr>
    </w:lvl>
  </w:abstractNum>
  <w:abstractNum w:abstractNumId="5">
    <w:nsid w:val="027C6C54"/>
    <w:multiLevelType w:val="singleLevel"/>
    <w:tmpl w:val="027C6C54"/>
    <w:lvl w:ilvl="0" w:tentative="0">
      <w:start w:val="11"/>
      <w:numFmt w:val="decimal"/>
      <w:lvlText w:val="%1."/>
      <w:lvlJc w:val="left"/>
      <w:pPr>
        <w:tabs>
          <w:tab w:val="left" w:pos="312"/>
        </w:tabs>
      </w:pPr>
    </w:lvl>
  </w:abstractNum>
  <w:abstractNum w:abstractNumId="6">
    <w:nsid w:val="02F866E3"/>
    <w:multiLevelType w:val="singleLevel"/>
    <w:tmpl w:val="02F866E3"/>
    <w:lvl w:ilvl="0" w:tentative="0">
      <w:start w:val="1"/>
      <w:numFmt w:val="decimal"/>
      <w:lvlText w:val="%1."/>
      <w:lvlJc w:val="left"/>
      <w:pPr>
        <w:tabs>
          <w:tab w:val="left" w:pos="312"/>
        </w:tabs>
      </w:pPr>
    </w:lvl>
  </w:abstractNum>
  <w:abstractNum w:abstractNumId="7">
    <w:nsid w:val="3AB16D3F"/>
    <w:multiLevelType w:val="singleLevel"/>
    <w:tmpl w:val="3AB16D3F"/>
    <w:lvl w:ilvl="0" w:tentative="0">
      <w:start w:val="16"/>
      <w:numFmt w:val="decimal"/>
      <w:suff w:val="space"/>
      <w:lvlText w:val="%1-"/>
      <w:lvlJc w:val="left"/>
    </w:lvl>
  </w:abstractNum>
  <w:abstractNum w:abstractNumId="8">
    <w:nsid w:val="3F6F3F15"/>
    <w:multiLevelType w:val="singleLevel"/>
    <w:tmpl w:val="3F6F3F15"/>
    <w:lvl w:ilvl="0" w:tentative="0">
      <w:start w:val="1"/>
      <w:numFmt w:val="decimal"/>
      <w:lvlText w:val="%1."/>
      <w:lvlJc w:val="left"/>
      <w:pPr>
        <w:tabs>
          <w:tab w:val="left" w:pos="312"/>
        </w:tabs>
      </w:pPr>
    </w:lvl>
  </w:abstractNum>
  <w:abstractNum w:abstractNumId="9">
    <w:nsid w:val="7BFAC9A4"/>
    <w:multiLevelType w:val="singleLevel"/>
    <w:tmpl w:val="7BFAC9A4"/>
    <w:lvl w:ilvl="0" w:tentative="0">
      <w:start w:val="1"/>
      <w:numFmt w:val="decimal"/>
      <w:lvlText w:val="%1."/>
      <w:lvlJc w:val="left"/>
      <w:pPr>
        <w:tabs>
          <w:tab w:val="left" w:pos="312"/>
        </w:tabs>
      </w:pPr>
    </w:lvl>
  </w:abstractNum>
  <w:abstractNum w:abstractNumId="10">
    <w:nsid w:val="7F71B9DA"/>
    <w:multiLevelType w:val="singleLevel"/>
    <w:tmpl w:val="7F71B9DA"/>
    <w:lvl w:ilvl="0" w:tentative="0">
      <w:start w:val="35"/>
      <w:numFmt w:val="decimal"/>
      <w:lvlText w:val="%1."/>
      <w:lvlJc w:val="left"/>
      <w:pPr>
        <w:tabs>
          <w:tab w:val="left" w:pos="312"/>
        </w:tabs>
      </w:pPr>
    </w:lvl>
  </w:abstractNum>
  <w:abstractNum w:abstractNumId="11">
    <w:nsid w:val="7FD1F2EB"/>
    <w:multiLevelType w:val="singleLevel"/>
    <w:tmpl w:val="7FD1F2EB"/>
    <w:lvl w:ilvl="0" w:tentative="0">
      <w:start w:val="25"/>
      <w:numFmt w:val="decimal"/>
      <w:lvlText w:val="%1."/>
      <w:lvlJc w:val="left"/>
      <w:pPr>
        <w:tabs>
          <w:tab w:val="left" w:pos="312"/>
        </w:tabs>
      </w:pPr>
    </w:lvl>
  </w:abstractNum>
  <w:num w:numId="1">
    <w:abstractNumId w:val="0"/>
  </w:num>
  <w:num w:numId="2">
    <w:abstractNumId w:val="11"/>
  </w:num>
  <w:num w:numId="3">
    <w:abstractNumId w:val="10"/>
  </w:num>
  <w:num w:numId="4">
    <w:abstractNumId w:val="6"/>
  </w:num>
  <w:num w:numId="5">
    <w:abstractNumId w:val="5"/>
  </w:num>
  <w:num w:numId="6">
    <w:abstractNumId w:val="7"/>
  </w:num>
  <w:num w:numId="7">
    <w:abstractNumId w:val="4"/>
  </w:num>
  <w:num w:numId="8">
    <w:abstractNumId w:val="1"/>
  </w:num>
  <w:num w:numId="9">
    <w:abstractNumId w:val="3"/>
  </w:num>
  <w:num w:numId="10">
    <w:abstractNumId w:val="8"/>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2YTQ5N2NjMTg1NGRjNzkyOTdiNmU1YTA0MGMzMTEifQ=="/>
  </w:docVars>
  <w:rsids>
    <w:rsidRoot w:val="00000000"/>
    <w:rsid w:val="00983ED0"/>
    <w:rsid w:val="01F36C40"/>
    <w:rsid w:val="02803BC1"/>
    <w:rsid w:val="02BA21E0"/>
    <w:rsid w:val="050414F1"/>
    <w:rsid w:val="06B21BFC"/>
    <w:rsid w:val="071C0D73"/>
    <w:rsid w:val="09D854A4"/>
    <w:rsid w:val="0DD2240D"/>
    <w:rsid w:val="0E7B4B18"/>
    <w:rsid w:val="13F56B34"/>
    <w:rsid w:val="16B014D8"/>
    <w:rsid w:val="18365AFD"/>
    <w:rsid w:val="1F4153C3"/>
    <w:rsid w:val="211B57FD"/>
    <w:rsid w:val="2DE50D88"/>
    <w:rsid w:val="385A6E2C"/>
    <w:rsid w:val="38CC3AF8"/>
    <w:rsid w:val="39355B41"/>
    <w:rsid w:val="3A152D49"/>
    <w:rsid w:val="3BBF61AC"/>
    <w:rsid w:val="3F140E8F"/>
    <w:rsid w:val="4305012C"/>
    <w:rsid w:val="43DD5CF5"/>
    <w:rsid w:val="46704F60"/>
    <w:rsid w:val="48766BD9"/>
    <w:rsid w:val="4A1F456A"/>
    <w:rsid w:val="4CD107F6"/>
    <w:rsid w:val="4FC6709B"/>
    <w:rsid w:val="58292F39"/>
    <w:rsid w:val="5F3153D8"/>
    <w:rsid w:val="62A768B8"/>
    <w:rsid w:val="64757EE7"/>
    <w:rsid w:val="64D836A1"/>
    <w:rsid w:val="64F933EF"/>
    <w:rsid w:val="672C3DF9"/>
    <w:rsid w:val="6EC31A71"/>
    <w:rsid w:val="73041B05"/>
    <w:rsid w:val="75ED95F1"/>
    <w:rsid w:val="7AF56126"/>
    <w:rsid w:val="7C216F34"/>
    <w:rsid w:val="7EC07859"/>
    <w:rsid w:val="7ED97A95"/>
    <w:rsid w:val="7F7D0C75"/>
    <w:rsid w:val="8F7FEA0B"/>
    <w:rsid w:val="EDF7A426"/>
    <w:rsid w:val="F6FFB1F3"/>
    <w:rsid w:val="FEFD4730"/>
    <w:rsid w:val="FFB5A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Hyperlink"/>
    <w:basedOn w:val="4"/>
    <w:uiPriority w:val="0"/>
    <w:rPr>
      <w:color w:val="0000FF"/>
      <w:u w:val="single"/>
    </w:rPr>
  </w:style>
  <w:style w:type="character" w:customStyle="1" w:styleId="6">
    <w:name w:val="sect2title1"/>
    <w:basedOn w:val="4"/>
    <w:uiPriority w:val="0"/>
    <w:rPr>
      <w:rFonts w:hint="eastAsia" w:ascii="微软雅黑" w:hAnsi="微软雅黑" w:eastAsia="微软雅黑"/>
      <w:b/>
      <w:bCs/>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17</TotalTime>
  <ScaleCrop>false</ScaleCrop>
  <LinksUpToDate>false</LinksUpToDate>
  <CharactersWithSpaces>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2023-10-27T08:54:00Z</dcterms:created>
  <dc:creator>yingz</dc:creator>
  <cp:lastModifiedBy>宁艳丽</cp:lastModifiedBy>
  <dcterms:modified xsi:type="dcterms:W3CDTF">2024-12-11T11:55:46Z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2052-6.9.0.8865</vt:lpwstr>
  </property>
  <property fmtid="{D5CDD505-2E9C-101B-9397-08002B2CF9AE}" pid="3" name="ICV">
    <vt:lpwstr>8F281C3C3A82493CA11BF433B40A6D50_12</vt:lpwstr>
  </property>
</Properties>
</file>