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3A7" w:rsidRDefault="008333A7" w:rsidP="008333A7">
      <w:pPr>
        <w:tabs>
          <w:tab w:val="left" w:pos="2220"/>
        </w:tabs>
        <w:spacing w:after="0"/>
        <w:ind w:firstLine="708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r w:rsidRPr="006228BA">
        <w:rPr>
          <w:noProof/>
          <w:color w:val="000000"/>
          <w:lang w:eastAsia="ru-RU"/>
        </w:rPr>
        <w:drawing>
          <wp:inline distT="0" distB="0" distL="0" distR="0">
            <wp:extent cx="5610225" cy="3038475"/>
            <wp:effectExtent l="0" t="0" r="0" b="0"/>
            <wp:docPr id="1" name="Диаграмм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F9771E" w:rsidRDefault="00F9771E"/>
    <w:sectPr w:rsidR="00F97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ED2"/>
    <w:rsid w:val="008333A7"/>
    <w:rsid w:val="009C5ED2"/>
    <w:rsid w:val="00F9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512578-941A-4736-B420-B9F17F9A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3A7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7"/>
      <c:hPercent val="46"/>
      <c:rotY val="44"/>
      <c:depthPercent val="120"/>
      <c:rAngAx val="1"/>
    </c:view3D>
    <c:floor>
      <c:thickness val="0"/>
      <c:spPr>
        <a:solidFill>
          <a:srgbClr val="C0C0C0"/>
        </a:solidFill>
        <a:ln w="3175">
          <a:solidFill>
            <a:srgbClr val="000000"/>
          </a:solidFill>
          <a:prstDash val="solid"/>
        </a:ln>
      </c:spPr>
    </c:floor>
    <c:side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sideWall>
    <c:backWall>
      <c:thickness val="0"/>
      <c:spPr>
        <a:solidFill>
          <a:srgbClr val="C0C0C0"/>
        </a:solidFill>
        <a:ln w="12700">
          <a:solidFill>
            <a:srgbClr val="808080"/>
          </a:solidFill>
          <a:prstDash val="solid"/>
        </a:ln>
      </c:spPr>
    </c:backWall>
    <c:plotArea>
      <c:layout>
        <c:manualLayout>
          <c:layoutTarget val="inner"/>
          <c:xMode val="edge"/>
          <c:yMode val="edge"/>
          <c:x val="6.4013840830449822E-2"/>
          <c:y val="0.13636363636363635"/>
          <c:w val="0.82352941176470584"/>
          <c:h val="0.63311688311688308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Kaz.</c:v>
                </c:pt>
              </c:strCache>
            </c:strRef>
          </c:tx>
          <c:spPr>
            <a:solidFill>
              <a:srgbClr val="9999FF"/>
            </a:solidFill>
            <a:ln w="12722">
              <a:solidFill>
                <a:srgbClr val="000000"/>
              </a:solidFill>
              <a:prstDash val="solid"/>
            </a:ln>
          </c:spPr>
          <c:invertIfNegative val="0"/>
          <c:dLbls>
            <c:spPr>
              <a:solidFill>
                <a:srgbClr val="FFFF00"/>
              </a:solidFill>
              <a:ln w="25443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876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Sheet1!$B$1:$F$1</c:f>
              <c:strCache>
                <c:ptCount val="5"/>
                <c:pt idx="0">
                  <c:v>20-25</c:v>
                </c:pt>
                <c:pt idx="1">
                  <c:v>26-35</c:v>
                </c:pt>
                <c:pt idx="2">
                  <c:v>36-45</c:v>
                </c:pt>
                <c:pt idx="3">
                  <c:v>46-55</c:v>
                </c:pt>
                <c:pt idx="4">
                  <c:v>56-65</c:v>
                </c:pt>
              </c:strCache>
            </c:strRef>
          </c:cat>
          <c:val>
            <c:numRef>
              <c:f>Sheet1!$B$2:$F$2</c:f>
              <c:numCache>
                <c:formatCode>General</c:formatCode>
                <c:ptCount val="5"/>
                <c:pt idx="0">
                  <c:v>87</c:v>
                </c:pt>
                <c:pt idx="1">
                  <c:v>84.6</c:v>
                </c:pt>
                <c:pt idx="2">
                  <c:v>82.8</c:v>
                </c:pt>
                <c:pt idx="3">
                  <c:v>86</c:v>
                </c:pt>
                <c:pt idx="4">
                  <c:v>92.5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Russ.</c:v>
                </c:pt>
              </c:strCache>
            </c:strRef>
          </c:tx>
          <c:spPr>
            <a:solidFill>
              <a:srgbClr val="993366"/>
            </a:solidFill>
            <a:ln w="12722">
              <a:solidFill>
                <a:srgbClr val="000000"/>
              </a:solidFill>
              <a:prstDash val="solid"/>
            </a:ln>
          </c:spPr>
          <c:invertIfNegative val="0"/>
          <c:dLbls>
            <c:spPr>
              <a:solidFill>
                <a:srgbClr val="FFFF00"/>
              </a:solidFill>
              <a:ln w="25443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876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Sheet1!$B$1:$F$1</c:f>
              <c:strCache>
                <c:ptCount val="5"/>
                <c:pt idx="0">
                  <c:v>20-25</c:v>
                </c:pt>
                <c:pt idx="1">
                  <c:v>26-35</c:v>
                </c:pt>
                <c:pt idx="2">
                  <c:v>36-45</c:v>
                </c:pt>
                <c:pt idx="3">
                  <c:v>46-55</c:v>
                </c:pt>
                <c:pt idx="4">
                  <c:v>56-65</c:v>
                </c:pt>
              </c:strCache>
            </c:strRef>
          </c:cat>
          <c:val>
            <c:numRef>
              <c:f>Sheet1!$B$3:$F$3</c:f>
              <c:numCache>
                <c:formatCode>General</c:formatCode>
                <c:ptCount val="5"/>
                <c:pt idx="0">
                  <c:v>96.2</c:v>
                </c:pt>
                <c:pt idx="1">
                  <c:v>95.1</c:v>
                </c:pt>
                <c:pt idx="2">
                  <c:v>97.8</c:v>
                </c:pt>
                <c:pt idx="3">
                  <c:v>97</c:v>
                </c:pt>
                <c:pt idx="4">
                  <c:v>93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Engl.</c:v>
                </c:pt>
              </c:strCache>
            </c:strRef>
          </c:tx>
          <c:spPr>
            <a:solidFill>
              <a:srgbClr val="FFFFCC"/>
            </a:solidFill>
            <a:ln w="12722">
              <a:solidFill>
                <a:srgbClr val="000000"/>
              </a:solidFill>
              <a:prstDash val="solid"/>
            </a:ln>
          </c:spPr>
          <c:invertIfNegative val="0"/>
          <c:dLbls>
            <c:spPr>
              <a:solidFill>
                <a:srgbClr val="FFFF00"/>
              </a:solidFill>
              <a:ln w="25443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876" b="1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Sheet1!$B$1:$F$1</c:f>
              <c:strCache>
                <c:ptCount val="5"/>
                <c:pt idx="0">
                  <c:v>20-25</c:v>
                </c:pt>
                <c:pt idx="1">
                  <c:v>26-35</c:v>
                </c:pt>
                <c:pt idx="2">
                  <c:v>36-45</c:v>
                </c:pt>
                <c:pt idx="3">
                  <c:v>46-55</c:v>
                </c:pt>
                <c:pt idx="4">
                  <c:v>56-65</c:v>
                </c:pt>
              </c:strCache>
            </c:strRef>
          </c:cat>
          <c:val>
            <c:numRef>
              <c:f>Sheet1!$B$4:$F$4</c:f>
              <c:numCache>
                <c:formatCode>General</c:formatCode>
                <c:ptCount val="5"/>
                <c:pt idx="0">
                  <c:v>44.3</c:v>
                </c:pt>
                <c:pt idx="1">
                  <c:v>42</c:v>
                </c:pt>
                <c:pt idx="2">
                  <c:v>35.799999999999997</c:v>
                </c:pt>
                <c:pt idx="3">
                  <c:v>25.9</c:v>
                </c:pt>
                <c:pt idx="4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gapDepth val="120"/>
        <c:shape val="box"/>
        <c:axId val="323422792"/>
        <c:axId val="323423576"/>
        <c:axId val="0"/>
      </c:bar3DChart>
      <c:catAx>
        <c:axId val="3234227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ln w="318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77" b="1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32342357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323423576"/>
        <c:scaling>
          <c:orientation val="minMax"/>
          <c:max val="100"/>
        </c:scaling>
        <c:delete val="0"/>
        <c:axPos val="l"/>
        <c:majorGridlines>
          <c:spPr>
            <a:ln w="3180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8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27" b="1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323422792"/>
        <c:crosses val="autoZero"/>
        <c:crossBetween val="between"/>
      </c:valAx>
      <c:spPr>
        <a:noFill/>
        <a:ln w="25443">
          <a:noFill/>
        </a:ln>
      </c:spPr>
    </c:plotArea>
    <c:legend>
      <c:legendPos val="r"/>
      <c:layout>
        <c:manualLayout>
          <c:xMode val="edge"/>
          <c:yMode val="edge"/>
          <c:x val="0.89100346020761245"/>
          <c:y val="0.12662337662337661"/>
          <c:w val="0.10207612456747404"/>
          <c:h val="0.66883116883116878"/>
        </c:manualLayout>
      </c:layout>
      <c:overlay val="0"/>
      <c:spPr>
        <a:noFill/>
        <a:ln w="3180">
          <a:solidFill>
            <a:srgbClr val="000000"/>
          </a:solidFill>
          <a:prstDash val="solid"/>
        </a:ln>
      </c:spPr>
      <c:txPr>
        <a:bodyPr/>
        <a:lstStyle/>
        <a:p>
          <a:pPr>
            <a:defRPr sz="1102" b="1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>
      <a:noFill/>
    </a:ln>
  </c:spPr>
  <c:txPr>
    <a:bodyPr/>
    <a:lstStyle/>
    <a:p>
      <a:pPr>
        <a:defRPr sz="1202" b="1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diakov.net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2022-02-04T19:38:00Z</dcterms:created>
  <dcterms:modified xsi:type="dcterms:W3CDTF">2022-02-04T19:38:00Z</dcterms:modified>
</cp:coreProperties>
</file>