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1B73" w14:textId="2AEDDEDE" w:rsidR="00BD5631" w:rsidRDefault="005B76A2">
      <w:pPr>
        <w:rPr>
          <w:lang w:val="ru-RU"/>
        </w:rPr>
      </w:pPr>
      <w:r>
        <w:rPr>
          <w:lang w:val="ru-RU"/>
        </w:rPr>
        <w:t>международный туризм; внутренний туризм;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туры.</w:t>
      </w:r>
    </w:p>
    <w:p w14:paraId="028BA7F2" w14:textId="42B6925B" w:rsidR="005F77A2" w:rsidRDefault="005F77A2">
      <w:pPr>
        <w:rPr>
          <w:lang w:val="ru-RU"/>
        </w:rPr>
      </w:pPr>
    </w:p>
    <w:tbl>
      <w:tblPr>
        <w:tblW w:w="4745" w:type="dxa"/>
        <w:tblLook w:val="04A0" w:firstRow="1" w:lastRow="0" w:firstColumn="1" w:lastColumn="0" w:noHBand="0" w:noVBand="1"/>
      </w:tblPr>
      <w:tblGrid>
        <w:gridCol w:w="4745"/>
      </w:tblGrid>
      <w:tr w:rsidR="005F77A2" w:rsidRPr="005F77A2" w14:paraId="54FE0B02" w14:textId="77777777" w:rsidTr="005F77A2">
        <w:trPr>
          <w:trHeight w:val="290"/>
        </w:trPr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683F" w14:textId="5586BDB7" w:rsidR="005F77A2" w:rsidRPr="005F77A2" w:rsidRDefault="005F77A2" w:rsidP="005F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5F77A2">
              <w:rPr>
                <w:rFonts w:ascii="Calibri" w:eastAsia="Times New Roman" w:hAnsi="Calibri" w:cs="Calibri"/>
                <w:color w:val="000000"/>
                <w:lang w:eastAsia="ru-KZ"/>
              </w:rPr>
              <w:t>Международный туризм</w:t>
            </w:r>
          </w:p>
        </w:tc>
      </w:tr>
      <w:tr w:rsidR="005F77A2" w:rsidRPr="005F77A2" w14:paraId="6195F82C" w14:textId="77777777" w:rsidTr="005F77A2">
        <w:trPr>
          <w:trHeight w:val="290"/>
        </w:trPr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2890" w14:textId="18017C7D" w:rsidR="005F77A2" w:rsidRPr="005F77A2" w:rsidRDefault="005F77A2" w:rsidP="005F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5F77A2">
              <w:rPr>
                <w:rFonts w:ascii="Calibri" w:eastAsia="Times New Roman" w:hAnsi="Calibri" w:cs="Calibri"/>
                <w:color w:val="000000"/>
                <w:lang w:eastAsia="ru-KZ"/>
              </w:rPr>
              <w:t>Внутренний туризм</w:t>
            </w:r>
          </w:p>
        </w:tc>
      </w:tr>
      <w:tr w:rsidR="005F77A2" w:rsidRPr="005F77A2" w14:paraId="36D3C78B" w14:textId="77777777" w:rsidTr="005F77A2">
        <w:trPr>
          <w:trHeight w:val="290"/>
        </w:trPr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A459" w14:textId="15F78464" w:rsidR="005F77A2" w:rsidRPr="005F77A2" w:rsidRDefault="005F77A2" w:rsidP="005F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5F77A2">
              <w:rPr>
                <w:rFonts w:ascii="Calibri" w:eastAsia="Times New Roman" w:hAnsi="Calibri" w:cs="Calibri"/>
                <w:color w:val="000000"/>
                <w:lang w:eastAsia="ru-KZ"/>
              </w:rPr>
              <w:t>Специализированные детские туры</w:t>
            </w:r>
          </w:p>
        </w:tc>
      </w:tr>
      <w:tr w:rsidR="005F77A2" w:rsidRPr="005F77A2" w14:paraId="5522AC80" w14:textId="77777777" w:rsidTr="005F77A2">
        <w:trPr>
          <w:trHeight w:val="290"/>
        </w:trPr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F7D5" w14:textId="07440FEB" w:rsidR="005F77A2" w:rsidRPr="005F77A2" w:rsidRDefault="005F77A2" w:rsidP="005F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5F77A2">
              <w:rPr>
                <w:rFonts w:ascii="Calibri" w:eastAsia="Times New Roman" w:hAnsi="Calibri" w:cs="Calibri"/>
                <w:color w:val="000000"/>
                <w:lang w:eastAsia="ru-KZ"/>
              </w:rPr>
              <w:t>Лечебно-оздоровительные туры</w:t>
            </w:r>
          </w:p>
        </w:tc>
      </w:tr>
      <w:tr w:rsidR="005F77A2" w:rsidRPr="005F77A2" w14:paraId="7CF0C5F6" w14:textId="77777777" w:rsidTr="005F77A2">
        <w:trPr>
          <w:trHeight w:val="290"/>
        </w:trPr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89BC" w14:textId="3CA90172" w:rsidR="005F77A2" w:rsidRPr="005F77A2" w:rsidRDefault="005F77A2" w:rsidP="005F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5F77A2">
              <w:rPr>
                <w:rFonts w:ascii="Calibri" w:eastAsia="Times New Roman" w:hAnsi="Calibri" w:cs="Calibri"/>
                <w:color w:val="000000"/>
                <w:lang w:eastAsia="ru-KZ"/>
              </w:rPr>
              <w:t>Экскурсионные туры</w:t>
            </w:r>
          </w:p>
        </w:tc>
      </w:tr>
      <w:tr w:rsidR="005F77A2" w:rsidRPr="005F77A2" w14:paraId="39FF57F9" w14:textId="77777777" w:rsidTr="005F77A2">
        <w:trPr>
          <w:trHeight w:val="290"/>
        </w:trPr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7850" w14:textId="0991E5CD" w:rsidR="005F77A2" w:rsidRPr="005F77A2" w:rsidRDefault="005F77A2" w:rsidP="005F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5F77A2">
              <w:rPr>
                <w:rFonts w:ascii="Calibri" w:eastAsia="Times New Roman" w:hAnsi="Calibri" w:cs="Calibri"/>
                <w:color w:val="000000"/>
                <w:lang w:eastAsia="ru-KZ"/>
              </w:rPr>
              <w:t>Обслуживание корпоративных клиентов по заказу</w:t>
            </w:r>
          </w:p>
        </w:tc>
      </w:tr>
      <w:tr w:rsidR="005F77A2" w:rsidRPr="005F77A2" w14:paraId="657198B3" w14:textId="77777777" w:rsidTr="005F77A2">
        <w:trPr>
          <w:trHeight w:val="290"/>
        </w:trPr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CD2B" w14:textId="0085474F" w:rsidR="005F77A2" w:rsidRPr="005F77A2" w:rsidRDefault="005F77A2" w:rsidP="005F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5F77A2">
              <w:rPr>
                <w:rFonts w:ascii="Calibri" w:eastAsia="Times New Roman" w:hAnsi="Calibri" w:cs="Calibri"/>
                <w:color w:val="000000"/>
                <w:lang w:eastAsia="ru-KZ"/>
              </w:rPr>
              <w:t>Горнолыжные курорты</w:t>
            </w:r>
          </w:p>
        </w:tc>
      </w:tr>
      <w:tr w:rsidR="005F77A2" w:rsidRPr="005F77A2" w14:paraId="4B9B5B60" w14:textId="77777777" w:rsidTr="005F77A2">
        <w:trPr>
          <w:trHeight w:val="290"/>
        </w:trPr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0011" w14:textId="5B61B55C" w:rsidR="005F77A2" w:rsidRPr="005F77A2" w:rsidRDefault="005F77A2" w:rsidP="005F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5F77A2">
              <w:rPr>
                <w:rFonts w:ascii="Calibri" w:eastAsia="Times New Roman" w:hAnsi="Calibri" w:cs="Calibri"/>
                <w:color w:val="000000"/>
                <w:lang w:eastAsia="ru-KZ"/>
              </w:rPr>
              <w:t>Культурно-исторические туры</w:t>
            </w:r>
          </w:p>
        </w:tc>
      </w:tr>
      <w:tr w:rsidR="005F77A2" w:rsidRPr="005F77A2" w14:paraId="7315DD8A" w14:textId="77777777" w:rsidTr="005F77A2">
        <w:trPr>
          <w:trHeight w:val="290"/>
        </w:trPr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4B7E" w14:textId="5807409D" w:rsidR="005F77A2" w:rsidRPr="005F77A2" w:rsidRDefault="005F77A2" w:rsidP="005F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5F77A2">
              <w:rPr>
                <w:rFonts w:ascii="Calibri" w:eastAsia="Times New Roman" w:hAnsi="Calibri" w:cs="Calibri"/>
                <w:color w:val="000000"/>
                <w:lang w:eastAsia="ru-KZ"/>
              </w:rPr>
              <w:t>Пляжные туры</w:t>
            </w:r>
          </w:p>
        </w:tc>
      </w:tr>
    </w:tbl>
    <w:p w14:paraId="711983AD" w14:textId="77777777" w:rsidR="005F77A2" w:rsidRPr="005B76A2" w:rsidRDefault="005F77A2">
      <w:pPr>
        <w:rPr>
          <w:lang w:val="ru-RU"/>
        </w:rPr>
      </w:pPr>
    </w:p>
    <w:sectPr w:rsidR="005F77A2" w:rsidRPr="005B7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80"/>
    <w:rsid w:val="00043380"/>
    <w:rsid w:val="005B76A2"/>
    <w:rsid w:val="005F77A2"/>
    <w:rsid w:val="00B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3E2A"/>
  <w15:chartTrackingRefBased/>
  <w15:docId w15:val="{8BB4ACCA-2FC5-4712-BEBA-DF57FAAE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6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Коркем Жардемова</dc:creator>
  <cp:keywords/>
  <dc:description/>
  <cp:lastModifiedBy>Коркем Жардемова</cp:lastModifiedBy>
  <cp:revision>4</cp:revision>
  <dcterms:created xsi:type="dcterms:W3CDTF">2021-03-15T18:39:00Z</dcterms:created>
  <dcterms:modified xsi:type="dcterms:W3CDTF">2021-03-16T10:54:00Z</dcterms:modified>
</cp:coreProperties>
</file>