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16C7BE" w14:textId="6128AC0A" w:rsidR="001C0B61" w:rsidRPr="00230808" w:rsidRDefault="001C0B61" w:rsidP="001C0B61">
      <w:pPr>
        <w:tabs>
          <w:tab w:val="num" w:pos="720"/>
        </w:tabs>
        <w:spacing w:before="100" w:beforeAutospacing="1" w:after="100" w:afterAutospacing="1"/>
        <w:ind w:left="720" w:hanging="360"/>
        <w:rPr>
          <w:sz w:val="28"/>
          <w:szCs w:val="28"/>
        </w:rPr>
      </w:pPr>
      <w:r w:rsidRPr="00230808">
        <w:rPr>
          <w:sz w:val="28"/>
          <w:szCs w:val="28"/>
        </w:rPr>
        <w:t xml:space="preserve">Kandace Korver </w:t>
      </w:r>
    </w:p>
    <w:p w14:paraId="705CED39" w14:textId="45627F13" w:rsidR="001C0B61" w:rsidRPr="00230808" w:rsidRDefault="001C0B61" w:rsidP="001C0B61">
      <w:pPr>
        <w:tabs>
          <w:tab w:val="num" w:pos="720"/>
        </w:tabs>
        <w:spacing w:before="100" w:beforeAutospacing="1" w:after="100" w:afterAutospacing="1"/>
        <w:ind w:left="720" w:hanging="360"/>
        <w:rPr>
          <w:sz w:val="28"/>
          <w:szCs w:val="28"/>
        </w:rPr>
      </w:pPr>
      <w:r w:rsidRPr="00230808">
        <w:rPr>
          <w:sz w:val="28"/>
          <w:szCs w:val="28"/>
        </w:rPr>
        <w:t>Week 1 Homework</w:t>
      </w:r>
    </w:p>
    <w:p w14:paraId="3930B678" w14:textId="17693DFE" w:rsidR="001C0B61" w:rsidRPr="00230808" w:rsidRDefault="001C0B61" w:rsidP="001C0B61">
      <w:pPr>
        <w:numPr>
          <w:ilvl w:val="0"/>
          <w:numId w:val="1"/>
        </w:numPr>
        <w:spacing w:before="100" w:beforeAutospacing="1" w:after="100" w:afterAutospacing="1"/>
        <w:rPr>
          <w:rFonts w:ascii="Times New Roman" w:eastAsia="Times New Roman" w:hAnsi="Times New Roman" w:cs="Times New Roman"/>
          <w:b/>
          <w:bCs/>
        </w:rPr>
      </w:pPr>
      <w:r w:rsidRPr="001C0B61">
        <w:rPr>
          <w:rFonts w:ascii="Times New Roman" w:eastAsia="Times New Roman" w:hAnsi="Times New Roman" w:cs="Times New Roman"/>
          <w:b/>
          <w:bCs/>
        </w:rPr>
        <w:t>Given the provided data, what are three conclusions we can draw about Kickstarter campaigns?</w:t>
      </w:r>
    </w:p>
    <w:p w14:paraId="3B7BF72A" w14:textId="3B4C574C" w:rsidR="001C0B61" w:rsidRDefault="00C6351F" w:rsidP="001C0B61">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 xml:space="preserve">In general, </w:t>
      </w:r>
      <w:proofErr w:type="spellStart"/>
      <w:r>
        <w:rPr>
          <w:rFonts w:ascii="Times New Roman" w:eastAsia="Times New Roman" w:hAnsi="Times New Roman" w:cs="Times New Roman"/>
        </w:rPr>
        <w:t>kickstarter</w:t>
      </w:r>
      <w:proofErr w:type="spellEnd"/>
      <w:r>
        <w:rPr>
          <w:rFonts w:ascii="Times New Roman" w:eastAsia="Times New Roman" w:hAnsi="Times New Roman" w:cs="Times New Roman"/>
        </w:rPr>
        <w:t xml:space="preserve"> campaigns are more likely to succeed than fail or be canceled. In total, </w:t>
      </w:r>
      <w:r w:rsidR="00333BEA">
        <w:rPr>
          <w:rFonts w:ascii="Times New Roman" w:eastAsia="Times New Roman" w:hAnsi="Times New Roman" w:cs="Times New Roman"/>
        </w:rPr>
        <w:t xml:space="preserve">53% of campaigns succeeded, 37% of campaigns failed, and 8% of campaigns were </w:t>
      </w:r>
      <w:proofErr w:type="spellStart"/>
      <w:proofErr w:type="gramStart"/>
      <w:r w:rsidR="00333BEA">
        <w:rPr>
          <w:rFonts w:ascii="Times New Roman" w:eastAsia="Times New Roman" w:hAnsi="Times New Roman" w:cs="Times New Roman"/>
        </w:rPr>
        <w:t>canceled.</w:t>
      </w:r>
      <w:r w:rsidR="00736418">
        <w:rPr>
          <w:rFonts w:ascii="Times New Roman" w:eastAsia="Times New Roman" w:hAnsi="Times New Roman" w:cs="Times New Roman"/>
        </w:rPr>
        <w:t>The</w:t>
      </w:r>
      <w:proofErr w:type="spellEnd"/>
      <w:proofErr w:type="gramEnd"/>
      <w:r w:rsidR="00736418">
        <w:rPr>
          <w:rFonts w:ascii="Times New Roman" w:eastAsia="Times New Roman" w:hAnsi="Times New Roman" w:cs="Times New Roman"/>
        </w:rPr>
        <w:t xml:space="preserve"> 3 most succ</w:t>
      </w:r>
      <w:bookmarkStart w:id="0" w:name="_GoBack"/>
      <w:bookmarkEnd w:id="0"/>
      <w:r w:rsidR="00736418">
        <w:rPr>
          <w:rFonts w:ascii="Times New Roman" w:eastAsia="Times New Roman" w:hAnsi="Times New Roman" w:cs="Times New Roman"/>
        </w:rPr>
        <w:t xml:space="preserve">essful categories of </w:t>
      </w:r>
      <w:proofErr w:type="spellStart"/>
      <w:r w:rsidR="00736418">
        <w:rPr>
          <w:rFonts w:ascii="Times New Roman" w:eastAsia="Times New Roman" w:hAnsi="Times New Roman" w:cs="Times New Roman"/>
        </w:rPr>
        <w:t>kickstarter</w:t>
      </w:r>
      <w:proofErr w:type="spellEnd"/>
      <w:r w:rsidR="00736418">
        <w:rPr>
          <w:rFonts w:ascii="Times New Roman" w:eastAsia="Times New Roman" w:hAnsi="Times New Roman" w:cs="Times New Roman"/>
        </w:rPr>
        <w:t xml:space="preserve"> campaigns include theater (839), music (540), and film &amp; video (300). </w:t>
      </w:r>
      <w:r w:rsidR="002743CE">
        <w:rPr>
          <w:rFonts w:ascii="Times New Roman" w:eastAsia="Times New Roman" w:hAnsi="Times New Roman" w:cs="Times New Roman"/>
        </w:rPr>
        <w:t xml:space="preserve">These 3 categories make up 77% of all successful </w:t>
      </w:r>
      <w:proofErr w:type="spellStart"/>
      <w:r w:rsidR="002743CE">
        <w:rPr>
          <w:rFonts w:ascii="Times New Roman" w:eastAsia="Times New Roman" w:hAnsi="Times New Roman" w:cs="Times New Roman"/>
        </w:rPr>
        <w:t>kickstarter</w:t>
      </w:r>
      <w:proofErr w:type="spellEnd"/>
      <w:r w:rsidR="002743CE">
        <w:rPr>
          <w:rFonts w:ascii="Times New Roman" w:eastAsia="Times New Roman" w:hAnsi="Times New Roman" w:cs="Times New Roman"/>
        </w:rPr>
        <w:t xml:space="preserve"> campaigns. However, it’s also important to highlight that these 3 categories were the most voluminous categories as they accounted for 64% of all the grand total of the 4,144 submitted campaigns. Out of the top 3 categories, the order of the best success percentage is music with 77% of their campaigns being successful followed by theater with 60% and lastly film &amp; video with 58%. </w:t>
      </w:r>
    </w:p>
    <w:p w14:paraId="27B3304B" w14:textId="48D5233D" w:rsidR="00A0558C" w:rsidRDefault="00395CD8" w:rsidP="001C0B61">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 xml:space="preserve">Isolating the campaigns by subcategory, the top 5 most successful subcategories include plays (694), rock (260), documentary (180), indie rock/hardware (140), and photobooks (103). However, it’s interesting to see how impressive some of these subcategories were as rock, documentary, and hardware had 100% of their campaigns be successful. </w:t>
      </w:r>
    </w:p>
    <w:p w14:paraId="63640C04" w14:textId="7A1A855C" w:rsidR="0090688D" w:rsidRPr="001C0B61" w:rsidRDefault="00395CD8" w:rsidP="001C0B61">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 xml:space="preserve">When you </w:t>
      </w:r>
      <w:r w:rsidR="00274793">
        <w:rPr>
          <w:rFonts w:ascii="Times New Roman" w:eastAsia="Times New Roman" w:hAnsi="Times New Roman" w:cs="Times New Roman"/>
        </w:rPr>
        <w:t>look at when</w:t>
      </w:r>
      <w:r>
        <w:rPr>
          <w:rFonts w:ascii="Times New Roman" w:eastAsia="Times New Roman" w:hAnsi="Times New Roman" w:cs="Times New Roman"/>
        </w:rPr>
        <w:t xml:space="preserve"> the most successful campaigns were with respect to time</w:t>
      </w:r>
      <w:r w:rsidR="0090688D">
        <w:rPr>
          <w:rFonts w:ascii="Times New Roman" w:eastAsia="Times New Roman" w:hAnsi="Times New Roman" w:cs="Times New Roman"/>
        </w:rPr>
        <w:t xml:space="preserve"> of year</w:t>
      </w:r>
      <w:r>
        <w:rPr>
          <w:rFonts w:ascii="Times New Roman" w:eastAsia="Times New Roman" w:hAnsi="Times New Roman" w:cs="Times New Roman"/>
        </w:rPr>
        <w:t xml:space="preserve">, the top 3 months with the most successful campaigns include May (234), June (211), and Feb (202).  There’s a pretty even spread of campaigns being launch throughout the entire year with </w:t>
      </w:r>
      <w:r w:rsidR="0090688D">
        <w:rPr>
          <w:rFonts w:ascii="Times New Roman" w:eastAsia="Times New Roman" w:hAnsi="Times New Roman" w:cs="Times New Roman"/>
        </w:rPr>
        <w:t xml:space="preserve">a </w:t>
      </w:r>
      <w:r w:rsidR="00274793">
        <w:rPr>
          <w:rFonts w:ascii="Times New Roman" w:eastAsia="Times New Roman" w:hAnsi="Times New Roman" w:cs="Times New Roman"/>
        </w:rPr>
        <w:t xml:space="preserve">monthly average of 321 and a standard deviation of only 40. </w:t>
      </w:r>
      <w:r w:rsidR="00C6351F">
        <w:rPr>
          <w:rFonts w:ascii="Times New Roman" w:eastAsia="Times New Roman" w:hAnsi="Times New Roman" w:cs="Times New Roman"/>
        </w:rPr>
        <w:t xml:space="preserve">The months with the highest total amount of campaigns are July (387), May (386), and Jun (385). It appears that the middle months of the year were the busiest. </w:t>
      </w:r>
      <w:r w:rsidR="0090688D">
        <w:rPr>
          <w:rFonts w:ascii="Times New Roman" w:eastAsia="Times New Roman" w:hAnsi="Times New Roman" w:cs="Times New Roman"/>
        </w:rPr>
        <w:t xml:space="preserve">Lastly, the 3 months with the most failed campaigns include </w:t>
      </w:r>
      <w:r w:rsidR="00C6351F">
        <w:rPr>
          <w:rFonts w:ascii="Times New Roman" w:eastAsia="Times New Roman" w:hAnsi="Times New Roman" w:cs="Times New Roman"/>
        </w:rPr>
        <w:t xml:space="preserve">July (150), Oct and Jan (149), and Jun (147).  </w:t>
      </w:r>
    </w:p>
    <w:p w14:paraId="1CD4E87F" w14:textId="2D245921" w:rsidR="001C0B61" w:rsidRPr="00230808" w:rsidRDefault="001C0B61" w:rsidP="0090688D">
      <w:pPr>
        <w:numPr>
          <w:ilvl w:val="0"/>
          <w:numId w:val="1"/>
        </w:numPr>
        <w:spacing w:before="100" w:beforeAutospacing="1" w:after="100" w:afterAutospacing="1"/>
        <w:rPr>
          <w:rFonts w:ascii="Times New Roman" w:eastAsia="Times New Roman" w:hAnsi="Times New Roman" w:cs="Times New Roman"/>
          <w:b/>
          <w:bCs/>
        </w:rPr>
      </w:pPr>
      <w:r w:rsidRPr="001C0B61">
        <w:rPr>
          <w:rFonts w:ascii="Times New Roman" w:eastAsia="Times New Roman" w:hAnsi="Times New Roman" w:cs="Times New Roman"/>
          <w:b/>
          <w:bCs/>
        </w:rPr>
        <w:t>What are some limitations of this dataset?</w:t>
      </w:r>
    </w:p>
    <w:p w14:paraId="4B66AE6D" w14:textId="7A71EDF2" w:rsidR="001C0B61" w:rsidRPr="001C0B61" w:rsidRDefault="00333BEA" w:rsidP="001C0B61">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 xml:space="preserve">The dataset only looks at </w:t>
      </w:r>
      <w:proofErr w:type="spellStart"/>
      <w:r>
        <w:rPr>
          <w:rFonts w:ascii="Times New Roman" w:eastAsia="Times New Roman" w:hAnsi="Times New Roman" w:cs="Times New Roman"/>
        </w:rPr>
        <w:t>kickstarter</w:t>
      </w:r>
      <w:proofErr w:type="spellEnd"/>
      <w:r>
        <w:rPr>
          <w:rFonts w:ascii="Times New Roman" w:eastAsia="Times New Roman" w:hAnsi="Times New Roman" w:cs="Times New Roman"/>
        </w:rPr>
        <w:t xml:space="preserve"> campaigns and not other crowd sourced types of campaigns, which could potentially bias the insights from the data. Additionally, the column for “</w:t>
      </w:r>
      <w:proofErr w:type="gramStart"/>
      <w:r>
        <w:rPr>
          <w:rFonts w:ascii="Times New Roman" w:eastAsia="Times New Roman" w:hAnsi="Times New Roman" w:cs="Times New Roman"/>
        </w:rPr>
        <w:t>spot light</w:t>
      </w:r>
      <w:proofErr w:type="gramEnd"/>
      <w:r>
        <w:rPr>
          <w:rFonts w:ascii="Times New Roman" w:eastAsia="Times New Roman" w:hAnsi="Times New Roman" w:cs="Times New Roman"/>
        </w:rPr>
        <w:t xml:space="preserve">” doesn’t show a degree of spot light given as it only indicates for each campaign if it received or did not receive spot light.  </w:t>
      </w:r>
      <w:r w:rsidR="00342732">
        <w:rPr>
          <w:rFonts w:ascii="Times New Roman" w:eastAsia="Times New Roman" w:hAnsi="Times New Roman" w:cs="Times New Roman"/>
        </w:rPr>
        <w:t xml:space="preserve">Furthermore, the data doesn’t show how quickly or at what rate the campaign received funds as it only shows the beginning and end dates along with the goal and pledged amounts. The data also extremely US centric since the amount of total US campaigns is 3038, which represents 73% of all the data metrics. It’s not clear if this is because most the </w:t>
      </w:r>
      <w:proofErr w:type="spellStart"/>
      <w:r w:rsidR="00342732">
        <w:rPr>
          <w:rFonts w:ascii="Times New Roman" w:eastAsia="Times New Roman" w:hAnsi="Times New Roman" w:cs="Times New Roman"/>
        </w:rPr>
        <w:t>kickstarter</w:t>
      </w:r>
      <w:proofErr w:type="spellEnd"/>
      <w:r w:rsidR="00342732">
        <w:rPr>
          <w:rFonts w:ascii="Times New Roman" w:eastAsia="Times New Roman" w:hAnsi="Times New Roman" w:cs="Times New Roman"/>
        </w:rPr>
        <w:t xml:space="preserve"> campaigns were US based or if the data set is missing campaigns from other countries. </w:t>
      </w:r>
      <w:r w:rsidR="00674A24">
        <w:rPr>
          <w:rFonts w:ascii="Times New Roman" w:eastAsia="Times New Roman" w:hAnsi="Times New Roman" w:cs="Times New Roman"/>
        </w:rPr>
        <w:t>Lastly, the currencies are marked holistically, so you couldn’t decipher if multiple currencies went into a campaign.</w:t>
      </w:r>
    </w:p>
    <w:p w14:paraId="2EE80DE1" w14:textId="77777777" w:rsidR="001C0B61" w:rsidRPr="001C0B61" w:rsidRDefault="001C0B61" w:rsidP="001C0B61">
      <w:pPr>
        <w:numPr>
          <w:ilvl w:val="0"/>
          <w:numId w:val="1"/>
        </w:numPr>
        <w:spacing w:before="100" w:beforeAutospacing="1" w:after="100" w:afterAutospacing="1"/>
        <w:rPr>
          <w:rFonts w:ascii="Times New Roman" w:eastAsia="Times New Roman" w:hAnsi="Times New Roman" w:cs="Times New Roman"/>
          <w:b/>
          <w:bCs/>
        </w:rPr>
      </w:pPr>
      <w:r w:rsidRPr="001C0B61">
        <w:rPr>
          <w:rFonts w:ascii="Times New Roman" w:eastAsia="Times New Roman" w:hAnsi="Times New Roman" w:cs="Times New Roman"/>
          <w:b/>
          <w:bCs/>
        </w:rPr>
        <w:t>What are some other possible tables and/or graphs that we could create?</w:t>
      </w:r>
    </w:p>
    <w:p w14:paraId="4AA626EF" w14:textId="11829C59" w:rsidR="00B90A16" w:rsidRDefault="00342732">
      <w:r>
        <w:lastRenderedPageBreak/>
        <w:t xml:space="preserve">Another table we could create could look at the success and fail rates for how long the campaign went on by looking at the deadline and launch dates. </w:t>
      </w:r>
      <w:r w:rsidR="00674A24">
        <w:t xml:space="preserve">A different table we could create could look at the success and fail rates based on the goal size of the budget for the campaign. </w:t>
      </w:r>
    </w:p>
    <w:sectPr w:rsidR="00B90A16" w:rsidSect="00F53E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C533FCA"/>
    <w:multiLevelType w:val="multilevel"/>
    <w:tmpl w:val="C1FC98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B61"/>
    <w:rsid w:val="000508D8"/>
    <w:rsid w:val="001502F0"/>
    <w:rsid w:val="001C0B61"/>
    <w:rsid w:val="00230808"/>
    <w:rsid w:val="00267FD7"/>
    <w:rsid w:val="002743CE"/>
    <w:rsid w:val="00274793"/>
    <w:rsid w:val="00333BEA"/>
    <w:rsid w:val="00342732"/>
    <w:rsid w:val="00395CD8"/>
    <w:rsid w:val="00663AC1"/>
    <w:rsid w:val="00674A24"/>
    <w:rsid w:val="007155E6"/>
    <w:rsid w:val="00736418"/>
    <w:rsid w:val="0090688D"/>
    <w:rsid w:val="00981898"/>
    <w:rsid w:val="00A0558C"/>
    <w:rsid w:val="00A32E4B"/>
    <w:rsid w:val="00A812AD"/>
    <w:rsid w:val="00BE172A"/>
    <w:rsid w:val="00C6351F"/>
    <w:rsid w:val="00F53E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594C34D"/>
  <w14:defaultImageDpi w14:val="32767"/>
  <w15:chartTrackingRefBased/>
  <w15:docId w15:val="{26F69E8B-FD11-2045-925D-57FD2F8A78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0B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8812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2</Pages>
  <Words>462</Words>
  <Characters>2638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Kandace Korver</dc:creator>
  <cp:keywords/>
  <dc:description/>
  <cp:lastModifiedBy>Kandace Korver</cp:lastModifiedBy>
  <cp:revision>3</cp:revision>
  <dcterms:created xsi:type="dcterms:W3CDTF">2019-11-13T04:09:00Z</dcterms:created>
  <dcterms:modified xsi:type="dcterms:W3CDTF">2019-11-15T07:20:00Z</dcterms:modified>
</cp:coreProperties>
</file>