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11553" w14:paraId="2168038A" w14:textId="77777777" w:rsidTr="00285CE5">
        <w:tc>
          <w:tcPr>
            <w:tcW w:w="2547" w:type="dxa"/>
          </w:tcPr>
          <w:p w14:paraId="066AA199" w14:textId="20C42755" w:rsidR="00011553" w:rsidRPr="00703AEB" w:rsidRDefault="0028545D" w:rsidP="00703AE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AEB">
              <w:rPr>
                <w:rFonts w:ascii="Arial" w:hAnsi="Arial" w:cs="Arial"/>
                <w:b/>
                <w:bCs/>
                <w:sz w:val="24"/>
                <w:szCs w:val="24"/>
              </w:rPr>
              <w:t>¿Qué es la metodología BEM?</w:t>
            </w:r>
          </w:p>
        </w:tc>
        <w:tc>
          <w:tcPr>
            <w:tcW w:w="5947" w:type="dxa"/>
          </w:tcPr>
          <w:p w14:paraId="7C94F499" w14:textId="77777777" w:rsidR="00011553" w:rsidRPr="00703AEB" w:rsidRDefault="003B0A05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3AEB">
              <w:rPr>
                <w:rFonts w:ascii="Arial" w:hAnsi="Arial" w:cs="Arial"/>
                <w:sz w:val="24"/>
                <w:szCs w:val="24"/>
              </w:rPr>
              <w:t xml:space="preserve">Esta metodología es una convención para establecer </w:t>
            </w:r>
            <w:r w:rsidR="004B0BA8" w:rsidRPr="00703AEB">
              <w:rPr>
                <w:rFonts w:ascii="Arial" w:hAnsi="Arial" w:cs="Arial"/>
                <w:sz w:val="24"/>
                <w:szCs w:val="24"/>
              </w:rPr>
              <w:t xml:space="preserve">nombres de clases </w:t>
            </w:r>
            <w:r w:rsidR="001452F5" w:rsidRPr="00703AEB">
              <w:rPr>
                <w:rFonts w:ascii="Arial" w:hAnsi="Arial" w:cs="Arial"/>
                <w:sz w:val="24"/>
                <w:szCs w:val="24"/>
              </w:rPr>
              <w:t>en HTML y CSS.</w:t>
            </w:r>
          </w:p>
          <w:p w14:paraId="1F613615" w14:textId="77777777" w:rsidR="001452F5" w:rsidRPr="00703AEB" w:rsidRDefault="001452F5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2F70E7" w14:textId="77777777" w:rsidR="001452F5" w:rsidRPr="00703AEB" w:rsidRDefault="007F5B81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3AEB">
              <w:rPr>
                <w:rFonts w:ascii="Arial" w:hAnsi="Arial" w:cs="Arial"/>
                <w:sz w:val="24"/>
                <w:szCs w:val="24"/>
              </w:rPr>
              <w:t xml:space="preserve">Ha sido desarrollada por Yandex </w:t>
            </w:r>
            <w:r w:rsidR="00AB3EF5" w:rsidRPr="00703AEB">
              <w:rPr>
                <w:rFonts w:ascii="Arial" w:hAnsi="Arial" w:cs="Arial"/>
                <w:sz w:val="24"/>
                <w:szCs w:val="24"/>
              </w:rPr>
              <w:t>y goza de gran popularidad en la actualidad.</w:t>
            </w:r>
          </w:p>
          <w:p w14:paraId="38707C11" w14:textId="77777777" w:rsidR="00AB3EF5" w:rsidRPr="00703AEB" w:rsidRDefault="00AB3EF5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C616DD" w14:textId="50564E05" w:rsidR="00AB3EF5" w:rsidRPr="00703AEB" w:rsidRDefault="00AB3EF5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3AEB">
              <w:rPr>
                <w:rFonts w:ascii="Arial" w:hAnsi="Arial" w:cs="Arial"/>
                <w:sz w:val="24"/>
                <w:szCs w:val="24"/>
              </w:rPr>
              <w:t xml:space="preserve">BEM significa: </w:t>
            </w:r>
            <w:r w:rsidR="00072D6F" w:rsidRPr="00703AEB">
              <w:rPr>
                <w:rFonts w:ascii="Arial" w:hAnsi="Arial" w:cs="Arial"/>
                <w:sz w:val="24"/>
                <w:szCs w:val="24"/>
              </w:rPr>
              <w:t>Bloque</w:t>
            </w:r>
            <w:r w:rsidR="000466AC">
              <w:rPr>
                <w:rFonts w:ascii="Arial" w:hAnsi="Arial" w:cs="Arial"/>
                <w:sz w:val="24"/>
                <w:szCs w:val="24"/>
              </w:rPr>
              <w:t xml:space="preserve"> (de contenido reutilizable</w:t>
            </w:r>
            <w:r w:rsidR="00072D6F" w:rsidRPr="00703AEB">
              <w:rPr>
                <w:rFonts w:ascii="Arial" w:hAnsi="Arial" w:cs="Arial"/>
                <w:sz w:val="24"/>
                <w:szCs w:val="24"/>
              </w:rPr>
              <w:t>, elemento, modificador</w:t>
            </w:r>
            <w:r w:rsidR="006A75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1553" w14:paraId="603A1E85" w14:textId="77777777" w:rsidTr="00285CE5">
        <w:tc>
          <w:tcPr>
            <w:tcW w:w="2547" w:type="dxa"/>
          </w:tcPr>
          <w:p w14:paraId="2E5C8426" w14:textId="525667CF" w:rsidR="00011553" w:rsidRPr="00AF0A86" w:rsidRDefault="00AF0A86" w:rsidP="00703AE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0A86">
              <w:rPr>
                <w:rFonts w:ascii="Arial" w:hAnsi="Arial" w:cs="Arial"/>
                <w:b/>
                <w:bCs/>
                <w:sz w:val="24"/>
                <w:szCs w:val="24"/>
              </w:rPr>
              <w:t>Reglas de BEM</w:t>
            </w:r>
          </w:p>
        </w:tc>
        <w:tc>
          <w:tcPr>
            <w:tcW w:w="5947" w:type="dxa"/>
          </w:tcPr>
          <w:p w14:paraId="4622C830" w14:textId="238F2756" w:rsidR="00AF0A86" w:rsidRDefault="00AF0A86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BEM se cimenta en tres reglas básicas:</w:t>
            </w:r>
          </w:p>
          <w:p w14:paraId="63A1E953" w14:textId="77777777" w:rsidR="00AF0A86" w:rsidRDefault="00AF0A86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C39378" w14:textId="2AA23556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r w:rsidRPr="00AF0A86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/* </w:t>
            </w:r>
            <w:r w:rsidR="003D205C" w:rsidRPr="00076E48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Bloque de contenido </w:t>
            </w:r>
            <w:r w:rsidR="00F029E9" w:rsidRPr="00076E48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>reutilizable</w:t>
            </w:r>
            <w:r w:rsidRPr="00AF0A86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 */</w:t>
            </w:r>
          </w:p>
          <w:p w14:paraId="42FD1E3D" w14:textId="77777777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proofErr w:type="gramStart"/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.btn</w:t>
            </w:r>
            <w:proofErr w:type="gramEnd"/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</w:t>
            </w:r>
            <w:r w:rsidRPr="00AF0A86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{}</w:t>
            </w:r>
          </w:p>
          <w:p w14:paraId="037DD41E" w14:textId="77777777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</w:p>
          <w:p w14:paraId="0D3F4118" w14:textId="6982BD5C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r w:rsidRPr="00AF0A86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/* </w:t>
            </w:r>
            <w:r w:rsidRPr="00076E48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>Elemento</w:t>
            </w:r>
            <w:r w:rsidR="00127D4E" w:rsidRPr="00076E48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 hijo</w:t>
            </w:r>
            <w:r w:rsidRPr="00076E48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 que depende de un bloque</w:t>
            </w:r>
            <w:r w:rsidR="00816695" w:rsidRPr="00076E48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 de contenido</w:t>
            </w:r>
            <w:r w:rsidRPr="00AF0A86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 */</w:t>
            </w:r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</w:t>
            </w:r>
          </w:p>
          <w:p w14:paraId="4EB0E00D" w14:textId="7A07DEE4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proofErr w:type="gramStart"/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.btn</w:t>
            </w:r>
            <w:proofErr w:type="gramEnd"/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__</w:t>
            </w:r>
            <w:r w:rsidR="00130353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precio</w:t>
            </w:r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</w:t>
            </w:r>
            <w:r w:rsidRPr="00AF0A86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{}</w:t>
            </w:r>
          </w:p>
          <w:p w14:paraId="7290449C" w14:textId="77777777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</w:p>
          <w:p w14:paraId="23A51879" w14:textId="7AC682B7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r w:rsidRPr="00AF0A86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/* </w:t>
            </w:r>
            <w:r w:rsidR="00F029E9" w:rsidRPr="00076E48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>Modificador que cambia el estilo de un bloque</w:t>
            </w:r>
            <w:r w:rsidRPr="00AF0A86">
              <w:rPr>
                <w:rFonts w:ascii="Consolas" w:eastAsia="Times New Roman" w:hAnsi="Consolas" w:cs="Times New Roman"/>
                <w:i/>
                <w:iCs/>
                <w:color w:val="5E7671"/>
                <w:sz w:val="24"/>
                <w:szCs w:val="24"/>
                <w:shd w:val="clear" w:color="auto" w:fill="001628"/>
                <w:lang w:eastAsia="es-ES"/>
              </w:rPr>
              <w:t xml:space="preserve"> */</w:t>
            </w:r>
          </w:p>
          <w:p w14:paraId="0FA8A0EB" w14:textId="701E1C1F" w:rsidR="00AF0A86" w:rsidRPr="00AF0A86" w:rsidRDefault="00AF0A86" w:rsidP="00AF0A86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proofErr w:type="gramStart"/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.btn</w:t>
            </w:r>
            <w:proofErr w:type="gramEnd"/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--</w:t>
            </w:r>
            <w:r w:rsidR="000315E9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n</w:t>
            </w:r>
            <w:r w:rsidR="007A2C9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aranja</w:t>
            </w:r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</w:t>
            </w:r>
            <w:r w:rsidRPr="00AF0A86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{}</w:t>
            </w:r>
            <w:r w:rsidRPr="00AF0A8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</w:t>
            </w:r>
          </w:p>
          <w:p w14:paraId="278BC1DE" w14:textId="51FCCCC1" w:rsidR="00AF0A86" w:rsidRDefault="00AF0A86" w:rsidP="00AF0A86">
            <w:pPr>
              <w:jc w:val="both"/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</w:pPr>
            <w:proofErr w:type="gramStart"/>
            <w:r w:rsidRPr="00076E4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.btn</w:t>
            </w:r>
            <w:proofErr w:type="gramEnd"/>
            <w:r w:rsidRPr="00076E4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--</w:t>
            </w:r>
            <w:r w:rsidR="007A2C9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grande</w:t>
            </w:r>
            <w:r w:rsidRPr="00076E4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</w:t>
            </w:r>
            <w:r w:rsidRPr="00076E4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{}</w:t>
            </w:r>
          </w:p>
          <w:p w14:paraId="0AA35212" w14:textId="08D29B24" w:rsidR="007F6A68" w:rsidRDefault="007F6A68" w:rsidP="00AF0A86">
            <w:pPr>
              <w:jc w:val="both"/>
              <w:rPr>
                <w:rFonts w:ascii="Arial" w:hAnsi="Arial" w:cs="Arial"/>
                <w:color w:val="72E0D1"/>
                <w:sz w:val="24"/>
                <w:szCs w:val="24"/>
              </w:rPr>
            </w:pPr>
          </w:p>
          <w:p w14:paraId="12965EB7" w14:textId="22F55533" w:rsidR="00076E48" w:rsidRPr="00076E48" w:rsidRDefault="00076E48" w:rsidP="00AF0A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6E48">
              <w:rPr>
                <w:rFonts w:ascii="Arial" w:hAnsi="Arial" w:cs="Arial"/>
                <w:sz w:val="24"/>
                <w:szCs w:val="24"/>
              </w:rPr>
              <w:t>Aquí tenemos un ejemplo completo:</w:t>
            </w:r>
          </w:p>
          <w:p w14:paraId="55FECA92" w14:textId="77777777" w:rsidR="007F6A68" w:rsidRDefault="007F6A68" w:rsidP="00AF0A86">
            <w:pPr>
              <w:jc w:val="both"/>
              <w:rPr>
                <w:rFonts w:ascii="Arial" w:hAnsi="Arial" w:cs="Arial"/>
                <w:color w:val="72E0D1"/>
                <w:sz w:val="24"/>
                <w:szCs w:val="24"/>
              </w:rPr>
            </w:pPr>
          </w:p>
          <w:p w14:paraId="778738B1" w14:textId="579930B4" w:rsidR="007F6A68" w:rsidRPr="007F6A68" w:rsidRDefault="007F6A68" w:rsidP="007F6A68">
            <w:pPr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</w:pP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&lt;a </w:t>
            </w:r>
            <w:r w:rsidRPr="007F6A68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class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7F6A6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btn btn--</w:t>
            </w:r>
            <w:r w:rsidR="007A2C9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grande</w:t>
            </w:r>
            <w:r w:rsidRPr="007F6A6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btn--</w:t>
            </w:r>
            <w:r w:rsidR="007A2C96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naranja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" </w:t>
            </w:r>
            <w:r w:rsidRPr="007F6A68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href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7F6A6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https://css-tricks.com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"&gt;</w:t>
            </w:r>
          </w:p>
          <w:p w14:paraId="1996CDCC" w14:textId="599766BC" w:rsidR="007F6A68" w:rsidRPr="007F6A68" w:rsidRDefault="007F6A68" w:rsidP="007F6A68">
            <w:pPr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</w:pPr>
            <w:r w:rsidRPr="007F6A68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 xml:space="preserve">  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&lt;span </w:t>
            </w:r>
            <w:r w:rsidRPr="007F6A68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class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7F6A6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btn__</w:t>
            </w:r>
            <w:r w:rsidR="00130353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precio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"&gt;</w:t>
            </w:r>
            <w:r w:rsidRPr="007F6A68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>9.99</w:t>
            </w:r>
            <w:r w:rsidR="00130353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>€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&lt;/span&gt;</w:t>
            </w:r>
          </w:p>
          <w:p w14:paraId="4961C960" w14:textId="699AF536" w:rsidR="007F6A68" w:rsidRPr="007F6A68" w:rsidRDefault="007F6A68" w:rsidP="007F6A68">
            <w:pPr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</w:pPr>
            <w:r w:rsidRPr="007F6A68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 xml:space="preserve">  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&lt;span </w:t>
            </w:r>
            <w:r w:rsidRPr="007F6A68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class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7F6A68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btn__text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"&gt;</w:t>
            </w:r>
            <w:r w:rsidR="000315E9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>Pagar</w:t>
            </w: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&lt;/span&gt;</w:t>
            </w:r>
          </w:p>
          <w:p w14:paraId="70BE565B" w14:textId="77777777" w:rsidR="007F6A68" w:rsidRDefault="007F6A68" w:rsidP="007F6A68">
            <w:pPr>
              <w:jc w:val="both"/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</w:pPr>
            <w:r w:rsidRPr="007F6A68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&lt;/a&gt;</w:t>
            </w:r>
          </w:p>
          <w:p w14:paraId="1C10E2A9" w14:textId="77777777" w:rsidR="006A75FA" w:rsidRDefault="006A75FA" w:rsidP="007F6A68">
            <w:pPr>
              <w:jc w:val="both"/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</w:pPr>
          </w:p>
          <w:p w14:paraId="2E46766E" w14:textId="5C2F4E09" w:rsidR="006A75FA" w:rsidRPr="00B61857" w:rsidRDefault="006A75FA" w:rsidP="00B61857">
            <w:pPr>
              <w:jc w:val="both"/>
              <w:rPr>
                <w:rFonts w:ascii="Arial" w:hAnsi="Arial" w:cs="Arial"/>
              </w:rPr>
            </w:pPr>
            <w:r w:rsidRPr="00B61857">
              <w:rPr>
                <w:rFonts w:ascii="Arial" w:hAnsi="Arial" w:cs="Arial"/>
                <w:sz w:val="24"/>
                <w:szCs w:val="24"/>
              </w:rPr>
              <w:t xml:space="preserve">Como podemos observar, una de las características de la metodología BEM es que </w:t>
            </w:r>
            <w:r w:rsidR="00B61857" w:rsidRPr="00B61857">
              <w:rPr>
                <w:rFonts w:ascii="Arial" w:hAnsi="Arial" w:cs="Arial"/>
                <w:b/>
                <w:bCs/>
                <w:sz w:val="24"/>
                <w:szCs w:val="24"/>
              </w:rPr>
              <w:t>todos los elementos utilizan clases y nada está anidado</w:t>
            </w:r>
            <w:r w:rsidR="00B61857" w:rsidRPr="00B61857">
              <w:rPr>
                <w:rFonts w:ascii="Arial" w:hAnsi="Arial" w:cs="Arial"/>
                <w:sz w:val="24"/>
                <w:szCs w:val="24"/>
              </w:rPr>
              <w:t>, lo que puede crear conflicto al utilizar selectores.</w:t>
            </w:r>
          </w:p>
        </w:tc>
      </w:tr>
      <w:tr w:rsidR="0071593D" w14:paraId="26D1B198" w14:textId="77777777" w:rsidTr="00285CE5">
        <w:tc>
          <w:tcPr>
            <w:tcW w:w="2547" w:type="dxa"/>
          </w:tcPr>
          <w:p w14:paraId="064C8FBA" w14:textId="524035F3" w:rsidR="0071593D" w:rsidRPr="00AF0A86" w:rsidRDefault="0071593D" w:rsidP="00703AE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Problemas al utilizar </w:t>
            </w:r>
            <w:r w:rsidR="00A50CDF">
              <w:rPr>
                <w:rFonts w:ascii="Arial" w:hAnsi="Arial" w:cs="Arial"/>
                <w:b/>
                <w:bCs/>
                <w:sz w:val="24"/>
                <w:szCs w:val="24"/>
              </w:rPr>
              <w:t>BEM</w:t>
            </w:r>
          </w:p>
        </w:tc>
        <w:tc>
          <w:tcPr>
            <w:tcW w:w="5947" w:type="dxa"/>
          </w:tcPr>
          <w:p w14:paraId="7CF08125" w14:textId="77777777" w:rsidR="0071593D" w:rsidRDefault="004664B8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 darse el caso </w:t>
            </w:r>
            <w:r w:rsidR="00176590">
              <w:rPr>
                <w:rFonts w:ascii="Arial" w:hAnsi="Arial" w:cs="Arial"/>
                <w:sz w:val="24"/>
                <w:szCs w:val="24"/>
              </w:rPr>
              <w:t xml:space="preserve">que, al utilizar selectores </w:t>
            </w:r>
            <w:r w:rsidR="00B617DB">
              <w:rPr>
                <w:rFonts w:ascii="Arial" w:hAnsi="Arial" w:cs="Arial"/>
                <w:sz w:val="24"/>
                <w:szCs w:val="24"/>
              </w:rPr>
              <w:t>descendentes, tengamos dudas de cómo aplicarlos al utilizar la metodología BEM</w:t>
            </w:r>
            <w:r w:rsidR="004F5650">
              <w:rPr>
                <w:rFonts w:ascii="Arial" w:hAnsi="Arial" w:cs="Arial"/>
                <w:sz w:val="24"/>
                <w:szCs w:val="24"/>
              </w:rPr>
              <w:t xml:space="preserve">. Por supuesto que no es obligatorio utilizar de forma estricta esta metodología, pero puede ayudar a tener un código más </w:t>
            </w:r>
            <w:r w:rsidR="00425575">
              <w:rPr>
                <w:rFonts w:ascii="Arial" w:hAnsi="Arial" w:cs="Arial"/>
                <w:sz w:val="24"/>
                <w:szCs w:val="24"/>
              </w:rPr>
              <w:t>claro.</w:t>
            </w:r>
          </w:p>
          <w:p w14:paraId="1A5C7F42" w14:textId="77777777" w:rsidR="00425575" w:rsidRDefault="00425575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D45A3A" w14:textId="77777777" w:rsidR="00425575" w:rsidRDefault="00425575" w:rsidP="00703A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bueno tener en cuenta estos factores </w:t>
            </w:r>
            <w:r w:rsidR="00CE2BEC">
              <w:rPr>
                <w:rFonts w:ascii="Arial" w:hAnsi="Arial" w:cs="Arial"/>
                <w:sz w:val="24"/>
                <w:szCs w:val="24"/>
              </w:rPr>
              <w:t>y evitar lo siguiente:</w:t>
            </w:r>
          </w:p>
          <w:p w14:paraId="657DB5E5" w14:textId="4DB2EA47" w:rsidR="00CE2BEC" w:rsidRDefault="00CE2BEC" w:rsidP="00CE2BE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246A97">
              <w:rPr>
                <w:rFonts w:ascii="Arial" w:hAnsi="Arial" w:cs="Arial"/>
                <w:sz w:val="24"/>
                <w:szCs w:val="24"/>
              </w:rPr>
              <w:t>anular los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modificadores de un bloque de contenido no relacionado.</w:t>
            </w:r>
          </w:p>
          <w:p w14:paraId="31D329F2" w14:textId="53E271E0" w:rsidR="00CE2BEC" w:rsidRDefault="00980411" w:rsidP="00CE2BE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Evitar la utilización de elementos anidados innecesarios</w:t>
            </w:r>
            <w:r w:rsidR="00516A1C">
              <w:rPr>
                <w:rFonts w:ascii="Arial" w:hAnsi="Arial" w:cs="Arial"/>
                <w:sz w:val="24"/>
                <w:szCs w:val="24"/>
              </w:rPr>
              <w:t xml:space="preserve"> (si es que los hijos pueden existir sin esa dependencia).</w:t>
            </w:r>
          </w:p>
          <w:p w14:paraId="31377E5C" w14:textId="41230248" w:rsidR="00486CB3" w:rsidRDefault="00486CB3" w:rsidP="00486C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1B669C" w14:textId="451C7026" w:rsidR="00486CB3" w:rsidRDefault="00486CB3" w:rsidP="00486C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ejemplo:</w:t>
            </w:r>
          </w:p>
          <w:p w14:paraId="6F073E7D" w14:textId="03F535B4" w:rsidR="00486CB3" w:rsidRDefault="00486CB3" w:rsidP="00486C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ED7701" w14:textId="033B4641" w:rsidR="00F85C8B" w:rsidRPr="00F85C8B" w:rsidRDefault="00F85C8B" w:rsidP="00F85C8B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r w:rsidRPr="00F85C8B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lastRenderedPageBreak/>
              <w:t>.nav .nav__</w:t>
            </w:r>
            <w:proofErr w:type="gramStart"/>
            <w:r w:rsidR="007F3F85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itemLista</w:t>
            </w:r>
            <w:r w:rsidRPr="00F85C8B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.btn</w:t>
            </w:r>
            <w:proofErr w:type="gramEnd"/>
            <w:r w:rsidRPr="00F85C8B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--</w:t>
            </w:r>
            <w: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naranja</w:t>
            </w:r>
            <w:r w:rsidRPr="00F85C8B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</w:t>
            </w:r>
            <w:r w:rsidRPr="00F85C8B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{</w:t>
            </w:r>
          </w:p>
          <w:p w14:paraId="3BFB0721" w14:textId="77777777" w:rsidR="00F85C8B" w:rsidRPr="00F85C8B" w:rsidRDefault="00F85C8B" w:rsidP="00F85C8B">
            <w:pPr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</w:pPr>
            <w:r w:rsidRPr="00F85C8B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 </w:t>
            </w:r>
            <w:r w:rsidRPr="00F85C8B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background-color:</w:t>
            </w:r>
            <w:r w:rsidRPr="00F85C8B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 xml:space="preserve"> green</w:t>
            </w:r>
            <w:r w:rsidRPr="00F85C8B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;</w:t>
            </w:r>
          </w:p>
          <w:p w14:paraId="7119EA44" w14:textId="1B4BA2C8" w:rsidR="00486CB3" w:rsidRDefault="00F85C8B" w:rsidP="00F85C8B">
            <w:pPr>
              <w:jc w:val="both"/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</w:pPr>
            <w:r w:rsidRPr="00F85C8B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}</w:t>
            </w:r>
          </w:p>
          <w:p w14:paraId="3FB09844" w14:textId="74CE38B9" w:rsidR="005210FE" w:rsidRDefault="005210FE" w:rsidP="00F85C8B">
            <w:pPr>
              <w:jc w:val="both"/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</w:pPr>
          </w:p>
          <w:p w14:paraId="2663111D" w14:textId="56B1F787" w:rsidR="005210FE" w:rsidRDefault="005210FE" w:rsidP="00CB68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8E6">
              <w:rPr>
                <w:rFonts w:ascii="Arial" w:hAnsi="Arial" w:cs="Arial"/>
                <w:sz w:val="24"/>
                <w:szCs w:val="24"/>
              </w:rPr>
              <w:t>En este caso podemos observar inconsistencias</w:t>
            </w:r>
            <w:r w:rsidR="00EA5211" w:rsidRPr="00CB68E6">
              <w:rPr>
                <w:rFonts w:ascii="Arial" w:hAnsi="Arial" w:cs="Arial"/>
                <w:sz w:val="24"/>
                <w:szCs w:val="24"/>
              </w:rPr>
              <w:t xml:space="preserve">: por un lado, tenemos un elemento menú (nav). </w:t>
            </w:r>
            <w:r w:rsidR="00CB68E6" w:rsidRPr="00CB68E6">
              <w:rPr>
                <w:rFonts w:ascii="Arial" w:hAnsi="Arial" w:cs="Arial"/>
                <w:sz w:val="24"/>
                <w:szCs w:val="24"/>
              </w:rPr>
              <w:t>Además,</w:t>
            </w:r>
            <w:r w:rsidR="00EA5211" w:rsidRPr="00CB68E6">
              <w:rPr>
                <w:rFonts w:ascii="Arial" w:hAnsi="Arial" w:cs="Arial"/>
                <w:sz w:val="24"/>
                <w:szCs w:val="24"/>
              </w:rPr>
              <w:t xml:space="preserve"> tenemos una serie de elementos pertenecientes a ese menú (na</w:t>
            </w:r>
            <w:r w:rsidR="00CB68E6">
              <w:rPr>
                <w:rFonts w:ascii="Arial" w:hAnsi="Arial" w:cs="Arial"/>
                <w:sz w:val="24"/>
                <w:szCs w:val="24"/>
              </w:rPr>
              <w:t>v</w:t>
            </w:r>
            <w:r w:rsidR="00EA5211" w:rsidRPr="00CB68E6">
              <w:rPr>
                <w:rFonts w:ascii="Arial" w:hAnsi="Arial" w:cs="Arial"/>
                <w:sz w:val="24"/>
                <w:szCs w:val="24"/>
              </w:rPr>
              <w:t>__itemLista). Sin embargo, posteriormente tenemos un modificador para un elemento “botón”. Este elemento modificador no tiene nada que ver con el elemento en el que está anidado</w:t>
            </w:r>
            <w:r w:rsidR="00CB68E6" w:rsidRPr="00CB68E6">
              <w:rPr>
                <w:rFonts w:ascii="Arial" w:hAnsi="Arial" w:cs="Arial"/>
                <w:sz w:val="24"/>
                <w:szCs w:val="24"/>
              </w:rPr>
              <w:t>, luego esto carece de sentido y hace el código muy complicado de leer.</w:t>
            </w:r>
          </w:p>
          <w:p w14:paraId="0471C9D1" w14:textId="54A715AE" w:rsidR="00611FEC" w:rsidRDefault="00611FEC" w:rsidP="00CB68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812BB5" w14:textId="77777777" w:rsidR="00611FEC" w:rsidRDefault="00611FEC" w:rsidP="00611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1FEC">
              <w:rPr>
                <w:rFonts w:ascii="Arial" w:hAnsi="Arial" w:cs="Arial"/>
                <w:sz w:val="24"/>
                <w:szCs w:val="24"/>
              </w:rPr>
              <w:t xml:space="preserve">Estamos incumpliendo esta regla: </w:t>
            </w:r>
          </w:p>
          <w:p w14:paraId="000ADEC0" w14:textId="185D8F97" w:rsidR="00611FEC" w:rsidRPr="00611FEC" w:rsidRDefault="00611FEC" w:rsidP="00611FE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1FEC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246A97">
              <w:rPr>
                <w:rFonts w:ascii="Arial" w:hAnsi="Arial" w:cs="Arial"/>
                <w:sz w:val="24"/>
                <w:szCs w:val="24"/>
              </w:rPr>
              <w:t>anular los</w:t>
            </w:r>
            <w:r w:rsidRPr="00611FEC">
              <w:rPr>
                <w:rFonts w:ascii="Arial" w:hAnsi="Arial" w:cs="Arial"/>
                <w:sz w:val="24"/>
                <w:szCs w:val="24"/>
              </w:rPr>
              <w:t xml:space="preserve"> modificadores de un bloque de contenido no relacionado.</w:t>
            </w:r>
          </w:p>
          <w:p w14:paraId="28F792B2" w14:textId="3C101017" w:rsidR="00611FEC" w:rsidRPr="00CB68E6" w:rsidRDefault="00611FEC" w:rsidP="00CB68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993D19" w14:textId="35C9E8A9" w:rsidR="00152A35" w:rsidRDefault="00152A35" w:rsidP="00F85C8B">
            <w:pPr>
              <w:jc w:val="both"/>
              <w:rPr>
                <w:rFonts w:ascii="Arial" w:hAnsi="Arial" w:cs="Arial"/>
                <w:color w:val="72E0D1"/>
                <w:sz w:val="24"/>
                <w:szCs w:val="24"/>
              </w:rPr>
            </w:pPr>
          </w:p>
          <w:p w14:paraId="1DEF698C" w14:textId="42D7EFB9" w:rsidR="00152A35" w:rsidRPr="00CB68E6" w:rsidRDefault="00CB68E6" w:rsidP="00CB68E6">
            <w:pPr>
              <w:rPr>
                <w:rFonts w:ascii="Arial" w:hAnsi="Arial" w:cs="Arial"/>
                <w:sz w:val="24"/>
                <w:szCs w:val="24"/>
              </w:rPr>
            </w:pPr>
            <w:r w:rsidRPr="00CB68E6">
              <w:rPr>
                <w:rFonts w:ascii="Arial" w:hAnsi="Arial" w:cs="Arial"/>
                <w:sz w:val="24"/>
                <w:szCs w:val="24"/>
              </w:rPr>
              <w:t>Otro ejemplo:</w:t>
            </w:r>
          </w:p>
          <w:p w14:paraId="11405E0B" w14:textId="6D648623" w:rsidR="00152A35" w:rsidRDefault="00152A35" w:rsidP="00F85C8B">
            <w:pPr>
              <w:jc w:val="both"/>
              <w:rPr>
                <w:rFonts w:ascii="Arial" w:hAnsi="Arial" w:cs="Arial"/>
                <w:color w:val="72E0D1"/>
                <w:sz w:val="24"/>
                <w:szCs w:val="24"/>
              </w:rPr>
            </w:pPr>
          </w:p>
          <w:p w14:paraId="4B77E3F0" w14:textId="77777777" w:rsidR="00152A35" w:rsidRPr="00152A35" w:rsidRDefault="00152A35" w:rsidP="00152A35">
            <w:pPr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</w:pP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&lt;a </w:t>
            </w:r>
            <w:r w:rsidRPr="00152A35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class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152A35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btn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" </w:t>
            </w:r>
            <w:r w:rsidRPr="00152A35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href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152A35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https://css-tricks.com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"&gt;</w:t>
            </w:r>
          </w:p>
          <w:p w14:paraId="517059B5" w14:textId="02A25F96" w:rsidR="00152A35" w:rsidRPr="00152A35" w:rsidRDefault="00152A35" w:rsidP="00152A35">
            <w:pPr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</w:pPr>
            <w:r w:rsidRPr="00152A35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 xml:space="preserve">  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&lt;div </w:t>
            </w:r>
            <w:r w:rsidRPr="00152A35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class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152A35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nav__</w:t>
            </w:r>
            <w:r w:rsidR="00783D1F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itemLista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"&gt;</w:t>
            </w:r>
            <w:r w:rsidR="00783D1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>Elemento 1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&lt;/div&gt;</w:t>
            </w:r>
          </w:p>
          <w:p w14:paraId="5E2E67B1" w14:textId="0D375351" w:rsidR="00152A35" w:rsidRPr="00152A35" w:rsidRDefault="00152A35" w:rsidP="00152A35">
            <w:pPr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</w:pPr>
            <w:r w:rsidRPr="00152A35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 xml:space="preserve">  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 xml:space="preserve">&lt;div </w:t>
            </w:r>
            <w:r w:rsidRPr="00152A35">
              <w:rPr>
                <w:rFonts w:ascii="Consolas" w:eastAsia="Times New Roman" w:hAnsi="Consolas" w:cs="Times New Roman"/>
                <w:color w:val="83BA52"/>
                <w:sz w:val="24"/>
                <w:szCs w:val="24"/>
                <w:shd w:val="clear" w:color="auto" w:fill="001628"/>
                <w:lang w:eastAsia="es-ES"/>
              </w:rPr>
              <w:t>class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="</w:t>
            </w:r>
            <w:r w:rsidRPr="00152A35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nav__</w:t>
            </w:r>
            <w:r w:rsidR="00783D1F">
              <w:rPr>
                <w:rFonts w:ascii="Consolas" w:eastAsia="Times New Roman" w:hAnsi="Consolas" w:cs="Times New Roman"/>
                <w:color w:val="F5D67B"/>
                <w:sz w:val="24"/>
                <w:szCs w:val="24"/>
                <w:shd w:val="clear" w:color="auto" w:fill="001628"/>
                <w:lang w:eastAsia="es-ES"/>
              </w:rPr>
              <w:t>itemLista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"&gt;</w:t>
            </w:r>
            <w:r w:rsidR="00783D1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001628"/>
                <w:lang w:eastAsia="es-ES"/>
              </w:rPr>
              <w:t>Elemento 2</w:t>
            </w: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&lt;/div&gt;</w:t>
            </w:r>
          </w:p>
          <w:p w14:paraId="447AEB1E" w14:textId="354CE391" w:rsidR="00152A35" w:rsidRPr="00486CB3" w:rsidRDefault="00152A35" w:rsidP="00152A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2A35">
              <w:rPr>
                <w:rFonts w:ascii="Consolas" w:eastAsia="Times New Roman" w:hAnsi="Consolas" w:cs="Times New Roman"/>
                <w:color w:val="72E0D1"/>
                <w:sz w:val="24"/>
                <w:szCs w:val="24"/>
                <w:shd w:val="clear" w:color="auto" w:fill="001628"/>
                <w:lang w:eastAsia="es-ES"/>
              </w:rPr>
              <w:t>&lt;/a&gt;</w:t>
            </w:r>
          </w:p>
          <w:p w14:paraId="0B7D81B3" w14:textId="77777777" w:rsidR="00CE2BEC" w:rsidRDefault="00CE2BEC" w:rsidP="00CE2B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D10CED" w14:textId="77777777" w:rsidR="003927E0" w:rsidRDefault="003927E0" w:rsidP="00CE2B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BEF1E8" w14:textId="77777777" w:rsidR="003927E0" w:rsidRDefault="003927E0" w:rsidP="00CE2B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</w:t>
            </w:r>
            <w:r w:rsidR="00B67982">
              <w:rPr>
                <w:rFonts w:ascii="Arial" w:hAnsi="Arial" w:cs="Arial"/>
                <w:sz w:val="24"/>
                <w:szCs w:val="24"/>
              </w:rPr>
              <w:t xml:space="preserve"> podemos observar elementos hijos que no están relacionados con su elemento contenedor.</w:t>
            </w:r>
          </w:p>
          <w:p w14:paraId="0078B5AE" w14:textId="77777777" w:rsidR="007C423B" w:rsidRDefault="007C423B" w:rsidP="00CE2B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8C2DA2" w14:textId="6BD7C20D" w:rsidR="007C423B" w:rsidRDefault="007C423B" w:rsidP="00CE2B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Estaríamos incumpliendo esta regla:</w:t>
            </w:r>
          </w:p>
          <w:p w14:paraId="4F3C59AB" w14:textId="154FA1B0" w:rsidR="007C423B" w:rsidRPr="007C423B" w:rsidRDefault="007C423B" w:rsidP="00CE2BE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Evitar la utilización de elementos anidados innecesarios (si es que los hijos pueden existir sin esa dependencia).</w:t>
            </w:r>
            <w:bookmarkStart w:id="0" w:name="_GoBack"/>
            <w:bookmarkEnd w:id="0"/>
          </w:p>
          <w:p w14:paraId="423282D3" w14:textId="4AC39DDE" w:rsidR="007C423B" w:rsidRDefault="007C423B" w:rsidP="00CE2B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34A587" w14:textId="339766C0" w:rsidR="00C6174B" w:rsidRDefault="00C6174B"/>
    <w:sectPr w:rsidR="00C6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6299"/>
    <w:multiLevelType w:val="multilevel"/>
    <w:tmpl w:val="930A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A4705"/>
    <w:multiLevelType w:val="hybridMultilevel"/>
    <w:tmpl w:val="9984D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53668"/>
    <w:multiLevelType w:val="hybridMultilevel"/>
    <w:tmpl w:val="FFB2E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F"/>
    <w:rsid w:val="00011553"/>
    <w:rsid w:val="000315E9"/>
    <w:rsid w:val="000466AC"/>
    <w:rsid w:val="00072D6F"/>
    <w:rsid w:val="00076E48"/>
    <w:rsid w:val="00127D4E"/>
    <w:rsid w:val="00130353"/>
    <w:rsid w:val="001452F5"/>
    <w:rsid w:val="00152A35"/>
    <w:rsid w:val="00176590"/>
    <w:rsid w:val="00223642"/>
    <w:rsid w:val="00246A97"/>
    <w:rsid w:val="0028545D"/>
    <w:rsid w:val="00285CE5"/>
    <w:rsid w:val="003927E0"/>
    <w:rsid w:val="00393229"/>
    <w:rsid w:val="003B0A05"/>
    <w:rsid w:val="003D205C"/>
    <w:rsid w:val="00415DDB"/>
    <w:rsid w:val="00425575"/>
    <w:rsid w:val="004664B8"/>
    <w:rsid w:val="00486CB3"/>
    <w:rsid w:val="004B0BA8"/>
    <w:rsid w:val="004F5650"/>
    <w:rsid w:val="00516A1C"/>
    <w:rsid w:val="005210FE"/>
    <w:rsid w:val="00611FEC"/>
    <w:rsid w:val="006A75FA"/>
    <w:rsid w:val="00703AEB"/>
    <w:rsid w:val="0071593D"/>
    <w:rsid w:val="00783D1F"/>
    <w:rsid w:val="007A2C96"/>
    <w:rsid w:val="007C423B"/>
    <w:rsid w:val="007F3F85"/>
    <w:rsid w:val="007F5B81"/>
    <w:rsid w:val="007F6A68"/>
    <w:rsid w:val="00816695"/>
    <w:rsid w:val="00980411"/>
    <w:rsid w:val="00A50CDF"/>
    <w:rsid w:val="00AB3EF5"/>
    <w:rsid w:val="00AF0A86"/>
    <w:rsid w:val="00B617DB"/>
    <w:rsid w:val="00B61857"/>
    <w:rsid w:val="00B67982"/>
    <w:rsid w:val="00BE320F"/>
    <w:rsid w:val="00C6174B"/>
    <w:rsid w:val="00CB68E6"/>
    <w:rsid w:val="00CE2BEC"/>
    <w:rsid w:val="00EA5211"/>
    <w:rsid w:val="00F029E9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1132"/>
  <w15:chartTrackingRefBased/>
  <w15:docId w15:val="{EE74D919-F6B2-4FBA-A935-47F9F44A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AF0A86"/>
  </w:style>
  <w:style w:type="paragraph" w:styleId="Prrafodelista">
    <w:name w:val="List Paragraph"/>
    <w:basedOn w:val="Normal"/>
    <w:uiPriority w:val="34"/>
    <w:qFormat/>
    <w:rsid w:val="00CE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7" ma:contentTypeDescription="Crear nuevo documento." ma:contentTypeScope="" ma:versionID="06472d470781c3b51ff322330752a2b1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c22467ba2dcb79b6923a39816452dd97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129EF-77EB-4915-AE84-8956390686C1}"/>
</file>

<file path=customXml/itemProps2.xml><?xml version="1.0" encoding="utf-8"?>
<ds:datastoreItem xmlns:ds="http://schemas.openxmlformats.org/officeDocument/2006/customXml" ds:itemID="{602DDB19-D801-4F5D-B049-72A545A2FCD0}"/>
</file>

<file path=customXml/itemProps3.xml><?xml version="1.0" encoding="utf-8"?>
<ds:datastoreItem xmlns:ds="http://schemas.openxmlformats.org/officeDocument/2006/customXml" ds:itemID="{7634CFE8-8B71-47A3-AE94-ABDACEFCCC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González Sánchez</dc:creator>
  <cp:keywords/>
  <dc:description/>
  <cp:lastModifiedBy>Salva González Sánchez</cp:lastModifiedBy>
  <cp:revision>51</cp:revision>
  <dcterms:created xsi:type="dcterms:W3CDTF">2019-11-21T10:49:00Z</dcterms:created>
  <dcterms:modified xsi:type="dcterms:W3CDTF">2019-11-21T13:14:00Z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