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36" w:rsidRDefault="005953E8">
      <w:pPr>
        <w:pStyle w:val="lijninwater"/>
        <w:sectPr w:rsidR="004E0236">
          <w:headerReference w:type="default" r:id="rId9"/>
          <w:footerReference w:type="default" r:id="rId10"/>
          <w:endnotePr>
            <w:numFmt w:val="decimal"/>
          </w:endnotePr>
          <w:type w:val="continuous"/>
          <w:pgSz w:w="11907" w:h="16840" w:code="9"/>
          <w:pgMar w:top="1418" w:right="1417" w:bottom="1418" w:left="1418" w:header="708" w:footer="708" w:gutter="0"/>
          <w:cols w:space="708"/>
        </w:sectPr>
      </w:pPr>
      <w:r>
        <w:fldChar w:fldCharType="begin"/>
      </w:r>
      <w:r>
        <w:instrText xml:space="preserve"> MACROBUTTON MTEditEquationSection2 </w:instrText>
      </w:r>
      <w:r w:rsidRPr="005953E8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4E0236" w:rsidRDefault="004E0236">
      <w:pPr>
        <w:tabs>
          <w:tab w:val="right" w:pos="9072"/>
        </w:tabs>
        <w:rPr>
          <w:b/>
        </w:rPr>
      </w:pPr>
      <w:r>
        <w:lastRenderedPageBreak/>
        <w:tab/>
      </w:r>
      <w:r>
        <w:rPr>
          <w:b/>
          <w:sz w:val="24"/>
        </w:rPr>
        <w:t>PR000.00</w:t>
      </w:r>
    </w:p>
    <w:p w:rsidR="004E0236" w:rsidRDefault="004E0236">
      <w:pPr>
        <w:tabs>
          <w:tab w:val="left" w:pos="1134"/>
          <w:tab w:val="left" w:pos="1276"/>
        </w:tabs>
        <w:ind w:left="1276" w:hanging="1276"/>
      </w:pPr>
      <w:r>
        <w:t>Project</w:t>
      </w:r>
      <w:r>
        <w:tab/>
        <w:t>:</w:t>
      </w:r>
      <w:r>
        <w:tab/>
      </w:r>
    </w:p>
    <w:p w:rsidR="004E0236" w:rsidRDefault="004E0236">
      <w:pPr>
        <w:tabs>
          <w:tab w:val="left" w:pos="1134"/>
          <w:tab w:val="left" w:pos="1276"/>
        </w:tabs>
        <w:ind w:left="1276" w:hanging="1276"/>
      </w:pPr>
      <w:r>
        <w:t>Datum</w:t>
      </w:r>
      <w:r>
        <w:tab/>
        <w:t>:</w:t>
      </w:r>
      <w:r>
        <w:tab/>
      </w:r>
    </w:p>
    <w:p w:rsidR="004E0236" w:rsidRDefault="004E0236">
      <w:pPr>
        <w:tabs>
          <w:tab w:val="left" w:pos="1134"/>
          <w:tab w:val="left" w:pos="1276"/>
        </w:tabs>
        <w:ind w:left="1276" w:hanging="1276"/>
      </w:pPr>
      <w:r>
        <w:t>Onderwerp</w:t>
      </w:r>
      <w:r>
        <w:tab/>
        <w:t>:</w:t>
      </w:r>
      <w:r>
        <w:tab/>
      </w:r>
      <w:r w:rsidR="00C81A59">
        <w:t>Voorstel uitintegreren modelonzekerheid in golfcondities met Hydra-NL</w:t>
      </w:r>
    </w:p>
    <w:p w:rsidR="004E0236" w:rsidRDefault="004E0236">
      <w:pPr>
        <w:tabs>
          <w:tab w:val="left" w:pos="1134"/>
          <w:tab w:val="left" w:pos="1276"/>
        </w:tabs>
        <w:ind w:left="1276" w:hanging="1276"/>
      </w:pPr>
      <w:r>
        <w:t>Van</w:t>
      </w:r>
      <w:r>
        <w:tab/>
        <w:t>:</w:t>
      </w:r>
      <w:r>
        <w:tab/>
      </w:r>
      <w:r w:rsidR="006E47EE">
        <w:t>Karolina Wojciechowska</w:t>
      </w:r>
    </w:p>
    <w:p w:rsidR="004E0236" w:rsidRDefault="004E0236">
      <w:pPr>
        <w:tabs>
          <w:tab w:val="left" w:pos="1134"/>
          <w:tab w:val="left" w:pos="1276"/>
        </w:tabs>
        <w:ind w:left="1276" w:hanging="1276"/>
      </w:pPr>
      <w:r>
        <w:t>Aan</w:t>
      </w:r>
      <w:r>
        <w:tab/>
        <w:t>:</w:t>
      </w:r>
      <w:r>
        <w:tab/>
      </w:r>
      <w:r w:rsidR="006E47EE">
        <w:t>Jan Stijnen</w:t>
      </w:r>
    </w:p>
    <w:p w:rsidR="004E0236" w:rsidRDefault="004E0236">
      <w:pPr>
        <w:pBdr>
          <w:bottom w:val="single" w:sz="6" w:space="1" w:color="auto"/>
        </w:pBdr>
      </w:pPr>
    </w:p>
    <w:p w:rsidR="004E0236" w:rsidRDefault="004E0236"/>
    <w:p w:rsidR="004E0236" w:rsidRDefault="009F4521" w:rsidP="009F4521">
      <w:pPr>
        <w:pStyle w:val="Heading1"/>
        <w:numPr>
          <w:ilvl w:val="0"/>
          <w:numId w:val="0"/>
        </w:numPr>
      </w:pPr>
      <w:r>
        <w:t xml:space="preserve">Voorstel </w:t>
      </w:r>
      <w:r w:rsidR="00C81A59">
        <w:t xml:space="preserve">uitintegreren </w:t>
      </w:r>
      <w:r>
        <w:t>m</w:t>
      </w:r>
      <w:r w:rsidR="006E47EE">
        <w:t xml:space="preserve">odelonzekerheid in </w:t>
      </w:r>
      <w:r>
        <w:t>golfcondities</w:t>
      </w:r>
      <w:r w:rsidR="00C81A59">
        <w:t xml:space="preserve"> met</w:t>
      </w:r>
      <w:r>
        <w:t xml:space="preserve"> </w:t>
      </w:r>
      <w:r w:rsidR="006E47EE">
        <w:t>Hydra-NL</w:t>
      </w:r>
    </w:p>
    <w:p w:rsidR="006E47EE" w:rsidRDefault="006E47EE" w:rsidP="006E47EE">
      <w:r>
        <w:t xml:space="preserve">Golfhoogte en golfperiode in de hydraulische databases WTI 2017 zijn met modellen (zoals SWAN of de formules van Bretschneider) afgeleid. Deze modellen vereenvoudigen de werkelijkheid en bevatten onzekere/incorrecte invoer, als gevolg van kunnen de afgeleide </w:t>
      </w:r>
      <w:r w:rsidR="00617898">
        <w:t>golfcondities</w:t>
      </w:r>
      <w:r>
        <w:t xml:space="preserve"> van de werkelijke waarden afwijken</w:t>
      </w:r>
      <w:r w:rsidR="005953E8">
        <w:t xml:space="preserve"> –</w:t>
      </w:r>
      <w:r>
        <w:t xml:space="preserve"> gebruik</w:t>
      </w:r>
      <w:r w:rsidR="005953E8">
        <w:t xml:space="preserve"> </w:t>
      </w:r>
      <w:r>
        <w:t>van de modellen introduceert dus een bepaalde mate van onzekerheid.</w:t>
      </w:r>
    </w:p>
    <w:p w:rsidR="006E47EE" w:rsidRDefault="006E47EE" w:rsidP="006E47EE"/>
    <w:p w:rsidR="006E47EE" w:rsidRPr="006E47EE" w:rsidRDefault="006E47EE" w:rsidP="006E47EE">
      <w:r>
        <w:t>De</w:t>
      </w:r>
      <w:r w:rsidR="005953E8">
        <w:t>ze</w:t>
      </w:r>
      <w:r>
        <w:t xml:space="preserve"> onzekerheid wordt in </w:t>
      </w:r>
      <w:r w:rsidRPr="006E47EE">
        <w:t xml:space="preserve">Hydra-Ring </w:t>
      </w:r>
      <w:r w:rsidR="005953E8">
        <w:t>met</w:t>
      </w:r>
      <w:r w:rsidRPr="006E47EE">
        <w:t xml:space="preserve"> twee stochasten gemodelleerd:</w:t>
      </w:r>
    </w:p>
    <w:p w:rsidR="006E47EE" w:rsidRPr="006E47EE" w:rsidRDefault="006E47EE" w:rsidP="006E47EE">
      <w:pPr>
        <w:numPr>
          <w:ilvl w:val="0"/>
          <w:numId w:val="25"/>
        </w:numPr>
      </w:pPr>
      <w:r w:rsidRPr="006E47EE">
        <w:t>Modelonzekerheid in golfhoogte (M</w:t>
      </w:r>
      <w:r w:rsidRPr="006E47EE">
        <w:rPr>
          <w:vertAlign w:val="subscript"/>
        </w:rPr>
        <w:t>h</w:t>
      </w:r>
      <w:r w:rsidRPr="006E47EE">
        <w:t>)</w:t>
      </w:r>
    </w:p>
    <w:p w:rsidR="006E47EE" w:rsidRPr="006E47EE" w:rsidRDefault="006E47EE" w:rsidP="006E47EE">
      <w:pPr>
        <w:numPr>
          <w:ilvl w:val="0"/>
          <w:numId w:val="25"/>
        </w:numPr>
      </w:pPr>
      <w:r w:rsidRPr="006E47EE">
        <w:t>Modelonzekerheid in golfperiode (M</w:t>
      </w:r>
      <w:r w:rsidRPr="006E47EE">
        <w:rPr>
          <w:vertAlign w:val="subscript"/>
        </w:rPr>
        <w:t>p</w:t>
      </w:r>
      <w:r w:rsidRPr="006E47EE">
        <w:t>)</w:t>
      </w:r>
    </w:p>
    <w:p w:rsidR="006E47EE" w:rsidRPr="006E47EE" w:rsidRDefault="006E47EE" w:rsidP="006E47EE"/>
    <w:p w:rsidR="006E47EE" w:rsidRDefault="00B80DCD" w:rsidP="006E47EE">
      <w:r>
        <w:t xml:space="preserve">en </w:t>
      </w:r>
      <w:r w:rsidR="00833FAE">
        <w:t xml:space="preserve">wordt </w:t>
      </w:r>
      <w:r>
        <w:t>als</w:t>
      </w:r>
      <w:r w:rsidR="006E47EE">
        <w:t xml:space="preserve"> volgt </w:t>
      </w:r>
      <w:r>
        <w:t xml:space="preserve">in het programma </w:t>
      </w:r>
      <w:r w:rsidR="00833FAE">
        <w:t>op</w:t>
      </w:r>
      <w:r w:rsidR="006E47EE">
        <w:t>genomen:</w:t>
      </w:r>
    </w:p>
    <w:p w:rsidR="006E47EE" w:rsidRDefault="006E47EE" w:rsidP="006E47EE"/>
    <w:p w:rsidR="006E47EE" w:rsidRDefault="00D3057E" w:rsidP="006E47EE">
      <w:pPr>
        <w:pStyle w:val="NoSpacing"/>
      </w:pPr>
      <w:r w:rsidRPr="00D3057E">
        <w:rPr>
          <w:position w:val="-12"/>
        </w:rPr>
        <w:object w:dxaOrig="2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19pt" o:ole="">
            <v:imagedata r:id="rId11" o:title=""/>
          </v:shape>
          <o:OLEObject Type="Embed" ProgID="Equation.DSMT4" ShapeID="_x0000_i1025" DrawAspect="Content" ObjectID="_1515908098" r:id="rId12"/>
        </w:object>
      </w:r>
      <w:r w:rsidR="005953E8">
        <w:tab/>
      </w:r>
      <w:r w:rsidR="005953E8">
        <w:tab/>
      </w:r>
      <w:r w:rsidR="005953E8">
        <w:tab/>
      </w:r>
      <w:r w:rsidR="00694EE1">
        <w:tab/>
      </w:r>
      <w:r w:rsidR="005953E8">
        <w:tab/>
      </w:r>
      <w:r w:rsidR="005953E8">
        <w:tab/>
      </w:r>
      <w:r w:rsidR="005953E8">
        <w:tab/>
      </w:r>
      <w:r w:rsidR="005953E8">
        <w:tab/>
      </w:r>
      <w:r w:rsidR="005953E8">
        <w:fldChar w:fldCharType="begin"/>
      </w:r>
      <w:r w:rsidR="005953E8">
        <w:instrText xml:space="preserve"> MACROBUTTON MTPlaceRef \* MERGEFORMAT </w:instrText>
      </w:r>
      <w:r w:rsidR="005953E8">
        <w:fldChar w:fldCharType="begin"/>
      </w:r>
      <w:r w:rsidR="005953E8">
        <w:instrText xml:space="preserve"> SEQ MTEqn \h \* MERGEFORMAT </w:instrText>
      </w:r>
      <w:r w:rsidR="005953E8">
        <w:fldChar w:fldCharType="end"/>
      </w:r>
      <w:r w:rsidR="005953E8">
        <w:instrText>(</w:instrText>
      </w:r>
      <w:r w:rsidR="004E67E7">
        <w:fldChar w:fldCharType="begin"/>
      </w:r>
      <w:r w:rsidR="004E67E7">
        <w:instrText xml:space="preserve"> SEQ MTSec \c \* Arabic \* MERGEFORMAT </w:instrText>
      </w:r>
      <w:r w:rsidR="004E67E7">
        <w:fldChar w:fldCharType="separate"/>
      </w:r>
      <w:r w:rsidR="005953E8">
        <w:rPr>
          <w:noProof/>
        </w:rPr>
        <w:instrText>1</w:instrText>
      </w:r>
      <w:r w:rsidR="004E67E7">
        <w:rPr>
          <w:noProof/>
        </w:rPr>
        <w:fldChar w:fldCharType="end"/>
      </w:r>
      <w:r w:rsidR="005953E8">
        <w:instrText>.</w:instrText>
      </w:r>
      <w:r w:rsidR="004E67E7">
        <w:fldChar w:fldCharType="begin"/>
      </w:r>
      <w:r w:rsidR="004E67E7">
        <w:instrText xml:space="preserve"> SEQ MTEqn \c \* Arabic \* MERGEFORMA</w:instrText>
      </w:r>
      <w:r w:rsidR="004E67E7">
        <w:instrText xml:space="preserve">T </w:instrText>
      </w:r>
      <w:r w:rsidR="004E67E7">
        <w:fldChar w:fldCharType="separate"/>
      </w:r>
      <w:r w:rsidR="005953E8">
        <w:rPr>
          <w:noProof/>
        </w:rPr>
        <w:instrText>1</w:instrText>
      </w:r>
      <w:r w:rsidR="004E67E7">
        <w:rPr>
          <w:noProof/>
        </w:rPr>
        <w:fldChar w:fldCharType="end"/>
      </w:r>
      <w:r w:rsidR="005953E8">
        <w:instrText>)</w:instrText>
      </w:r>
      <w:r w:rsidR="005953E8">
        <w:fldChar w:fldCharType="end"/>
      </w:r>
    </w:p>
    <w:p w:rsidR="006E47EE" w:rsidRDefault="006E47EE" w:rsidP="006E47EE">
      <w:pPr>
        <w:pStyle w:val="NoSpacing"/>
      </w:pPr>
    </w:p>
    <w:p w:rsidR="006E47EE" w:rsidRDefault="00E40598" w:rsidP="006E47EE">
      <w:pPr>
        <w:pStyle w:val="NoSpacing"/>
      </w:pPr>
      <w:r w:rsidRPr="00D3057E">
        <w:rPr>
          <w:position w:val="-14"/>
        </w:rPr>
        <w:object w:dxaOrig="3820" w:dyaOrig="420">
          <v:shape id="_x0000_i1029" type="#_x0000_t75" style="width:191.25pt;height:21.3pt" o:ole="">
            <v:imagedata r:id="rId13" o:title=""/>
          </v:shape>
          <o:OLEObject Type="Embed" ProgID="Equation.DSMT4" ShapeID="_x0000_i1029" DrawAspect="Content" ObjectID="_1515908099" r:id="rId14"/>
        </w:object>
      </w:r>
      <w:r w:rsidR="005953E8">
        <w:tab/>
      </w:r>
      <w:r w:rsidR="00694EE1">
        <w:tab/>
      </w:r>
      <w:r w:rsidR="005953E8">
        <w:tab/>
      </w:r>
      <w:r w:rsidR="005953E8">
        <w:tab/>
      </w:r>
      <w:r w:rsidR="005953E8">
        <w:tab/>
      </w:r>
      <w:r w:rsidR="005953E8">
        <w:fldChar w:fldCharType="begin"/>
      </w:r>
      <w:r w:rsidR="005953E8">
        <w:instrText xml:space="preserve"> MACROBUTTON MTPlaceRef \* MERGEFORMAT </w:instrText>
      </w:r>
      <w:r w:rsidR="005953E8">
        <w:fldChar w:fldCharType="begin"/>
      </w:r>
      <w:r w:rsidR="005953E8">
        <w:instrText xml:space="preserve"> SEQ MTEqn \h \* MERGEFORMAT </w:instrText>
      </w:r>
      <w:r w:rsidR="005953E8">
        <w:fldChar w:fldCharType="end"/>
      </w:r>
      <w:r w:rsidR="005953E8">
        <w:instrText>(</w:instrText>
      </w:r>
      <w:r w:rsidR="004E67E7">
        <w:fldChar w:fldCharType="begin"/>
      </w:r>
      <w:r w:rsidR="004E67E7">
        <w:instrText xml:space="preserve"> SEQ MTSec \c \* Arabic \* MERGEFORMAT </w:instrText>
      </w:r>
      <w:r w:rsidR="004E67E7">
        <w:fldChar w:fldCharType="separate"/>
      </w:r>
      <w:r w:rsidR="005953E8">
        <w:rPr>
          <w:noProof/>
        </w:rPr>
        <w:instrText>1</w:instrText>
      </w:r>
      <w:r w:rsidR="004E67E7">
        <w:rPr>
          <w:noProof/>
        </w:rPr>
        <w:fldChar w:fldCharType="end"/>
      </w:r>
      <w:r w:rsidR="005953E8">
        <w:instrText>.</w:instrText>
      </w:r>
      <w:r w:rsidR="004E67E7">
        <w:fldChar w:fldCharType="begin"/>
      </w:r>
      <w:r w:rsidR="004E67E7">
        <w:instrText xml:space="preserve"> SEQ MTEqn \c \* Arabic \* MERGEFORMAT </w:instrText>
      </w:r>
      <w:r w:rsidR="004E67E7">
        <w:fldChar w:fldCharType="separate"/>
      </w:r>
      <w:r w:rsidR="005953E8">
        <w:rPr>
          <w:noProof/>
        </w:rPr>
        <w:instrText>2</w:instrText>
      </w:r>
      <w:r w:rsidR="004E67E7">
        <w:rPr>
          <w:noProof/>
        </w:rPr>
        <w:fldChar w:fldCharType="end"/>
      </w:r>
      <w:r w:rsidR="005953E8">
        <w:instrText>)</w:instrText>
      </w:r>
      <w:r w:rsidR="005953E8">
        <w:fldChar w:fldCharType="end"/>
      </w:r>
    </w:p>
    <w:p w:rsidR="006E47EE" w:rsidRDefault="006E47EE" w:rsidP="006E47EE">
      <w:pPr>
        <w:pStyle w:val="NoSpacing"/>
      </w:pPr>
    </w:p>
    <w:p w:rsidR="006E47EE" w:rsidRDefault="005953E8" w:rsidP="005953E8">
      <w:pPr>
        <w:pStyle w:val="NoSpacing"/>
        <w:spacing w:line="280" w:lineRule="exact"/>
      </w:pPr>
      <w:r>
        <w:t>w</w:t>
      </w:r>
      <w:r w:rsidR="006E47EE">
        <w:t>aarbij H</w:t>
      </w:r>
      <w:r w:rsidR="006E47EE" w:rsidRPr="006E47EE">
        <w:rPr>
          <w:vertAlign w:val="subscript"/>
        </w:rPr>
        <w:t>s</w:t>
      </w:r>
      <w:r w:rsidR="006E47EE">
        <w:t xml:space="preserve"> is de golfhoogte, T is de golfperiode, </w:t>
      </w:r>
      <w:r>
        <w:t>‘incl’ staat voor ‘met modelonzekerheid’ en ‘excl’ staat voor ‘geen modelonzekerheid’.</w:t>
      </w:r>
      <w:r w:rsidR="009F4521">
        <w:t xml:space="preserve"> De modelonzekerheid wordt tijdens de Hydra-Ring berekeningen uitgeïntegreerd</w:t>
      </w:r>
      <w:r w:rsidR="004F7FBC">
        <w:t>.</w:t>
      </w:r>
    </w:p>
    <w:p w:rsidR="005953E8" w:rsidRDefault="005953E8" w:rsidP="005953E8">
      <w:pPr>
        <w:pStyle w:val="NoSpacing"/>
        <w:spacing w:line="280" w:lineRule="exact"/>
      </w:pPr>
    </w:p>
    <w:p w:rsidR="009F4521" w:rsidRDefault="005953E8" w:rsidP="005953E8">
      <w:pPr>
        <w:pStyle w:val="NoSpacing"/>
        <w:spacing w:line="280" w:lineRule="exact"/>
      </w:pPr>
      <w:r>
        <w:t>In tegenstelling tot de modelonzekerheid in de lokale waterstand ondersteunt Hydra-NL niet de modelonzekerheden in de golfcondities.</w:t>
      </w:r>
      <w:r w:rsidR="009F4521">
        <w:t xml:space="preserve"> </w:t>
      </w:r>
      <w:r>
        <w:t>H</w:t>
      </w:r>
      <w:r w:rsidR="009F4521">
        <w:t>et document beschrijft een methode dat, zonder aanpassingen aan Hydra-NL, de modelonzekerheid in de golfcondities in Hydra-NL</w:t>
      </w:r>
      <w:r w:rsidR="00587A0F">
        <w:t xml:space="preserve"> berekeningen (golfoverslag)</w:t>
      </w:r>
      <w:r w:rsidR="009F4521">
        <w:t xml:space="preserve"> laat meenemen</w:t>
      </w:r>
      <w:r w:rsidR="00587A0F">
        <w:t>.</w:t>
      </w:r>
    </w:p>
    <w:p w:rsidR="005953E8" w:rsidRDefault="005953E8" w:rsidP="005953E8">
      <w:pPr>
        <w:pStyle w:val="NoSpacing"/>
        <w:spacing w:line="280" w:lineRule="exact"/>
      </w:pPr>
    </w:p>
    <w:p w:rsidR="004F7FBC" w:rsidRDefault="009F4521" w:rsidP="004F7FBC">
      <w:pPr>
        <w:pStyle w:val="NoSpacing"/>
        <w:spacing w:line="280" w:lineRule="exact"/>
      </w:pPr>
      <w:r>
        <w:t xml:space="preserve">De methode is gebaseerd op het creëren van een </w:t>
      </w:r>
      <w:r w:rsidR="00FC30DA">
        <w:t>significant aantal</w:t>
      </w:r>
      <w:r w:rsidR="004F7FBC">
        <w:t xml:space="preserve"> hydraulische databases</w:t>
      </w:r>
      <w:r w:rsidR="0034529D">
        <w:t>. In elke database worden de originele golfcondities verklein</w:t>
      </w:r>
      <w:r w:rsidR="00FC30DA">
        <w:t>d</w:t>
      </w:r>
      <w:r w:rsidR="0034529D">
        <w:t xml:space="preserve"> of vergroo</w:t>
      </w:r>
      <w:r w:rsidR="00FC30DA">
        <w:t>t</w:t>
      </w:r>
      <w:r w:rsidR="0034529D">
        <w:t xml:space="preserve"> met vaste waarden</w:t>
      </w:r>
      <w:r w:rsidR="00FC30DA">
        <w:t>,</w:t>
      </w:r>
      <w:r w:rsidR="0034529D">
        <w:t xml:space="preserve"> </w:t>
      </w:r>
      <w:r w:rsidR="00FC30DA">
        <w:t>gebaseerd op</w:t>
      </w:r>
      <w:r w:rsidR="0034529D">
        <w:t xml:space="preserve"> (1.1) en (1.2)</w:t>
      </w:r>
      <w:r w:rsidR="00FC30DA">
        <w:t>, leidend tot</w:t>
      </w:r>
      <w:r w:rsidR="0034529D">
        <w:t xml:space="preserve"> </w:t>
      </w:r>
      <w:r w:rsidR="00DF548F">
        <w:t xml:space="preserve">gecontroleerde </w:t>
      </w:r>
      <w:r w:rsidR="00FC30DA">
        <w:t>simulaties van H</w:t>
      </w:r>
      <w:r w:rsidR="00FC30DA" w:rsidRPr="00FC30DA">
        <w:rPr>
          <w:vertAlign w:val="subscript"/>
        </w:rPr>
        <w:t>s</w:t>
      </w:r>
      <w:r w:rsidR="00FC30DA">
        <w:rPr>
          <w:vertAlign w:val="superscript"/>
        </w:rPr>
        <w:t>incl</w:t>
      </w:r>
      <w:r w:rsidR="00FC30DA">
        <w:t xml:space="preserve"> en T</w:t>
      </w:r>
      <w:r w:rsidR="00FC30DA">
        <w:rPr>
          <w:vertAlign w:val="superscript"/>
        </w:rPr>
        <w:t>incl</w:t>
      </w:r>
      <w:r w:rsidR="00FC30DA">
        <w:t xml:space="preserve">. </w:t>
      </w:r>
      <w:r w:rsidR="00587A0F">
        <w:t xml:space="preserve">Per database, worden </w:t>
      </w:r>
      <w:r w:rsidR="00833FAE">
        <w:t xml:space="preserve">overschrijdingsfrequenties van </w:t>
      </w:r>
      <w:r w:rsidR="00587A0F">
        <w:t>hydraulisch</w:t>
      </w:r>
      <w:r w:rsidR="00833FAE">
        <w:t xml:space="preserve"> belastingniveau</w:t>
      </w:r>
      <w:r w:rsidR="00587A0F">
        <w:t xml:space="preserve"> </w:t>
      </w:r>
      <w:r w:rsidR="00833FAE">
        <w:t xml:space="preserve">h </w:t>
      </w:r>
      <w:r w:rsidR="00587A0F">
        <w:t xml:space="preserve">met Hydra-NL afgeleid. Deze </w:t>
      </w:r>
      <w:r w:rsidR="00833FAE">
        <w:t>frequenties</w:t>
      </w:r>
      <w:r w:rsidR="00587A0F">
        <w:t xml:space="preserve"> worde</w:t>
      </w:r>
      <w:r w:rsidR="00FC30DA">
        <w:t>n vervolgens gewogen en gesommeerd</w:t>
      </w:r>
      <w:r w:rsidR="00B80DCD">
        <w:t xml:space="preserve"> </w:t>
      </w:r>
      <w:r w:rsidR="00FC30DA">
        <w:t xml:space="preserve">tot één waarde. De toegepaste gewichten corresponderen met kansen horend bij de individuele </w:t>
      </w:r>
      <w:r w:rsidR="00B80DCD">
        <w:t>simulaties</w:t>
      </w:r>
      <w:r w:rsidR="00833FAE">
        <w:t xml:space="preserve"> en</w:t>
      </w:r>
      <w:r w:rsidR="00617898">
        <w:t xml:space="preserve"> zijn gebaseerd op de kansverdelingen van </w:t>
      </w:r>
      <w:r w:rsidR="00617898" w:rsidRPr="006E47EE">
        <w:t>M</w:t>
      </w:r>
      <w:r w:rsidR="00617898" w:rsidRPr="006E47EE">
        <w:rPr>
          <w:vertAlign w:val="subscript"/>
        </w:rPr>
        <w:t>h</w:t>
      </w:r>
      <w:r w:rsidR="00617898">
        <w:t xml:space="preserve"> en </w:t>
      </w:r>
      <w:r w:rsidR="00617898" w:rsidRPr="006E47EE">
        <w:t>M</w:t>
      </w:r>
      <w:r w:rsidR="00617898" w:rsidRPr="006E47EE">
        <w:rPr>
          <w:vertAlign w:val="subscript"/>
        </w:rPr>
        <w:t>p</w:t>
      </w:r>
      <w:r w:rsidR="00B80DCD">
        <w:t xml:space="preserve">. De resulterende </w:t>
      </w:r>
      <w:r w:rsidR="00833FAE">
        <w:t>overschrijdingsfrequentie van h</w:t>
      </w:r>
      <w:r w:rsidR="00B80DCD">
        <w:t xml:space="preserve"> bevat uitgeïntegreerde modelonzekerheid in de golfcondities.</w:t>
      </w:r>
    </w:p>
    <w:p w:rsidR="00D3057E" w:rsidRDefault="00D3057E">
      <w:pPr>
        <w:spacing w:line="240" w:lineRule="auto"/>
      </w:pPr>
      <w:r>
        <w:br w:type="page"/>
      </w:r>
    </w:p>
    <w:p w:rsidR="00C81A59" w:rsidRDefault="00C81A59" w:rsidP="004F7FBC">
      <w:pPr>
        <w:pStyle w:val="NoSpacing"/>
        <w:spacing w:line="280" w:lineRule="exact"/>
      </w:pPr>
      <w:r>
        <w:lastRenderedPageBreak/>
        <w:t>De methode wordt nog in de volgende algoritme nader toegelicht</w:t>
      </w:r>
      <w:r w:rsidR="00D3057E">
        <w:t xml:space="preserve"> voor een hydraulische database</w:t>
      </w:r>
      <w:r>
        <w:t>:</w:t>
      </w:r>
    </w:p>
    <w:p w:rsidR="00C81A59" w:rsidRDefault="00D3057E" w:rsidP="00D3057E">
      <w:pPr>
        <w:pStyle w:val="NoSpacing"/>
        <w:numPr>
          <w:ilvl w:val="0"/>
          <w:numId w:val="26"/>
        </w:numPr>
        <w:spacing w:line="280" w:lineRule="exact"/>
      </w:pPr>
      <w:r>
        <w:t xml:space="preserve">Kies 10 waarden van de stochast </w:t>
      </w:r>
      <w:r w:rsidRPr="006E47EE">
        <w:t>M</w:t>
      </w:r>
      <w:r w:rsidRPr="006E47EE">
        <w:rPr>
          <w:vertAlign w:val="subscript"/>
        </w:rPr>
        <w:t>h</w:t>
      </w:r>
      <w:r>
        <w:t xml:space="preserve"> zodat de waarden het domain van </w:t>
      </w:r>
      <w:r w:rsidRPr="006E47EE">
        <w:t>M</w:t>
      </w:r>
      <w:r w:rsidRPr="006E47EE">
        <w:rPr>
          <w:vertAlign w:val="subscript"/>
        </w:rPr>
        <w:t>h</w:t>
      </w:r>
      <w:r>
        <w:t xml:space="preserve"> m</w:t>
      </w:r>
      <w:r w:rsidR="00000EAD">
        <w:t>et een regelmatig</w:t>
      </w:r>
      <w:r>
        <w:t xml:space="preserve"> afstand dekken: m</w:t>
      </w:r>
      <w:r w:rsidRPr="00D3057E">
        <w:rPr>
          <w:vertAlign w:val="subscript"/>
        </w:rPr>
        <w:t>h1</w:t>
      </w:r>
      <w:r>
        <w:t>, m</w:t>
      </w:r>
      <w:r w:rsidRPr="00D3057E">
        <w:rPr>
          <w:vertAlign w:val="subscript"/>
        </w:rPr>
        <w:t>h2</w:t>
      </w:r>
      <w:r>
        <w:t>, …, m</w:t>
      </w:r>
      <w:r w:rsidRPr="00D3057E">
        <w:rPr>
          <w:vertAlign w:val="subscript"/>
        </w:rPr>
        <w:t>h10</w:t>
      </w:r>
      <w:r>
        <w:t>.</w:t>
      </w:r>
    </w:p>
    <w:p w:rsidR="001441F2" w:rsidRDefault="001441F2" w:rsidP="00D3057E">
      <w:pPr>
        <w:pStyle w:val="NoSpacing"/>
        <w:numPr>
          <w:ilvl w:val="0"/>
          <w:numId w:val="26"/>
        </w:numPr>
        <w:spacing w:line="280" w:lineRule="exact"/>
      </w:pPr>
      <w:r>
        <w:t xml:space="preserve">Ook kies 10 waarden van de stochast </w:t>
      </w:r>
      <w:r w:rsidRPr="006E47EE">
        <w:t>M</w:t>
      </w:r>
      <w:r>
        <w:rPr>
          <w:vertAlign w:val="subscript"/>
        </w:rPr>
        <w:t>p</w:t>
      </w:r>
      <w:r>
        <w:t xml:space="preserve"> zodat de waarden het domain van </w:t>
      </w:r>
      <w:r w:rsidRPr="006E47EE">
        <w:t>M</w:t>
      </w:r>
      <w:r>
        <w:rPr>
          <w:vertAlign w:val="subscript"/>
        </w:rPr>
        <w:t>p</w:t>
      </w:r>
      <w:r>
        <w:t xml:space="preserve"> m</w:t>
      </w:r>
      <w:r w:rsidR="00000EAD">
        <w:t>et een regelmatig</w:t>
      </w:r>
      <w:r>
        <w:t xml:space="preserve"> afstand dekken: m</w:t>
      </w:r>
      <w:r>
        <w:rPr>
          <w:vertAlign w:val="subscript"/>
        </w:rPr>
        <w:t>p</w:t>
      </w:r>
      <w:r w:rsidRPr="00D3057E">
        <w:rPr>
          <w:vertAlign w:val="subscript"/>
        </w:rPr>
        <w:t>1</w:t>
      </w:r>
      <w:r>
        <w:t>, m</w:t>
      </w:r>
      <w:r>
        <w:rPr>
          <w:vertAlign w:val="subscript"/>
        </w:rPr>
        <w:t>p</w:t>
      </w:r>
      <w:r w:rsidRPr="00D3057E">
        <w:rPr>
          <w:vertAlign w:val="subscript"/>
        </w:rPr>
        <w:t>2</w:t>
      </w:r>
      <w:r>
        <w:t>, …, m</w:t>
      </w:r>
      <w:r>
        <w:rPr>
          <w:vertAlign w:val="subscript"/>
        </w:rPr>
        <w:t>p</w:t>
      </w:r>
      <w:r w:rsidRPr="00D3057E">
        <w:rPr>
          <w:vertAlign w:val="subscript"/>
        </w:rPr>
        <w:t>10</w:t>
      </w:r>
      <w:r>
        <w:t>.</w:t>
      </w:r>
    </w:p>
    <w:p w:rsidR="001441F2" w:rsidRDefault="00D3057E" w:rsidP="001441F2">
      <w:pPr>
        <w:pStyle w:val="NoSpacing"/>
        <w:numPr>
          <w:ilvl w:val="0"/>
          <w:numId w:val="26"/>
        </w:numPr>
        <w:spacing w:line="280" w:lineRule="exact"/>
      </w:pPr>
      <w:r>
        <w:t>Voor elke m</w:t>
      </w:r>
      <w:r w:rsidRPr="00D3057E">
        <w:rPr>
          <w:vertAlign w:val="subscript"/>
        </w:rPr>
        <w:t>hi</w:t>
      </w:r>
      <w:r>
        <w:t xml:space="preserve"> (i = 1, 2, …, 10) pas de waarden van de golfhoogte in de hydraulische database</w:t>
      </w:r>
      <w:r w:rsidR="00BD61C5">
        <w:t xml:space="preserve"> aan</w:t>
      </w:r>
      <w:r>
        <w:t xml:space="preserve"> op basis van vergelijking (1.1): </w:t>
      </w:r>
    </w:p>
    <w:p w:rsidR="001441F2" w:rsidRDefault="001441F2" w:rsidP="001441F2">
      <w:pPr>
        <w:pStyle w:val="NoSpacing"/>
        <w:spacing w:line="280" w:lineRule="exact"/>
        <w:ind w:left="720"/>
      </w:pPr>
    </w:p>
    <w:p w:rsidR="001441F2" w:rsidRDefault="00504BE2" w:rsidP="001441F2">
      <w:pPr>
        <w:pStyle w:val="NoSpacing"/>
        <w:ind w:firstLine="720"/>
      </w:pPr>
      <w:r w:rsidRPr="00504BE2">
        <w:rPr>
          <w:position w:val="-12"/>
        </w:rPr>
        <w:object w:dxaOrig="2580" w:dyaOrig="380">
          <v:shape id="_x0000_i1026" type="#_x0000_t75" style="width:129pt;height:19pt" o:ole="">
            <v:imagedata r:id="rId15" o:title=""/>
          </v:shape>
          <o:OLEObject Type="Embed" ProgID="Equation.DSMT4" ShapeID="_x0000_i1026" DrawAspect="Content" ObjectID="_1515908100" r:id="rId16"/>
        </w:object>
      </w:r>
    </w:p>
    <w:p w:rsidR="001441F2" w:rsidRDefault="001441F2" w:rsidP="001441F2">
      <w:pPr>
        <w:pStyle w:val="NoSpacing"/>
        <w:spacing w:line="280" w:lineRule="exact"/>
        <w:ind w:left="720"/>
      </w:pPr>
    </w:p>
    <w:p w:rsidR="00D3057E" w:rsidRDefault="00D3057E" w:rsidP="001441F2">
      <w:pPr>
        <w:pStyle w:val="NoSpacing"/>
        <w:spacing w:line="280" w:lineRule="exact"/>
        <w:ind w:left="720"/>
      </w:pPr>
      <w:r>
        <w:t>Deze stap leidt tot 10 hydraulische databases.</w:t>
      </w:r>
    </w:p>
    <w:p w:rsidR="00D3057E" w:rsidRDefault="00D3057E" w:rsidP="00D3057E">
      <w:pPr>
        <w:pStyle w:val="NoSpacing"/>
        <w:numPr>
          <w:ilvl w:val="0"/>
          <w:numId w:val="26"/>
        </w:numPr>
        <w:spacing w:line="280" w:lineRule="exact"/>
      </w:pPr>
      <w:r>
        <w:t>Voor de eerste (nieuwe) hydraulische database, afkomstig uit m</w:t>
      </w:r>
      <w:r w:rsidRPr="00D3057E">
        <w:rPr>
          <w:vertAlign w:val="subscript"/>
        </w:rPr>
        <w:t>h1</w:t>
      </w:r>
      <w:r>
        <w:t>, doe als volgt:</w:t>
      </w:r>
    </w:p>
    <w:p w:rsidR="00D3057E" w:rsidRDefault="001441F2" w:rsidP="00D3057E">
      <w:pPr>
        <w:pStyle w:val="NoSpacing"/>
        <w:numPr>
          <w:ilvl w:val="1"/>
          <w:numId w:val="26"/>
        </w:numPr>
        <w:spacing w:line="280" w:lineRule="exact"/>
      </w:pPr>
      <w:r>
        <w:t>Voor elke m</w:t>
      </w:r>
      <w:r w:rsidRPr="001441F2">
        <w:rPr>
          <w:vertAlign w:val="subscript"/>
        </w:rPr>
        <w:t>pi</w:t>
      </w:r>
      <w:r>
        <w:t xml:space="preserve"> (i = 1, 2, …, 10) pas de waarden van de golfperiode in de hydraulische database</w:t>
      </w:r>
      <w:r w:rsidR="00BD61C5">
        <w:t xml:space="preserve"> aan</w:t>
      </w:r>
      <w:r>
        <w:t xml:space="preserve"> op basis van vergelijking (1.2): </w:t>
      </w:r>
    </w:p>
    <w:p w:rsidR="001441F2" w:rsidRDefault="001441F2" w:rsidP="001441F2">
      <w:pPr>
        <w:pStyle w:val="NoSpacing"/>
        <w:spacing w:line="280" w:lineRule="exact"/>
        <w:ind w:left="1080"/>
      </w:pPr>
    </w:p>
    <w:p w:rsidR="005953E8" w:rsidRDefault="00E40598" w:rsidP="001441F2">
      <w:pPr>
        <w:pStyle w:val="NoSpacing"/>
        <w:ind w:left="720" w:firstLine="720"/>
      </w:pPr>
      <w:r w:rsidRPr="00E40598">
        <w:rPr>
          <w:position w:val="-14"/>
        </w:rPr>
        <w:object w:dxaOrig="3800" w:dyaOrig="420">
          <v:shape id="_x0000_i1030" type="#_x0000_t75" style="width:190.65pt;height:21.3pt" o:ole="">
            <v:imagedata r:id="rId17" o:title=""/>
          </v:shape>
          <o:OLEObject Type="Embed" ProgID="Equation.DSMT4" ShapeID="_x0000_i1030" DrawAspect="Content" ObjectID="_1515908101" r:id="rId18"/>
        </w:object>
      </w:r>
      <w:bookmarkStart w:id="0" w:name="_GoBack"/>
      <w:bookmarkEnd w:id="0"/>
    </w:p>
    <w:p w:rsidR="001441F2" w:rsidRDefault="001441F2" w:rsidP="001441F2">
      <w:pPr>
        <w:pStyle w:val="NoSpacing"/>
        <w:spacing w:line="280" w:lineRule="exact"/>
        <w:ind w:left="1080"/>
      </w:pPr>
    </w:p>
    <w:p w:rsidR="001441F2" w:rsidRDefault="001441F2" w:rsidP="001441F2">
      <w:pPr>
        <w:pStyle w:val="NoSpacing"/>
        <w:spacing w:line="280" w:lineRule="exact"/>
        <w:ind w:left="720" w:firstLine="720"/>
      </w:pPr>
      <w:r>
        <w:t xml:space="preserve">Deze stap leidt </w:t>
      </w:r>
      <w:r w:rsidR="00D0030E">
        <w:t xml:space="preserve">weer </w:t>
      </w:r>
      <w:r>
        <w:t>tot 10 hydraulische databases.</w:t>
      </w:r>
    </w:p>
    <w:p w:rsidR="001441F2" w:rsidRDefault="001441F2" w:rsidP="001441F2">
      <w:pPr>
        <w:pStyle w:val="NoSpacing"/>
        <w:numPr>
          <w:ilvl w:val="0"/>
          <w:numId w:val="26"/>
        </w:numPr>
        <w:spacing w:line="280" w:lineRule="exact"/>
      </w:pPr>
      <w:r>
        <w:t>Herhaal stap 4 voor de andere hydraulische databases</w:t>
      </w:r>
      <w:r w:rsidR="00D0030E">
        <w:t xml:space="preserve"> (en dus</w:t>
      </w:r>
      <w:r w:rsidR="00BD61C5">
        <w:t xml:space="preserve"> verschillende</w:t>
      </w:r>
      <w:r w:rsidR="00D0030E">
        <w:t xml:space="preserve"> m</w:t>
      </w:r>
      <w:r w:rsidR="00D0030E" w:rsidRPr="00D0030E">
        <w:rPr>
          <w:vertAlign w:val="subscript"/>
        </w:rPr>
        <w:t>hi</w:t>
      </w:r>
      <w:r w:rsidR="00D0030E">
        <w:t>)</w:t>
      </w:r>
      <w:r>
        <w:t>. De herhaling leidt uiteindelijk tot 100 databases (10 x 10).</w:t>
      </w:r>
    </w:p>
    <w:p w:rsidR="001441F2" w:rsidRDefault="001441F2" w:rsidP="001441F2">
      <w:pPr>
        <w:pStyle w:val="NoSpacing"/>
        <w:numPr>
          <w:ilvl w:val="0"/>
          <w:numId w:val="26"/>
        </w:numPr>
        <w:spacing w:line="280" w:lineRule="exact"/>
      </w:pPr>
      <w:r>
        <w:t xml:space="preserve">Voer Hydra-NL berekeningen </w:t>
      </w:r>
      <w:r w:rsidR="00504BE2">
        <w:t xml:space="preserve">uit </w:t>
      </w:r>
      <w:r>
        <w:t xml:space="preserve">(golfoverslag) voor elke van de 100 databases. </w:t>
      </w:r>
      <w:r w:rsidR="00000EAD">
        <w:t xml:space="preserve">Duid de overschrijdingsfrequentie van hydraulisch </w:t>
      </w:r>
      <w:r w:rsidR="00617898">
        <w:t>belasting</w:t>
      </w:r>
      <w:r w:rsidR="00000EAD">
        <w:t>niveau h, die hoort bij het punt (m</w:t>
      </w:r>
      <w:r w:rsidR="00000EAD" w:rsidRPr="00000EAD">
        <w:rPr>
          <w:vertAlign w:val="subscript"/>
        </w:rPr>
        <w:t>hi</w:t>
      </w:r>
      <w:r w:rsidR="00000EAD">
        <w:t>, m</w:t>
      </w:r>
      <w:r w:rsidR="00000EAD" w:rsidRPr="00000EAD">
        <w:rPr>
          <w:vertAlign w:val="subscript"/>
        </w:rPr>
        <w:t>pj</w:t>
      </w:r>
      <w:r w:rsidR="00000EAD">
        <w:t>), door F</w:t>
      </w:r>
      <w:r w:rsidR="00000EAD" w:rsidRPr="00000EAD">
        <w:rPr>
          <w:vertAlign w:val="subscript"/>
        </w:rPr>
        <w:t>ij</w:t>
      </w:r>
      <w:r w:rsidR="00000EAD">
        <w:t>(H&gt;h) aan.</w:t>
      </w:r>
    </w:p>
    <w:p w:rsidR="00000EAD" w:rsidRDefault="00000EAD" w:rsidP="001441F2">
      <w:pPr>
        <w:pStyle w:val="NoSpacing"/>
        <w:numPr>
          <w:ilvl w:val="0"/>
          <w:numId w:val="26"/>
        </w:numPr>
        <w:spacing w:line="280" w:lineRule="exact"/>
      </w:pPr>
      <w:r>
        <w:t>Voor elke i, voer de numerieke integratie uit:</w:t>
      </w:r>
    </w:p>
    <w:p w:rsidR="00000EAD" w:rsidRDefault="00000EAD" w:rsidP="00000EAD">
      <w:pPr>
        <w:pStyle w:val="NoSpacing"/>
        <w:spacing w:line="280" w:lineRule="exact"/>
        <w:ind w:left="720"/>
      </w:pPr>
    </w:p>
    <w:p w:rsidR="00000EAD" w:rsidRDefault="00BF2AB0" w:rsidP="00000EAD">
      <w:pPr>
        <w:pStyle w:val="NoSpacing"/>
        <w:ind w:firstLine="720"/>
      </w:pPr>
      <w:r w:rsidRPr="00000EAD">
        <w:rPr>
          <w:position w:val="-30"/>
        </w:rPr>
        <w:object w:dxaOrig="4599" w:dyaOrig="700">
          <v:shape id="_x0000_i1027" type="#_x0000_t75" style="width:229.8pt;height:35.15pt" o:ole="">
            <v:imagedata r:id="rId19" o:title=""/>
          </v:shape>
          <o:OLEObject Type="Embed" ProgID="Equation.DSMT4" ShapeID="_x0000_i1027" DrawAspect="Content" ObjectID="_1515908102" r:id="rId20"/>
        </w:object>
      </w:r>
    </w:p>
    <w:p w:rsidR="00000EAD" w:rsidRDefault="00000EAD" w:rsidP="00000EAD">
      <w:pPr>
        <w:pStyle w:val="NoSpacing"/>
        <w:spacing w:line="280" w:lineRule="exact"/>
        <w:ind w:left="720"/>
      </w:pPr>
    </w:p>
    <w:p w:rsidR="00000EAD" w:rsidRDefault="00000EAD" w:rsidP="00000EAD">
      <w:pPr>
        <w:pStyle w:val="NoSpacing"/>
        <w:spacing w:line="280" w:lineRule="exact"/>
        <w:ind w:left="720"/>
      </w:pPr>
      <w:r>
        <w:t>waarbij F</w:t>
      </w:r>
      <w:r w:rsidRPr="00000EAD">
        <w:rPr>
          <w:vertAlign w:val="subscript"/>
        </w:rPr>
        <w:t>i</w:t>
      </w:r>
      <w:r>
        <w:t xml:space="preserve">(H&gt;h) staat voor de overschrijdingsfrequentie van </w:t>
      </w:r>
      <w:r w:rsidR="00617898">
        <w:t>hydraulisch belasting</w:t>
      </w:r>
      <w:r>
        <w:t xml:space="preserve">niveau h </w:t>
      </w:r>
      <w:r w:rsidR="00617898">
        <w:t xml:space="preserve">met de uitgeïntegreerde </w:t>
      </w:r>
      <w:r>
        <w:t>modelonzekerheid in de golfperiode</w:t>
      </w:r>
      <w:r w:rsidR="00617898">
        <w:t xml:space="preserve"> afhankelijk van m</w:t>
      </w:r>
      <w:r w:rsidR="00D0030E">
        <w:rPr>
          <w:vertAlign w:val="subscript"/>
        </w:rPr>
        <w:t>h</w:t>
      </w:r>
      <w:r w:rsidR="00617898" w:rsidRPr="00617898">
        <w:rPr>
          <w:vertAlign w:val="subscript"/>
        </w:rPr>
        <w:t>i</w:t>
      </w:r>
      <w:r>
        <w:t>.</w:t>
      </w:r>
    </w:p>
    <w:p w:rsidR="00000EAD" w:rsidRDefault="00617898" w:rsidP="00617898">
      <w:pPr>
        <w:pStyle w:val="NoSpacing"/>
        <w:numPr>
          <w:ilvl w:val="0"/>
          <w:numId w:val="26"/>
        </w:numPr>
        <w:spacing w:line="280" w:lineRule="exact"/>
      </w:pPr>
      <w:r>
        <w:t>Voer de numerieke integratie uit:</w:t>
      </w:r>
    </w:p>
    <w:p w:rsidR="00617898" w:rsidRDefault="00617898" w:rsidP="00617898">
      <w:pPr>
        <w:pStyle w:val="NoSpacing"/>
        <w:spacing w:line="280" w:lineRule="exact"/>
        <w:ind w:left="720"/>
      </w:pPr>
    </w:p>
    <w:p w:rsidR="00617898" w:rsidRDefault="00BF2AB0" w:rsidP="00617898">
      <w:pPr>
        <w:pStyle w:val="NoSpacing"/>
        <w:ind w:firstLine="720"/>
      </w:pPr>
      <w:r w:rsidRPr="00617898">
        <w:rPr>
          <w:position w:val="-28"/>
        </w:rPr>
        <w:object w:dxaOrig="4480" w:dyaOrig="680">
          <v:shape id="_x0000_i1028" type="#_x0000_t75" style="width:224.05pt;height:34pt" o:ole="">
            <v:imagedata r:id="rId21" o:title=""/>
          </v:shape>
          <o:OLEObject Type="Embed" ProgID="Equation.DSMT4" ShapeID="_x0000_i1028" DrawAspect="Content" ObjectID="_1515908103" r:id="rId22"/>
        </w:object>
      </w:r>
    </w:p>
    <w:p w:rsidR="00617898" w:rsidRDefault="00617898" w:rsidP="00617898">
      <w:pPr>
        <w:pStyle w:val="NoSpacing"/>
        <w:spacing w:line="280" w:lineRule="exact"/>
        <w:ind w:left="720"/>
      </w:pPr>
    </w:p>
    <w:p w:rsidR="005953E8" w:rsidRPr="005953E8" w:rsidRDefault="00617898" w:rsidP="00D0030E">
      <w:pPr>
        <w:pStyle w:val="NoSpacing"/>
        <w:spacing w:line="280" w:lineRule="exact"/>
        <w:ind w:left="720"/>
      </w:pPr>
      <w:r>
        <w:t>waarbij F(H&gt;h) staat voor de overschrijdingsfrequentie van hydraulisch belastingniveau h met de uitgeïntegreerde modelonzekerheid in de golfcondities.</w:t>
      </w:r>
    </w:p>
    <w:sectPr w:rsidR="005953E8" w:rsidRPr="005953E8">
      <w:headerReference w:type="default" r:id="rId23"/>
      <w:endnotePr>
        <w:numFmt w:val="decimal"/>
      </w:endnotePr>
      <w:type w:val="continuous"/>
      <w:pgSz w:w="11907" w:h="16840" w:code="9"/>
      <w:pgMar w:top="1418" w:right="1417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7E7" w:rsidRDefault="004E67E7">
      <w:pPr>
        <w:spacing w:line="240" w:lineRule="auto"/>
      </w:pPr>
      <w:r>
        <w:separator/>
      </w:r>
    </w:p>
  </w:endnote>
  <w:endnote w:type="continuationSeparator" w:id="0">
    <w:p w:rsidR="004E67E7" w:rsidRDefault="004E6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91" w:rsidRPr="00F47914" w:rsidRDefault="00023191">
    <w:pPr>
      <w:pStyle w:val="Footer"/>
      <w:tabs>
        <w:tab w:val="clear" w:pos="4394"/>
        <w:tab w:val="clear" w:pos="8789"/>
        <w:tab w:val="center" w:pos="4536"/>
        <w:tab w:val="right" w:pos="9072"/>
      </w:tabs>
      <w:rPr>
        <w:szCs w:val="14"/>
      </w:rPr>
    </w:pPr>
    <w:r w:rsidRPr="00F47914">
      <w:rPr>
        <w:szCs w:val="14"/>
      </w:rPr>
      <w:t>HKV</w:t>
    </w:r>
    <w:r>
      <w:rPr>
        <w:szCs w:val="14"/>
      </w:rPr>
      <w:t xml:space="preserve"> lijn in water</w:t>
    </w:r>
    <w:r w:rsidRPr="00F47914">
      <w:rPr>
        <w:szCs w:val="14"/>
      </w:rPr>
      <w:tab/>
    </w:r>
    <w:r w:rsidRPr="00F47914">
      <w:rPr>
        <w:szCs w:val="14"/>
      </w:rPr>
      <w:tab/>
    </w:r>
    <w:r w:rsidRPr="00F47914">
      <w:rPr>
        <w:rStyle w:val="PageNumber"/>
        <w:sz w:val="14"/>
        <w:szCs w:val="14"/>
      </w:rPr>
      <w:fldChar w:fldCharType="begin"/>
    </w:r>
    <w:r w:rsidRPr="00F47914">
      <w:rPr>
        <w:rStyle w:val="PageNumber"/>
        <w:sz w:val="14"/>
        <w:szCs w:val="14"/>
      </w:rPr>
      <w:instrText xml:space="preserve"> PAGE </w:instrText>
    </w:r>
    <w:r w:rsidRPr="00F47914">
      <w:rPr>
        <w:rStyle w:val="PageNumber"/>
        <w:sz w:val="14"/>
        <w:szCs w:val="14"/>
      </w:rPr>
      <w:fldChar w:fldCharType="separate"/>
    </w:r>
    <w:r w:rsidR="00E40598">
      <w:rPr>
        <w:rStyle w:val="PageNumber"/>
        <w:noProof/>
        <w:sz w:val="14"/>
        <w:szCs w:val="14"/>
      </w:rPr>
      <w:t>1</w:t>
    </w:r>
    <w:r w:rsidRPr="00F47914">
      <w:rPr>
        <w:rStyle w:val="PageNumber"/>
        <w:sz w:val="14"/>
        <w:szCs w:val="14"/>
      </w:rPr>
      <w:fldChar w:fldCharType="end"/>
    </w:r>
    <w:r w:rsidRPr="00F47914">
      <w:rPr>
        <w:rStyle w:val="PageNumber"/>
        <w:sz w:val="14"/>
        <w:szCs w:val="14"/>
      </w:rPr>
      <w:t xml:space="preserve"> van </w:t>
    </w:r>
    <w:r w:rsidRPr="00F47914">
      <w:rPr>
        <w:rStyle w:val="PageNumber"/>
        <w:sz w:val="14"/>
        <w:szCs w:val="14"/>
      </w:rPr>
      <w:fldChar w:fldCharType="begin"/>
    </w:r>
    <w:r w:rsidRPr="00F47914">
      <w:rPr>
        <w:rStyle w:val="PageNumber"/>
        <w:sz w:val="14"/>
        <w:szCs w:val="14"/>
      </w:rPr>
      <w:instrText xml:space="preserve"> NUMPAGES </w:instrText>
    </w:r>
    <w:r w:rsidRPr="00F47914">
      <w:rPr>
        <w:rStyle w:val="PageNumber"/>
        <w:sz w:val="14"/>
        <w:szCs w:val="14"/>
      </w:rPr>
      <w:fldChar w:fldCharType="separate"/>
    </w:r>
    <w:r w:rsidR="00E40598">
      <w:rPr>
        <w:rStyle w:val="PageNumber"/>
        <w:noProof/>
        <w:sz w:val="14"/>
        <w:szCs w:val="14"/>
      </w:rPr>
      <w:t>2</w:t>
    </w:r>
    <w:r w:rsidRPr="00F47914">
      <w:rPr>
        <w:rStyle w:val="PageNumber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7E7" w:rsidRDefault="004E67E7">
      <w:pPr>
        <w:spacing w:line="240" w:lineRule="auto"/>
      </w:pPr>
      <w:r>
        <w:separator/>
      </w:r>
    </w:p>
  </w:footnote>
  <w:footnote w:type="continuationSeparator" w:id="0">
    <w:p w:rsidR="004E67E7" w:rsidRDefault="004E67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91" w:rsidRDefault="004F7FBC">
    <w:pPr>
      <w:pStyle w:val="Header"/>
      <w:pBdr>
        <w:bottom w:val="none" w:sz="0" w:space="0" w:color="auto"/>
      </w:pBdr>
      <w:tabs>
        <w:tab w:val="clear" w:pos="4394"/>
        <w:tab w:val="clear" w:pos="8789"/>
        <w:tab w:val="left" w:pos="993"/>
        <w:tab w:val="center" w:pos="4536"/>
        <w:tab w:val="right" w:pos="9072"/>
      </w:tabs>
    </w:pPr>
    <w:r>
      <w:rPr>
        <w:noProof/>
        <w:lang w:eastAsia="nl-N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4387850</wp:posOffset>
          </wp:positionH>
          <wp:positionV relativeFrom="paragraph">
            <wp:posOffset>-102235</wp:posOffset>
          </wp:positionV>
          <wp:extent cx="1466850" cy="361950"/>
          <wp:effectExtent l="0" t="0" r="0" b="0"/>
          <wp:wrapNone/>
          <wp:docPr id="5" name="Picture 5" descr="HKV Transpa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KV Transpa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685"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3191">
      <w:t>Document:</w:t>
    </w:r>
    <w:r w:rsidR="00023191">
      <w:tab/>
    </w:r>
    <w:fldSimple w:instr=" FILENAME  \* MERGEFORMAT ">
      <w:r w:rsidR="005953E8">
        <w:rPr>
          <w:noProof/>
        </w:rPr>
        <w:t>Document2</w:t>
      </w:r>
    </w:fldSimple>
    <w:r w:rsidR="00023191">
      <w:tab/>
    </w:r>
  </w:p>
  <w:p w:rsidR="00023191" w:rsidRDefault="00023191" w:rsidP="006E4349">
    <w:pPr>
      <w:pStyle w:val="Header"/>
      <w:pBdr>
        <w:bottom w:val="none" w:sz="0" w:space="0" w:color="auto"/>
      </w:pBdr>
      <w:tabs>
        <w:tab w:val="clear" w:pos="4394"/>
        <w:tab w:val="clear" w:pos="8789"/>
        <w:tab w:val="left" w:pos="993"/>
        <w:tab w:val="center" w:pos="4536"/>
        <w:tab w:val="right" w:pos="9072"/>
      </w:tabs>
    </w:pPr>
    <w:r>
      <w:t>Afgedrukt:</w:t>
    </w:r>
    <w:r>
      <w:tab/>
    </w:r>
    <w:r>
      <w:fldChar w:fldCharType="begin"/>
    </w:r>
    <w:r>
      <w:instrText xml:space="preserve"> TIME \@ "d MMMM yyyy" </w:instrText>
    </w:r>
    <w:r>
      <w:fldChar w:fldCharType="separate"/>
    </w:r>
    <w:r w:rsidR="00E40598">
      <w:rPr>
        <w:noProof/>
      </w:rPr>
      <w:t>2 februari 2016</w:t>
    </w:r>
    <w:r>
      <w:fldChar w:fldCharType="end"/>
    </w:r>
  </w:p>
  <w:p w:rsidR="00023191" w:rsidRDefault="00023191">
    <w:pPr>
      <w:pStyle w:val="Header"/>
      <w:pBdr>
        <w:bottom w:val="none" w:sz="0" w:space="0" w:color="auto"/>
      </w:pBdr>
      <w:tabs>
        <w:tab w:val="clear" w:pos="4394"/>
        <w:tab w:val="clear" w:pos="8789"/>
        <w:tab w:val="center" w:pos="4536"/>
        <w:tab w:val="right" w:pos="9072"/>
      </w:tabs>
      <w:rPr>
        <w:sz w:val="56"/>
      </w:rPr>
    </w:pPr>
    <w:r>
      <w:tab/>
    </w:r>
    <w:r>
      <w:tab/>
    </w:r>
    <w:r>
      <w:rPr>
        <w:sz w:val="56"/>
      </w:rPr>
      <w:t>memorandum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91" w:rsidRDefault="00023191">
    <w:pPr>
      <w:pStyle w:val="Header"/>
      <w:pBdr>
        <w:bottom w:val="none" w:sz="0" w:space="0" w:color="auto"/>
      </w:pBdr>
      <w:tabs>
        <w:tab w:val="clear" w:pos="4394"/>
        <w:tab w:val="clear" w:pos="8789"/>
        <w:tab w:val="left" w:pos="993"/>
        <w:tab w:val="center" w:pos="4536"/>
        <w:tab w:val="right" w:pos="9072"/>
      </w:tabs>
    </w:pPr>
    <w:r>
      <w:t>Document:</w:t>
    </w:r>
    <w:r>
      <w:tab/>
    </w:r>
    <w:fldSimple w:instr=" FILENAME  \* MERGEFORMAT ">
      <w:r w:rsidR="005953E8">
        <w:rPr>
          <w:noProof/>
        </w:rPr>
        <w:t>Document2</w:t>
      </w:r>
    </w:fldSimple>
    <w:r>
      <w:tab/>
    </w:r>
  </w:p>
  <w:p w:rsidR="00023191" w:rsidRDefault="00023191">
    <w:pPr>
      <w:pStyle w:val="Header"/>
      <w:tabs>
        <w:tab w:val="clear" w:pos="4394"/>
        <w:tab w:val="clear" w:pos="8789"/>
        <w:tab w:val="left" w:pos="993"/>
        <w:tab w:val="center" w:pos="4536"/>
        <w:tab w:val="right" w:pos="9072"/>
      </w:tabs>
    </w:pPr>
    <w:r>
      <w:t>Afgedrukt:</w:t>
    </w:r>
    <w:r>
      <w:tab/>
    </w:r>
    <w:r>
      <w:fldChar w:fldCharType="begin"/>
    </w:r>
    <w:r>
      <w:instrText xml:space="preserve"> TIME \@ "d MMMM yyyy" </w:instrText>
    </w:r>
    <w:r>
      <w:fldChar w:fldCharType="separate"/>
    </w:r>
    <w:r w:rsidR="00E40598">
      <w:rPr>
        <w:noProof/>
      </w:rPr>
      <w:t>2 februari 2016</w:t>
    </w:r>
    <w:r>
      <w:fldChar w:fldCharType="end"/>
    </w:r>
    <w:r>
      <w:tab/>
    </w:r>
    <w:r>
      <w:tab/>
      <w:t>memorandum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EA4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2663A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B67F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F23E7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052564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1C26F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F826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5F6BC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D4CE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11C41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488A46A4"/>
    <w:lvl w:ilvl="0">
      <w:start w:val="1"/>
      <w:numFmt w:val="decimal"/>
      <w:pStyle w:val="Heading1"/>
      <w:lvlText w:val="%1"/>
      <w:lvlJc w:val="left"/>
      <w:pPr>
        <w:tabs>
          <w:tab w:val="num" w:pos="765"/>
        </w:tabs>
        <w:ind w:left="765" w:hanging="76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65"/>
        </w:tabs>
        <w:ind w:left="765" w:hanging="765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65" w:hanging="765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decimal"/>
      <w:lvlText w:val="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Text w:val="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326E641C"/>
    <w:multiLevelType w:val="singleLevel"/>
    <w:tmpl w:val="DD3872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2">
    <w:nsid w:val="399D78B4"/>
    <w:multiLevelType w:val="singleLevel"/>
    <w:tmpl w:val="37843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9B9125B"/>
    <w:multiLevelType w:val="hybridMultilevel"/>
    <w:tmpl w:val="C6E60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5D37D9"/>
    <w:multiLevelType w:val="hybridMultilevel"/>
    <w:tmpl w:val="D72410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EF40AA"/>
    <w:multiLevelType w:val="hybridMultilevel"/>
    <w:tmpl w:val="070A46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10"/>
  </w:num>
  <w:num w:numId="1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3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attachedTemplate r:id="rId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EE"/>
    <w:rsid w:val="00000EAD"/>
    <w:rsid w:val="00000FE5"/>
    <w:rsid w:val="00003FC7"/>
    <w:rsid w:val="00017111"/>
    <w:rsid w:val="00021265"/>
    <w:rsid w:val="00023191"/>
    <w:rsid w:val="00025EC3"/>
    <w:rsid w:val="00026137"/>
    <w:rsid w:val="000267DF"/>
    <w:rsid w:val="00031312"/>
    <w:rsid w:val="00033AF5"/>
    <w:rsid w:val="00034AE2"/>
    <w:rsid w:val="000354D7"/>
    <w:rsid w:val="00040ABB"/>
    <w:rsid w:val="000413F3"/>
    <w:rsid w:val="0004148D"/>
    <w:rsid w:val="00043406"/>
    <w:rsid w:val="0005110F"/>
    <w:rsid w:val="0005339C"/>
    <w:rsid w:val="00054030"/>
    <w:rsid w:val="000565E3"/>
    <w:rsid w:val="00057CF5"/>
    <w:rsid w:val="000629D8"/>
    <w:rsid w:val="00065FBC"/>
    <w:rsid w:val="000662A6"/>
    <w:rsid w:val="000701C5"/>
    <w:rsid w:val="000728EC"/>
    <w:rsid w:val="00073C76"/>
    <w:rsid w:val="00074363"/>
    <w:rsid w:val="000846D2"/>
    <w:rsid w:val="0008471A"/>
    <w:rsid w:val="00085523"/>
    <w:rsid w:val="00086FAB"/>
    <w:rsid w:val="00090057"/>
    <w:rsid w:val="00090C25"/>
    <w:rsid w:val="00091034"/>
    <w:rsid w:val="000913DC"/>
    <w:rsid w:val="00093AD4"/>
    <w:rsid w:val="0009687D"/>
    <w:rsid w:val="00097F36"/>
    <w:rsid w:val="000A4144"/>
    <w:rsid w:val="000A553F"/>
    <w:rsid w:val="000A64B1"/>
    <w:rsid w:val="000A7DD1"/>
    <w:rsid w:val="000B1713"/>
    <w:rsid w:val="000B68AF"/>
    <w:rsid w:val="000B760B"/>
    <w:rsid w:val="000C12E3"/>
    <w:rsid w:val="000C5B45"/>
    <w:rsid w:val="000D72CE"/>
    <w:rsid w:val="000E004D"/>
    <w:rsid w:val="000E0B90"/>
    <w:rsid w:val="000E1F8A"/>
    <w:rsid w:val="000E5217"/>
    <w:rsid w:val="000E5350"/>
    <w:rsid w:val="000F54C2"/>
    <w:rsid w:val="001020C6"/>
    <w:rsid w:val="001026D4"/>
    <w:rsid w:val="0010307B"/>
    <w:rsid w:val="00105D9F"/>
    <w:rsid w:val="00105F79"/>
    <w:rsid w:val="001061F6"/>
    <w:rsid w:val="00110DEC"/>
    <w:rsid w:val="00111F84"/>
    <w:rsid w:val="001124FE"/>
    <w:rsid w:val="00117BA2"/>
    <w:rsid w:val="00122BD0"/>
    <w:rsid w:val="001269B2"/>
    <w:rsid w:val="00126AB4"/>
    <w:rsid w:val="00126C26"/>
    <w:rsid w:val="00135347"/>
    <w:rsid w:val="00137333"/>
    <w:rsid w:val="00140E98"/>
    <w:rsid w:val="0014121A"/>
    <w:rsid w:val="00141C55"/>
    <w:rsid w:val="00143966"/>
    <w:rsid w:val="001441F2"/>
    <w:rsid w:val="00145239"/>
    <w:rsid w:val="00150137"/>
    <w:rsid w:val="00152B25"/>
    <w:rsid w:val="001530D8"/>
    <w:rsid w:val="001570E4"/>
    <w:rsid w:val="00160B74"/>
    <w:rsid w:val="001641F2"/>
    <w:rsid w:val="0016472A"/>
    <w:rsid w:val="00166E8D"/>
    <w:rsid w:val="00170408"/>
    <w:rsid w:val="0017110C"/>
    <w:rsid w:val="00171C38"/>
    <w:rsid w:val="001726BE"/>
    <w:rsid w:val="00173277"/>
    <w:rsid w:val="00173517"/>
    <w:rsid w:val="0017351A"/>
    <w:rsid w:val="001768E6"/>
    <w:rsid w:val="0018178C"/>
    <w:rsid w:val="00184DDD"/>
    <w:rsid w:val="00185334"/>
    <w:rsid w:val="001858BC"/>
    <w:rsid w:val="00193FFC"/>
    <w:rsid w:val="00195B26"/>
    <w:rsid w:val="00196DE4"/>
    <w:rsid w:val="001A4050"/>
    <w:rsid w:val="001B2B0D"/>
    <w:rsid w:val="001B3F48"/>
    <w:rsid w:val="001B62F2"/>
    <w:rsid w:val="001B6F95"/>
    <w:rsid w:val="001B7C9A"/>
    <w:rsid w:val="001C33CD"/>
    <w:rsid w:val="001C7D25"/>
    <w:rsid w:val="001D1A95"/>
    <w:rsid w:val="001D362D"/>
    <w:rsid w:val="001D5CED"/>
    <w:rsid w:val="001E27B8"/>
    <w:rsid w:val="001E7EA0"/>
    <w:rsid w:val="00203AFE"/>
    <w:rsid w:val="00205F70"/>
    <w:rsid w:val="00207BA9"/>
    <w:rsid w:val="002116D7"/>
    <w:rsid w:val="00222144"/>
    <w:rsid w:val="002227E8"/>
    <w:rsid w:val="00225CE3"/>
    <w:rsid w:val="00230516"/>
    <w:rsid w:val="00230B60"/>
    <w:rsid w:val="002371E2"/>
    <w:rsid w:val="00237548"/>
    <w:rsid w:val="0024051D"/>
    <w:rsid w:val="00241A5A"/>
    <w:rsid w:val="00246F66"/>
    <w:rsid w:val="002529B9"/>
    <w:rsid w:val="00256B04"/>
    <w:rsid w:val="0025720F"/>
    <w:rsid w:val="00257C3E"/>
    <w:rsid w:val="00260BC8"/>
    <w:rsid w:val="002666EB"/>
    <w:rsid w:val="002710CE"/>
    <w:rsid w:val="00274B4C"/>
    <w:rsid w:val="00274DCC"/>
    <w:rsid w:val="0027540B"/>
    <w:rsid w:val="00275880"/>
    <w:rsid w:val="0027605D"/>
    <w:rsid w:val="0027703B"/>
    <w:rsid w:val="002832BD"/>
    <w:rsid w:val="002842D6"/>
    <w:rsid w:val="00286FDE"/>
    <w:rsid w:val="002871B6"/>
    <w:rsid w:val="00295402"/>
    <w:rsid w:val="00295DDA"/>
    <w:rsid w:val="002962E5"/>
    <w:rsid w:val="002A0AB3"/>
    <w:rsid w:val="002A3D5B"/>
    <w:rsid w:val="002A66A0"/>
    <w:rsid w:val="002A6781"/>
    <w:rsid w:val="002A7ADF"/>
    <w:rsid w:val="002A7D71"/>
    <w:rsid w:val="002B2666"/>
    <w:rsid w:val="002B5F7F"/>
    <w:rsid w:val="002B65B8"/>
    <w:rsid w:val="002B7C78"/>
    <w:rsid w:val="002C01D4"/>
    <w:rsid w:val="002C0C38"/>
    <w:rsid w:val="002C3F2D"/>
    <w:rsid w:val="002C46CD"/>
    <w:rsid w:val="002C5907"/>
    <w:rsid w:val="002C6843"/>
    <w:rsid w:val="002D0563"/>
    <w:rsid w:val="002D0B58"/>
    <w:rsid w:val="002D1397"/>
    <w:rsid w:val="002D7D98"/>
    <w:rsid w:val="002E1086"/>
    <w:rsid w:val="002E16C6"/>
    <w:rsid w:val="002F1827"/>
    <w:rsid w:val="002F5FD3"/>
    <w:rsid w:val="0030242B"/>
    <w:rsid w:val="00302A28"/>
    <w:rsid w:val="003040B8"/>
    <w:rsid w:val="00304DB9"/>
    <w:rsid w:val="00314F64"/>
    <w:rsid w:val="00315197"/>
    <w:rsid w:val="00315DAF"/>
    <w:rsid w:val="00316BBD"/>
    <w:rsid w:val="00317527"/>
    <w:rsid w:val="00317AAD"/>
    <w:rsid w:val="00321300"/>
    <w:rsid w:val="00322668"/>
    <w:rsid w:val="00325119"/>
    <w:rsid w:val="003267A5"/>
    <w:rsid w:val="00326BEB"/>
    <w:rsid w:val="003308E0"/>
    <w:rsid w:val="00331B1D"/>
    <w:rsid w:val="003346BE"/>
    <w:rsid w:val="00337976"/>
    <w:rsid w:val="00337F04"/>
    <w:rsid w:val="00341D00"/>
    <w:rsid w:val="00343339"/>
    <w:rsid w:val="003442A9"/>
    <w:rsid w:val="0034529D"/>
    <w:rsid w:val="00345FE1"/>
    <w:rsid w:val="00350296"/>
    <w:rsid w:val="003509F4"/>
    <w:rsid w:val="00354957"/>
    <w:rsid w:val="00363DA2"/>
    <w:rsid w:val="00365829"/>
    <w:rsid w:val="003663AA"/>
    <w:rsid w:val="00367E37"/>
    <w:rsid w:val="00376B66"/>
    <w:rsid w:val="00376C7B"/>
    <w:rsid w:val="0038001C"/>
    <w:rsid w:val="00383134"/>
    <w:rsid w:val="00383B7A"/>
    <w:rsid w:val="00383D1C"/>
    <w:rsid w:val="003922B9"/>
    <w:rsid w:val="00392F76"/>
    <w:rsid w:val="003A0D35"/>
    <w:rsid w:val="003A42D3"/>
    <w:rsid w:val="003A6EE3"/>
    <w:rsid w:val="003B02D1"/>
    <w:rsid w:val="003B4130"/>
    <w:rsid w:val="003B4465"/>
    <w:rsid w:val="003C287D"/>
    <w:rsid w:val="003D10AB"/>
    <w:rsid w:val="003D3C99"/>
    <w:rsid w:val="003E006E"/>
    <w:rsid w:val="003E2834"/>
    <w:rsid w:val="003E3704"/>
    <w:rsid w:val="003E371A"/>
    <w:rsid w:val="003F03C3"/>
    <w:rsid w:val="003F1169"/>
    <w:rsid w:val="003F1567"/>
    <w:rsid w:val="003F5BC7"/>
    <w:rsid w:val="003F5C24"/>
    <w:rsid w:val="003F6C58"/>
    <w:rsid w:val="004014D7"/>
    <w:rsid w:val="00402588"/>
    <w:rsid w:val="004041C2"/>
    <w:rsid w:val="004041FD"/>
    <w:rsid w:val="004078AA"/>
    <w:rsid w:val="00407E4D"/>
    <w:rsid w:val="0042048E"/>
    <w:rsid w:val="00425676"/>
    <w:rsid w:val="00427C30"/>
    <w:rsid w:val="00434BB0"/>
    <w:rsid w:val="00435B9F"/>
    <w:rsid w:val="00452211"/>
    <w:rsid w:val="00452A07"/>
    <w:rsid w:val="00464B3E"/>
    <w:rsid w:val="004664A1"/>
    <w:rsid w:val="00467205"/>
    <w:rsid w:val="004700DF"/>
    <w:rsid w:val="004712E3"/>
    <w:rsid w:val="00473B6A"/>
    <w:rsid w:val="00480BB4"/>
    <w:rsid w:val="00481730"/>
    <w:rsid w:val="00482EA5"/>
    <w:rsid w:val="00484407"/>
    <w:rsid w:val="00486158"/>
    <w:rsid w:val="00486A92"/>
    <w:rsid w:val="00492341"/>
    <w:rsid w:val="004A4FC6"/>
    <w:rsid w:val="004A6249"/>
    <w:rsid w:val="004B0BC4"/>
    <w:rsid w:val="004B2DE8"/>
    <w:rsid w:val="004B423D"/>
    <w:rsid w:val="004B5CF3"/>
    <w:rsid w:val="004C57CE"/>
    <w:rsid w:val="004C7963"/>
    <w:rsid w:val="004D0CED"/>
    <w:rsid w:val="004D2178"/>
    <w:rsid w:val="004D41B0"/>
    <w:rsid w:val="004D58E0"/>
    <w:rsid w:val="004E0236"/>
    <w:rsid w:val="004E384F"/>
    <w:rsid w:val="004E5066"/>
    <w:rsid w:val="004E67E7"/>
    <w:rsid w:val="004E73A4"/>
    <w:rsid w:val="004E7D8D"/>
    <w:rsid w:val="004F4BF8"/>
    <w:rsid w:val="004F68C4"/>
    <w:rsid w:val="004F7FA9"/>
    <w:rsid w:val="004F7FBC"/>
    <w:rsid w:val="00502AD6"/>
    <w:rsid w:val="0050418C"/>
    <w:rsid w:val="00504BE2"/>
    <w:rsid w:val="00504DB6"/>
    <w:rsid w:val="0050553A"/>
    <w:rsid w:val="0050745F"/>
    <w:rsid w:val="005129CC"/>
    <w:rsid w:val="0051590C"/>
    <w:rsid w:val="00515DB1"/>
    <w:rsid w:val="005219EF"/>
    <w:rsid w:val="005262B1"/>
    <w:rsid w:val="00526C70"/>
    <w:rsid w:val="0053461F"/>
    <w:rsid w:val="00534956"/>
    <w:rsid w:val="00544A1C"/>
    <w:rsid w:val="00544D65"/>
    <w:rsid w:val="00545487"/>
    <w:rsid w:val="00547673"/>
    <w:rsid w:val="00547CB1"/>
    <w:rsid w:val="0055206F"/>
    <w:rsid w:val="00552367"/>
    <w:rsid w:val="005548A5"/>
    <w:rsid w:val="005552FD"/>
    <w:rsid w:val="0056229A"/>
    <w:rsid w:val="00564413"/>
    <w:rsid w:val="00573117"/>
    <w:rsid w:val="00576EA1"/>
    <w:rsid w:val="00587A0F"/>
    <w:rsid w:val="00592C71"/>
    <w:rsid w:val="00592E32"/>
    <w:rsid w:val="00594E81"/>
    <w:rsid w:val="005953E8"/>
    <w:rsid w:val="00596552"/>
    <w:rsid w:val="005A2328"/>
    <w:rsid w:val="005A38D0"/>
    <w:rsid w:val="005A4B26"/>
    <w:rsid w:val="005A4C18"/>
    <w:rsid w:val="005B7A81"/>
    <w:rsid w:val="005C054D"/>
    <w:rsid w:val="005C0A82"/>
    <w:rsid w:val="005C48B8"/>
    <w:rsid w:val="005C57EA"/>
    <w:rsid w:val="005C7418"/>
    <w:rsid w:val="005D6D7F"/>
    <w:rsid w:val="005D7BB0"/>
    <w:rsid w:val="005E3704"/>
    <w:rsid w:val="005E44BF"/>
    <w:rsid w:val="005E7526"/>
    <w:rsid w:val="005E7BC9"/>
    <w:rsid w:val="005F0B9B"/>
    <w:rsid w:val="005F0E91"/>
    <w:rsid w:val="005F2EDA"/>
    <w:rsid w:val="005F5041"/>
    <w:rsid w:val="006023D8"/>
    <w:rsid w:val="00603271"/>
    <w:rsid w:val="00610319"/>
    <w:rsid w:val="006151AC"/>
    <w:rsid w:val="00615405"/>
    <w:rsid w:val="00617898"/>
    <w:rsid w:val="00617D52"/>
    <w:rsid w:val="0062166C"/>
    <w:rsid w:val="00631921"/>
    <w:rsid w:val="00631D78"/>
    <w:rsid w:val="00634AEE"/>
    <w:rsid w:val="00641223"/>
    <w:rsid w:val="00641E81"/>
    <w:rsid w:val="006434AE"/>
    <w:rsid w:val="00651DD2"/>
    <w:rsid w:val="0065209D"/>
    <w:rsid w:val="00652F2F"/>
    <w:rsid w:val="00665AFD"/>
    <w:rsid w:val="00666C22"/>
    <w:rsid w:val="006705C3"/>
    <w:rsid w:val="0067186E"/>
    <w:rsid w:val="006725DE"/>
    <w:rsid w:val="0067630C"/>
    <w:rsid w:val="00682936"/>
    <w:rsid w:val="00683AC2"/>
    <w:rsid w:val="006842F9"/>
    <w:rsid w:val="00690A23"/>
    <w:rsid w:val="00694EE1"/>
    <w:rsid w:val="006953C9"/>
    <w:rsid w:val="00696C24"/>
    <w:rsid w:val="006A1DE5"/>
    <w:rsid w:val="006A4988"/>
    <w:rsid w:val="006A5554"/>
    <w:rsid w:val="006A7B49"/>
    <w:rsid w:val="006B0265"/>
    <w:rsid w:val="006B0419"/>
    <w:rsid w:val="006B04A3"/>
    <w:rsid w:val="006C123B"/>
    <w:rsid w:val="006C20CC"/>
    <w:rsid w:val="006C2B64"/>
    <w:rsid w:val="006C54D1"/>
    <w:rsid w:val="006C5917"/>
    <w:rsid w:val="006C5AD0"/>
    <w:rsid w:val="006C6BA5"/>
    <w:rsid w:val="006D7360"/>
    <w:rsid w:val="006E2456"/>
    <w:rsid w:val="006E4349"/>
    <w:rsid w:val="006E43E2"/>
    <w:rsid w:val="006E47EE"/>
    <w:rsid w:val="006E57BC"/>
    <w:rsid w:val="006E7104"/>
    <w:rsid w:val="006E7C40"/>
    <w:rsid w:val="006F196A"/>
    <w:rsid w:val="006F26E3"/>
    <w:rsid w:val="006F7EBC"/>
    <w:rsid w:val="00702E6D"/>
    <w:rsid w:val="007031D8"/>
    <w:rsid w:val="00705673"/>
    <w:rsid w:val="00710363"/>
    <w:rsid w:val="0071162D"/>
    <w:rsid w:val="00713769"/>
    <w:rsid w:val="00713C68"/>
    <w:rsid w:val="00716289"/>
    <w:rsid w:val="00720116"/>
    <w:rsid w:val="00721AA0"/>
    <w:rsid w:val="007254F9"/>
    <w:rsid w:val="00726525"/>
    <w:rsid w:val="00732E0D"/>
    <w:rsid w:val="00732EE6"/>
    <w:rsid w:val="007446EE"/>
    <w:rsid w:val="0074475D"/>
    <w:rsid w:val="00747C2A"/>
    <w:rsid w:val="0075322A"/>
    <w:rsid w:val="00756C27"/>
    <w:rsid w:val="007613E1"/>
    <w:rsid w:val="0076183B"/>
    <w:rsid w:val="00764F97"/>
    <w:rsid w:val="007653E8"/>
    <w:rsid w:val="00765959"/>
    <w:rsid w:val="007703B9"/>
    <w:rsid w:val="00770543"/>
    <w:rsid w:val="00774E7E"/>
    <w:rsid w:val="007774F5"/>
    <w:rsid w:val="007826B8"/>
    <w:rsid w:val="00782BFD"/>
    <w:rsid w:val="00786366"/>
    <w:rsid w:val="00792C45"/>
    <w:rsid w:val="00793859"/>
    <w:rsid w:val="00794DE5"/>
    <w:rsid w:val="00794E2D"/>
    <w:rsid w:val="00796928"/>
    <w:rsid w:val="00797701"/>
    <w:rsid w:val="007A2AE2"/>
    <w:rsid w:val="007A30A8"/>
    <w:rsid w:val="007B1A4B"/>
    <w:rsid w:val="007B35A8"/>
    <w:rsid w:val="007B54BC"/>
    <w:rsid w:val="007C3C6C"/>
    <w:rsid w:val="007C45DD"/>
    <w:rsid w:val="007D3539"/>
    <w:rsid w:val="007D59AC"/>
    <w:rsid w:val="007D6082"/>
    <w:rsid w:val="007D65D3"/>
    <w:rsid w:val="007E218F"/>
    <w:rsid w:val="00800041"/>
    <w:rsid w:val="00801403"/>
    <w:rsid w:val="00803FED"/>
    <w:rsid w:val="00805A88"/>
    <w:rsid w:val="0080609E"/>
    <w:rsid w:val="008101CE"/>
    <w:rsid w:val="008101E4"/>
    <w:rsid w:val="00811ABF"/>
    <w:rsid w:val="008120F5"/>
    <w:rsid w:val="00816539"/>
    <w:rsid w:val="008171CA"/>
    <w:rsid w:val="00825BB1"/>
    <w:rsid w:val="00833FAE"/>
    <w:rsid w:val="00835C34"/>
    <w:rsid w:val="00837D83"/>
    <w:rsid w:val="00841011"/>
    <w:rsid w:val="008424DA"/>
    <w:rsid w:val="00842508"/>
    <w:rsid w:val="008470CD"/>
    <w:rsid w:val="0085251A"/>
    <w:rsid w:val="00854007"/>
    <w:rsid w:val="00862D9D"/>
    <w:rsid w:val="00863EC9"/>
    <w:rsid w:val="00864E94"/>
    <w:rsid w:val="00870D39"/>
    <w:rsid w:val="008712E3"/>
    <w:rsid w:val="00872C67"/>
    <w:rsid w:val="008739A2"/>
    <w:rsid w:val="00873D05"/>
    <w:rsid w:val="00877FF4"/>
    <w:rsid w:val="0088010E"/>
    <w:rsid w:val="008801C0"/>
    <w:rsid w:val="00880EAD"/>
    <w:rsid w:val="00882898"/>
    <w:rsid w:val="00884D93"/>
    <w:rsid w:val="00885292"/>
    <w:rsid w:val="00885604"/>
    <w:rsid w:val="00892019"/>
    <w:rsid w:val="008937F5"/>
    <w:rsid w:val="00894EF2"/>
    <w:rsid w:val="008A0719"/>
    <w:rsid w:val="008A14D0"/>
    <w:rsid w:val="008A15C0"/>
    <w:rsid w:val="008B0455"/>
    <w:rsid w:val="008B17EC"/>
    <w:rsid w:val="008B2FF5"/>
    <w:rsid w:val="008C7E9B"/>
    <w:rsid w:val="008D10B2"/>
    <w:rsid w:val="008D4F34"/>
    <w:rsid w:val="008D6359"/>
    <w:rsid w:val="008D6D85"/>
    <w:rsid w:val="008E2092"/>
    <w:rsid w:val="008E42BF"/>
    <w:rsid w:val="008E573A"/>
    <w:rsid w:val="008F2B25"/>
    <w:rsid w:val="008F5ECA"/>
    <w:rsid w:val="00912CF0"/>
    <w:rsid w:val="0091718C"/>
    <w:rsid w:val="00921212"/>
    <w:rsid w:val="009250AB"/>
    <w:rsid w:val="009330E2"/>
    <w:rsid w:val="0093405F"/>
    <w:rsid w:val="0093646B"/>
    <w:rsid w:val="00936C4D"/>
    <w:rsid w:val="0094038E"/>
    <w:rsid w:val="0094254A"/>
    <w:rsid w:val="00943026"/>
    <w:rsid w:val="00946729"/>
    <w:rsid w:val="00947D44"/>
    <w:rsid w:val="00956401"/>
    <w:rsid w:val="00956640"/>
    <w:rsid w:val="0096108D"/>
    <w:rsid w:val="0096633E"/>
    <w:rsid w:val="00970342"/>
    <w:rsid w:val="00974EA0"/>
    <w:rsid w:val="00975A11"/>
    <w:rsid w:val="009761C0"/>
    <w:rsid w:val="00981D7B"/>
    <w:rsid w:val="0098629E"/>
    <w:rsid w:val="0098642F"/>
    <w:rsid w:val="009900E6"/>
    <w:rsid w:val="00990163"/>
    <w:rsid w:val="00990F1F"/>
    <w:rsid w:val="00993EE8"/>
    <w:rsid w:val="00995748"/>
    <w:rsid w:val="00995891"/>
    <w:rsid w:val="009A1B88"/>
    <w:rsid w:val="009A25D9"/>
    <w:rsid w:val="009A5577"/>
    <w:rsid w:val="009B4B97"/>
    <w:rsid w:val="009B5FC5"/>
    <w:rsid w:val="009B6DFC"/>
    <w:rsid w:val="009B7015"/>
    <w:rsid w:val="009B7E1F"/>
    <w:rsid w:val="009C132D"/>
    <w:rsid w:val="009C249D"/>
    <w:rsid w:val="009C328D"/>
    <w:rsid w:val="009C4E2C"/>
    <w:rsid w:val="009C5785"/>
    <w:rsid w:val="009C5DFB"/>
    <w:rsid w:val="009C6326"/>
    <w:rsid w:val="009C6B87"/>
    <w:rsid w:val="009C7CB8"/>
    <w:rsid w:val="009D1D61"/>
    <w:rsid w:val="009D32DD"/>
    <w:rsid w:val="009D4B15"/>
    <w:rsid w:val="009D4EB4"/>
    <w:rsid w:val="009D57B1"/>
    <w:rsid w:val="009E62D1"/>
    <w:rsid w:val="009F07E4"/>
    <w:rsid w:val="009F0EE9"/>
    <w:rsid w:val="009F28CD"/>
    <w:rsid w:val="009F4521"/>
    <w:rsid w:val="009F49C7"/>
    <w:rsid w:val="009F5037"/>
    <w:rsid w:val="009F6FB3"/>
    <w:rsid w:val="009F71D0"/>
    <w:rsid w:val="00A00C0F"/>
    <w:rsid w:val="00A027CB"/>
    <w:rsid w:val="00A02954"/>
    <w:rsid w:val="00A04746"/>
    <w:rsid w:val="00A0534A"/>
    <w:rsid w:val="00A11E6E"/>
    <w:rsid w:val="00A13C4C"/>
    <w:rsid w:val="00A141BD"/>
    <w:rsid w:val="00A1524B"/>
    <w:rsid w:val="00A21F4D"/>
    <w:rsid w:val="00A2534E"/>
    <w:rsid w:val="00A25AD0"/>
    <w:rsid w:val="00A26739"/>
    <w:rsid w:val="00A26F70"/>
    <w:rsid w:val="00A27F21"/>
    <w:rsid w:val="00A32205"/>
    <w:rsid w:val="00A41FF7"/>
    <w:rsid w:val="00A43444"/>
    <w:rsid w:val="00A52931"/>
    <w:rsid w:val="00A547D2"/>
    <w:rsid w:val="00A563DE"/>
    <w:rsid w:val="00A61990"/>
    <w:rsid w:val="00A666C9"/>
    <w:rsid w:val="00A67BB5"/>
    <w:rsid w:val="00A70CC5"/>
    <w:rsid w:val="00A733B5"/>
    <w:rsid w:val="00A73B87"/>
    <w:rsid w:val="00A74AD3"/>
    <w:rsid w:val="00A74C64"/>
    <w:rsid w:val="00A74D5F"/>
    <w:rsid w:val="00A75B8D"/>
    <w:rsid w:val="00A80619"/>
    <w:rsid w:val="00A8521E"/>
    <w:rsid w:val="00A86253"/>
    <w:rsid w:val="00A92168"/>
    <w:rsid w:val="00A94A26"/>
    <w:rsid w:val="00A97E45"/>
    <w:rsid w:val="00AA165A"/>
    <w:rsid w:val="00AA29C0"/>
    <w:rsid w:val="00AA2FD3"/>
    <w:rsid w:val="00AA515C"/>
    <w:rsid w:val="00AB165D"/>
    <w:rsid w:val="00AB1FE7"/>
    <w:rsid w:val="00AB2831"/>
    <w:rsid w:val="00AB5CAB"/>
    <w:rsid w:val="00AB62F2"/>
    <w:rsid w:val="00AB7D9D"/>
    <w:rsid w:val="00AC3DA7"/>
    <w:rsid w:val="00AC42D3"/>
    <w:rsid w:val="00AC4B99"/>
    <w:rsid w:val="00AC6BAE"/>
    <w:rsid w:val="00AD3960"/>
    <w:rsid w:val="00AD3E9E"/>
    <w:rsid w:val="00AE0221"/>
    <w:rsid w:val="00AE284E"/>
    <w:rsid w:val="00AE4C30"/>
    <w:rsid w:val="00AE607F"/>
    <w:rsid w:val="00AE663A"/>
    <w:rsid w:val="00AF030C"/>
    <w:rsid w:val="00AF21DF"/>
    <w:rsid w:val="00AF2339"/>
    <w:rsid w:val="00AF2698"/>
    <w:rsid w:val="00AF2E9C"/>
    <w:rsid w:val="00AF4737"/>
    <w:rsid w:val="00AF6602"/>
    <w:rsid w:val="00B0212B"/>
    <w:rsid w:val="00B052AE"/>
    <w:rsid w:val="00B22C24"/>
    <w:rsid w:val="00B230A0"/>
    <w:rsid w:val="00B27C40"/>
    <w:rsid w:val="00B27E7A"/>
    <w:rsid w:val="00B301B3"/>
    <w:rsid w:val="00B30859"/>
    <w:rsid w:val="00B4125D"/>
    <w:rsid w:val="00B41CD4"/>
    <w:rsid w:val="00B42F97"/>
    <w:rsid w:val="00B5004E"/>
    <w:rsid w:val="00B50E38"/>
    <w:rsid w:val="00B519E6"/>
    <w:rsid w:val="00B5510B"/>
    <w:rsid w:val="00B55587"/>
    <w:rsid w:val="00B679AD"/>
    <w:rsid w:val="00B7158C"/>
    <w:rsid w:val="00B737A7"/>
    <w:rsid w:val="00B748CD"/>
    <w:rsid w:val="00B7499E"/>
    <w:rsid w:val="00B77047"/>
    <w:rsid w:val="00B80DCD"/>
    <w:rsid w:val="00B829E4"/>
    <w:rsid w:val="00B851B7"/>
    <w:rsid w:val="00B90C44"/>
    <w:rsid w:val="00B949EB"/>
    <w:rsid w:val="00B96AA5"/>
    <w:rsid w:val="00BA0FAE"/>
    <w:rsid w:val="00BA235C"/>
    <w:rsid w:val="00BA29D8"/>
    <w:rsid w:val="00BA3820"/>
    <w:rsid w:val="00BA72B4"/>
    <w:rsid w:val="00BB41B2"/>
    <w:rsid w:val="00BB663F"/>
    <w:rsid w:val="00BB72DA"/>
    <w:rsid w:val="00BB7692"/>
    <w:rsid w:val="00BC043A"/>
    <w:rsid w:val="00BC1D41"/>
    <w:rsid w:val="00BC40B2"/>
    <w:rsid w:val="00BD0E26"/>
    <w:rsid w:val="00BD2650"/>
    <w:rsid w:val="00BD2B26"/>
    <w:rsid w:val="00BD3DC6"/>
    <w:rsid w:val="00BD61C5"/>
    <w:rsid w:val="00BD6B06"/>
    <w:rsid w:val="00BE0F08"/>
    <w:rsid w:val="00BE1725"/>
    <w:rsid w:val="00BF0AFC"/>
    <w:rsid w:val="00BF2AB0"/>
    <w:rsid w:val="00BF5A52"/>
    <w:rsid w:val="00BF6053"/>
    <w:rsid w:val="00C010F9"/>
    <w:rsid w:val="00C05B37"/>
    <w:rsid w:val="00C07D2C"/>
    <w:rsid w:val="00C12B17"/>
    <w:rsid w:val="00C13455"/>
    <w:rsid w:val="00C15070"/>
    <w:rsid w:val="00C16652"/>
    <w:rsid w:val="00C16E80"/>
    <w:rsid w:val="00C2026D"/>
    <w:rsid w:val="00C2070D"/>
    <w:rsid w:val="00C251DE"/>
    <w:rsid w:val="00C2536E"/>
    <w:rsid w:val="00C3062E"/>
    <w:rsid w:val="00C37428"/>
    <w:rsid w:val="00C44A55"/>
    <w:rsid w:val="00C4517F"/>
    <w:rsid w:val="00C471EE"/>
    <w:rsid w:val="00C47E8A"/>
    <w:rsid w:val="00C51A6C"/>
    <w:rsid w:val="00C51BD0"/>
    <w:rsid w:val="00C550FF"/>
    <w:rsid w:val="00C60B88"/>
    <w:rsid w:val="00C61D57"/>
    <w:rsid w:val="00C6593C"/>
    <w:rsid w:val="00C67E95"/>
    <w:rsid w:val="00C7038D"/>
    <w:rsid w:val="00C713D7"/>
    <w:rsid w:val="00C73D8E"/>
    <w:rsid w:val="00C75DA8"/>
    <w:rsid w:val="00C80E11"/>
    <w:rsid w:val="00C81A59"/>
    <w:rsid w:val="00C8353D"/>
    <w:rsid w:val="00C87B8B"/>
    <w:rsid w:val="00C91012"/>
    <w:rsid w:val="00C92FB0"/>
    <w:rsid w:val="00C93982"/>
    <w:rsid w:val="00C9439C"/>
    <w:rsid w:val="00C96206"/>
    <w:rsid w:val="00C96E4F"/>
    <w:rsid w:val="00CA13D4"/>
    <w:rsid w:val="00CA3E29"/>
    <w:rsid w:val="00CB5367"/>
    <w:rsid w:val="00CC2C8E"/>
    <w:rsid w:val="00CC367F"/>
    <w:rsid w:val="00CC4AFE"/>
    <w:rsid w:val="00CC75E1"/>
    <w:rsid w:val="00CC7659"/>
    <w:rsid w:val="00CD1DFF"/>
    <w:rsid w:val="00CD3ACE"/>
    <w:rsid w:val="00CD5D5B"/>
    <w:rsid w:val="00CE3287"/>
    <w:rsid w:val="00CE355A"/>
    <w:rsid w:val="00CE4113"/>
    <w:rsid w:val="00CE5136"/>
    <w:rsid w:val="00CF2F9A"/>
    <w:rsid w:val="00CF4D86"/>
    <w:rsid w:val="00D0030E"/>
    <w:rsid w:val="00D05593"/>
    <w:rsid w:val="00D06C20"/>
    <w:rsid w:val="00D12DB0"/>
    <w:rsid w:val="00D158D4"/>
    <w:rsid w:val="00D20739"/>
    <w:rsid w:val="00D21E50"/>
    <w:rsid w:val="00D3036D"/>
    <w:rsid w:val="00D3057E"/>
    <w:rsid w:val="00D3304B"/>
    <w:rsid w:val="00D36B15"/>
    <w:rsid w:val="00D3732A"/>
    <w:rsid w:val="00D41BDE"/>
    <w:rsid w:val="00D44F4F"/>
    <w:rsid w:val="00D45D17"/>
    <w:rsid w:val="00D55613"/>
    <w:rsid w:val="00D5564F"/>
    <w:rsid w:val="00D60C72"/>
    <w:rsid w:val="00D62249"/>
    <w:rsid w:val="00D64790"/>
    <w:rsid w:val="00D64DE3"/>
    <w:rsid w:val="00D722BC"/>
    <w:rsid w:val="00D72ECF"/>
    <w:rsid w:val="00D80FAA"/>
    <w:rsid w:val="00D81BCE"/>
    <w:rsid w:val="00D827BB"/>
    <w:rsid w:val="00D87F2F"/>
    <w:rsid w:val="00D935B8"/>
    <w:rsid w:val="00D97038"/>
    <w:rsid w:val="00DA11DA"/>
    <w:rsid w:val="00DA1203"/>
    <w:rsid w:val="00DA1306"/>
    <w:rsid w:val="00DA3349"/>
    <w:rsid w:val="00DA6BC9"/>
    <w:rsid w:val="00DB0C23"/>
    <w:rsid w:val="00DC1DF1"/>
    <w:rsid w:val="00DC5180"/>
    <w:rsid w:val="00DC6525"/>
    <w:rsid w:val="00DC68DD"/>
    <w:rsid w:val="00DC7B83"/>
    <w:rsid w:val="00DD1F2C"/>
    <w:rsid w:val="00DD2585"/>
    <w:rsid w:val="00DD48EF"/>
    <w:rsid w:val="00DD53C2"/>
    <w:rsid w:val="00DD61CE"/>
    <w:rsid w:val="00DE20F8"/>
    <w:rsid w:val="00DE4172"/>
    <w:rsid w:val="00DE42EA"/>
    <w:rsid w:val="00DE610C"/>
    <w:rsid w:val="00DE6439"/>
    <w:rsid w:val="00DF548F"/>
    <w:rsid w:val="00E047EC"/>
    <w:rsid w:val="00E04899"/>
    <w:rsid w:val="00E10F15"/>
    <w:rsid w:val="00E15862"/>
    <w:rsid w:val="00E176C0"/>
    <w:rsid w:val="00E2166F"/>
    <w:rsid w:val="00E2409F"/>
    <w:rsid w:val="00E26F8E"/>
    <w:rsid w:val="00E312E7"/>
    <w:rsid w:val="00E32B22"/>
    <w:rsid w:val="00E37B87"/>
    <w:rsid w:val="00E37B8B"/>
    <w:rsid w:val="00E40598"/>
    <w:rsid w:val="00E4280B"/>
    <w:rsid w:val="00E44C1B"/>
    <w:rsid w:val="00E464AC"/>
    <w:rsid w:val="00E46D2E"/>
    <w:rsid w:val="00E529BB"/>
    <w:rsid w:val="00E54ACB"/>
    <w:rsid w:val="00E643E2"/>
    <w:rsid w:val="00E64450"/>
    <w:rsid w:val="00E675C9"/>
    <w:rsid w:val="00E67D24"/>
    <w:rsid w:val="00E704BC"/>
    <w:rsid w:val="00E71FEC"/>
    <w:rsid w:val="00E72939"/>
    <w:rsid w:val="00E72EA6"/>
    <w:rsid w:val="00E72FDF"/>
    <w:rsid w:val="00E73152"/>
    <w:rsid w:val="00E76826"/>
    <w:rsid w:val="00E86918"/>
    <w:rsid w:val="00E87455"/>
    <w:rsid w:val="00E91EC1"/>
    <w:rsid w:val="00E94D64"/>
    <w:rsid w:val="00E95894"/>
    <w:rsid w:val="00E97C40"/>
    <w:rsid w:val="00EA0DEB"/>
    <w:rsid w:val="00EA1B58"/>
    <w:rsid w:val="00EA41ED"/>
    <w:rsid w:val="00EA4992"/>
    <w:rsid w:val="00EA5B3C"/>
    <w:rsid w:val="00EA5B7D"/>
    <w:rsid w:val="00EB1693"/>
    <w:rsid w:val="00EB3D60"/>
    <w:rsid w:val="00EB6D09"/>
    <w:rsid w:val="00EB7EA5"/>
    <w:rsid w:val="00EC1080"/>
    <w:rsid w:val="00EC7F5C"/>
    <w:rsid w:val="00ED3812"/>
    <w:rsid w:val="00ED6EE6"/>
    <w:rsid w:val="00ED7AE5"/>
    <w:rsid w:val="00ED7DA1"/>
    <w:rsid w:val="00EE1A16"/>
    <w:rsid w:val="00EE4592"/>
    <w:rsid w:val="00EE4F28"/>
    <w:rsid w:val="00EE6AC7"/>
    <w:rsid w:val="00EF13A6"/>
    <w:rsid w:val="00EF1561"/>
    <w:rsid w:val="00EF5CAD"/>
    <w:rsid w:val="00EF6FEF"/>
    <w:rsid w:val="00F00A9D"/>
    <w:rsid w:val="00F00BD6"/>
    <w:rsid w:val="00F05AAA"/>
    <w:rsid w:val="00F07492"/>
    <w:rsid w:val="00F105D2"/>
    <w:rsid w:val="00F22298"/>
    <w:rsid w:val="00F23476"/>
    <w:rsid w:val="00F23887"/>
    <w:rsid w:val="00F23999"/>
    <w:rsid w:val="00F300EB"/>
    <w:rsid w:val="00F317EC"/>
    <w:rsid w:val="00F336AD"/>
    <w:rsid w:val="00F3388B"/>
    <w:rsid w:val="00F350E9"/>
    <w:rsid w:val="00F36703"/>
    <w:rsid w:val="00F37728"/>
    <w:rsid w:val="00F43CF2"/>
    <w:rsid w:val="00F47914"/>
    <w:rsid w:val="00F50725"/>
    <w:rsid w:val="00F57EA6"/>
    <w:rsid w:val="00F62561"/>
    <w:rsid w:val="00F630A3"/>
    <w:rsid w:val="00F67BD0"/>
    <w:rsid w:val="00F714BF"/>
    <w:rsid w:val="00F7250D"/>
    <w:rsid w:val="00F75803"/>
    <w:rsid w:val="00F764E5"/>
    <w:rsid w:val="00F831E0"/>
    <w:rsid w:val="00F83BDE"/>
    <w:rsid w:val="00F85EA1"/>
    <w:rsid w:val="00F90740"/>
    <w:rsid w:val="00F9203C"/>
    <w:rsid w:val="00F92C4C"/>
    <w:rsid w:val="00F93D7D"/>
    <w:rsid w:val="00F952FC"/>
    <w:rsid w:val="00FA0318"/>
    <w:rsid w:val="00FA1034"/>
    <w:rsid w:val="00FA4F2C"/>
    <w:rsid w:val="00FA54DE"/>
    <w:rsid w:val="00FA571E"/>
    <w:rsid w:val="00FA586D"/>
    <w:rsid w:val="00FA7072"/>
    <w:rsid w:val="00FB0C53"/>
    <w:rsid w:val="00FB1E71"/>
    <w:rsid w:val="00FB2DEB"/>
    <w:rsid w:val="00FB632F"/>
    <w:rsid w:val="00FB6B83"/>
    <w:rsid w:val="00FC30DA"/>
    <w:rsid w:val="00FD219F"/>
    <w:rsid w:val="00FD69F0"/>
    <w:rsid w:val="00FE230A"/>
    <w:rsid w:val="00FE558B"/>
    <w:rsid w:val="00FE5C5F"/>
    <w:rsid w:val="00FE7D42"/>
    <w:rsid w:val="00FF1198"/>
    <w:rsid w:val="00FF319D"/>
    <w:rsid w:val="00FF588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ans Serif" w:eastAsia="Times New Roman" w:hAnsi="MS Sans Serif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0" w:lineRule="exact"/>
    </w:pPr>
    <w:rPr>
      <w:rFonts w:ascii="Verdana" w:hAnsi="Verdana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1"/>
      </w:numPr>
      <w:tabs>
        <w:tab w:val="left" w:pos="765"/>
      </w:tabs>
      <w:spacing w:before="120" w:after="360" w:line="240" w:lineRule="auto"/>
      <w:outlineLvl w:val="0"/>
    </w:pPr>
    <w:rPr>
      <w:b/>
      <w:sz w:val="3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2"/>
      </w:numPr>
      <w:tabs>
        <w:tab w:val="left" w:pos="765"/>
      </w:tabs>
      <w:spacing w:before="120" w:after="240" w:line="240" w:lineRule="auto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tabs>
        <w:tab w:val="clear" w:pos="1080"/>
        <w:tab w:val="left" w:pos="765"/>
      </w:tabs>
      <w:spacing w:before="120" w:after="120" w:line="240" w:lineRule="auto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4"/>
      </w:numPr>
      <w:spacing w:before="20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ageBreakBefore/>
      <w:spacing w:before="120" w:after="400" w:line="240" w:lineRule="auto"/>
      <w:outlineLvl w:val="4"/>
    </w:pPr>
    <w:rPr>
      <w:b/>
      <w:sz w:val="30"/>
    </w:rPr>
  </w:style>
  <w:style w:type="paragraph" w:styleId="Heading6">
    <w:name w:val="heading 6"/>
    <w:basedOn w:val="Normal"/>
    <w:next w:val="Normal"/>
    <w:qFormat/>
    <w:pPr>
      <w:keepNext/>
      <w:pageBreakBefore/>
      <w:spacing w:before="120" w:after="400" w:line="240" w:lineRule="auto"/>
      <w:ind w:left="1531" w:hanging="1531"/>
      <w:outlineLvl w:val="5"/>
    </w:pPr>
    <w:rPr>
      <w:b/>
      <w:sz w:val="3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2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2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Verdana" w:hAnsi="Verdana"/>
      <w:sz w:val="18"/>
      <w:vertAlign w:val="superscript"/>
    </w:rPr>
  </w:style>
  <w:style w:type="paragraph" w:styleId="Header">
    <w:name w:val="header"/>
    <w:basedOn w:val="Normal"/>
    <w:semiHidden/>
    <w:pPr>
      <w:pBdr>
        <w:bottom w:val="single" w:sz="4" w:space="1" w:color="auto"/>
      </w:pBdr>
      <w:tabs>
        <w:tab w:val="center" w:pos="4394"/>
        <w:tab w:val="right" w:pos="8789"/>
      </w:tabs>
      <w:spacing w:line="240" w:lineRule="auto"/>
    </w:pPr>
    <w:rPr>
      <w:sz w:val="14"/>
    </w:rPr>
  </w:style>
  <w:style w:type="paragraph" w:styleId="Footer">
    <w:name w:val="footer"/>
    <w:basedOn w:val="Normal"/>
    <w:next w:val="Normal"/>
    <w:semiHidden/>
    <w:pPr>
      <w:tabs>
        <w:tab w:val="center" w:pos="4394"/>
        <w:tab w:val="right" w:pos="8789"/>
      </w:tabs>
      <w:spacing w:line="240" w:lineRule="auto"/>
    </w:pPr>
    <w:rPr>
      <w:sz w:val="14"/>
    </w:rPr>
  </w:style>
  <w:style w:type="character" w:styleId="PageNumber">
    <w:name w:val="page number"/>
    <w:semiHidden/>
    <w:rPr>
      <w:rFonts w:ascii="Verdana" w:hAnsi="Verdana"/>
      <w:sz w:val="16"/>
    </w:rPr>
  </w:style>
  <w:style w:type="paragraph" w:styleId="FootnoteText">
    <w:name w:val="footnote text"/>
    <w:basedOn w:val="Normal"/>
    <w:semiHidden/>
    <w:pPr>
      <w:tabs>
        <w:tab w:val="left" w:pos="198"/>
      </w:tabs>
      <w:spacing w:line="240" w:lineRule="auto"/>
      <w:ind w:left="198" w:hanging="198"/>
    </w:pPr>
    <w:rPr>
      <w:sz w:val="14"/>
    </w:rPr>
  </w:style>
  <w:style w:type="paragraph" w:customStyle="1" w:styleId="formule">
    <w:name w:val="formule"/>
    <w:basedOn w:val="Normal"/>
    <w:next w:val="Normal"/>
    <w:pPr>
      <w:tabs>
        <w:tab w:val="left" w:pos="709"/>
        <w:tab w:val="right" w:pos="8789"/>
      </w:tabs>
      <w:spacing w:before="240" w:after="240" w:line="240" w:lineRule="auto"/>
    </w:pPr>
  </w:style>
  <w:style w:type="paragraph" w:customStyle="1" w:styleId="Inhoudfiguur">
    <w:name w:val="Inhoud figuur"/>
    <w:basedOn w:val="Normal"/>
    <w:next w:val="Normal"/>
    <w:pPr>
      <w:keepNext/>
      <w:spacing w:line="240" w:lineRule="auto"/>
    </w:pPr>
  </w:style>
  <w:style w:type="paragraph" w:customStyle="1" w:styleId="Inhoudtabel">
    <w:name w:val="Inhoud tabel"/>
    <w:basedOn w:val="Normal"/>
    <w:pPr>
      <w:keepNext/>
      <w:spacing w:before="40" w:after="40" w:line="220" w:lineRule="exact"/>
    </w:pPr>
    <w:rPr>
      <w:sz w:val="16"/>
    </w:rPr>
  </w:style>
  <w:style w:type="paragraph" w:customStyle="1" w:styleId="Kopje">
    <w:name w:val="Kopje"/>
    <w:aliases w:val="inh. samv. voorw."/>
    <w:basedOn w:val="Normal"/>
    <w:next w:val="Normal"/>
    <w:pPr>
      <w:keepNext/>
      <w:spacing w:before="120" w:after="360" w:line="240" w:lineRule="auto"/>
    </w:pPr>
    <w:rPr>
      <w:b/>
      <w:sz w:val="34"/>
    </w:rPr>
  </w:style>
  <w:style w:type="paragraph" w:customStyle="1" w:styleId="lijninwater">
    <w:name w:val="lijn in water"/>
    <w:basedOn w:val="Normal"/>
    <w:next w:val="Normal"/>
    <w:autoRedefine/>
    <w:rPr>
      <w:rFonts w:ascii="Arial" w:hAnsi="Arial"/>
      <w:smallCaps/>
      <w:sz w:val="14"/>
      <w:u w:val="single"/>
    </w:rPr>
  </w:style>
  <w:style w:type="paragraph" w:customStyle="1" w:styleId="Literatuurlijst">
    <w:name w:val="Literatuurlijst"/>
    <w:basedOn w:val="Normal"/>
    <w:pPr>
      <w:spacing w:after="120"/>
      <w:ind w:left="425" w:hanging="42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8789"/>
      </w:tabs>
      <w:spacing w:before="240"/>
      <w:ind w:left="425" w:right="567" w:hanging="425"/>
    </w:pPr>
    <w:rPr>
      <w:b/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8789"/>
      </w:tabs>
      <w:ind w:left="992" w:right="567" w:hanging="567"/>
    </w:pPr>
    <w:rPr>
      <w:sz w:val="16"/>
    </w:rPr>
  </w:style>
  <w:style w:type="paragraph" w:styleId="TOC3">
    <w:name w:val="toc 3"/>
    <w:basedOn w:val="Normal"/>
    <w:next w:val="Normal"/>
    <w:autoRedefine/>
    <w:semiHidden/>
    <w:pPr>
      <w:tabs>
        <w:tab w:val="left" w:pos="1701"/>
        <w:tab w:val="right" w:leader="dot" w:pos="8789"/>
      </w:tabs>
      <w:ind w:left="1701" w:right="567" w:hanging="709"/>
    </w:pPr>
    <w:rPr>
      <w:noProof/>
      <w:sz w:val="16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789"/>
      </w:tabs>
      <w:spacing w:before="120" w:after="120"/>
    </w:pPr>
    <w:rPr>
      <w:b/>
      <w:noProof/>
      <w:sz w:val="16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789"/>
      </w:tabs>
      <w:spacing w:before="240"/>
      <w:ind w:left="1049" w:right="567" w:hanging="1049"/>
    </w:pPr>
    <w:rPr>
      <w:b/>
      <w:noProof/>
      <w:sz w:val="20"/>
    </w:rPr>
  </w:style>
  <w:style w:type="paragraph" w:styleId="Caption">
    <w:name w:val="caption"/>
    <w:basedOn w:val="Normal"/>
    <w:next w:val="Normal"/>
    <w:qFormat/>
    <w:pPr>
      <w:tabs>
        <w:tab w:val="left" w:pos="851"/>
      </w:tabs>
      <w:spacing w:before="120" w:after="120"/>
      <w:ind w:left="851" w:hanging="851"/>
    </w:pPr>
    <w:rPr>
      <w:i/>
      <w:sz w:val="16"/>
    </w:rPr>
  </w:style>
  <w:style w:type="paragraph" w:customStyle="1" w:styleId="Bijschriftondertabel">
    <w:name w:val="Bijschrift onder tabel"/>
    <w:basedOn w:val="Normal"/>
    <w:next w:val="Normal"/>
    <w:pPr>
      <w:tabs>
        <w:tab w:val="left" w:pos="1191"/>
      </w:tabs>
      <w:spacing w:before="40" w:after="200" w:line="240" w:lineRule="exact"/>
      <w:ind w:left="1191" w:hanging="1191"/>
    </w:pPr>
    <w:rPr>
      <w:i/>
      <w:sz w:val="16"/>
    </w:rPr>
  </w:style>
  <w:style w:type="paragraph" w:customStyle="1" w:styleId="Bijschriftboventabel">
    <w:name w:val="Bijschrift boven tabel"/>
    <w:basedOn w:val="Normal"/>
    <w:next w:val="Normal"/>
    <w:pPr>
      <w:keepNext/>
      <w:tabs>
        <w:tab w:val="left" w:pos="1191"/>
      </w:tabs>
      <w:spacing w:before="160" w:after="80"/>
      <w:ind w:left="1191" w:right="567" w:hanging="1191"/>
    </w:pPr>
    <w:rPr>
      <w:b/>
    </w:rPr>
  </w:style>
  <w:style w:type="paragraph" w:customStyle="1" w:styleId="Bijschriftonderfiguur">
    <w:name w:val="Bijschrift onder figuur"/>
    <w:basedOn w:val="Normal"/>
    <w:next w:val="Normal"/>
    <w:pPr>
      <w:tabs>
        <w:tab w:val="left" w:pos="1191"/>
      </w:tabs>
      <w:spacing w:after="240" w:line="240" w:lineRule="exact"/>
      <w:ind w:left="1191" w:hanging="1191"/>
    </w:pPr>
    <w:rPr>
      <w:i/>
      <w:sz w:val="16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4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4"/>
      <w:szCs w:val="16"/>
    </w:rPr>
  </w:style>
  <w:style w:type="paragraph" w:styleId="Closing">
    <w:name w:val="Closing"/>
    <w:basedOn w:val="Normal"/>
    <w:semiHidden/>
    <w:pPr>
      <w:ind w:left="4320"/>
    </w:pPr>
  </w:style>
  <w:style w:type="character" w:styleId="CommentReference">
    <w:name w:val="annotation reference"/>
    <w:semiHidden/>
    <w:rPr>
      <w:rFonts w:ascii="Verdana" w:hAnsi="Verdana"/>
      <w:sz w:val="14"/>
      <w:szCs w:val="16"/>
    </w:r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semiHidden/>
  </w:style>
  <w:style w:type="character" w:styleId="Emphasis">
    <w:name w:val="Emphasis"/>
    <w:qFormat/>
    <w:rPr>
      <w:rFonts w:ascii="Verdana" w:hAnsi="Verdana"/>
      <w:i/>
      <w:iCs/>
      <w:sz w:val="16"/>
    </w:rPr>
  </w:style>
  <w:style w:type="character" w:styleId="EndnoteReference">
    <w:name w:val="endnote reference"/>
    <w:semiHidden/>
    <w:rPr>
      <w:rFonts w:ascii="Verdana" w:hAnsi="Verdana"/>
      <w:sz w:val="16"/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 w:val="22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semiHidden/>
    <w:rPr>
      <w:rFonts w:ascii="Verdana" w:hAnsi="Verdana"/>
      <w:color w:val="800080"/>
      <w:sz w:val="16"/>
      <w:u w:val="single"/>
    </w:rPr>
  </w:style>
  <w:style w:type="character" w:styleId="HTMLAcronym">
    <w:name w:val="HTML Acronym"/>
    <w:semiHidden/>
    <w:rPr>
      <w:rFonts w:ascii="Verdana" w:hAnsi="Verdana"/>
      <w:sz w:val="16"/>
    </w:rPr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rFonts w:ascii="Verdana" w:hAnsi="Verdana"/>
      <w:i/>
      <w:iCs/>
      <w:sz w:val="16"/>
    </w:rPr>
  </w:style>
  <w:style w:type="character" w:styleId="HTMLCode">
    <w:name w:val="HTML Code"/>
    <w:semiHidden/>
    <w:rPr>
      <w:rFonts w:ascii="Courier New" w:hAnsi="Courier New"/>
      <w:sz w:val="16"/>
      <w:szCs w:val="20"/>
    </w:rPr>
  </w:style>
  <w:style w:type="character" w:styleId="HTMLDefinition">
    <w:name w:val="HTML Definition"/>
    <w:semiHidden/>
    <w:rPr>
      <w:rFonts w:ascii="Verdana" w:hAnsi="Verdana"/>
      <w:i/>
      <w:iCs/>
      <w:sz w:val="16"/>
    </w:rPr>
  </w:style>
  <w:style w:type="character" w:styleId="HTMLKeyboard">
    <w:name w:val="HTML Keyboard"/>
    <w:semiHidden/>
    <w:rPr>
      <w:rFonts w:ascii="Courier New" w:hAnsi="Courier New"/>
      <w:sz w:val="16"/>
      <w:szCs w:val="20"/>
    </w:rPr>
  </w:style>
  <w:style w:type="paragraph" w:styleId="HTMLPreformatted">
    <w:name w:val="HTML Preformatted"/>
    <w:basedOn w:val="Normal"/>
    <w:semiHidden/>
    <w:rPr>
      <w:rFonts w:cs="Courier New"/>
    </w:rPr>
  </w:style>
  <w:style w:type="character" w:styleId="HTMLSample">
    <w:name w:val="HTML Sample"/>
    <w:semiHidden/>
    <w:rPr>
      <w:rFonts w:ascii="Courier New" w:hAnsi="Courier New"/>
      <w:sz w:val="16"/>
    </w:rPr>
  </w:style>
  <w:style w:type="character" w:styleId="HTMLTypewriter">
    <w:name w:val="HTML Typewriter"/>
    <w:semiHidden/>
    <w:rPr>
      <w:rFonts w:ascii="Courier New" w:hAnsi="Courier New"/>
      <w:sz w:val="16"/>
      <w:szCs w:val="20"/>
    </w:rPr>
  </w:style>
  <w:style w:type="character" w:styleId="HTMLVariable">
    <w:name w:val="HTML Variable"/>
    <w:semiHidden/>
    <w:rPr>
      <w:rFonts w:ascii="Verdana" w:hAnsi="Verdana"/>
      <w:i/>
      <w:iCs/>
      <w:sz w:val="16"/>
    </w:rPr>
  </w:style>
  <w:style w:type="character" w:styleId="Hyperlink">
    <w:name w:val="Hyperlink"/>
    <w:semiHidden/>
    <w:rPr>
      <w:rFonts w:ascii="Verdana" w:hAnsi="Verdana"/>
      <w:color w:val="0000FF"/>
      <w:sz w:val="16"/>
      <w:u w:val="single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LineNumber">
    <w:name w:val="line number"/>
    <w:semiHidden/>
    <w:rPr>
      <w:rFonts w:ascii="Verdana" w:hAnsi="Verdana"/>
      <w:sz w:val="16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5"/>
      </w:numPr>
    </w:pPr>
  </w:style>
  <w:style w:type="paragraph" w:styleId="ListBullet2">
    <w:name w:val="List Bullet 2"/>
    <w:basedOn w:val="Normal"/>
    <w:autoRedefine/>
    <w:semiHidden/>
    <w:pPr>
      <w:numPr>
        <w:numId w:val="16"/>
      </w:numPr>
    </w:pPr>
  </w:style>
  <w:style w:type="paragraph" w:styleId="ListBullet3">
    <w:name w:val="List Bullet 3"/>
    <w:basedOn w:val="Normal"/>
    <w:autoRedefine/>
    <w:semiHidden/>
    <w:pPr>
      <w:numPr>
        <w:numId w:val="17"/>
      </w:numPr>
    </w:pPr>
  </w:style>
  <w:style w:type="paragraph" w:styleId="ListBullet4">
    <w:name w:val="List Bullet 4"/>
    <w:basedOn w:val="Normal"/>
    <w:autoRedefine/>
    <w:semiHidden/>
    <w:pPr>
      <w:numPr>
        <w:numId w:val="18"/>
      </w:numPr>
    </w:pPr>
  </w:style>
  <w:style w:type="paragraph" w:styleId="ListBullet5">
    <w:name w:val="List Bullet 5"/>
    <w:basedOn w:val="Normal"/>
    <w:autoRedefine/>
    <w:semiHidden/>
    <w:pPr>
      <w:numPr>
        <w:numId w:val="19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20"/>
      </w:numPr>
    </w:pPr>
  </w:style>
  <w:style w:type="paragraph" w:styleId="ListNumber2">
    <w:name w:val="List Number 2"/>
    <w:basedOn w:val="Normal"/>
    <w:semiHidden/>
    <w:pPr>
      <w:numPr>
        <w:numId w:val="21"/>
      </w:numPr>
    </w:pPr>
  </w:style>
  <w:style w:type="paragraph" w:styleId="ListNumber3">
    <w:name w:val="List Number 3"/>
    <w:basedOn w:val="Normal"/>
    <w:semiHidden/>
    <w:pPr>
      <w:numPr>
        <w:numId w:val="22"/>
      </w:numPr>
    </w:pPr>
  </w:style>
  <w:style w:type="paragraph" w:styleId="ListNumber4">
    <w:name w:val="List Number 4"/>
    <w:basedOn w:val="Normal"/>
    <w:semiHidden/>
    <w:pPr>
      <w:numPr>
        <w:numId w:val="23"/>
      </w:numPr>
    </w:pPr>
  </w:style>
  <w:style w:type="paragraph" w:styleId="ListNumber5">
    <w:name w:val="List Number 5"/>
    <w:basedOn w:val="Normal"/>
    <w:semiHidden/>
    <w:pPr>
      <w:numPr>
        <w:numId w:val="24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Verdana" w:hAnsi="Verdana" w:cs="Courier New"/>
      <w:sz w:val="18"/>
      <w:lang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2"/>
      <w:szCs w:val="24"/>
    </w:rPr>
  </w:style>
  <w:style w:type="paragraph" w:styleId="NormalWeb">
    <w:name w:val="Normal (Web)"/>
    <w:basedOn w:val="Normal"/>
    <w:semiHidden/>
    <w:rPr>
      <w:sz w:val="22"/>
      <w:szCs w:val="24"/>
    </w:rPr>
  </w:style>
  <w:style w:type="paragraph" w:styleId="NormalIndent">
    <w:name w:val="Normal Indent"/>
    <w:basedOn w:val="Normal"/>
    <w:semiHidden/>
    <w:pPr>
      <w:ind w:left="720"/>
    </w:pPr>
    <w:rPr>
      <w:sz w:val="16"/>
    </w:rPr>
  </w:style>
  <w:style w:type="paragraph" w:styleId="NoteHeading">
    <w:name w:val="Note Heading"/>
    <w:basedOn w:val="Normal"/>
    <w:next w:val="Normal"/>
    <w:semiHidden/>
    <w:rPr>
      <w:sz w:val="16"/>
    </w:rPr>
  </w:style>
  <w:style w:type="paragraph" w:styleId="PlainText">
    <w:name w:val="Plain Text"/>
    <w:basedOn w:val="Normal"/>
    <w:semiHidden/>
    <w:rPr>
      <w:rFonts w:cs="Courier New"/>
    </w:rPr>
  </w:style>
  <w:style w:type="paragraph" w:styleId="Salutation">
    <w:name w:val="Salutation"/>
    <w:basedOn w:val="Normal"/>
    <w:next w:val="Normal"/>
    <w:semiHidden/>
    <w:rPr>
      <w:sz w:val="16"/>
    </w:rPr>
  </w:style>
  <w:style w:type="paragraph" w:styleId="Signature">
    <w:name w:val="Signature"/>
    <w:basedOn w:val="Normal"/>
    <w:semiHidden/>
    <w:pPr>
      <w:ind w:left="4320"/>
    </w:pPr>
    <w:rPr>
      <w:sz w:val="16"/>
    </w:rPr>
  </w:style>
  <w:style w:type="character" w:styleId="Strong">
    <w:name w:val="Strong"/>
    <w:qFormat/>
    <w:rPr>
      <w:rFonts w:ascii="Verdana" w:hAnsi="Verdana"/>
      <w:b/>
      <w:bCs/>
      <w:sz w:val="16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2"/>
      <w:szCs w:val="24"/>
    </w:rPr>
  </w:style>
  <w:style w:type="paragraph" w:styleId="TableofAuthorities">
    <w:name w:val="table of authorities"/>
    <w:basedOn w:val="Normal"/>
    <w:next w:val="Normal"/>
    <w:semiHidden/>
    <w:pPr>
      <w:ind w:left="180" w:hanging="180"/>
    </w:pPr>
    <w:rPr>
      <w:sz w:val="16"/>
    </w:rPr>
  </w:style>
  <w:style w:type="paragraph" w:styleId="TableofFigures">
    <w:name w:val="table of figures"/>
    <w:basedOn w:val="Normal"/>
    <w:next w:val="Normal"/>
    <w:semiHidden/>
    <w:pPr>
      <w:ind w:left="360" w:hanging="360"/>
    </w:pPr>
    <w:rPr>
      <w:sz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0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2"/>
      <w:szCs w:val="24"/>
    </w:rPr>
  </w:style>
  <w:style w:type="paragraph" w:styleId="TOC6">
    <w:name w:val="toc 6"/>
    <w:basedOn w:val="Normal"/>
    <w:next w:val="Normal"/>
    <w:autoRedefine/>
    <w:semiHidden/>
    <w:pPr>
      <w:ind w:left="900"/>
    </w:pPr>
    <w:rPr>
      <w:sz w:val="16"/>
    </w:rPr>
  </w:style>
  <w:style w:type="paragraph" w:styleId="TOC7">
    <w:name w:val="toc 7"/>
    <w:basedOn w:val="Normal"/>
    <w:next w:val="Normal"/>
    <w:autoRedefine/>
    <w:semiHidden/>
    <w:pPr>
      <w:ind w:left="1080"/>
    </w:pPr>
    <w:rPr>
      <w:sz w:val="16"/>
    </w:rPr>
  </w:style>
  <w:style w:type="paragraph" w:styleId="TOC8">
    <w:name w:val="toc 8"/>
    <w:basedOn w:val="Normal"/>
    <w:next w:val="Normal"/>
    <w:autoRedefine/>
    <w:semiHidden/>
    <w:pPr>
      <w:ind w:left="1260"/>
    </w:pPr>
    <w:rPr>
      <w:sz w:val="16"/>
    </w:rPr>
  </w:style>
  <w:style w:type="paragraph" w:styleId="TOC9">
    <w:name w:val="toc 9"/>
    <w:basedOn w:val="Normal"/>
    <w:next w:val="Normal"/>
    <w:autoRedefine/>
    <w:semiHidden/>
    <w:pPr>
      <w:ind w:left="1440"/>
    </w:pPr>
    <w:rPr>
      <w:sz w:val="16"/>
    </w:rPr>
  </w:style>
  <w:style w:type="paragraph" w:styleId="NoSpacing">
    <w:name w:val="No Spacing"/>
    <w:uiPriority w:val="1"/>
    <w:qFormat/>
    <w:rsid w:val="006E47EE"/>
    <w:rPr>
      <w:rFonts w:ascii="Verdana" w:hAnsi="Verdana"/>
      <w:sz w:val="18"/>
      <w:lang w:eastAsia="en-US"/>
    </w:rPr>
  </w:style>
  <w:style w:type="character" w:customStyle="1" w:styleId="MTEquationSection">
    <w:name w:val="MTEquationSection"/>
    <w:basedOn w:val="DefaultParagraphFont"/>
    <w:rsid w:val="005953E8"/>
    <w:rPr>
      <w:rFonts w:ascii="Verdana" w:hAnsi="Verdana"/>
      <w:vanish/>
      <w:color w:val="FF00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ans Serif" w:eastAsia="Times New Roman" w:hAnsi="MS Sans Serif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0" w:lineRule="exact"/>
    </w:pPr>
    <w:rPr>
      <w:rFonts w:ascii="Verdana" w:hAnsi="Verdana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1"/>
      </w:numPr>
      <w:tabs>
        <w:tab w:val="left" w:pos="765"/>
      </w:tabs>
      <w:spacing w:before="120" w:after="360" w:line="240" w:lineRule="auto"/>
      <w:outlineLvl w:val="0"/>
    </w:pPr>
    <w:rPr>
      <w:b/>
      <w:sz w:val="3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2"/>
      </w:numPr>
      <w:tabs>
        <w:tab w:val="left" w:pos="765"/>
      </w:tabs>
      <w:spacing w:before="120" w:after="240" w:line="240" w:lineRule="auto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tabs>
        <w:tab w:val="clear" w:pos="1080"/>
        <w:tab w:val="left" w:pos="765"/>
      </w:tabs>
      <w:spacing w:before="120" w:after="120" w:line="240" w:lineRule="auto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4"/>
      </w:numPr>
      <w:spacing w:before="20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ageBreakBefore/>
      <w:spacing w:before="120" w:after="400" w:line="240" w:lineRule="auto"/>
      <w:outlineLvl w:val="4"/>
    </w:pPr>
    <w:rPr>
      <w:b/>
      <w:sz w:val="30"/>
    </w:rPr>
  </w:style>
  <w:style w:type="paragraph" w:styleId="Heading6">
    <w:name w:val="heading 6"/>
    <w:basedOn w:val="Normal"/>
    <w:next w:val="Normal"/>
    <w:qFormat/>
    <w:pPr>
      <w:keepNext/>
      <w:pageBreakBefore/>
      <w:spacing w:before="120" w:after="400" w:line="240" w:lineRule="auto"/>
      <w:ind w:left="1531" w:hanging="1531"/>
      <w:outlineLvl w:val="5"/>
    </w:pPr>
    <w:rPr>
      <w:b/>
      <w:sz w:val="3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2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2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Verdana" w:hAnsi="Verdana"/>
      <w:sz w:val="18"/>
      <w:vertAlign w:val="superscript"/>
    </w:rPr>
  </w:style>
  <w:style w:type="paragraph" w:styleId="Header">
    <w:name w:val="header"/>
    <w:basedOn w:val="Normal"/>
    <w:semiHidden/>
    <w:pPr>
      <w:pBdr>
        <w:bottom w:val="single" w:sz="4" w:space="1" w:color="auto"/>
      </w:pBdr>
      <w:tabs>
        <w:tab w:val="center" w:pos="4394"/>
        <w:tab w:val="right" w:pos="8789"/>
      </w:tabs>
      <w:spacing w:line="240" w:lineRule="auto"/>
    </w:pPr>
    <w:rPr>
      <w:sz w:val="14"/>
    </w:rPr>
  </w:style>
  <w:style w:type="paragraph" w:styleId="Footer">
    <w:name w:val="footer"/>
    <w:basedOn w:val="Normal"/>
    <w:next w:val="Normal"/>
    <w:semiHidden/>
    <w:pPr>
      <w:tabs>
        <w:tab w:val="center" w:pos="4394"/>
        <w:tab w:val="right" w:pos="8789"/>
      </w:tabs>
      <w:spacing w:line="240" w:lineRule="auto"/>
    </w:pPr>
    <w:rPr>
      <w:sz w:val="14"/>
    </w:rPr>
  </w:style>
  <w:style w:type="character" w:styleId="PageNumber">
    <w:name w:val="page number"/>
    <w:semiHidden/>
    <w:rPr>
      <w:rFonts w:ascii="Verdana" w:hAnsi="Verdana"/>
      <w:sz w:val="16"/>
    </w:rPr>
  </w:style>
  <w:style w:type="paragraph" w:styleId="FootnoteText">
    <w:name w:val="footnote text"/>
    <w:basedOn w:val="Normal"/>
    <w:semiHidden/>
    <w:pPr>
      <w:tabs>
        <w:tab w:val="left" w:pos="198"/>
      </w:tabs>
      <w:spacing w:line="240" w:lineRule="auto"/>
      <w:ind w:left="198" w:hanging="198"/>
    </w:pPr>
    <w:rPr>
      <w:sz w:val="14"/>
    </w:rPr>
  </w:style>
  <w:style w:type="paragraph" w:customStyle="1" w:styleId="formule">
    <w:name w:val="formule"/>
    <w:basedOn w:val="Normal"/>
    <w:next w:val="Normal"/>
    <w:pPr>
      <w:tabs>
        <w:tab w:val="left" w:pos="709"/>
        <w:tab w:val="right" w:pos="8789"/>
      </w:tabs>
      <w:spacing w:before="240" w:after="240" w:line="240" w:lineRule="auto"/>
    </w:pPr>
  </w:style>
  <w:style w:type="paragraph" w:customStyle="1" w:styleId="Inhoudfiguur">
    <w:name w:val="Inhoud figuur"/>
    <w:basedOn w:val="Normal"/>
    <w:next w:val="Normal"/>
    <w:pPr>
      <w:keepNext/>
      <w:spacing w:line="240" w:lineRule="auto"/>
    </w:pPr>
  </w:style>
  <w:style w:type="paragraph" w:customStyle="1" w:styleId="Inhoudtabel">
    <w:name w:val="Inhoud tabel"/>
    <w:basedOn w:val="Normal"/>
    <w:pPr>
      <w:keepNext/>
      <w:spacing w:before="40" w:after="40" w:line="220" w:lineRule="exact"/>
    </w:pPr>
    <w:rPr>
      <w:sz w:val="16"/>
    </w:rPr>
  </w:style>
  <w:style w:type="paragraph" w:customStyle="1" w:styleId="Kopje">
    <w:name w:val="Kopje"/>
    <w:aliases w:val="inh. samv. voorw."/>
    <w:basedOn w:val="Normal"/>
    <w:next w:val="Normal"/>
    <w:pPr>
      <w:keepNext/>
      <w:spacing w:before="120" w:after="360" w:line="240" w:lineRule="auto"/>
    </w:pPr>
    <w:rPr>
      <w:b/>
      <w:sz w:val="34"/>
    </w:rPr>
  </w:style>
  <w:style w:type="paragraph" w:customStyle="1" w:styleId="lijninwater">
    <w:name w:val="lijn in water"/>
    <w:basedOn w:val="Normal"/>
    <w:next w:val="Normal"/>
    <w:autoRedefine/>
    <w:rPr>
      <w:rFonts w:ascii="Arial" w:hAnsi="Arial"/>
      <w:smallCaps/>
      <w:sz w:val="14"/>
      <w:u w:val="single"/>
    </w:rPr>
  </w:style>
  <w:style w:type="paragraph" w:customStyle="1" w:styleId="Literatuurlijst">
    <w:name w:val="Literatuurlijst"/>
    <w:basedOn w:val="Normal"/>
    <w:pPr>
      <w:spacing w:after="120"/>
      <w:ind w:left="425" w:hanging="42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8789"/>
      </w:tabs>
      <w:spacing w:before="240"/>
      <w:ind w:left="425" w:right="567" w:hanging="425"/>
    </w:pPr>
    <w:rPr>
      <w:b/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8789"/>
      </w:tabs>
      <w:ind w:left="992" w:right="567" w:hanging="567"/>
    </w:pPr>
    <w:rPr>
      <w:sz w:val="16"/>
    </w:rPr>
  </w:style>
  <w:style w:type="paragraph" w:styleId="TOC3">
    <w:name w:val="toc 3"/>
    <w:basedOn w:val="Normal"/>
    <w:next w:val="Normal"/>
    <w:autoRedefine/>
    <w:semiHidden/>
    <w:pPr>
      <w:tabs>
        <w:tab w:val="left" w:pos="1701"/>
        <w:tab w:val="right" w:leader="dot" w:pos="8789"/>
      </w:tabs>
      <w:ind w:left="1701" w:right="567" w:hanging="709"/>
    </w:pPr>
    <w:rPr>
      <w:noProof/>
      <w:sz w:val="16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789"/>
      </w:tabs>
      <w:spacing w:before="120" w:after="120"/>
    </w:pPr>
    <w:rPr>
      <w:b/>
      <w:noProof/>
      <w:sz w:val="16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789"/>
      </w:tabs>
      <w:spacing w:before="240"/>
      <w:ind w:left="1049" w:right="567" w:hanging="1049"/>
    </w:pPr>
    <w:rPr>
      <w:b/>
      <w:noProof/>
      <w:sz w:val="20"/>
    </w:rPr>
  </w:style>
  <w:style w:type="paragraph" w:styleId="Caption">
    <w:name w:val="caption"/>
    <w:basedOn w:val="Normal"/>
    <w:next w:val="Normal"/>
    <w:qFormat/>
    <w:pPr>
      <w:tabs>
        <w:tab w:val="left" w:pos="851"/>
      </w:tabs>
      <w:spacing w:before="120" w:after="120"/>
      <w:ind w:left="851" w:hanging="851"/>
    </w:pPr>
    <w:rPr>
      <w:i/>
      <w:sz w:val="16"/>
    </w:rPr>
  </w:style>
  <w:style w:type="paragraph" w:customStyle="1" w:styleId="Bijschriftondertabel">
    <w:name w:val="Bijschrift onder tabel"/>
    <w:basedOn w:val="Normal"/>
    <w:next w:val="Normal"/>
    <w:pPr>
      <w:tabs>
        <w:tab w:val="left" w:pos="1191"/>
      </w:tabs>
      <w:spacing w:before="40" w:after="200" w:line="240" w:lineRule="exact"/>
      <w:ind w:left="1191" w:hanging="1191"/>
    </w:pPr>
    <w:rPr>
      <w:i/>
      <w:sz w:val="16"/>
    </w:rPr>
  </w:style>
  <w:style w:type="paragraph" w:customStyle="1" w:styleId="Bijschriftboventabel">
    <w:name w:val="Bijschrift boven tabel"/>
    <w:basedOn w:val="Normal"/>
    <w:next w:val="Normal"/>
    <w:pPr>
      <w:keepNext/>
      <w:tabs>
        <w:tab w:val="left" w:pos="1191"/>
      </w:tabs>
      <w:spacing w:before="160" w:after="80"/>
      <w:ind w:left="1191" w:right="567" w:hanging="1191"/>
    </w:pPr>
    <w:rPr>
      <w:b/>
    </w:rPr>
  </w:style>
  <w:style w:type="paragraph" w:customStyle="1" w:styleId="Bijschriftonderfiguur">
    <w:name w:val="Bijschrift onder figuur"/>
    <w:basedOn w:val="Normal"/>
    <w:next w:val="Normal"/>
    <w:pPr>
      <w:tabs>
        <w:tab w:val="left" w:pos="1191"/>
      </w:tabs>
      <w:spacing w:after="240" w:line="240" w:lineRule="exact"/>
      <w:ind w:left="1191" w:hanging="1191"/>
    </w:pPr>
    <w:rPr>
      <w:i/>
      <w:sz w:val="16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4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4"/>
      <w:szCs w:val="16"/>
    </w:rPr>
  </w:style>
  <w:style w:type="paragraph" w:styleId="Closing">
    <w:name w:val="Closing"/>
    <w:basedOn w:val="Normal"/>
    <w:semiHidden/>
    <w:pPr>
      <w:ind w:left="4320"/>
    </w:pPr>
  </w:style>
  <w:style w:type="character" w:styleId="CommentReference">
    <w:name w:val="annotation reference"/>
    <w:semiHidden/>
    <w:rPr>
      <w:rFonts w:ascii="Verdana" w:hAnsi="Verdana"/>
      <w:sz w:val="14"/>
      <w:szCs w:val="16"/>
    </w:r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semiHidden/>
  </w:style>
  <w:style w:type="character" w:styleId="Emphasis">
    <w:name w:val="Emphasis"/>
    <w:qFormat/>
    <w:rPr>
      <w:rFonts w:ascii="Verdana" w:hAnsi="Verdana"/>
      <w:i/>
      <w:iCs/>
      <w:sz w:val="16"/>
    </w:rPr>
  </w:style>
  <w:style w:type="character" w:styleId="EndnoteReference">
    <w:name w:val="endnote reference"/>
    <w:semiHidden/>
    <w:rPr>
      <w:rFonts w:ascii="Verdana" w:hAnsi="Verdana"/>
      <w:sz w:val="16"/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 w:val="22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semiHidden/>
    <w:rPr>
      <w:rFonts w:ascii="Verdana" w:hAnsi="Verdana"/>
      <w:color w:val="800080"/>
      <w:sz w:val="16"/>
      <w:u w:val="single"/>
    </w:rPr>
  </w:style>
  <w:style w:type="character" w:styleId="HTMLAcronym">
    <w:name w:val="HTML Acronym"/>
    <w:semiHidden/>
    <w:rPr>
      <w:rFonts w:ascii="Verdana" w:hAnsi="Verdana"/>
      <w:sz w:val="16"/>
    </w:rPr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rFonts w:ascii="Verdana" w:hAnsi="Verdana"/>
      <w:i/>
      <w:iCs/>
      <w:sz w:val="16"/>
    </w:rPr>
  </w:style>
  <w:style w:type="character" w:styleId="HTMLCode">
    <w:name w:val="HTML Code"/>
    <w:semiHidden/>
    <w:rPr>
      <w:rFonts w:ascii="Courier New" w:hAnsi="Courier New"/>
      <w:sz w:val="16"/>
      <w:szCs w:val="20"/>
    </w:rPr>
  </w:style>
  <w:style w:type="character" w:styleId="HTMLDefinition">
    <w:name w:val="HTML Definition"/>
    <w:semiHidden/>
    <w:rPr>
      <w:rFonts w:ascii="Verdana" w:hAnsi="Verdana"/>
      <w:i/>
      <w:iCs/>
      <w:sz w:val="16"/>
    </w:rPr>
  </w:style>
  <w:style w:type="character" w:styleId="HTMLKeyboard">
    <w:name w:val="HTML Keyboard"/>
    <w:semiHidden/>
    <w:rPr>
      <w:rFonts w:ascii="Courier New" w:hAnsi="Courier New"/>
      <w:sz w:val="16"/>
      <w:szCs w:val="20"/>
    </w:rPr>
  </w:style>
  <w:style w:type="paragraph" w:styleId="HTMLPreformatted">
    <w:name w:val="HTML Preformatted"/>
    <w:basedOn w:val="Normal"/>
    <w:semiHidden/>
    <w:rPr>
      <w:rFonts w:cs="Courier New"/>
    </w:rPr>
  </w:style>
  <w:style w:type="character" w:styleId="HTMLSample">
    <w:name w:val="HTML Sample"/>
    <w:semiHidden/>
    <w:rPr>
      <w:rFonts w:ascii="Courier New" w:hAnsi="Courier New"/>
      <w:sz w:val="16"/>
    </w:rPr>
  </w:style>
  <w:style w:type="character" w:styleId="HTMLTypewriter">
    <w:name w:val="HTML Typewriter"/>
    <w:semiHidden/>
    <w:rPr>
      <w:rFonts w:ascii="Courier New" w:hAnsi="Courier New"/>
      <w:sz w:val="16"/>
      <w:szCs w:val="20"/>
    </w:rPr>
  </w:style>
  <w:style w:type="character" w:styleId="HTMLVariable">
    <w:name w:val="HTML Variable"/>
    <w:semiHidden/>
    <w:rPr>
      <w:rFonts w:ascii="Verdana" w:hAnsi="Verdana"/>
      <w:i/>
      <w:iCs/>
      <w:sz w:val="16"/>
    </w:rPr>
  </w:style>
  <w:style w:type="character" w:styleId="Hyperlink">
    <w:name w:val="Hyperlink"/>
    <w:semiHidden/>
    <w:rPr>
      <w:rFonts w:ascii="Verdana" w:hAnsi="Verdana"/>
      <w:color w:val="0000FF"/>
      <w:sz w:val="16"/>
      <w:u w:val="single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LineNumber">
    <w:name w:val="line number"/>
    <w:semiHidden/>
    <w:rPr>
      <w:rFonts w:ascii="Verdana" w:hAnsi="Verdana"/>
      <w:sz w:val="16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5"/>
      </w:numPr>
    </w:pPr>
  </w:style>
  <w:style w:type="paragraph" w:styleId="ListBullet2">
    <w:name w:val="List Bullet 2"/>
    <w:basedOn w:val="Normal"/>
    <w:autoRedefine/>
    <w:semiHidden/>
    <w:pPr>
      <w:numPr>
        <w:numId w:val="16"/>
      </w:numPr>
    </w:pPr>
  </w:style>
  <w:style w:type="paragraph" w:styleId="ListBullet3">
    <w:name w:val="List Bullet 3"/>
    <w:basedOn w:val="Normal"/>
    <w:autoRedefine/>
    <w:semiHidden/>
    <w:pPr>
      <w:numPr>
        <w:numId w:val="17"/>
      </w:numPr>
    </w:pPr>
  </w:style>
  <w:style w:type="paragraph" w:styleId="ListBullet4">
    <w:name w:val="List Bullet 4"/>
    <w:basedOn w:val="Normal"/>
    <w:autoRedefine/>
    <w:semiHidden/>
    <w:pPr>
      <w:numPr>
        <w:numId w:val="18"/>
      </w:numPr>
    </w:pPr>
  </w:style>
  <w:style w:type="paragraph" w:styleId="ListBullet5">
    <w:name w:val="List Bullet 5"/>
    <w:basedOn w:val="Normal"/>
    <w:autoRedefine/>
    <w:semiHidden/>
    <w:pPr>
      <w:numPr>
        <w:numId w:val="19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20"/>
      </w:numPr>
    </w:pPr>
  </w:style>
  <w:style w:type="paragraph" w:styleId="ListNumber2">
    <w:name w:val="List Number 2"/>
    <w:basedOn w:val="Normal"/>
    <w:semiHidden/>
    <w:pPr>
      <w:numPr>
        <w:numId w:val="21"/>
      </w:numPr>
    </w:pPr>
  </w:style>
  <w:style w:type="paragraph" w:styleId="ListNumber3">
    <w:name w:val="List Number 3"/>
    <w:basedOn w:val="Normal"/>
    <w:semiHidden/>
    <w:pPr>
      <w:numPr>
        <w:numId w:val="22"/>
      </w:numPr>
    </w:pPr>
  </w:style>
  <w:style w:type="paragraph" w:styleId="ListNumber4">
    <w:name w:val="List Number 4"/>
    <w:basedOn w:val="Normal"/>
    <w:semiHidden/>
    <w:pPr>
      <w:numPr>
        <w:numId w:val="23"/>
      </w:numPr>
    </w:pPr>
  </w:style>
  <w:style w:type="paragraph" w:styleId="ListNumber5">
    <w:name w:val="List Number 5"/>
    <w:basedOn w:val="Normal"/>
    <w:semiHidden/>
    <w:pPr>
      <w:numPr>
        <w:numId w:val="24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Verdana" w:hAnsi="Verdana" w:cs="Courier New"/>
      <w:sz w:val="18"/>
      <w:lang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2"/>
      <w:szCs w:val="24"/>
    </w:rPr>
  </w:style>
  <w:style w:type="paragraph" w:styleId="NormalWeb">
    <w:name w:val="Normal (Web)"/>
    <w:basedOn w:val="Normal"/>
    <w:semiHidden/>
    <w:rPr>
      <w:sz w:val="22"/>
      <w:szCs w:val="24"/>
    </w:rPr>
  </w:style>
  <w:style w:type="paragraph" w:styleId="NormalIndent">
    <w:name w:val="Normal Indent"/>
    <w:basedOn w:val="Normal"/>
    <w:semiHidden/>
    <w:pPr>
      <w:ind w:left="720"/>
    </w:pPr>
    <w:rPr>
      <w:sz w:val="16"/>
    </w:rPr>
  </w:style>
  <w:style w:type="paragraph" w:styleId="NoteHeading">
    <w:name w:val="Note Heading"/>
    <w:basedOn w:val="Normal"/>
    <w:next w:val="Normal"/>
    <w:semiHidden/>
    <w:rPr>
      <w:sz w:val="16"/>
    </w:rPr>
  </w:style>
  <w:style w:type="paragraph" w:styleId="PlainText">
    <w:name w:val="Plain Text"/>
    <w:basedOn w:val="Normal"/>
    <w:semiHidden/>
    <w:rPr>
      <w:rFonts w:cs="Courier New"/>
    </w:rPr>
  </w:style>
  <w:style w:type="paragraph" w:styleId="Salutation">
    <w:name w:val="Salutation"/>
    <w:basedOn w:val="Normal"/>
    <w:next w:val="Normal"/>
    <w:semiHidden/>
    <w:rPr>
      <w:sz w:val="16"/>
    </w:rPr>
  </w:style>
  <w:style w:type="paragraph" w:styleId="Signature">
    <w:name w:val="Signature"/>
    <w:basedOn w:val="Normal"/>
    <w:semiHidden/>
    <w:pPr>
      <w:ind w:left="4320"/>
    </w:pPr>
    <w:rPr>
      <w:sz w:val="16"/>
    </w:rPr>
  </w:style>
  <w:style w:type="character" w:styleId="Strong">
    <w:name w:val="Strong"/>
    <w:qFormat/>
    <w:rPr>
      <w:rFonts w:ascii="Verdana" w:hAnsi="Verdana"/>
      <w:b/>
      <w:bCs/>
      <w:sz w:val="16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2"/>
      <w:szCs w:val="24"/>
    </w:rPr>
  </w:style>
  <w:style w:type="paragraph" w:styleId="TableofAuthorities">
    <w:name w:val="table of authorities"/>
    <w:basedOn w:val="Normal"/>
    <w:next w:val="Normal"/>
    <w:semiHidden/>
    <w:pPr>
      <w:ind w:left="180" w:hanging="180"/>
    </w:pPr>
    <w:rPr>
      <w:sz w:val="16"/>
    </w:rPr>
  </w:style>
  <w:style w:type="paragraph" w:styleId="TableofFigures">
    <w:name w:val="table of figures"/>
    <w:basedOn w:val="Normal"/>
    <w:next w:val="Normal"/>
    <w:semiHidden/>
    <w:pPr>
      <w:ind w:left="360" w:hanging="360"/>
    </w:pPr>
    <w:rPr>
      <w:sz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0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2"/>
      <w:szCs w:val="24"/>
    </w:rPr>
  </w:style>
  <w:style w:type="paragraph" w:styleId="TOC6">
    <w:name w:val="toc 6"/>
    <w:basedOn w:val="Normal"/>
    <w:next w:val="Normal"/>
    <w:autoRedefine/>
    <w:semiHidden/>
    <w:pPr>
      <w:ind w:left="900"/>
    </w:pPr>
    <w:rPr>
      <w:sz w:val="16"/>
    </w:rPr>
  </w:style>
  <w:style w:type="paragraph" w:styleId="TOC7">
    <w:name w:val="toc 7"/>
    <w:basedOn w:val="Normal"/>
    <w:next w:val="Normal"/>
    <w:autoRedefine/>
    <w:semiHidden/>
    <w:pPr>
      <w:ind w:left="1080"/>
    </w:pPr>
    <w:rPr>
      <w:sz w:val="16"/>
    </w:rPr>
  </w:style>
  <w:style w:type="paragraph" w:styleId="TOC8">
    <w:name w:val="toc 8"/>
    <w:basedOn w:val="Normal"/>
    <w:next w:val="Normal"/>
    <w:autoRedefine/>
    <w:semiHidden/>
    <w:pPr>
      <w:ind w:left="1260"/>
    </w:pPr>
    <w:rPr>
      <w:sz w:val="16"/>
    </w:rPr>
  </w:style>
  <w:style w:type="paragraph" w:styleId="TOC9">
    <w:name w:val="toc 9"/>
    <w:basedOn w:val="Normal"/>
    <w:next w:val="Normal"/>
    <w:autoRedefine/>
    <w:semiHidden/>
    <w:pPr>
      <w:ind w:left="1440"/>
    </w:pPr>
    <w:rPr>
      <w:sz w:val="16"/>
    </w:rPr>
  </w:style>
  <w:style w:type="paragraph" w:styleId="NoSpacing">
    <w:name w:val="No Spacing"/>
    <w:uiPriority w:val="1"/>
    <w:qFormat/>
    <w:rsid w:val="006E47EE"/>
    <w:rPr>
      <w:rFonts w:ascii="Verdana" w:hAnsi="Verdana"/>
      <w:sz w:val="18"/>
      <w:lang w:eastAsia="en-US"/>
    </w:rPr>
  </w:style>
  <w:style w:type="character" w:customStyle="1" w:styleId="MTEquationSection">
    <w:name w:val="MTEquationSection"/>
    <w:basedOn w:val="DefaultParagraphFont"/>
    <w:rsid w:val="005953E8"/>
    <w:rPr>
      <w:rFonts w:ascii="Verdana" w:hAnsi="Verdana"/>
      <w:vanish/>
      <w:color w:val="FF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KV\HKV_algemeen\Memo_N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D1BAC-D9D6-4A6F-8D9F-50B13DEE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Memo_NL</Template>
  <TotalTime>203</TotalTime>
  <Pages>2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HKV lijn in water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Wojciechowska, Karolina</dc:creator>
  <cp:lastModifiedBy>Wojciechowska, Karolina</cp:lastModifiedBy>
  <cp:revision>13</cp:revision>
  <cp:lastPrinted>1999-06-03T08:40:00Z</cp:lastPrinted>
  <dcterms:created xsi:type="dcterms:W3CDTF">2016-01-21T12:21:00Z</dcterms:created>
  <dcterms:modified xsi:type="dcterms:W3CDTF">2016-02-02T07:48:00Z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