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236" w:rsidRDefault="00A5255A">
      <w:pPr>
        <w:pStyle w:val="lijninwater"/>
        <w:sectPr w:rsidR="004E0236" w:rsidSect="001578BE">
          <w:headerReference w:type="default" r:id="rId9"/>
          <w:footerReference w:type="default" r:id="rId10"/>
          <w:endnotePr>
            <w:numFmt w:val="decimal"/>
          </w:endnotePr>
          <w:type w:val="continuous"/>
          <w:pgSz w:w="11907" w:h="16840" w:code="9"/>
          <w:pgMar w:top="1418" w:right="1417" w:bottom="1418" w:left="1418" w:header="708" w:footer="708" w:gutter="0"/>
          <w:cols w:space="708"/>
        </w:sectPr>
      </w:pPr>
      <w:r>
        <w:fldChar w:fldCharType="begin"/>
      </w:r>
      <w:r>
        <w:instrText xml:space="preserve"> MACROBUTTON MTEditEquationSection2 </w:instrText>
      </w:r>
      <w:r w:rsidRPr="00A5255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rsidR="004E0236" w:rsidRDefault="004E0236">
      <w:pPr>
        <w:tabs>
          <w:tab w:val="right" w:pos="9072"/>
        </w:tabs>
        <w:rPr>
          <w:b/>
        </w:rPr>
      </w:pPr>
      <w:r>
        <w:lastRenderedPageBreak/>
        <w:tab/>
      </w:r>
      <w:r>
        <w:rPr>
          <w:b/>
          <w:sz w:val="24"/>
        </w:rPr>
        <w:t>PR</w:t>
      </w:r>
      <w:r w:rsidR="00D17878">
        <w:rPr>
          <w:b/>
          <w:sz w:val="24"/>
        </w:rPr>
        <w:t>3280</w:t>
      </w:r>
      <w:r>
        <w:rPr>
          <w:b/>
          <w:sz w:val="24"/>
        </w:rPr>
        <w:t>.</w:t>
      </w:r>
      <w:r w:rsidR="00D17878">
        <w:rPr>
          <w:b/>
          <w:sz w:val="24"/>
        </w:rPr>
        <w:t>14</w:t>
      </w:r>
    </w:p>
    <w:p w:rsidR="004E0236" w:rsidRDefault="004E0236">
      <w:pPr>
        <w:tabs>
          <w:tab w:val="left" w:pos="1134"/>
          <w:tab w:val="left" w:pos="1276"/>
        </w:tabs>
        <w:ind w:left="1276" w:hanging="1276"/>
      </w:pPr>
      <w:r>
        <w:t>Project</w:t>
      </w:r>
      <w:r>
        <w:tab/>
        <w:t>:</w:t>
      </w:r>
      <w:r>
        <w:tab/>
      </w:r>
      <w:r w:rsidR="00D17878" w:rsidRPr="00D17878">
        <w:t>Afleiden nieuwe wind</w:t>
      </w:r>
      <w:r w:rsidR="00D17878">
        <w:t>statistiek</w:t>
      </w:r>
    </w:p>
    <w:p w:rsidR="004E0236" w:rsidRDefault="004E0236">
      <w:pPr>
        <w:tabs>
          <w:tab w:val="left" w:pos="1134"/>
          <w:tab w:val="left" w:pos="1276"/>
        </w:tabs>
        <w:ind w:left="1276" w:hanging="1276"/>
      </w:pPr>
      <w:r>
        <w:t>Datum</w:t>
      </w:r>
      <w:r>
        <w:tab/>
        <w:t>:</w:t>
      </w:r>
      <w:r>
        <w:tab/>
      </w:r>
      <w:r w:rsidR="00717B5E">
        <w:t>15</w:t>
      </w:r>
      <w:r w:rsidR="00D17878">
        <w:t>-02-2016</w:t>
      </w:r>
    </w:p>
    <w:p w:rsidR="004E0236" w:rsidRDefault="004E0236">
      <w:pPr>
        <w:tabs>
          <w:tab w:val="left" w:pos="1134"/>
          <w:tab w:val="left" w:pos="1276"/>
        </w:tabs>
        <w:ind w:left="1276" w:hanging="1276"/>
      </w:pPr>
      <w:r>
        <w:t>Onderwerp</w:t>
      </w:r>
      <w:r>
        <w:tab/>
        <w:t>:</w:t>
      </w:r>
      <w:r>
        <w:tab/>
      </w:r>
      <w:r w:rsidR="003465F0">
        <w:t>Afleiden WTI2017 windstatistiek voor 16 windrichtingen</w:t>
      </w:r>
    </w:p>
    <w:p w:rsidR="004E0236" w:rsidRDefault="004E0236">
      <w:pPr>
        <w:tabs>
          <w:tab w:val="left" w:pos="1134"/>
          <w:tab w:val="left" w:pos="1276"/>
        </w:tabs>
        <w:ind w:left="1276" w:hanging="1276"/>
      </w:pPr>
      <w:r>
        <w:t>Van</w:t>
      </w:r>
      <w:r>
        <w:tab/>
        <w:t>:</w:t>
      </w:r>
      <w:r>
        <w:tab/>
      </w:r>
      <w:r w:rsidR="00D17878">
        <w:t>Karolina Wojciechowska</w:t>
      </w:r>
    </w:p>
    <w:p w:rsidR="004E0236" w:rsidRDefault="004E0236">
      <w:pPr>
        <w:tabs>
          <w:tab w:val="left" w:pos="1134"/>
          <w:tab w:val="left" w:pos="1276"/>
        </w:tabs>
        <w:ind w:left="1276" w:hanging="1276"/>
      </w:pPr>
      <w:r>
        <w:t>Aan</w:t>
      </w:r>
      <w:r>
        <w:tab/>
        <w:t>:</w:t>
      </w:r>
      <w:r>
        <w:tab/>
      </w:r>
      <w:r w:rsidR="00D17878">
        <w:t>Chris Geerse</w:t>
      </w:r>
    </w:p>
    <w:p w:rsidR="004E0236" w:rsidRDefault="004E0236">
      <w:pPr>
        <w:pBdr>
          <w:bottom w:val="single" w:sz="6" w:space="1" w:color="auto"/>
        </w:pBdr>
      </w:pPr>
    </w:p>
    <w:p w:rsidR="004E0236" w:rsidRDefault="004E0236"/>
    <w:p w:rsidR="00E53849" w:rsidRDefault="00E53849" w:rsidP="00E53849">
      <w:pPr>
        <w:pStyle w:val="Heading1"/>
      </w:pPr>
      <w:r>
        <w:t>Afleiden WTI2017 windstatistiek voor 16 windrichtingen</w:t>
      </w:r>
    </w:p>
    <w:p w:rsidR="00A34009" w:rsidRDefault="00A34009" w:rsidP="00A34009">
      <w:pPr>
        <w:rPr>
          <w:szCs w:val="18"/>
        </w:rPr>
      </w:pPr>
      <w:r>
        <w:rPr>
          <w:szCs w:val="18"/>
        </w:rPr>
        <w:t xml:space="preserve">Voor het WTI2017 dient in Hydra-NL gebruik te worden gemaakt van </w:t>
      </w:r>
      <w:proofErr w:type="spellStart"/>
      <w:r>
        <w:rPr>
          <w:szCs w:val="18"/>
        </w:rPr>
        <w:t>uitgeïntegreerde</w:t>
      </w:r>
      <w:proofErr w:type="spellEnd"/>
      <w:r>
        <w:rPr>
          <w:szCs w:val="18"/>
        </w:rPr>
        <w:t xml:space="preserve"> verdelingen van de statistische onzekerheid voor de basisstochasten. In (Geerse, 2015) zijn de verdelingen voor de volgende stochasten afgeleid:</w:t>
      </w:r>
    </w:p>
    <w:p w:rsidR="00A34009" w:rsidRDefault="00A34009" w:rsidP="00A34009">
      <w:pPr>
        <w:pStyle w:val="ListParagraph"/>
        <w:numPr>
          <w:ilvl w:val="0"/>
          <w:numId w:val="25"/>
        </w:numPr>
        <w:rPr>
          <w:szCs w:val="18"/>
        </w:rPr>
      </w:pPr>
      <w:r>
        <w:rPr>
          <w:szCs w:val="18"/>
        </w:rPr>
        <w:t>Afvoeren: Lobith, Olst, Borgharen, Lith, Dalfsen</w:t>
      </w:r>
    </w:p>
    <w:p w:rsidR="00A34009" w:rsidRDefault="00A34009" w:rsidP="00A34009">
      <w:pPr>
        <w:pStyle w:val="ListParagraph"/>
        <w:numPr>
          <w:ilvl w:val="0"/>
          <w:numId w:val="25"/>
        </w:numPr>
        <w:rPr>
          <w:szCs w:val="18"/>
        </w:rPr>
      </w:pPr>
      <w:r>
        <w:rPr>
          <w:szCs w:val="18"/>
        </w:rPr>
        <w:t>Meerpeilen: IJsselmeer, Markermeer</w:t>
      </w:r>
    </w:p>
    <w:p w:rsidR="00A34009" w:rsidRDefault="00A34009" w:rsidP="00A34009">
      <w:pPr>
        <w:pStyle w:val="ListParagraph"/>
        <w:numPr>
          <w:ilvl w:val="0"/>
          <w:numId w:val="25"/>
        </w:numPr>
        <w:rPr>
          <w:szCs w:val="18"/>
        </w:rPr>
      </w:pPr>
      <w:r>
        <w:rPr>
          <w:szCs w:val="18"/>
        </w:rPr>
        <w:t>Zeewaterstand: Maasmond</w:t>
      </w:r>
    </w:p>
    <w:p w:rsidR="004E0236" w:rsidRDefault="00A34009" w:rsidP="00A34009">
      <w:pPr>
        <w:pStyle w:val="ListParagraph"/>
        <w:numPr>
          <w:ilvl w:val="0"/>
          <w:numId w:val="25"/>
        </w:numPr>
        <w:rPr>
          <w:szCs w:val="18"/>
        </w:rPr>
      </w:pPr>
      <w:r w:rsidRPr="00A34009">
        <w:rPr>
          <w:szCs w:val="18"/>
        </w:rPr>
        <w:t>Windsnelheden: Schiphol (met en zonder Volkerfactor), Deelen</w:t>
      </w:r>
    </w:p>
    <w:p w:rsidR="00A34009" w:rsidRDefault="00A34009" w:rsidP="00A34009">
      <w:pPr>
        <w:pStyle w:val="ListParagraph"/>
        <w:ind w:left="0"/>
        <w:rPr>
          <w:szCs w:val="18"/>
        </w:rPr>
      </w:pPr>
    </w:p>
    <w:p w:rsidR="00A34009" w:rsidRDefault="00A34009" w:rsidP="00A34009">
      <w:pPr>
        <w:pStyle w:val="ListParagraph"/>
        <w:ind w:left="0"/>
        <w:rPr>
          <w:szCs w:val="18"/>
        </w:rPr>
      </w:pPr>
      <w:r>
        <w:rPr>
          <w:szCs w:val="18"/>
        </w:rPr>
        <w:t>In de</w:t>
      </w:r>
      <w:r w:rsidR="000321A1">
        <w:rPr>
          <w:szCs w:val="18"/>
        </w:rPr>
        <w:t xml:space="preserve"> studie van (Geerse, 2015) is</w:t>
      </w:r>
      <w:r>
        <w:rPr>
          <w:szCs w:val="18"/>
        </w:rPr>
        <w:t xml:space="preserve"> </w:t>
      </w:r>
      <w:r w:rsidR="00480305">
        <w:rPr>
          <w:szCs w:val="18"/>
        </w:rPr>
        <w:t>geconstateerd</w:t>
      </w:r>
      <w:r>
        <w:rPr>
          <w:szCs w:val="18"/>
        </w:rPr>
        <w:t xml:space="preserve"> dat de aanpak </w:t>
      </w:r>
      <w:r w:rsidR="00E53849">
        <w:rPr>
          <w:szCs w:val="18"/>
        </w:rPr>
        <w:t>van</w:t>
      </w:r>
      <w:r>
        <w:rPr>
          <w:szCs w:val="18"/>
        </w:rPr>
        <w:t xml:space="preserve"> </w:t>
      </w:r>
      <w:proofErr w:type="spellStart"/>
      <w:r>
        <w:rPr>
          <w:szCs w:val="18"/>
        </w:rPr>
        <w:t>Deltares</w:t>
      </w:r>
      <w:proofErr w:type="spellEnd"/>
      <w:r>
        <w:rPr>
          <w:szCs w:val="18"/>
        </w:rPr>
        <w:t xml:space="preserve"> om de </w:t>
      </w:r>
      <w:r w:rsidR="00480305">
        <w:rPr>
          <w:szCs w:val="18"/>
        </w:rPr>
        <w:t xml:space="preserve">jaarlijkse </w:t>
      </w:r>
      <w:r w:rsidR="00E53849">
        <w:rPr>
          <w:szCs w:val="18"/>
        </w:rPr>
        <w:t xml:space="preserve">WTI2017 </w:t>
      </w:r>
      <w:r>
        <w:rPr>
          <w:szCs w:val="18"/>
        </w:rPr>
        <w:t xml:space="preserve">windstatistiek </w:t>
      </w:r>
      <w:r w:rsidR="00E53849">
        <w:rPr>
          <w:szCs w:val="18"/>
        </w:rPr>
        <w:t xml:space="preserve">voor Schiphol en Deelen van 12 </w:t>
      </w:r>
      <w:r w:rsidR="00480305">
        <w:rPr>
          <w:szCs w:val="18"/>
        </w:rPr>
        <w:t>n</w:t>
      </w:r>
      <w:r w:rsidR="00E53849">
        <w:rPr>
          <w:szCs w:val="18"/>
        </w:rPr>
        <w:t xml:space="preserve">aar 16 windrichtingen </w:t>
      </w:r>
      <w:r w:rsidR="00A5255A">
        <w:rPr>
          <w:szCs w:val="18"/>
        </w:rPr>
        <w:t xml:space="preserve">om </w:t>
      </w:r>
      <w:r w:rsidR="00E53849">
        <w:rPr>
          <w:szCs w:val="18"/>
        </w:rPr>
        <w:t xml:space="preserve">te </w:t>
      </w:r>
      <w:r w:rsidR="00A5255A">
        <w:rPr>
          <w:szCs w:val="18"/>
        </w:rPr>
        <w:t xml:space="preserve">rekenen </w:t>
      </w:r>
      <w:r w:rsidR="004E00AF">
        <w:rPr>
          <w:szCs w:val="18"/>
        </w:rPr>
        <w:t xml:space="preserve">afwijkt </w:t>
      </w:r>
      <w:r w:rsidR="00A5255A">
        <w:rPr>
          <w:szCs w:val="18"/>
        </w:rPr>
        <w:t>van</w:t>
      </w:r>
      <w:r w:rsidR="00E53849">
        <w:rPr>
          <w:szCs w:val="18"/>
        </w:rPr>
        <w:t xml:space="preserve"> de </w:t>
      </w:r>
      <w:r w:rsidR="00717B5E">
        <w:rPr>
          <w:szCs w:val="18"/>
        </w:rPr>
        <w:t>eerdere methode van</w:t>
      </w:r>
      <w:r w:rsidR="00A5255A">
        <w:rPr>
          <w:szCs w:val="18"/>
        </w:rPr>
        <w:t xml:space="preserve"> (Geerse en Verkaik, 2010)</w:t>
      </w:r>
      <w:r w:rsidR="00E53849">
        <w:rPr>
          <w:szCs w:val="18"/>
        </w:rPr>
        <w:t xml:space="preserve"> en dus ook tot andere resultaten leidt. De aanpak toegepast door </w:t>
      </w:r>
      <w:proofErr w:type="spellStart"/>
      <w:r w:rsidR="00E53849">
        <w:rPr>
          <w:szCs w:val="18"/>
        </w:rPr>
        <w:t>Deltares</w:t>
      </w:r>
      <w:proofErr w:type="spellEnd"/>
      <w:r w:rsidR="00E53849">
        <w:rPr>
          <w:szCs w:val="18"/>
        </w:rPr>
        <w:t xml:space="preserve"> is gebaseerd op het weging van kwantielen. Terwijl de aanpak </w:t>
      </w:r>
      <w:r w:rsidR="00A5255A">
        <w:rPr>
          <w:szCs w:val="18"/>
        </w:rPr>
        <w:t xml:space="preserve">van (Geerse en Verkaik, 2010) </w:t>
      </w:r>
      <w:r w:rsidR="00E53849">
        <w:rPr>
          <w:szCs w:val="18"/>
        </w:rPr>
        <w:t>gaat vanuit het weging van overschrijdingsfrequenties.</w:t>
      </w:r>
    </w:p>
    <w:p w:rsidR="00E53849" w:rsidRDefault="00E53849" w:rsidP="00A34009">
      <w:pPr>
        <w:pStyle w:val="ListParagraph"/>
        <w:ind w:left="0"/>
        <w:rPr>
          <w:szCs w:val="18"/>
        </w:rPr>
      </w:pPr>
    </w:p>
    <w:p w:rsidR="00E53849" w:rsidRDefault="00E53849" w:rsidP="00A34009">
      <w:pPr>
        <w:pStyle w:val="ListParagraph"/>
        <w:ind w:left="0"/>
        <w:rPr>
          <w:szCs w:val="18"/>
        </w:rPr>
      </w:pPr>
      <w:r>
        <w:rPr>
          <w:szCs w:val="18"/>
        </w:rPr>
        <w:t xml:space="preserve">Er is een wens ontstaan om de </w:t>
      </w:r>
      <w:r w:rsidR="00A5255A">
        <w:rPr>
          <w:szCs w:val="18"/>
        </w:rPr>
        <w:t xml:space="preserve">WTI2017 </w:t>
      </w:r>
      <w:r>
        <w:rPr>
          <w:szCs w:val="18"/>
        </w:rPr>
        <w:t xml:space="preserve">windstatiek voor Schiphol en Deelen voor 16 windrichtingen op basis van de </w:t>
      </w:r>
      <w:r w:rsidR="00A5255A">
        <w:rPr>
          <w:szCs w:val="18"/>
        </w:rPr>
        <w:t>methode van (Geerse en Verkaik, 2010) af te leiden</w:t>
      </w:r>
      <w:r>
        <w:rPr>
          <w:szCs w:val="18"/>
        </w:rPr>
        <w:t>. Deze memo behandelt de volgende onderwerpen:</w:t>
      </w:r>
    </w:p>
    <w:p w:rsidR="00E53849" w:rsidRDefault="00A5255A" w:rsidP="00A5255A">
      <w:pPr>
        <w:pStyle w:val="ListParagraph"/>
        <w:numPr>
          <w:ilvl w:val="0"/>
          <w:numId w:val="26"/>
        </w:numPr>
        <w:rPr>
          <w:szCs w:val="18"/>
        </w:rPr>
      </w:pPr>
      <w:r w:rsidRPr="00A5255A">
        <w:rPr>
          <w:szCs w:val="18"/>
        </w:rPr>
        <w:t>Omrekening volgens</w:t>
      </w:r>
      <w:r>
        <w:rPr>
          <w:szCs w:val="18"/>
        </w:rPr>
        <w:t xml:space="preserve"> (Geerse en Verkaik, 2010)</w:t>
      </w:r>
      <w:r w:rsidR="00E53849">
        <w:rPr>
          <w:szCs w:val="18"/>
        </w:rPr>
        <w:t>,</w:t>
      </w:r>
      <w:r w:rsidR="00366FD5">
        <w:rPr>
          <w:szCs w:val="18"/>
        </w:rPr>
        <w:t xml:space="preserve"> zie § </w:t>
      </w:r>
      <w:r w:rsidR="00366FD5">
        <w:rPr>
          <w:szCs w:val="18"/>
        </w:rPr>
        <w:fldChar w:fldCharType="begin"/>
      </w:r>
      <w:r w:rsidR="00366FD5">
        <w:rPr>
          <w:szCs w:val="18"/>
        </w:rPr>
        <w:instrText xml:space="preserve"> REF _Ref443068195 \r \h </w:instrText>
      </w:r>
      <w:r w:rsidR="00366FD5">
        <w:rPr>
          <w:szCs w:val="18"/>
        </w:rPr>
      </w:r>
      <w:r w:rsidR="00366FD5">
        <w:rPr>
          <w:szCs w:val="18"/>
        </w:rPr>
        <w:fldChar w:fldCharType="separate"/>
      </w:r>
      <w:r w:rsidR="00597DF7">
        <w:rPr>
          <w:szCs w:val="18"/>
        </w:rPr>
        <w:t>1.1</w:t>
      </w:r>
      <w:r w:rsidR="00366FD5">
        <w:rPr>
          <w:szCs w:val="18"/>
        </w:rPr>
        <w:fldChar w:fldCharType="end"/>
      </w:r>
    </w:p>
    <w:p w:rsidR="00024D9C" w:rsidRDefault="000321A1" w:rsidP="00E53849">
      <w:pPr>
        <w:pStyle w:val="ListParagraph"/>
        <w:numPr>
          <w:ilvl w:val="0"/>
          <w:numId w:val="26"/>
        </w:numPr>
        <w:rPr>
          <w:szCs w:val="18"/>
        </w:rPr>
      </w:pPr>
      <w:r>
        <w:rPr>
          <w:szCs w:val="18"/>
        </w:rPr>
        <w:t>WTI2017 w</w:t>
      </w:r>
      <w:r w:rsidR="00E53849">
        <w:rPr>
          <w:szCs w:val="18"/>
        </w:rPr>
        <w:t>indstatistiek Schiphol voor 16 windrichtingen</w:t>
      </w:r>
      <w:r w:rsidR="00366FD5">
        <w:rPr>
          <w:szCs w:val="18"/>
        </w:rPr>
        <w:t xml:space="preserve">, zie § </w:t>
      </w:r>
      <w:r w:rsidR="00366FD5">
        <w:rPr>
          <w:szCs w:val="18"/>
        </w:rPr>
        <w:fldChar w:fldCharType="begin"/>
      </w:r>
      <w:r w:rsidR="00366FD5">
        <w:rPr>
          <w:szCs w:val="18"/>
        </w:rPr>
        <w:instrText xml:space="preserve"> REF _Ref443068246 \r \h </w:instrText>
      </w:r>
      <w:r w:rsidR="00366FD5">
        <w:rPr>
          <w:szCs w:val="18"/>
        </w:rPr>
      </w:r>
      <w:r w:rsidR="00366FD5">
        <w:rPr>
          <w:szCs w:val="18"/>
        </w:rPr>
        <w:fldChar w:fldCharType="separate"/>
      </w:r>
      <w:r w:rsidR="00597DF7">
        <w:rPr>
          <w:szCs w:val="18"/>
        </w:rPr>
        <w:t>1.2</w:t>
      </w:r>
      <w:r w:rsidR="00366FD5">
        <w:rPr>
          <w:szCs w:val="18"/>
        </w:rPr>
        <w:fldChar w:fldCharType="end"/>
      </w:r>
      <w:r w:rsidR="00024D9C">
        <w:rPr>
          <w:szCs w:val="18"/>
        </w:rPr>
        <w:t>:</w:t>
      </w:r>
    </w:p>
    <w:p w:rsidR="00E53849" w:rsidRDefault="00024D9C" w:rsidP="00024D9C">
      <w:pPr>
        <w:pStyle w:val="ListParagraph"/>
        <w:numPr>
          <w:ilvl w:val="1"/>
          <w:numId w:val="26"/>
        </w:numPr>
        <w:rPr>
          <w:szCs w:val="18"/>
        </w:rPr>
      </w:pPr>
      <w:r>
        <w:rPr>
          <w:szCs w:val="18"/>
        </w:rPr>
        <w:t>Afleiden van de</w:t>
      </w:r>
      <w:r w:rsidR="000321A1">
        <w:rPr>
          <w:szCs w:val="18"/>
        </w:rPr>
        <w:t xml:space="preserve"> </w:t>
      </w:r>
      <w:r>
        <w:rPr>
          <w:szCs w:val="18"/>
        </w:rPr>
        <w:t>windstatistiek met de methode van (Geerse en Verkaik, 2010),</w:t>
      </w:r>
    </w:p>
    <w:p w:rsidR="00024D9C" w:rsidRDefault="00024D9C" w:rsidP="00024D9C">
      <w:pPr>
        <w:pStyle w:val="ListParagraph"/>
        <w:numPr>
          <w:ilvl w:val="1"/>
          <w:numId w:val="26"/>
        </w:numPr>
        <w:rPr>
          <w:szCs w:val="18"/>
        </w:rPr>
      </w:pPr>
      <w:r>
        <w:rPr>
          <w:szCs w:val="18"/>
        </w:rPr>
        <w:t xml:space="preserve">Toepassen van de </w:t>
      </w:r>
      <w:r w:rsidR="00801105">
        <w:rPr>
          <w:szCs w:val="18"/>
        </w:rPr>
        <w:t>Volkerfactor</w:t>
      </w:r>
      <w:r>
        <w:rPr>
          <w:szCs w:val="18"/>
        </w:rPr>
        <w:t>,</w:t>
      </w:r>
    </w:p>
    <w:p w:rsidR="00024D9C" w:rsidRDefault="00024D9C" w:rsidP="00024D9C">
      <w:pPr>
        <w:pStyle w:val="ListParagraph"/>
        <w:numPr>
          <w:ilvl w:val="1"/>
          <w:numId w:val="26"/>
        </w:numPr>
        <w:rPr>
          <w:szCs w:val="18"/>
        </w:rPr>
      </w:pPr>
      <w:r>
        <w:rPr>
          <w:szCs w:val="18"/>
        </w:rPr>
        <w:t xml:space="preserve">Afleiden van </w:t>
      </w:r>
      <w:proofErr w:type="spellStart"/>
      <w:r w:rsidR="00E04BD0">
        <w:rPr>
          <w:szCs w:val="18"/>
        </w:rPr>
        <w:t>uitgeïntegreerde</w:t>
      </w:r>
      <w:proofErr w:type="spellEnd"/>
      <w:r w:rsidR="00E04BD0">
        <w:rPr>
          <w:szCs w:val="18"/>
        </w:rPr>
        <w:t xml:space="preserve"> verdelingen van de statistische onzekerheid</w:t>
      </w:r>
      <w:r>
        <w:rPr>
          <w:szCs w:val="18"/>
        </w:rPr>
        <w:t xml:space="preserve"> voor </w:t>
      </w:r>
      <w:r w:rsidR="00480305">
        <w:rPr>
          <w:szCs w:val="18"/>
        </w:rPr>
        <w:t xml:space="preserve">de </w:t>
      </w:r>
      <w:r>
        <w:rPr>
          <w:szCs w:val="18"/>
        </w:rPr>
        <w:t xml:space="preserve">windsnelheid bij Schiphol (ook met de </w:t>
      </w:r>
      <w:r w:rsidR="00801105">
        <w:rPr>
          <w:szCs w:val="18"/>
        </w:rPr>
        <w:t>Volkerfactor</w:t>
      </w:r>
      <w:r>
        <w:rPr>
          <w:szCs w:val="18"/>
        </w:rPr>
        <w:t>),</w:t>
      </w:r>
    </w:p>
    <w:p w:rsidR="00024D9C" w:rsidRDefault="000321A1" w:rsidP="00024D9C">
      <w:pPr>
        <w:pStyle w:val="ListParagraph"/>
        <w:numPr>
          <w:ilvl w:val="0"/>
          <w:numId w:val="26"/>
        </w:numPr>
        <w:rPr>
          <w:szCs w:val="18"/>
        </w:rPr>
      </w:pPr>
      <w:r>
        <w:rPr>
          <w:szCs w:val="18"/>
        </w:rPr>
        <w:t>WTI2017 w</w:t>
      </w:r>
      <w:r w:rsidR="00024D9C">
        <w:rPr>
          <w:szCs w:val="18"/>
        </w:rPr>
        <w:t>indstatistiek Deelen voor 16 windrichtingen</w:t>
      </w:r>
      <w:r w:rsidR="00366FD5">
        <w:rPr>
          <w:szCs w:val="18"/>
        </w:rPr>
        <w:t xml:space="preserve">, zie § </w:t>
      </w:r>
      <w:r w:rsidR="00366FD5">
        <w:rPr>
          <w:szCs w:val="18"/>
        </w:rPr>
        <w:fldChar w:fldCharType="begin"/>
      </w:r>
      <w:r w:rsidR="00366FD5">
        <w:rPr>
          <w:szCs w:val="18"/>
        </w:rPr>
        <w:instrText xml:space="preserve"> REF _Ref443068327 \r \h </w:instrText>
      </w:r>
      <w:r w:rsidR="00366FD5">
        <w:rPr>
          <w:szCs w:val="18"/>
        </w:rPr>
      </w:r>
      <w:r w:rsidR="00366FD5">
        <w:rPr>
          <w:szCs w:val="18"/>
        </w:rPr>
        <w:fldChar w:fldCharType="separate"/>
      </w:r>
      <w:r w:rsidR="00597DF7">
        <w:rPr>
          <w:szCs w:val="18"/>
        </w:rPr>
        <w:t>1.3</w:t>
      </w:r>
      <w:r w:rsidR="00366FD5">
        <w:rPr>
          <w:szCs w:val="18"/>
        </w:rPr>
        <w:fldChar w:fldCharType="end"/>
      </w:r>
      <w:r w:rsidR="00024D9C">
        <w:rPr>
          <w:szCs w:val="18"/>
        </w:rPr>
        <w:t>:</w:t>
      </w:r>
    </w:p>
    <w:p w:rsidR="00024D9C" w:rsidRDefault="00024D9C" w:rsidP="00024D9C">
      <w:pPr>
        <w:pStyle w:val="ListParagraph"/>
        <w:numPr>
          <w:ilvl w:val="1"/>
          <w:numId w:val="26"/>
        </w:numPr>
        <w:rPr>
          <w:szCs w:val="18"/>
        </w:rPr>
      </w:pPr>
      <w:r>
        <w:rPr>
          <w:szCs w:val="18"/>
        </w:rPr>
        <w:t xml:space="preserve">Afleiden </w:t>
      </w:r>
      <w:r w:rsidR="000321A1">
        <w:rPr>
          <w:szCs w:val="18"/>
        </w:rPr>
        <w:t>van de</w:t>
      </w:r>
      <w:r>
        <w:rPr>
          <w:szCs w:val="18"/>
        </w:rPr>
        <w:t xml:space="preserve"> windstatistiek met de methode van (Geerse en Verkaik, 2010),</w:t>
      </w:r>
    </w:p>
    <w:p w:rsidR="00E53849" w:rsidRDefault="00024D9C" w:rsidP="00024D9C">
      <w:pPr>
        <w:pStyle w:val="ListParagraph"/>
        <w:numPr>
          <w:ilvl w:val="1"/>
          <w:numId w:val="26"/>
        </w:numPr>
        <w:rPr>
          <w:szCs w:val="18"/>
        </w:rPr>
      </w:pPr>
      <w:r w:rsidRPr="00024D9C">
        <w:rPr>
          <w:szCs w:val="18"/>
        </w:rPr>
        <w:t xml:space="preserve">Afleiden </w:t>
      </w:r>
      <w:r w:rsidR="00E04BD0">
        <w:rPr>
          <w:szCs w:val="18"/>
        </w:rPr>
        <w:t xml:space="preserve">van </w:t>
      </w:r>
      <w:proofErr w:type="spellStart"/>
      <w:r w:rsidR="00E04BD0">
        <w:rPr>
          <w:szCs w:val="18"/>
        </w:rPr>
        <w:t>uitgeïntegreerde</w:t>
      </w:r>
      <w:proofErr w:type="spellEnd"/>
      <w:r w:rsidR="00E04BD0">
        <w:rPr>
          <w:szCs w:val="18"/>
        </w:rPr>
        <w:t xml:space="preserve"> verdelingen van de statistische onzekerheid</w:t>
      </w:r>
      <w:r w:rsidRPr="00024D9C">
        <w:rPr>
          <w:szCs w:val="18"/>
        </w:rPr>
        <w:t xml:space="preserve"> </w:t>
      </w:r>
      <w:r w:rsidR="00480305">
        <w:rPr>
          <w:szCs w:val="18"/>
        </w:rPr>
        <w:t xml:space="preserve">voor de </w:t>
      </w:r>
      <w:r w:rsidRPr="00024D9C">
        <w:rPr>
          <w:szCs w:val="18"/>
        </w:rPr>
        <w:t>windsnelheid bij</w:t>
      </w:r>
      <w:r>
        <w:rPr>
          <w:szCs w:val="18"/>
        </w:rPr>
        <w:t xml:space="preserve"> Deelen.</w:t>
      </w:r>
    </w:p>
    <w:p w:rsidR="00E04BD0" w:rsidRDefault="00E04BD0">
      <w:pPr>
        <w:spacing w:line="240" w:lineRule="auto"/>
        <w:rPr>
          <w:szCs w:val="18"/>
        </w:rPr>
      </w:pPr>
      <w:r>
        <w:rPr>
          <w:szCs w:val="18"/>
        </w:rPr>
        <w:br w:type="page"/>
      </w:r>
    </w:p>
    <w:p w:rsidR="00E53849" w:rsidRDefault="00A5255A" w:rsidP="00E53849">
      <w:pPr>
        <w:pStyle w:val="Heading2"/>
      </w:pPr>
      <w:bookmarkStart w:id="0" w:name="_Ref443068195"/>
      <w:r w:rsidRPr="00A5255A">
        <w:rPr>
          <w:szCs w:val="18"/>
        </w:rPr>
        <w:lastRenderedPageBreak/>
        <w:t>Omrekening volgens</w:t>
      </w:r>
      <w:r>
        <w:rPr>
          <w:szCs w:val="18"/>
        </w:rPr>
        <w:t xml:space="preserve"> (Geerse en Verkaik, 2010)</w:t>
      </w:r>
      <w:bookmarkEnd w:id="0"/>
    </w:p>
    <w:p w:rsidR="00987A59" w:rsidRDefault="00987A59" w:rsidP="00A5255A">
      <w:r>
        <w:t>Deze paragraaf is ontleed aan (Geerse, 2015).</w:t>
      </w:r>
    </w:p>
    <w:p w:rsidR="00987A59" w:rsidRDefault="00987A59" w:rsidP="00A5255A"/>
    <w:p w:rsidR="00A5255A" w:rsidRDefault="00A5255A" w:rsidP="00A5255A">
      <w:r>
        <w:t>De volgende notatie wordt gebruikt, waarbij w staat voor een 30°-sector en r voor een 22.5°-sector:</w:t>
      </w:r>
    </w:p>
    <w:p w:rsidR="00A5255A" w:rsidRDefault="00A5255A" w:rsidP="00A5255A">
      <w:r>
        <w:t>F</w:t>
      </w:r>
      <w:r>
        <w:rPr>
          <w:vertAlign w:val="subscript"/>
        </w:rPr>
        <w:t>30</w:t>
      </w:r>
      <w:r>
        <w:t>(U&gt;u,</w:t>
      </w:r>
      <w:r w:rsidR="0023506A">
        <w:t xml:space="preserve"> </w:t>
      </w:r>
      <w:r>
        <w:t>w)</w:t>
      </w:r>
      <w:r w:rsidR="00480305">
        <w:t xml:space="preserve"> -</w:t>
      </w:r>
      <w:r>
        <w:t xml:space="preserve"> overschrijdingsfrequentie van niveau u, in</w:t>
      </w:r>
      <w:r w:rsidR="00480305">
        <w:t xml:space="preserve"> combinatie met de 30°-sector w [1/jaar]</w:t>
      </w:r>
    </w:p>
    <w:p w:rsidR="00A5255A" w:rsidRDefault="00A5255A" w:rsidP="00A5255A">
      <w:r>
        <w:t>F</w:t>
      </w:r>
      <w:r w:rsidRPr="008D3B9C">
        <w:rPr>
          <w:vertAlign w:val="subscript"/>
        </w:rPr>
        <w:t>22.5</w:t>
      </w:r>
      <w:r>
        <w:t>(U&gt;u,</w:t>
      </w:r>
      <w:r w:rsidR="0023506A">
        <w:t xml:space="preserve"> </w:t>
      </w:r>
      <w:r>
        <w:t>r)</w:t>
      </w:r>
      <w:r w:rsidR="00480305">
        <w:t xml:space="preserve"> -</w:t>
      </w:r>
      <w:r>
        <w:t xml:space="preserve"> overschrijdingsfrequentie van niveau u, in c</w:t>
      </w:r>
      <w:r w:rsidR="00480305">
        <w:t>ombinatie met de 22.5°-sector r [1/jaar]</w:t>
      </w:r>
    </w:p>
    <w:p w:rsidR="00480305" w:rsidRDefault="00480305" w:rsidP="00A5255A"/>
    <w:p w:rsidR="00A5255A" w:rsidRDefault="00A5255A" w:rsidP="00A5255A">
      <w:r>
        <w:t xml:space="preserve">De overschrijdingsfrequentie </w:t>
      </w:r>
      <w:r w:rsidR="00480305">
        <w:t xml:space="preserve">(per jaar) </w:t>
      </w:r>
      <w:r>
        <w:t>voor een 22.5</w:t>
      </w:r>
      <w:r>
        <w:sym w:font="Symbol" w:char="F0B0"/>
      </w:r>
      <w:r>
        <w:t>-sector wordt in de genoemde referentie “naar evenredigheid” samenge</w:t>
      </w:r>
      <w:r>
        <w:softHyphen/>
        <w:t>steld uit 30</w:t>
      </w:r>
      <w:r>
        <w:sym w:font="Symbol" w:char="F0B0"/>
      </w:r>
      <w:r>
        <w:t>-sectoren, door geschikte wegingsfactoren te gebruiken. Er geldt bijvoorbeeld voor r = W, WNW en NW:</w:t>
      </w:r>
    </w:p>
    <w:p w:rsidR="00A5255A" w:rsidRDefault="00A5255A" w:rsidP="00A5255A">
      <w:pPr>
        <w:pStyle w:val="formule"/>
      </w:pPr>
      <w:r>
        <w:rPr>
          <w:position w:val="-76"/>
        </w:rPr>
        <w:object w:dxaOrig="538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pt;height:80.75pt" o:ole="">
            <v:imagedata r:id="rId11" o:title=""/>
          </v:shape>
          <o:OLEObject Type="Embed" ProgID="Equation.DSMT4" ShapeID="_x0000_i1025" DrawAspect="Content" ObjectID="_1517645857"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65F0">
        <w:fldChar w:fldCharType="begin"/>
      </w:r>
      <w:r w:rsidR="003465F0">
        <w:instrText xml:space="preserve"> SEQ MTSec \c \* Arabic \* MERGEFORMAT </w:instrText>
      </w:r>
      <w:r w:rsidR="003465F0">
        <w:fldChar w:fldCharType="separate"/>
      </w:r>
      <w:r w:rsidR="00597DF7">
        <w:rPr>
          <w:noProof/>
        </w:rPr>
        <w:instrText>1</w:instrText>
      </w:r>
      <w:r w:rsidR="003465F0">
        <w:rPr>
          <w:noProof/>
        </w:rPr>
        <w:fldChar w:fldCharType="end"/>
      </w:r>
      <w:r>
        <w:instrText>.</w:instrText>
      </w:r>
      <w:r w:rsidR="003465F0">
        <w:fldChar w:fldCharType="begin"/>
      </w:r>
      <w:r w:rsidR="003465F0">
        <w:instrText xml:space="preserve"> SEQ MTEqn \c \* Arabic \* MERGEFORMAT </w:instrText>
      </w:r>
      <w:r w:rsidR="003465F0">
        <w:fldChar w:fldCharType="separate"/>
      </w:r>
      <w:r w:rsidR="00597DF7">
        <w:rPr>
          <w:noProof/>
        </w:rPr>
        <w:instrText>1</w:instrText>
      </w:r>
      <w:r w:rsidR="003465F0">
        <w:rPr>
          <w:noProof/>
        </w:rPr>
        <w:fldChar w:fldCharType="end"/>
      </w:r>
      <w:r>
        <w:instrText>)</w:instrText>
      </w:r>
      <w:r>
        <w:fldChar w:fldCharType="end"/>
      </w:r>
    </w:p>
    <w:p w:rsidR="00A5255A" w:rsidRDefault="00A5255A" w:rsidP="00A5255A">
      <w:r>
        <w:t>Merk op dat voor iedere sector r de som van de wegingsfactoren in het rechterlid gelijk is aan 6/8 = 22.5/30. Bij het toekennen van een overschrijdingsfrequentie aan een sector wordt dus rekening gehouden met de breedte daarvan: een smallere sector krijgt een lagere overschrijdingsfrequentie, naar rato van de breedte van die sector.</w:t>
      </w:r>
    </w:p>
    <w:p w:rsidR="00A5255A" w:rsidRPr="00213144" w:rsidRDefault="00A5255A" w:rsidP="00A5255A"/>
    <w:p w:rsidR="00A5255A" w:rsidRDefault="00024D9C" w:rsidP="00A5255A">
      <w:pPr>
        <w:spacing w:line="240" w:lineRule="auto"/>
      </w:pPr>
      <w:r>
        <w:rPr>
          <w:noProof/>
          <w:lang w:eastAsia="nl-NL"/>
        </w:rPr>
        <w:drawing>
          <wp:inline distT="0" distB="0" distL="0" distR="0" wp14:anchorId="6859C347" wp14:editId="56A5638B">
            <wp:extent cx="4779010" cy="248412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2484120"/>
                    </a:xfrm>
                    <a:prstGeom prst="rect">
                      <a:avLst/>
                    </a:prstGeom>
                    <a:noFill/>
                    <a:ln>
                      <a:noFill/>
                    </a:ln>
                  </pic:spPr>
                </pic:pic>
              </a:graphicData>
            </a:graphic>
          </wp:inline>
        </w:drawing>
      </w:r>
    </w:p>
    <w:p w:rsidR="00A5255A" w:rsidRDefault="00C37655" w:rsidP="00C37655">
      <w:pPr>
        <w:pStyle w:val="Caption"/>
      </w:pPr>
      <w:bookmarkStart w:id="1" w:name="_Ref443211166"/>
      <w:bookmarkStart w:id="2" w:name="_Toc440901853"/>
      <w:r>
        <w:t xml:space="preserve">Tabel </w:t>
      </w:r>
      <w:r w:rsidR="003465F0">
        <w:fldChar w:fldCharType="begin"/>
      </w:r>
      <w:r w:rsidR="003465F0">
        <w:instrText xml:space="preserve"> SEQ Tabel \* ARABIC </w:instrText>
      </w:r>
      <w:r w:rsidR="003465F0">
        <w:fldChar w:fldCharType="separate"/>
      </w:r>
      <w:r w:rsidR="00597DF7">
        <w:rPr>
          <w:noProof/>
        </w:rPr>
        <w:t>1</w:t>
      </w:r>
      <w:r w:rsidR="003465F0">
        <w:rPr>
          <w:noProof/>
        </w:rPr>
        <w:fldChar w:fldCharType="end"/>
      </w:r>
      <w:bookmarkEnd w:id="1"/>
      <w:r>
        <w:t xml:space="preserve">: </w:t>
      </w:r>
      <w:r w:rsidR="00A5255A">
        <w:t>Opdeling van 30°-sectoren in 22.5°</w:t>
      </w:r>
      <w:r>
        <w:t>-sectoren (bron: Tabel 4-1 uit (Geerse et al., 2002))</w:t>
      </w:r>
      <w:r w:rsidR="00A5255A">
        <w:t>.</w:t>
      </w:r>
      <w:bookmarkEnd w:id="2"/>
    </w:p>
    <w:p w:rsidR="00A5255A" w:rsidRDefault="00A5255A" w:rsidP="00A5255A">
      <w:r>
        <w:t>Soortgelijke wegingen volgen voor de overige r-sectoren (de som van de coëfficiënten in het rechterlid is altijd 6/8); zie voor de overige wegingsfactoren</w:t>
      </w:r>
      <w:r w:rsidR="00C37655">
        <w:t xml:space="preserve"> </w:t>
      </w:r>
      <w:r w:rsidR="00C37655">
        <w:fldChar w:fldCharType="begin"/>
      </w:r>
      <w:r w:rsidR="00C37655">
        <w:instrText xml:space="preserve"> REF _Ref443211166 \h </w:instrText>
      </w:r>
      <w:r w:rsidR="00C37655">
        <w:fldChar w:fldCharType="separate"/>
      </w:r>
      <w:r w:rsidR="00597DF7">
        <w:t xml:space="preserve">Tabel </w:t>
      </w:r>
      <w:r w:rsidR="00597DF7">
        <w:rPr>
          <w:noProof/>
        </w:rPr>
        <w:t>1</w:t>
      </w:r>
      <w:r w:rsidR="00C37655">
        <w:fldChar w:fldCharType="end"/>
      </w:r>
      <w:r>
        <w:t>. De wegingen zijn zodanig dat geldt:</w:t>
      </w:r>
    </w:p>
    <w:p w:rsidR="00A5255A" w:rsidRDefault="00A5255A" w:rsidP="00A5255A">
      <w:pPr>
        <w:pStyle w:val="formule"/>
      </w:pPr>
      <w:r w:rsidRPr="00213144">
        <w:rPr>
          <w:position w:val="-24"/>
        </w:rPr>
        <w:object w:dxaOrig="2280" w:dyaOrig="600">
          <v:shape id="_x0000_i1026" type="#_x0000_t75" style="width:113.95pt;height:30.05pt" o:ole="">
            <v:imagedata r:id="rId14" o:title=""/>
          </v:shape>
          <o:OLEObject Type="Embed" ProgID="Equation.DSMT4" ShapeID="_x0000_i1026" DrawAspect="Content" ObjectID="_1517645858"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65F0">
        <w:fldChar w:fldCharType="begin"/>
      </w:r>
      <w:r w:rsidR="003465F0">
        <w:instrText xml:space="preserve"> SEQ MTSec \c \* Arabic \* MERGEFORMAT </w:instrText>
      </w:r>
      <w:r w:rsidR="003465F0">
        <w:fldChar w:fldCharType="separate"/>
      </w:r>
      <w:r w:rsidR="00597DF7">
        <w:rPr>
          <w:noProof/>
        </w:rPr>
        <w:instrText>1</w:instrText>
      </w:r>
      <w:r w:rsidR="003465F0">
        <w:rPr>
          <w:noProof/>
        </w:rPr>
        <w:fldChar w:fldCharType="end"/>
      </w:r>
      <w:r>
        <w:instrText>.</w:instrText>
      </w:r>
      <w:r w:rsidR="003465F0">
        <w:fldChar w:fldCharType="begin"/>
      </w:r>
      <w:r w:rsidR="003465F0">
        <w:instrText xml:space="preserve"> SEQ MTEqn \c \* Arabic \* MERGEFORMAT </w:instrText>
      </w:r>
      <w:r w:rsidR="003465F0">
        <w:fldChar w:fldCharType="separate"/>
      </w:r>
      <w:r w:rsidR="00597DF7">
        <w:rPr>
          <w:noProof/>
        </w:rPr>
        <w:instrText>2</w:instrText>
      </w:r>
      <w:r w:rsidR="003465F0">
        <w:rPr>
          <w:noProof/>
        </w:rPr>
        <w:fldChar w:fldCharType="end"/>
      </w:r>
      <w:r>
        <w:instrText>)</w:instrText>
      </w:r>
      <w:r>
        <w:fldChar w:fldCharType="end"/>
      </w:r>
    </w:p>
    <w:p w:rsidR="00A5255A" w:rsidRDefault="00A5255A" w:rsidP="00A5255A">
      <w:r>
        <w:t>Dus de sommatie laat de totale overschrijdingsfrequentie onveranderd.</w:t>
      </w:r>
    </w:p>
    <w:p w:rsidR="00E04BD0" w:rsidRDefault="00E04BD0">
      <w:pPr>
        <w:spacing w:line="240" w:lineRule="auto"/>
      </w:pPr>
      <w:r>
        <w:br w:type="page"/>
      </w:r>
    </w:p>
    <w:p w:rsidR="00024D9C" w:rsidRDefault="00E04BD0" w:rsidP="00E04BD0">
      <w:pPr>
        <w:pStyle w:val="Heading2"/>
      </w:pPr>
      <w:bookmarkStart w:id="3" w:name="_Ref443068246"/>
      <w:r>
        <w:lastRenderedPageBreak/>
        <w:t>Windstatistiek Schiphol</w:t>
      </w:r>
      <w:r w:rsidR="00A71979">
        <w:t xml:space="preserve"> (16)</w:t>
      </w:r>
      <w:bookmarkEnd w:id="3"/>
    </w:p>
    <w:p w:rsidR="008C45C8" w:rsidRDefault="008C45C8" w:rsidP="008C45C8">
      <w:pPr>
        <w:pStyle w:val="Heading3"/>
      </w:pPr>
      <w:bookmarkStart w:id="4" w:name="_Ref443066511"/>
      <w:r>
        <w:t>Beschrijving jaarlijkse windstatistiek</w:t>
      </w:r>
      <w:bookmarkEnd w:id="4"/>
    </w:p>
    <w:p w:rsidR="00A71979" w:rsidRDefault="00A71979" w:rsidP="00A5255A">
      <w:r>
        <w:t xml:space="preserve">De jaarlijkse </w:t>
      </w:r>
      <w:r w:rsidR="008C45C8">
        <w:t xml:space="preserve">WTI2017 </w:t>
      </w:r>
      <w:r>
        <w:t xml:space="preserve">windstatistiek voor het station Schiphol wordt </w:t>
      </w:r>
      <w:r w:rsidR="008612D5">
        <w:t>gedefinieerd</w:t>
      </w:r>
      <w:r>
        <w:t xml:space="preserve"> door de conditionele </w:t>
      </w:r>
      <w:proofErr w:type="spellStart"/>
      <w:r>
        <w:t>Weibullverdeling</w:t>
      </w:r>
      <w:proofErr w:type="spellEnd"/>
      <w:r>
        <w:t>. Parameters van de verdeling verschillen per windrichting; er worden 12 windrichting sectoren beschouwd</w:t>
      </w:r>
      <w:r w:rsidR="008C45C8">
        <w:t>.</w:t>
      </w:r>
      <w:r w:rsidR="008612D5">
        <w:t xml:space="preserve"> De statistiek betreft </w:t>
      </w:r>
      <w:r w:rsidR="00C37655">
        <w:t xml:space="preserve">jaarlijkse </w:t>
      </w:r>
      <w:r w:rsidR="008612D5">
        <w:t>overschrijdingsfrequent</w:t>
      </w:r>
      <w:r w:rsidR="00C37655">
        <w:t xml:space="preserve">ies </w:t>
      </w:r>
      <w:r w:rsidR="008612D5">
        <w:t xml:space="preserve">van windsnelheden in combinatie met </w:t>
      </w:r>
      <w:r w:rsidR="00C37655">
        <w:t xml:space="preserve">12 </w:t>
      </w:r>
      <w:r w:rsidR="008612D5">
        <w:t>windrichtingsectoren.</w:t>
      </w:r>
    </w:p>
    <w:p w:rsidR="00A71979" w:rsidRDefault="00A71979" w:rsidP="00A5255A"/>
    <w:p w:rsidR="00A71979" w:rsidRDefault="000321A1" w:rsidP="00A5255A">
      <w:r>
        <w:t>Voor windrichting w wordt</w:t>
      </w:r>
      <w:r w:rsidR="00A71979">
        <w:t xml:space="preserve"> de conditionele </w:t>
      </w:r>
      <w:proofErr w:type="spellStart"/>
      <w:r w:rsidR="008C45C8">
        <w:t>Weibullverdeling</w:t>
      </w:r>
      <w:proofErr w:type="spellEnd"/>
      <w:r w:rsidR="00A71979">
        <w:t xml:space="preserve"> als volgt</w:t>
      </w:r>
      <w:r w:rsidR="0023506A">
        <w:t xml:space="preserve"> </w:t>
      </w:r>
      <w:r w:rsidR="00C37655">
        <w:t>gedefinieerd</w:t>
      </w:r>
      <w:r w:rsidR="00A71979">
        <w:t>:</w:t>
      </w:r>
    </w:p>
    <w:p w:rsidR="00A71979" w:rsidRDefault="00A71979" w:rsidP="00A5255A"/>
    <w:p w:rsidR="008C45C8" w:rsidRDefault="00480305" w:rsidP="008C45C8">
      <w:pPr>
        <w:pStyle w:val="NoSpacing"/>
      </w:pPr>
      <w:r>
        <w:rPr>
          <w:position w:val="-38"/>
        </w:rPr>
        <w:object w:dxaOrig="5560" w:dyaOrig="880">
          <v:shape id="_x0000_i1027" type="#_x0000_t75" style="width:278pt;height:44.45pt" o:ole="">
            <v:imagedata r:id="rId16" o:title=""/>
          </v:shape>
          <o:OLEObject Type="Embed" ProgID="Equation.DSMT4" ShapeID="_x0000_i1027" DrawAspect="Content" ObjectID="_1517645859" r:id="rId17"/>
        </w:object>
      </w:r>
      <w:r w:rsidR="008C45C8">
        <w:tab/>
      </w:r>
      <w:r w:rsidR="008C45C8">
        <w:tab/>
      </w:r>
      <w:r w:rsidR="009F1E8F">
        <w:tab/>
      </w:r>
      <w:r w:rsidR="008C45C8">
        <w:tab/>
      </w:r>
      <w:r w:rsidR="008C45C8">
        <w:fldChar w:fldCharType="begin"/>
      </w:r>
      <w:r w:rsidR="008C45C8">
        <w:instrText xml:space="preserve"> MACROBUTTON MTPlaceRef \* MERGEFORMAT </w:instrText>
      </w:r>
      <w:r w:rsidR="008C45C8">
        <w:fldChar w:fldCharType="begin"/>
      </w:r>
      <w:r w:rsidR="008C45C8">
        <w:instrText xml:space="preserve"> SEQ MTEqn \h \* MERGEFORMAT </w:instrText>
      </w:r>
      <w:r w:rsidR="008C45C8">
        <w:fldChar w:fldCharType="end"/>
      </w:r>
      <w:r w:rsidR="008C45C8">
        <w:instrText>(</w:instrText>
      </w:r>
      <w:r w:rsidR="003465F0">
        <w:fldChar w:fldCharType="begin"/>
      </w:r>
      <w:r w:rsidR="003465F0">
        <w:instrText xml:space="preserve"> SEQ MTSec \c \* Arabic \* MERGEFORMAT </w:instrText>
      </w:r>
      <w:r w:rsidR="003465F0">
        <w:fldChar w:fldCharType="separate"/>
      </w:r>
      <w:r w:rsidR="00597DF7">
        <w:rPr>
          <w:noProof/>
        </w:rPr>
        <w:instrText>1</w:instrText>
      </w:r>
      <w:r w:rsidR="003465F0">
        <w:rPr>
          <w:noProof/>
        </w:rPr>
        <w:fldChar w:fldCharType="end"/>
      </w:r>
      <w:r w:rsidR="008C45C8">
        <w:instrText>.</w:instrText>
      </w:r>
      <w:r w:rsidR="003465F0">
        <w:fldChar w:fldCharType="begin"/>
      </w:r>
      <w:r w:rsidR="003465F0">
        <w:instrText xml:space="preserve"> SEQ MTEqn \c \* Arabic \* MERGEFORMAT </w:instrText>
      </w:r>
      <w:r w:rsidR="003465F0">
        <w:fldChar w:fldCharType="separate"/>
      </w:r>
      <w:r w:rsidR="00597DF7">
        <w:rPr>
          <w:noProof/>
        </w:rPr>
        <w:instrText>3</w:instrText>
      </w:r>
      <w:r w:rsidR="003465F0">
        <w:rPr>
          <w:noProof/>
        </w:rPr>
        <w:fldChar w:fldCharType="end"/>
      </w:r>
      <w:r w:rsidR="008C45C8">
        <w:instrText>)</w:instrText>
      </w:r>
      <w:r w:rsidR="008C45C8">
        <w:fldChar w:fldCharType="end"/>
      </w:r>
    </w:p>
    <w:p w:rsidR="008C45C8" w:rsidRDefault="008C45C8" w:rsidP="008C45C8">
      <w:pPr>
        <w:rPr>
          <w:szCs w:val="18"/>
        </w:rPr>
      </w:pPr>
    </w:p>
    <w:p w:rsidR="008C45C8" w:rsidRDefault="008C45C8" w:rsidP="008C45C8">
      <w:pPr>
        <w:rPr>
          <w:szCs w:val="18"/>
        </w:rPr>
      </w:pPr>
      <w:r>
        <w:rPr>
          <w:szCs w:val="18"/>
        </w:rPr>
        <w:t>waarbij:</w:t>
      </w:r>
    </w:p>
    <w:p w:rsidR="008C45C8" w:rsidRDefault="008C45C8" w:rsidP="008C45C8">
      <w:pPr>
        <w:rPr>
          <w:szCs w:val="18"/>
        </w:rPr>
      </w:pPr>
      <w:r>
        <w:rPr>
          <w:szCs w:val="18"/>
        </w:rPr>
        <w:t>U – windsnelheid met realisatie u [m/s]</w:t>
      </w:r>
    </w:p>
    <w:p w:rsidR="008C45C8" w:rsidRDefault="008C45C8" w:rsidP="008C45C8">
      <w:pPr>
        <w:rPr>
          <w:szCs w:val="18"/>
        </w:rPr>
      </w:pPr>
      <w:r>
        <w:rPr>
          <w:szCs w:val="18"/>
        </w:rPr>
        <w:t>W – windrichting met realisatie w</w:t>
      </w:r>
      <w:r w:rsidR="00F10C83">
        <w:rPr>
          <w:szCs w:val="18"/>
        </w:rPr>
        <w:t xml:space="preserve"> voor een </w:t>
      </w:r>
      <w:r w:rsidR="00F10C83">
        <w:t>30°-sector</w:t>
      </w:r>
      <w:r>
        <w:rPr>
          <w:szCs w:val="18"/>
        </w:rPr>
        <w:t xml:space="preserve"> [graad]</w:t>
      </w:r>
    </w:p>
    <w:p w:rsidR="008C45C8" w:rsidRDefault="008C45C8" w:rsidP="008C45C8">
      <w:pPr>
        <w:rPr>
          <w:szCs w:val="18"/>
        </w:rPr>
      </w:pPr>
      <w:r>
        <w:rPr>
          <w:szCs w:val="18"/>
        </w:rPr>
        <w:t>F</w:t>
      </w:r>
      <w:r w:rsidR="00F10C83">
        <w:rPr>
          <w:szCs w:val="18"/>
          <w:vertAlign w:val="subscript"/>
        </w:rPr>
        <w:t>30</w:t>
      </w:r>
      <w:r>
        <w:rPr>
          <w:szCs w:val="18"/>
        </w:rPr>
        <w:t>(</w:t>
      </w:r>
      <w:r w:rsidR="001578BE">
        <w:rPr>
          <w:szCs w:val="18"/>
        </w:rPr>
        <w:t xml:space="preserve">U&gt;u, </w:t>
      </w:r>
      <w:r w:rsidR="00480305">
        <w:rPr>
          <w:szCs w:val="18"/>
        </w:rPr>
        <w:t>w</w:t>
      </w:r>
      <w:r>
        <w:rPr>
          <w:szCs w:val="18"/>
        </w:rPr>
        <w:t xml:space="preserve">) </w:t>
      </w:r>
      <w:r w:rsidR="001578BE">
        <w:rPr>
          <w:szCs w:val="18"/>
        </w:rPr>
        <w:t>–</w:t>
      </w:r>
      <w:r>
        <w:rPr>
          <w:szCs w:val="18"/>
        </w:rPr>
        <w:t xml:space="preserve"> </w:t>
      </w:r>
      <w:r w:rsidR="00F10C83">
        <w:t>overschrijdingsfrequentie van niveau u, in combinatie met de 30°-sector w</w:t>
      </w:r>
      <w:r w:rsidR="001578BE">
        <w:rPr>
          <w:szCs w:val="18"/>
        </w:rPr>
        <w:t xml:space="preserve"> [1/jaar]</w:t>
      </w:r>
    </w:p>
    <w:p w:rsidR="008C45C8" w:rsidRDefault="008C45C8" w:rsidP="008C45C8">
      <w:pPr>
        <w:rPr>
          <w:szCs w:val="18"/>
        </w:rPr>
      </w:pPr>
      <w:proofErr w:type="spellStart"/>
      <w:r>
        <w:rPr>
          <w:szCs w:val="18"/>
        </w:rPr>
        <w:t>ω</w:t>
      </w:r>
      <w:r w:rsidR="00C37655">
        <w:rPr>
          <w:szCs w:val="18"/>
          <w:vertAlign w:val="subscript"/>
        </w:rPr>
        <w:t>w</w:t>
      </w:r>
      <w:proofErr w:type="spellEnd"/>
      <w:r>
        <w:rPr>
          <w:szCs w:val="18"/>
        </w:rPr>
        <w:t xml:space="preserve"> – d</w:t>
      </w:r>
      <w:r w:rsidR="009F1E8F">
        <w:rPr>
          <w:szCs w:val="18"/>
        </w:rPr>
        <w:t>rempelwaarde voor windrichting w</w:t>
      </w:r>
    </w:p>
    <w:p w:rsidR="008C45C8" w:rsidRDefault="008C45C8" w:rsidP="008C45C8">
      <w:pPr>
        <w:rPr>
          <w:szCs w:val="18"/>
        </w:rPr>
      </w:pPr>
      <w:proofErr w:type="spellStart"/>
      <w:r>
        <w:rPr>
          <w:szCs w:val="18"/>
        </w:rPr>
        <w:t>λ</w:t>
      </w:r>
      <w:r w:rsidR="00C37655">
        <w:rPr>
          <w:szCs w:val="18"/>
          <w:vertAlign w:val="subscript"/>
        </w:rPr>
        <w:t>w</w:t>
      </w:r>
      <w:proofErr w:type="spellEnd"/>
      <w:r>
        <w:rPr>
          <w:szCs w:val="18"/>
        </w:rPr>
        <w:t xml:space="preserve"> – kans op overschrijden van de drempelwa</w:t>
      </w:r>
      <w:r w:rsidR="009F1E8F">
        <w:rPr>
          <w:szCs w:val="18"/>
        </w:rPr>
        <w:t>arde voor windrichting w</w:t>
      </w:r>
    </w:p>
    <w:p w:rsidR="008C45C8" w:rsidRDefault="008C45C8" w:rsidP="008C45C8">
      <w:pPr>
        <w:rPr>
          <w:szCs w:val="18"/>
        </w:rPr>
      </w:pPr>
      <w:r>
        <w:rPr>
          <w:szCs w:val="18"/>
        </w:rPr>
        <w:t>α</w:t>
      </w:r>
      <w:r w:rsidR="00C37655">
        <w:rPr>
          <w:szCs w:val="18"/>
          <w:vertAlign w:val="subscript"/>
        </w:rPr>
        <w:t>w</w:t>
      </w:r>
      <w:r>
        <w:rPr>
          <w:szCs w:val="18"/>
        </w:rPr>
        <w:t xml:space="preserve"> – v</w:t>
      </w:r>
      <w:r w:rsidR="009F1E8F">
        <w:rPr>
          <w:szCs w:val="18"/>
        </w:rPr>
        <w:t>ormparameter voor windrichting w</w:t>
      </w:r>
    </w:p>
    <w:p w:rsidR="008C45C8" w:rsidRDefault="008C45C8" w:rsidP="008C45C8">
      <w:pPr>
        <w:rPr>
          <w:szCs w:val="18"/>
        </w:rPr>
      </w:pPr>
      <w:proofErr w:type="spellStart"/>
      <w:r>
        <w:rPr>
          <w:szCs w:val="18"/>
        </w:rPr>
        <w:t>σ</w:t>
      </w:r>
      <w:r w:rsidR="00C37655">
        <w:rPr>
          <w:szCs w:val="18"/>
          <w:vertAlign w:val="subscript"/>
        </w:rPr>
        <w:t>w</w:t>
      </w:r>
      <w:proofErr w:type="spellEnd"/>
      <w:r>
        <w:rPr>
          <w:szCs w:val="18"/>
        </w:rPr>
        <w:t xml:space="preserve"> – sch</w:t>
      </w:r>
      <w:r w:rsidR="009F1E8F">
        <w:rPr>
          <w:szCs w:val="18"/>
        </w:rPr>
        <w:t>aalparameter voor windrichting w</w:t>
      </w:r>
    </w:p>
    <w:p w:rsidR="008C45C8" w:rsidRDefault="008C45C8" w:rsidP="008C45C8">
      <w:pPr>
        <w:rPr>
          <w:szCs w:val="18"/>
        </w:rPr>
      </w:pPr>
    </w:p>
    <w:p w:rsidR="008C45C8" w:rsidRDefault="008C45C8" w:rsidP="008C45C8">
      <w:pPr>
        <w:rPr>
          <w:szCs w:val="18"/>
        </w:rPr>
      </w:pPr>
      <w:r>
        <w:t xml:space="preserve">Waarden van de parameters voor het station Schiphol </w:t>
      </w:r>
      <w:r w:rsidR="009F1E8F">
        <w:t>worden</w:t>
      </w:r>
      <w:r>
        <w:t xml:space="preserve"> in </w:t>
      </w:r>
      <w:r>
        <w:fldChar w:fldCharType="begin"/>
      </w:r>
      <w:r>
        <w:instrText xml:space="preserve"> REF _Ref442356247 \h </w:instrText>
      </w:r>
      <w:r>
        <w:fldChar w:fldCharType="separate"/>
      </w:r>
      <w:r w:rsidR="00597DF7">
        <w:t xml:space="preserve">Tabel </w:t>
      </w:r>
      <w:r w:rsidR="00597DF7">
        <w:rPr>
          <w:noProof/>
        </w:rPr>
        <w:t>2</w:t>
      </w:r>
      <w:r>
        <w:fldChar w:fldCharType="end"/>
      </w:r>
      <w:r>
        <w:t xml:space="preserve"> vermeld.</w:t>
      </w:r>
      <w:r w:rsidR="009F1E8F">
        <w:t xml:space="preserve"> We merken op dat in de conditionele </w:t>
      </w:r>
      <w:proofErr w:type="spellStart"/>
      <w:r w:rsidR="009F1E8F">
        <w:t>Weibullverdelingen</w:t>
      </w:r>
      <w:proofErr w:type="spellEnd"/>
      <w:r w:rsidR="009F1E8F">
        <w:t xml:space="preserve"> in feit de </w:t>
      </w:r>
      <w:proofErr w:type="spellStart"/>
      <w:r w:rsidR="009F1E8F">
        <w:t>Exponentieleverdelingen</w:t>
      </w:r>
      <w:proofErr w:type="spellEnd"/>
      <w:r w:rsidR="009F1E8F">
        <w:t xml:space="preserve"> zijn, omda</w:t>
      </w:r>
      <w:r w:rsidR="008612D5">
        <w:t>t de waarden van het parameter α</w:t>
      </w:r>
      <w:r w:rsidR="009F1E8F">
        <w:t xml:space="preserve"> altijd gelijk aan 1.0 zijn.</w:t>
      </w:r>
    </w:p>
    <w:p w:rsidR="008C45C8" w:rsidRDefault="008C45C8" w:rsidP="008C45C8"/>
    <w:tbl>
      <w:tblPr>
        <w:tblStyle w:val="TableGrid"/>
        <w:tblW w:w="5000" w:type="pct"/>
        <w:tblInd w:w="0" w:type="dxa"/>
        <w:tblLook w:val="04A0" w:firstRow="1" w:lastRow="0" w:firstColumn="1" w:lastColumn="0" w:noHBand="0" w:noVBand="1"/>
      </w:tblPr>
      <w:tblGrid>
        <w:gridCol w:w="2523"/>
        <w:gridCol w:w="1692"/>
        <w:gridCol w:w="1692"/>
        <w:gridCol w:w="1692"/>
        <w:gridCol w:w="1689"/>
      </w:tblGrid>
      <w:tr w:rsidR="008C45C8" w:rsidRPr="009F1E8F" w:rsidTr="009F1E8F">
        <w:tc>
          <w:tcPr>
            <w:tcW w:w="1358" w:type="pct"/>
            <w:tcBorders>
              <w:top w:val="single" w:sz="4" w:space="0" w:color="auto"/>
              <w:left w:val="single" w:sz="4" w:space="0" w:color="auto"/>
              <w:bottom w:val="single" w:sz="4" w:space="0" w:color="auto"/>
              <w:right w:val="single" w:sz="4" w:space="0" w:color="auto"/>
            </w:tcBorders>
            <w:shd w:val="pct10" w:color="auto" w:fill="auto"/>
            <w:hideMark/>
          </w:tcPr>
          <w:p w:rsidR="008C45C8" w:rsidRPr="009F1E8F" w:rsidRDefault="008C45C8">
            <w:pPr>
              <w:jc w:val="center"/>
              <w:rPr>
                <w:b/>
                <w:sz w:val="16"/>
                <w:szCs w:val="16"/>
              </w:rPr>
            </w:pPr>
            <w:r w:rsidRPr="009F1E8F">
              <w:rPr>
                <w:b/>
                <w:sz w:val="16"/>
                <w:szCs w:val="16"/>
              </w:rPr>
              <w:t>Windrichting [graden]</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8C45C8" w:rsidRPr="009F1E8F" w:rsidRDefault="008C45C8" w:rsidP="009F1E8F">
            <w:pPr>
              <w:jc w:val="center"/>
              <w:rPr>
                <w:b/>
                <w:sz w:val="16"/>
                <w:szCs w:val="16"/>
              </w:rPr>
            </w:pPr>
            <w:r w:rsidRPr="009F1E8F">
              <w:rPr>
                <w:b/>
                <w:sz w:val="16"/>
                <w:szCs w:val="16"/>
              </w:rPr>
              <w:t>ω</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8C45C8" w:rsidRPr="009F1E8F" w:rsidRDefault="007252B2" w:rsidP="009F1E8F">
            <w:pPr>
              <w:jc w:val="center"/>
              <w:rPr>
                <w:b/>
                <w:sz w:val="16"/>
                <w:szCs w:val="16"/>
              </w:rPr>
            </w:pPr>
            <w:r>
              <w:rPr>
                <w:b/>
                <w:sz w:val="16"/>
                <w:szCs w:val="16"/>
              </w:rPr>
              <w:t>λ</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8C45C8" w:rsidRPr="009F1E8F" w:rsidRDefault="008C45C8" w:rsidP="009F1E8F">
            <w:pPr>
              <w:jc w:val="center"/>
              <w:rPr>
                <w:b/>
                <w:sz w:val="16"/>
                <w:szCs w:val="16"/>
              </w:rPr>
            </w:pPr>
            <w:r w:rsidRPr="009F1E8F">
              <w:rPr>
                <w:b/>
                <w:sz w:val="16"/>
                <w:szCs w:val="16"/>
              </w:rPr>
              <w:t>α</w:t>
            </w:r>
          </w:p>
        </w:tc>
        <w:tc>
          <w:tcPr>
            <w:tcW w:w="909" w:type="pct"/>
            <w:tcBorders>
              <w:top w:val="single" w:sz="4" w:space="0" w:color="auto"/>
              <w:left w:val="single" w:sz="4" w:space="0" w:color="auto"/>
              <w:bottom w:val="single" w:sz="4" w:space="0" w:color="auto"/>
              <w:right w:val="single" w:sz="4" w:space="0" w:color="auto"/>
            </w:tcBorders>
            <w:shd w:val="pct10" w:color="auto" w:fill="auto"/>
            <w:hideMark/>
          </w:tcPr>
          <w:p w:rsidR="008C45C8" w:rsidRPr="009F1E8F" w:rsidRDefault="008C45C8" w:rsidP="009F1E8F">
            <w:pPr>
              <w:jc w:val="center"/>
              <w:rPr>
                <w:b/>
                <w:sz w:val="16"/>
                <w:szCs w:val="16"/>
              </w:rPr>
            </w:pPr>
            <w:r w:rsidRPr="009F1E8F">
              <w:rPr>
                <w:b/>
                <w:sz w:val="16"/>
                <w:szCs w:val="16"/>
              </w:rPr>
              <w:t>σ</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30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9.69</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2.65</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1.23</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60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9.19</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4.59</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1.38</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90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8.30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3.20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1.30</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120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6.90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6.80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1.08</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150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9.40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3.23</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1.09</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180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11.20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3.17</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1.39</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210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12.90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4.30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1.89</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240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17.20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1.78</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1.78</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270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14.00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2.94</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2.08</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300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14.00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1.89</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1.95</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hideMark/>
          </w:tcPr>
          <w:p w:rsidR="009F1E8F" w:rsidRPr="009F1E8F" w:rsidRDefault="009F1E8F">
            <w:pPr>
              <w:jc w:val="center"/>
              <w:rPr>
                <w:sz w:val="16"/>
                <w:szCs w:val="16"/>
              </w:rPr>
            </w:pPr>
            <w:r w:rsidRPr="009F1E8F">
              <w:rPr>
                <w:sz w:val="16"/>
                <w:szCs w:val="16"/>
              </w:rPr>
              <w:t>330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11.30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2.73</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1.89</w:t>
            </w:r>
          </w:p>
        </w:tc>
      </w:tr>
      <w:tr w:rsidR="009F1E8F" w:rsidRPr="009F1E8F" w:rsidTr="009F1E8F">
        <w:tc>
          <w:tcPr>
            <w:tcW w:w="1358" w:type="pct"/>
            <w:tcBorders>
              <w:top w:val="single" w:sz="4" w:space="0" w:color="auto"/>
              <w:left w:val="single" w:sz="4" w:space="0" w:color="auto"/>
              <w:bottom w:val="single" w:sz="4" w:space="0" w:color="auto"/>
              <w:right w:val="single" w:sz="4" w:space="0" w:color="auto"/>
            </w:tcBorders>
          </w:tcPr>
          <w:p w:rsidR="009F1E8F" w:rsidRPr="009F1E8F" w:rsidRDefault="009F1E8F">
            <w:pPr>
              <w:jc w:val="center"/>
              <w:rPr>
                <w:sz w:val="16"/>
                <w:szCs w:val="16"/>
              </w:rPr>
            </w:pPr>
            <w:r w:rsidRPr="009F1E8F">
              <w:rPr>
                <w:sz w:val="16"/>
                <w:szCs w:val="16"/>
              </w:rPr>
              <w:t>360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8.40</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6.24</w:t>
            </w:r>
          </w:p>
        </w:tc>
        <w:tc>
          <w:tcPr>
            <w:tcW w:w="911"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9F1E8F" w:rsidRPr="009F1E8F" w:rsidRDefault="009F1E8F" w:rsidP="009F1E8F">
            <w:pPr>
              <w:jc w:val="center"/>
              <w:rPr>
                <w:sz w:val="16"/>
                <w:szCs w:val="16"/>
              </w:rPr>
            </w:pPr>
            <w:r w:rsidRPr="009F1E8F">
              <w:rPr>
                <w:sz w:val="16"/>
                <w:szCs w:val="16"/>
              </w:rPr>
              <w:t>1.70</w:t>
            </w:r>
          </w:p>
        </w:tc>
      </w:tr>
    </w:tbl>
    <w:p w:rsidR="008C45C8" w:rsidRPr="009F1E8F" w:rsidRDefault="008C45C8" w:rsidP="008C45C8">
      <w:pPr>
        <w:pStyle w:val="Caption"/>
      </w:pPr>
      <w:bookmarkStart w:id="5" w:name="_Ref442356247"/>
      <w:r>
        <w:t xml:space="preserve">Tabel </w:t>
      </w:r>
      <w:r w:rsidR="003465F0">
        <w:fldChar w:fldCharType="begin"/>
      </w:r>
      <w:r w:rsidR="003465F0">
        <w:instrText xml:space="preserve"> SEQ Tabel \* ARABIC </w:instrText>
      </w:r>
      <w:r w:rsidR="003465F0">
        <w:fldChar w:fldCharType="separate"/>
      </w:r>
      <w:r w:rsidR="00597DF7">
        <w:rPr>
          <w:noProof/>
        </w:rPr>
        <w:t>2</w:t>
      </w:r>
      <w:r w:rsidR="003465F0">
        <w:rPr>
          <w:noProof/>
        </w:rPr>
        <w:fldChar w:fldCharType="end"/>
      </w:r>
      <w:bookmarkEnd w:id="5"/>
      <w:r>
        <w:t xml:space="preserve">: </w:t>
      </w:r>
      <w:r w:rsidRPr="009F1E8F">
        <w:t xml:space="preserve">Parameterwaarden per windrichting van de conditionele </w:t>
      </w:r>
      <w:proofErr w:type="spellStart"/>
      <w:r w:rsidRPr="009F1E8F">
        <w:t>Weibullverdeling</w:t>
      </w:r>
      <w:proofErr w:type="spellEnd"/>
      <w:r w:rsidRPr="009F1E8F">
        <w:t xml:space="preserve"> voor de windsnelheid bij Schiphol</w:t>
      </w:r>
      <w:r w:rsidR="00C37655">
        <w:t xml:space="preserve"> (</w:t>
      </w:r>
      <w:r w:rsidR="00987A59">
        <w:t>bron: (</w:t>
      </w:r>
      <w:proofErr w:type="spellStart"/>
      <w:r w:rsidR="00987A59">
        <w:t>Deltares</w:t>
      </w:r>
      <w:proofErr w:type="spellEnd"/>
      <w:r w:rsidR="00987A59">
        <w:t>, 2009)</w:t>
      </w:r>
      <w:r w:rsidR="00C37655">
        <w:t>)</w:t>
      </w:r>
      <w:r w:rsidRPr="009F1E8F">
        <w:t>.</w:t>
      </w:r>
    </w:p>
    <w:p w:rsidR="009F1E8F" w:rsidRDefault="009F1E8F">
      <w:pPr>
        <w:spacing w:line="240" w:lineRule="auto"/>
      </w:pPr>
      <w:r>
        <w:br w:type="page"/>
      </w:r>
    </w:p>
    <w:p w:rsidR="001578BE" w:rsidRDefault="007C2827" w:rsidP="001578BE">
      <w:pPr>
        <w:pStyle w:val="Heading3"/>
        <w:rPr>
          <w:szCs w:val="18"/>
        </w:rPr>
      </w:pPr>
      <w:bookmarkStart w:id="6" w:name="_Ref443066369"/>
      <w:r w:rsidRPr="00A5255A">
        <w:rPr>
          <w:szCs w:val="18"/>
        </w:rPr>
        <w:lastRenderedPageBreak/>
        <w:t xml:space="preserve">Omrekening </w:t>
      </w:r>
      <w:r>
        <w:rPr>
          <w:szCs w:val="18"/>
        </w:rPr>
        <w:t>naar 16 windrichtingen</w:t>
      </w:r>
      <w:bookmarkEnd w:id="6"/>
    </w:p>
    <w:p w:rsidR="007C2827" w:rsidRDefault="007C2827" w:rsidP="007C2827">
      <w:pPr>
        <w:rPr>
          <w:szCs w:val="18"/>
        </w:rPr>
      </w:pPr>
      <w:r>
        <w:t>De jaarlijkse WTI2017 windstatistiek voor het station Schiphol</w:t>
      </w:r>
      <w:r w:rsidR="00801105">
        <w:t xml:space="preserve"> uit § </w:t>
      </w:r>
      <w:r w:rsidR="00801105">
        <w:fldChar w:fldCharType="begin"/>
      </w:r>
      <w:r w:rsidR="00801105">
        <w:instrText xml:space="preserve"> REF _Ref443066511 \r \h </w:instrText>
      </w:r>
      <w:r w:rsidR="00801105">
        <w:fldChar w:fldCharType="separate"/>
      </w:r>
      <w:r w:rsidR="00597DF7">
        <w:t>1.2.1</w:t>
      </w:r>
      <w:r w:rsidR="00801105">
        <w:fldChar w:fldCharType="end"/>
      </w:r>
      <w:r>
        <w:t xml:space="preserve"> is in deze studie omgerekend van 12 naar 16 windrichtingen volgens de methode van (</w:t>
      </w:r>
      <w:r>
        <w:rPr>
          <w:szCs w:val="18"/>
        </w:rPr>
        <w:t>Geerse en Verkaik, 2010).</w:t>
      </w:r>
    </w:p>
    <w:p w:rsidR="00F10C83" w:rsidRDefault="00F10C83" w:rsidP="007C2827">
      <w:pPr>
        <w:rPr>
          <w:szCs w:val="18"/>
        </w:rPr>
      </w:pPr>
    </w:p>
    <w:p w:rsidR="00F10C83" w:rsidRDefault="00F10C83" w:rsidP="00F10C83">
      <w:pPr>
        <w:rPr>
          <w:szCs w:val="18"/>
        </w:rPr>
      </w:pPr>
      <w:r>
        <w:rPr>
          <w:szCs w:val="18"/>
        </w:rPr>
        <w:t xml:space="preserve">Vervolgens is de jaarlijkse windstatistiek voor 16 windrichtingen vertaald naar </w:t>
      </w:r>
      <w:r w:rsidR="008A2B5B">
        <w:rPr>
          <w:szCs w:val="18"/>
        </w:rPr>
        <w:t xml:space="preserve">de </w:t>
      </w:r>
      <w:r w:rsidR="008612D5">
        <w:rPr>
          <w:szCs w:val="18"/>
        </w:rPr>
        <w:t>wind</w:t>
      </w:r>
      <w:r>
        <w:rPr>
          <w:szCs w:val="18"/>
        </w:rPr>
        <w:t xml:space="preserve">statistiek </w:t>
      </w:r>
      <w:r w:rsidR="008A2B5B">
        <w:rPr>
          <w:szCs w:val="18"/>
        </w:rPr>
        <w:t xml:space="preserve">voor 12-uursperiod </w:t>
      </w:r>
      <w:r w:rsidR="009F1E8F">
        <w:rPr>
          <w:szCs w:val="18"/>
        </w:rPr>
        <w:t>met de volgende formule</w:t>
      </w:r>
      <w:r>
        <w:rPr>
          <w:szCs w:val="18"/>
        </w:rPr>
        <w:t>:</w:t>
      </w:r>
    </w:p>
    <w:p w:rsidR="009F1E8F" w:rsidRDefault="009F1E8F" w:rsidP="00F10C83"/>
    <w:p w:rsidR="00F10C83" w:rsidRDefault="00480305" w:rsidP="00F10C83">
      <w:pPr>
        <w:pStyle w:val="NoSpacing"/>
      </w:pPr>
      <w:r w:rsidRPr="008C45C8">
        <w:rPr>
          <w:position w:val="-28"/>
        </w:rPr>
        <w:object w:dxaOrig="4020" w:dyaOrig="660">
          <v:shape id="_x0000_i1028" type="#_x0000_t75" style="width:200.95pt;height:33.2pt" o:ole="">
            <v:imagedata r:id="rId18" o:title=""/>
          </v:shape>
          <o:OLEObject Type="Embed" ProgID="Equation.DSMT4" ShapeID="_x0000_i1028" DrawAspect="Content" ObjectID="_1517645860" r:id="rId19"/>
        </w:object>
      </w:r>
      <w:r w:rsidR="00F10C83">
        <w:tab/>
      </w:r>
      <w:r w:rsidR="00F10C83">
        <w:tab/>
      </w:r>
      <w:r w:rsidR="00F10C83">
        <w:tab/>
      </w:r>
      <w:r w:rsidR="00F10C83">
        <w:tab/>
      </w:r>
      <w:r w:rsidR="00F10C83">
        <w:tab/>
      </w:r>
      <w:r w:rsidR="0004690B">
        <w:tab/>
      </w:r>
      <w:r w:rsidR="00F10C83">
        <w:fldChar w:fldCharType="begin"/>
      </w:r>
      <w:r w:rsidR="00F10C83">
        <w:instrText xml:space="preserve"> MACROBUTTON MTPlaceRef \* MERGEFORMAT </w:instrText>
      </w:r>
      <w:r w:rsidR="00F10C83">
        <w:fldChar w:fldCharType="begin"/>
      </w:r>
      <w:r w:rsidR="00F10C83">
        <w:instrText xml:space="preserve"> SEQ MTEqn \h \* MERGEFORMAT </w:instrText>
      </w:r>
      <w:r w:rsidR="00F10C83">
        <w:fldChar w:fldCharType="end"/>
      </w:r>
      <w:r w:rsidR="00F10C83">
        <w:instrText>(</w:instrText>
      </w:r>
      <w:r w:rsidR="003465F0">
        <w:fldChar w:fldCharType="begin"/>
      </w:r>
      <w:r w:rsidR="003465F0">
        <w:instrText xml:space="preserve"> SEQ MTSec \c \* Arabic \* MERGEFORMAT </w:instrText>
      </w:r>
      <w:r w:rsidR="003465F0">
        <w:fldChar w:fldCharType="separate"/>
      </w:r>
      <w:r w:rsidR="00597DF7">
        <w:rPr>
          <w:noProof/>
        </w:rPr>
        <w:instrText>1</w:instrText>
      </w:r>
      <w:r w:rsidR="003465F0">
        <w:rPr>
          <w:noProof/>
        </w:rPr>
        <w:fldChar w:fldCharType="end"/>
      </w:r>
      <w:r w:rsidR="00F10C83">
        <w:instrText>.</w:instrText>
      </w:r>
      <w:r w:rsidR="003465F0">
        <w:fldChar w:fldCharType="begin"/>
      </w:r>
      <w:r w:rsidR="003465F0">
        <w:instrText xml:space="preserve"> SEQ MTEqn \c \* Arabic \* MERGEFORMAT </w:instrText>
      </w:r>
      <w:r w:rsidR="003465F0">
        <w:fldChar w:fldCharType="separate"/>
      </w:r>
      <w:r w:rsidR="00597DF7">
        <w:rPr>
          <w:noProof/>
        </w:rPr>
        <w:instrText>4</w:instrText>
      </w:r>
      <w:r w:rsidR="003465F0">
        <w:rPr>
          <w:noProof/>
        </w:rPr>
        <w:fldChar w:fldCharType="end"/>
      </w:r>
      <w:r w:rsidR="00F10C83">
        <w:instrText>)</w:instrText>
      </w:r>
      <w:r w:rsidR="00F10C83">
        <w:fldChar w:fldCharType="end"/>
      </w:r>
    </w:p>
    <w:p w:rsidR="00F10C83" w:rsidRDefault="00F10C83" w:rsidP="00F10C83"/>
    <w:p w:rsidR="00F10C83" w:rsidRDefault="00F10C83" w:rsidP="00F10C83">
      <w:r>
        <w:t>waarbij:</w:t>
      </w:r>
    </w:p>
    <w:p w:rsidR="00F10C83" w:rsidRDefault="00F10C83" w:rsidP="00F10C83">
      <w:pPr>
        <w:rPr>
          <w:szCs w:val="18"/>
        </w:rPr>
      </w:pPr>
      <w:r>
        <w:rPr>
          <w:szCs w:val="18"/>
        </w:rPr>
        <w:t>R – windrichting met realisatie r voor een 22.5</w:t>
      </w:r>
      <w:r>
        <w:t>°-sector</w:t>
      </w:r>
      <w:r>
        <w:rPr>
          <w:szCs w:val="18"/>
        </w:rPr>
        <w:t xml:space="preserve"> [graad]</w:t>
      </w:r>
    </w:p>
    <w:p w:rsidR="00F10C83" w:rsidRDefault="00F10C83" w:rsidP="00F10C83">
      <w:r>
        <w:rPr>
          <w:szCs w:val="18"/>
        </w:rPr>
        <w:t>F</w:t>
      </w:r>
      <w:r>
        <w:rPr>
          <w:szCs w:val="18"/>
          <w:vertAlign w:val="subscript"/>
        </w:rPr>
        <w:t>22.5</w:t>
      </w:r>
      <w:r>
        <w:rPr>
          <w:szCs w:val="18"/>
        </w:rPr>
        <w:t xml:space="preserve">(U&gt;u, </w:t>
      </w:r>
      <w:r w:rsidR="00480305">
        <w:rPr>
          <w:szCs w:val="18"/>
        </w:rPr>
        <w:t>r</w:t>
      </w:r>
      <w:r>
        <w:rPr>
          <w:szCs w:val="18"/>
        </w:rPr>
        <w:t xml:space="preserve">) – </w:t>
      </w:r>
      <w:r>
        <w:t>overschrijdings</w:t>
      </w:r>
      <w:r w:rsidRPr="008612D5">
        <w:rPr>
          <w:i/>
        </w:rPr>
        <w:t>frequentie</w:t>
      </w:r>
      <w:r>
        <w:t xml:space="preserve"> van niveau u, in combinatie met de 22.5°-sector r</w:t>
      </w:r>
      <w:r>
        <w:rPr>
          <w:szCs w:val="18"/>
        </w:rPr>
        <w:t xml:space="preserve"> [1/jaar]</w:t>
      </w:r>
    </w:p>
    <w:p w:rsidR="00F10C83" w:rsidRDefault="00F10C83" w:rsidP="00F10C83">
      <w:r>
        <w:t>P</w:t>
      </w:r>
      <w:r w:rsidRPr="001578BE">
        <w:rPr>
          <w:vertAlign w:val="subscript"/>
        </w:rPr>
        <w:t>12</w:t>
      </w:r>
      <w:r>
        <w:t xml:space="preserve">(U&gt;u | </w:t>
      </w:r>
      <w:r w:rsidR="00480305">
        <w:t>r</w:t>
      </w:r>
      <w:r>
        <w:t>) – overschrijdings</w:t>
      </w:r>
      <w:r w:rsidRPr="008612D5">
        <w:rPr>
          <w:i/>
        </w:rPr>
        <w:t>kans</w:t>
      </w:r>
      <w:r>
        <w:t xml:space="preserve"> van windsnelheid u binnen 12-uur gegeven </w:t>
      </w:r>
      <w:r w:rsidR="00480305">
        <w:t>r</w:t>
      </w:r>
      <w:r>
        <w:t xml:space="preserve"> [</w:t>
      </w:r>
      <w:r w:rsidR="00480305">
        <w:t>1/12 uur</w:t>
      </w:r>
      <w:r>
        <w:t>]</w:t>
      </w:r>
    </w:p>
    <w:p w:rsidR="00F10C83" w:rsidRDefault="00F10C83" w:rsidP="00F10C83">
      <w:r>
        <w:t>P(r) – momentane</w:t>
      </w:r>
      <w:r w:rsidR="009F1E8F">
        <w:t xml:space="preserve"> </w:t>
      </w:r>
      <w:r>
        <w:t>kans op windrichting r [-]</w:t>
      </w:r>
    </w:p>
    <w:p w:rsidR="00F10C83" w:rsidRDefault="00F10C83" w:rsidP="00F10C83"/>
    <w:p w:rsidR="00F10C83" w:rsidRDefault="009F1E8F" w:rsidP="00A5255A">
      <w:r w:rsidRPr="009F1E8F">
        <w:t xml:space="preserve">In </w:t>
      </w:r>
      <w:r>
        <w:fldChar w:fldCharType="begin"/>
      </w:r>
      <w:r>
        <w:instrText xml:space="preserve"> REF _Ref443062939 \h </w:instrText>
      </w:r>
      <w:r>
        <w:fldChar w:fldCharType="separate"/>
      </w:r>
      <w:r w:rsidR="00597DF7">
        <w:t xml:space="preserve">Tabel </w:t>
      </w:r>
      <w:r w:rsidR="00597DF7">
        <w:rPr>
          <w:noProof/>
        </w:rPr>
        <w:t>3</w:t>
      </w:r>
      <w:r>
        <w:fldChar w:fldCharType="end"/>
      </w:r>
      <w:r>
        <w:t xml:space="preserve"> </w:t>
      </w:r>
      <w:r w:rsidRPr="009F1E8F">
        <w:t xml:space="preserve">worden de momentane windrichtingkansen </w:t>
      </w:r>
      <w:r w:rsidR="008A2B5B">
        <w:t xml:space="preserve">P(r) </w:t>
      </w:r>
      <w:r w:rsidRPr="009F1E8F">
        <w:t>voor het station Schiphol</w:t>
      </w:r>
      <w:r w:rsidR="008612D5">
        <w:t>, zoals gebruikt in deze studie,</w:t>
      </w:r>
      <w:r w:rsidRPr="009F1E8F">
        <w:t xml:space="preserve"> weergegeven</w:t>
      </w:r>
      <w:r w:rsidR="00F10C83" w:rsidRPr="009F1E8F">
        <w:t>.</w:t>
      </w:r>
      <w:r w:rsidR="008612D5">
        <w:t xml:space="preserve"> </w:t>
      </w:r>
    </w:p>
    <w:p w:rsidR="00F10C83" w:rsidRDefault="00F10C83" w:rsidP="00F10C83"/>
    <w:tbl>
      <w:tblPr>
        <w:tblStyle w:val="TableGrid"/>
        <w:tblW w:w="0" w:type="auto"/>
        <w:tblInd w:w="0" w:type="dxa"/>
        <w:tblLook w:val="04A0" w:firstRow="1" w:lastRow="0" w:firstColumn="1" w:lastColumn="0" w:noHBand="0" w:noVBand="1"/>
      </w:tblPr>
      <w:tblGrid>
        <w:gridCol w:w="2232"/>
        <w:gridCol w:w="2051"/>
      </w:tblGrid>
      <w:tr w:rsidR="00F10C83" w:rsidRPr="009F1E8F" w:rsidTr="009F1E8F">
        <w:tc>
          <w:tcPr>
            <w:tcW w:w="0" w:type="auto"/>
            <w:shd w:val="pct10" w:color="auto" w:fill="auto"/>
          </w:tcPr>
          <w:p w:rsidR="00F10C83" w:rsidRPr="009F1E8F" w:rsidRDefault="00F10C83" w:rsidP="00C36076">
            <w:pPr>
              <w:jc w:val="center"/>
              <w:rPr>
                <w:b/>
                <w:sz w:val="16"/>
                <w:szCs w:val="16"/>
              </w:rPr>
            </w:pPr>
            <w:r w:rsidRPr="009F1E8F">
              <w:rPr>
                <w:b/>
                <w:sz w:val="16"/>
                <w:szCs w:val="16"/>
              </w:rPr>
              <w:t>Windrichting [graden]</w:t>
            </w:r>
          </w:p>
        </w:tc>
        <w:tc>
          <w:tcPr>
            <w:tcW w:w="0" w:type="auto"/>
            <w:shd w:val="pct10" w:color="auto" w:fill="auto"/>
          </w:tcPr>
          <w:p w:rsidR="00F10C83" w:rsidRPr="009F1E8F" w:rsidRDefault="00F10C83" w:rsidP="00C36076">
            <w:pPr>
              <w:jc w:val="center"/>
              <w:rPr>
                <w:b/>
                <w:sz w:val="16"/>
                <w:szCs w:val="16"/>
              </w:rPr>
            </w:pPr>
            <w:r w:rsidRPr="009F1E8F">
              <w:rPr>
                <w:b/>
                <w:sz w:val="16"/>
                <w:szCs w:val="16"/>
              </w:rPr>
              <w:t>Momentane kans [-]</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0</w:t>
            </w:r>
          </w:p>
        </w:tc>
        <w:tc>
          <w:tcPr>
            <w:tcW w:w="0" w:type="auto"/>
          </w:tcPr>
          <w:p w:rsidR="009F1E8F" w:rsidRPr="009F1E8F" w:rsidRDefault="009F1E8F" w:rsidP="00C36076">
            <w:pPr>
              <w:jc w:val="center"/>
              <w:rPr>
                <w:sz w:val="16"/>
                <w:szCs w:val="16"/>
              </w:rPr>
            </w:pPr>
            <w:r w:rsidRPr="009F1E8F">
              <w:rPr>
                <w:sz w:val="16"/>
                <w:szCs w:val="16"/>
              </w:rPr>
              <w:t>0.030742174</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22.5</w:t>
            </w:r>
          </w:p>
        </w:tc>
        <w:tc>
          <w:tcPr>
            <w:tcW w:w="0" w:type="auto"/>
          </w:tcPr>
          <w:p w:rsidR="009F1E8F" w:rsidRPr="009F1E8F" w:rsidRDefault="009F1E8F" w:rsidP="00C36076">
            <w:pPr>
              <w:jc w:val="center"/>
              <w:rPr>
                <w:sz w:val="16"/>
                <w:szCs w:val="16"/>
              </w:rPr>
            </w:pPr>
            <w:r w:rsidRPr="009F1E8F">
              <w:rPr>
                <w:sz w:val="16"/>
                <w:szCs w:val="16"/>
              </w:rPr>
              <w:t>0.025466057</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45</w:t>
            </w:r>
          </w:p>
        </w:tc>
        <w:tc>
          <w:tcPr>
            <w:tcW w:w="0" w:type="auto"/>
          </w:tcPr>
          <w:p w:rsidR="009F1E8F" w:rsidRPr="009F1E8F" w:rsidRDefault="009F1E8F" w:rsidP="00C36076">
            <w:pPr>
              <w:jc w:val="center"/>
              <w:rPr>
                <w:sz w:val="16"/>
                <w:szCs w:val="16"/>
              </w:rPr>
            </w:pPr>
            <w:r w:rsidRPr="009F1E8F">
              <w:rPr>
                <w:sz w:val="16"/>
                <w:szCs w:val="16"/>
              </w:rPr>
              <w:t>0.037003166</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67.5</w:t>
            </w:r>
          </w:p>
        </w:tc>
        <w:tc>
          <w:tcPr>
            <w:tcW w:w="0" w:type="auto"/>
          </w:tcPr>
          <w:p w:rsidR="009F1E8F" w:rsidRPr="009F1E8F" w:rsidRDefault="009F1E8F" w:rsidP="00C36076">
            <w:pPr>
              <w:jc w:val="center"/>
              <w:rPr>
                <w:sz w:val="16"/>
                <w:szCs w:val="16"/>
              </w:rPr>
            </w:pPr>
            <w:r w:rsidRPr="009F1E8F">
              <w:rPr>
                <w:sz w:val="16"/>
                <w:szCs w:val="16"/>
              </w:rPr>
              <w:t>0.060780865</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90</w:t>
            </w:r>
          </w:p>
        </w:tc>
        <w:tc>
          <w:tcPr>
            <w:tcW w:w="0" w:type="auto"/>
          </w:tcPr>
          <w:p w:rsidR="009F1E8F" w:rsidRPr="009F1E8F" w:rsidRDefault="009F1E8F" w:rsidP="00C36076">
            <w:pPr>
              <w:jc w:val="center"/>
              <w:rPr>
                <w:sz w:val="16"/>
                <w:szCs w:val="16"/>
              </w:rPr>
            </w:pPr>
            <w:r w:rsidRPr="009F1E8F">
              <w:rPr>
                <w:sz w:val="16"/>
                <w:szCs w:val="16"/>
              </w:rPr>
              <w:t>0.05269082</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112.5</w:t>
            </w:r>
          </w:p>
        </w:tc>
        <w:tc>
          <w:tcPr>
            <w:tcW w:w="0" w:type="auto"/>
          </w:tcPr>
          <w:p w:rsidR="009F1E8F" w:rsidRPr="009F1E8F" w:rsidRDefault="009F1E8F" w:rsidP="00C36076">
            <w:pPr>
              <w:jc w:val="center"/>
              <w:rPr>
                <w:sz w:val="16"/>
                <w:szCs w:val="16"/>
              </w:rPr>
            </w:pPr>
            <w:r w:rsidRPr="009F1E8F">
              <w:rPr>
                <w:sz w:val="16"/>
                <w:szCs w:val="16"/>
              </w:rPr>
              <w:t>0.045304256</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135</w:t>
            </w:r>
          </w:p>
        </w:tc>
        <w:tc>
          <w:tcPr>
            <w:tcW w:w="0" w:type="auto"/>
          </w:tcPr>
          <w:p w:rsidR="009F1E8F" w:rsidRPr="009F1E8F" w:rsidRDefault="009F1E8F" w:rsidP="00C36076">
            <w:pPr>
              <w:jc w:val="center"/>
              <w:rPr>
                <w:sz w:val="16"/>
                <w:szCs w:val="16"/>
              </w:rPr>
            </w:pPr>
            <w:r w:rsidRPr="009F1E8F">
              <w:rPr>
                <w:sz w:val="16"/>
                <w:szCs w:val="16"/>
              </w:rPr>
              <w:t>0.051705944</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157.5</w:t>
            </w:r>
          </w:p>
        </w:tc>
        <w:tc>
          <w:tcPr>
            <w:tcW w:w="0" w:type="auto"/>
          </w:tcPr>
          <w:p w:rsidR="009F1E8F" w:rsidRPr="009F1E8F" w:rsidRDefault="009F1E8F" w:rsidP="00C36076">
            <w:pPr>
              <w:jc w:val="center"/>
              <w:rPr>
                <w:sz w:val="16"/>
                <w:szCs w:val="16"/>
              </w:rPr>
            </w:pPr>
            <w:r w:rsidRPr="009F1E8F">
              <w:rPr>
                <w:sz w:val="16"/>
                <w:szCs w:val="16"/>
              </w:rPr>
              <w:t>0.066690116</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180</w:t>
            </w:r>
          </w:p>
        </w:tc>
        <w:tc>
          <w:tcPr>
            <w:tcW w:w="0" w:type="auto"/>
          </w:tcPr>
          <w:p w:rsidR="009F1E8F" w:rsidRPr="009F1E8F" w:rsidRDefault="009F1E8F" w:rsidP="00C36076">
            <w:pPr>
              <w:jc w:val="center"/>
              <w:rPr>
                <w:sz w:val="16"/>
                <w:szCs w:val="16"/>
              </w:rPr>
            </w:pPr>
            <w:r w:rsidRPr="009F1E8F">
              <w:rPr>
                <w:sz w:val="16"/>
                <w:szCs w:val="16"/>
              </w:rPr>
              <w:t>0.091593387</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202.5</w:t>
            </w:r>
          </w:p>
        </w:tc>
        <w:tc>
          <w:tcPr>
            <w:tcW w:w="0" w:type="auto"/>
          </w:tcPr>
          <w:p w:rsidR="009F1E8F" w:rsidRPr="009F1E8F" w:rsidRDefault="009F1E8F" w:rsidP="00C36076">
            <w:pPr>
              <w:jc w:val="center"/>
              <w:rPr>
                <w:sz w:val="16"/>
                <w:szCs w:val="16"/>
              </w:rPr>
            </w:pPr>
            <w:r w:rsidRPr="009F1E8F">
              <w:rPr>
                <w:sz w:val="16"/>
                <w:szCs w:val="16"/>
              </w:rPr>
              <w:t>0.123320436</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225</w:t>
            </w:r>
          </w:p>
        </w:tc>
        <w:tc>
          <w:tcPr>
            <w:tcW w:w="0" w:type="auto"/>
          </w:tcPr>
          <w:p w:rsidR="009F1E8F" w:rsidRPr="009F1E8F" w:rsidRDefault="009F1E8F" w:rsidP="00C36076">
            <w:pPr>
              <w:jc w:val="center"/>
              <w:rPr>
                <w:sz w:val="16"/>
                <w:szCs w:val="16"/>
              </w:rPr>
            </w:pPr>
            <w:r w:rsidRPr="009F1E8F">
              <w:rPr>
                <w:sz w:val="16"/>
                <w:szCs w:val="16"/>
              </w:rPr>
              <w:t>0.112768203</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247.5</w:t>
            </w:r>
          </w:p>
        </w:tc>
        <w:tc>
          <w:tcPr>
            <w:tcW w:w="0" w:type="auto"/>
          </w:tcPr>
          <w:p w:rsidR="009F1E8F" w:rsidRPr="009F1E8F" w:rsidRDefault="009F1E8F" w:rsidP="00C36076">
            <w:pPr>
              <w:jc w:val="center"/>
              <w:rPr>
                <w:sz w:val="16"/>
                <w:szCs w:val="16"/>
              </w:rPr>
            </w:pPr>
            <w:r w:rsidRPr="009F1E8F">
              <w:rPr>
                <w:sz w:val="16"/>
                <w:szCs w:val="16"/>
              </w:rPr>
              <w:t>0.100105522</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270</w:t>
            </w:r>
          </w:p>
        </w:tc>
        <w:tc>
          <w:tcPr>
            <w:tcW w:w="0" w:type="auto"/>
          </w:tcPr>
          <w:p w:rsidR="009F1E8F" w:rsidRPr="009F1E8F" w:rsidRDefault="009F1E8F" w:rsidP="00C36076">
            <w:pPr>
              <w:jc w:val="center"/>
              <w:rPr>
                <w:sz w:val="16"/>
                <w:szCs w:val="16"/>
              </w:rPr>
            </w:pPr>
            <w:r w:rsidRPr="009F1E8F">
              <w:rPr>
                <w:sz w:val="16"/>
                <w:szCs w:val="16"/>
              </w:rPr>
              <w:t>0.075202251</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292.5</w:t>
            </w:r>
          </w:p>
        </w:tc>
        <w:tc>
          <w:tcPr>
            <w:tcW w:w="0" w:type="auto"/>
          </w:tcPr>
          <w:p w:rsidR="009F1E8F" w:rsidRPr="009F1E8F" w:rsidRDefault="009F1E8F" w:rsidP="00C36076">
            <w:pPr>
              <w:jc w:val="center"/>
              <w:rPr>
                <w:sz w:val="16"/>
                <w:szCs w:val="16"/>
              </w:rPr>
            </w:pPr>
            <w:r w:rsidRPr="009F1E8F">
              <w:rPr>
                <w:sz w:val="16"/>
                <w:szCs w:val="16"/>
              </w:rPr>
              <w:t>0.050087935</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315</w:t>
            </w:r>
          </w:p>
        </w:tc>
        <w:tc>
          <w:tcPr>
            <w:tcW w:w="0" w:type="auto"/>
          </w:tcPr>
          <w:p w:rsidR="009F1E8F" w:rsidRPr="009F1E8F" w:rsidRDefault="009F1E8F" w:rsidP="00C36076">
            <w:pPr>
              <w:jc w:val="center"/>
              <w:rPr>
                <w:sz w:val="16"/>
                <w:szCs w:val="16"/>
              </w:rPr>
            </w:pPr>
            <w:r w:rsidRPr="009F1E8F">
              <w:rPr>
                <w:sz w:val="16"/>
                <w:szCs w:val="16"/>
              </w:rPr>
              <w:t>0.03960605</w:t>
            </w:r>
          </w:p>
        </w:tc>
      </w:tr>
      <w:tr w:rsidR="009F1E8F" w:rsidRPr="009F1E8F" w:rsidTr="009F1E8F">
        <w:tc>
          <w:tcPr>
            <w:tcW w:w="0" w:type="auto"/>
          </w:tcPr>
          <w:p w:rsidR="009F1E8F" w:rsidRPr="009F1E8F" w:rsidRDefault="009F1E8F" w:rsidP="00C36076">
            <w:pPr>
              <w:jc w:val="center"/>
              <w:rPr>
                <w:sz w:val="16"/>
                <w:szCs w:val="16"/>
              </w:rPr>
            </w:pPr>
            <w:r w:rsidRPr="009F1E8F">
              <w:rPr>
                <w:sz w:val="16"/>
                <w:szCs w:val="16"/>
              </w:rPr>
              <w:t>337.5</w:t>
            </w:r>
          </w:p>
        </w:tc>
        <w:tc>
          <w:tcPr>
            <w:tcW w:w="0" w:type="auto"/>
          </w:tcPr>
          <w:p w:rsidR="009F1E8F" w:rsidRPr="009F1E8F" w:rsidRDefault="009F1E8F" w:rsidP="00C36076">
            <w:pPr>
              <w:jc w:val="center"/>
              <w:rPr>
                <w:sz w:val="16"/>
                <w:szCs w:val="16"/>
              </w:rPr>
            </w:pPr>
            <w:r w:rsidRPr="009F1E8F">
              <w:rPr>
                <w:sz w:val="16"/>
                <w:szCs w:val="16"/>
              </w:rPr>
              <w:t>0.036932817</w:t>
            </w:r>
          </w:p>
        </w:tc>
      </w:tr>
    </w:tbl>
    <w:p w:rsidR="00F10C83" w:rsidRDefault="009F1E8F" w:rsidP="009F1E8F">
      <w:pPr>
        <w:pStyle w:val="Caption"/>
      </w:pPr>
      <w:bookmarkStart w:id="7" w:name="_Ref443062939"/>
      <w:r>
        <w:t xml:space="preserve">Tabel </w:t>
      </w:r>
      <w:r w:rsidR="003465F0">
        <w:fldChar w:fldCharType="begin"/>
      </w:r>
      <w:r w:rsidR="003465F0">
        <w:instrText xml:space="preserve"> SEQ Tabel \* ARABIC </w:instrText>
      </w:r>
      <w:r w:rsidR="003465F0">
        <w:fldChar w:fldCharType="separate"/>
      </w:r>
      <w:r w:rsidR="00597DF7">
        <w:rPr>
          <w:noProof/>
        </w:rPr>
        <w:t>3</w:t>
      </w:r>
      <w:r w:rsidR="003465F0">
        <w:rPr>
          <w:noProof/>
        </w:rPr>
        <w:fldChar w:fldCharType="end"/>
      </w:r>
      <w:bookmarkEnd w:id="7"/>
      <w:r>
        <w:t>: M</w:t>
      </w:r>
      <w:r w:rsidRPr="009F1E8F">
        <w:t xml:space="preserve">omentane windrichtingkansen </w:t>
      </w:r>
      <w:r w:rsidR="008A2B5B">
        <w:t xml:space="preserve">P(r) </w:t>
      </w:r>
      <w:r w:rsidRPr="009F1E8F">
        <w:t>voor het station Schiphol</w:t>
      </w:r>
      <w:r>
        <w:t xml:space="preserve"> (bron: </w:t>
      </w:r>
      <w:r w:rsidRPr="009F1E8F">
        <w:t>Wind speed Schiphol 16 directions</w:t>
      </w:r>
      <w:r>
        <w:t>.xlsx</w:t>
      </w:r>
      <w:r w:rsidR="00C36076">
        <w:t xml:space="preserve">, ftp-server van </w:t>
      </w:r>
      <w:proofErr w:type="spellStart"/>
      <w:r w:rsidR="00C36076">
        <w:t>Deltares</w:t>
      </w:r>
      <w:proofErr w:type="spellEnd"/>
      <w:r w:rsidR="00376552">
        <w:t>, 04-12-2015</w:t>
      </w:r>
      <w:r>
        <w:t>).</w:t>
      </w:r>
    </w:p>
    <w:p w:rsidR="00C36076" w:rsidRDefault="00C36076" w:rsidP="00A5255A"/>
    <w:p w:rsidR="002F1AAF" w:rsidRDefault="008612D5" w:rsidP="00A5255A">
      <w:r>
        <w:t>D</w:t>
      </w:r>
      <w:r w:rsidR="00F10C83">
        <w:t>e</w:t>
      </w:r>
      <w:r w:rsidR="002F1AAF">
        <w:t xml:space="preserve"> windstatistiek</w:t>
      </w:r>
      <w:r w:rsidR="008A2B5B">
        <w:t xml:space="preserve"> voor 12-uursperiod</w:t>
      </w:r>
      <w:r>
        <w:t>,</w:t>
      </w:r>
      <w:r w:rsidR="002F1AAF">
        <w:t xml:space="preserve"> afgeleid met </w:t>
      </w:r>
      <w:r w:rsidR="00C36076">
        <w:t xml:space="preserve">formule </w:t>
      </w:r>
      <w:r w:rsidR="002F1AAF">
        <w:t>(1.4)</w:t>
      </w:r>
      <w:r>
        <w:t>, is geldig</w:t>
      </w:r>
      <w:r w:rsidR="002F1AAF">
        <w:t xml:space="preserve"> </w:t>
      </w:r>
      <w:r w:rsidR="00F10C83">
        <w:t>vanaf de dr</w:t>
      </w:r>
      <w:r w:rsidR="00480305">
        <w:t>empelwaarde</w:t>
      </w:r>
      <w:r w:rsidR="00D01CAC">
        <w:t>n</w:t>
      </w:r>
      <w:r w:rsidR="00F10C83">
        <w:t xml:space="preserve">. </w:t>
      </w:r>
      <w:r w:rsidR="00C36076">
        <w:t>P</w:t>
      </w:r>
      <w:r w:rsidR="002F1AAF">
        <w:t xml:space="preserve">robabilistische berekeningen met Hydra-NL (of Hydra-Ring) </w:t>
      </w:r>
      <w:r w:rsidR="00C36076">
        <w:t>vereisen echter dat de</w:t>
      </w:r>
      <w:r w:rsidR="002F1AAF">
        <w:t xml:space="preserve"> overschrijdingskansen van </w:t>
      </w:r>
      <w:r w:rsidR="00D01CAC">
        <w:t xml:space="preserve">lage </w:t>
      </w:r>
      <w:r w:rsidR="002F1AAF">
        <w:t xml:space="preserve">windsnelheden </w:t>
      </w:r>
      <w:r w:rsidR="00C36076">
        <w:t>ook gedefinieerd zijn</w:t>
      </w:r>
      <w:r w:rsidR="002F1AAF">
        <w:t>.</w:t>
      </w:r>
    </w:p>
    <w:p w:rsidR="002F1AAF" w:rsidRDefault="002F1AAF" w:rsidP="00A5255A"/>
    <w:p w:rsidR="00D01CAC" w:rsidRDefault="002F1AAF" w:rsidP="008A2B5B">
      <w:r>
        <w:t xml:space="preserve">Om de overschrijdingskansen </w:t>
      </w:r>
      <w:r w:rsidR="00D01CAC">
        <w:t>van</w:t>
      </w:r>
      <w:r>
        <w:t xml:space="preserve"> lage windsnelheden te definiëren </w:t>
      </w:r>
      <w:r w:rsidR="00D01CAC">
        <w:t>zijn</w:t>
      </w:r>
      <w:r>
        <w:t xml:space="preserve"> in deze studie resultaten van </w:t>
      </w:r>
      <w:proofErr w:type="spellStart"/>
      <w:r>
        <w:t>Deltares</w:t>
      </w:r>
      <w:proofErr w:type="spellEnd"/>
      <w:r w:rsidR="00C36076">
        <w:t xml:space="preserve"> gebruikt. In </w:t>
      </w:r>
      <w:r w:rsidR="00D60F2F">
        <w:t>“</w:t>
      </w:r>
      <w:r w:rsidR="00D60F2F" w:rsidRPr="00C36076">
        <w:t>Wind speed Schiphol 16 directions.xlsx</w:t>
      </w:r>
      <w:r w:rsidR="00D60F2F">
        <w:t>”</w:t>
      </w:r>
      <w:r>
        <w:t xml:space="preserve"> </w:t>
      </w:r>
      <w:r w:rsidR="00376552">
        <w:t xml:space="preserve">(04-12-2015) </w:t>
      </w:r>
      <w:r>
        <w:t xml:space="preserve">worden </w:t>
      </w:r>
      <w:r w:rsidR="008A2B5B">
        <w:t xml:space="preserve">de </w:t>
      </w:r>
      <w:r>
        <w:t xml:space="preserve">overschrijdingskansen van lage windsnelheden weergegeven, deze kansen zijn door het turven van </w:t>
      </w:r>
      <w:r>
        <w:lastRenderedPageBreak/>
        <w:t>data bepaald. We gebruiken deze kansen om de volledige windstatistiek</w:t>
      </w:r>
      <w:r w:rsidR="00D01CAC">
        <w:t xml:space="preserve"> </w:t>
      </w:r>
      <w:r w:rsidR="008A2B5B">
        <w:t xml:space="preserve">voor 12-uursperiod </w:t>
      </w:r>
      <w:r w:rsidR="00D01CAC">
        <w:t xml:space="preserve">af te leiden. </w:t>
      </w:r>
    </w:p>
    <w:p w:rsidR="008A2B5B" w:rsidRDefault="008A2B5B" w:rsidP="00A5255A"/>
    <w:p w:rsidR="00F10C83" w:rsidRDefault="00D01CAC" w:rsidP="00A5255A">
      <w:r>
        <w:t>De volgende stappen leiden tot de volledige windstatistiek</w:t>
      </w:r>
      <w:r w:rsidR="008A2B5B" w:rsidRPr="008A2B5B">
        <w:t xml:space="preserve"> </w:t>
      </w:r>
      <w:r w:rsidR="008A2B5B">
        <w:t>voor 12-uursperiod</w:t>
      </w:r>
      <w:r w:rsidR="00C36076">
        <w:t xml:space="preserve"> in deze studie</w:t>
      </w:r>
      <w:r>
        <w:t>:</w:t>
      </w:r>
    </w:p>
    <w:p w:rsidR="0075613E" w:rsidRDefault="0075613E" w:rsidP="00D64EB9">
      <w:pPr>
        <w:pStyle w:val="ListParagraph"/>
        <w:numPr>
          <w:ilvl w:val="0"/>
          <w:numId w:val="27"/>
        </w:numPr>
      </w:pPr>
      <w:r>
        <w:t>De overschrijdingskansen va</w:t>
      </w:r>
      <w:r w:rsidR="000321A1">
        <w:t>n hoge windsnelheden worden</w:t>
      </w:r>
      <w:r w:rsidR="008A2B5B">
        <w:t xml:space="preserve"> met </w:t>
      </w:r>
      <w:r>
        <w:t>formule (1.4) afgeleid,</w:t>
      </w:r>
    </w:p>
    <w:p w:rsidR="00C36076" w:rsidRDefault="00C36076" w:rsidP="00D64EB9">
      <w:pPr>
        <w:pStyle w:val="ListParagraph"/>
        <w:numPr>
          <w:ilvl w:val="0"/>
          <w:numId w:val="27"/>
        </w:numPr>
      </w:pPr>
      <w:r>
        <w:t xml:space="preserve">De overschrijdingskansen van lage windsnelheden </w:t>
      </w:r>
      <w:r w:rsidR="00D60F2F">
        <w:t>volgen uit “</w:t>
      </w:r>
      <w:r w:rsidR="00D60F2F" w:rsidRPr="00C36076">
        <w:t>Wind speed Schiphol 16 directions.xlsx</w:t>
      </w:r>
      <w:r w:rsidR="00D60F2F">
        <w:t>”</w:t>
      </w:r>
      <w:r>
        <w:t>,</w:t>
      </w:r>
    </w:p>
    <w:p w:rsidR="00D64EB9" w:rsidRDefault="00D64EB9" w:rsidP="00D64EB9">
      <w:pPr>
        <w:pStyle w:val="ListParagraph"/>
        <w:numPr>
          <w:ilvl w:val="0"/>
          <w:numId w:val="27"/>
        </w:numPr>
      </w:pPr>
      <w:r>
        <w:t xml:space="preserve">De ‘overgangsgebied’ tussen </w:t>
      </w:r>
      <w:r w:rsidR="00D01CAC">
        <w:t>de kansen uit stap 1 en 2</w:t>
      </w:r>
      <w:r w:rsidR="000321A1">
        <w:t xml:space="preserve"> wordt</w:t>
      </w:r>
      <w:r w:rsidR="00C36076">
        <w:t xml:space="preserve"> pragmatisch gekozen zodat de kansen uit stap 1 en 2 aan elkaar sluiten.</w:t>
      </w:r>
      <w:r w:rsidR="00480305">
        <w:t xml:space="preserve"> </w:t>
      </w:r>
    </w:p>
    <w:p w:rsidR="00F10C83" w:rsidRDefault="00F10C83" w:rsidP="00A5255A"/>
    <w:p w:rsidR="0075613E" w:rsidRDefault="0075613E" w:rsidP="00A5255A">
      <w:r w:rsidRPr="0075613E">
        <w:t xml:space="preserve">De resultaten </w:t>
      </w:r>
      <w:r w:rsidR="00DD4531">
        <w:t>voor windrichting r = 270°</w:t>
      </w:r>
      <w:r w:rsidRPr="0075613E">
        <w:t xml:space="preserve"> worden in</w:t>
      </w:r>
      <w:r>
        <w:t xml:space="preserve"> </w:t>
      </w:r>
      <w:r>
        <w:fldChar w:fldCharType="begin"/>
      </w:r>
      <w:r>
        <w:instrText xml:space="preserve"> REF _Ref443063598 \h </w:instrText>
      </w:r>
      <w:r>
        <w:fldChar w:fldCharType="separate"/>
      </w:r>
      <w:r w:rsidR="00597DF7">
        <w:t xml:space="preserve">Figuur </w:t>
      </w:r>
      <w:r w:rsidR="00597DF7">
        <w:rPr>
          <w:noProof/>
        </w:rPr>
        <w:t>1</w:t>
      </w:r>
      <w:r>
        <w:fldChar w:fldCharType="end"/>
      </w:r>
      <w:r w:rsidRPr="0075613E">
        <w:t xml:space="preserve"> als voorbeeld gegeven. </w:t>
      </w:r>
      <w:r>
        <w:t>In de grafiek toont de blauwe lijn de o</w:t>
      </w:r>
      <w:r w:rsidR="008A2B5B">
        <w:t xml:space="preserve">verschrijdingskansen volgens </w:t>
      </w:r>
      <w:r>
        <w:t>formule (1.4)</w:t>
      </w:r>
      <w:r w:rsidR="008612D5">
        <w:t>; in de grafiek is deze formule ook voor windsnelheden lager dan de drempel (zwarte verticale lijn) toegepast.</w:t>
      </w:r>
      <w:r>
        <w:t xml:space="preserve"> De overschrijdingskansen uit </w:t>
      </w:r>
      <w:r w:rsidR="00D60F2F">
        <w:t>“</w:t>
      </w:r>
      <w:r w:rsidR="00D60F2F" w:rsidRPr="00C36076">
        <w:t>Wind speed Schiphol 16 directions.xlsx</w:t>
      </w:r>
      <w:r w:rsidR="00D60F2F">
        <w:t>”</w:t>
      </w:r>
      <w:r>
        <w:t xml:space="preserve"> worden </w:t>
      </w:r>
      <w:r w:rsidR="00D60F2F">
        <w:t>door</w:t>
      </w:r>
      <w:r>
        <w:t xml:space="preserve"> de rode lijn gegeven</w:t>
      </w:r>
      <w:r w:rsidR="008612D5">
        <w:t>. D</w:t>
      </w:r>
      <w:r>
        <w:t>e windstatistiek</w:t>
      </w:r>
      <w:r w:rsidR="00D60F2F">
        <w:t xml:space="preserve"> uit</w:t>
      </w:r>
      <w:r>
        <w:t xml:space="preserve"> deze studie wordt met de zwarte </w:t>
      </w:r>
      <w:r w:rsidR="008612D5">
        <w:t>gestreepte</w:t>
      </w:r>
      <w:r>
        <w:t xml:space="preserve"> lijn aangegeven. </w:t>
      </w:r>
      <w:r w:rsidR="00D60F2F">
        <w:t>Voor lage windsnelheden volgt de statistiek de kansen uit “</w:t>
      </w:r>
      <w:r w:rsidR="00D60F2F" w:rsidRPr="00C36076">
        <w:t>Wind speed Schiphol 16 directions.xlsx</w:t>
      </w:r>
      <w:r w:rsidR="00D60F2F">
        <w:t xml:space="preserve">”. Terwijl voor hoge windsnelheden is de statistiek </w:t>
      </w:r>
      <w:r w:rsidR="008A2B5B">
        <w:t xml:space="preserve">op </w:t>
      </w:r>
      <w:r w:rsidR="00D60F2F">
        <w:t>formule (1.4)</w:t>
      </w:r>
      <w:r w:rsidR="008612D5">
        <w:t xml:space="preserve"> gebaseerd</w:t>
      </w:r>
      <w:r w:rsidR="00D60F2F">
        <w:t xml:space="preserve">. </w:t>
      </w:r>
      <w:r w:rsidR="008A2B5B">
        <w:t xml:space="preserve">Tussen de windsnelheid 14 m/s en 15 m/s </w:t>
      </w:r>
      <w:r w:rsidR="0004690B">
        <w:t xml:space="preserve">vindt </w:t>
      </w:r>
      <w:r w:rsidR="008A2B5B">
        <w:t xml:space="preserve">een overgang van de kansen uit stap 1 naar de kansen uit stap 2 plaats. </w:t>
      </w:r>
      <w:r w:rsidR="00D60F2F">
        <w:t>We merken op dat de afgeleide statistiek van “</w:t>
      </w:r>
      <w:r w:rsidR="00D60F2F" w:rsidRPr="00C36076">
        <w:t>Wind speed Schiphol 16 directions.xlsx</w:t>
      </w:r>
      <w:r w:rsidR="00376552">
        <w:t xml:space="preserve">” </w:t>
      </w:r>
      <w:r w:rsidR="00D60F2F">
        <w:t xml:space="preserve">afwijkt als het gevolg van de andere omrekeningstechniek. </w:t>
      </w:r>
      <w:r w:rsidR="0004690B">
        <w:t xml:space="preserve">In </w:t>
      </w:r>
      <w:r w:rsidR="0004690B">
        <w:fldChar w:fldCharType="begin"/>
      </w:r>
      <w:r w:rsidR="0004690B">
        <w:instrText xml:space="preserve"> REF _Ref443221333 \h </w:instrText>
      </w:r>
      <w:r w:rsidR="0004690B">
        <w:fldChar w:fldCharType="separate"/>
      </w:r>
      <w:r w:rsidR="00597DF7">
        <w:t xml:space="preserve">Figuur </w:t>
      </w:r>
      <w:r w:rsidR="00597DF7">
        <w:rPr>
          <w:noProof/>
        </w:rPr>
        <w:t>2</w:t>
      </w:r>
      <w:r w:rsidR="0004690B">
        <w:fldChar w:fldCharType="end"/>
      </w:r>
      <w:r w:rsidR="0004690B">
        <w:t xml:space="preserve"> </w:t>
      </w:r>
      <w:r w:rsidR="000321A1">
        <w:t>worden</w:t>
      </w:r>
      <w:r w:rsidR="0004690B">
        <w:t xml:space="preserve"> de statistieken in de vorm van jaarlijkse overschrijdingsfrequenties vergeleken; de frequenties</w:t>
      </w:r>
      <w:r w:rsidR="000321A1">
        <w:t xml:space="preserve"> zijn</w:t>
      </w:r>
      <w:r w:rsidR="0004690B">
        <w:t xml:space="preserve"> bepaald met formule (1.5)</w:t>
      </w:r>
      <w:r w:rsidR="000321A1">
        <w:t>, die aan formule (1.4) aan sluit</w:t>
      </w:r>
      <w:r w:rsidR="0004690B">
        <w:t xml:space="preserve">. </w:t>
      </w:r>
      <w:r w:rsidR="007C0459">
        <w:t>In Appendix A</w:t>
      </w:r>
      <w:r w:rsidR="00D60F2F" w:rsidRPr="007C0459">
        <w:t xml:space="preserve"> </w:t>
      </w:r>
      <w:r w:rsidR="000321A1">
        <w:t>worden</w:t>
      </w:r>
      <w:r w:rsidR="00801105" w:rsidRPr="007C0459">
        <w:t xml:space="preserve"> figuren met</w:t>
      </w:r>
      <w:r w:rsidR="00D60F2F" w:rsidRPr="007C0459">
        <w:t xml:space="preserve"> de resultaten voor alle windsnelheden </w:t>
      </w:r>
      <w:r w:rsidR="007C0459">
        <w:t>gegeven</w:t>
      </w:r>
      <w:r w:rsidR="00D60F2F" w:rsidRPr="007C0459">
        <w:t>.</w:t>
      </w:r>
    </w:p>
    <w:p w:rsidR="00D60F2F" w:rsidRDefault="00D60F2F" w:rsidP="00A5255A"/>
    <w:p w:rsidR="0004690B" w:rsidRDefault="0004690B" w:rsidP="0004690B">
      <w:pPr>
        <w:pStyle w:val="NoSpacing"/>
      </w:pPr>
      <w:r w:rsidRPr="0004690B">
        <w:rPr>
          <w:position w:val="-12"/>
        </w:rPr>
        <w:object w:dxaOrig="3860" w:dyaOrig="360">
          <v:shape id="_x0000_i1029" type="#_x0000_t75" style="width:192.85pt;height:18.15pt" o:ole="">
            <v:imagedata r:id="rId20" o:title=""/>
          </v:shape>
          <o:OLEObject Type="Embed" ProgID="Equation.DSMT4" ShapeID="_x0000_i1029" DrawAspect="Content" ObjectID="_1517645861" r:id="rId21"/>
        </w:object>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3465F0">
        <w:fldChar w:fldCharType="begin"/>
      </w:r>
      <w:r w:rsidR="003465F0">
        <w:instrText xml:space="preserve"> SEQ MTSec \c \* Arabic \* MERGEFORMAT </w:instrText>
      </w:r>
      <w:r w:rsidR="003465F0">
        <w:fldChar w:fldCharType="separate"/>
      </w:r>
      <w:r w:rsidR="00597DF7">
        <w:rPr>
          <w:noProof/>
        </w:rPr>
        <w:instrText>1</w:instrText>
      </w:r>
      <w:r w:rsidR="003465F0">
        <w:rPr>
          <w:noProof/>
        </w:rPr>
        <w:fldChar w:fldCharType="end"/>
      </w:r>
      <w:r>
        <w:instrText>.</w:instrText>
      </w:r>
      <w:r w:rsidR="003465F0">
        <w:fldChar w:fldCharType="begin"/>
      </w:r>
      <w:r w:rsidR="003465F0">
        <w:instrText xml:space="preserve"> SEQ MTEqn \c \* Arabic \* MERGEFORMAT </w:instrText>
      </w:r>
      <w:r w:rsidR="003465F0">
        <w:fldChar w:fldCharType="separate"/>
      </w:r>
      <w:r w:rsidR="00597DF7">
        <w:rPr>
          <w:noProof/>
        </w:rPr>
        <w:instrText>5</w:instrText>
      </w:r>
      <w:r w:rsidR="003465F0">
        <w:rPr>
          <w:noProof/>
        </w:rPr>
        <w:fldChar w:fldCharType="end"/>
      </w:r>
      <w:r>
        <w:instrText>)</w:instrText>
      </w:r>
      <w:r>
        <w:fldChar w:fldCharType="end"/>
      </w:r>
    </w:p>
    <w:p w:rsidR="0004690B" w:rsidRDefault="0004690B" w:rsidP="00A5255A"/>
    <w:p w:rsidR="00801105" w:rsidRDefault="00801105" w:rsidP="00801105">
      <w:pPr>
        <w:pStyle w:val="NoSpacing"/>
      </w:pPr>
      <w:r>
        <w:rPr>
          <w:noProof/>
          <w:lang w:eastAsia="nl-NL"/>
        </w:rPr>
        <w:drawing>
          <wp:inline distT="0" distB="0" distL="0" distR="0" wp14:anchorId="6275FAAE" wp14:editId="631ED2C1">
            <wp:extent cx="4377600" cy="3283200"/>
            <wp:effectExtent l="0" t="0" r="4445" b="0"/>
            <wp:docPr id="1" name="Picture 1" descr="C:\Users\WOJCIE~1\AppData\Local\Temp\_TSE6BB.tmp\_TS14C.tmp\Schiphol_Pov_270_v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OJCIE~1\AppData\Local\Temp\_TSE6BB.tmp\_TS14C.tmp\Schiphol_Pov_270_ver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801105" w:rsidRDefault="00801105" w:rsidP="00801105">
      <w:pPr>
        <w:pStyle w:val="Caption"/>
      </w:pPr>
      <w:bookmarkStart w:id="8" w:name="_Ref443063598"/>
      <w:r>
        <w:t xml:space="preserve">Figuur </w:t>
      </w:r>
      <w:r w:rsidR="003465F0">
        <w:fldChar w:fldCharType="begin"/>
      </w:r>
      <w:r w:rsidR="003465F0">
        <w:instrText xml:space="preserve"> SEQ Figuur \* ARABIC </w:instrText>
      </w:r>
      <w:r w:rsidR="003465F0">
        <w:fldChar w:fldCharType="separate"/>
      </w:r>
      <w:r w:rsidR="00597DF7">
        <w:rPr>
          <w:noProof/>
        </w:rPr>
        <w:t>1</w:t>
      </w:r>
      <w:r w:rsidR="003465F0">
        <w:rPr>
          <w:noProof/>
        </w:rPr>
        <w:fldChar w:fldCharType="end"/>
      </w:r>
      <w:bookmarkEnd w:id="8"/>
      <w:r>
        <w:t>: Conditionele overschrijdingskans windsnelheid Schiphol voor windrichting 270</w:t>
      </w:r>
      <w:r w:rsidR="00DD4531">
        <w:t>°</w:t>
      </w:r>
      <w:r>
        <w:t>, zonder statistische onzekerheid.</w:t>
      </w:r>
    </w:p>
    <w:p w:rsidR="0004690B" w:rsidRDefault="0004690B" w:rsidP="0004690B"/>
    <w:p w:rsidR="0004690B" w:rsidRDefault="0004690B" w:rsidP="0004690B">
      <w:pPr>
        <w:pStyle w:val="NoSpacing"/>
      </w:pPr>
      <w:r>
        <w:rPr>
          <w:noProof/>
          <w:lang w:eastAsia="nl-NL"/>
        </w:rPr>
        <w:lastRenderedPageBreak/>
        <w:drawing>
          <wp:inline distT="0" distB="0" distL="0" distR="0" wp14:anchorId="30882562" wp14:editId="720EF053">
            <wp:extent cx="4377600" cy="3283200"/>
            <wp:effectExtent l="0" t="0" r="4445" b="0"/>
            <wp:docPr id="71" name="Picture 71" descr="C:\Users\WOJCIE~1\AppData\Local\Temp\_TS7D14.tmp\_TS16D.tmp\Schiphol_T_270_v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OJCIE~1\AppData\Local\Temp\_TS7D14.tmp\_TS16D.tmp\Schiphol_T_270_ver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04690B" w:rsidRDefault="0004690B" w:rsidP="0004690B">
      <w:pPr>
        <w:pStyle w:val="Caption"/>
      </w:pPr>
      <w:bookmarkStart w:id="9" w:name="_Ref443221333"/>
      <w:r>
        <w:t xml:space="preserve">Figuur </w:t>
      </w:r>
      <w:r w:rsidR="003465F0">
        <w:fldChar w:fldCharType="begin"/>
      </w:r>
      <w:r w:rsidR="003465F0">
        <w:instrText xml:space="preserve"> SEQ Figuur \* ARABIC </w:instrText>
      </w:r>
      <w:r w:rsidR="003465F0">
        <w:fldChar w:fldCharType="separate"/>
      </w:r>
      <w:r w:rsidR="00597DF7">
        <w:rPr>
          <w:noProof/>
        </w:rPr>
        <w:t>2</w:t>
      </w:r>
      <w:r w:rsidR="003465F0">
        <w:rPr>
          <w:noProof/>
        </w:rPr>
        <w:fldChar w:fldCharType="end"/>
      </w:r>
      <w:bookmarkEnd w:id="9"/>
      <w:r>
        <w:t>: Overschrijdingsfrequenties windsnelheid Schiphol in combinaties met windrichting 270°, zonder statistische onzekerheid.</w:t>
      </w:r>
    </w:p>
    <w:p w:rsidR="00801105" w:rsidRDefault="00801105" w:rsidP="00A5255A"/>
    <w:p w:rsidR="006B2001" w:rsidRDefault="006B2001" w:rsidP="00A5255A">
      <w:r>
        <w:fldChar w:fldCharType="begin"/>
      </w:r>
      <w:r>
        <w:instrText xml:space="preserve"> REF _Ref443214610 \h </w:instrText>
      </w:r>
      <w:r>
        <w:fldChar w:fldCharType="separate"/>
      </w:r>
      <w:r w:rsidR="00597DF7">
        <w:t xml:space="preserve">Figuur </w:t>
      </w:r>
      <w:r w:rsidR="00597DF7">
        <w:rPr>
          <w:noProof/>
        </w:rPr>
        <w:t>3</w:t>
      </w:r>
      <w:r>
        <w:fldChar w:fldCharType="end"/>
      </w:r>
      <w:r>
        <w:t xml:space="preserve"> presenteert de gemiddelde windsnelheiden voor het station Schiph</w:t>
      </w:r>
      <w:r w:rsidR="000321A1">
        <w:t xml:space="preserve">ol. De gemiddelde windsnelheden, </w:t>
      </w:r>
      <w:r>
        <w:t>bepaald op basis van de statistiek afgeleid in deze studie (Keuze, zwarte gestreepte lijn)</w:t>
      </w:r>
      <w:r w:rsidR="000321A1">
        <w:t>,</w:t>
      </w:r>
      <w:r>
        <w:t xml:space="preserve"> wijken niet veel af van de gemiddelde </w:t>
      </w:r>
      <w:r w:rsidR="007B3E13">
        <w:t xml:space="preserve">windsnelheden </w:t>
      </w:r>
      <w:r>
        <w:t xml:space="preserve">bepaald op basis van de statistiek van </w:t>
      </w:r>
      <w:proofErr w:type="spellStart"/>
      <w:r>
        <w:t>Deltares</w:t>
      </w:r>
      <w:proofErr w:type="spellEnd"/>
      <w:r>
        <w:t xml:space="preserve"> (Volgens WTI2017 – </w:t>
      </w:r>
      <w:proofErr w:type="spellStart"/>
      <w:r>
        <w:t>Deltares</w:t>
      </w:r>
      <w:proofErr w:type="spellEnd"/>
      <w:r>
        <w:t>, rode lijn)</w:t>
      </w:r>
      <w:r w:rsidR="007B3E13">
        <w:t>. Ter vergelijking worden ook de gemiddelde windsnelheden uit (Geerse, 2002) in de grafiek weergegeven.</w:t>
      </w:r>
    </w:p>
    <w:p w:rsidR="0004690B" w:rsidRDefault="0004690B" w:rsidP="00A5255A"/>
    <w:p w:rsidR="00E66C7F" w:rsidRDefault="006B2001" w:rsidP="006B2001">
      <w:pPr>
        <w:pStyle w:val="NoSpacing"/>
      </w:pPr>
      <w:r>
        <w:rPr>
          <w:noProof/>
          <w:lang w:eastAsia="nl-NL"/>
        </w:rPr>
        <w:drawing>
          <wp:inline distT="0" distB="0" distL="0" distR="0" wp14:anchorId="564050DA" wp14:editId="7C6A9F5F">
            <wp:extent cx="4377600" cy="3283200"/>
            <wp:effectExtent l="0" t="0" r="4445" b="0"/>
            <wp:docPr id="12" name="Picture 12" descr="C:\Users\WOJCIE~1\AppData\Local\Temp\_TS7D14.tmp\_TS166.tmp\mean_Schiph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JCIE~1\AppData\Local\Temp\_TS7D14.tmp\_TS166.tmp\mean_Schipho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6B2001" w:rsidRDefault="006B2001" w:rsidP="006B2001">
      <w:pPr>
        <w:pStyle w:val="Caption"/>
      </w:pPr>
      <w:bookmarkStart w:id="10" w:name="_Ref443214610"/>
      <w:r>
        <w:t xml:space="preserve">Figuur </w:t>
      </w:r>
      <w:r w:rsidR="003465F0">
        <w:fldChar w:fldCharType="begin"/>
      </w:r>
      <w:r w:rsidR="003465F0">
        <w:instrText xml:space="preserve"> SEQ Figuur \* ARABIC </w:instrText>
      </w:r>
      <w:r w:rsidR="003465F0">
        <w:fldChar w:fldCharType="separate"/>
      </w:r>
      <w:r w:rsidR="00597DF7">
        <w:rPr>
          <w:noProof/>
        </w:rPr>
        <w:t>3</w:t>
      </w:r>
      <w:r w:rsidR="003465F0">
        <w:rPr>
          <w:noProof/>
        </w:rPr>
        <w:fldChar w:fldCharType="end"/>
      </w:r>
      <w:bookmarkEnd w:id="10"/>
      <w:r w:rsidR="00401833">
        <w:t>: Gemiddelde windsnelheden</w:t>
      </w:r>
      <w:r>
        <w:t xml:space="preserve"> voor het station Schiphol, zonder statistische onzekerheid.</w:t>
      </w:r>
    </w:p>
    <w:p w:rsidR="00E66C7F" w:rsidRDefault="00E66C7F" w:rsidP="00A5255A"/>
    <w:p w:rsidR="00801105" w:rsidRDefault="00801105" w:rsidP="00801105">
      <w:r>
        <w:lastRenderedPageBreak/>
        <w:t xml:space="preserve">De Volkerfactor </w:t>
      </w:r>
      <w:r w:rsidR="000321A1">
        <w:t>is</w:t>
      </w:r>
      <w:r>
        <w:t xml:space="preserve"> in de afgeleide windstatistiek verwerkt door gebruik te maken van de </w:t>
      </w:r>
      <w:proofErr w:type="spellStart"/>
      <w:r w:rsidR="002F2161">
        <w:t>Matlab</w:t>
      </w:r>
      <w:proofErr w:type="spellEnd"/>
      <w:r w:rsidR="002F2161">
        <w:t xml:space="preserve"> </w:t>
      </w:r>
      <w:r>
        <w:t xml:space="preserve">scripts ontwikkeld in (Geerse, 2015). </w:t>
      </w:r>
      <w:r w:rsidR="008612D5">
        <w:t xml:space="preserve">De Volkerfactor wordt toegepast alleen in het geval van de volgende windrichtingen: </w:t>
      </w:r>
      <w:r w:rsidR="00DD4531">
        <w:t>225°, 247.5°, …, 360°</w:t>
      </w:r>
      <w:r w:rsidR="008612D5">
        <w:t xml:space="preserve">. </w:t>
      </w:r>
      <w:r>
        <w:fldChar w:fldCharType="begin"/>
      </w:r>
      <w:r>
        <w:instrText xml:space="preserve"> REF _Ref443065995 \h </w:instrText>
      </w:r>
      <w:r>
        <w:fldChar w:fldCharType="separate"/>
      </w:r>
      <w:r w:rsidR="00597DF7">
        <w:t xml:space="preserve">Figuur </w:t>
      </w:r>
      <w:r w:rsidR="00597DF7">
        <w:rPr>
          <w:noProof/>
        </w:rPr>
        <w:t>4</w:t>
      </w:r>
      <w:r>
        <w:fldChar w:fldCharType="end"/>
      </w:r>
      <w:r>
        <w:t xml:space="preserve"> geeft de resultaten voor windrichting r = 270</w:t>
      </w:r>
      <w:r w:rsidR="00DD4531">
        <w:t>°</w:t>
      </w:r>
      <w:r>
        <w:t xml:space="preserve"> als voorbeeld. </w:t>
      </w:r>
      <w:r w:rsidR="000321A1">
        <w:t>In Appendix B worden</w:t>
      </w:r>
      <w:r w:rsidRPr="002F2161">
        <w:t xml:space="preserve"> figuren met</w:t>
      </w:r>
      <w:r w:rsidR="006B2001" w:rsidRPr="002F2161">
        <w:t xml:space="preserve"> de resultaten voor de relevante</w:t>
      </w:r>
      <w:r w:rsidRPr="002F2161">
        <w:t xml:space="preserve"> windrichtingen samengevat.</w:t>
      </w:r>
    </w:p>
    <w:p w:rsidR="006B2001" w:rsidRDefault="006B2001" w:rsidP="006B2001"/>
    <w:p w:rsidR="00D60F2F" w:rsidRDefault="00801105" w:rsidP="00801105">
      <w:pPr>
        <w:pStyle w:val="NoSpacing"/>
      </w:pPr>
      <w:r>
        <w:rPr>
          <w:noProof/>
          <w:lang w:eastAsia="nl-NL"/>
        </w:rPr>
        <w:drawing>
          <wp:inline distT="0" distB="0" distL="0" distR="0" wp14:anchorId="1B5ECB1E" wp14:editId="1EA2FF77">
            <wp:extent cx="4377600" cy="3283200"/>
            <wp:effectExtent l="0" t="0" r="4445" b="0"/>
            <wp:docPr id="3" name="Picture 3" descr="C:\Users\WOJCIE~1\AppData\Local\Temp\_TSE6BB.tmp\_TS14D.tmp\Schiphol_Pov_270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WOJCIE~1\AppData\Local\Temp\_TSE6BB.tmp\_TS14D.tmp\Schiphol_Pov_270_fin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801105" w:rsidRDefault="00801105" w:rsidP="00801105">
      <w:pPr>
        <w:pStyle w:val="Caption"/>
      </w:pPr>
      <w:bookmarkStart w:id="11" w:name="_Ref443065995"/>
      <w:r>
        <w:t xml:space="preserve">Figuur </w:t>
      </w:r>
      <w:r w:rsidR="003465F0">
        <w:fldChar w:fldCharType="begin"/>
      </w:r>
      <w:r w:rsidR="003465F0">
        <w:instrText xml:space="preserve"> SEQ Figuur \* ARABIC </w:instrText>
      </w:r>
      <w:r w:rsidR="003465F0">
        <w:fldChar w:fldCharType="separate"/>
      </w:r>
      <w:r w:rsidR="00597DF7">
        <w:rPr>
          <w:noProof/>
        </w:rPr>
        <w:t>4</w:t>
      </w:r>
      <w:r w:rsidR="003465F0">
        <w:rPr>
          <w:noProof/>
        </w:rPr>
        <w:fldChar w:fldCharType="end"/>
      </w:r>
      <w:bookmarkEnd w:id="11"/>
      <w:r>
        <w:t>: Conditionele overschrijdingskans windsnelheid Schiphol met de Volkerfactor voor windrichting 270</w:t>
      </w:r>
      <w:r w:rsidR="00DD4531">
        <w:t>°</w:t>
      </w:r>
      <w:r>
        <w:t>, zonder statistische onzekerheid.</w:t>
      </w:r>
    </w:p>
    <w:p w:rsidR="00801105" w:rsidRDefault="00801105" w:rsidP="00801105"/>
    <w:p w:rsidR="007B3E13" w:rsidRPr="006B2001" w:rsidRDefault="007B3E13" w:rsidP="007B3E13">
      <w:r>
        <w:rPr>
          <w:szCs w:val="18"/>
        </w:rPr>
        <w:t xml:space="preserve">Het invoerbestand voor Hydra-NL, waarin de overschrijdingskansen </w:t>
      </w:r>
      <w:r w:rsidRPr="00B157DC">
        <w:rPr>
          <w:i/>
          <w:szCs w:val="18"/>
        </w:rPr>
        <w:t>zonder</w:t>
      </w:r>
      <w:r>
        <w:rPr>
          <w:szCs w:val="18"/>
        </w:rPr>
        <w:t xml:space="preserve"> de statistische onzekerheid zijn opgenomen, heeft als naam “</w:t>
      </w:r>
      <w:r w:rsidRPr="00D60F2F">
        <w:rPr>
          <w:szCs w:val="18"/>
        </w:rPr>
        <w:t>Ovkanswind_Schiphol_2017.txt</w:t>
      </w:r>
      <w:r>
        <w:rPr>
          <w:szCs w:val="18"/>
        </w:rPr>
        <w:t>”.</w:t>
      </w:r>
      <w:r>
        <w:t xml:space="preserve"> </w:t>
      </w:r>
      <w:r>
        <w:rPr>
          <w:szCs w:val="18"/>
        </w:rPr>
        <w:t xml:space="preserve">Het invoerbestand </w:t>
      </w:r>
      <w:r w:rsidR="00027C9C">
        <w:rPr>
          <w:szCs w:val="18"/>
        </w:rPr>
        <w:t>met</w:t>
      </w:r>
      <w:r>
        <w:rPr>
          <w:szCs w:val="18"/>
        </w:rPr>
        <w:t xml:space="preserve"> de overschrijdingskansen </w:t>
      </w:r>
      <w:r w:rsidR="000321A1">
        <w:rPr>
          <w:szCs w:val="18"/>
        </w:rPr>
        <w:t>inclusief</w:t>
      </w:r>
      <w:r>
        <w:rPr>
          <w:szCs w:val="18"/>
        </w:rPr>
        <w:t xml:space="preserve"> de Volkerfactor heeft als naam “</w:t>
      </w:r>
      <w:r w:rsidRPr="00801105">
        <w:rPr>
          <w:szCs w:val="18"/>
        </w:rPr>
        <w:t>Ovkanswind_Schiphol_met_Volkerfactor_2017.txt</w:t>
      </w:r>
      <w:r>
        <w:rPr>
          <w:szCs w:val="18"/>
        </w:rPr>
        <w:t>”.</w:t>
      </w:r>
    </w:p>
    <w:p w:rsidR="007B3E13" w:rsidRDefault="007B3E13" w:rsidP="007B3E13">
      <w:pPr>
        <w:spacing w:line="240" w:lineRule="auto"/>
        <w:rPr>
          <w:szCs w:val="18"/>
        </w:rPr>
      </w:pPr>
    </w:p>
    <w:p w:rsidR="00D01CAC" w:rsidRPr="00366FD5" w:rsidRDefault="00366FD5" w:rsidP="00366FD5">
      <w:pPr>
        <w:pStyle w:val="Heading3"/>
        <w:tabs>
          <w:tab w:val="num" w:pos="1080"/>
        </w:tabs>
      </w:pPr>
      <w:r w:rsidRPr="00366FD5">
        <w:t xml:space="preserve">Overschrijdingskans </w:t>
      </w:r>
      <w:r>
        <w:t>windsnelheid</w:t>
      </w:r>
      <w:r w:rsidRPr="00366FD5">
        <w:t xml:space="preserve"> met onzekerheid</w:t>
      </w:r>
    </w:p>
    <w:p w:rsidR="00801105" w:rsidRDefault="00801105" w:rsidP="00801105">
      <w:pPr>
        <w:rPr>
          <w:szCs w:val="18"/>
        </w:rPr>
      </w:pPr>
      <w:r>
        <w:rPr>
          <w:szCs w:val="18"/>
        </w:rPr>
        <w:t>Onzekerheden in de windsnelheid worden volgens “</w:t>
      </w:r>
      <w:r w:rsidRPr="00C36076">
        <w:t>Wind speed Schiphol 16 directions.xlsx</w:t>
      </w:r>
      <w:r>
        <w:rPr>
          <w:szCs w:val="18"/>
        </w:rPr>
        <w:t xml:space="preserve">” gemodelleerd met het </w:t>
      </w:r>
      <w:proofErr w:type="spellStart"/>
      <w:r>
        <w:rPr>
          <w:szCs w:val="18"/>
        </w:rPr>
        <w:t>multiplicatieve</w:t>
      </w:r>
      <w:proofErr w:type="spellEnd"/>
      <w:r>
        <w:rPr>
          <w:szCs w:val="18"/>
        </w:rPr>
        <w:t xml:space="preserve"> model, waarbij voor het station Schiphol de gebruikte normale verdeling een gemiddelde μ = 1 heeft en een vaste σ = 0.047 (bron: </w:t>
      </w:r>
      <w:r w:rsidRPr="00C36076">
        <w:t>Wind speed Schiphol 16 directions.xlsx</w:t>
      </w:r>
      <w:r w:rsidR="00376552">
        <w:t>, 04-12-2015</w:t>
      </w:r>
      <w:r>
        <w:rPr>
          <w:szCs w:val="18"/>
        </w:rPr>
        <w:t xml:space="preserve">). Gegeven dit model en de conditionele overschrijdingskansen voor 16 windrichtingen </w:t>
      </w:r>
      <w:r w:rsidR="002F2161">
        <w:rPr>
          <w:szCs w:val="18"/>
        </w:rPr>
        <w:t>afgeleid in</w:t>
      </w:r>
      <w:r>
        <w:rPr>
          <w:szCs w:val="18"/>
        </w:rPr>
        <w:t xml:space="preserve"> § </w:t>
      </w:r>
      <w:r>
        <w:rPr>
          <w:szCs w:val="18"/>
        </w:rPr>
        <w:fldChar w:fldCharType="begin"/>
      </w:r>
      <w:r>
        <w:rPr>
          <w:szCs w:val="18"/>
        </w:rPr>
        <w:instrText xml:space="preserve"> REF _Ref443066369 \r \h </w:instrText>
      </w:r>
      <w:r>
        <w:rPr>
          <w:szCs w:val="18"/>
        </w:rPr>
      </w:r>
      <w:r>
        <w:rPr>
          <w:szCs w:val="18"/>
        </w:rPr>
        <w:fldChar w:fldCharType="separate"/>
      </w:r>
      <w:r w:rsidR="00597DF7">
        <w:rPr>
          <w:szCs w:val="18"/>
        </w:rPr>
        <w:t>1.2.2</w:t>
      </w:r>
      <w:r>
        <w:rPr>
          <w:szCs w:val="18"/>
        </w:rPr>
        <w:fldChar w:fldCharType="end"/>
      </w:r>
      <w:r>
        <w:rPr>
          <w:szCs w:val="18"/>
        </w:rPr>
        <w:t xml:space="preserve">, </w:t>
      </w:r>
      <w:r w:rsidR="000321A1">
        <w:rPr>
          <w:szCs w:val="18"/>
        </w:rPr>
        <w:t>zijn</w:t>
      </w:r>
      <w:r>
        <w:rPr>
          <w:szCs w:val="18"/>
        </w:rPr>
        <w:t xml:space="preserve"> de </w:t>
      </w:r>
      <w:proofErr w:type="spellStart"/>
      <w:r>
        <w:rPr>
          <w:szCs w:val="18"/>
        </w:rPr>
        <w:t>Matlab</w:t>
      </w:r>
      <w:proofErr w:type="spellEnd"/>
      <w:r>
        <w:rPr>
          <w:szCs w:val="18"/>
        </w:rPr>
        <w:t xml:space="preserve"> scripts uit (Geerse, 2015) gebruikt om de statistische onzekerheid uit te integreren. </w:t>
      </w:r>
      <w:r w:rsidR="000321A1">
        <w:rPr>
          <w:szCs w:val="18"/>
        </w:rPr>
        <w:t>De resultaten voor r = 270° worden</w:t>
      </w:r>
      <w:r w:rsidR="002F2161">
        <w:rPr>
          <w:szCs w:val="18"/>
        </w:rPr>
        <w:t xml:space="preserve"> gegeven in </w:t>
      </w:r>
      <w:r>
        <w:rPr>
          <w:szCs w:val="18"/>
        </w:rPr>
        <w:fldChar w:fldCharType="begin"/>
      </w:r>
      <w:r>
        <w:rPr>
          <w:szCs w:val="18"/>
        </w:rPr>
        <w:instrText xml:space="preserve"> REF _Ref442350602 \h </w:instrText>
      </w:r>
      <w:r>
        <w:rPr>
          <w:szCs w:val="18"/>
        </w:rPr>
      </w:r>
      <w:r>
        <w:rPr>
          <w:szCs w:val="18"/>
        </w:rPr>
        <w:fldChar w:fldCharType="separate"/>
      </w:r>
      <w:r w:rsidR="00597DF7">
        <w:t xml:space="preserve">Figuur </w:t>
      </w:r>
      <w:r w:rsidR="00597DF7">
        <w:rPr>
          <w:noProof/>
        </w:rPr>
        <w:t>5</w:t>
      </w:r>
      <w:r>
        <w:rPr>
          <w:szCs w:val="18"/>
        </w:rPr>
        <w:fldChar w:fldCharType="end"/>
      </w:r>
      <w:r>
        <w:rPr>
          <w:szCs w:val="18"/>
        </w:rPr>
        <w:t xml:space="preserve"> </w:t>
      </w:r>
      <w:r w:rsidR="002F2161">
        <w:rPr>
          <w:szCs w:val="18"/>
        </w:rPr>
        <w:t xml:space="preserve">(zonder Volkerfactor) en </w:t>
      </w:r>
      <w:r w:rsidR="002F2161">
        <w:rPr>
          <w:szCs w:val="18"/>
        </w:rPr>
        <w:fldChar w:fldCharType="begin"/>
      </w:r>
      <w:r w:rsidR="002F2161">
        <w:rPr>
          <w:szCs w:val="18"/>
        </w:rPr>
        <w:instrText xml:space="preserve"> REF _Ref443067125 \h </w:instrText>
      </w:r>
      <w:r w:rsidR="002F2161">
        <w:rPr>
          <w:szCs w:val="18"/>
        </w:rPr>
      </w:r>
      <w:r w:rsidR="002F2161">
        <w:rPr>
          <w:szCs w:val="18"/>
        </w:rPr>
        <w:fldChar w:fldCharType="separate"/>
      </w:r>
      <w:r w:rsidR="00597DF7">
        <w:t xml:space="preserve">Figuur </w:t>
      </w:r>
      <w:r w:rsidR="00597DF7">
        <w:rPr>
          <w:noProof/>
        </w:rPr>
        <w:t>6</w:t>
      </w:r>
      <w:r w:rsidR="002F2161">
        <w:rPr>
          <w:szCs w:val="18"/>
        </w:rPr>
        <w:fldChar w:fldCharType="end"/>
      </w:r>
      <w:r w:rsidR="002F2161">
        <w:rPr>
          <w:szCs w:val="18"/>
        </w:rPr>
        <w:t xml:space="preserve"> (met Volkerfactor).</w:t>
      </w:r>
    </w:p>
    <w:p w:rsidR="00801105" w:rsidRDefault="00801105" w:rsidP="00801105">
      <w:pPr>
        <w:rPr>
          <w:szCs w:val="18"/>
        </w:rPr>
      </w:pPr>
    </w:p>
    <w:p w:rsidR="00801105" w:rsidRDefault="00801105" w:rsidP="00801105">
      <w:pPr>
        <w:pStyle w:val="NoSpacing"/>
      </w:pPr>
      <w:r>
        <w:rPr>
          <w:noProof/>
          <w:lang w:eastAsia="nl-NL"/>
        </w:rPr>
        <w:lastRenderedPageBreak/>
        <w:drawing>
          <wp:inline distT="0" distB="0" distL="0" distR="0" wp14:anchorId="6E2F293B" wp14:editId="224DB4B2">
            <wp:extent cx="4377600" cy="3283200"/>
            <wp:effectExtent l="0" t="0" r="4445" b="0"/>
            <wp:docPr id="6" name="Picture 6" descr="C:\Users\WOJCIE~1\AppData\Local\Temp\_TSE6BB.tmp\_TS14E.tmp\windsnelheid_Schiphol_r_13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WOJCIE~1\AppData\Local\Temp\_TSE6BB.tmp\_TS14E.tmp\windsnelheid_Schiphol_r_13_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801105" w:rsidRDefault="00801105" w:rsidP="00801105">
      <w:pPr>
        <w:pStyle w:val="Caption"/>
      </w:pPr>
      <w:bookmarkStart w:id="12" w:name="_Ref442350602"/>
      <w:r>
        <w:t xml:space="preserve">Figuur </w:t>
      </w:r>
      <w:r w:rsidR="003465F0">
        <w:fldChar w:fldCharType="begin"/>
      </w:r>
      <w:r w:rsidR="003465F0">
        <w:instrText xml:space="preserve"> SEQ Figuur \* ARABIC </w:instrText>
      </w:r>
      <w:r w:rsidR="003465F0">
        <w:fldChar w:fldCharType="separate"/>
      </w:r>
      <w:r w:rsidR="00597DF7">
        <w:rPr>
          <w:noProof/>
        </w:rPr>
        <w:t>5</w:t>
      </w:r>
      <w:r w:rsidR="003465F0">
        <w:rPr>
          <w:noProof/>
        </w:rPr>
        <w:fldChar w:fldCharType="end"/>
      </w:r>
      <w:bookmarkEnd w:id="12"/>
      <w:r>
        <w:t>: Resultaten onzekerheid Schiphol voor r = 270°.</w:t>
      </w:r>
    </w:p>
    <w:p w:rsidR="00801105" w:rsidRDefault="00801105" w:rsidP="00801105">
      <w:pPr>
        <w:rPr>
          <w:szCs w:val="18"/>
        </w:rPr>
      </w:pPr>
    </w:p>
    <w:p w:rsidR="00801105" w:rsidRDefault="00801105" w:rsidP="00801105">
      <w:pPr>
        <w:pStyle w:val="NoSpacing"/>
      </w:pPr>
      <w:r>
        <w:rPr>
          <w:noProof/>
          <w:lang w:eastAsia="nl-NL"/>
        </w:rPr>
        <w:drawing>
          <wp:inline distT="0" distB="0" distL="0" distR="0" wp14:anchorId="1A19D8AC" wp14:editId="6C9A0750">
            <wp:extent cx="4377600" cy="3283200"/>
            <wp:effectExtent l="0" t="0" r="4445" b="0"/>
            <wp:docPr id="8" name="Picture 8" descr="C:\Users\WOJCIE~1\AppData\Local\Temp\_TSE6BB.tmp\_TS14F.tmp\windsnelheid_Schiphol_met_Volkerfactor_r_13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WOJCIE~1\AppData\Local\Temp\_TSE6BB.tmp\_TS14F.tmp\windsnelheid_Schiphol_met_Volkerfactor_r_13_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801105" w:rsidRDefault="00801105" w:rsidP="00801105">
      <w:pPr>
        <w:pStyle w:val="Caption"/>
      </w:pPr>
      <w:bookmarkStart w:id="13" w:name="_Ref443067125"/>
      <w:r>
        <w:t xml:space="preserve">Figuur </w:t>
      </w:r>
      <w:r w:rsidR="003465F0">
        <w:fldChar w:fldCharType="begin"/>
      </w:r>
      <w:r w:rsidR="003465F0">
        <w:instrText xml:space="preserve"> SEQ Figuur \* ARABIC </w:instrText>
      </w:r>
      <w:r w:rsidR="003465F0">
        <w:fldChar w:fldCharType="separate"/>
      </w:r>
      <w:r w:rsidR="00597DF7">
        <w:rPr>
          <w:noProof/>
        </w:rPr>
        <w:t>6</w:t>
      </w:r>
      <w:r w:rsidR="003465F0">
        <w:rPr>
          <w:noProof/>
        </w:rPr>
        <w:fldChar w:fldCharType="end"/>
      </w:r>
      <w:bookmarkEnd w:id="13"/>
      <w:r>
        <w:t>: Resultaten onzekerheid Schiphol met de Volkerfactor voor r = 270°.</w:t>
      </w:r>
    </w:p>
    <w:p w:rsidR="0079745C" w:rsidRPr="0079745C" w:rsidRDefault="0079745C" w:rsidP="0079745C"/>
    <w:p w:rsidR="002F2161" w:rsidRPr="0079745C" w:rsidRDefault="002F2161" w:rsidP="002F2161">
      <w:pPr>
        <w:rPr>
          <w:szCs w:val="18"/>
        </w:rPr>
      </w:pPr>
      <w:r>
        <w:rPr>
          <w:szCs w:val="18"/>
        </w:rPr>
        <w:t xml:space="preserve">Het invoerbestand voor Hydra-NL, waarin de overschrijdingskansen </w:t>
      </w:r>
      <w:r w:rsidRPr="00B157DC">
        <w:rPr>
          <w:i/>
          <w:szCs w:val="18"/>
        </w:rPr>
        <w:t>met</w:t>
      </w:r>
      <w:r>
        <w:rPr>
          <w:szCs w:val="18"/>
        </w:rPr>
        <w:t xml:space="preserve"> de statistische onzekerheid zijn opgenomen, heeft als naam “</w:t>
      </w:r>
      <w:r w:rsidRPr="00D60F2F">
        <w:rPr>
          <w:szCs w:val="18"/>
        </w:rPr>
        <w:t>Ovkanswind_Schiphol</w:t>
      </w:r>
      <w:r w:rsidR="0079745C">
        <w:rPr>
          <w:szCs w:val="18"/>
        </w:rPr>
        <w:t xml:space="preserve">_2017_metOnzHeid.txt”. </w:t>
      </w:r>
      <w:r>
        <w:rPr>
          <w:szCs w:val="18"/>
        </w:rPr>
        <w:t xml:space="preserve">Het invoerbestand </w:t>
      </w:r>
      <w:r w:rsidR="00027C9C">
        <w:rPr>
          <w:szCs w:val="18"/>
        </w:rPr>
        <w:t xml:space="preserve"> met</w:t>
      </w:r>
      <w:r>
        <w:rPr>
          <w:szCs w:val="18"/>
        </w:rPr>
        <w:t xml:space="preserve"> de overschrijdingskansen</w:t>
      </w:r>
      <w:r w:rsidR="000321A1">
        <w:rPr>
          <w:szCs w:val="18"/>
        </w:rPr>
        <w:t xml:space="preserve"> inclusief de Volkerfactor </w:t>
      </w:r>
      <w:r>
        <w:rPr>
          <w:szCs w:val="18"/>
        </w:rPr>
        <w:t>heeft als naam “</w:t>
      </w:r>
      <w:r w:rsidRPr="00801105">
        <w:rPr>
          <w:szCs w:val="18"/>
        </w:rPr>
        <w:t>Ovkanswind_Schiphol_met_Volkerfactor_2017_metOnzHeid.txt</w:t>
      </w:r>
      <w:r>
        <w:rPr>
          <w:szCs w:val="18"/>
        </w:rPr>
        <w:t>”.</w:t>
      </w:r>
    </w:p>
    <w:p w:rsidR="0079745C" w:rsidRDefault="0079745C">
      <w:pPr>
        <w:spacing w:line="240" w:lineRule="auto"/>
      </w:pPr>
      <w:r>
        <w:br w:type="page"/>
      </w:r>
    </w:p>
    <w:p w:rsidR="00801105" w:rsidRDefault="00366FD5" w:rsidP="00366FD5">
      <w:pPr>
        <w:pStyle w:val="Heading2"/>
      </w:pPr>
      <w:bookmarkStart w:id="14" w:name="_Ref443068327"/>
      <w:r>
        <w:lastRenderedPageBreak/>
        <w:t>Windstatistiek Deelen (16)</w:t>
      </w:r>
      <w:bookmarkEnd w:id="14"/>
    </w:p>
    <w:p w:rsidR="00366FD5" w:rsidRDefault="00366FD5" w:rsidP="00366FD5">
      <w:pPr>
        <w:pStyle w:val="Heading3"/>
      </w:pPr>
      <w:r>
        <w:t>Beschrijving jaarlijkse windstatistiek</w:t>
      </w:r>
    </w:p>
    <w:p w:rsidR="00366FD5" w:rsidRDefault="003A0C20" w:rsidP="00366FD5">
      <w:r>
        <w:t>Net als voor het station Schiphol wordt d</w:t>
      </w:r>
      <w:r w:rsidR="00366FD5">
        <w:t xml:space="preserve">e jaarlijkse WTI2017 windstatistiek </w:t>
      </w:r>
      <w:r>
        <w:t>voor</w:t>
      </w:r>
      <w:r w:rsidR="00366FD5">
        <w:t xml:space="preserve"> Deelen gedefinieerd door de conditionele </w:t>
      </w:r>
      <w:proofErr w:type="spellStart"/>
      <w:r w:rsidR="00366FD5">
        <w:t>Weibullverdeling</w:t>
      </w:r>
      <w:proofErr w:type="spellEnd"/>
      <w:r>
        <w:t>, zie formule (1.3)</w:t>
      </w:r>
      <w:r w:rsidR="00366FD5">
        <w:t xml:space="preserve">. Parameters van de verdeling verschillen per windrichting; er worden 12 windrichting sectoren beschouwd. De statistiek betreft </w:t>
      </w:r>
      <w:r w:rsidR="0079745C">
        <w:t xml:space="preserve">jaarlijkse </w:t>
      </w:r>
      <w:r w:rsidR="00366FD5">
        <w:t xml:space="preserve">overschrijdingsfrequenties van windsnelheden in combinatie met </w:t>
      </w:r>
      <w:r w:rsidR="0079745C">
        <w:t xml:space="preserve">12 </w:t>
      </w:r>
      <w:r w:rsidR="00366FD5">
        <w:t>windrichtingsectoren.</w:t>
      </w:r>
    </w:p>
    <w:p w:rsidR="00366FD5" w:rsidRDefault="00366FD5" w:rsidP="00D01CAC"/>
    <w:p w:rsidR="003A0C20" w:rsidRDefault="003A0C20" w:rsidP="003A0C20">
      <w:r>
        <w:t xml:space="preserve">Waarden </w:t>
      </w:r>
      <w:r w:rsidR="000321A1">
        <w:t>van de parameters worden</w:t>
      </w:r>
      <w:r w:rsidR="0079745C">
        <w:t xml:space="preserve"> in</w:t>
      </w:r>
      <w:r>
        <w:t xml:space="preserve"> </w:t>
      </w:r>
      <w:r>
        <w:fldChar w:fldCharType="begin"/>
      </w:r>
      <w:r>
        <w:instrText xml:space="preserve"> REF _Ref442356247 \h </w:instrText>
      </w:r>
      <w:r>
        <w:fldChar w:fldCharType="separate"/>
      </w:r>
      <w:r w:rsidR="00597DF7">
        <w:t xml:space="preserve">Tabel </w:t>
      </w:r>
      <w:r w:rsidR="00597DF7">
        <w:rPr>
          <w:noProof/>
        </w:rPr>
        <w:t>2</w:t>
      </w:r>
      <w:r>
        <w:fldChar w:fldCharType="end"/>
      </w:r>
      <w:r>
        <w:t xml:space="preserve"> vermeld. We merken op dat in de conditionele </w:t>
      </w:r>
      <w:proofErr w:type="spellStart"/>
      <w:r>
        <w:t>Weibullverdelingen</w:t>
      </w:r>
      <w:proofErr w:type="spellEnd"/>
      <w:r>
        <w:t xml:space="preserve"> in feit de </w:t>
      </w:r>
      <w:proofErr w:type="spellStart"/>
      <w:r>
        <w:t>Exponentieleverdelingen</w:t>
      </w:r>
      <w:proofErr w:type="spellEnd"/>
      <w:r>
        <w:t xml:space="preserve"> zijn, omdat de waarden van het parameter α altijd gelijk aan 1.0 zijn.</w:t>
      </w:r>
    </w:p>
    <w:p w:rsidR="003A0C20" w:rsidRDefault="003A0C20" w:rsidP="003A0C20"/>
    <w:tbl>
      <w:tblPr>
        <w:tblStyle w:val="TableGrid"/>
        <w:tblW w:w="5000" w:type="pct"/>
        <w:tblInd w:w="0" w:type="dxa"/>
        <w:tblLook w:val="04A0" w:firstRow="1" w:lastRow="0" w:firstColumn="1" w:lastColumn="0" w:noHBand="0" w:noVBand="1"/>
      </w:tblPr>
      <w:tblGrid>
        <w:gridCol w:w="2523"/>
        <w:gridCol w:w="1692"/>
        <w:gridCol w:w="1692"/>
        <w:gridCol w:w="1692"/>
        <w:gridCol w:w="1689"/>
      </w:tblGrid>
      <w:tr w:rsidR="003A0C20" w:rsidRPr="003A0C20" w:rsidTr="004E00AF">
        <w:tc>
          <w:tcPr>
            <w:tcW w:w="1358" w:type="pct"/>
            <w:tcBorders>
              <w:top w:val="single" w:sz="4" w:space="0" w:color="auto"/>
              <w:left w:val="single" w:sz="4" w:space="0" w:color="auto"/>
              <w:bottom w:val="single" w:sz="4" w:space="0" w:color="auto"/>
              <w:right w:val="single" w:sz="4" w:space="0" w:color="auto"/>
            </w:tcBorders>
            <w:shd w:val="pct10" w:color="auto" w:fill="auto"/>
            <w:hideMark/>
          </w:tcPr>
          <w:p w:rsidR="003A0C20" w:rsidRPr="003A0C20" w:rsidRDefault="003A0C20" w:rsidP="004E00AF">
            <w:pPr>
              <w:jc w:val="center"/>
              <w:rPr>
                <w:b/>
                <w:sz w:val="16"/>
                <w:szCs w:val="16"/>
              </w:rPr>
            </w:pPr>
            <w:r w:rsidRPr="003A0C20">
              <w:rPr>
                <w:b/>
                <w:sz w:val="16"/>
                <w:szCs w:val="16"/>
              </w:rPr>
              <w:t>Windrichting [graden]</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3A0C20" w:rsidRPr="003A0C20" w:rsidRDefault="003A0C20" w:rsidP="003A0C20">
            <w:pPr>
              <w:jc w:val="center"/>
              <w:rPr>
                <w:b/>
                <w:sz w:val="16"/>
                <w:szCs w:val="16"/>
              </w:rPr>
            </w:pPr>
            <w:r w:rsidRPr="003A0C20">
              <w:rPr>
                <w:b/>
                <w:sz w:val="16"/>
                <w:szCs w:val="16"/>
              </w:rPr>
              <w:t>ω</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3A0C20" w:rsidRPr="003A0C20" w:rsidRDefault="007252B2" w:rsidP="003A0C20">
            <w:pPr>
              <w:jc w:val="center"/>
              <w:rPr>
                <w:b/>
                <w:sz w:val="16"/>
                <w:szCs w:val="16"/>
              </w:rPr>
            </w:pPr>
            <w:r>
              <w:rPr>
                <w:b/>
                <w:sz w:val="16"/>
                <w:szCs w:val="16"/>
              </w:rPr>
              <w:t>λ</w:t>
            </w:r>
          </w:p>
        </w:tc>
        <w:tc>
          <w:tcPr>
            <w:tcW w:w="911" w:type="pct"/>
            <w:tcBorders>
              <w:top w:val="single" w:sz="4" w:space="0" w:color="auto"/>
              <w:left w:val="single" w:sz="4" w:space="0" w:color="auto"/>
              <w:bottom w:val="single" w:sz="4" w:space="0" w:color="auto"/>
              <w:right w:val="single" w:sz="4" w:space="0" w:color="auto"/>
            </w:tcBorders>
            <w:shd w:val="pct10" w:color="auto" w:fill="auto"/>
            <w:hideMark/>
          </w:tcPr>
          <w:p w:rsidR="003A0C20" w:rsidRPr="003A0C20" w:rsidRDefault="003A0C20" w:rsidP="003A0C20">
            <w:pPr>
              <w:jc w:val="center"/>
              <w:rPr>
                <w:b/>
                <w:sz w:val="16"/>
                <w:szCs w:val="16"/>
              </w:rPr>
            </w:pPr>
            <w:r w:rsidRPr="003A0C20">
              <w:rPr>
                <w:b/>
                <w:sz w:val="16"/>
                <w:szCs w:val="16"/>
              </w:rPr>
              <w:t>α</w:t>
            </w:r>
          </w:p>
        </w:tc>
        <w:tc>
          <w:tcPr>
            <w:tcW w:w="909" w:type="pct"/>
            <w:tcBorders>
              <w:top w:val="single" w:sz="4" w:space="0" w:color="auto"/>
              <w:left w:val="single" w:sz="4" w:space="0" w:color="auto"/>
              <w:bottom w:val="single" w:sz="4" w:space="0" w:color="auto"/>
              <w:right w:val="single" w:sz="4" w:space="0" w:color="auto"/>
            </w:tcBorders>
            <w:shd w:val="pct10" w:color="auto" w:fill="auto"/>
            <w:hideMark/>
          </w:tcPr>
          <w:p w:rsidR="003A0C20" w:rsidRPr="003A0C20" w:rsidRDefault="003A0C20" w:rsidP="003A0C20">
            <w:pPr>
              <w:jc w:val="center"/>
              <w:rPr>
                <w:b/>
                <w:sz w:val="16"/>
                <w:szCs w:val="16"/>
              </w:rPr>
            </w:pPr>
            <w:r w:rsidRPr="003A0C20">
              <w:rPr>
                <w:b/>
                <w:sz w:val="16"/>
                <w:szCs w:val="16"/>
              </w:rPr>
              <w:t>σ</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30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8.30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3.80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1.10</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60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9.10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2.66</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1.17</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90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8.19</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3.98</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1.14</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120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9.00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1.18</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0.96</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150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9.00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2.85</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1.05</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180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10.00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3.71</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1.21</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210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11.20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5.11</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1.41</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240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12.50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4.04</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2.02</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270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10.30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7.00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2.10</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300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9.80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5.46</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1.89</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hideMark/>
          </w:tcPr>
          <w:p w:rsidR="003A0C20" w:rsidRPr="003A0C20" w:rsidRDefault="003A0C20" w:rsidP="004E00AF">
            <w:pPr>
              <w:jc w:val="center"/>
              <w:rPr>
                <w:sz w:val="16"/>
                <w:szCs w:val="16"/>
              </w:rPr>
            </w:pPr>
            <w:r w:rsidRPr="003A0C20">
              <w:rPr>
                <w:sz w:val="16"/>
                <w:szCs w:val="16"/>
              </w:rPr>
              <w:t>330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9.90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2.48</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1.30</w:t>
            </w:r>
          </w:p>
        </w:tc>
      </w:tr>
      <w:tr w:rsidR="003A0C20" w:rsidRPr="003A0C20" w:rsidTr="004E00AF">
        <w:tc>
          <w:tcPr>
            <w:tcW w:w="1358" w:type="pct"/>
            <w:tcBorders>
              <w:top w:val="single" w:sz="4" w:space="0" w:color="auto"/>
              <w:left w:val="single" w:sz="4" w:space="0" w:color="auto"/>
              <w:bottom w:val="single" w:sz="4" w:space="0" w:color="auto"/>
              <w:right w:val="single" w:sz="4" w:space="0" w:color="auto"/>
            </w:tcBorders>
          </w:tcPr>
          <w:p w:rsidR="003A0C20" w:rsidRPr="003A0C20" w:rsidRDefault="003A0C20" w:rsidP="004E00AF">
            <w:pPr>
              <w:jc w:val="center"/>
              <w:rPr>
                <w:sz w:val="16"/>
                <w:szCs w:val="16"/>
              </w:rPr>
            </w:pPr>
            <w:r w:rsidRPr="003A0C20">
              <w:rPr>
                <w:sz w:val="16"/>
                <w:szCs w:val="16"/>
              </w:rPr>
              <w:t>360</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8.69</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2.64</w:t>
            </w:r>
          </w:p>
        </w:tc>
        <w:tc>
          <w:tcPr>
            <w:tcW w:w="911"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w:t>
            </w:r>
          </w:p>
        </w:tc>
        <w:tc>
          <w:tcPr>
            <w:tcW w:w="909" w:type="pct"/>
            <w:tcBorders>
              <w:top w:val="single" w:sz="4" w:space="0" w:color="auto"/>
              <w:left w:val="single" w:sz="4" w:space="0" w:color="auto"/>
              <w:bottom w:val="single" w:sz="4" w:space="0" w:color="auto"/>
              <w:right w:val="single" w:sz="4" w:space="0" w:color="auto"/>
            </w:tcBorders>
          </w:tcPr>
          <w:p w:rsidR="003A0C20" w:rsidRPr="003A0C20" w:rsidRDefault="003A0C20" w:rsidP="003A0C20">
            <w:pPr>
              <w:jc w:val="center"/>
              <w:rPr>
                <w:sz w:val="16"/>
                <w:szCs w:val="16"/>
              </w:rPr>
            </w:pPr>
            <w:r w:rsidRPr="003A0C20">
              <w:rPr>
                <w:sz w:val="16"/>
                <w:szCs w:val="16"/>
              </w:rPr>
              <w:t>1.10</w:t>
            </w:r>
          </w:p>
        </w:tc>
      </w:tr>
    </w:tbl>
    <w:p w:rsidR="003A0C20" w:rsidRPr="009F1E8F" w:rsidRDefault="003A0C20" w:rsidP="003A0C20">
      <w:pPr>
        <w:pStyle w:val="Caption"/>
      </w:pPr>
      <w:bookmarkStart w:id="15" w:name="_Ref443068416"/>
      <w:r>
        <w:t xml:space="preserve">Tabel </w:t>
      </w:r>
      <w:r w:rsidR="003465F0">
        <w:fldChar w:fldCharType="begin"/>
      </w:r>
      <w:r w:rsidR="003465F0">
        <w:instrText xml:space="preserve"> SEQ Tabel \* ARABIC </w:instrText>
      </w:r>
      <w:r w:rsidR="003465F0">
        <w:fldChar w:fldCharType="separate"/>
      </w:r>
      <w:r w:rsidR="00597DF7">
        <w:rPr>
          <w:noProof/>
        </w:rPr>
        <w:t>4</w:t>
      </w:r>
      <w:r w:rsidR="003465F0">
        <w:rPr>
          <w:noProof/>
        </w:rPr>
        <w:fldChar w:fldCharType="end"/>
      </w:r>
      <w:bookmarkEnd w:id="15"/>
      <w:r>
        <w:t xml:space="preserve">: </w:t>
      </w:r>
      <w:r w:rsidRPr="009F1E8F">
        <w:t xml:space="preserve">Parameterwaarden per windrichting van de conditionele </w:t>
      </w:r>
      <w:proofErr w:type="spellStart"/>
      <w:r w:rsidRPr="009F1E8F">
        <w:t>Weibullverdeling</w:t>
      </w:r>
      <w:proofErr w:type="spellEnd"/>
      <w:r w:rsidRPr="009F1E8F">
        <w:t xml:space="preserve"> voor de windsnelheid bij </w:t>
      </w:r>
      <w:r w:rsidRPr="00987A59">
        <w:t>Deelen</w:t>
      </w:r>
      <w:r w:rsidR="00401833" w:rsidRPr="00987A59">
        <w:t xml:space="preserve"> (bron: </w:t>
      </w:r>
      <w:r w:rsidR="00987A59" w:rsidRPr="00987A59">
        <w:t>(</w:t>
      </w:r>
      <w:proofErr w:type="spellStart"/>
      <w:r w:rsidR="00987A59" w:rsidRPr="00987A59">
        <w:t>Deltares</w:t>
      </w:r>
      <w:proofErr w:type="spellEnd"/>
      <w:r w:rsidR="00987A59" w:rsidRPr="00987A59">
        <w:t>, 2009)</w:t>
      </w:r>
      <w:r w:rsidR="00401833" w:rsidRPr="00987A59">
        <w:t>)</w:t>
      </w:r>
      <w:r w:rsidRPr="00987A59">
        <w:t>.</w:t>
      </w:r>
    </w:p>
    <w:p w:rsidR="00366FD5" w:rsidRDefault="00366FD5" w:rsidP="00D01CAC"/>
    <w:p w:rsidR="003A0C20" w:rsidRDefault="003A0C20" w:rsidP="003A0C20">
      <w:pPr>
        <w:pStyle w:val="Heading3"/>
      </w:pPr>
      <w:bookmarkStart w:id="16" w:name="_Ref443069291"/>
      <w:r>
        <w:t>Omrekening naar 16 windrichtingen</w:t>
      </w:r>
      <w:bookmarkEnd w:id="16"/>
    </w:p>
    <w:p w:rsidR="003A0C20" w:rsidRDefault="003A0C20" w:rsidP="003A0C20">
      <w:pPr>
        <w:rPr>
          <w:szCs w:val="18"/>
        </w:rPr>
      </w:pPr>
      <w:r>
        <w:t>De jaarlijkse WTI2017 windstatistiek voor het station Deelen is in deze studie omgerekend van 12 naar 16 windrichtingen volgens de methode van (</w:t>
      </w:r>
      <w:r>
        <w:rPr>
          <w:szCs w:val="18"/>
        </w:rPr>
        <w:t>Geerse en Verkaik, 2010).</w:t>
      </w:r>
    </w:p>
    <w:p w:rsidR="003A0C20" w:rsidRDefault="003A0C20" w:rsidP="003A0C20">
      <w:pPr>
        <w:rPr>
          <w:szCs w:val="18"/>
        </w:rPr>
      </w:pPr>
    </w:p>
    <w:p w:rsidR="003A0C20" w:rsidRDefault="003A0C20" w:rsidP="003A0C20">
      <w:r>
        <w:rPr>
          <w:szCs w:val="18"/>
        </w:rPr>
        <w:t xml:space="preserve">Vervolgens is de jaarlijkse windstatistiek voor 16 windrichtingen vertaald naar de windstatistiek </w:t>
      </w:r>
      <w:r w:rsidR="0079745C">
        <w:rPr>
          <w:szCs w:val="18"/>
        </w:rPr>
        <w:t xml:space="preserve">voor 12-uursperiod </w:t>
      </w:r>
      <w:r>
        <w:rPr>
          <w:szCs w:val="18"/>
        </w:rPr>
        <w:t>met formule (1.4)</w:t>
      </w:r>
      <w:r>
        <w:t xml:space="preserve">. </w:t>
      </w:r>
      <w:r w:rsidRPr="009F1E8F">
        <w:t xml:space="preserve">In </w:t>
      </w:r>
      <w:r>
        <w:fldChar w:fldCharType="begin"/>
      </w:r>
      <w:r>
        <w:instrText xml:space="preserve"> REF _Ref443068705 \h </w:instrText>
      </w:r>
      <w:r>
        <w:fldChar w:fldCharType="separate"/>
      </w:r>
      <w:r w:rsidR="00597DF7">
        <w:t xml:space="preserve">Tabel </w:t>
      </w:r>
      <w:r w:rsidR="00597DF7">
        <w:rPr>
          <w:noProof/>
        </w:rPr>
        <w:t>5</w:t>
      </w:r>
      <w:r>
        <w:fldChar w:fldCharType="end"/>
      </w:r>
      <w:r>
        <w:t xml:space="preserve"> </w:t>
      </w:r>
      <w:r w:rsidRPr="009F1E8F">
        <w:t xml:space="preserve">worden de momentane windrichtingkansen voor het station </w:t>
      </w:r>
      <w:r>
        <w:t>Deelen, zoals gebruikt in deze studie,</w:t>
      </w:r>
      <w:r w:rsidRPr="009F1E8F">
        <w:t xml:space="preserve"> weergegeven.</w:t>
      </w:r>
    </w:p>
    <w:p w:rsidR="003A0C20" w:rsidRDefault="003A0C20" w:rsidP="003A0C20"/>
    <w:p w:rsidR="003A0C20" w:rsidRDefault="003A0C20" w:rsidP="003A0C20">
      <w:r>
        <w:t xml:space="preserve">Om de overschrijdingskansen van lage windsnelheden te definiëren zijn in deze studie resultaten van </w:t>
      </w:r>
      <w:proofErr w:type="spellStart"/>
      <w:r>
        <w:t>Deltares</w:t>
      </w:r>
      <w:proofErr w:type="spellEnd"/>
      <w:r>
        <w:t xml:space="preserve"> gebruikt. In “</w:t>
      </w:r>
      <w:r w:rsidRPr="003A0C20">
        <w:t>Wind speed Deelen.xlsx</w:t>
      </w:r>
      <w:r>
        <w:t xml:space="preserve">” </w:t>
      </w:r>
      <w:r w:rsidR="00376552">
        <w:t xml:space="preserve">(04-12-2015) </w:t>
      </w:r>
      <w:r>
        <w:t xml:space="preserve">worden overschrijdingskansen van lage windsnelheden weergegeven, deze kansen zijn door het turven van data bepaald. De conditionele overschrijdingskansen van windsnelheden bij Delen voor 12-uursperiod worden </w:t>
      </w:r>
      <w:r w:rsidR="00597DF7">
        <w:t xml:space="preserve">afgeleid door de drie </w:t>
      </w:r>
      <w:r>
        <w:t xml:space="preserve">stappen uit § </w:t>
      </w:r>
      <w:r>
        <w:fldChar w:fldCharType="begin"/>
      </w:r>
      <w:r>
        <w:instrText xml:space="preserve"> REF _Ref443066369 \r \h </w:instrText>
      </w:r>
      <w:r>
        <w:fldChar w:fldCharType="separate"/>
      </w:r>
      <w:r w:rsidR="00597DF7">
        <w:t>1.2.2</w:t>
      </w:r>
      <w:r>
        <w:fldChar w:fldCharType="end"/>
      </w:r>
      <w:r w:rsidR="00597DF7">
        <w:t xml:space="preserve"> te volgen</w:t>
      </w:r>
      <w:r>
        <w:t>.</w:t>
      </w:r>
    </w:p>
    <w:p w:rsidR="003A0C20" w:rsidRDefault="003A0C20" w:rsidP="003A0C20"/>
    <w:p w:rsidR="003A0C20" w:rsidRDefault="003A0C20">
      <w:pPr>
        <w:spacing w:line="240" w:lineRule="auto"/>
      </w:pPr>
      <w:r>
        <w:br w:type="page"/>
      </w:r>
    </w:p>
    <w:tbl>
      <w:tblPr>
        <w:tblStyle w:val="TableGrid"/>
        <w:tblW w:w="0" w:type="auto"/>
        <w:tblInd w:w="0" w:type="dxa"/>
        <w:tblLook w:val="04A0" w:firstRow="1" w:lastRow="0" w:firstColumn="1" w:lastColumn="0" w:noHBand="0" w:noVBand="1"/>
      </w:tblPr>
      <w:tblGrid>
        <w:gridCol w:w="2232"/>
        <w:gridCol w:w="2051"/>
      </w:tblGrid>
      <w:tr w:rsidR="003A0C20" w:rsidRPr="003A0C20" w:rsidTr="003A0C20">
        <w:tc>
          <w:tcPr>
            <w:tcW w:w="0" w:type="auto"/>
            <w:shd w:val="pct10" w:color="auto" w:fill="auto"/>
          </w:tcPr>
          <w:p w:rsidR="003A0C20" w:rsidRPr="003A0C20" w:rsidRDefault="003A0C20" w:rsidP="004E00AF">
            <w:pPr>
              <w:jc w:val="center"/>
              <w:rPr>
                <w:b/>
                <w:sz w:val="16"/>
                <w:szCs w:val="16"/>
              </w:rPr>
            </w:pPr>
            <w:r w:rsidRPr="003A0C20">
              <w:rPr>
                <w:b/>
                <w:sz w:val="16"/>
                <w:szCs w:val="16"/>
              </w:rPr>
              <w:lastRenderedPageBreak/>
              <w:t>Windrichting [graden]</w:t>
            </w:r>
          </w:p>
        </w:tc>
        <w:tc>
          <w:tcPr>
            <w:tcW w:w="0" w:type="auto"/>
            <w:shd w:val="pct10" w:color="auto" w:fill="auto"/>
          </w:tcPr>
          <w:p w:rsidR="003A0C20" w:rsidRPr="003A0C20" w:rsidRDefault="003A0C20" w:rsidP="003A0C20">
            <w:pPr>
              <w:jc w:val="center"/>
              <w:rPr>
                <w:b/>
                <w:sz w:val="16"/>
                <w:szCs w:val="16"/>
              </w:rPr>
            </w:pPr>
            <w:r w:rsidRPr="003A0C20">
              <w:rPr>
                <w:b/>
                <w:sz w:val="16"/>
                <w:szCs w:val="16"/>
              </w:rPr>
              <w:t>Momentane kans [-]</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0</w:t>
            </w:r>
          </w:p>
        </w:tc>
        <w:tc>
          <w:tcPr>
            <w:tcW w:w="0" w:type="auto"/>
          </w:tcPr>
          <w:p w:rsidR="003A0C20" w:rsidRPr="003A0C20" w:rsidRDefault="003A0C20" w:rsidP="003A0C20">
            <w:pPr>
              <w:jc w:val="center"/>
              <w:rPr>
                <w:sz w:val="16"/>
                <w:szCs w:val="16"/>
              </w:rPr>
            </w:pPr>
            <w:r w:rsidRPr="003A0C20">
              <w:rPr>
                <w:sz w:val="16"/>
                <w:szCs w:val="16"/>
              </w:rPr>
              <w:t>0.021390374</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22.5</w:t>
            </w:r>
          </w:p>
        </w:tc>
        <w:tc>
          <w:tcPr>
            <w:tcW w:w="0" w:type="auto"/>
          </w:tcPr>
          <w:p w:rsidR="003A0C20" w:rsidRPr="003A0C20" w:rsidRDefault="003A0C20" w:rsidP="003A0C20">
            <w:pPr>
              <w:jc w:val="center"/>
              <w:rPr>
                <w:sz w:val="16"/>
                <w:szCs w:val="16"/>
              </w:rPr>
            </w:pPr>
            <w:r w:rsidRPr="003A0C20">
              <w:rPr>
                <w:sz w:val="16"/>
                <w:szCs w:val="16"/>
              </w:rPr>
              <w:t>0.029622854</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45</w:t>
            </w:r>
          </w:p>
        </w:tc>
        <w:tc>
          <w:tcPr>
            <w:tcW w:w="0" w:type="auto"/>
          </w:tcPr>
          <w:p w:rsidR="003A0C20" w:rsidRPr="003A0C20" w:rsidRDefault="003A0C20" w:rsidP="003A0C20">
            <w:pPr>
              <w:jc w:val="center"/>
              <w:rPr>
                <w:sz w:val="16"/>
                <w:szCs w:val="16"/>
              </w:rPr>
            </w:pPr>
            <w:r w:rsidRPr="003A0C20">
              <w:rPr>
                <w:sz w:val="16"/>
                <w:szCs w:val="16"/>
              </w:rPr>
              <w:t>0.039755137</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67.5</w:t>
            </w:r>
          </w:p>
        </w:tc>
        <w:tc>
          <w:tcPr>
            <w:tcW w:w="0" w:type="auto"/>
          </w:tcPr>
          <w:p w:rsidR="003A0C20" w:rsidRPr="003A0C20" w:rsidRDefault="003A0C20" w:rsidP="003A0C20">
            <w:pPr>
              <w:jc w:val="center"/>
              <w:rPr>
                <w:sz w:val="16"/>
                <w:szCs w:val="16"/>
              </w:rPr>
            </w:pPr>
            <w:r w:rsidRPr="003A0C20">
              <w:rPr>
                <w:sz w:val="16"/>
                <w:szCs w:val="16"/>
              </w:rPr>
              <w:t>0.058682803</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90</w:t>
            </w:r>
          </w:p>
        </w:tc>
        <w:tc>
          <w:tcPr>
            <w:tcW w:w="0" w:type="auto"/>
          </w:tcPr>
          <w:p w:rsidR="003A0C20" w:rsidRPr="003A0C20" w:rsidRDefault="003A0C20" w:rsidP="003A0C20">
            <w:pPr>
              <w:jc w:val="center"/>
              <w:rPr>
                <w:sz w:val="16"/>
                <w:szCs w:val="16"/>
              </w:rPr>
            </w:pPr>
            <w:r w:rsidRPr="003A0C20">
              <w:rPr>
                <w:sz w:val="16"/>
                <w:szCs w:val="16"/>
              </w:rPr>
              <w:t>0.061215874</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112.5</w:t>
            </w:r>
          </w:p>
        </w:tc>
        <w:tc>
          <w:tcPr>
            <w:tcW w:w="0" w:type="auto"/>
          </w:tcPr>
          <w:p w:rsidR="003A0C20" w:rsidRPr="003A0C20" w:rsidRDefault="003A0C20" w:rsidP="003A0C20">
            <w:pPr>
              <w:jc w:val="center"/>
              <w:rPr>
                <w:sz w:val="16"/>
                <w:szCs w:val="16"/>
              </w:rPr>
            </w:pPr>
            <w:r w:rsidRPr="003A0C20">
              <w:rPr>
                <w:sz w:val="16"/>
                <w:szCs w:val="16"/>
              </w:rPr>
              <w:t>0.052842668</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135</w:t>
            </w:r>
          </w:p>
        </w:tc>
        <w:tc>
          <w:tcPr>
            <w:tcW w:w="0" w:type="auto"/>
          </w:tcPr>
          <w:p w:rsidR="003A0C20" w:rsidRPr="003A0C20" w:rsidRDefault="003A0C20" w:rsidP="003A0C20">
            <w:pPr>
              <w:jc w:val="center"/>
              <w:rPr>
                <w:sz w:val="16"/>
                <w:szCs w:val="16"/>
              </w:rPr>
            </w:pPr>
            <w:r w:rsidRPr="003A0C20">
              <w:rPr>
                <w:sz w:val="16"/>
                <w:szCs w:val="16"/>
              </w:rPr>
              <w:t>0.064945117</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157.5</w:t>
            </w:r>
          </w:p>
        </w:tc>
        <w:tc>
          <w:tcPr>
            <w:tcW w:w="0" w:type="auto"/>
          </w:tcPr>
          <w:p w:rsidR="003A0C20" w:rsidRPr="003A0C20" w:rsidRDefault="003A0C20" w:rsidP="003A0C20">
            <w:pPr>
              <w:jc w:val="center"/>
              <w:rPr>
                <w:sz w:val="16"/>
                <w:szCs w:val="16"/>
              </w:rPr>
            </w:pPr>
            <w:r w:rsidRPr="003A0C20">
              <w:rPr>
                <w:sz w:val="16"/>
                <w:szCs w:val="16"/>
              </w:rPr>
              <w:t>0.061778778</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180</w:t>
            </w:r>
          </w:p>
        </w:tc>
        <w:tc>
          <w:tcPr>
            <w:tcW w:w="0" w:type="auto"/>
          </w:tcPr>
          <w:p w:rsidR="003A0C20" w:rsidRPr="003A0C20" w:rsidRDefault="003A0C20" w:rsidP="003A0C20">
            <w:pPr>
              <w:jc w:val="center"/>
              <w:rPr>
                <w:sz w:val="16"/>
                <w:szCs w:val="16"/>
              </w:rPr>
            </w:pPr>
            <w:r w:rsidRPr="003A0C20">
              <w:rPr>
                <w:sz w:val="16"/>
                <w:szCs w:val="16"/>
              </w:rPr>
              <w:t>0.077047565</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202.5</w:t>
            </w:r>
          </w:p>
        </w:tc>
        <w:tc>
          <w:tcPr>
            <w:tcW w:w="0" w:type="auto"/>
          </w:tcPr>
          <w:p w:rsidR="003A0C20" w:rsidRPr="003A0C20" w:rsidRDefault="003A0C20" w:rsidP="003A0C20">
            <w:pPr>
              <w:jc w:val="center"/>
              <w:rPr>
                <w:sz w:val="16"/>
                <w:szCs w:val="16"/>
              </w:rPr>
            </w:pPr>
            <w:r w:rsidRPr="003A0C20">
              <w:rPr>
                <w:sz w:val="16"/>
                <w:szCs w:val="16"/>
              </w:rPr>
              <w:t>0.123135379</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225</w:t>
            </w:r>
          </w:p>
        </w:tc>
        <w:tc>
          <w:tcPr>
            <w:tcW w:w="0" w:type="auto"/>
          </w:tcPr>
          <w:p w:rsidR="003A0C20" w:rsidRPr="003A0C20" w:rsidRDefault="003A0C20" w:rsidP="003A0C20">
            <w:pPr>
              <w:jc w:val="center"/>
              <w:rPr>
                <w:sz w:val="16"/>
                <w:szCs w:val="16"/>
              </w:rPr>
            </w:pPr>
            <w:r w:rsidRPr="003A0C20">
              <w:rPr>
                <w:sz w:val="16"/>
                <w:szCs w:val="16"/>
              </w:rPr>
              <w:t>0.136152547</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247.5</w:t>
            </w:r>
          </w:p>
        </w:tc>
        <w:tc>
          <w:tcPr>
            <w:tcW w:w="0" w:type="auto"/>
          </w:tcPr>
          <w:p w:rsidR="003A0C20" w:rsidRPr="003A0C20" w:rsidRDefault="003A0C20" w:rsidP="003A0C20">
            <w:pPr>
              <w:jc w:val="center"/>
              <w:rPr>
                <w:sz w:val="16"/>
                <w:szCs w:val="16"/>
              </w:rPr>
            </w:pPr>
            <w:r w:rsidRPr="003A0C20">
              <w:rPr>
                <w:sz w:val="16"/>
                <w:szCs w:val="16"/>
              </w:rPr>
              <w:t>0.113073459</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270</w:t>
            </w:r>
          </w:p>
        </w:tc>
        <w:tc>
          <w:tcPr>
            <w:tcW w:w="0" w:type="auto"/>
          </w:tcPr>
          <w:p w:rsidR="003A0C20" w:rsidRPr="003A0C20" w:rsidRDefault="003A0C20" w:rsidP="003A0C20">
            <w:pPr>
              <w:jc w:val="center"/>
              <w:rPr>
                <w:sz w:val="16"/>
                <w:szCs w:val="16"/>
              </w:rPr>
            </w:pPr>
            <w:r w:rsidRPr="003A0C20">
              <w:rPr>
                <w:sz w:val="16"/>
                <w:szCs w:val="16"/>
              </w:rPr>
              <w:t>0.059667886</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292.5</w:t>
            </w:r>
          </w:p>
        </w:tc>
        <w:tc>
          <w:tcPr>
            <w:tcW w:w="0" w:type="auto"/>
          </w:tcPr>
          <w:p w:rsidR="003A0C20" w:rsidRPr="003A0C20" w:rsidRDefault="003A0C20" w:rsidP="003A0C20">
            <w:pPr>
              <w:jc w:val="center"/>
              <w:rPr>
                <w:sz w:val="16"/>
                <w:szCs w:val="16"/>
              </w:rPr>
            </w:pPr>
            <w:r w:rsidRPr="003A0C20">
              <w:rPr>
                <w:sz w:val="16"/>
                <w:szCs w:val="16"/>
              </w:rPr>
              <w:t>0.041373487</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315</w:t>
            </w:r>
          </w:p>
        </w:tc>
        <w:tc>
          <w:tcPr>
            <w:tcW w:w="0" w:type="auto"/>
          </w:tcPr>
          <w:p w:rsidR="003A0C20" w:rsidRPr="003A0C20" w:rsidRDefault="003A0C20" w:rsidP="003A0C20">
            <w:pPr>
              <w:jc w:val="center"/>
              <w:rPr>
                <w:sz w:val="16"/>
                <w:szCs w:val="16"/>
              </w:rPr>
            </w:pPr>
            <w:r w:rsidRPr="003A0C20">
              <w:rPr>
                <w:sz w:val="16"/>
                <w:szCs w:val="16"/>
              </w:rPr>
              <w:t>0.032437377</w:t>
            </w:r>
          </w:p>
        </w:tc>
      </w:tr>
      <w:tr w:rsidR="003A0C20" w:rsidRPr="003A0C20" w:rsidTr="003A0C20">
        <w:tc>
          <w:tcPr>
            <w:tcW w:w="0" w:type="auto"/>
          </w:tcPr>
          <w:p w:rsidR="003A0C20" w:rsidRPr="003A0C20" w:rsidRDefault="003A0C20" w:rsidP="004E00AF">
            <w:pPr>
              <w:jc w:val="center"/>
              <w:rPr>
                <w:sz w:val="16"/>
                <w:szCs w:val="16"/>
              </w:rPr>
            </w:pPr>
            <w:r w:rsidRPr="003A0C20">
              <w:rPr>
                <w:sz w:val="16"/>
                <w:szCs w:val="16"/>
              </w:rPr>
              <w:t>337.5</w:t>
            </w:r>
          </w:p>
        </w:tc>
        <w:tc>
          <w:tcPr>
            <w:tcW w:w="0" w:type="auto"/>
          </w:tcPr>
          <w:p w:rsidR="003A0C20" w:rsidRPr="003A0C20" w:rsidRDefault="003A0C20" w:rsidP="003A0C20">
            <w:pPr>
              <w:jc w:val="center"/>
              <w:rPr>
                <w:sz w:val="16"/>
                <w:szCs w:val="16"/>
              </w:rPr>
            </w:pPr>
            <w:r w:rsidRPr="003A0C20">
              <w:rPr>
                <w:sz w:val="16"/>
                <w:szCs w:val="16"/>
              </w:rPr>
              <w:t>0.026878694</w:t>
            </w:r>
          </w:p>
        </w:tc>
      </w:tr>
    </w:tbl>
    <w:p w:rsidR="003A0C20" w:rsidRDefault="003A0C20" w:rsidP="003A0C20">
      <w:pPr>
        <w:pStyle w:val="Caption"/>
      </w:pPr>
      <w:bookmarkStart w:id="17" w:name="_Ref443068705"/>
      <w:r>
        <w:t xml:space="preserve">Tabel </w:t>
      </w:r>
      <w:r w:rsidR="003465F0">
        <w:fldChar w:fldCharType="begin"/>
      </w:r>
      <w:r w:rsidR="003465F0">
        <w:instrText xml:space="preserve"> SEQ Tabel \* ARABIC </w:instrText>
      </w:r>
      <w:r w:rsidR="003465F0">
        <w:fldChar w:fldCharType="separate"/>
      </w:r>
      <w:r w:rsidR="00597DF7">
        <w:rPr>
          <w:noProof/>
        </w:rPr>
        <w:t>5</w:t>
      </w:r>
      <w:r w:rsidR="003465F0">
        <w:rPr>
          <w:noProof/>
        </w:rPr>
        <w:fldChar w:fldCharType="end"/>
      </w:r>
      <w:bookmarkEnd w:id="17"/>
      <w:r>
        <w:t>: M</w:t>
      </w:r>
      <w:r w:rsidRPr="009F1E8F">
        <w:t xml:space="preserve">omentane windrichtingkansen </w:t>
      </w:r>
      <w:r w:rsidR="0079745C">
        <w:t xml:space="preserve">P(r) </w:t>
      </w:r>
      <w:r w:rsidRPr="009F1E8F">
        <w:t xml:space="preserve">voor het station </w:t>
      </w:r>
      <w:r>
        <w:t xml:space="preserve">Deelen (bron: </w:t>
      </w:r>
      <w:r w:rsidRPr="003A0C20">
        <w:t>Wind speed Deelen</w:t>
      </w:r>
      <w:r>
        <w:t xml:space="preserve">.xlsx, ftp-server van </w:t>
      </w:r>
      <w:proofErr w:type="spellStart"/>
      <w:r>
        <w:t>Deltares</w:t>
      </w:r>
      <w:proofErr w:type="spellEnd"/>
      <w:r w:rsidR="00376552">
        <w:t>, 04-12-2015</w:t>
      </w:r>
      <w:r>
        <w:t>).</w:t>
      </w:r>
    </w:p>
    <w:p w:rsidR="00E66C7F" w:rsidRPr="00E66C7F" w:rsidRDefault="00E66C7F" w:rsidP="00E66C7F"/>
    <w:p w:rsidR="00317A85" w:rsidRDefault="00317A85" w:rsidP="00317A85">
      <w:r w:rsidRPr="00E66C7F">
        <w:t xml:space="preserve">De resultaten voor windrichting r = 270° worden in </w:t>
      </w:r>
      <w:r w:rsidR="00E66C7F" w:rsidRPr="00E66C7F">
        <w:fldChar w:fldCharType="begin"/>
      </w:r>
      <w:r w:rsidR="00E66C7F" w:rsidRPr="00E66C7F">
        <w:instrText xml:space="preserve"> REF _Ref443069451 \h  \* MERGEFORMAT </w:instrText>
      </w:r>
      <w:r w:rsidR="00E66C7F" w:rsidRPr="00E66C7F">
        <w:fldChar w:fldCharType="separate"/>
      </w:r>
      <w:r w:rsidR="00597DF7">
        <w:t xml:space="preserve">Figuur </w:t>
      </w:r>
      <w:r w:rsidR="00597DF7">
        <w:rPr>
          <w:noProof/>
        </w:rPr>
        <w:t>7</w:t>
      </w:r>
      <w:r w:rsidR="00E66C7F" w:rsidRPr="00E66C7F">
        <w:fldChar w:fldCharType="end"/>
      </w:r>
      <w:r w:rsidR="00E66C7F" w:rsidRPr="00E66C7F">
        <w:t xml:space="preserve"> </w:t>
      </w:r>
      <w:r w:rsidR="00597DF7">
        <w:t xml:space="preserve">en </w:t>
      </w:r>
      <w:r w:rsidR="00597DF7">
        <w:fldChar w:fldCharType="begin"/>
      </w:r>
      <w:r w:rsidR="00597DF7">
        <w:instrText xml:space="preserve"> REF _Ref443222552 \h </w:instrText>
      </w:r>
      <w:r w:rsidR="00597DF7">
        <w:fldChar w:fldCharType="separate"/>
      </w:r>
      <w:r w:rsidR="00597DF7">
        <w:t xml:space="preserve">Figuur </w:t>
      </w:r>
      <w:r w:rsidR="00597DF7">
        <w:rPr>
          <w:noProof/>
        </w:rPr>
        <w:t>8</w:t>
      </w:r>
      <w:r w:rsidR="00597DF7">
        <w:fldChar w:fldCharType="end"/>
      </w:r>
      <w:r w:rsidR="00597DF7">
        <w:t xml:space="preserve"> </w:t>
      </w:r>
      <w:r w:rsidRPr="00E66C7F">
        <w:t>als voorbeeld geg</w:t>
      </w:r>
      <w:r w:rsidRPr="00027C9C">
        <w:t xml:space="preserve">even. In Appendix </w:t>
      </w:r>
      <w:r w:rsidR="00027C9C" w:rsidRPr="00027C9C">
        <w:t>C</w:t>
      </w:r>
      <w:r w:rsidRPr="00027C9C">
        <w:t xml:space="preserve"> worden figuren met de resultaten vo</w:t>
      </w:r>
      <w:r w:rsidR="00027C9C" w:rsidRPr="00027C9C">
        <w:t>or alle windsnelheden ge</w:t>
      </w:r>
      <w:r w:rsidR="00401833">
        <w:t>presenteerd</w:t>
      </w:r>
      <w:r w:rsidRPr="00027C9C">
        <w:t>.</w:t>
      </w:r>
      <w:r>
        <w:t xml:space="preserve"> </w:t>
      </w:r>
      <w:r w:rsidR="00401833">
        <w:fldChar w:fldCharType="begin"/>
      </w:r>
      <w:r w:rsidR="00401833">
        <w:instrText xml:space="preserve"> REF _Ref443216880 \h </w:instrText>
      </w:r>
      <w:r w:rsidR="00401833">
        <w:fldChar w:fldCharType="separate"/>
      </w:r>
      <w:r w:rsidR="00597DF7">
        <w:t xml:space="preserve">Figuur </w:t>
      </w:r>
      <w:r w:rsidR="00597DF7">
        <w:rPr>
          <w:noProof/>
        </w:rPr>
        <w:t>9</w:t>
      </w:r>
      <w:r w:rsidR="00401833">
        <w:fldChar w:fldCharType="end"/>
      </w:r>
      <w:r w:rsidR="00401833">
        <w:t xml:space="preserve"> geeft de gemiddelde windsnelheden voor het station Deelen. De gemiddelde windsnelheden bepaald op basis van de statistiek afgeleid in deze studie (Keuze, zwarte gestreepte lijn) wijken niet veel af van de gemiddelde windsnelheden bepaald op basis van de statistiek van </w:t>
      </w:r>
      <w:proofErr w:type="spellStart"/>
      <w:r w:rsidR="00401833">
        <w:t>Deltares</w:t>
      </w:r>
      <w:proofErr w:type="spellEnd"/>
      <w:r w:rsidR="00401833">
        <w:t xml:space="preserve"> (Volgens WTI2017 – </w:t>
      </w:r>
      <w:proofErr w:type="spellStart"/>
      <w:r w:rsidR="00401833">
        <w:t>Deltares</w:t>
      </w:r>
      <w:proofErr w:type="spellEnd"/>
      <w:r w:rsidR="00401833">
        <w:t>, rode lijn).</w:t>
      </w:r>
    </w:p>
    <w:p w:rsidR="003A0C20" w:rsidRDefault="003A0C20" w:rsidP="00D01CAC"/>
    <w:p w:rsidR="00E66C7F" w:rsidRDefault="00E66C7F" w:rsidP="00E66C7F">
      <w:pPr>
        <w:pStyle w:val="NoSpacing"/>
      </w:pPr>
      <w:r>
        <w:rPr>
          <w:noProof/>
          <w:lang w:eastAsia="nl-NL"/>
        </w:rPr>
        <w:drawing>
          <wp:inline distT="0" distB="0" distL="0" distR="0" wp14:anchorId="21A9ED07" wp14:editId="0EF6ECCE">
            <wp:extent cx="4377600" cy="3283200"/>
            <wp:effectExtent l="0" t="0" r="4445" b="0"/>
            <wp:docPr id="10" name="Picture 10" descr="C:\Users\WOJCIE~1\AppData\Local\Temp\_TSE6BB.tmp\_TS151.tmp\Deelen_Pov_270_v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WOJCIE~1\AppData\Local\Temp\_TSE6BB.tmp\_TS151.tmp\Deelen_Pov_270_ver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E66C7F" w:rsidRDefault="00E66C7F" w:rsidP="00E66C7F">
      <w:pPr>
        <w:pStyle w:val="Caption"/>
      </w:pPr>
      <w:bookmarkStart w:id="18" w:name="_Ref443069451"/>
      <w:r>
        <w:t xml:space="preserve">Figuur </w:t>
      </w:r>
      <w:r w:rsidR="003465F0">
        <w:fldChar w:fldCharType="begin"/>
      </w:r>
      <w:r w:rsidR="003465F0">
        <w:instrText xml:space="preserve"> SEQ Figuur \* ARABIC </w:instrText>
      </w:r>
      <w:r w:rsidR="003465F0">
        <w:fldChar w:fldCharType="separate"/>
      </w:r>
      <w:r w:rsidR="00597DF7">
        <w:rPr>
          <w:noProof/>
        </w:rPr>
        <w:t>7</w:t>
      </w:r>
      <w:r w:rsidR="003465F0">
        <w:rPr>
          <w:noProof/>
        </w:rPr>
        <w:fldChar w:fldCharType="end"/>
      </w:r>
      <w:bookmarkEnd w:id="18"/>
      <w:r>
        <w:t>: Conditionele overschrijdingskans windsnelheid Deelen voor windrichting 270°, zonder statistische onzekerheid.</w:t>
      </w:r>
    </w:p>
    <w:p w:rsidR="00597DF7" w:rsidRDefault="00597DF7" w:rsidP="00597DF7">
      <w:pPr>
        <w:pStyle w:val="NoSpacing"/>
      </w:pPr>
      <w:r>
        <w:rPr>
          <w:noProof/>
          <w:lang w:eastAsia="nl-NL"/>
        </w:rPr>
        <w:lastRenderedPageBreak/>
        <w:drawing>
          <wp:inline distT="0" distB="0" distL="0" distR="0" wp14:anchorId="31E74459" wp14:editId="1035D5F0">
            <wp:extent cx="4377600" cy="3283200"/>
            <wp:effectExtent l="0" t="0" r="4445" b="0"/>
            <wp:docPr id="72" name="Picture 72" descr="C:\Users\WOJCIE~1\AppData\Local\Temp\_TS7D14.tmp\_TS16E.tmp\Deelen_T_270_v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WOJCIE~1\AppData\Local\Temp\_TS7D14.tmp\_TS16E.tmp\Deelen_T_270_ver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597DF7" w:rsidRDefault="00597DF7" w:rsidP="00597DF7">
      <w:pPr>
        <w:pStyle w:val="Caption"/>
      </w:pPr>
      <w:bookmarkStart w:id="19" w:name="_Ref443222552"/>
      <w:r>
        <w:t xml:space="preserve">Figuur </w:t>
      </w:r>
      <w:r w:rsidR="003465F0">
        <w:fldChar w:fldCharType="begin"/>
      </w:r>
      <w:r w:rsidR="003465F0">
        <w:instrText xml:space="preserve"> SEQ Figuur \* ARABIC </w:instrText>
      </w:r>
      <w:r w:rsidR="003465F0">
        <w:fldChar w:fldCharType="separate"/>
      </w:r>
      <w:r>
        <w:rPr>
          <w:noProof/>
        </w:rPr>
        <w:t>8</w:t>
      </w:r>
      <w:r w:rsidR="003465F0">
        <w:rPr>
          <w:noProof/>
        </w:rPr>
        <w:fldChar w:fldCharType="end"/>
      </w:r>
      <w:bookmarkEnd w:id="19"/>
      <w:r>
        <w:t>: Overschrijdingsfrequenties windsnelheid Deelen voor windrichting 270°, zonder statistische onzekerheid.</w:t>
      </w:r>
    </w:p>
    <w:p w:rsidR="00597DF7" w:rsidRPr="00597DF7" w:rsidRDefault="00597DF7" w:rsidP="00597DF7">
      <w:pPr>
        <w:pStyle w:val="NoSpacing"/>
      </w:pPr>
    </w:p>
    <w:p w:rsidR="00401833" w:rsidRDefault="00401833" w:rsidP="00401833">
      <w:pPr>
        <w:pStyle w:val="NoSpacing"/>
      </w:pPr>
      <w:r>
        <w:rPr>
          <w:noProof/>
          <w:lang w:eastAsia="nl-NL"/>
        </w:rPr>
        <w:drawing>
          <wp:inline distT="0" distB="0" distL="0" distR="0" wp14:anchorId="4F675F7E" wp14:editId="4BC74116">
            <wp:extent cx="4377600" cy="3283200"/>
            <wp:effectExtent l="0" t="0" r="4445" b="0"/>
            <wp:docPr id="69" name="Picture 69" descr="C:\Users\WOJCIE~1\AppData\Local\Temp\_TS7D14.tmp\_TS16B.tmp\mean_De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OJCIE~1\AppData\Local\Temp\_TS7D14.tmp\_TS16B.tmp\mean_Deel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401833" w:rsidRDefault="00401833" w:rsidP="00401833">
      <w:pPr>
        <w:pStyle w:val="Caption"/>
      </w:pPr>
      <w:bookmarkStart w:id="20" w:name="_Ref443216880"/>
      <w:r>
        <w:t xml:space="preserve">Figuur </w:t>
      </w:r>
      <w:r w:rsidR="003465F0">
        <w:fldChar w:fldCharType="begin"/>
      </w:r>
      <w:r w:rsidR="003465F0">
        <w:instrText xml:space="preserve"> SEQ Figuur \* ARABIC </w:instrText>
      </w:r>
      <w:r w:rsidR="003465F0">
        <w:fldChar w:fldCharType="separate"/>
      </w:r>
      <w:r w:rsidR="00597DF7">
        <w:rPr>
          <w:noProof/>
        </w:rPr>
        <w:t>9</w:t>
      </w:r>
      <w:r w:rsidR="003465F0">
        <w:rPr>
          <w:noProof/>
        </w:rPr>
        <w:fldChar w:fldCharType="end"/>
      </w:r>
      <w:bookmarkEnd w:id="20"/>
      <w:r>
        <w:t>: Gemiddelde windsnelheden voor het station Deelen, zonder statistische onzekerheid.</w:t>
      </w:r>
    </w:p>
    <w:p w:rsidR="00401833" w:rsidRDefault="00401833" w:rsidP="0053153D">
      <w:pPr>
        <w:rPr>
          <w:szCs w:val="18"/>
        </w:rPr>
      </w:pPr>
    </w:p>
    <w:p w:rsidR="0079745C" w:rsidRDefault="0079745C" w:rsidP="0053153D">
      <w:pPr>
        <w:rPr>
          <w:szCs w:val="18"/>
        </w:rPr>
      </w:pPr>
      <w:r>
        <w:rPr>
          <w:szCs w:val="18"/>
        </w:rPr>
        <w:t xml:space="preserve">Het invoerbestand voor Hydra-NL, waarin de overschrijdingskansen </w:t>
      </w:r>
      <w:r w:rsidRPr="00B157DC">
        <w:rPr>
          <w:i/>
          <w:szCs w:val="18"/>
        </w:rPr>
        <w:t>zonder</w:t>
      </w:r>
      <w:r>
        <w:rPr>
          <w:szCs w:val="18"/>
        </w:rPr>
        <w:t xml:space="preserve"> de statistische onzekerheid zijn opgenomen, heeft als naam “</w:t>
      </w:r>
      <w:r w:rsidRPr="00D60F2F">
        <w:rPr>
          <w:szCs w:val="18"/>
        </w:rPr>
        <w:t>Ovkanswind_</w:t>
      </w:r>
      <w:r>
        <w:rPr>
          <w:szCs w:val="18"/>
        </w:rPr>
        <w:t>Deelen</w:t>
      </w:r>
      <w:r w:rsidRPr="00D60F2F">
        <w:rPr>
          <w:szCs w:val="18"/>
        </w:rPr>
        <w:t>_2017.txt</w:t>
      </w:r>
      <w:r>
        <w:rPr>
          <w:szCs w:val="18"/>
        </w:rPr>
        <w:t>”.</w:t>
      </w:r>
    </w:p>
    <w:p w:rsidR="00401833" w:rsidRDefault="00401833" w:rsidP="0053153D"/>
    <w:p w:rsidR="00317A85" w:rsidRDefault="00317A85" w:rsidP="00317A85">
      <w:pPr>
        <w:pStyle w:val="Heading3"/>
      </w:pPr>
      <w:r>
        <w:lastRenderedPageBreak/>
        <w:t>Overschrijdingskans windsnelheid met onzekerheid</w:t>
      </w:r>
    </w:p>
    <w:p w:rsidR="00E66C7F" w:rsidRDefault="00E66C7F" w:rsidP="00E66C7F">
      <w:pPr>
        <w:rPr>
          <w:szCs w:val="18"/>
        </w:rPr>
      </w:pPr>
      <w:r>
        <w:rPr>
          <w:szCs w:val="18"/>
        </w:rPr>
        <w:t>Onzekerheden in de windsnelheid worden volgens “</w:t>
      </w:r>
      <w:r w:rsidRPr="00C36076">
        <w:t xml:space="preserve">Wind speed </w:t>
      </w:r>
      <w:r>
        <w:t>Deelen</w:t>
      </w:r>
      <w:r w:rsidRPr="00C36076">
        <w:t>.xlsx</w:t>
      </w:r>
      <w:r>
        <w:rPr>
          <w:szCs w:val="18"/>
        </w:rPr>
        <w:t xml:space="preserve">” gemodelleerd met het </w:t>
      </w:r>
      <w:proofErr w:type="spellStart"/>
      <w:r>
        <w:rPr>
          <w:szCs w:val="18"/>
        </w:rPr>
        <w:t>multiplicatieve</w:t>
      </w:r>
      <w:proofErr w:type="spellEnd"/>
      <w:r>
        <w:rPr>
          <w:szCs w:val="18"/>
        </w:rPr>
        <w:t xml:space="preserve"> model, waarbij voor het station Deelen de gebruikte normale verdeling een gemiddelde μ = 1 heeft en een vaste σ = 0.046 (bron: </w:t>
      </w:r>
      <w:r w:rsidRPr="00C36076">
        <w:t xml:space="preserve">Wind speed </w:t>
      </w:r>
      <w:r>
        <w:t>Deelen</w:t>
      </w:r>
      <w:r w:rsidRPr="00C36076">
        <w:t>.xlsx</w:t>
      </w:r>
      <w:r w:rsidR="00376552">
        <w:t>, 04-12-2015</w:t>
      </w:r>
      <w:r>
        <w:rPr>
          <w:szCs w:val="18"/>
        </w:rPr>
        <w:t xml:space="preserve">). Gegeven dit model en de conditionele overschrijdingskansen voor 16 windrichtingen uit § </w:t>
      </w:r>
      <w:r>
        <w:rPr>
          <w:szCs w:val="18"/>
        </w:rPr>
        <w:fldChar w:fldCharType="begin"/>
      </w:r>
      <w:r>
        <w:rPr>
          <w:szCs w:val="18"/>
        </w:rPr>
        <w:instrText xml:space="preserve"> REF _Ref443069291 \r \h </w:instrText>
      </w:r>
      <w:r>
        <w:rPr>
          <w:szCs w:val="18"/>
        </w:rPr>
      </w:r>
      <w:r>
        <w:rPr>
          <w:szCs w:val="18"/>
        </w:rPr>
        <w:fldChar w:fldCharType="separate"/>
      </w:r>
      <w:r w:rsidR="00597DF7">
        <w:rPr>
          <w:szCs w:val="18"/>
        </w:rPr>
        <w:t>1.3.2</w:t>
      </w:r>
      <w:r>
        <w:rPr>
          <w:szCs w:val="18"/>
        </w:rPr>
        <w:fldChar w:fldCharType="end"/>
      </w:r>
      <w:r>
        <w:rPr>
          <w:szCs w:val="18"/>
        </w:rPr>
        <w:t xml:space="preserve">, </w:t>
      </w:r>
      <w:r w:rsidR="00540244">
        <w:rPr>
          <w:szCs w:val="18"/>
        </w:rPr>
        <w:t>zijn</w:t>
      </w:r>
      <w:r>
        <w:rPr>
          <w:szCs w:val="18"/>
        </w:rPr>
        <w:t xml:space="preserve"> de </w:t>
      </w:r>
      <w:proofErr w:type="spellStart"/>
      <w:r>
        <w:rPr>
          <w:szCs w:val="18"/>
        </w:rPr>
        <w:t>Matlab</w:t>
      </w:r>
      <w:proofErr w:type="spellEnd"/>
      <w:r>
        <w:rPr>
          <w:szCs w:val="18"/>
        </w:rPr>
        <w:t xml:space="preserve"> scripts uit (Geerse, 2015) gebruikt om de statistische onzekerheid uit te integreren. </w:t>
      </w:r>
      <w:r>
        <w:rPr>
          <w:szCs w:val="18"/>
        </w:rPr>
        <w:fldChar w:fldCharType="begin"/>
      </w:r>
      <w:r>
        <w:rPr>
          <w:szCs w:val="18"/>
        </w:rPr>
        <w:instrText xml:space="preserve"> REF _Ref443069308 \h </w:instrText>
      </w:r>
      <w:r>
        <w:rPr>
          <w:szCs w:val="18"/>
        </w:rPr>
      </w:r>
      <w:r>
        <w:rPr>
          <w:szCs w:val="18"/>
        </w:rPr>
        <w:fldChar w:fldCharType="separate"/>
      </w:r>
      <w:r w:rsidR="00597DF7">
        <w:t xml:space="preserve">Figuur </w:t>
      </w:r>
      <w:r w:rsidR="00597DF7">
        <w:rPr>
          <w:noProof/>
        </w:rPr>
        <w:t>10</w:t>
      </w:r>
      <w:r>
        <w:rPr>
          <w:szCs w:val="18"/>
        </w:rPr>
        <w:fldChar w:fldCharType="end"/>
      </w:r>
      <w:r>
        <w:rPr>
          <w:szCs w:val="18"/>
        </w:rPr>
        <w:t xml:space="preserve"> geeft als voorbeeld de resultaten voor r = 270°.</w:t>
      </w:r>
    </w:p>
    <w:p w:rsidR="00E66C7F" w:rsidRDefault="00E66C7F" w:rsidP="00E66C7F">
      <w:pPr>
        <w:rPr>
          <w:szCs w:val="18"/>
        </w:rPr>
      </w:pPr>
    </w:p>
    <w:p w:rsidR="00E66C7F" w:rsidRDefault="00E66C7F" w:rsidP="00E66C7F">
      <w:pPr>
        <w:rPr>
          <w:szCs w:val="18"/>
        </w:rPr>
      </w:pPr>
      <w:r>
        <w:rPr>
          <w:szCs w:val="18"/>
        </w:rPr>
        <w:t xml:space="preserve">Het invoerbestand voor Hydra-NL, waarin de overschrijdingskansen </w:t>
      </w:r>
      <w:r w:rsidRPr="00B157DC">
        <w:rPr>
          <w:i/>
          <w:szCs w:val="18"/>
        </w:rPr>
        <w:t>met</w:t>
      </w:r>
      <w:r>
        <w:rPr>
          <w:szCs w:val="18"/>
        </w:rPr>
        <w:t xml:space="preserve"> de statistische onzekerheid zijn opgenomen, heeft als naam “</w:t>
      </w:r>
      <w:r w:rsidRPr="00D60F2F">
        <w:rPr>
          <w:szCs w:val="18"/>
        </w:rPr>
        <w:t>Ovkanswind_</w:t>
      </w:r>
      <w:r>
        <w:rPr>
          <w:szCs w:val="18"/>
        </w:rPr>
        <w:t>Deelen_2017_metOnzHeid.txt”.</w:t>
      </w:r>
    </w:p>
    <w:p w:rsidR="00E66C7F" w:rsidRDefault="00E66C7F" w:rsidP="00E66C7F">
      <w:pPr>
        <w:rPr>
          <w:szCs w:val="18"/>
        </w:rPr>
      </w:pPr>
    </w:p>
    <w:p w:rsidR="00E66C7F" w:rsidRDefault="00E66C7F" w:rsidP="00E66C7F">
      <w:pPr>
        <w:pStyle w:val="NoSpacing"/>
      </w:pPr>
      <w:r>
        <w:rPr>
          <w:noProof/>
          <w:lang w:eastAsia="nl-NL"/>
        </w:rPr>
        <w:drawing>
          <wp:inline distT="0" distB="0" distL="0" distR="0" wp14:anchorId="5BEE0460" wp14:editId="552AB090">
            <wp:extent cx="4377600" cy="3283200"/>
            <wp:effectExtent l="0" t="0" r="4445" b="0"/>
            <wp:docPr id="9" name="Picture 9" descr="C:\Users\WOJCIE~1\AppData\Local\Temp\_TSE6BB.tmp\_TS150.tmp\windsnelheid_Deelen_r_13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WOJCIE~1\AppData\Local\Temp\_TSE6BB.tmp\_TS150.tmp\windsnelheid_Deelen_r_13_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7600" cy="3283200"/>
                    </a:xfrm>
                    <a:prstGeom prst="rect">
                      <a:avLst/>
                    </a:prstGeom>
                    <a:noFill/>
                    <a:ln>
                      <a:noFill/>
                    </a:ln>
                  </pic:spPr>
                </pic:pic>
              </a:graphicData>
            </a:graphic>
          </wp:inline>
        </w:drawing>
      </w:r>
    </w:p>
    <w:p w:rsidR="00E66C7F" w:rsidRDefault="00E66C7F" w:rsidP="00E66C7F">
      <w:pPr>
        <w:pStyle w:val="Caption"/>
      </w:pPr>
      <w:bookmarkStart w:id="21" w:name="_Ref443069308"/>
      <w:r>
        <w:t xml:space="preserve">Figuur </w:t>
      </w:r>
      <w:r w:rsidR="003465F0">
        <w:fldChar w:fldCharType="begin"/>
      </w:r>
      <w:r w:rsidR="003465F0">
        <w:instrText xml:space="preserve"> SEQ Figuur \* ARABIC </w:instrText>
      </w:r>
      <w:r w:rsidR="003465F0">
        <w:fldChar w:fldCharType="separate"/>
      </w:r>
      <w:r w:rsidR="00597DF7">
        <w:rPr>
          <w:noProof/>
        </w:rPr>
        <w:t>10</w:t>
      </w:r>
      <w:r w:rsidR="003465F0">
        <w:rPr>
          <w:noProof/>
        </w:rPr>
        <w:fldChar w:fldCharType="end"/>
      </w:r>
      <w:bookmarkEnd w:id="21"/>
      <w:r>
        <w:t>: Resultaten onzekerheid Deelen voor r = 270°.</w:t>
      </w:r>
    </w:p>
    <w:p w:rsidR="0053153D" w:rsidRDefault="0053153D">
      <w:pPr>
        <w:spacing w:line="240" w:lineRule="auto"/>
        <w:rPr>
          <w:szCs w:val="18"/>
        </w:rPr>
      </w:pPr>
      <w:r>
        <w:rPr>
          <w:szCs w:val="18"/>
        </w:rPr>
        <w:br w:type="page"/>
      </w:r>
    </w:p>
    <w:p w:rsidR="00A5255A" w:rsidRDefault="00A5255A" w:rsidP="00401833">
      <w:pPr>
        <w:pStyle w:val="Heading1"/>
        <w:numPr>
          <w:ilvl w:val="0"/>
          <w:numId w:val="0"/>
        </w:numPr>
        <w:ind w:left="765" w:hanging="765"/>
      </w:pPr>
      <w:r>
        <w:lastRenderedPageBreak/>
        <w:t>Referentie</w:t>
      </w:r>
    </w:p>
    <w:p w:rsidR="00987A59" w:rsidRDefault="00987A59" w:rsidP="00987A59">
      <w:r>
        <w:t>(</w:t>
      </w:r>
      <w:proofErr w:type="spellStart"/>
      <w:r>
        <w:t>Deltares</w:t>
      </w:r>
      <w:proofErr w:type="spellEnd"/>
      <w:r>
        <w:t>, 2009)</w:t>
      </w:r>
    </w:p>
    <w:p w:rsidR="00987A59" w:rsidRDefault="00987A59" w:rsidP="00987A59">
      <w:pPr>
        <w:pStyle w:val="Literatuurlijst"/>
        <w:ind w:firstLine="0"/>
      </w:pPr>
      <w:r>
        <w:t xml:space="preserve">Toegeleverd door </w:t>
      </w:r>
      <w:proofErr w:type="spellStart"/>
      <w:r>
        <w:t>Houcine</w:t>
      </w:r>
      <w:proofErr w:type="spellEnd"/>
      <w:r>
        <w:t xml:space="preserve"> </w:t>
      </w:r>
      <w:proofErr w:type="spellStart"/>
      <w:r>
        <w:t>Chbab</w:t>
      </w:r>
      <w:proofErr w:type="spellEnd"/>
      <w:r>
        <w:t xml:space="preserve"> op 1 oktober 2009 aan HKV, t.b.v. het project PR1601.10. Betreft statistiek afgeleid door Sofia </w:t>
      </w:r>
      <w:proofErr w:type="spellStart"/>
      <w:r>
        <w:t>Caires</w:t>
      </w:r>
      <w:proofErr w:type="spellEnd"/>
      <w:r>
        <w:t xml:space="preserve"> in 2009.</w:t>
      </w:r>
    </w:p>
    <w:p w:rsidR="00A5255A" w:rsidRDefault="00401833" w:rsidP="00A5255A">
      <w:pPr>
        <w:pStyle w:val="Literatuurlijst"/>
        <w:rPr>
          <w:i/>
        </w:rPr>
      </w:pPr>
      <w:r>
        <w:t>(Geerse et al., 2002)</w:t>
      </w:r>
    </w:p>
    <w:p w:rsidR="00A5255A" w:rsidRDefault="00A5255A" w:rsidP="00A5255A">
      <w:pPr>
        <w:pStyle w:val="Literatuurlijst"/>
        <w:ind w:firstLine="0"/>
      </w:pPr>
      <w:r w:rsidRPr="009B3C8D">
        <w:rPr>
          <w:i/>
        </w:rPr>
        <w:t>Wind-waterstandstatistiek Hoek van Holland.</w:t>
      </w:r>
      <w:r>
        <w:t xml:space="preserve"> C.P.M. Geerse (RIZA), M.T. Duits (HKV), H.J. Kalk (HKV), I.B.M. Lammers, (HKV). RIZA/HKV rapport, Lelystad, juli 2002.</w:t>
      </w:r>
    </w:p>
    <w:p w:rsidR="00A5255A" w:rsidRDefault="00401833" w:rsidP="00A5255A">
      <w:pPr>
        <w:pStyle w:val="Literatuurlijst"/>
      </w:pPr>
      <w:r>
        <w:t>(Geerse en Verkaik, 2010)</w:t>
      </w:r>
    </w:p>
    <w:p w:rsidR="00E53849" w:rsidRDefault="00A5255A" w:rsidP="00A5255A">
      <w:pPr>
        <w:pStyle w:val="Literatuurlijst"/>
        <w:ind w:firstLine="0"/>
      </w:pPr>
      <w:r w:rsidRPr="00C264E8">
        <w:rPr>
          <w:i/>
        </w:rPr>
        <w:t xml:space="preserve">Effect nieuwe windstatistiek op </w:t>
      </w:r>
      <w:proofErr w:type="spellStart"/>
      <w:r w:rsidRPr="00C264E8">
        <w:rPr>
          <w:i/>
        </w:rPr>
        <w:t>toetspeilen</w:t>
      </w:r>
      <w:proofErr w:type="spellEnd"/>
      <w:r w:rsidRPr="00C264E8">
        <w:rPr>
          <w:i/>
        </w:rPr>
        <w:t xml:space="preserve"> en benodigde kruinhoogten.</w:t>
      </w:r>
      <w:r>
        <w:t xml:space="preserve"> C.P.M. Geerse en J.W. Verkaik. HKV Lijn in Water, februari 2010.</w:t>
      </w:r>
    </w:p>
    <w:p w:rsidR="001F447F" w:rsidRDefault="00401833" w:rsidP="001F447F">
      <w:pPr>
        <w:pStyle w:val="Literatuurlijst"/>
      </w:pPr>
      <w:r>
        <w:t>(Geerse, 2015)</w:t>
      </w:r>
    </w:p>
    <w:p w:rsidR="001F447F" w:rsidRDefault="001F447F" w:rsidP="001F447F">
      <w:pPr>
        <w:pStyle w:val="Literatuurlijst"/>
        <w:ind w:firstLine="0"/>
      </w:pPr>
      <w:r>
        <w:rPr>
          <w:i/>
        </w:rPr>
        <w:t>We</w:t>
      </w:r>
      <w:r w:rsidRPr="00F75323">
        <w:rPr>
          <w:i/>
        </w:rPr>
        <w:t xml:space="preserve">rkwijze </w:t>
      </w:r>
      <w:proofErr w:type="spellStart"/>
      <w:r w:rsidRPr="00F75323">
        <w:rPr>
          <w:i/>
        </w:rPr>
        <w:t>uitintegreren</w:t>
      </w:r>
      <w:proofErr w:type="spellEnd"/>
      <w:r w:rsidRPr="00F75323">
        <w:rPr>
          <w:i/>
        </w:rPr>
        <w:t xml:space="preserve"> onzekerheden basisstochasten voor Hydra-NL. Afvoeren, meerpeilen, zeewaterstanden en windsnelheden</w:t>
      </w:r>
      <w:r w:rsidRPr="009B3C8D">
        <w:rPr>
          <w:i/>
        </w:rPr>
        <w:t>.</w:t>
      </w:r>
      <w:r>
        <w:t xml:space="preserve"> C.P.M. Geerse. HKV lijn in water, PR3216.10, opdrachtgever: RWS-WVL, december 2015.</w:t>
      </w:r>
      <w:bookmarkStart w:id="22" w:name="_GoBack"/>
      <w:bookmarkEnd w:id="22"/>
    </w:p>
    <w:p w:rsidR="006B2001" w:rsidRDefault="006B2001" w:rsidP="007B3E13">
      <w:pPr>
        <w:pStyle w:val="Literatuurlijst"/>
      </w:pPr>
    </w:p>
    <w:p w:rsidR="007B3E13" w:rsidRDefault="007B3E13" w:rsidP="007B3E13">
      <w:pPr>
        <w:pStyle w:val="Heading5"/>
      </w:pPr>
      <w:r>
        <w:lastRenderedPageBreak/>
        <w:t>Appendix A: windstatistiek Schiphol (16)</w:t>
      </w:r>
    </w:p>
    <w:p w:rsidR="00E541F1" w:rsidRPr="00E541F1" w:rsidRDefault="00E541F1" w:rsidP="00E541F1"/>
    <w:p w:rsidR="007B3E13" w:rsidRDefault="007B3E13" w:rsidP="007B3E13">
      <w:pPr>
        <w:pStyle w:val="NoSpacing"/>
      </w:pPr>
      <w:r>
        <w:rPr>
          <w:noProof/>
          <w:lang w:eastAsia="nl-NL"/>
        </w:rPr>
        <w:drawing>
          <wp:inline distT="0" distB="0" distL="0" distR="0" wp14:anchorId="083BE631" wp14:editId="7CFAA87C">
            <wp:extent cx="4377600" cy="32832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2.5_ver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11</w:t>
      </w:r>
      <w:r w:rsidR="003465F0">
        <w:rPr>
          <w:noProof/>
        </w:rPr>
        <w:fldChar w:fldCharType="end"/>
      </w:r>
      <w:r>
        <w:t>: Conditionele overschrijdingskans windsnelheid Schiphol voor windrichting 22.5°,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371E9036" wp14:editId="2A8F4880">
            <wp:extent cx="4377600" cy="3283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45_ver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12</w:t>
      </w:r>
      <w:r w:rsidR="003465F0">
        <w:rPr>
          <w:noProof/>
        </w:rPr>
        <w:fldChar w:fldCharType="end"/>
      </w:r>
      <w:r>
        <w:t>: Conditionele overschrijdingskans windsnelheid Schiphol voor windrichting 45°, zonder statistische onzeker</w:t>
      </w:r>
      <w:r w:rsidR="00C8422D">
        <w:t>h</w:t>
      </w:r>
      <w:r>
        <w:t>eid.</w:t>
      </w:r>
    </w:p>
    <w:p w:rsidR="007B3E13" w:rsidRDefault="007B3E13" w:rsidP="007B3E13">
      <w:pPr>
        <w:pStyle w:val="NoSpacing"/>
      </w:pPr>
      <w:r>
        <w:rPr>
          <w:noProof/>
          <w:lang w:eastAsia="nl-NL"/>
        </w:rPr>
        <w:lastRenderedPageBreak/>
        <w:drawing>
          <wp:inline distT="0" distB="0" distL="0" distR="0" wp14:anchorId="55DD2B05" wp14:editId="20C83476">
            <wp:extent cx="4377600" cy="3283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67.5_ver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13</w:t>
      </w:r>
      <w:r w:rsidR="003465F0">
        <w:rPr>
          <w:noProof/>
        </w:rPr>
        <w:fldChar w:fldCharType="end"/>
      </w:r>
      <w:r>
        <w:t>: Conditionele overschrijdingskans windsnelheid Schiphol voor windrichting 67.5°,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3B915DF2" wp14:editId="52CDE6E7">
            <wp:extent cx="4377600" cy="32832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90_ver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14</w:t>
      </w:r>
      <w:r w:rsidR="003465F0">
        <w:rPr>
          <w:noProof/>
        </w:rPr>
        <w:fldChar w:fldCharType="end"/>
      </w:r>
      <w:r>
        <w:t>: Conditionele overschrijdingskans windsnelheid Schiphol voor windrichting 90°, zonder statistische onzekerheid.</w:t>
      </w:r>
    </w:p>
    <w:p w:rsidR="007B3E13" w:rsidRDefault="007B3E13" w:rsidP="007B3E13">
      <w:pPr>
        <w:pStyle w:val="NoSpacing"/>
      </w:pPr>
      <w:r>
        <w:rPr>
          <w:noProof/>
          <w:lang w:eastAsia="nl-NL"/>
        </w:rPr>
        <w:lastRenderedPageBreak/>
        <w:drawing>
          <wp:inline distT="0" distB="0" distL="0" distR="0" wp14:anchorId="40200B87" wp14:editId="28670B31">
            <wp:extent cx="4377600" cy="32832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112.5_ver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w:instrText>
      </w:r>
      <w:r w:rsidR="003465F0">
        <w:instrText xml:space="preserve">r \* ARABIC </w:instrText>
      </w:r>
      <w:r w:rsidR="003465F0">
        <w:fldChar w:fldCharType="separate"/>
      </w:r>
      <w:r w:rsidR="00597DF7">
        <w:rPr>
          <w:noProof/>
        </w:rPr>
        <w:t>15</w:t>
      </w:r>
      <w:r w:rsidR="003465F0">
        <w:rPr>
          <w:noProof/>
        </w:rPr>
        <w:fldChar w:fldCharType="end"/>
      </w:r>
      <w:r>
        <w:t>: Conditionele overschrijdingskans windsnelheid Schiphol voor windrichting 112.5°,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142525C7" wp14:editId="70270800">
            <wp:extent cx="4377600" cy="328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135_ver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16</w:t>
      </w:r>
      <w:r w:rsidR="003465F0">
        <w:rPr>
          <w:noProof/>
        </w:rPr>
        <w:fldChar w:fldCharType="end"/>
      </w:r>
      <w:r>
        <w:t>: Conditionele overschrijdingskans windsnelheid Schiphol voor windrichting 135°, zonder statistische onzekerheid.</w:t>
      </w:r>
    </w:p>
    <w:p w:rsidR="007B3E13" w:rsidRDefault="007B3E13" w:rsidP="007B3E13">
      <w:pPr>
        <w:pStyle w:val="NoSpacing"/>
      </w:pPr>
      <w:r>
        <w:rPr>
          <w:noProof/>
          <w:lang w:eastAsia="nl-NL"/>
        </w:rPr>
        <w:lastRenderedPageBreak/>
        <w:drawing>
          <wp:inline distT="0" distB="0" distL="0" distR="0" wp14:anchorId="246AD77F" wp14:editId="31D9E167">
            <wp:extent cx="4377600" cy="32832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157.5_ver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17</w:t>
      </w:r>
      <w:r w:rsidR="003465F0">
        <w:rPr>
          <w:noProof/>
        </w:rPr>
        <w:fldChar w:fldCharType="end"/>
      </w:r>
      <w:r>
        <w:t>: Conditionele overschrijdingskans windsnelheid Schiphol voor windrichting 157.5°,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0EA90416" wp14:editId="050E8767">
            <wp:extent cx="4377600" cy="32832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180_ver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18</w:t>
      </w:r>
      <w:r w:rsidR="003465F0">
        <w:rPr>
          <w:noProof/>
        </w:rPr>
        <w:fldChar w:fldCharType="end"/>
      </w:r>
      <w:r>
        <w:t>: Conditionele overschrijdingskans windsnelheid Schiphol voor windrichting 180°, zonder statistische onzekerheid.</w:t>
      </w:r>
    </w:p>
    <w:p w:rsidR="007B3E13" w:rsidRDefault="007B3E13" w:rsidP="007B3E13">
      <w:pPr>
        <w:pStyle w:val="NoSpacing"/>
      </w:pPr>
      <w:r>
        <w:rPr>
          <w:noProof/>
          <w:lang w:eastAsia="nl-NL"/>
        </w:rPr>
        <w:lastRenderedPageBreak/>
        <w:drawing>
          <wp:inline distT="0" distB="0" distL="0" distR="0" wp14:anchorId="196D31DE" wp14:editId="0D1ED503">
            <wp:extent cx="4377600" cy="32832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02.5_ver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19</w:t>
      </w:r>
      <w:r w:rsidR="003465F0">
        <w:rPr>
          <w:noProof/>
        </w:rPr>
        <w:fldChar w:fldCharType="end"/>
      </w:r>
      <w:r>
        <w:t>: Conditionele overschrijdingskans windsnelheid Schiphol voor windrichting 202.5°,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72DE92E1" wp14:editId="5FB5A3D1">
            <wp:extent cx="4377600" cy="32832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25_ver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20</w:t>
      </w:r>
      <w:r w:rsidR="003465F0">
        <w:rPr>
          <w:noProof/>
        </w:rPr>
        <w:fldChar w:fldCharType="end"/>
      </w:r>
      <w:r>
        <w:t>: Conditionele overschrijdingskans windsnelheid Schiphol voor windrichting 225°, zonder statistische onzekerheid.</w:t>
      </w:r>
    </w:p>
    <w:p w:rsidR="007B3E13" w:rsidRDefault="007B3E13" w:rsidP="007B3E13">
      <w:pPr>
        <w:pStyle w:val="NoSpacing"/>
      </w:pPr>
      <w:r>
        <w:rPr>
          <w:noProof/>
          <w:lang w:eastAsia="nl-NL"/>
        </w:rPr>
        <w:lastRenderedPageBreak/>
        <w:drawing>
          <wp:inline distT="0" distB="0" distL="0" distR="0" wp14:anchorId="565A8049" wp14:editId="68F857EB">
            <wp:extent cx="4377600" cy="32832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47.5_ver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21</w:t>
      </w:r>
      <w:r w:rsidR="003465F0">
        <w:rPr>
          <w:noProof/>
        </w:rPr>
        <w:fldChar w:fldCharType="end"/>
      </w:r>
      <w:r>
        <w:t>: Conditionele overschrijdingskans windsnelheid Schiphol voor windrichting 247.5°,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1A51C5B0" wp14:editId="4E19B951">
            <wp:extent cx="4377600" cy="32832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70_ver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22</w:t>
      </w:r>
      <w:r w:rsidR="003465F0">
        <w:rPr>
          <w:noProof/>
        </w:rPr>
        <w:fldChar w:fldCharType="end"/>
      </w:r>
      <w:r>
        <w:t>: Conditionele overschrijdingskans windsnelheid Schiphol voor windrichting 270°, zonder statistische onzekerheid.</w:t>
      </w:r>
    </w:p>
    <w:p w:rsidR="007B3E13" w:rsidRDefault="007B3E13" w:rsidP="007B3E13">
      <w:pPr>
        <w:pStyle w:val="NoSpacing"/>
      </w:pPr>
      <w:r>
        <w:rPr>
          <w:noProof/>
          <w:lang w:eastAsia="nl-NL"/>
        </w:rPr>
        <w:lastRenderedPageBreak/>
        <w:drawing>
          <wp:inline distT="0" distB="0" distL="0" distR="0" wp14:anchorId="4BE74419" wp14:editId="022C4D99">
            <wp:extent cx="4377600" cy="32832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92.5_ver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23</w:t>
      </w:r>
      <w:r w:rsidR="003465F0">
        <w:rPr>
          <w:noProof/>
        </w:rPr>
        <w:fldChar w:fldCharType="end"/>
      </w:r>
      <w:r>
        <w:t>: Conditionele overschrijdingskans windsnelheid Schiphol voor windrichting 292.5°,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78A9AA3D" wp14:editId="1FF4E731">
            <wp:extent cx="4377600" cy="3283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15_ver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24</w:t>
      </w:r>
      <w:r w:rsidR="003465F0">
        <w:rPr>
          <w:noProof/>
        </w:rPr>
        <w:fldChar w:fldCharType="end"/>
      </w:r>
      <w:r>
        <w:t>: Conditionele overschrijdingskans windsnelheid Schiphol voor windrichting 315°, zonder statistische onzekerheid.</w:t>
      </w:r>
    </w:p>
    <w:p w:rsidR="007B3E13" w:rsidRDefault="007B3E13" w:rsidP="007B3E13">
      <w:pPr>
        <w:pStyle w:val="NoSpacing"/>
      </w:pPr>
      <w:r>
        <w:rPr>
          <w:noProof/>
          <w:lang w:eastAsia="nl-NL"/>
        </w:rPr>
        <w:lastRenderedPageBreak/>
        <w:drawing>
          <wp:inline distT="0" distB="0" distL="0" distR="0" wp14:anchorId="115604F7" wp14:editId="2C093A1E">
            <wp:extent cx="4377600" cy="32832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37.5_ver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7B3E13">
      <w:pPr>
        <w:pStyle w:val="Caption"/>
      </w:pPr>
      <w:r>
        <w:t xml:space="preserve">Figuur </w:t>
      </w:r>
      <w:r w:rsidR="003465F0">
        <w:fldChar w:fldCharType="begin"/>
      </w:r>
      <w:r w:rsidR="003465F0">
        <w:instrText xml:space="preserve"> SEQ F</w:instrText>
      </w:r>
      <w:r w:rsidR="003465F0">
        <w:instrText xml:space="preserve">iguur \* ARABIC </w:instrText>
      </w:r>
      <w:r w:rsidR="003465F0">
        <w:fldChar w:fldCharType="separate"/>
      </w:r>
      <w:r w:rsidR="00597DF7">
        <w:rPr>
          <w:noProof/>
        </w:rPr>
        <w:t>25</w:t>
      </w:r>
      <w:r w:rsidR="003465F0">
        <w:rPr>
          <w:noProof/>
        </w:rPr>
        <w:fldChar w:fldCharType="end"/>
      </w:r>
      <w:r>
        <w:t>: Conditionele overschrijdingskans windsnelheid Schiphol voor windrichting 337.5°, zonder statistische onzekerheid.</w:t>
      </w:r>
    </w:p>
    <w:p w:rsidR="00C8422D" w:rsidRPr="00C8422D" w:rsidRDefault="00C8422D" w:rsidP="00C8422D"/>
    <w:p w:rsidR="007B3E13" w:rsidRDefault="007B3E13" w:rsidP="007B3E13">
      <w:pPr>
        <w:pStyle w:val="NoSpacing"/>
      </w:pPr>
      <w:r>
        <w:rPr>
          <w:noProof/>
          <w:lang w:eastAsia="nl-NL"/>
        </w:rPr>
        <w:drawing>
          <wp:inline distT="0" distB="0" distL="0" distR="0" wp14:anchorId="79076830" wp14:editId="2C34EABB">
            <wp:extent cx="4377600" cy="32832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60_ver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B3E13" w:rsidRDefault="007B3E13" w:rsidP="002F2161">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26</w:t>
      </w:r>
      <w:r w:rsidR="003465F0">
        <w:rPr>
          <w:noProof/>
        </w:rPr>
        <w:fldChar w:fldCharType="end"/>
      </w:r>
      <w:r>
        <w:t>: Conditionele overschrijdingskans windsnelheid Schiphol voor windrichting 360°, zonder statistische onzekerheid.</w:t>
      </w:r>
    </w:p>
    <w:p w:rsidR="007C0459" w:rsidRDefault="007C0459" w:rsidP="007C0459">
      <w:pPr>
        <w:pStyle w:val="Heading5"/>
      </w:pPr>
      <w:r>
        <w:lastRenderedPageBreak/>
        <w:t>Appendix B: windstatistiek Schiphol met Volkerfactor</w:t>
      </w:r>
    </w:p>
    <w:p w:rsidR="00E541F1" w:rsidRPr="00E541F1" w:rsidRDefault="00E541F1" w:rsidP="00E541F1"/>
    <w:p w:rsidR="004D168E" w:rsidRDefault="004D168E" w:rsidP="004D168E">
      <w:pPr>
        <w:pStyle w:val="NoSpacing"/>
      </w:pPr>
      <w:r>
        <w:rPr>
          <w:noProof/>
          <w:lang w:eastAsia="nl-NL"/>
        </w:rPr>
        <w:drawing>
          <wp:inline distT="0" distB="0" distL="0" distR="0" wp14:anchorId="7D74DE09" wp14:editId="0776FBA7">
            <wp:extent cx="4377600" cy="32832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25_fi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27</w:t>
      </w:r>
      <w:r w:rsidR="003465F0">
        <w:rPr>
          <w:noProof/>
        </w:rPr>
        <w:fldChar w:fldCharType="end"/>
      </w:r>
      <w:r>
        <w:t>: Conditionele overschrijdingskans windsnelheid Schiphol voor windrichting 225°, met en zonder Volkerfactor, zonder statistische onzekerheid.</w:t>
      </w:r>
    </w:p>
    <w:p w:rsidR="004D168E" w:rsidRPr="004D168E" w:rsidRDefault="004D168E" w:rsidP="004D168E"/>
    <w:p w:rsidR="004D168E" w:rsidRDefault="004D168E" w:rsidP="004D168E">
      <w:pPr>
        <w:pStyle w:val="NoSpacing"/>
      </w:pPr>
      <w:r>
        <w:rPr>
          <w:noProof/>
          <w:lang w:eastAsia="nl-NL"/>
        </w:rPr>
        <w:drawing>
          <wp:inline distT="0" distB="0" distL="0" distR="0" wp14:anchorId="7AA0FD39" wp14:editId="0D1F5F75">
            <wp:extent cx="4377600" cy="3283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47.5_fina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28</w:t>
      </w:r>
      <w:r w:rsidR="003465F0">
        <w:rPr>
          <w:noProof/>
        </w:rPr>
        <w:fldChar w:fldCharType="end"/>
      </w:r>
      <w:r>
        <w:t>: Conditionele overschrijdingskans windsnelheid Schiphol voor windrichting 247.5°, met en zonder Volkerfactor, zonder statistische onzekerheid.</w:t>
      </w:r>
    </w:p>
    <w:p w:rsidR="004D168E" w:rsidRDefault="004D168E" w:rsidP="004D168E">
      <w:pPr>
        <w:pStyle w:val="NoSpacing"/>
      </w:pPr>
      <w:r>
        <w:rPr>
          <w:noProof/>
          <w:lang w:eastAsia="nl-NL"/>
        </w:rPr>
        <w:lastRenderedPageBreak/>
        <w:drawing>
          <wp:inline distT="0" distB="0" distL="0" distR="0" wp14:anchorId="079DC6A0" wp14:editId="4AD9A7AA">
            <wp:extent cx="4377600" cy="32832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70_fina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29</w:t>
      </w:r>
      <w:r w:rsidR="003465F0">
        <w:rPr>
          <w:noProof/>
        </w:rPr>
        <w:fldChar w:fldCharType="end"/>
      </w:r>
      <w:r>
        <w:t>: Conditionele overschrijdingskans windsnelheid Schiphol voor windrichting 270°, met en zonder Volkerfactor, zonder statistische onzekerheid.</w:t>
      </w:r>
    </w:p>
    <w:p w:rsidR="004D168E" w:rsidRDefault="004D168E" w:rsidP="004D168E">
      <w:pPr>
        <w:pStyle w:val="NoSpacing"/>
      </w:pPr>
    </w:p>
    <w:p w:rsidR="004D168E" w:rsidRDefault="004D168E" w:rsidP="004D168E">
      <w:pPr>
        <w:pStyle w:val="NoSpacing"/>
      </w:pPr>
      <w:r>
        <w:rPr>
          <w:noProof/>
          <w:lang w:eastAsia="nl-NL"/>
        </w:rPr>
        <w:drawing>
          <wp:inline distT="0" distB="0" distL="0" distR="0" wp14:anchorId="1B01FFCC" wp14:editId="36BF0330">
            <wp:extent cx="4377600" cy="328320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292.5_fin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30</w:t>
      </w:r>
      <w:r w:rsidR="003465F0">
        <w:rPr>
          <w:noProof/>
        </w:rPr>
        <w:fldChar w:fldCharType="end"/>
      </w:r>
      <w:r>
        <w:t>: Conditionele overschrijdingskans windsnelheid Schiphol voor windrichting 292.5°, met en zonder Volkerfactor, zonder statistische onzekerheid.</w:t>
      </w:r>
    </w:p>
    <w:p w:rsidR="004D168E" w:rsidRDefault="004D168E" w:rsidP="004D168E">
      <w:pPr>
        <w:pStyle w:val="NoSpacing"/>
      </w:pPr>
      <w:r>
        <w:rPr>
          <w:noProof/>
          <w:lang w:eastAsia="nl-NL"/>
        </w:rPr>
        <w:lastRenderedPageBreak/>
        <w:drawing>
          <wp:inline distT="0" distB="0" distL="0" distR="0" wp14:anchorId="58EA0641" wp14:editId="24FEBFD6">
            <wp:extent cx="4377600" cy="32832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15_fina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31</w:t>
      </w:r>
      <w:r w:rsidR="003465F0">
        <w:rPr>
          <w:noProof/>
        </w:rPr>
        <w:fldChar w:fldCharType="end"/>
      </w:r>
      <w:r>
        <w:t>: Conditionele overschrijdingskans windsnelheid Schiphol voor windrichting 315°, met en zonder Volkerfactor, zonder statistische onzekerheid.</w:t>
      </w:r>
    </w:p>
    <w:p w:rsidR="004D168E" w:rsidRDefault="004D168E" w:rsidP="004D168E">
      <w:pPr>
        <w:pStyle w:val="NoSpacing"/>
      </w:pPr>
    </w:p>
    <w:p w:rsidR="004D168E" w:rsidRDefault="004D168E" w:rsidP="004D168E">
      <w:pPr>
        <w:pStyle w:val="NoSpacing"/>
      </w:pPr>
      <w:r>
        <w:rPr>
          <w:noProof/>
          <w:lang w:eastAsia="nl-NL"/>
        </w:rPr>
        <w:drawing>
          <wp:inline distT="0" distB="0" distL="0" distR="0" wp14:anchorId="5C122E83" wp14:editId="408F3327">
            <wp:extent cx="4377600" cy="32832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37.5_fina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w:instrText>
      </w:r>
      <w:r w:rsidR="003465F0">
        <w:instrText xml:space="preserve"> ARABIC </w:instrText>
      </w:r>
      <w:r w:rsidR="003465F0">
        <w:fldChar w:fldCharType="separate"/>
      </w:r>
      <w:r w:rsidR="00597DF7">
        <w:rPr>
          <w:noProof/>
        </w:rPr>
        <w:t>32</w:t>
      </w:r>
      <w:r w:rsidR="003465F0">
        <w:rPr>
          <w:noProof/>
        </w:rPr>
        <w:fldChar w:fldCharType="end"/>
      </w:r>
      <w:r>
        <w:t>: Conditionele overschrijdingskans windsnelheid Schiphol voor windrichting 337.5°, met en zonder Volkerfactor, zonder statistische onzekerheid.</w:t>
      </w:r>
    </w:p>
    <w:p w:rsidR="007C0459" w:rsidRDefault="004D168E" w:rsidP="004D168E">
      <w:pPr>
        <w:pStyle w:val="NoSpacing"/>
      </w:pPr>
      <w:r>
        <w:rPr>
          <w:noProof/>
          <w:lang w:eastAsia="nl-NL"/>
        </w:rPr>
        <w:lastRenderedPageBreak/>
        <w:drawing>
          <wp:inline distT="0" distB="0" distL="0" distR="0" wp14:anchorId="50AA37A8" wp14:editId="2D2615BA">
            <wp:extent cx="4377600" cy="32832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iphol_Pov_360_fin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4D168E" w:rsidRDefault="004D168E" w:rsidP="004D168E">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33</w:t>
      </w:r>
      <w:r w:rsidR="003465F0">
        <w:rPr>
          <w:noProof/>
        </w:rPr>
        <w:fldChar w:fldCharType="end"/>
      </w:r>
      <w:r>
        <w:t>: Conditionele overschrijdingskans windsnelheid Schiphol voor windrichting 360°, met en zonder Volkerfactor, zonder statistische onzekerheid.</w:t>
      </w:r>
    </w:p>
    <w:p w:rsidR="0079745C" w:rsidRDefault="0079745C" w:rsidP="0079745C">
      <w:pPr>
        <w:pStyle w:val="Heading5"/>
      </w:pPr>
      <w:r>
        <w:lastRenderedPageBreak/>
        <w:t>Appendix C: windstatistiek Deelen (16)</w:t>
      </w:r>
    </w:p>
    <w:p w:rsidR="00E541F1" w:rsidRPr="00E541F1" w:rsidRDefault="00E541F1" w:rsidP="00E541F1"/>
    <w:p w:rsidR="0079745C" w:rsidRDefault="0079745C" w:rsidP="0079745C">
      <w:pPr>
        <w:pStyle w:val="NoSpacing"/>
      </w:pPr>
      <w:r>
        <w:rPr>
          <w:noProof/>
          <w:lang w:eastAsia="nl-NL"/>
        </w:rPr>
        <w:drawing>
          <wp:inline distT="0" distB="0" distL="0" distR="0" wp14:anchorId="1BBD95E0" wp14:editId="532B7F40">
            <wp:extent cx="4377600" cy="3283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2.5_ver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34</w:t>
      </w:r>
      <w:r w:rsidR="003465F0">
        <w:rPr>
          <w:noProof/>
        </w:rPr>
        <w:fldChar w:fldCharType="end"/>
      </w:r>
      <w:r>
        <w:t>: Conditionele overschrijdingskans windsnelheid Deelen voor windrichting 22.5°, zonder statistische onzekerheid.</w:t>
      </w:r>
    </w:p>
    <w:p w:rsidR="0079745C" w:rsidRPr="0079745C" w:rsidRDefault="0079745C" w:rsidP="0079745C"/>
    <w:p w:rsidR="0079745C" w:rsidRDefault="0079745C" w:rsidP="0079745C">
      <w:pPr>
        <w:pStyle w:val="NoSpacing"/>
      </w:pPr>
      <w:r>
        <w:rPr>
          <w:noProof/>
          <w:lang w:eastAsia="nl-NL"/>
        </w:rPr>
        <w:drawing>
          <wp:inline distT="0" distB="0" distL="0" distR="0" wp14:anchorId="46BDA207" wp14:editId="73FDAFF8">
            <wp:extent cx="4377600" cy="328320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45_ver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35</w:t>
      </w:r>
      <w:r w:rsidR="003465F0">
        <w:rPr>
          <w:noProof/>
        </w:rPr>
        <w:fldChar w:fldCharType="end"/>
      </w:r>
      <w:r>
        <w:t>: Conditionele overschrijdingskans windsnelheid Deelen voor windrichting 45°, zonder statistische onzekerheid.</w:t>
      </w:r>
    </w:p>
    <w:p w:rsidR="0079745C" w:rsidRDefault="0079745C" w:rsidP="0079745C">
      <w:pPr>
        <w:pStyle w:val="NoSpacing"/>
      </w:pPr>
      <w:r>
        <w:rPr>
          <w:noProof/>
          <w:lang w:eastAsia="nl-NL"/>
        </w:rPr>
        <w:lastRenderedPageBreak/>
        <w:drawing>
          <wp:inline distT="0" distB="0" distL="0" distR="0" wp14:anchorId="6654BD98" wp14:editId="5BFA5DD6">
            <wp:extent cx="4377600" cy="32832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67.5_ver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36</w:t>
      </w:r>
      <w:r w:rsidR="003465F0">
        <w:rPr>
          <w:noProof/>
        </w:rPr>
        <w:fldChar w:fldCharType="end"/>
      </w:r>
      <w:r>
        <w:t>: Conditionele overschrijdingskans windsnelheid Deelen voor windrichting 67.5°, zonder statistische onzekerheid.</w:t>
      </w:r>
    </w:p>
    <w:p w:rsidR="0079745C" w:rsidRPr="0079745C" w:rsidRDefault="0079745C" w:rsidP="0079745C"/>
    <w:p w:rsidR="0079745C" w:rsidRDefault="0079745C" w:rsidP="0079745C">
      <w:pPr>
        <w:pStyle w:val="NoSpacing"/>
      </w:pPr>
      <w:r>
        <w:rPr>
          <w:noProof/>
          <w:lang w:eastAsia="nl-NL"/>
        </w:rPr>
        <w:drawing>
          <wp:inline distT="0" distB="0" distL="0" distR="0" wp14:anchorId="2EEED0FB" wp14:editId="1AD3F8CA">
            <wp:extent cx="4377600" cy="32832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90_verg.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37</w:t>
      </w:r>
      <w:r w:rsidR="003465F0">
        <w:rPr>
          <w:noProof/>
        </w:rPr>
        <w:fldChar w:fldCharType="end"/>
      </w:r>
      <w:r>
        <w:t>: Conditionele overschrijdingskans windsnelheid Deelen voor windrichting 90°, zonder statistische onzekerheid.</w:t>
      </w:r>
    </w:p>
    <w:p w:rsidR="0079745C" w:rsidRDefault="0079745C" w:rsidP="0079745C">
      <w:pPr>
        <w:pStyle w:val="NoSpacing"/>
      </w:pPr>
      <w:r>
        <w:rPr>
          <w:noProof/>
          <w:lang w:eastAsia="nl-NL"/>
        </w:rPr>
        <w:lastRenderedPageBreak/>
        <w:drawing>
          <wp:inline distT="0" distB="0" distL="0" distR="0" wp14:anchorId="50FC1B6C" wp14:editId="72B4E75B">
            <wp:extent cx="4377600" cy="328320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112.5_verg.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38</w:t>
      </w:r>
      <w:r w:rsidR="003465F0">
        <w:rPr>
          <w:noProof/>
        </w:rPr>
        <w:fldChar w:fldCharType="end"/>
      </w:r>
      <w:r>
        <w:t>: Conditionele overschrijdingskans windsnelheid Deelen voor windrichting 112.5°, zonder statistische onzekerheid.</w:t>
      </w:r>
    </w:p>
    <w:p w:rsidR="0079745C" w:rsidRPr="0079745C" w:rsidRDefault="0079745C" w:rsidP="0079745C"/>
    <w:p w:rsidR="0079745C" w:rsidRDefault="0079745C" w:rsidP="0079745C">
      <w:pPr>
        <w:pStyle w:val="NoSpacing"/>
      </w:pPr>
      <w:r>
        <w:rPr>
          <w:noProof/>
          <w:lang w:eastAsia="nl-NL"/>
        </w:rPr>
        <w:drawing>
          <wp:inline distT="0" distB="0" distL="0" distR="0" wp14:anchorId="211C8832" wp14:editId="5EA19C7C">
            <wp:extent cx="4377600" cy="3283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135_verg.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39</w:t>
      </w:r>
      <w:r w:rsidR="003465F0">
        <w:rPr>
          <w:noProof/>
        </w:rPr>
        <w:fldChar w:fldCharType="end"/>
      </w:r>
      <w:r>
        <w:t>: Conditionele overschrijdingskans windsnelheid Deelen voor windrichting 135°, zonder statistische onzekerheid.</w:t>
      </w:r>
    </w:p>
    <w:p w:rsidR="0079745C" w:rsidRDefault="0079745C" w:rsidP="0079745C">
      <w:pPr>
        <w:pStyle w:val="NoSpacing"/>
      </w:pPr>
      <w:r>
        <w:rPr>
          <w:noProof/>
          <w:lang w:eastAsia="nl-NL"/>
        </w:rPr>
        <w:lastRenderedPageBreak/>
        <w:drawing>
          <wp:inline distT="0" distB="0" distL="0" distR="0" wp14:anchorId="78FD3555" wp14:editId="24F3FA7D">
            <wp:extent cx="4377600" cy="3283200"/>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157.5_ver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40</w:t>
      </w:r>
      <w:r w:rsidR="003465F0">
        <w:rPr>
          <w:noProof/>
        </w:rPr>
        <w:fldChar w:fldCharType="end"/>
      </w:r>
      <w:r>
        <w:t>: Conditionele overschrijdingskans windsnelheid Deelen voor windrichting 157.5°, zonder statistische onzekerheid.</w:t>
      </w:r>
    </w:p>
    <w:p w:rsidR="0079745C" w:rsidRPr="0079745C" w:rsidRDefault="0079745C" w:rsidP="0079745C"/>
    <w:p w:rsidR="0079745C" w:rsidRDefault="0079745C" w:rsidP="0079745C">
      <w:pPr>
        <w:pStyle w:val="NoSpacing"/>
      </w:pPr>
      <w:r>
        <w:rPr>
          <w:noProof/>
          <w:lang w:eastAsia="nl-NL"/>
        </w:rPr>
        <w:drawing>
          <wp:inline distT="0" distB="0" distL="0" distR="0" wp14:anchorId="3EDD4395" wp14:editId="4976917B">
            <wp:extent cx="4377600" cy="32832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180_ver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41</w:t>
      </w:r>
      <w:r w:rsidR="003465F0">
        <w:rPr>
          <w:noProof/>
        </w:rPr>
        <w:fldChar w:fldCharType="end"/>
      </w:r>
      <w:r>
        <w:t>: Conditionele overschrijdingskans windsnelheid Deelen voor windrichting 180°, zonder statistische onzekerheid.</w:t>
      </w:r>
    </w:p>
    <w:p w:rsidR="0079745C" w:rsidRDefault="0079745C" w:rsidP="0079745C">
      <w:pPr>
        <w:pStyle w:val="NoSpacing"/>
      </w:pPr>
      <w:r>
        <w:rPr>
          <w:noProof/>
          <w:lang w:eastAsia="nl-NL"/>
        </w:rPr>
        <w:lastRenderedPageBreak/>
        <w:drawing>
          <wp:inline distT="0" distB="0" distL="0" distR="0" wp14:anchorId="64B7FA2B" wp14:editId="01051F56">
            <wp:extent cx="4377600" cy="32832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02.5_ver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42</w:t>
      </w:r>
      <w:r w:rsidR="003465F0">
        <w:rPr>
          <w:noProof/>
        </w:rPr>
        <w:fldChar w:fldCharType="end"/>
      </w:r>
      <w:r>
        <w:t>: Conditionele overschrijdingskans windsnelheid Deelen voor windrichting 202.5°, zonder statistische onzekerheid.</w:t>
      </w:r>
    </w:p>
    <w:p w:rsidR="0079745C" w:rsidRPr="0079745C" w:rsidRDefault="0079745C" w:rsidP="0079745C"/>
    <w:p w:rsidR="0079745C" w:rsidRDefault="0079745C" w:rsidP="0079745C">
      <w:pPr>
        <w:pStyle w:val="NoSpacing"/>
      </w:pPr>
      <w:r>
        <w:rPr>
          <w:noProof/>
          <w:lang w:eastAsia="nl-NL"/>
        </w:rPr>
        <w:drawing>
          <wp:inline distT="0" distB="0" distL="0" distR="0" wp14:anchorId="3C8FE64E" wp14:editId="778323C9">
            <wp:extent cx="4377600" cy="32832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25_verg.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43</w:t>
      </w:r>
      <w:r w:rsidR="003465F0">
        <w:rPr>
          <w:noProof/>
        </w:rPr>
        <w:fldChar w:fldCharType="end"/>
      </w:r>
      <w:r>
        <w:t>: Conditionele overschrijdingskans windsnelheid Deelen voor windrichting 225°, zonder statistische onzekerheid.</w:t>
      </w:r>
    </w:p>
    <w:p w:rsidR="0079745C" w:rsidRDefault="0079745C" w:rsidP="0079745C">
      <w:pPr>
        <w:pStyle w:val="NoSpacing"/>
      </w:pPr>
      <w:r>
        <w:rPr>
          <w:noProof/>
          <w:lang w:eastAsia="nl-NL"/>
        </w:rPr>
        <w:lastRenderedPageBreak/>
        <w:drawing>
          <wp:inline distT="0" distB="0" distL="0" distR="0" wp14:anchorId="7D00DF6F" wp14:editId="2588AA79">
            <wp:extent cx="4377600" cy="328320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47.5_ver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44</w:t>
      </w:r>
      <w:r w:rsidR="003465F0">
        <w:rPr>
          <w:noProof/>
        </w:rPr>
        <w:fldChar w:fldCharType="end"/>
      </w:r>
      <w:r>
        <w:t>: Conditionele overschrijdingskans windsnelheid Deelen voor windrichting 247.5°, zonder statistische onzekerheid.</w:t>
      </w:r>
    </w:p>
    <w:p w:rsidR="0079745C" w:rsidRDefault="0079745C" w:rsidP="0079745C">
      <w:pPr>
        <w:pStyle w:val="NoSpacing"/>
      </w:pPr>
      <w:r>
        <w:rPr>
          <w:noProof/>
          <w:lang w:eastAsia="nl-NL"/>
        </w:rPr>
        <w:drawing>
          <wp:inline distT="0" distB="0" distL="0" distR="0" wp14:anchorId="0700B542" wp14:editId="41365B86">
            <wp:extent cx="4377600" cy="32832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70_verg.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w:instrText>
      </w:r>
      <w:r w:rsidR="003465F0">
        <w:instrText xml:space="preserve">ABIC </w:instrText>
      </w:r>
      <w:r w:rsidR="003465F0">
        <w:fldChar w:fldCharType="separate"/>
      </w:r>
      <w:r w:rsidR="00597DF7">
        <w:rPr>
          <w:noProof/>
        </w:rPr>
        <w:t>45</w:t>
      </w:r>
      <w:r w:rsidR="003465F0">
        <w:rPr>
          <w:noProof/>
        </w:rPr>
        <w:fldChar w:fldCharType="end"/>
      </w:r>
      <w:r>
        <w:t>: Conditionele overschrijdingskans windsnelheid Deelen voor windrichting 270°, zonder statistische onzekerheid.</w:t>
      </w:r>
    </w:p>
    <w:p w:rsidR="0079745C" w:rsidRDefault="0079745C" w:rsidP="0079745C">
      <w:pPr>
        <w:pStyle w:val="NoSpacing"/>
      </w:pPr>
      <w:r>
        <w:rPr>
          <w:noProof/>
          <w:lang w:eastAsia="nl-NL"/>
        </w:rPr>
        <w:lastRenderedPageBreak/>
        <w:drawing>
          <wp:inline distT="0" distB="0" distL="0" distR="0" wp14:anchorId="5D620682" wp14:editId="14A09979">
            <wp:extent cx="4377600" cy="32832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292.5_verg.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46</w:t>
      </w:r>
      <w:r w:rsidR="003465F0">
        <w:rPr>
          <w:noProof/>
        </w:rPr>
        <w:fldChar w:fldCharType="end"/>
      </w:r>
      <w:r>
        <w:t>: Conditionele overschrijdingskans windsnelheid Deelen voor windrichting 292.5°, zonder statistische onzekerheid.</w:t>
      </w:r>
    </w:p>
    <w:p w:rsidR="0079745C" w:rsidRDefault="0079745C" w:rsidP="0079745C">
      <w:pPr>
        <w:pStyle w:val="NoSpacing"/>
      </w:pPr>
      <w:r>
        <w:rPr>
          <w:noProof/>
          <w:lang w:eastAsia="nl-NL"/>
        </w:rPr>
        <w:drawing>
          <wp:inline distT="0" distB="0" distL="0" distR="0" wp14:anchorId="702C6E2D" wp14:editId="738BAF87">
            <wp:extent cx="4377600" cy="3283200"/>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315_ver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47</w:t>
      </w:r>
      <w:r w:rsidR="003465F0">
        <w:rPr>
          <w:noProof/>
        </w:rPr>
        <w:fldChar w:fldCharType="end"/>
      </w:r>
      <w:r>
        <w:t>: Conditionele overschrijdingskans windsnelheid Deelen voor windrichting 315°, zonder statistische onzekerheid.</w:t>
      </w:r>
    </w:p>
    <w:p w:rsidR="0079745C" w:rsidRDefault="0079745C" w:rsidP="0079745C">
      <w:pPr>
        <w:pStyle w:val="NoSpacing"/>
      </w:pPr>
      <w:r>
        <w:rPr>
          <w:noProof/>
          <w:lang w:eastAsia="nl-NL"/>
        </w:rPr>
        <w:lastRenderedPageBreak/>
        <w:drawing>
          <wp:inline distT="0" distB="0" distL="0" distR="0" wp14:anchorId="50D9BF8F" wp14:editId="4C96B1FB">
            <wp:extent cx="4377600" cy="328320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337.5_verg.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48</w:t>
      </w:r>
      <w:r w:rsidR="003465F0">
        <w:rPr>
          <w:noProof/>
        </w:rPr>
        <w:fldChar w:fldCharType="end"/>
      </w:r>
      <w:r>
        <w:t>: Conditionele overschrijdingskans windsnelheid Deelen voor windrichting 337.5°, zonder statistische onzekerheid.</w:t>
      </w:r>
    </w:p>
    <w:p w:rsidR="0079745C" w:rsidRDefault="0079745C" w:rsidP="0079745C">
      <w:pPr>
        <w:pStyle w:val="NoSpacing"/>
      </w:pPr>
      <w:r>
        <w:rPr>
          <w:noProof/>
          <w:lang w:eastAsia="nl-NL"/>
        </w:rPr>
        <w:drawing>
          <wp:inline distT="0" distB="0" distL="0" distR="0" wp14:anchorId="4C36CCA4" wp14:editId="6D557CFA">
            <wp:extent cx="4377600" cy="328320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en_Pov_360_verg.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77600" cy="3283200"/>
                    </a:xfrm>
                    <a:prstGeom prst="rect">
                      <a:avLst/>
                    </a:prstGeom>
                  </pic:spPr>
                </pic:pic>
              </a:graphicData>
            </a:graphic>
          </wp:inline>
        </w:drawing>
      </w:r>
    </w:p>
    <w:p w:rsidR="0079745C" w:rsidRDefault="0079745C" w:rsidP="0079745C">
      <w:pPr>
        <w:pStyle w:val="Caption"/>
      </w:pPr>
      <w:r>
        <w:t xml:space="preserve">Figuur </w:t>
      </w:r>
      <w:r w:rsidR="003465F0">
        <w:fldChar w:fldCharType="begin"/>
      </w:r>
      <w:r w:rsidR="003465F0">
        <w:instrText xml:space="preserve"> SEQ Figuur \* ARABIC </w:instrText>
      </w:r>
      <w:r w:rsidR="003465F0">
        <w:fldChar w:fldCharType="separate"/>
      </w:r>
      <w:r w:rsidR="00597DF7">
        <w:rPr>
          <w:noProof/>
        </w:rPr>
        <w:t>49</w:t>
      </w:r>
      <w:r w:rsidR="003465F0">
        <w:rPr>
          <w:noProof/>
        </w:rPr>
        <w:fldChar w:fldCharType="end"/>
      </w:r>
      <w:r>
        <w:t>: Conditionele overschrijdingskans windsnelheid Deelen voor windrichting 360°, zonder statistische onzekerheid.</w:t>
      </w:r>
    </w:p>
    <w:p w:rsidR="0079745C" w:rsidRPr="0079745C" w:rsidRDefault="0079745C" w:rsidP="0079745C">
      <w:pPr>
        <w:pStyle w:val="NoSpacing"/>
      </w:pPr>
    </w:p>
    <w:sectPr w:rsidR="0079745C" w:rsidRPr="0079745C" w:rsidSect="001578BE">
      <w:headerReference w:type="default" r:id="rId71"/>
      <w:endnotePr>
        <w:numFmt w:val="decimal"/>
      </w:endnotePr>
      <w:type w:val="continuous"/>
      <w:pgSz w:w="11907" w:h="16840" w:code="9"/>
      <w:pgMar w:top="1418" w:right="1417" w:bottom="1418" w:left="1418"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EAF" w:rsidRDefault="002E4EAF">
      <w:pPr>
        <w:spacing w:line="240" w:lineRule="auto"/>
      </w:pPr>
      <w:r>
        <w:separator/>
      </w:r>
    </w:p>
  </w:endnote>
  <w:endnote w:type="continuationSeparator" w:id="0">
    <w:p w:rsidR="002E4EAF" w:rsidRDefault="002E4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ans Serif">
    <w:panose1 w:val="00000000000000000000"/>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A59" w:rsidRPr="00F47914" w:rsidRDefault="00987A59">
    <w:pPr>
      <w:pStyle w:val="Footer"/>
      <w:tabs>
        <w:tab w:val="clear" w:pos="4394"/>
        <w:tab w:val="clear" w:pos="8789"/>
        <w:tab w:val="center" w:pos="4536"/>
        <w:tab w:val="right" w:pos="9072"/>
      </w:tabs>
      <w:rPr>
        <w:szCs w:val="14"/>
      </w:rPr>
    </w:pPr>
    <w:r w:rsidRPr="00F47914">
      <w:rPr>
        <w:szCs w:val="14"/>
      </w:rPr>
      <w:t>HKV</w:t>
    </w:r>
    <w:r>
      <w:rPr>
        <w:szCs w:val="14"/>
      </w:rPr>
      <w:t xml:space="preserve"> lijn in water</w:t>
    </w:r>
    <w:r w:rsidRPr="00F47914">
      <w:rPr>
        <w:szCs w:val="14"/>
      </w:rPr>
      <w:tab/>
    </w:r>
    <w:r w:rsidRPr="00F47914">
      <w:rPr>
        <w:szCs w:val="14"/>
      </w:rPr>
      <w:tab/>
    </w:r>
    <w:r w:rsidRPr="00F47914">
      <w:rPr>
        <w:rStyle w:val="PageNumber"/>
        <w:sz w:val="14"/>
        <w:szCs w:val="14"/>
      </w:rPr>
      <w:fldChar w:fldCharType="begin"/>
    </w:r>
    <w:r w:rsidRPr="00F47914">
      <w:rPr>
        <w:rStyle w:val="PageNumber"/>
        <w:sz w:val="14"/>
        <w:szCs w:val="14"/>
      </w:rPr>
      <w:instrText xml:space="preserve"> PAGE </w:instrText>
    </w:r>
    <w:r w:rsidRPr="00F47914">
      <w:rPr>
        <w:rStyle w:val="PageNumber"/>
        <w:sz w:val="14"/>
        <w:szCs w:val="14"/>
      </w:rPr>
      <w:fldChar w:fldCharType="separate"/>
    </w:r>
    <w:r w:rsidR="003465F0">
      <w:rPr>
        <w:rStyle w:val="PageNumber"/>
        <w:noProof/>
        <w:sz w:val="14"/>
        <w:szCs w:val="14"/>
      </w:rPr>
      <w:t>13</w:t>
    </w:r>
    <w:r w:rsidRPr="00F47914">
      <w:rPr>
        <w:rStyle w:val="PageNumber"/>
        <w:sz w:val="14"/>
        <w:szCs w:val="14"/>
      </w:rPr>
      <w:fldChar w:fldCharType="end"/>
    </w:r>
    <w:r w:rsidRPr="00F47914">
      <w:rPr>
        <w:rStyle w:val="PageNumber"/>
        <w:sz w:val="14"/>
        <w:szCs w:val="14"/>
      </w:rPr>
      <w:t xml:space="preserve"> van </w:t>
    </w:r>
    <w:r w:rsidRPr="00F47914">
      <w:rPr>
        <w:rStyle w:val="PageNumber"/>
        <w:sz w:val="14"/>
        <w:szCs w:val="14"/>
      </w:rPr>
      <w:fldChar w:fldCharType="begin"/>
    </w:r>
    <w:r w:rsidRPr="00F47914">
      <w:rPr>
        <w:rStyle w:val="PageNumber"/>
        <w:sz w:val="14"/>
        <w:szCs w:val="14"/>
      </w:rPr>
      <w:instrText xml:space="preserve"> NUMPAGES </w:instrText>
    </w:r>
    <w:r w:rsidRPr="00F47914">
      <w:rPr>
        <w:rStyle w:val="PageNumber"/>
        <w:sz w:val="14"/>
        <w:szCs w:val="14"/>
      </w:rPr>
      <w:fldChar w:fldCharType="separate"/>
    </w:r>
    <w:r w:rsidR="003465F0">
      <w:rPr>
        <w:rStyle w:val="PageNumber"/>
        <w:noProof/>
        <w:sz w:val="14"/>
        <w:szCs w:val="14"/>
      </w:rPr>
      <w:t>33</w:t>
    </w:r>
    <w:r w:rsidRPr="00F47914">
      <w:rPr>
        <w:rStyle w:val="PageNumber"/>
        <w:sz w:val="14"/>
        <w:szCs w:val="1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EAF" w:rsidRDefault="002E4EAF">
      <w:pPr>
        <w:spacing w:line="240" w:lineRule="auto"/>
      </w:pPr>
      <w:r>
        <w:separator/>
      </w:r>
    </w:p>
  </w:footnote>
  <w:footnote w:type="continuationSeparator" w:id="0">
    <w:p w:rsidR="002E4EAF" w:rsidRDefault="002E4E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A59" w:rsidRDefault="00987A59">
    <w:pPr>
      <w:pStyle w:val="Header"/>
      <w:pBdr>
        <w:bottom w:val="none" w:sz="0" w:space="0" w:color="auto"/>
      </w:pBdr>
      <w:tabs>
        <w:tab w:val="clear" w:pos="4394"/>
        <w:tab w:val="clear" w:pos="8789"/>
        <w:tab w:val="left" w:pos="993"/>
        <w:tab w:val="center" w:pos="4536"/>
        <w:tab w:val="right" w:pos="9072"/>
      </w:tabs>
    </w:pPr>
    <w:r>
      <w:rPr>
        <w:noProof/>
        <w:lang w:eastAsia="nl-NL"/>
      </w:rPr>
      <w:drawing>
        <wp:anchor distT="0" distB="0" distL="114300" distR="114300" simplePos="0" relativeHeight="251657728" behindDoc="0" locked="0" layoutInCell="1" allowOverlap="1" wp14:anchorId="657E6E7C" wp14:editId="3E618029">
          <wp:simplePos x="0" y="0"/>
          <wp:positionH relativeFrom="column">
            <wp:posOffset>4387850</wp:posOffset>
          </wp:positionH>
          <wp:positionV relativeFrom="paragraph">
            <wp:posOffset>-102235</wp:posOffset>
          </wp:positionV>
          <wp:extent cx="1466850" cy="361950"/>
          <wp:effectExtent l="0" t="0" r="0" b="0"/>
          <wp:wrapNone/>
          <wp:docPr id="5" name="Picture 5" descr="HKV 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KV Transparant"/>
                  <pic:cNvPicPr>
                    <a:picLocks noChangeAspect="1" noChangeArrowheads="1"/>
                  </pic:cNvPicPr>
                </pic:nvPicPr>
                <pic:blipFill>
                  <a:blip r:embed="rId1">
                    <a:extLst>
                      <a:ext uri="{28A0092B-C50C-407E-A947-70E740481C1C}">
                        <a14:useLocalDpi xmlns:a14="http://schemas.microsoft.com/office/drawing/2010/main" val="0"/>
                      </a:ext>
                    </a:extLst>
                  </a:blip>
                  <a:srcRect b="23685"/>
                  <a:stretch>
                    <a:fillRect/>
                  </a:stretch>
                </pic:blipFill>
                <pic:spPr bwMode="auto">
                  <a:xfrm>
                    <a:off x="0" y="0"/>
                    <a:ext cx="1466850" cy="361950"/>
                  </a:xfrm>
                  <a:prstGeom prst="rect">
                    <a:avLst/>
                  </a:prstGeom>
                  <a:noFill/>
                  <a:ln>
                    <a:noFill/>
                  </a:ln>
                </pic:spPr>
              </pic:pic>
            </a:graphicData>
          </a:graphic>
          <wp14:sizeRelH relativeFrom="page">
            <wp14:pctWidth>0</wp14:pctWidth>
          </wp14:sizeRelH>
          <wp14:sizeRelV relativeFrom="page">
            <wp14:pctHeight>0</wp14:pctHeight>
          </wp14:sizeRelV>
        </wp:anchor>
      </w:drawing>
    </w:r>
    <w:r>
      <w:t>Document:</w:t>
    </w:r>
    <w:r>
      <w:tab/>
    </w:r>
    <w:r w:rsidR="003465F0">
      <w:fldChar w:fldCharType="begin"/>
    </w:r>
    <w:r w:rsidR="003465F0">
      <w:instrText xml:space="preserve"> FILENAME  \* MERGEFORMAT </w:instrText>
    </w:r>
    <w:r w:rsidR="003465F0">
      <w:fldChar w:fldCharType="separate"/>
    </w:r>
    <w:r>
      <w:rPr>
        <w:noProof/>
      </w:rPr>
      <w:t>Document2</w:t>
    </w:r>
    <w:r w:rsidR="003465F0">
      <w:rPr>
        <w:noProof/>
      </w:rPr>
      <w:fldChar w:fldCharType="end"/>
    </w:r>
    <w:r>
      <w:tab/>
    </w:r>
  </w:p>
  <w:p w:rsidR="00987A59" w:rsidRDefault="00987A59" w:rsidP="006E4349">
    <w:pPr>
      <w:pStyle w:val="Header"/>
      <w:pBdr>
        <w:bottom w:val="none" w:sz="0" w:space="0" w:color="auto"/>
      </w:pBdr>
      <w:tabs>
        <w:tab w:val="clear" w:pos="4394"/>
        <w:tab w:val="clear" w:pos="8789"/>
        <w:tab w:val="left" w:pos="993"/>
        <w:tab w:val="center" w:pos="4536"/>
        <w:tab w:val="right" w:pos="9072"/>
      </w:tabs>
    </w:pPr>
    <w:r>
      <w:t>Afgedrukt:</w:t>
    </w:r>
    <w:r>
      <w:tab/>
    </w:r>
    <w:r>
      <w:fldChar w:fldCharType="begin"/>
    </w:r>
    <w:r>
      <w:instrText xml:space="preserve"> TIME \@ "d MMMM yyyy" </w:instrText>
    </w:r>
    <w:r>
      <w:fldChar w:fldCharType="separate"/>
    </w:r>
    <w:r w:rsidR="003465F0">
      <w:rPr>
        <w:noProof/>
      </w:rPr>
      <w:t>22 februari 2016</w:t>
    </w:r>
    <w:r>
      <w:fldChar w:fldCharType="end"/>
    </w:r>
  </w:p>
  <w:p w:rsidR="00987A59" w:rsidRDefault="00987A59">
    <w:pPr>
      <w:pStyle w:val="Header"/>
      <w:pBdr>
        <w:bottom w:val="none" w:sz="0" w:space="0" w:color="auto"/>
      </w:pBdr>
      <w:tabs>
        <w:tab w:val="clear" w:pos="4394"/>
        <w:tab w:val="clear" w:pos="8789"/>
        <w:tab w:val="center" w:pos="4536"/>
        <w:tab w:val="right" w:pos="9072"/>
      </w:tabs>
      <w:rPr>
        <w:sz w:val="56"/>
      </w:rPr>
    </w:pPr>
    <w:r>
      <w:tab/>
    </w:r>
    <w:r>
      <w:tab/>
    </w:r>
    <w:r>
      <w:rPr>
        <w:sz w:val="56"/>
      </w:rPr>
      <w:t>memorandum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A59" w:rsidRDefault="00987A59">
    <w:pPr>
      <w:pStyle w:val="Header"/>
      <w:pBdr>
        <w:bottom w:val="none" w:sz="0" w:space="0" w:color="auto"/>
      </w:pBdr>
      <w:tabs>
        <w:tab w:val="clear" w:pos="4394"/>
        <w:tab w:val="clear" w:pos="8789"/>
        <w:tab w:val="left" w:pos="993"/>
        <w:tab w:val="center" w:pos="4536"/>
        <w:tab w:val="right" w:pos="9072"/>
      </w:tabs>
    </w:pPr>
    <w:r>
      <w:t>Document:</w:t>
    </w:r>
    <w:r>
      <w:tab/>
    </w:r>
    <w:r w:rsidR="003465F0">
      <w:fldChar w:fldCharType="begin"/>
    </w:r>
    <w:r w:rsidR="003465F0">
      <w:instrText xml:space="preserve"> FILENAME  \* MERGEFORMAT </w:instrText>
    </w:r>
    <w:r w:rsidR="003465F0">
      <w:fldChar w:fldCharType="separate"/>
    </w:r>
    <w:r>
      <w:rPr>
        <w:noProof/>
      </w:rPr>
      <w:t>Document2</w:t>
    </w:r>
    <w:r w:rsidR="003465F0">
      <w:rPr>
        <w:noProof/>
      </w:rPr>
      <w:fldChar w:fldCharType="end"/>
    </w:r>
    <w:r>
      <w:tab/>
    </w:r>
  </w:p>
  <w:p w:rsidR="00987A59" w:rsidRDefault="00987A59">
    <w:pPr>
      <w:pStyle w:val="Header"/>
      <w:tabs>
        <w:tab w:val="clear" w:pos="4394"/>
        <w:tab w:val="clear" w:pos="8789"/>
        <w:tab w:val="left" w:pos="993"/>
        <w:tab w:val="center" w:pos="4536"/>
        <w:tab w:val="right" w:pos="9072"/>
      </w:tabs>
    </w:pPr>
    <w:r>
      <w:t>Afgedrukt:</w:t>
    </w:r>
    <w:r>
      <w:tab/>
    </w:r>
    <w:r>
      <w:fldChar w:fldCharType="begin"/>
    </w:r>
    <w:r>
      <w:instrText xml:space="preserve"> TIME \@ "d MMMM yyyy" </w:instrText>
    </w:r>
    <w:r>
      <w:fldChar w:fldCharType="separate"/>
    </w:r>
    <w:r w:rsidR="003465F0">
      <w:rPr>
        <w:noProof/>
      </w:rPr>
      <w:t>22 februari 2016</w:t>
    </w:r>
    <w:r>
      <w:fldChar w:fldCharType="end"/>
    </w:r>
    <w:r>
      <w:tab/>
    </w:r>
    <w:r>
      <w:tab/>
      <w:t>memorandum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EA4A1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2663AF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4B67F3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5F23E76"/>
    <w:lvl w:ilvl="0">
      <w:start w:val="1"/>
      <w:numFmt w:val="decimal"/>
      <w:pStyle w:val="ListNumber2"/>
      <w:lvlText w:val="%1."/>
      <w:lvlJc w:val="left"/>
      <w:pPr>
        <w:tabs>
          <w:tab w:val="num" w:pos="720"/>
        </w:tabs>
        <w:ind w:left="720" w:hanging="360"/>
      </w:pPr>
    </w:lvl>
  </w:abstractNum>
  <w:abstractNum w:abstractNumId="4">
    <w:nsid w:val="FFFFFF80"/>
    <w:multiLevelType w:val="singleLevel"/>
    <w:tmpl w:val="D052564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C1C26F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0F826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5F6BC3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5D4CE78"/>
    <w:lvl w:ilvl="0">
      <w:start w:val="1"/>
      <w:numFmt w:val="decimal"/>
      <w:pStyle w:val="ListNumber"/>
      <w:lvlText w:val="%1."/>
      <w:lvlJc w:val="left"/>
      <w:pPr>
        <w:tabs>
          <w:tab w:val="num" w:pos="360"/>
        </w:tabs>
        <w:ind w:left="360" w:hanging="360"/>
      </w:pPr>
    </w:lvl>
  </w:abstractNum>
  <w:abstractNum w:abstractNumId="9">
    <w:nsid w:val="FFFFFF89"/>
    <w:multiLevelType w:val="singleLevel"/>
    <w:tmpl w:val="911C41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488A46A4"/>
    <w:lvl w:ilvl="0">
      <w:start w:val="1"/>
      <w:numFmt w:val="decimal"/>
      <w:pStyle w:val="Heading1"/>
      <w:lvlText w:val="%1"/>
      <w:lvlJc w:val="left"/>
      <w:pPr>
        <w:tabs>
          <w:tab w:val="num" w:pos="765"/>
        </w:tabs>
        <w:ind w:left="765" w:hanging="765"/>
      </w:pPr>
    </w:lvl>
    <w:lvl w:ilvl="1">
      <w:start w:val="1"/>
      <w:numFmt w:val="decimal"/>
      <w:pStyle w:val="Heading2"/>
      <w:lvlText w:val="%1.%2"/>
      <w:lvlJc w:val="left"/>
      <w:pPr>
        <w:tabs>
          <w:tab w:val="num" w:pos="765"/>
        </w:tabs>
        <w:ind w:left="765" w:hanging="765"/>
      </w:pPr>
    </w:lvl>
    <w:lvl w:ilvl="2">
      <w:start w:val="1"/>
      <w:numFmt w:val="decimal"/>
      <w:pStyle w:val="Heading3"/>
      <w:lvlText w:val="%1.%2.%3"/>
      <w:lvlJc w:val="left"/>
      <w:pPr>
        <w:tabs>
          <w:tab w:val="num" w:pos="1080"/>
        </w:tabs>
        <w:ind w:left="765" w:hanging="765"/>
      </w:pPr>
    </w:lvl>
    <w:lvl w:ilvl="3">
      <w:start w:val="1"/>
      <w:numFmt w:val="none"/>
      <w:pStyle w:val="Heading4"/>
      <w:suff w:val="nothing"/>
      <w:lvlText w:val=""/>
      <w:lvlJc w:val="left"/>
      <w:pPr>
        <w:ind w:left="0" w:firstLine="0"/>
      </w:pPr>
    </w:lvl>
    <w:lvl w:ilvl="4">
      <w:start w:val="1"/>
      <w:numFmt w:val="decimal"/>
      <w:lvlText w:val=".%5"/>
      <w:lvlJc w:val="left"/>
      <w:pPr>
        <w:tabs>
          <w:tab w:val="num" w:pos="0"/>
        </w:tabs>
        <w:ind w:left="0" w:firstLine="0"/>
      </w:pPr>
    </w:lvl>
    <w:lvl w:ilvl="5">
      <w:start w:val="1"/>
      <w:numFmt w:val="none"/>
      <w:suff w:val="nothing"/>
      <w:lvlText w:val=""/>
      <w:lvlJc w:val="left"/>
      <w:pPr>
        <w:ind w:left="0" w:firstLine="0"/>
      </w:pPr>
    </w:lvl>
    <w:lvl w:ilvl="6">
      <w:start w:val="1"/>
      <w:numFmt w:val="decimal"/>
      <w:lvlText w:val=".%5.%6.%7"/>
      <w:lvlJc w:val="left"/>
      <w:pPr>
        <w:tabs>
          <w:tab w:val="num" w:pos="0"/>
        </w:tabs>
        <w:ind w:left="0" w:firstLine="0"/>
      </w:pPr>
    </w:lvl>
    <w:lvl w:ilvl="7">
      <w:start w:val="1"/>
      <w:numFmt w:val="decimal"/>
      <w:lvlText w:val=".%5.%6.%7.%8."/>
      <w:lvlJc w:val="left"/>
      <w:pPr>
        <w:tabs>
          <w:tab w:val="num" w:pos="0"/>
        </w:tabs>
        <w:ind w:left="0" w:firstLine="0"/>
      </w:pPr>
    </w:lvl>
    <w:lvl w:ilvl="8">
      <w:start w:val="1"/>
      <w:numFmt w:val="decimal"/>
      <w:lvlText w:val=".%5.%6.%7.%8.%9"/>
      <w:lvlJc w:val="left"/>
      <w:pPr>
        <w:tabs>
          <w:tab w:val="num" w:pos="0"/>
        </w:tabs>
        <w:ind w:left="0" w:firstLine="0"/>
      </w:pPr>
    </w:lvl>
  </w:abstractNum>
  <w:abstractNum w:abstractNumId="11">
    <w:nsid w:val="326E641C"/>
    <w:multiLevelType w:val="singleLevel"/>
    <w:tmpl w:val="DD38721E"/>
    <w:lvl w:ilvl="0">
      <w:start w:val="1"/>
      <w:numFmt w:val="decimal"/>
      <w:lvlText w:val="%1"/>
      <w:lvlJc w:val="left"/>
      <w:pPr>
        <w:tabs>
          <w:tab w:val="num" w:pos="360"/>
        </w:tabs>
        <w:ind w:left="360" w:hanging="360"/>
      </w:pPr>
    </w:lvl>
  </w:abstractNum>
  <w:abstractNum w:abstractNumId="12">
    <w:nsid w:val="34171390"/>
    <w:multiLevelType w:val="hybridMultilevel"/>
    <w:tmpl w:val="7E725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99D78B4"/>
    <w:multiLevelType w:val="singleLevel"/>
    <w:tmpl w:val="37843170"/>
    <w:lvl w:ilvl="0">
      <w:start w:val="1"/>
      <w:numFmt w:val="decimal"/>
      <w:lvlText w:val="%1."/>
      <w:lvlJc w:val="left"/>
      <w:pPr>
        <w:tabs>
          <w:tab w:val="num" w:pos="360"/>
        </w:tabs>
        <w:ind w:left="360" w:hanging="360"/>
      </w:pPr>
    </w:lvl>
  </w:abstractNum>
  <w:abstractNum w:abstractNumId="14">
    <w:nsid w:val="472522D0"/>
    <w:multiLevelType w:val="hybridMultilevel"/>
    <w:tmpl w:val="8CA418B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nsid w:val="52B112EC"/>
    <w:multiLevelType w:val="hybridMultilevel"/>
    <w:tmpl w:val="A48ADB3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7222A6C"/>
    <w:multiLevelType w:val="hybridMultilevel"/>
    <w:tmpl w:val="B25ABE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0"/>
  </w:num>
  <w:num w:numId="12">
    <w:abstractNumId w:val="10"/>
  </w:num>
  <w:num w:numId="13">
    <w:abstractNumId w:val="1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6"/>
  </w:num>
  <w:num w:numId="27">
    <w:abstractNumId w:val="1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878"/>
    <w:rsid w:val="00000FE5"/>
    <w:rsid w:val="00003FC7"/>
    <w:rsid w:val="00017111"/>
    <w:rsid w:val="000200FD"/>
    <w:rsid w:val="00020681"/>
    <w:rsid w:val="00021265"/>
    <w:rsid w:val="00023191"/>
    <w:rsid w:val="00023479"/>
    <w:rsid w:val="00024D9C"/>
    <w:rsid w:val="00025EC3"/>
    <w:rsid w:val="00026137"/>
    <w:rsid w:val="000267DF"/>
    <w:rsid w:val="000277CE"/>
    <w:rsid w:val="00027C9C"/>
    <w:rsid w:val="00031312"/>
    <w:rsid w:val="000321A1"/>
    <w:rsid w:val="00033AF5"/>
    <w:rsid w:val="00034AE2"/>
    <w:rsid w:val="000354D7"/>
    <w:rsid w:val="0003770A"/>
    <w:rsid w:val="00037AA1"/>
    <w:rsid w:val="00040ABB"/>
    <w:rsid w:val="000413F3"/>
    <w:rsid w:val="0004148D"/>
    <w:rsid w:val="00043406"/>
    <w:rsid w:val="0004690B"/>
    <w:rsid w:val="0005110F"/>
    <w:rsid w:val="0005339C"/>
    <w:rsid w:val="00054030"/>
    <w:rsid w:val="00054BD5"/>
    <w:rsid w:val="000565E3"/>
    <w:rsid w:val="00057CF5"/>
    <w:rsid w:val="000629D8"/>
    <w:rsid w:val="000632D4"/>
    <w:rsid w:val="00065FBC"/>
    <w:rsid w:val="000662A6"/>
    <w:rsid w:val="000701C5"/>
    <w:rsid w:val="000728EC"/>
    <w:rsid w:val="00073C76"/>
    <w:rsid w:val="00074363"/>
    <w:rsid w:val="00076918"/>
    <w:rsid w:val="000846D2"/>
    <w:rsid w:val="0008471A"/>
    <w:rsid w:val="00085523"/>
    <w:rsid w:val="00086FAB"/>
    <w:rsid w:val="00090057"/>
    <w:rsid w:val="00090C25"/>
    <w:rsid w:val="00091034"/>
    <w:rsid w:val="000913DC"/>
    <w:rsid w:val="00093AD4"/>
    <w:rsid w:val="0009687D"/>
    <w:rsid w:val="00097F36"/>
    <w:rsid w:val="000A4144"/>
    <w:rsid w:val="000A553F"/>
    <w:rsid w:val="000A64B1"/>
    <w:rsid w:val="000A7BA6"/>
    <w:rsid w:val="000A7DD1"/>
    <w:rsid w:val="000B1713"/>
    <w:rsid w:val="000B3021"/>
    <w:rsid w:val="000B68AF"/>
    <w:rsid w:val="000B760B"/>
    <w:rsid w:val="000C12E3"/>
    <w:rsid w:val="000C5B45"/>
    <w:rsid w:val="000D72CE"/>
    <w:rsid w:val="000E004D"/>
    <w:rsid w:val="000E0B90"/>
    <w:rsid w:val="000E1F8A"/>
    <w:rsid w:val="000E5217"/>
    <w:rsid w:val="000E5350"/>
    <w:rsid w:val="000F289F"/>
    <w:rsid w:val="000F54C2"/>
    <w:rsid w:val="001020C6"/>
    <w:rsid w:val="001026D4"/>
    <w:rsid w:val="0010307B"/>
    <w:rsid w:val="00105D9F"/>
    <w:rsid w:val="00105F79"/>
    <w:rsid w:val="001061F6"/>
    <w:rsid w:val="00110DEC"/>
    <w:rsid w:val="00111F84"/>
    <w:rsid w:val="00112491"/>
    <w:rsid w:val="001124FE"/>
    <w:rsid w:val="00117BA2"/>
    <w:rsid w:val="00122BD0"/>
    <w:rsid w:val="00123895"/>
    <w:rsid w:val="0012685B"/>
    <w:rsid w:val="001269B2"/>
    <w:rsid w:val="00126AB4"/>
    <w:rsid w:val="00126C26"/>
    <w:rsid w:val="00135347"/>
    <w:rsid w:val="001353A6"/>
    <w:rsid w:val="00140E98"/>
    <w:rsid w:val="0014121A"/>
    <w:rsid w:val="00141C55"/>
    <w:rsid w:val="001424FF"/>
    <w:rsid w:val="00143966"/>
    <w:rsid w:val="00145239"/>
    <w:rsid w:val="00145362"/>
    <w:rsid w:val="00145785"/>
    <w:rsid w:val="00150137"/>
    <w:rsid w:val="001511A9"/>
    <w:rsid w:val="00152B25"/>
    <w:rsid w:val="001530D8"/>
    <w:rsid w:val="001570E4"/>
    <w:rsid w:val="001578BE"/>
    <w:rsid w:val="00160B74"/>
    <w:rsid w:val="001641F2"/>
    <w:rsid w:val="0016472A"/>
    <w:rsid w:val="00166E8D"/>
    <w:rsid w:val="00170408"/>
    <w:rsid w:val="0017110C"/>
    <w:rsid w:val="00171C38"/>
    <w:rsid w:val="001726BE"/>
    <w:rsid w:val="00173277"/>
    <w:rsid w:val="00173517"/>
    <w:rsid w:val="0017351A"/>
    <w:rsid w:val="001768E6"/>
    <w:rsid w:val="0018178C"/>
    <w:rsid w:val="00184DDD"/>
    <w:rsid w:val="00185334"/>
    <w:rsid w:val="0018578B"/>
    <w:rsid w:val="001858BC"/>
    <w:rsid w:val="00193FFC"/>
    <w:rsid w:val="00195B26"/>
    <w:rsid w:val="00196DE4"/>
    <w:rsid w:val="001A4050"/>
    <w:rsid w:val="001B2B0D"/>
    <w:rsid w:val="001B3F48"/>
    <w:rsid w:val="001B55E4"/>
    <w:rsid w:val="001B62F2"/>
    <w:rsid w:val="001B6F95"/>
    <w:rsid w:val="001B7C9A"/>
    <w:rsid w:val="001C33CD"/>
    <w:rsid w:val="001C5F1E"/>
    <w:rsid w:val="001C677D"/>
    <w:rsid w:val="001C7D25"/>
    <w:rsid w:val="001D1A95"/>
    <w:rsid w:val="001D362D"/>
    <w:rsid w:val="001D4A4A"/>
    <w:rsid w:val="001D5CED"/>
    <w:rsid w:val="001E27B8"/>
    <w:rsid w:val="001E7EA0"/>
    <w:rsid w:val="001F447F"/>
    <w:rsid w:val="00203AFE"/>
    <w:rsid w:val="00205F70"/>
    <w:rsid w:val="00207BA9"/>
    <w:rsid w:val="002116D7"/>
    <w:rsid w:val="00212FF7"/>
    <w:rsid w:val="00216483"/>
    <w:rsid w:val="00222144"/>
    <w:rsid w:val="002227E8"/>
    <w:rsid w:val="00225CE3"/>
    <w:rsid w:val="00230516"/>
    <w:rsid w:val="00230B60"/>
    <w:rsid w:val="0023506A"/>
    <w:rsid w:val="002371E2"/>
    <w:rsid w:val="00237548"/>
    <w:rsid w:val="0024051D"/>
    <w:rsid w:val="00241A5A"/>
    <w:rsid w:val="00246F66"/>
    <w:rsid w:val="0025190A"/>
    <w:rsid w:val="00251A10"/>
    <w:rsid w:val="002529B9"/>
    <w:rsid w:val="00256B04"/>
    <w:rsid w:val="0025720F"/>
    <w:rsid w:val="00257C3E"/>
    <w:rsid w:val="00260BC8"/>
    <w:rsid w:val="002666EB"/>
    <w:rsid w:val="002710CE"/>
    <w:rsid w:val="0027436F"/>
    <w:rsid w:val="00274B4C"/>
    <w:rsid w:val="00274C6C"/>
    <w:rsid w:val="00274DCC"/>
    <w:rsid w:val="0027540B"/>
    <w:rsid w:val="00275880"/>
    <w:rsid w:val="0027605D"/>
    <w:rsid w:val="0027703B"/>
    <w:rsid w:val="002832BD"/>
    <w:rsid w:val="002842D6"/>
    <w:rsid w:val="00286FDE"/>
    <w:rsid w:val="002871B6"/>
    <w:rsid w:val="00295402"/>
    <w:rsid w:val="00295DDA"/>
    <w:rsid w:val="002962E5"/>
    <w:rsid w:val="00296DAB"/>
    <w:rsid w:val="002A0AB3"/>
    <w:rsid w:val="002A3D5B"/>
    <w:rsid w:val="002A66A0"/>
    <w:rsid w:val="002A6781"/>
    <w:rsid w:val="002A7ADF"/>
    <w:rsid w:val="002A7D71"/>
    <w:rsid w:val="002B2666"/>
    <w:rsid w:val="002B5E0D"/>
    <w:rsid w:val="002B5F7F"/>
    <w:rsid w:val="002B65B8"/>
    <w:rsid w:val="002B7C78"/>
    <w:rsid w:val="002C01D4"/>
    <w:rsid w:val="002C0C38"/>
    <w:rsid w:val="002C3F2D"/>
    <w:rsid w:val="002C4283"/>
    <w:rsid w:val="002C46CD"/>
    <w:rsid w:val="002C5907"/>
    <w:rsid w:val="002C5DB6"/>
    <w:rsid w:val="002C6843"/>
    <w:rsid w:val="002D0563"/>
    <w:rsid w:val="002D0B58"/>
    <w:rsid w:val="002D1397"/>
    <w:rsid w:val="002D7D98"/>
    <w:rsid w:val="002E051D"/>
    <w:rsid w:val="002E1086"/>
    <w:rsid w:val="002E16C6"/>
    <w:rsid w:val="002E41B6"/>
    <w:rsid w:val="002E4EAF"/>
    <w:rsid w:val="002F1827"/>
    <w:rsid w:val="002F1AAF"/>
    <w:rsid w:val="002F2161"/>
    <w:rsid w:val="002F5FD3"/>
    <w:rsid w:val="0030242B"/>
    <w:rsid w:val="00302A28"/>
    <w:rsid w:val="003040B8"/>
    <w:rsid w:val="00304DB9"/>
    <w:rsid w:val="00314F64"/>
    <w:rsid w:val="00315197"/>
    <w:rsid w:val="00315DAF"/>
    <w:rsid w:val="00316BBD"/>
    <w:rsid w:val="00317527"/>
    <w:rsid w:val="00317A85"/>
    <w:rsid w:val="00317AAD"/>
    <w:rsid w:val="00321300"/>
    <w:rsid w:val="00322668"/>
    <w:rsid w:val="00325119"/>
    <w:rsid w:val="003267A5"/>
    <w:rsid w:val="00326BEB"/>
    <w:rsid w:val="003308E0"/>
    <w:rsid w:val="00331B1D"/>
    <w:rsid w:val="003346BE"/>
    <w:rsid w:val="00337976"/>
    <w:rsid w:val="00337F04"/>
    <w:rsid w:val="00341D00"/>
    <w:rsid w:val="00343339"/>
    <w:rsid w:val="003442A9"/>
    <w:rsid w:val="00345FE1"/>
    <w:rsid w:val="003465F0"/>
    <w:rsid w:val="00350296"/>
    <w:rsid w:val="003509F4"/>
    <w:rsid w:val="00354957"/>
    <w:rsid w:val="00363DA2"/>
    <w:rsid w:val="00365829"/>
    <w:rsid w:val="003663AA"/>
    <w:rsid w:val="00366FD5"/>
    <w:rsid w:val="00367E37"/>
    <w:rsid w:val="00376552"/>
    <w:rsid w:val="00376B66"/>
    <w:rsid w:val="00376C7B"/>
    <w:rsid w:val="0038001C"/>
    <w:rsid w:val="00383134"/>
    <w:rsid w:val="00383B7A"/>
    <w:rsid w:val="00383D1C"/>
    <w:rsid w:val="003840F4"/>
    <w:rsid w:val="003922B9"/>
    <w:rsid w:val="00392F76"/>
    <w:rsid w:val="003A0C20"/>
    <w:rsid w:val="003A0D35"/>
    <w:rsid w:val="003A42D3"/>
    <w:rsid w:val="003A6EE3"/>
    <w:rsid w:val="003B02D1"/>
    <w:rsid w:val="003B4130"/>
    <w:rsid w:val="003B4381"/>
    <w:rsid w:val="003B4465"/>
    <w:rsid w:val="003C287D"/>
    <w:rsid w:val="003C3EE5"/>
    <w:rsid w:val="003D10AB"/>
    <w:rsid w:val="003D2384"/>
    <w:rsid w:val="003D3C99"/>
    <w:rsid w:val="003E006E"/>
    <w:rsid w:val="003E2834"/>
    <w:rsid w:val="003E3704"/>
    <w:rsid w:val="003E371A"/>
    <w:rsid w:val="003E5D1C"/>
    <w:rsid w:val="003E669A"/>
    <w:rsid w:val="003E7FC0"/>
    <w:rsid w:val="003F03C3"/>
    <w:rsid w:val="003F1169"/>
    <w:rsid w:val="003F1567"/>
    <w:rsid w:val="003F2AF8"/>
    <w:rsid w:val="003F5BC7"/>
    <w:rsid w:val="003F5C24"/>
    <w:rsid w:val="003F6C58"/>
    <w:rsid w:val="004014D7"/>
    <w:rsid w:val="00401833"/>
    <w:rsid w:val="00402588"/>
    <w:rsid w:val="0040339E"/>
    <w:rsid w:val="004041C2"/>
    <w:rsid w:val="004041FD"/>
    <w:rsid w:val="004078AA"/>
    <w:rsid w:val="00407E4D"/>
    <w:rsid w:val="0042048E"/>
    <w:rsid w:val="00425676"/>
    <w:rsid w:val="0042604E"/>
    <w:rsid w:val="00427C30"/>
    <w:rsid w:val="00431525"/>
    <w:rsid w:val="00434BB0"/>
    <w:rsid w:val="00435B9F"/>
    <w:rsid w:val="00436525"/>
    <w:rsid w:val="00443015"/>
    <w:rsid w:val="00452211"/>
    <w:rsid w:val="00452A07"/>
    <w:rsid w:val="00464B3E"/>
    <w:rsid w:val="004664A1"/>
    <w:rsid w:val="00466D40"/>
    <w:rsid w:val="00467205"/>
    <w:rsid w:val="004700DF"/>
    <w:rsid w:val="004712E3"/>
    <w:rsid w:val="00473B6A"/>
    <w:rsid w:val="00476AEF"/>
    <w:rsid w:val="00480305"/>
    <w:rsid w:val="00480BB4"/>
    <w:rsid w:val="00481730"/>
    <w:rsid w:val="00481AA4"/>
    <w:rsid w:val="00482EA5"/>
    <w:rsid w:val="00484407"/>
    <w:rsid w:val="00486158"/>
    <w:rsid w:val="00486A92"/>
    <w:rsid w:val="00492341"/>
    <w:rsid w:val="004A351C"/>
    <w:rsid w:val="004A4FC6"/>
    <w:rsid w:val="004A6249"/>
    <w:rsid w:val="004B0BC4"/>
    <w:rsid w:val="004B2DE8"/>
    <w:rsid w:val="004B423D"/>
    <w:rsid w:val="004B5CF3"/>
    <w:rsid w:val="004B7D43"/>
    <w:rsid w:val="004C57CE"/>
    <w:rsid w:val="004C7963"/>
    <w:rsid w:val="004D0CED"/>
    <w:rsid w:val="004D161F"/>
    <w:rsid w:val="004D168E"/>
    <w:rsid w:val="004D2178"/>
    <w:rsid w:val="004D41B0"/>
    <w:rsid w:val="004D58E0"/>
    <w:rsid w:val="004E00AF"/>
    <w:rsid w:val="004E0236"/>
    <w:rsid w:val="004E384F"/>
    <w:rsid w:val="004E4403"/>
    <w:rsid w:val="004E5066"/>
    <w:rsid w:val="004E73A4"/>
    <w:rsid w:val="004E7D8D"/>
    <w:rsid w:val="004F4BF8"/>
    <w:rsid w:val="004F68C4"/>
    <w:rsid w:val="004F7FA9"/>
    <w:rsid w:val="00502AD6"/>
    <w:rsid w:val="0050418C"/>
    <w:rsid w:val="00504DB6"/>
    <w:rsid w:val="0050553A"/>
    <w:rsid w:val="0050745F"/>
    <w:rsid w:val="005129CC"/>
    <w:rsid w:val="0051590C"/>
    <w:rsid w:val="00515DB1"/>
    <w:rsid w:val="00516086"/>
    <w:rsid w:val="00516E42"/>
    <w:rsid w:val="005219EF"/>
    <w:rsid w:val="005262B1"/>
    <w:rsid w:val="00526C70"/>
    <w:rsid w:val="00527F3C"/>
    <w:rsid w:val="0053153D"/>
    <w:rsid w:val="0053461F"/>
    <w:rsid w:val="00534956"/>
    <w:rsid w:val="00540244"/>
    <w:rsid w:val="00544A1C"/>
    <w:rsid w:val="00544D65"/>
    <w:rsid w:val="00545487"/>
    <w:rsid w:val="00547673"/>
    <w:rsid w:val="00547CB1"/>
    <w:rsid w:val="0055132B"/>
    <w:rsid w:val="0055206F"/>
    <w:rsid w:val="00552367"/>
    <w:rsid w:val="005548A5"/>
    <w:rsid w:val="005552FD"/>
    <w:rsid w:val="0056229A"/>
    <w:rsid w:val="00564413"/>
    <w:rsid w:val="005656D1"/>
    <w:rsid w:val="00573117"/>
    <w:rsid w:val="00576EA1"/>
    <w:rsid w:val="0058510C"/>
    <w:rsid w:val="00592C71"/>
    <w:rsid w:val="00592E32"/>
    <w:rsid w:val="00594E81"/>
    <w:rsid w:val="00596552"/>
    <w:rsid w:val="00597DF7"/>
    <w:rsid w:val="005A2328"/>
    <w:rsid w:val="005A38D0"/>
    <w:rsid w:val="005A4B26"/>
    <w:rsid w:val="005A4C18"/>
    <w:rsid w:val="005B7A81"/>
    <w:rsid w:val="005C02FB"/>
    <w:rsid w:val="005C054D"/>
    <w:rsid w:val="005C0A82"/>
    <w:rsid w:val="005C48B8"/>
    <w:rsid w:val="005C57EA"/>
    <w:rsid w:val="005C6783"/>
    <w:rsid w:val="005C7418"/>
    <w:rsid w:val="005D3064"/>
    <w:rsid w:val="005D6D7F"/>
    <w:rsid w:val="005D7BB0"/>
    <w:rsid w:val="005E3704"/>
    <w:rsid w:val="005E44BF"/>
    <w:rsid w:val="005E7526"/>
    <w:rsid w:val="005E7BC9"/>
    <w:rsid w:val="005F0B9B"/>
    <w:rsid w:val="005F0E91"/>
    <w:rsid w:val="005F2C85"/>
    <w:rsid w:val="005F2EDA"/>
    <w:rsid w:val="005F3BBB"/>
    <w:rsid w:val="005F5041"/>
    <w:rsid w:val="006023D8"/>
    <w:rsid w:val="00603271"/>
    <w:rsid w:val="00610319"/>
    <w:rsid w:val="00613E8A"/>
    <w:rsid w:val="006151AC"/>
    <w:rsid w:val="00615405"/>
    <w:rsid w:val="00617D52"/>
    <w:rsid w:val="0062166C"/>
    <w:rsid w:val="00621C23"/>
    <w:rsid w:val="00631921"/>
    <w:rsid w:val="00631D78"/>
    <w:rsid w:val="006346F1"/>
    <w:rsid w:val="00634AEE"/>
    <w:rsid w:val="00635495"/>
    <w:rsid w:val="00641223"/>
    <w:rsid w:val="00641E81"/>
    <w:rsid w:val="006434AE"/>
    <w:rsid w:val="006436D8"/>
    <w:rsid w:val="0064657D"/>
    <w:rsid w:val="00651DD2"/>
    <w:rsid w:val="0065209D"/>
    <w:rsid w:val="00652F2F"/>
    <w:rsid w:val="00660EA9"/>
    <w:rsid w:val="00665AFD"/>
    <w:rsid w:val="00666C22"/>
    <w:rsid w:val="006705C3"/>
    <w:rsid w:val="0067186E"/>
    <w:rsid w:val="00672308"/>
    <w:rsid w:val="006725DE"/>
    <w:rsid w:val="0067630C"/>
    <w:rsid w:val="00682936"/>
    <w:rsid w:val="00683AC2"/>
    <w:rsid w:val="006842F9"/>
    <w:rsid w:val="006864E8"/>
    <w:rsid w:val="0068663C"/>
    <w:rsid w:val="00690A23"/>
    <w:rsid w:val="00694FFC"/>
    <w:rsid w:val="006953C9"/>
    <w:rsid w:val="00695934"/>
    <w:rsid w:val="00696C24"/>
    <w:rsid w:val="006A1DE5"/>
    <w:rsid w:val="006A4988"/>
    <w:rsid w:val="006A5554"/>
    <w:rsid w:val="006A7B49"/>
    <w:rsid w:val="006B0265"/>
    <w:rsid w:val="006B0419"/>
    <w:rsid w:val="006B04A3"/>
    <w:rsid w:val="006B2001"/>
    <w:rsid w:val="006B64AC"/>
    <w:rsid w:val="006B6D61"/>
    <w:rsid w:val="006C123B"/>
    <w:rsid w:val="006C20CC"/>
    <w:rsid w:val="006C2B64"/>
    <w:rsid w:val="006C54D1"/>
    <w:rsid w:val="006C5917"/>
    <w:rsid w:val="006C5AD0"/>
    <w:rsid w:val="006C6BA5"/>
    <w:rsid w:val="006D1AEE"/>
    <w:rsid w:val="006D6032"/>
    <w:rsid w:val="006D7360"/>
    <w:rsid w:val="006E2456"/>
    <w:rsid w:val="006E3864"/>
    <w:rsid w:val="006E4349"/>
    <w:rsid w:val="006E43E2"/>
    <w:rsid w:val="006E479C"/>
    <w:rsid w:val="006E57BC"/>
    <w:rsid w:val="006E7104"/>
    <w:rsid w:val="006E7C40"/>
    <w:rsid w:val="006E7CDC"/>
    <w:rsid w:val="006F196A"/>
    <w:rsid w:val="006F26E3"/>
    <w:rsid w:val="006F6A59"/>
    <w:rsid w:val="006F7EBC"/>
    <w:rsid w:val="00702E6D"/>
    <w:rsid w:val="007031D8"/>
    <w:rsid w:val="00705673"/>
    <w:rsid w:val="00710363"/>
    <w:rsid w:val="00710509"/>
    <w:rsid w:val="0071162D"/>
    <w:rsid w:val="00713769"/>
    <w:rsid w:val="00713C68"/>
    <w:rsid w:val="00716289"/>
    <w:rsid w:val="00717B5E"/>
    <w:rsid w:val="00720116"/>
    <w:rsid w:val="00721AA0"/>
    <w:rsid w:val="007252B2"/>
    <w:rsid w:val="007254F9"/>
    <w:rsid w:val="00726525"/>
    <w:rsid w:val="00727576"/>
    <w:rsid w:val="00732E0D"/>
    <w:rsid w:val="00732EE6"/>
    <w:rsid w:val="0074025C"/>
    <w:rsid w:val="007446EE"/>
    <w:rsid w:val="0074475D"/>
    <w:rsid w:val="00747C2A"/>
    <w:rsid w:val="0075322A"/>
    <w:rsid w:val="00755850"/>
    <w:rsid w:val="0075613E"/>
    <w:rsid w:val="00756C27"/>
    <w:rsid w:val="007613E1"/>
    <w:rsid w:val="0076183B"/>
    <w:rsid w:val="00762526"/>
    <w:rsid w:val="00764F97"/>
    <w:rsid w:val="007653E8"/>
    <w:rsid w:val="00765959"/>
    <w:rsid w:val="007703B9"/>
    <w:rsid w:val="00770543"/>
    <w:rsid w:val="00772748"/>
    <w:rsid w:val="00774E7E"/>
    <w:rsid w:val="007774F5"/>
    <w:rsid w:val="007812B6"/>
    <w:rsid w:val="00781F70"/>
    <w:rsid w:val="007826B8"/>
    <w:rsid w:val="00782BFD"/>
    <w:rsid w:val="00786366"/>
    <w:rsid w:val="00792C45"/>
    <w:rsid w:val="00793859"/>
    <w:rsid w:val="00793929"/>
    <w:rsid w:val="00794DE5"/>
    <w:rsid w:val="00794E2D"/>
    <w:rsid w:val="00796928"/>
    <w:rsid w:val="0079745C"/>
    <w:rsid w:val="00797701"/>
    <w:rsid w:val="007A2AE2"/>
    <w:rsid w:val="007A30A8"/>
    <w:rsid w:val="007B1A4B"/>
    <w:rsid w:val="007B35A8"/>
    <w:rsid w:val="007B3E13"/>
    <w:rsid w:val="007B505C"/>
    <w:rsid w:val="007B54BC"/>
    <w:rsid w:val="007C0459"/>
    <w:rsid w:val="007C2827"/>
    <w:rsid w:val="007C3C6C"/>
    <w:rsid w:val="007C45DD"/>
    <w:rsid w:val="007D269B"/>
    <w:rsid w:val="007D3539"/>
    <w:rsid w:val="007D59AC"/>
    <w:rsid w:val="007D6082"/>
    <w:rsid w:val="007D65D3"/>
    <w:rsid w:val="007E218F"/>
    <w:rsid w:val="00800041"/>
    <w:rsid w:val="00801105"/>
    <w:rsid w:val="00801403"/>
    <w:rsid w:val="00803FED"/>
    <w:rsid w:val="00805A88"/>
    <w:rsid w:val="0080609E"/>
    <w:rsid w:val="008101CE"/>
    <w:rsid w:val="008101E4"/>
    <w:rsid w:val="00811ABF"/>
    <w:rsid w:val="008120F5"/>
    <w:rsid w:val="00816539"/>
    <w:rsid w:val="008171CA"/>
    <w:rsid w:val="00820F09"/>
    <w:rsid w:val="0082423D"/>
    <w:rsid w:val="00825BB1"/>
    <w:rsid w:val="008306AE"/>
    <w:rsid w:val="00835C34"/>
    <w:rsid w:val="00837D83"/>
    <w:rsid w:val="00841011"/>
    <w:rsid w:val="00841C39"/>
    <w:rsid w:val="008424DA"/>
    <w:rsid w:val="00842508"/>
    <w:rsid w:val="008470CD"/>
    <w:rsid w:val="0085251A"/>
    <w:rsid w:val="00854007"/>
    <w:rsid w:val="008603EB"/>
    <w:rsid w:val="008612D5"/>
    <w:rsid w:val="00862D9D"/>
    <w:rsid w:val="00863EC9"/>
    <w:rsid w:val="00864E94"/>
    <w:rsid w:val="008651DE"/>
    <w:rsid w:val="00870D39"/>
    <w:rsid w:val="008712E3"/>
    <w:rsid w:val="00872C67"/>
    <w:rsid w:val="008739A2"/>
    <w:rsid w:val="00873D05"/>
    <w:rsid w:val="00874092"/>
    <w:rsid w:val="00877FF4"/>
    <w:rsid w:val="0088010E"/>
    <w:rsid w:val="008801C0"/>
    <w:rsid w:val="00880EAD"/>
    <w:rsid w:val="00882898"/>
    <w:rsid w:val="00884D93"/>
    <w:rsid w:val="00885292"/>
    <w:rsid w:val="008853E3"/>
    <w:rsid w:val="00885604"/>
    <w:rsid w:val="0088573D"/>
    <w:rsid w:val="00886E16"/>
    <w:rsid w:val="00890019"/>
    <w:rsid w:val="00892019"/>
    <w:rsid w:val="008937F5"/>
    <w:rsid w:val="00894EF2"/>
    <w:rsid w:val="008A0719"/>
    <w:rsid w:val="008A14D0"/>
    <w:rsid w:val="008A15C0"/>
    <w:rsid w:val="008A2B5B"/>
    <w:rsid w:val="008B0455"/>
    <w:rsid w:val="008B17EC"/>
    <w:rsid w:val="008B2FF5"/>
    <w:rsid w:val="008C1C7A"/>
    <w:rsid w:val="008C45C8"/>
    <w:rsid w:val="008C7E9B"/>
    <w:rsid w:val="008D10B2"/>
    <w:rsid w:val="008D4F34"/>
    <w:rsid w:val="008D6359"/>
    <w:rsid w:val="008D6D85"/>
    <w:rsid w:val="008D7CC2"/>
    <w:rsid w:val="008E2092"/>
    <w:rsid w:val="008E34DF"/>
    <w:rsid w:val="008E42BF"/>
    <w:rsid w:val="008E573A"/>
    <w:rsid w:val="008F2B25"/>
    <w:rsid w:val="008F5ECA"/>
    <w:rsid w:val="00912CF0"/>
    <w:rsid w:val="0091718C"/>
    <w:rsid w:val="00920B90"/>
    <w:rsid w:val="00921212"/>
    <w:rsid w:val="009250AB"/>
    <w:rsid w:val="009330E2"/>
    <w:rsid w:val="0093405F"/>
    <w:rsid w:val="0093646B"/>
    <w:rsid w:val="00936C4D"/>
    <w:rsid w:val="0094038E"/>
    <w:rsid w:val="0094214F"/>
    <w:rsid w:val="0094254A"/>
    <w:rsid w:val="00943026"/>
    <w:rsid w:val="00946729"/>
    <w:rsid w:val="00947D44"/>
    <w:rsid w:val="00950D78"/>
    <w:rsid w:val="0095514D"/>
    <w:rsid w:val="009556B1"/>
    <w:rsid w:val="00956401"/>
    <w:rsid w:val="00956640"/>
    <w:rsid w:val="00957461"/>
    <w:rsid w:val="0096108D"/>
    <w:rsid w:val="00962751"/>
    <w:rsid w:val="0096415D"/>
    <w:rsid w:val="0096633E"/>
    <w:rsid w:val="00966F3D"/>
    <w:rsid w:val="00970342"/>
    <w:rsid w:val="00974EA0"/>
    <w:rsid w:val="00975A11"/>
    <w:rsid w:val="009761C0"/>
    <w:rsid w:val="00981D7B"/>
    <w:rsid w:val="0098629E"/>
    <w:rsid w:val="0098642F"/>
    <w:rsid w:val="00987A59"/>
    <w:rsid w:val="009900E6"/>
    <w:rsid w:val="00990163"/>
    <w:rsid w:val="00990F1F"/>
    <w:rsid w:val="00993EE8"/>
    <w:rsid w:val="00995748"/>
    <w:rsid w:val="00995891"/>
    <w:rsid w:val="009A1B88"/>
    <w:rsid w:val="009A25D9"/>
    <w:rsid w:val="009A5577"/>
    <w:rsid w:val="009B4B97"/>
    <w:rsid w:val="009B5FC5"/>
    <w:rsid w:val="009B6DFC"/>
    <w:rsid w:val="009B7015"/>
    <w:rsid w:val="009B7E1F"/>
    <w:rsid w:val="009C132D"/>
    <w:rsid w:val="009C249D"/>
    <w:rsid w:val="009C328D"/>
    <w:rsid w:val="009C4E2C"/>
    <w:rsid w:val="009C5785"/>
    <w:rsid w:val="009C5DFB"/>
    <w:rsid w:val="009C6326"/>
    <w:rsid w:val="009C6B87"/>
    <w:rsid w:val="009C7CB8"/>
    <w:rsid w:val="009D1D61"/>
    <w:rsid w:val="009D32DD"/>
    <w:rsid w:val="009D4B15"/>
    <w:rsid w:val="009D4EB4"/>
    <w:rsid w:val="009E57B4"/>
    <w:rsid w:val="009E5EC7"/>
    <w:rsid w:val="009E62D1"/>
    <w:rsid w:val="009F07E4"/>
    <w:rsid w:val="009F0EE9"/>
    <w:rsid w:val="009F1E8F"/>
    <w:rsid w:val="009F28CD"/>
    <w:rsid w:val="009F4736"/>
    <w:rsid w:val="009F49C7"/>
    <w:rsid w:val="009F5037"/>
    <w:rsid w:val="009F6FB3"/>
    <w:rsid w:val="009F71D0"/>
    <w:rsid w:val="00A00C0F"/>
    <w:rsid w:val="00A027CB"/>
    <w:rsid w:val="00A02954"/>
    <w:rsid w:val="00A04746"/>
    <w:rsid w:val="00A0534A"/>
    <w:rsid w:val="00A11E6E"/>
    <w:rsid w:val="00A13C4C"/>
    <w:rsid w:val="00A141BD"/>
    <w:rsid w:val="00A1524B"/>
    <w:rsid w:val="00A21F4D"/>
    <w:rsid w:val="00A22841"/>
    <w:rsid w:val="00A2534E"/>
    <w:rsid w:val="00A25AD0"/>
    <w:rsid w:val="00A26739"/>
    <w:rsid w:val="00A26F70"/>
    <w:rsid w:val="00A27F21"/>
    <w:rsid w:val="00A30D0F"/>
    <w:rsid w:val="00A32205"/>
    <w:rsid w:val="00A34009"/>
    <w:rsid w:val="00A37DCF"/>
    <w:rsid w:val="00A41FF7"/>
    <w:rsid w:val="00A42D00"/>
    <w:rsid w:val="00A43444"/>
    <w:rsid w:val="00A5255A"/>
    <w:rsid w:val="00A52931"/>
    <w:rsid w:val="00A547D2"/>
    <w:rsid w:val="00A563DE"/>
    <w:rsid w:val="00A61990"/>
    <w:rsid w:val="00A657FE"/>
    <w:rsid w:val="00A666C9"/>
    <w:rsid w:val="00A67BB5"/>
    <w:rsid w:val="00A70200"/>
    <w:rsid w:val="00A70CC5"/>
    <w:rsid w:val="00A71979"/>
    <w:rsid w:val="00A733B5"/>
    <w:rsid w:val="00A73B87"/>
    <w:rsid w:val="00A74AD3"/>
    <w:rsid w:val="00A74C64"/>
    <w:rsid w:val="00A74D5F"/>
    <w:rsid w:val="00A75B8D"/>
    <w:rsid w:val="00A80619"/>
    <w:rsid w:val="00A8521E"/>
    <w:rsid w:val="00A85456"/>
    <w:rsid w:val="00A86253"/>
    <w:rsid w:val="00A92168"/>
    <w:rsid w:val="00A94A26"/>
    <w:rsid w:val="00A97E45"/>
    <w:rsid w:val="00AA165A"/>
    <w:rsid w:val="00AA29C0"/>
    <w:rsid w:val="00AA2FD3"/>
    <w:rsid w:val="00AA515C"/>
    <w:rsid w:val="00AB165D"/>
    <w:rsid w:val="00AB1FE7"/>
    <w:rsid w:val="00AB2831"/>
    <w:rsid w:val="00AB5CAB"/>
    <w:rsid w:val="00AB62F2"/>
    <w:rsid w:val="00AB7D9D"/>
    <w:rsid w:val="00AC0750"/>
    <w:rsid w:val="00AC3DA7"/>
    <w:rsid w:val="00AC42D3"/>
    <w:rsid w:val="00AC4B99"/>
    <w:rsid w:val="00AC6BAE"/>
    <w:rsid w:val="00AD3960"/>
    <w:rsid w:val="00AD3C4D"/>
    <w:rsid w:val="00AD3E9E"/>
    <w:rsid w:val="00AD6298"/>
    <w:rsid w:val="00AE0221"/>
    <w:rsid w:val="00AE284E"/>
    <w:rsid w:val="00AE4C30"/>
    <w:rsid w:val="00AE607F"/>
    <w:rsid w:val="00AE663A"/>
    <w:rsid w:val="00AF030C"/>
    <w:rsid w:val="00AF21DF"/>
    <w:rsid w:val="00AF2339"/>
    <w:rsid w:val="00AF2698"/>
    <w:rsid w:val="00AF2E9C"/>
    <w:rsid w:val="00AF43A2"/>
    <w:rsid w:val="00AF4737"/>
    <w:rsid w:val="00AF6602"/>
    <w:rsid w:val="00B0212B"/>
    <w:rsid w:val="00B052AE"/>
    <w:rsid w:val="00B22C24"/>
    <w:rsid w:val="00B230A0"/>
    <w:rsid w:val="00B27C40"/>
    <w:rsid w:val="00B27E7A"/>
    <w:rsid w:val="00B301B3"/>
    <w:rsid w:val="00B30859"/>
    <w:rsid w:val="00B368E8"/>
    <w:rsid w:val="00B4125D"/>
    <w:rsid w:val="00B41CD4"/>
    <w:rsid w:val="00B42F97"/>
    <w:rsid w:val="00B448C9"/>
    <w:rsid w:val="00B5004E"/>
    <w:rsid w:val="00B50E38"/>
    <w:rsid w:val="00B519E6"/>
    <w:rsid w:val="00B5510B"/>
    <w:rsid w:val="00B55587"/>
    <w:rsid w:val="00B56068"/>
    <w:rsid w:val="00B65935"/>
    <w:rsid w:val="00B679AD"/>
    <w:rsid w:val="00B7158C"/>
    <w:rsid w:val="00B737A7"/>
    <w:rsid w:val="00B748CD"/>
    <w:rsid w:val="00B7499E"/>
    <w:rsid w:val="00B77047"/>
    <w:rsid w:val="00B829E4"/>
    <w:rsid w:val="00B851B7"/>
    <w:rsid w:val="00B90C44"/>
    <w:rsid w:val="00B92CAC"/>
    <w:rsid w:val="00B949EB"/>
    <w:rsid w:val="00B96AA5"/>
    <w:rsid w:val="00BA0FAE"/>
    <w:rsid w:val="00BA235C"/>
    <w:rsid w:val="00BA29D8"/>
    <w:rsid w:val="00BA3820"/>
    <w:rsid w:val="00BA5463"/>
    <w:rsid w:val="00BA72B4"/>
    <w:rsid w:val="00BB41B2"/>
    <w:rsid w:val="00BB663F"/>
    <w:rsid w:val="00BB72DA"/>
    <w:rsid w:val="00BB7692"/>
    <w:rsid w:val="00BC043A"/>
    <w:rsid w:val="00BC1D41"/>
    <w:rsid w:val="00BC40B2"/>
    <w:rsid w:val="00BD09CD"/>
    <w:rsid w:val="00BD0E26"/>
    <w:rsid w:val="00BD2650"/>
    <w:rsid w:val="00BD2B26"/>
    <w:rsid w:val="00BD3DC6"/>
    <w:rsid w:val="00BD51B8"/>
    <w:rsid w:val="00BD6B06"/>
    <w:rsid w:val="00BE0F08"/>
    <w:rsid w:val="00BE1725"/>
    <w:rsid w:val="00BF0AFC"/>
    <w:rsid w:val="00BF2E3A"/>
    <w:rsid w:val="00BF3CD9"/>
    <w:rsid w:val="00BF5A52"/>
    <w:rsid w:val="00BF6053"/>
    <w:rsid w:val="00C010F9"/>
    <w:rsid w:val="00C05B37"/>
    <w:rsid w:val="00C07D2C"/>
    <w:rsid w:val="00C12B17"/>
    <w:rsid w:val="00C13455"/>
    <w:rsid w:val="00C15070"/>
    <w:rsid w:val="00C16652"/>
    <w:rsid w:val="00C16E80"/>
    <w:rsid w:val="00C2026D"/>
    <w:rsid w:val="00C2070D"/>
    <w:rsid w:val="00C251DE"/>
    <w:rsid w:val="00C2536E"/>
    <w:rsid w:val="00C3062E"/>
    <w:rsid w:val="00C31507"/>
    <w:rsid w:val="00C36076"/>
    <w:rsid w:val="00C37428"/>
    <w:rsid w:val="00C37655"/>
    <w:rsid w:val="00C44A55"/>
    <w:rsid w:val="00C4517F"/>
    <w:rsid w:val="00C46CBB"/>
    <w:rsid w:val="00C471EE"/>
    <w:rsid w:val="00C47E8A"/>
    <w:rsid w:val="00C51A6C"/>
    <w:rsid w:val="00C51BD0"/>
    <w:rsid w:val="00C550FF"/>
    <w:rsid w:val="00C60B88"/>
    <w:rsid w:val="00C61D57"/>
    <w:rsid w:val="00C6593C"/>
    <w:rsid w:val="00C67E95"/>
    <w:rsid w:val="00C7038D"/>
    <w:rsid w:val="00C713D7"/>
    <w:rsid w:val="00C73D8E"/>
    <w:rsid w:val="00C75DA8"/>
    <w:rsid w:val="00C80E11"/>
    <w:rsid w:val="00C8353D"/>
    <w:rsid w:val="00C8422D"/>
    <w:rsid w:val="00C87B8B"/>
    <w:rsid w:val="00C91012"/>
    <w:rsid w:val="00C92FB0"/>
    <w:rsid w:val="00C93982"/>
    <w:rsid w:val="00C9439C"/>
    <w:rsid w:val="00C96206"/>
    <w:rsid w:val="00C96E4F"/>
    <w:rsid w:val="00CA13D4"/>
    <w:rsid w:val="00CA3E29"/>
    <w:rsid w:val="00CA491E"/>
    <w:rsid w:val="00CB5367"/>
    <w:rsid w:val="00CC2C8E"/>
    <w:rsid w:val="00CC367F"/>
    <w:rsid w:val="00CC4AFE"/>
    <w:rsid w:val="00CC75E1"/>
    <w:rsid w:val="00CC7659"/>
    <w:rsid w:val="00CD1DFF"/>
    <w:rsid w:val="00CD3ACE"/>
    <w:rsid w:val="00CE3287"/>
    <w:rsid w:val="00CE355A"/>
    <w:rsid w:val="00CE4113"/>
    <w:rsid w:val="00CE5136"/>
    <w:rsid w:val="00CF2F9A"/>
    <w:rsid w:val="00CF4D86"/>
    <w:rsid w:val="00CF6EBE"/>
    <w:rsid w:val="00D01CAC"/>
    <w:rsid w:val="00D05593"/>
    <w:rsid w:val="00D06C20"/>
    <w:rsid w:val="00D12DB0"/>
    <w:rsid w:val="00D158D4"/>
    <w:rsid w:val="00D17878"/>
    <w:rsid w:val="00D20739"/>
    <w:rsid w:val="00D21E50"/>
    <w:rsid w:val="00D22B79"/>
    <w:rsid w:val="00D3036D"/>
    <w:rsid w:val="00D3304B"/>
    <w:rsid w:val="00D36B15"/>
    <w:rsid w:val="00D3732A"/>
    <w:rsid w:val="00D41BDE"/>
    <w:rsid w:val="00D44F4F"/>
    <w:rsid w:val="00D45D17"/>
    <w:rsid w:val="00D55613"/>
    <w:rsid w:val="00D5564F"/>
    <w:rsid w:val="00D60C72"/>
    <w:rsid w:val="00D60F2F"/>
    <w:rsid w:val="00D62249"/>
    <w:rsid w:val="00D64790"/>
    <w:rsid w:val="00D64DE3"/>
    <w:rsid w:val="00D64EB9"/>
    <w:rsid w:val="00D722BC"/>
    <w:rsid w:val="00D72ECF"/>
    <w:rsid w:val="00D80FAA"/>
    <w:rsid w:val="00D81BCE"/>
    <w:rsid w:val="00D827BB"/>
    <w:rsid w:val="00D87F2F"/>
    <w:rsid w:val="00D935B8"/>
    <w:rsid w:val="00D97038"/>
    <w:rsid w:val="00DA11DA"/>
    <w:rsid w:val="00DA1203"/>
    <w:rsid w:val="00DA1306"/>
    <w:rsid w:val="00DA3349"/>
    <w:rsid w:val="00DA6BC9"/>
    <w:rsid w:val="00DB0C23"/>
    <w:rsid w:val="00DC1DF1"/>
    <w:rsid w:val="00DC5180"/>
    <w:rsid w:val="00DC6525"/>
    <w:rsid w:val="00DC68DD"/>
    <w:rsid w:val="00DC7B83"/>
    <w:rsid w:val="00DD1F2C"/>
    <w:rsid w:val="00DD2585"/>
    <w:rsid w:val="00DD4531"/>
    <w:rsid w:val="00DD48EF"/>
    <w:rsid w:val="00DD53C2"/>
    <w:rsid w:val="00DD61CE"/>
    <w:rsid w:val="00DE031B"/>
    <w:rsid w:val="00DE20F8"/>
    <w:rsid w:val="00DE2EE6"/>
    <w:rsid w:val="00DE4172"/>
    <w:rsid w:val="00DE42EA"/>
    <w:rsid w:val="00DE610C"/>
    <w:rsid w:val="00DE6439"/>
    <w:rsid w:val="00DE7748"/>
    <w:rsid w:val="00DF5419"/>
    <w:rsid w:val="00E047EC"/>
    <w:rsid w:val="00E04899"/>
    <w:rsid w:val="00E04BD0"/>
    <w:rsid w:val="00E10F15"/>
    <w:rsid w:val="00E15862"/>
    <w:rsid w:val="00E176C0"/>
    <w:rsid w:val="00E2166F"/>
    <w:rsid w:val="00E217FC"/>
    <w:rsid w:val="00E2409F"/>
    <w:rsid w:val="00E26F8E"/>
    <w:rsid w:val="00E312E7"/>
    <w:rsid w:val="00E32B22"/>
    <w:rsid w:val="00E34AD5"/>
    <w:rsid w:val="00E37B87"/>
    <w:rsid w:val="00E37B8B"/>
    <w:rsid w:val="00E4280B"/>
    <w:rsid w:val="00E44C1B"/>
    <w:rsid w:val="00E464AC"/>
    <w:rsid w:val="00E46D2E"/>
    <w:rsid w:val="00E529BB"/>
    <w:rsid w:val="00E53849"/>
    <w:rsid w:val="00E541F1"/>
    <w:rsid w:val="00E54ACB"/>
    <w:rsid w:val="00E643E2"/>
    <w:rsid w:val="00E64450"/>
    <w:rsid w:val="00E66C7F"/>
    <w:rsid w:val="00E675C9"/>
    <w:rsid w:val="00E67D24"/>
    <w:rsid w:val="00E704BC"/>
    <w:rsid w:val="00E71FEC"/>
    <w:rsid w:val="00E72939"/>
    <w:rsid w:val="00E72EA6"/>
    <w:rsid w:val="00E72FDF"/>
    <w:rsid w:val="00E73152"/>
    <w:rsid w:val="00E7389A"/>
    <w:rsid w:val="00E76826"/>
    <w:rsid w:val="00E857E0"/>
    <w:rsid w:val="00E86918"/>
    <w:rsid w:val="00E86D4F"/>
    <w:rsid w:val="00E87455"/>
    <w:rsid w:val="00E91EC1"/>
    <w:rsid w:val="00E94D64"/>
    <w:rsid w:val="00E95894"/>
    <w:rsid w:val="00E97C40"/>
    <w:rsid w:val="00EA0DEB"/>
    <w:rsid w:val="00EA1B58"/>
    <w:rsid w:val="00EA1C79"/>
    <w:rsid w:val="00EA41ED"/>
    <w:rsid w:val="00EA4992"/>
    <w:rsid w:val="00EA5B3C"/>
    <w:rsid w:val="00EA5B7D"/>
    <w:rsid w:val="00EB1693"/>
    <w:rsid w:val="00EB3D60"/>
    <w:rsid w:val="00EB6D09"/>
    <w:rsid w:val="00EB7A93"/>
    <w:rsid w:val="00EB7EA5"/>
    <w:rsid w:val="00EC1080"/>
    <w:rsid w:val="00EC7F5C"/>
    <w:rsid w:val="00ED3812"/>
    <w:rsid w:val="00ED6EE6"/>
    <w:rsid w:val="00ED7AE5"/>
    <w:rsid w:val="00ED7DA1"/>
    <w:rsid w:val="00EE1A16"/>
    <w:rsid w:val="00EE4592"/>
    <w:rsid w:val="00EE4F28"/>
    <w:rsid w:val="00EE6AC7"/>
    <w:rsid w:val="00EF13A6"/>
    <w:rsid w:val="00EF1561"/>
    <w:rsid w:val="00EF515D"/>
    <w:rsid w:val="00EF5CAD"/>
    <w:rsid w:val="00EF6FEF"/>
    <w:rsid w:val="00F00A9D"/>
    <w:rsid w:val="00F00BD6"/>
    <w:rsid w:val="00F01A6A"/>
    <w:rsid w:val="00F05AAA"/>
    <w:rsid w:val="00F07492"/>
    <w:rsid w:val="00F105D2"/>
    <w:rsid w:val="00F10C83"/>
    <w:rsid w:val="00F22298"/>
    <w:rsid w:val="00F23476"/>
    <w:rsid w:val="00F23887"/>
    <w:rsid w:val="00F23999"/>
    <w:rsid w:val="00F27A11"/>
    <w:rsid w:val="00F300EB"/>
    <w:rsid w:val="00F317EC"/>
    <w:rsid w:val="00F33652"/>
    <w:rsid w:val="00F336AD"/>
    <w:rsid w:val="00F3388B"/>
    <w:rsid w:val="00F350E9"/>
    <w:rsid w:val="00F36703"/>
    <w:rsid w:val="00F37728"/>
    <w:rsid w:val="00F42EDD"/>
    <w:rsid w:val="00F42FDF"/>
    <w:rsid w:val="00F43CF2"/>
    <w:rsid w:val="00F47914"/>
    <w:rsid w:val="00F50725"/>
    <w:rsid w:val="00F5188B"/>
    <w:rsid w:val="00F526A3"/>
    <w:rsid w:val="00F57EA6"/>
    <w:rsid w:val="00F62561"/>
    <w:rsid w:val="00F630A3"/>
    <w:rsid w:val="00F67BD0"/>
    <w:rsid w:val="00F714BF"/>
    <w:rsid w:val="00F7250D"/>
    <w:rsid w:val="00F75803"/>
    <w:rsid w:val="00F764E5"/>
    <w:rsid w:val="00F831E0"/>
    <w:rsid w:val="00F83BDE"/>
    <w:rsid w:val="00F85EA1"/>
    <w:rsid w:val="00F90740"/>
    <w:rsid w:val="00F9203C"/>
    <w:rsid w:val="00F92C4C"/>
    <w:rsid w:val="00F93D7D"/>
    <w:rsid w:val="00F952FC"/>
    <w:rsid w:val="00FA0318"/>
    <w:rsid w:val="00FA1034"/>
    <w:rsid w:val="00FA4F2C"/>
    <w:rsid w:val="00FA54DE"/>
    <w:rsid w:val="00FA571E"/>
    <w:rsid w:val="00FA586D"/>
    <w:rsid w:val="00FA7072"/>
    <w:rsid w:val="00FB0C53"/>
    <w:rsid w:val="00FB1132"/>
    <w:rsid w:val="00FB1E71"/>
    <w:rsid w:val="00FB2DEB"/>
    <w:rsid w:val="00FB632F"/>
    <w:rsid w:val="00FB6B83"/>
    <w:rsid w:val="00FD219F"/>
    <w:rsid w:val="00FD4115"/>
    <w:rsid w:val="00FD69F0"/>
    <w:rsid w:val="00FE230A"/>
    <w:rsid w:val="00FE558B"/>
    <w:rsid w:val="00FE5C5F"/>
    <w:rsid w:val="00FE7D42"/>
    <w:rsid w:val="00FF1198"/>
    <w:rsid w:val="00FF235F"/>
    <w:rsid w:val="00FF319D"/>
    <w:rsid w:val="00FF4263"/>
    <w:rsid w:val="00FF5882"/>
    <w:rsid w:val="00FF67CD"/>
    <w:rsid w:val="00FF6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0" w:lineRule="exact"/>
    </w:pPr>
    <w:rPr>
      <w:rFonts w:ascii="Verdana" w:hAnsi="Verdana"/>
      <w:sz w:val="18"/>
      <w:lang w:eastAsia="en-US"/>
    </w:rPr>
  </w:style>
  <w:style w:type="paragraph" w:styleId="Heading1">
    <w:name w:val="heading 1"/>
    <w:basedOn w:val="Normal"/>
    <w:next w:val="Normal"/>
    <w:qFormat/>
    <w:pPr>
      <w:keepNext/>
      <w:numPr>
        <w:numId w:val="11"/>
      </w:numPr>
      <w:tabs>
        <w:tab w:val="left" w:pos="765"/>
      </w:tabs>
      <w:spacing w:before="120" w:after="360" w:line="240" w:lineRule="auto"/>
      <w:outlineLvl w:val="0"/>
    </w:pPr>
    <w:rPr>
      <w:b/>
      <w:sz w:val="34"/>
    </w:rPr>
  </w:style>
  <w:style w:type="paragraph" w:styleId="Heading2">
    <w:name w:val="heading 2"/>
    <w:basedOn w:val="Normal"/>
    <w:next w:val="Normal"/>
    <w:qFormat/>
    <w:pPr>
      <w:keepNext/>
      <w:numPr>
        <w:ilvl w:val="1"/>
        <w:numId w:val="12"/>
      </w:numPr>
      <w:tabs>
        <w:tab w:val="left" w:pos="765"/>
      </w:tabs>
      <w:spacing w:before="120" w:after="240" w:line="240" w:lineRule="auto"/>
      <w:outlineLvl w:val="1"/>
    </w:pPr>
    <w:rPr>
      <w:b/>
      <w:sz w:val="26"/>
    </w:rPr>
  </w:style>
  <w:style w:type="paragraph" w:styleId="Heading3">
    <w:name w:val="heading 3"/>
    <w:basedOn w:val="Normal"/>
    <w:next w:val="Normal"/>
    <w:qFormat/>
    <w:pPr>
      <w:keepNext/>
      <w:numPr>
        <w:ilvl w:val="2"/>
        <w:numId w:val="13"/>
      </w:numPr>
      <w:tabs>
        <w:tab w:val="clear" w:pos="1080"/>
        <w:tab w:val="left" w:pos="765"/>
      </w:tabs>
      <w:spacing w:before="120" w:after="120" w:line="240" w:lineRule="auto"/>
      <w:outlineLvl w:val="2"/>
    </w:pPr>
    <w:rPr>
      <w:b/>
      <w:sz w:val="22"/>
    </w:rPr>
  </w:style>
  <w:style w:type="paragraph" w:styleId="Heading4">
    <w:name w:val="heading 4"/>
    <w:basedOn w:val="Normal"/>
    <w:next w:val="Normal"/>
    <w:qFormat/>
    <w:pPr>
      <w:keepNext/>
      <w:numPr>
        <w:ilvl w:val="3"/>
        <w:numId w:val="14"/>
      </w:numPr>
      <w:spacing w:before="200" w:after="40"/>
      <w:outlineLvl w:val="3"/>
    </w:pPr>
    <w:rPr>
      <w:b/>
    </w:rPr>
  </w:style>
  <w:style w:type="paragraph" w:styleId="Heading5">
    <w:name w:val="heading 5"/>
    <w:basedOn w:val="Normal"/>
    <w:next w:val="Normal"/>
    <w:qFormat/>
    <w:pPr>
      <w:keepNext/>
      <w:pageBreakBefore/>
      <w:spacing w:before="120" w:after="400" w:line="240" w:lineRule="auto"/>
      <w:outlineLvl w:val="4"/>
    </w:pPr>
    <w:rPr>
      <w:b/>
      <w:sz w:val="30"/>
    </w:rPr>
  </w:style>
  <w:style w:type="paragraph" w:styleId="Heading6">
    <w:name w:val="heading 6"/>
    <w:basedOn w:val="Normal"/>
    <w:next w:val="Normal"/>
    <w:qFormat/>
    <w:pPr>
      <w:keepNext/>
      <w:pageBreakBefore/>
      <w:spacing w:before="120" w:after="400" w:line="240" w:lineRule="auto"/>
      <w:ind w:left="1531" w:hanging="1531"/>
      <w:outlineLvl w:val="5"/>
    </w:pPr>
    <w:rPr>
      <w:b/>
      <w:sz w:val="30"/>
    </w:rPr>
  </w:style>
  <w:style w:type="paragraph" w:styleId="Heading7">
    <w:name w:val="heading 7"/>
    <w:basedOn w:val="Normal"/>
    <w:next w:val="Normal"/>
    <w:qFormat/>
    <w:pPr>
      <w:spacing w:before="240" w:after="60"/>
      <w:outlineLvl w:val="6"/>
    </w:pPr>
    <w:rPr>
      <w:sz w:val="22"/>
      <w:szCs w:val="24"/>
    </w:rPr>
  </w:style>
  <w:style w:type="paragraph" w:styleId="Heading8">
    <w:name w:val="heading 8"/>
    <w:basedOn w:val="Normal"/>
    <w:next w:val="Normal"/>
    <w:qFormat/>
    <w:pPr>
      <w:spacing w:before="240" w:after="60"/>
      <w:outlineLvl w:val="7"/>
    </w:pPr>
    <w:rPr>
      <w:i/>
      <w:iCs/>
      <w:sz w:val="22"/>
      <w:szCs w:val="24"/>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Verdana" w:hAnsi="Verdana"/>
      <w:sz w:val="18"/>
      <w:vertAlign w:val="superscript"/>
    </w:rPr>
  </w:style>
  <w:style w:type="paragraph" w:styleId="Header">
    <w:name w:val="header"/>
    <w:basedOn w:val="Normal"/>
    <w:semiHidden/>
    <w:pPr>
      <w:pBdr>
        <w:bottom w:val="single" w:sz="4" w:space="1" w:color="auto"/>
      </w:pBdr>
      <w:tabs>
        <w:tab w:val="center" w:pos="4394"/>
        <w:tab w:val="right" w:pos="8789"/>
      </w:tabs>
      <w:spacing w:line="240" w:lineRule="auto"/>
    </w:pPr>
    <w:rPr>
      <w:sz w:val="14"/>
    </w:rPr>
  </w:style>
  <w:style w:type="paragraph" w:styleId="Footer">
    <w:name w:val="footer"/>
    <w:basedOn w:val="Normal"/>
    <w:next w:val="Normal"/>
    <w:semiHidden/>
    <w:pPr>
      <w:tabs>
        <w:tab w:val="center" w:pos="4394"/>
        <w:tab w:val="right" w:pos="8789"/>
      </w:tabs>
      <w:spacing w:line="240" w:lineRule="auto"/>
    </w:pPr>
    <w:rPr>
      <w:sz w:val="14"/>
    </w:rPr>
  </w:style>
  <w:style w:type="character" w:styleId="PageNumber">
    <w:name w:val="page number"/>
    <w:semiHidden/>
    <w:rPr>
      <w:rFonts w:ascii="Verdana" w:hAnsi="Verdana"/>
      <w:sz w:val="16"/>
    </w:rPr>
  </w:style>
  <w:style w:type="paragraph" w:styleId="FootnoteText">
    <w:name w:val="footnote text"/>
    <w:basedOn w:val="Normal"/>
    <w:semiHidden/>
    <w:pPr>
      <w:tabs>
        <w:tab w:val="left" w:pos="198"/>
      </w:tabs>
      <w:spacing w:line="240" w:lineRule="auto"/>
      <w:ind w:left="198" w:hanging="198"/>
    </w:pPr>
    <w:rPr>
      <w:sz w:val="14"/>
    </w:rPr>
  </w:style>
  <w:style w:type="paragraph" w:customStyle="1" w:styleId="formule">
    <w:name w:val="formule"/>
    <w:basedOn w:val="Normal"/>
    <w:next w:val="Normal"/>
    <w:pPr>
      <w:tabs>
        <w:tab w:val="left" w:pos="709"/>
        <w:tab w:val="right" w:pos="8789"/>
      </w:tabs>
      <w:spacing w:before="240" w:after="240" w:line="240" w:lineRule="auto"/>
    </w:pPr>
  </w:style>
  <w:style w:type="paragraph" w:customStyle="1" w:styleId="Inhoudfiguur">
    <w:name w:val="Inhoud figuur"/>
    <w:basedOn w:val="Normal"/>
    <w:next w:val="Normal"/>
    <w:pPr>
      <w:keepNext/>
      <w:spacing w:line="240" w:lineRule="auto"/>
    </w:pPr>
  </w:style>
  <w:style w:type="paragraph" w:customStyle="1" w:styleId="Inhoudtabel">
    <w:name w:val="Inhoud tabel"/>
    <w:basedOn w:val="Normal"/>
    <w:pPr>
      <w:keepNext/>
      <w:spacing w:before="40" w:after="40" w:line="220" w:lineRule="exact"/>
    </w:pPr>
    <w:rPr>
      <w:sz w:val="16"/>
    </w:rPr>
  </w:style>
  <w:style w:type="paragraph" w:customStyle="1" w:styleId="Kopje">
    <w:name w:val="Kopje"/>
    <w:aliases w:val="inh. samv. voorw."/>
    <w:basedOn w:val="Normal"/>
    <w:next w:val="Normal"/>
    <w:pPr>
      <w:keepNext/>
      <w:spacing w:before="120" w:after="360" w:line="240" w:lineRule="auto"/>
    </w:pPr>
    <w:rPr>
      <w:b/>
      <w:sz w:val="34"/>
    </w:rPr>
  </w:style>
  <w:style w:type="paragraph" w:customStyle="1" w:styleId="lijninwater">
    <w:name w:val="lijn in water"/>
    <w:basedOn w:val="Normal"/>
    <w:next w:val="Normal"/>
    <w:autoRedefine/>
    <w:rPr>
      <w:rFonts w:ascii="Arial" w:hAnsi="Arial"/>
      <w:smallCaps/>
      <w:sz w:val="14"/>
      <w:u w:val="single"/>
    </w:rPr>
  </w:style>
  <w:style w:type="paragraph" w:customStyle="1" w:styleId="Literatuurlijst">
    <w:name w:val="Literatuurlijst"/>
    <w:basedOn w:val="Normal"/>
    <w:pPr>
      <w:spacing w:after="120"/>
      <w:ind w:left="425" w:hanging="425"/>
    </w:pPr>
  </w:style>
  <w:style w:type="paragraph" w:styleId="TOC1">
    <w:name w:val="toc 1"/>
    <w:basedOn w:val="Normal"/>
    <w:next w:val="Normal"/>
    <w:autoRedefine/>
    <w:semiHidden/>
    <w:pPr>
      <w:tabs>
        <w:tab w:val="right" w:leader="dot" w:pos="8789"/>
      </w:tabs>
      <w:spacing w:before="240"/>
      <w:ind w:left="425" w:right="567" w:hanging="425"/>
    </w:pPr>
    <w:rPr>
      <w:b/>
      <w:sz w:val="20"/>
    </w:rPr>
  </w:style>
  <w:style w:type="paragraph" w:styleId="TOC2">
    <w:name w:val="toc 2"/>
    <w:basedOn w:val="Normal"/>
    <w:next w:val="Normal"/>
    <w:autoRedefine/>
    <w:semiHidden/>
    <w:pPr>
      <w:tabs>
        <w:tab w:val="right" w:leader="dot" w:pos="8789"/>
      </w:tabs>
      <w:ind w:left="992" w:right="567" w:hanging="567"/>
    </w:pPr>
    <w:rPr>
      <w:sz w:val="16"/>
    </w:rPr>
  </w:style>
  <w:style w:type="paragraph" w:styleId="TOC3">
    <w:name w:val="toc 3"/>
    <w:basedOn w:val="Normal"/>
    <w:next w:val="Normal"/>
    <w:autoRedefine/>
    <w:semiHidden/>
    <w:pPr>
      <w:tabs>
        <w:tab w:val="left" w:pos="1701"/>
        <w:tab w:val="right" w:leader="dot" w:pos="8789"/>
      </w:tabs>
      <w:ind w:left="1701" w:right="567" w:hanging="709"/>
    </w:pPr>
    <w:rPr>
      <w:noProof/>
      <w:sz w:val="16"/>
    </w:rPr>
  </w:style>
  <w:style w:type="paragraph" w:styleId="TOC4">
    <w:name w:val="toc 4"/>
    <w:basedOn w:val="Normal"/>
    <w:next w:val="Normal"/>
    <w:autoRedefine/>
    <w:semiHidden/>
    <w:pPr>
      <w:tabs>
        <w:tab w:val="right" w:leader="dot" w:pos="8789"/>
      </w:tabs>
      <w:spacing w:before="120" w:after="120"/>
    </w:pPr>
    <w:rPr>
      <w:b/>
      <w:noProof/>
      <w:sz w:val="16"/>
    </w:rPr>
  </w:style>
  <w:style w:type="paragraph" w:styleId="TOC5">
    <w:name w:val="toc 5"/>
    <w:basedOn w:val="Normal"/>
    <w:next w:val="Normal"/>
    <w:autoRedefine/>
    <w:semiHidden/>
    <w:pPr>
      <w:tabs>
        <w:tab w:val="right" w:leader="dot" w:pos="8789"/>
      </w:tabs>
      <w:spacing w:before="240"/>
      <w:ind w:left="1049" w:right="567" w:hanging="1049"/>
    </w:pPr>
    <w:rPr>
      <w:b/>
      <w:noProof/>
      <w:sz w:val="20"/>
    </w:rPr>
  </w:style>
  <w:style w:type="paragraph" w:styleId="Caption">
    <w:name w:val="caption"/>
    <w:basedOn w:val="Normal"/>
    <w:next w:val="Normal"/>
    <w:qFormat/>
    <w:pPr>
      <w:tabs>
        <w:tab w:val="left" w:pos="851"/>
      </w:tabs>
      <w:spacing w:before="120" w:after="120"/>
      <w:ind w:left="851" w:hanging="851"/>
    </w:pPr>
    <w:rPr>
      <w:i/>
      <w:sz w:val="16"/>
    </w:rPr>
  </w:style>
  <w:style w:type="paragraph" w:customStyle="1" w:styleId="Bijschriftondertabel">
    <w:name w:val="Bijschrift onder tabel"/>
    <w:basedOn w:val="Normal"/>
    <w:next w:val="Normal"/>
    <w:pPr>
      <w:tabs>
        <w:tab w:val="left" w:pos="1191"/>
      </w:tabs>
      <w:spacing w:before="40" w:after="200" w:line="240" w:lineRule="exact"/>
      <w:ind w:left="1191" w:hanging="1191"/>
    </w:pPr>
    <w:rPr>
      <w:i/>
      <w:sz w:val="16"/>
    </w:rPr>
  </w:style>
  <w:style w:type="paragraph" w:customStyle="1" w:styleId="Bijschriftboventabel">
    <w:name w:val="Bijschrift boven tabel"/>
    <w:basedOn w:val="Normal"/>
    <w:next w:val="Normal"/>
    <w:pPr>
      <w:keepNext/>
      <w:tabs>
        <w:tab w:val="left" w:pos="1191"/>
      </w:tabs>
      <w:spacing w:before="160" w:after="80"/>
      <w:ind w:left="1191" w:right="567" w:hanging="1191"/>
    </w:pPr>
    <w:rPr>
      <w:b/>
    </w:rPr>
  </w:style>
  <w:style w:type="paragraph" w:customStyle="1" w:styleId="Bijschriftonderfiguur">
    <w:name w:val="Bijschrift onder figuur"/>
    <w:basedOn w:val="Normal"/>
    <w:next w:val="Normal"/>
    <w:pPr>
      <w:tabs>
        <w:tab w:val="left" w:pos="1191"/>
      </w:tabs>
      <w:spacing w:after="240" w:line="240" w:lineRule="exact"/>
      <w:ind w:left="1191" w:hanging="1191"/>
    </w:pPr>
    <w:rPr>
      <w:i/>
      <w:sz w:val="16"/>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4"/>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4"/>
      <w:szCs w:val="16"/>
    </w:rPr>
  </w:style>
  <w:style w:type="paragraph" w:styleId="Closing">
    <w:name w:val="Closing"/>
    <w:basedOn w:val="Normal"/>
    <w:semiHidden/>
    <w:pPr>
      <w:ind w:left="4320"/>
    </w:pPr>
  </w:style>
  <w:style w:type="character" w:styleId="CommentReference">
    <w:name w:val="annotation reference"/>
    <w:semiHidden/>
    <w:rPr>
      <w:rFonts w:ascii="Verdana" w:hAnsi="Verdana"/>
      <w:sz w:val="14"/>
      <w:szCs w:val="16"/>
    </w:r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cs="Tahoma"/>
    </w:rPr>
  </w:style>
  <w:style w:type="paragraph" w:styleId="E-mailSignature">
    <w:name w:val="E-mail Signature"/>
    <w:basedOn w:val="Normal"/>
    <w:semiHidden/>
  </w:style>
  <w:style w:type="character" w:styleId="Emphasis">
    <w:name w:val="Emphasis"/>
    <w:qFormat/>
    <w:rPr>
      <w:rFonts w:ascii="Verdana" w:hAnsi="Verdana"/>
      <w:i/>
      <w:iCs/>
      <w:sz w:val="16"/>
    </w:rPr>
  </w:style>
  <w:style w:type="character" w:styleId="EndnoteReference">
    <w:name w:val="endnote reference"/>
    <w:semiHidden/>
    <w:rPr>
      <w:rFonts w:ascii="Verdana" w:hAnsi="Verdana"/>
      <w:sz w:val="16"/>
      <w:vertAlign w:val="superscript"/>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 w:val="22"/>
      <w:szCs w:val="24"/>
    </w:rPr>
  </w:style>
  <w:style w:type="paragraph" w:styleId="EnvelopeReturn">
    <w:name w:val="envelope return"/>
    <w:basedOn w:val="Normal"/>
    <w:semiHidden/>
    <w:rPr>
      <w:rFonts w:cs="Arial"/>
    </w:rPr>
  </w:style>
  <w:style w:type="character" w:styleId="FollowedHyperlink">
    <w:name w:val="FollowedHyperlink"/>
    <w:semiHidden/>
    <w:rPr>
      <w:rFonts w:ascii="Verdana" w:hAnsi="Verdana"/>
      <w:color w:val="800080"/>
      <w:sz w:val="16"/>
      <w:u w:val="single"/>
    </w:rPr>
  </w:style>
  <w:style w:type="character" w:styleId="HTMLAcronym">
    <w:name w:val="HTML Acronym"/>
    <w:semiHidden/>
    <w:rPr>
      <w:rFonts w:ascii="Verdana" w:hAnsi="Verdana"/>
      <w:sz w:val="16"/>
    </w:rPr>
  </w:style>
  <w:style w:type="paragraph" w:styleId="HTMLAddress">
    <w:name w:val="HTML Address"/>
    <w:basedOn w:val="Normal"/>
    <w:semiHidden/>
    <w:rPr>
      <w:i/>
      <w:iCs/>
    </w:rPr>
  </w:style>
  <w:style w:type="character" w:styleId="HTMLCite">
    <w:name w:val="HTML Cite"/>
    <w:semiHidden/>
    <w:rPr>
      <w:rFonts w:ascii="Verdana" w:hAnsi="Verdana"/>
      <w:i/>
      <w:iCs/>
      <w:sz w:val="16"/>
    </w:rPr>
  </w:style>
  <w:style w:type="character" w:styleId="HTMLCode">
    <w:name w:val="HTML Code"/>
    <w:semiHidden/>
    <w:rPr>
      <w:rFonts w:ascii="Courier New" w:hAnsi="Courier New"/>
      <w:sz w:val="16"/>
      <w:szCs w:val="20"/>
    </w:rPr>
  </w:style>
  <w:style w:type="character" w:styleId="HTMLDefinition">
    <w:name w:val="HTML Definition"/>
    <w:semiHidden/>
    <w:rPr>
      <w:rFonts w:ascii="Verdana" w:hAnsi="Verdana"/>
      <w:i/>
      <w:iCs/>
      <w:sz w:val="16"/>
    </w:rPr>
  </w:style>
  <w:style w:type="character" w:styleId="HTMLKeyboard">
    <w:name w:val="HTML Keyboard"/>
    <w:semiHidden/>
    <w:rPr>
      <w:rFonts w:ascii="Courier New" w:hAnsi="Courier New"/>
      <w:sz w:val="16"/>
      <w:szCs w:val="20"/>
    </w:rPr>
  </w:style>
  <w:style w:type="paragraph" w:styleId="HTMLPreformatted">
    <w:name w:val="HTML Preformatted"/>
    <w:basedOn w:val="Normal"/>
    <w:semiHidden/>
    <w:rPr>
      <w:rFonts w:cs="Courier New"/>
    </w:rPr>
  </w:style>
  <w:style w:type="character" w:styleId="HTMLSample">
    <w:name w:val="HTML Sample"/>
    <w:semiHidden/>
    <w:rPr>
      <w:rFonts w:ascii="Courier New" w:hAnsi="Courier New"/>
      <w:sz w:val="16"/>
    </w:rPr>
  </w:style>
  <w:style w:type="character" w:styleId="HTMLTypewriter">
    <w:name w:val="HTML Typewriter"/>
    <w:semiHidden/>
    <w:rPr>
      <w:rFonts w:ascii="Courier New" w:hAnsi="Courier New"/>
      <w:sz w:val="16"/>
      <w:szCs w:val="20"/>
    </w:rPr>
  </w:style>
  <w:style w:type="character" w:styleId="HTMLVariable">
    <w:name w:val="HTML Variable"/>
    <w:semiHidden/>
    <w:rPr>
      <w:rFonts w:ascii="Verdana" w:hAnsi="Verdana"/>
      <w:i/>
      <w:iCs/>
      <w:sz w:val="16"/>
    </w:rPr>
  </w:style>
  <w:style w:type="character" w:styleId="Hyperlink">
    <w:name w:val="Hyperlink"/>
    <w:semiHidden/>
    <w:rPr>
      <w:rFonts w:ascii="Verdana" w:hAnsi="Verdana"/>
      <w:color w:val="0000FF"/>
      <w:sz w:val="16"/>
      <w:u w:val="single"/>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character" w:styleId="LineNumber">
    <w:name w:val="line number"/>
    <w:semiHidden/>
    <w:rPr>
      <w:rFonts w:ascii="Verdana" w:hAnsi="Verdana"/>
      <w:sz w:val="16"/>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5"/>
      </w:numPr>
    </w:pPr>
  </w:style>
  <w:style w:type="paragraph" w:styleId="ListBullet2">
    <w:name w:val="List Bullet 2"/>
    <w:basedOn w:val="Normal"/>
    <w:autoRedefine/>
    <w:semiHidden/>
    <w:pPr>
      <w:numPr>
        <w:numId w:val="16"/>
      </w:numPr>
    </w:pPr>
  </w:style>
  <w:style w:type="paragraph" w:styleId="ListBullet3">
    <w:name w:val="List Bullet 3"/>
    <w:basedOn w:val="Normal"/>
    <w:autoRedefine/>
    <w:semiHidden/>
    <w:pPr>
      <w:numPr>
        <w:numId w:val="17"/>
      </w:numPr>
    </w:pPr>
  </w:style>
  <w:style w:type="paragraph" w:styleId="ListBullet4">
    <w:name w:val="List Bullet 4"/>
    <w:basedOn w:val="Normal"/>
    <w:autoRedefine/>
    <w:semiHidden/>
    <w:pPr>
      <w:numPr>
        <w:numId w:val="18"/>
      </w:numPr>
    </w:pPr>
  </w:style>
  <w:style w:type="paragraph" w:styleId="ListBullet5">
    <w:name w:val="List Bullet 5"/>
    <w:basedOn w:val="Normal"/>
    <w:autoRedefine/>
    <w:semiHidden/>
    <w:pPr>
      <w:numPr>
        <w:numId w:val="19"/>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20"/>
      </w:numPr>
    </w:pPr>
  </w:style>
  <w:style w:type="paragraph" w:styleId="ListNumber2">
    <w:name w:val="List Number 2"/>
    <w:basedOn w:val="Normal"/>
    <w:semiHidden/>
    <w:pPr>
      <w:numPr>
        <w:numId w:val="21"/>
      </w:numPr>
    </w:pPr>
  </w:style>
  <w:style w:type="paragraph" w:styleId="ListNumber3">
    <w:name w:val="List Number 3"/>
    <w:basedOn w:val="Normal"/>
    <w:semiHidden/>
    <w:pPr>
      <w:numPr>
        <w:numId w:val="22"/>
      </w:numPr>
    </w:pPr>
  </w:style>
  <w:style w:type="paragraph" w:styleId="ListNumber4">
    <w:name w:val="List Number 4"/>
    <w:basedOn w:val="Normal"/>
    <w:semiHidden/>
    <w:pPr>
      <w:numPr>
        <w:numId w:val="23"/>
      </w:numPr>
    </w:pPr>
  </w:style>
  <w:style w:type="paragraph" w:styleId="ListNumber5">
    <w:name w:val="List Number 5"/>
    <w:basedOn w:val="Normal"/>
    <w:semiHidden/>
    <w:pPr>
      <w:numPr>
        <w:numId w:val="24"/>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Verdana" w:hAnsi="Verdana" w:cs="Courier New"/>
      <w:sz w:val="18"/>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2"/>
      <w:szCs w:val="24"/>
    </w:rPr>
  </w:style>
  <w:style w:type="paragraph" w:styleId="NormalWeb">
    <w:name w:val="Normal (Web)"/>
    <w:basedOn w:val="Normal"/>
    <w:semiHidden/>
    <w:rPr>
      <w:sz w:val="22"/>
      <w:szCs w:val="24"/>
    </w:rPr>
  </w:style>
  <w:style w:type="paragraph" w:styleId="NormalIndent">
    <w:name w:val="Normal Indent"/>
    <w:basedOn w:val="Normal"/>
    <w:semiHidden/>
    <w:pPr>
      <w:ind w:left="720"/>
    </w:pPr>
    <w:rPr>
      <w:sz w:val="16"/>
    </w:rPr>
  </w:style>
  <w:style w:type="paragraph" w:styleId="NoteHeading">
    <w:name w:val="Note Heading"/>
    <w:basedOn w:val="Normal"/>
    <w:next w:val="Normal"/>
    <w:semiHidden/>
    <w:rPr>
      <w:sz w:val="16"/>
    </w:rPr>
  </w:style>
  <w:style w:type="paragraph" w:styleId="PlainText">
    <w:name w:val="Plain Text"/>
    <w:basedOn w:val="Normal"/>
    <w:semiHidden/>
    <w:rPr>
      <w:rFonts w:cs="Courier New"/>
    </w:rPr>
  </w:style>
  <w:style w:type="paragraph" w:styleId="Salutation">
    <w:name w:val="Salutation"/>
    <w:basedOn w:val="Normal"/>
    <w:next w:val="Normal"/>
    <w:semiHidden/>
    <w:rPr>
      <w:sz w:val="16"/>
    </w:rPr>
  </w:style>
  <w:style w:type="paragraph" w:styleId="Signature">
    <w:name w:val="Signature"/>
    <w:basedOn w:val="Normal"/>
    <w:semiHidden/>
    <w:pPr>
      <w:ind w:left="4320"/>
    </w:pPr>
    <w:rPr>
      <w:sz w:val="16"/>
    </w:rPr>
  </w:style>
  <w:style w:type="character" w:styleId="Strong">
    <w:name w:val="Strong"/>
    <w:qFormat/>
    <w:rPr>
      <w:rFonts w:ascii="Verdana" w:hAnsi="Verdana"/>
      <w:b/>
      <w:bCs/>
      <w:sz w:val="16"/>
    </w:rPr>
  </w:style>
  <w:style w:type="paragraph" w:styleId="Subtitle">
    <w:name w:val="Subtitle"/>
    <w:basedOn w:val="Normal"/>
    <w:qFormat/>
    <w:pPr>
      <w:spacing w:after="60"/>
      <w:jc w:val="center"/>
      <w:outlineLvl w:val="1"/>
    </w:pPr>
    <w:rPr>
      <w:rFonts w:cs="Arial"/>
      <w:sz w:val="22"/>
      <w:szCs w:val="24"/>
    </w:rPr>
  </w:style>
  <w:style w:type="paragraph" w:styleId="TableofAuthorities">
    <w:name w:val="table of authorities"/>
    <w:basedOn w:val="Normal"/>
    <w:next w:val="Normal"/>
    <w:semiHidden/>
    <w:pPr>
      <w:ind w:left="180" w:hanging="180"/>
    </w:pPr>
    <w:rPr>
      <w:sz w:val="16"/>
    </w:rPr>
  </w:style>
  <w:style w:type="paragraph" w:styleId="TableofFigures">
    <w:name w:val="table of figures"/>
    <w:basedOn w:val="Normal"/>
    <w:next w:val="Normal"/>
    <w:semiHidden/>
    <w:pPr>
      <w:ind w:left="360" w:hanging="360"/>
    </w:pPr>
    <w:rPr>
      <w:sz w:val="16"/>
    </w:rPr>
  </w:style>
  <w:style w:type="paragraph" w:styleId="Title">
    <w:name w:val="Title"/>
    <w:basedOn w:val="Normal"/>
    <w:qFormat/>
    <w:pPr>
      <w:spacing w:before="240" w:after="60"/>
      <w:jc w:val="center"/>
      <w:outlineLvl w:val="0"/>
    </w:pPr>
    <w:rPr>
      <w:rFonts w:cs="Arial"/>
      <w:b/>
      <w:bCs/>
      <w:kern w:val="28"/>
      <w:sz w:val="30"/>
      <w:szCs w:val="32"/>
    </w:rPr>
  </w:style>
  <w:style w:type="paragraph" w:styleId="TOAHeading">
    <w:name w:val="toa heading"/>
    <w:basedOn w:val="Normal"/>
    <w:next w:val="Normal"/>
    <w:semiHidden/>
    <w:pPr>
      <w:spacing w:before="120"/>
    </w:pPr>
    <w:rPr>
      <w:rFonts w:cs="Arial"/>
      <w:b/>
      <w:bCs/>
      <w:sz w:val="22"/>
      <w:szCs w:val="24"/>
    </w:rPr>
  </w:style>
  <w:style w:type="paragraph" w:styleId="TOC6">
    <w:name w:val="toc 6"/>
    <w:basedOn w:val="Normal"/>
    <w:next w:val="Normal"/>
    <w:autoRedefine/>
    <w:semiHidden/>
    <w:pPr>
      <w:ind w:left="900"/>
    </w:pPr>
    <w:rPr>
      <w:sz w:val="16"/>
    </w:rPr>
  </w:style>
  <w:style w:type="paragraph" w:styleId="TOC7">
    <w:name w:val="toc 7"/>
    <w:basedOn w:val="Normal"/>
    <w:next w:val="Normal"/>
    <w:autoRedefine/>
    <w:semiHidden/>
    <w:pPr>
      <w:ind w:left="1080"/>
    </w:pPr>
    <w:rPr>
      <w:sz w:val="16"/>
    </w:rPr>
  </w:style>
  <w:style w:type="paragraph" w:styleId="TOC8">
    <w:name w:val="toc 8"/>
    <w:basedOn w:val="Normal"/>
    <w:next w:val="Normal"/>
    <w:autoRedefine/>
    <w:semiHidden/>
    <w:pPr>
      <w:ind w:left="1260"/>
    </w:pPr>
    <w:rPr>
      <w:sz w:val="16"/>
    </w:rPr>
  </w:style>
  <w:style w:type="paragraph" w:styleId="TOC9">
    <w:name w:val="toc 9"/>
    <w:basedOn w:val="Normal"/>
    <w:next w:val="Normal"/>
    <w:autoRedefine/>
    <w:semiHidden/>
    <w:pPr>
      <w:ind w:left="1440"/>
    </w:pPr>
    <w:rPr>
      <w:sz w:val="16"/>
    </w:rPr>
  </w:style>
  <w:style w:type="paragraph" w:styleId="ListParagraph">
    <w:name w:val="List Paragraph"/>
    <w:basedOn w:val="Normal"/>
    <w:uiPriority w:val="34"/>
    <w:qFormat/>
    <w:rsid w:val="00A34009"/>
    <w:pPr>
      <w:ind w:left="720"/>
      <w:contextualSpacing/>
    </w:pPr>
  </w:style>
  <w:style w:type="character" w:customStyle="1" w:styleId="MTEquationSection">
    <w:name w:val="MTEquationSection"/>
    <w:basedOn w:val="DefaultParagraphFont"/>
    <w:rsid w:val="00A5255A"/>
    <w:rPr>
      <w:rFonts w:ascii="Verdana" w:hAnsi="Verdana"/>
      <w:vanish/>
      <w:color w:val="FF0000"/>
      <w:sz w:val="18"/>
    </w:rPr>
  </w:style>
  <w:style w:type="paragraph" w:styleId="BalloonText">
    <w:name w:val="Balloon Text"/>
    <w:basedOn w:val="Normal"/>
    <w:link w:val="BalloonTextChar"/>
    <w:uiPriority w:val="99"/>
    <w:semiHidden/>
    <w:unhideWhenUsed/>
    <w:rsid w:val="00E04B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D0"/>
    <w:rPr>
      <w:rFonts w:ascii="Tahoma" w:hAnsi="Tahoma" w:cs="Tahoma"/>
      <w:sz w:val="16"/>
      <w:szCs w:val="16"/>
      <w:lang w:eastAsia="en-US"/>
    </w:rPr>
  </w:style>
  <w:style w:type="paragraph" w:styleId="NoSpacing">
    <w:name w:val="No Spacing"/>
    <w:uiPriority w:val="1"/>
    <w:qFormat/>
    <w:rsid w:val="008C45C8"/>
    <w:rPr>
      <w:rFonts w:ascii="Verdana" w:hAnsi="Verdana"/>
      <w:sz w:val="18"/>
      <w:lang w:eastAsia="en-US"/>
    </w:rPr>
  </w:style>
  <w:style w:type="table" w:styleId="TableGrid">
    <w:name w:val="Table Grid"/>
    <w:basedOn w:val="TableNormal"/>
    <w:uiPriority w:val="59"/>
    <w:rsid w:val="008C45C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0" w:lineRule="exact"/>
    </w:pPr>
    <w:rPr>
      <w:rFonts w:ascii="Verdana" w:hAnsi="Verdana"/>
      <w:sz w:val="18"/>
      <w:lang w:eastAsia="en-US"/>
    </w:rPr>
  </w:style>
  <w:style w:type="paragraph" w:styleId="Heading1">
    <w:name w:val="heading 1"/>
    <w:basedOn w:val="Normal"/>
    <w:next w:val="Normal"/>
    <w:qFormat/>
    <w:pPr>
      <w:keepNext/>
      <w:numPr>
        <w:numId w:val="11"/>
      </w:numPr>
      <w:tabs>
        <w:tab w:val="left" w:pos="765"/>
      </w:tabs>
      <w:spacing w:before="120" w:after="360" w:line="240" w:lineRule="auto"/>
      <w:outlineLvl w:val="0"/>
    </w:pPr>
    <w:rPr>
      <w:b/>
      <w:sz w:val="34"/>
    </w:rPr>
  </w:style>
  <w:style w:type="paragraph" w:styleId="Heading2">
    <w:name w:val="heading 2"/>
    <w:basedOn w:val="Normal"/>
    <w:next w:val="Normal"/>
    <w:qFormat/>
    <w:pPr>
      <w:keepNext/>
      <w:numPr>
        <w:ilvl w:val="1"/>
        <w:numId w:val="12"/>
      </w:numPr>
      <w:tabs>
        <w:tab w:val="left" w:pos="765"/>
      </w:tabs>
      <w:spacing w:before="120" w:after="240" w:line="240" w:lineRule="auto"/>
      <w:outlineLvl w:val="1"/>
    </w:pPr>
    <w:rPr>
      <w:b/>
      <w:sz w:val="26"/>
    </w:rPr>
  </w:style>
  <w:style w:type="paragraph" w:styleId="Heading3">
    <w:name w:val="heading 3"/>
    <w:basedOn w:val="Normal"/>
    <w:next w:val="Normal"/>
    <w:qFormat/>
    <w:pPr>
      <w:keepNext/>
      <w:numPr>
        <w:ilvl w:val="2"/>
        <w:numId w:val="13"/>
      </w:numPr>
      <w:tabs>
        <w:tab w:val="clear" w:pos="1080"/>
        <w:tab w:val="left" w:pos="765"/>
      </w:tabs>
      <w:spacing w:before="120" w:after="120" w:line="240" w:lineRule="auto"/>
      <w:outlineLvl w:val="2"/>
    </w:pPr>
    <w:rPr>
      <w:b/>
      <w:sz w:val="22"/>
    </w:rPr>
  </w:style>
  <w:style w:type="paragraph" w:styleId="Heading4">
    <w:name w:val="heading 4"/>
    <w:basedOn w:val="Normal"/>
    <w:next w:val="Normal"/>
    <w:qFormat/>
    <w:pPr>
      <w:keepNext/>
      <w:numPr>
        <w:ilvl w:val="3"/>
        <w:numId w:val="14"/>
      </w:numPr>
      <w:spacing w:before="200" w:after="40"/>
      <w:outlineLvl w:val="3"/>
    </w:pPr>
    <w:rPr>
      <w:b/>
    </w:rPr>
  </w:style>
  <w:style w:type="paragraph" w:styleId="Heading5">
    <w:name w:val="heading 5"/>
    <w:basedOn w:val="Normal"/>
    <w:next w:val="Normal"/>
    <w:qFormat/>
    <w:pPr>
      <w:keepNext/>
      <w:pageBreakBefore/>
      <w:spacing w:before="120" w:after="400" w:line="240" w:lineRule="auto"/>
      <w:outlineLvl w:val="4"/>
    </w:pPr>
    <w:rPr>
      <w:b/>
      <w:sz w:val="30"/>
    </w:rPr>
  </w:style>
  <w:style w:type="paragraph" w:styleId="Heading6">
    <w:name w:val="heading 6"/>
    <w:basedOn w:val="Normal"/>
    <w:next w:val="Normal"/>
    <w:qFormat/>
    <w:pPr>
      <w:keepNext/>
      <w:pageBreakBefore/>
      <w:spacing w:before="120" w:after="400" w:line="240" w:lineRule="auto"/>
      <w:ind w:left="1531" w:hanging="1531"/>
      <w:outlineLvl w:val="5"/>
    </w:pPr>
    <w:rPr>
      <w:b/>
      <w:sz w:val="30"/>
    </w:rPr>
  </w:style>
  <w:style w:type="paragraph" w:styleId="Heading7">
    <w:name w:val="heading 7"/>
    <w:basedOn w:val="Normal"/>
    <w:next w:val="Normal"/>
    <w:qFormat/>
    <w:pPr>
      <w:spacing w:before="240" w:after="60"/>
      <w:outlineLvl w:val="6"/>
    </w:pPr>
    <w:rPr>
      <w:sz w:val="22"/>
      <w:szCs w:val="24"/>
    </w:rPr>
  </w:style>
  <w:style w:type="paragraph" w:styleId="Heading8">
    <w:name w:val="heading 8"/>
    <w:basedOn w:val="Normal"/>
    <w:next w:val="Normal"/>
    <w:qFormat/>
    <w:pPr>
      <w:spacing w:before="240" w:after="60"/>
      <w:outlineLvl w:val="7"/>
    </w:pPr>
    <w:rPr>
      <w:i/>
      <w:iCs/>
      <w:sz w:val="22"/>
      <w:szCs w:val="24"/>
    </w:rPr>
  </w:style>
  <w:style w:type="paragraph" w:styleId="Heading9">
    <w:name w:val="heading 9"/>
    <w:basedOn w:val="Normal"/>
    <w:next w:val="Normal"/>
    <w:qFormat/>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Verdana" w:hAnsi="Verdana"/>
      <w:sz w:val="18"/>
      <w:vertAlign w:val="superscript"/>
    </w:rPr>
  </w:style>
  <w:style w:type="paragraph" w:styleId="Header">
    <w:name w:val="header"/>
    <w:basedOn w:val="Normal"/>
    <w:semiHidden/>
    <w:pPr>
      <w:pBdr>
        <w:bottom w:val="single" w:sz="4" w:space="1" w:color="auto"/>
      </w:pBdr>
      <w:tabs>
        <w:tab w:val="center" w:pos="4394"/>
        <w:tab w:val="right" w:pos="8789"/>
      </w:tabs>
      <w:spacing w:line="240" w:lineRule="auto"/>
    </w:pPr>
    <w:rPr>
      <w:sz w:val="14"/>
    </w:rPr>
  </w:style>
  <w:style w:type="paragraph" w:styleId="Footer">
    <w:name w:val="footer"/>
    <w:basedOn w:val="Normal"/>
    <w:next w:val="Normal"/>
    <w:semiHidden/>
    <w:pPr>
      <w:tabs>
        <w:tab w:val="center" w:pos="4394"/>
        <w:tab w:val="right" w:pos="8789"/>
      </w:tabs>
      <w:spacing w:line="240" w:lineRule="auto"/>
    </w:pPr>
    <w:rPr>
      <w:sz w:val="14"/>
    </w:rPr>
  </w:style>
  <w:style w:type="character" w:styleId="PageNumber">
    <w:name w:val="page number"/>
    <w:semiHidden/>
    <w:rPr>
      <w:rFonts w:ascii="Verdana" w:hAnsi="Verdana"/>
      <w:sz w:val="16"/>
    </w:rPr>
  </w:style>
  <w:style w:type="paragraph" w:styleId="FootnoteText">
    <w:name w:val="footnote text"/>
    <w:basedOn w:val="Normal"/>
    <w:semiHidden/>
    <w:pPr>
      <w:tabs>
        <w:tab w:val="left" w:pos="198"/>
      </w:tabs>
      <w:spacing w:line="240" w:lineRule="auto"/>
      <w:ind w:left="198" w:hanging="198"/>
    </w:pPr>
    <w:rPr>
      <w:sz w:val="14"/>
    </w:rPr>
  </w:style>
  <w:style w:type="paragraph" w:customStyle="1" w:styleId="formule">
    <w:name w:val="formule"/>
    <w:basedOn w:val="Normal"/>
    <w:next w:val="Normal"/>
    <w:pPr>
      <w:tabs>
        <w:tab w:val="left" w:pos="709"/>
        <w:tab w:val="right" w:pos="8789"/>
      </w:tabs>
      <w:spacing w:before="240" w:after="240" w:line="240" w:lineRule="auto"/>
    </w:pPr>
  </w:style>
  <w:style w:type="paragraph" w:customStyle="1" w:styleId="Inhoudfiguur">
    <w:name w:val="Inhoud figuur"/>
    <w:basedOn w:val="Normal"/>
    <w:next w:val="Normal"/>
    <w:pPr>
      <w:keepNext/>
      <w:spacing w:line="240" w:lineRule="auto"/>
    </w:pPr>
  </w:style>
  <w:style w:type="paragraph" w:customStyle="1" w:styleId="Inhoudtabel">
    <w:name w:val="Inhoud tabel"/>
    <w:basedOn w:val="Normal"/>
    <w:pPr>
      <w:keepNext/>
      <w:spacing w:before="40" w:after="40" w:line="220" w:lineRule="exact"/>
    </w:pPr>
    <w:rPr>
      <w:sz w:val="16"/>
    </w:rPr>
  </w:style>
  <w:style w:type="paragraph" w:customStyle="1" w:styleId="Kopje">
    <w:name w:val="Kopje"/>
    <w:aliases w:val="inh. samv. voorw."/>
    <w:basedOn w:val="Normal"/>
    <w:next w:val="Normal"/>
    <w:pPr>
      <w:keepNext/>
      <w:spacing w:before="120" w:after="360" w:line="240" w:lineRule="auto"/>
    </w:pPr>
    <w:rPr>
      <w:b/>
      <w:sz w:val="34"/>
    </w:rPr>
  </w:style>
  <w:style w:type="paragraph" w:customStyle="1" w:styleId="lijninwater">
    <w:name w:val="lijn in water"/>
    <w:basedOn w:val="Normal"/>
    <w:next w:val="Normal"/>
    <w:autoRedefine/>
    <w:rPr>
      <w:rFonts w:ascii="Arial" w:hAnsi="Arial"/>
      <w:smallCaps/>
      <w:sz w:val="14"/>
      <w:u w:val="single"/>
    </w:rPr>
  </w:style>
  <w:style w:type="paragraph" w:customStyle="1" w:styleId="Literatuurlijst">
    <w:name w:val="Literatuurlijst"/>
    <w:basedOn w:val="Normal"/>
    <w:pPr>
      <w:spacing w:after="120"/>
      <w:ind w:left="425" w:hanging="425"/>
    </w:pPr>
  </w:style>
  <w:style w:type="paragraph" w:styleId="TOC1">
    <w:name w:val="toc 1"/>
    <w:basedOn w:val="Normal"/>
    <w:next w:val="Normal"/>
    <w:autoRedefine/>
    <w:semiHidden/>
    <w:pPr>
      <w:tabs>
        <w:tab w:val="right" w:leader="dot" w:pos="8789"/>
      </w:tabs>
      <w:spacing w:before="240"/>
      <w:ind w:left="425" w:right="567" w:hanging="425"/>
    </w:pPr>
    <w:rPr>
      <w:b/>
      <w:sz w:val="20"/>
    </w:rPr>
  </w:style>
  <w:style w:type="paragraph" w:styleId="TOC2">
    <w:name w:val="toc 2"/>
    <w:basedOn w:val="Normal"/>
    <w:next w:val="Normal"/>
    <w:autoRedefine/>
    <w:semiHidden/>
    <w:pPr>
      <w:tabs>
        <w:tab w:val="right" w:leader="dot" w:pos="8789"/>
      </w:tabs>
      <w:ind w:left="992" w:right="567" w:hanging="567"/>
    </w:pPr>
    <w:rPr>
      <w:sz w:val="16"/>
    </w:rPr>
  </w:style>
  <w:style w:type="paragraph" w:styleId="TOC3">
    <w:name w:val="toc 3"/>
    <w:basedOn w:val="Normal"/>
    <w:next w:val="Normal"/>
    <w:autoRedefine/>
    <w:semiHidden/>
    <w:pPr>
      <w:tabs>
        <w:tab w:val="left" w:pos="1701"/>
        <w:tab w:val="right" w:leader="dot" w:pos="8789"/>
      </w:tabs>
      <w:ind w:left="1701" w:right="567" w:hanging="709"/>
    </w:pPr>
    <w:rPr>
      <w:noProof/>
      <w:sz w:val="16"/>
    </w:rPr>
  </w:style>
  <w:style w:type="paragraph" w:styleId="TOC4">
    <w:name w:val="toc 4"/>
    <w:basedOn w:val="Normal"/>
    <w:next w:val="Normal"/>
    <w:autoRedefine/>
    <w:semiHidden/>
    <w:pPr>
      <w:tabs>
        <w:tab w:val="right" w:leader="dot" w:pos="8789"/>
      </w:tabs>
      <w:spacing w:before="120" w:after="120"/>
    </w:pPr>
    <w:rPr>
      <w:b/>
      <w:noProof/>
      <w:sz w:val="16"/>
    </w:rPr>
  </w:style>
  <w:style w:type="paragraph" w:styleId="TOC5">
    <w:name w:val="toc 5"/>
    <w:basedOn w:val="Normal"/>
    <w:next w:val="Normal"/>
    <w:autoRedefine/>
    <w:semiHidden/>
    <w:pPr>
      <w:tabs>
        <w:tab w:val="right" w:leader="dot" w:pos="8789"/>
      </w:tabs>
      <w:spacing w:before="240"/>
      <w:ind w:left="1049" w:right="567" w:hanging="1049"/>
    </w:pPr>
    <w:rPr>
      <w:b/>
      <w:noProof/>
      <w:sz w:val="20"/>
    </w:rPr>
  </w:style>
  <w:style w:type="paragraph" w:styleId="Caption">
    <w:name w:val="caption"/>
    <w:basedOn w:val="Normal"/>
    <w:next w:val="Normal"/>
    <w:qFormat/>
    <w:pPr>
      <w:tabs>
        <w:tab w:val="left" w:pos="851"/>
      </w:tabs>
      <w:spacing w:before="120" w:after="120"/>
      <w:ind w:left="851" w:hanging="851"/>
    </w:pPr>
    <w:rPr>
      <w:i/>
      <w:sz w:val="16"/>
    </w:rPr>
  </w:style>
  <w:style w:type="paragraph" w:customStyle="1" w:styleId="Bijschriftondertabel">
    <w:name w:val="Bijschrift onder tabel"/>
    <w:basedOn w:val="Normal"/>
    <w:next w:val="Normal"/>
    <w:pPr>
      <w:tabs>
        <w:tab w:val="left" w:pos="1191"/>
      </w:tabs>
      <w:spacing w:before="40" w:after="200" w:line="240" w:lineRule="exact"/>
      <w:ind w:left="1191" w:hanging="1191"/>
    </w:pPr>
    <w:rPr>
      <w:i/>
      <w:sz w:val="16"/>
    </w:rPr>
  </w:style>
  <w:style w:type="paragraph" w:customStyle="1" w:styleId="Bijschriftboventabel">
    <w:name w:val="Bijschrift boven tabel"/>
    <w:basedOn w:val="Normal"/>
    <w:next w:val="Normal"/>
    <w:pPr>
      <w:keepNext/>
      <w:tabs>
        <w:tab w:val="left" w:pos="1191"/>
      </w:tabs>
      <w:spacing w:before="160" w:after="80"/>
      <w:ind w:left="1191" w:right="567" w:hanging="1191"/>
    </w:pPr>
    <w:rPr>
      <w:b/>
    </w:rPr>
  </w:style>
  <w:style w:type="paragraph" w:customStyle="1" w:styleId="Bijschriftonderfiguur">
    <w:name w:val="Bijschrift onder figuur"/>
    <w:basedOn w:val="Normal"/>
    <w:next w:val="Normal"/>
    <w:pPr>
      <w:tabs>
        <w:tab w:val="left" w:pos="1191"/>
      </w:tabs>
      <w:spacing w:after="240" w:line="240" w:lineRule="exact"/>
      <w:ind w:left="1191" w:hanging="1191"/>
    </w:pPr>
    <w:rPr>
      <w:i/>
      <w:sz w:val="16"/>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4"/>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4"/>
      <w:szCs w:val="16"/>
    </w:rPr>
  </w:style>
  <w:style w:type="paragraph" w:styleId="Closing">
    <w:name w:val="Closing"/>
    <w:basedOn w:val="Normal"/>
    <w:semiHidden/>
    <w:pPr>
      <w:ind w:left="4320"/>
    </w:pPr>
  </w:style>
  <w:style w:type="character" w:styleId="CommentReference">
    <w:name w:val="annotation reference"/>
    <w:semiHidden/>
    <w:rPr>
      <w:rFonts w:ascii="Verdana" w:hAnsi="Verdana"/>
      <w:sz w:val="14"/>
      <w:szCs w:val="16"/>
    </w:r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cs="Tahoma"/>
    </w:rPr>
  </w:style>
  <w:style w:type="paragraph" w:styleId="E-mailSignature">
    <w:name w:val="E-mail Signature"/>
    <w:basedOn w:val="Normal"/>
    <w:semiHidden/>
  </w:style>
  <w:style w:type="character" w:styleId="Emphasis">
    <w:name w:val="Emphasis"/>
    <w:qFormat/>
    <w:rPr>
      <w:rFonts w:ascii="Verdana" w:hAnsi="Verdana"/>
      <w:i/>
      <w:iCs/>
      <w:sz w:val="16"/>
    </w:rPr>
  </w:style>
  <w:style w:type="character" w:styleId="EndnoteReference">
    <w:name w:val="endnote reference"/>
    <w:semiHidden/>
    <w:rPr>
      <w:rFonts w:ascii="Verdana" w:hAnsi="Verdana"/>
      <w:sz w:val="16"/>
      <w:vertAlign w:val="superscript"/>
    </w:rPr>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 w:val="22"/>
      <w:szCs w:val="24"/>
    </w:rPr>
  </w:style>
  <w:style w:type="paragraph" w:styleId="EnvelopeReturn">
    <w:name w:val="envelope return"/>
    <w:basedOn w:val="Normal"/>
    <w:semiHidden/>
    <w:rPr>
      <w:rFonts w:cs="Arial"/>
    </w:rPr>
  </w:style>
  <w:style w:type="character" w:styleId="FollowedHyperlink">
    <w:name w:val="FollowedHyperlink"/>
    <w:semiHidden/>
    <w:rPr>
      <w:rFonts w:ascii="Verdana" w:hAnsi="Verdana"/>
      <w:color w:val="800080"/>
      <w:sz w:val="16"/>
      <w:u w:val="single"/>
    </w:rPr>
  </w:style>
  <w:style w:type="character" w:styleId="HTMLAcronym">
    <w:name w:val="HTML Acronym"/>
    <w:semiHidden/>
    <w:rPr>
      <w:rFonts w:ascii="Verdana" w:hAnsi="Verdana"/>
      <w:sz w:val="16"/>
    </w:rPr>
  </w:style>
  <w:style w:type="paragraph" w:styleId="HTMLAddress">
    <w:name w:val="HTML Address"/>
    <w:basedOn w:val="Normal"/>
    <w:semiHidden/>
    <w:rPr>
      <w:i/>
      <w:iCs/>
    </w:rPr>
  </w:style>
  <w:style w:type="character" w:styleId="HTMLCite">
    <w:name w:val="HTML Cite"/>
    <w:semiHidden/>
    <w:rPr>
      <w:rFonts w:ascii="Verdana" w:hAnsi="Verdana"/>
      <w:i/>
      <w:iCs/>
      <w:sz w:val="16"/>
    </w:rPr>
  </w:style>
  <w:style w:type="character" w:styleId="HTMLCode">
    <w:name w:val="HTML Code"/>
    <w:semiHidden/>
    <w:rPr>
      <w:rFonts w:ascii="Courier New" w:hAnsi="Courier New"/>
      <w:sz w:val="16"/>
      <w:szCs w:val="20"/>
    </w:rPr>
  </w:style>
  <w:style w:type="character" w:styleId="HTMLDefinition">
    <w:name w:val="HTML Definition"/>
    <w:semiHidden/>
    <w:rPr>
      <w:rFonts w:ascii="Verdana" w:hAnsi="Verdana"/>
      <w:i/>
      <w:iCs/>
      <w:sz w:val="16"/>
    </w:rPr>
  </w:style>
  <w:style w:type="character" w:styleId="HTMLKeyboard">
    <w:name w:val="HTML Keyboard"/>
    <w:semiHidden/>
    <w:rPr>
      <w:rFonts w:ascii="Courier New" w:hAnsi="Courier New"/>
      <w:sz w:val="16"/>
      <w:szCs w:val="20"/>
    </w:rPr>
  </w:style>
  <w:style w:type="paragraph" w:styleId="HTMLPreformatted">
    <w:name w:val="HTML Preformatted"/>
    <w:basedOn w:val="Normal"/>
    <w:semiHidden/>
    <w:rPr>
      <w:rFonts w:cs="Courier New"/>
    </w:rPr>
  </w:style>
  <w:style w:type="character" w:styleId="HTMLSample">
    <w:name w:val="HTML Sample"/>
    <w:semiHidden/>
    <w:rPr>
      <w:rFonts w:ascii="Courier New" w:hAnsi="Courier New"/>
      <w:sz w:val="16"/>
    </w:rPr>
  </w:style>
  <w:style w:type="character" w:styleId="HTMLTypewriter">
    <w:name w:val="HTML Typewriter"/>
    <w:semiHidden/>
    <w:rPr>
      <w:rFonts w:ascii="Courier New" w:hAnsi="Courier New"/>
      <w:sz w:val="16"/>
      <w:szCs w:val="20"/>
    </w:rPr>
  </w:style>
  <w:style w:type="character" w:styleId="HTMLVariable">
    <w:name w:val="HTML Variable"/>
    <w:semiHidden/>
    <w:rPr>
      <w:rFonts w:ascii="Verdana" w:hAnsi="Verdana"/>
      <w:i/>
      <w:iCs/>
      <w:sz w:val="16"/>
    </w:rPr>
  </w:style>
  <w:style w:type="character" w:styleId="Hyperlink">
    <w:name w:val="Hyperlink"/>
    <w:semiHidden/>
    <w:rPr>
      <w:rFonts w:ascii="Verdana" w:hAnsi="Verdana"/>
      <w:color w:val="0000FF"/>
      <w:sz w:val="16"/>
      <w:u w:val="single"/>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character" w:styleId="LineNumber">
    <w:name w:val="line number"/>
    <w:semiHidden/>
    <w:rPr>
      <w:rFonts w:ascii="Verdana" w:hAnsi="Verdana"/>
      <w:sz w:val="16"/>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5"/>
      </w:numPr>
    </w:pPr>
  </w:style>
  <w:style w:type="paragraph" w:styleId="ListBullet2">
    <w:name w:val="List Bullet 2"/>
    <w:basedOn w:val="Normal"/>
    <w:autoRedefine/>
    <w:semiHidden/>
    <w:pPr>
      <w:numPr>
        <w:numId w:val="16"/>
      </w:numPr>
    </w:pPr>
  </w:style>
  <w:style w:type="paragraph" w:styleId="ListBullet3">
    <w:name w:val="List Bullet 3"/>
    <w:basedOn w:val="Normal"/>
    <w:autoRedefine/>
    <w:semiHidden/>
    <w:pPr>
      <w:numPr>
        <w:numId w:val="17"/>
      </w:numPr>
    </w:pPr>
  </w:style>
  <w:style w:type="paragraph" w:styleId="ListBullet4">
    <w:name w:val="List Bullet 4"/>
    <w:basedOn w:val="Normal"/>
    <w:autoRedefine/>
    <w:semiHidden/>
    <w:pPr>
      <w:numPr>
        <w:numId w:val="18"/>
      </w:numPr>
    </w:pPr>
  </w:style>
  <w:style w:type="paragraph" w:styleId="ListBullet5">
    <w:name w:val="List Bullet 5"/>
    <w:basedOn w:val="Normal"/>
    <w:autoRedefine/>
    <w:semiHidden/>
    <w:pPr>
      <w:numPr>
        <w:numId w:val="19"/>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20"/>
      </w:numPr>
    </w:pPr>
  </w:style>
  <w:style w:type="paragraph" w:styleId="ListNumber2">
    <w:name w:val="List Number 2"/>
    <w:basedOn w:val="Normal"/>
    <w:semiHidden/>
    <w:pPr>
      <w:numPr>
        <w:numId w:val="21"/>
      </w:numPr>
    </w:pPr>
  </w:style>
  <w:style w:type="paragraph" w:styleId="ListNumber3">
    <w:name w:val="List Number 3"/>
    <w:basedOn w:val="Normal"/>
    <w:semiHidden/>
    <w:pPr>
      <w:numPr>
        <w:numId w:val="22"/>
      </w:numPr>
    </w:pPr>
  </w:style>
  <w:style w:type="paragraph" w:styleId="ListNumber4">
    <w:name w:val="List Number 4"/>
    <w:basedOn w:val="Normal"/>
    <w:semiHidden/>
    <w:pPr>
      <w:numPr>
        <w:numId w:val="23"/>
      </w:numPr>
    </w:pPr>
  </w:style>
  <w:style w:type="paragraph" w:styleId="ListNumber5">
    <w:name w:val="List Number 5"/>
    <w:basedOn w:val="Normal"/>
    <w:semiHidden/>
    <w:pPr>
      <w:numPr>
        <w:numId w:val="24"/>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Verdana" w:hAnsi="Verdana" w:cs="Courier New"/>
      <w:sz w:val="18"/>
      <w:lang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2"/>
      <w:szCs w:val="24"/>
    </w:rPr>
  </w:style>
  <w:style w:type="paragraph" w:styleId="NormalWeb">
    <w:name w:val="Normal (Web)"/>
    <w:basedOn w:val="Normal"/>
    <w:semiHidden/>
    <w:rPr>
      <w:sz w:val="22"/>
      <w:szCs w:val="24"/>
    </w:rPr>
  </w:style>
  <w:style w:type="paragraph" w:styleId="NormalIndent">
    <w:name w:val="Normal Indent"/>
    <w:basedOn w:val="Normal"/>
    <w:semiHidden/>
    <w:pPr>
      <w:ind w:left="720"/>
    </w:pPr>
    <w:rPr>
      <w:sz w:val="16"/>
    </w:rPr>
  </w:style>
  <w:style w:type="paragraph" w:styleId="NoteHeading">
    <w:name w:val="Note Heading"/>
    <w:basedOn w:val="Normal"/>
    <w:next w:val="Normal"/>
    <w:semiHidden/>
    <w:rPr>
      <w:sz w:val="16"/>
    </w:rPr>
  </w:style>
  <w:style w:type="paragraph" w:styleId="PlainText">
    <w:name w:val="Plain Text"/>
    <w:basedOn w:val="Normal"/>
    <w:semiHidden/>
    <w:rPr>
      <w:rFonts w:cs="Courier New"/>
    </w:rPr>
  </w:style>
  <w:style w:type="paragraph" w:styleId="Salutation">
    <w:name w:val="Salutation"/>
    <w:basedOn w:val="Normal"/>
    <w:next w:val="Normal"/>
    <w:semiHidden/>
    <w:rPr>
      <w:sz w:val="16"/>
    </w:rPr>
  </w:style>
  <w:style w:type="paragraph" w:styleId="Signature">
    <w:name w:val="Signature"/>
    <w:basedOn w:val="Normal"/>
    <w:semiHidden/>
    <w:pPr>
      <w:ind w:left="4320"/>
    </w:pPr>
    <w:rPr>
      <w:sz w:val="16"/>
    </w:rPr>
  </w:style>
  <w:style w:type="character" w:styleId="Strong">
    <w:name w:val="Strong"/>
    <w:qFormat/>
    <w:rPr>
      <w:rFonts w:ascii="Verdana" w:hAnsi="Verdana"/>
      <w:b/>
      <w:bCs/>
      <w:sz w:val="16"/>
    </w:rPr>
  </w:style>
  <w:style w:type="paragraph" w:styleId="Subtitle">
    <w:name w:val="Subtitle"/>
    <w:basedOn w:val="Normal"/>
    <w:qFormat/>
    <w:pPr>
      <w:spacing w:after="60"/>
      <w:jc w:val="center"/>
      <w:outlineLvl w:val="1"/>
    </w:pPr>
    <w:rPr>
      <w:rFonts w:cs="Arial"/>
      <w:sz w:val="22"/>
      <w:szCs w:val="24"/>
    </w:rPr>
  </w:style>
  <w:style w:type="paragraph" w:styleId="TableofAuthorities">
    <w:name w:val="table of authorities"/>
    <w:basedOn w:val="Normal"/>
    <w:next w:val="Normal"/>
    <w:semiHidden/>
    <w:pPr>
      <w:ind w:left="180" w:hanging="180"/>
    </w:pPr>
    <w:rPr>
      <w:sz w:val="16"/>
    </w:rPr>
  </w:style>
  <w:style w:type="paragraph" w:styleId="TableofFigures">
    <w:name w:val="table of figures"/>
    <w:basedOn w:val="Normal"/>
    <w:next w:val="Normal"/>
    <w:semiHidden/>
    <w:pPr>
      <w:ind w:left="360" w:hanging="360"/>
    </w:pPr>
    <w:rPr>
      <w:sz w:val="16"/>
    </w:rPr>
  </w:style>
  <w:style w:type="paragraph" w:styleId="Title">
    <w:name w:val="Title"/>
    <w:basedOn w:val="Normal"/>
    <w:qFormat/>
    <w:pPr>
      <w:spacing w:before="240" w:after="60"/>
      <w:jc w:val="center"/>
      <w:outlineLvl w:val="0"/>
    </w:pPr>
    <w:rPr>
      <w:rFonts w:cs="Arial"/>
      <w:b/>
      <w:bCs/>
      <w:kern w:val="28"/>
      <w:sz w:val="30"/>
      <w:szCs w:val="32"/>
    </w:rPr>
  </w:style>
  <w:style w:type="paragraph" w:styleId="TOAHeading">
    <w:name w:val="toa heading"/>
    <w:basedOn w:val="Normal"/>
    <w:next w:val="Normal"/>
    <w:semiHidden/>
    <w:pPr>
      <w:spacing w:before="120"/>
    </w:pPr>
    <w:rPr>
      <w:rFonts w:cs="Arial"/>
      <w:b/>
      <w:bCs/>
      <w:sz w:val="22"/>
      <w:szCs w:val="24"/>
    </w:rPr>
  </w:style>
  <w:style w:type="paragraph" w:styleId="TOC6">
    <w:name w:val="toc 6"/>
    <w:basedOn w:val="Normal"/>
    <w:next w:val="Normal"/>
    <w:autoRedefine/>
    <w:semiHidden/>
    <w:pPr>
      <w:ind w:left="900"/>
    </w:pPr>
    <w:rPr>
      <w:sz w:val="16"/>
    </w:rPr>
  </w:style>
  <w:style w:type="paragraph" w:styleId="TOC7">
    <w:name w:val="toc 7"/>
    <w:basedOn w:val="Normal"/>
    <w:next w:val="Normal"/>
    <w:autoRedefine/>
    <w:semiHidden/>
    <w:pPr>
      <w:ind w:left="1080"/>
    </w:pPr>
    <w:rPr>
      <w:sz w:val="16"/>
    </w:rPr>
  </w:style>
  <w:style w:type="paragraph" w:styleId="TOC8">
    <w:name w:val="toc 8"/>
    <w:basedOn w:val="Normal"/>
    <w:next w:val="Normal"/>
    <w:autoRedefine/>
    <w:semiHidden/>
    <w:pPr>
      <w:ind w:left="1260"/>
    </w:pPr>
    <w:rPr>
      <w:sz w:val="16"/>
    </w:rPr>
  </w:style>
  <w:style w:type="paragraph" w:styleId="TOC9">
    <w:name w:val="toc 9"/>
    <w:basedOn w:val="Normal"/>
    <w:next w:val="Normal"/>
    <w:autoRedefine/>
    <w:semiHidden/>
    <w:pPr>
      <w:ind w:left="1440"/>
    </w:pPr>
    <w:rPr>
      <w:sz w:val="16"/>
    </w:rPr>
  </w:style>
  <w:style w:type="paragraph" w:styleId="ListParagraph">
    <w:name w:val="List Paragraph"/>
    <w:basedOn w:val="Normal"/>
    <w:uiPriority w:val="34"/>
    <w:qFormat/>
    <w:rsid w:val="00A34009"/>
    <w:pPr>
      <w:ind w:left="720"/>
      <w:contextualSpacing/>
    </w:pPr>
  </w:style>
  <w:style w:type="character" w:customStyle="1" w:styleId="MTEquationSection">
    <w:name w:val="MTEquationSection"/>
    <w:basedOn w:val="DefaultParagraphFont"/>
    <w:rsid w:val="00A5255A"/>
    <w:rPr>
      <w:rFonts w:ascii="Verdana" w:hAnsi="Verdana"/>
      <w:vanish/>
      <w:color w:val="FF0000"/>
      <w:sz w:val="18"/>
    </w:rPr>
  </w:style>
  <w:style w:type="paragraph" w:styleId="BalloonText">
    <w:name w:val="Balloon Text"/>
    <w:basedOn w:val="Normal"/>
    <w:link w:val="BalloonTextChar"/>
    <w:uiPriority w:val="99"/>
    <w:semiHidden/>
    <w:unhideWhenUsed/>
    <w:rsid w:val="00E04B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BD0"/>
    <w:rPr>
      <w:rFonts w:ascii="Tahoma" w:hAnsi="Tahoma" w:cs="Tahoma"/>
      <w:sz w:val="16"/>
      <w:szCs w:val="16"/>
      <w:lang w:eastAsia="en-US"/>
    </w:rPr>
  </w:style>
  <w:style w:type="paragraph" w:styleId="NoSpacing">
    <w:name w:val="No Spacing"/>
    <w:uiPriority w:val="1"/>
    <w:qFormat/>
    <w:rsid w:val="008C45C8"/>
    <w:rPr>
      <w:rFonts w:ascii="Verdana" w:hAnsi="Verdana"/>
      <w:sz w:val="18"/>
      <w:lang w:eastAsia="en-US"/>
    </w:rPr>
  </w:style>
  <w:style w:type="table" w:styleId="TableGrid">
    <w:name w:val="Table Grid"/>
    <w:basedOn w:val="TableNormal"/>
    <w:uiPriority w:val="59"/>
    <w:rsid w:val="008C45C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080269">
      <w:bodyDiv w:val="1"/>
      <w:marLeft w:val="0"/>
      <w:marRight w:val="0"/>
      <w:marTop w:val="0"/>
      <w:marBottom w:val="0"/>
      <w:divBdr>
        <w:top w:val="none" w:sz="0" w:space="0" w:color="auto"/>
        <w:left w:val="none" w:sz="0" w:space="0" w:color="auto"/>
        <w:bottom w:val="none" w:sz="0" w:space="0" w:color="auto"/>
        <w:right w:val="none" w:sz="0" w:space="0" w:color="auto"/>
      </w:divBdr>
    </w:div>
    <w:div w:id="1107581359">
      <w:bodyDiv w:val="1"/>
      <w:marLeft w:val="0"/>
      <w:marRight w:val="0"/>
      <w:marTop w:val="0"/>
      <w:marBottom w:val="0"/>
      <w:divBdr>
        <w:top w:val="none" w:sz="0" w:space="0" w:color="auto"/>
        <w:left w:val="none" w:sz="0" w:space="0" w:color="auto"/>
        <w:bottom w:val="none" w:sz="0" w:space="0" w:color="auto"/>
        <w:right w:val="none" w:sz="0" w:space="0" w:color="auto"/>
      </w:divBdr>
    </w:div>
    <w:div w:id="1553688768">
      <w:bodyDiv w:val="1"/>
      <w:marLeft w:val="0"/>
      <w:marRight w:val="0"/>
      <w:marTop w:val="0"/>
      <w:marBottom w:val="0"/>
      <w:divBdr>
        <w:top w:val="none" w:sz="0" w:space="0" w:color="auto"/>
        <w:left w:val="none" w:sz="0" w:space="0" w:color="auto"/>
        <w:bottom w:val="none" w:sz="0" w:space="0" w:color="auto"/>
        <w:right w:val="none" w:sz="0" w:space="0" w:color="auto"/>
      </w:divBdr>
    </w:div>
    <w:div w:id="183645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5.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5.png"/><Relationship Id="rId11" Type="http://schemas.openxmlformats.org/officeDocument/2006/relationships/image" Target="media/image2.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HKV\HKV_algemeen\Memo_N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62069-4CC3-478F-9DB7-26583F741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Memo_NL</Template>
  <TotalTime>484</TotalTime>
  <Pages>33</Pages>
  <Words>2745</Words>
  <Characters>21682</Characters>
  <Application>Microsoft Office Word</Application>
  <DocSecurity>0</DocSecurity>
  <Lines>180</Lines>
  <Paragraphs>48</Paragraphs>
  <ScaleCrop>false</ScaleCrop>
  <HeadingPairs>
    <vt:vector size="2" baseType="variant">
      <vt:variant>
        <vt:lpstr>Title</vt:lpstr>
      </vt:variant>
      <vt:variant>
        <vt:i4>1</vt:i4>
      </vt:variant>
    </vt:vector>
  </HeadingPairs>
  <TitlesOfParts>
    <vt:vector size="1" baseType="lpstr">
      <vt:lpstr>memo</vt:lpstr>
    </vt:vector>
  </TitlesOfParts>
  <Company>HKV lijn in water</Company>
  <LinksUpToDate>false</LinksUpToDate>
  <CharactersWithSpaces>24379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Wojciechowska, Karolina</dc:creator>
  <cp:lastModifiedBy>Wojciechowska, Karolina</cp:lastModifiedBy>
  <cp:revision>24</cp:revision>
  <cp:lastPrinted>1999-06-03T08:40:00Z</cp:lastPrinted>
  <dcterms:created xsi:type="dcterms:W3CDTF">2016-02-12T14:08:00Z</dcterms:created>
  <dcterms:modified xsi:type="dcterms:W3CDTF">2016-02-22T10:31:00Z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