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00"/>
        <w:jc w:val="center"/>
      </w:pPr>
      <w:r>
        <w:rPr>
          <w:b/>
          <w:color w:val="1F4E79"/>
          <w:sz w:val="32"/>
        </w:rPr>
        <w:t>PART V</w:t>
      </w:r>
    </w:p>
    <w:p>
      <w:pPr>
        <w:pStyle w:val="Title"/>
        <w:jc w:val="center"/>
      </w:pPr>
      <w:r>
        <w:t>Feature Engineering</w:t>
      </w:r>
    </w:p>
    <w:p>
      <w:pPr>
        <w:jc w:val="center"/>
      </w:pPr>
      <w:r>
        <w:rPr>
          <w:b/>
          <w:color w:val="595959"/>
          <w:sz w:val="30"/>
        </w:rPr>
        <w:t>Chapters 39–46</w:t>
      </w:r>
    </w:p>
    <w:p>
      <w:pPr>
        <w:jc w:val="center"/>
      </w:pPr>
      <w:r>
        <w:rPr>
          <w:color w:val="595959"/>
          <w:sz w:val="21"/>
        </w:rPr>
        <w:t>Temporal Signals • Manufacturing Flow • Product Segmentation • Path Structure</w:t>
      </w:r>
    </w:p>
    <w:p/>
    <w:p>
      <w:pPr>
        <w:spacing w:after="60"/>
        <w:jc w:val="center"/>
      </w:pPr>
      <w:r>
        <w:drawing>
          <wp:inline xmlns:a="http://schemas.openxmlformats.org/drawingml/2006/main" xmlns:pic="http://schemas.openxmlformats.org/drawingml/2006/picture">
            <wp:extent cx="5989320" cy="2620724"/>
            <wp:docPr id="1" name="Picture 1" descr="Image: image1.png"/>
            <wp:cNvGraphicFramePr>
              <a:graphicFrameLocks noChangeAspect="1"/>
            </wp:cNvGraphicFramePr>
            <a:graphic>
              <a:graphicData uri="http://schemas.openxmlformats.org/drawingml/2006/picture">
                <pic:pic>
                  <pic:nvPicPr>
                    <pic:cNvPr id="0" name="partv_feature_pipeline.png"/>
                    <pic:cNvPicPr/>
                  </pic:nvPicPr>
                  <pic:blipFill>
                    <a:blip r:embed="rId11"/>
                    <a:stretch>
                      <a:fillRect/>
                    </a:stretch>
                  </pic:blipFill>
                  <pic:spPr>
                    <a:xfrm>
                      <a:off x="0" y="0"/>
                      <a:ext cx="5989320" cy="2620724"/>
                    </a:xfrm>
                    <a:prstGeom prst="rect"/>
                  </pic:spPr>
                </pic:pic>
              </a:graphicData>
            </a:graphic>
          </wp:inline>
        </w:drawing>
      </w:r>
    </w:p>
    <w:p>
      <w:pPr>
        <w:spacing w:after="120"/>
        <w:jc w:val="center"/>
      </w:pPr>
      <w:r>
        <w:rPr>
          <w:i/>
          <w:color w:val="595959"/>
          <w:sz w:val="17"/>
        </w:rPr>
        <w:t>Figure V.1 — Repository feature-engineering pipeline from anonymized raw timestamps to model-ready variables.</w:t>
      </w:r>
    </w:p>
    <w:tbl>
      <w:tblPr>
        <w:tblW w:type="auto" w:w="0"/>
        <w:jc w:val="center"/>
        <w:tblLook w:firstColumn="1" w:firstRow="1" w:lastColumn="0" w:lastRow="0" w:noHBand="0" w:noVBand="1" w:val="04A0"/>
      </w:tblPr>
      <w:tblGrid>
        <w:gridCol w:w="9835"/>
      </w:tblGrid>
      <w:tr>
        <w:tc>
          <w:tcPr>
            <w:tcW w:type="dxa" w:w="9835"/>
            <w:shd w:fill="FFF2CC"/>
            <w:tcMar>
              <w:top w:w="110" w:type="dxa"/>
              <w:start w:w="140" w:type="dxa"/>
              <w:bottom w:w="110" w:type="dxa"/>
              <w:end w:w="140" w:type="dxa"/>
            </w:tcMar>
          </w:tcPr>
          <w:p>
            <w:pPr>
              <w:spacing w:after="0"/>
            </w:pPr>
            <w:r>
              <w:rPr>
                <w:rFonts w:ascii="Aptos" w:hAnsi="Aptos"/>
                <w:b/>
                <w:sz w:val="18"/>
              </w:rPr>
              <w:t xml:space="preserve">Interpretation boundary: </w:t>
            </w:r>
            <w:r>
              <w:rPr>
                <w:rFonts w:ascii="Aptos" w:hAnsi="Aptos"/>
                <w:sz w:val="18"/>
              </w:rPr>
              <w:t>Bosch timestamps are relative and anonymized. Every duration or gap in this part is an analytical measurement-time proxy, not a verified physical cycle time, queue time, delay, or root cause.</w:t>
            </w:r>
          </w:p>
        </w:tc>
      </w:tr>
    </w:tbl>
    <w:p/>
    <w:p>
      <w:pPr>
        <w:jc w:val="center"/>
      </w:pPr>
      <w:r>
        <w:rPr>
          <w:b/>
        </w:rPr>
        <w:t>Author: Krishnakanth Reddy Karingula</w:t>
      </w:r>
    </w:p>
    <w:p>
      <w:pPr>
        <w:jc w:val="center"/>
      </w:pPr>
      <w:r>
        <w:rPr>
          <w:color w:val="595959"/>
        </w:rPr>
        <w:t>Repository-driven technical handbook edition</w:t>
      </w:r>
    </w:p>
    <w:p>
      <w:r>
        <w:br w:type="page"/>
      </w:r>
    </w:p>
    <w:p>
      <w:pPr>
        <w:pStyle w:val="Heading1"/>
        <w:keepNext/>
      </w:pPr>
      <w:r>
        <w:t>Contents and Scope</w:t>
      </w:r>
    </w:p>
    <w:p>
      <w:r>
        <w:t>Part V isolates the most important engineered variables used by the Bosch project and explains how they are calculated, validated, interpreted, and passed into later modeling phases. The focus is implementation rather than generic feature-engineering theory.</w:t>
      </w:r>
    </w:p>
    <w:tbl>
      <w:tblPr>
        <w:tblStyle w:val="TableGrid"/>
        <w:tblW w:type="auto" w:w="0"/>
        <w:jc w:val="center"/>
        <w:tblLook w:firstColumn="1" w:firstRow="1" w:lastColumn="0" w:lastRow="0" w:noHBand="0" w:noVBand="1" w:val="04A0"/>
      </w:tblPr>
      <w:tblGrid>
        <w:gridCol w:w="3278"/>
        <w:gridCol w:w="3278"/>
        <w:gridCol w:w="3278"/>
      </w:tblGrid>
      <w:tr>
        <w:trPr>
          <w:tblHeader w:val="true"/>
        </w:trPr>
        <w:tc>
          <w:tcPr>
            <w:tcW w:type="dxa" w:w="1008"/>
            <w:vAlign w:val="center"/>
            <w:tcMar>
              <w:top w:w="80" w:type="dxa"/>
              <w:start w:w="90" w:type="dxa"/>
              <w:bottom w:w="80" w:type="dxa"/>
              <w:end w:w="90" w:type="dxa"/>
            </w:tcMar>
            <w:shd w:fill="17365D"/>
          </w:tcPr>
          <w:p>
            <w:pPr>
              <w:spacing w:before="0" w:after="0"/>
            </w:pPr>
            <w:r>
              <w:rPr>
                <w:rFonts w:ascii="Aptos" w:hAnsi="Aptos"/>
                <w:b/>
                <w:color w:val="FFFFFF"/>
                <w:sz w:val="17"/>
              </w:rPr>
              <w:t>Chapter</w:t>
            </w:r>
          </w:p>
        </w:tc>
        <w:tc>
          <w:tcPr>
            <w:tcW w:type="dxa" w:w="3024"/>
            <w:vAlign w:val="center"/>
            <w:tcMar>
              <w:top w:w="80" w:type="dxa"/>
              <w:start w:w="90" w:type="dxa"/>
              <w:bottom w:w="80" w:type="dxa"/>
              <w:end w:w="90" w:type="dxa"/>
            </w:tcMar>
            <w:shd w:fill="17365D"/>
          </w:tcPr>
          <w:p>
            <w:pPr>
              <w:spacing w:before="0" w:after="0"/>
            </w:pPr>
            <w:r>
              <w:rPr>
                <w:rFonts w:ascii="Aptos" w:hAnsi="Aptos"/>
                <w:b/>
                <w:color w:val="FFFFFF"/>
                <w:sz w:val="17"/>
              </w:rPr>
              <w:t>Topic</w:t>
            </w:r>
          </w:p>
        </w:tc>
        <w:tc>
          <w:tcPr>
            <w:tcW w:type="dxa" w:w="5184"/>
            <w:vAlign w:val="center"/>
            <w:tcMar>
              <w:top w:w="80" w:type="dxa"/>
              <w:start w:w="90" w:type="dxa"/>
              <w:bottom w:w="80" w:type="dxa"/>
              <w:end w:w="90" w:type="dxa"/>
            </w:tcMar>
            <w:shd w:fill="17365D"/>
          </w:tcPr>
          <w:p>
            <w:pPr>
              <w:spacing w:before="0" w:after="0"/>
            </w:pPr>
            <w:r>
              <w:rPr>
                <w:rFonts w:ascii="Aptos" w:hAnsi="Aptos"/>
                <w:b/>
                <w:color w:val="FFFFFF"/>
                <w:sz w:val="17"/>
              </w:rPr>
              <w:t>Core question</w:t>
            </w:r>
          </w:p>
        </w:tc>
      </w:tr>
      <w:tr>
        <w:tc>
          <w:tcPr>
            <w:tcW w:type="dxa" w:w="1008"/>
            <w:vAlign w:val="center"/>
            <w:tcMar>
              <w:top w:w="80" w:type="dxa"/>
              <w:start w:w="90" w:type="dxa"/>
              <w:bottom w:w="80" w:type="dxa"/>
              <w:end w:w="90" w:type="dxa"/>
            </w:tcMar>
            <w:shd w:fill="FFFFFF"/>
          </w:tcPr>
          <w:p>
            <w:pPr>
              <w:spacing w:before="0" w:after="0"/>
            </w:pPr>
            <w:r>
              <w:rPr>
                <w:rFonts w:ascii="Aptos" w:hAnsi="Aptos"/>
                <w:b/>
                <w:sz w:val="17"/>
              </w:rPr>
              <w:t>39</w:t>
            </w:r>
          </w:p>
        </w:tc>
        <w:tc>
          <w:tcPr>
            <w:tcW w:type="dxa" w:w="3024"/>
            <w:vAlign w:val="center"/>
            <w:tcMar>
              <w:top w:w="80" w:type="dxa"/>
              <w:start w:w="90" w:type="dxa"/>
              <w:bottom w:w="80" w:type="dxa"/>
              <w:end w:w="90" w:type="dxa"/>
            </w:tcMar>
            <w:shd w:fill="FFFFFF"/>
          </w:tcPr>
          <w:p>
            <w:pPr>
              <w:spacing w:before="0" w:after="0"/>
            </w:pPr>
            <w:r>
              <w:rPr>
                <w:rFonts w:ascii="Aptos" w:hAnsi="Aptos"/>
                <w:sz w:val="17"/>
              </w:rPr>
              <w:t>Earliest Measurement Timestamp</w:t>
            </w:r>
          </w:p>
        </w:tc>
        <w:tc>
          <w:tcPr>
            <w:tcW w:type="dxa" w:w="5184"/>
            <w:vAlign w:val="center"/>
            <w:tcMar>
              <w:top w:w="80" w:type="dxa"/>
              <w:start w:w="90" w:type="dxa"/>
              <w:bottom w:w="80" w:type="dxa"/>
              <w:end w:w="90" w:type="dxa"/>
            </w:tcMar>
            <w:shd w:fill="FFFFFF"/>
          </w:tcPr>
          <w:p>
            <w:pPr>
              <w:spacing w:before="0" w:after="0"/>
            </w:pPr>
            <w:r>
              <w:rPr>
                <w:rFonts w:ascii="Aptos" w:hAnsi="Aptos"/>
                <w:sz w:val="17"/>
              </w:rPr>
              <w:t>Relative temporal anchor and production-window signal</w:t>
            </w:r>
          </w:p>
        </w:tc>
      </w:tr>
      <w:tr>
        <w:tc>
          <w:tcPr>
            <w:tcW w:type="dxa" w:w="1008"/>
            <w:vAlign w:val="center"/>
            <w:tcMar>
              <w:top w:w="80" w:type="dxa"/>
              <w:start w:w="90" w:type="dxa"/>
              <w:bottom w:w="80" w:type="dxa"/>
              <w:end w:w="90" w:type="dxa"/>
            </w:tcMar>
            <w:shd w:fill="F7F9FB"/>
          </w:tcPr>
          <w:p>
            <w:pPr>
              <w:spacing w:before="0" w:after="0"/>
            </w:pPr>
            <w:r>
              <w:rPr>
                <w:rFonts w:ascii="Aptos" w:hAnsi="Aptos"/>
                <w:b/>
                <w:sz w:val="17"/>
              </w:rPr>
              <w:t>40</w:t>
            </w:r>
          </w:p>
        </w:tc>
        <w:tc>
          <w:tcPr>
            <w:tcW w:type="dxa" w:w="3024"/>
            <w:vAlign w:val="center"/>
            <w:tcMar>
              <w:top w:w="80" w:type="dxa"/>
              <w:start w:w="90" w:type="dxa"/>
              <w:bottom w:w="80" w:type="dxa"/>
              <w:end w:w="90" w:type="dxa"/>
            </w:tcMar>
            <w:shd w:fill="F7F9FB"/>
          </w:tcPr>
          <w:p>
            <w:pPr>
              <w:spacing w:before="0" w:after="0"/>
            </w:pPr>
            <w:r>
              <w:rPr>
                <w:rFonts w:ascii="Aptos" w:hAnsi="Aptos"/>
                <w:sz w:val="17"/>
              </w:rPr>
              <w:t>Observed Measurement Span</w:t>
            </w:r>
          </w:p>
        </w:tc>
        <w:tc>
          <w:tcPr>
            <w:tcW w:type="dxa" w:w="5184"/>
            <w:vAlign w:val="center"/>
            <w:tcMar>
              <w:top w:w="80" w:type="dxa"/>
              <w:start w:w="90" w:type="dxa"/>
              <w:bottom w:w="80" w:type="dxa"/>
              <w:end w:w="90" w:type="dxa"/>
            </w:tcMar>
            <w:shd w:fill="F7F9FB"/>
          </w:tcPr>
          <w:p>
            <w:pPr>
              <w:spacing w:before="0" w:after="0"/>
            </w:pPr>
            <w:r>
              <w:rPr>
                <w:rFonts w:ascii="Aptos" w:hAnsi="Aptos"/>
                <w:sz w:val="17"/>
              </w:rPr>
              <w:t>Difference between the latest and earliest observed timestamps</w:t>
            </w:r>
          </w:p>
        </w:tc>
      </w:tr>
      <w:tr>
        <w:tc>
          <w:tcPr>
            <w:tcW w:type="dxa" w:w="1008"/>
            <w:vAlign w:val="center"/>
            <w:tcMar>
              <w:top w:w="80" w:type="dxa"/>
              <w:start w:w="90" w:type="dxa"/>
              <w:bottom w:w="80" w:type="dxa"/>
              <w:end w:w="90" w:type="dxa"/>
            </w:tcMar>
            <w:shd w:fill="FFFFFF"/>
          </w:tcPr>
          <w:p>
            <w:pPr>
              <w:spacing w:before="0" w:after="0"/>
            </w:pPr>
            <w:r>
              <w:rPr>
                <w:rFonts w:ascii="Aptos" w:hAnsi="Aptos"/>
                <w:b/>
                <w:sz w:val="17"/>
              </w:rPr>
              <w:t>41</w:t>
            </w:r>
          </w:p>
        </w:tc>
        <w:tc>
          <w:tcPr>
            <w:tcW w:type="dxa" w:w="3024"/>
            <w:vAlign w:val="center"/>
            <w:tcMar>
              <w:top w:w="80" w:type="dxa"/>
              <w:start w:w="90" w:type="dxa"/>
              <w:bottom w:w="80" w:type="dxa"/>
              <w:end w:w="90" w:type="dxa"/>
            </w:tcMar>
            <w:shd w:fill="FFFFFF"/>
          </w:tcPr>
          <w:p>
            <w:pPr>
              <w:spacing w:before="0" w:after="0"/>
            </w:pPr>
            <w:r>
              <w:rPr>
                <w:rFonts w:ascii="Aptos" w:hAnsi="Aptos"/>
                <w:sz w:val="17"/>
              </w:rPr>
              <w:t>Observed Measurement Gaps</w:t>
            </w:r>
          </w:p>
        </w:tc>
        <w:tc>
          <w:tcPr>
            <w:tcW w:type="dxa" w:w="5184"/>
            <w:vAlign w:val="center"/>
            <w:tcMar>
              <w:top w:w="80" w:type="dxa"/>
              <w:start w:w="90" w:type="dxa"/>
              <w:bottom w:w="80" w:type="dxa"/>
              <w:end w:w="90" w:type="dxa"/>
            </w:tcMar>
            <w:shd w:fill="FFFFFF"/>
          </w:tcPr>
          <w:p>
            <w:pPr>
              <w:spacing w:before="0" w:after="0"/>
            </w:pPr>
            <w:r>
              <w:rPr>
                <w:rFonts w:ascii="Aptos" w:hAnsi="Aptos"/>
                <w:sz w:val="17"/>
              </w:rPr>
              <w:t>Positive inter-station timestamp gaps and their summaries</w:t>
            </w:r>
          </w:p>
        </w:tc>
      </w:tr>
      <w:tr>
        <w:tc>
          <w:tcPr>
            <w:tcW w:type="dxa" w:w="1008"/>
            <w:vAlign w:val="center"/>
            <w:tcMar>
              <w:top w:w="80" w:type="dxa"/>
              <w:start w:w="90" w:type="dxa"/>
              <w:bottom w:w="80" w:type="dxa"/>
              <w:end w:w="90" w:type="dxa"/>
            </w:tcMar>
            <w:shd w:fill="F7F9FB"/>
          </w:tcPr>
          <w:p>
            <w:pPr>
              <w:spacing w:before="0" w:after="0"/>
            </w:pPr>
            <w:r>
              <w:rPr>
                <w:rFonts w:ascii="Aptos" w:hAnsi="Aptos"/>
                <w:b/>
                <w:sz w:val="17"/>
              </w:rPr>
              <w:t>42</w:t>
            </w:r>
          </w:p>
        </w:tc>
        <w:tc>
          <w:tcPr>
            <w:tcW w:type="dxa" w:w="3024"/>
            <w:vAlign w:val="center"/>
            <w:tcMar>
              <w:top w:w="80" w:type="dxa"/>
              <w:start w:w="90" w:type="dxa"/>
              <w:bottom w:w="80" w:type="dxa"/>
              <w:end w:w="90" w:type="dxa"/>
            </w:tcMar>
            <w:shd w:fill="F7F9FB"/>
          </w:tcPr>
          <w:p>
            <w:pPr>
              <w:spacing w:before="0" w:after="0"/>
            </w:pPr>
            <w:r>
              <w:rPr>
                <w:rFonts w:ascii="Aptos" w:hAnsi="Aptos"/>
                <w:sz w:val="17"/>
              </w:rPr>
              <w:t>Station Count</w:t>
            </w:r>
          </w:p>
        </w:tc>
        <w:tc>
          <w:tcPr>
            <w:tcW w:type="dxa" w:w="5184"/>
            <w:vAlign w:val="center"/>
            <w:tcMar>
              <w:top w:w="80" w:type="dxa"/>
              <w:start w:w="90" w:type="dxa"/>
              <w:bottom w:w="80" w:type="dxa"/>
              <w:end w:w="90" w:type="dxa"/>
            </w:tcMar>
            <w:shd w:fill="F7F9FB"/>
          </w:tcPr>
          <w:p>
            <w:pPr>
              <w:spacing w:before="0" w:after="0"/>
            </w:pPr>
            <w:r>
              <w:rPr>
                <w:rFonts w:ascii="Aptos" w:hAnsi="Aptos"/>
                <w:sz w:val="17"/>
              </w:rPr>
              <w:t>Number of stations with at least one observed date value</w:t>
            </w:r>
          </w:p>
        </w:tc>
      </w:tr>
      <w:tr>
        <w:tc>
          <w:tcPr>
            <w:tcW w:type="dxa" w:w="1008"/>
            <w:vAlign w:val="center"/>
            <w:tcMar>
              <w:top w:w="80" w:type="dxa"/>
              <w:start w:w="90" w:type="dxa"/>
              <w:bottom w:w="80" w:type="dxa"/>
              <w:end w:w="90" w:type="dxa"/>
            </w:tcMar>
            <w:shd w:fill="FFFFFF"/>
          </w:tcPr>
          <w:p>
            <w:pPr>
              <w:spacing w:before="0" w:after="0"/>
            </w:pPr>
            <w:r>
              <w:rPr>
                <w:rFonts w:ascii="Aptos" w:hAnsi="Aptos"/>
                <w:b/>
                <w:sz w:val="17"/>
              </w:rPr>
              <w:t>43</w:t>
            </w:r>
          </w:p>
        </w:tc>
        <w:tc>
          <w:tcPr>
            <w:tcW w:type="dxa" w:w="3024"/>
            <w:vAlign w:val="center"/>
            <w:tcMar>
              <w:top w:w="80" w:type="dxa"/>
              <w:start w:w="90" w:type="dxa"/>
              <w:bottom w:w="80" w:type="dxa"/>
              <w:end w:w="90" w:type="dxa"/>
            </w:tcMar>
            <w:shd w:fill="FFFFFF"/>
          </w:tcPr>
          <w:p>
            <w:pPr>
              <w:spacing w:before="0" w:after="0"/>
            </w:pPr>
            <w:r>
              <w:rPr>
                <w:rFonts w:ascii="Aptos" w:hAnsi="Aptos"/>
                <w:sz w:val="17"/>
              </w:rPr>
              <w:t>Line Count</w:t>
            </w:r>
          </w:p>
        </w:tc>
        <w:tc>
          <w:tcPr>
            <w:tcW w:type="dxa" w:w="5184"/>
            <w:vAlign w:val="center"/>
            <w:tcMar>
              <w:top w:w="80" w:type="dxa"/>
              <w:start w:w="90" w:type="dxa"/>
              <w:bottom w:w="80" w:type="dxa"/>
              <w:end w:w="90" w:type="dxa"/>
            </w:tcMar>
            <w:shd w:fill="FFFFFF"/>
          </w:tcPr>
          <w:p>
            <w:pPr>
              <w:spacing w:before="0" w:after="0"/>
            </w:pPr>
            <w:r>
              <w:rPr>
                <w:rFonts w:ascii="Aptos" w:hAnsi="Aptos"/>
                <w:sz w:val="17"/>
              </w:rPr>
              <w:t>Number of production lines represented in the observed route</w:t>
            </w:r>
          </w:p>
        </w:tc>
      </w:tr>
      <w:tr>
        <w:tc>
          <w:tcPr>
            <w:tcW w:type="dxa" w:w="1008"/>
            <w:vAlign w:val="center"/>
            <w:tcMar>
              <w:top w:w="80" w:type="dxa"/>
              <w:start w:w="90" w:type="dxa"/>
              <w:bottom w:w="80" w:type="dxa"/>
              <w:end w:w="90" w:type="dxa"/>
            </w:tcMar>
            <w:shd w:fill="F7F9FB"/>
          </w:tcPr>
          <w:p>
            <w:pPr>
              <w:spacing w:before="0" w:after="0"/>
            </w:pPr>
            <w:r>
              <w:rPr>
                <w:rFonts w:ascii="Aptos" w:hAnsi="Aptos"/>
                <w:b/>
                <w:sz w:val="17"/>
              </w:rPr>
              <w:t>44</w:t>
            </w:r>
          </w:p>
        </w:tc>
        <w:tc>
          <w:tcPr>
            <w:tcW w:type="dxa" w:w="3024"/>
            <w:vAlign w:val="center"/>
            <w:tcMar>
              <w:top w:w="80" w:type="dxa"/>
              <w:start w:w="90" w:type="dxa"/>
              <w:bottom w:w="80" w:type="dxa"/>
              <w:end w:w="90" w:type="dxa"/>
            </w:tcMar>
            <w:shd w:fill="F7F9FB"/>
          </w:tcPr>
          <w:p>
            <w:pPr>
              <w:spacing w:before="0" w:after="0"/>
            </w:pPr>
            <w:r>
              <w:rPr>
                <w:rFonts w:ascii="Aptos" w:hAnsi="Aptos"/>
                <w:sz w:val="17"/>
              </w:rPr>
              <w:t>Manufacturing Flow</w:t>
            </w:r>
          </w:p>
        </w:tc>
        <w:tc>
          <w:tcPr>
            <w:tcW w:type="dxa" w:w="5184"/>
            <w:vAlign w:val="center"/>
            <w:tcMar>
              <w:top w:w="80" w:type="dxa"/>
              <w:start w:w="90" w:type="dxa"/>
              <w:bottom w:w="80" w:type="dxa"/>
              <w:end w:w="90" w:type="dxa"/>
            </w:tcMar>
            <w:shd w:fill="F7F9FB"/>
          </w:tcPr>
          <w:p>
            <w:pPr>
              <w:spacing w:before="0" w:after="0"/>
            </w:pPr>
            <w:r>
              <w:rPr>
                <w:rFonts w:ascii="Aptos" w:hAnsi="Aptos"/>
                <w:sz w:val="17"/>
              </w:rPr>
              <w:t>Line–station hierarchy, route signatures, and flow datasets</w:t>
            </w:r>
          </w:p>
        </w:tc>
      </w:tr>
      <w:tr>
        <w:tc>
          <w:tcPr>
            <w:tcW w:type="dxa" w:w="1008"/>
            <w:vAlign w:val="center"/>
            <w:tcMar>
              <w:top w:w="80" w:type="dxa"/>
              <w:start w:w="90" w:type="dxa"/>
              <w:bottom w:w="80" w:type="dxa"/>
              <w:end w:w="90" w:type="dxa"/>
            </w:tcMar>
            <w:shd w:fill="FFFFFF"/>
          </w:tcPr>
          <w:p>
            <w:pPr>
              <w:spacing w:before="0" w:after="0"/>
            </w:pPr>
            <w:r>
              <w:rPr>
                <w:rFonts w:ascii="Aptos" w:hAnsi="Aptos"/>
                <w:b/>
                <w:sz w:val="17"/>
              </w:rPr>
              <w:t>45</w:t>
            </w:r>
          </w:p>
        </w:tc>
        <w:tc>
          <w:tcPr>
            <w:tcW w:type="dxa" w:w="3024"/>
            <w:vAlign w:val="center"/>
            <w:tcMar>
              <w:top w:w="80" w:type="dxa"/>
              <w:start w:w="90" w:type="dxa"/>
              <w:bottom w:w="80" w:type="dxa"/>
              <w:end w:w="90" w:type="dxa"/>
            </w:tcMar>
            <w:shd w:fill="FFFFFF"/>
          </w:tcPr>
          <w:p>
            <w:pPr>
              <w:spacing w:before="0" w:after="0"/>
            </w:pPr>
            <w:r>
              <w:rPr>
                <w:rFonts w:ascii="Aptos" w:hAnsi="Aptos"/>
                <w:sz w:val="17"/>
              </w:rPr>
              <w:t>Product Families</w:t>
            </w:r>
          </w:p>
        </w:tc>
        <w:tc>
          <w:tcPr>
            <w:tcW w:type="dxa" w:w="5184"/>
            <w:vAlign w:val="center"/>
            <w:tcMar>
              <w:top w:w="80" w:type="dxa"/>
              <w:start w:w="90" w:type="dxa"/>
              <w:bottom w:w="80" w:type="dxa"/>
              <w:end w:w="90" w:type="dxa"/>
            </w:tcMar>
            <w:shd w:fill="FFFFFF"/>
          </w:tcPr>
          <w:p>
            <w:pPr>
              <w:spacing w:before="0" w:after="0"/>
            </w:pPr>
            <w:r>
              <w:rPr>
                <w:rFonts w:ascii="Aptos" w:hAnsi="Aptos"/>
                <w:sz w:val="17"/>
              </w:rPr>
              <w:t>Clustering station-presence patterns into eight route-based groups</w:t>
            </w:r>
          </w:p>
        </w:tc>
      </w:tr>
      <w:tr>
        <w:tc>
          <w:tcPr>
            <w:tcW w:type="dxa" w:w="1008"/>
            <w:vAlign w:val="center"/>
            <w:tcMar>
              <w:top w:w="80" w:type="dxa"/>
              <w:start w:w="90" w:type="dxa"/>
              <w:bottom w:w="80" w:type="dxa"/>
              <w:end w:w="90" w:type="dxa"/>
            </w:tcMar>
            <w:shd w:fill="F7F9FB"/>
          </w:tcPr>
          <w:p>
            <w:pPr>
              <w:spacing w:before="0" w:after="0"/>
            </w:pPr>
            <w:r>
              <w:rPr>
                <w:rFonts w:ascii="Aptos" w:hAnsi="Aptos"/>
                <w:b/>
                <w:sz w:val="17"/>
              </w:rPr>
              <w:t>46</w:t>
            </w:r>
          </w:p>
        </w:tc>
        <w:tc>
          <w:tcPr>
            <w:tcW w:type="dxa" w:w="3024"/>
            <w:vAlign w:val="center"/>
            <w:tcMar>
              <w:top w:w="80" w:type="dxa"/>
              <w:start w:w="90" w:type="dxa"/>
              <w:bottom w:w="80" w:type="dxa"/>
              <w:end w:w="90" w:type="dxa"/>
            </w:tcMar>
            <w:shd w:fill="F7F9FB"/>
          </w:tcPr>
          <w:p>
            <w:pPr>
              <w:spacing w:before="0" w:after="0"/>
            </w:pPr>
            <w:r>
              <w:rPr>
                <w:rFonts w:ascii="Aptos" w:hAnsi="Aptos"/>
                <w:sz w:val="17"/>
              </w:rPr>
              <w:t>Path Complexity</w:t>
            </w:r>
          </w:p>
        </w:tc>
        <w:tc>
          <w:tcPr>
            <w:tcW w:type="dxa" w:w="5184"/>
            <w:vAlign w:val="center"/>
            <w:tcMar>
              <w:top w:w="80" w:type="dxa"/>
              <w:start w:w="90" w:type="dxa"/>
              <w:bottom w:w="80" w:type="dxa"/>
              <w:end w:w="90" w:type="dxa"/>
            </w:tcMar>
            <w:shd w:fill="F7F9FB"/>
          </w:tcPr>
          <w:p>
            <w:pPr>
              <w:spacing w:before="0" w:after="0"/>
            </w:pPr>
            <w:r>
              <w:rPr>
                <w:rFonts w:ascii="Aptos" w:hAnsi="Aptos"/>
                <w:sz w:val="17"/>
              </w:rPr>
              <w:t>Composite route structure from station count, line count, switches, and density</w:t>
            </w:r>
          </w:p>
        </w:tc>
      </w:tr>
    </w:tbl>
    <w:p/>
    <w:p>
      <w:pPr>
        <w:pStyle w:val="Heading2"/>
        <w:keepNext/>
      </w:pPr>
      <w:r>
        <w:t>Part-level output summary</w:t>
      </w:r>
    </w:p>
    <w:tbl>
      <w:tblPr>
        <w:tblStyle w:val="TableGrid"/>
        <w:tblW w:type="auto" w:w="0"/>
        <w:jc w:val="center"/>
        <w:tblLook w:firstColumn="1" w:firstRow="1" w:lastColumn="0" w:lastRow="0" w:noHBand="0" w:noVBand="1" w:val="04A0"/>
      </w:tblPr>
      <w:tblGrid>
        <w:gridCol w:w="3278"/>
        <w:gridCol w:w="3278"/>
        <w:gridCol w:w="3278"/>
      </w:tblGrid>
      <w:tr>
        <w:trPr>
          <w:tblHeader w:val="true"/>
        </w:trPr>
        <w:tc>
          <w:tcPr>
            <w:tcW w:type="dxa" w:w="3278"/>
            <w:vAlign w:val="center"/>
            <w:tcMar>
              <w:top w:w="80" w:type="dxa"/>
              <w:start w:w="90" w:type="dxa"/>
              <w:bottom w:w="80" w:type="dxa"/>
              <w:end w:w="90" w:type="dxa"/>
            </w:tcMar>
            <w:shd w:fill="17365D"/>
          </w:tcPr>
          <w:p>
            <w:pPr>
              <w:spacing w:before="0" w:after="0"/>
            </w:pPr>
            <w:r>
              <w:rPr>
                <w:rFonts w:ascii="Aptos" w:hAnsi="Aptos"/>
                <w:b/>
                <w:color w:val="FFFFFF"/>
                <w:sz w:val="16"/>
              </w:rPr>
              <w:t>Artifact</w:t>
            </w:r>
          </w:p>
        </w:tc>
        <w:tc>
          <w:tcPr>
            <w:tcW w:type="dxa" w:w="3278"/>
            <w:vAlign w:val="center"/>
            <w:tcMar>
              <w:top w:w="80" w:type="dxa"/>
              <w:start w:w="90" w:type="dxa"/>
              <w:bottom w:w="80" w:type="dxa"/>
              <w:end w:w="90" w:type="dxa"/>
            </w:tcMar>
            <w:shd w:fill="17365D"/>
          </w:tcPr>
          <w:p>
            <w:pPr>
              <w:spacing w:before="0" w:after="0"/>
            </w:pPr>
            <w:r>
              <w:rPr>
                <w:rFonts w:ascii="Aptos" w:hAnsi="Aptos"/>
                <w:b/>
                <w:color w:val="FFFFFF"/>
                <w:sz w:val="16"/>
              </w:rPr>
              <w:t>Train</w:t>
            </w:r>
          </w:p>
        </w:tc>
        <w:tc>
          <w:tcPr>
            <w:tcW w:type="dxa" w:w="3278"/>
            <w:vAlign w:val="center"/>
            <w:tcMar>
              <w:top w:w="80" w:type="dxa"/>
              <w:start w:w="90" w:type="dxa"/>
              <w:bottom w:w="80" w:type="dxa"/>
              <w:end w:w="90" w:type="dxa"/>
            </w:tcMar>
            <w:shd w:fill="17365D"/>
          </w:tcPr>
          <w:p>
            <w:pPr>
              <w:spacing w:before="0" w:after="0"/>
            </w:pPr>
            <w:r>
              <w:rPr>
                <w:rFonts w:ascii="Aptos" w:hAnsi="Aptos"/>
                <w:b/>
                <w:color w:val="FFFFFF"/>
                <w:sz w:val="16"/>
              </w:rPr>
              <w:t>Test</w:t>
            </w:r>
          </w:p>
        </w:tc>
      </w:tr>
      <w:tr>
        <w:tc>
          <w:tcPr>
            <w:tcW w:type="dxa" w:w="3278"/>
            <w:vAlign w:val="center"/>
            <w:tcMar>
              <w:top w:w="80" w:type="dxa"/>
              <w:start w:w="90" w:type="dxa"/>
              <w:bottom w:w="80" w:type="dxa"/>
              <w:end w:w="90" w:type="dxa"/>
            </w:tcMar>
            <w:shd w:fill="FFFFFF"/>
          </w:tcPr>
          <w:p>
            <w:pPr>
              <w:spacing w:before="0" w:after="0"/>
            </w:pPr>
            <w:r>
              <w:rPr>
                <w:rFonts w:ascii="Aptos" w:hAnsi="Aptos"/>
                <w:sz w:val="16"/>
              </w:rPr>
              <w:t>Phase 4 engineered features</w:t>
            </w:r>
          </w:p>
        </w:tc>
        <w:tc>
          <w:tcPr>
            <w:tcW w:type="dxa" w:w="3278"/>
            <w:vAlign w:val="center"/>
            <w:tcMar>
              <w:top w:w="80" w:type="dxa"/>
              <w:start w:w="90" w:type="dxa"/>
              <w:bottom w:w="80" w:type="dxa"/>
              <w:end w:w="90" w:type="dxa"/>
            </w:tcMar>
            <w:shd w:fill="FFFFFF"/>
          </w:tcPr>
          <w:p>
            <w:pPr>
              <w:spacing w:before="0" w:after="0"/>
            </w:pPr>
            <w:r>
              <w:rPr>
                <w:rFonts w:ascii="Aptos" w:hAnsi="Aptos"/>
                <w:sz w:val="16"/>
              </w:rPr>
              <w:t>1,183,747 rows × 49 columns</w:t>
            </w:r>
          </w:p>
        </w:tc>
        <w:tc>
          <w:tcPr>
            <w:tcW w:type="dxa" w:w="3278"/>
            <w:vAlign w:val="center"/>
            <w:tcMar>
              <w:top w:w="80" w:type="dxa"/>
              <w:start w:w="90" w:type="dxa"/>
              <w:bottom w:w="80" w:type="dxa"/>
              <w:end w:w="90" w:type="dxa"/>
            </w:tcMar>
            <w:shd w:fill="FFFFFF"/>
          </w:tcPr>
          <w:p>
            <w:pPr>
              <w:spacing w:before="0" w:after="0"/>
            </w:pPr>
            <w:r>
              <w:rPr>
                <w:rFonts w:ascii="Aptos" w:hAnsi="Aptos"/>
                <w:sz w:val="16"/>
              </w:rPr>
              <w:t>1,183,748 rows × 48 columns</w:t>
            </w:r>
          </w:p>
        </w:tc>
      </w:tr>
      <w:tr>
        <w:tc>
          <w:tcPr>
            <w:tcW w:type="dxa" w:w="3278"/>
            <w:vAlign w:val="center"/>
            <w:tcMar>
              <w:top w:w="80" w:type="dxa"/>
              <w:start w:w="90" w:type="dxa"/>
              <w:bottom w:w="80" w:type="dxa"/>
              <w:end w:w="90" w:type="dxa"/>
            </w:tcMar>
            <w:shd w:fill="F7F9FB"/>
          </w:tcPr>
          <w:p>
            <w:pPr>
              <w:spacing w:before="0" w:after="0"/>
            </w:pPr>
            <w:r>
              <w:rPr>
                <w:rFonts w:ascii="Aptos" w:hAnsi="Aptos"/>
                <w:sz w:val="16"/>
              </w:rPr>
              <w:t>Manufacturing-flow dataset</w:t>
            </w:r>
          </w:p>
        </w:tc>
        <w:tc>
          <w:tcPr>
            <w:tcW w:type="dxa" w:w="3278"/>
            <w:vAlign w:val="center"/>
            <w:tcMar>
              <w:top w:w="80" w:type="dxa"/>
              <w:start w:w="90" w:type="dxa"/>
              <w:bottom w:w="80" w:type="dxa"/>
              <w:end w:w="90" w:type="dxa"/>
            </w:tcMar>
            <w:shd w:fill="F7F9FB"/>
          </w:tcPr>
          <w:p>
            <w:pPr>
              <w:spacing w:before="0" w:after="0"/>
            </w:pPr>
            <w:r>
              <w:rPr>
                <w:rFonts w:ascii="Aptos" w:hAnsi="Aptos"/>
                <w:sz w:val="16"/>
              </w:rPr>
              <w:t>1,183,747 products</w:t>
            </w:r>
          </w:p>
        </w:tc>
        <w:tc>
          <w:tcPr>
            <w:tcW w:type="dxa" w:w="3278"/>
            <w:vAlign w:val="center"/>
            <w:tcMar>
              <w:top w:w="80" w:type="dxa"/>
              <w:start w:w="90" w:type="dxa"/>
              <w:bottom w:w="80" w:type="dxa"/>
              <w:end w:w="90" w:type="dxa"/>
            </w:tcMar>
            <w:shd w:fill="F7F9FB"/>
          </w:tcPr>
          <w:p>
            <w:pPr>
              <w:spacing w:before="0" w:after="0"/>
            </w:pPr>
            <w:r>
              <w:rPr>
                <w:rFonts w:ascii="Aptos" w:hAnsi="Aptos"/>
                <w:sz w:val="16"/>
              </w:rPr>
              <w:t>1,183,748 products</w:t>
            </w:r>
          </w:p>
        </w:tc>
      </w:tr>
      <w:tr>
        <w:tc>
          <w:tcPr>
            <w:tcW w:type="dxa" w:w="3278"/>
            <w:vAlign w:val="center"/>
            <w:tcMar>
              <w:top w:w="80" w:type="dxa"/>
              <w:start w:w="90" w:type="dxa"/>
              <w:bottom w:w="80" w:type="dxa"/>
              <w:end w:w="90" w:type="dxa"/>
            </w:tcMar>
            <w:shd w:fill="FFFFFF"/>
          </w:tcPr>
          <w:p>
            <w:pPr>
              <w:spacing w:before="0" w:after="0"/>
            </w:pPr>
            <w:r>
              <w:rPr>
                <w:rFonts w:ascii="Aptos" w:hAnsi="Aptos"/>
                <w:sz w:val="16"/>
              </w:rPr>
              <w:t>Product-family labels</w:t>
            </w:r>
          </w:p>
        </w:tc>
        <w:tc>
          <w:tcPr>
            <w:tcW w:type="dxa" w:w="3278"/>
            <w:vAlign w:val="center"/>
            <w:tcMar>
              <w:top w:w="80" w:type="dxa"/>
              <w:start w:w="90" w:type="dxa"/>
              <w:bottom w:w="80" w:type="dxa"/>
              <w:end w:w="90" w:type="dxa"/>
            </w:tcMar>
            <w:shd w:fill="FFFFFF"/>
          </w:tcPr>
          <w:p>
            <w:pPr>
              <w:spacing w:before="0" w:after="0"/>
            </w:pPr>
            <w:r>
              <w:rPr>
                <w:rFonts w:ascii="Aptos" w:hAnsi="Aptos"/>
                <w:sz w:val="16"/>
              </w:rPr>
              <w:t>8 final families</w:t>
            </w:r>
          </w:p>
        </w:tc>
        <w:tc>
          <w:tcPr>
            <w:tcW w:type="dxa" w:w="3278"/>
            <w:vAlign w:val="center"/>
            <w:tcMar>
              <w:top w:w="80" w:type="dxa"/>
              <w:start w:w="90" w:type="dxa"/>
              <w:bottom w:w="80" w:type="dxa"/>
              <w:end w:w="90" w:type="dxa"/>
            </w:tcMar>
            <w:shd w:fill="FFFFFF"/>
          </w:tcPr>
          <w:p>
            <w:pPr>
              <w:spacing w:before="0" w:after="0"/>
            </w:pPr>
            <w:r>
              <w:rPr>
                <w:rFonts w:ascii="Aptos" w:hAnsi="Aptos"/>
                <w:sz w:val="16"/>
              </w:rPr>
              <w:t>8 family labels transferred</w:t>
            </w:r>
          </w:p>
        </w:tc>
      </w:tr>
      <w:tr>
        <w:tc>
          <w:tcPr>
            <w:tcW w:type="dxa" w:w="3278"/>
            <w:vAlign w:val="center"/>
            <w:tcMar>
              <w:top w:w="80" w:type="dxa"/>
              <w:start w:w="90" w:type="dxa"/>
              <w:bottom w:w="80" w:type="dxa"/>
              <w:end w:w="90" w:type="dxa"/>
            </w:tcMar>
            <w:shd w:fill="F7F9FB"/>
          </w:tcPr>
          <w:p>
            <w:pPr>
              <w:spacing w:before="0" w:after="0"/>
            </w:pPr>
            <w:r>
              <w:rPr>
                <w:rFonts w:ascii="Aptos" w:hAnsi="Aptos"/>
                <w:sz w:val="16"/>
              </w:rPr>
              <w:t>Parsed manufacturing structure</w:t>
            </w:r>
          </w:p>
        </w:tc>
        <w:tc>
          <w:tcPr>
            <w:tcW w:type="dxa" w:w="3278"/>
            <w:vAlign w:val="center"/>
            <w:tcMar>
              <w:top w:w="80" w:type="dxa"/>
              <w:start w:w="90" w:type="dxa"/>
              <w:bottom w:w="80" w:type="dxa"/>
              <w:end w:w="90" w:type="dxa"/>
            </w:tcMar>
            <w:shd w:fill="F7F9FB"/>
          </w:tcPr>
          <w:p>
            <w:pPr>
              <w:spacing w:before="0" w:after="0"/>
            </w:pPr>
            <w:r>
              <w:rPr>
                <w:rFonts w:ascii="Aptos" w:hAnsi="Aptos"/>
                <w:sz w:val="16"/>
              </w:rPr>
              <w:t>4 lines • 52 stations • 4,264 features</w:t>
            </w:r>
          </w:p>
        </w:tc>
        <w:tc>
          <w:tcPr>
            <w:tcW w:type="dxa" w:w="3278"/>
            <w:vAlign w:val="center"/>
            <w:tcMar>
              <w:top w:w="80" w:type="dxa"/>
              <w:start w:w="90" w:type="dxa"/>
              <w:bottom w:w="80" w:type="dxa"/>
              <w:end w:w="90" w:type="dxa"/>
            </w:tcMar>
            <w:shd w:fill="F7F9FB"/>
          </w:tcPr>
          <w:p>
            <w:pPr>
              <w:spacing w:before="0" w:after="0"/>
            </w:pPr>
            <w:r>
              <w:rPr>
                <w:rFonts w:ascii="Aptos" w:hAnsi="Aptos"/>
                <w:sz w:val="16"/>
              </w:rPr>
              <w:t>Same schema</w:t>
            </w:r>
          </w:p>
        </w:tc>
      </w:tr>
    </w:tbl>
    <w:p/>
    <w:p>
      <w:pPr>
        <w:pStyle w:val="Heading2"/>
        <w:keepNext/>
      </w:pPr>
      <w:r>
        <w:t>Reading convention</w:t>
      </w:r>
    </w:p>
    <w:p>
      <w:pPr>
        <w:pStyle w:val="ListBullet"/>
      </w:pPr>
      <w:r>
        <w:t>“Observed” means present in the public Bosch data, not independently verified against plant event logs.</w:t>
      </w:r>
    </w:p>
    <w:p>
      <w:pPr>
        <w:pStyle w:val="ListBullet"/>
      </w:pPr>
      <w:r>
        <w:t>Failure-rate differences are descriptive associations. Sparse groups can have unstable percentages and must be interpreted with their product counts.</w:t>
      </w:r>
    </w:p>
    <w:p>
      <w:pPr>
        <w:pStyle w:val="ListBullet"/>
      </w:pPr>
      <w:r>
        <w:t>Features are keyed by Id and engineered identically for train and test; Response is attached only to the labeled train output.</w:t>
      </w:r>
    </w:p>
    <w:p>
      <w:pPr>
        <w:pStyle w:val="ListBullet"/>
      </w:pPr>
      <w:r>
        <w:t>The pipeline streams raw CSV files in 20,000-row chunks to keep memory bounded.</w:t>
      </w:r>
    </w:p>
    <w:p>
      <w:r>
        <w:br w:type="page"/>
      </w:r>
    </w:p>
    <w:p>
      <w:pPr>
        <w:keepNext/>
      </w:pPr>
      <w:r>
        <w:rPr>
          <w:b/>
          <w:color w:val="1F4E79"/>
          <w:sz w:val="22"/>
        </w:rPr>
        <w:t>CHAPTER 39</w:t>
      </w:r>
    </w:p>
    <w:p>
      <w:pPr>
        <w:pStyle w:val="Heading1"/>
        <w:keepNext/>
      </w:pPr>
      <w:r>
        <w:t>Earliest Measurement Timestamp</w:t>
      </w:r>
    </w:p>
    <w:p>
      <w:r>
        <w:rPr>
          <w:i/>
          <w:color w:val="595959"/>
          <w:sz w:val="21"/>
        </w:rPr>
        <w:t>Using the first available relative timestamp as a temporal anchor without treating it as an official production start time</w:t>
      </w:r>
    </w:p>
    <w:p>
      <w:pPr>
        <w:pStyle w:val="Heading2"/>
        <w:keepNext/>
      </w:pPr>
      <w:r>
        <w:t>Definition and purpose</w:t>
      </w:r>
    </w:p>
    <w:p>
      <w:r>
        <w:t>For each product, the pipeline scans every raw date feature and retains the minimum observed value. In the repository this variable is stored as start_time and presented to readers as Earliest Measurement Timestamp. It anchors a product within the anonymized production-time ordering and can capture batch windows, route regimes, maintenance periods, or other latent operating conditions.</w:t>
      </w:r>
    </w:p>
    <w:tbl>
      <w:tblPr>
        <w:tblW w:type="auto" w:w="0"/>
        <w:jc w:val="center"/>
        <w:tblLook w:firstColumn="1" w:firstRow="1" w:lastColumn="0" w:lastRow="0" w:noHBand="0" w:noVBand="1" w:val="04A0"/>
      </w:tblPr>
      <w:tblGrid>
        <w:gridCol w:w="9835"/>
      </w:tblGrid>
      <w:tr>
        <w:tc>
          <w:tcPr>
            <w:tcW w:type="dxa" w:w="9835"/>
            <w:shd w:fill="FFF2CC"/>
            <w:tcMar>
              <w:top w:w="110" w:type="dxa"/>
              <w:start w:w="140" w:type="dxa"/>
              <w:bottom w:w="110" w:type="dxa"/>
              <w:end w:w="140" w:type="dxa"/>
            </w:tcMar>
          </w:tcPr>
          <w:p>
            <w:pPr>
              <w:spacing w:after="0"/>
            </w:pPr>
            <w:r>
              <w:rPr>
                <w:rFonts w:ascii="Aptos" w:hAnsi="Aptos"/>
                <w:b/>
                <w:sz w:val="18"/>
              </w:rPr>
              <w:t xml:space="preserve">Do not over-interpret: </w:t>
            </w:r>
            <w:r>
              <w:rPr>
                <w:rFonts w:ascii="Aptos" w:hAnsi="Aptos"/>
                <w:sz w:val="18"/>
              </w:rPr>
              <w:t>The value is not a calendar date and is not guaranteed to be the moment physical production started. It is the earliest timestamp visible in the supplied feature matrix.</w:t>
            </w:r>
          </w:p>
        </w:tc>
      </w:tr>
    </w:tbl>
    <w:p/>
    <w:p>
      <w:pPr>
        <w:pStyle w:val="Heading2"/>
        <w:keepNext/>
      </w:pPr>
      <w:r>
        <w:t>Repository implementation</w:t>
      </w:r>
    </w:p>
    <w:tbl>
      <w:tblPr>
        <w:tblW w:type="auto" w:w="0"/>
        <w:tblLook w:firstColumn="1" w:firstRow="1" w:lastColumn="0" w:lastRow="0" w:noHBand="0" w:noVBand="1" w:val="04A0"/>
      </w:tblPr>
      <w:tblGrid>
        <w:gridCol w:w="9835"/>
      </w:tblGrid>
      <w:tr>
        <w:tc>
          <w:tcPr>
            <w:tcW w:type="dxa" w:w="9835"/>
            <w:shd w:fill="F2F2F2"/>
            <w:tcMar>
              <w:top w:w="110" w:type="dxa"/>
              <w:start w:w="135" w:type="dxa"/>
              <w:bottom w:w="110" w:type="dxa"/>
              <w:end w:w="135" w:type="dxa"/>
            </w:tcMar>
          </w:tcPr>
          <w:p>
            <w:pPr>
              <w:spacing w:after="0"/>
            </w:pPr>
            <w:r>
              <w:rPr>
                <w:rFonts w:ascii="Consolas" w:hAnsi="Consolas"/>
                <w:sz w:val="16"/>
              </w:rPr>
              <w:t>date_values = date_chunk.drop(columns=['Id'])</w:t>
            </w:r>
            <w:r>
              <w:br/>
            </w:r>
            <w:r>
              <w:rPr>
                <w:rFonts w:ascii="Consolas" w:hAnsi="Consolas"/>
                <w:sz w:val="16"/>
              </w:rPr>
              <w:t>earliest = date_values.min(axis=1, skipna=True).astype('float32')</w:t>
            </w:r>
            <w:r>
              <w:br/>
            </w:r>
            <w:r>
              <w:rPr>
                <w:rFonts w:ascii="Consolas" w:hAnsi="Consolas"/>
                <w:sz w:val="16"/>
              </w:rPr>
              <w:t>features['start_time'] = earliest</w:t>
            </w:r>
          </w:p>
        </w:tc>
      </w:tr>
    </w:tbl>
    <w:p/>
    <w:p>
      <w:r>
        <w:t>The operation is row-wise, ignores missing values, preserves the float32 representation used throughout Phase 4, and is repeated with the same logic for every 20,000-row chunk. Per-line variants are also created so the model can distinguish the earliest observed timestamp on L0, L1, L2, and L3.</w:t>
      </w:r>
    </w:p>
    <w:p>
      <w:pPr>
        <w:pStyle w:val="Heading2"/>
        <w:keepNext/>
      </w:pPr>
      <w:r>
        <w:t>Observed dataset profile</w:t>
      </w:r>
    </w:p>
    <w:tbl>
      <w:tblPr>
        <w:tblStyle w:val="TableGrid"/>
        <w:tblW w:type="auto" w:w="0"/>
        <w:jc w:val="center"/>
        <w:tblLook w:firstColumn="1" w:firstRow="1" w:lastColumn="0" w:lastRow="0" w:noHBand="0" w:noVBand="1" w:val="04A0"/>
      </w:tblPr>
      <w:tblGrid>
        <w:gridCol w:w="4917"/>
        <w:gridCol w:w="4917"/>
      </w:tblGrid>
      <w:tr>
        <w:trPr>
          <w:tblHeader w:val="true"/>
        </w:trPr>
        <w:tc>
          <w:tcPr>
            <w:tcW w:type="dxa" w:w="4032"/>
            <w:vAlign w:val="center"/>
            <w:tcMar>
              <w:top w:w="80" w:type="dxa"/>
              <w:start w:w="90" w:type="dxa"/>
              <w:bottom w:w="80" w:type="dxa"/>
              <w:end w:w="90" w:type="dxa"/>
            </w:tcMar>
            <w:shd w:fill="17365D"/>
          </w:tcPr>
          <w:p>
            <w:pPr>
              <w:spacing w:before="0" w:after="0"/>
            </w:pPr>
            <w:r>
              <w:rPr>
                <w:rFonts w:ascii="Aptos" w:hAnsi="Aptos"/>
                <w:b/>
                <w:color w:val="FFFFFF"/>
                <w:sz w:val="17"/>
              </w:rPr>
              <w:t>Statistic</w:t>
            </w:r>
          </w:p>
        </w:tc>
        <w:tc>
          <w:tcPr>
            <w:tcW w:type="dxa" w:w="3168"/>
            <w:vAlign w:val="center"/>
            <w:tcMar>
              <w:top w:w="80" w:type="dxa"/>
              <w:start w:w="90" w:type="dxa"/>
              <w:bottom w:w="80" w:type="dxa"/>
              <w:end w:w="90" w:type="dxa"/>
            </w:tcMar>
            <w:shd w:fill="17365D"/>
          </w:tcPr>
          <w:p>
            <w:pPr>
              <w:spacing w:before="0" w:after="0"/>
            </w:pPr>
            <w:r>
              <w:rPr>
                <w:rFonts w:ascii="Aptos" w:hAnsi="Aptos"/>
                <w:b/>
                <w:color w:val="FFFFFF"/>
                <w:sz w:val="17"/>
              </w:rPr>
              <w:t>Value</w:t>
            </w:r>
          </w:p>
        </w:tc>
      </w:tr>
      <w:tr>
        <w:tc>
          <w:tcPr>
            <w:tcW w:type="dxa" w:w="4032"/>
            <w:vAlign w:val="center"/>
            <w:tcMar>
              <w:top w:w="80" w:type="dxa"/>
              <w:start w:w="90" w:type="dxa"/>
              <w:bottom w:w="80" w:type="dxa"/>
              <w:end w:w="90" w:type="dxa"/>
            </w:tcMar>
            <w:shd w:fill="FFFFFF"/>
          </w:tcPr>
          <w:p>
            <w:pPr>
              <w:spacing w:before="0" w:after="0"/>
            </w:pPr>
            <w:r>
              <w:rPr>
                <w:rFonts w:ascii="Aptos" w:hAnsi="Aptos"/>
                <w:b/>
                <w:sz w:val="17"/>
              </w:rPr>
              <w:t>Train products with value</w:t>
            </w:r>
          </w:p>
        </w:tc>
        <w:tc>
          <w:tcPr>
            <w:tcW w:type="dxa" w:w="3168"/>
            <w:vAlign w:val="center"/>
            <w:tcMar>
              <w:top w:w="80" w:type="dxa"/>
              <w:start w:w="90" w:type="dxa"/>
              <w:bottom w:w="80" w:type="dxa"/>
              <w:end w:w="90" w:type="dxa"/>
            </w:tcMar>
            <w:shd w:fill="FFFFFF"/>
          </w:tcPr>
          <w:p>
            <w:pPr>
              <w:spacing w:before="0" w:after="0"/>
            </w:pPr>
            <w:r>
              <w:rPr>
                <w:rFonts w:ascii="Aptos" w:hAnsi="Aptos"/>
                <w:sz w:val="17"/>
              </w:rPr>
              <w:t>1,183,165</w:t>
            </w:r>
          </w:p>
        </w:tc>
      </w:tr>
      <w:tr>
        <w:tc>
          <w:tcPr>
            <w:tcW w:type="dxa" w:w="4032"/>
            <w:vAlign w:val="center"/>
            <w:tcMar>
              <w:top w:w="80" w:type="dxa"/>
              <w:start w:w="90" w:type="dxa"/>
              <w:bottom w:w="80" w:type="dxa"/>
              <w:end w:w="90" w:type="dxa"/>
            </w:tcMar>
            <w:shd w:fill="F7F9FB"/>
          </w:tcPr>
          <w:p>
            <w:pPr>
              <w:spacing w:before="0" w:after="0"/>
            </w:pPr>
            <w:r>
              <w:rPr>
                <w:rFonts w:ascii="Aptos" w:hAnsi="Aptos"/>
                <w:b/>
                <w:sz w:val="17"/>
              </w:rPr>
              <w:t>Mean</w:t>
            </w:r>
          </w:p>
        </w:tc>
        <w:tc>
          <w:tcPr>
            <w:tcW w:type="dxa" w:w="3168"/>
            <w:vAlign w:val="center"/>
            <w:tcMar>
              <w:top w:w="80" w:type="dxa"/>
              <w:start w:w="90" w:type="dxa"/>
              <w:bottom w:w="80" w:type="dxa"/>
              <w:end w:w="90" w:type="dxa"/>
            </w:tcMar>
            <w:shd w:fill="F7F9FB"/>
          </w:tcPr>
          <w:p>
            <w:pPr>
              <w:spacing w:before="0" w:after="0"/>
            </w:pPr>
            <w:r>
              <w:rPr>
                <w:rFonts w:ascii="Aptos" w:hAnsi="Aptos"/>
                <w:sz w:val="17"/>
              </w:rPr>
              <w:t>848.41</w:t>
            </w:r>
          </w:p>
        </w:tc>
      </w:tr>
      <w:tr>
        <w:tc>
          <w:tcPr>
            <w:tcW w:type="dxa" w:w="4032"/>
            <w:vAlign w:val="center"/>
            <w:tcMar>
              <w:top w:w="80" w:type="dxa"/>
              <w:start w:w="90" w:type="dxa"/>
              <w:bottom w:w="80" w:type="dxa"/>
              <w:end w:w="90" w:type="dxa"/>
            </w:tcMar>
            <w:shd w:fill="FFFFFF"/>
          </w:tcPr>
          <w:p>
            <w:pPr>
              <w:spacing w:before="0" w:after="0"/>
            </w:pPr>
            <w:r>
              <w:rPr>
                <w:rFonts w:ascii="Aptos" w:hAnsi="Aptos"/>
                <w:b/>
                <w:sz w:val="17"/>
              </w:rPr>
              <w:t>Median</w:t>
            </w:r>
          </w:p>
        </w:tc>
        <w:tc>
          <w:tcPr>
            <w:tcW w:type="dxa" w:w="3168"/>
            <w:vAlign w:val="center"/>
            <w:tcMar>
              <w:top w:w="80" w:type="dxa"/>
              <w:start w:w="90" w:type="dxa"/>
              <w:bottom w:w="80" w:type="dxa"/>
              <w:end w:w="90" w:type="dxa"/>
            </w:tcMar>
            <w:shd w:fill="FFFFFF"/>
          </w:tcPr>
          <w:p>
            <w:pPr>
              <w:spacing w:before="0" w:after="0"/>
            </w:pPr>
            <w:r>
              <w:rPr>
                <w:rFonts w:ascii="Aptos" w:hAnsi="Aptos"/>
                <w:sz w:val="17"/>
              </w:rPr>
              <w:t>877.71</w:t>
            </w:r>
          </w:p>
        </w:tc>
      </w:tr>
      <w:tr>
        <w:tc>
          <w:tcPr>
            <w:tcW w:type="dxa" w:w="4032"/>
            <w:vAlign w:val="center"/>
            <w:tcMar>
              <w:top w:w="80" w:type="dxa"/>
              <w:start w:w="90" w:type="dxa"/>
              <w:bottom w:w="80" w:type="dxa"/>
              <w:end w:w="90" w:type="dxa"/>
            </w:tcMar>
            <w:shd w:fill="F7F9FB"/>
          </w:tcPr>
          <w:p>
            <w:pPr>
              <w:spacing w:before="0" w:after="0"/>
            </w:pPr>
            <w:r>
              <w:rPr>
                <w:rFonts w:ascii="Aptos" w:hAnsi="Aptos"/>
                <w:b/>
                <w:sz w:val="17"/>
              </w:rPr>
              <w:t>10th–90th percentile</w:t>
            </w:r>
          </w:p>
        </w:tc>
        <w:tc>
          <w:tcPr>
            <w:tcW w:type="dxa" w:w="3168"/>
            <w:vAlign w:val="center"/>
            <w:tcMar>
              <w:top w:w="80" w:type="dxa"/>
              <w:start w:w="90" w:type="dxa"/>
              <w:bottom w:w="80" w:type="dxa"/>
              <w:end w:w="90" w:type="dxa"/>
            </w:tcMar>
            <w:shd w:fill="F7F9FB"/>
          </w:tcPr>
          <w:p>
            <w:pPr>
              <w:spacing w:before="0" w:after="0"/>
            </w:pPr>
            <w:r>
              <w:rPr>
                <w:rFonts w:ascii="Aptos" w:hAnsi="Aptos"/>
                <w:sz w:val="17"/>
              </w:rPr>
              <w:t>198.86 – 1,476.23</w:t>
            </w:r>
          </w:p>
        </w:tc>
      </w:tr>
      <w:tr>
        <w:tc>
          <w:tcPr>
            <w:tcW w:type="dxa" w:w="4032"/>
            <w:vAlign w:val="center"/>
            <w:tcMar>
              <w:top w:w="80" w:type="dxa"/>
              <w:start w:w="90" w:type="dxa"/>
              <w:bottom w:w="80" w:type="dxa"/>
              <w:end w:w="90" w:type="dxa"/>
            </w:tcMar>
            <w:shd w:fill="FFFFFF"/>
          </w:tcPr>
          <w:p>
            <w:pPr>
              <w:spacing w:before="0" w:after="0"/>
            </w:pPr>
            <w:r>
              <w:rPr>
                <w:rFonts w:ascii="Aptos" w:hAnsi="Aptos"/>
                <w:b/>
                <w:sz w:val="17"/>
              </w:rPr>
              <w:t>99th percentile</w:t>
            </w:r>
          </w:p>
        </w:tc>
        <w:tc>
          <w:tcPr>
            <w:tcW w:type="dxa" w:w="3168"/>
            <w:vAlign w:val="center"/>
            <w:tcMar>
              <w:top w:w="80" w:type="dxa"/>
              <w:start w:w="90" w:type="dxa"/>
              <w:bottom w:w="80" w:type="dxa"/>
              <w:end w:w="90" w:type="dxa"/>
            </w:tcMar>
            <w:shd w:fill="FFFFFF"/>
          </w:tcPr>
          <w:p>
            <w:pPr>
              <w:spacing w:before="0" w:after="0"/>
            </w:pPr>
            <w:r>
              <w:rPr>
                <w:rFonts w:ascii="Aptos" w:hAnsi="Aptos"/>
                <w:sz w:val="17"/>
              </w:rPr>
              <w:t>1,666.98</w:t>
            </w:r>
          </w:p>
        </w:tc>
      </w:tr>
      <w:tr>
        <w:tc>
          <w:tcPr>
            <w:tcW w:type="dxa" w:w="4032"/>
            <w:vAlign w:val="center"/>
            <w:tcMar>
              <w:top w:w="80" w:type="dxa"/>
              <w:start w:w="90" w:type="dxa"/>
              <w:bottom w:w="80" w:type="dxa"/>
              <w:end w:w="90" w:type="dxa"/>
            </w:tcMar>
            <w:shd w:fill="F7F9FB"/>
          </w:tcPr>
          <w:p>
            <w:pPr>
              <w:spacing w:before="0" w:after="0"/>
            </w:pPr>
            <w:r>
              <w:rPr>
                <w:rFonts w:ascii="Aptos" w:hAnsi="Aptos"/>
                <w:b/>
                <w:sz w:val="17"/>
              </w:rPr>
              <w:t>Correlation with Response</w:t>
            </w:r>
          </w:p>
        </w:tc>
        <w:tc>
          <w:tcPr>
            <w:tcW w:type="dxa" w:w="3168"/>
            <w:vAlign w:val="center"/>
            <w:tcMar>
              <w:top w:w="80" w:type="dxa"/>
              <w:start w:w="90" w:type="dxa"/>
              <w:bottom w:w="80" w:type="dxa"/>
              <w:end w:w="90" w:type="dxa"/>
            </w:tcMar>
            <w:shd w:fill="F7F9FB"/>
          </w:tcPr>
          <w:p>
            <w:pPr>
              <w:spacing w:before="0" w:after="0"/>
            </w:pPr>
            <w:r>
              <w:rPr>
                <w:rFonts w:ascii="Aptos" w:hAnsi="Aptos"/>
                <w:sz w:val="17"/>
              </w:rPr>
              <w:t>-0.0144</w:t>
            </w:r>
          </w:p>
        </w:tc>
      </w:tr>
      <w:tr>
        <w:tc>
          <w:tcPr>
            <w:tcW w:type="dxa" w:w="4032"/>
            <w:vAlign w:val="center"/>
            <w:tcMar>
              <w:top w:w="80" w:type="dxa"/>
              <w:start w:w="90" w:type="dxa"/>
              <w:bottom w:w="80" w:type="dxa"/>
              <w:end w:w="90" w:type="dxa"/>
            </w:tcMar>
            <w:shd w:fill="FFFFFF"/>
          </w:tcPr>
          <w:p>
            <w:pPr>
              <w:spacing w:before="0" w:after="0"/>
            </w:pPr>
            <w:r>
              <w:rPr>
                <w:rFonts w:ascii="Aptos" w:hAnsi="Aptos"/>
                <w:b/>
                <w:sz w:val="17"/>
              </w:rPr>
              <w:t>Mean for non-failures</w:t>
            </w:r>
          </w:p>
        </w:tc>
        <w:tc>
          <w:tcPr>
            <w:tcW w:type="dxa" w:w="3168"/>
            <w:vAlign w:val="center"/>
            <w:tcMar>
              <w:top w:w="80" w:type="dxa"/>
              <w:start w:w="90" w:type="dxa"/>
              <w:bottom w:w="80" w:type="dxa"/>
              <w:end w:w="90" w:type="dxa"/>
            </w:tcMar>
            <w:shd w:fill="FFFFFF"/>
          </w:tcPr>
          <w:p>
            <w:pPr>
              <w:spacing w:before="0" w:after="0"/>
            </w:pPr>
            <w:r>
              <w:rPr>
                <w:rFonts w:ascii="Aptos" w:hAnsi="Aptos"/>
                <w:sz w:val="17"/>
              </w:rPr>
              <w:t>848.93</w:t>
            </w:r>
          </w:p>
        </w:tc>
      </w:tr>
      <w:tr>
        <w:tc>
          <w:tcPr>
            <w:tcW w:type="dxa" w:w="4032"/>
            <w:vAlign w:val="center"/>
            <w:tcMar>
              <w:top w:w="80" w:type="dxa"/>
              <w:start w:w="90" w:type="dxa"/>
              <w:bottom w:w="80" w:type="dxa"/>
              <w:end w:w="90" w:type="dxa"/>
            </w:tcMar>
            <w:shd w:fill="F7F9FB"/>
          </w:tcPr>
          <w:p>
            <w:pPr>
              <w:spacing w:before="0" w:after="0"/>
            </w:pPr>
            <w:r>
              <w:rPr>
                <w:rFonts w:ascii="Aptos" w:hAnsi="Aptos"/>
                <w:b/>
                <w:sz w:val="17"/>
              </w:rPr>
              <w:t>Mean for failures</w:t>
            </w:r>
          </w:p>
        </w:tc>
        <w:tc>
          <w:tcPr>
            <w:tcW w:type="dxa" w:w="3168"/>
            <w:vAlign w:val="center"/>
            <w:tcMar>
              <w:top w:w="80" w:type="dxa"/>
              <w:start w:w="90" w:type="dxa"/>
              <w:bottom w:w="80" w:type="dxa"/>
              <w:end w:w="90" w:type="dxa"/>
            </w:tcMar>
            <w:shd w:fill="F7F9FB"/>
          </w:tcPr>
          <w:p>
            <w:pPr>
              <w:spacing w:before="0" w:after="0"/>
            </w:pPr>
            <w:r>
              <w:rPr>
                <w:rFonts w:ascii="Aptos" w:hAnsi="Aptos"/>
                <w:sz w:val="17"/>
              </w:rPr>
              <w:t>760.34</w:t>
            </w:r>
          </w:p>
        </w:tc>
      </w:tr>
    </w:tbl>
    <w:p/>
    <w:p>
      <w:pPr>
        <w:spacing w:after="60"/>
        <w:jc w:val="center"/>
      </w:pPr>
      <w:r>
        <w:drawing>
          <wp:inline xmlns:a="http://schemas.openxmlformats.org/drawingml/2006/main" xmlns:pic="http://schemas.openxmlformats.org/drawingml/2006/picture">
            <wp:extent cx="5989320" cy="2851214"/>
            <wp:docPr id="2" name="Picture 2" descr="Image: image2.png"/>
            <wp:cNvGraphicFramePr>
              <a:graphicFrameLocks noChangeAspect="1"/>
            </wp:cNvGraphicFramePr>
            <a:graphic>
              <a:graphicData uri="http://schemas.openxmlformats.org/drawingml/2006/picture">
                <pic:pic>
                  <pic:nvPicPr>
                    <pic:cNvPr id="0" name="chapter39_start_deciles.png"/>
                    <pic:cNvPicPr/>
                  </pic:nvPicPr>
                  <pic:blipFill>
                    <a:blip r:embed="rId12"/>
                    <a:stretch>
                      <a:fillRect/>
                    </a:stretch>
                  </pic:blipFill>
                  <pic:spPr>
                    <a:xfrm>
                      <a:off x="0" y="0"/>
                      <a:ext cx="5989320" cy="2851214"/>
                    </a:xfrm>
                    <a:prstGeom prst="rect"/>
                  </pic:spPr>
                </pic:pic>
              </a:graphicData>
            </a:graphic>
          </wp:inline>
        </w:drawing>
      </w:r>
    </w:p>
    <w:p>
      <w:pPr>
        <w:spacing w:after="120"/>
        <w:jc w:val="center"/>
      </w:pPr>
      <w:r>
        <w:rPr>
          <w:i/>
          <w:color w:val="595959"/>
          <w:sz w:val="17"/>
        </w:rPr>
        <w:t>Figure 39.1 — Failure rate by ordered earliest-timestamp decile. The non-monotonic pattern suggests production-window context rather than a simple linear effect.</w:t>
      </w:r>
    </w:p>
    <w:p>
      <w:pPr>
        <w:pStyle w:val="Heading2"/>
        <w:keepNext/>
      </w:pPr>
      <w:r>
        <w:t>Engineering interpretation</w:t>
      </w:r>
    </w:p>
    <w:p>
      <w:pPr>
        <w:pStyle w:val="ListBullet"/>
      </w:pPr>
      <w:r>
        <w:t>Useful as an ordering feature: products produced in similar relative windows may share unobserved conditions.</w:t>
      </w:r>
    </w:p>
    <w:p>
      <w:pPr>
        <w:pStyle w:val="ListBullet"/>
      </w:pPr>
      <w:r>
        <w:t>Useful in interaction with product family and line-level timestamp features, because the same time window can contain different routes.</w:t>
      </w:r>
    </w:p>
    <w:p>
      <w:pPr>
        <w:pStyle w:val="ListBullet"/>
      </w:pPr>
      <w:r>
        <w:t>Potentially leakage-prone when future data collection rules differ; a deployment must confirm the value exists at the intended scoring time.</w:t>
      </w:r>
    </w:p>
    <w:p>
      <w:pPr>
        <w:pStyle w:val="ListBullet"/>
      </w:pPr>
      <w:r>
        <w:t>Non-monotonic failure rates make tree models more appropriate than assuming a single linear relationship.</w:t>
      </w:r>
    </w:p>
    <w:p>
      <w:pPr>
        <w:pStyle w:val="Heading2"/>
        <w:keepNext/>
      </w:pPr>
      <w:r>
        <w:t>Validation checks</w:t>
      </w:r>
    </w:p>
    <w:p>
      <w:pPr>
        <w:pStyle w:val="ListNumber"/>
      </w:pPr>
      <w:r>
        <w:t>Verify that a product with all date values missing receives a missing earliest timestamp rather than an invented zero.</w:t>
      </w:r>
    </w:p>
    <w:p>
      <w:pPr>
        <w:pStyle w:val="ListNumber"/>
      </w:pPr>
      <w:r>
        <w:t>Confirm train and test use the same feature headers and the same row-wise minimum rule.</w:t>
      </w:r>
    </w:p>
    <w:p>
      <w:pPr>
        <w:pStyle w:val="ListNumber"/>
      </w:pPr>
      <w:r>
        <w:t>Track the distribution by data window; a large timestamp-range shift can indicate a different production period or extraction convention.</w:t>
      </w:r>
    </w:p>
    <w:p>
      <w:pPr>
        <w:pStyle w:val="ListNumber"/>
      </w:pPr>
      <w:r>
        <w:t>Use SHAP or partial-dependence analysis only as predictive evidence, not proof that time itself caused failure.</w:t>
      </w:r>
    </w:p>
    <w:p>
      <w:r>
        <w:br w:type="page"/>
      </w:r>
    </w:p>
    <w:p>
      <w:pPr>
        <w:keepNext/>
      </w:pPr>
      <w:r>
        <w:rPr>
          <w:b/>
          <w:color w:val="1F4E79"/>
          <w:sz w:val="22"/>
        </w:rPr>
        <w:t>CHAPTER 40</w:t>
      </w:r>
    </w:p>
    <w:p>
      <w:pPr>
        <w:pStyle w:val="Heading1"/>
        <w:keepNext/>
      </w:pPr>
      <w:r>
        <w:t>Observed Measurement Span</w:t>
      </w:r>
    </w:p>
    <w:p>
      <w:r>
        <w:rPr>
          <w:i/>
          <w:color w:val="595959"/>
          <w:sz w:val="21"/>
        </w:rPr>
        <w:t>Representing the distance between the earliest and latest recorded timestamps</w:t>
      </w:r>
    </w:p>
    <w:p>
      <w:pPr>
        <w:pStyle w:val="Heading2"/>
        <w:keepNext/>
      </w:pPr>
      <w:r>
        <w:t>Definition</w:t>
      </w:r>
    </w:p>
    <w:p>
      <w:r>
        <w:t>Observed Measurement Span is stored as cycle_time for backward compatibility with the original pipeline, but the reader-facing name is deliberately more conservative. It is calculated as the latest observed timestamp minus the earliest observed timestamp for the same product.</w:t>
      </w:r>
    </w:p>
    <w:tbl>
      <w:tblPr>
        <w:tblW w:type="auto" w:w="0"/>
        <w:tblLook w:firstColumn="1" w:firstRow="1" w:lastColumn="0" w:lastRow="0" w:noHBand="0" w:noVBand="1" w:val="04A0"/>
      </w:tblPr>
      <w:tblGrid>
        <w:gridCol w:w="9835"/>
      </w:tblGrid>
      <w:tr>
        <w:tc>
          <w:tcPr>
            <w:tcW w:type="dxa" w:w="9835"/>
            <w:shd w:fill="F2F2F2"/>
            <w:tcMar>
              <w:top w:w="110" w:type="dxa"/>
              <w:start w:w="135" w:type="dxa"/>
              <w:bottom w:w="110" w:type="dxa"/>
              <w:end w:w="135" w:type="dxa"/>
            </w:tcMar>
          </w:tcPr>
          <w:p>
            <w:pPr>
              <w:spacing w:after="0"/>
            </w:pPr>
            <w:r>
              <w:rPr>
                <w:rFonts w:ascii="Consolas" w:hAnsi="Consolas"/>
                <w:sz w:val="16"/>
              </w:rPr>
              <w:t>latest = date_values.max(axis=1, skipna=True)</w:t>
            </w:r>
            <w:r>
              <w:br/>
            </w:r>
            <w:r>
              <w:rPr>
                <w:rFonts w:ascii="Consolas" w:hAnsi="Consolas"/>
                <w:sz w:val="16"/>
              </w:rPr>
              <w:t>earliest = date_values.min(axis=1, skipna=True)</w:t>
            </w:r>
            <w:r>
              <w:br/>
            </w:r>
            <w:r>
              <w:rPr>
                <w:rFonts w:ascii="Consolas" w:hAnsi="Consolas"/>
                <w:sz w:val="16"/>
              </w:rPr>
              <w:t>observed_span = (latest - earliest).astype('float32')</w:t>
            </w:r>
          </w:p>
        </w:tc>
      </w:tr>
    </w:tbl>
    <w:p/>
    <w:tbl>
      <w:tblPr>
        <w:tblW w:type="auto" w:w="0"/>
        <w:jc w:val="center"/>
        <w:tblLook w:firstColumn="1" w:firstRow="1" w:lastColumn="0" w:lastRow="0" w:noHBand="0" w:noVBand="1" w:val="04A0"/>
      </w:tblPr>
      <w:tblGrid>
        <w:gridCol w:w="9835"/>
      </w:tblGrid>
      <w:tr>
        <w:tc>
          <w:tcPr>
            <w:tcW w:type="dxa" w:w="9835"/>
            <w:shd w:fill="FFF2CC"/>
            <w:tcMar>
              <w:top w:w="110" w:type="dxa"/>
              <w:start w:w="140" w:type="dxa"/>
              <w:bottom w:w="110" w:type="dxa"/>
              <w:end w:w="140" w:type="dxa"/>
            </w:tcMar>
          </w:tcPr>
          <w:p>
            <w:pPr>
              <w:spacing w:after="0"/>
            </w:pPr>
            <w:r>
              <w:rPr>
                <w:rFonts w:ascii="Aptos" w:hAnsi="Aptos"/>
                <w:b/>
                <w:sz w:val="18"/>
              </w:rPr>
              <w:t xml:space="preserve">Interpretation boundary: </w:t>
            </w:r>
            <w:r>
              <w:rPr>
                <w:rFonts w:ascii="Aptos" w:hAnsi="Aptos"/>
                <w:sz w:val="18"/>
              </w:rPr>
              <w:t>Observed Measurement Span is not verified end-to-end manufacturing cycle time. Parallel operations, sparse timestamps, skipped features, and anonymization can change its physical meaning.</w:t>
            </w:r>
          </w:p>
        </w:tc>
      </w:tr>
    </w:tbl>
    <w:p/>
    <w:p>
      <w:pPr>
        <w:pStyle w:val="Heading2"/>
        <w:keepNext/>
      </w:pPr>
      <w:r>
        <w:t>Profile and comparison</w:t>
      </w:r>
    </w:p>
    <w:tbl>
      <w:tblPr>
        <w:tblStyle w:val="TableGrid"/>
        <w:tblW w:type="auto" w:w="0"/>
        <w:jc w:val="center"/>
        <w:tblLook w:firstColumn="1" w:firstRow="1" w:lastColumn="0" w:lastRow="0" w:noHBand="0" w:noVBand="1" w:val="04A0"/>
      </w:tblPr>
      <w:tblGrid>
        <w:gridCol w:w="4917"/>
        <w:gridCol w:w="4917"/>
      </w:tblGrid>
      <w:tr>
        <w:trPr>
          <w:tblHeader w:val="true"/>
        </w:trPr>
        <w:tc>
          <w:tcPr>
            <w:tcW w:type="dxa" w:w="4917"/>
            <w:vAlign w:val="center"/>
            <w:tcMar>
              <w:top w:w="80" w:type="dxa"/>
              <w:start w:w="90" w:type="dxa"/>
              <w:bottom w:w="80" w:type="dxa"/>
              <w:end w:w="90" w:type="dxa"/>
            </w:tcMar>
            <w:shd w:fill="17365D"/>
          </w:tcPr>
          <w:p>
            <w:pPr>
              <w:spacing w:before="0" w:after="0"/>
            </w:pPr>
            <w:r>
              <w:rPr>
                <w:rFonts w:ascii="Aptos" w:hAnsi="Aptos"/>
                <w:b/>
                <w:color w:val="FFFFFF"/>
                <w:sz w:val="17"/>
              </w:rPr>
              <w:t>Metric</w:t>
            </w:r>
          </w:p>
        </w:tc>
        <w:tc>
          <w:tcPr>
            <w:tcW w:type="dxa" w:w="4917"/>
            <w:vAlign w:val="center"/>
            <w:tcMar>
              <w:top w:w="80" w:type="dxa"/>
              <w:start w:w="90" w:type="dxa"/>
              <w:bottom w:w="80" w:type="dxa"/>
              <w:end w:w="90" w:type="dxa"/>
            </w:tcMar>
            <w:shd w:fill="17365D"/>
          </w:tcPr>
          <w:p>
            <w:pPr>
              <w:spacing w:before="0" w:after="0"/>
            </w:pPr>
            <w:r>
              <w:rPr>
                <w:rFonts w:ascii="Aptos" w:hAnsi="Aptos"/>
                <w:b/>
                <w:color w:val="FFFFFF"/>
                <w:sz w:val="17"/>
              </w:rPr>
              <w:t>Observed value</w:t>
            </w:r>
          </w:p>
        </w:tc>
      </w:tr>
      <w:tr>
        <w:tc>
          <w:tcPr>
            <w:tcW w:type="dxa" w:w="4917"/>
            <w:vAlign w:val="center"/>
            <w:tcMar>
              <w:top w:w="80" w:type="dxa"/>
              <w:start w:w="90" w:type="dxa"/>
              <w:bottom w:w="80" w:type="dxa"/>
              <w:end w:w="90" w:type="dxa"/>
            </w:tcMar>
            <w:shd w:fill="FFFFFF"/>
          </w:tcPr>
          <w:p>
            <w:pPr>
              <w:spacing w:before="0" w:after="0"/>
            </w:pPr>
            <w:r>
              <w:rPr>
                <w:rFonts w:ascii="Aptos" w:hAnsi="Aptos"/>
                <w:b/>
                <w:sz w:val="17"/>
              </w:rPr>
              <w:t>Mean span</w:t>
            </w:r>
          </w:p>
        </w:tc>
        <w:tc>
          <w:tcPr>
            <w:tcW w:type="dxa" w:w="4917"/>
            <w:vAlign w:val="center"/>
            <w:tcMar>
              <w:top w:w="80" w:type="dxa"/>
              <w:start w:w="90" w:type="dxa"/>
              <w:bottom w:w="80" w:type="dxa"/>
              <w:end w:w="90" w:type="dxa"/>
            </w:tcMar>
            <w:shd w:fill="FFFFFF"/>
          </w:tcPr>
          <w:p>
            <w:pPr>
              <w:spacing w:before="0" w:after="0"/>
            </w:pPr>
            <w:r>
              <w:rPr>
                <w:rFonts w:ascii="Aptos" w:hAnsi="Aptos"/>
                <w:sz w:val="17"/>
              </w:rPr>
              <w:t>10.718</w:t>
            </w:r>
          </w:p>
        </w:tc>
      </w:tr>
      <w:tr>
        <w:tc>
          <w:tcPr>
            <w:tcW w:type="dxa" w:w="4917"/>
            <w:vAlign w:val="center"/>
            <w:tcMar>
              <w:top w:w="80" w:type="dxa"/>
              <w:start w:w="90" w:type="dxa"/>
              <w:bottom w:w="80" w:type="dxa"/>
              <w:end w:w="90" w:type="dxa"/>
            </w:tcMar>
            <w:shd w:fill="F7F9FB"/>
          </w:tcPr>
          <w:p>
            <w:pPr>
              <w:spacing w:before="0" w:after="0"/>
            </w:pPr>
            <w:r>
              <w:rPr>
                <w:rFonts w:ascii="Aptos" w:hAnsi="Aptos"/>
                <w:b/>
                <w:sz w:val="17"/>
              </w:rPr>
              <w:t>Median span</w:t>
            </w:r>
          </w:p>
        </w:tc>
        <w:tc>
          <w:tcPr>
            <w:tcW w:type="dxa" w:w="4917"/>
            <w:vAlign w:val="center"/>
            <w:tcMar>
              <w:top w:w="80" w:type="dxa"/>
              <w:start w:w="90" w:type="dxa"/>
              <w:bottom w:w="80" w:type="dxa"/>
              <w:end w:w="90" w:type="dxa"/>
            </w:tcMar>
            <w:shd w:fill="F7F9FB"/>
          </w:tcPr>
          <w:p>
            <w:pPr>
              <w:spacing w:before="0" w:after="0"/>
            </w:pPr>
            <w:r>
              <w:rPr>
                <w:rFonts w:ascii="Aptos" w:hAnsi="Aptos"/>
                <w:sz w:val="17"/>
              </w:rPr>
              <w:t>3.700</w:t>
            </w:r>
          </w:p>
        </w:tc>
      </w:tr>
      <w:tr>
        <w:tc>
          <w:tcPr>
            <w:tcW w:type="dxa" w:w="4917"/>
            <w:vAlign w:val="center"/>
            <w:tcMar>
              <w:top w:w="80" w:type="dxa"/>
              <w:start w:w="90" w:type="dxa"/>
              <w:bottom w:w="80" w:type="dxa"/>
              <w:end w:w="90" w:type="dxa"/>
            </w:tcMar>
            <w:shd w:fill="FFFFFF"/>
          </w:tcPr>
          <w:p>
            <w:pPr>
              <w:spacing w:before="0" w:after="0"/>
            </w:pPr>
            <w:r>
              <w:rPr>
                <w:rFonts w:ascii="Aptos" w:hAnsi="Aptos"/>
                <w:b/>
                <w:sz w:val="17"/>
              </w:rPr>
              <w:t>90th percentile</w:t>
            </w:r>
          </w:p>
        </w:tc>
        <w:tc>
          <w:tcPr>
            <w:tcW w:type="dxa" w:w="4917"/>
            <w:vAlign w:val="center"/>
            <w:tcMar>
              <w:top w:w="80" w:type="dxa"/>
              <w:start w:w="90" w:type="dxa"/>
              <w:bottom w:w="80" w:type="dxa"/>
              <w:end w:w="90" w:type="dxa"/>
            </w:tcMar>
            <w:shd w:fill="FFFFFF"/>
          </w:tcPr>
          <w:p>
            <w:pPr>
              <w:spacing w:before="0" w:after="0"/>
            </w:pPr>
            <w:r>
              <w:rPr>
                <w:rFonts w:ascii="Aptos" w:hAnsi="Aptos"/>
                <w:sz w:val="17"/>
              </w:rPr>
              <w:t>35.200</w:t>
            </w:r>
          </w:p>
        </w:tc>
      </w:tr>
      <w:tr>
        <w:tc>
          <w:tcPr>
            <w:tcW w:type="dxa" w:w="4917"/>
            <w:vAlign w:val="center"/>
            <w:tcMar>
              <w:top w:w="80" w:type="dxa"/>
              <w:start w:w="90" w:type="dxa"/>
              <w:bottom w:w="80" w:type="dxa"/>
              <w:end w:w="90" w:type="dxa"/>
            </w:tcMar>
            <w:shd w:fill="F7F9FB"/>
          </w:tcPr>
          <w:p>
            <w:pPr>
              <w:spacing w:before="0" w:after="0"/>
            </w:pPr>
            <w:r>
              <w:rPr>
                <w:rFonts w:ascii="Aptos" w:hAnsi="Aptos"/>
                <w:b/>
                <w:sz w:val="17"/>
              </w:rPr>
              <w:t>99th percentile</w:t>
            </w:r>
          </w:p>
        </w:tc>
        <w:tc>
          <w:tcPr>
            <w:tcW w:type="dxa" w:w="4917"/>
            <w:vAlign w:val="center"/>
            <w:tcMar>
              <w:top w:w="80" w:type="dxa"/>
              <w:start w:w="90" w:type="dxa"/>
              <w:bottom w:w="80" w:type="dxa"/>
              <w:end w:w="90" w:type="dxa"/>
            </w:tcMar>
            <w:shd w:fill="F7F9FB"/>
          </w:tcPr>
          <w:p>
            <w:pPr>
              <w:spacing w:before="0" w:after="0"/>
            </w:pPr>
            <w:r>
              <w:rPr>
                <w:rFonts w:ascii="Aptos" w:hAnsi="Aptos"/>
                <w:sz w:val="17"/>
              </w:rPr>
              <w:t>62.950</w:t>
            </w:r>
          </w:p>
        </w:tc>
      </w:tr>
      <w:tr>
        <w:tc>
          <w:tcPr>
            <w:tcW w:type="dxa" w:w="4917"/>
            <w:vAlign w:val="center"/>
            <w:tcMar>
              <w:top w:w="80" w:type="dxa"/>
              <w:start w:w="90" w:type="dxa"/>
              <w:bottom w:w="80" w:type="dxa"/>
              <w:end w:w="90" w:type="dxa"/>
            </w:tcMar>
            <w:shd w:fill="FFFFFF"/>
          </w:tcPr>
          <w:p>
            <w:pPr>
              <w:spacing w:before="0" w:after="0"/>
            </w:pPr>
            <w:r>
              <w:rPr>
                <w:rFonts w:ascii="Aptos" w:hAnsi="Aptos"/>
                <w:b/>
                <w:sz w:val="17"/>
              </w:rPr>
              <w:t>Maximum</w:t>
            </w:r>
          </w:p>
        </w:tc>
        <w:tc>
          <w:tcPr>
            <w:tcW w:type="dxa" w:w="4917"/>
            <w:vAlign w:val="center"/>
            <w:tcMar>
              <w:top w:w="80" w:type="dxa"/>
              <w:start w:w="90" w:type="dxa"/>
              <w:bottom w:w="80" w:type="dxa"/>
              <w:end w:w="90" w:type="dxa"/>
            </w:tcMar>
            <w:shd w:fill="FFFFFF"/>
          </w:tcPr>
          <w:p>
            <w:pPr>
              <w:spacing w:before="0" w:after="0"/>
            </w:pPr>
            <w:r>
              <w:rPr>
                <w:rFonts w:ascii="Aptos" w:hAnsi="Aptos"/>
                <w:sz w:val="17"/>
              </w:rPr>
              <w:t>699.200</w:t>
            </w:r>
          </w:p>
        </w:tc>
      </w:tr>
      <w:tr>
        <w:tc>
          <w:tcPr>
            <w:tcW w:type="dxa" w:w="4917"/>
            <w:vAlign w:val="center"/>
            <w:tcMar>
              <w:top w:w="80" w:type="dxa"/>
              <w:start w:w="90" w:type="dxa"/>
              <w:bottom w:w="80" w:type="dxa"/>
              <w:end w:w="90" w:type="dxa"/>
            </w:tcMar>
            <w:shd w:fill="F7F9FB"/>
          </w:tcPr>
          <w:p>
            <w:pPr>
              <w:spacing w:before="0" w:after="0"/>
            </w:pPr>
            <w:r>
              <w:rPr>
                <w:rFonts w:ascii="Aptos" w:hAnsi="Aptos"/>
                <w:b/>
                <w:sz w:val="17"/>
              </w:rPr>
              <w:t>Mean, non-failures</w:t>
            </w:r>
          </w:p>
        </w:tc>
        <w:tc>
          <w:tcPr>
            <w:tcW w:type="dxa" w:w="4917"/>
            <w:vAlign w:val="center"/>
            <w:tcMar>
              <w:top w:w="80" w:type="dxa"/>
              <w:start w:w="90" w:type="dxa"/>
              <w:bottom w:w="80" w:type="dxa"/>
              <w:end w:w="90" w:type="dxa"/>
            </w:tcMar>
            <w:shd w:fill="F7F9FB"/>
          </w:tcPr>
          <w:p>
            <w:pPr>
              <w:spacing w:before="0" w:after="0"/>
            </w:pPr>
            <w:r>
              <w:rPr>
                <w:rFonts w:ascii="Aptos" w:hAnsi="Aptos"/>
                <w:sz w:val="17"/>
              </w:rPr>
              <w:t>10.700</w:t>
            </w:r>
          </w:p>
        </w:tc>
      </w:tr>
      <w:tr>
        <w:tc>
          <w:tcPr>
            <w:tcW w:type="dxa" w:w="4917"/>
            <w:vAlign w:val="center"/>
            <w:tcMar>
              <w:top w:w="80" w:type="dxa"/>
              <w:start w:w="90" w:type="dxa"/>
              <w:bottom w:w="80" w:type="dxa"/>
              <w:end w:w="90" w:type="dxa"/>
            </w:tcMar>
            <w:shd w:fill="FFFFFF"/>
          </w:tcPr>
          <w:p>
            <w:pPr>
              <w:spacing w:before="0" w:after="0"/>
            </w:pPr>
            <w:r>
              <w:rPr>
                <w:rFonts w:ascii="Aptos" w:hAnsi="Aptos"/>
                <w:b/>
                <w:sz w:val="17"/>
              </w:rPr>
              <w:t>Mean, failures</w:t>
            </w:r>
          </w:p>
        </w:tc>
        <w:tc>
          <w:tcPr>
            <w:tcW w:type="dxa" w:w="4917"/>
            <w:vAlign w:val="center"/>
            <w:tcMar>
              <w:top w:w="80" w:type="dxa"/>
              <w:start w:w="90" w:type="dxa"/>
              <w:bottom w:w="80" w:type="dxa"/>
              <w:end w:w="90" w:type="dxa"/>
            </w:tcMar>
            <w:shd w:fill="FFFFFF"/>
          </w:tcPr>
          <w:p>
            <w:pPr>
              <w:spacing w:before="0" w:after="0"/>
            </w:pPr>
            <w:r>
              <w:rPr>
                <w:rFonts w:ascii="Aptos" w:hAnsi="Aptos"/>
                <w:sz w:val="17"/>
              </w:rPr>
              <w:t>13.914</w:t>
            </w:r>
          </w:p>
        </w:tc>
      </w:tr>
      <w:tr>
        <w:tc>
          <w:tcPr>
            <w:tcW w:type="dxa" w:w="4917"/>
            <w:vAlign w:val="center"/>
            <w:tcMar>
              <w:top w:w="80" w:type="dxa"/>
              <w:start w:w="90" w:type="dxa"/>
              <w:bottom w:w="80" w:type="dxa"/>
              <w:end w:w="90" w:type="dxa"/>
            </w:tcMar>
            <w:shd w:fill="F7F9FB"/>
          </w:tcPr>
          <w:p>
            <w:pPr>
              <w:spacing w:before="0" w:after="0"/>
            </w:pPr>
            <w:r>
              <w:rPr>
                <w:rFonts w:ascii="Aptos" w:hAnsi="Aptos"/>
                <w:b/>
                <w:sz w:val="17"/>
              </w:rPr>
              <w:t>Correlation with Response</w:t>
            </w:r>
          </w:p>
        </w:tc>
        <w:tc>
          <w:tcPr>
            <w:tcW w:type="dxa" w:w="4917"/>
            <w:vAlign w:val="center"/>
            <w:tcMar>
              <w:top w:w="80" w:type="dxa"/>
              <w:start w:w="90" w:type="dxa"/>
              <w:bottom w:w="80" w:type="dxa"/>
              <w:end w:w="90" w:type="dxa"/>
            </w:tcMar>
            <w:shd w:fill="F7F9FB"/>
          </w:tcPr>
          <w:p>
            <w:pPr>
              <w:spacing w:before="0" w:after="0"/>
            </w:pPr>
            <w:r>
              <w:rPr>
                <w:rFonts w:ascii="Aptos" w:hAnsi="Aptos"/>
                <w:sz w:val="17"/>
              </w:rPr>
              <w:t>0.0144</w:t>
            </w:r>
          </w:p>
        </w:tc>
      </w:tr>
    </w:tbl>
    <w:p/>
    <w:p>
      <w:pPr>
        <w:spacing w:after="60"/>
        <w:jc w:val="center"/>
      </w:pPr>
      <w:r>
        <w:drawing>
          <wp:inline xmlns:a="http://schemas.openxmlformats.org/drawingml/2006/main" xmlns:pic="http://schemas.openxmlformats.org/drawingml/2006/picture">
            <wp:extent cx="5989320" cy="2851214"/>
            <wp:docPr id="3" name="Picture 3" descr="Image: image3.png"/>
            <wp:cNvGraphicFramePr>
              <a:graphicFrameLocks noChangeAspect="1"/>
            </wp:cNvGraphicFramePr>
            <a:graphic>
              <a:graphicData uri="http://schemas.openxmlformats.org/drawingml/2006/picture">
                <pic:pic>
                  <pic:nvPicPr>
                    <pic:cNvPr id="0" name="chapter40_span_deciles.png"/>
                    <pic:cNvPicPr/>
                  </pic:nvPicPr>
                  <pic:blipFill>
                    <a:blip r:embed="rId13"/>
                    <a:stretch>
                      <a:fillRect/>
                    </a:stretch>
                  </pic:blipFill>
                  <pic:spPr>
                    <a:xfrm>
                      <a:off x="0" y="0"/>
                      <a:ext cx="5989320" cy="2851214"/>
                    </a:xfrm>
                    <a:prstGeom prst="rect"/>
                  </pic:spPr>
                </pic:pic>
              </a:graphicData>
            </a:graphic>
          </wp:inline>
        </w:drawing>
      </w:r>
    </w:p>
    <w:p>
      <w:pPr>
        <w:spacing w:after="120"/>
        <w:jc w:val="center"/>
      </w:pPr>
      <w:r>
        <w:rPr>
          <w:i/>
          <w:color w:val="595959"/>
          <w:sz w:val="17"/>
        </w:rPr>
        <w:t>Figure 40.1 — Descriptive failure rates across observed-span deciles. The highest decile contains a materially higher rate but still requires route and product-mix validation.</w:t>
      </w:r>
    </w:p>
    <w:p>
      <w:pPr>
        <w:pStyle w:val="Heading2"/>
        <w:keepNext/>
      </w:pPr>
      <w:r>
        <w:t>Why the feature is useful</w:t>
      </w:r>
    </w:p>
    <w:p>
      <w:r>
        <w:t>A longer observed span may reflect a more complex route, a large inter-station gap, a different product family, or a production window with a different timestamp pattern. The feature therefore compresses many raw date columns into one interpretable scalar. It also supports engineered ratios and line-level comparisons.</w:t>
      </w:r>
    </w:p>
    <w:p>
      <w:pPr>
        <w:pStyle w:val="Heading2"/>
        <w:keepNext/>
      </w:pPr>
      <w:r>
        <w:t>Related span features</w:t>
      </w:r>
    </w:p>
    <w:tbl>
      <w:tblPr>
        <w:tblStyle w:val="TableGrid"/>
        <w:tblW w:type="auto" w:w="0"/>
        <w:jc w:val="center"/>
        <w:tblLook w:firstColumn="1" w:firstRow="1" w:lastColumn="0" w:lastRow="0" w:noHBand="0" w:noVBand="1" w:val="04A0"/>
      </w:tblPr>
      <w:tblGrid>
        <w:gridCol w:w="4917"/>
        <w:gridCol w:w="4917"/>
      </w:tblGrid>
      <w:tr>
        <w:trPr>
          <w:tblHeader w:val="true"/>
        </w:trPr>
        <w:tc>
          <w:tcPr>
            <w:tcW w:type="dxa" w:w="3024"/>
            <w:vAlign w:val="center"/>
            <w:tcMar>
              <w:top w:w="80" w:type="dxa"/>
              <w:start w:w="90" w:type="dxa"/>
              <w:bottom w:w="80" w:type="dxa"/>
              <w:end w:w="90" w:type="dxa"/>
            </w:tcMar>
            <w:shd w:fill="17365D"/>
          </w:tcPr>
          <w:p>
            <w:pPr>
              <w:spacing w:before="0" w:after="0"/>
            </w:pPr>
            <w:r>
              <w:rPr>
                <w:rFonts w:ascii="Aptos" w:hAnsi="Aptos"/>
                <w:b/>
                <w:color w:val="FFFFFF"/>
                <w:sz w:val="16"/>
              </w:rPr>
              <w:t>Feature</w:t>
            </w:r>
          </w:p>
        </w:tc>
        <w:tc>
          <w:tcPr>
            <w:tcW w:type="dxa" w:w="6048"/>
            <w:vAlign w:val="center"/>
            <w:tcMar>
              <w:top w:w="80" w:type="dxa"/>
              <w:start w:w="90" w:type="dxa"/>
              <w:bottom w:w="80" w:type="dxa"/>
              <w:end w:w="90" w:type="dxa"/>
            </w:tcMar>
            <w:shd w:fill="17365D"/>
          </w:tcPr>
          <w:p>
            <w:pPr>
              <w:spacing w:before="0" w:after="0"/>
            </w:pPr>
            <w:r>
              <w:rPr>
                <w:rFonts w:ascii="Aptos" w:hAnsi="Aptos"/>
                <w:b/>
                <w:color w:val="FFFFFF"/>
                <w:sz w:val="16"/>
              </w:rPr>
              <w:t>Meaning in this project</w:t>
            </w:r>
          </w:p>
        </w:tc>
      </w:tr>
      <w:tr>
        <w:tc>
          <w:tcPr>
            <w:tcW w:type="dxa" w:w="3024"/>
            <w:vAlign w:val="center"/>
            <w:tcMar>
              <w:top w:w="80" w:type="dxa"/>
              <w:start w:w="90" w:type="dxa"/>
              <w:bottom w:w="80" w:type="dxa"/>
              <w:end w:w="90" w:type="dxa"/>
            </w:tcMar>
            <w:shd w:fill="FFFFFF"/>
          </w:tcPr>
          <w:p>
            <w:pPr>
              <w:spacing w:before="0" w:after="0"/>
            </w:pPr>
            <w:r>
              <w:rPr>
                <w:rFonts w:ascii="Aptos" w:hAnsi="Aptos"/>
                <w:b/>
                <w:sz w:val="16"/>
              </w:rPr>
              <w:t>processing_duration</w:t>
            </w:r>
          </w:p>
        </w:tc>
        <w:tc>
          <w:tcPr>
            <w:tcW w:type="dxa" w:w="6048"/>
            <w:vAlign w:val="center"/>
            <w:tcMar>
              <w:top w:w="80" w:type="dxa"/>
              <w:start w:w="90" w:type="dxa"/>
              <w:bottom w:w="80" w:type="dxa"/>
              <w:end w:w="90" w:type="dxa"/>
            </w:tcMar>
            <w:shd w:fill="FFFFFF"/>
          </w:tcPr>
          <w:p>
            <w:pPr>
              <w:spacing w:before="0" w:after="0"/>
            </w:pPr>
            <w:r>
              <w:rPr>
                <w:rFonts w:ascii="Aptos" w:hAnsi="Aptos"/>
                <w:sz w:val="16"/>
              </w:rPr>
              <w:t>Sum of within-station observed timestamp spans; not verified active processing time.</w:t>
            </w:r>
          </w:p>
        </w:tc>
      </w:tr>
      <w:tr>
        <w:tc>
          <w:tcPr>
            <w:tcW w:type="dxa" w:w="3024"/>
            <w:vAlign w:val="center"/>
            <w:tcMar>
              <w:top w:w="80" w:type="dxa"/>
              <w:start w:w="90" w:type="dxa"/>
              <w:bottom w:w="80" w:type="dxa"/>
              <w:end w:w="90" w:type="dxa"/>
            </w:tcMar>
            <w:shd w:fill="F7F9FB"/>
          </w:tcPr>
          <w:p>
            <w:pPr>
              <w:spacing w:before="0" w:after="0"/>
            </w:pPr>
            <w:r>
              <w:rPr>
                <w:rFonts w:ascii="Aptos" w:hAnsi="Aptos"/>
                <w:b/>
                <w:sz w:val="16"/>
              </w:rPr>
              <w:t>line_n_processing_duration</w:t>
            </w:r>
          </w:p>
        </w:tc>
        <w:tc>
          <w:tcPr>
            <w:tcW w:type="dxa" w:w="6048"/>
            <w:vAlign w:val="center"/>
            <w:tcMar>
              <w:top w:w="80" w:type="dxa"/>
              <w:start w:w="90" w:type="dxa"/>
              <w:bottom w:w="80" w:type="dxa"/>
              <w:end w:w="90" w:type="dxa"/>
            </w:tcMar>
            <w:shd w:fill="F7F9FB"/>
          </w:tcPr>
          <w:p>
            <w:pPr>
              <w:spacing w:before="0" w:after="0"/>
            </w:pPr>
            <w:r>
              <w:rPr>
                <w:rFonts w:ascii="Aptos" w:hAnsi="Aptos"/>
                <w:sz w:val="16"/>
              </w:rPr>
              <w:t>Latest minus earliest observed timestamp inside line n.</w:t>
            </w:r>
          </w:p>
        </w:tc>
      </w:tr>
      <w:tr>
        <w:tc>
          <w:tcPr>
            <w:tcW w:type="dxa" w:w="3024"/>
            <w:vAlign w:val="center"/>
            <w:tcMar>
              <w:top w:w="80" w:type="dxa"/>
              <w:start w:w="90" w:type="dxa"/>
              <w:bottom w:w="80" w:type="dxa"/>
              <w:end w:w="90" w:type="dxa"/>
            </w:tcMar>
            <w:shd w:fill="FFFFFF"/>
          </w:tcPr>
          <w:p>
            <w:pPr>
              <w:spacing w:before="0" w:after="0"/>
            </w:pPr>
            <w:r>
              <w:rPr>
                <w:rFonts w:ascii="Aptos" w:hAnsi="Aptos"/>
                <w:b/>
                <w:sz w:val="16"/>
              </w:rPr>
              <w:t>date_completeness_pct</w:t>
            </w:r>
          </w:p>
        </w:tc>
        <w:tc>
          <w:tcPr>
            <w:tcW w:type="dxa" w:w="6048"/>
            <w:vAlign w:val="center"/>
            <w:tcMar>
              <w:top w:w="80" w:type="dxa"/>
              <w:start w:w="90" w:type="dxa"/>
              <w:bottom w:w="80" w:type="dxa"/>
              <w:end w:w="90" w:type="dxa"/>
            </w:tcMar>
            <w:shd w:fill="FFFFFF"/>
          </w:tcPr>
          <w:p>
            <w:pPr>
              <w:spacing w:before="0" w:after="0"/>
            </w:pPr>
            <w:r>
              <w:rPr>
                <w:rFonts w:ascii="Aptos" w:hAnsi="Aptos"/>
                <w:sz w:val="16"/>
              </w:rPr>
              <w:t>Share of raw date fields observed; helps distinguish a short span from sparse recording.</w:t>
            </w:r>
          </w:p>
        </w:tc>
      </w:tr>
      <w:tr>
        <w:tc>
          <w:tcPr>
            <w:tcW w:type="dxa" w:w="3024"/>
            <w:vAlign w:val="center"/>
            <w:tcMar>
              <w:top w:w="80" w:type="dxa"/>
              <w:start w:w="90" w:type="dxa"/>
              <w:bottom w:w="80" w:type="dxa"/>
              <w:end w:w="90" w:type="dxa"/>
            </w:tcMar>
            <w:shd w:fill="F7F9FB"/>
          </w:tcPr>
          <w:p>
            <w:pPr>
              <w:spacing w:before="0" w:after="0"/>
            </w:pPr>
            <w:r>
              <w:rPr>
                <w:rFonts w:ascii="Aptos" w:hAnsi="Aptos"/>
                <w:b/>
                <w:sz w:val="16"/>
              </w:rPr>
              <w:t>delay_ratio</w:t>
            </w:r>
          </w:p>
        </w:tc>
        <w:tc>
          <w:tcPr>
            <w:tcW w:type="dxa" w:w="6048"/>
            <w:vAlign w:val="center"/>
            <w:tcMar>
              <w:top w:w="80" w:type="dxa"/>
              <w:start w:w="90" w:type="dxa"/>
              <w:bottom w:w="80" w:type="dxa"/>
              <w:end w:w="90" w:type="dxa"/>
            </w:tcMar>
            <w:shd w:fill="F7F9FB"/>
          </w:tcPr>
          <w:p>
            <w:pPr>
              <w:spacing w:before="0" w:after="0"/>
            </w:pPr>
            <w:r>
              <w:rPr>
                <w:rFonts w:ascii="Aptos" w:hAnsi="Aptos"/>
                <w:sz w:val="16"/>
              </w:rPr>
              <w:t>Observed gaps divided by the overall observed span when the span is positive.</w:t>
            </w:r>
          </w:p>
        </w:tc>
      </w:tr>
    </w:tbl>
    <w:p/>
    <w:p>
      <w:pPr>
        <w:pStyle w:val="Heading2"/>
        <w:keepNext/>
      </w:pPr>
      <w:r>
        <w:t>Recommended modeling treatment</w:t>
      </w:r>
    </w:p>
    <w:p>
      <w:pPr>
        <w:pStyle w:val="ListBullet"/>
      </w:pPr>
      <w:r>
        <w:t>Keep the continuous value and allow tree-based models to learn nonlinear cut points.</w:t>
      </w:r>
    </w:p>
    <w:p>
      <w:pPr>
        <w:pStyle w:val="ListBullet"/>
      </w:pPr>
      <w:r>
        <w:t>Retain missingness explicitly if scoring can occur before any timestamp is recorded.</w:t>
      </w:r>
    </w:p>
    <w:p>
      <w:pPr>
        <w:pStyle w:val="ListBullet"/>
      </w:pPr>
      <w:r>
        <w:t>Compare distribution stability by product family and route; global drift can hide stable within-family behavior.</w:t>
      </w:r>
    </w:p>
    <w:p>
      <w:pPr>
        <w:pStyle w:val="ListBullet"/>
      </w:pPr>
      <w:r>
        <w:t>Avoid winsorizing extreme values until the corresponding route and timestamp completeness have been inspected.</w:t>
      </w:r>
    </w:p>
    <w:p>
      <w:r>
        <w:br w:type="page"/>
      </w:r>
    </w:p>
    <w:p>
      <w:pPr>
        <w:keepNext/>
      </w:pPr>
      <w:r>
        <w:rPr>
          <w:b/>
          <w:color w:val="1F4E79"/>
          <w:sz w:val="22"/>
        </w:rPr>
        <w:t>CHAPTER 41</w:t>
      </w:r>
    </w:p>
    <w:p>
      <w:pPr>
        <w:pStyle w:val="Heading1"/>
        <w:keepNext/>
      </w:pPr>
      <w:r>
        <w:t>Observed Measurement Gaps</w:t>
      </w:r>
    </w:p>
    <w:p>
      <w:r>
        <w:rPr>
          <w:i/>
          <w:color w:val="595959"/>
          <w:sz w:val="21"/>
        </w:rPr>
        <w:t>Summarizing positive differences between one station’s last timestamp and the next station’s first timestamp</w:t>
      </w:r>
    </w:p>
    <w:p>
      <w:pPr>
        <w:pStyle w:val="Heading2"/>
        <w:keepNext/>
      </w:pPr>
      <w:r>
        <w:t>Calculation logic</w:t>
      </w:r>
    </w:p>
    <w:p>
      <w:r>
        <w:t>The pipeline first derives a start and end timestamp for every station. For each product, stations are held in manufacturing order. Positive differences between the next station start and the previous station end are retained; zero or negative differences are ignored. Four summaries are produced: total gap, mean gap, maximum gap, and number of positive gap events.</w:t>
      </w:r>
    </w:p>
    <w:tbl>
      <w:tblPr>
        <w:tblW w:type="auto" w:w="0"/>
        <w:tblLook w:firstColumn="1" w:firstRow="1" w:lastColumn="0" w:lastRow="0" w:noHBand="0" w:noVBand="1" w:val="04A0"/>
      </w:tblPr>
      <w:tblGrid>
        <w:gridCol w:w="9835"/>
      </w:tblGrid>
      <w:tr>
        <w:tc>
          <w:tcPr>
            <w:tcW w:type="dxa" w:w="9835"/>
            <w:shd w:fill="F2F2F2"/>
            <w:tcMar>
              <w:top w:w="110" w:type="dxa"/>
              <w:start w:w="135" w:type="dxa"/>
              <w:bottom w:w="110" w:type="dxa"/>
              <w:end w:w="135" w:type="dxa"/>
            </w:tcMar>
          </w:tcPr>
          <w:p>
            <w:pPr>
              <w:spacing w:after="0"/>
            </w:pPr>
            <w:r>
              <w:rPr>
                <w:rFonts w:ascii="Consolas" w:hAnsi="Consolas"/>
                <w:sz w:val="16"/>
              </w:rPr>
              <w:t>gaps = station_starts[1:] - station_ends[:-1]</w:t>
            </w:r>
            <w:r>
              <w:br/>
            </w:r>
            <w:r>
              <w:rPr>
                <w:rFonts w:ascii="Consolas" w:hAnsi="Consolas"/>
                <w:sz w:val="16"/>
              </w:rPr>
              <w:t>positive = gaps[gaps &gt; 0]</w:t>
            </w:r>
            <w:r>
              <w:br/>
            </w:r>
            <w:r>
              <w:rPr>
                <w:rFonts w:ascii="Consolas" w:hAnsi="Consolas"/>
                <w:sz w:val="16"/>
              </w:rPr>
              <w:t>waiting_time      = positive.sum()</w:t>
            </w:r>
            <w:r>
              <w:br/>
            </w:r>
            <w:r>
              <w:rPr>
                <w:rFonts w:ascii="Consolas" w:hAnsi="Consolas"/>
                <w:sz w:val="16"/>
              </w:rPr>
              <w:t>mean_waiting_time = positive.mean()</w:t>
            </w:r>
            <w:r>
              <w:br/>
            </w:r>
            <w:r>
              <w:rPr>
                <w:rFonts w:ascii="Consolas" w:hAnsi="Consolas"/>
                <w:sz w:val="16"/>
              </w:rPr>
              <w:t>max_waiting_time  = positive.max()</w:t>
            </w:r>
            <w:r>
              <w:br/>
            </w:r>
            <w:r>
              <w:rPr>
                <w:rFonts w:ascii="Consolas" w:hAnsi="Consolas"/>
                <w:sz w:val="16"/>
              </w:rPr>
              <w:t>wait_event_count  = len(positive)</w:t>
            </w:r>
          </w:p>
        </w:tc>
      </w:tr>
    </w:tbl>
    <w:p/>
    <w:tbl>
      <w:tblPr>
        <w:tblW w:type="auto" w:w="0"/>
        <w:jc w:val="center"/>
        <w:tblLook w:firstColumn="1" w:firstRow="1" w:lastColumn="0" w:lastRow="0" w:noHBand="0" w:noVBand="1" w:val="04A0"/>
      </w:tblPr>
      <w:tblGrid>
        <w:gridCol w:w="9835"/>
      </w:tblGrid>
      <w:tr>
        <w:tc>
          <w:tcPr>
            <w:tcW w:type="dxa" w:w="9835"/>
            <w:shd w:fill="FFF2CC"/>
            <w:tcMar>
              <w:top w:w="110" w:type="dxa"/>
              <w:start w:w="140" w:type="dxa"/>
              <w:bottom w:w="110" w:type="dxa"/>
              <w:end w:w="140" w:type="dxa"/>
            </w:tcMar>
          </w:tcPr>
          <w:p>
            <w:pPr>
              <w:spacing w:after="0"/>
            </w:pPr>
            <w:r>
              <w:rPr>
                <w:rFonts w:ascii="Aptos" w:hAnsi="Aptos"/>
                <w:b/>
                <w:sz w:val="18"/>
              </w:rPr>
              <w:t xml:space="preserve">Terminology safeguard: </w:t>
            </w:r>
            <w:r>
              <w:rPr>
                <w:rFonts w:ascii="Aptos" w:hAnsi="Aptos"/>
                <w:sz w:val="18"/>
              </w:rPr>
              <w:t>The stored names contain “waiting,” but the evidence is only a gap between anonymized timestamps. It may represent queueing, transport, unrecorded operations, sparse measurement, or overlapping process logic.</w:t>
            </w:r>
          </w:p>
        </w:tc>
      </w:tr>
    </w:tbl>
    <w:p/>
    <w:p>
      <w:pPr>
        <w:pStyle w:val="Heading2"/>
        <w:keepNext/>
      </w:pPr>
      <w:r>
        <w:t>Observed profile</w:t>
      </w:r>
    </w:p>
    <w:tbl>
      <w:tblPr>
        <w:tblStyle w:val="TableGrid"/>
        <w:tblW w:type="auto" w:w="0"/>
        <w:jc w:val="center"/>
        <w:tblLook w:firstColumn="1" w:firstRow="1" w:lastColumn="0" w:lastRow="0" w:noHBand="0" w:noVBand="1" w:val="04A0"/>
      </w:tblPr>
      <w:tblGrid>
        <w:gridCol w:w="1639"/>
        <w:gridCol w:w="1639"/>
        <w:gridCol w:w="1639"/>
        <w:gridCol w:w="1639"/>
        <w:gridCol w:w="1639"/>
        <w:gridCol w:w="1639"/>
      </w:tblGrid>
      <w:tr>
        <w:trPr>
          <w:tblHeader w:val="true"/>
        </w:trPr>
        <w:tc>
          <w:tcPr>
            <w:tcW w:type="dxa" w:w="1639"/>
            <w:vAlign w:val="center"/>
            <w:tcMar>
              <w:top w:w="80" w:type="dxa"/>
              <w:start w:w="90" w:type="dxa"/>
              <w:bottom w:w="80" w:type="dxa"/>
              <w:end w:w="90" w:type="dxa"/>
            </w:tcMar>
            <w:shd w:fill="17365D"/>
          </w:tcPr>
          <w:p>
            <w:pPr>
              <w:spacing w:before="0" w:after="0"/>
            </w:pPr>
            <w:r>
              <w:rPr>
                <w:rFonts w:ascii="Aptos" w:hAnsi="Aptos"/>
                <w:b/>
                <w:color w:val="FFFFFF"/>
                <w:sz w:val="15"/>
              </w:rPr>
              <w:t>Feature</w:t>
            </w:r>
          </w:p>
        </w:tc>
        <w:tc>
          <w:tcPr>
            <w:tcW w:type="dxa" w:w="1639"/>
            <w:vAlign w:val="center"/>
            <w:tcMar>
              <w:top w:w="80" w:type="dxa"/>
              <w:start w:w="90" w:type="dxa"/>
              <w:bottom w:w="80" w:type="dxa"/>
              <w:end w:w="90" w:type="dxa"/>
            </w:tcMar>
            <w:shd w:fill="17365D"/>
          </w:tcPr>
          <w:p>
            <w:pPr>
              <w:spacing w:before="0" w:after="0"/>
            </w:pPr>
            <w:r>
              <w:rPr>
                <w:rFonts w:ascii="Aptos" w:hAnsi="Aptos"/>
                <w:b/>
                <w:color w:val="FFFFFF"/>
                <w:sz w:val="15"/>
              </w:rPr>
              <w:t>Mean</w:t>
            </w:r>
          </w:p>
        </w:tc>
        <w:tc>
          <w:tcPr>
            <w:tcW w:type="dxa" w:w="1639"/>
            <w:vAlign w:val="center"/>
            <w:tcMar>
              <w:top w:w="80" w:type="dxa"/>
              <w:start w:w="90" w:type="dxa"/>
              <w:bottom w:w="80" w:type="dxa"/>
              <w:end w:w="90" w:type="dxa"/>
            </w:tcMar>
            <w:shd w:fill="17365D"/>
          </w:tcPr>
          <w:p>
            <w:pPr>
              <w:spacing w:before="0" w:after="0"/>
            </w:pPr>
            <w:r>
              <w:rPr>
                <w:rFonts w:ascii="Aptos" w:hAnsi="Aptos"/>
                <w:b/>
                <w:color w:val="FFFFFF"/>
                <w:sz w:val="15"/>
              </w:rPr>
              <w:t>Median</w:t>
            </w:r>
          </w:p>
        </w:tc>
        <w:tc>
          <w:tcPr>
            <w:tcW w:type="dxa" w:w="1639"/>
            <w:vAlign w:val="center"/>
            <w:tcMar>
              <w:top w:w="80" w:type="dxa"/>
              <w:start w:w="90" w:type="dxa"/>
              <w:bottom w:w="80" w:type="dxa"/>
              <w:end w:w="90" w:type="dxa"/>
            </w:tcMar>
            <w:shd w:fill="17365D"/>
          </w:tcPr>
          <w:p>
            <w:pPr>
              <w:spacing w:before="0" w:after="0"/>
            </w:pPr>
            <w:r>
              <w:rPr>
                <w:rFonts w:ascii="Aptos" w:hAnsi="Aptos"/>
                <w:b/>
                <w:color w:val="FFFFFF"/>
                <w:sz w:val="15"/>
              </w:rPr>
              <w:t>P90</w:t>
            </w:r>
          </w:p>
        </w:tc>
        <w:tc>
          <w:tcPr>
            <w:tcW w:type="dxa" w:w="1639"/>
            <w:vAlign w:val="center"/>
            <w:tcMar>
              <w:top w:w="80" w:type="dxa"/>
              <w:start w:w="90" w:type="dxa"/>
              <w:bottom w:w="80" w:type="dxa"/>
              <w:end w:w="90" w:type="dxa"/>
            </w:tcMar>
            <w:shd w:fill="17365D"/>
          </w:tcPr>
          <w:p>
            <w:pPr>
              <w:spacing w:before="0" w:after="0"/>
            </w:pPr>
            <w:r>
              <w:rPr>
                <w:rFonts w:ascii="Aptos" w:hAnsi="Aptos"/>
                <w:b/>
                <w:color w:val="FFFFFF"/>
                <w:sz w:val="15"/>
              </w:rPr>
              <w:t>Failure mean</w:t>
            </w:r>
          </w:p>
        </w:tc>
        <w:tc>
          <w:tcPr>
            <w:tcW w:type="dxa" w:w="1639"/>
            <w:vAlign w:val="center"/>
            <w:tcMar>
              <w:top w:w="80" w:type="dxa"/>
              <w:start w:w="90" w:type="dxa"/>
              <w:bottom w:w="80" w:type="dxa"/>
              <w:end w:w="90" w:type="dxa"/>
            </w:tcMar>
            <w:shd w:fill="17365D"/>
          </w:tcPr>
          <w:p>
            <w:pPr>
              <w:spacing w:before="0" w:after="0"/>
            </w:pPr>
            <w:r>
              <w:rPr>
                <w:rFonts w:ascii="Aptos" w:hAnsi="Aptos"/>
                <w:b/>
                <w:color w:val="FFFFFF"/>
                <w:sz w:val="15"/>
              </w:rPr>
              <w:t>Corr. with Response</w:t>
            </w:r>
          </w:p>
        </w:tc>
      </w:tr>
      <w:tr>
        <w:tc>
          <w:tcPr>
            <w:tcW w:type="dxa" w:w="1639"/>
            <w:vAlign w:val="center"/>
            <w:tcMar>
              <w:top w:w="80" w:type="dxa"/>
              <w:start w:w="90" w:type="dxa"/>
              <w:bottom w:w="80" w:type="dxa"/>
              <w:end w:w="90" w:type="dxa"/>
            </w:tcMar>
            <w:shd w:fill="FFFFFF"/>
          </w:tcPr>
          <w:p>
            <w:pPr>
              <w:spacing w:before="0" w:after="0"/>
            </w:pPr>
            <w:r>
              <w:rPr>
                <w:rFonts w:ascii="Aptos" w:hAnsi="Aptos"/>
                <w:b/>
                <w:sz w:val="15"/>
              </w:rPr>
              <w:t>Total observed gap</w:t>
            </w:r>
          </w:p>
        </w:tc>
        <w:tc>
          <w:tcPr>
            <w:tcW w:type="dxa" w:w="1639"/>
            <w:vAlign w:val="center"/>
            <w:tcMar>
              <w:top w:w="80" w:type="dxa"/>
              <w:start w:w="90" w:type="dxa"/>
              <w:bottom w:w="80" w:type="dxa"/>
              <w:end w:w="90" w:type="dxa"/>
            </w:tcMar>
            <w:shd w:fill="FFFFFF"/>
          </w:tcPr>
          <w:p>
            <w:pPr>
              <w:spacing w:before="0" w:after="0"/>
            </w:pPr>
            <w:r>
              <w:rPr>
                <w:rFonts w:ascii="Aptos" w:hAnsi="Aptos"/>
                <w:sz w:val="15"/>
              </w:rPr>
              <w:t>10.540</w:t>
            </w:r>
          </w:p>
        </w:tc>
        <w:tc>
          <w:tcPr>
            <w:tcW w:type="dxa" w:w="1639"/>
            <w:vAlign w:val="center"/>
            <w:tcMar>
              <w:top w:w="80" w:type="dxa"/>
              <w:start w:w="90" w:type="dxa"/>
              <w:bottom w:w="80" w:type="dxa"/>
              <w:end w:w="90" w:type="dxa"/>
            </w:tcMar>
            <w:shd w:fill="FFFFFF"/>
          </w:tcPr>
          <w:p>
            <w:pPr>
              <w:spacing w:before="0" w:after="0"/>
            </w:pPr>
            <w:r>
              <w:rPr>
                <w:rFonts w:ascii="Aptos" w:hAnsi="Aptos"/>
                <w:sz w:val="15"/>
              </w:rPr>
              <w:t>3.690</w:t>
            </w:r>
          </w:p>
        </w:tc>
        <w:tc>
          <w:tcPr>
            <w:tcW w:type="dxa" w:w="1639"/>
            <w:vAlign w:val="center"/>
            <w:tcMar>
              <w:top w:w="80" w:type="dxa"/>
              <w:start w:w="90" w:type="dxa"/>
              <w:bottom w:w="80" w:type="dxa"/>
              <w:end w:w="90" w:type="dxa"/>
            </w:tcMar>
            <w:shd w:fill="FFFFFF"/>
          </w:tcPr>
          <w:p>
            <w:pPr>
              <w:spacing w:before="0" w:after="0"/>
            </w:pPr>
            <w:r>
              <w:rPr>
                <w:rFonts w:ascii="Aptos" w:hAnsi="Aptos"/>
                <w:sz w:val="15"/>
              </w:rPr>
              <w:t>33.910</w:t>
            </w:r>
          </w:p>
        </w:tc>
        <w:tc>
          <w:tcPr>
            <w:tcW w:type="dxa" w:w="1639"/>
            <w:vAlign w:val="center"/>
            <w:tcMar>
              <w:top w:w="80" w:type="dxa"/>
              <w:start w:w="90" w:type="dxa"/>
              <w:bottom w:w="80" w:type="dxa"/>
              <w:end w:w="90" w:type="dxa"/>
            </w:tcMar>
            <w:shd w:fill="FFFFFF"/>
          </w:tcPr>
          <w:p>
            <w:pPr>
              <w:spacing w:before="0" w:after="0"/>
            </w:pPr>
            <w:r>
              <w:rPr>
                <w:rFonts w:ascii="Aptos" w:hAnsi="Aptos"/>
                <w:sz w:val="15"/>
              </w:rPr>
              <w:t>13.729</w:t>
            </w:r>
          </w:p>
        </w:tc>
        <w:tc>
          <w:tcPr>
            <w:tcW w:type="dxa" w:w="1639"/>
            <w:vAlign w:val="center"/>
            <w:tcMar>
              <w:top w:w="80" w:type="dxa"/>
              <w:start w:w="90" w:type="dxa"/>
              <w:bottom w:w="80" w:type="dxa"/>
              <w:end w:w="90" w:type="dxa"/>
            </w:tcMar>
            <w:shd w:fill="FFFFFF"/>
          </w:tcPr>
          <w:p>
            <w:pPr>
              <w:spacing w:before="0" w:after="0"/>
            </w:pPr>
            <w:r>
              <w:rPr>
                <w:rFonts w:ascii="Aptos" w:hAnsi="Aptos"/>
                <w:sz w:val="15"/>
              </w:rPr>
              <w:t>0.0146</w:t>
            </w:r>
          </w:p>
        </w:tc>
      </w:tr>
      <w:tr>
        <w:tc>
          <w:tcPr>
            <w:tcW w:type="dxa" w:w="1639"/>
            <w:vAlign w:val="center"/>
            <w:tcMar>
              <w:top w:w="80" w:type="dxa"/>
              <w:start w:w="90" w:type="dxa"/>
              <w:bottom w:w="80" w:type="dxa"/>
              <w:end w:w="90" w:type="dxa"/>
            </w:tcMar>
            <w:shd w:fill="F7F9FB"/>
          </w:tcPr>
          <w:p>
            <w:pPr>
              <w:spacing w:before="0" w:after="0"/>
            </w:pPr>
            <w:r>
              <w:rPr>
                <w:rFonts w:ascii="Aptos" w:hAnsi="Aptos"/>
                <w:b/>
                <w:sz w:val="15"/>
              </w:rPr>
              <w:t>Mean observed gap</w:t>
            </w:r>
          </w:p>
        </w:tc>
        <w:tc>
          <w:tcPr>
            <w:tcW w:type="dxa" w:w="1639"/>
            <w:vAlign w:val="center"/>
            <w:tcMar>
              <w:top w:w="80" w:type="dxa"/>
              <w:start w:w="90" w:type="dxa"/>
              <w:bottom w:w="80" w:type="dxa"/>
              <w:end w:w="90" w:type="dxa"/>
            </w:tcMar>
            <w:shd w:fill="F7F9FB"/>
          </w:tcPr>
          <w:p>
            <w:pPr>
              <w:spacing w:before="0" w:after="0"/>
            </w:pPr>
            <w:r>
              <w:rPr>
                <w:rFonts w:ascii="Aptos" w:hAnsi="Aptos"/>
                <w:sz w:val="15"/>
              </w:rPr>
              <w:t>2.378</w:t>
            </w:r>
          </w:p>
        </w:tc>
        <w:tc>
          <w:tcPr>
            <w:tcW w:type="dxa" w:w="1639"/>
            <w:vAlign w:val="center"/>
            <w:tcMar>
              <w:top w:w="80" w:type="dxa"/>
              <w:start w:w="90" w:type="dxa"/>
              <w:bottom w:w="80" w:type="dxa"/>
              <w:end w:w="90" w:type="dxa"/>
            </w:tcMar>
            <w:shd w:fill="F7F9FB"/>
          </w:tcPr>
          <w:p>
            <w:pPr>
              <w:spacing w:before="0" w:after="0"/>
            </w:pPr>
            <w:r>
              <w:rPr>
                <w:rFonts w:ascii="Aptos" w:hAnsi="Aptos"/>
                <w:sz w:val="15"/>
              </w:rPr>
              <w:t>0.652</w:t>
            </w:r>
          </w:p>
        </w:tc>
        <w:tc>
          <w:tcPr>
            <w:tcW w:type="dxa" w:w="1639"/>
            <w:vAlign w:val="center"/>
            <w:tcMar>
              <w:top w:w="80" w:type="dxa"/>
              <w:start w:w="90" w:type="dxa"/>
              <w:bottom w:w="80" w:type="dxa"/>
              <w:end w:w="90" w:type="dxa"/>
            </w:tcMar>
            <w:shd w:fill="F7F9FB"/>
          </w:tcPr>
          <w:p>
            <w:pPr>
              <w:spacing w:before="0" w:after="0"/>
            </w:pPr>
            <w:r>
              <w:rPr>
                <w:rFonts w:ascii="Aptos" w:hAnsi="Aptos"/>
                <w:sz w:val="15"/>
              </w:rPr>
              <w:t>7.987</w:t>
            </w:r>
          </w:p>
        </w:tc>
        <w:tc>
          <w:tcPr>
            <w:tcW w:type="dxa" w:w="1639"/>
            <w:vAlign w:val="center"/>
            <w:tcMar>
              <w:top w:w="80" w:type="dxa"/>
              <w:start w:w="90" w:type="dxa"/>
              <w:bottom w:w="80" w:type="dxa"/>
              <w:end w:w="90" w:type="dxa"/>
            </w:tcMar>
            <w:shd w:fill="F7F9FB"/>
          </w:tcPr>
          <w:p>
            <w:pPr>
              <w:spacing w:before="0" w:after="0"/>
            </w:pPr>
            <w:r>
              <w:rPr>
                <w:rFonts w:ascii="Aptos" w:hAnsi="Aptos"/>
                <w:sz w:val="15"/>
              </w:rPr>
              <w:t>3.087</w:t>
            </w:r>
          </w:p>
        </w:tc>
        <w:tc>
          <w:tcPr>
            <w:tcW w:type="dxa" w:w="1639"/>
            <w:vAlign w:val="center"/>
            <w:tcMar>
              <w:top w:w="80" w:type="dxa"/>
              <w:start w:w="90" w:type="dxa"/>
              <w:bottom w:w="80" w:type="dxa"/>
              <w:end w:w="90" w:type="dxa"/>
            </w:tcMar>
            <w:shd w:fill="F7F9FB"/>
          </w:tcPr>
          <w:p>
            <w:pPr>
              <w:spacing w:before="0" w:after="0"/>
            </w:pPr>
            <w:r>
              <w:rPr>
                <w:rFonts w:ascii="Aptos" w:hAnsi="Aptos"/>
                <w:sz w:val="15"/>
              </w:rPr>
              <w:t>0.0130</w:t>
            </w:r>
          </w:p>
        </w:tc>
      </w:tr>
      <w:tr>
        <w:tc>
          <w:tcPr>
            <w:tcW w:type="dxa" w:w="1639"/>
            <w:vAlign w:val="center"/>
            <w:tcMar>
              <w:top w:w="80" w:type="dxa"/>
              <w:start w:w="90" w:type="dxa"/>
              <w:bottom w:w="80" w:type="dxa"/>
              <w:end w:w="90" w:type="dxa"/>
            </w:tcMar>
            <w:shd w:fill="FFFFFF"/>
          </w:tcPr>
          <w:p>
            <w:pPr>
              <w:spacing w:before="0" w:after="0"/>
            </w:pPr>
            <w:r>
              <w:rPr>
                <w:rFonts w:ascii="Aptos" w:hAnsi="Aptos"/>
                <w:b/>
                <w:sz w:val="15"/>
              </w:rPr>
              <w:t>Maximum observed gap</w:t>
            </w:r>
          </w:p>
        </w:tc>
        <w:tc>
          <w:tcPr>
            <w:tcW w:type="dxa" w:w="1639"/>
            <w:vAlign w:val="center"/>
            <w:tcMar>
              <w:top w:w="80" w:type="dxa"/>
              <w:start w:w="90" w:type="dxa"/>
              <w:bottom w:w="80" w:type="dxa"/>
              <w:end w:w="90" w:type="dxa"/>
            </w:tcMar>
            <w:shd w:fill="FFFFFF"/>
          </w:tcPr>
          <w:p>
            <w:pPr>
              <w:spacing w:before="0" w:after="0"/>
            </w:pPr>
            <w:r>
              <w:rPr>
                <w:rFonts w:ascii="Aptos" w:hAnsi="Aptos"/>
                <w:sz w:val="15"/>
              </w:rPr>
              <w:t>8.887</w:t>
            </w:r>
          </w:p>
        </w:tc>
        <w:tc>
          <w:tcPr>
            <w:tcW w:type="dxa" w:w="1639"/>
            <w:vAlign w:val="center"/>
            <w:tcMar>
              <w:top w:w="80" w:type="dxa"/>
              <w:start w:w="90" w:type="dxa"/>
              <w:bottom w:w="80" w:type="dxa"/>
              <w:end w:w="90" w:type="dxa"/>
            </w:tcMar>
            <w:shd w:fill="FFFFFF"/>
          </w:tcPr>
          <w:p>
            <w:pPr>
              <w:spacing w:before="0" w:after="0"/>
            </w:pPr>
            <w:r>
              <w:rPr>
                <w:rFonts w:ascii="Aptos" w:hAnsi="Aptos"/>
                <w:sz w:val="15"/>
              </w:rPr>
              <w:t>3.320</w:t>
            </w:r>
          </w:p>
        </w:tc>
        <w:tc>
          <w:tcPr>
            <w:tcW w:type="dxa" w:w="1639"/>
            <w:vAlign w:val="center"/>
            <w:tcMar>
              <w:top w:w="80" w:type="dxa"/>
              <w:start w:w="90" w:type="dxa"/>
              <w:bottom w:w="80" w:type="dxa"/>
              <w:end w:w="90" w:type="dxa"/>
            </w:tcMar>
            <w:shd w:fill="FFFFFF"/>
          </w:tcPr>
          <w:p>
            <w:pPr>
              <w:spacing w:before="0" w:after="0"/>
            </w:pPr>
            <w:r>
              <w:rPr>
                <w:rFonts w:ascii="Aptos" w:hAnsi="Aptos"/>
                <w:sz w:val="15"/>
              </w:rPr>
              <w:t>26.820</w:t>
            </w:r>
          </w:p>
        </w:tc>
        <w:tc>
          <w:tcPr>
            <w:tcW w:type="dxa" w:w="1639"/>
            <w:vAlign w:val="center"/>
            <w:tcMar>
              <w:top w:w="80" w:type="dxa"/>
              <w:start w:w="90" w:type="dxa"/>
              <w:bottom w:w="80" w:type="dxa"/>
              <w:end w:w="90" w:type="dxa"/>
            </w:tcMar>
            <w:shd w:fill="FFFFFF"/>
          </w:tcPr>
          <w:p>
            <w:pPr>
              <w:spacing w:before="0" w:after="0"/>
            </w:pPr>
            <w:r>
              <w:rPr>
                <w:rFonts w:ascii="Aptos" w:hAnsi="Aptos"/>
                <w:sz w:val="15"/>
              </w:rPr>
              <w:t>11.639</w:t>
            </w:r>
          </w:p>
        </w:tc>
        <w:tc>
          <w:tcPr>
            <w:tcW w:type="dxa" w:w="1639"/>
            <w:vAlign w:val="center"/>
            <w:tcMar>
              <w:top w:w="80" w:type="dxa"/>
              <w:start w:w="90" w:type="dxa"/>
              <w:bottom w:w="80" w:type="dxa"/>
              <w:end w:w="90" w:type="dxa"/>
            </w:tcMar>
            <w:shd w:fill="FFFFFF"/>
          </w:tcPr>
          <w:p>
            <w:pPr>
              <w:spacing w:before="0" w:after="0"/>
            </w:pPr>
            <w:r>
              <w:rPr>
                <w:rFonts w:ascii="Aptos" w:hAnsi="Aptos"/>
                <w:sz w:val="15"/>
              </w:rPr>
              <w:t>0.0145</w:t>
            </w:r>
          </w:p>
        </w:tc>
      </w:tr>
      <w:tr>
        <w:tc>
          <w:tcPr>
            <w:tcW w:type="dxa" w:w="1639"/>
            <w:vAlign w:val="center"/>
            <w:tcMar>
              <w:top w:w="80" w:type="dxa"/>
              <w:start w:w="90" w:type="dxa"/>
              <w:bottom w:w="80" w:type="dxa"/>
              <w:end w:w="90" w:type="dxa"/>
            </w:tcMar>
            <w:shd w:fill="F7F9FB"/>
          </w:tcPr>
          <w:p>
            <w:pPr>
              <w:spacing w:before="0" w:after="0"/>
            </w:pPr>
            <w:r>
              <w:rPr>
                <w:rFonts w:ascii="Aptos" w:hAnsi="Aptos"/>
                <w:b/>
                <w:sz w:val="15"/>
              </w:rPr>
              <w:t>Gap event count</w:t>
            </w:r>
          </w:p>
        </w:tc>
        <w:tc>
          <w:tcPr>
            <w:tcW w:type="dxa" w:w="1639"/>
            <w:vAlign w:val="center"/>
            <w:tcMar>
              <w:top w:w="80" w:type="dxa"/>
              <w:start w:w="90" w:type="dxa"/>
              <w:bottom w:w="80" w:type="dxa"/>
              <w:end w:w="90" w:type="dxa"/>
            </w:tcMar>
            <w:shd w:fill="F7F9FB"/>
          </w:tcPr>
          <w:p>
            <w:pPr>
              <w:spacing w:before="0" w:after="0"/>
            </w:pPr>
            <w:r>
              <w:rPr>
                <w:rFonts w:ascii="Aptos" w:hAnsi="Aptos"/>
                <w:sz w:val="15"/>
              </w:rPr>
              <w:t>5.409</w:t>
            </w:r>
          </w:p>
        </w:tc>
        <w:tc>
          <w:tcPr>
            <w:tcW w:type="dxa" w:w="1639"/>
            <w:vAlign w:val="center"/>
            <w:tcMar>
              <w:top w:w="80" w:type="dxa"/>
              <w:start w:w="90" w:type="dxa"/>
              <w:bottom w:w="80" w:type="dxa"/>
              <w:end w:w="90" w:type="dxa"/>
            </w:tcMar>
            <w:shd w:fill="F7F9FB"/>
          </w:tcPr>
          <w:p>
            <w:pPr>
              <w:spacing w:before="0" w:after="0"/>
            </w:pPr>
            <w:r>
              <w:rPr>
                <w:rFonts w:ascii="Aptos" w:hAnsi="Aptos"/>
                <w:sz w:val="15"/>
              </w:rPr>
              <w:t>5.000</w:t>
            </w:r>
          </w:p>
        </w:tc>
        <w:tc>
          <w:tcPr>
            <w:tcW w:type="dxa" w:w="1639"/>
            <w:vAlign w:val="center"/>
            <w:tcMar>
              <w:top w:w="80" w:type="dxa"/>
              <w:start w:w="90" w:type="dxa"/>
              <w:bottom w:w="80" w:type="dxa"/>
              <w:end w:w="90" w:type="dxa"/>
            </w:tcMar>
            <w:shd w:fill="F7F9FB"/>
          </w:tcPr>
          <w:p>
            <w:pPr>
              <w:spacing w:before="0" w:after="0"/>
            </w:pPr>
            <w:r>
              <w:rPr>
                <w:rFonts w:ascii="Aptos" w:hAnsi="Aptos"/>
                <w:sz w:val="15"/>
              </w:rPr>
              <w:t>7.000</w:t>
            </w:r>
          </w:p>
        </w:tc>
        <w:tc>
          <w:tcPr>
            <w:tcW w:type="dxa" w:w="1639"/>
            <w:vAlign w:val="center"/>
            <w:tcMar>
              <w:top w:w="80" w:type="dxa"/>
              <w:start w:w="90" w:type="dxa"/>
              <w:bottom w:w="80" w:type="dxa"/>
              <w:end w:w="90" w:type="dxa"/>
            </w:tcMar>
            <w:shd w:fill="F7F9FB"/>
          </w:tcPr>
          <w:p>
            <w:pPr>
              <w:spacing w:before="0" w:after="0"/>
            </w:pPr>
            <w:r>
              <w:rPr>
                <w:rFonts w:ascii="Aptos" w:hAnsi="Aptos"/>
                <w:sz w:val="15"/>
              </w:rPr>
              <w:t>5.397</w:t>
            </w:r>
          </w:p>
        </w:tc>
        <w:tc>
          <w:tcPr>
            <w:tcW w:type="dxa" w:w="1639"/>
            <w:vAlign w:val="center"/>
            <w:tcMar>
              <w:top w:w="80" w:type="dxa"/>
              <w:start w:w="90" w:type="dxa"/>
              <w:bottom w:w="80" w:type="dxa"/>
              <w:end w:w="90" w:type="dxa"/>
            </w:tcMar>
            <w:shd w:fill="F7F9FB"/>
          </w:tcPr>
          <w:p>
            <w:pPr>
              <w:spacing w:before="0" w:after="0"/>
            </w:pPr>
            <w:r>
              <w:rPr>
                <w:rFonts w:ascii="Aptos" w:hAnsi="Aptos"/>
                <w:sz w:val="15"/>
              </w:rPr>
              <w:t>-0.0007</w:t>
            </w:r>
          </w:p>
        </w:tc>
      </w:tr>
      <w:tr>
        <w:tc>
          <w:tcPr>
            <w:tcW w:type="dxa" w:w="1639"/>
            <w:vAlign w:val="center"/>
            <w:tcMar>
              <w:top w:w="80" w:type="dxa"/>
              <w:start w:w="90" w:type="dxa"/>
              <w:bottom w:w="80" w:type="dxa"/>
              <w:end w:w="90" w:type="dxa"/>
            </w:tcMar>
            <w:shd w:fill="FFFFFF"/>
          </w:tcPr>
          <w:p>
            <w:pPr>
              <w:spacing w:before="0" w:after="0"/>
            </w:pPr>
            <w:r>
              <w:rPr>
                <w:rFonts w:ascii="Aptos" w:hAnsi="Aptos"/>
                <w:b/>
                <w:sz w:val="15"/>
              </w:rPr>
              <w:t>Relative gap ratio</w:t>
            </w:r>
          </w:p>
        </w:tc>
        <w:tc>
          <w:tcPr>
            <w:tcW w:type="dxa" w:w="1639"/>
            <w:vAlign w:val="center"/>
            <w:tcMar>
              <w:top w:w="80" w:type="dxa"/>
              <w:start w:w="90" w:type="dxa"/>
              <w:bottom w:w="80" w:type="dxa"/>
              <w:end w:w="90" w:type="dxa"/>
            </w:tcMar>
            <w:shd w:fill="FFFFFF"/>
          </w:tcPr>
          <w:p>
            <w:pPr>
              <w:spacing w:before="0" w:after="0"/>
            </w:pPr>
            <w:r>
              <w:rPr>
                <w:rFonts w:ascii="Aptos" w:hAnsi="Aptos"/>
                <w:sz w:val="15"/>
              </w:rPr>
              <w:t>0.995</w:t>
            </w:r>
          </w:p>
        </w:tc>
        <w:tc>
          <w:tcPr>
            <w:tcW w:type="dxa" w:w="1639"/>
            <w:vAlign w:val="center"/>
            <w:tcMar>
              <w:top w:w="80" w:type="dxa"/>
              <w:start w:w="90" w:type="dxa"/>
              <w:bottom w:w="80" w:type="dxa"/>
              <w:end w:w="90" w:type="dxa"/>
            </w:tcMar>
            <w:shd w:fill="FFFFFF"/>
          </w:tcPr>
          <w:p>
            <w:pPr>
              <w:spacing w:before="0" w:after="0"/>
            </w:pPr>
            <w:r>
              <w:rPr>
                <w:rFonts w:ascii="Aptos" w:hAnsi="Aptos"/>
                <w:sz w:val="15"/>
              </w:rPr>
              <w:t>1.000</w:t>
            </w:r>
          </w:p>
        </w:tc>
        <w:tc>
          <w:tcPr>
            <w:tcW w:type="dxa" w:w="1639"/>
            <w:vAlign w:val="center"/>
            <w:tcMar>
              <w:top w:w="80" w:type="dxa"/>
              <w:start w:w="90" w:type="dxa"/>
              <w:bottom w:w="80" w:type="dxa"/>
              <w:end w:w="90" w:type="dxa"/>
            </w:tcMar>
            <w:shd w:fill="FFFFFF"/>
          </w:tcPr>
          <w:p>
            <w:pPr>
              <w:spacing w:before="0" w:after="0"/>
            </w:pPr>
            <w:r>
              <w:rPr>
                <w:rFonts w:ascii="Aptos" w:hAnsi="Aptos"/>
                <w:sz w:val="15"/>
              </w:rPr>
              <w:t>1.000</w:t>
            </w:r>
          </w:p>
        </w:tc>
        <w:tc>
          <w:tcPr>
            <w:tcW w:type="dxa" w:w="1639"/>
            <w:vAlign w:val="center"/>
            <w:tcMar>
              <w:top w:w="80" w:type="dxa"/>
              <w:start w:w="90" w:type="dxa"/>
              <w:bottom w:w="80" w:type="dxa"/>
              <w:end w:w="90" w:type="dxa"/>
            </w:tcMar>
            <w:shd w:fill="FFFFFF"/>
          </w:tcPr>
          <w:p>
            <w:pPr>
              <w:spacing w:before="0" w:after="0"/>
            </w:pPr>
            <w:r>
              <w:rPr>
                <w:rFonts w:ascii="Aptos" w:hAnsi="Aptos"/>
                <w:sz w:val="15"/>
              </w:rPr>
              <w:t>0.996</w:t>
            </w:r>
          </w:p>
        </w:tc>
        <w:tc>
          <w:tcPr>
            <w:tcW w:type="dxa" w:w="1639"/>
            <w:vAlign w:val="center"/>
            <w:tcMar>
              <w:top w:w="80" w:type="dxa"/>
              <w:start w:w="90" w:type="dxa"/>
              <w:bottom w:w="80" w:type="dxa"/>
              <w:end w:w="90" w:type="dxa"/>
            </w:tcMar>
            <w:shd w:fill="FFFFFF"/>
          </w:tcPr>
          <w:p>
            <w:pPr>
              <w:spacing w:before="0" w:after="0"/>
            </w:pPr>
            <w:r>
              <w:rPr>
                <w:rFonts w:ascii="Aptos" w:hAnsi="Aptos"/>
                <w:sz w:val="15"/>
              </w:rPr>
              <w:t>0.0015</w:t>
            </w:r>
          </w:p>
        </w:tc>
      </w:tr>
    </w:tbl>
    <w:p/>
    <w:p>
      <w:pPr>
        <w:spacing w:after="60"/>
        <w:jc w:val="center"/>
      </w:pPr>
      <w:r>
        <w:drawing>
          <wp:inline xmlns:a="http://schemas.openxmlformats.org/drawingml/2006/main" xmlns:pic="http://schemas.openxmlformats.org/drawingml/2006/picture">
            <wp:extent cx="5989320" cy="2851214"/>
            <wp:docPr id="4" name="Picture 4" descr="Image: image4.png"/>
            <wp:cNvGraphicFramePr>
              <a:graphicFrameLocks noChangeAspect="1"/>
            </wp:cNvGraphicFramePr>
            <a:graphic>
              <a:graphicData uri="http://schemas.openxmlformats.org/drawingml/2006/picture">
                <pic:pic>
                  <pic:nvPicPr>
                    <pic:cNvPr id="0" name="chapter41_gap_deciles.png"/>
                    <pic:cNvPicPr/>
                  </pic:nvPicPr>
                  <pic:blipFill>
                    <a:blip r:embed="rId14"/>
                    <a:stretch>
                      <a:fillRect/>
                    </a:stretch>
                  </pic:blipFill>
                  <pic:spPr>
                    <a:xfrm>
                      <a:off x="0" y="0"/>
                      <a:ext cx="5989320" cy="2851214"/>
                    </a:xfrm>
                    <a:prstGeom prst="rect"/>
                  </pic:spPr>
                </pic:pic>
              </a:graphicData>
            </a:graphic>
          </wp:inline>
        </w:drawing>
      </w:r>
    </w:p>
    <w:p>
      <w:pPr>
        <w:spacing w:after="120"/>
        <w:jc w:val="center"/>
      </w:pPr>
      <w:r>
        <w:rPr>
          <w:i/>
          <w:color w:val="595959"/>
          <w:sz w:val="17"/>
        </w:rPr>
        <w:t>Figure 41.1 — Failure rate across ordered observed-gap bands. The last band deserves investigation but is not by itself causal evidence.</w:t>
      </w:r>
    </w:p>
    <w:p>
      <w:pPr>
        <w:pStyle w:val="Heading2"/>
        <w:keepNext/>
      </w:pPr>
      <w:r>
        <w:t>How the four summaries complement one another</w:t>
      </w:r>
    </w:p>
    <w:tbl>
      <w:tblPr>
        <w:tblStyle w:val="TableGrid"/>
        <w:tblW w:type="auto" w:w="0"/>
        <w:jc w:val="center"/>
        <w:tblLook w:firstColumn="1" w:firstRow="1" w:lastColumn="0" w:lastRow="0" w:noHBand="0" w:noVBand="1" w:val="04A0"/>
      </w:tblPr>
      <w:tblGrid>
        <w:gridCol w:w="4917"/>
        <w:gridCol w:w="4917"/>
      </w:tblGrid>
      <w:tr>
        <w:trPr>
          <w:tblHeader w:val="true"/>
        </w:trPr>
        <w:tc>
          <w:tcPr>
            <w:tcW w:type="dxa" w:w="4917"/>
            <w:vAlign w:val="center"/>
            <w:tcMar>
              <w:top w:w="80" w:type="dxa"/>
              <w:start w:w="90" w:type="dxa"/>
              <w:bottom w:w="80" w:type="dxa"/>
              <w:end w:w="90" w:type="dxa"/>
            </w:tcMar>
            <w:shd w:fill="17365D"/>
          </w:tcPr>
          <w:p>
            <w:pPr>
              <w:spacing w:before="0" w:after="0"/>
            </w:pPr>
            <w:r>
              <w:rPr>
                <w:rFonts w:ascii="Aptos" w:hAnsi="Aptos"/>
                <w:b/>
                <w:color w:val="FFFFFF"/>
                <w:sz w:val="16"/>
              </w:rPr>
              <w:t>Question</w:t>
            </w:r>
          </w:p>
        </w:tc>
        <w:tc>
          <w:tcPr>
            <w:tcW w:type="dxa" w:w="4917"/>
            <w:vAlign w:val="center"/>
            <w:tcMar>
              <w:top w:w="80" w:type="dxa"/>
              <w:start w:w="90" w:type="dxa"/>
              <w:bottom w:w="80" w:type="dxa"/>
              <w:end w:w="90" w:type="dxa"/>
            </w:tcMar>
            <w:shd w:fill="17365D"/>
          </w:tcPr>
          <w:p>
            <w:pPr>
              <w:spacing w:before="0" w:after="0"/>
            </w:pPr>
            <w:r>
              <w:rPr>
                <w:rFonts w:ascii="Aptos" w:hAnsi="Aptos"/>
                <w:b/>
                <w:color w:val="FFFFFF"/>
                <w:sz w:val="16"/>
              </w:rPr>
              <w:t>Best feature</w:t>
            </w:r>
          </w:p>
        </w:tc>
      </w:tr>
      <w:tr>
        <w:tc>
          <w:tcPr>
            <w:tcW w:type="dxa" w:w="4917"/>
            <w:vAlign w:val="center"/>
            <w:tcMar>
              <w:top w:w="80" w:type="dxa"/>
              <w:start w:w="90" w:type="dxa"/>
              <w:bottom w:w="80" w:type="dxa"/>
              <w:end w:w="90" w:type="dxa"/>
            </w:tcMar>
            <w:shd w:fill="FFFFFF"/>
          </w:tcPr>
          <w:p>
            <w:pPr>
              <w:spacing w:before="0" w:after="0"/>
            </w:pPr>
            <w:r>
              <w:rPr>
                <w:rFonts w:ascii="Aptos" w:hAnsi="Aptos"/>
                <w:b/>
                <w:sz w:val="16"/>
              </w:rPr>
              <w:t>How much positive gap was recorded overall?</w:t>
            </w:r>
          </w:p>
        </w:tc>
        <w:tc>
          <w:tcPr>
            <w:tcW w:type="dxa" w:w="4917"/>
            <w:vAlign w:val="center"/>
            <w:tcMar>
              <w:top w:w="80" w:type="dxa"/>
              <w:start w:w="90" w:type="dxa"/>
              <w:bottom w:w="80" w:type="dxa"/>
              <w:end w:w="90" w:type="dxa"/>
            </w:tcMar>
            <w:shd w:fill="FFFFFF"/>
          </w:tcPr>
          <w:p>
            <w:pPr>
              <w:spacing w:before="0" w:after="0"/>
            </w:pPr>
            <w:r>
              <w:rPr>
                <w:rFonts w:ascii="Aptos" w:hAnsi="Aptos"/>
                <w:sz w:val="16"/>
              </w:rPr>
              <w:t>Total observed gap</w:t>
            </w:r>
          </w:p>
        </w:tc>
      </w:tr>
      <w:tr>
        <w:tc>
          <w:tcPr>
            <w:tcW w:type="dxa" w:w="4917"/>
            <w:vAlign w:val="center"/>
            <w:tcMar>
              <w:top w:w="80" w:type="dxa"/>
              <w:start w:w="90" w:type="dxa"/>
              <w:bottom w:w="80" w:type="dxa"/>
              <w:end w:w="90" w:type="dxa"/>
            </w:tcMar>
            <w:shd w:fill="F7F9FB"/>
          </w:tcPr>
          <w:p>
            <w:pPr>
              <w:spacing w:before="0" w:after="0"/>
            </w:pPr>
            <w:r>
              <w:rPr>
                <w:rFonts w:ascii="Aptos" w:hAnsi="Aptos"/>
                <w:b/>
                <w:sz w:val="16"/>
              </w:rPr>
              <w:t>Were gaps generally large or concentrated in one event?</w:t>
            </w:r>
          </w:p>
        </w:tc>
        <w:tc>
          <w:tcPr>
            <w:tcW w:type="dxa" w:w="4917"/>
            <w:vAlign w:val="center"/>
            <w:tcMar>
              <w:top w:w="80" w:type="dxa"/>
              <w:start w:w="90" w:type="dxa"/>
              <w:bottom w:w="80" w:type="dxa"/>
              <w:end w:w="90" w:type="dxa"/>
            </w:tcMar>
            <w:shd w:fill="F7F9FB"/>
          </w:tcPr>
          <w:p>
            <w:pPr>
              <w:spacing w:before="0" w:after="0"/>
            </w:pPr>
            <w:r>
              <w:rPr>
                <w:rFonts w:ascii="Aptos" w:hAnsi="Aptos"/>
                <w:sz w:val="16"/>
              </w:rPr>
              <w:t>Mean and maximum observed gap</w:t>
            </w:r>
          </w:p>
        </w:tc>
      </w:tr>
      <w:tr>
        <w:tc>
          <w:tcPr>
            <w:tcW w:type="dxa" w:w="4917"/>
            <w:vAlign w:val="center"/>
            <w:tcMar>
              <w:top w:w="80" w:type="dxa"/>
              <w:start w:w="90" w:type="dxa"/>
              <w:bottom w:w="80" w:type="dxa"/>
              <w:end w:w="90" w:type="dxa"/>
            </w:tcMar>
            <w:shd w:fill="FFFFFF"/>
          </w:tcPr>
          <w:p>
            <w:pPr>
              <w:spacing w:before="0" w:after="0"/>
            </w:pPr>
            <w:r>
              <w:rPr>
                <w:rFonts w:ascii="Aptos" w:hAnsi="Aptos"/>
                <w:b/>
                <w:sz w:val="16"/>
              </w:rPr>
              <w:t>Did the route contain many separated timestamp intervals?</w:t>
            </w:r>
          </w:p>
        </w:tc>
        <w:tc>
          <w:tcPr>
            <w:tcW w:type="dxa" w:w="4917"/>
            <w:vAlign w:val="center"/>
            <w:tcMar>
              <w:top w:w="80" w:type="dxa"/>
              <w:start w:w="90" w:type="dxa"/>
              <w:bottom w:w="80" w:type="dxa"/>
              <w:end w:w="90" w:type="dxa"/>
            </w:tcMar>
            <w:shd w:fill="FFFFFF"/>
          </w:tcPr>
          <w:p>
            <w:pPr>
              <w:spacing w:before="0" w:after="0"/>
            </w:pPr>
            <w:r>
              <w:rPr>
                <w:rFonts w:ascii="Aptos" w:hAnsi="Aptos"/>
                <w:sz w:val="16"/>
              </w:rPr>
              <w:t>Gap event count</w:t>
            </w:r>
          </w:p>
        </w:tc>
      </w:tr>
      <w:tr>
        <w:tc>
          <w:tcPr>
            <w:tcW w:type="dxa" w:w="4917"/>
            <w:vAlign w:val="center"/>
            <w:tcMar>
              <w:top w:w="80" w:type="dxa"/>
              <w:start w:w="90" w:type="dxa"/>
              <w:bottom w:w="80" w:type="dxa"/>
              <w:end w:w="90" w:type="dxa"/>
            </w:tcMar>
            <w:shd w:fill="F7F9FB"/>
          </w:tcPr>
          <w:p>
            <w:pPr>
              <w:spacing w:before="0" w:after="0"/>
            </w:pPr>
            <w:r>
              <w:rPr>
                <w:rFonts w:ascii="Aptos" w:hAnsi="Aptos"/>
                <w:b/>
                <w:sz w:val="16"/>
              </w:rPr>
              <w:t>How dominant were gaps relative to the complete observed span?</w:t>
            </w:r>
          </w:p>
        </w:tc>
        <w:tc>
          <w:tcPr>
            <w:tcW w:type="dxa" w:w="4917"/>
            <w:vAlign w:val="center"/>
            <w:tcMar>
              <w:top w:w="80" w:type="dxa"/>
              <w:start w:w="90" w:type="dxa"/>
              <w:bottom w:w="80" w:type="dxa"/>
              <w:end w:w="90" w:type="dxa"/>
            </w:tcMar>
            <w:shd w:fill="F7F9FB"/>
          </w:tcPr>
          <w:p>
            <w:pPr>
              <w:spacing w:before="0" w:after="0"/>
            </w:pPr>
            <w:r>
              <w:rPr>
                <w:rFonts w:ascii="Aptos" w:hAnsi="Aptos"/>
                <w:sz w:val="16"/>
              </w:rPr>
              <w:t>Relative gap ratio</w:t>
            </w:r>
          </w:p>
        </w:tc>
      </w:tr>
    </w:tbl>
    <w:p/>
    <w:p>
      <w:pPr>
        <w:pStyle w:val="Heading2"/>
        <w:keepNext/>
      </w:pPr>
      <w:r>
        <w:t>Operational use</w:t>
      </w:r>
    </w:p>
    <w:p>
      <w:pPr>
        <w:pStyle w:val="ListBullet"/>
      </w:pPr>
      <w:r>
        <w:t>Rank products or routes for review when unusually large gaps co-occur with elevated failure probability.</w:t>
      </w:r>
    </w:p>
    <w:p>
      <w:pPr>
        <w:pStyle w:val="ListBullet"/>
      </w:pPr>
      <w:r>
        <w:t>Compare the same station transition inside different product families before proposing capacity or scheduling changes.</w:t>
      </w:r>
    </w:p>
    <w:p>
      <w:pPr>
        <w:pStyle w:val="ListBullet"/>
      </w:pPr>
      <w:r>
        <w:t>Validate candidate delays against real event logs, transport records, staffing, maintenance, and process-control history.</w:t>
      </w:r>
    </w:p>
    <w:p>
      <w:pPr>
        <w:pStyle w:val="ListBullet"/>
      </w:pPr>
      <w:r>
        <w:t>Monitor the gap distribution separately from model performance; an upstream timestamp change can alter the feature without changing the physical process.</w:t>
      </w:r>
    </w:p>
    <w:p>
      <w:r>
        <w:br w:type="page"/>
      </w:r>
    </w:p>
    <w:p>
      <w:pPr>
        <w:keepNext/>
      </w:pPr>
      <w:r>
        <w:rPr>
          <w:b/>
          <w:color w:val="1F4E79"/>
          <w:sz w:val="22"/>
        </w:rPr>
        <w:t>CHAPTER 42</w:t>
      </w:r>
    </w:p>
    <w:p>
      <w:pPr>
        <w:pStyle w:val="Heading1"/>
        <w:keepNext/>
      </w:pPr>
      <w:r>
        <w:t>Station Count</w:t>
      </w:r>
    </w:p>
    <w:p>
      <w:r>
        <w:rPr>
          <w:i/>
          <w:color w:val="595959"/>
          <w:sz w:val="21"/>
        </w:rPr>
        <w:t>Compressing sparse station-level observations into a route-length feature</w:t>
      </w:r>
    </w:p>
    <w:p>
      <w:pPr>
        <w:pStyle w:val="Heading2"/>
        <w:keepNext/>
      </w:pPr>
      <w:r>
        <w:t>Definition</w:t>
      </w:r>
    </w:p>
    <w:p>
      <w:r>
        <w:t>Station Count is the number of station groups for which at least one date value is present for a product. The raw date schema is first grouped by station key such as L1_S24. A station receives a presence value of one when any of its date columns is non-null; Station Count is the row-wise sum of these binary indicators.</w:t>
      </w:r>
    </w:p>
    <w:tbl>
      <w:tblPr>
        <w:tblW w:type="auto" w:w="0"/>
        <w:tblLook w:firstColumn="1" w:firstRow="1" w:lastColumn="0" w:lastRow="0" w:noHBand="0" w:noVBand="1" w:val="04A0"/>
      </w:tblPr>
      <w:tblGrid>
        <w:gridCol w:w="9835"/>
      </w:tblGrid>
      <w:tr>
        <w:tc>
          <w:tcPr>
            <w:tcW w:type="dxa" w:w="9835"/>
            <w:shd w:fill="F2F2F2"/>
            <w:tcMar>
              <w:top w:w="110" w:type="dxa"/>
              <w:start w:w="135" w:type="dxa"/>
              <w:bottom w:w="110" w:type="dxa"/>
              <w:end w:w="135" w:type="dxa"/>
            </w:tcMar>
          </w:tcPr>
          <w:p>
            <w:pPr>
              <w:spacing w:after="0"/>
            </w:pPr>
            <w:r>
              <w:rPr>
                <w:rFonts w:ascii="Consolas" w:hAnsi="Consolas"/>
                <w:sz w:val="16"/>
              </w:rPr>
              <w:t>present_station = station_values.notna().any(axis=1).astype('uint8')</w:t>
            </w:r>
            <w:r>
              <w:br/>
            </w:r>
            <w:r>
              <w:rPr>
                <w:rFonts w:ascii="Consolas" w:hAnsi="Consolas"/>
                <w:sz w:val="16"/>
              </w:rPr>
              <w:t>station_count = station_presence_matrix.sum(axis=1).astype('int16')</w:t>
            </w:r>
          </w:p>
        </w:tc>
      </w:tr>
    </w:tbl>
    <w:p/>
    <w:p>
      <w:pPr>
        <w:pStyle w:val="Heading2"/>
        <w:keepNext/>
      </w:pPr>
      <w:r>
        <w:t>Dataset behavior</w:t>
      </w:r>
    </w:p>
    <w:tbl>
      <w:tblPr>
        <w:tblStyle w:val="TableGrid"/>
        <w:tblW w:type="auto" w:w="0"/>
        <w:jc w:val="center"/>
        <w:tblLook w:firstColumn="1" w:firstRow="1" w:lastColumn="0" w:lastRow="0" w:noHBand="0" w:noVBand="1" w:val="04A0"/>
      </w:tblPr>
      <w:tblGrid>
        <w:gridCol w:w="4917"/>
        <w:gridCol w:w="4917"/>
      </w:tblGrid>
      <w:tr>
        <w:trPr>
          <w:tblHeader w:val="true"/>
        </w:trPr>
        <w:tc>
          <w:tcPr>
            <w:tcW w:type="dxa" w:w="4917"/>
            <w:vAlign w:val="center"/>
            <w:tcMar>
              <w:top w:w="80" w:type="dxa"/>
              <w:start w:w="90" w:type="dxa"/>
              <w:bottom w:w="80" w:type="dxa"/>
              <w:end w:w="90" w:type="dxa"/>
            </w:tcMar>
            <w:shd w:fill="17365D"/>
          </w:tcPr>
          <w:p>
            <w:pPr>
              <w:spacing w:before="0" w:after="0"/>
            </w:pPr>
            <w:r>
              <w:rPr>
                <w:rFonts w:ascii="Aptos" w:hAnsi="Aptos"/>
                <w:b/>
                <w:color w:val="FFFFFF"/>
                <w:sz w:val="17"/>
              </w:rPr>
              <w:t>Statistic</w:t>
            </w:r>
          </w:p>
        </w:tc>
        <w:tc>
          <w:tcPr>
            <w:tcW w:type="dxa" w:w="4917"/>
            <w:vAlign w:val="center"/>
            <w:tcMar>
              <w:top w:w="80" w:type="dxa"/>
              <w:start w:w="90" w:type="dxa"/>
              <w:bottom w:w="80" w:type="dxa"/>
              <w:end w:w="90" w:type="dxa"/>
            </w:tcMar>
            <w:shd w:fill="17365D"/>
          </w:tcPr>
          <w:p>
            <w:pPr>
              <w:spacing w:before="0" w:after="0"/>
            </w:pPr>
            <w:r>
              <w:rPr>
                <w:rFonts w:ascii="Aptos" w:hAnsi="Aptos"/>
                <w:b/>
                <w:color w:val="FFFFFF"/>
                <w:sz w:val="17"/>
              </w:rPr>
              <w:t>Value</w:t>
            </w:r>
          </w:p>
        </w:tc>
      </w:tr>
      <w:tr>
        <w:tc>
          <w:tcPr>
            <w:tcW w:type="dxa" w:w="4917"/>
            <w:vAlign w:val="center"/>
            <w:tcMar>
              <w:top w:w="80" w:type="dxa"/>
              <w:start w:w="90" w:type="dxa"/>
              <w:bottom w:w="80" w:type="dxa"/>
              <w:end w:w="90" w:type="dxa"/>
            </w:tcMar>
            <w:shd w:fill="FFFFFF"/>
          </w:tcPr>
          <w:p>
            <w:pPr>
              <w:spacing w:before="0" w:after="0"/>
            </w:pPr>
            <w:r>
              <w:rPr>
                <w:rFonts w:ascii="Aptos" w:hAnsi="Aptos"/>
                <w:b/>
                <w:sz w:val="17"/>
              </w:rPr>
              <w:t>Mean</w:t>
            </w:r>
          </w:p>
        </w:tc>
        <w:tc>
          <w:tcPr>
            <w:tcW w:type="dxa" w:w="4917"/>
            <w:vAlign w:val="center"/>
            <w:tcMar>
              <w:top w:w="80" w:type="dxa"/>
              <w:start w:w="90" w:type="dxa"/>
              <w:bottom w:w="80" w:type="dxa"/>
              <w:end w:w="90" w:type="dxa"/>
            </w:tcMar>
            <w:shd w:fill="FFFFFF"/>
          </w:tcPr>
          <w:p>
            <w:pPr>
              <w:spacing w:before="0" w:after="0"/>
            </w:pPr>
            <w:r>
              <w:rPr>
                <w:rFonts w:ascii="Aptos" w:hAnsi="Aptos"/>
                <w:sz w:val="17"/>
              </w:rPr>
              <w:t>12.15</w:t>
            </w:r>
          </w:p>
        </w:tc>
      </w:tr>
      <w:tr>
        <w:tc>
          <w:tcPr>
            <w:tcW w:type="dxa" w:w="4917"/>
            <w:vAlign w:val="center"/>
            <w:tcMar>
              <w:top w:w="80" w:type="dxa"/>
              <w:start w:w="90" w:type="dxa"/>
              <w:bottom w:w="80" w:type="dxa"/>
              <w:end w:w="90" w:type="dxa"/>
            </w:tcMar>
            <w:shd w:fill="F7F9FB"/>
          </w:tcPr>
          <w:p>
            <w:pPr>
              <w:spacing w:before="0" w:after="0"/>
            </w:pPr>
            <w:r>
              <w:rPr>
                <w:rFonts w:ascii="Aptos" w:hAnsi="Aptos"/>
                <w:b/>
                <w:sz w:val="17"/>
              </w:rPr>
              <w:t>Median</w:t>
            </w:r>
          </w:p>
        </w:tc>
        <w:tc>
          <w:tcPr>
            <w:tcW w:type="dxa" w:w="4917"/>
            <w:vAlign w:val="center"/>
            <w:tcMar>
              <w:top w:w="80" w:type="dxa"/>
              <w:start w:w="90" w:type="dxa"/>
              <w:bottom w:w="80" w:type="dxa"/>
              <w:end w:w="90" w:type="dxa"/>
            </w:tcMar>
            <w:shd w:fill="F7F9FB"/>
          </w:tcPr>
          <w:p>
            <w:pPr>
              <w:spacing w:before="0" w:after="0"/>
            </w:pPr>
            <w:r>
              <w:rPr>
                <w:rFonts w:ascii="Aptos" w:hAnsi="Aptos"/>
                <w:sz w:val="17"/>
              </w:rPr>
              <w:t>13</w:t>
            </w:r>
          </w:p>
        </w:tc>
      </w:tr>
      <w:tr>
        <w:tc>
          <w:tcPr>
            <w:tcW w:type="dxa" w:w="4917"/>
            <w:vAlign w:val="center"/>
            <w:tcMar>
              <w:top w:w="80" w:type="dxa"/>
              <w:start w:w="90" w:type="dxa"/>
              <w:bottom w:w="80" w:type="dxa"/>
              <w:end w:w="90" w:type="dxa"/>
            </w:tcMar>
            <w:shd w:fill="FFFFFF"/>
          </w:tcPr>
          <w:p>
            <w:pPr>
              <w:spacing w:before="0" w:after="0"/>
            </w:pPr>
            <w:r>
              <w:rPr>
                <w:rFonts w:ascii="Aptos" w:hAnsi="Aptos"/>
                <w:b/>
                <w:sz w:val="17"/>
              </w:rPr>
              <w:t>90th percentile</w:t>
            </w:r>
          </w:p>
        </w:tc>
        <w:tc>
          <w:tcPr>
            <w:tcW w:type="dxa" w:w="4917"/>
            <w:vAlign w:val="center"/>
            <w:tcMar>
              <w:top w:w="80" w:type="dxa"/>
              <w:start w:w="90" w:type="dxa"/>
              <w:bottom w:w="80" w:type="dxa"/>
              <w:end w:w="90" w:type="dxa"/>
            </w:tcMar>
            <w:shd w:fill="FFFFFF"/>
          </w:tcPr>
          <w:p>
            <w:pPr>
              <w:spacing w:before="0" w:after="0"/>
            </w:pPr>
            <w:r>
              <w:rPr>
                <w:rFonts w:ascii="Aptos" w:hAnsi="Aptos"/>
                <w:sz w:val="17"/>
              </w:rPr>
              <w:t>14</w:t>
            </w:r>
          </w:p>
        </w:tc>
      </w:tr>
      <w:tr>
        <w:tc>
          <w:tcPr>
            <w:tcW w:type="dxa" w:w="4917"/>
            <w:vAlign w:val="center"/>
            <w:tcMar>
              <w:top w:w="80" w:type="dxa"/>
              <w:start w:w="90" w:type="dxa"/>
              <w:bottom w:w="80" w:type="dxa"/>
              <w:end w:w="90" w:type="dxa"/>
            </w:tcMar>
            <w:shd w:fill="F7F9FB"/>
          </w:tcPr>
          <w:p>
            <w:pPr>
              <w:spacing w:before="0" w:after="0"/>
            </w:pPr>
            <w:r>
              <w:rPr>
                <w:rFonts w:ascii="Aptos" w:hAnsi="Aptos"/>
                <w:b/>
                <w:sz w:val="17"/>
              </w:rPr>
              <w:t>99th percentile</w:t>
            </w:r>
          </w:p>
        </w:tc>
        <w:tc>
          <w:tcPr>
            <w:tcW w:type="dxa" w:w="4917"/>
            <w:vAlign w:val="center"/>
            <w:tcMar>
              <w:top w:w="80" w:type="dxa"/>
              <w:start w:w="90" w:type="dxa"/>
              <w:bottom w:w="80" w:type="dxa"/>
              <w:end w:w="90" w:type="dxa"/>
            </w:tcMar>
            <w:shd w:fill="F7F9FB"/>
          </w:tcPr>
          <w:p>
            <w:pPr>
              <w:spacing w:before="0" w:after="0"/>
            </w:pPr>
            <w:r>
              <w:rPr>
                <w:rFonts w:ascii="Aptos" w:hAnsi="Aptos"/>
                <w:sz w:val="17"/>
              </w:rPr>
              <w:t>16</w:t>
            </w:r>
          </w:p>
        </w:tc>
      </w:tr>
      <w:tr>
        <w:tc>
          <w:tcPr>
            <w:tcW w:type="dxa" w:w="4917"/>
            <w:vAlign w:val="center"/>
            <w:tcMar>
              <w:top w:w="80" w:type="dxa"/>
              <w:start w:w="90" w:type="dxa"/>
              <w:bottom w:w="80" w:type="dxa"/>
              <w:end w:w="90" w:type="dxa"/>
            </w:tcMar>
            <w:shd w:fill="FFFFFF"/>
          </w:tcPr>
          <w:p>
            <w:pPr>
              <w:spacing w:before="0" w:after="0"/>
            </w:pPr>
            <w:r>
              <w:rPr>
                <w:rFonts w:ascii="Aptos" w:hAnsi="Aptos"/>
                <w:b/>
                <w:sz w:val="17"/>
              </w:rPr>
              <w:t>Mean, failures</w:t>
            </w:r>
          </w:p>
        </w:tc>
        <w:tc>
          <w:tcPr>
            <w:tcW w:type="dxa" w:w="4917"/>
            <w:vAlign w:val="center"/>
            <w:tcMar>
              <w:top w:w="80" w:type="dxa"/>
              <w:start w:w="90" w:type="dxa"/>
              <w:bottom w:w="80" w:type="dxa"/>
              <w:end w:w="90" w:type="dxa"/>
            </w:tcMar>
            <w:shd w:fill="FFFFFF"/>
          </w:tcPr>
          <w:p>
            <w:pPr>
              <w:spacing w:before="0" w:after="0"/>
            </w:pPr>
            <w:r>
              <w:rPr>
                <w:rFonts w:ascii="Aptos" w:hAnsi="Aptos"/>
                <w:sz w:val="17"/>
              </w:rPr>
              <w:t>11.73</w:t>
            </w:r>
          </w:p>
        </w:tc>
      </w:tr>
      <w:tr>
        <w:tc>
          <w:tcPr>
            <w:tcW w:type="dxa" w:w="4917"/>
            <w:vAlign w:val="center"/>
            <w:tcMar>
              <w:top w:w="80" w:type="dxa"/>
              <w:start w:w="90" w:type="dxa"/>
              <w:bottom w:w="80" w:type="dxa"/>
              <w:end w:w="90" w:type="dxa"/>
            </w:tcMar>
            <w:shd w:fill="F7F9FB"/>
          </w:tcPr>
          <w:p>
            <w:pPr>
              <w:spacing w:before="0" w:after="0"/>
            </w:pPr>
            <w:r>
              <w:rPr>
                <w:rFonts w:ascii="Aptos" w:hAnsi="Aptos"/>
                <w:b/>
                <w:sz w:val="17"/>
              </w:rPr>
              <w:t>Mean, non-failures</w:t>
            </w:r>
          </w:p>
        </w:tc>
        <w:tc>
          <w:tcPr>
            <w:tcW w:type="dxa" w:w="4917"/>
            <w:vAlign w:val="center"/>
            <w:tcMar>
              <w:top w:w="80" w:type="dxa"/>
              <w:start w:w="90" w:type="dxa"/>
              <w:bottom w:w="80" w:type="dxa"/>
              <w:end w:w="90" w:type="dxa"/>
            </w:tcMar>
            <w:shd w:fill="F7F9FB"/>
          </w:tcPr>
          <w:p>
            <w:pPr>
              <w:spacing w:before="0" w:after="0"/>
            </w:pPr>
            <w:r>
              <w:rPr>
                <w:rFonts w:ascii="Aptos" w:hAnsi="Aptos"/>
                <w:sz w:val="17"/>
              </w:rPr>
              <w:t>12.15</w:t>
            </w:r>
          </w:p>
        </w:tc>
      </w:tr>
      <w:tr>
        <w:tc>
          <w:tcPr>
            <w:tcW w:type="dxa" w:w="4917"/>
            <w:vAlign w:val="center"/>
            <w:tcMar>
              <w:top w:w="80" w:type="dxa"/>
              <w:start w:w="90" w:type="dxa"/>
              <w:bottom w:w="80" w:type="dxa"/>
              <w:end w:w="90" w:type="dxa"/>
            </w:tcMar>
            <w:shd w:fill="FFFFFF"/>
          </w:tcPr>
          <w:p>
            <w:pPr>
              <w:spacing w:before="0" w:after="0"/>
            </w:pPr>
            <w:r>
              <w:rPr>
                <w:rFonts w:ascii="Aptos" w:hAnsi="Aptos"/>
                <w:b/>
                <w:sz w:val="17"/>
              </w:rPr>
              <w:t>Correlation with Response</w:t>
            </w:r>
          </w:p>
        </w:tc>
        <w:tc>
          <w:tcPr>
            <w:tcW w:type="dxa" w:w="4917"/>
            <w:vAlign w:val="center"/>
            <w:tcMar>
              <w:top w:w="80" w:type="dxa"/>
              <w:start w:w="90" w:type="dxa"/>
              <w:bottom w:w="80" w:type="dxa"/>
              <w:end w:w="90" w:type="dxa"/>
            </w:tcMar>
            <w:shd w:fill="FFFFFF"/>
          </w:tcPr>
          <w:p>
            <w:pPr>
              <w:spacing w:before="0" w:after="0"/>
            </w:pPr>
            <w:r>
              <w:rPr>
                <w:rFonts w:ascii="Aptos" w:hAnsi="Aptos"/>
                <w:sz w:val="17"/>
              </w:rPr>
              <w:t>-0.0133</w:t>
            </w:r>
          </w:p>
        </w:tc>
      </w:tr>
    </w:tbl>
    <w:p/>
    <w:p>
      <w:pPr>
        <w:spacing w:after="60"/>
        <w:jc w:val="center"/>
      </w:pPr>
      <w:r>
        <w:drawing>
          <wp:inline xmlns:a="http://schemas.openxmlformats.org/drawingml/2006/main" xmlns:pic="http://schemas.openxmlformats.org/drawingml/2006/picture">
            <wp:extent cx="5989320" cy="2980484"/>
            <wp:docPr id="5" name="Picture 5" descr="Image: image5.png"/>
            <wp:cNvGraphicFramePr>
              <a:graphicFrameLocks noChangeAspect="1"/>
            </wp:cNvGraphicFramePr>
            <a:graphic>
              <a:graphicData uri="http://schemas.openxmlformats.org/drawingml/2006/picture">
                <pic:pic>
                  <pic:nvPicPr>
                    <pic:cNvPr id="0" name="chapter42_station_count.png"/>
                    <pic:cNvPicPr/>
                  </pic:nvPicPr>
                  <pic:blipFill>
                    <a:blip r:embed="rId15"/>
                    <a:stretch>
                      <a:fillRect/>
                    </a:stretch>
                  </pic:blipFill>
                  <pic:spPr>
                    <a:xfrm>
                      <a:off x="0" y="0"/>
                      <a:ext cx="5989320" cy="2980484"/>
                    </a:xfrm>
                    <a:prstGeom prst="rect"/>
                  </pic:spPr>
                </pic:pic>
              </a:graphicData>
            </a:graphic>
          </wp:inline>
        </w:drawing>
      </w:r>
    </w:p>
    <w:p>
      <w:pPr>
        <w:spacing w:after="120"/>
        <w:jc w:val="center"/>
      </w:pPr>
      <w:r>
        <w:rPr>
          <w:i/>
          <w:color w:val="595959"/>
          <w:sz w:val="17"/>
        </w:rPr>
        <w:t>Figure 42.1 — Bubble area represents product count. Small station-count groups can show high rates but require sample-size caution.</w:t>
      </w:r>
    </w:p>
    <w:p>
      <w:pPr>
        <w:pStyle w:val="Heading2"/>
        <w:keepNext/>
      </w:pPr>
      <w:r>
        <w:t>Why count is not the same as complexity</w:t>
      </w:r>
    </w:p>
    <w:p>
      <w:r>
        <w:t>Two products can visit the same number of stations but follow completely different lines or branches. Station Count measures route breadth, not route identity. It therefore works best together with line count, first and last station, station span, line switches, path density, and product family.</w:t>
      </w:r>
    </w:p>
    <w:p>
      <w:pPr>
        <w:pStyle w:val="Heading2"/>
        <w:keepNext/>
      </w:pPr>
      <w:r>
        <w:t>Quality checks</w:t>
      </w:r>
    </w:p>
    <w:p>
      <w:pPr>
        <w:pStyle w:val="ListBullet"/>
      </w:pPr>
      <w:r>
        <w:t>A zero count is allowed only when no date feature is observed; the dataset contains a small such group.</w:t>
      </w:r>
    </w:p>
    <w:p>
      <w:pPr>
        <w:pStyle w:val="ListBullet"/>
      </w:pPr>
      <w:r>
        <w:t>Presence must be derived from date observations consistently in train and test, rather than from the target-bearing numeric file.</w:t>
      </w:r>
    </w:p>
    <w:p>
      <w:pPr>
        <w:pStyle w:val="ListBullet"/>
      </w:pPr>
      <w:r>
        <w:t>Counts should use integer dtypes to reduce memory and make invalid fractional values impossible.</w:t>
      </w:r>
    </w:p>
    <w:p>
      <w:pPr>
        <w:pStyle w:val="ListBullet"/>
      </w:pPr>
      <w:r>
        <w:t>Rare count values should not be interpreted through raw failure percentages without confidence intervals or minimum-volume thresholds.</w:t>
      </w:r>
    </w:p>
    <w:p>
      <w:pPr>
        <w:pStyle w:val="Heading2"/>
        <w:keepNext/>
      </w:pPr>
      <w:r>
        <w:t>Model role</w:t>
      </w:r>
    </w:p>
    <w:p>
      <w:r>
        <w:t>The feature is directly included in Phase 4 and is also repeated in Phase 5 product-family outputs. In Phase 6, the merged dataset can therefore contain both the original date-derived count and a suffixed family-phase count. The pipeline preserves both only when names are unique and removes accidental duplicate columns before training.</w:t>
      </w:r>
    </w:p>
    <w:p>
      <w:r>
        <w:br w:type="page"/>
      </w:r>
    </w:p>
    <w:p>
      <w:pPr>
        <w:keepNext/>
      </w:pPr>
      <w:r>
        <w:rPr>
          <w:b/>
          <w:color w:val="1F4E79"/>
          <w:sz w:val="22"/>
        </w:rPr>
        <w:t>CHAPTER 43</w:t>
      </w:r>
    </w:p>
    <w:p>
      <w:pPr>
        <w:pStyle w:val="Heading1"/>
        <w:keepNext/>
      </w:pPr>
      <w:r>
        <w:t>Line Count</w:t>
      </w:r>
    </w:p>
    <w:p>
      <w:r>
        <w:rPr>
          <w:i/>
          <w:color w:val="595959"/>
          <w:sz w:val="21"/>
        </w:rPr>
        <w:t>Representing how many of the four production lines appear in a product’s observed path</w:t>
      </w:r>
    </w:p>
    <w:p>
      <w:pPr>
        <w:pStyle w:val="Heading2"/>
        <w:keepNext/>
      </w:pPr>
      <w:r>
        <w:t>Definition and implementation</w:t>
      </w:r>
    </w:p>
    <w:p>
      <w:r>
        <w:t>For each of the four line groups, the pipeline checks whether any date feature is observed. The binary line-presence flags are summed to create Line Count. The feature ranges from zero to four, although the overwhelming majority of products contain two or three observed lines.</w:t>
      </w:r>
    </w:p>
    <w:tbl>
      <w:tblPr>
        <w:tblW w:type="auto" w:w="0"/>
        <w:tblLook w:firstColumn="1" w:firstRow="1" w:lastColumn="0" w:lastRow="0" w:noHBand="0" w:noVBand="1" w:val="04A0"/>
      </w:tblPr>
      <w:tblGrid>
        <w:gridCol w:w="9835"/>
      </w:tblGrid>
      <w:tr>
        <w:tc>
          <w:tcPr>
            <w:tcW w:type="dxa" w:w="9835"/>
            <w:shd w:fill="F2F2F2"/>
            <w:tcMar>
              <w:top w:w="110" w:type="dxa"/>
              <w:start w:w="135" w:type="dxa"/>
              <w:bottom w:w="110" w:type="dxa"/>
              <w:end w:w="135" w:type="dxa"/>
            </w:tcMar>
          </w:tcPr>
          <w:p>
            <w:pPr>
              <w:spacing w:after="0"/>
            </w:pPr>
            <w:r>
              <w:rPr>
                <w:rFonts w:ascii="Consolas" w:hAnsi="Consolas"/>
                <w:sz w:val="16"/>
              </w:rPr>
              <w:t>line_present = date_chunk[line_columns].notna().any(axis=1)</w:t>
            </w:r>
            <w:r>
              <w:br/>
            </w:r>
            <w:r>
              <w:rPr>
                <w:rFonts w:ascii="Consolas" w:hAnsi="Consolas"/>
                <w:sz w:val="16"/>
              </w:rPr>
              <w:t>line_count += line_present.astype('int8')</w:t>
            </w:r>
          </w:p>
        </w:tc>
      </w:tr>
    </w:tbl>
    <w:p/>
    <w:tbl>
      <w:tblPr>
        <w:tblStyle w:val="TableGrid"/>
        <w:tblW w:type="auto" w:w="0"/>
        <w:jc w:val="center"/>
        <w:tblLook w:firstColumn="1" w:firstRow="1" w:lastColumn="0" w:lastRow="0" w:noHBand="0" w:noVBand="1" w:val="04A0"/>
      </w:tblPr>
      <w:tblGrid>
        <w:gridCol w:w="2459"/>
        <w:gridCol w:w="2459"/>
        <w:gridCol w:w="2459"/>
        <w:gridCol w:w="2459"/>
      </w:tblGrid>
      <w:tr>
        <w:trPr>
          <w:tblHeader w:val="true"/>
        </w:trPr>
        <w:tc>
          <w:tcPr>
            <w:tcW w:type="dxa" w:w="2459"/>
            <w:vAlign w:val="center"/>
            <w:tcMar>
              <w:top w:w="80" w:type="dxa"/>
              <w:start w:w="90" w:type="dxa"/>
              <w:bottom w:w="80" w:type="dxa"/>
              <w:end w:w="90" w:type="dxa"/>
            </w:tcMar>
            <w:shd w:fill="17365D"/>
          </w:tcPr>
          <w:p>
            <w:pPr>
              <w:spacing w:before="0" w:after="0"/>
            </w:pPr>
            <w:r>
              <w:rPr>
                <w:rFonts w:ascii="Aptos" w:hAnsi="Aptos"/>
                <w:b/>
                <w:color w:val="FFFFFF"/>
                <w:sz w:val="16"/>
              </w:rPr>
              <w:t>Line count</w:t>
            </w:r>
          </w:p>
        </w:tc>
        <w:tc>
          <w:tcPr>
            <w:tcW w:type="dxa" w:w="2459"/>
            <w:vAlign w:val="center"/>
            <w:tcMar>
              <w:top w:w="80" w:type="dxa"/>
              <w:start w:w="90" w:type="dxa"/>
              <w:bottom w:w="80" w:type="dxa"/>
              <w:end w:w="90" w:type="dxa"/>
            </w:tcMar>
            <w:shd w:fill="17365D"/>
          </w:tcPr>
          <w:p>
            <w:pPr>
              <w:spacing w:before="0" w:after="0"/>
            </w:pPr>
            <w:r>
              <w:rPr>
                <w:rFonts w:ascii="Aptos" w:hAnsi="Aptos"/>
                <w:b/>
                <w:color w:val="FFFFFF"/>
                <w:sz w:val="16"/>
              </w:rPr>
              <w:t>Products</w:t>
            </w:r>
          </w:p>
        </w:tc>
        <w:tc>
          <w:tcPr>
            <w:tcW w:type="dxa" w:w="2459"/>
            <w:vAlign w:val="center"/>
            <w:tcMar>
              <w:top w:w="80" w:type="dxa"/>
              <w:start w:w="90" w:type="dxa"/>
              <w:bottom w:w="80" w:type="dxa"/>
              <w:end w:w="90" w:type="dxa"/>
            </w:tcMar>
            <w:shd w:fill="17365D"/>
          </w:tcPr>
          <w:p>
            <w:pPr>
              <w:spacing w:before="0" w:after="0"/>
            </w:pPr>
            <w:r>
              <w:rPr>
                <w:rFonts w:ascii="Aptos" w:hAnsi="Aptos"/>
                <w:b/>
                <w:color w:val="FFFFFF"/>
                <w:sz w:val="16"/>
              </w:rPr>
              <w:t>Failures</w:t>
            </w:r>
          </w:p>
        </w:tc>
        <w:tc>
          <w:tcPr>
            <w:tcW w:type="dxa" w:w="2459"/>
            <w:vAlign w:val="center"/>
            <w:tcMar>
              <w:top w:w="80" w:type="dxa"/>
              <w:start w:w="90" w:type="dxa"/>
              <w:bottom w:w="80" w:type="dxa"/>
              <w:end w:w="90" w:type="dxa"/>
            </w:tcMar>
            <w:shd w:fill="17365D"/>
          </w:tcPr>
          <w:p>
            <w:pPr>
              <w:spacing w:before="0" w:after="0"/>
            </w:pPr>
            <w:r>
              <w:rPr>
                <w:rFonts w:ascii="Aptos" w:hAnsi="Aptos"/>
                <w:b/>
                <w:color w:val="FFFFFF"/>
                <w:sz w:val="16"/>
              </w:rPr>
              <w:t>Failure rate</w:t>
            </w:r>
          </w:p>
        </w:tc>
      </w:tr>
      <w:tr>
        <w:tc>
          <w:tcPr>
            <w:tcW w:type="dxa" w:w="2459"/>
            <w:vAlign w:val="center"/>
            <w:tcMar>
              <w:top w:w="80" w:type="dxa"/>
              <w:start w:w="90" w:type="dxa"/>
              <w:bottom w:w="80" w:type="dxa"/>
              <w:end w:w="90" w:type="dxa"/>
            </w:tcMar>
            <w:shd w:fill="FFFFFF"/>
          </w:tcPr>
          <w:p>
            <w:pPr>
              <w:spacing w:before="0" w:after="0"/>
            </w:pPr>
            <w:r>
              <w:rPr>
                <w:rFonts w:ascii="Aptos" w:hAnsi="Aptos"/>
                <w:b/>
                <w:sz w:val="16"/>
              </w:rPr>
              <w:t>0</w:t>
            </w:r>
          </w:p>
        </w:tc>
        <w:tc>
          <w:tcPr>
            <w:tcW w:type="dxa" w:w="2459"/>
            <w:vAlign w:val="center"/>
            <w:tcMar>
              <w:top w:w="80" w:type="dxa"/>
              <w:start w:w="90" w:type="dxa"/>
              <w:bottom w:w="80" w:type="dxa"/>
              <w:end w:w="90" w:type="dxa"/>
            </w:tcMar>
            <w:shd w:fill="FFFFFF"/>
          </w:tcPr>
          <w:p>
            <w:pPr>
              <w:spacing w:before="0" w:after="0"/>
            </w:pPr>
            <w:r>
              <w:rPr>
                <w:rFonts w:ascii="Aptos" w:hAnsi="Aptos"/>
                <w:sz w:val="16"/>
              </w:rPr>
              <w:t>582</w:t>
            </w:r>
          </w:p>
        </w:tc>
        <w:tc>
          <w:tcPr>
            <w:tcW w:type="dxa" w:w="2459"/>
            <w:vAlign w:val="center"/>
            <w:tcMar>
              <w:top w:w="80" w:type="dxa"/>
              <w:start w:w="90" w:type="dxa"/>
              <w:bottom w:w="80" w:type="dxa"/>
              <w:end w:w="90" w:type="dxa"/>
            </w:tcMar>
            <w:shd w:fill="FFFFFF"/>
          </w:tcPr>
          <w:p>
            <w:pPr>
              <w:spacing w:before="0" w:after="0"/>
            </w:pPr>
            <w:r>
              <w:rPr>
                <w:rFonts w:ascii="Aptos" w:hAnsi="Aptos"/>
                <w:sz w:val="16"/>
              </w:rPr>
              <w:t>2</w:t>
            </w:r>
          </w:p>
        </w:tc>
        <w:tc>
          <w:tcPr>
            <w:tcW w:type="dxa" w:w="2459"/>
            <w:vAlign w:val="center"/>
            <w:tcMar>
              <w:top w:w="80" w:type="dxa"/>
              <w:start w:w="90" w:type="dxa"/>
              <w:bottom w:w="80" w:type="dxa"/>
              <w:end w:w="90" w:type="dxa"/>
            </w:tcMar>
            <w:shd w:fill="FFFFFF"/>
          </w:tcPr>
          <w:p>
            <w:pPr>
              <w:spacing w:before="0" w:after="0"/>
            </w:pPr>
            <w:r>
              <w:rPr>
                <w:rFonts w:ascii="Aptos" w:hAnsi="Aptos"/>
                <w:sz w:val="16"/>
              </w:rPr>
              <w:t>0.344%</w:t>
            </w:r>
          </w:p>
        </w:tc>
      </w:tr>
      <w:tr>
        <w:tc>
          <w:tcPr>
            <w:tcW w:type="dxa" w:w="2459"/>
            <w:vAlign w:val="center"/>
            <w:tcMar>
              <w:top w:w="80" w:type="dxa"/>
              <w:start w:w="90" w:type="dxa"/>
              <w:bottom w:w="80" w:type="dxa"/>
              <w:end w:w="90" w:type="dxa"/>
            </w:tcMar>
            <w:shd w:fill="F7F9FB"/>
          </w:tcPr>
          <w:p>
            <w:pPr>
              <w:spacing w:before="0" w:after="0"/>
            </w:pPr>
            <w:r>
              <w:rPr>
                <w:rFonts w:ascii="Aptos" w:hAnsi="Aptos"/>
                <w:b/>
                <w:sz w:val="16"/>
              </w:rPr>
              <w:t>1</w:t>
            </w:r>
          </w:p>
        </w:tc>
        <w:tc>
          <w:tcPr>
            <w:tcW w:type="dxa" w:w="2459"/>
            <w:vAlign w:val="center"/>
            <w:tcMar>
              <w:top w:w="80" w:type="dxa"/>
              <w:start w:w="90" w:type="dxa"/>
              <w:bottom w:w="80" w:type="dxa"/>
              <w:end w:w="90" w:type="dxa"/>
            </w:tcMar>
            <w:shd w:fill="F7F9FB"/>
          </w:tcPr>
          <w:p>
            <w:pPr>
              <w:spacing w:before="0" w:after="0"/>
            </w:pPr>
            <w:r>
              <w:rPr>
                <w:rFonts w:ascii="Aptos" w:hAnsi="Aptos"/>
                <w:sz w:val="16"/>
              </w:rPr>
              <w:t>2,531</w:t>
            </w:r>
          </w:p>
        </w:tc>
        <w:tc>
          <w:tcPr>
            <w:tcW w:type="dxa" w:w="2459"/>
            <w:vAlign w:val="center"/>
            <w:tcMar>
              <w:top w:w="80" w:type="dxa"/>
              <w:start w:w="90" w:type="dxa"/>
              <w:bottom w:w="80" w:type="dxa"/>
              <w:end w:w="90" w:type="dxa"/>
            </w:tcMar>
            <w:shd w:fill="F7F9FB"/>
          </w:tcPr>
          <w:p>
            <w:pPr>
              <w:spacing w:before="0" w:after="0"/>
            </w:pPr>
            <w:r>
              <w:rPr>
                <w:rFonts w:ascii="Aptos" w:hAnsi="Aptos"/>
                <w:sz w:val="16"/>
              </w:rPr>
              <w:t>30</w:t>
            </w:r>
          </w:p>
        </w:tc>
        <w:tc>
          <w:tcPr>
            <w:tcW w:type="dxa" w:w="2459"/>
            <w:vAlign w:val="center"/>
            <w:tcMar>
              <w:top w:w="80" w:type="dxa"/>
              <w:start w:w="90" w:type="dxa"/>
              <w:bottom w:w="80" w:type="dxa"/>
              <w:end w:w="90" w:type="dxa"/>
            </w:tcMar>
            <w:shd w:fill="F7F9FB"/>
          </w:tcPr>
          <w:p>
            <w:pPr>
              <w:spacing w:before="0" w:after="0"/>
            </w:pPr>
            <w:r>
              <w:rPr>
                <w:rFonts w:ascii="Aptos" w:hAnsi="Aptos"/>
                <w:sz w:val="16"/>
              </w:rPr>
              <w:t>1.185%</w:t>
            </w:r>
          </w:p>
        </w:tc>
      </w:tr>
      <w:tr>
        <w:tc>
          <w:tcPr>
            <w:tcW w:type="dxa" w:w="2459"/>
            <w:vAlign w:val="center"/>
            <w:tcMar>
              <w:top w:w="80" w:type="dxa"/>
              <w:start w:w="90" w:type="dxa"/>
              <w:bottom w:w="80" w:type="dxa"/>
              <w:end w:w="90" w:type="dxa"/>
            </w:tcMar>
            <w:shd w:fill="FFFFFF"/>
          </w:tcPr>
          <w:p>
            <w:pPr>
              <w:spacing w:before="0" w:after="0"/>
            </w:pPr>
            <w:r>
              <w:rPr>
                <w:rFonts w:ascii="Aptos" w:hAnsi="Aptos"/>
                <w:b/>
                <w:sz w:val="16"/>
              </w:rPr>
              <w:t>2</w:t>
            </w:r>
          </w:p>
        </w:tc>
        <w:tc>
          <w:tcPr>
            <w:tcW w:type="dxa" w:w="2459"/>
            <w:vAlign w:val="center"/>
            <w:tcMar>
              <w:top w:w="80" w:type="dxa"/>
              <w:start w:w="90" w:type="dxa"/>
              <w:bottom w:w="80" w:type="dxa"/>
              <w:end w:w="90" w:type="dxa"/>
            </w:tcMar>
            <w:shd w:fill="FFFFFF"/>
          </w:tcPr>
          <w:p>
            <w:pPr>
              <w:spacing w:before="0" w:after="0"/>
            </w:pPr>
            <w:r>
              <w:rPr>
                <w:rFonts w:ascii="Aptos" w:hAnsi="Aptos"/>
                <w:sz w:val="16"/>
              </w:rPr>
              <w:t>823,147</w:t>
            </w:r>
          </w:p>
        </w:tc>
        <w:tc>
          <w:tcPr>
            <w:tcW w:type="dxa" w:w="2459"/>
            <w:vAlign w:val="center"/>
            <w:tcMar>
              <w:top w:w="80" w:type="dxa"/>
              <w:start w:w="90" w:type="dxa"/>
              <w:bottom w:w="80" w:type="dxa"/>
              <w:end w:w="90" w:type="dxa"/>
            </w:tcMar>
            <w:shd w:fill="FFFFFF"/>
          </w:tcPr>
          <w:p>
            <w:pPr>
              <w:spacing w:before="0" w:after="0"/>
            </w:pPr>
            <w:r>
              <w:rPr>
                <w:rFonts w:ascii="Aptos" w:hAnsi="Aptos"/>
                <w:sz w:val="16"/>
              </w:rPr>
              <w:t>4,267</w:t>
            </w:r>
          </w:p>
        </w:tc>
        <w:tc>
          <w:tcPr>
            <w:tcW w:type="dxa" w:w="2459"/>
            <w:vAlign w:val="center"/>
            <w:tcMar>
              <w:top w:w="80" w:type="dxa"/>
              <w:start w:w="90" w:type="dxa"/>
              <w:bottom w:w="80" w:type="dxa"/>
              <w:end w:w="90" w:type="dxa"/>
            </w:tcMar>
            <w:shd w:fill="FFFFFF"/>
          </w:tcPr>
          <w:p>
            <w:pPr>
              <w:spacing w:before="0" w:after="0"/>
            </w:pPr>
            <w:r>
              <w:rPr>
                <w:rFonts w:ascii="Aptos" w:hAnsi="Aptos"/>
                <w:sz w:val="16"/>
              </w:rPr>
              <w:t>0.518%</w:t>
            </w:r>
          </w:p>
        </w:tc>
      </w:tr>
      <w:tr>
        <w:tc>
          <w:tcPr>
            <w:tcW w:type="dxa" w:w="2459"/>
            <w:vAlign w:val="center"/>
            <w:tcMar>
              <w:top w:w="80" w:type="dxa"/>
              <w:start w:w="90" w:type="dxa"/>
              <w:bottom w:w="80" w:type="dxa"/>
              <w:end w:w="90" w:type="dxa"/>
            </w:tcMar>
            <w:shd w:fill="F7F9FB"/>
          </w:tcPr>
          <w:p>
            <w:pPr>
              <w:spacing w:before="0" w:after="0"/>
            </w:pPr>
            <w:r>
              <w:rPr>
                <w:rFonts w:ascii="Aptos" w:hAnsi="Aptos"/>
                <w:b/>
                <w:sz w:val="16"/>
              </w:rPr>
              <w:t>3</w:t>
            </w:r>
          </w:p>
        </w:tc>
        <w:tc>
          <w:tcPr>
            <w:tcW w:type="dxa" w:w="2459"/>
            <w:vAlign w:val="center"/>
            <w:tcMar>
              <w:top w:w="80" w:type="dxa"/>
              <w:start w:w="90" w:type="dxa"/>
              <w:bottom w:w="80" w:type="dxa"/>
              <w:end w:w="90" w:type="dxa"/>
            </w:tcMar>
            <w:shd w:fill="F7F9FB"/>
          </w:tcPr>
          <w:p>
            <w:pPr>
              <w:spacing w:before="0" w:after="0"/>
            </w:pPr>
            <w:r>
              <w:rPr>
                <w:rFonts w:ascii="Aptos" w:hAnsi="Aptos"/>
                <w:sz w:val="16"/>
              </w:rPr>
              <w:t>355,294</w:t>
            </w:r>
          </w:p>
        </w:tc>
        <w:tc>
          <w:tcPr>
            <w:tcW w:type="dxa" w:w="2459"/>
            <w:vAlign w:val="center"/>
            <w:tcMar>
              <w:top w:w="80" w:type="dxa"/>
              <w:start w:w="90" w:type="dxa"/>
              <w:bottom w:w="80" w:type="dxa"/>
              <w:end w:w="90" w:type="dxa"/>
            </w:tcMar>
            <w:shd w:fill="F7F9FB"/>
          </w:tcPr>
          <w:p>
            <w:pPr>
              <w:spacing w:before="0" w:after="0"/>
            </w:pPr>
            <w:r>
              <w:rPr>
                <w:rFonts w:ascii="Aptos" w:hAnsi="Aptos"/>
                <w:sz w:val="16"/>
              </w:rPr>
              <w:t>2,570</w:t>
            </w:r>
          </w:p>
        </w:tc>
        <w:tc>
          <w:tcPr>
            <w:tcW w:type="dxa" w:w="2459"/>
            <w:vAlign w:val="center"/>
            <w:tcMar>
              <w:top w:w="80" w:type="dxa"/>
              <w:start w:w="90" w:type="dxa"/>
              <w:bottom w:w="80" w:type="dxa"/>
              <w:end w:w="90" w:type="dxa"/>
            </w:tcMar>
            <w:shd w:fill="F7F9FB"/>
          </w:tcPr>
          <w:p>
            <w:pPr>
              <w:spacing w:before="0" w:after="0"/>
            </w:pPr>
            <w:r>
              <w:rPr>
                <w:rFonts w:ascii="Aptos" w:hAnsi="Aptos"/>
                <w:sz w:val="16"/>
              </w:rPr>
              <w:t>0.723%</w:t>
            </w:r>
          </w:p>
        </w:tc>
      </w:tr>
      <w:tr>
        <w:tc>
          <w:tcPr>
            <w:tcW w:type="dxa" w:w="2459"/>
            <w:vAlign w:val="center"/>
            <w:tcMar>
              <w:top w:w="80" w:type="dxa"/>
              <w:start w:w="90" w:type="dxa"/>
              <w:bottom w:w="80" w:type="dxa"/>
              <w:end w:w="90" w:type="dxa"/>
            </w:tcMar>
            <w:shd w:fill="FFFFFF"/>
          </w:tcPr>
          <w:p>
            <w:pPr>
              <w:spacing w:before="0" w:after="0"/>
            </w:pPr>
            <w:r>
              <w:rPr>
                <w:rFonts w:ascii="Aptos" w:hAnsi="Aptos"/>
                <w:b/>
                <w:sz w:val="16"/>
              </w:rPr>
              <w:t>4</w:t>
            </w:r>
          </w:p>
        </w:tc>
        <w:tc>
          <w:tcPr>
            <w:tcW w:type="dxa" w:w="2459"/>
            <w:vAlign w:val="center"/>
            <w:tcMar>
              <w:top w:w="80" w:type="dxa"/>
              <w:start w:w="90" w:type="dxa"/>
              <w:bottom w:w="80" w:type="dxa"/>
              <w:end w:w="90" w:type="dxa"/>
            </w:tcMar>
            <w:shd w:fill="FFFFFF"/>
          </w:tcPr>
          <w:p>
            <w:pPr>
              <w:spacing w:before="0" w:after="0"/>
            </w:pPr>
            <w:r>
              <w:rPr>
                <w:rFonts w:ascii="Aptos" w:hAnsi="Aptos"/>
                <w:sz w:val="16"/>
              </w:rPr>
              <w:t>2,193</w:t>
            </w:r>
          </w:p>
        </w:tc>
        <w:tc>
          <w:tcPr>
            <w:tcW w:type="dxa" w:w="2459"/>
            <w:vAlign w:val="center"/>
            <w:tcMar>
              <w:top w:w="80" w:type="dxa"/>
              <w:start w:w="90" w:type="dxa"/>
              <w:bottom w:w="80" w:type="dxa"/>
              <w:end w:w="90" w:type="dxa"/>
            </w:tcMar>
            <w:shd w:fill="FFFFFF"/>
          </w:tcPr>
          <w:p>
            <w:pPr>
              <w:spacing w:before="0" w:after="0"/>
            </w:pPr>
            <w:r>
              <w:rPr>
                <w:rFonts w:ascii="Aptos" w:hAnsi="Aptos"/>
                <w:sz w:val="16"/>
              </w:rPr>
              <w:t>10</w:t>
            </w:r>
          </w:p>
        </w:tc>
        <w:tc>
          <w:tcPr>
            <w:tcW w:type="dxa" w:w="2459"/>
            <w:vAlign w:val="center"/>
            <w:tcMar>
              <w:top w:w="80" w:type="dxa"/>
              <w:start w:w="90" w:type="dxa"/>
              <w:bottom w:w="80" w:type="dxa"/>
              <w:end w:w="90" w:type="dxa"/>
            </w:tcMar>
            <w:shd w:fill="FFFFFF"/>
          </w:tcPr>
          <w:p>
            <w:pPr>
              <w:spacing w:before="0" w:after="0"/>
            </w:pPr>
            <w:r>
              <w:rPr>
                <w:rFonts w:ascii="Aptos" w:hAnsi="Aptos"/>
                <w:sz w:val="16"/>
              </w:rPr>
              <w:t>0.456%</w:t>
            </w:r>
          </w:p>
        </w:tc>
      </w:tr>
    </w:tbl>
    <w:p/>
    <w:p>
      <w:pPr>
        <w:spacing w:after="60"/>
        <w:jc w:val="center"/>
      </w:pPr>
      <w:r>
        <w:drawing>
          <wp:inline xmlns:a="http://schemas.openxmlformats.org/drawingml/2006/main" xmlns:pic="http://schemas.openxmlformats.org/drawingml/2006/picture">
            <wp:extent cx="5852160" cy="3010216"/>
            <wp:docPr id="6" name="Picture 6" descr="Image: image6.png"/>
            <wp:cNvGraphicFramePr>
              <a:graphicFrameLocks noChangeAspect="1"/>
            </wp:cNvGraphicFramePr>
            <a:graphic>
              <a:graphicData uri="http://schemas.openxmlformats.org/drawingml/2006/picture">
                <pic:pic>
                  <pic:nvPicPr>
                    <pic:cNvPr id="0" name="chapter43_line_count.png"/>
                    <pic:cNvPicPr/>
                  </pic:nvPicPr>
                  <pic:blipFill>
                    <a:blip r:embed="rId16"/>
                    <a:stretch>
                      <a:fillRect/>
                    </a:stretch>
                  </pic:blipFill>
                  <pic:spPr>
                    <a:xfrm>
                      <a:off x="0" y="0"/>
                      <a:ext cx="5852160" cy="3010216"/>
                    </a:xfrm>
                    <a:prstGeom prst="rect"/>
                  </pic:spPr>
                </pic:pic>
              </a:graphicData>
            </a:graphic>
          </wp:inline>
        </w:drawing>
      </w:r>
    </w:p>
    <w:p>
      <w:pPr>
        <w:spacing w:after="120"/>
        <w:jc w:val="center"/>
      </w:pPr>
      <w:r>
        <w:rPr>
          <w:i/>
          <w:color w:val="595959"/>
          <w:sz w:val="17"/>
        </w:rPr>
        <w:t>Figure 43.1 — Product count is printed above each bar; percentages are descriptive and not adjusted for product family or route.</w:t>
      </w:r>
    </w:p>
    <w:p>
      <w:pPr>
        <w:pStyle w:val="Heading2"/>
        <w:keepNext/>
      </w:pPr>
      <w:r>
        <w:t>Interpretation</w:t>
      </w:r>
    </w:p>
    <w:p>
      <w:pPr>
        <w:pStyle w:val="ListBullet"/>
      </w:pPr>
      <w:r>
        <w:t>Two-line routes dominate the dataset and have a lower observed failure rate than the large three-line group.</w:t>
      </w:r>
    </w:p>
    <w:p>
      <w:pPr>
        <w:pStyle w:val="ListBullet"/>
      </w:pPr>
      <w:r>
        <w:t>A higher line count can represent extra routing breadth, but it does not prove rework or inefficiency.</w:t>
      </w:r>
    </w:p>
    <w:p>
      <w:pPr>
        <w:pStyle w:val="ListBullet"/>
      </w:pPr>
      <w:r>
        <w:t>Line Count is tightly related to line-switch count because products are ordered through line-numbered station groups; both should be checked for redundancy.</w:t>
      </w:r>
    </w:p>
    <w:p>
      <w:pPr>
        <w:pStyle w:val="ListBullet"/>
      </w:pPr>
      <w:r>
        <w:t>Per-line presence and per-line timestamp features provide the route identity that the count alone cannot provide.</w:t>
      </w:r>
    </w:p>
    <w:p>
      <w:pPr>
        <w:pStyle w:val="Heading2"/>
        <w:keepNext/>
      </w:pPr>
      <w:r>
        <w:t>Per-line companion features</w:t>
      </w:r>
    </w:p>
    <w:tbl>
      <w:tblPr>
        <w:tblStyle w:val="TableGrid"/>
        <w:tblW w:type="auto" w:w="0"/>
        <w:jc w:val="center"/>
        <w:tblLook w:firstColumn="1" w:firstRow="1" w:lastColumn="0" w:lastRow="0" w:noHBand="0" w:noVBand="1" w:val="04A0"/>
      </w:tblPr>
      <w:tblGrid>
        <w:gridCol w:w="4917"/>
        <w:gridCol w:w="4917"/>
      </w:tblGrid>
      <w:tr>
        <w:trPr>
          <w:tblHeader w:val="true"/>
        </w:trPr>
        <w:tc>
          <w:tcPr>
            <w:tcW w:type="dxa" w:w="4917"/>
            <w:vAlign w:val="center"/>
            <w:tcMar>
              <w:top w:w="80" w:type="dxa"/>
              <w:start w:w="90" w:type="dxa"/>
              <w:bottom w:w="80" w:type="dxa"/>
              <w:end w:w="90" w:type="dxa"/>
            </w:tcMar>
            <w:shd w:fill="17365D"/>
          </w:tcPr>
          <w:p>
            <w:pPr>
              <w:spacing w:before="0" w:after="0"/>
            </w:pPr>
            <w:r>
              <w:rPr>
                <w:rFonts w:ascii="Aptos" w:hAnsi="Aptos"/>
                <w:b/>
                <w:color w:val="FFFFFF"/>
                <w:sz w:val="16"/>
              </w:rPr>
              <w:t>Pattern</w:t>
            </w:r>
          </w:p>
        </w:tc>
        <w:tc>
          <w:tcPr>
            <w:tcW w:type="dxa" w:w="4917"/>
            <w:vAlign w:val="center"/>
            <w:tcMar>
              <w:top w:w="80" w:type="dxa"/>
              <w:start w:w="90" w:type="dxa"/>
              <w:bottom w:w="80" w:type="dxa"/>
              <w:end w:w="90" w:type="dxa"/>
            </w:tcMar>
            <w:shd w:fill="17365D"/>
          </w:tcPr>
          <w:p>
            <w:pPr>
              <w:spacing w:before="0" w:after="0"/>
            </w:pPr>
            <w:r>
              <w:rPr>
                <w:rFonts w:ascii="Aptos" w:hAnsi="Aptos"/>
                <w:b/>
                <w:color w:val="FFFFFF"/>
                <w:sz w:val="16"/>
              </w:rPr>
              <w:t>Created fields</w:t>
            </w:r>
          </w:p>
        </w:tc>
      </w:tr>
      <w:tr>
        <w:tc>
          <w:tcPr>
            <w:tcW w:type="dxa" w:w="4917"/>
            <w:vAlign w:val="center"/>
            <w:tcMar>
              <w:top w:w="80" w:type="dxa"/>
              <w:start w:w="90" w:type="dxa"/>
              <w:bottom w:w="80" w:type="dxa"/>
              <w:end w:w="90" w:type="dxa"/>
            </w:tcMar>
            <w:shd w:fill="FFFFFF"/>
          </w:tcPr>
          <w:p>
            <w:pPr>
              <w:spacing w:before="0" w:after="0"/>
            </w:pPr>
            <w:r>
              <w:rPr>
                <w:rFonts w:ascii="Aptos" w:hAnsi="Aptos"/>
                <w:b/>
                <w:sz w:val="16"/>
              </w:rPr>
              <w:t>Presence</w:t>
            </w:r>
          </w:p>
        </w:tc>
        <w:tc>
          <w:tcPr>
            <w:tcW w:type="dxa" w:w="4917"/>
            <w:vAlign w:val="center"/>
            <w:tcMar>
              <w:top w:w="80" w:type="dxa"/>
              <w:start w:w="90" w:type="dxa"/>
              <w:bottom w:w="80" w:type="dxa"/>
              <w:end w:w="90" w:type="dxa"/>
            </w:tcMar>
            <w:shd w:fill="FFFFFF"/>
          </w:tcPr>
          <w:p>
            <w:pPr>
              <w:spacing w:before="0" w:after="0"/>
            </w:pPr>
            <w:r>
              <w:rPr>
                <w:rFonts w:ascii="Aptos" w:hAnsi="Aptos"/>
                <w:sz w:val="16"/>
              </w:rPr>
              <w:t>line_0_present … line_3_present</w:t>
            </w:r>
          </w:p>
        </w:tc>
      </w:tr>
      <w:tr>
        <w:tc>
          <w:tcPr>
            <w:tcW w:type="dxa" w:w="4917"/>
            <w:vAlign w:val="center"/>
            <w:tcMar>
              <w:top w:w="80" w:type="dxa"/>
              <w:start w:w="90" w:type="dxa"/>
              <w:bottom w:w="80" w:type="dxa"/>
              <w:end w:w="90" w:type="dxa"/>
            </w:tcMar>
            <w:shd w:fill="F7F9FB"/>
          </w:tcPr>
          <w:p>
            <w:pPr>
              <w:spacing w:before="0" w:after="0"/>
            </w:pPr>
            <w:r>
              <w:rPr>
                <w:rFonts w:ascii="Aptos" w:hAnsi="Aptos"/>
                <w:b/>
                <w:sz w:val="16"/>
              </w:rPr>
              <w:t>Temporal anchor</w:t>
            </w:r>
          </w:p>
        </w:tc>
        <w:tc>
          <w:tcPr>
            <w:tcW w:type="dxa" w:w="4917"/>
            <w:vAlign w:val="center"/>
            <w:tcMar>
              <w:top w:w="80" w:type="dxa"/>
              <w:start w:w="90" w:type="dxa"/>
              <w:bottom w:w="80" w:type="dxa"/>
              <w:end w:w="90" w:type="dxa"/>
            </w:tcMar>
            <w:shd w:fill="F7F9FB"/>
          </w:tcPr>
          <w:p>
            <w:pPr>
              <w:spacing w:before="0" w:after="0"/>
            </w:pPr>
            <w:r>
              <w:rPr>
                <w:rFonts w:ascii="Aptos" w:hAnsi="Aptos"/>
                <w:sz w:val="16"/>
              </w:rPr>
              <w:t>line_n_start_time and line_n_end_time</w:t>
            </w:r>
          </w:p>
        </w:tc>
      </w:tr>
      <w:tr>
        <w:tc>
          <w:tcPr>
            <w:tcW w:type="dxa" w:w="4917"/>
            <w:vAlign w:val="center"/>
            <w:tcMar>
              <w:top w:w="80" w:type="dxa"/>
              <w:start w:w="90" w:type="dxa"/>
              <w:bottom w:w="80" w:type="dxa"/>
              <w:end w:w="90" w:type="dxa"/>
            </w:tcMar>
            <w:shd w:fill="FFFFFF"/>
          </w:tcPr>
          <w:p>
            <w:pPr>
              <w:spacing w:before="0" w:after="0"/>
            </w:pPr>
            <w:r>
              <w:rPr>
                <w:rFonts w:ascii="Aptos" w:hAnsi="Aptos"/>
                <w:b/>
                <w:sz w:val="16"/>
              </w:rPr>
              <w:t>Observed span</w:t>
            </w:r>
          </w:p>
        </w:tc>
        <w:tc>
          <w:tcPr>
            <w:tcW w:type="dxa" w:w="4917"/>
            <w:vAlign w:val="center"/>
            <w:tcMar>
              <w:top w:w="80" w:type="dxa"/>
              <w:start w:w="90" w:type="dxa"/>
              <w:bottom w:w="80" w:type="dxa"/>
              <w:end w:w="90" w:type="dxa"/>
            </w:tcMar>
            <w:shd w:fill="FFFFFF"/>
          </w:tcPr>
          <w:p>
            <w:pPr>
              <w:spacing w:before="0" w:after="0"/>
            </w:pPr>
            <w:r>
              <w:rPr>
                <w:rFonts w:ascii="Aptos" w:hAnsi="Aptos"/>
                <w:sz w:val="16"/>
              </w:rPr>
              <w:t>line_n_processing_duration</w:t>
            </w:r>
          </w:p>
        </w:tc>
      </w:tr>
      <w:tr>
        <w:tc>
          <w:tcPr>
            <w:tcW w:type="dxa" w:w="4917"/>
            <w:vAlign w:val="center"/>
            <w:tcMar>
              <w:top w:w="80" w:type="dxa"/>
              <w:start w:w="90" w:type="dxa"/>
              <w:bottom w:w="80" w:type="dxa"/>
              <w:end w:w="90" w:type="dxa"/>
            </w:tcMar>
            <w:shd w:fill="F7F9FB"/>
          </w:tcPr>
          <w:p>
            <w:pPr>
              <w:spacing w:before="0" w:after="0"/>
            </w:pPr>
            <w:r>
              <w:rPr>
                <w:rFonts w:ascii="Aptos" w:hAnsi="Aptos"/>
                <w:b/>
                <w:sz w:val="16"/>
              </w:rPr>
              <w:t>Measurement density</w:t>
            </w:r>
          </w:p>
        </w:tc>
        <w:tc>
          <w:tcPr>
            <w:tcW w:type="dxa" w:w="4917"/>
            <w:vAlign w:val="center"/>
            <w:tcMar>
              <w:top w:w="80" w:type="dxa"/>
              <w:start w:w="90" w:type="dxa"/>
              <w:bottom w:w="80" w:type="dxa"/>
              <w:end w:w="90" w:type="dxa"/>
            </w:tcMar>
            <w:shd w:fill="F7F9FB"/>
          </w:tcPr>
          <w:p>
            <w:pPr>
              <w:spacing w:before="0" w:after="0"/>
            </w:pPr>
            <w:r>
              <w:rPr>
                <w:rFonts w:ascii="Aptos" w:hAnsi="Aptos"/>
                <w:sz w:val="16"/>
              </w:rPr>
              <w:t>line_n_observed_date_values and line_n_date_completeness_pct</w:t>
            </w:r>
          </w:p>
        </w:tc>
      </w:tr>
      <w:tr>
        <w:tc>
          <w:tcPr>
            <w:tcW w:type="dxa" w:w="4917"/>
            <w:vAlign w:val="center"/>
            <w:tcMar>
              <w:top w:w="80" w:type="dxa"/>
              <w:start w:w="90" w:type="dxa"/>
              <w:bottom w:w="80" w:type="dxa"/>
              <w:end w:w="90" w:type="dxa"/>
            </w:tcMar>
            <w:shd w:fill="FFFFFF"/>
          </w:tcPr>
          <w:p>
            <w:pPr>
              <w:spacing w:before="0" w:after="0"/>
            </w:pPr>
            <w:r>
              <w:rPr>
                <w:rFonts w:ascii="Aptos" w:hAnsi="Aptos"/>
                <w:b/>
                <w:sz w:val="16"/>
              </w:rPr>
              <w:t>Route breadth</w:t>
            </w:r>
          </w:p>
        </w:tc>
        <w:tc>
          <w:tcPr>
            <w:tcW w:type="dxa" w:w="4917"/>
            <w:vAlign w:val="center"/>
            <w:tcMar>
              <w:top w:w="80" w:type="dxa"/>
              <w:start w:w="90" w:type="dxa"/>
              <w:bottom w:w="80" w:type="dxa"/>
              <w:end w:w="90" w:type="dxa"/>
            </w:tcMar>
            <w:shd w:fill="FFFFFF"/>
          </w:tcPr>
          <w:p>
            <w:pPr>
              <w:spacing w:before="0" w:after="0"/>
            </w:pPr>
            <w:r>
              <w:rPr>
                <w:rFonts w:ascii="Aptos" w:hAnsi="Aptos"/>
                <w:sz w:val="16"/>
              </w:rPr>
              <w:t>line_n_station_count</w:t>
            </w:r>
          </w:p>
        </w:tc>
      </w:tr>
    </w:tbl>
    <w:p/>
    <w:p>
      <w:pPr>
        <w:pStyle w:val="Heading2"/>
        <w:keepNext/>
      </w:pPr>
      <w:r>
        <w:t>Deployment check</w:t>
      </w:r>
    </w:p>
    <w:p>
      <w:r>
        <w:t>A live scoring system must define when line count is considered complete. Scoring too early can systematically undercount downstream lines and change the meaning of every route-based feature. The production contract should therefore specify the scoring point and reject or label incomplete records when necessary.</w:t>
      </w:r>
    </w:p>
    <w:p>
      <w:r>
        <w:br w:type="page"/>
      </w:r>
    </w:p>
    <w:p>
      <w:pPr>
        <w:keepNext/>
      </w:pPr>
      <w:r>
        <w:rPr>
          <w:b/>
          <w:color w:val="1F4E79"/>
          <w:sz w:val="22"/>
        </w:rPr>
        <w:t>CHAPTER 44</w:t>
      </w:r>
    </w:p>
    <w:p>
      <w:pPr>
        <w:pStyle w:val="Heading1"/>
        <w:keepNext/>
      </w:pPr>
      <w:r>
        <w:t>Manufacturing Flow</w:t>
      </w:r>
    </w:p>
    <w:p>
      <w:r>
        <w:rPr>
          <w:i/>
          <w:color w:val="595959"/>
          <w:sz w:val="21"/>
        </w:rPr>
        <w:t>Turning 4,264 anonymized features into a line–station hierarchy and reusable route representation</w:t>
      </w:r>
    </w:p>
    <w:p>
      <w:pPr>
        <w:pStyle w:val="Heading2"/>
        <w:keepNext/>
      </w:pPr>
      <w:r>
        <w:t>Structural parsing</w:t>
      </w:r>
    </w:p>
    <w:p>
      <w:r>
        <w:t>Bosch feature names encode manufacturing structure. The pattern L{line}_S{station}_{type}{feature} is parsed into line, station key, data type, and feature identifier. Across the repository this yields 4 production lines, 52 stations, and 4,264 parsed feature columns.</w:t>
      </w:r>
    </w:p>
    <w:tbl>
      <w:tblPr>
        <w:tblStyle w:val="TableGrid"/>
        <w:tblW w:type="auto" w:w="0"/>
        <w:jc w:val="center"/>
        <w:tblLook w:firstColumn="1" w:firstRow="1" w:lastColumn="0" w:lastRow="0" w:noHBand="0" w:noVBand="1" w:val="04A0"/>
      </w:tblPr>
      <w:tblGrid>
        <w:gridCol w:w="1639"/>
        <w:gridCol w:w="1639"/>
        <w:gridCol w:w="1639"/>
        <w:gridCol w:w="1639"/>
        <w:gridCol w:w="1639"/>
        <w:gridCol w:w="1639"/>
      </w:tblGrid>
      <w:tr>
        <w:trPr>
          <w:tblHeader w:val="true"/>
        </w:trPr>
        <w:tc>
          <w:tcPr>
            <w:tcW w:type="dxa" w:w="1639"/>
            <w:vAlign w:val="center"/>
            <w:tcMar>
              <w:top w:w="80" w:type="dxa"/>
              <w:start w:w="90" w:type="dxa"/>
              <w:bottom w:w="80" w:type="dxa"/>
              <w:end w:w="90" w:type="dxa"/>
            </w:tcMar>
            <w:shd w:fill="17365D"/>
          </w:tcPr>
          <w:p>
            <w:pPr>
              <w:spacing w:before="0" w:after="0"/>
            </w:pPr>
            <w:r>
              <w:rPr>
                <w:rFonts w:ascii="Aptos" w:hAnsi="Aptos"/>
                <w:b/>
                <w:color w:val="FFFFFF"/>
                <w:sz w:val="16"/>
              </w:rPr>
              <w:t>Line</w:t>
            </w:r>
          </w:p>
        </w:tc>
        <w:tc>
          <w:tcPr>
            <w:tcW w:type="dxa" w:w="1639"/>
            <w:vAlign w:val="center"/>
            <w:tcMar>
              <w:top w:w="80" w:type="dxa"/>
              <w:start w:w="90" w:type="dxa"/>
              <w:bottom w:w="80" w:type="dxa"/>
              <w:end w:w="90" w:type="dxa"/>
            </w:tcMar>
            <w:shd w:fill="17365D"/>
          </w:tcPr>
          <w:p>
            <w:pPr>
              <w:spacing w:before="0" w:after="0"/>
            </w:pPr>
            <w:r>
              <w:rPr>
                <w:rFonts w:ascii="Aptos" w:hAnsi="Aptos"/>
                <w:b/>
                <w:color w:val="FFFFFF"/>
                <w:sz w:val="16"/>
              </w:rPr>
              <w:t>Stations</w:t>
            </w:r>
          </w:p>
        </w:tc>
        <w:tc>
          <w:tcPr>
            <w:tcW w:type="dxa" w:w="1639"/>
            <w:vAlign w:val="center"/>
            <w:tcMar>
              <w:top w:w="80" w:type="dxa"/>
              <w:start w:w="90" w:type="dxa"/>
              <w:bottom w:w="80" w:type="dxa"/>
              <w:end w:w="90" w:type="dxa"/>
            </w:tcMar>
            <w:shd w:fill="17365D"/>
          </w:tcPr>
          <w:p>
            <w:pPr>
              <w:spacing w:before="0" w:after="0"/>
            </w:pPr>
            <w:r>
              <w:rPr>
                <w:rFonts w:ascii="Aptos" w:hAnsi="Aptos"/>
                <w:b/>
                <w:color w:val="FFFFFF"/>
                <w:sz w:val="16"/>
              </w:rPr>
              <w:t>Numeric</w:t>
            </w:r>
          </w:p>
        </w:tc>
        <w:tc>
          <w:tcPr>
            <w:tcW w:type="dxa" w:w="1639"/>
            <w:vAlign w:val="center"/>
            <w:tcMar>
              <w:top w:w="80" w:type="dxa"/>
              <w:start w:w="90" w:type="dxa"/>
              <w:bottom w:w="80" w:type="dxa"/>
              <w:end w:w="90" w:type="dxa"/>
            </w:tcMar>
            <w:shd w:fill="17365D"/>
          </w:tcPr>
          <w:p>
            <w:pPr>
              <w:spacing w:before="0" w:after="0"/>
            </w:pPr>
            <w:r>
              <w:rPr>
                <w:rFonts w:ascii="Aptos" w:hAnsi="Aptos"/>
                <w:b/>
                <w:color w:val="FFFFFF"/>
                <w:sz w:val="16"/>
              </w:rPr>
              <w:t>Categorical</w:t>
            </w:r>
          </w:p>
        </w:tc>
        <w:tc>
          <w:tcPr>
            <w:tcW w:type="dxa" w:w="1639"/>
            <w:vAlign w:val="center"/>
            <w:tcMar>
              <w:top w:w="80" w:type="dxa"/>
              <w:start w:w="90" w:type="dxa"/>
              <w:bottom w:w="80" w:type="dxa"/>
              <w:end w:w="90" w:type="dxa"/>
            </w:tcMar>
            <w:shd w:fill="17365D"/>
          </w:tcPr>
          <w:p>
            <w:pPr>
              <w:spacing w:before="0" w:after="0"/>
            </w:pPr>
            <w:r>
              <w:rPr>
                <w:rFonts w:ascii="Aptos" w:hAnsi="Aptos"/>
                <w:b/>
                <w:color w:val="FFFFFF"/>
                <w:sz w:val="16"/>
              </w:rPr>
              <w:t>Date</w:t>
            </w:r>
          </w:p>
        </w:tc>
        <w:tc>
          <w:tcPr>
            <w:tcW w:type="dxa" w:w="1639"/>
            <w:vAlign w:val="center"/>
            <w:tcMar>
              <w:top w:w="80" w:type="dxa"/>
              <w:start w:w="90" w:type="dxa"/>
              <w:bottom w:w="80" w:type="dxa"/>
              <w:end w:w="90" w:type="dxa"/>
            </w:tcMar>
            <w:shd w:fill="17365D"/>
          </w:tcPr>
          <w:p>
            <w:pPr>
              <w:spacing w:before="0" w:after="0"/>
            </w:pPr>
            <w:r>
              <w:rPr>
                <w:rFonts w:ascii="Aptos" w:hAnsi="Aptos"/>
                <w:b/>
                <w:color w:val="FFFFFF"/>
                <w:sz w:val="16"/>
              </w:rPr>
              <w:t>Total features</w:t>
            </w:r>
          </w:p>
        </w:tc>
      </w:tr>
      <w:tr>
        <w:tc>
          <w:tcPr>
            <w:tcW w:type="dxa" w:w="1639"/>
            <w:vAlign w:val="center"/>
            <w:tcMar>
              <w:top w:w="80" w:type="dxa"/>
              <w:start w:w="90" w:type="dxa"/>
              <w:bottom w:w="80" w:type="dxa"/>
              <w:end w:w="90" w:type="dxa"/>
            </w:tcMar>
            <w:shd w:fill="FFFFFF"/>
          </w:tcPr>
          <w:p>
            <w:pPr>
              <w:spacing w:before="0" w:after="0"/>
            </w:pPr>
            <w:r>
              <w:rPr>
                <w:rFonts w:ascii="Aptos" w:hAnsi="Aptos"/>
                <w:b/>
                <w:sz w:val="16"/>
              </w:rPr>
              <w:t>L0</w:t>
            </w:r>
          </w:p>
        </w:tc>
        <w:tc>
          <w:tcPr>
            <w:tcW w:type="dxa" w:w="1639"/>
            <w:vAlign w:val="center"/>
            <w:tcMar>
              <w:top w:w="80" w:type="dxa"/>
              <w:start w:w="90" w:type="dxa"/>
              <w:bottom w:w="80" w:type="dxa"/>
              <w:end w:w="90" w:type="dxa"/>
            </w:tcMar>
            <w:shd w:fill="FFFFFF"/>
          </w:tcPr>
          <w:p>
            <w:pPr>
              <w:spacing w:before="0" w:after="0"/>
            </w:pPr>
            <w:r>
              <w:rPr>
                <w:rFonts w:ascii="Aptos" w:hAnsi="Aptos"/>
                <w:sz w:val="16"/>
              </w:rPr>
              <w:t>24</w:t>
            </w:r>
          </w:p>
        </w:tc>
        <w:tc>
          <w:tcPr>
            <w:tcW w:type="dxa" w:w="1639"/>
            <w:vAlign w:val="center"/>
            <w:tcMar>
              <w:top w:w="80" w:type="dxa"/>
              <w:start w:w="90" w:type="dxa"/>
              <w:bottom w:w="80" w:type="dxa"/>
              <w:end w:w="90" w:type="dxa"/>
            </w:tcMar>
            <w:shd w:fill="FFFFFF"/>
          </w:tcPr>
          <w:p>
            <w:pPr>
              <w:spacing w:before="0" w:after="0"/>
            </w:pPr>
            <w:r>
              <w:rPr>
                <w:rFonts w:ascii="Aptos" w:hAnsi="Aptos"/>
                <w:sz w:val="16"/>
              </w:rPr>
              <w:t>168</w:t>
            </w:r>
          </w:p>
        </w:tc>
        <w:tc>
          <w:tcPr>
            <w:tcW w:type="dxa" w:w="1639"/>
            <w:vAlign w:val="center"/>
            <w:tcMar>
              <w:top w:w="80" w:type="dxa"/>
              <w:start w:w="90" w:type="dxa"/>
              <w:bottom w:w="80" w:type="dxa"/>
              <w:end w:w="90" w:type="dxa"/>
            </w:tcMar>
            <w:shd w:fill="FFFFFF"/>
          </w:tcPr>
          <w:p>
            <w:pPr>
              <w:spacing w:before="0" w:after="0"/>
            </w:pPr>
            <w:r>
              <w:rPr>
                <w:rFonts w:ascii="Aptos" w:hAnsi="Aptos"/>
                <w:sz w:val="16"/>
              </w:rPr>
              <w:t>323</w:t>
            </w:r>
          </w:p>
        </w:tc>
        <w:tc>
          <w:tcPr>
            <w:tcW w:type="dxa" w:w="1639"/>
            <w:vAlign w:val="center"/>
            <w:tcMar>
              <w:top w:w="80" w:type="dxa"/>
              <w:start w:w="90" w:type="dxa"/>
              <w:bottom w:w="80" w:type="dxa"/>
              <w:end w:w="90" w:type="dxa"/>
            </w:tcMar>
            <w:shd w:fill="FFFFFF"/>
          </w:tcPr>
          <w:p>
            <w:pPr>
              <w:spacing w:before="0" w:after="0"/>
            </w:pPr>
            <w:r>
              <w:rPr>
                <w:rFonts w:ascii="Aptos" w:hAnsi="Aptos"/>
                <w:sz w:val="16"/>
              </w:rPr>
              <w:t>184</w:t>
            </w:r>
          </w:p>
        </w:tc>
        <w:tc>
          <w:tcPr>
            <w:tcW w:type="dxa" w:w="1639"/>
            <w:vAlign w:val="center"/>
            <w:tcMar>
              <w:top w:w="80" w:type="dxa"/>
              <w:start w:w="90" w:type="dxa"/>
              <w:bottom w:w="80" w:type="dxa"/>
              <w:end w:w="90" w:type="dxa"/>
            </w:tcMar>
            <w:shd w:fill="FFFFFF"/>
          </w:tcPr>
          <w:p>
            <w:pPr>
              <w:spacing w:before="0" w:after="0"/>
            </w:pPr>
            <w:r>
              <w:rPr>
                <w:rFonts w:ascii="Aptos" w:hAnsi="Aptos"/>
                <w:sz w:val="16"/>
              </w:rPr>
              <w:t>675</w:t>
            </w:r>
          </w:p>
        </w:tc>
      </w:tr>
      <w:tr>
        <w:tc>
          <w:tcPr>
            <w:tcW w:type="dxa" w:w="1639"/>
            <w:vAlign w:val="center"/>
            <w:tcMar>
              <w:top w:w="80" w:type="dxa"/>
              <w:start w:w="90" w:type="dxa"/>
              <w:bottom w:w="80" w:type="dxa"/>
              <w:end w:w="90" w:type="dxa"/>
            </w:tcMar>
            <w:shd w:fill="F7F9FB"/>
          </w:tcPr>
          <w:p>
            <w:pPr>
              <w:spacing w:before="0" w:after="0"/>
            </w:pPr>
            <w:r>
              <w:rPr>
                <w:rFonts w:ascii="Aptos" w:hAnsi="Aptos"/>
                <w:b/>
                <w:sz w:val="16"/>
              </w:rPr>
              <w:t>L1</w:t>
            </w:r>
          </w:p>
        </w:tc>
        <w:tc>
          <w:tcPr>
            <w:tcW w:type="dxa" w:w="1639"/>
            <w:vAlign w:val="center"/>
            <w:tcMar>
              <w:top w:w="80" w:type="dxa"/>
              <w:start w:w="90" w:type="dxa"/>
              <w:bottom w:w="80" w:type="dxa"/>
              <w:end w:w="90" w:type="dxa"/>
            </w:tcMar>
            <w:shd w:fill="F7F9FB"/>
          </w:tcPr>
          <w:p>
            <w:pPr>
              <w:spacing w:before="0" w:after="0"/>
            </w:pPr>
            <w:r>
              <w:rPr>
                <w:rFonts w:ascii="Aptos" w:hAnsi="Aptos"/>
                <w:sz w:val="16"/>
              </w:rPr>
              <w:t>2</w:t>
            </w:r>
          </w:p>
        </w:tc>
        <w:tc>
          <w:tcPr>
            <w:tcW w:type="dxa" w:w="1639"/>
            <w:vAlign w:val="center"/>
            <w:tcMar>
              <w:top w:w="80" w:type="dxa"/>
              <w:start w:w="90" w:type="dxa"/>
              <w:bottom w:w="80" w:type="dxa"/>
              <w:end w:w="90" w:type="dxa"/>
            </w:tcMar>
            <w:shd w:fill="F7F9FB"/>
          </w:tcPr>
          <w:p>
            <w:pPr>
              <w:spacing w:before="0" w:after="0"/>
            </w:pPr>
            <w:r>
              <w:rPr>
                <w:rFonts w:ascii="Aptos" w:hAnsi="Aptos"/>
                <w:sz w:val="16"/>
              </w:rPr>
              <w:t>513</w:t>
            </w:r>
          </w:p>
        </w:tc>
        <w:tc>
          <w:tcPr>
            <w:tcW w:type="dxa" w:w="1639"/>
            <w:vAlign w:val="center"/>
            <w:tcMar>
              <w:top w:w="80" w:type="dxa"/>
              <w:start w:w="90" w:type="dxa"/>
              <w:bottom w:w="80" w:type="dxa"/>
              <w:end w:w="90" w:type="dxa"/>
            </w:tcMar>
            <w:shd w:fill="F7F9FB"/>
          </w:tcPr>
          <w:p>
            <w:pPr>
              <w:spacing w:before="0" w:after="0"/>
            </w:pPr>
            <w:r>
              <w:rPr>
                <w:rFonts w:ascii="Aptos" w:hAnsi="Aptos"/>
                <w:sz w:val="16"/>
              </w:rPr>
              <w:t>1,227</w:t>
            </w:r>
          </w:p>
        </w:tc>
        <w:tc>
          <w:tcPr>
            <w:tcW w:type="dxa" w:w="1639"/>
            <w:vAlign w:val="center"/>
            <w:tcMar>
              <w:top w:w="80" w:type="dxa"/>
              <w:start w:w="90" w:type="dxa"/>
              <w:bottom w:w="80" w:type="dxa"/>
              <w:end w:w="90" w:type="dxa"/>
            </w:tcMar>
            <w:shd w:fill="F7F9FB"/>
          </w:tcPr>
          <w:p>
            <w:pPr>
              <w:spacing w:before="0" w:after="0"/>
            </w:pPr>
            <w:r>
              <w:rPr>
                <w:rFonts w:ascii="Aptos" w:hAnsi="Aptos"/>
                <w:sz w:val="16"/>
              </w:rPr>
              <w:t>621</w:t>
            </w:r>
          </w:p>
        </w:tc>
        <w:tc>
          <w:tcPr>
            <w:tcW w:type="dxa" w:w="1639"/>
            <w:vAlign w:val="center"/>
            <w:tcMar>
              <w:top w:w="80" w:type="dxa"/>
              <w:start w:w="90" w:type="dxa"/>
              <w:bottom w:w="80" w:type="dxa"/>
              <w:end w:w="90" w:type="dxa"/>
            </w:tcMar>
            <w:shd w:fill="F7F9FB"/>
          </w:tcPr>
          <w:p>
            <w:pPr>
              <w:spacing w:before="0" w:after="0"/>
            </w:pPr>
            <w:r>
              <w:rPr>
                <w:rFonts w:ascii="Aptos" w:hAnsi="Aptos"/>
                <w:sz w:val="16"/>
              </w:rPr>
              <w:t>2,361</w:t>
            </w:r>
          </w:p>
        </w:tc>
      </w:tr>
      <w:tr>
        <w:tc>
          <w:tcPr>
            <w:tcW w:type="dxa" w:w="1639"/>
            <w:vAlign w:val="center"/>
            <w:tcMar>
              <w:top w:w="80" w:type="dxa"/>
              <w:start w:w="90" w:type="dxa"/>
              <w:bottom w:w="80" w:type="dxa"/>
              <w:end w:w="90" w:type="dxa"/>
            </w:tcMar>
            <w:shd w:fill="FFFFFF"/>
          </w:tcPr>
          <w:p>
            <w:pPr>
              <w:spacing w:before="0" w:after="0"/>
            </w:pPr>
            <w:r>
              <w:rPr>
                <w:rFonts w:ascii="Aptos" w:hAnsi="Aptos"/>
                <w:b/>
                <w:sz w:val="16"/>
              </w:rPr>
              <w:t>L2</w:t>
            </w:r>
          </w:p>
        </w:tc>
        <w:tc>
          <w:tcPr>
            <w:tcW w:type="dxa" w:w="1639"/>
            <w:vAlign w:val="center"/>
            <w:tcMar>
              <w:top w:w="80" w:type="dxa"/>
              <w:start w:w="90" w:type="dxa"/>
              <w:bottom w:w="80" w:type="dxa"/>
              <w:end w:w="90" w:type="dxa"/>
            </w:tcMar>
            <w:shd w:fill="FFFFFF"/>
          </w:tcPr>
          <w:p>
            <w:pPr>
              <w:spacing w:before="0" w:after="0"/>
            </w:pPr>
            <w:r>
              <w:rPr>
                <w:rFonts w:ascii="Aptos" w:hAnsi="Aptos"/>
                <w:sz w:val="16"/>
              </w:rPr>
              <w:t>3</w:t>
            </w:r>
          </w:p>
        </w:tc>
        <w:tc>
          <w:tcPr>
            <w:tcW w:type="dxa" w:w="1639"/>
            <w:vAlign w:val="center"/>
            <w:tcMar>
              <w:top w:w="80" w:type="dxa"/>
              <w:start w:w="90" w:type="dxa"/>
              <w:bottom w:w="80" w:type="dxa"/>
              <w:end w:w="90" w:type="dxa"/>
            </w:tcMar>
            <w:shd w:fill="FFFFFF"/>
          </w:tcPr>
          <w:p>
            <w:pPr>
              <w:spacing w:before="0" w:after="0"/>
            </w:pPr>
            <w:r>
              <w:rPr>
                <w:rFonts w:ascii="Aptos" w:hAnsi="Aptos"/>
                <w:sz w:val="16"/>
              </w:rPr>
              <w:t>42</w:t>
            </w:r>
          </w:p>
        </w:tc>
        <w:tc>
          <w:tcPr>
            <w:tcW w:type="dxa" w:w="1639"/>
            <w:vAlign w:val="center"/>
            <w:tcMar>
              <w:top w:w="80" w:type="dxa"/>
              <w:start w:w="90" w:type="dxa"/>
              <w:bottom w:w="80" w:type="dxa"/>
              <w:end w:w="90" w:type="dxa"/>
            </w:tcMar>
            <w:shd w:fill="FFFFFF"/>
          </w:tcPr>
          <w:p>
            <w:pPr>
              <w:spacing w:before="0" w:after="0"/>
            </w:pPr>
            <w:r>
              <w:rPr>
                <w:rFonts w:ascii="Aptos" w:hAnsi="Aptos"/>
                <w:sz w:val="16"/>
              </w:rPr>
              <w:t>159</w:t>
            </w:r>
          </w:p>
        </w:tc>
        <w:tc>
          <w:tcPr>
            <w:tcW w:type="dxa" w:w="1639"/>
            <w:vAlign w:val="center"/>
            <w:tcMar>
              <w:top w:w="80" w:type="dxa"/>
              <w:start w:w="90" w:type="dxa"/>
              <w:bottom w:w="80" w:type="dxa"/>
              <w:end w:w="90" w:type="dxa"/>
            </w:tcMar>
            <w:shd w:fill="FFFFFF"/>
          </w:tcPr>
          <w:p>
            <w:pPr>
              <w:spacing w:before="0" w:after="0"/>
            </w:pPr>
            <w:r>
              <w:rPr>
                <w:rFonts w:ascii="Aptos" w:hAnsi="Aptos"/>
                <w:sz w:val="16"/>
              </w:rPr>
              <w:t>78</w:t>
            </w:r>
          </w:p>
        </w:tc>
        <w:tc>
          <w:tcPr>
            <w:tcW w:type="dxa" w:w="1639"/>
            <w:vAlign w:val="center"/>
            <w:tcMar>
              <w:top w:w="80" w:type="dxa"/>
              <w:start w:w="90" w:type="dxa"/>
              <w:bottom w:w="80" w:type="dxa"/>
              <w:end w:w="90" w:type="dxa"/>
            </w:tcMar>
            <w:shd w:fill="FFFFFF"/>
          </w:tcPr>
          <w:p>
            <w:pPr>
              <w:spacing w:before="0" w:after="0"/>
            </w:pPr>
            <w:r>
              <w:rPr>
                <w:rFonts w:ascii="Aptos" w:hAnsi="Aptos"/>
                <w:sz w:val="16"/>
              </w:rPr>
              <w:t>279</w:t>
            </w:r>
          </w:p>
        </w:tc>
      </w:tr>
      <w:tr>
        <w:tc>
          <w:tcPr>
            <w:tcW w:type="dxa" w:w="1639"/>
            <w:vAlign w:val="center"/>
            <w:tcMar>
              <w:top w:w="80" w:type="dxa"/>
              <w:start w:w="90" w:type="dxa"/>
              <w:bottom w:w="80" w:type="dxa"/>
              <w:end w:w="90" w:type="dxa"/>
            </w:tcMar>
            <w:shd w:fill="F7F9FB"/>
          </w:tcPr>
          <w:p>
            <w:pPr>
              <w:spacing w:before="0" w:after="0"/>
            </w:pPr>
            <w:r>
              <w:rPr>
                <w:rFonts w:ascii="Aptos" w:hAnsi="Aptos"/>
                <w:b/>
                <w:sz w:val="16"/>
              </w:rPr>
              <w:t>L3</w:t>
            </w:r>
          </w:p>
        </w:tc>
        <w:tc>
          <w:tcPr>
            <w:tcW w:type="dxa" w:w="1639"/>
            <w:vAlign w:val="center"/>
            <w:tcMar>
              <w:top w:w="80" w:type="dxa"/>
              <w:start w:w="90" w:type="dxa"/>
              <w:bottom w:w="80" w:type="dxa"/>
              <w:end w:w="90" w:type="dxa"/>
            </w:tcMar>
            <w:shd w:fill="F7F9FB"/>
          </w:tcPr>
          <w:p>
            <w:pPr>
              <w:spacing w:before="0" w:after="0"/>
            </w:pPr>
            <w:r>
              <w:rPr>
                <w:rFonts w:ascii="Aptos" w:hAnsi="Aptos"/>
                <w:sz w:val="16"/>
              </w:rPr>
              <w:t>23</w:t>
            </w:r>
          </w:p>
        </w:tc>
        <w:tc>
          <w:tcPr>
            <w:tcW w:type="dxa" w:w="1639"/>
            <w:vAlign w:val="center"/>
            <w:tcMar>
              <w:top w:w="80" w:type="dxa"/>
              <w:start w:w="90" w:type="dxa"/>
              <w:bottom w:w="80" w:type="dxa"/>
              <w:end w:w="90" w:type="dxa"/>
            </w:tcMar>
            <w:shd w:fill="F7F9FB"/>
          </w:tcPr>
          <w:p>
            <w:pPr>
              <w:spacing w:before="0" w:after="0"/>
            </w:pPr>
            <w:r>
              <w:rPr>
                <w:rFonts w:ascii="Aptos" w:hAnsi="Aptos"/>
                <w:sz w:val="16"/>
              </w:rPr>
              <w:t>245</w:t>
            </w:r>
          </w:p>
        </w:tc>
        <w:tc>
          <w:tcPr>
            <w:tcW w:type="dxa" w:w="1639"/>
            <w:vAlign w:val="center"/>
            <w:tcMar>
              <w:top w:w="80" w:type="dxa"/>
              <w:start w:w="90" w:type="dxa"/>
              <w:bottom w:w="80" w:type="dxa"/>
              <w:end w:w="90" w:type="dxa"/>
            </w:tcMar>
            <w:shd w:fill="F7F9FB"/>
          </w:tcPr>
          <w:p>
            <w:pPr>
              <w:spacing w:before="0" w:after="0"/>
            </w:pPr>
            <w:r>
              <w:rPr>
                <w:rFonts w:ascii="Aptos" w:hAnsi="Aptos"/>
                <w:sz w:val="16"/>
              </w:rPr>
              <w:t>431</w:t>
            </w:r>
          </w:p>
        </w:tc>
        <w:tc>
          <w:tcPr>
            <w:tcW w:type="dxa" w:w="1639"/>
            <w:vAlign w:val="center"/>
            <w:tcMar>
              <w:top w:w="80" w:type="dxa"/>
              <w:start w:w="90" w:type="dxa"/>
              <w:bottom w:w="80" w:type="dxa"/>
              <w:end w:w="90" w:type="dxa"/>
            </w:tcMar>
            <w:shd w:fill="F7F9FB"/>
          </w:tcPr>
          <w:p>
            <w:pPr>
              <w:spacing w:before="0" w:after="0"/>
            </w:pPr>
            <w:r>
              <w:rPr>
                <w:rFonts w:ascii="Aptos" w:hAnsi="Aptos"/>
                <w:sz w:val="16"/>
              </w:rPr>
              <w:t>273</w:t>
            </w:r>
          </w:p>
        </w:tc>
        <w:tc>
          <w:tcPr>
            <w:tcW w:type="dxa" w:w="1639"/>
            <w:vAlign w:val="center"/>
            <w:tcMar>
              <w:top w:w="80" w:type="dxa"/>
              <w:start w:w="90" w:type="dxa"/>
              <w:bottom w:w="80" w:type="dxa"/>
              <w:end w:w="90" w:type="dxa"/>
            </w:tcMar>
            <w:shd w:fill="F7F9FB"/>
          </w:tcPr>
          <w:p>
            <w:pPr>
              <w:spacing w:before="0" w:after="0"/>
            </w:pPr>
            <w:r>
              <w:rPr>
                <w:rFonts w:ascii="Aptos" w:hAnsi="Aptos"/>
                <w:sz w:val="16"/>
              </w:rPr>
              <w:t>949</w:t>
            </w:r>
          </w:p>
        </w:tc>
      </w:tr>
    </w:tbl>
    <w:p/>
    <w:p>
      <w:pPr>
        <w:spacing w:after="60"/>
        <w:jc w:val="center"/>
      </w:pPr>
      <w:r>
        <w:drawing>
          <wp:inline xmlns:a="http://schemas.openxmlformats.org/drawingml/2006/main" xmlns:pic="http://schemas.openxmlformats.org/drawingml/2006/picture">
            <wp:extent cx="5989320" cy="2737975"/>
            <wp:docPr id="7" name="Picture 7" descr="Image: image7.png"/>
            <wp:cNvGraphicFramePr>
              <a:graphicFrameLocks noChangeAspect="1"/>
            </wp:cNvGraphicFramePr>
            <a:graphic>
              <a:graphicData uri="http://schemas.openxmlformats.org/drawingml/2006/picture">
                <pic:pic>
                  <pic:nvPicPr>
                    <pic:cNvPr id="0" name="chapter44_flow_hierarchy.png"/>
                    <pic:cNvPicPr/>
                  </pic:nvPicPr>
                  <pic:blipFill>
                    <a:blip r:embed="rId17"/>
                    <a:stretch>
                      <a:fillRect/>
                    </a:stretch>
                  </pic:blipFill>
                  <pic:spPr>
                    <a:xfrm>
                      <a:off x="0" y="0"/>
                      <a:ext cx="5989320" cy="2737975"/>
                    </a:xfrm>
                    <a:prstGeom prst="rect"/>
                  </pic:spPr>
                </pic:pic>
              </a:graphicData>
            </a:graphic>
          </wp:inline>
        </w:drawing>
      </w:r>
    </w:p>
    <w:p>
      <w:pPr>
        <w:spacing w:after="120"/>
        <w:jc w:val="center"/>
      </w:pPr>
      <w:r>
        <w:rPr>
          <w:i/>
          <w:color w:val="595959"/>
          <w:sz w:val="17"/>
        </w:rPr>
        <w:t>Figure 44.1 — Manufacturing hierarchy and example route signatures constructed from date-derived station presence.</w:t>
      </w:r>
    </w:p>
    <w:p>
      <w:pPr>
        <w:pStyle w:val="Heading2"/>
        <w:keepNext/>
      </w:pPr>
      <w:r>
        <w:t>Manufacturing-flow dataset</w:t>
      </w:r>
    </w:p>
    <w:p>
      <w:r>
        <w:t>Phase 2 creates train and test manufacturing-flow Parquet datasets. Station presence is derived from date features because a non-null date indicates that the product appears to have passed through the station. The resulting flow representation is compact, model-independent, and reusable by exploratory analysis, product-family discovery, process mining, and knowledge-graph construction.</w:t>
      </w:r>
    </w:p>
    <w:p>
      <w:pPr>
        <w:pStyle w:val="Heading2"/>
        <w:keepNext/>
      </w:pPr>
      <w:r>
        <w:t>Flow representation components</w:t>
      </w:r>
    </w:p>
    <w:tbl>
      <w:tblPr>
        <w:tblStyle w:val="TableGrid"/>
        <w:tblW w:type="auto" w:w="0"/>
        <w:jc w:val="center"/>
        <w:tblLook w:firstColumn="1" w:firstRow="1" w:lastColumn="0" w:lastRow="0" w:noHBand="0" w:noVBand="1" w:val="04A0"/>
      </w:tblPr>
      <w:tblGrid>
        <w:gridCol w:w="4917"/>
        <w:gridCol w:w="4917"/>
      </w:tblGrid>
      <w:tr>
        <w:trPr>
          <w:tblHeader w:val="true"/>
        </w:trPr>
        <w:tc>
          <w:tcPr>
            <w:tcW w:type="dxa" w:w="4917"/>
            <w:vAlign w:val="center"/>
            <w:tcMar>
              <w:top w:w="80" w:type="dxa"/>
              <w:start w:w="90" w:type="dxa"/>
              <w:bottom w:w="80" w:type="dxa"/>
              <w:end w:w="90" w:type="dxa"/>
            </w:tcMar>
            <w:shd w:fill="17365D"/>
          </w:tcPr>
          <w:p>
            <w:pPr>
              <w:spacing w:before="0" w:after="0"/>
            </w:pPr>
            <w:r>
              <w:rPr>
                <w:rFonts w:ascii="Aptos" w:hAnsi="Aptos"/>
                <w:b/>
                <w:color w:val="FFFFFF"/>
                <w:sz w:val="16"/>
              </w:rPr>
              <w:t>Component</w:t>
            </w:r>
          </w:p>
        </w:tc>
        <w:tc>
          <w:tcPr>
            <w:tcW w:type="dxa" w:w="4917"/>
            <w:vAlign w:val="center"/>
            <w:tcMar>
              <w:top w:w="80" w:type="dxa"/>
              <w:start w:w="90" w:type="dxa"/>
              <w:bottom w:w="80" w:type="dxa"/>
              <w:end w:w="90" w:type="dxa"/>
            </w:tcMar>
            <w:shd w:fill="17365D"/>
          </w:tcPr>
          <w:p>
            <w:pPr>
              <w:spacing w:before="0" w:after="0"/>
            </w:pPr>
            <w:r>
              <w:rPr>
                <w:rFonts w:ascii="Aptos" w:hAnsi="Aptos"/>
                <w:b/>
                <w:color w:val="FFFFFF"/>
                <w:sz w:val="16"/>
              </w:rPr>
              <w:t>Purpose</w:t>
            </w:r>
          </w:p>
        </w:tc>
      </w:tr>
      <w:tr>
        <w:tc>
          <w:tcPr>
            <w:tcW w:type="dxa" w:w="4917"/>
            <w:vAlign w:val="center"/>
            <w:tcMar>
              <w:top w:w="80" w:type="dxa"/>
              <w:start w:w="90" w:type="dxa"/>
              <w:bottom w:w="80" w:type="dxa"/>
              <w:end w:w="90" w:type="dxa"/>
            </w:tcMar>
            <w:shd w:fill="FFFFFF"/>
          </w:tcPr>
          <w:p>
            <w:pPr>
              <w:spacing w:before="0" w:after="0"/>
            </w:pPr>
            <w:r>
              <w:rPr>
                <w:rFonts w:ascii="Aptos" w:hAnsi="Aptos"/>
                <w:b/>
                <w:sz w:val="16"/>
              </w:rPr>
              <w:t>Station presence matrix</w:t>
            </w:r>
          </w:p>
        </w:tc>
        <w:tc>
          <w:tcPr>
            <w:tcW w:type="dxa" w:w="4917"/>
            <w:vAlign w:val="center"/>
            <w:tcMar>
              <w:top w:w="80" w:type="dxa"/>
              <w:start w:w="90" w:type="dxa"/>
              <w:bottom w:w="80" w:type="dxa"/>
              <w:end w:w="90" w:type="dxa"/>
            </w:tcMar>
            <w:shd w:fill="FFFFFF"/>
          </w:tcPr>
          <w:p>
            <w:pPr>
              <w:spacing w:before="0" w:after="0"/>
            </w:pPr>
            <w:r>
              <w:rPr>
                <w:rFonts w:ascii="Aptos" w:hAnsi="Aptos"/>
                <w:sz w:val="16"/>
              </w:rPr>
              <w:t>Binary product × station view used for route comparison and clustering.</w:t>
            </w:r>
          </w:p>
        </w:tc>
      </w:tr>
      <w:tr>
        <w:tc>
          <w:tcPr>
            <w:tcW w:type="dxa" w:w="4917"/>
            <w:vAlign w:val="center"/>
            <w:tcMar>
              <w:top w:w="80" w:type="dxa"/>
              <w:start w:w="90" w:type="dxa"/>
              <w:bottom w:w="80" w:type="dxa"/>
              <w:end w:w="90" w:type="dxa"/>
            </w:tcMar>
            <w:shd w:fill="F7F9FB"/>
          </w:tcPr>
          <w:p>
            <w:pPr>
              <w:spacing w:before="0" w:after="0"/>
            </w:pPr>
            <w:r>
              <w:rPr>
                <w:rFonts w:ascii="Aptos" w:hAnsi="Aptos"/>
                <w:b/>
                <w:sz w:val="16"/>
              </w:rPr>
              <w:t>Ordered station list</w:t>
            </w:r>
          </w:p>
        </w:tc>
        <w:tc>
          <w:tcPr>
            <w:tcW w:type="dxa" w:w="4917"/>
            <w:vAlign w:val="center"/>
            <w:tcMar>
              <w:top w:w="80" w:type="dxa"/>
              <w:start w:w="90" w:type="dxa"/>
              <w:bottom w:w="80" w:type="dxa"/>
              <w:end w:w="90" w:type="dxa"/>
            </w:tcMar>
            <w:shd w:fill="F7F9FB"/>
          </w:tcPr>
          <w:p>
            <w:pPr>
              <w:spacing w:before="0" w:after="0"/>
            </w:pPr>
            <w:r>
              <w:rPr>
                <w:rFonts w:ascii="Aptos" w:hAnsi="Aptos"/>
                <w:sz w:val="16"/>
              </w:rPr>
              <w:t>Sequence used to calculate first/last station, switches, and inter-station gaps.</w:t>
            </w:r>
          </w:p>
        </w:tc>
      </w:tr>
      <w:tr>
        <w:tc>
          <w:tcPr>
            <w:tcW w:type="dxa" w:w="4917"/>
            <w:vAlign w:val="center"/>
            <w:tcMar>
              <w:top w:w="80" w:type="dxa"/>
              <w:start w:w="90" w:type="dxa"/>
              <w:bottom w:w="80" w:type="dxa"/>
              <w:end w:w="90" w:type="dxa"/>
            </w:tcMar>
            <w:shd w:fill="FFFFFF"/>
          </w:tcPr>
          <w:p>
            <w:pPr>
              <w:spacing w:before="0" w:after="0"/>
            </w:pPr>
            <w:r>
              <w:rPr>
                <w:rFonts w:ascii="Aptos" w:hAnsi="Aptos"/>
                <w:b/>
                <w:sz w:val="16"/>
              </w:rPr>
              <w:t>Path signature</w:t>
            </w:r>
          </w:p>
        </w:tc>
        <w:tc>
          <w:tcPr>
            <w:tcW w:type="dxa" w:w="4917"/>
            <w:vAlign w:val="center"/>
            <w:tcMar>
              <w:top w:w="80" w:type="dxa"/>
              <w:start w:w="90" w:type="dxa"/>
              <w:bottom w:w="80" w:type="dxa"/>
              <w:end w:w="90" w:type="dxa"/>
            </w:tcMar>
            <w:shd w:fill="FFFFFF"/>
          </w:tcPr>
          <w:p>
            <w:pPr>
              <w:spacing w:before="0" w:after="0"/>
            </w:pPr>
            <w:r>
              <w:rPr>
                <w:rFonts w:ascii="Aptos" w:hAnsi="Aptos"/>
                <w:sz w:val="16"/>
              </w:rPr>
              <w:t>Packed binary station-presence pattern used to identify unique routes efficiently.</w:t>
            </w:r>
          </w:p>
        </w:tc>
      </w:tr>
      <w:tr>
        <w:tc>
          <w:tcPr>
            <w:tcW w:type="dxa" w:w="4917"/>
            <w:vAlign w:val="center"/>
            <w:tcMar>
              <w:top w:w="80" w:type="dxa"/>
              <w:start w:w="90" w:type="dxa"/>
              <w:bottom w:w="80" w:type="dxa"/>
              <w:end w:w="90" w:type="dxa"/>
            </w:tcMar>
            <w:shd w:fill="F7F9FB"/>
          </w:tcPr>
          <w:p>
            <w:pPr>
              <w:spacing w:before="0" w:after="0"/>
            </w:pPr>
            <w:r>
              <w:rPr>
                <w:rFonts w:ascii="Aptos" w:hAnsi="Aptos"/>
                <w:b/>
                <w:sz w:val="16"/>
              </w:rPr>
              <w:t>Line–station metadata</w:t>
            </w:r>
          </w:p>
        </w:tc>
        <w:tc>
          <w:tcPr>
            <w:tcW w:type="dxa" w:w="4917"/>
            <w:vAlign w:val="center"/>
            <w:tcMar>
              <w:top w:w="80" w:type="dxa"/>
              <w:start w:w="90" w:type="dxa"/>
              <w:bottom w:w="80" w:type="dxa"/>
              <w:end w:w="90" w:type="dxa"/>
            </w:tcMar>
            <w:shd w:fill="F7F9FB"/>
          </w:tcPr>
          <w:p>
            <w:pPr>
              <w:spacing w:before="0" w:after="0"/>
            </w:pPr>
            <w:r>
              <w:rPr>
                <w:rFonts w:ascii="Aptos" w:hAnsi="Aptos"/>
                <w:sz w:val="16"/>
              </w:rPr>
              <w:t>Connects anonymous features to manufacturing structure without requiring real sensor names.</w:t>
            </w:r>
          </w:p>
        </w:tc>
      </w:tr>
      <w:tr>
        <w:tc>
          <w:tcPr>
            <w:tcW w:type="dxa" w:w="4917"/>
            <w:vAlign w:val="center"/>
            <w:tcMar>
              <w:top w:w="80" w:type="dxa"/>
              <w:start w:w="90" w:type="dxa"/>
              <w:bottom w:w="80" w:type="dxa"/>
              <w:end w:w="90" w:type="dxa"/>
            </w:tcMar>
            <w:shd w:fill="FFFFFF"/>
          </w:tcPr>
          <w:p>
            <w:pPr>
              <w:spacing w:before="0" w:after="0"/>
            </w:pPr>
            <w:r>
              <w:rPr>
                <w:rFonts w:ascii="Aptos" w:hAnsi="Aptos"/>
                <w:b/>
                <w:sz w:val="16"/>
              </w:rPr>
              <w:t>Train/test parity</w:t>
            </w:r>
          </w:p>
        </w:tc>
        <w:tc>
          <w:tcPr>
            <w:tcW w:type="dxa" w:w="4917"/>
            <w:vAlign w:val="center"/>
            <w:tcMar>
              <w:top w:w="80" w:type="dxa"/>
              <w:start w:w="90" w:type="dxa"/>
              <w:bottom w:w="80" w:type="dxa"/>
              <w:end w:w="90" w:type="dxa"/>
            </w:tcMar>
            <w:shd w:fill="FFFFFF"/>
          </w:tcPr>
          <w:p>
            <w:pPr>
              <w:spacing w:before="0" w:after="0"/>
            </w:pPr>
            <w:r>
              <w:rPr>
                <w:rFonts w:ascii="Aptos" w:hAnsi="Aptos"/>
                <w:sz w:val="16"/>
              </w:rPr>
              <w:t>Ensures the same structural map is applied to both labeled and unlabeled products.</w:t>
            </w:r>
          </w:p>
        </w:tc>
      </w:tr>
    </w:tbl>
    <w:p/>
    <w:p>
      <w:pPr>
        <w:pStyle w:val="Heading2"/>
        <w:keepNext/>
      </w:pPr>
      <w:r>
        <w:t>Engineering advantages</w:t>
      </w:r>
    </w:p>
    <w:p>
      <w:pPr>
        <w:pStyle w:val="ListBullet"/>
      </w:pPr>
      <w:r>
        <w:t>Reduces thousands of sparse columns to a small set of route features while preserving the original hierarchy.</w:t>
      </w:r>
    </w:p>
    <w:p>
      <w:pPr>
        <w:pStyle w:val="ListBullet"/>
      </w:pPr>
      <w:r>
        <w:t>Supports station-level diagnostics even though the sensor semantics are anonymized.</w:t>
      </w:r>
    </w:p>
    <w:p>
      <w:pPr>
        <w:pStyle w:val="ListBullet"/>
      </w:pPr>
      <w:r>
        <w:t>Creates a common backbone for clustering, prediction, explainability, process mining, and graph analytics.</w:t>
      </w:r>
    </w:p>
    <w:p>
      <w:pPr>
        <w:pStyle w:val="ListBullet"/>
      </w:pPr>
      <w:r>
        <w:t>Allows future factory mappings to replace anonymous station labels without rewriting every downstream analytical step.</w:t>
      </w:r>
    </w:p>
    <w:p>
      <w:pPr>
        <w:pStyle w:val="Heading2"/>
        <w:keepNext/>
      </w:pPr>
      <w:r>
        <w:t>Limits</w:t>
      </w:r>
    </w:p>
    <w:p>
      <w:r>
        <w:t>Presence indicates that at least one date value is available, not that the station definitely performed a complete physical operation. Missing dates can represent routing, sensor availability, extraction rules, or true absence. Any live implementation should reconcile the inferred route with the manufacturing execution system or event log.</w:t>
      </w:r>
    </w:p>
    <w:p>
      <w:r>
        <w:br w:type="page"/>
      </w:r>
    </w:p>
    <w:p>
      <w:pPr>
        <w:keepNext/>
      </w:pPr>
      <w:r>
        <w:rPr>
          <w:b/>
          <w:color w:val="1F4E79"/>
          <w:sz w:val="22"/>
        </w:rPr>
        <w:t>CHAPTER 45</w:t>
      </w:r>
    </w:p>
    <w:p>
      <w:pPr>
        <w:pStyle w:val="Heading1"/>
        <w:keepNext/>
      </w:pPr>
      <w:r>
        <w:t>Product Families</w:t>
      </w:r>
    </w:p>
    <w:p>
      <w:r>
        <w:rPr>
          <w:i/>
          <w:color w:val="595959"/>
          <w:sz w:val="21"/>
        </w:rPr>
        <w:t>Grouping products by station-presence patterns before building family-aware models</w:t>
      </w:r>
    </w:p>
    <w:p>
      <w:pPr>
        <w:pStyle w:val="Heading2"/>
        <w:keepNext/>
      </w:pPr>
      <w:r>
        <w:t>Why product families are engineered features</w:t>
      </w:r>
    </w:p>
    <w:p>
      <w:r>
        <w:t>A single global model must learn many distinct manufacturing routes. Phase 5 uses the station-presence matrix to discover route-based product families and adds the final family label to the model dataset. The family becomes a categorical path feature and also supports specialized family-level baseline models.</w:t>
      </w:r>
    </w:p>
    <w:p>
      <w:pPr>
        <w:pStyle w:val="Heading2"/>
        <w:keepNext/>
      </w:pPr>
      <w:r>
        <w:t>Clustering workflow</w:t>
      </w:r>
    </w:p>
    <w:p>
      <w:pPr>
        <w:pStyle w:val="ListNumber"/>
      </w:pPr>
      <w:r>
        <w:t>Convert each product to a binary vector over the 52 stations.</w:t>
      </w:r>
    </w:p>
    <w:p>
      <w:pPr>
        <w:pStyle w:val="ListNumber"/>
      </w:pPr>
      <w:r>
        <w:t>Pack the vector into a compact hexadecimal path signature so repeated routes can be aggregated.</w:t>
      </w:r>
    </w:p>
    <w:p>
      <w:pPr>
        <w:pStyle w:val="ListNumber"/>
      </w:pPr>
      <w:r>
        <w:t>Fit MiniBatch KMeans with eight clusters on all train station-presence vectors and predict the same labels for test products.</w:t>
      </w:r>
    </w:p>
    <w:p>
      <w:pPr>
        <w:pStyle w:val="ListNumber"/>
      </w:pPr>
      <w:r>
        <w:t>Run DBSCAN and hierarchical clustering as diagnostics on unique path patterns.</w:t>
      </w:r>
    </w:p>
    <w:p>
      <w:pPr>
        <w:pStyle w:val="ListNumber"/>
      </w:pPr>
      <w:r>
        <w:t>Use KMeans as final_product_family because it provides complete, stable train/test assignment without noise labels.</w:t>
      </w:r>
    </w:p>
    <w:tbl>
      <w:tblPr>
        <w:tblStyle w:val="TableGrid"/>
        <w:tblW w:type="auto" w:w="0"/>
        <w:jc w:val="center"/>
        <w:tblLook w:firstColumn="1" w:firstRow="1" w:lastColumn="0" w:lastRow="0" w:noHBand="0" w:noVBand="1" w:val="04A0"/>
      </w:tblPr>
      <w:tblGrid>
        <w:gridCol w:w="1967"/>
        <w:gridCol w:w="1967"/>
        <w:gridCol w:w="1967"/>
        <w:gridCol w:w="1967"/>
        <w:gridCol w:w="1967"/>
      </w:tblGrid>
      <w:tr>
        <w:trPr>
          <w:tblHeader w:val="true"/>
        </w:trPr>
        <w:tc>
          <w:tcPr>
            <w:tcW w:type="dxa" w:w="1967"/>
            <w:vAlign w:val="center"/>
            <w:tcMar>
              <w:top w:w="80" w:type="dxa"/>
              <w:start w:w="90" w:type="dxa"/>
              <w:bottom w:w="80" w:type="dxa"/>
              <w:end w:w="90" w:type="dxa"/>
            </w:tcMar>
            <w:shd w:fill="17365D"/>
          </w:tcPr>
          <w:p>
            <w:pPr>
              <w:spacing w:before="0" w:after="0"/>
            </w:pPr>
            <w:r>
              <w:rPr>
                <w:rFonts w:ascii="Aptos" w:hAnsi="Aptos"/>
                <w:b/>
                <w:color w:val="FFFFFF"/>
                <w:sz w:val="16"/>
              </w:rPr>
              <w:t>Method</w:t>
            </w:r>
          </w:p>
        </w:tc>
        <w:tc>
          <w:tcPr>
            <w:tcW w:type="dxa" w:w="1967"/>
            <w:vAlign w:val="center"/>
            <w:tcMar>
              <w:top w:w="80" w:type="dxa"/>
              <w:start w:w="90" w:type="dxa"/>
              <w:bottom w:w="80" w:type="dxa"/>
              <w:end w:w="90" w:type="dxa"/>
            </w:tcMar>
            <w:shd w:fill="17365D"/>
          </w:tcPr>
          <w:p>
            <w:pPr>
              <w:spacing w:before="0" w:after="0"/>
            </w:pPr>
            <w:r>
              <w:rPr>
                <w:rFonts w:ascii="Aptos" w:hAnsi="Aptos"/>
                <w:b/>
                <w:color w:val="FFFFFF"/>
                <w:sz w:val="16"/>
              </w:rPr>
              <w:t>Clusters</w:t>
            </w:r>
          </w:p>
        </w:tc>
        <w:tc>
          <w:tcPr>
            <w:tcW w:type="dxa" w:w="1967"/>
            <w:vAlign w:val="center"/>
            <w:tcMar>
              <w:top w:w="80" w:type="dxa"/>
              <w:start w:w="90" w:type="dxa"/>
              <w:bottom w:w="80" w:type="dxa"/>
              <w:end w:w="90" w:type="dxa"/>
            </w:tcMar>
            <w:shd w:fill="17365D"/>
          </w:tcPr>
          <w:p>
            <w:pPr>
              <w:spacing w:before="0" w:after="0"/>
            </w:pPr>
            <w:r>
              <w:rPr>
                <w:rFonts w:ascii="Aptos" w:hAnsi="Aptos"/>
                <w:b/>
                <w:color w:val="FFFFFF"/>
                <w:sz w:val="16"/>
              </w:rPr>
              <w:t>Noise rows</w:t>
            </w:r>
          </w:p>
        </w:tc>
        <w:tc>
          <w:tcPr>
            <w:tcW w:type="dxa" w:w="1967"/>
            <w:vAlign w:val="center"/>
            <w:tcMar>
              <w:top w:w="80" w:type="dxa"/>
              <w:start w:w="90" w:type="dxa"/>
              <w:bottom w:w="80" w:type="dxa"/>
              <w:end w:w="90" w:type="dxa"/>
            </w:tcMar>
            <w:shd w:fill="17365D"/>
          </w:tcPr>
          <w:p>
            <w:pPr>
              <w:spacing w:before="0" w:after="0"/>
            </w:pPr>
            <w:r>
              <w:rPr>
                <w:rFonts w:ascii="Aptos" w:hAnsi="Aptos"/>
                <w:b/>
                <w:color w:val="FFFFFF"/>
                <w:sz w:val="16"/>
              </w:rPr>
              <w:t>Unique paths</w:t>
            </w:r>
          </w:p>
        </w:tc>
        <w:tc>
          <w:tcPr>
            <w:tcW w:type="dxa" w:w="1967"/>
            <w:vAlign w:val="center"/>
            <w:tcMar>
              <w:top w:w="80" w:type="dxa"/>
              <w:start w:w="90" w:type="dxa"/>
              <w:bottom w:w="80" w:type="dxa"/>
              <w:end w:w="90" w:type="dxa"/>
            </w:tcMar>
            <w:shd w:fill="17365D"/>
          </w:tcPr>
          <w:p>
            <w:pPr>
              <w:spacing w:before="0" w:after="0"/>
            </w:pPr>
            <w:r>
              <w:rPr>
                <w:rFonts w:ascii="Aptos" w:hAnsi="Aptos"/>
                <w:b/>
                <w:color w:val="FFFFFF"/>
                <w:sz w:val="16"/>
              </w:rPr>
              <w:t>Sample silhouette</w:t>
            </w:r>
          </w:p>
        </w:tc>
      </w:tr>
      <w:tr>
        <w:tc>
          <w:tcPr>
            <w:tcW w:type="dxa" w:w="1967"/>
            <w:vAlign w:val="center"/>
            <w:tcMar>
              <w:top w:w="80" w:type="dxa"/>
              <w:start w:w="90" w:type="dxa"/>
              <w:bottom w:w="80" w:type="dxa"/>
              <w:end w:w="90" w:type="dxa"/>
            </w:tcMar>
            <w:shd w:fill="FFFFFF"/>
          </w:tcPr>
          <w:p>
            <w:pPr>
              <w:spacing w:before="0" w:after="0"/>
            </w:pPr>
            <w:r>
              <w:rPr>
                <w:rFonts w:ascii="Aptos" w:hAnsi="Aptos"/>
                <w:b/>
                <w:sz w:val="16"/>
              </w:rPr>
              <w:t>KMeans</w:t>
            </w:r>
          </w:p>
        </w:tc>
        <w:tc>
          <w:tcPr>
            <w:tcW w:type="dxa" w:w="1967"/>
            <w:vAlign w:val="center"/>
            <w:tcMar>
              <w:top w:w="80" w:type="dxa"/>
              <w:start w:w="90" w:type="dxa"/>
              <w:bottom w:w="80" w:type="dxa"/>
              <w:end w:w="90" w:type="dxa"/>
            </w:tcMar>
            <w:shd w:fill="FFFFFF"/>
          </w:tcPr>
          <w:p>
            <w:pPr>
              <w:spacing w:before="0" w:after="0"/>
            </w:pPr>
            <w:r>
              <w:rPr>
                <w:rFonts w:ascii="Aptos" w:hAnsi="Aptos"/>
                <w:sz w:val="16"/>
              </w:rPr>
              <w:t>8</w:t>
            </w:r>
          </w:p>
        </w:tc>
        <w:tc>
          <w:tcPr>
            <w:tcW w:type="dxa" w:w="1967"/>
            <w:vAlign w:val="center"/>
            <w:tcMar>
              <w:top w:w="80" w:type="dxa"/>
              <w:start w:w="90" w:type="dxa"/>
              <w:bottom w:w="80" w:type="dxa"/>
              <w:end w:w="90" w:type="dxa"/>
            </w:tcMar>
            <w:shd w:fill="FFFFFF"/>
          </w:tcPr>
          <w:p>
            <w:pPr>
              <w:spacing w:before="0" w:after="0"/>
            </w:pPr>
            <w:r>
              <w:rPr>
                <w:rFonts w:ascii="Aptos" w:hAnsi="Aptos"/>
                <w:sz w:val="16"/>
              </w:rPr>
              <w:t>0</w:t>
            </w:r>
          </w:p>
        </w:tc>
        <w:tc>
          <w:tcPr>
            <w:tcW w:type="dxa" w:w="1967"/>
            <w:vAlign w:val="center"/>
            <w:tcMar>
              <w:top w:w="80" w:type="dxa"/>
              <w:start w:w="90" w:type="dxa"/>
              <w:bottom w:w="80" w:type="dxa"/>
              <w:end w:w="90" w:type="dxa"/>
            </w:tcMar>
            <w:shd w:fill="FFFFFF"/>
          </w:tcPr>
          <w:p>
            <w:pPr>
              <w:spacing w:before="0" w:after="0"/>
            </w:pPr>
            <w:r>
              <w:rPr>
                <w:rFonts w:ascii="Aptos" w:hAnsi="Aptos"/>
                <w:sz w:val="16"/>
              </w:rPr>
              <w:t>7,927</w:t>
            </w:r>
          </w:p>
        </w:tc>
        <w:tc>
          <w:tcPr>
            <w:tcW w:type="dxa" w:w="1967"/>
            <w:vAlign w:val="center"/>
            <w:tcMar>
              <w:top w:w="80" w:type="dxa"/>
              <w:start w:w="90" w:type="dxa"/>
              <w:bottom w:w="80" w:type="dxa"/>
              <w:end w:w="90" w:type="dxa"/>
            </w:tcMar>
            <w:shd w:fill="FFFFFF"/>
          </w:tcPr>
          <w:p>
            <w:pPr>
              <w:spacing w:before="0" w:after="0"/>
            </w:pPr>
            <w:r>
              <w:rPr>
                <w:rFonts w:ascii="Aptos" w:hAnsi="Aptos"/>
                <w:sz w:val="16"/>
              </w:rPr>
              <w:t>0.191</w:t>
            </w:r>
          </w:p>
        </w:tc>
      </w:tr>
      <w:tr>
        <w:tc>
          <w:tcPr>
            <w:tcW w:type="dxa" w:w="1967"/>
            <w:vAlign w:val="center"/>
            <w:tcMar>
              <w:top w:w="80" w:type="dxa"/>
              <w:start w:w="90" w:type="dxa"/>
              <w:bottom w:w="80" w:type="dxa"/>
              <w:end w:w="90" w:type="dxa"/>
            </w:tcMar>
            <w:shd w:fill="F7F9FB"/>
          </w:tcPr>
          <w:p>
            <w:pPr>
              <w:spacing w:before="0" w:after="0"/>
            </w:pPr>
            <w:r>
              <w:rPr>
                <w:rFonts w:ascii="Aptos" w:hAnsi="Aptos"/>
                <w:b/>
                <w:sz w:val="16"/>
              </w:rPr>
              <w:t>DBSCAN</w:t>
            </w:r>
          </w:p>
        </w:tc>
        <w:tc>
          <w:tcPr>
            <w:tcW w:type="dxa" w:w="1967"/>
            <w:vAlign w:val="center"/>
            <w:tcMar>
              <w:top w:w="80" w:type="dxa"/>
              <w:start w:w="90" w:type="dxa"/>
              <w:bottom w:w="80" w:type="dxa"/>
              <w:end w:w="90" w:type="dxa"/>
            </w:tcMar>
            <w:shd w:fill="F7F9FB"/>
          </w:tcPr>
          <w:p>
            <w:pPr>
              <w:spacing w:before="0" w:after="0"/>
            </w:pPr>
            <w:r>
              <w:rPr>
                <w:rFonts w:ascii="Aptos" w:hAnsi="Aptos"/>
                <w:sz w:val="16"/>
              </w:rPr>
              <w:t>7</w:t>
            </w:r>
          </w:p>
        </w:tc>
        <w:tc>
          <w:tcPr>
            <w:tcW w:type="dxa" w:w="1967"/>
            <w:vAlign w:val="center"/>
            <w:tcMar>
              <w:top w:w="80" w:type="dxa"/>
              <w:start w:w="90" w:type="dxa"/>
              <w:bottom w:w="80" w:type="dxa"/>
              <w:end w:w="90" w:type="dxa"/>
            </w:tcMar>
            <w:shd w:fill="F7F9FB"/>
          </w:tcPr>
          <w:p>
            <w:pPr>
              <w:spacing w:before="0" w:after="0"/>
            </w:pPr>
            <w:r>
              <w:rPr>
                <w:rFonts w:ascii="Aptos" w:hAnsi="Aptos"/>
                <w:sz w:val="16"/>
              </w:rPr>
              <w:t>855</w:t>
            </w:r>
          </w:p>
        </w:tc>
        <w:tc>
          <w:tcPr>
            <w:tcW w:type="dxa" w:w="1967"/>
            <w:vAlign w:val="center"/>
            <w:tcMar>
              <w:top w:w="80" w:type="dxa"/>
              <w:start w:w="90" w:type="dxa"/>
              <w:bottom w:w="80" w:type="dxa"/>
              <w:end w:w="90" w:type="dxa"/>
            </w:tcMar>
            <w:shd w:fill="F7F9FB"/>
          </w:tcPr>
          <w:p>
            <w:pPr>
              <w:spacing w:before="0" w:after="0"/>
            </w:pPr>
            <w:r>
              <w:rPr>
                <w:rFonts w:ascii="Aptos" w:hAnsi="Aptos"/>
                <w:sz w:val="16"/>
              </w:rPr>
              <w:t>7,927</w:t>
            </w:r>
          </w:p>
        </w:tc>
        <w:tc>
          <w:tcPr>
            <w:tcW w:type="dxa" w:w="1967"/>
            <w:vAlign w:val="center"/>
            <w:tcMar>
              <w:top w:w="80" w:type="dxa"/>
              <w:start w:w="90" w:type="dxa"/>
              <w:bottom w:w="80" w:type="dxa"/>
              <w:end w:w="90" w:type="dxa"/>
            </w:tcMar>
            <w:shd w:fill="F7F9FB"/>
          </w:tcPr>
          <w:p>
            <w:pPr>
              <w:spacing w:before="0" w:after="0"/>
            </w:pPr>
            <w:r>
              <w:rPr>
                <w:rFonts w:ascii="Aptos" w:hAnsi="Aptos"/>
                <w:sz w:val="16"/>
              </w:rPr>
              <w:t>0.231</w:t>
            </w:r>
          </w:p>
        </w:tc>
      </w:tr>
      <w:tr>
        <w:tc>
          <w:tcPr>
            <w:tcW w:type="dxa" w:w="1967"/>
            <w:vAlign w:val="center"/>
            <w:tcMar>
              <w:top w:w="80" w:type="dxa"/>
              <w:start w:w="90" w:type="dxa"/>
              <w:bottom w:w="80" w:type="dxa"/>
              <w:end w:w="90" w:type="dxa"/>
            </w:tcMar>
            <w:shd w:fill="FFFFFF"/>
          </w:tcPr>
          <w:p>
            <w:pPr>
              <w:spacing w:before="0" w:after="0"/>
            </w:pPr>
            <w:r>
              <w:rPr>
                <w:rFonts w:ascii="Aptos" w:hAnsi="Aptos"/>
                <w:b/>
                <w:sz w:val="16"/>
              </w:rPr>
              <w:t>Hierarchical</w:t>
            </w:r>
          </w:p>
        </w:tc>
        <w:tc>
          <w:tcPr>
            <w:tcW w:type="dxa" w:w="1967"/>
            <w:vAlign w:val="center"/>
            <w:tcMar>
              <w:top w:w="80" w:type="dxa"/>
              <w:start w:w="90" w:type="dxa"/>
              <w:bottom w:w="80" w:type="dxa"/>
              <w:end w:w="90" w:type="dxa"/>
            </w:tcMar>
            <w:shd w:fill="FFFFFF"/>
          </w:tcPr>
          <w:p>
            <w:pPr>
              <w:spacing w:before="0" w:after="0"/>
            </w:pPr>
            <w:r>
              <w:rPr>
                <w:rFonts w:ascii="Aptos" w:hAnsi="Aptos"/>
                <w:sz w:val="16"/>
              </w:rPr>
              <w:t>8</w:t>
            </w:r>
          </w:p>
        </w:tc>
        <w:tc>
          <w:tcPr>
            <w:tcW w:type="dxa" w:w="1967"/>
            <w:vAlign w:val="center"/>
            <w:tcMar>
              <w:top w:w="80" w:type="dxa"/>
              <w:start w:w="90" w:type="dxa"/>
              <w:bottom w:w="80" w:type="dxa"/>
              <w:end w:w="90" w:type="dxa"/>
            </w:tcMar>
            <w:shd w:fill="FFFFFF"/>
          </w:tcPr>
          <w:p>
            <w:pPr>
              <w:spacing w:before="0" w:after="0"/>
            </w:pPr>
            <w:r>
              <w:rPr>
                <w:rFonts w:ascii="Aptos" w:hAnsi="Aptos"/>
                <w:sz w:val="16"/>
              </w:rPr>
              <w:t>0</w:t>
            </w:r>
          </w:p>
        </w:tc>
        <w:tc>
          <w:tcPr>
            <w:tcW w:type="dxa" w:w="1967"/>
            <w:vAlign w:val="center"/>
            <w:tcMar>
              <w:top w:w="80" w:type="dxa"/>
              <w:start w:w="90" w:type="dxa"/>
              <w:bottom w:w="80" w:type="dxa"/>
              <w:end w:w="90" w:type="dxa"/>
            </w:tcMar>
            <w:shd w:fill="FFFFFF"/>
          </w:tcPr>
          <w:p>
            <w:pPr>
              <w:spacing w:before="0" w:after="0"/>
            </w:pPr>
            <w:r>
              <w:rPr>
                <w:rFonts w:ascii="Aptos" w:hAnsi="Aptos"/>
                <w:sz w:val="16"/>
              </w:rPr>
              <w:t>7,927</w:t>
            </w:r>
          </w:p>
        </w:tc>
        <w:tc>
          <w:tcPr>
            <w:tcW w:type="dxa" w:w="1967"/>
            <w:vAlign w:val="center"/>
            <w:tcMar>
              <w:top w:w="80" w:type="dxa"/>
              <w:start w:w="90" w:type="dxa"/>
              <w:bottom w:w="80" w:type="dxa"/>
              <w:end w:w="90" w:type="dxa"/>
            </w:tcMar>
            <w:shd w:fill="FFFFFF"/>
          </w:tcPr>
          <w:p>
            <w:pPr>
              <w:spacing w:before="0" w:after="0"/>
            </w:pPr>
            <w:r>
              <w:rPr>
                <w:rFonts w:ascii="Aptos" w:hAnsi="Aptos"/>
                <w:sz w:val="16"/>
              </w:rPr>
              <w:t>0.258</w:t>
            </w:r>
          </w:p>
        </w:tc>
      </w:tr>
    </w:tbl>
    <w:p/>
    <w:p>
      <w:pPr>
        <w:spacing w:after="60"/>
        <w:jc w:val="center"/>
      </w:pPr>
      <w:r>
        <w:drawing>
          <wp:inline xmlns:a="http://schemas.openxmlformats.org/drawingml/2006/main" xmlns:pic="http://schemas.openxmlformats.org/drawingml/2006/picture">
            <wp:extent cx="5989320" cy="2987555"/>
            <wp:docPr id="8" name="Picture 8" descr="Image: image8.png"/>
            <wp:cNvGraphicFramePr>
              <a:graphicFrameLocks noChangeAspect="1"/>
            </wp:cNvGraphicFramePr>
            <a:graphic>
              <a:graphicData uri="http://schemas.openxmlformats.org/drawingml/2006/picture">
                <pic:pic>
                  <pic:nvPicPr>
                    <pic:cNvPr id="0" name="chapter45_product_families.png"/>
                    <pic:cNvPicPr/>
                  </pic:nvPicPr>
                  <pic:blipFill>
                    <a:blip r:embed="rId18"/>
                    <a:stretch>
                      <a:fillRect/>
                    </a:stretch>
                  </pic:blipFill>
                  <pic:spPr>
                    <a:xfrm>
                      <a:off x="0" y="0"/>
                      <a:ext cx="5989320" cy="2987555"/>
                    </a:xfrm>
                    <a:prstGeom prst="rect"/>
                  </pic:spPr>
                </pic:pic>
              </a:graphicData>
            </a:graphic>
          </wp:inline>
        </w:drawing>
      </w:r>
    </w:p>
    <w:p>
      <w:pPr>
        <w:spacing w:after="120"/>
        <w:jc w:val="center"/>
      </w:pPr>
      <w:r>
        <w:rPr>
          <w:i/>
          <w:color w:val="595959"/>
          <w:sz w:val="17"/>
        </w:rPr>
        <w:t>Figure 45.1 — Failure rate and product volume for the eight final route-based product families. Dashed line: overall train failure rate.</w:t>
      </w:r>
    </w:p>
    <w:p>
      <w:pPr>
        <w:pStyle w:val="Heading2"/>
        <w:keepNext/>
      </w:pPr>
      <w:r>
        <w:t>Family findings</w:t>
      </w:r>
    </w:p>
    <w:p>
      <w:pPr>
        <w:pStyle w:val="ListBullet"/>
      </w:pPr>
      <w:r>
        <w:t>Family 4 has the highest observed failure rate at 0.737% across 128,104 products.</w:t>
      </w:r>
    </w:p>
    <w:p>
      <w:pPr>
        <w:pStyle w:val="ListBullet"/>
      </w:pPr>
      <w:r>
        <w:t>Family 1 is similar at 0.733% and is dominated by a different L3 branch.</w:t>
      </w:r>
    </w:p>
    <w:p>
      <w:pPr>
        <w:pStyle w:val="ListBullet"/>
      </w:pPr>
      <w:r>
        <w:t>Family 6 has the greatest average station count (15.45) but the lowest observed family failure rate (0.507%).</w:t>
      </w:r>
    </w:p>
    <w:p>
      <w:pPr>
        <w:pStyle w:val="ListBullet"/>
      </w:pPr>
      <w:r>
        <w:t>The result demonstrates that route identity is more informative than assuming that more stations always mean higher failure risk.</w:t>
      </w:r>
    </w:p>
    <w:p>
      <w:pPr>
        <w:pStyle w:val="Heading2"/>
        <w:keepNext/>
      </w:pPr>
      <w:r>
        <w:t>Family-specific models</w:t>
      </w:r>
    </w:p>
    <w:tbl>
      <w:tblPr>
        <w:tblStyle w:val="TableGrid"/>
        <w:tblW w:type="auto" w:w="0"/>
        <w:jc w:val="center"/>
        <w:tblLook w:firstColumn="1" w:firstRow="1" w:lastColumn="0" w:lastRow="0" w:noHBand="0" w:noVBand="1" w:val="04A0"/>
      </w:tblPr>
      <w:tblGrid>
        <w:gridCol w:w="2459"/>
        <w:gridCol w:w="2459"/>
        <w:gridCol w:w="2459"/>
        <w:gridCol w:w="2459"/>
      </w:tblGrid>
      <w:tr>
        <w:trPr>
          <w:tblHeader w:val="true"/>
        </w:trPr>
        <w:tc>
          <w:tcPr>
            <w:tcW w:type="dxa" w:w="2459"/>
            <w:vAlign w:val="center"/>
            <w:tcMar>
              <w:top w:w="80" w:type="dxa"/>
              <w:start w:w="90" w:type="dxa"/>
              <w:bottom w:w="80" w:type="dxa"/>
              <w:end w:w="90" w:type="dxa"/>
            </w:tcMar>
            <w:shd w:fill="17365D"/>
          </w:tcPr>
          <w:p>
            <w:pPr>
              <w:spacing w:before="0" w:after="0"/>
            </w:pPr>
            <w:r>
              <w:rPr>
                <w:rFonts w:ascii="Aptos" w:hAnsi="Aptos"/>
                <w:b/>
                <w:color w:val="FFFFFF"/>
                <w:sz w:val="16"/>
              </w:rPr>
              <w:t>Family</w:t>
            </w:r>
          </w:p>
        </w:tc>
        <w:tc>
          <w:tcPr>
            <w:tcW w:type="dxa" w:w="2459"/>
            <w:vAlign w:val="center"/>
            <w:tcMar>
              <w:top w:w="80" w:type="dxa"/>
              <w:start w:w="90" w:type="dxa"/>
              <w:bottom w:w="80" w:type="dxa"/>
              <w:end w:w="90" w:type="dxa"/>
            </w:tcMar>
            <w:shd w:fill="17365D"/>
          </w:tcPr>
          <w:p>
            <w:pPr>
              <w:spacing w:before="0" w:after="0"/>
            </w:pPr>
            <w:r>
              <w:rPr>
                <w:rFonts w:ascii="Aptos" w:hAnsi="Aptos"/>
                <w:b/>
                <w:color w:val="FFFFFF"/>
                <w:sz w:val="16"/>
              </w:rPr>
              <w:t>Rows used</w:t>
            </w:r>
          </w:p>
        </w:tc>
        <w:tc>
          <w:tcPr>
            <w:tcW w:type="dxa" w:w="2459"/>
            <w:vAlign w:val="center"/>
            <w:tcMar>
              <w:top w:w="80" w:type="dxa"/>
              <w:start w:w="90" w:type="dxa"/>
              <w:bottom w:w="80" w:type="dxa"/>
              <w:end w:w="90" w:type="dxa"/>
            </w:tcMar>
            <w:shd w:fill="17365D"/>
          </w:tcPr>
          <w:p>
            <w:pPr>
              <w:spacing w:before="0" w:after="0"/>
            </w:pPr>
            <w:r>
              <w:rPr>
                <w:rFonts w:ascii="Aptos" w:hAnsi="Aptos"/>
                <w:b/>
                <w:color w:val="FFFFFF"/>
                <w:sz w:val="16"/>
              </w:rPr>
              <w:t>ROC AUC</w:t>
            </w:r>
          </w:p>
        </w:tc>
        <w:tc>
          <w:tcPr>
            <w:tcW w:type="dxa" w:w="2459"/>
            <w:vAlign w:val="center"/>
            <w:tcMar>
              <w:top w:w="80" w:type="dxa"/>
              <w:start w:w="90" w:type="dxa"/>
              <w:bottom w:w="80" w:type="dxa"/>
              <w:end w:w="90" w:type="dxa"/>
            </w:tcMar>
            <w:shd w:fill="17365D"/>
          </w:tcPr>
          <w:p>
            <w:pPr>
              <w:spacing w:before="0" w:after="0"/>
            </w:pPr>
            <w:r>
              <w:rPr>
                <w:rFonts w:ascii="Aptos" w:hAnsi="Aptos"/>
                <w:b/>
                <w:color w:val="FFFFFF"/>
                <w:sz w:val="16"/>
              </w:rPr>
              <w:t>Average precision</w:t>
            </w:r>
          </w:p>
        </w:tc>
      </w:tr>
      <w:tr>
        <w:tc>
          <w:tcPr>
            <w:tcW w:type="dxa" w:w="2459"/>
            <w:vAlign w:val="center"/>
            <w:tcMar>
              <w:top w:w="80" w:type="dxa"/>
              <w:start w:w="90" w:type="dxa"/>
              <w:bottom w:w="80" w:type="dxa"/>
              <w:end w:w="90" w:type="dxa"/>
            </w:tcMar>
            <w:shd w:fill="FFFFFF"/>
          </w:tcPr>
          <w:p>
            <w:pPr>
              <w:spacing w:before="0" w:after="0"/>
            </w:pPr>
            <w:r>
              <w:rPr>
                <w:rFonts w:ascii="Aptos" w:hAnsi="Aptos"/>
                <w:b/>
                <w:sz w:val="16"/>
              </w:rPr>
              <w:t>0</w:t>
            </w:r>
          </w:p>
        </w:tc>
        <w:tc>
          <w:tcPr>
            <w:tcW w:type="dxa" w:w="2459"/>
            <w:vAlign w:val="center"/>
            <w:tcMar>
              <w:top w:w="80" w:type="dxa"/>
              <w:start w:w="90" w:type="dxa"/>
              <w:bottom w:w="80" w:type="dxa"/>
              <w:end w:w="90" w:type="dxa"/>
            </w:tcMar>
            <w:shd w:fill="FFFFFF"/>
          </w:tcPr>
          <w:p>
            <w:pPr>
              <w:spacing w:before="0" w:after="0"/>
            </w:pPr>
            <w:r>
              <w:rPr>
                <w:rFonts w:ascii="Aptos" w:hAnsi="Aptos"/>
                <w:sz w:val="16"/>
              </w:rPr>
              <w:t>150,000</w:t>
            </w:r>
          </w:p>
        </w:tc>
        <w:tc>
          <w:tcPr>
            <w:tcW w:type="dxa" w:w="2459"/>
            <w:vAlign w:val="center"/>
            <w:tcMar>
              <w:top w:w="80" w:type="dxa"/>
              <w:start w:w="90" w:type="dxa"/>
              <w:bottom w:w="80" w:type="dxa"/>
              <w:end w:w="90" w:type="dxa"/>
            </w:tcMar>
            <w:shd w:fill="FFFFFF"/>
          </w:tcPr>
          <w:p>
            <w:pPr>
              <w:spacing w:before="0" w:after="0"/>
            </w:pPr>
            <w:r>
              <w:rPr>
                <w:rFonts w:ascii="Aptos" w:hAnsi="Aptos"/>
                <w:sz w:val="16"/>
              </w:rPr>
              <w:t>0.663</w:t>
            </w:r>
          </w:p>
        </w:tc>
        <w:tc>
          <w:tcPr>
            <w:tcW w:type="dxa" w:w="2459"/>
            <w:vAlign w:val="center"/>
            <w:tcMar>
              <w:top w:w="80" w:type="dxa"/>
              <w:start w:w="90" w:type="dxa"/>
              <w:bottom w:w="80" w:type="dxa"/>
              <w:end w:w="90" w:type="dxa"/>
            </w:tcMar>
            <w:shd w:fill="FFFFFF"/>
          </w:tcPr>
          <w:p>
            <w:pPr>
              <w:spacing w:before="0" w:after="0"/>
            </w:pPr>
            <w:r>
              <w:rPr>
                <w:rFonts w:ascii="Aptos" w:hAnsi="Aptos"/>
                <w:sz w:val="16"/>
              </w:rPr>
              <w:t>0.028</w:t>
            </w:r>
          </w:p>
        </w:tc>
      </w:tr>
      <w:tr>
        <w:tc>
          <w:tcPr>
            <w:tcW w:type="dxa" w:w="2459"/>
            <w:vAlign w:val="center"/>
            <w:tcMar>
              <w:top w:w="80" w:type="dxa"/>
              <w:start w:w="90" w:type="dxa"/>
              <w:bottom w:w="80" w:type="dxa"/>
              <w:end w:w="90" w:type="dxa"/>
            </w:tcMar>
            <w:shd w:fill="F7F9FB"/>
          </w:tcPr>
          <w:p>
            <w:pPr>
              <w:spacing w:before="0" w:after="0"/>
            </w:pPr>
            <w:r>
              <w:rPr>
                <w:rFonts w:ascii="Aptos" w:hAnsi="Aptos"/>
                <w:b/>
                <w:sz w:val="16"/>
              </w:rPr>
              <w:t>1</w:t>
            </w:r>
          </w:p>
        </w:tc>
        <w:tc>
          <w:tcPr>
            <w:tcW w:type="dxa" w:w="2459"/>
            <w:vAlign w:val="center"/>
            <w:tcMar>
              <w:top w:w="80" w:type="dxa"/>
              <w:start w:w="90" w:type="dxa"/>
              <w:bottom w:w="80" w:type="dxa"/>
              <w:end w:w="90" w:type="dxa"/>
            </w:tcMar>
            <w:shd w:fill="F7F9FB"/>
          </w:tcPr>
          <w:p>
            <w:pPr>
              <w:spacing w:before="0" w:after="0"/>
            </w:pPr>
            <w:r>
              <w:rPr>
                <w:rFonts w:ascii="Aptos" w:hAnsi="Aptos"/>
                <w:sz w:val="16"/>
              </w:rPr>
              <w:t>132,878</w:t>
            </w:r>
          </w:p>
        </w:tc>
        <w:tc>
          <w:tcPr>
            <w:tcW w:type="dxa" w:w="2459"/>
            <w:vAlign w:val="center"/>
            <w:tcMar>
              <w:top w:w="80" w:type="dxa"/>
              <w:start w:w="90" w:type="dxa"/>
              <w:bottom w:w="80" w:type="dxa"/>
              <w:end w:w="90" w:type="dxa"/>
            </w:tcMar>
            <w:shd w:fill="F7F9FB"/>
          </w:tcPr>
          <w:p>
            <w:pPr>
              <w:spacing w:before="0" w:after="0"/>
            </w:pPr>
            <w:r>
              <w:rPr>
                <w:rFonts w:ascii="Aptos" w:hAnsi="Aptos"/>
                <w:sz w:val="16"/>
              </w:rPr>
              <w:t>0.725</w:t>
            </w:r>
          </w:p>
        </w:tc>
        <w:tc>
          <w:tcPr>
            <w:tcW w:type="dxa" w:w="2459"/>
            <w:vAlign w:val="center"/>
            <w:tcMar>
              <w:top w:w="80" w:type="dxa"/>
              <w:start w:w="90" w:type="dxa"/>
              <w:bottom w:w="80" w:type="dxa"/>
              <w:end w:w="90" w:type="dxa"/>
            </w:tcMar>
            <w:shd w:fill="F7F9FB"/>
          </w:tcPr>
          <w:p>
            <w:pPr>
              <w:spacing w:before="0" w:after="0"/>
            </w:pPr>
            <w:r>
              <w:rPr>
                <w:rFonts w:ascii="Aptos" w:hAnsi="Aptos"/>
                <w:sz w:val="16"/>
              </w:rPr>
              <w:t>0.133</w:t>
            </w:r>
          </w:p>
        </w:tc>
      </w:tr>
      <w:tr>
        <w:tc>
          <w:tcPr>
            <w:tcW w:type="dxa" w:w="2459"/>
            <w:vAlign w:val="center"/>
            <w:tcMar>
              <w:top w:w="80" w:type="dxa"/>
              <w:start w:w="90" w:type="dxa"/>
              <w:bottom w:w="80" w:type="dxa"/>
              <w:end w:w="90" w:type="dxa"/>
            </w:tcMar>
            <w:shd w:fill="FFFFFF"/>
          </w:tcPr>
          <w:p>
            <w:pPr>
              <w:spacing w:before="0" w:after="0"/>
            </w:pPr>
            <w:r>
              <w:rPr>
                <w:rFonts w:ascii="Aptos" w:hAnsi="Aptos"/>
                <w:b/>
                <w:sz w:val="16"/>
              </w:rPr>
              <w:t>2</w:t>
            </w:r>
          </w:p>
        </w:tc>
        <w:tc>
          <w:tcPr>
            <w:tcW w:type="dxa" w:w="2459"/>
            <w:vAlign w:val="center"/>
            <w:tcMar>
              <w:top w:w="80" w:type="dxa"/>
              <w:start w:w="90" w:type="dxa"/>
              <w:bottom w:w="80" w:type="dxa"/>
              <w:end w:w="90" w:type="dxa"/>
            </w:tcMar>
            <w:shd w:fill="FFFFFF"/>
          </w:tcPr>
          <w:p>
            <w:pPr>
              <w:spacing w:before="0" w:after="0"/>
            </w:pPr>
            <w:r>
              <w:rPr>
                <w:rFonts w:ascii="Aptos" w:hAnsi="Aptos"/>
                <w:sz w:val="16"/>
              </w:rPr>
              <w:t>150,000</w:t>
            </w:r>
          </w:p>
        </w:tc>
        <w:tc>
          <w:tcPr>
            <w:tcW w:type="dxa" w:w="2459"/>
            <w:vAlign w:val="center"/>
            <w:tcMar>
              <w:top w:w="80" w:type="dxa"/>
              <w:start w:w="90" w:type="dxa"/>
              <w:bottom w:w="80" w:type="dxa"/>
              <w:end w:w="90" w:type="dxa"/>
            </w:tcMar>
            <w:shd w:fill="FFFFFF"/>
          </w:tcPr>
          <w:p>
            <w:pPr>
              <w:spacing w:before="0" w:after="0"/>
            </w:pPr>
            <w:r>
              <w:rPr>
                <w:rFonts w:ascii="Aptos" w:hAnsi="Aptos"/>
                <w:sz w:val="16"/>
              </w:rPr>
              <w:t>0.676</w:t>
            </w:r>
          </w:p>
        </w:tc>
        <w:tc>
          <w:tcPr>
            <w:tcW w:type="dxa" w:w="2459"/>
            <w:vAlign w:val="center"/>
            <w:tcMar>
              <w:top w:w="80" w:type="dxa"/>
              <w:start w:w="90" w:type="dxa"/>
              <w:bottom w:w="80" w:type="dxa"/>
              <w:end w:w="90" w:type="dxa"/>
            </w:tcMar>
            <w:shd w:fill="FFFFFF"/>
          </w:tcPr>
          <w:p>
            <w:pPr>
              <w:spacing w:before="0" w:after="0"/>
            </w:pPr>
            <w:r>
              <w:rPr>
                <w:rFonts w:ascii="Aptos" w:hAnsi="Aptos"/>
                <w:sz w:val="16"/>
              </w:rPr>
              <w:t>0.024</w:t>
            </w:r>
          </w:p>
        </w:tc>
      </w:tr>
      <w:tr>
        <w:tc>
          <w:tcPr>
            <w:tcW w:type="dxa" w:w="2459"/>
            <w:vAlign w:val="center"/>
            <w:tcMar>
              <w:top w:w="80" w:type="dxa"/>
              <w:start w:w="90" w:type="dxa"/>
              <w:bottom w:w="80" w:type="dxa"/>
              <w:end w:w="90" w:type="dxa"/>
            </w:tcMar>
            <w:shd w:fill="F7F9FB"/>
          </w:tcPr>
          <w:p>
            <w:pPr>
              <w:spacing w:before="0" w:after="0"/>
            </w:pPr>
            <w:r>
              <w:rPr>
                <w:rFonts w:ascii="Aptos" w:hAnsi="Aptos"/>
                <w:b/>
                <w:sz w:val="16"/>
              </w:rPr>
              <w:t>3</w:t>
            </w:r>
          </w:p>
        </w:tc>
        <w:tc>
          <w:tcPr>
            <w:tcW w:type="dxa" w:w="2459"/>
            <w:vAlign w:val="center"/>
            <w:tcMar>
              <w:top w:w="80" w:type="dxa"/>
              <w:start w:w="90" w:type="dxa"/>
              <w:bottom w:w="80" w:type="dxa"/>
              <w:end w:w="90" w:type="dxa"/>
            </w:tcMar>
            <w:shd w:fill="F7F9FB"/>
          </w:tcPr>
          <w:p>
            <w:pPr>
              <w:spacing w:before="0" w:after="0"/>
            </w:pPr>
            <w:r>
              <w:rPr>
                <w:rFonts w:ascii="Aptos" w:hAnsi="Aptos"/>
                <w:sz w:val="16"/>
              </w:rPr>
              <w:t>125,592</w:t>
            </w:r>
          </w:p>
        </w:tc>
        <w:tc>
          <w:tcPr>
            <w:tcW w:type="dxa" w:w="2459"/>
            <w:vAlign w:val="center"/>
            <w:tcMar>
              <w:top w:w="80" w:type="dxa"/>
              <w:start w:w="90" w:type="dxa"/>
              <w:bottom w:w="80" w:type="dxa"/>
              <w:end w:w="90" w:type="dxa"/>
            </w:tcMar>
            <w:shd w:fill="F7F9FB"/>
          </w:tcPr>
          <w:p>
            <w:pPr>
              <w:spacing w:before="0" w:after="0"/>
            </w:pPr>
            <w:r>
              <w:rPr>
                <w:rFonts w:ascii="Aptos" w:hAnsi="Aptos"/>
                <w:sz w:val="16"/>
              </w:rPr>
              <w:t>0.702</w:t>
            </w:r>
          </w:p>
        </w:tc>
        <w:tc>
          <w:tcPr>
            <w:tcW w:type="dxa" w:w="2459"/>
            <w:vAlign w:val="center"/>
            <w:tcMar>
              <w:top w:w="80" w:type="dxa"/>
              <w:start w:w="90" w:type="dxa"/>
              <w:bottom w:w="80" w:type="dxa"/>
              <w:end w:w="90" w:type="dxa"/>
            </w:tcMar>
            <w:shd w:fill="F7F9FB"/>
          </w:tcPr>
          <w:p>
            <w:pPr>
              <w:spacing w:before="0" w:after="0"/>
            </w:pPr>
            <w:r>
              <w:rPr>
                <w:rFonts w:ascii="Aptos" w:hAnsi="Aptos"/>
                <w:sz w:val="16"/>
              </w:rPr>
              <w:t>0.039</w:t>
            </w:r>
          </w:p>
        </w:tc>
      </w:tr>
      <w:tr>
        <w:tc>
          <w:tcPr>
            <w:tcW w:type="dxa" w:w="2459"/>
            <w:vAlign w:val="center"/>
            <w:tcMar>
              <w:top w:w="80" w:type="dxa"/>
              <w:start w:w="90" w:type="dxa"/>
              <w:bottom w:w="80" w:type="dxa"/>
              <w:end w:w="90" w:type="dxa"/>
            </w:tcMar>
            <w:shd w:fill="FFFFFF"/>
          </w:tcPr>
          <w:p>
            <w:pPr>
              <w:spacing w:before="0" w:after="0"/>
            </w:pPr>
            <w:r>
              <w:rPr>
                <w:rFonts w:ascii="Aptos" w:hAnsi="Aptos"/>
                <w:b/>
                <w:sz w:val="16"/>
              </w:rPr>
              <w:t>4</w:t>
            </w:r>
          </w:p>
        </w:tc>
        <w:tc>
          <w:tcPr>
            <w:tcW w:type="dxa" w:w="2459"/>
            <w:vAlign w:val="center"/>
            <w:tcMar>
              <w:top w:w="80" w:type="dxa"/>
              <w:start w:w="90" w:type="dxa"/>
              <w:bottom w:w="80" w:type="dxa"/>
              <w:end w:w="90" w:type="dxa"/>
            </w:tcMar>
            <w:shd w:fill="FFFFFF"/>
          </w:tcPr>
          <w:p>
            <w:pPr>
              <w:spacing w:before="0" w:after="0"/>
            </w:pPr>
            <w:r>
              <w:rPr>
                <w:rFonts w:ascii="Aptos" w:hAnsi="Aptos"/>
                <w:sz w:val="16"/>
              </w:rPr>
              <w:t>128,104</w:t>
            </w:r>
          </w:p>
        </w:tc>
        <w:tc>
          <w:tcPr>
            <w:tcW w:type="dxa" w:w="2459"/>
            <w:vAlign w:val="center"/>
            <w:tcMar>
              <w:top w:w="80" w:type="dxa"/>
              <w:start w:w="90" w:type="dxa"/>
              <w:bottom w:w="80" w:type="dxa"/>
              <w:end w:w="90" w:type="dxa"/>
            </w:tcMar>
            <w:shd w:fill="FFFFFF"/>
          </w:tcPr>
          <w:p>
            <w:pPr>
              <w:spacing w:before="0" w:after="0"/>
            </w:pPr>
            <w:r>
              <w:rPr>
                <w:rFonts w:ascii="Aptos" w:hAnsi="Aptos"/>
                <w:sz w:val="16"/>
              </w:rPr>
              <w:t>0.758</w:t>
            </w:r>
          </w:p>
        </w:tc>
        <w:tc>
          <w:tcPr>
            <w:tcW w:type="dxa" w:w="2459"/>
            <w:vAlign w:val="center"/>
            <w:tcMar>
              <w:top w:w="80" w:type="dxa"/>
              <w:start w:w="90" w:type="dxa"/>
              <w:bottom w:w="80" w:type="dxa"/>
              <w:end w:w="90" w:type="dxa"/>
            </w:tcMar>
            <w:shd w:fill="FFFFFF"/>
          </w:tcPr>
          <w:p>
            <w:pPr>
              <w:spacing w:before="0" w:after="0"/>
            </w:pPr>
            <w:r>
              <w:rPr>
                <w:rFonts w:ascii="Aptos" w:hAnsi="Aptos"/>
                <w:sz w:val="16"/>
              </w:rPr>
              <w:t>0.115</w:t>
            </w:r>
          </w:p>
        </w:tc>
      </w:tr>
      <w:tr>
        <w:tc>
          <w:tcPr>
            <w:tcW w:type="dxa" w:w="2459"/>
            <w:vAlign w:val="center"/>
            <w:tcMar>
              <w:top w:w="80" w:type="dxa"/>
              <w:start w:w="90" w:type="dxa"/>
              <w:bottom w:w="80" w:type="dxa"/>
              <w:end w:w="90" w:type="dxa"/>
            </w:tcMar>
            <w:shd w:fill="F7F9FB"/>
          </w:tcPr>
          <w:p>
            <w:pPr>
              <w:spacing w:before="0" w:after="0"/>
            </w:pPr>
            <w:r>
              <w:rPr>
                <w:rFonts w:ascii="Aptos" w:hAnsi="Aptos"/>
                <w:b/>
                <w:sz w:val="16"/>
              </w:rPr>
              <w:t>5</w:t>
            </w:r>
          </w:p>
        </w:tc>
        <w:tc>
          <w:tcPr>
            <w:tcW w:type="dxa" w:w="2459"/>
            <w:vAlign w:val="center"/>
            <w:tcMar>
              <w:top w:w="80" w:type="dxa"/>
              <w:start w:w="90" w:type="dxa"/>
              <w:bottom w:w="80" w:type="dxa"/>
              <w:end w:w="90" w:type="dxa"/>
            </w:tcMar>
            <w:shd w:fill="F7F9FB"/>
          </w:tcPr>
          <w:p>
            <w:pPr>
              <w:spacing w:before="0" w:after="0"/>
            </w:pPr>
            <w:r>
              <w:rPr>
                <w:rFonts w:ascii="Aptos" w:hAnsi="Aptos"/>
                <w:sz w:val="16"/>
              </w:rPr>
              <w:t>99,296</w:t>
            </w:r>
          </w:p>
        </w:tc>
        <w:tc>
          <w:tcPr>
            <w:tcW w:type="dxa" w:w="2459"/>
            <w:vAlign w:val="center"/>
            <w:tcMar>
              <w:top w:w="80" w:type="dxa"/>
              <w:start w:w="90" w:type="dxa"/>
              <w:bottom w:w="80" w:type="dxa"/>
              <w:end w:w="90" w:type="dxa"/>
            </w:tcMar>
            <w:shd w:fill="F7F9FB"/>
          </w:tcPr>
          <w:p>
            <w:pPr>
              <w:spacing w:before="0" w:after="0"/>
            </w:pPr>
            <w:r>
              <w:rPr>
                <w:rFonts w:ascii="Aptos" w:hAnsi="Aptos"/>
                <w:sz w:val="16"/>
              </w:rPr>
              <w:t>0.705</w:t>
            </w:r>
          </w:p>
        </w:tc>
        <w:tc>
          <w:tcPr>
            <w:tcW w:type="dxa" w:w="2459"/>
            <w:vAlign w:val="center"/>
            <w:tcMar>
              <w:top w:w="80" w:type="dxa"/>
              <w:start w:w="90" w:type="dxa"/>
              <w:bottom w:w="80" w:type="dxa"/>
              <w:end w:w="90" w:type="dxa"/>
            </w:tcMar>
            <w:shd w:fill="F7F9FB"/>
          </w:tcPr>
          <w:p>
            <w:pPr>
              <w:spacing w:before="0" w:after="0"/>
            </w:pPr>
            <w:r>
              <w:rPr>
                <w:rFonts w:ascii="Aptos" w:hAnsi="Aptos"/>
                <w:sz w:val="16"/>
              </w:rPr>
              <w:t>0.042</w:t>
            </w:r>
          </w:p>
        </w:tc>
      </w:tr>
      <w:tr>
        <w:tc>
          <w:tcPr>
            <w:tcW w:type="dxa" w:w="2459"/>
            <w:vAlign w:val="center"/>
            <w:tcMar>
              <w:top w:w="80" w:type="dxa"/>
              <w:start w:w="90" w:type="dxa"/>
              <w:bottom w:w="80" w:type="dxa"/>
              <w:end w:w="90" w:type="dxa"/>
            </w:tcMar>
            <w:shd w:fill="FFFFFF"/>
          </w:tcPr>
          <w:p>
            <w:pPr>
              <w:spacing w:before="0" w:after="0"/>
            </w:pPr>
            <w:r>
              <w:rPr>
                <w:rFonts w:ascii="Aptos" w:hAnsi="Aptos"/>
                <w:b/>
                <w:sz w:val="16"/>
              </w:rPr>
              <w:t>6</w:t>
            </w:r>
          </w:p>
        </w:tc>
        <w:tc>
          <w:tcPr>
            <w:tcW w:type="dxa" w:w="2459"/>
            <w:vAlign w:val="center"/>
            <w:tcMar>
              <w:top w:w="80" w:type="dxa"/>
              <w:start w:w="90" w:type="dxa"/>
              <w:bottom w:w="80" w:type="dxa"/>
              <w:end w:w="90" w:type="dxa"/>
            </w:tcMar>
            <w:shd w:fill="FFFFFF"/>
          </w:tcPr>
          <w:p>
            <w:pPr>
              <w:spacing w:before="0" w:after="0"/>
            </w:pPr>
            <w:r>
              <w:rPr>
                <w:rFonts w:ascii="Aptos" w:hAnsi="Aptos"/>
                <w:sz w:val="16"/>
              </w:rPr>
              <w:t>59,988</w:t>
            </w:r>
          </w:p>
        </w:tc>
        <w:tc>
          <w:tcPr>
            <w:tcW w:type="dxa" w:w="2459"/>
            <w:vAlign w:val="center"/>
            <w:tcMar>
              <w:top w:w="80" w:type="dxa"/>
              <w:start w:w="90" w:type="dxa"/>
              <w:bottom w:w="80" w:type="dxa"/>
              <w:end w:w="90" w:type="dxa"/>
            </w:tcMar>
            <w:shd w:fill="FFFFFF"/>
          </w:tcPr>
          <w:p>
            <w:pPr>
              <w:spacing w:before="0" w:after="0"/>
            </w:pPr>
            <w:r>
              <w:rPr>
                <w:rFonts w:ascii="Aptos" w:hAnsi="Aptos"/>
                <w:sz w:val="16"/>
              </w:rPr>
              <w:t>0.657</w:t>
            </w:r>
          </w:p>
        </w:tc>
        <w:tc>
          <w:tcPr>
            <w:tcW w:type="dxa" w:w="2459"/>
            <w:vAlign w:val="center"/>
            <w:tcMar>
              <w:top w:w="80" w:type="dxa"/>
              <w:start w:w="90" w:type="dxa"/>
              <w:bottom w:w="80" w:type="dxa"/>
              <w:end w:w="90" w:type="dxa"/>
            </w:tcMar>
            <w:shd w:fill="FFFFFF"/>
          </w:tcPr>
          <w:p>
            <w:pPr>
              <w:spacing w:before="0" w:after="0"/>
            </w:pPr>
            <w:r>
              <w:rPr>
                <w:rFonts w:ascii="Aptos" w:hAnsi="Aptos"/>
                <w:sz w:val="16"/>
              </w:rPr>
              <w:t>0.028</w:t>
            </w:r>
          </w:p>
        </w:tc>
      </w:tr>
      <w:tr>
        <w:tc>
          <w:tcPr>
            <w:tcW w:type="dxa" w:w="2459"/>
            <w:vAlign w:val="center"/>
            <w:tcMar>
              <w:top w:w="80" w:type="dxa"/>
              <w:start w:w="90" w:type="dxa"/>
              <w:bottom w:w="80" w:type="dxa"/>
              <w:end w:w="90" w:type="dxa"/>
            </w:tcMar>
            <w:shd w:fill="F7F9FB"/>
          </w:tcPr>
          <w:p>
            <w:pPr>
              <w:spacing w:before="0" w:after="0"/>
            </w:pPr>
            <w:r>
              <w:rPr>
                <w:rFonts w:ascii="Aptos" w:hAnsi="Aptos"/>
                <w:b/>
                <w:sz w:val="16"/>
              </w:rPr>
              <w:t>7</w:t>
            </w:r>
          </w:p>
        </w:tc>
        <w:tc>
          <w:tcPr>
            <w:tcW w:type="dxa" w:w="2459"/>
            <w:vAlign w:val="center"/>
            <w:tcMar>
              <w:top w:w="80" w:type="dxa"/>
              <w:start w:w="90" w:type="dxa"/>
              <w:bottom w:w="80" w:type="dxa"/>
              <w:end w:w="90" w:type="dxa"/>
            </w:tcMar>
            <w:shd w:fill="F7F9FB"/>
          </w:tcPr>
          <w:p>
            <w:pPr>
              <w:spacing w:before="0" w:after="0"/>
            </w:pPr>
            <w:r>
              <w:rPr>
                <w:rFonts w:ascii="Aptos" w:hAnsi="Aptos"/>
                <w:sz w:val="16"/>
              </w:rPr>
              <w:t>148,569</w:t>
            </w:r>
          </w:p>
        </w:tc>
        <w:tc>
          <w:tcPr>
            <w:tcW w:type="dxa" w:w="2459"/>
            <w:vAlign w:val="center"/>
            <w:tcMar>
              <w:top w:w="80" w:type="dxa"/>
              <w:start w:w="90" w:type="dxa"/>
              <w:bottom w:w="80" w:type="dxa"/>
              <w:end w:w="90" w:type="dxa"/>
            </w:tcMar>
            <w:shd w:fill="F7F9FB"/>
          </w:tcPr>
          <w:p>
            <w:pPr>
              <w:spacing w:before="0" w:after="0"/>
            </w:pPr>
            <w:r>
              <w:rPr>
                <w:rFonts w:ascii="Aptos" w:hAnsi="Aptos"/>
                <w:sz w:val="16"/>
              </w:rPr>
              <w:t>0.695</w:t>
            </w:r>
          </w:p>
        </w:tc>
        <w:tc>
          <w:tcPr>
            <w:tcW w:type="dxa" w:w="2459"/>
            <w:vAlign w:val="center"/>
            <w:tcMar>
              <w:top w:w="80" w:type="dxa"/>
              <w:start w:w="90" w:type="dxa"/>
              <w:bottom w:w="80" w:type="dxa"/>
              <w:end w:w="90" w:type="dxa"/>
            </w:tcMar>
            <w:shd w:fill="F7F9FB"/>
          </w:tcPr>
          <w:p>
            <w:pPr>
              <w:spacing w:before="0" w:after="0"/>
            </w:pPr>
            <w:r>
              <w:rPr>
                <w:rFonts w:ascii="Aptos" w:hAnsi="Aptos"/>
                <w:sz w:val="16"/>
              </w:rPr>
              <w:t>0.037</w:t>
            </w:r>
          </w:p>
        </w:tc>
      </w:tr>
    </w:tbl>
    <w:p/>
    <w:tbl>
      <w:tblPr>
        <w:tblW w:type="auto" w:w="0"/>
        <w:jc w:val="center"/>
        <w:tblLook w:firstColumn="1" w:firstRow="1" w:lastColumn="0" w:lastRow="0" w:noHBand="0" w:noVBand="1" w:val="04A0"/>
      </w:tblPr>
      <w:tblGrid>
        <w:gridCol w:w="9835"/>
      </w:tblGrid>
      <w:tr>
        <w:tc>
          <w:tcPr>
            <w:tcW w:type="dxa" w:w="9835"/>
            <w:shd w:fill="E2F0D9"/>
            <w:tcMar>
              <w:top w:w="110" w:type="dxa"/>
              <w:start w:w="140" w:type="dxa"/>
              <w:bottom w:w="110" w:type="dxa"/>
              <w:end w:w="140" w:type="dxa"/>
            </w:tcMar>
          </w:tcPr>
          <w:p>
            <w:pPr>
              <w:spacing w:after="0"/>
            </w:pPr>
            <w:r>
              <w:rPr>
                <w:rFonts w:ascii="Aptos" w:hAnsi="Aptos"/>
                <w:b/>
                <w:sz w:val="18"/>
              </w:rPr>
              <w:t xml:space="preserve">Leakage control: </w:t>
            </w:r>
            <w:r>
              <w:rPr>
                <w:rFonts w:ascii="Aptos" w:hAnsi="Aptos"/>
                <w:sz w:val="18"/>
              </w:rPr>
              <w:t>The family label is learned from route structure, not from Response. Failure rates are used only after clustering to profile risk and train labeled family models.</w:t>
            </w:r>
          </w:p>
        </w:tc>
      </w:tr>
    </w:tbl>
    <w:p/>
    <w:p>
      <w:r>
        <w:br w:type="page"/>
      </w:r>
    </w:p>
    <w:p>
      <w:pPr>
        <w:keepNext/>
      </w:pPr>
      <w:r>
        <w:rPr>
          <w:b/>
          <w:color w:val="1F4E79"/>
          <w:sz w:val="22"/>
        </w:rPr>
        <w:t>CHAPTER 46</w:t>
      </w:r>
    </w:p>
    <w:p>
      <w:pPr>
        <w:pStyle w:val="Heading1"/>
        <w:keepNext/>
      </w:pPr>
      <w:r>
        <w:t>Path Complexity</w:t>
      </w:r>
    </w:p>
    <w:p>
      <w:r>
        <w:rPr>
          <w:i/>
          <w:color w:val="595959"/>
          <w:sz w:val="21"/>
        </w:rPr>
        <w:t>Combining route breadth, line transitions, and station density into a compact structural score</w:t>
      </w:r>
    </w:p>
    <w:p>
      <w:pPr>
        <w:pStyle w:val="Heading2"/>
        <w:keepNext/>
      </w:pPr>
      <w:r>
        <w:t>Formula</w:t>
      </w:r>
    </w:p>
    <w:p>
      <w:r>
        <w:t>The repository defines Path Complexity Score as a deterministic composite of Station Count, Line Count, Line Switch Count, and Path Density:</w:t>
      </w:r>
    </w:p>
    <w:tbl>
      <w:tblPr>
        <w:tblW w:type="auto" w:w="0"/>
        <w:jc w:val="center"/>
        <w:tblLook w:firstColumn="1" w:firstRow="1" w:lastColumn="0" w:lastRow="0" w:noHBand="0" w:noVBand="1" w:val="04A0"/>
      </w:tblPr>
      <w:tblGrid>
        <w:gridCol w:w="9835"/>
      </w:tblGrid>
      <w:tr>
        <w:tc>
          <w:tcPr>
            <w:tcW w:type="dxa" w:w="9835"/>
            <w:shd w:fill="D9EAF7"/>
            <w:tcMar>
              <w:top w:w="110" w:type="dxa"/>
              <w:start w:w="140" w:type="dxa"/>
              <w:bottom w:w="110" w:type="dxa"/>
              <w:end w:w="140" w:type="dxa"/>
            </w:tcMar>
          </w:tcPr>
          <w:p>
            <w:pPr>
              <w:spacing w:after="0"/>
            </w:pPr>
            <w:r>
              <w:rPr>
                <w:rFonts w:ascii="Aptos" w:hAnsi="Aptos"/>
                <w:b/>
                <w:sz w:val="18"/>
              </w:rPr>
              <w:t xml:space="preserve">Implemented formula: </w:t>
            </w:r>
            <w:r>
              <w:rPr>
                <w:rFonts w:ascii="Aptos" w:hAnsi="Aptos"/>
                <w:sz w:val="18"/>
              </w:rPr>
              <w:t>Path Complexity = Station Count + 2 × Line Count + Line Switch Count + (1 − Path Density)</w:t>
            </w:r>
          </w:p>
        </w:tc>
      </w:tr>
    </w:tbl>
    <w:p/>
    <w:p>
      <w:r>
        <w:t>Path Density is Station Count divided by Station Span, where Station Span is the inclusive distance between the first and last observed station numbers. Dense routes receive a smaller sparsity penalty; broad multi-line routes receive higher complexity through station and line terms.</w:t>
      </w:r>
    </w:p>
    <w:p>
      <w:pPr>
        <w:pStyle w:val="Heading2"/>
        <w:keepNext/>
      </w:pPr>
      <w:r>
        <w:t>Component definitions</w:t>
      </w:r>
    </w:p>
    <w:tbl>
      <w:tblPr>
        <w:tblStyle w:val="TableGrid"/>
        <w:tblW w:type="auto" w:w="0"/>
        <w:jc w:val="center"/>
        <w:tblLook w:firstColumn="1" w:firstRow="1" w:lastColumn="0" w:lastRow="0" w:noHBand="0" w:noVBand="1" w:val="04A0"/>
      </w:tblPr>
      <w:tblGrid>
        <w:gridCol w:w="3278"/>
        <w:gridCol w:w="3278"/>
        <w:gridCol w:w="3278"/>
      </w:tblGrid>
      <w:tr>
        <w:trPr>
          <w:tblHeader w:val="true"/>
        </w:trPr>
        <w:tc>
          <w:tcPr>
            <w:tcW w:type="dxa" w:w="3278"/>
            <w:vAlign w:val="center"/>
            <w:tcMar>
              <w:top w:w="80" w:type="dxa"/>
              <w:start w:w="90" w:type="dxa"/>
              <w:bottom w:w="80" w:type="dxa"/>
              <w:end w:w="90" w:type="dxa"/>
            </w:tcMar>
            <w:shd w:fill="17365D"/>
          </w:tcPr>
          <w:p>
            <w:pPr>
              <w:spacing w:before="0" w:after="0"/>
            </w:pPr>
            <w:r>
              <w:rPr>
                <w:rFonts w:ascii="Aptos" w:hAnsi="Aptos"/>
                <w:b/>
                <w:color w:val="FFFFFF"/>
                <w:sz w:val="16"/>
              </w:rPr>
              <w:t>Component</w:t>
            </w:r>
          </w:p>
        </w:tc>
        <w:tc>
          <w:tcPr>
            <w:tcW w:type="dxa" w:w="3278"/>
            <w:vAlign w:val="center"/>
            <w:tcMar>
              <w:top w:w="80" w:type="dxa"/>
              <w:start w:w="90" w:type="dxa"/>
              <w:bottom w:w="80" w:type="dxa"/>
              <w:end w:w="90" w:type="dxa"/>
            </w:tcMar>
            <w:shd w:fill="17365D"/>
          </w:tcPr>
          <w:p>
            <w:pPr>
              <w:spacing w:before="0" w:after="0"/>
            </w:pPr>
            <w:r>
              <w:rPr>
                <w:rFonts w:ascii="Aptos" w:hAnsi="Aptos"/>
                <w:b/>
                <w:color w:val="FFFFFF"/>
                <w:sz w:val="16"/>
              </w:rPr>
              <w:t>Calculation</w:t>
            </w:r>
          </w:p>
        </w:tc>
        <w:tc>
          <w:tcPr>
            <w:tcW w:type="dxa" w:w="3278"/>
            <w:vAlign w:val="center"/>
            <w:tcMar>
              <w:top w:w="80" w:type="dxa"/>
              <w:start w:w="90" w:type="dxa"/>
              <w:bottom w:w="80" w:type="dxa"/>
              <w:end w:w="90" w:type="dxa"/>
            </w:tcMar>
            <w:shd w:fill="17365D"/>
          </w:tcPr>
          <w:p>
            <w:pPr>
              <w:spacing w:before="0" w:after="0"/>
            </w:pPr>
            <w:r>
              <w:rPr>
                <w:rFonts w:ascii="Aptos" w:hAnsi="Aptos"/>
                <w:b/>
                <w:color w:val="FFFFFF"/>
                <w:sz w:val="16"/>
              </w:rPr>
              <w:t>Interpretation</w:t>
            </w:r>
          </w:p>
        </w:tc>
      </w:tr>
      <w:tr>
        <w:tc>
          <w:tcPr>
            <w:tcW w:type="dxa" w:w="3278"/>
            <w:vAlign w:val="center"/>
            <w:tcMar>
              <w:top w:w="80" w:type="dxa"/>
              <w:start w:w="90" w:type="dxa"/>
              <w:bottom w:w="80" w:type="dxa"/>
              <w:end w:w="90" w:type="dxa"/>
            </w:tcMar>
            <w:shd w:fill="FFFFFF"/>
          </w:tcPr>
          <w:p>
            <w:pPr>
              <w:spacing w:before="0" w:after="0"/>
            </w:pPr>
            <w:r>
              <w:rPr>
                <w:rFonts w:ascii="Aptos" w:hAnsi="Aptos"/>
                <w:b/>
                <w:sz w:val="16"/>
              </w:rPr>
              <w:t>Station Count</w:t>
            </w:r>
          </w:p>
        </w:tc>
        <w:tc>
          <w:tcPr>
            <w:tcW w:type="dxa" w:w="3278"/>
            <w:vAlign w:val="center"/>
            <w:tcMar>
              <w:top w:w="80" w:type="dxa"/>
              <w:start w:w="90" w:type="dxa"/>
              <w:bottom w:w="80" w:type="dxa"/>
              <w:end w:w="90" w:type="dxa"/>
            </w:tcMar>
            <w:shd w:fill="FFFFFF"/>
          </w:tcPr>
          <w:p>
            <w:pPr>
              <w:spacing w:before="0" w:after="0"/>
            </w:pPr>
            <w:r>
              <w:rPr>
                <w:rFonts w:ascii="Aptos" w:hAnsi="Aptos"/>
                <w:sz w:val="16"/>
              </w:rPr>
              <w:t>Number of stations present</w:t>
            </w:r>
          </w:p>
        </w:tc>
        <w:tc>
          <w:tcPr>
            <w:tcW w:type="dxa" w:w="3278"/>
            <w:vAlign w:val="center"/>
            <w:tcMar>
              <w:top w:w="80" w:type="dxa"/>
              <w:start w:w="90" w:type="dxa"/>
              <w:bottom w:w="80" w:type="dxa"/>
              <w:end w:w="90" w:type="dxa"/>
            </w:tcMar>
            <w:shd w:fill="FFFFFF"/>
          </w:tcPr>
          <w:p>
            <w:pPr>
              <w:spacing w:before="0" w:after="0"/>
            </w:pPr>
            <w:r>
              <w:rPr>
                <w:rFonts w:ascii="Aptos" w:hAnsi="Aptos"/>
                <w:sz w:val="16"/>
              </w:rPr>
              <w:t>Route breadth</w:t>
            </w:r>
          </w:p>
        </w:tc>
      </w:tr>
      <w:tr>
        <w:tc>
          <w:tcPr>
            <w:tcW w:type="dxa" w:w="3278"/>
            <w:vAlign w:val="center"/>
            <w:tcMar>
              <w:top w:w="80" w:type="dxa"/>
              <w:start w:w="90" w:type="dxa"/>
              <w:bottom w:w="80" w:type="dxa"/>
              <w:end w:w="90" w:type="dxa"/>
            </w:tcMar>
            <w:shd w:fill="F7F9FB"/>
          </w:tcPr>
          <w:p>
            <w:pPr>
              <w:spacing w:before="0" w:after="0"/>
            </w:pPr>
            <w:r>
              <w:rPr>
                <w:rFonts w:ascii="Aptos" w:hAnsi="Aptos"/>
                <w:b/>
                <w:sz w:val="16"/>
              </w:rPr>
              <w:t>Line Count</w:t>
            </w:r>
          </w:p>
        </w:tc>
        <w:tc>
          <w:tcPr>
            <w:tcW w:type="dxa" w:w="3278"/>
            <w:vAlign w:val="center"/>
            <w:tcMar>
              <w:top w:w="80" w:type="dxa"/>
              <w:start w:w="90" w:type="dxa"/>
              <w:bottom w:w="80" w:type="dxa"/>
              <w:end w:w="90" w:type="dxa"/>
            </w:tcMar>
            <w:shd w:fill="F7F9FB"/>
          </w:tcPr>
          <w:p>
            <w:pPr>
              <w:spacing w:before="0" w:after="0"/>
            </w:pPr>
            <w:r>
              <w:rPr>
                <w:rFonts w:ascii="Aptos" w:hAnsi="Aptos"/>
                <w:sz w:val="16"/>
              </w:rPr>
              <w:t>Number of lines present</w:t>
            </w:r>
          </w:p>
        </w:tc>
        <w:tc>
          <w:tcPr>
            <w:tcW w:type="dxa" w:w="3278"/>
            <w:vAlign w:val="center"/>
            <w:tcMar>
              <w:top w:w="80" w:type="dxa"/>
              <w:start w:w="90" w:type="dxa"/>
              <w:bottom w:w="80" w:type="dxa"/>
              <w:end w:w="90" w:type="dxa"/>
            </w:tcMar>
            <w:shd w:fill="F7F9FB"/>
          </w:tcPr>
          <w:p>
            <w:pPr>
              <w:spacing w:before="0" w:after="0"/>
            </w:pPr>
            <w:r>
              <w:rPr>
                <w:rFonts w:ascii="Aptos" w:hAnsi="Aptos"/>
                <w:sz w:val="16"/>
              </w:rPr>
              <w:t>Cross-line breadth</w:t>
            </w:r>
          </w:p>
        </w:tc>
      </w:tr>
      <w:tr>
        <w:tc>
          <w:tcPr>
            <w:tcW w:type="dxa" w:w="3278"/>
            <w:vAlign w:val="center"/>
            <w:tcMar>
              <w:top w:w="80" w:type="dxa"/>
              <w:start w:w="90" w:type="dxa"/>
              <w:bottom w:w="80" w:type="dxa"/>
              <w:end w:w="90" w:type="dxa"/>
            </w:tcMar>
            <w:shd w:fill="FFFFFF"/>
          </w:tcPr>
          <w:p>
            <w:pPr>
              <w:spacing w:before="0" w:after="0"/>
            </w:pPr>
            <w:r>
              <w:rPr>
                <w:rFonts w:ascii="Aptos" w:hAnsi="Aptos"/>
                <w:b/>
                <w:sz w:val="16"/>
              </w:rPr>
              <w:t>Line Switch Count</w:t>
            </w:r>
          </w:p>
        </w:tc>
        <w:tc>
          <w:tcPr>
            <w:tcW w:type="dxa" w:w="3278"/>
            <w:vAlign w:val="center"/>
            <w:tcMar>
              <w:top w:w="80" w:type="dxa"/>
              <w:start w:w="90" w:type="dxa"/>
              <w:bottom w:w="80" w:type="dxa"/>
              <w:end w:w="90" w:type="dxa"/>
            </w:tcMar>
            <w:shd w:fill="FFFFFF"/>
          </w:tcPr>
          <w:p>
            <w:pPr>
              <w:spacing w:before="0" w:after="0"/>
            </w:pPr>
            <w:r>
              <w:rPr>
                <w:rFonts w:ascii="Aptos" w:hAnsi="Aptos"/>
                <w:sz w:val="16"/>
              </w:rPr>
              <w:t>Adjacent active-line changes</w:t>
            </w:r>
          </w:p>
        </w:tc>
        <w:tc>
          <w:tcPr>
            <w:tcW w:type="dxa" w:w="3278"/>
            <w:vAlign w:val="center"/>
            <w:tcMar>
              <w:top w:w="80" w:type="dxa"/>
              <w:start w:w="90" w:type="dxa"/>
              <w:bottom w:w="80" w:type="dxa"/>
              <w:end w:w="90" w:type="dxa"/>
            </w:tcMar>
            <w:shd w:fill="FFFFFF"/>
          </w:tcPr>
          <w:p>
            <w:pPr>
              <w:spacing w:before="0" w:after="0"/>
            </w:pPr>
            <w:r>
              <w:rPr>
                <w:rFonts w:ascii="Aptos" w:hAnsi="Aptos"/>
                <w:sz w:val="16"/>
              </w:rPr>
              <w:t>Observed line transitions</w:t>
            </w:r>
          </w:p>
        </w:tc>
      </w:tr>
      <w:tr>
        <w:tc>
          <w:tcPr>
            <w:tcW w:type="dxa" w:w="3278"/>
            <w:vAlign w:val="center"/>
            <w:tcMar>
              <w:top w:w="80" w:type="dxa"/>
              <w:start w:w="90" w:type="dxa"/>
              <w:bottom w:w="80" w:type="dxa"/>
              <w:end w:w="90" w:type="dxa"/>
            </w:tcMar>
            <w:shd w:fill="F7F9FB"/>
          </w:tcPr>
          <w:p>
            <w:pPr>
              <w:spacing w:before="0" w:after="0"/>
            </w:pPr>
            <w:r>
              <w:rPr>
                <w:rFonts w:ascii="Aptos" w:hAnsi="Aptos"/>
                <w:b/>
                <w:sz w:val="16"/>
              </w:rPr>
              <w:t>Path Density</w:t>
            </w:r>
          </w:p>
        </w:tc>
        <w:tc>
          <w:tcPr>
            <w:tcW w:type="dxa" w:w="3278"/>
            <w:vAlign w:val="center"/>
            <w:tcMar>
              <w:top w:w="80" w:type="dxa"/>
              <w:start w:w="90" w:type="dxa"/>
              <w:bottom w:w="80" w:type="dxa"/>
              <w:end w:w="90" w:type="dxa"/>
            </w:tcMar>
            <w:shd w:fill="F7F9FB"/>
          </w:tcPr>
          <w:p>
            <w:pPr>
              <w:spacing w:before="0" w:after="0"/>
            </w:pPr>
            <w:r>
              <w:rPr>
                <w:rFonts w:ascii="Aptos" w:hAnsi="Aptos"/>
                <w:sz w:val="16"/>
              </w:rPr>
              <w:t>Station Count ÷ Station Span</w:t>
            </w:r>
          </w:p>
        </w:tc>
        <w:tc>
          <w:tcPr>
            <w:tcW w:type="dxa" w:w="3278"/>
            <w:vAlign w:val="center"/>
            <w:tcMar>
              <w:top w:w="80" w:type="dxa"/>
              <w:start w:w="90" w:type="dxa"/>
              <w:bottom w:w="80" w:type="dxa"/>
              <w:end w:w="90" w:type="dxa"/>
            </w:tcMar>
            <w:shd w:fill="F7F9FB"/>
          </w:tcPr>
          <w:p>
            <w:pPr>
              <w:spacing w:before="0" w:after="0"/>
            </w:pPr>
            <w:r>
              <w:rPr>
                <w:rFonts w:ascii="Aptos" w:hAnsi="Aptos"/>
                <w:sz w:val="16"/>
              </w:rPr>
              <w:t>How densely the station range is occupied</w:t>
            </w:r>
          </w:p>
        </w:tc>
      </w:tr>
      <w:tr>
        <w:tc>
          <w:tcPr>
            <w:tcW w:type="dxa" w:w="3278"/>
            <w:vAlign w:val="center"/>
            <w:tcMar>
              <w:top w:w="80" w:type="dxa"/>
              <w:start w:w="90" w:type="dxa"/>
              <w:bottom w:w="80" w:type="dxa"/>
              <w:end w:w="90" w:type="dxa"/>
            </w:tcMar>
            <w:shd w:fill="FFFFFF"/>
          </w:tcPr>
          <w:p>
            <w:pPr>
              <w:spacing w:before="0" w:after="0"/>
            </w:pPr>
            <w:r>
              <w:rPr>
                <w:rFonts w:ascii="Aptos" w:hAnsi="Aptos"/>
                <w:b/>
                <w:sz w:val="16"/>
              </w:rPr>
              <w:t>1 − Path Density</w:t>
            </w:r>
          </w:p>
        </w:tc>
        <w:tc>
          <w:tcPr>
            <w:tcW w:type="dxa" w:w="3278"/>
            <w:vAlign w:val="center"/>
            <w:tcMar>
              <w:top w:w="80" w:type="dxa"/>
              <w:start w:w="90" w:type="dxa"/>
              <w:bottom w:w="80" w:type="dxa"/>
              <w:end w:w="90" w:type="dxa"/>
            </w:tcMar>
            <w:shd w:fill="FFFFFF"/>
          </w:tcPr>
          <w:p>
            <w:pPr>
              <w:spacing w:before="0" w:after="0"/>
            </w:pPr>
            <w:r>
              <w:rPr>
                <w:rFonts w:ascii="Aptos" w:hAnsi="Aptos"/>
                <w:sz w:val="16"/>
              </w:rPr>
              <w:t>Sparse-span penalty</w:t>
            </w:r>
          </w:p>
        </w:tc>
        <w:tc>
          <w:tcPr>
            <w:tcW w:type="dxa" w:w="3278"/>
            <w:vAlign w:val="center"/>
            <w:tcMar>
              <w:top w:w="80" w:type="dxa"/>
              <w:start w:w="90" w:type="dxa"/>
              <w:bottom w:w="80" w:type="dxa"/>
              <w:end w:w="90" w:type="dxa"/>
            </w:tcMar>
            <w:shd w:fill="FFFFFF"/>
          </w:tcPr>
          <w:p>
            <w:pPr>
              <w:spacing w:before="0" w:after="0"/>
            </w:pPr>
            <w:r>
              <w:rPr>
                <w:rFonts w:ascii="Aptos" w:hAnsi="Aptos"/>
                <w:sz w:val="16"/>
              </w:rPr>
              <w:t>Branches or skipped station numbers</w:t>
            </w:r>
          </w:p>
        </w:tc>
      </w:tr>
    </w:tbl>
    <w:p/>
    <w:p>
      <w:pPr>
        <w:pStyle w:val="Heading2"/>
        <w:keepNext/>
      </w:pPr>
      <w:r>
        <w:t>Observed profile</w:t>
      </w:r>
    </w:p>
    <w:tbl>
      <w:tblPr>
        <w:tblStyle w:val="TableGrid"/>
        <w:tblW w:type="auto" w:w="0"/>
        <w:jc w:val="center"/>
        <w:tblLook w:firstColumn="1" w:firstRow="1" w:lastColumn="0" w:lastRow="0" w:noHBand="0" w:noVBand="1" w:val="04A0"/>
      </w:tblPr>
      <w:tblGrid>
        <w:gridCol w:w="4917"/>
        <w:gridCol w:w="4917"/>
      </w:tblGrid>
      <w:tr>
        <w:trPr>
          <w:tblHeader w:val="true"/>
        </w:trPr>
        <w:tc>
          <w:tcPr>
            <w:tcW w:type="dxa" w:w="4917"/>
            <w:vAlign w:val="center"/>
            <w:tcMar>
              <w:top w:w="80" w:type="dxa"/>
              <w:start w:w="90" w:type="dxa"/>
              <w:bottom w:w="80" w:type="dxa"/>
              <w:end w:w="90" w:type="dxa"/>
            </w:tcMar>
            <w:shd w:fill="17365D"/>
          </w:tcPr>
          <w:p>
            <w:pPr>
              <w:spacing w:before="0" w:after="0"/>
            </w:pPr>
            <w:r>
              <w:rPr>
                <w:rFonts w:ascii="Aptos" w:hAnsi="Aptos"/>
                <w:b/>
                <w:color w:val="FFFFFF"/>
                <w:sz w:val="17"/>
              </w:rPr>
              <w:t>Statistic</w:t>
            </w:r>
          </w:p>
        </w:tc>
        <w:tc>
          <w:tcPr>
            <w:tcW w:type="dxa" w:w="4917"/>
            <w:vAlign w:val="center"/>
            <w:tcMar>
              <w:top w:w="80" w:type="dxa"/>
              <w:start w:w="90" w:type="dxa"/>
              <w:bottom w:w="80" w:type="dxa"/>
              <w:end w:w="90" w:type="dxa"/>
            </w:tcMar>
            <w:shd w:fill="17365D"/>
          </w:tcPr>
          <w:p>
            <w:pPr>
              <w:spacing w:before="0" w:after="0"/>
            </w:pPr>
            <w:r>
              <w:rPr>
                <w:rFonts w:ascii="Aptos" w:hAnsi="Aptos"/>
                <w:b/>
                <w:color w:val="FFFFFF"/>
                <w:sz w:val="17"/>
              </w:rPr>
              <w:t>Value</w:t>
            </w:r>
          </w:p>
        </w:tc>
      </w:tr>
      <w:tr>
        <w:tc>
          <w:tcPr>
            <w:tcW w:type="dxa" w:w="4917"/>
            <w:vAlign w:val="center"/>
            <w:tcMar>
              <w:top w:w="80" w:type="dxa"/>
              <w:start w:w="90" w:type="dxa"/>
              <w:bottom w:w="80" w:type="dxa"/>
              <w:end w:w="90" w:type="dxa"/>
            </w:tcMar>
            <w:shd w:fill="FFFFFF"/>
          </w:tcPr>
          <w:p>
            <w:pPr>
              <w:spacing w:before="0" w:after="0"/>
            </w:pPr>
            <w:r>
              <w:rPr>
                <w:rFonts w:ascii="Aptos" w:hAnsi="Aptos"/>
                <w:b/>
                <w:sz w:val="17"/>
              </w:rPr>
              <w:t>Mean</w:t>
            </w:r>
          </w:p>
        </w:tc>
        <w:tc>
          <w:tcPr>
            <w:tcW w:type="dxa" w:w="4917"/>
            <w:vAlign w:val="center"/>
            <w:tcMar>
              <w:top w:w="80" w:type="dxa"/>
              <w:start w:w="90" w:type="dxa"/>
              <w:bottom w:w="80" w:type="dxa"/>
              <w:end w:w="90" w:type="dxa"/>
            </w:tcMar>
            <w:shd w:fill="FFFFFF"/>
          </w:tcPr>
          <w:p>
            <w:pPr>
              <w:spacing w:before="0" w:after="0"/>
            </w:pPr>
            <w:r>
              <w:rPr>
                <w:rFonts w:ascii="Aptos" w:hAnsi="Aptos"/>
                <w:sz w:val="17"/>
              </w:rPr>
              <w:t>18.624</w:t>
            </w:r>
          </w:p>
        </w:tc>
      </w:tr>
      <w:tr>
        <w:tc>
          <w:tcPr>
            <w:tcW w:type="dxa" w:w="4917"/>
            <w:vAlign w:val="center"/>
            <w:tcMar>
              <w:top w:w="80" w:type="dxa"/>
              <w:start w:w="90" w:type="dxa"/>
              <w:bottom w:w="80" w:type="dxa"/>
              <w:end w:w="90" w:type="dxa"/>
            </w:tcMar>
            <w:shd w:fill="F7F9FB"/>
          </w:tcPr>
          <w:p>
            <w:pPr>
              <w:spacing w:before="0" w:after="0"/>
            </w:pPr>
            <w:r>
              <w:rPr>
                <w:rFonts w:ascii="Aptos" w:hAnsi="Aptos"/>
                <w:b/>
                <w:sz w:val="17"/>
              </w:rPr>
              <w:t>Median</w:t>
            </w:r>
          </w:p>
        </w:tc>
        <w:tc>
          <w:tcPr>
            <w:tcW w:type="dxa" w:w="4917"/>
            <w:vAlign w:val="center"/>
            <w:tcMar>
              <w:top w:w="80" w:type="dxa"/>
              <w:start w:w="90" w:type="dxa"/>
              <w:bottom w:w="80" w:type="dxa"/>
              <w:end w:w="90" w:type="dxa"/>
            </w:tcMar>
            <w:shd w:fill="F7F9FB"/>
          </w:tcPr>
          <w:p>
            <w:pPr>
              <w:spacing w:before="0" w:after="0"/>
            </w:pPr>
            <w:r>
              <w:rPr>
                <w:rFonts w:ascii="Aptos" w:hAnsi="Aptos"/>
                <w:sz w:val="17"/>
              </w:rPr>
              <w:t>18.658</w:t>
            </w:r>
          </w:p>
        </w:tc>
      </w:tr>
      <w:tr>
        <w:tc>
          <w:tcPr>
            <w:tcW w:type="dxa" w:w="4917"/>
            <w:vAlign w:val="center"/>
            <w:tcMar>
              <w:top w:w="80" w:type="dxa"/>
              <w:start w:w="90" w:type="dxa"/>
              <w:bottom w:w="80" w:type="dxa"/>
              <w:end w:w="90" w:type="dxa"/>
            </w:tcMar>
            <w:shd w:fill="FFFFFF"/>
          </w:tcPr>
          <w:p>
            <w:pPr>
              <w:spacing w:before="0" w:after="0"/>
            </w:pPr>
            <w:r>
              <w:rPr>
                <w:rFonts w:ascii="Aptos" w:hAnsi="Aptos"/>
                <w:b/>
                <w:sz w:val="17"/>
              </w:rPr>
              <w:t>90th percentile</w:t>
            </w:r>
          </w:p>
        </w:tc>
        <w:tc>
          <w:tcPr>
            <w:tcW w:type="dxa" w:w="4917"/>
            <w:vAlign w:val="center"/>
            <w:tcMar>
              <w:top w:w="80" w:type="dxa"/>
              <w:start w:w="90" w:type="dxa"/>
              <w:bottom w:w="80" w:type="dxa"/>
              <w:end w:w="90" w:type="dxa"/>
            </w:tcMar>
            <w:shd w:fill="FFFFFF"/>
          </w:tcPr>
          <w:p>
            <w:pPr>
              <w:spacing w:before="0" w:after="0"/>
            </w:pPr>
            <w:r>
              <w:rPr>
                <w:rFonts w:ascii="Aptos" w:hAnsi="Aptos"/>
                <w:sz w:val="17"/>
              </w:rPr>
              <w:t>21.692</w:t>
            </w:r>
          </w:p>
        </w:tc>
      </w:tr>
      <w:tr>
        <w:tc>
          <w:tcPr>
            <w:tcW w:type="dxa" w:w="4917"/>
            <w:vAlign w:val="center"/>
            <w:tcMar>
              <w:top w:w="80" w:type="dxa"/>
              <w:start w:w="90" w:type="dxa"/>
              <w:bottom w:w="80" w:type="dxa"/>
              <w:end w:w="90" w:type="dxa"/>
            </w:tcMar>
            <w:shd w:fill="F7F9FB"/>
          </w:tcPr>
          <w:p>
            <w:pPr>
              <w:spacing w:before="0" w:after="0"/>
            </w:pPr>
            <w:r>
              <w:rPr>
                <w:rFonts w:ascii="Aptos" w:hAnsi="Aptos"/>
                <w:b/>
                <w:sz w:val="17"/>
              </w:rPr>
              <w:t>99th percentile</w:t>
            </w:r>
          </w:p>
        </w:tc>
        <w:tc>
          <w:tcPr>
            <w:tcW w:type="dxa" w:w="4917"/>
            <w:vAlign w:val="center"/>
            <w:tcMar>
              <w:top w:w="80" w:type="dxa"/>
              <w:start w:w="90" w:type="dxa"/>
              <w:bottom w:w="80" w:type="dxa"/>
              <w:end w:w="90" w:type="dxa"/>
            </w:tcMar>
            <w:shd w:fill="F7F9FB"/>
          </w:tcPr>
          <w:p>
            <w:pPr>
              <w:spacing w:before="0" w:after="0"/>
            </w:pPr>
            <w:r>
              <w:rPr>
                <w:rFonts w:ascii="Aptos" w:hAnsi="Aptos"/>
                <w:sz w:val="17"/>
              </w:rPr>
              <w:t>23.423</w:t>
            </w:r>
          </w:p>
        </w:tc>
      </w:tr>
      <w:tr>
        <w:tc>
          <w:tcPr>
            <w:tcW w:type="dxa" w:w="4917"/>
            <w:vAlign w:val="center"/>
            <w:tcMar>
              <w:top w:w="80" w:type="dxa"/>
              <w:start w:w="90" w:type="dxa"/>
              <w:bottom w:w="80" w:type="dxa"/>
              <w:end w:w="90" w:type="dxa"/>
            </w:tcMar>
            <w:shd w:fill="FFFFFF"/>
          </w:tcPr>
          <w:p>
            <w:pPr>
              <w:spacing w:before="0" w:after="0"/>
            </w:pPr>
            <w:r>
              <w:rPr>
                <w:rFonts w:ascii="Aptos" w:hAnsi="Aptos"/>
                <w:b/>
                <w:sz w:val="17"/>
              </w:rPr>
              <w:t>Mean, failures</w:t>
            </w:r>
          </w:p>
        </w:tc>
        <w:tc>
          <w:tcPr>
            <w:tcW w:type="dxa" w:w="4917"/>
            <w:vAlign w:val="center"/>
            <w:tcMar>
              <w:top w:w="80" w:type="dxa"/>
              <w:start w:w="90" w:type="dxa"/>
              <w:bottom w:w="80" w:type="dxa"/>
              <w:end w:w="90" w:type="dxa"/>
            </w:tcMar>
            <w:shd w:fill="FFFFFF"/>
          </w:tcPr>
          <w:p>
            <w:pPr>
              <w:spacing w:before="0" w:after="0"/>
            </w:pPr>
            <w:r>
              <w:rPr>
                <w:rFonts w:ascii="Aptos" w:hAnsi="Aptos"/>
                <w:sz w:val="17"/>
              </w:rPr>
              <w:t>18.412</w:t>
            </w:r>
          </w:p>
        </w:tc>
      </w:tr>
      <w:tr>
        <w:tc>
          <w:tcPr>
            <w:tcW w:type="dxa" w:w="4917"/>
            <w:vAlign w:val="center"/>
            <w:tcMar>
              <w:top w:w="80" w:type="dxa"/>
              <w:start w:w="90" w:type="dxa"/>
              <w:bottom w:w="80" w:type="dxa"/>
              <w:end w:w="90" w:type="dxa"/>
            </w:tcMar>
            <w:shd w:fill="F7F9FB"/>
          </w:tcPr>
          <w:p>
            <w:pPr>
              <w:spacing w:before="0" w:after="0"/>
            </w:pPr>
            <w:r>
              <w:rPr>
                <w:rFonts w:ascii="Aptos" w:hAnsi="Aptos"/>
                <w:b/>
                <w:sz w:val="17"/>
              </w:rPr>
              <w:t>Mean, non-failures</w:t>
            </w:r>
          </w:p>
        </w:tc>
        <w:tc>
          <w:tcPr>
            <w:tcW w:type="dxa" w:w="4917"/>
            <w:vAlign w:val="center"/>
            <w:tcMar>
              <w:top w:w="80" w:type="dxa"/>
              <w:start w:w="90" w:type="dxa"/>
              <w:bottom w:w="80" w:type="dxa"/>
              <w:end w:w="90" w:type="dxa"/>
            </w:tcMar>
            <w:shd w:fill="F7F9FB"/>
          </w:tcPr>
          <w:p>
            <w:pPr>
              <w:spacing w:before="0" w:after="0"/>
            </w:pPr>
            <w:r>
              <w:rPr>
                <w:rFonts w:ascii="Aptos" w:hAnsi="Aptos"/>
                <w:sz w:val="17"/>
              </w:rPr>
              <w:t>18.625</w:t>
            </w:r>
          </w:p>
        </w:tc>
      </w:tr>
      <w:tr>
        <w:tc>
          <w:tcPr>
            <w:tcW w:type="dxa" w:w="4917"/>
            <w:vAlign w:val="center"/>
            <w:tcMar>
              <w:top w:w="80" w:type="dxa"/>
              <w:start w:w="90" w:type="dxa"/>
              <w:bottom w:w="80" w:type="dxa"/>
              <w:end w:w="90" w:type="dxa"/>
            </w:tcMar>
            <w:shd w:fill="FFFFFF"/>
          </w:tcPr>
          <w:p>
            <w:pPr>
              <w:spacing w:before="0" w:after="0"/>
            </w:pPr>
            <w:r>
              <w:rPr>
                <w:rFonts w:ascii="Aptos" w:hAnsi="Aptos"/>
                <w:b/>
                <w:sz w:val="17"/>
              </w:rPr>
              <w:t>Correlation with Response</w:t>
            </w:r>
          </w:p>
        </w:tc>
        <w:tc>
          <w:tcPr>
            <w:tcW w:type="dxa" w:w="4917"/>
            <w:vAlign w:val="center"/>
            <w:tcMar>
              <w:top w:w="80" w:type="dxa"/>
              <w:start w:w="90" w:type="dxa"/>
              <w:bottom w:w="80" w:type="dxa"/>
              <w:end w:w="90" w:type="dxa"/>
            </w:tcMar>
            <w:shd w:fill="FFFFFF"/>
          </w:tcPr>
          <w:p>
            <w:pPr>
              <w:spacing w:before="0" w:after="0"/>
            </w:pPr>
            <w:r>
              <w:rPr>
                <w:rFonts w:ascii="Aptos" w:hAnsi="Aptos"/>
                <w:sz w:val="17"/>
              </w:rPr>
              <w:t>-0.0078</w:t>
            </w:r>
          </w:p>
        </w:tc>
      </w:tr>
    </w:tbl>
    <w:p/>
    <w:p>
      <w:pPr>
        <w:spacing w:after="60"/>
        <w:jc w:val="center"/>
      </w:pPr>
      <w:r>
        <w:drawing>
          <wp:inline xmlns:a="http://schemas.openxmlformats.org/drawingml/2006/main" xmlns:pic="http://schemas.openxmlformats.org/drawingml/2006/picture">
            <wp:extent cx="5989320" cy="2914967"/>
            <wp:docPr id="9" name="Picture 9" descr="Image: image9.png"/>
            <wp:cNvGraphicFramePr>
              <a:graphicFrameLocks noChangeAspect="1"/>
            </wp:cNvGraphicFramePr>
            <a:graphic>
              <a:graphicData uri="http://schemas.openxmlformats.org/drawingml/2006/picture">
                <pic:pic>
                  <pic:nvPicPr>
                    <pic:cNvPr id="0" name="chapter46_complexity_bands.png"/>
                    <pic:cNvPicPr/>
                  </pic:nvPicPr>
                  <pic:blipFill>
                    <a:blip r:embed="rId19"/>
                    <a:stretch>
                      <a:fillRect/>
                    </a:stretch>
                  </pic:blipFill>
                  <pic:spPr>
                    <a:xfrm>
                      <a:off x="0" y="0"/>
                      <a:ext cx="5989320" cy="2914967"/>
                    </a:xfrm>
                    <a:prstGeom prst="rect"/>
                  </pic:spPr>
                </pic:pic>
              </a:graphicData>
            </a:graphic>
          </wp:inline>
        </w:drawing>
      </w:r>
    </w:p>
    <w:p>
      <w:pPr>
        <w:spacing w:after="120"/>
        <w:jc w:val="center"/>
      </w:pPr>
      <w:r>
        <w:rPr>
          <w:i/>
          <w:color w:val="595959"/>
          <w:sz w:val="17"/>
        </w:rPr>
        <w:t>Figure 46.1 — Descriptive failure rates across path-complexity bands. Complexity is not monotonic and should be interpreted jointly with route identity.</w:t>
      </w:r>
    </w:p>
    <w:p>
      <w:pPr>
        <w:pStyle w:val="Heading2"/>
        <w:keepNext/>
      </w:pPr>
      <w:r>
        <w:t>Why the score is useful</w:t>
      </w:r>
    </w:p>
    <w:p>
      <w:pPr>
        <w:pStyle w:val="ListBullet"/>
      </w:pPr>
      <w:r>
        <w:t>Provides a single model feature that summarizes several related route attributes.</w:t>
      </w:r>
    </w:p>
    <w:p>
      <w:pPr>
        <w:pStyle w:val="ListBullet"/>
      </w:pPr>
      <w:r>
        <w:t>Supports quick segmentation and visual diagnostics without expanding every station presence flag.</w:t>
      </w:r>
    </w:p>
    <w:p>
      <w:pPr>
        <w:pStyle w:val="ListBullet"/>
      </w:pPr>
      <w:r>
        <w:t>Creates an interpretable cross-feature interaction for tree models.</w:t>
      </w:r>
    </w:p>
    <w:p>
      <w:pPr>
        <w:pStyle w:val="ListBullet"/>
      </w:pPr>
      <w:r>
        <w:t>Can be recalculated deterministically for test or future data without target information.</w:t>
      </w:r>
    </w:p>
    <w:p>
      <w:pPr>
        <w:pStyle w:val="Heading2"/>
        <w:keepNext/>
      </w:pPr>
      <w:r>
        <w:t>Why the score is not sufficient alone</w:t>
      </w:r>
    </w:p>
    <w:p>
      <w:r>
        <w:t>The lower-complexity band contains a higher observed failure rate than some middle bands because it includes specific high-risk route families. A single composite score cannot identify which stations or branches were traversed. The project therefore retains the original components, per-line features, and product-family labels alongside the score.</w:t>
      </w:r>
    </w:p>
    <w:p>
      <w:pPr>
        <w:pStyle w:val="Heading2"/>
        <w:keepNext/>
      </w:pPr>
      <w:r>
        <w:t>Integrated feature-engineering checklist</w:t>
      </w:r>
    </w:p>
    <w:tbl>
      <w:tblPr>
        <w:tblStyle w:val="TableGrid"/>
        <w:tblW w:type="auto" w:w="0"/>
        <w:jc w:val="center"/>
        <w:tblLook w:firstColumn="1" w:firstRow="1" w:lastColumn="0" w:lastRow="0" w:noHBand="0" w:noVBand="1" w:val="04A0"/>
      </w:tblPr>
      <w:tblGrid>
        <w:gridCol w:w="4917"/>
        <w:gridCol w:w="4917"/>
      </w:tblGrid>
      <w:tr>
        <w:trPr>
          <w:tblHeader w:val="true"/>
        </w:trPr>
        <w:tc>
          <w:tcPr>
            <w:tcW w:type="dxa" w:w="4917"/>
            <w:vAlign w:val="center"/>
            <w:tcMar>
              <w:top w:w="80" w:type="dxa"/>
              <w:start w:w="90" w:type="dxa"/>
              <w:bottom w:w="80" w:type="dxa"/>
              <w:end w:w="90" w:type="dxa"/>
            </w:tcMar>
            <w:shd w:fill="17365D"/>
          </w:tcPr>
          <w:p>
            <w:pPr>
              <w:spacing w:before="0" w:after="0"/>
            </w:pPr>
            <w:r>
              <w:rPr>
                <w:rFonts w:ascii="Aptos" w:hAnsi="Aptos"/>
                <w:b/>
                <w:color w:val="FFFFFF"/>
                <w:sz w:val="16"/>
              </w:rPr>
              <w:t>Gate</w:t>
            </w:r>
          </w:p>
        </w:tc>
        <w:tc>
          <w:tcPr>
            <w:tcW w:type="dxa" w:w="4917"/>
            <w:vAlign w:val="center"/>
            <w:tcMar>
              <w:top w:w="80" w:type="dxa"/>
              <w:start w:w="90" w:type="dxa"/>
              <w:bottom w:w="80" w:type="dxa"/>
              <w:end w:w="90" w:type="dxa"/>
            </w:tcMar>
            <w:shd w:fill="17365D"/>
          </w:tcPr>
          <w:p>
            <w:pPr>
              <w:spacing w:before="0" w:after="0"/>
            </w:pPr>
            <w:r>
              <w:rPr>
                <w:rFonts w:ascii="Aptos" w:hAnsi="Aptos"/>
                <w:b/>
                <w:color w:val="FFFFFF"/>
                <w:sz w:val="16"/>
              </w:rPr>
              <w:t>Required evidence</w:t>
            </w:r>
          </w:p>
        </w:tc>
      </w:tr>
      <w:tr>
        <w:tc>
          <w:tcPr>
            <w:tcW w:type="dxa" w:w="4917"/>
            <w:vAlign w:val="center"/>
            <w:tcMar>
              <w:top w:w="80" w:type="dxa"/>
              <w:start w:w="90" w:type="dxa"/>
              <w:bottom w:w="80" w:type="dxa"/>
              <w:end w:w="90" w:type="dxa"/>
            </w:tcMar>
            <w:shd w:fill="FFFFFF"/>
          </w:tcPr>
          <w:p>
            <w:pPr>
              <w:spacing w:before="0" w:after="0"/>
            </w:pPr>
            <w:r>
              <w:rPr>
                <w:rFonts w:ascii="Aptos" w:hAnsi="Aptos"/>
                <w:b/>
                <w:sz w:val="16"/>
              </w:rPr>
              <w:t>Schema</w:t>
            </w:r>
          </w:p>
        </w:tc>
        <w:tc>
          <w:tcPr>
            <w:tcW w:type="dxa" w:w="4917"/>
            <w:vAlign w:val="center"/>
            <w:tcMar>
              <w:top w:w="80" w:type="dxa"/>
              <w:start w:w="90" w:type="dxa"/>
              <w:bottom w:w="80" w:type="dxa"/>
              <w:end w:w="90" w:type="dxa"/>
            </w:tcMar>
            <w:shd w:fill="FFFFFF"/>
          </w:tcPr>
          <w:p>
            <w:pPr>
              <w:spacing w:before="0" w:after="0"/>
            </w:pPr>
            <w:r>
              <w:rPr>
                <w:rFonts w:ascii="Aptos" w:hAnsi="Aptos"/>
                <w:sz w:val="16"/>
              </w:rPr>
              <w:t>Date features parse to the expected line and station hierarchy.</w:t>
            </w:r>
          </w:p>
        </w:tc>
      </w:tr>
      <w:tr>
        <w:tc>
          <w:tcPr>
            <w:tcW w:type="dxa" w:w="4917"/>
            <w:vAlign w:val="center"/>
            <w:tcMar>
              <w:top w:w="80" w:type="dxa"/>
              <w:start w:w="90" w:type="dxa"/>
              <w:bottom w:w="80" w:type="dxa"/>
              <w:end w:w="90" w:type="dxa"/>
            </w:tcMar>
            <w:shd w:fill="F7F9FB"/>
          </w:tcPr>
          <w:p>
            <w:pPr>
              <w:spacing w:before="0" w:after="0"/>
            </w:pPr>
            <w:r>
              <w:rPr>
                <w:rFonts w:ascii="Aptos" w:hAnsi="Aptos"/>
                <w:b/>
                <w:sz w:val="16"/>
              </w:rPr>
              <w:t>Parity</w:t>
            </w:r>
          </w:p>
        </w:tc>
        <w:tc>
          <w:tcPr>
            <w:tcW w:type="dxa" w:w="4917"/>
            <w:vAlign w:val="center"/>
            <w:tcMar>
              <w:top w:w="80" w:type="dxa"/>
              <w:start w:w="90" w:type="dxa"/>
              <w:bottom w:w="80" w:type="dxa"/>
              <w:end w:w="90" w:type="dxa"/>
            </w:tcMar>
            <w:shd w:fill="F7F9FB"/>
          </w:tcPr>
          <w:p>
            <w:pPr>
              <w:spacing w:before="0" w:after="0"/>
            </w:pPr>
            <w:r>
              <w:rPr>
                <w:rFonts w:ascii="Aptos" w:hAnsi="Aptos"/>
                <w:sz w:val="16"/>
              </w:rPr>
              <w:t>Train and test receive the same formulas, dtypes, and feature ordering.</w:t>
            </w:r>
          </w:p>
        </w:tc>
      </w:tr>
      <w:tr>
        <w:tc>
          <w:tcPr>
            <w:tcW w:type="dxa" w:w="4917"/>
            <w:vAlign w:val="center"/>
            <w:tcMar>
              <w:top w:w="80" w:type="dxa"/>
              <w:start w:w="90" w:type="dxa"/>
              <w:bottom w:w="80" w:type="dxa"/>
              <w:end w:w="90" w:type="dxa"/>
            </w:tcMar>
            <w:shd w:fill="FFFFFF"/>
          </w:tcPr>
          <w:p>
            <w:pPr>
              <w:spacing w:before="0" w:after="0"/>
            </w:pPr>
            <w:r>
              <w:rPr>
                <w:rFonts w:ascii="Aptos" w:hAnsi="Aptos"/>
                <w:b/>
                <w:sz w:val="16"/>
              </w:rPr>
              <w:t>Timing</w:t>
            </w:r>
          </w:p>
        </w:tc>
        <w:tc>
          <w:tcPr>
            <w:tcW w:type="dxa" w:w="4917"/>
            <w:vAlign w:val="center"/>
            <w:tcMar>
              <w:top w:w="80" w:type="dxa"/>
              <w:start w:w="90" w:type="dxa"/>
              <w:bottom w:w="80" w:type="dxa"/>
              <w:end w:w="90" w:type="dxa"/>
            </w:tcMar>
            <w:shd w:fill="FFFFFF"/>
          </w:tcPr>
          <w:p>
            <w:pPr>
              <w:spacing w:before="0" w:after="0"/>
            </w:pPr>
            <w:r>
              <w:rPr>
                <w:rFonts w:ascii="Aptos" w:hAnsi="Aptos"/>
                <w:sz w:val="16"/>
              </w:rPr>
              <w:t>All features are available at the chosen scoring point.</w:t>
            </w:r>
          </w:p>
        </w:tc>
      </w:tr>
      <w:tr>
        <w:tc>
          <w:tcPr>
            <w:tcW w:type="dxa" w:w="4917"/>
            <w:vAlign w:val="center"/>
            <w:tcMar>
              <w:top w:w="80" w:type="dxa"/>
              <w:start w:w="90" w:type="dxa"/>
              <w:bottom w:w="80" w:type="dxa"/>
              <w:end w:w="90" w:type="dxa"/>
            </w:tcMar>
            <w:shd w:fill="F7F9FB"/>
          </w:tcPr>
          <w:p>
            <w:pPr>
              <w:spacing w:before="0" w:after="0"/>
            </w:pPr>
            <w:r>
              <w:rPr>
                <w:rFonts w:ascii="Aptos" w:hAnsi="Aptos"/>
                <w:b/>
                <w:sz w:val="16"/>
              </w:rPr>
              <w:t>Missingness</w:t>
            </w:r>
          </w:p>
        </w:tc>
        <w:tc>
          <w:tcPr>
            <w:tcW w:type="dxa" w:w="4917"/>
            <w:vAlign w:val="center"/>
            <w:tcMar>
              <w:top w:w="80" w:type="dxa"/>
              <w:start w:w="90" w:type="dxa"/>
              <w:bottom w:w="80" w:type="dxa"/>
              <w:end w:w="90" w:type="dxa"/>
            </w:tcMar>
            <w:shd w:fill="F7F9FB"/>
          </w:tcPr>
          <w:p>
            <w:pPr>
              <w:spacing w:before="0" w:after="0"/>
            </w:pPr>
            <w:r>
              <w:rPr>
                <w:rFonts w:ascii="Aptos" w:hAnsi="Aptos"/>
                <w:sz w:val="16"/>
              </w:rPr>
              <w:t>Missing timestamps remain distinguishable from valid zeros.</w:t>
            </w:r>
          </w:p>
        </w:tc>
      </w:tr>
      <w:tr>
        <w:tc>
          <w:tcPr>
            <w:tcW w:type="dxa" w:w="4917"/>
            <w:vAlign w:val="center"/>
            <w:tcMar>
              <w:top w:w="80" w:type="dxa"/>
              <w:start w:w="90" w:type="dxa"/>
              <w:bottom w:w="80" w:type="dxa"/>
              <w:end w:w="90" w:type="dxa"/>
            </w:tcMar>
            <w:shd w:fill="FFFFFF"/>
          </w:tcPr>
          <w:p>
            <w:pPr>
              <w:spacing w:before="0" w:after="0"/>
            </w:pPr>
            <w:r>
              <w:rPr>
                <w:rFonts w:ascii="Aptos" w:hAnsi="Aptos"/>
                <w:b/>
                <w:sz w:val="16"/>
              </w:rPr>
              <w:t>Stability</w:t>
            </w:r>
          </w:p>
        </w:tc>
        <w:tc>
          <w:tcPr>
            <w:tcW w:type="dxa" w:w="4917"/>
            <w:vAlign w:val="center"/>
            <w:tcMar>
              <w:top w:w="80" w:type="dxa"/>
              <w:start w:w="90" w:type="dxa"/>
              <w:bottom w:w="80" w:type="dxa"/>
              <w:end w:w="90" w:type="dxa"/>
            </w:tcMar>
            <w:shd w:fill="FFFFFF"/>
          </w:tcPr>
          <w:p>
            <w:pPr>
              <w:spacing w:before="0" w:after="0"/>
            </w:pPr>
            <w:r>
              <w:rPr>
                <w:rFonts w:ascii="Aptos" w:hAnsi="Aptos"/>
                <w:sz w:val="16"/>
              </w:rPr>
              <w:t>Distributions are monitored by route and product family.</w:t>
            </w:r>
          </w:p>
        </w:tc>
      </w:tr>
      <w:tr>
        <w:tc>
          <w:tcPr>
            <w:tcW w:type="dxa" w:w="4917"/>
            <w:vAlign w:val="center"/>
            <w:tcMar>
              <w:top w:w="80" w:type="dxa"/>
              <w:start w:w="90" w:type="dxa"/>
              <w:bottom w:w="80" w:type="dxa"/>
              <w:end w:w="90" w:type="dxa"/>
            </w:tcMar>
            <w:shd w:fill="F7F9FB"/>
          </w:tcPr>
          <w:p>
            <w:pPr>
              <w:spacing w:before="0" w:after="0"/>
            </w:pPr>
            <w:r>
              <w:rPr>
                <w:rFonts w:ascii="Aptos" w:hAnsi="Aptos"/>
                <w:b/>
                <w:sz w:val="16"/>
              </w:rPr>
              <w:t>Interpretation</w:t>
            </w:r>
          </w:p>
        </w:tc>
        <w:tc>
          <w:tcPr>
            <w:tcW w:type="dxa" w:w="4917"/>
            <w:vAlign w:val="center"/>
            <w:tcMar>
              <w:top w:w="80" w:type="dxa"/>
              <w:start w:w="90" w:type="dxa"/>
              <w:bottom w:w="80" w:type="dxa"/>
              <w:end w:w="90" w:type="dxa"/>
            </w:tcMar>
            <w:shd w:fill="F7F9FB"/>
          </w:tcPr>
          <w:p>
            <w:pPr>
              <w:spacing w:before="0" w:after="0"/>
            </w:pPr>
            <w:r>
              <w:rPr>
                <w:rFonts w:ascii="Aptos" w:hAnsi="Aptos"/>
                <w:sz w:val="16"/>
              </w:rPr>
              <w:t>Timestamp spans/gaps are described as proxies, not verified physical times.</w:t>
            </w:r>
          </w:p>
        </w:tc>
      </w:tr>
      <w:tr>
        <w:tc>
          <w:tcPr>
            <w:tcW w:type="dxa" w:w="4917"/>
            <w:vAlign w:val="center"/>
            <w:tcMar>
              <w:top w:w="80" w:type="dxa"/>
              <w:start w:w="90" w:type="dxa"/>
              <w:bottom w:w="80" w:type="dxa"/>
              <w:end w:w="90" w:type="dxa"/>
            </w:tcMar>
            <w:shd w:fill="FFFFFF"/>
          </w:tcPr>
          <w:p>
            <w:pPr>
              <w:spacing w:before="0" w:after="0"/>
            </w:pPr>
            <w:r>
              <w:rPr>
                <w:rFonts w:ascii="Aptos" w:hAnsi="Aptos"/>
                <w:b/>
                <w:sz w:val="16"/>
              </w:rPr>
              <w:t>Governance</w:t>
            </w:r>
          </w:p>
        </w:tc>
        <w:tc>
          <w:tcPr>
            <w:tcW w:type="dxa" w:w="4917"/>
            <w:vAlign w:val="center"/>
            <w:tcMar>
              <w:top w:w="80" w:type="dxa"/>
              <w:start w:w="90" w:type="dxa"/>
              <w:bottom w:w="80" w:type="dxa"/>
              <w:end w:w="90" w:type="dxa"/>
            </w:tcMar>
            <w:shd w:fill="FFFFFF"/>
          </w:tcPr>
          <w:p>
            <w:pPr>
              <w:spacing w:before="0" w:after="0"/>
            </w:pPr>
            <w:r>
              <w:rPr>
                <w:rFonts w:ascii="Aptos" w:hAnsi="Aptos"/>
                <w:sz w:val="16"/>
              </w:rPr>
              <w:t>Feature changes are versioned and revalidated before model promotion.</w:t>
            </w:r>
          </w:p>
        </w:tc>
      </w:tr>
    </w:tbl>
    <w:p/>
    <w:p>
      <w:r>
        <w:br w:type="page"/>
      </w:r>
    </w:p>
    <w:p>
      <w:pPr>
        <w:pStyle w:val="Heading1"/>
        <w:keepNext/>
      </w:pPr>
      <w:r>
        <w:t>Part V Summary</w:t>
      </w:r>
    </w:p>
    <w:p>
      <w:r>
        <w:t>The feature-engineering layer converts an extremely sparse, anonymized manufacturing dataset into a compact representation of temporal position, observed timestamp span, inter-station gaps, route breadth, production-line coverage, flow structure, route families, and path complexity. These features form the bridge between raw data understanding and predictive failure modeling.</w:t>
      </w:r>
    </w:p>
    <w:tbl>
      <w:tblPr>
        <w:tblStyle w:val="TableGrid"/>
        <w:tblW w:type="auto" w:w="0"/>
        <w:jc w:val="center"/>
        <w:tblLook w:firstColumn="1" w:firstRow="1" w:lastColumn="0" w:lastRow="0" w:noHBand="0" w:noVBand="1" w:val="04A0"/>
      </w:tblPr>
      <w:tblGrid>
        <w:gridCol w:w="3278"/>
        <w:gridCol w:w="3278"/>
        <w:gridCol w:w="3278"/>
      </w:tblGrid>
      <w:tr>
        <w:trPr>
          <w:tblHeader w:val="true"/>
        </w:trPr>
        <w:tc>
          <w:tcPr>
            <w:tcW w:type="dxa" w:w="3278"/>
            <w:vAlign w:val="center"/>
            <w:tcMar>
              <w:top w:w="80" w:type="dxa"/>
              <w:start w:w="90" w:type="dxa"/>
              <w:bottom w:w="80" w:type="dxa"/>
              <w:end w:w="90" w:type="dxa"/>
            </w:tcMar>
            <w:shd w:fill="17365D"/>
          </w:tcPr>
          <w:p>
            <w:pPr>
              <w:spacing w:before="0" w:after="0"/>
            </w:pPr>
            <w:r>
              <w:rPr>
                <w:rFonts w:ascii="Aptos" w:hAnsi="Aptos"/>
                <w:b/>
                <w:color w:val="FFFFFF"/>
                <w:sz w:val="16"/>
              </w:rPr>
              <w:t>Feature group</w:t>
            </w:r>
          </w:p>
        </w:tc>
        <w:tc>
          <w:tcPr>
            <w:tcW w:type="dxa" w:w="3278"/>
            <w:vAlign w:val="center"/>
            <w:tcMar>
              <w:top w:w="80" w:type="dxa"/>
              <w:start w:w="90" w:type="dxa"/>
              <w:bottom w:w="80" w:type="dxa"/>
              <w:end w:w="90" w:type="dxa"/>
            </w:tcMar>
            <w:shd w:fill="17365D"/>
          </w:tcPr>
          <w:p>
            <w:pPr>
              <w:spacing w:before="0" w:after="0"/>
            </w:pPr>
            <w:r>
              <w:rPr>
                <w:rFonts w:ascii="Aptos" w:hAnsi="Aptos"/>
                <w:b/>
                <w:color w:val="FFFFFF"/>
                <w:sz w:val="16"/>
              </w:rPr>
              <w:t>Primary value</w:t>
            </w:r>
          </w:p>
        </w:tc>
        <w:tc>
          <w:tcPr>
            <w:tcW w:type="dxa" w:w="3278"/>
            <w:vAlign w:val="center"/>
            <w:tcMar>
              <w:top w:w="80" w:type="dxa"/>
              <w:start w:w="90" w:type="dxa"/>
              <w:bottom w:w="80" w:type="dxa"/>
              <w:end w:w="90" w:type="dxa"/>
            </w:tcMar>
            <w:shd w:fill="17365D"/>
          </w:tcPr>
          <w:p>
            <w:pPr>
              <w:spacing w:before="0" w:after="0"/>
            </w:pPr>
            <w:r>
              <w:rPr>
                <w:rFonts w:ascii="Aptos" w:hAnsi="Aptos"/>
                <w:b/>
                <w:color w:val="FFFFFF"/>
                <w:sz w:val="16"/>
              </w:rPr>
              <w:t>Main safeguard</w:t>
            </w:r>
          </w:p>
        </w:tc>
      </w:tr>
      <w:tr>
        <w:tc>
          <w:tcPr>
            <w:tcW w:type="dxa" w:w="3278"/>
            <w:vAlign w:val="center"/>
            <w:tcMar>
              <w:top w:w="80" w:type="dxa"/>
              <w:start w:w="90" w:type="dxa"/>
              <w:bottom w:w="80" w:type="dxa"/>
              <w:end w:w="90" w:type="dxa"/>
            </w:tcMar>
            <w:shd w:fill="FFFFFF"/>
          </w:tcPr>
          <w:p>
            <w:pPr>
              <w:spacing w:before="0" w:after="0"/>
            </w:pPr>
            <w:r>
              <w:rPr>
                <w:rFonts w:ascii="Aptos" w:hAnsi="Aptos"/>
                <w:b/>
                <w:sz w:val="16"/>
              </w:rPr>
              <w:t>Temporal anchor</w:t>
            </w:r>
          </w:p>
        </w:tc>
        <w:tc>
          <w:tcPr>
            <w:tcW w:type="dxa" w:w="3278"/>
            <w:vAlign w:val="center"/>
            <w:tcMar>
              <w:top w:w="80" w:type="dxa"/>
              <w:start w:w="90" w:type="dxa"/>
              <w:bottom w:w="80" w:type="dxa"/>
              <w:end w:w="90" w:type="dxa"/>
            </w:tcMar>
            <w:shd w:fill="FFFFFF"/>
          </w:tcPr>
          <w:p>
            <w:pPr>
              <w:spacing w:before="0" w:after="0"/>
            </w:pPr>
            <w:r>
              <w:rPr>
                <w:rFonts w:ascii="Aptos" w:hAnsi="Aptos"/>
                <w:sz w:val="16"/>
              </w:rPr>
              <w:t>Captures relative production windows</w:t>
            </w:r>
          </w:p>
        </w:tc>
        <w:tc>
          <w:tcPr>
            <w:tcW w:type="dxa" w:w="3278"/>
            <w:vAlign w:val="center"/>
            <w:tcMar>
              <w:top w:w="80" w:type="dxa"/>
              <w:start w:w="90" w:type="dxa"/>
              <w:bottom w:w="80" w:type="dxa"/>
              <w:end w:w="90" w:type="dxa"/>
            </w:tcMar>
            <w:shd w:fill="FFFFFF"/>
          </w:tcPr>
          <w:p>
            <w:pPr>
              <w:spacing w:before="0" w:after="0"/>
            </w:pPr>
            <w:r>
              <w:rPr>
                <w:rFonts w:ascii="Aptos" w:hAnsi="Aptos"/>
                <w:sz w:val="16"/>
              </w:rPr>
              <w:t>Not an official start time</w:t>
            </w:r>
          </w:p>
        </w:tc>
      </w:tr>
      <w:tr>
        <w:tc>
          <w:tcPr>
            <w:tcW w:type="dxa" w:w="3278"/>
            <w:vAlign w:val="center"/>
            <w:tcMar>
              <w:top w:w="80" w:type="dxa"/>
              <w:start w:w="90" w:type="dxa"/>
              <w:bottom w:w="80" w:type="dxa"/>
              <w:end w:w="90" w:type="dxa"/>
            </w:tcMar>
            <w:shd w:fill="F7F9FB"/>
          </w:tcPr>
          <w:p>
            <w:pPr>
              <w:spacing w:before="0" w:after="0"/>
            </w:pPr>
            <w:r>
              <w:rPr>
                <w:rFonts w:ascii="Aptos" w:hAnsi="Aptos"/>
                <w:b/>
                <w:sz w:val="16"/>
              </w:rPr>
              <w:t>Observed span</w:t>
            </w:r>
          </w:p>
        </w:tc>
        <w:tc>
          <w:tcPr>
            <w:tcW w:type="dxa" w:w="3278"/>
            <w:vAlign w:val="center"/>
            <w:tcMar>
              <w:top w:w="80" w:type="dxa"/>
              <w:start w:w="90" w:type="dxa"/>
              <w:bottom w:w="80" w:type="dxa"/>
              <w:end w:w="90" w:type="dxa"/>
            </w:tcMar>
            <w:shd w:fill="F7F9FB"/>
          </w:tcPr>
          <w:p>
            <w:pPr>
              <w:spacing w:before="0" w:after="0"/>
            </w:pPr>
            <w:r>
              <w:rPr>
                <w:rFonts w:ascii="Aptos" w:hAnsi="Aptos"/>
                <w:sz w:val="16"/>
              </w:rPr>
              <w:t>Compresses first-to-last timestamp distance</w:t>
            </w:r>
          </w:p>
        </w:tc>
        <w:tc>
          <w:tcPr>
            <w:tcW w:type="dxa" w:w="3278"/>
            <w:vAlign w:val="center"/>
            <w:tcMar>
              <w:top w:w="80" w:type="dxa"/>
              <w:start w:w="90" w:type="dxa"/>
              <w:bottom w:w="80" w:type="dxa"/>
              <w:end w:w="90" w:type="dxa"/>
            </w:tcMar>
            <w:shd w:fill="F7F9FB"/>
          </w:tcPr>
          <w:p>
            <w:pPr>
              <w:spacing w:before="0" w:after="0"/>
            </w:pPr>
            <w:r>
              <w:rPr>
                <w:rFonts w:ascii="Aptos" w:hAnsi="Aptos"/>
                <w:sz w:val="16"/>
              </w:rPr>
              <w:t>Not verified cycle time</w:t>
            </w:r>
          </w:p>
        </w:tc>
      </w:tr>
      <w:tr>
        <w:tc>
          <w:tcPr>
            <w:tcW w:type="dxa" w:w="3278"/>
            <w:vAlign w:val="center"/>
            <w:tcMar>
              <w:top w:w="80" w:type="dxa"/>
              <w:start w:w="90" w:type="dxa"/>
              <w:bottom w:w="80" w:type="dxa"/>
              <w:end w:w="90" w:type="dxa"/>
            </w:tcMar>
            <w:shd w:fill="FFFFFF"/>
          </w:tcPr>
          <w:p>
            <w:pPr>
              <w:spacing w:before="0" w:after="0"/>
            </w:pPr>
            <w:r>
              <w:rPr>
                <w:rFonts w:ascii="Aptos" w:hAnsi="Aptos"/>
                <w:b/>
                <w:sz w:val="16"/>
              </w:rPr>
              <w:t>Observed gaps</w:t>
            </w:r>
          </w:p>
        </w:tc>
        <w:tc>
          <w:tcPr>
            <w:tcW w:type="dxa" w:w="3278"/>
            <w:vAlign w:val="center"/>
            <w:tcMar>
              <w:top w:w="80" w:type="dxa"/>
              <w:start w:w="90" w:type="dxa"/>
              <w:bottom w:w="80" w:type="dxa"/>
              <w:end w:w="90" w:type="dxa"/>
            </w:tcMar>
            <w:shd w:fill="FFFFFF"/>
          </w:tcPr>
          <w:p>
            <w:pPr>
              <w:spacing w:before="0" w:after="0"/>
            </w:pPr>
            <w:r>
              <w:rPr>
                <w:rFonts w:ascii="Aptos" w:hAnsi="Aptos"/>
                <w:sz w:val="16"/>
              </w:rPr>
              <w:t>Summarizes positive inter-station timestamp gaps</w:t>
            </w:r>
          </w:p>
        </w:tc>
        <w:tc>
          <w:tcPr>
            <w:tcW w:type="dxa" w:w="3278"/>
            <w:vAlign w:val="center"/>
            <w:tcMar>
              <w:top w:w="80" w:type="dxa"/>
              <w:start w:w="90" w:type="dxa"/>
              <w:bottom w:w="80" w:type="dxa"/>
              <w:end w:w="90" w:type="dxa"/>
            </w:tcMar>
            <w:shd w:fill="FFFFFF"/>
          </w:tcPr>
          <w:p>
            <w:pPr>
              <w:spacing w:before="0" w:after="0"/>
            </w:pPr>
            <w:r>
              <w:rPr>
                <w:rFonts w:ascii="Aptos" w:hAnsi="Aptos"/>
                <w:sz w:val="16"/>
              </w:rPr>
              <w:t>Not confirmed waiting or delay</w:t>
            </w:r>
          </w:p>
        </w:tc>
      </w:tr>
      <w:tr>
        <w:tc>
          <w:tcPr>
            <w:tcW w:type="dxa" w:w="3278"/>
            <w:vAlign w:val="center"/>
            <w:tcMar>
              <w:top w:w="80" w:type="dxa"/>
              <w:start w:w="90" w:type="dxa"/>
              <w:bottom w:w="80" w:type="dxa"/>
              <w:end w:w="90" w:type="dxa"/>
            </w:tcMar>
            <w:shd w:fill="F7F9FB"/>
          </w:tcPr>
          <w:p>
            <w:pPr>
              <w:spacing w:before="0" w:after="0"/>
            </w:pPr>
            <w:r>
              <w:rPr>
                <w:rFonts w:ascii="Aptos" w:hAnsi="Aptos"/>
                <w:b/>
                <w:sz w:val="16"/>
              </w:rPr>
              <w:t>Station and line counts</w:t>
            </w:r>
          </w:p>
        </w:tc>
        <w:tc>
          <w:tcPr>
            <w:tcW w:type="dxa" w:w="3278"/>
            <w:vAlign w:val="center"/>
            <w:tcMar>
              <w:top w:w="80" w:type="dxa"/>
              <w:start w:w="90" w:type="dxa"/>
              <w:bottom w:w="80" w:type="dxa"/>
              <w:end w:w="90" w:type="dxa"/>
            </w:tcMar>
            <w:shd w:fill="F7F9FB"/>
          </w:tcPr>
          <w:p>
            <w:pPr>
              <w:spacing w:before="0" w:after="0"/>
            </w:pPr>
            <w:r>
              <w:rPr>
                <w:rFonts w:ascii="Aptos" w:hAnsi="Aptos"/>
                <w:sz w:val="16"/>
              </w:rPr>
              <w:t>Represent route breadth</w:t>
            </w:r>
          </w:p>
        </w:tc>
        <w:tc>
          <w:tcPr>
            <w:tcW w:type="dxa" w:w="3278"/>
            <w:vAlign w:val="center"/>
            <w:tcMar>
              <w:top w:w="80" w:type="dxa"/>
              <w:start w:w="90" w:type="dxa"/>
              <w:bottom w:w="80" w:type="dxa"/>
              <w:end w:w="90" w:type="dxa"/>
            </w:tcMar>
            <w:shd w:fill="F7F9FB"/>
          </w:tcPr>
          <w:p>
            <w:pPr>
              <w:spacing w:before="0" w:after="0"/>
            </w:pPr>
            <w:r>
              <w:rPr>
                <w:rFonts w:ascii="Aptos" w:hAnsi="Aptos"/>
                <w:sz w:val="16"/>
              </w:rPr>
              <w:t>Do not encode route identity alone</w:t>
            </w:r>
          </w:p>
        </w:tc>
      </w:tr>
      <w:tr>
        <w:tc>
          <w:tcPr>
            <w:tcW w:type="dxa" w:w="3278"/>
            <w:vAlign w:val="center"/>
            <w:tcMar>
              <w:top w:w="80" w:type="dxa"/>
              <w:start w:w="90" w:type="dxa"/>
              <w:bottom w:w="80" w:type="dxa"/>
              <w:end w:w="90" w:type="dxa"/>
            </w:tcMar>
            <w:shd w:fill="FFFFFF"/>
          </w:tcPr>
          <w:p>
            <w:pPr>
              <w:spacing w:before="0" w:after="0"/>
            </w:pPr>
            <w:r>
              <w:rPr>
                <w:rFonts w:ascii="Aptos" w:hAnsi="Aptos"/>
                <w:b/>
                <w:sz w:val="16"/>
              </w:rPr>
              <w:t>Manufacturing flow</w:t>
            </w:r>
          </w:p>
        </w:tc>
        <w:tc>
          <w:tcPr>
            <w:tcW w:type="dxa" w:w="3278"/>
            <w:vAlign w:val="center"/>
            <w:tcMar>
              <w:top w:w="80" w:type="dxa"/>
              <w:start w:w="90" w:type="dxa"/>
              <w:bottom w:w="80" w:type="dxa"/>
              <w:end w:w="90" w:type="dxa"/>
            </w:tcMar>
            <w:shd w:fill="FFFFFF"/>
          </w:tcPr>
          <w:p>
            <w:pPr>
              <w:spacing w:before="0" w:after="0"/>
            </w:pPr>
            <w:r>
              <w:rPr>
                <w:rFonts w:ascii="Aptos" w:hAnsi="Aptos"/>
                <w:sz w:val="16"/>
              </w:rPr>
              <w:t>Creates reusable line–station structure</w:t>
            </w:r>
          </w:p>
        </w:tc>
        <w:tc>
          <w:tcPr>
            <w:tcW w:type="dxa" w:w="3278"/>
            <w:vAlign w:val="center"/>
            <w:tcMar>
              <w:top w:w="80" w:type="dxa"/>
              <w:start w:w="90" w:type="dxa"/>
              <w:bottom w:w="80" w:type="dxa"/>
              <w:end w:w="90" w:type="dxa"/>
            </w:tcMar>
            <w:shd w:fill="FFFFFF"/>
          </w:tcPr>
          <w:p>
            <w:pPr>
              <w:spacing w:before="0" w:after="0"/>
            </w:pPr>
            <w:r>
              <w:rPr>
                <w:rFonts w:ascii="Aptos" w:hAnsi="Aptos"/>
                <w:sz w:val="16"/>
              </w:rPr>
              <w:t>Presence is inferred from date availability</w:t>
            </w:r>
          </w:p>
        </w:tc>
      </w:tr>
      <w:tr>
        <w:tc>
          <w:tcPr>
            <w:tcW w:type="dxa" w:w="3278"/>
            <w:vAlign w:val="center"/>
            <w:tcMar>
              <w:top w:w="80" w:type="dxa"/>
              <w:start w:w="90" w:type="dxa"/>
              <w:bottom w:w="80" w:type="dxa"/>
              <w:end w:w="90" w:type="dxa"/>
            </w:tcMar>
            <w:shd w:fill="F7F9FB"/>
          </w:tcPr>
          <w:p>
            <w:pPr>
              <w:spacing w:before="0" w:after="0"/>
            </w:pPr>
            <w:r>
              <w:rPr>
                <w:rFonts w:ascii="Aptos" w:hAnsi="Aptos"/>
                <w:b/>
                <w:sz w:val="16"/>
              </w:rPr>
              <w:t>Product families</w:t>
            </w:r>
          </w:p>
        </w:tc>
        <w:tc>
          <w:tcPr>
            <w:tcW w:type="dxa" w:w="3278"/>
            <w:vAlign w:val="center"/>
            <w:tcMar>
              <w:top w:w="80" w:type="dxa"/>
              <w:start w:w="90" w:type="dxa"/>
              <w:bottom w:w="80" w:type="dxa"/>
              <w:end w:w="90" w:type="dxa"/>
            </w:tcMar>
            <w:shd w:fill="F7F9FB"/>
          </w:tcPr>
          <w:p>
            <w:pPr>
              <w:spacing w:before="0" w:after="0"/>
            </w:pPr>
            <w:r>
              <w:rPr>
                <w:rFonts w:ascii="Aptos" w:hAnsi="Aptos"/>
                <w:sz w:val="16"/>
              </w:rPr>
              <w:t>Encodes recurring route patterns</w:t>
            </w:r>
          </w:p>
        </w:tc>
        <w:tc>
          <w:tcPr>
            <w:tcW w:type="dxa" w:w="3278"/>
            <w:vAlign w:val="center"/>
            <w:tcMar>
              <w:top w:w="80" w:type="dxa"/>
              <w:start w:w="90" w:type="dxa"/>
              <w:bottom w:w="80" w:type="dxa"/>
              <w:end w:w="90" w:type="dxa"/>
            </w:tcMar>
            <w:shd w:fill="F7F9FB"/>
          </w:tcPr>
          <w:p>
            <w:pPr>
              <w:spacing w:before="0" w:after="0"/>
            </w:pPr>
            <w:r>
              <w:rPr>
                <w:rFonts w:ascii="Aptos" w:hAnsi="Aptos"/>
                <w:sz w:val="16"/>
              </w:rPr>
              <w:t>Cluster without target leakage</w:t>
            </w:r>
          </w:p>
        </w:tc>
      </w:tr>
      <w:tr>
        <w:tc>
          <w:tcPr>
            <w:tcW w:type="dxa" w:w="3278"/>
            <w:vAlign w:val="center"/>
            <w:tcMar>
              <w:top w:w="80" w:type="dxa"/>
              <w:start w:w="90" w:type="dxa"/>
              <w:bottom w:w="80" w:type="dxa"/>
              <w:end w:w="90" w:type="dxa"/>
            </w:tcMar>
            <w:shd w:fill="FFFFFF"/>
          </w:tcPr>
          <w:p>
            <w:pPr>
              <w:spacing w:before="0" w:after="0"/>
            </w:pPr>
            <w:r>
              <w:rPr>
                <w:rFonts w:ascii="Aptos" w:hAnsi="Aptos"/>
                <w:b/>
                <w:sz w:val="16"/>
              </w:rPr>
              <w:t>Path complexity</w:t>
            </w:r>
          </w:p>
        </w:tc>
        <w:tc>
          <w:tcPr>
            <w:tcW w:type="dxa" w:w="3278"/>
            <w:vAlign w:val="center"/>
            <w:tcMar>
              <w:top w:w="80" w:type="dxa"/>
              <w:start w:w="90" w:type="dxa"/>
              <w:bottom w:w="80" w:type="dxa"/>
              <w:end w:w="90" w:type="dxa"/>
            </w:tcMar>
            <w:shd w:fill="FFFFFF"/>
          </w:tcPr>
          <w:p>
            <w:pPr>
              <w:spacing w:before="0" w:after="0"/>
            </w:pPr>
            <w:r>
              <w:rPr>
                <w:rFonts w:ascii="Aptos" w:hAnsi="Aptos"/>
                <w:sz w:val="16"/>
              </w:rPr>
              <w:t>Summarizes breadth, switching, and density</w:t>
            </w:r>
          </w:p>
        </w:tc>
        <w:tc>
          <w:tcPr>
            <w:tcW w:type="dxa" w:w="3278"/>
            <w:vAlign w:val="center"/>
            <w:tcMar>
              <w:top w:w="80" w:type="dxa"/>
              <w:start w:w="90" w:type="dxa"/>
              <w:bottom w:w="80" w:type="dxa"/>
              <w:end w:w="90" w:type="dxa"/>
            </w:tcMar>
            <w:shd w:fill="FFFFFF"/>
          </w:tcPr>
          <w:p>
            <w:pPr>
              <w:spacing w:before="0" w:after="0"/>
            </w:pPr>
            <w:r>
              <w:rPr>
                <w:rFonts w:ascii="Aptos" w:hAnsi="Aptos"/>
                <w:sz w:val="16"/>
              </w:rPr>
              <w:t>Retain original components and family labels</w:t>
            </w:r>
          </w:p>
        </w:tc>
      </w:tr>
    </w:tbl>
    <w:p/>
    <w:p>
      <w:pPr>
        <w:pStyle w:val="Heading2"/>
        <w:keepNext/>
      </w:pPr>
      <w:r>
        <w:t>Repository traceability</w:t>
      </w:r>
    </w:p>
    <w:tbl>
      <w:tblPr>
        <w:tblStyle w:val="TableGrid"/>
        <w:tblW w:type="auto" w:w="0"/>
        <w:jc w:val="center"/>
        <w:tblLook w:firstColumn="1" w:firstRow="1" w:lastColumn="0" w:lastRow="0" w:noHBand="0" w:noVBand="1" w:val="04A0"/>
      </w:tblPr>
      <w:tblGrid>
        <w:gridCol w:w="4917"/>
        <w:gridCol w:w="4917"/>
      </w:tblGrid>
      <w:tr>
        <w:trPr>
          <w:tblHeader w:val="true"/>
        </w:trPr>
        <w:tc>
          <w:tcPr>
            <w:tcW w:type="dxa" w:w="4917"/>
            <w:vAlign w:val="center"/>
            <w:tcMar>
              <w:top w:w="80" w:type="dxa"/>
              <w:start w:w="90" w:type="dxa"/>
              <w:bottom w:w="80" w:type="dxa"/>
              <w:end w:w="90" w:type="dxa"/>
            </w:tcMar>
            <w:shd w:fill="17365D"/>
          </w:tcPr>
          <w:p>
            <w:pPr>
              <w:spacing w:before="0" w:after="0"/>
            </w:pPr>
            <w:r>
              <w:rPr>
                <w:rFonts w:ascii="Aptos" w:hAnsi="Aptos"/>
                <w:b/>
                <w:color w:val="FFFFFF"/>
                <w:sz w:val="16"/>
              </w:rPr>
              <w:t>Topic</w:t>
            </w:r>
          </w:p>
        </w:tc>
        <w:tc>
          <w:tcPr>
            <w:tcW w:type="dxa" w:w="4917"/>
            <w:vAlign w:val="center"/>
            <w:tcMar>
              <w:top w:w="80" w:type="dxa"/>
              <w:start w:w="90" w:type="dxa"/>
              <w:bottom w:w="80" w:type="dxa"/>
              <w:end w:w="90" w:type="dxa"/>
            </w:tcMar>
            <w:shd w:fill="17365D"/>
          </w:tcPr>
          <w:p>
            <w:pPr>
              <w:spacing w:before="0" w:after="0"/>
            </w:pPr>
            <w:r>
              <w:rPr>
                <w:rFonts w:ascii="Aptos" w:hAnsi="Aptos"/>
                <w:b/>
                <w:color w:val="FFFFFF"/>
                <w:sz w:val="16"/>
              </w:rPr>
              <w:t>Primary repository artifact</w:t>
            </w:r>
          </w:p>
        </w:tc>
      </w:tr>
      <w:tr>
        <w:tc>
          <w:tcPr>
            <w:tcW w:type="dxa" w:w="4917"/>
            <w:vAlign w:val="center"/>
            <w:tcMar>
              <w:top w:w="80" w:type="dxa"/>
              <w:start w:w="90" w:type="dxa"/>
              <w:bottom w:w="80" w:type="dxa"/>
              <w:end w:w="90" w:type="dxa"/>
            </w:tcMar>
            <w:shd w:fill="FFFFFF"/>
          </w:tcPr>
          <w:p>
            <w:pPr>
              <w:spacing w:before="0" w:after="0"/>
            </w:pPr>
            <w:r>
              <w:rPr>
                <w:rFonts w:ascii="Aptos" w:hAnsi="Aptos"/>
                <w:b/>
                <w:sz w:val="16"/>
              </w:rPr>
              <w:t>Feature calculations</w:t>
            </w:r>
          </w:p>
        </w:tc>
        <w:tc>
          <w:tcPr>
            <w:tcW w:type="dxa" w:w="4917"/>
            <w:vAlign w:val="center"/>
            <w:tcMar>
              <w:top w:w="80" w:type="dxa"/>
              <w:start w:w="90" w:type="dxa"/>
              <w:bottom w:w="80" w:type="dxa"/>
              <w:end w:w="90" w:type="dxa"/>
            </w:tcMar>
            <w:shd w:fill="FFFFFF"/>
          </w:tcPr>
          <w:p>
            <w:pPr>
              <w:spacing w:before="0" w:after="0"/>
            </w:pPr>
            <w:r>
              <w:rPr>
                <w:rFonts w:ascii="Aptos" w:hAnsi="Aptos"/>
                <w:sz w:val="16"/>
              </w:rPr>
              <w:t>src/data/phase4_feature_engineering.py</w:t>
            </w:r>
          </w:p>
        </w:tc>
      </w:tr>
      <w:tr>
        <w:tc>
          <w:tcPr>
            <w:tcW w:type="dxa" w:w="4917"/>
            <w:vAlign w:val="center"/>
            <w:tcMar>
              <w:top w:w="80" w:type="dxa"/>
              <w:start w:w="90" w:type="dxa"/>
              <w:bottom w:w="80" w:type="dxa"/>
              <w:end w:w="90" w:type="dxa"/>
            </w:tcMar>
            <w:shd w:fill="F7F9FB"/>
          </w:tcPr>
          <w:p>
            <w:pPr>
              <w:spacing w:before="0" w:after="0"/>
            </w:pPr>
            <w:r>
              <w:rPr>
                <w:rFonts w:ascii="Aptos" w:hAnsi="Aptos"/>
                <w:b/>
                <w:sz w:val="16"/>
              </w:rPr>
              <w:t>Feature dictionary and summary</w:t>
            </w:r>
          </w:p>
        </w:tc>
        <w:tc>
          <w:tcPr>
            <w:tcW w:type="dxa" w:w="4917"/>
            <w:vAlign w:val="center"/>
            <w:tcMar>
              <w:top w:w="80" w:type="dxa"/>
              <w:start w:w="90" w:type="dxa"/>
              <w:bottom w:w="80" w:type="dxa"/>
              <w:end w:w="90" w:type="dxa"/>
            </w:tcMar>
            <w:shd w:fill="F7F9FB"/>
          </w:tcPr>
          <w:p>
            <w:pPr>
              <w:spacing w:before="0" w:after="0"/>
            </w:pPr>
            <w:r>
              <w:rPr>
                <w:rFonts w:ascii="Aptos" w:hAnsi="Aptos"/>
                <w:sz w:val="16"/>
              </w:rPr>
              <w:t>reports/phase4_feature_dictionary.csv; reports/phase4_engineered_feature_summary.csv</w:t>
            </w:r>
          </w:p>
        </w:tc>
      </w:tr>
      <w:tr>
        <w:tc>
          <w:tcPr>
            <w:tcW w:type="dxa" w:w="4917"/>
            <w:vAlign w:val="center"/>
            <w:tcMar>
              <w:top w:w="80" w:type="dxa"/>
              <w:start w:w="90" w:type="dxa"/>
              <w:bottom w:w="80" w:type="dxa"/>
              <w:end w:w="90" w:type="dxa"/>
            </w:tcMar>
            <w:shd w:fill="FFFFFF"/>
          </w:tcPr>
          <w:p>
            <w:pPr>
              <w:spacing w:before="0" w:after="0"/>
            </w:pPr>
            <w:r>
              <w:rPr>
                <w:rFonts w:ascii="Aptos" w:hAnsi="Aptos"/>
                <w:b/>
                <w:sz w:val="16"/>
              </w:rPr>
              <w:t>Manufacturing metadata and flow</w:t>
            </w:r>
          </w:p>
        </w:tc>
        <w:tc>
          <w:tcPr>
            <w:tcW w:type="dxa" w:w="4917"/>
            <w:vAlign w:val="center"/>
            <w:tcMar>
              <w:top w:w="80" w:type="dxa"/>
              <w:start w:w="90" w:type="dxa"/>
              <w:bottom w:w="80" w:type="dxa"/>
              <w:end w:w="90" w:type="dxa"/>
            </w:tcMar>
            <w:shd w:fill="FFFFFF"/>
          </w:tcPr>
          <w:p>
            <w:pPr>
              <w:spacing w:before="0" w:after="0"/>
            </w:pPr>
            <w:r>
              <w:rPr>
                <w:rFonts w:ascii="Aptos" w:hAnsi="Aptos"/>
                <w:sz w:val="16"/>
              </w:rPr>
              <w:t>src/data/phase2_data_understanding_engineering.py; data/processed/manufacturing_flow_*.parquet</w:t>
            </w:r>
          </w:p>
        </w:tc>
      </w:tr>
      <w:tr>
        <w:tc>
          <w:tcPr>
            <w:tcW w:type="dxa" w:w="4917"/>
            <w:vAlign w:val="center"/>
            <w:tcMar>
              <w:top w:w="80" w:type="dxa"/>
              <w:start w:w="90" w:type="dxa"/>
              <w:bottom w:w="80" w:type="dxa"/>
              <w:end w:w="90" w:type="dxa"/>
            </w:tcMar>
            <w:shd w:fill="F7F9FB"/>
          </w:tcPr>
          <w:p>
            <w:pPr>
              <w:spacing w:before="0" w:after="0"/>
            </w:pPr>
            <w:r>
              <w:rPr>
                <w:rFonts w:ascii="Aptos" w:hAnsi="Aptos"/>
                <w:b/>
                <w:sz w:val="16"/>
              </w:rPr>
              <w:t>Product-family discovery</w:t>
            </w:r>
          </w:p>
        </w:tc>
        <w:tc>
          <w:tcPr>
            <w:tcW w:type="dxa" w:w="4917"/>
            <w:vAlign w:val="center"/>
            <w:tcMar>
              <w:top w:w="80" w:type="dxa"/>
              <w:start w:w="90" w:type="dxa"/>
              <w:bottom w:w="80" w:type="dxa"/>
              <w:end w:w="90" w:type="dxa"/>
            </w:tcMar>
            <w:shd w:fill="F7F9FB"/>
          </w:tcPr>
          <w:p>
            <w:pPr>
              <w:spacing w:before="0" w:after="0"/>
            </w:pPr>
            <w:r>
              <w:rPr>
                <w:rFonts w:ascii="Aptos" w:hAnsi="Aptos"/>
                <w:sz w:val="16"/>
              </w:rPr>
              <w:t>src/data/phase5_product_family_discovery.py</w:t>
            </w:r>
          </w:p>
        </w:tc>
      </w:tr>
      <w:tr>
        <w:tc>
          <w:tcPr>
            <w:tcW w:type="dxa" w:w="4917"/>
            <w:vAlign w:val="center"/>
            <w:tcMar>
              <w:top w:w="80" w:type="dxa"/>
              <w:start w:w="90" w:type="dxa"/>
              <w:bottom w:w="80" w:type="dxa"/>
              <w:end w:w="90" w:type="dxa"/>
            </w:tcMar>
            <w:shd w:fill="FFFFFF"/>
          </w:tcPr>
          <w:p>
            <w:pPr>
              <w:spacing w:before="0" w:after="0"/>
            </w:pPr>
            <w:r>
              <w:rPr>
                <w:rFonts w:ascii="Aptos" w:hAnsi="Aptos"/>
                <w:b/>
                <w:sz w:val="16"/>
              </w:rPr>
              <w:t>Family profiles and diagnostics</w:t>
            </w:r>
          </w:p>
        </w:tc>
        <w:tc>
          <w:tcPr>
            <w:tcW w:type="dxa" w:w="4917"/>
            <w:vAlign w:val="center"/>
            <w:tcMar>
              <w:top w:w="80" w:type="dxa"/>
              <w:start w:w="90" w:type="dxa"/>
              <w:bottom w:w="80" w:type="dxa"/>
              <w:end w:w="90" w:type="dxa"/>
            </w:tcMar>
            <w:shd w:fill="FFFFFF"/>
          </w:tcPr>
          <w:p>
            <w:pPr>
              <w:spacing w:before="0" w:after="0"/>
            </w:pPr>
            <w:r>
              <w:rPr>
                <w:rFonts w:ascii="Aptos" w:hAnsi="Aptos"/>
                <w:sz w:val="16"/>
              </w:rPr>
              <w:t>reports/phase5_product_family_*.csv; reports/phase5_cluster_diagnostics.csv</w:t>
            </w:r>
          </w:p>
        </w:tc>
      </w:tr>
      <w:tr>
        <w:tc>
          <w:tcPr>
            <w:tcW w:type="dxa" w:w="4917"/>
            <w:vAlign w:val="center"/>
            <w:tcMar>
              <w:top w:w="80" w:type="dxa"/>
              <w:start w:w="90" w:type="dxa"/>
              <w:bottom w:w="80" w:type="dxa"/>
              <w:end w:w="90" w:type="dxa"/>
            </w:tcMar>
            <w:shd w:fill="F7F9FB"/>
          </w:tcPr>
          <w:p>
            <w:pPr>
              <w:spacing w:before="0" w:after="0"/>
            </w:pPr>
            <w:r>
              <w:rPr>
                <w:rFonts w:ascii="Aptos" w:hAnsi="Aptos"/>
                <w:b/>
                <w:sz w:val="16"/>
              </w:rPr>
              <w:t>Model integration</w:t>
            </w:r>
          </w:p>
        </w:tc>
        <w:tc>
          <w:tcPr>
            <w:tcW w:type="dxa" w:w="4917"/>
            <w:vAlign w:val="center"/>
            <w:tcMar>
              <w:top w:w="80" w:type="dxa"/>
              <w:start w:w="90" w:type="dxa"/>
              <w:bottom w:w="80" w:type="dxa"/>
              <w:end w:w="90" w:type="dxa"/>
            </w:tcMar>
            <w:shd w:fill="F7F9FB"/>
          </w:tcPr>
          <w:p>
            <w:pPr>
              <w:spacing w:before="0" w:after="0"/>
            </w:pPr>
            <w:r>
              <w:rPr>
                <w:rFonts w:ascii="Aptos" w:hAnsi="Aptos"/>
                <w:sz w:val="16"/>
              </w:rPr>
              <w:t>src/data/phase6_predictive_failure_modeling.py</w:t>
            </w:r>
          </w:p>
        </w:tc>
      </w:tr>
    </w:tbl>
    <w:p/>
    <w:p>
      <w:pPr>
        <w:pStyle w:val="Heading2"/>
        <w:keepNext/>
      </w:pPr>
      <w:r>
        <w:t>Terminology note</w:t>
      </w:r>
    </w:p>
    <w:p>
      <w:r>
        <w:t>The source code retains historical variable names such as start_time, cycle_time, waiting_time, and processing_duration. This handbook uses reader-facing labels that better match the evidence available from the public data. Renaming the stored model inputs would break existing artifacts, so the safer practice is to preserve technical keys while improving documentation and dashboard labels.</w:t>
      </w:r>
    </w:p>
    <w:sectPr w:rsidR="00FC693F" w:rsidRPr="0006063C" w:rsidSect="00034616">
      <w:headerReference w:type="default" r:id="rId9"/>
      <w:footerReference w:type="default" r:id="rId10"/>
      <w:pgSz w:w="11909" w:h="16834"/>
      <w:pgMar w:top="950" w:right="1037" w:bottom="893" w:left="1037" w:header="403"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6"/>
      </w:rPr>
      <w:t xml:space="preserve">Part V  •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595959"/>
        <w:sz w:val="15"/>
      </w:rPr>
      <w:t>BOSCH PRODUCTION LINE PERFORMANCE  |  PART V — FEATURE ENGINEERING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ptos Display" w:hAnsi="Aptos Display"/>
      <w:b/>
      <w:bCs/>
      <w:color w:val="17365D"/>
      <w:sz w:val="44"/>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Display" w:hAnsi="Aptos Display"/>
      <w:b/>
      <w:bCs/>
      <w:color w:val="1F4E79"/>
      <w:sz w:val="28"/>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w:hAnsi="Aptos"/>
      <w:b/>
      <w:bCs/>
      <w:color w:val="59595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rPr>
      <w:rFonts w:ascii="Aptos" w:hAnsi="Aptos"/>
      <w:sz w:val="1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40"/>
      <w:contextualSpacing/>
    </w:pPr>
    <w:rPr>
      <w:rFonts w:ascii="Aptos" w:hAnsi="Aptos"/>
      <w:sz w:val="18"/>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hapterSummary">
    <w:name w:val="Chapter Summary"/>
    <w:rPr>
      <w:rFonts w:ascii="Aptos" w:hAnsi="Aptos"/>
      <w:i/>
      <w:color w:val="595959"/>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Bosch Handbook — Part V: Feature Engineering</dc:title>
  <dc:subject>Earliest Measurement Timestamp, Observed Measurement Span, Observed Measurement Gaps, Station Count, Line Count, Manufacturing Flow, Product Families, and Path Complexity</dc:subject>
  <dc:creator>Krishnakanth Reddy Karingula</dc:creator>
  <cp:keywords>Bosch, manufacturing, feature engineering, timestamps, process flow, product families, path complexity</cp:keywords>
  <dc:description>generated by python-docx</dc:description>
  <cp:lastModifiedBy/>
  <cp:revision>1</cp:revision>
  <dcterms:created xsi:type="dcterms:W3CDTF">2013-12-23T23:15:00Z</dcterms:created>
  <dcterms:modified xsi:type="dcterms:W3CDTF">2013-12-23T23:15:00Z</dcterms:modified>
  <cp:category/>
</cp:coreProperties>
</file>