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8288" w14:textId="77777777" w:rsidR="00AA44EE" w:rsidRDefault="00000000">
      <w:pPr>
        <w:spacing w:before="840" w:after="120"/>
        <w:jc w:val="center"/>
      </w:pPr>
      <w:r>
        <w:rPr>
          <w:rFonts w:ascii="Aptos Display" w:hAnsi="Aptos Display"/>
          <w:b/>
          <w:color w:val="1F4E79"/>
          <w:sz w:val="36"/>
        </w:rPr>
        <w:t>PART X</w:t>
      </w:r>
    </w:p>
    <w:p w14:paraId="15E05182" w14:textId="77777777" w:rsidR="00AA44EE" w:rsidRDefault="00000000">
      <w:pPr>
        <w:pStyle w:val="Title"/>
        <w:spacing w:after="40"/>
        <w:jc w:val="center"/>
      </w:pPr>
      <w:r>
        <w:t>Dashboard Guide</w:t>
      </w:r>
    </w:p>
    <w:p w14:paraId="59A3A13F" w14:textId="77777777" w:rsidR="00AA44EE" w:rsidRDefault="00000000">
      <w:pPr>
        <w:spacing w:after="160"/>
        <w:jc w:val="center"/>
      </w:pPr>
      <w:r>
        <w:rPr>
          <w:color w:val="4472C4"/>
        </w:rPr>
        <w:t>━━━━━━━━━━━━━━━━━━━━━━━━━━━━━━━━━━━━━━━━━━━━━━━━━━━━━━━━━━━━</w:t>
      </w:r>
    </w:p>
    <w:p w14:paraId="756DD07D" w14:textId="77777777" w:rsidR="00AA44EE" w:rsidRDefault="00000000">
      <w:pPr>
        <w:jc w:val="center"/>
      </w:pPr>
      <w:r>
        <w:rPr>
          <w:b/>
          <w:color w:val="595959"/>
          <w:sz w:val="36"/>
        </w:rPr>
        <w:t>Chapters 68–75</w:t>
      </w:r>
    </w:p>
    <w:p w14:paraId="10E44D1D" w14:textId="77777777" w:rsidR="00AA44EE" w:rsidRDefault="00000000">
      <w:pPr>
        <w:spacing w:after="260"/>
        <w:jc w:val="center"/>
      </w:pPr>
      <w:r>
        <w:rPr>
          <w:color w:val="595959"/>
          <w:sz w:val="21"/>
        </w:rPr>
        <w:t>Overview • Prediction Model • Product Families • Process Mining • Explainability • Knowledge Graph • Business Impact • Manufacturing Copilot</w:t>
      </w:r>
    </w:p>
    <w:p w14:paraId="216F1533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0B17FE5" wp14:editId="7484445D">
            <wp:extent cx="6309360" cy="2342111"/>
            <wp:effectExtent l="0" t="0" r="0" b="0"/>
            <wp:docPr id="1" name="Picture 1" descr="Image: 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tx_dashboard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4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F9D4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Unified dashboard architecture used in the Bosch manufacturing analytics project.</w:t>
      </w:r>
    </w:p>
    <w:p w14:paraId="64590B9C" w14:textId="77777777" w:rsidR="00AA44EE" w:rsidRDefault="00000000">
      <w:pPr>
        <w:spacing w:before="140" w:after="60"/>
        <w:jc w:val="center"/>
      </w:pPr>
      <w:r>
        <w:rPr>
          <w:b/>
          <w:sz w:val="24"/>
        </w:rPr>
        <w:t>Bosch Production Line Performance — Technical Handbook</w:t>
      </w:r>
    </w:p>
    <w:p w14:paraId="471F5875" w14:textId="77777777" w:rsidR="00AA44EE" w:rsidRDefault="00000000">
      <w:pPr>
        <w:jc w:val="center"/>
      </w:pPr>
      <w:r>
        <w:rPr>
          <w:color w:val="595959"/>
          <w:sz w:val="20"/>
        </w:rPr>
        <w:t>A page-by-page operating guide for technical and non-technical reviewers</w:t>
      </w:r>
    </w:p>
    <w:p w14:paraId="189152DA" w14:textId="77777777" w:rsidR="00AA44EE" w:rsidRDefault="00000000">
      <w:r>
        <w:br w:type="page"/>
      </w:r>
    </w:p>
    <w:p w14:paraId="1A244093" w14:textId="77777777" w:rsidR="00AA44EE" w:rsidRDefault="00000000">
      <w:pPr>
        <w:pStyle w:val="Heading1"/>
      </w:pPr>
      <w:r>
        <w:lastRenderedPageBreak/>
        <w:t>Contents and Quick Start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92"/>
        <w:gridCol w:w="5904"/>
      </w:tblGrid>
      <w:tr w:rsidR="00AA44EE" w14:paraId="522315D4" w14:textId="77777777">
        <w:trPr>
          <w:cantSplit/>
          <w:tblHeader/>
          <w:jc w:val="center"/>
        </w:trPr>
        <w:tc>
          <w:tcPr>
            <w:tcW w:w="100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E16E6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Chapter</w:t>
            </w:r>
          </w:p>
        </w:tc>
        <w:tc>
          <w:tcPr>
            <w:tcW w:w="259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16B0B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Dashboard view</w:t>
            </w:r>
          </w:p>
        </w:tc>
        <w:tc>
          <w:tcPr>
            <w:tcW w:w="590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457A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Primary question</w:t>
            </w:r>
          </w:p>
        </w:tc>
      </w:tr>
      <w:tr w:rsidR="00AA44EE" w14:paraId="34A7D21B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94B65" w14:textId="77777777" w:rsidR="00AA44EE" w:rsidRDefault="00000000"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E3251" w14:textId="77777777" w:rsidR="00AA44EE" w:rsidRDefault="00000000">
            <w:pPr>
              <w:spacing w:after="0"/>
            </w:pPr>
            <w:r>
              <w:rPr>
                <w:sz w:val="16"/>
              </w:rPr>
              <w:t>Overview</w:t>
            </w:r>
          </w:p>
        </w:tc>
        <w:tc>
          <w:tcPr>
            <w:tcW w:w="59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D11FD" w14:textId="77777777" w:rsidR="00AA44EE" w:rsidRDefault="00000000">
            <w:pPr>
              <w:spacing w:after="0"/>
            </w:pPr>
            <w:r>
              <w:rPr>
                <w:sz w:val="16"/>
              </w:rPr>
              <w:t>What is the current project-level quality and scoring position?</w:t>
            </w:r>
          </w:p>
        </w:tc>
      </w:tr>
      <w:tr w:rsidR="00AA44EE" w14:paraId="10550588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41C51" w14:textId="77777777" w:rsidR="00AA44EE" w:rsidRDefault="00000000"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F2657" w14:textId="77777777" w:rsidR="00AA44EE" w:rsidRDefault="00000000">
            <w:pPr>
              <w:spacing w:after="0"/>
            </w:pPr>
            <w:r>
              <w:rPr>
                <w:sz w:val="16"/>
              </w:rPr>
              <w:t>Prediction Model</w:t>
            </w:r>
          </w:p>
        </w:tc>
        <w:tc>
          <w:tcPr>
            <w:tcW w:w="590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ECC6B" w14:textId="77777777" w:rsidR="00AA44EE" w:rsidRDefault="00000000">
            <w:pPr>
              <w:spacing w:after="0"/>
            </w:pPr>
            <w:r>
              <w:rPr>
                <w:sz w:val="16"/>
              </w:rPr>
              <w:t>Which production-safe model was selected and how does it perform?</w:t>
            </w:r>
          </w:p>
        </w:tc>
      </w:tr>
      <w:tr w:rsidR="00AA44EE" w14:paraId="452009DD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1F206" w14:textId="77777777" w:rsidR="00AA44EE" w:rsidRDefault="00000000"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E8BD3" w14:textId="77777777" w:rsidR="00AA44EE" w:rsidRDefault="00000000">
            <w:pPr>
              <w:spacing w:after="0"/>
            </w:pPr>
            <w:r>
              <w:rPr>
                <w:sz w:val="16"/>
              </w:rPr>
              <w:t>Product Families</w:t>
            </w:r>
          </w:p>
        </w:tc>
        <w:tc>
          <w:tcPr>
            <w:tcW w:w="59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F6E79C" w14:textId="77777777" w:rsidR="00AA44EE" w:rsidRDefault="00000000">
            <w:pPr>
              <w:spacing w:after="0"/>
            </w:pPr>
            <w:r>
              <w:rPr>
                <w:sz w:val="16"/>
              </w:rPr>
              <w:t>Which route-based product groups have different risk patterns?</w:t>
            </w:r>
          </w:p>
        </w:tc>
      </w:tr>
      <w:tr w:rsidR="00AA44EE" w14:paraId="2AB43490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733FB" w14:textId="77777777" w:rsidR="00AA44EE" w:rsidRDefault="00000000">
            <w:pPr>
              <w:spacing w:after="0"/>
            </w:pPr>
            <w:r>
              <w:rPr>
                <w:sz w:val="16"/>
              </w:rPr>
              <w:t>71</w:t>
            </w:r>
          </w:p>
        </w:tc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21612" w14:textId="77777777" w:rsidR="00AA44EE" w:rsidRDefault="00000000">
            <w:pPr>
              <w:spacing w:after="0"/>
            </w:pPr>
            <w:r>
              <w:rPr>
                <w:sz w:val="16"/>
              </w:rPr>
              <w:t>Process Mining</w:t>
            </w:r>
          </w:p>
        </w:tc>
        <w:tc>
          <w:tcPr>
            <w:tcW w:w="590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5B457" w14:textId="77777777" w:rsidR="00AA44EE" w:rsidRDefault="00000000">
            <w:pPr>
              <w:spacing w:after="0"/>
            </w:pPr>
            <w:r>
              <w:rPr>
                <w:sz w:val="16"/>
              </w:rPr>
              <w:t>Where are the strongest waiting-gap and bottleneck signals?</w:t>
            </w:r>
          </w:p>
        </w:tc>
      </w:tr>
      <w:tr w:rsidR="00AA44EE" w14:paraId="572D7FC8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152AD" w14:textId="77777777" w:rsidR="00AA44EE" w:rsidRDefault="00000000"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D92EF" w14:textId="77777777" w:rsidR="00AA44EE" w:rsidRDefault="00000000">
            <w:pPr>
              <w:spacing w:after="0"/>
            </w:pPr>
            <w:r>
              <w:rPr>
                <w:sz w:val="16"/>
              </w:rPr>
              <w:t>Explainability</w:t>
            </w:r>
          </w:p>
        </w:tc>
        <w:tc>
          <w:tcPr>
            <w:tcW w:w="59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ABDBA" w14:textId="77777777" w:rsidR="00AA44EE" w:rsidRDefault="00000000">
            <w:pPr>
              <w:spacing w:after="0"/>
            </w:pPr>
            <w:r>
              <w:rPr>
                <w:sz w:val="16"/>
              </w:rPr>
              <w:t>Which predictive signals drive the model and what should engineers verify?</w:t>
            </w:r>
          </w:p>
        </w:tc>
      </w:tr>
      <w:tr w:rsidR="00AA44EE" w14:paraId="122FFE46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BF533" w14:textId="77777777" w:rsidR="00AA44EE" w:rsidRDefault="00000000"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A5B54" w14:textId="77777777" w:rsidR="00AA44EE" w:rsidRDefault="00000000">
            <w:pPr>
              <w:spacing w:after="0"/>
            </w:pPr>
            <w:r>
              <w:rPr>
                <w:sz w:val="16"/>
              </w:rPr>
              <w:t>Knowledge Graph</w:t>
            </w:r>
          </w:p>
        </w:tc>
        <w:tc>
          <w:tcPr>
            <w:tcW w:w="590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E6908" w14:textId="77777777" w:rsidR="00AA44EE" w:rsidRDefault="00000000">
            <w:pPr>
              <w:spacing w:after="0"/>
            </w:pPr>
            <w:r>
              <w:rPr>
                <w:sz w:val="16"/>
              </w:rPr>
              <w:t>Which stations are structurally and operationally critical?</w:t>
            </w:r>
          </w:p>
        </w:tc>
      </w:tr>
      <w:tr w:rsidR="00AA44EE" w14:paraId="51DFCA90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A76E8" w14:textId="77777777" w:rsidR="00AA44EE" w:rsidRDefault="00000000"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08AF5" w14:textId="77777777" w:rsidR="00AA44EE" w:rsidRDefault="00000000">
            <w:pPr>
              <w:spacing w:after="0"/>
            </w:pPr>
            <w:r>
              <w:rPr>
                <w:sz w:val="16"/>
              </w:rPr>
              <w:t>Business Impact</w:t>
            </w:r>
          </w:p>
        </w:tc>
        <w:tc>
          <w:tcPr>
            <w:tcW w:w="59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FA953" w14:textId="77777777" w:rsidR="00AA44EE" w:rsidRDefault="00000000">
            <w:pPr>
              <w:spacing w:after="0"/>
            </w:pPr>
            <w:r>
              <w:rPr>
                <w:sz w:val="16"/>
              </w:rPr>
              <w:t>Under explicit assumptions, what value could an intervention create?</w:t>
            </w:r>
          </w:p>
        </w:tc>
      </w:tr>
      <w:tr w:rsidR="00AA44EE" w14:paraId="309C460F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AE86E" w14:textId="77777777" w:rsidR="00AA44EE" w:rsidRDefault="00000000"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638FF0" w14:textId="77777777" w:rsidR="00AA44EE" w:rsidRDefault="00000000">
            <w:pPr>
              <w:spacing w:after="0"/>
            </w:pPr>
            <w:r>
              <w:rPr>
                <w:sz w:val="16"/>
              </w:rPr>
              <w:t>Manufacturing Copilot</w:t>
            </w:r>
          </w:p>
        </w:tc>
        <w:tc>
          <w:tcPr>
            <w:tcW w:w="590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95CB11" w14:textId="77777777" w:rsidR="00AA44EE" w:rsidRDefault="00000000">
            <w:pPr>
              <w:spacing w:after="0"/>
            </w:pPr>
            <w:r>
              <w:rPr>
                <w:sz w:val="16"/>
              </w:rPr>
              <w:t>How can a reviewer ask project questions in plain English?</w:t>
            </w:r>
          </w:p>
        </w:tc>
      </w:tr>
    </w:tbl>
    <w:p w14:paraId="76388317" w14:textId="77777777" w:rsidR="00AA44EE" w:rsidRDefault="00AA44EE">
      <w:pPr>
        <w:spacing w:after="0"/>
      </w:pPr>
    </w:p>
    <w:p w14:paraId="7109FACB" w14:textId="77777777" w:rsidR="00AA44EE" w:rsidRDefault="00000000">
      <w:pPr>
        <w:pStyle w:val="Heading2"/>
      </w:pPr>
      <w:r>
        <w:t>Start the unified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104BE483" w14:textId="77777777">
        <w:trPr>
          <w:jc w:val="center"/>
        </w:trPr>
        <w:tc>
          <w:tcPr>
            <w:tcW w:w="9835" w:type="dxa"/>
            <w:shd w:val="clear" w:color="auto" w:fill="F7F7F7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26E73E40" w14:textId="77777777" w:rsidR="00AA44EE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# Build or refresh the local SQLite evidence layer</w:t>
            </w:r>
            <w:r>
              <w:br/>
            </w:r>
            <w:r>
              <w:rPr>
                <w:rFonts w:ascii="Consolas" w:hAnsi="Consolas"/>
                <w:sz w:val="14"/>
              </w:rPr>
              <w:t>.\.venv\Scripts\python.exe src\data\phase11_manufacturing_copilot.py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# Optional: refresh executive dashboard tables and manifests</w:t>
            </w:r>
            <w:r>
              <w:br/>
            </w:r>
            <w:r>
              <w:rPr>
                <w:rFonts w:ascii="Consolas" w:hAnsi="Consolas"/>
                <w:sz w:val="14"/>
              </w:rPr>
              <w:t>.\.venv\Scripts\python.exe src\data\phase12_executive_dashboard.py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4"/>
              </w:rPr>
              <w:t># Launch the unified Streamlit application</w:t>
            </w:r>
            <w:r>
              <w:br/>
            </w:r>
            <w:r>
              <w:rPr>
                <w:rFonts w:ascii="Consolas" w:hAnsi="Consolas"/>
                <w:sz w:val="14"/>
              </w:rPr>
              <w:t>.\.venv\Scripts\streamlit.exe run app\project_streamlit_dashboard.py</w:t>
            </w:r>
          </w:p>
        </w:tc>
      </w:tr>
    </w:tbl>
    <w:p w14:paraId="4A8A1F1A" w14:textId="77777777" w:rsidR="00AA44EE" w:rsidRDefault="00AA44EE">
      <w:pPr>
        <w:spacing w:after="0"/>
      </w:pPr>
    </w:p>
    <w:p w14:paraId="2FD7F40D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13F8B44" wp14:editId="4DCE5D55">
            <wp:extent cx="6217920" cy="2247211"/>
            <wp:effectExtent l="0" t="0" r="0" b="0"/>
            <wp:docPr id="2" name="Picture 2" descr="Image: 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run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54C4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X.1 — Recommended sequence for refreshing evidence and launching the dashboard.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62B5C880" w14:textId="77777777"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952A5F7" w14:textId="77777777" w:rsidR="00AA44EE" w:rsidRDefault="00000000">
            <w:pPr>
              <w:spacing w:after="0"/>
            </w:pPr>
            <w:r>
              <w:rPr>
                <w:b/>
              </w:rPr>
              <w:t xml:space="preserve">Prerequisite: </w:t>
            </w:r>
            <w:r>
              <w:t>The unified app stops if `data/database/manufacturing_copilot.db` is missing. Refresh Phase 11 before launching after a clean checkout or after changing source reports.</w:t>
            </w:r>
          </w:p>
        </w:tc>
      </w:tr>
    </w:tbl>
    <w:p w14:paraId="72D9B32F" w14:textId="77777777" w:rsidR="00AA44EE" w:rsidRDefault="00AA44EE">
      <w:pPr>
        <w:spacing w:after="0"/>
      </w:pPr>
    </w:p>
    <w:p w14:paraId="24BC065D" w14:textId="77777777" w:rsidR="00AA44EE" w:rsidRDefault="00000000">
      <w:r>
        <w:br w:type="page"/>
      </w:r>
    </w:p>
    <w:p w14:paraId="5C4CF407" w14:textId="77777777" w:rsidR="00AA44EE" w:rsidRDefault="00000000">
      <w:pPr>
        <w:pStyle w:val="Heading1"/>
      </w:pPr>
      <w:r>
        <w:lastRenderedPageBreak/>
        <w:t>Navigation and Evidence Boundaries</w:t>
      </w:r>
    </w:p>
    <w:p w14:paraId="0F3A8D02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0DF7779" wp14:editId="17F71E86">
            <wp:extent cx="5669280" cy="4121825"/>
            <wp:effectExtent l="0" t="0" r="0" b="0"/>
            <wp:docPr id="3" name="Picture 3" descr="Image: 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navigation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3EBF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X.2 — Sidebar navigation, shared line filter and the main evidence boundary.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384"/>
        <w:gridCol w:w="3672"/>
      </w:tblGrid>
      <w:tr w:rsidR="00AA44EE" w14:paraId="4AC52F9B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407FE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 or element</w:t>
            </w:r>
          </w:p>
        </w:tc>
        <w:tc>
          <w:tcPr>
            <w:tcW w:w="33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A3769C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What it changes</w:t>
            </w:r>
          </w:p>
        </w:tc>
        <w:tc>
          <w:tcPr>
            <w:tcW w:w="367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A289F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What it does not change</w:t>
            </w:r>
          </w:p>
        </w:tc>
      </w:tr>
      <w:tr w:rsidR="00AA44EE" w14:paraId="61E2B9E7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030F8" w14:textId="77777777" w:rsidR="00AA44EE" w:rsidRDefault="00000000">
            <w:pPr>
              <w:spacing w:after="0"/>
            </w:pPr>
            <w:r>
              <w:rPr>
                <w:sz w:val="16"/>
              </w:rPr>
              <w:t>Production-line multiselect</w:t>
            </w:r>
          </w:p>
        </w:tc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33D89" w14:textId="77777777" w:rsidR="00AA44EE" w:rsidRDefault="00000000">
            <w:pPr>
              <w:spacing w:after="0"/>
            </w:pPr>
            <w:r>
              <w:rPr>
                <w:sz w:val="16"/>
              </w:rPr>
              <w:t>Filters line-aware bottleneck, root-cause and graph tables.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FC8763" w14:textId="77777777" w:rsidR="00AA44EE" w:rsidRDefault="00000000">
            <w:pPr>
              <w:spacing w:after="0"/>
            </w:pPr>
            <w:r>
              <w:rPr>
                <w:sz w:val="16"/>
              </w:rPr>
              <w:t>It does not retrain the model or change historical outcomes.</w:t>
            </w:r>
          </w:p>
        </w:tc>
      </w:tr>
      <w:tr w:rsidR="00AA44EE" w14:paraId="04CD9A74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2C40F" w14:textId="77777777" w:rsidR="00AA44EE" w:rsidRDefault="00000000">
            <w:pPr>
              <w:spacing w:after="0"/>
            </w:pPr>
            <w:r>
              <w:rPr>
                <w:sz w:val="16"/>
              </w:rPr>
              <w:t>Sidebar page selector</w:t>
            </w:r>
          </w:p>
        </w:tc>
        <w:tc>
          <w:tcPr>
            <w:tcW w:w="33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857ED" w14:textId="77777777" w:rsidR="00AA44EE" w:rsidRDefault="00000000">
            <w:pPr>
              <w:spacing w:after="0"/>
            </w:pPr>
            <w:r>
              <w:rPr>
                <w:sz w:val="16"/>
              </w:rPr>
              <w:t>Moves among analytical views.</w:t>
            </w:r>
          </w:p>
        </w:tc>
        <w:tc>
          <w:tcPr>
            <w:tcW w:w="367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20F30" w14:textId="77777777" w:rsidR="00AA44EE" w:rsidRDefault="00000000">
            <w:pPr>
              <w:spacing w:after="0"/>
            </w:pPr>
            <w:r>
              <w:rPr>
                <w:sz w:val="16"/>
              </w:rPr>
              <w:t>It does not create a different data snapshot.</w:t>
            </w:r>
          </w:p>
        </w:tc>
      </w:tr>
      <w:tr w:rsidR="00AA44EE" w14:paraId="0A834A69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B0AD6" w14:textId="77777777" w:rsidR="00AA44EE" w:rsidRDefault="00000000">
            <w:pPr>
              <w:spacing w:after="0"/>
            </w:pPr>
            <w:r>
              <w:rPr>
                <w:sz w:val="16"/>
              </w:rPr>
              <w:t>Cached SQLite queries</w:t>
            </w:r>
          </w:p>
        </w:tc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CBA482" w14:textId="77777777" w:rsidR="00AA44EE" w:rsidRDefault="00000000">
            <w:pPr>
              <w:spacing w:after="0"/>
            </w:pPr>
            <w:r>
              <w:rPr>
                <w:sz w:val="16"/>
              </w:rPr>
              <w:t>Improve interactive performance.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2F73A" w14:textId="77777777" w:rsidR="00AA44EE" w:rsidRDefault="00000000">
            <w:pPr>
              <w:spacing w:after="0"/>
            </w:pPr>
            <w:r>
              <w:rPr>
                <w:sz w:val="16"/>
              </w:rPr>
              <w:t>They do not replace the need to refresh the database when reports change.</w:t>
            </w:r>
          </w:p>
        </w:tc>
      </w:tr>
      <w:tr w:rsidR="00AA44EE" w14:paraId="1DF39B10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A458E" w14:textId="77777777" w:rsidR="00AA44EE" w:rsidRDefault="00000000">
            <w:pPr>
              <w:spacing w:after="0"/>
            </w:pPr>
            <w:r>
              <w:rPr>
                <w:sz w:val="16"/>
              </w:rPr>
              <w:t>CSV/JSON loaders</w:t>
            </w:r>
          </w:p>
        </w:tc>
        <w:tc>
          <w:tcPr>
            <w:tcW w:w="33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B4742" w14:textId="77777777" w:rsidR="00AA44EE" w:rsidRDefault="00000000">
            <w:pPr>
              <w:spacing w:after="0"/>
            </w:pPr>
            <w:r>
              <w:rPr>
                <w:sz w:val="16"/>
              </w:rPr>
              <w:t>Bring model-improvement, family and manifest outputs into the app.</w:t>
            </w:r>
          </w:p>
        </w:tc>
        <w:tc>
          <w:tcPr>
            <w:tcW w:w="367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96D51" w14:textId="77777777" w:rsidR="00AA44EE" w:rsidRDefault="00000000">
            <w:pPr>
              <w:spacing w:after="0"/>
            </w:pPr>
            <w:r>
              <w:rPr>
                <w:sz w:val="16"/>
              </w:rPr>
              <w:t>They do not validate source freshness automatically.</w:t>
            </w:r>
          </w:p>
        </w:tc>
      </w:tr>
      <w:tr w:rsidR="00AA44EE" w14:paraId="085D2FD5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0781A" w14:textId="77777777" w:rsidR="00AA44EE" w:rsidRDefault="00000000">
            <w:pPr>
              <w:spacing w:after="0"/>
            </w:pPr>
            <w:r>
              <w:rPr>
                <w:sz w:val="16"/>
              </w:rPr>
              <w:t>Warnings and captions</w:t>
            </w:r>
          </w:p>
        </w:tc>
        <w:tc>
          <w:tcPr>
            <w:tcW w:w="33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C3545" w14:textId="77777777" w:rsidR="00AA44EE" w:rsidRDefault="00000000">
            <w:pPr>
              <w:spacing w:after="0"/>
            </w:pPr>
            <w:r>
              <w:rPr>
                <w:sz w:val="16"/>
              </w:rPr>
              <w:t>State interpretation boundaries.</w:t>
            </w:r>
          </w:p>
        </w:tc>
        <w:tc>
          <w:tcPr>
            <w:tcW w:w="36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457E8" w14:textId="77777777" w:rsidR="00AA44EE" w:rsidRDefault="00000000">
            <w:pPr>
              <w:spacing w:after="0"/>
            </w:pPr>
            <w:r>
              <w:rPr>
                <w:sz w:val="16"/>
              </w:rPr>
              <w:t>They are not optional footnotes; they are part of the decision context.</w:t>
            </w:r>
          </w:p>
        </w:tc>
      </w:tr>
    </w:tbl>
    <w:p w14:paraId="7A00BBF7" w14:textId="77777777" w:rsidR="00AA44EE" w:rsidRDefault="00AA44E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4435B823" w14:textId="77777777"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937FEC6" w14:textId="77777777" w:rsidR="00AA44EE" w:rsidRDefault="00000000">
            <w:pPr>
              <w:spacing w:after="0"/>
            </w:pPr>
            <w:r>
              <w:rPr>
                <w:b/>
              </w:rPr>
              <w:t xml:space="preserve">Reading order: </w:t>
            </w:r>
            <w:r>
              <w:t>Begin with Overview, open the relevant diagnostic page, inspect the supporting table, and then use Business Impact or Copilot only after the technical evidence and caveats are understood.</w:t>
            </w:r>
          </w:p>
        </w:tc>
      </w:tr>
    </w:tbl>
    <w:p w14:paraId="5BE5F81F" w14:textId="77777777" w:rsidR="00AA44EE" w:rsidRDefault="00AA44EE">
      <w:pPr>
        <w:spacing w:after="0"/>
      </w:pPr>
    </w:p>
    <w:p w14:paraId="206C9C33" w14:textId="77777777" w:rsidR="00AA44EE" w:rsidRDefault="00000000">
      <w:r>
        <w:br w:type="page"/>
      </w:r>
    </w:p>
    <w:p w14:paraId="01B10954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68</w:t>
      </w:r>
    </w:p>
    <w:p w14:paraId="7FBF82D9" w14:textId="77777777" w:rsidR="00AA44EE" w:rsidRDefault="00000000">
      <w:pPr>
        <w:pStyle w:val="Heading1"/>
        <w:spacing w:before="0" w:after="60"/>
      </w:pPr>
      <w:r>
        <w:t>Overview</w:t>
      </w:r>
    </w:p>
    <w:p w14:paraId="710BCCE5" w14:textId="77777777" w:rsidR="00AA44EE" w:rsidRDefault="00000000">
      <w:pPr>
        <w:spacing w:after="160"/>
      </w:pPr>
      <w:r>
        <w:rPr>
          <w:i/>
          <w:color w:val="595959"/>
          <w:sz w:val="20"/>
        </w:rPr>
        <w:t>A summary-first page for quality, model, scoring volume and historical movement</w:t>
      </w:r>
    </w:p>
    <w:p w14:paraId="6CC06D17" w14:textId="77777777" w:rsidR="00AA44EE" w:rsidRDefault="00000000">
      <w:pPr>
        <w:pStyle w:val="Heading2"/>
      </w:pPr>
      <w:r>
        <w:t>Purpose of the overview page</w:t>
      </w:r>
    </w:p>
    <w:p w14:paraId="2D260DF5" w14:textId="77777777" w:rsidR="00AA44EE" w:rsidRDefault="00000000">
      <w:r>
        <w:t>The Overview page gives executives, mentors and plant stakeholders a stable first view of project performance. It combines the historical train failure rate, validation performance of the selected production-safe model, unlabelled test scoring volume, predicted alert volume, relative-time failure movement and line-level historical failure rates.</w:t>
      </w:r>
    </w:p>
    <w:p w14:paraId="27F23A8F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E5AABAE" wp14:editId="777935F8">
            <wp:extent cx="6309360" cy="2151747"/>
            <wp:effectExtent l="0" t="0" r="0" b="0"/>
            <wp:docPr id="4" name="Picture 4" descr="Image: 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_kpi_ca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4F87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68.1 — The five headline KPI cards displayed at the top of the overview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160"/>
        <w:gridCol w:w="5040"/>
      </w:tblGrid>
      <w:tr w:rsidR="00AA44EE" w14:paraId="1E37A110" w14:textId="77777777">
        <w:trPr>
          <w:cantSplit/>
          <w:tblHeader/>
          <w:jc w:val="center"/>
        </w:trPr>
        <w:tc>
          <w:tcPr>
            <w:tcW w:w="230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09DC7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216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D1837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Repository value</w:t>
            </w:r>
          </w:p>
        </w:tc>
        <w:tc>
          <w:tcPr>
            <w:tcW w:w="504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ACE0C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How to interpret it</w:t>
            </w:r>
          </w:p>
        </w:tc>
      </w:tr>
      <w:tr w:rsidR="00AA44EE" w14:paraId="1E65B22A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2A9ED4" w14:textId="77777777" w:rsidR="00AA44EE" w:rsidRDefault="00000000">
            <w:pPr>
              <w:spacing w:after="0"/>
            </w:pPr>
            <w:r>
              <w:rPr>
                <w:sz w:val="16"/>
              </w:rPr>
              <w:t>Historical failure rate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C17D0" w14:textId="77777777" w:rsidR="00AA44EE" w:rsidRDefault="00000000">
            <w:pPr>
              <w:spacing w:after="0"/>
            </w:pPr>
            <w:r>
              <w:rPr>
                <w:sz w:val="16"/>
              </w:rPr>
              <w:t>0.581%</w:t>
            </w:r>
          </w:p>
        </w:tc>
        <w:tc>
          <w:tcPr>
            <w:tcW w:w="50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A5682" w14:textId="77777777" w:rsidR="00AA44EE" w:rsidRDefault="00000000">
            <w:pPr>
              <w:spacing w:after="0"/>
            </w:pPr>
            <w:r>
              <w:rPr>
                <w:sz w:val="16"/>
              </w:rPr>
              <w:t>Observed train-label baseline; not a live factory rate.</w:t>
            </w:r>
          </w:p>
        </w:tc>
      </w:tr>
      <w:tr w:rsidR="00AA44EE" w14:paraId="10CA58B7" w14:textId="77777777">
        <w:trPr>
          <w:cantSplit/>
          <w:jc w:val="center"/>
        </w:trPr>
        <w:tc>
          <w:tcPr>
            <w:tcW w:w="230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0AF2E" w14:textId="77777777" w:rsidR="00AA44EE" w:rsidRDefault="00000000">
            <w:pPr>
              <w:spacing w:after="0"/>
            </w:pPr>
            <w:r>
              <w:rPr>
                <w:sz w:val="16"/>
              </w:rPr>
              <w:t>Validation MCC</w:t>
            </w:r>
          </w:p>
        </w:tc>
        <w:tc>
          <w:tcPr>
            <w:tcW w:w="216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D3ADA" w14:textId="77777777" w:rsidR="00AA44EE" w:rsidRDefault="00000000">
            <w:pPr>
              <w:spacing w:after="0"/>
            </w:pPr>
            <w:r>
              <w:rPr>
                <w:sz w:val="16"/>
              </w:rPr>
              <w:t>0.339</w:t>
            </w:r>
          </w:p>
        </w:tc>
        <w:tc>
          <w:tcPr>
            <w:tcW w:w="50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C76715" w14:textId="77777777" w:rsidR="00AA44EE" w:rsidRDefault="00000000">
            <w:pPr>
              <w:spacing w:after="0"/>
            </w:pPr>
            <w:r>
              <w:rPr>
                <w:sz w:val="16"/>
              </w:rPr>
              <w:t>Primary class-imbalance-aware model-selection metric.</w:t>
            </w:r>
          </w:p>
        </w:tc>
      </w:tr>
      <w:tr w:rsidR="00AA44EE" w14:paraId="6E842036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A0DEB" w14:textId="77777777" w:rsidR="00AA44EE" w:rsidRDefault="00000000">
            <w:pPr>
              <w:spacing w:after="0"/>
            </w:pPr>
            <w:r>
              <w:rPr>
                <w:sz w:val="16"/>
              </w:rPr>
              <w:t>Validation precision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4B502" w14:textId="77777777" w:rsidR="00AA44EE" w:rsidRDefault="00000000">
            <w:pPr>
              <w:spacing w:after="0"/>
            </w:pPr>
            <w:r>
              <w:rPr>
                <w:sz w:val="16"/>
              </w:rPr>
              <w:t>57.4%</w:t>
            </w:r>
          </w:p>
        </w:tc>
        <w:tc>
          <w:tcPr>
            <w:tcW w:w="50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0CFE4" w14:textId="77777777" w:rsidR="00AA44EE" w:rsidRDefault="00000000">
            <w:pPr>
              <w:spacing w:after="0"/>
            </w:pPr>
            <w:r>
              <w:rPr>
                <w:sz w:val="16"/>
              </w:rPr>
              <w:t>Share of validation alerts that were true failures.</w:t>
            </w:r>
          </w:p>
        </w:tc>
      </w:tr>
      <w:tr w:rsidR="00AA44EE" w14:paraId="332AA5B3" w14:textId="77777777">
        <w:trPr>
          <w:cantSplit/>
          <w:jc w:val="center"/>
        </w:trPr>
        <w:tc>
          <w:tcPr>
            <w:tcW w:w="230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4B545" w14:textId="77777777" w:rsidR="00AA44EE" w:rsidRDefault="00000000">
            <w:pPr>
              <w:spacing w:after="0"/>
            </w:pPr>
            <w:r>
              <w:rPr>
                <w:sz w:val="16"/>
              </w:rPr>
              <w:t>Test products scored</w:t>
            </w:r>
          </w:p>
        </w:tc>
        <w:tc>
          <w:tcPr>
            <w:tcW w:w="216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3B096F" w14:textId="77777777" w:rsidR="00AA44EE" w:rsidRDefault="00000000">
            <w:pPr>
              <w:spacing w:after="0"/>
            </w:pPr>
            <w:r>
              <w:rPr>
                <w:sz w:val="16"/>
              </w:rPr>
              <w:t>1,183,748</w:t>
            </w:r>
          </w:p>
        </w:tc>
        <w:tc>
          <w:tcPr>
            <w:tcW w:w="50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5BA59" w14:textId="77777777" w:rsidR="00AA44EE" w:rsidRDefault="00000000">
            <w:pPr>
              <w:spacing w:after="0"/>
            </w:pPr>
            <w:r>
              <w:rPr>
                <w:sz w:val="16"/>
              </w:rPr>
              <w:t>Unlabelled Kaggle test rows scored by the selected model.</w:t>
            </w:r>
          </w:p>
        </w:tc>
      </w:tr>
      <w:tr w:rsidR="00AA44EE" w14:paraId="3F1CD867" w14:textId="77777777">
        <w:trPr>
          <w:cantSplit/>
          <w:jc w:val="center"/>
        </w:trPr>
        <w:tc>
          <w:tcPr>
            <w:tcW w:w="230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394CE" w14:textId="77777777" w:rsidR="00AA44EE" w:rsidRDefault="00000000">
            <w:pPr>
              <w:spacing w:after="0"/>
            </w:pPr>
            <w:r>
              <w:rPr>
                <w:sz w:val="16"/>
              </w:rPr>
              <w:t>Predicted alerts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04EF9" w14:textId="77777777" w:rsidR="00AA44EE" w:rsidRDefault="00000000">
            <w:pPr>
              <w:spacing w:after="0"/>
            </w:pPr>
            <w:r>
              <w:rPr>
                <w:sz w:val="16"/>
              </w:rPr>
              <w:t>6,998</w:t>
            </w:r>
          </w:p>
        </w:tc>
        <w:tc>
          <w:tcPr>
            <w:tcW w:w="50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25968" w14:textId="77777777" w:rsidR="00AA44EE" w:rsidRDefault="00000000">
            <w:pPr>
              <w:spacing w:after="0"/>
            </w:pPr>
            <w:r>
              <w:rPr>
                <w:sz w:val="16"/>
              </w:rPr>
              <w:t>Rows above the selected probability threshold; outcomes are unknown.</w:t>
            </w:r>
          </w:p>
        </w:tc>
      </w:tr>
    </w:tbl>
    <w:p w14:paraId="50A6B75E" w14:textId="77777777" w:rsidR="00AA44EE" w:rsidRDefault="00AA44EE">
      <w:pPr>
        <w:spacing w:after="0"/>
      </w:pPr>
    </w:p>
    <w:p w14:paraId="26D563B9" w14:textId="77777777" w:rsidR="00AA44EE" w:rsidRDefault="00000000">
      <w:r>
        <w:br w:type="page"/>
      </w:r>
    </w:p>
    <w:p w14:paraId="635F6A20" w14:textId="77777777" w:rsidR="00AA44EE" w:rsidRDefault="00000000">
      <w:pPr>
        <w:pStyle w:val="Heading2"/>
      </w:pPr>
      <w:r>
        <w:lastRenderedPageBreak/>
        <w:t>Failure movement and line comparison</w:t>
      </w:r>
    </w:p>
    <w:p w14:paraId="5E77371F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0186827" wp14:editId="436059CA">
            <wp:extent cx="5943600" cy="3210161"/>
            <wp:effectExtent l="0" t="0" r="0" b="0"/>
            <wp:docPr id="5" name="Picture 5" descr="Image: 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_failur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96E0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68.2 — Historical failure rate across 20 ordered relative production-time periods.</w:t>
      </w:r>
    </w:p>
    <w:p w14:paraId="45CAD775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2616802" wp14:editId="4DE00318">
            <wp:extent cx="5303520" cy="3250078"/>
            <wp:effectExtent l="0" t="0" r="0" b="0"/>
            <wp:docPr id="6" name="Picture 6" descr="Image: 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_line_failure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734E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68.3 — Failure rate among products with recorded measurements on each production line.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7805819E" w14:textId="77777777"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C2C3BF8" w14:textId="77777777" w:rsidR="00AA44EE" w:rsidRDefault="00000000">
            <w:pPr>
              <w:spacing w:after="0"/>
            </w:pPr>
            <w:r>
              <w:rPr>
                <w:b/>
              </w:rPr>
              <w:t xml:space="preserve">Time-axis warning: </w:t>
            </w:r>
            <w:r>
              <w:t>The period labels P01–P20 are ordered relative Bosch production-time segments, not calendar months, weeks or shifts. The chart is suitable for movement detection, not date-specific reporting.</w:t>
            </w:r>
          </w:p>
        </w:tc>
      </w:tr>
    </w:tbl>
    <w:p w14:paraId="064A733A" w14:textId="77777777" w:rsidR="00AA44EE" w:rsidRDefault="00AA44EE">
      <w:pPr>
        <w:spacing w:after="0"/>
      </w:pPr>
    </w:p>
    <w:p w14:paraId="7133300A" w14:textId="77777777" w:rsidR="00AA44EE" w:rsidRDefault="00000000">
      <w:pPr>
        <w:pStyle w:val="Heading2"/>
      </w:pPr>
      <w:r>
        <w:t>Recommended review sequence</w:t>
      </w:r>
    </w:p>
    <w:p w14:paraId="53C6E3C5" w14:textId="77777777" w:rsidR="00AA44EE" w:rsidRDefault="00000000">
      <w:pPr>
        <w:spacing w:after="40"/>
        <w:ind w:left="317" w:hanging="317"/>
      </w:pPr>
      <w:r>
        <w:t>1. Check whether historical failure movement is stable or concentrated in specific relative periods.</w:t>
      </w:r>
    </w:p>
    <w:p w14:paraId="101CEB63" w14:textId="77777777" w:rsidR="00AA44EE" w:rsidRDefault="00000000">
      <w:pPr>
        <w:spacing w:after="40"/>
        <w:ind w:left="317" w:hanging="317"/>
      </w:pPr>
      <w:r>
        <w:t>2. Compare line rates, but remember that products can appear on more than one line.</w:t>
      </w:r>
    </w:p>
    <w:p w14:paraId="407F013E" w14:textId="77777777" w:rsidR="00AA44EE" w:rsidRDefault="00000000">
      <w:pPr>
        <w:spacing w:after="40"/>
        <w:ind w:left="317" w:hanging="317"/>
      </w:pPr>
      <w:r>
        <w:t>3. Confirm that the official model card still lists LightGBM as the production-safe model.</w:t>
      </w:r>
    </w:p>
    <w:p w14:paraId="635F7DEA" w14:textId="77777777" w:rsidR="00AA44EE" w:rsidRDefault="00000000">
      <w:pPr>
        <w:spacing w:after="40"/>
        <w:ind w:left="317" w:hanging="317"/>
      </w:pPr>
      <w:r>
        <w:t>4. Treat the alert card as workload estimation, not as confirmed defects.</w:t>
      </w:r>
    </w:p>
    <w:p w14:paraId="616E6467" w14:textId="77777777" w:rsidR="00AA44EE" w:rsidRDefault="00000000">
      <w:pPr>
        <w:spacing w:after="40"/>
        <w:ind w:left="317" w:hanging="317"/>
      </w:pPr>
      <w:r>
        <w:t>5. Use the source summary table to identify the repository artifact behind each KPI.</w:t>
      </w:r>
    </w:p>
    <w:p w14:paraId="630EC0EC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`app/project_streamlit_dashboard.py`, `reports/phase12_executive_dashboard_report.md`, and `reports/phase12_executive_dashboard_manifest.json`.</w:t>
      </w:r>
    </w:p>
    <w:p w14:paraId="31267E28" w14:textId="77777777" w:rsidR="00A97F25" w:rsidRDefault="00A97F25">
      <w:pPr>
        <w:spacing w:after="40"/>
        <w:rPr>
          <w:b/>
          <w:color w:val="1F4E79"/>
        </w:rPr>
      </w:pPr>
    </w:p>
    <w:p w14:paraId="480C0117" w14:textId="0F725B55" w:rsidR="00AA44EE" w:rsidRDefault="00000000">
      <w:pPr>
        <w:spacing w:after="40"/>
      </w:pPr>
      <w:r>
        <w:rPr>
          <w:b/>
          <w:color w:val="1F4E79"/>
        </w:rPr>
        <w:lastRenderedPageBreak/>
        <w:t>CHAPTER 69</w:t>
      </w:r>
    </w:p>
    <w:p w14:paraId="0F92A3A7" w14:textId="77777777" w:rsidR="00AA44EE" w:rsidRDefault="00000000">
      <w:pPr>
        <w:pStyle w:val="Heading1"/>
        <w:spacing w:before="0" w:after="60"/>
      </w:pPr>
      <w:r>
        <w:t>Prediction Model</w:t>
      </w:r>
    </w:p>
    <w:p w14:paraId="079CFE69" w14:textId="77777777" w:rsidR="00AA44EE" w:rsidRDefault="00000000">
      <w:pPr>
        <w:spacing w:after="160"/>
      </w:pPr>
      <w:r>
        <w:rPr>
          <w:i/>
          <w:color w:val="595959"/>
          <w:sz w:val="20"/>
        </w:rPr>
        <w:t>Comparing production-safe classifiers and understanding the selected operating point</w:t>
      </w:r>
    </w:p>
    <w:p w14:paraId="2CD8B339" w14:textId="77777777" w:rsidR="00AA44EE" w:rsidRDefault="00000000">
      <w:pPr>
        <w:pStyle w:val="Heading2"/>
      </w:pPr>
      <w:r>
        <w:t>What the page displays</w:t>
      </w:r>
    </w:p>
    <w:p w14:paraId="10606A93" w14:textId="77777777" w:rsidR="00AA44EE" w:rsidRDefault="00000000">
      <w:pPr>
        <w:pStyle w:val="ListBullet"/>
      </w:pPr>
      <w:r>
        <w:t>Selected model name and validation MCC, precision, recall and PR-AUC.</w:t>
      </w:r>
    </w:p>
    <w:p w14:paraId="5DE54D36" w14:textId="77777777" w:rsidR="00AA44EE" w:rsidRDefault="00000000">
      <w:pPr>
        <w:pStyle w:val="ListBullet"/>
      </w:pPr>
      <w:r>
        <w:t>MCC comparison across Logistic Regression, Random Forest, XGBoost, CatBoost and LightGBM.</w:t>
      </w:r>
    </w:p>
    <w:p w14:paraId="40CFF938" w14:textId="77777777" w:rsidR="00AA44EE" w:rsidRDefault="00000000">
      <w:pPr>
        <w:pStyle w:val="ListBullet"/>
      </w:pPr>
      <w:r>
        <w:t>Precision-recall trade-off with threshold information.</w:t>
      </w:r>
    </w:p>
    <w:p w14:paraId="0598A2B4" w14:textId="77777777" w:rsidR="00AA44EE" w:rsidRDefault="00000000">
      <w:pPr>
        <w:pStyle w:val="ListBullet"/>
      </w:pPr>
      <w:r>
        <w:t>Production-safe improvement experiments.</w:t>
      </w:r>
    </w:p>
    <w:p w14:paraId="4BA68033" w14:textId="77777777" w:rsidR="00AA44EE" w:rsidRDefault="00000000">
      <w:pPr>
        <w:pStyle w:val="ListBullet"/>
      </w:pPr>
      <w:r>
        <w:t>Advanced-AI diagnostics that remain supporting signals rather than the official model.</w:t>
      </w:r>
    </w:p>
    <w:p w14:paraId="4D90EFD4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5E39EEA" wp14:editId="28543FC4">
            <wp:extent cx="5669280" cy="3457657"/>
            <wp:effectExtent l="0" t="0" r="0" b="0"/>
            <wp:docPr id="7" name="Picture 7" descr="Image: 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m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86E9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69.1 — LightGBM leads the production-safe validation comparison.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088"/>
        <w:gridCol w:w="1296"/>
        <w:gridCol w:w="1008"/>
        <w:gridCol w:w="1224"/>
        <w:gridCol w:w="1080"/>
        <w:gridCol w:w="1080"/>
      </w:tblGrid>
      <w:tr w:rsidR="00AA44EE" w14:paraId="1AEB6459" w14:textId="77777777">
        <w:trPr>
          <w:cantSplit/>
          <w:tblHeader/>
          <w:jc w:val="center"/>
        </w:trPr>
        <w:tc>
          <w:tcPr>
            <w:tcW w:w="64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D6BE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Rank</w:t>
            </w:r>
          </w:p>
        </w:tc>
        <w:tc>
          <w:tcPr>
            <w:tcW w:w="20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0DC1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w="129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895DC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Threshold</w:t>
            </w:r>
          </w:p>
        </w:tc>
        <w:tc>
          <w:tcPr>
            <w:tcW w:w="100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9C62F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MCC</w:t>
            </w:r>
          </w:p>
        </w:tc>
        <w:tc>
          <w:tcPr>
            <w:tcW w:w="122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4A176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Precision</w:t>
            </w:r>
          </w:p>
        </w:tc>
        <w:tc>
          <w:tcPr>
            <w:tcW w:w="108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30209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w="108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1E8C3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PR-AUC</w:t>
            </w:r>
          </w:p>
        </w:tc>
      </w:tr>
      <w:tr w:rsidR="00AA44EE" w14:paraId="4FE52784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56633" w14:textId="77777777" w:rsidR="00AA44EE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DE9163" w14:textId="77777777" w:rsidR="00AA44EE" w:rsidRDefault="00000000">
            <w:pPr>
              <w:spacing w:after="0"/>
            </w:pPr>
            <w:r>
              <w:rPr>
                <w:sz w:val="15"/>
              </w:rPr>
              <w:t>LightGBM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C5B28" w14:textId="77777777" w:rsidR="00AA44EE" w:rsidRDefault="00000000">
            <w:pPr>
              <w:spacing w:after="0"/>
            </w:pPr>
            <w:r>
              <w:rPr>
                <w:sz w:val="15"/>
              </w:rPr>
              <w:t>0.785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1DF5B" w14:textId="77777777" w:rsidR="00AA44EE" w:rsidRDefault="00000000">
            <w:pPr>
              <w:spacing w:after="0"/>
            </w:pPr>
            <w:r>
              <w:rPr>
                <w:sz w:val="15"/>
              </w:rPr>
              <w:t>0.339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26705" w14:textId="77777777" w:rsidR="00AA44EE" w:rsidRDefault="00000000">
            <w:pPr>
              <w:spacing w:after="0"/>
            </w:pPr>
            <w:r>
              <w:rPr>
                <w:sz w:val="15"/>
              </w:rPr>
              <w:t>0.574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71729" w14:textId="77777777" w:rsidR="00AA44EE" w:rsidRDefault="00000000">
            <w:pPr>
              <w:spacing w:after="0"/>
            </w:pPr>
            <w:r>
              <w:rPr>
                <w:sz w:val="15"/>
              </w:rPr>
              <w:t>0.213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072E9" w14:textId="77777777" w:rsidR="00AA44EE" w:rsidRDefault="00000000">
            <w:pPr>
              <w:spacing w:after="0"/>
            </w:pPr>
            <w:r>
              <w:rPr>
                <w:sz w:val="15"/>
              </w:rPr>
              <w:t>0.253</w:t>
            </w:r>
          </w:p>
        </w:tc>
      </w:tr>
      <w:tr w:rsidR="00AA44EE" w14:paraId="5FC22549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9C8BF" w14:textId="77777777" w:rsidR="00AA44EE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208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72067" w14:textId="77777777" w:rsidR="00AA44EE" w:rsidRDefault="00000000">
            <w:pPr>
              <w:spacing w:after="0"/>
            </w:pPr>
            <w:r>
              <w:rPr>
                <w:sz w:val="15"/>
              </w:rPr>
              <w:t>XGBoost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2E12A" w14:textId="77777777" w:rsidR="00AA44EE" w:rsidRDefault="00000000">
            <w:pPr>
              <w:spacing w:after="0"/>
            </w:pPr>
            <w:r>
              <w:rPr>
                <w:sz w:val="15"/>
              </w:rPr>
              <w:t>0.748</w:t>
            </w:r>
          </w:p>
        </w:tc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4E89D" w14:textId="77777777" w:rsidR="00AA44EE" w:rsidRDefault="00000000">
            <w:pPr>
              <w:spacing w:after="0"/>
            </w:pPr>
            <w:r>
              <w:rPr>
                <w:sz w:val="15"/>
              </w:rPr>
              <w:t>0.336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CBF80" w14:textId="77777777" w:rsidR="00AA44EE" w:rsidRDefault="00000000">
            <w:pPr>
              <w:spacing w:after="0"/>
            </w:pPr>
            <w:r>
              <w:rPr>
                <w:sz w:val="15"/>
              </w:rPr>
              <w:t>0.567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B83FD" w14:textId="77777777" w:rsidR="00AA44EE" w:rsidRDefault="00000000">
            <w:pPr>
              <w:spacing w:after="0"/>
            </w:pPr>
            <w:r>
              <w:rPr>
                <w:sz w:val="15"/>
              </w:rPr>
              <w:t>0.213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36FBA" w14:textId="77777777" w:rsidR="00AA44EE" w:rsidRDefault="00000000">
            <w:pPr>
              <w:spacing w:after="0"/>
            </w:pPr>
            <w:r>
              <w:rPr>
                <w:sz w:val="15"/>
              </w:rPr>
              <w:t>0.247</w:t>
            </w:r>
          </w:p>
        </w:tc>
      </w:tr>
      <w:tr w:rsidR="00AA44EE" w14:paraId="4C97DC43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D3EF5" w14:textId="77777777" w:rsidR="00AA44EE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503E3" w14:textId="77777777" w:rsidR="00AA44EE" w:rsidRDefault="00000000">
            <w:pPr>
              <w:spacing w:after="0"/>
            </w:pPr>
            <w:r>
              <w:rPr>
                <w:sz w:val="15"/>
              </w:rPr>
              <w:t>CatBoost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2EEDD" w14:textId="77777777" w:rsidR="00AA44EE" w:rsidRDefault="00000000">
            <w:pPr>
              <w:spacing w:after="0"/>
            </w:pPr>
            <w:r>
              <w:rPr>
                <w:sz w:val="15"/>
              </w:rPr>
              <w:t>0.797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24E22" w14:textId="77777777" w:rsidR="00AA44EE" w:rsidRDefault="00000000">
            <w:pPr>
              <w:spacing w:after="0"/>
            </w:pPr>
            <w:r>
              <w:rPr>
                <w:sz w:val="15"/>
              </w:rPr>
              <w:t>0.328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C2A86" w14:textId="77777777" w:rsidR="00AA44EE" w:rsidRDefault="00000000">
            <w:pPr>
              <w:spacing w:after="0"/>
            </w:pPr>
            <w:r>
              <w:rPr>
                <w:sz w:val="15"/>
              </w:rPr>
              <w:t>0.557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804B0" w14:textId="77777777" w:rsidR="00AA44EE" w:rsidRDefault="00000000">
            <w:pPr>
              <w:spacing w:after="0"/>
            </w:pPr>
            <w:r>
              <w:rPr>
                <w:sz w:val="15"/>
              </w:rPr>
              <w:t>0.207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989BA4" w14:textId="77777777" w:rsidR="00AA44EE" w:rsidRDefault="00000000">
            <w:pPr>
              <w:spacing w:after="0"/>
            </w:pPr>
            <w:r>
              <w:rPr>
                <w:sz w:val="15"/>
              </w:rPr>
              <w:t>0.226</w:t>
            </w:r>
          </w:p>
        </w:tc>
      </w:tr>
      <w:tr w:rsidR="00AA44EE" w14:paraId="1B663DC5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9CF94" w14:textId="77777777" w:rsidR="00AA44EE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208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D476B" w14:textId="77777777" w:rsidR="00AA44EE" w:rsidRDefault="00000000">
            <w:pPr>
              <w:spacing w:after="0"/>
            </w:pPr>
            <w:r>
              <w:rPr>
                <w:sz w:val="15"/>
              </w:rPr>
              <w:t>Random Forest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9A804" w14:textId="77777777" w:rsidR="00AA44EE" w:rsidRDefault="00000000">
            <w:pPr>
              <w:spacing w:after="0"/>
            </w:pPr>
            <w:r>
              <w:rPr>
                <w:sz w:val="15"/>
              </w:rPr>
              <w:t>0.674</w:t>
            </w:r>
          </w:p>
        </w:tc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F7A9F" w14:textId="77777777" w:rsidR="00AA44EE" w:rsidRDefault="00000000">
            <w:pPr>
              <w:spacing w:after="0"/>
            </w:pPr>
            <w:r>
              <w:rPr>
                <w:sz w:val="15"/>
              </w:rPr>
              <w:t>0.325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FDF14" w14:textId="77777777" w:rsidR="00AA44EE" w:rsidRDefault="00000000">
            <w:pPr>
              <w:spacing w:after="0"/>
            </w:pPr>
            <w:r>
              <w:rPr>
                <w:sz w:val="15"/>
              </w:rPr>
              <w:t>0.552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E00BE" w14:textId="77777777" w:rsidR="00AA44EE" w:rsidRDefault="00000000">
            <w:pPr>
              <w:spacing w:after="0"/>
            </w:pPr>
            <w:r>
              <w:rPr>
                <w:sz w:val="15"/>
              </w:rPr>
              <w:t>0.205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F75C7" w14:textId="77777777" w:rsidR="00AA44EE" w:rsidRDefault="00000000">
            <w:pPr>
              <w:spacing w:after="0"/>
            </w:pPr>
            <w:r>
              <w:rPr>
                <w:sz w:val="15"/>
              </w:rPr>
              <w:t>0.239</w:t>
            </w:r>
          </w:p>
        </w:tc>
      </w:tr>
      <w:tr w:rsidR="00AA44EE" w14:paraId="19D2CAED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C6663" w14:textId="77777777" w:rsidR="00AA44EE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20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0CA2B" w14:textId="77777777" w:rsidR="00AA44EE" w:rsidRDefault="00000000">
            <w:pPr>
              <w:spacing w:after="0"/>
            </w:pPr>
            <w:r>
              <w:rPr>
                <w:sz w:val="15"/>
              </w:rPr>
              <w:t>Logistic Regression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8A42B" w14:textId="77777777" w:rsidR="00AA44EE" w:rsidRDefault="00000000">
            <w:pPr>
              <w:spacing w:after="0"/>
            </w:pPr>
            <w:r>
              <w:rPr>
                <w:sz w:val="15"/>
              </w:rPr>
              <w:t>0.897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EE993" w14:textId="77777777" w:rsidR="00AA44EE" w:rsidRDefault="00000000">
            <w:pPr>
              <w:spacing w:after="0"/>
            </w:pPr>
            <w:r>
              <w:rPr>
                <w:sz w:val="15"/>
              </w:rPr>
              <w:t>0.305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39214" w14:textId="77777777" w:rsidR="00AA44EE" w:rsidRDefault="00000000">
            <w:pPr>
              <w:spacing w:after="0"/>
            </w:pPr>
            <w:r>
              <w:rPr>
                <w:sz w:val="15"/>
              </w:rPr>
              <w:t>0.520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7F5C2" w14:textId="77777777" w:rsidR="00AA44EE" w:rsidRDefault="00000000">
            <w:pPr>
              <w:spacing w:after="0"/>
            </w:pPr>
            <w:r>
              <w:rPr>
                <w:sz w:val="15"/>
              </w:rPr>
              <w:t>0.193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C1447" w14:textId="77777777" w:rsidR="00AA44EE" w:rsidRDefault="00000000">
            <w:pPr>
              <w:spacing w:after="0"/>
            </w:pPr>
            <w:r>
              <w:rPr>
                <w:sz w:val="15"/>
              </w:rPr>
              <w:t>0.165</w:t>
            </w:r>
          </w:p>
        </w:tc>
      </w:tr>
    </w:tbl>
    <w:p w14:paraId="46BFA57D" w14:textId="77777777" w:rsidR="00AA44EE" w:rsidRDefault="00AA44EE">
      <w:pPr>
        <w:spacing w:after="0"/>
      </w:pPr>
    </w:p>
    <w:p w14:paraId="413C7983" w14:textId="77777777" w:rsidR="00AA44EE" w:rsidRDefault="00000000">
      <w:r>
        <w:br w:type="page"/>
      </w:r>
    </w:p>
    <w:p w14:paraId="480E6CE8" w14:textId="77777777" w:rsidR="00AA44EE" w:rsidRDefault="00000000">
      <w:pPr>
        <w:pStyle w:val="Heading2"/>
      </w:pPr>
      <w:r>
        <w:lastRenderedPageBreak/>
        <w:t>Operating trade-off</w:t>
      </w:r>
    </w:p>
    <w:p w14:paraId="6C74E3B5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31F03FE" wp14:editId="17E8ED2F">
            <wp:extent cx="5577840" cy="3716017"/>
            <wp:effectExtent l="0" t="0" r="0" b="0"/>
            <wp:docPr id="8" name="Picture 8" descr="Image: 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recision_rec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9861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69.2 — The selected models occupy similar precision-recall regions; MCC and PR-AUC separate the ranking.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20988FE7" w14:textId="77777777">
        <w:trPr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DF2A45E" w14:textId="77777777" w:rsidR="00AA44EE" w:rsidRDefault="00000000">
            <w:pPr>
              <w:spacing w:after="0"/>
            </w:pPr>
            <w:r>
              <w:rPr>
                <w:b/>
              </w:rPr>
              <w:t xml:space="preserve">Selection rule: </w:t>
            </w:r>
            <w:r>
              <w:t>The dashboard keeps the Phase 6 LightGBM as the official production-safe model. Validation-optimized blends and competition-style leakage features are research-only and must not replace the governed model.</w:t>
            </w:r>
          </w:p>
        </w:tc>
      </w:tr>
    </w:tbl>
    <w:p w14:paraId="17D55E06" w14:textId="77777777" w:rsidR="00AA44EE" w:rsidRDefault="00AA44EE">
      <w:pPr>
        <w:spacing w:after="0"/>
      </w:pPr>
    </w:p>
    <w:p w14:paraId="6F84BC22" w14:textId="77777777" w:rsidR="00AA44EE" w:rsidRDefault="00000000">
      <w:pPr>
        <w:pStyle w:val="Heading2"/>
      </w:pPr>
      <w:r>
        <w:t>Questions to ask before changing the threshold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472"/>
      </w:tblGrid>
      <w:tr w:rsidR="00AA44EE" w14:paraId="75F86038" w14:textId="77777777">
        <w:trPr>
          <w:cantSplit/>
          <w:tblHeader/>
          <w:jc w:val="center"/>
        </w:trPr>
        <w:tc>
          <w:tcPr>
            <w:tcW w:w="38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247C8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547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89EFE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 w:rsidR="00AA44EE" w14:paraId="282B836A" w14:textId="77777777">
        <w:trPr>
          <w:cantSplit/>
          <w:jc w:val="center"/>
        </w:trPr>
        <w:tc>
          <w:tcPr>
            <w:tcW w:w="38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03E8D" w14:textId="77777777" w:rsidR="00AA44EE" w:rsidRDefault="00000000">
            <w:pPr>
              <w:spacing w:after="0"/>
            </w:pPr>
            <w:r>
              <w:rPr>
                <w:sz w:val="16"/>
              </w:rPr>
              <w:t>How many products can quality teams review?</w:t>
            </w:r>
          </w:p>
        </w:tc>
        <w:tc>
          <w:tcPr>
            <w:tcW w:w="54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C8AF4" w14:textId="77777777" w:rsidR="00AA44EE" w:rsidRDefault="00000000">
            <w:pPr>
              <w:spacing w:after="0"/>
            </w:pPr>
            <w:r>
              <w:rPr>
                <w:sz w:val="16"/>
              </w:rPr>
              <w:t>The threshold determines alert workload.</w:t>
            </w:r>
          </w:p>
        </w:tc>
      </w:tr>
      <w:tr w:rsidR="00AA44EE" w14:paraId="23162978" w14:textId="77777777">
        <w:trPr>
          <w:cantSplit/>
          <w:jc w:val="center"/>
        </w:trPr>
        <w:tc>
          <w:tcPr>
            <w:tcW w:w="388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D4C01" w14:textId="77777777" w:rsidR="00AA44EE" w:rsidRDefault="00000000">
            <w:pPr>
              <w:spacing w:after="0"/>
            </w:pPr>
            <w:r>
              <w:rPr>
                <w:sz w:val="16"/>
              </w:rPr>
              <w:t>What is the false-negative tolerance?</w:t>
            </w:r>
          </w:p>
        </w:tc>
        <w:tc>
          <w:tcPr>
            <w:tcW w:w="547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99BAE" w14:textId="77777777" w:rsidR="00AA44EE" w:rsidRDefault="00000000">
            <w:pPr>
              <w:spacing w:after="0"/>
            </w:pPr>
            <w:r>
              <w:rPr>
                <w:sz w:val="16"/>
              </w:rPr>
              <w:t>Higher recall can require more inspections and lower precision.</w:t>
            </w:r>
          </w:p>
        </w:tc>
      </w:tr>
      <w:tr w:rsidR="00AA44EE" w14:paraId="4D4FDD91" w14:textId="77777777">
        <w:trPr>
          <w:cantSplit/>
          <w:jc w:val="center"/>
        </w:trPr>
        <w:tc>
          <w:tcPr>
            <w:tcW w:w="38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1B078" w14:textId="77777777" w:rsidR="00AA44EE" w:rsidRDefault="00000000">
            <w:pPr>
              <w:spacing w:after="0"/>
            </w:pPr>
            <w:r>
              <w:rPr>
                <w:sz w:val="16"/>
              </w:rPr>
              <w:t>Are probabilities calibrated?</w:t>
            </w:r>
          </w:p>
        </w:tc>
        <w:tc>
          <w:tcPr>
            <w:tcW w:w="54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1BB733" w14:textId="77777777" w:rsidR="00AA44EE" w:rsidRDefault="00000000">
            <w:pPr>
              <w:spacing w:after="0"/>
            </w:pPr>
            <w:r>
              <w:rPr>
                <w:sz w:val="16"/>
              </w:rPr>
              <w:t>A ranking model may not provide literal probability estimates.</w:t>
            </w:r>
          </w:p>
        </w:tc>
      </w:tr>
      <w:tr w:rsidR="00AA44EE" w14:paraId="7C704F35" w14:textId="77777777">
        <w:trPr>
          <w:cantSplit/>
          <w:jc w:val="center"/>
        </w:trPr>
        <w:tc>
          <w:tcPr>
            <w:tcW w:w="388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3ECCE" w14:textId="77777777" w:rsidR="00AA44EE" w:rsidRDefault="00000000">
            <w:pPr>
              <w:spacing w:after="0"/>
            </w:pPr>
            <w:r>
              <w:rPr>
                <w:sz w:val="16"/>
              </w:rPr>
              <w:t>Was the threshold chosen on validation only?</w:t>
            </w:r>
          </w:p>
        </w:tc>
        <w:tc>
          <w:tcPr>
            <w:tcW w:w="547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0483F" w14:textId="77777777" w:rsidR="00AA44EE" w:rsidRDefault="00000000">
            <w:pPr>
              <w:spacing w:after="0"/>
            </w:pPr>
            <w:r>
              <w:rPr>
                <w:sz w:val="16"/>
              </w:rPr>
              <w:t>Holdout outcomes must remain isolated from selection decisions.</w:t>
            </w:r>
          </w:p>
        </w:tc>
      </w:tr>
      <w:tr w:rsidR="00AA44EE" w14:paraId="4A024932" w14:textId="77777777">
        <w:trPr>
          <w:cantSplit/>
          <w:jc w:val="center"/>
        </w:trPr>
        <w:tc>
          <w:tcPr>
            <w:tcW w:w="38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B988A" w14:textId="77777777" w:rsidR="00AA44EE" w:rsidRDefault="00000000">
            <w:pPr>
              <w:spacing w:after="0"/>
            </w:pPr>
            <w:r>
              <w:rPr>
                <w:sz w:val="16"/>
              </w:rPr>
              <w:t>Will the feature set exist at scoring time?</w:t>
            </w:r>
          </w:p>
        </w:tc>
        <w:tc>
          <w:tcPr>
            <w:tcW w:w="547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7E2BE" w14:textId="77777777" w:rsidR="00AA44EE" w:rsidRDefault="00000000">
            <w:pPr>
              <w:spacing w:after="0"/>
            </w:pPr>
            <w:r>
              <w:rPr>
                <w:sz w:val="16"/>
              </w:rPr>
              <w:t>Unavailable future or neighbour outcomes create leakage.</w:t>
            </w:r>
          </w:p>
        </w:tc>
      </w:tr>
    </w:tbl>
    <w:p w14:paraId="54BEE984" w14:textId="77777777" w:rsidR="00AA44EE" w:rsidRDefault="00AA44EE">
      <w:pPr>
        <w:spacing w:after="0"/>
      </w:pPr>
    </w:p>
    <w:p w14:paraId="3B114B70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`reports/phase6_model_comparison_metrics.csv`, `reports/phase6_model_improvement_summary.csv`, and `reports/phase10_advanced_ai_model_comparison.csv`.</w:t>
      </w:r>
    </w:p>
    <w:p w14:paraId="2187E367" w14:textId="77777777" w:rsidR="00AA44EE" w:rsidRDefault="00000000">
      <w:r>
        <w:br w:type="page"/>
      </w:r>
    </w:p>
    <w:p w14:paraId="752BA67B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70</w:t>
      </w:r>
    </w:p>
    <w:p w14:paraId="269EA223" w14:textId="77777777" w:rsidR="00AA44EE" w:rsidRDefault="00000000">
      <w:pPr>
        <w:pStyle w:val="Heading1"/>
        <w:spacing w:before="0" w:after="60"/>
      </w:pPr>
      <w:r>
        <w:t>Product Families</w:t>
      </w:r>
    </w:p>
    <w:p w14:paraId="2EBEF075" w14:textId="77777777" w:rsidR="00AA44EE" w:rsidRDefault="00000000">
      <w:pPr>
        <w:spacing w:after="160"/>
      </w:pPr>
      <w:r>
        <w:rPr>
          <w:i/>
          <w:color w:val="595959"/>
          <w:sz w:val="20"/>
        </w:rPr>
        <w:t>Comparing route-based clusters by size, complexity and historical failure rate</w:t>
      </w:r>
    </w:p>
    <w:p w14:paraId="6E1B86E0" w14:textId="77777777" w:rsidR="00AA44EE" w:rsidRDefault="00000000">
      <w:pPr>
        <w:pStyle w:val="Heading2"/>
      </w:pPr>
      <w:r>
        <w:t>What a family represents</w:t>
      </w:r>
    </w:p>
    <w:p w14:paraId="31123F6E" w14:textId="77777777" w:rsidR="00AA44EE" w:rsidRDefault="00000000">
      <w:r>
        <w:t>A product family is a cluster of products that share similar station-presence patterns. The dashboard uses eight reviewed families to summarize route diversity without implying that family membership is a physical defect cause.</w:t>
      </w:r>
    </w:p>
    <w:p w14:paraId="241822C6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DDFE99B" wp14:editId="7211CEB9">
            <wp:extent cx="5669280" cy="3676803"/>
            <wp:effectExtent l="0" t="0" r="0" b="0"/>
            <wp:docPr id="9" name="Picture 9" descr="Image: 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mily_failure_r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C82A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70.1 — Family 4 has the highest observed failure rate, closely followed by Family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584"/>
        <w:gridCol w:w="1512"/>
        <w:gridCol w:w="1080"/>
        <w:gridCol w:w="1584"/>
        <w:gridCol w:w="1296"/>
      </w:tblGrid>
      <w:tr w:rsidR="00AA44EE" w14:paraId="28C88CCA" w14:textId="77777777">
        <w:trPr>
          <w:cantSplit/>
          <w:tblHeader/>
          <w:jc w:val="center"/>
        </w:trPr>
        <w:tc>
          <w:tcPr>
            <w:tcW w:w="100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DE2F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Family</w:t>
            </w:r>
          </w:p>
        </w:tc>
        <w:tc>
          <w:tcPr>
            <w:tcW w:w="15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5963FE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Products</w:t>
            </w:r>
          </w:p>
        </w:tc>
        <w:tc>
          <w:tcPr>
            <w:tcW w:w="151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DD293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Failure rate</w:t>
            </w:r>
          </w:p>
        </w:tc>
        <w:tc>
          <w:tcPr>
            <w:tcW w:w="108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4404D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Lift</w:t>
            </w:r>
          </w:p>
        </w:tc>
        <w:tc>
          <w:tcPr>
            <w:tcW w:w="15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376D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Avg stations</w:t>
            </w:r>
          </w:p>
        </w:tc>
        <w:tc>
          <w:tcPr>
            <w:tcW w:w="129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381D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Avg lines</w:t>
            </w:r>
          </w:p>
        </w:tc>
      </w:tr>
      <w:tr w:rsidR="00AA44EE" w14:paraId="54F193FE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CDF501" w14:textId="77777777" w:rsidR="00AA44EE" w:rsidRDefault="00000000"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CF61C" w14:textId="77777777" w:rsidR="00AA44EE" w:rsidRDefault="00000000">
            <w:pPr>
              <w:spacing w:after="0"/>
            </w:pPr>
            <w:r>
              <w:rPr>
                <w:sz w:val="15"/>
              </w:rPr>
              <w:t>252,037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BA8CB5" w14:textId="77777777" w:rsidR="00AA44EE" w:rsidRDefault="00000000">
            <w:pPr>
              <w:spacing w:after="0"/>
            </w:pPr>
            <w:r>
              <w:rPr>
                <w:sz w:val="15"/>
              </w:rPr>
              <w:t>0.554%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4AAE2" w14:textId="77777777" w:rsidR="00AA44EE" w:rsidRDefault="00000000">
            <w:pPr>
              <w:spacing w:after="0"/>
            </w:pPr>
            <w:r>
              <w:rPr>
                <w:sz w:val="15"/>
              </w:rPr>
              <w:t>0.95×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C839C" w14:textId="77777777" w:rsidR="00AA44EE" w:rsidRDefault="00000000">
            <w:pPr>
              <w:spacing w:after="0"/>
            </w:pPr>
            <w:r>
              <w:rPr>
                <w:sz w:val="15"/>
              </w:rPr>
              <w:t>13.21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1B38B" w14:textId="77777777" w:rsidR="00AA44EE" w:rsidRDefault="00000000">
            <w:pPr>
              <w:spacing w:after="0"/>
            </w:pPr>
            <w:r>
              <w:rPr>
                <w:sz w:val="15"/>
              </w:rPr>
              <w:t>2.15</w:t>
            </w:r>
          </w:p>
        </w:tc>
      </w:tr>
      <w:tr w:rsidR="00AA44EE" w14:paraId="5F7A00AE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74F77" w14:textId="77777777" w:rsidR="00AA44EE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405A0D" w14:textId="77777777" w:rsidR="00AA44EE" w:rsidRDefault="00000000">
            <w:pPr>
              <w:spacing w:after="0"/>
            </w:pPr>
            <w:r>
              <w:rPr>
                <w:sz w:val="15"/>
              </w:rPr>
              <w:t>132,878</w:t>
            </w:r>
          </w:p>
        </w:tc>
        <w:tc>
          <w:tcPr>
            <w:tcW w:w="15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B8C0D" w14:textId="77777777" w:rsidR="00AA44EE" w:rsidRDefault="00000000">
            <w:pPr>
              <w:spacing w:after="0"/>
            </w:pPr>
            <w:r>
              <w:rPr>
                <w:sz w:val="15"/>
              </w:rPr>
              <w:t>0.733%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894B5" w14:textId="77777777" w:rsidR="00AA44EE" w:rsidRDefault="00000000">
            <w:pPr>
              <w:spacing w:after="0"/>
            </w:pPr>
            <w:r>
              <w:rPr>
                <w:sz w:val="15"/>
              </w:rPr>
              <w:t>1.26×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DB042" w14:textId="77777777" w:rsidR="00AA44EE" w:rsidRDefault="00000000">
            <w:pPr>
              <w:spacing w:after="0"/>
            </w:pPr>
            <w:r>
              <w:rPr>
                <w:sz w:val="15"/>
              </w:rPr>
              <w:t>7.87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98EA" w14:textId="77777777" w:rsidR="00AA44EE" w:rsidRDefault="00000000">
            <w:pPr>
              <w:spacing w:after="0"/>
            </w:pPr>
            <w:r>
              <w:rPr>
                <w:sz w:val="15"/>
              </w:rPr>
              <w:t>2.89</w:t>
            </w:r>
          </w:p>
        </w:tc>
      </w:tr>
      <w:tr w:rsidR="00AA44EE" w14:paraId="5949FB45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8EB79" w14:textId="77777777" w:rsidR="00AA44EE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E801C" w14:textId="77777777" w:rsidR="00AA44EE" w:rsidRDefault="00000000">
            <w:pPr>
              <w:spacing w:after="0"/>
            </w:pPr>
            <w:r>
              <w:rPr>
                <w:sz w:val="15"/>
              </w:rPr>
              <w:t>237,283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B59561" w14:textId="77777777" w:rsidR="00AA44EE" w:rsidRDefault="00000000">
            <w:pPr>
              <w:spacing w:after="0"/>
            </w:pPr>
            <w:r>
              <w:rPr>
                <w:sz w:val="15"/>
              </w:rPr>
              <w:t>0.521%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0709A" w14:textId="77777777" w:rsidR="00AA44EE" w:rsidRDefault="00000000">
            <w:pPr>
              <w:spacing w:after="0"/>
            </w:pPr>
            <w:r>
              <w:rPr>
                <w:sz w:val="15"/>
              </w:rPr>
              <w:t>0.90×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5C6690" w14:textId="77777777" w:rsidR="00AA44EE" w:rsidRDefault="00000000">
            <w:pPr>
              <w:spacing w:after="0"/>
            </w:pPr>
            <w:r>
              <w:rPr>
                <w:sz w:val="15"/>
              </w:rPr>
              <w:t>13.22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77902" w14:textId="77777777" w:rsidR="00AA44EE" w:rsidRDefault="00000000">
            <w:pPr>
              <w:spacing w:after="0"/>
            </w:pPr>
            <w:r>
              <w:rPr>
                <w:sz w:val="15"/>
              </w:rPr>
              <w:t>2.15</w:t>
            </w:r>
          </w:p>
        </w:tc>
      </w:tr>
      <w:tr w:rsidR="00AA44EE" w14:paraId="2DA218F2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97317" w14:textId="77777777" w:rsidR="00AA44EE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0F7D8" w14:textId="77777777" w:rsidR="00AA44EE" w:rsidRDefault="00000000">
            <w:pPr>
              <w:spacing w:after="0"/>
            </w:pPr>
            <w:r>
              <w:rPr>
                <w:sz w:val="15"/>
              </w:rPr>
              <w:t>125,592</w:t>
            </w:r>
          </w:p>
        </w:tc>
        <w:tc>
          <w:tcPr>
            <w:tcW w:w="15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1060A" w14:textId="77777777" w:rsidR="00AA44EE" w:rsidRDefault="00000000">
            <w:pPr>
              <w:spacing w:after="0"/>
            </w:pPr>
            <w:r>
              <w:rPr>
                <w:sz w:val="15"/>
              </w:rPr>
              <w:t>0.552%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C18F0B" w14:textId="77777777" w:rsidR="00AA44EE" w:rsidRDefault="00000000">
            <w:pPr>
              <w:spacing w:after="0"/>
            </w:pPr>
            <w:r>
              <w:rPr>
                <w:sz w:val="15"/>
              </w:rPr>
              <w:t>0.95×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95192" w14:textId="77777777" w:rsidR="00AA44EE" w:rsidRDefault="00000000">
            <w:pPr>
              <w:spacing w:after="0"/>
            </w:pPr>
            <w:r>
              <w:rPr>
                <w:sz w:val="15"/>
              </w:rPr>
              <w:t>13.19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B06D6" w14:textId="77777777" w:rsidR="00AA44EE" w:rsidRDefault="00000000">
            <w:pPr>
              <w:spacing w:after="0"/>
            </w:pPr>
            <w:r>
              <w:rPr>
                <w:sz w:val="15"/>
              </w:rPr>
              <w:t>2.09</w:t>
            </w:r>
          </w:p>
        </w:tc>
      </w:tr>
      <w:tr w:rsidR="00AA44EE" w14:paraId="452663EF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3CBF0" w14:textId="77777777" w:rsidR="00AA44EE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38FBA" w14:textId="77777777" w:rsidR="00AA44EE" w:rsidRDefault="00000000">
            <w:pPr>
              <w:spacing w:after="0"/>
            </w:pPr>
            <w:r>
              <w:rPr>
                <w:sz w:val="15"/>
              </w:rPr>
              <w:t>128,104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DAEBB" w14:textId="77777777" w:rsidR="00AA44EE" w:rsidRDefault="00000000">
            <w:pPr>
              <w:spacing w:after="0"/>
            </w:pPr>
            <w:r>
              <w:rPr>
                <w:sz w:val="15"/>
              </w:rPr>
              <w:t>0.737%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525CF" w14:textId="77777777" w:rsidR="00AA44EE" w:rsidRDefault="00000000">
            <w:pPr>
              <w:spacing w:after="0"/>
            </w:pPr>
            <w:r>
              <w:rPr>
                <w:sz w:val="15"/>
              </w:rPr>
              <w:t>1.27×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842EC" w14:textId="77777777" w:rsidR="00AA44EE" w:rsidRDefault="00000000">
            <w:pPr>
              <w:spacing w:after="0"/>
            </w:pPr>
            <w:r>
              <w:rPr>
                <w:sz w:val="15"/>
              </w:rPr>
              <w:t>7.92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DC57EF" w14:textId="77777777" w:rsidR="00AA44EE" w:rsidRDefault="00000000">
            <w:pPr>
              <w:spacing w:after="0"/>
            </w:pPr>
            <w:r>
              <w:rPr>
                <w:sz w:val="15"/>
              </w:rPr>
              <w:t>2.90</w:t>
            </w:r>
          </w:p>
        </w:tc>
      </w:tr>
      <w:tr w:rsidR="00AA44EE" w14:paraId="5FF116A7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D4A82E" w14:textId="77777777" w:rsidR="00AA44EE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44DD2E" w14:textId="77777777" w:rsidR="00AA44EE" w:rsidRDefault="00000000">
            <w:pPr>
              <w:spacing w:after="0"/>
            </w:pPr>
            <w:r>
              <w:rPr>
                <w:sz w:val="15"/>
              </w:rPr>
              <w:t>99,296</w:t>
            </w:r>
          </w:p>
        </w:tc>
        <w:tc>
          <w:tcPr>
            <w:tcW w:w="15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5F9EA" w14:textId="77777777" w:rsidR="00AA44EE" w:rsidRDefault="00000000">
            <w:pPr>
              <w:spacing w:after="0"/>
            </w:pPr>
            <w:r>
              <w:rPr>
                <w:sz w:val="15"/>
              </w:rPr>
              <w:t>0.537%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1556E" w14:textId="77777777" w:rsidR="00AA44EE" w:rsidRDefault="00000000">
            <w:pPr>
              <w:spacing w:after="0"/>
            </w:pPr>
            <w:r>
              <w:rPr>
                <w:sz w:val="15"/>
              </w:rPr>
              <w:t>0.92×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74B7B" w14:textId="77777777" w:rsidR="00AA44EE" w:rsidRDefault="00000000">
            <w:pPr>
              <w:spacing w:after="0"/>
            </w:pPr>
            <w:r>
              <w:rPr>
                <w:sz w:val="15"/>
              </w:rPr>
              <w:t>13.19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78473" w14:textId="77777777" w:rsidR="00AA44EE" w:rsidRDefault="00000000">
            <w:pPr>
              <w:spacing w:after="0"/>
            </w:pPr>
            <w:r>
              <w:rPr>
                <w:sz w:val="15"/>
              </w:rPr>
              <w:t>2.09</w:t>
            </w:r>
          </w:p>
        </w:tc>
      </w:tr>
      <w:tr w:rsidR="00AA44EE" w14:paraId="376A0224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EEDA5" w14:textId="77777777" w:rsidR="00AA44EE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EF98C6" w14:textId="77777777" w:rsidR="00AA44EE" w:rsidRDefault="00000000">
            <w:pPr>
              <w:spacing w:after="0"/>
            </w:pPr>
            <w:r>
              <w:rPr>
                <w:sz w:val="15"/>
              </w:rPr>
              <w:t>59,988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4C8DD" w14:textId="77777777" w:rsidR="00AA44EE" w:rsidRDefault="00000000">
            <w:pPr>
              <w:spacing w:after="0"/>
            </w:pPr>
            <w:r>
              <w:rPr>
                <w:sz w:val="15"/>
              </w:rPr>
              <w:t>0.507%</w:t>
            </w:r>
          </w:p>
        </w:tc>
        <w:tc>
          <w:tcPr>
            <w:tcW w:w="10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A6D19" w14:textId="77777777" w:rsidR="00AA44EE" w:rsidRDefault="00000000">
            <w:pPr>
              <w:spacing w:after="0"/>
            </w:pPr>
            <w:r>
              <w:rPr>
                <w:sz w:val="15"/>
              </w:rPr>
              <w:t>0.87×</w:t>
            </w:r>
          </w:p>
        </w:tc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8355F" w14:textId="77777777" w:rsidR="00AA44EE" w:rsidRDefault="00000000">
            <w:pPr>
              <w:spacing w:after="0"/>
            </w:pPr>
            <w:r>
              <w:rPr>
                <w:sz w:val="15"/>
              </w:rPr>
              <w:t>15.45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C43675" w14:textId="77777777" w:rsidR="00AA44EE" w:rsidRDefault="00000000">
            <w:pPr>
              <w:spacing w:after="0"/>
            </w:pPr>
            <w:r>
              <w:rPr>
                <w:sz w:val="15"/>
              </w:rPr>
              <w:t>2.13</w:t>
            </w:r>
          </w:p>
        </w:tc>
      </w:tr>
      <w:tr w:rsidR="00AA44EE" w14:paraId="6FD66A25" w14:textId="77777777">
        <w:trPr>
          <w:cantSplit/>
          <w:jc w:val="center"/>
        </w:trPr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0FE89" w14:textId="77777777" w:rsidR="00AA44EE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1B757" w14:textId="77777777" w:rsidR="00AA44EE" w:rsidRDefault="00000000">
            <w:pPr>
              <w:spacing w:after="0"/>
            </w:pPr>
            <w:r>
              <w:rPr>
                <w:sz w:val="15"/>
              </w:rPr>
              <w:t>148,569</w:t>
            </w:r>
          </w:p>
        </w:tc>
        <w:tc>
          <w:tcPr>
            <w:tcW w:w="15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338242" w14:textId="77777777" w:rsidR="00AA44EE" w:rsidRDefault="00000000">
            <w:pPr>
              <w:spacing w:after="0"/>
            </w:pPr>
            <w:r>
              <w:rPr>
                <w:sz w:val="15"/>
              </w:rPr>
              <w:t>0.538%</w:t>
            </w:r>
          </w:p>
        </w:tc>
        <w:tc>
          <w:tcPr>
            <w:tcW w:w="108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90F45" w14:textId="77777777" w:rsidR="00AA44EE" w:rsidRDefault="00000000">
            <w:pPr>
              <w:spacing w:after="0"/>
            </w:pPr>
            <w:r>
              <w:rPr>
                <w:sz w:val="15"/>
              </w:rPr>
              <w:t>0.93×</w:t>
            </w:r>
          </w:p>
        </w:tc>
        <w:tc>
          <w:tcPr>
            <w:tcW w:w="15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B961E" w14:textId="77777777" w:rsidR="00AA44EE" w:rsidRDefault="00000000">
            <w:pPr>
              <w:spacing w:after="0"/>
            </w:pPr>
            <w:r>
              <w:rPr>
                <w:sz w:val="15"/>
              </w:rPr>
              <w:t>13.21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AE4C1" w14:textId="77777777" w:rsidR="00AA44EE" w:rsidRDefault="00000000">
            <w:pPr>
              <w:spacing w:after="0"/>
            </w:pPr>
            <w:r>
              <w:rPr>
                <w:sz w:val="15"/>
              </w:rPr>
              <w:t>2.14</w:t>
            </w:r>
          </w:p>
        </w:tc>
      </w:tr>
    </w:tbl>
    <w:p w14:paraId="0FB309D3" w14:textId="77777777" w:rsidR="00AA44EE" w:rsidRDefault="00AA44EE">
      <w:pPr>
        <w:spacing w:after="0"/>
      </w:pPr>
    </w:p>
    <w:p w14:paraId="628CAB35" w14:textId="77777777" w:rsidR="00AA44EE" w:rsidRDefault="00000000">
      <w:r>
        <w:br w:type="page"/>
      </w:r>
    </w:p>
    <w:p w14:paraId="4990FC00" w14:textId="77777777" w:rsidR="00AA44EE" w:rsidRDefault="00000000">
      <w:pPr>
        <w:pStyle w:val="Heading2"/>
      </w:pPr>
      <w:r>
        <w:lastRenderedPageBreak/>
        <w:t>Path complexity and family risk</w:t>
      </w:r>
    </w:p>
    <w:p w14:paraId="5A206D7B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034933B" wp14:editId="6C011A5E">
            <wp:extent cx="5577840" cy="3750681"/>
            <wp:effectExtent l="0" t="0" r="0" b="0"/>
            <wp:docPr id="10" name="Picture 10" descr="Image: 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mily_complexity_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ED96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70.2 — Bubble size represents family population; labels identify family number.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3CFC257B" w14:textId="77777777"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EB6E88" w14:textId="77777777" w:rsidR="00AA44EE" w:rsidRDefault="00000000">
            <w:pPr>
              <w:spacing w:after="0"/>
            </w:pPr>
            <w:r>
              <w:rPr>
                <w:b/>
              </w:rPr>
              <w:t xml:space="preserve">Common mistake: </w:t>
            </w:r>
            <w:r>
              <w:t>Do not conclude that a larger station count causes lower or higher risk. Family risk can reflect product mix, routing, measurement availability and unobserved process conditions.</w:t>
            </w:r>
          </w:p>
        </w:tc>
      </w:tr>
    </w:tbl>
    <w:p w14:paraId="3036C3DD" w14:textId="77777777" w:rsidR="00AA44EE" w:rsidRDefault="00AA44EE">
      <w:pPr>
        <w:spacing w:after="0"/>
      </w:pPr>
    </w:p>
    <w:p w14:paraId="4004C981" w14:textId="77777777" w:rsidR="00AA44EE" w:rsidRDefault="00000000">
      <w:pPr>
        <w:pStyle w:val="Heading2"/>
      </w:pPr>
      <w:r>
        <w:t>How to use the page</w:t>
      </w:r>
    </w:p>
    <w:p w14:paraId="12B33A00" w14:textId="77777777" w:rsidR="00AA44EE" w:rsidRDefault="00000000">
      <w:pPr>
        <w:spacing w:after="40"/>
        <w:ind w:left="317" w:hanging="317"/>
      </w:pPr>
      <w:r>
        <w:t>1. Use the KPI cards to identify the highest-risk family and its population.</w:t>
      </w:r>
    </w:p>
    <w:p w14:paraId="00C4C734" w14:textId="77777777" w:rsidR="00AA44EE" w:rsidRDefault="00000000">
      <w:pPr>
        <w:spacing w:after="40"/>
        <w:ind w:left="317" w:hanging="317"/>
      </w:pPr>
      <w:r>
        <w:t>2. Compare failure rate with family size before prioritizing an investigation.</w:t>
      </w:r>
    </w:p>
    <w:p w14:paraId="181AC805" w14:textId="77777777" w:rsidR="00AA44EE" w:rsidRDefault="00000000">
      <w:pPr>
        <w:spacing w:after="40"/>
        <w:ind w:left="317" w:hanging="317"/>
      </w:pPr>
      <w:r>
        <w:t>3. Use average station and line counts to understand route complexity.</w:t>
      </w:r>
    </w:p>
    <w:p w14:paraId="56782F26" w14:textId="77777777" w:rsidR="00AA44EE" w:rsidRDefault="00000000">
      <w:pPr>
        <w:spacing w:after="40"/>
        <w:ind w:left="317" w:hanging="317"/>
      </w:pPr>
      <w:r>
        <w:t>4. Open the family-profile expander to review station-presence patterns.</w:t>
      </w:r>
    </w:p>
    <w:p w14:paraId="5BB5A726" w14:textId="77777777" w:rsidR="00AA44EE" w:rsidRDefault="00000000">
      <w:pPr>
        <w:spacing w:after="40"/>
        <w:ind w:left="317" w:hanging="317"/>
      </w:pPr>
      <w:r>
        <w:t>5. Move to Process Mining or Knowledge Graph to examine the stations shared by high-risk families.</w:t>
      </w:r>
    </w:p>
    <w:p w14:paraId="62DA32F8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`reports/phase5_product_family_failure_rates.csv` and `reports/phase5_product_family_profiles.csv`.</w:t>
      </w:r>
    </w:p>
    <w:p w14:paraId="67E24FF3" w14:textId="77777777" w:rsidR="00AA44EE" w:rsidRDefault="00000000">
      <w:r>
        <w:br w:type="page"/>
      </w:r>
    </w:p>
    <w:p w14:paraId="702200C8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71</w:t>
      </w:r>
    </w:p>
    <w:p w14:paraId="6384DAE3" w14:textId="77777777" w:rsidR="00AA44EE" w:rsidRDefault="00000000">
      <w:pPr>
        <w:pStyle w:val="Heading1"/>
        <w:spacing w:before="0" w:after="60"/>
      </w:pPr>
      <w:r>
        <w:t>Process Mining</w:t>
      </w:r>
    </w:p>
    <w:p w14:paraId="7ACE1565" w14:textId="77777777" w:rsidR="00AA44EE" w:rsidRDefault="00000000">
      <w:pPr>
        <w:spacing w:after="160"/>
      </w:pPr>
      <w:r>
        <w:rPr>
          <w:i/>
          <w:color w:val="595959"/>
          <w:sz w:val="20"/>
        </w:rPr>
        <w:t>Reviewing timestamp-gap proxies, bottleneck priorities and candidate propagation routes</w:t>
      </w:r>
    </w:p>
    <w:p w14:paraId="4F17C937" w14:textId="77777777" w:rsidR="00AA44EE" w:rsidRDefault="00000000">
      <w:pPr>
        <w:pStyle w:val="Heading2"/>
      </w:pPr>
      <w:r>
        <w:t>Page structure</w:t>
      </w:r>
    </w:p>
    <w:p w14:paraId="5E8F10D4" w14:textId="77777777" w:rsidR="00AA44EE" w:rsidRDefault="00000000">
      <w:pPr>
        <w:pStyle w:val="ListBullet"/>
      </w:pPr>
      <w:r>
        <w:t>Top bottleneck KPI cards for station, score, average gap, P90 gap and failure rate.</w:t>
      </w:r>
    </w:p>
    <w:p w14:paraId="31858AA7" w14:textId="77777777" w:rsidR="00AA44EE" w:rsidRDefault="00000000">
      <w:pPr>
        <w:pStyle w:val="ListBullet"/>
      </w:pPr>
      <w:r>
        <w:t>Bubble chart connecting observed gap, bottleneck score, volume and failure rate.</w:t>
      </w:r>
    </w:p>
    <w:p w14:paraId="6B250940" w14:textId="77777777" w:rsidR="00AA44EE" w:rsidRDefault="00000000">
      <w:pPr>
        <w:pStyle w:val="ListBullet"/>
      </w:pPr>
      <w:r>
        <w:t>Top-15 bottleneck table.</w:t>
      </w:r>
    </w:p>
    <w:p w14:paraId="06E0BB43" w14:textId="77777777" w:rsidR="00AA44EE" w:rsidRDefault="00000000">
      <w:pPr>
        <w:pStyle w:val="ListBullet"/>
      </w:pPr>
      <w:r>
        <w:t>Train/test throughput-efficiency table.</w:t>
      </w:r>
    </w:p>
    <w:p w14:paraId="767CB91A" w14:textId="77777777" w:rsidR="00AA44EE" w:rsidRDefault="00000000">
      <w:pPr>
        <w:pStyle w:val="ListBullet"/>
      </w:pPr>
      <w:r>
        <w:t>Candidate failure-propagation route table.</w:t>
      </w:r>
    </w:p>
    <w:p w14:paraId="29D60A64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15D837C" wp14:editId="7B89DEEB">
            <wp:extent cx="5669280" cy="3807836"/>
            <wp:effectExtent l="0" t="0" r="0" b="0"/>
            <wp:docPr id="11" name="Picture 11" descr="Image: 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bottleneck_scat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6031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71.1 — The dashboard emphasizes both operational gap severity and product exposure.</w:t>
      </w:r>
    </w:p>
    <w:p w14:paraId="66CC04AD" w14:textId="77777777" w:rsidR="00AA44EE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339EA62" wp14:editId="0FE1B780">
            <wp:extent cx="5669280" cy="3809868"/>
            <wp:effectExtent l="0" t="0" r="0" b="0"/>
            <wp:docPr id="12" name="Picture 12" descr="Image: 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top_bottlenec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48A0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71.2 — L1_S25 is the highest-ranked bottleneck, while L1_S24 combines high bottleneck and elevated failure evidence.</w:t>
      </w:r>
    </w:p>
    <w:p w14:paraId="0CDAEB8F" w14:textId="77777777" w:rsidR="00AA44EE" w:rsidRDefault="00000000">
      <w:r>
        <w:br w:type="page"/>
      </w:r>
    </w:p>
    <w:p w14:paraId="458B80BA" w14:textId="77777777" w:rsidR="00AA44EE" w:rsidRDefault="00000000">
      <w:pPr>
        <w:pStyle w:val="Heading2"/>
      </w:pPr>
      <w:r>
        <w:lastRenderedPageBreak/>
        <w:t>Read bottleneck and quality evidence separately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440"/>
        <w:gridCol w:w="1224"/>
        <w:gridCol w:w="1224"/>
        <w:gridCol w:w="1440"/>
        <w:gridCol w:w="1296"/>
      </w:tblGrid>
      <w:tr w:rsidR="00AA44EE" w14:paraId="72C20D09" w14:textId="77777777">
        <w:trPr>
          <w:cantSplit/>
          <w:tblHeader/>
          <w:jc w:val="center"/>
        </w:trPr>
        <w:tc>
          <w:tcPr>
            <w:tcW w:w="129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626C1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Station</w:t>
            </w:r>
          </w:p>
        </w:tc>
        <w:tc>
          <w:tcPr>
            <w:tcW w:w="144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98305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Bottleneck score</w:t>
            </w:r>
          </w:p>
        </w:tc>
        <w:tc>
          <w:tcPr>
            <w:tcW w:w="122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4268B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Avg gap</w:t>
            </w:r>
          </w:p>
        </w:tc>
        <w:tc>
          <w:tcPr>
            <w:tcW w:w="122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7602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P90 gap</w:t>
            </w:r>
          </w:p>
        </w:tc>
        <w:tc>
          <w:tcPr>
            <w:tcW w:w="144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0F18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Failure rate</w:t>
            </w:r>
          </w:p>
        </w:tc>
        <w:tc>
          <w:tcPr>
            <w:tcW w:w="129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F2382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Failure lift</w:t>
            </w:r>
          </w:p>
        </w:tc>
      </w:tr>
      <w:tr w:rsidR="00AA44EE" w14:paraId="7F4674B4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7B182B" w14:textId="77777777" w:rsidR="00AA44EE" w:rsidRDefault="00000000">
            <w:pPr>
              <w:spacing w:after="0"/>
            </w:pPr>
            <w:r>
              <w:rPr>
                <w:sz w:val="15"/>
              </w:rPr>
              <w:t>L1_S25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AF3E1" w14:textId="77777777" w:rsidR="00AA44EE" w:rsidRDefault="00000000">
            <w:pPr>
              <w:spacing w:after="0"/>
            </w:pPr>
            <w:r>
              <w:rPr>
                <w:sz w:val="15"/>
              </w:rPr>
              <w:t>88.3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AB271" w14:textId="77777777" w:rsidR="00AA44EE" w:rsidRDefault="00000000">
            <w:pPr>
              <w:spacing w:after="0"/>
            </w:pPr>
            <w:r>
              <w:rPr>
                <w:sz w:val="15"/>
              </w:rPr>
              <w:t>30.31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C5944" w14:textId="77777777" w:rsidR="00AA44EE" w:rsidRDefault="00000000">
            <w:pPr>
              <w:spacing w:after="0"/>
            </w:pPr>
            <w:r>
              <w:rPr>
                <w:sz w:val="15"/>
              </w:rPr>
              <w:t>36.50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952BB" w14:textId="77777777" w:rsidR="00AA44EE" w:rsidRDefault="00000000">
            <w:pPr>
              <w:spacing w:after="0"/>
            </w:pPr>
            <w:r>
              <w:rPr>
                <w:sz w:val="15"/>
              </w:rPr>
              <w:t>0.507%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79F49" w14:textId="77777777" w:rsidR="00AA44EE" w:rsidRDefault="00000000">
            <w:pPr>
              <w:spacing w:after="0"/>
            </w:pPr>
            <w:r>
              <w:rPr>
                <w:sz w:val="15"/>
              </w:rPr>
              <w:t>0.90×</w:t>
            </w:r>
          </w:p>
        </w:tc>
      </w:tr>
      <w:tr w:rsidR="00AA44EE" w14:paraId="4B9A3128" w14:textId="77777777">
        <w:trPr>
          <w:cantSplit/>
          <w:jc w:val="center"/>
        </w:trPr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F81EA4" w14:textId="77777777" w:rsidR="00AA44EE" w:rsidRDefault="00000000">
            <w:pPr>
              <w:spacing w:after="0"/>
            </w:pPr>
            <w:r>
              <w:rPr>
                <w:sz w:val="15"/>
              </w:rPr>
              <w:t>L1_S24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BC6027" w14:textId="77777777" w:rsidR="00AA44EE" w:rsidRDefault="00000000">
            <w:pPr>
              <w:spacing w:after="0"/>
            </w:pPr>
            <w:r>
              <w:rPr>
                <w:sz w:val="15"/>
              </w:rPr>
              <w:t>74.4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1AB90" w14:textId="77777777" w:rsidR="00AA44EE" w:rsidRDefault="00000000">
            <w:pPr>
              <w:spacing w:after="0"/>
            </w:pPr>
            <w:r>
              <w:rPr>
                <w:sz w:val="15"/>
              </w:rPr>
              <w:t>23.25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DF5C4C" w14:textId="77777777" w:rsidR="00AA44EE" w:rsidRDefault="00000000">
            <w:pPr>
              <w:spacing w:after="0"/>
            </w:pPr>
            <w:r>
              <w:rPr>
                <w:sz w:val="15"/>
              </w:rPr>
              <w:t>41.01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4B728" w14:textId="77777777" w:rsidR="00AA44EE" w:rsidRDefault="00000000">
            <w:pPr>
              <w:spacing w:after="0"/>
            </w:pPr>
            <w:r>
              <w:rPr>
                <w:sz w:val="15"/>
              </w:rPr>
              <w:t>0.828%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37AC9" w14:textId="77777777" w:rsidR="00AA44EE" w:rsidRDefault="00000000">
            <w:pPr>
              <w:spacing w:after="0"/>
            </w:pPr>
            <w:r>
              <w:rPr>
                <w:sz w:val="15"/>
              </w:rPr>
              <w:t>1.48×</w:t>
            </w:r>
          </w:p>
        </w:tc>
      </w:tr>
      <w:tr w:rsidR="00AA44EE" w14:paraId="2651C69A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CB7F3" w14:textId="77777777" w:rsidR="00AA44EE" w:rsidRDefault="00000000">
            <w:pPr>
              <w:spacing w:after="0"/>
            </w:pPr>
            <w:r>
              <w:rPr>
                <w:sz w:val="15"/>
              </w:rPr>
              <w:t>L3_S38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9DF1D" w14:textId="77777777" w:rsidR="00AA44EE" w:rsidRDefault="00000000">
            <w:pPr>
              <w:spacing w:after="0"/>
            </w:pPr>
            <w:r>
              <w:rPr>
                <w:sz w:val="15"/>
              </w:rPr>
              <w:t>70.6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11C7F" w14:textId="77777777" w:rsidR="00AA44EE" w:rsidRDefault="00000000">
            <w:pPr>
              <w:spacing w:after="0"/>
            </w:pPr>
            <w:r>
              <w:rPr>
                <w:sz w:val="15"/>
              </w:rPr>
              <w:t>22.46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6F207B" w14:textId="77777777" w:rsidR="00AA44EE" w:rsidRDefault="00000000">
            <w:pPr>
              <w:spacing w:after="0"/>
            </w:pPr>
            <w:r>
              <w:rPr>
                <w:sz w:val="15"/>
              </w:rPr>
              <w:t>32.77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E0D16" w14:textId="77777777" w:rsidR="00AA44EE" w:rsidRDefault="00000000">
            <w:pPr>
              <w:spacing w:after="0"/>
            </w:pPr>
            <w:r>
              <w:rPr>
                <w:sz w:val="15"/>
              </w:rPr>
              <w:t>0.781%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8EF51" w14:textId="77777777" w:rsidR="00AA44EE" w:rsidRDefault="00000000">
            <w:pPr>
              <w:spacing w:after="0"/>
            </w:pPr>
            <w:r>
              <w:rPr>
                <w:sz w:val="15"/>
              </w:rPr>
              <w:t>1.39×</w:t>
            </w:r>
          </w:p>
        </w:tc>
      </w:tr>
      <w:tr w:rsidR="00AA44EE" w14:paraId="74516C1B" w14:textId="77777777">
        <w:trPr>
          <w:cantSplit/>
          <w:jc w:val="center"/>
        </w:trPr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CC30F" w14:textId="77777777" w:rsidR="00AA44EE" w:rsidRDefault="00000000">
            <w:pPr>
              <w:spacing w:after="0"/>
            </w:pPr>
            <w:r>
              <w:rPr>
                <w:sz w:val="15"/>
              </w:rPr>
              <w:t>L0_S13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3EA5E" w14:textId="77777777" w:rsidR="00AA44EE" w:rsidRDefault="00000000">
            <w:pPr>
              <w:spacing w:after="0"/>
            </w:pPr>
            <w:r>
              <w:rPr>
                <w:sz w:val="15"/>
              </w:rPr>
              <w:t>59.0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302C6" w14:textId="77777777" w:rsidR="00AA44EE" w:rsidRDefault="00000000">
            <w:pPr>
              <w:spacing w:after="0"/>
            </w:pPr>
            <w:r>
              <w:rPr>
                <w:sz w:val="15"/>
              </w:rPr>
              <w:t>18.25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E2BB1" w14:textId="77777777" w:rsidR="00AA44EE" w:rsidRDefault="00000000">
            <w:pPr>
              <w:spacing w:after="0"/>
            </w:pPr>
            <w:r>
              <w:rPr>
                <w:sz w:val="15"/>
              </w:rPr>
              <w:t>31.58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EDCE6" w14:textId="77777777" w:rsidR="00AA44EE" w:rsidRDefault="00000000">
            <w:pPr>
              <w:spacing w:after="0"/>
            </w:pPr>
            <w:r>
              <w:rPr>
                <w:sz w:val="15"/>
              </w:rPr>
              <w:t>0.547%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D34DA" w14:textId="77777777" w:rsidR="00AA44EE" w:rsidRDefault="00000000">
            <w:pPr>
              <w:spacing w:after="0"/>
            </w:pPr>
            <w:r>
              <w:rPr>
                <w:sz w:val="15"/>
              </w:rPr>
              <w:t>0.97×</w:t>
            </w:r>
          </w:p>
        </w:tc>
      </w:tr>
      <w:tr w:rsidR="00AA44EE" w14:paraId="515DAE78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D2AA3" w14:textId="77777777" w:rsidR="00AA44EE" w:rsidRDefault="00000000">
            <w:pPr>
              <w:spacing w:after="0"/>
            </w:pPr>
            <w:r>
              <w:rPr>
                <w:sz w:val="15"/>
              </w:rPr>
              <w:t>L2_S28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99F87" w14:textId="77777777" w:rsidR="00AA44EE" w:rsidRDefault="00000000">
            <w:pPr>
              <w:spacing w:after="0"/>
            </w:pPr>
            <w:r>
              <w:rPr>
                <w:sz w:val="15"/>
              </w:rPr>
              <w:t>57.2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A0909" w14:textId="77777777" w:rsidR="00AA44EE" w:rsidRDefault="00000000">
            <w:pPr>
              <w:spacing w:after="0"/>
            </w:pPr>
            <w:r>
              <w:rPr>
                <w:sz w:val="15"/>
              </w:rPr>
              <w:t>7.88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97602" w14:textId="77777777" w:rsidR="00AA44EE" w:rsidRDefault="00000000">
            <w:pPr>
              <w:spacing w:after="0"/>
            </w:pPr>
            <w:r>
              <w:rPr>
                <w:sz w:val="15"/>
              </w:rPr>
              <w:t>13.44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11F78" w14:textId="77777777" w:rsidR="00AA44EE" w:rsidRDefault="00000000">
            <w:pPr>
              <w:spacing w:after="0"/>
            </w:pPr>
            <w:r>
              <w:rPr>
                <w:sz w:val="15"/>
              </w:rPr>
              <w:t>0.699%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0F1EC" w14:textId="77777777" w:rsidR="00AA44EE" w:rsidRDefault="00000000">
            <w:pPr>
              <w:spacing w:after="0"/>
            </w:pPr>
            <w:r>
              <w:rPr>
                <w:sz w:val="15"/>
              </w:rPr>
              <w:t>1.25×</w:t>
            </w:r>
          </w:p>
        </w:tc>
      </w:tr>
      <w:tr w:rsidR="00AA44EE" w14:paraId="4BBA6626" w14:textId="77777777">
        <w:trPr>
          <w:cantSplit/>
          <w:jc w:val="center"/>
        </w:trPr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B133A" w14:textId="77777777" w:rsidR="00AA44EE" w:rsidRDefault="00000000">
            <w:pPr>
              <w:spacing w:after="0"/>
            </w:pPr>
            <w:r>
              <w:rPr>
                <w:sz w:val="15"/>
              </w:rPr>
              <w:t>L2_S27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D658B" w14:textId="77777777" w:rsidR="00AA44EE" w:rsidRDefault="00000000">
            <w:pPr>
              <w:spacing w:after="0"/>
            </w:pPr>
            <w:r>
              <w:rPr>
                <w:sz w:val="15"/>
              </w:rPr>
              <w:t>57.1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CD7EA8" w14:textId="77777777" w:rsidR="00AA44EE" w:rsidRDefault="00000000">
            <w:pPr>
              <w:spacing w:after="0"/>
            </w:pPr>
            <w:r>
              <w:rPr>
                <w:sz w:val="15"/>
              </w:rPr>
              <w:t>6.27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0C1DB" w14:textId="77777777" w:rsidR="00AA44EE" w:rsidRDefault="00000000">
            <w:pPr>
              <w:spacing w:after="0"/>
            </w:pPr>
            <w:r>
              <w:rPr>
                <w:sz w:val="15"/>
              </w:rPr>
              <w:t>12.23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9CBB3" w14:textId="77777777" w:rsidR="00AA44EE" w:rsidRDefault="00000000">
            <w:pPr>
              <w:spacing w:after="0"/>
            </w:pPr>
            <w:r>
              <w:rPr>
                <w:sz w:val="15"/>
              </w:rPr>
              <w:t>0.681%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283D09" w14:textId="77777777" w:rsidR="00AA44EE" w:rsidRDefault="00000000">
            <w:pPr>
              <w:spacing w:after="0"/>
            </w:pPr>
            <w:r>
              <w:rPr>
                <w:sz w:val="15"/>
              </w:rPr>
              <w:t>1.21×</w:t>
            </w:r>
          </w:p>
        </w:tc>
      </w:tr>
      <w:tr w:rsidR="00AA44EE" w14:paraId="66DAE379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D9E84" w14:textId="77777777" w:rsidR="00AA44EE" w:rsidRDefault="00000000">
            <w:pPr>
              <w:spacing w:after="0"/>
            </w:pPr>
            <w:r>
              <w:rPr>
                <w:sz w:val="15"/>
              </w:rPr>
              <w:t>L2_S26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6F835" w14:textId="77777777" w:rsidR="00AA44EE" w:rsidRDefault="00000000">
            <w:pPr>
              <w:spacing w:after="0"/>
            </w:pPr>
            <w:r>
              <w:rPr>
                <w:sz w:val="15"/>
              </w:rPr>
              <w:t>55.5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CE351" w14:textId="77777777" w:rsidR="00AA44EE" w:rsidRDefault="00000000">
            <w:pPr>
              <w:spacing w:after="0"/>
            </w:pPr>
            <w:r>
              <w:rPr>
                <w:sz w:val="15"/>
              </w:rPr>
              <w:t>5.49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98101" w14:textId="77777777" w:rsidR="00AA44EE" w:rsidRDefault="00000000">
            <w:pPr>
              <w:spacing w:after="0"/>
            </w:pPr>
            <w:r>
              <w:rPr>
                <w:sz w:val="15"/>
              </w:rPr>
              <w:t>9.86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6D063" w14:textId="77777777" w:rsidR="00AA44EE" w:rsidRDefault="00000000">
            <w:pPr>
              <w:spacing w:after="0"/>
            </w:pPr>
            <w:r>
              <w:rPr>
                <w:sz w:val="15"/>
              </w:rPr>
              <w:t>0.747%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55BAE" w14:textId="77777777" w:rsidR="00AA44EE" w:rsidRDefault="00000000">
            <w:pPr>
              <w:spacing w:after="0"/>
            </w:pPr>
            <w:r>
              <w:rPr>
                <w:sz w:val="15"/>
              </w:rPr>
              <w:t>1.33×</w:t>
            </w:r>
          </w:p>
        </w:tc>
      </w:tr>
      <w:tr w:rsidR="00AA44EE" w14:paraId="53BD05EF" w14:textId="77777777">
        <w:trPr>
          <w:cantSplit/>
          <w:jc w:val="center"/>
        </w:trPr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57ACF" w14:textId="77777777" w:rsidR="00AA44EE" w:rsidRDefault="00000000">
            <w:pPr>
              <w:spacing w:after="0"/>
            </w:pPr>
            <w:r>
              <w:rPr>
                <w:sz w:val="15"/>
              </w:rPr>
              <w:t>L0_S12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55FF1" w14:textId="77777777" w:rsidR="00AA44EE" w:rsidRDefault="00000000">
            <w:pPr>
              <w:spacing w:after="0"/>
            </w:pPr>
            <w:r>
              <w:rPr>
                <w:sz w:val="15"/>
              </w:rPr>
              <w:t>55.5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E8D6D" w14:textId="77777777" w:rsidR="00AA44EE" w:rsidRDefault="00000000">
            <w:pPr>
              <w:spacing w:after="0"/>
            </w:pPr>
            <w:r>
              <w:rPr>
                <w:sz w:val="15"/>
              </w:rPr>
              <w:t>21.78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943F26" w14:textId="77777777" w:rsidR="00AA44EE" w:rsidRDefault="00000000">
            <w:pPr>
              <w:spacing w:after="0"/>
            </w:pPr>
            <w:r>
              <w:rPr>
                <w:sz w:val="15"/>
              </w:rPr>
              <w:t>28.63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7899F" w14:textId="77777777" w:rsidR="00AA44EE" w:rsidRDefault="00000000">
            <w:pPr>
              <w:spacing w:after="0"/>
            </w:pPr>
            <w:r>
              <w:rPr>
                <w:sz w:val="15"/>
              </w:rPr>
              <w:t>0.547%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75322" w14:textId="77777777" w:rsidR="00AA44EE" w:rsidRDefault="00000000">
            <w:pPr>
              <w:spacing w:after="0"/>
            </w:pPr>
            <w:r>
              <w:rPr>
                <w:sz w:val="15"/>
              </w:rPr>
              <w:t>0.97×</w:t>
            </w:r>
          </w:p>
        </w:tc>
      </w:tr>
      <w:tr w:rsidR="00AA44EE" w14:paraId="068997F9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97FB6" w14:textId="77777777" w:rsidR="00AA44EE" w:rsidRDefault="00000000">
            <w:pPr>
              <w:spacing w:after="0"/>
            </w:pPr>
            <w:r>
              <w:rPr>
                <w:sz w:val="15"/>
              </w:rPr>
              <w:t>L3_S29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53372" w14:textId="77777777" w:rsidR="00AA44EE" w:rsidRDefault="00000000">
            <w:pPr>
              <w:spacing w:after="0"/>
            </w:pPr>
            <w:r>
              <w:rPr>
                <w:sz w:val="15"/>
              </w:rPr>
              <w:t>54.3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37D71" w14:textId="77777777" w:rsidR="00AA44EE" w:rsidRDefault="00000000">
            <w:pPr>
              <w:spacing w:after="0"/>
            </w:pPr>
            <w:r>
              <w:rPr>
                <w:sz w:val="15"/>
              </w:rPr>
              <w:t>5.79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060DF" w14:textId="77777777" w:rsidR="00AA44EE" w:rsidRDefault="00000000">
            <w:pPr>
              <w:spacing w:after="0"/>
            </w:pPr>
            <w:r>
              <w:rPr>
                <w:sz w:val="15"/>
              </w:rPr>
              <w:t>9.25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11891" w14:textId="77777777" w:rsidR="00AA44EE" w:rsidRDefault="00000000">
            <w:pPr>
              <w:spacing w:after="0"/>
            </w:pPr>
            <w:r>
              <w:rPr>
                <w:sz w:val="15"/>
              </w:rPr>
              <w:t>0.585%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82614" w14:textId="77777777" w:rsidR="00AA44EE" w:rsidRDefault="00000000">
            <w:pPr>
              <w:spacing w:after="0"/>
            </w:pPr>
            <w:r>
              <w:rPr>
                <w:sz w:val="15"/>
              </w:rPr>
              <w:t>1.04×</w:t>
            </w:r>
          </w:p>
        </w:tc>
      </w:tr>
      <w:tr w:rsidR="00AA44EE" w14:paraId="03EDC528" w14:textId="77777777">
        <w:trPr>
          <w:cantSplit/>
          <w:jc w:val="center"/>
        </w:trPr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7E29A" w14:textId="77777777" w:rsidR="00AA44EE" w:rsidRDefault="00000000">
            <w:pPr>
              <w:spacing w:after="0"/>
            </w:pPr>
            <w:r>
              <w:rPr>
                <w:sz w:val="15"/>
              </w:rPr>
              <w:t>L3_S39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D2229" w14:textId="77777777" w:rsidR="00AA44EE" w:rsidRDefault="00000000">
            <w:pPr>
              <w:spacing w:after="0"/>
            </w:pPr>
            <w:r>
              <w:rPr>
                <w:sz w:val="15"/>
              </w:rPr>
              <w:t>51.8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44E2B" w14:textId="77777777" w:rsidR="00AA44EE" w:rsidRDefault="00000000">
            <w:pPr>
              <w:spacing w:after="0"/>
            </w:pPr>
            <w:r>
              <w:rPr>
                <w:sz w:val="15"/>
              </w:rPr>
              <w:t>6.17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7A835" w14:textId="77777777" w:rsidR="00AA44EE" w:rsidRDefault="00000000">
            <w:pPr>
              <w:spacing w:after="0"/>
            </w:pPr>
            <w:r>
              <w:rPr>
                <w:sz w:val="15"/>
              </w:rPr>
              <w:t>8.51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2CB1E6" w14:textId="77777777" w:rsidR="00AA44EE" w:rsidRDefault="00000000">
            <w:pPr>
              <w:spacing w:after="0"/>
            </w:pPr>
            <w:r>
              <w:rPr>
                <w:sz w:val="15"/>
              </w:rPr>
              <w:t>0.506%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1AAAE" w14:textId="77777777" w:rsidR="00AA44EE" w:rsidRDefault="00000000">
            <w:pPr>
              <w:spacing w:after="0"/>
            </w:pPr>
            <w:r>
              <w:rPr>
                <w:sz w:val="15"/>
              </w:rPr>
              <w:t>0.90×</w:t>
            </w:r>
          </w:p>
        </w:tc>
      </w:tr>
    </w:tbl>
    <w:p w14:paraId="53B1513E" w14:textId="77777777" w:rsidR="00AA44EE" w:rsidRDefault="00AA44E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4B3B3AAB" w14:textId="77777777">
        <w:trPr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4869CD3" w14:textId="77777777" w:rsidR="00AA44EE" w:rsidRDefault="00000000">
            <w:pPr>
              <w:spacing w:after="0"/>
            </w:pPr>
            <w:r>
              <w:rPr>
                <w:b/>
              </w:rPr>
              <w:t xml:space="preserve">Proxy boundary: </w:t>
            </w:r>
            <w:r>
              <w:t>Average and P90 waiting values are positive inter-station timestamp-gap proxies. They are not confirmed queue times. Throughput efficiency is not OEE.</w:t>
            </w:r>
          </w:p>
        </w:tc>
      </w:tr>
    </w:tbl>
    <w:p w14:paraId="3A46A12A" w14:textId="77777777" w:rsidR="00AA44EE" w:rsidRDefault="00AA44EE">
      <w:pPr>
        <w:spacing w:after="0"/>
      </w:pPr>
    </w:p>
    <w:p w14:paraId="42A1A971" w14:textId="77777777" w:rsidR="00AA44EE" w:rsidRDefault="00000000">
      <w:pPr>
        <w:pStyle w:val="Heading2"/>
      </w:pPr>
      <w:r>
        <w:t>Candidate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4464"/>
        <w:gridCol w:w="1008"/>
        <w:gridCol w:w="1656"/>
        <w:gridCol w:w="1512"/>
      </w:tblGrid>
      <w:tr w:rsidR="00AA44EE" w14:paraId="42419BB2" w14:textId="77777777">
        <w:trPr>
          <w:cantSplit/>
          <w:tblHeader/>
          <w:jc w:val="center"/>
        </w:trPr>
        <w:tc>
          <w:tcPr>
            <w:tcW w:w="64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E1E1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w="446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4D0C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w="100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AA1F5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w="165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42645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Minimum transition volume</w:t>
            </w:r>
          </w:p>
        </w:tc>
        <w:tc>
          <w:tcPr>
            <w:tcW w:w="151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CFF0D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Mean transition failure</w:t>
            </w:r>
          </w:p>
        </w:tc>
      </w:tr>
      <w:tr w:rsidR="00AA44EE" w14:paraId="21B0722D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ECCCF" w14:textId="77777777" w:rsidR="00AA44EE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41689" w14:textId="77777777" w:rsidR="00AA44EE" w:rsidRDefault="00000000">
            <w:pPr>
              <w:spacing w:after="0"/>
            </w:pPr>
            <w:r>
              <w:rPr>
                <w:sz w:val="14"/>
              </w:rPr>
              <w:t>L3_S29 → L3_S30 → L3_S33 → L3_S34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170D8" w14:textId="77777777" w:rsidR="00AA44EE" w:rsidRDefault="00000000">
            <w:pPr>
              <w:spacing w:after="0"/>
            </w:pPr>
            <w:r>
              <w:rPr>
                <w:sz w:val="14"/>
              </w:rPr>
              <w:t>51.72</w:t>
            </w:r>
          </w:p>
        </w:tc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B2D7AD" w14:textId="77777777" w:rsidR="00AA44EE" w:rsidRDefault="00000000">
            <w:pPr>
              <w:spacing w:after="0"/>
            </w:pPr>
            <w:r>
              <w:rPr>
                <w:sz w:val="14"/>
              </w:rPr>
              <w:t>965,844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8CD15" w14:textId="77777777" w:rsidR="00AA44EE" w:rsidRDefault="00000000">
            <w:pPr>
              <w:spacing w:after="0"/>
            </w:pPr>
            <w:r>
              <w:rPr>
                <w:sz w:val="14"/>
              </w:rPr>
              <w:t>0.507%</w:t>
            </w:r>
          </w:p>
        </w:tc>
      </w:tr>
      <w:tr w:rsidR="00AA44EE" w14:paraId="2B793EFE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8F022" w14:textId="77777777" w:rsidR="00AA44EE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46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C0FC48" w14:textId="77777777" w:rsidR="00AA44EE" w:rsidRDefault="00000000">
            <w:pPr>
              <w:spacing w:after="0"/>
            </w:pPr>
            <w:r>
              <w:rPr>
                <w:sz w:val="14"/>
              </w:rPr>
              <w:t>L3_S29 → L3_S30 → L3_S33 → L3_S37</w:t>
            </w:r>
          </w:p>
        </w:tc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B04EA" w14:textId="77777777" w:rsidR="00AA44EE" w:rsidRDefault="00000000">
            <w:pPr>
              <w:spacing w:after="0"/>
            </w:pPr>
            <w:r>
              <w:rPr>
                <w:sz w:val="14"/>
              </w:rPr>
              <w:t>50.81</w:t>
            </w:r>
          </w:p>
        </w:tc>
        <w:tc>
          <w:tcPr>
            <w:tcW w:w="165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845AD" w14:textId="77777777" w:rsidR="00AA44EE" w:rsidRDefault="00000000">
            <w:pPr>
              <w:spacing w:after="0"/>
            </w:pPr>
            <w:r>
              <w:rPr>
                <w:sz w:val="14"/>
              </w:rPr>
              <w:t>654,274</w:t>
            </w:r>
          </w:p>
        </w:tc>
        <w:tc>
          <w:tcPr>
            <w:tcW w:w="15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5A7F5" w14:textId="77777777" w:rsidR="00AA44EE" w:rsidRDefault="00000000">
            <w:pPr>
              <w:spacing w:after="0"/>
            </w:pPr>
            <w:r>
              <w:rPr>
                <w:sz w:val="14"/>
              </w:rPr>
              <w:t>0.520%</w:t>
            </w:r>
          </w:p>
        </w:tc>
      </w:tr>
      <w:tr w:rsidR="00AA44EE" w14:paraId="4C9C77F3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26758" w14:textId="77777777" w:rsidR="00AA44EE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38956" w14:textId="77777777" w:rsidR="00AA44EE" w:rsidRDefault="00000000">
            <w:pPr>
              <w:spacing w:after="0"/>
            </w:pPr>
            <w:r>
              <w:rPr>
                <w:sz w:val="14"/>
              </w:rPr>
              <w:t>L1_S24 → L3_S29 → L3_S30 → L3_S33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8976F" w14:textId="77777777" w:rsidR="00AA44EE" w:rsidRDefault="00000000">
            <w:pPr>
              <w:spacing w:after="0"/>
            </w:pPr>
            <w:r>
              <w:rPr>
                <w:sz w:val="14"/>
              </w:rPr>
              <w:t>50.28</w:t>
            </w:r>
          </w:p>
        </w:tc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66C71" w14:textId="77777777" w:rsidR="00AA44EE" w:rsidRDefault="00000000">
            <w:pPr>
              <w:spacing w:after="0"/>
            </w:pPr>
            <w:r>
              <w:rPr>
                <w:sz w:val="14"/>
              </w:rPr>
              <w:t>25,747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B1334" w14:textId="77777777" w:rsidR="00AA44EE" w:rsidRDefault="00000000">
            <w:pPr>
              <w:spacing w:after="0"/>
            </w:pPr>
            <w:r>
              <w:rPr>
                <w:sz w:val="14"/>
              </w:rPr>
              <w:t>0.744%</w:t>
            </w:r>
          </w:p>
        </w:tc>
      </w:tr>
      <w:tr w:rsidR="00AA44EE" w14:paraId="076574BC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B278C0" w14:textId="77777777" w:rsidR="00AA44EE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46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F1E90" w14:textId="77777777" w:rsidR="00AA44EE" w:rsidRDefault="00000000">
            <w:pPr>
              <w:spacing w:after="0"/>
            </w:pPr>
            <w:r>
              <w:rPr>
                <w:sz w:val="14"/>
              </w:rPr>
              <w:t>L1_S24 → L2_S26 → L3_S29 → L3_S30 → L3_S33 → L3_S34</w:t>
            </w:r>
          </w:p>
        </w:tc>
        <w:tc>
          <w:tcPr>
            <w:tcW w:w="10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458B9" w14:textId="77777777" w:rsidR="00AA44EE" w:rsidRDefault="00000000">
            <w:pPr>
              <w:spacing w:after="0"/>
            </w:pPr>
            <w:r>
              <w:rPr>
                <w:sz w:val="14"/>
              </w:rPr>
              <w:t>50.09</w:t>
            </w:r>
          </w:p>
        </w:tc>
        <w:tc>
          <w:tcPr>
            <w:tcW w:w="165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5C85F4" w14:textId="77777777" w:rsidR="00AA44EE" w:rsidRDefault="00000000">
            <w:pPr>
              <w:spacing w:after="0"/>
            </w:pPr>
            <w:r>
              <w:rPr>
                <w:sz w:val="14"/>
              </w:rPr>
              <w:t>243,524</w:t>
            </w:r>
          </w:p>
        </w:tc>
        <w:tc>
          <w:tcPr>
            <w:tcW w:w="15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BA5D4" w14:textId="77777777" w:rsidR="00AA44EE" w:rsidRDefault="00000000">
            <w:pPr>
              <w:spacing w:after="0"/>
            </w:pPr>
            <w:r>
              <w:rPr>
                <w:sz w:val="14"/>
              </w:rPr>
              <w:t>0.630%</w:t>
            </w:r>
          </w:p>
        </w:tc>
      </w:tr>
      <w:tr w:rsidR="00AA44EE" w14:paraId="1F122C98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C050C" w14:textId="77777777" w:rsidR="00AA44EE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A7267" w14:textId="77777777" w:rsidR="00AA44EE" w:rsidRDefault="00000000">
            <w:pPr>
              <w:spacing w:after="0"/>
            </w:pPr>
            <w:r>
              <w:rPr>
                <w:sz w:val="14"/>
              </w:rPr>
              <w:t>L1_S24 → L2_S26 → L3_S29 → L3_S30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3B979" w14:textId="77777777" w:rsidR="00AA44EE" w:rsidRDefault="00000000">
            <w:pPr>
              <w:spacing w:after="0"/>
            </w:pPr>
            <w:r>
              <w:rPr>
                <w:sz w:val="14"/>
              </w:rPr>
              <w:t>50.07</w:t>
            </w:r>
          </w:p>
        </w:tc>
        <w:tc>
          <w:tcPr>
            <w:tcW w:w="16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8F51EB" w14:textId="77777777" w:rsidR="00AA44EE" w:rsidRDefault="00000000">
            <w:pPr>
              <w:spacing w:after="0"/>
            </w:pPr>
            <w:r>
              <w:rPr>
                <w:sz w:val="14"/>
              </w:rPr>
              <w:t>243,524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65AB2" w14:textId="77777777" w:rsidR="00AA44EE" w:rsidRDefault="00000000">
            <w:pPr>
              <w:spacing w:after="0"/>
            </w:pPr>
            <w:r>
              <w:rPr>
                <w:sz w:val="14"/>
              </w:rPr>
              <w:t>0.734%</w:t>
            </w:r>
          </w:p>
        </w:tc>
      </w:tr>
    </w:tbl>
    <w:p w14:paraId="1745731A" w14:textId="77777777" w:rsidR="00AA44EE" w:rsidRDefault="00AA44EE">
      <w:pPr>
        <w:spacing w:after="0"/>
      </w:pPr>
    </w:p>
    <w:p w14:paraId="5E5D628B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`reports/phase8_bottleneck_scores.csv`, `reports/phase8_throughput_efficiency.csv`, and `reports/phase9_failure_propagation_routes.csv`.</w:t>
      </w:r>
    </w:p>
    <w:p w14:paraId="3F9A4DE1" w14:textId="77777777" w:rsidR="00AA44EE" w:rsidRDefault="00000000">
      <w:r>
        <w:br w:type="page"/>
      </w:r>
    </w:p>
    <w:p w14:paraId="1DAA9359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72</w:t>
      </w:r>
    </w:p>
    <w:p w14:paraId="33E3724F" w14:textId="77777777" w:rsidR="00AA44EE" w:rsidRDefault="00000000">
      <w:pPr>
        <w:pStyle w:val="Heading1"/>
        <w:spacing w:before="0" w:after="60"/>
      </w:pPr>
      <w:r>
        <w:t>Explainability</w:t>
      </w:r>
    </w:p>
    <w:p w14:paraId="37A50449" w14:textId="77777777" w:rsidR="00AA44EE" w:rsidRDefault="00000000">
      <w:pPr>
        <w:spacing w:after="160"/>
      </w:pPr>
      <w:r>
        <w:rPr>
          <w:i/>
          <w:color w:val="595959"/>
          <w:sz w:val="20"/>
        </w:rPr>
        <w:t>Translating model behavior into a prioritized engineering evidence review</w:t>
      </w:r>
    </w:p>
    <w:p w14:paraId="50A23837" w14:textId="77777777" w:rsidR="00AA44EE" w:rsidRDefault="00000000">
      <w:pPr>
        <w:pStyle w:val="Heading2"/>
      </w:pPr>
      <w:r>
        <w:t>What the page explains</w:t>
      </w:r>
    </w:p>
    <w:p w14:paraId="7A536BB2" w14:textId="77777777" w:rsidR="00AA44EE" w:rsidRDefault="00000000">
      <w:r>
        <w:t>The Explainability page displays global SHAP predictive signals, station-level root-cause evidence and a reviewed engineer action plan. It explains what influenced the model, not what physically caused a product failure.</w:t>
      </w:r>
    </w:p>
    <w:p w14:paraId="6D578412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14973C1" wp14:editId="59EA8D2D">
            <wp:extent cx="5852160" cy="3932976"/>
            <wp:effectExtent l="0" t="0" r="0" b="0"/>
            <wp:docPr id="13" name="Picture 13" descr="Image: 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ability_top_sh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3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A2D8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72.1 — Timing and line-level temporal indicators dominate the global SHAP ranking.</w:t>
      </w:r>
    </w:p>
    <w:p w14:paraId="35DE1F7F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636DDED" wp14:editId="51EC9A20">
            <wp:extent cx="5669280" cy="3464560"/>
            <wp:effectExtent l="0" t="0" r="0" b="0"/>
            <wp:docPr id="14" name="Picture 14" descr="Image: 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ability_signal_typ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1B9D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72.2 — Global SHAP evidence aggregated by reviewed signal type.</w:t>
      </w:r>
    </w:p>
    <w:p w14:paraId="190F0CA9" w14:textId="77777777" w:rsidR="00AA44EE" w:rsidRDefault="00000000">
      <w:pPr>
        <w:pStyle w:val="Heading2"/>
      </w:pPr>
      <w:r>
        <w:lastRenderedPageBreak/>
        <w:t>Top signals and safe language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3528"/>
        <w:gridCol w:w="2232"/>
        <w:gridCol w:w="1368"/>
        <w:gridCol w:w="1440"/>
      </w:tblGrid>
      <w:tr w:rsidR="00AA44EE" w14:paraId="5FC83CCD" w14:textId="77777777">
        <w:trPr>
          <w:cantSplit/>
          <w:tblHeader/>
          <w:jc w:val="center"/>
        </w:trPr>
        <w:tc>
          <w:tcPr>
            <w:tcW w:w="72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572D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Rank</w:t>
            </w:r>
          </w:p>
        </w:tc>
        <w:tc>
          <w:tcPr>
            <w:tcW w:w="352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31B23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Predictive signal</w:t>
            </w:r>
          </w:p>
        </w:tc>
        <w:tc>
          <w:tcPr>
            <w:tcW w:w="223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4EBC1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Signal type</w:t>
            </w:r>
          </w:p>
        </w:tc>
        <w:tc>
          <w:tcPr>
            <w:tcW w:w="136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4FD03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Mean |SHAP|</w:t>
            </w:r>
          </w:p>
        </w:tc>
        <w:tc>
          <w:tcPr>
            <w:tcW w:w="144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B5B3F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Area</w:t>
            </w:r>
          </w:p>
        </w:tc>
      </w:tr>
      <w:tr w:rsidR="00AA44EE" w14:paraId="0FA60FBD" w14:textId="77777777">
        <w:trPr>
          <w:cantSplit/>
          <w:jc w:val="center"/>
        </w:trPr>
        <w:tc>
          <w:tcPr>
            <w:tcW w:w="7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1782A" w14:textId="77777777" w:rsidR="00AA44EE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BA81E" w14:textId="77777777" w:rsidR="00AA44EE" w:rsidRDefault="00000000">
            <w:pPr>
              <w:spacing w:after="0"/>
            </w:pPr>
            <w:r>
              <w:rPr>
                <w:sz w:val="15"/>
              </w:rPr>
              <w:t>Earliest Measurement Timestamp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D5DF6" w14:textId="77777777" w:rsidR="00AA44EE" w:rsidRDefault="00000000">
            <w:pPr>
              <w:spacing w:after="0"/>
            </w:pPr>
            <w:r>
              <w:rPr>
                <w:sz w:val="15"/>
              </w:rPr>
              <w:t>Timing or delay signal</w:t>
            </w:r>
          </w:p>
        </w:tc>
        <w:tc>
          <w:tcPr>
            <w:tcW w:w="13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AA91D" w14:textId="77777777" w:rsidR="00AA44EE" w:rsidRDefault="00000000">
            <w:pPr>
              <w:spacing w:after="0"/>
            </w:pPr>
            <w:r>
              <w:rPr>
                <w:sz w:val="15"/>
              </w:rPr>
              <w:t>0.1970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6BC64" w14:textId="77777777" w:rsidR="00AA44EE" w:rsidRDefault="00000000">
            <w:pPr>
              <w:spacing w:after="0"/>
            </w:pPr>
            <w:r>
              <w:rPr>
                <w:sz w:val="15"/>
              </w:rPr>
              <w:t>timing_level</w:t>
            </w:r>
          </w:p>
        </w:tc>
      </w:tr>
      <w:tr w:rsidR="00AA44EE" w14:paraId="7087B864" w14:textId="77777777">
        <w:trPr>
          <w:cantSplit/>
          <w:jc w:val="center"/>
        </w:trPr>
        <w:tc>
          <w:tcPr>
            <w:tcW w:w="7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67D1B" w14:textId="77777777" w:rsidR="00AA44EE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352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A5E89" w14:textId="77777777" w:rsidR="00AA44EE" w:rsidRDefault="00000000">
            <w:pPr>
              <w:spacing w:after="0"/>
            </w:pPr>
            <w:r>
              <w:rPr>
                <w:sz w:val="15"/>
              </w:rPr>
              <w:t>Line 0 Earliest Measurement Timestamp</w:t>
            </w:r>
          </w:p>
        </w:tc>
        <w:tc>
          <w:tcPr>
            <w:tcW w:w="223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96CA2" w14:textId="77777777" w:rsidR="00AA44EE" w:rsidRDefault="00000000">
            <w:pPr>
              <w:spacing w:after="0"/>
            </w:pPr>
            <w:r>
              <w:rPr>
                <w:sz w:val="15"/>
              </w:rPr>
              <w:t>Line-level timing signal</w:t>
            </w:r>
          </w:p>
        </w:tc>
        <w:tc>
          <w:tcPr>
            <w:tcW w:w="136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96BE7" w14:textId="77777777" w:rsidR="00AA44EE" w:rsidRDefault="00000000">
            <w:pPr>
              <w:spacing w:after="0"/>
            </w:pPr>
            <w:r>
              <w:rPr>
                <w:sz w:val="15"/>
              </w:rPr>
              <w:t>0.1145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7D49DE" w14:textId="77777777" w:rsidR="00AA44EE" w:rsidRDefault="00000000">
            <w:pPr>
              <w:spacing w:after="0"/>
            </w:pPr>
            <w:r>
              <w:rPr>
                <w:sz w:val="15"/>
              </w:rPr>
              <w:t>line_level</w:t>
            </w:r>
          </w:p>
        </w:tc>
      </w:tr>
      <w:tr w:rsidR="00AA44EE" w14:paraId="1416D1EB" w14:textId="77777777">
        <w:trPr>
          <w:cantSplit/>
          <w:jc w:val="center"/>
        </w:trPr>
        <w:tc>
          <w:tcPr>
            <w:tcW w:w="7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9C001" w14:textId="77777777" w:rsidR="00AA44EE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79A96" w14:textId="77777777" w:rsidR="00AA44EE" w:rsidRDefault="00000000">
            <w:pPr>
              <w:spacing w:after="0"/>
            </w:pPr>
            <w:r>
              <w:rPr>
                <w:sz w:val="15"/>
              </w:rPr>
              <w:t>Line 3 Latest Measurement Timestamp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C25D7C" w14:textId="77777777" w:rsidR="00AA44EE" w:rsidRDefault="00000000">
            <w:pPr>
              <w:spacing w:after="0"/>
            </w:pPr>
            <w:r>
              <w:rPr>
                <w:sz w:val="15"/>
              </w:rPr>
              <w:t>Line-level timing signal</w:t>
            </w:r>
          </w:p>
        </w:tc>
        <w:tc>
          <w:tcPr>
            <w:tcW w:w="13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93497" w14:textId="77777777" w:rsidR="00AA44EE" w:rsidRDefault="00000000">
            <w:pPr>
              <w:spacing w:after="0"/>
            </w:pPr>
            <w:r>
              <w:rPr>
                <w:sz w:val="15"/>
              </w:rPr>
              <w:t>0.0947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356D3" w14:textId="77777777" w:rsidR="00AA44EE" w:rsidRDefault="00000000">
            <w:pPr>
              <w:spacing w:after="0"/>
            </w:pPr>
            <w:r>
              <w:rPr>
                <w:sz w:val="15"/>
              </w:rPr>
              <w:t>line_level</w:t>
            </w:r>
          </w:p>
        </w:tc>
      </w:tr>
      <w:tr w:rsidR="00AA44EE" w14:paraId="0DDDF5BC" w14:textId="77777777">
        <w:trPr>
          <w:cantSplit/>
          <w:jc w:val="center"/>
        </w:trPr>
        <w:tc>
          <w:tcPr>
            <w:tcW w:w="7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FE230" w14:textId="77777777" w:rsidR="00AA44EE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352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51FA9" w14:textId="77777777" w:rsidR="00AA44EE" w:rsidRDefault="00000000">
            <w:pPr>
              <w:spacing w:after="0"/>
            </w:pPr>
            <w:r>
              <w:rPr>
                <w:sz w:val="15"/>
              </w:rPr>
              <w:t>Line 3 Earliest Measurement Timestamp</w:t>
            </w:r>
          </w:p>
        </w:tc>
        <w:tc>
          <w:tcPr>
            <w:tcW w:w="223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C5029" w14:textId="77777777" w:rsidR="00AA44EE" w:rsidRDefault="00000000">
            <w:pPr>
              <w:spacing w:after="0"/>
            </w:pPr>
            <w:r>
              <w:rPr>
                <w:sz w:val="15"/>
              </w:rPr>
              <w:t>Line-level timing signal</w:t>
            </w:r>
          </w:p>
        </w:tc>
        <w:tc>
          <w:tcPr>
            <w:tcW w:w="136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4C36D3" w14:textId="77777777" w:rsidR="00AA44EE" w:rsidRDefault="00000000">
            <w:pPr>
              <w:spacing w:after="0"/>
            </w:pPr>
            <w:r>
              <w:rPr>
                <w:sz w:val="15"/>
              </w:rPr>
              <w:t>0.0829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FEEEE" w14:textId="77777777" w:rsidR="00AA44EE" w:rsidRDefault="00000000">
            <w:pPr>
              <w:spacing w:after="0"/>
            </w:pPr>
            <w:r>
              <w:rPr>
                <w:sz w:val="15"/>
              </w:rPr>
              <w:t>line_level</w:t>
            </w:r>
          </w:p>
        </w:tc>
      </w:tr>
      <w:tr w:rsidR="00AA44EE" w14:paraId="73EE4057" w14:textId="77777777">
        <w:trPr>
          <w:cantSplit/>
          <w:jc w:val="center"/>
        </w:trPr>
        <w:tc>
          <w:tcPr>
            <w:tcW w:w="7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8D589" w14:textId="77777777" w:rsidR="00AA44EE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4B101" w14:textId="77777777" w:rsidR="00AA44EE" w:rsidRDefault="00000000">
            <w:pPr>
              <w:spacing w:after="0"/>
            </w:pPr>
            <w:r>
              <w:rPr>
                <w:sz w:val="15"/>
              </w:rPr>
              <w:t>Latest Measurement Timestamp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72ABD" w14:textId="77777777" w:rsidR="00AA44EE" w:rsidRDefault="00000000">
            <w:pPr>
              <w:spacing w:after="0"/>
            </w:pPr>
            <w:r>
              <w:rPr>
                <w:sz w:val="15"/>
              </w:rPr>
              <w:t>Timing or delay signal</w:t>
            </w:r>
          </w:p>
        </w:tc>
        <w:tc>
          <w:tcPr>
            <w:tcW w:w="13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F510D" w14:textId="77777777" w:rsidR="00AA44EE" w:rsidRDefault="00000000">
            <w:pPr>
              <w:spacing w:after="0"/>
            </w:pPr>
            <w:r>
              <w:rPr>
                <w:sz w:val="15"/>
              </w:rPr>
              <w:t>0.0763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54900" w14:textId="77777777" w:rsidR="00AA44EE" w:rsidRDefault="00000000">
            <w:pPr>
              <w:spacing w:after="0"/>
            </w:pPr>
            <w:r>
              <w:rPr>
                <w:sz w:val="15"/>
              </w:rPr>
              <w:t>timing_level</w:t>
            </w:r>
          </w:p>
        </w:tc>
      </w:tr>
      <w:tr w:rsidR="00AA44EE" w14:paraId="7A0C2787" w14:textId="77777777">
        <w:trPr>
          <w:cantSplit/>
          <w:jc w:val="center"/>
        </w:trPr>
        <w:tc>
          <w:tcPr>
            <w:tcW w:w="7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7446A" w14:textId="77777777" w:rsidR="00AA44EE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352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786541" w14:textId="77777777" w:rsidR="00AA44EE" w:rsidRDefault="00000000">
            <w:pPr>
              <w:spacing w:after="0"/>
            </w:pPr>
            <w:r>
              <w:rPr>
                <w:sz w:val="15"/>
              </w:rPr>
              <w:t>L3_S32_F3850__is_missing</w:t>
            </w:r>
          </w:p>
        </w:tc>
        <w:tc>
          <w:tcPr>
            <w:tcW w:w="223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16B25" w14:textId="77777777" w:rsidR="00AA44EE" w:rsidRDefault="00000000">
            <w:pPr>
              <w:spacing w:after="0"/>
            </w:pPr>
            <w:r>
              <w:rPr>
                <w:sz w:val="15"/>
              </w:rPr>
              <w:t>Missingness / skipped measurement signal</w:t>
            </w:r>
          </w:p>
        </w:tc>
        <w:tc>
          <w:tcPr>
            <w:tcW w:w="136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084017" w14:textId="77777777" w:rsidR="00AA44EE" w:rsidRDefault="00000000">
            <w:pPr>
              <w:spacing w:after="0"/>
            </w:pPr>
            <w:r>
              <w:rPr>
                <w:sz w:val="15"/>
              </w:rPr>
              <w:t>0.0656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F5712" w14:textId="77777777" w:rsidR="00AA44EE" w:rsidRDefault="00000000">
            <w:pPr>
              <w:spacing w:after="0"/>
            </w:pPr>
            <w:r>
              <w:rPr>
                <w:sz w:val="15"/>
              </w:rPr>
              <w:t>L3_S32</w:t>
            </w:r>
          </w:p>
        </w:tc>
      </w:tr>
      <w:tr w:rsidR="00AA44EE" w14:paraId="1B31BADA" w14:textId="77777777">
        <w:trPr>
          <w:cantSplit/>
          <w:jc w:val="center"/>
        </w:trPr>
        <w:tc>
          <w:tcPr>
            <w:tcW w:w="7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55127" w14:textId="77777777" w:rsidR="00AA44EE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72500" w14:textId="77777777" w:rsidR="00AA44EE" w:rsidRDefault="00000000">
            <w:pPr>
              <w:spacing w:after="0"/>
            </w:pPr>
            <w:r>
              <w:rPr>
                <w:sz w:val="15"/>
              </w:rPr>
              <w:t>mean_waiting_time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3570D" w14:textId="77777777" w:rsidR="00AA44EE" w:rsidRDefault="00000000">
            <w:pPr>
              <w:spacing w:after="0"/>
            </w:pPr>
            <w:r>
              <w:rPr>
                <w:sz w:val="15"/>
              </w:rPr>
              <w:t>Timing or delay signal</w:t>
            </w:r>
          </w:p>
        </w:tc>
        <w:tc>
          <w:tcPr>
            <w:tcW w:w="13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F76B2" w14:textId="77777777" w:rsidR="00AA44EE" w:rsidRDefault="00000000">
            <w:pPr>
              <w:spacing w:after="0"/>
            </w:pPr>
            <w:r>
              <w:rPr>
                <w:sz w:val="15"/>
              </w:rPr>
              <w:t>0.0478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976DB" w14:textId="77777777" w:rsidR="00AA44EE" w:rsidRDefault="00000000">
            <w:pPr>
              <w:spacing w:after="0"/>
            </w:pPr>
            <w:r>
              <w:rPr>
                <w:sz w:val="15"/>
              </w:rPr>
              <w:t>timing_level</w:t>
            </w:r>
          </w:p>
        </w:tc>
      </w:tr>
      <w:tr w:rsidR="00AA44EE" w14:paraId="572FFC0E" w14:textId="77777777">
        <w:trPr>
          <w:cantSplit/>
          <w:jc w:val="center"/>
        </w:trPr>
        <w:tc>
          <w:tcPr>
            <w:tcW w:w="7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A0A72" w14:textId="77777777" w:rsidR="00AA44EE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352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F9BAC" w14:textId="77777777" w:rsidR="00AA44EE" w:rsidRDefault="00000000">
            <w:pPr>
              <w:spacing w:after="0"/>
            </w:pPr>
            <w:r>
              <w:rPr>
                <w:sz w:val="15"/>
              </w:rPr>
              <w:t>line_0_end_time</w:t>
            </w:r>
          </w:p>
        </w:tc>
        <w:tc>
          <w:tcPr>
            <w:tcW w:w="223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3CA50" w14:textId="77777777" w:rsidR="00AA44EE" w:rsidRDefault="00000000">
            <w:pPr>
              <w:spacing w:after="0"/>
            </w:pPr>
            <w:r>
              <w:rPr>
                <w:sz w:val="15"/>
              </w:rPr>
              <w:t>Line-level timing signal</w:t>
            </w:r>
          </w:p>
        </w:tc>
        <w:tc>
          <w:tcPr>
            <w:tcW w:w="136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514B6" w14:textId="77777777" w:rsidR="00AA44EE" w:rsidRDefault="00000000">
            <w:pPr>
              <w:spacing w:after="0"/>
            </w:pPr>
            <w:r>
              <w:rPr>
                <w:sz w:val="15"/>
              </w:rPr>
              <w:t>0.0461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B8660D" w14:textId="77777777" w:rsidR="00AA44EE" w:rsidRDefault="00000000">
            <w:pPr>
              <w:spacing w:after="0"/>
            </w:pPr>
            <w:r>
              <w:rPr>
                <w:sz w:val="15"/>
              </w:rPr>
              <w:t>line_level</w:t>
            </w:r>
          </w:p>
        </w:tc>
      </w:tr>
      <w:tr w:rsidR="00AA44EE" w14:paraId="471FE55A" w14:textId="77777777">
        <w:trPr>
          <w:cantSplit/>
          <w:jc w:val="center"/>
        </w:trPr>
        <w:tc>
          <w:tcPr>
            <w:tcW w:w="7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57E2C" w14:textId="77777777" w:rsidR="00AA44EE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65D11" w14:textId="77777777" w:rsidR="00AA44EE" w:rsidRDefault="00000000">
            <w:pPr>
              <w:spacing w:after="0"/>
            </w:pPr>
            <w:r>
              <w:rPr>
                <w:sz w:val="15"/>
              </w:rPr>
              <w:t>max_waiting_time</w:t>
            </w:r>
          </w:p>
        </w:tc>
        <w:tc>
          <w:tcPr>
            <w:tcW w:w="22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D0B0D" w14:textId="77777777" w:rsidR="00AA44EE" w:rsidRDefault="00000000">
            <w:pPr>
              <w:spacing w:after="0"/>
            </w:pPr>
            <w:r>
              <w:rPr>
                <w:sz w:val="15"/>
              </w:rPr>
              <w:t>Timing or delay signal</w:t>
            </w:r>
          </w:p>
        </w:tc>
        <w:tc>
          <w:tcPr>
            <w:tcW w:w="13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DBC34" w14:textId="77777777" w:rsidR="00AA44EE" w:rsidRDefault="00000000">
            <w:pPr>
              <w:spacing w:after="0"/>
            </w:pPr>
            <w:r>
              <w:rPr>
                <w:sz w:val="15"/>
              </w:rPr>
              <w:t>0.0438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9DF7F" w14:textId="77777777" w:rsidR="00AA44EE" w:rsidRDefault="00000000">
            <w:pPr>
              <w:spacing w:after="0"/>
            </w:pPr>
            <w:r>
              <w:rPr>
                <w:sz w:val="15"/>
              </w:rPr>
              <w:t>timing_level</w:t>
            </w:r>
          </w:p>
        </w:tc>
      </w:tr>
      <w:tr w:rsidR="00AA44EE" w14:paraId="1D45456F" w14:textId="77777777">
        <w:trPr>
          <w:cantSplit/>
          <w:jc w:val="center"/>
        </w:trPr>
        <w:tc>
          <w:tcPr>
            <w:tcW w:w="7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AE7BD9" w14:textId="77777777" w:rsidR="00AA44EE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352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1F89E" w14:textId="77777777" w:rsidR="00AA44EE" w:rsidRDefault="00000000">
            <w:pPr>
              <w:spacing w:after="0"/>
            </w:pPr>
            <w:r>
              <w:rPr>
                <w:sz w:val="15"/>
              </w:rPr>
              <w:t>cycle_time</w:t>
            </w:r>
          </w:p>
        </w:tc>
        <w:tc>
          <w:tcPr>
            <w:tcW w:w="223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B9580" w14:textId="77777777" w:rsidR="00AA44EE" w:rsidRDefault="00000000">
            <w:pPr>
              <w:spacing w:after="0"/>
            </w:pPr>
            <w:r>
              <w:rPr>
                <w:sz w:val="15"/>
              </w:rPr>
              <w:t>Timing or delay signal</w:t>
            </w:r>
          </w:p>
        </w:tc>
        <w:tc>
          <w:tcPr>
            <w:tcW w:w="136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309A5" w14:textId="77777777" w:rsidR="00AA44EE" w:rsidRDefault="00000000">
            <w:pPr>
              <w:spacing w:after="0"/>
            </w:pPr>
            <w:r>
              <w:rPr>
                <w:sz w:val="15"/>
              </w:rPr>
              <w:t>0.0432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5D6FC" w14:textId="77777777" w:rsidR="00AA44EE" w:rsidRDefault="00000000">
            <w:pPr>
              <w:spacing w:after="0"/>
            </w:pPr>
            <w:r>
              <w:rPr>
                <w:sz w:val="15"/>
              </w:rPr>
              <w:t>timing_level</w:t>
            </w:r>
          </w:p>
        </w:tc>
      </w:tr>
    </w:tbl>
    <w:p w14:paraId="05857C88" w14:textId="77777777" w:rsidR="00AA44EE" w:rsidRDefault="00AA44E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482E911F" w14:textId="77777777"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D0732A3" w14:textId="77777777" w:rsidR="00AA44EE" w:rsidRDefault="00000000">
            <w:pPr>
              <w:spacing w:after="0"/>
            </w:pPr>
            <w:r>
              <w:rPr>
                <w:b/>
              </w:rPr>
              <w:t xml:space="preserve">Required wording: </w:t>
            </w:r>
            <w:r>
              <w:t>Use `predictive signal`, `association` and `recommended check`. Avoid saying that SHAP proved a root cause, that a timestamp feature is a verified delay, or that missingness is automatically a sensor failure.</w:t>
            </w:r>
          </w:p>
        </w:tc>
      </w:tr>
    </w:tbl>
    <w:p w14:paraId="3D82407B" w14:textId="77777777" w:rsidR="00AA44EE" w:rsidRDefault="00AA44EE">
      <w:pPr>
        <w:spacing w:after="0"/>
      </w:pPr>
    </w:p>
    <w:p w14:paraId="48F08FF1" w14:textId="77777777" w:rsidR="00AA44EE" w:rsidRDefault="00000000">
      <w:pPr>
        <w:pStyle w:val="Heading2"/>
      </w:pPr>
      <w:r>
        <w:t>Engineer review pattern</w:t>
      </w:r>
    </w:p>
    <w:p w14:paraId="4FCEE18C" w14:textId="77777777" w:rsidR="00AA44EE" w:rsidRDefault="00000000">
      <w:pPr>
        <w:spacing w:after="40"/>
        <w:ind w:left="317" w:hanging="317"/>
      </w:pPr>
      <w:r>
        <w:t>1. Read the top global signal and its feature type.</w:t>
      </w:r>
    </w:p>
    <w:p w14:paraId="4EAF9F43" w14:textId="77777777" w:rsidR="00AA44EE" w:rsidRDefault="00000000">
      <w:pPr>
        <w:spacing w:after="40"/>
        <w:ind w:left="317" w:hanging="317"/>
      </w:pPr>
      <w:r>
        <w:t>2. Check the station-level root-cause table for concentrated SHAP evidence.</w:t>
      </w:r>
    </w:p>
    <w:p w14:paraId="427D9A4B" w14:textId="77777777" w:rsidR="00AA44EE" w:rsidRDefault="00000000">
      <w:pPr>
        <w:spacing w:after="40"/>
        <w:ind w:left="317" w:hanging="317"/>
      </w:pPr>
      <w:r>
        <w:t>3. Review the recommended action next to the operational bottleneck evidence.</w:t>
      </w:r>
    </w:p>
    <w:p w14:paraId="6794F7A0" w14:textId="77777777" w:rsidR="00AA44EE" w:rsidRDefault="00000000">
      <w:pPr>
        <w:spacing w:after="40"/>
        <w:ind w:left="317" w:hanging="317"/>
      </w:pPr>
      <w:r>
        <w:t>4. Validate the signal against tooling, calibration, maintenance, routing and sensor records.</w:t>
      </w:r>
    </w:p>
    <w:p w14:paraId="58ECA0CC" w14:textId="77777777" w:rsidR="00AA44EE" w:rsidRDefault="00000000">
      <w:pPr>
        <w:spacing w:after="40"/>
        <w:ind w:left="317" w:hanging="317"/>
      </w:pPr>
      <w:r>
        <w:t>5. Document whether the evidence supports correlation, mechanism or controlled causal proof.</w:t>
      </w:r>
    </w:p>
    <w:p w14:paraId="08E18CA0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`reports/phase7_top_failure_drivers.csv`, `reports/phase7_station_root_cause_report.csv`, and `reports/phase7_engineer_action_plan.csv`.</w:t>
      </w:r>
    </w:p>
    <w:p w14:paraId="4FDC99C9" w14:textId="77777777" w:rsidR="00AA44EE" w:rsidRDefault="00000000">
      <w:r>
        <w:br w:type="page"/>
      </w:r>
    </w:p>
    <w:p w14:paraId="5D048EAE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73</w:t>
      </w:r>
    </w:p>
    <w:p w14:paraId="12E2A12D" w14:textId="77777777" w:rsidR="00AA44EE" w:rsidRDefault="00000000">
      <w:pPr>
        <w:pStyle w:val="Heading1"/>
        <w:spacing w:before="0" w:after="60"/>
      </w:pPr>
      <w:r>
        <w:t>Knowledge Graph</w:t>
      </w:r>
    </w:p>
    <w:p w14:paraId="1B4DE768" w14:textId="77777777" w:rsidR="00AA44EE" w:rsidRDefault="00000000">
      <w:pPr>
        <w:spacing w:after="160"/>
      </w:pPr>
      <w:r>
        <w:rPr>
          <w:i/>
          <w:color w:val="595959"/>
          <w:sz w:val="20"/>
        </w:rPr>
        <w:t>Combining structural centrality, bottleneck severity and failure evidence</w:t>
      </w:r>
    </w:p>
    <w:p w14:paraId="16B35321" w14:textId="77777777" w:rsidR="00AA44EE" w:rsidRDefault="00000000">
      <w:pPr>
        <w:pStyle w:val="Heading2"/>
      </w:pPr>
      <w:r>
        <w:t>Page purpose</w:t>
      </w:r>
    </w:p>
    <w:p w14:paraId="7888E45D" w14:textId="77777777" w:rsidR="00AA44EE" w:rsidRDefault="00000000">
      <w:r>
        <w:t>The Knowledge Graph page identifies stations that are important for more than one reason. The critical-node score combines graph position, bottleneck severity, historical failure lift, station-level SHAP evidence and product volume.</w:t>
      </w:r>
    </w:p>
    <w:p w14:paraId="36ADB9A6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CE18CF8" wp14:editId="73EA1401">
            <wp:extent cx="5669280" cy="3852510"/>
            <wp:effectExtent l="0" t="0" r="0" b="0"/>
            <wp:docPr id="15" name="Picture 15" descr="Image: 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owledge_critical_nod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E481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73.1 — L1_S24 is the highest-ranked critical graph node.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224"/>
        <w:gridCol w:w="792"/>
        <w:gridCol w:w="1440"/>
        <w:gridCol w:w="1224"/>
        <w:gridCol w:w="1296"/>
        <w:gridCol w:w="1440"/>
      </w:tblGrid>
      <w:tr w:rsidR="00AA44EE" w14:paraId="0FD4EB8E" w14:textId="77777777">
        <w:trPr>
          <w:cantSplit/>
          <w:tblHeader/>
          <w:jc w:val="center"/>
        </w:trPr>
        <w:tc>
          <w:tcPr>
            <w:tcW w:w="64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C6027A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Rank</w:t>
            </w:r>
          </w:p>
        </w:tc>
        <w:tc>
          <w:tcPr>
            <w:tcW w:w="122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9E57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Station</w:t>
            </w:r>
          </w:p>
        </w:tc>
        <w:tc>
          <w:tcPr>
            <w:tcW w:w="79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45287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Line</w:t>
            </w:r>
          </w:p>
        </w:tc>
        <w:tc>
          <w:tcPr>
            <w:tcW w:w="144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EF883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Critical score</w:t>
            </w:r>
          </w:p>
        </w:tc>
        <w:tc>
          <w:tcPr>
            <w:tcW w:w="122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0698C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Centrality</w:t>
            </w:r>
          </w:p>
        </w:tc>
        <w:tc>
          <w:tcPr>
            <w:tcW w:w="129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DDCEC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Bottleneck</w:t>
            </w:r>
          </w:p>
        </w:tc>
        <w:tc>
          <w:tcPr>
            <w:tcW w:w="144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14B5C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Failure rate</w:t>
            </w:r>
          </w:p>
        </w:tc>
      </w:tr>
      <w:tr w:rsidR="00AA44EE" w14:paraId="642701C4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D65F9" w14:textId="77777777" w:rsidR="00AA44EE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DF4EB" w14:textId="77777777" w:rsidR="00AA44EE" w:rsidRDefault="00000000">
            <w:pPr>
              <w:spacing w:after="0"/>
            </w:pPr>
            <w:r>
              <w:rPr>
                <w:sz w:val="15"/>
              </w:rPr>
              <w:t>L1_S24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9D821" w14:textId="77777777" w:rsidR="00AA44EE" w:rsidRDefault="00000000">
            <w:pPr>
              <w:spacing w:after="0"/>
            </w:pPr>
            <w:r>
              <w:rPr>
                <w:sz w:val="15"/>
              </w:rPr>
              <w:t>L1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52E1A" w14:textId="77777777" w:rsidR="00AA44EE" w:rsidRDefault="00000000">
            <w:pPr>
              <w:spacing w:after="0"/>
            </w:pPr>
            <w:r>
              <w:rPr>
                <w:sz w:val="15"/>
              </w:rPr>
              <w:t>60.1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F65332" w14:textId="77777777" w:rsidR="00AA44EE" w:rsidRDefault="00000000">
            <w:pPr>
              <w:spacing w:after="0"/>
            </w:pPr>
            <w:r>
              <w:rPr>
                <w:sz w:val="15"/>
              </w:rPr>
              <w:t>0.091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25E09" w14:textId="77777777" w:rsidR="00AA44EE" w:rsidRDefault="00000000">
            <w:pPr>
              <w:spacing w:after="0"/>
            </w:pPr>
            <w:r>
              <w:rPr>
                <w:sz w:val="15"/>
              </w:rPr>
              <w:t>74.4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E53F1" w14:textId="77777777" w:rsidR="00AA44EE" w:rsidRDefault="00000000">
            <w:pPr>
              <w:spacing w:after="0"/>
            </w:pPr>
            <w:r>
              <w:rPr>
                <w:sz w:val="15"/>
              </w:rPr>
              <w:t>0.828%</w:t>
            </w:r>
          </w:p>
        </w:tc>
      </w:tr>
      <w:tr w:rsidR="00AA44EE" w14:paraId="4BB00948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BA567" w14:textId="77777777" w:rsidR="00AA44EE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53B27" w14:textId="77777777" w:rsidR="00AA44EE" w:rsidRDefault="00000000">
            <w:pPr>
              <w:spacing w:after="0"/>
            </w:pPr>
            <w:r>
              <w:rPr>
                <w:sz w:val="15"/>
              </w:rPr>
              <w:t>L3_S29</w:t>
            </w:r>
          </w:p>
        </w:tc>
        <w:tc>
          <w:tcPr>
            <w:tcW w:w="7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B4619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CFB89" w14:textId="77777777" w:rsidR="00AA44EE" w:rsidRDefault="00000000">
            <w:pPr>
              <w:spacing w:after="0"/>
            </w:pPr>
            <w:r>
              <w:rPr>
                <w:sz w:val="15"/>
              </w:rPr>
              <w:t>53.0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A7110" w14:textId="77777777" w:rsidR="00AA44EE" w:rsidRDefault="00000000">
            <w:pPr>
              <w:spacing w:after="0"/>
            </w:pPr>
            <w:r>
              <w:rPr>
                <w:sz w:val="15"/>
              </w:rPr>
              <w:t>0.640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058CA" w14:textId="77777777" w:rsidR="00AA44EE" w:rsidRDefault="00000000">
            <w:pPr>
              <w:spacing w:after="0"/>
            </w:pPr>
            <w:r>
              <w:rPr>
                <w:sz w:val="15"/>
              </w:rPr>
              <w:t>54.3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BB1F63" w14:textId="77777777" w:rsidR="00AA44EE" w:rsidRDefault="00000000">
            <w:pPr>
              <w:spacing w:after="0"/>
            </w:pPr>
            <w:r>
              <w:rPr>
                <w:sz w:val="15"/>
              </w:rPr>
              <w:t>0.585%</w:t>
            </w:r>
          </w:p>
        </w:tc>
      </w:tr>
      <w:tr w:rsidR="00AA44EE" w14:paraId="6857E387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0F3B6" w14:textId="77777777" w:rsidR="00AA44EE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25DD1" w14:textId="77777777" w:rsidR="00AA44EE" w:rsidRDefault="00000000">
            <w:pPr>
              <w:spacing w:after="0"/>
            </w:pPr>
            <w:r>
              <w:rPr>
                <w:sz w:val="15"/>
              </w:rPr>
              <w:t>L3_S32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5E673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6CD94" w14:textId="77777777" w:rsidR="00AA44EE" w:rsidRDefault="00000000">
            <w:pPr>
              <w:spacing w:after="0"/>
            </w:pPr>
            <w:r>
              <w:rPr>
                <w:sz w:val="15"/>
              </w:rPr>
              <w:t>50.9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96DB9" w14:textId="77777777" w:rsidR="00AA44EE" w:rsidRDefault="00000000">
            <w:pPr>
              <w:spacing w:after="0"/>
            </w:pPr>
            <w:r>
              <w:rPr>
                <w:sz w:val="15"/>
              </w:rPr>
              <w:t>0.127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32C93" w14:textId="77777777" w:rsidR="00AA44EE" w:rsidRDefault="00000000">
            <w:pPr>
              <w:spacing w:after="0"/>
            </w:pPr>
            <w:r>
              <w:rPr>
                <w:sz w:val="15"/>
              </w:rPr>
              <w:t>40.2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1B921" w14:textId="77777777" w:rsidR="00AA44EE" w:rsidRDefault="00000000">
            <w:pPr>
              <w:spacing w:after="0"/>
            </w:pPr>
            <w:r>
              <w:rPr>
                <w:sz w:val="15"/>
              </w:rPr>
              <w:t>4.506%</w:t>
            </w:r>
          </w:p>
        </w:tc>
      </w:tr>
      <w:tr w:rsidR="00AA44EE" w14:paraId="7C2D98B0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0A942" w14:textId="77777777" w:rsidR="00AA44EE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29FC15" w14:textId="77777777" w:rsidR="00AA44EE" w:rsidRDefault="00000000">
            <w:pPr>
              <w:spacing w:after="0"/>
            </w:pPr>
            <w:r>
              <w:rPr>
                <w:sz w:val="15"/>
              </w:rPr>
              <w:t>L3_S30</w:t>
            </w:r>
          </w:p>
        </w:tc>
        <w:tc>
          <w:tcPr>
            <w:tcW w:w="7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86076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9567F" w14:textId="77777777" w:rsidR="00AA44EE" w:rsidRDefault="00000000">
            <w:pPr>
              <w:spacing w:after="0"/>
            </w:pPr>
            <w:r>
              <w:rPr>
                <w:sz w:val="15"/>
              </w:rPr>
              <w:t>47.3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838DA" w14:textId="77777777" w:rsidR="00AA44EE" w:rsidRDefault="00000000">
            <w:pPr>
              <w:spacing w:after="0"/>
            </w:pPr>
            <w:r>
              <w:rPr>
                <w:sz w:val="15"/>
              </w:rPr>
              <w:t>0.502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9E0A2" w14:textId="77777777" w:rsidR="00AA44EE" w:rsidRDefault="00000000">
            <w:pPr>
              <w:spacing w:after="0"/>
            </w:pPr>
            <w:r>
              <w:rPr>
                <w:sz w:val="15"/>
              </w:rPr>
              <w:t>50.2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B6DBC" w14:textId="77777777" w:rsidR="00AA44EE" w:rsidRDefault="00000000">
            <w:pPr>
              <w:spacing w:after="0"/>
            </w:pPr>
            <w:r>
              <w:rPr>
                <w:sz w:val="15"/>
              </w:rPr>
              <w:t>0.585%</w:t>
            </w:r>
          </w:p>
        </w:tc>
      </w:tr>
      <w:tr w:rsidR="00AA44EE" w14:paraId="2E5D71BB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479E81" w14:textId="77777777" w:rsidR="00AA44EE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8C3C1" w14:textId="77777777" w:rsidR="00AA44EE" w:rsidRDefault="00000000">
            <w:pPr>
              <w:spacing w:after="0"/>
            </w:pPr>
            <w:r>
              <w:rPr>
                <w:sz w:val="15"/>
              </w:rPr>
              <w:t>L3_S34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ABDEC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4D568" w14:textId="77777777" w:rsidR="00AA44EE" w:rsidRDefault="00000000">
            <w:pPr>
              <w:spacing w:after="0"/>
            </w:pPr>
            <w:r>
              <w:rPr>
                <w:sz w:val="15"/>
              </w:rPr>
              <w:t>46.0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BEC57" w14:textId="77777777" w:rsidR="00AA44EE" w:rsidRDefault="00000000">
            <w:pPr>
              <w:spacing w:after="0"/>
            </w:pPr>
            <w:r>
              <w:rPr>
                <w:sz w:val="15"/>
              </w:rPr>
              <w:t>0.612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16C596" w14:textId="77777777" w:rsidR="00AA44EE" w:rsidRDefault="00000000">
            <w:pPr>
              <w:spacing w:after="0"/>
            </w:pPr>
            <w:r>
              <w:rPr>
                <w:sz w:val="15"/>
              </w:rPr>
              <w:t>34.2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A6C843" w14:textId="77777777" w:rsidR="00AA44EE" w:rsidRDefault="00000000">
            <w:pPr>
              <w:spacing w:after="0"/>
            </w:pPr>
            <w:r>
              <w:rPr>
                <w:sz w:val="15"/>
              </w:rPr>
              <w:t>0.513%</w:t>
            </w:r>
          </w:p>
        </w:tc>
      </w:tr>
      <w:tr w:rsidR="00AA44EE" w14:paraId="41A47F33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0E009" w14:textId="77777777" w:rsidR="00AA44EE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F8F96" w14:textId="77777777" w:rsidR="00AA44EE" w:rsidRDefault="00000000">
            <w:pPr>
              <w:spacing w:after="0"/>
            </w:pPr>
            <w:r>
              <w:rPr>
                <w:sz w:val="15"/>
              </w:rPr>
              <w:t>L3_S33</w:t>
            </w:r>
          </w:p>
        </w:tc>
        <w:tc>
          <w:tcPr>
            <w:tcW w:w="7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450EB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148FF" w14:textId="77777777" w:rsidR="00AA44EE" w:rsidRDefault="00000000">
            <w:pPr>
              <w:spacing w:after="0"/>
            </w:pPr>
            <w:r>
              <w:rPr>
                <w:sz w:val="15"/>
              </w:rPr>
              <w:t>44.6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2A41C5" w14:textId="77777777" w:rsidR="00AA44EE" w:rsidRDefault="00000000">
            <w:pPr>
              <w:spacing w:after="0"/>
            </w:pPr>
            <w:r>
              <w:rPr>
                <w:sz w:val="15"/>
              </w:rPr>
              <w:t>0.507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9E1F4" w14:textId="77777777" w:rsidR="00AA44EE" w:rsidRDefault="00000000">
            <w:pPr>
              <w:spacing w:after="0"/>
            </w:pPr>
            <w:r>
              <w:rPr>
                <w:sz w:val="15"/>
              </w:rPr>
              <w:t>41.4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E411B" w14:textId="77777777" w:rsidR="00AA44EE" w:rsidRDefault="00000000">
            <w:pPr>
              <w:spacing w:after="0"/>
            </w:pPr>
            <w:r>
              <w:rPr>
                <w:sz w:val="15"/>
              </w:rPr>
              <w:t>0.498%</w:t>
            </w:r>
          </w:p>
        </w:tc>
      </w:tr>
      <w:tr w:rsidR="00AA44EE" w14:paraId="29C1B420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B0B1ED" w14:textId="77777777" w:rsidR="00AA44EE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6A83D" w14:textId="77777777" w:rsidR="00AA44EE" w:rsidRDefault="00000000">
            <w:pPr>
              <w:spacing w:after="0"/>
            </w:pPr>
            <w:r>
              <w:rPr>
                <w:sz w:val="15"/>
              </w:rPr>
              <w:t>L3_S39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10F85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D0F3F" w14:textId="77777777" w:rsidR="00AA44EE" w:rsidRDefault="00000000">
            <w:pPr>
              <w:spacing w:after="0"/>
            </w:pPr>
            <w:r>
              <w:rPr>
                <w:sz w:val="15"/>
              </w:rPr>
              <w:t>44.2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ECAFC" w14:textId="77777777" w:rsidR="00AA44EE" w:rsidRDefault="00000000">
            <w:pPr>
              <w:spacing w:after="0"/>
            </w:pPr>
            <w:r>
              <w:rPr>
                <w:sz w:val="15"/>
              </w:rPr>
              <w:t>0.500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8E235A" w14:textId="77777777" w:rsidR="00AA44EE" w:rsidRDefault="00000000">
            <w:pPr>
              <w:spacing w:after="0"/>
            </w:pPr>
            <w:r>
              <w:rPr>
                <w:sz w:val="15"/>
              </w:rPr>
              <w:t>51.8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F0C8F" w14:textId="77777777" w:rsidR="00AA44EE" w:rsidRDefault="00000000">
            <w:pPr>
              <w:spacing w:after="0"/>
            </w:pPr>
            <w:r>
              <w:rPr>
                <w:sz w:val="15"/>
              </w:rPr>
              <w:t>0.506%</w:t>
            </w:r>
          </w:p>
        </w:tc>
      </w:tr>
      <w:tr w:rsidR="00AA44EE" w14:paraId="046A9351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7F1F1" w14:textId="77777777" w:rsidR="00AA44EE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95483" w14:textId="77777777" w:rsidR="00AA44EE" w:rsidRDefault="00000000">
            <w:pPr>
              <w:spacing w:after="0"/>
            </w:pPr>
            <w:r>
              <w:rPr>
                <w:sz w:val="15"/>
              </w:rPr>
              <w:t>L1_S25</w:t>
            </w:r>
          </w:p>
        </w:tc>
        <w:tc>
          <w:tcPr>
            <w:tcW w:w="7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BF4A4" w14:textId="77777777" w:rsidR="00AA44EE" w:rsidRDefault="00000000">
            <w:pPr>
              <w:spacing w:after="0"/>
            </w:pPr>
            <w:r>
              <w:rPr>
                <w:sz w:val="15"/>
              </w:rPr>
              <w:t>L1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50342" w14:textId="77777777" w:rsidR="00AA44EE" w:rsidRDefault="00000000">
            <w:pPr>
              <w:spacing w:after="0"/>
            </w:pPr>
            <w:r>
              <w:rPr>
                <w:sz w:val="15"/>
              </w:rPr>
              <w:t>42.8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ABFFD" w14:textId="77777777" w:rsidR="00AA44EE" w:rsidRDefault="00000000">
            <w:pPr>
              <w:spacing w:after="0"/>
            </w:pPr>
            <w:r>
              <w:rPr>
                <w:sz w:val="15"/>
              </w:rPr>
              <w:t>0.068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40B8D" w14:textId="77777777" w:rsidR="00AA44EE" w:rsidRDefault="00000000">
            <w:pPr>
              <w:spacing w:after="0"/>
            </w:pPr>
            <w:r>
              <w:rPr>
                <w:sz w:val="15"/>
              </w:rPr>
              <w:t>88.3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CBF45E" w14:textId="77777777" w:rsidR="00AA44EE" w:rsidRDefault="00000000">
            <w:pPr>
              <w:spacing w:after="0"/>
            </w:pPr>
            <w:r>
              <w:rPr>
                <w:sz w:val="15"/>
              </w:rPr>
              <w:t>0.507%</w:t>
            </w:r>
          </w:p>
        </w:tc>
      </w:tr>
      <w:tr w:rsidR="00AA44EE" w14:paraId="63411F5C" w14:textId="77777777">
        <w:trPr>
          <w:cantSplit/>
          <w:jc w:val="center"/>
        </w:trPr>
        <w:tc>
          <w:tcPr>
            <w:tcW w:w="6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243C0" w14:textId="77777777" w:rsidR="00AA44EE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DCE80" w14:textId="77777777" w:rsidR="00AA44EE" w:rsidRDefault="00000000">
            <w:pPr>
              <w:spacing w:after="0"/>
            </w:pPr>
            <w:r>
              <w:rPr>
                <w:sz w:val="15"/>
              </w:rPr>
              <w:t>L3_S37</w:t>
            </w:r>
          </w:p>
        </w:tc>
        <w:tc>
          <w:tcPr>
            <w:tcW w:w="7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7F5B7" w14:textId="77777777" w:rsidR="00AA44EE" w:rsidRDefault="00000000">
            <w:pPr>
              <w:spacing w:after="0"/>
            </w:pPr>
            <w:r>
              <w:rPr>
                <w:sz w:val="15"/>
              </w:rPr>
              <w:t>L3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A5901" w14:textId="77777777" w:rsidR="00AA44EE" w:rsidRDefault="00000000">
            <w:pPr>
              <w:spacing w:after="0"/>
            </w:pPr>
            <w:r>
              <w:rPr>
                <w:sz w:val="15"/>
              </w:rPr>
              <w:t>42.6</w:t>
            </w:r>
          </w:p>
        </w:tc>
        <w:tc>
          <w:tcPr>
            <w:tcW w:w="12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547F2" w14:textId="77777777" w:rsidR="00AA44EE" w:rsidRDefault="00000000">
            <w:pPr>
              <w:spacing w:after="0"/>
            </w:pPr>
            <w:r>
              <w:rPr>
                <w:sz w:val="15"/>
              </w:rPr>
              <w:t>0.559</w:t>
            </w:r>
          </w:p>
        </w:tc>
        <w:tc>
          <w:tcPr>
            <w:tcW w:w="12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5B474" w14:textId="77777777" w:rsidR="00AA44EE" w:rsidRDefault="00000000">
            <w:pPr>
              <w:spacing w:after="0"/>
            </w:pPr>
            <w:r>
              <w:rPr>
                <w:sz w:val="15"/>
              </w:rPr>
              <w:t>26.9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8A00D" w14:textId="77777777" w:rsidR="00AA44EE" w:rsidRDefault="00000000">
            <w:pPr>
              <w:spacing w:after="0"/>
            </w:pPr>
            <w:r>
              <w:rPr>
                <w:sz w:val="15"/>
              </w:rPr>
              <w:t>0.585%</w:t>
            </w:r>
          </w:p>
        </w:tc>
      </w:tr>
      <w:tr w:rsidR="00AA44EE" w14:paraId="20A152D7" w14:textId="77777777">
        <w:trPr>
          <w:cantSplit/>
          <w:jc w:val="center"/>
        </w:trPr>
        <w:tc>
          <w:tcPr>
            <w:tcW w:w="6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5D0A60" w14:textId="77777777" w:rsidR="00AA44EE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3EBAE" w14:textId="77777777" w:rsidR="00AA44EE" w:rsidRDefault="00000000">
            <w:pPr>
              <w:spacing w:after="0"/>
            </w:pPr>
            <w:r>
              <w:rPr>
                <w:sz w:val="15"/>
              </w:rPr>
              <w:t>L0_S13</w:t>
            </w:r>
          </w:p>
        </w:tc>
        <w:tc>
          <w:tcPr>
            <w:tcW w:w="7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552DC7" w14:textId="77777777" w:rsidR="00AA44EE" w:rsidRDefault="00000000">
            <w:pPr>
              <w:spacing w:after="0"/>
            </w:pPr>
            <w:r>
              <w:rPr>
                <w:sz w:val="15"/>
              </w:rPr>
              <w:t>L0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A14A5" w14:textId="77777777" w:rsidR="00AA44EE" w:rsidRDefault="00000000">
            <w:pPr>
              <w:spacing w:after="0"/>
            </w:pPr>
            <w:r>
              <w:rPr>
                <w:sz w:val="15"/>
              </w:rPr>
              <w:t>39.6</w:t>
            </w:r>
          </w:p>
        </w:tc>
        <w:tc>
          <w:tcPr>
            <w:tcW w:w="122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86C042" w14:textId="77777777" w:rsidR="00AA44EE" w:rsidRDefault="00000000">
            <w:pPr>
              <w:spacing w:after="0"/>
            </w:pPr>
            <w:r>
              <w:rPr>
                <w:sz w:val="15"/>
              </w:rPr>
              <w:t>0.241</w:t>
            </w:r>
          </w:p>
        </w:tc>
        <w:tc>
          <w:tcPr>
            <w:tcW w:w="129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A4DF1" w14:textId="77777777" w:rsidR="00AA44EE" w:rsidRDefault="00000000">
            <w:pPr>
              <w:spacing w:after="0"/>
            </w:pPr>
            <w:r>
              <w:rPr>
                <w:sz w:val="15"/>
              </w:rPr>
              <w:t>59.0</w:t>
            </w:r>
          </w:p>
        </w:tc>
        <w:tc>
          <w:tcPr>
            <w:tcW w:w="144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CBF3D" w14:textId="77777777" w:rsidR="00AA44EE" w:rsidRDefault="00000000">
            <w:pPr>
              <w:spacing w:after="0"/>
            </w:pPr>
            <w:r>
              <w:rPr>
                <w:sz w:val="15"/>
              </w:rPr>
              <w:t>0.547%</w:t>
            </w:r>
          </w:p>
        </w:tc>
      </w:tr>
    </w:tbl>
    <w:p w14:paraId="67F3C71D" w14:textId="77777777" w:rsidR="00AA44EE" w:rsidRDefault="00AA44EE">
      <w:pPr>
        <w:spacing w:after="0"/>
      </w:pPr>
    </w:p>
    <w:p w14:paraId="0E2A888B" w14:textId="77777777" w:rsidR="00AA44EE" w:rsidRDefault="00000000">
      <w:r>
        <w:br w:type="page"/>
      </w:r>
    </w:p>
    <w:p w14:paraId="10C4EA48" w14:textId="77777777" w:rsidR="00AA44EE" w:rsidRDefault="00000000">
      <w:pPr>
        <w:pStyle w:val="Heading2"/>
      </w:pPr>
      <w:r>
        <w:lastRenderedPageBreak/>
        <w:t>Structural influence versus operational constraint</w:t>
      </w:r>
    </w:p>
    <w:p w14:paraId="6D5C7EF5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60E6BC3" wp14:editId="22490C5B">
            <wp:extent cx="5669280" cy="3904494"/>
            <wp:effectExtent l="0" t="0" r="0" b="0"/>
            <wp:docPr id="16" name="Picture 16" descr="Image: 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owledge_centrality_bottlene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5CB1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73.2 — Bubble size represents historical station failure rate.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698C57CF" w14:textId="77777777"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113A422" w14:textId="77777777" w:rsidR="00AA44EE" w:rsidRDefault="00000000">
            <w:pPr>
              <w:spacing w:after="0"/>
            </w:pPr>
            <w:r>
              <w:rPr>
                <w:b/>
              </w:rPr>
              <w:t xml:space="preserve">Interpretation: </w:t>
            </w:r>
            <w:r>
              <w:t>A structurally central station can be important because many high-volume routes pass through it. A high bottleneck score indicates operational gap severity. A high critical-node score combines these with failure evidence; none of the scores alone proves causation.</w:t>
            </w:r>
          </w:p>
        </w:tc>
      </w:tr>
    </w:tbl>
    <w:p w14:paraId="48118787" w14:textId="77777777" w:rsidR="00AA44EE" w:rsidRDefault="00AA44EE">
      <w:pPr>
        <w:spacing w:after="0"/>
      </w:pPr>
    </w:p>
    <w:p w14:paraId="6389177D" w14:textId="77777777" w:rsidR="00AA44EE" w:rsidRDefault="00000000">
      <w:pPr>
        <w:pStyle w:val="Heading2"/>
      </w:pPr>
      <w:r>
        <w:t>Best uses of the page</w:t>
      </w:r>
    </w:p>
    <w:p w14:paraId="1D570143" w14:textId="77777777" w:rsidR="00AA44EE" w:rsidRDefault="00000000">
      <w:pPr>
        <w:pStyle w:val="ListBullet"/>
      </w:pPr>
      <w:r>
        <w:t>Prioritize cross-functional investigations that involve routing, capacity and quality.</w:t>
      </w:r>
    </w:p>
    <w:p w14:paraId="2DD81B91" w14:textId="77777777" w:rsidR="00AA44EE" w:rsidRDefault="00000000">
      <w:pPr>
        <w:pStyle w:val="ListBullet"/>
      </w:pPr>
      <w:r>
        <w:t>Identify bridge stations whose disruption could affect several route communities.</w:t>
      </w:r>
    </w:p>
    <w:p w14:paraId="56A6544E" w14:textId="77777777" w:rsidR="00AA44EE" w:rsidRDefault="00000000">
      <w:pPr>
        <w:pStyle w:val="ListBullet"/>
      </w:pPr>
      <w:r>
        <w:t>Compare high-risk stations with high-volume central stations.</w:t>
      </w:r>
    </w:p>
    <w:p w14:paraId="45FD0AE1" w14:textId="77777777" w:rsidR="00AA44EE" w:rsidRDefault="00000000">
      <w:pPr>
        <w:pStyle w:val="ListBullet"/>
      </w:pPr>
      <w:r>
        <w:t>Select candidate routes for deeper Process Mining review.</w:t>
      </w:r>
    </w:p>
    <w:p w14:paraId="17972BB6" w14:textId="77777777" w:rsidR="00AA44EE" w:rsidRDefault="00000000">
      <w:pPr>
        <w:pStyle w:val="ListBullet"/>
      </w:pPr>
      <w:r>
        <w:t>Use graph findings to organize evidence collection, not assign automatic blame.</w:t>
      </w:r>
    </w:p>
    <w:p w14:paraId="1D74B405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`reports/phase9_critical_nodes.csv`, `reports/phase9_station_centrality_metrics.csv`, and `reports/phase9_failure_propagation_routes.csv`.</w:t>
      </w:r>
    </w:p>
    <w:p w14:paraId="212AE18F" w14:textId="77777777" w:rsidR="00AA44EE" w:rsidRDefault="00000000">
      <w:r>
        <w:br w:type="page"/>
      </w:r>
    </w:p>
    <w:p w14:paraId="051BF834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74</w:t>
      </w:r>
    </w:p>
    <w:p w14:paraId="1D0DA0C9" w14:textId="77777777" w:rsidR="00AA44EE" w:rsidRDefault="00000000">
      <w:pPr>
        <w:pStyle w:val="Heading1"/>
        <w:spacing w:before="0" w:after="60"/>
      </w:pPr>
      <w:r>
        <w:t>Business Impact</w:t>
      </w:r>
    </w:p>
    <w:p w14:paraId="2EDDF3D8" w14:textId="77777777" w:rsidR="00AA44EE" w:rsidRDefault="00000000">
      <w:pPr>
        <w:spacing w:after="160"/>
      </w:pPr>
      <w:r>
        <w:rPr>
          <w:i/>
          <w:color w:val="595959"/>
          <w:sz w:val="20"/>
        </w:rPr>
        <w:t>Converting model and workflow assumptions into a transparent scenario</w:t>
      </w:r>
    </w:p>
    <w:p w14:paraId="13E0817C" w14:textId="77777777" w:rsidR="00AA44EE" w:rsidRDefault="00000000">
      <w:pPr>
        <w:pStyle w:val="Heading2"/>
      </w:pPr>
      <w:r>
        <w:t>Inputs controlled by the reviewer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160"/>
        <w:gridCol w:w="4752"/>
      </w:tblGrid>
      <w:tr w:rsidR="00AA44EE" w14:paraId="676D6CE5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4279F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216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0D3BB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Default in dashboard</w:t>
            </w:r>
          </w:p>
        </w:tc>
        <w:tc>
          <w:tcPr>
            <w:tcW w:w="475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78607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A44EE" w14:paraId="6FA844FC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7696D" w14:textId="77777777" w:rsidR="00AA44EE" w:rsidRDefault="00000000">
            <w:pPr>
              <w:spacing w:after="0"/>
            </w:pPr>
            <w:r>
              <w:rPr>
                <w:sz w:val="16"/>
              </w:rPr>
              <w:t>Production volume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946B71" w14:textId="77777777" w:rsidR="00AA44EE" w:rsidRDefault="00000000">
            <w:pPr>
              <w:spacing w:after="0"/>
            </w:pPr>
            <w:r>
              <w:rPr>
                <w:sz w:val="16"/>
              </w:rPr>
              <w:t>1,183,748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A96CF" w14:textId="77777777" w:rsidR="00AA44EE" w:rsidRDefault="00000000">
            <w:pPr>
              <w:spacing w:after="0"/>
            </w:pPr>
            <w:r>
              <w:rPr>
                <w:sz w:val="16"/>
              </w:rPr>
              <w:t>Population to which the scenario is applied.</w:t>
            </w:r>
          </w:p>
        </w:tc>
      </w:tr>
      <w:tr w:rsidR="00AA44EE" w14:paraId="3B0FA64E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B63D2" w14:textId="77777777" w:rsidR="00AA44EE" w:rsidRDefault="00000000">
            <w:pPr>
              <w:spacing w:after="0"/>
            </w:pPr>
            <w:r>
              <w:rPr>
                <w:sz w:val="16"/>
              </w:rPr>
              <w:t>Cost per failure</w:t>
            </w:r>
          </w:p>
        </w:tc>
        <w:tc>
          <w:tcPr>
            <w:tcW w:w="216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134E6" w14:textId="77777777" w:rsidR="00AA44EE" w:rsidRDefault="00000000">
            <w:pPr>
              <w:spacing w:after="0"/>
            </w:pPr>
            <w:r>
              <w:rPr>
                <w:sz w:val="16"/>
              </w:rPr>
              <w:t>$500</w:t>
            </w:r>
          </w:p>
        </w:tc>
        <w:tc>
          <w:tcPr>
            <w:tcW w:w="47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72B95" w14:textId="77777777" w:rsidR="00AA44EE" w:rsidRDefault="00000000">
            <w:pPr>
              <w:spacing w:after="0"/>
            </w:pPr>
            <w:r>
              <w:rPr>
                <w:sz w:val="16"/>
              </w:rPr>
              <w:t>Assumed avoidable economic cost for one failure.</w:t>
            </w:r>
          </w:p>
        </w:tc>
      </w:tr>
      <w:tr w:rsidR="00AA44EE" w14:paraId="328052C4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BDA7F" w14:textId="77777777" w:rsidR="00AA44EE" w:rsidRDefault="00000000">
            <w:pPr>
              <w:spacing w:after="0"/>
            </w:pPr>
            <w:r>
              <w:rPr>
                <w:sz w:val="16"/>
              </w:rPr>
              <w:t>Cost per alert review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A2402" w14:textId="77777777" w:rsidR="00AA44EE" w:rsidRDefault="00000000">
            <w:pPr>
              <w:spacing w:after="0"/>
            </w:pPr>
            <w:r>
              <w:rPr>
                <w:sz w:val="16"/>
              </w:rPr>
              <w:t>$20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453D1" w14:textId="77777777" w:rsidR="00AA44EE" w:rsidRDefault="00000000">
            <w:pPr>
              <w:spacing w:after="0"/>
            </w:pPr>
            <w:r>
              <w:rPr>
                <w:sz w:val="16"/>
              </w:rPr>
              <w:t>Assumed manual or automated review cost.</w:t>
            </w:r>
          </w:p>
        </w:tc>
      </w:tr>
      <w:tr w:rsidR="00AA44EE" w14:paraId="16E79C96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3FADF" w14:textId="77777777" w:rsidR="00AA44EE" w:rsidRDefault="00000000">
            <w:pPr>
              <w:spacing w:after="0"/>
            </w:pPr>
            <w:r>
              <w:rPr>
                <w:sz w:val="16"/>
              </w:rPr>
              <w:t>Intervention effectiveness</w:t>
            </w:r>
          </w:p>
        </w:tc>
        <w:tc>
          <w:tcPr>
            <w:tcW w:w="216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C3CC4" w14:textId="77777777" w:rsidR="00AA44EE" w:rsidRDefault="00000000">
            <w:pPr>
              <w:spacing w:after="0"/>
            </w:pPr>
            <w:r>
              <w:rPr>
                <w:sz w:val="16"/>
              </w:rPr>
              <w:t>25%</w:t>
            </w:r>
          </w:p>
        </w:tc>
        <w:tc>
          <w:tcPr>
            <w:tcW w:w="47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3F980" w14:textId="77777777" w:rsidR="00AA44EE" w:rsidRDefault="00000000">
            <w:pPr>
              <w:spacing w:after="0"/>
            </w:pPr>
            <w:r>
              <w:rPr>
                <w:sz w:val="16"/>
              </w:rPr>
              <w:t>Share of true-positive alerts converted into prevented failures.</w:t>
            </w:r>
          </w:p>
        </w:tc>
      </w:tr>
      <w:tr w:rsidR="00AA44EE" w14:paraId="411E7499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EEE59" w14:textId="77777777" w:rsidR="00AA44EE" w:rsidRDefault="00000000">
            <w:pPr>
              <w:spacing w:after="0"/>
            </w:pPr>
            <w:r>
              <w:rPr>
                <w:sz w:val="16"/>
              </w:rPr>
              <w:t>Failure rate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AAD98" w14:textId="77777777" w:rsidR="00AA44EE" w:rsidRDefault="00000000">
            <w:pPr>
              <w:spacing w:after="0"/>
            </w:pPr>
            <w:r>
              <w:rPr>
                <w:sz w:val="16"/>
              </w:rPr>
              <w:t>0.581%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24ADA" w14:textId="77777777" w:rsidR="00AA44EE" w:rsidRDefault="00000000">
            <w:pPr>
              <w:spacing w:after="0"/>
            </w:pPr>
            <w:r>
              <w:rPr>
                <w:sz w:val="16"/>
              </w:rPr>
              <w:t>Historical train baseline supplied by the evidence table.</w:t>
            </w:r>
          </w:p>
        </w:tc>
      </w:tr>
      <w:tr w:rsidR="00AA44EE" w14:paraId="72F351E8" w14:textId="77777777">
        <w:trPr>
          <w:cantSplit/>
          <w:jc w:val="center"/>
        </w:trPr>
        <w:tc>
          <w:tcPr>
            <w:tcW w:w="244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BDE88" w14:textId="77777777" w:rsidR="00AA44EE" w:rsidRDefault="00000000">
            <w:pPr>
              <w:spacing w:after="0"/>
            </w:pPr>
            <w:r>
              <w:rPr>
                <w:sz w:val="16"/>
              </w:rPr>
              <w:t>Alert rate</w:t>
            </w:r>
          </w:p>
        </w:tc>
        <w:tc>
          <w:tcPr>
            <w:tcW w:w="216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4F626" w14:textId="77777777" w:rsidR="00AA44EE" w:rsidRDefault="00000000">
            <w:pPr>
              <w:spacing w:after="0"/>
            </w:pPr>
            <w:r>
              <w:rPr>
                <w:sz w:val="16"/>
              </w:rPr>
              <w:t>0.591%</w:t>
            </w:r>
          </w:p>
        </w:tc>
        <w:tc>
          <w:tcPr>
            <w:tcW w:w="47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A3FB7B" w14:textId="77777777" w:rsidR="00AA44EE" w:rsidRDefault="00000000">
            <w:pPr>
              <w:spacing w:after="0"/>
            </w:pPr>
            <w:r>
              <w:rPr>
                <w:sz w:val="16"/>
              </w:rPr>
              <w:t>Selected-model alert share on the unlabelled test population.</w:t>
            </w:r>
          </w:p>
        </w:tc>
      </w:tr>
      <w:tr w:rsidR="00AA44EE" w14:paraId="328C59BB" w14:textId="77777777">
        <w:trPr>
          <w:cantSplit/>
          <w:jc w:val="center"/>
        </w:trPr>
        <w:tc>
          <w:tcPr>
            <w:tcW w:w="2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A2245" w14:textId="77777777" w:rsidR="00AA44EE" w:rsidRDefault="00000000">
            <w:pPr>
              <w:spacing w:after="0"/>
            </w:pPr>
            <w:r>
              <w:rPr>
                <w:sz w:val="16"/>
              </w:rPr>
              <w:t>Precision</w:t>
            </w:r>
          </w:p>
        </w:tc>
        <w:tc>
          <w:tcPr>
            <w:tcW w:w="21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1ADF8" w14:textId="77777777" w:rsidR="00AA44EE" w:rsidRDefault="00000000">
            <w:pPr>
              <w:spacing w:after="0"/>
            </w:pPr>
            <w:r>
              <w:rPr>
                <w:sz w:val="16"/>
              </w:rPr>
              <w:t>0.574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BFB82" w14:textId="77777777" w:rsidR="00AA44EE" w:rsidRDefault="00000000">
            <w:pPr>
              <w:spacing w:after="0"/>
            </w:pPr>
            <w:r>
              <w:rPr>
                <w:sz w:val="16"/>
              </w:rPr>
              <w:t>Validation precision of the production-safe model.</w:t>
            </w:r>
          </w:p>
        </w:tc>
      </w:tr>
    </w:tbl>
    <w:p w14:paraId="4D5B3AEB" w14:textId="77777777" w:rsidR="00AA44EE" w:rsidRDefault="00AA44E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78AF155E" w14:textId="77777777">
        <w:trPr>
          <w:jc w:val="center"/>
        </w:trPr>
        <w:tc>
          <w:tcPr>
            <w:tcW w:w="9835" w:type="dxa"/>
            <w:shd w:val="clear" w:color="auto" w:fill="F7F7F7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3FF016FF" w14:textId="77777777" w:rsidR="00AA44EE" w:rsidRDefault="00000000">
            <w:pPr>
              <w:spacing w:after="0"/>
            </w:pPr>
            <w:r>
              <w:rPr>
                <w:rFonts w:ascii="Consolas" w:hAnsi="Consolas"/>
                <w:sz w:val="14"/>
              </w:rPr>
              <w:t>expected_failures = volume × failure_rate</w:t>
            </w:r>
            <w:r>
              <w:br/>
            </w:r>
            <w:r>
              <w:rPr>
                <w:rFonts w:ascii="Consolas" w:hAnsi="Consolas"/>
                <w:sz w:val="14"/>
              </w:rPr>
              <w:t>expected_alerts = volume × alert_rate</w:t>
            </w:r>
            <w:r>
              <w:br/>
            </w:r>
            <w:r>
              <w:rPr>
                <w:rFonts w:ascii="Consolas" w:hAnsi="Consolas"/>
                <w:sz w:val="14"/>
              </w:rPr>
              <w:t>true_positive_alerts = min(expected_failures, expected_alerts × precision)</w:t>
            </w:r>
            <w:r>
              <w:br/>
            </w:r>
            <w:r>
              <w:rPr>
                <w:rFonts w:ascii="Consolas" w:hAnsi="Consolas"/>
                <w:sz w:val="14"/>
              </w:rPr>
              <w:t>potentially_prevented = true_positive_alerts × intervention_effectiveness</w:t>
            </w:r>
            <w:r>
              <w:br/>
            </w:r>
            <w:r>
              <w:rPr>
                <w:rFonts w:ascii="Consolas" w:hAnsi="Consolas"/>
                <w:sz w:val="14"/>
              </w:rPr>
              <w:t>net_impact = potentially_prevented × failure_cost − expected_alerts × review_cost</w:t>
            </w:r>
          </w:p>
        </w:tc>
      </w:tr>
    </w:tbl>
    <w:p w14:paraId="6FD3A417" w14:textId="77777777" w:rsidR="00AA44EE" w:rsidRDefault="00AA44EE">
      <w:pPr>
        <w:spacing w:after="0"/>
      </w:pPr>
    </w:p>
    <w:p w14:paraId="254B0AC1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76BC3EA" wp14:editId="2C47E570">
            <wp:extent cx="5577840" cy="3307215"/>
            <wp:effectExtent l="0" t="0" r="0" b="0"/>
            <wp:docPr id="17" name="Picture 17" descr="Image: 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impact_waterf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6674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74.1 — Worked scenario using the dashboard defaults.</w:t>
      </w:r>
    </w:p>
    <w:p w14:paraId="50AF4FE6" w14:textId="77777777" w:rsidR="00AA44EE" w:rsidRDefault="00000000">
      <w:r>
        <w:br w:type="page"/>
      </w:r>
    </w:p>
    <w:p w14:paraId="709909A3" w14:textId="77777777" w:rsidR="00AA44EE" w:rsidRDefault="00000000">
      <w:pPr>
        <w:pStyle w:val="Heading2"/>
      </w:pPr>
      <w:r>
        <w:lastRenderedPageBreak/>
        <w:t>Worked scenario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312"/>
      </w:tblGrid>
      <w:tr w:rsidR="00AA44EE" w14:paraId="56B627C4" w14:textId="77777777">
        <w:trPr>
          <w:cantSplit/>
          <w:tblHeader/>
          <w:jc w:val="center"/>
        </w:trPr>
        <w:tc>
          <w:tcPr>
            <w:tcW w:w="51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139F50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331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38586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Illustrative value</w:t>
            </w:r>
          </w:p>
        </w:tc>
      </w:tr>
      <w:tr w:rsidR="00AA44EE" w14:paraId="6A7C10EB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06BFD" w14:textId="77777777" w:rsidR="00AA44EE" w:rsidRDefault="00000000">
            <w:pPr>
              <w:spacing w:after="0"/>
            </w:pPr>
            <w:r>
              <w:rPr>
                <w:sz w:val="16"/>
              </w:rPr>
              <w:t>Expected failures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DB7DF5" w14:textId="77777777" w:rsidR="00AA44EE" w:rsidRDefault="00000000">
            <w:pPr>
              <w:spacing w:after="0"/>
            </w:pPr>
            <w:r>
              <w:rPr>
                <w:sz w:val="16"/>
              </w:rPr>
              <w:t>6,879</w:t>
            </w:r>
          </w:p>
        </w:tc>
      </w:tr>
      <w:tr w:rsidR="00AA44EE" w14:paraId="4AA25B45" w14:textId="77777777">
        <w:trPr>
          <w:cantSplit/>
          <w:jc w:val="center"/>
        </w:trPr>
        <w:tc>
          <w:tcPr>
            <w:tcW w:w="51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1FD4F" w14:textId="77777777" w:rsidR="00AA44EE" w:rsidRDefault="00000000">
            <w:pPr>
              <w:spacing w:after="0"/>
            </w:pPr>
            <w:r>
              <w:rPr>
                <w:sz w:val="16"/>
              </w:rPr>
              <w:t>Expected alerts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F95CB" w14:textId="77777777" w:rsidR="00AA44EE" w:rsidRDefault="00000000">
            <w:pPr>
              <w:spacing w:after="0"/>
            </w:pPr>
            <w:r>
              <w:rPr>
                <w:sz w:val="16"/>
              </w:rPr>
              <w:t>6,998</w:t>
            </w:r>
          </w:p>
        </w:tc>
      </w:tr>
      <w:tr w:rsidR="00AA44EE" w14:paraId="4F1D1DE9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44DB1" w14:textId="77777777" w:rsidR="00AA44EE" w:rsidRDefault="00000000">
            <w:pPr>
              <w:spacing w:after="0"/>
            </w:pPr>
            <w:r>
              <w:rPr>
                <w:sz w:val="16"/>
              </w:rPr>
              <w:t>Expected true-positive alerts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756128" w14:textId="77777777" w:rsidR="00AA44EE" w:rsidRDefault="00000000">
            <w:pPr>
              <w:spacing w:after="0"/>
            </w:pPr>
            <w:r>
              <w:rPr>
                <w:sz w:val="16"/>
              </w:rPr>
              <w:t>4,019</w:t>
            </w:r>
          </w:p>
        </w:tc>
      </w:tr>
      <w:tr w:rsidR="00AA44EE" w14:paraId="23B99593" w14:textId="77777777">
        <w:trPr>
          <w:cantSplit/>
          <w:jc w:val="center"/>
        </w:trPr>
        <w:tc>
          <w:tcPr>
            <w:tcW w:w="51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16071" w14:textId="77777777" w:rsidR="00AA44EE" w:rsidRDefault="00000000">
            <w:pPr>
              <w:spacing w:after="0"/>
            </w:pPr>
            <w:r>
              <w:rPr>
                <w:sz w:val="16"/>
              </w:rPr>
              <w:t>Potentially prevented failures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D9F00" w14:textId="77777777" w:rsidR="00AA44EE" w:rsidRDefault="00000000">
            <w:pPr>
              <w:spacing w:after="0"/>
            </w:pPr>
            <w:r>
              <w:rPr>
                <w:sz w:val="16"/>
              </w:rPr>
              <w:t>1,005</w:t>
            </w:r>
          </w:p>
        </w:tc>
      </w:tr>
      <w:tr w:rsidR="00AA44EE" w14:paraId="249FE022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BE253" w14:textId="77777777" w:rsidR="00AA44EE" w:rsidRDefault="00000000">
            <w:pPr>
              <w:spacing w:after="0"/>
            </w:pPr>
            <w:r>
              <w:rPr>
                <w:sz w:val="16"/>
              </w:rPr>
              <w:t>Gross avoided failure cost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64D49" w14:textId="77777777" w:rsidR="00AA44EE" w:rsidRDefault="00000000">
            <w:pPr>
              <w:spacing w:after="0"/>
            </w:pPr>
            <w:r>
              <w:rPr>
                <w:sz w:val="16"/>
              </w:rPr>
              <w:t>$502,399</w:t>
            </w:r>
          </w:p>
        </w:tc>
      </w:tr>
      <w:tr w:rsidR="00AA44EE" w14:paraId="25383A43" w14:textId="77777777">
        <w:trPr>
          <w:cantSplit/>
          <w:jc w:val="center"/>
        </w:trPr>
        <w:tc>
          <w:tcPr>
            <w:tcW w:w="51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6406F" w14:textId="77777777" w:rsidR="00AA44EE" w:rsidRDefault="00000000">
            <w:pPr>
              <w:spacing w:after="0"/>
            </w:pPr>
            <w:r>
              <w:rPr>
                <w:sz w:val="16"/>
              </w:rPr>
              <w:t>Alert review cost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C2B221" w14:textId="77777777" w:rsidR="00AA44EE" w:rsidRDefault="00000000">
            <w:pPr>
              <w:spacing w:after="0"/>
            </w:pPr>
            <w:r>
              <w:rPr>
                <w:sz w:val="16"/>
              </w:rPr>
              <w:t>$139,960</w:t>
            </w:r>
          </w:p>
        </w:tc>
      </w:tr>
      <w:tr w:rsidR="00AA44EE" w14:paraId="7F868FE9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FDE80" w14:textId="77777777" w:rsidR="00AA44EE" w:rsidRDefault="00000000">
            <w:pPr>
              <w:spacing w:after="0"/>
            </w:pPr>
            <w:r>
              <w:rPr>
                <w:sz w:val="16"/>
              </w:rPr>
              <w:t>Net estimated impact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7D440" w14:textId="77777777" w:rsidR="00AA44EE" w:rsidRDefault="00000000">
            <w:pPr>
              <w:spacing w:after="0"/>
            </w:pPr>
            <w:r>
              <w:rPr>
                <w:sz w:val="16"/>
              </w:rPr>
              <w:t>$362,439</w:t>
            </w:r>
          </w:p>
        </w:tc>
      </w:tr>
      <w:tr w:rsidR="00AA44EE" w14:paraId="11F4A5A5" w14:textId="77777777">
        <w:trPr>
          <w:cantSplit/>
          <w:jc w:val="center"/>
        </w:trPr>
        <w:tc>
          <w:tcPr>
            <w:tcW w:w="5184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BD6BA" w14:textId="77777777" w:rsidR="00AA44EE" w:rsidRDefault="00000000">
            <w:pPr>
              <w:spacing w:after="0"/>
            </w:pPr>
            <w:r>
              <w:rPr>
                <w:sz w:val="16"/>
              </w:rPr>
              <w:t>Estimated ROI on review cost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98BCA" w14:textId="77777777" w:rsidR="00AA44EE" w:rsidRDefault="00000000">
            <w:pPr>
              <w:spacing w:after="0"/>
            </w:pPr>
            <w:r>
              <w:rPr>
                <w:sz w:val="16"/>
              </w:rPr>
              <w:t>2.59×</w:t>
            </w:r>
          </w:p>
        </w:tc>
      </w:tr>
    </w:tbl>
    <w:p w14:paraId="71835593" w14:textId="77777777" w:rsidR="00AA44EE" w:rsidRDefault="00AA44EE">
      <w:pPr>
        <w:spacing w:after="0"/>
      </w:pPr>
    </w:p>
    <w:p w14:paraId="5676CFCD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D39D613" wp14:editId="0ED66F52">
            <wp:extent cx="5669280" cy="3436817"/>
            <wp:effectExtent l="0" t="0" r="0" b="0"/>
            <wp:docPr id="18" name="Picture 18" descr="Image: 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impact_sensitiv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DECA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74.2 — Net impact changes materially with the assumed intervention effectiveness.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244E2B84" w14:textId="77777777">
        <w:trPr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085B3C5" w14:textId="77777777" w:rsidR="00AA44EE" w:rsidRDefault="00000000">
            <w:pPr>
              <w:spacing w:after="0"/>
            </w:pPr>
            <w:r>
              <w:rPr>
                <w:b/>
              </w:rPr>
              <w:t xml:space="preserve">Scenario, not savings: </w:t>
            </w:r>
            <w:r>
              <w:t>The dashboard does not claim realized savings. Costs, effectiveness, precision transfer, operational capacity and model stability must be validated in the target factory.</w:t>
            </w:r>
          </w:p>
        </w:tc>
      </w:tr>
    </w:tbl>
    <w:p w14:paraId="65E81B1A" w14:textId="77777777" w:rsidR="00AA44EE" w:rsidRDefault="00AA44EE">
      <w:pPr>
        <w:spacing w:after="0"/>
      </w:pPr>
    </w:p>
    <w:p w14:paraId="1464A9F9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`src/dashboard/business_impact.py` and `app/project_streamlit_dashboard.py`.</w:t>
      </w:r>
    </w:p>
    <w:p w14:paraId="74D97871" w14:textId="77777777" w:rsidR="00AA44EE" w:rsidRDefault="00000000">
      <w:r>
        <w:br w:type="page"/>
      </w:r>
    </w:p>
    <w:p w14:paraId="55EE6FB9" w14:textId="77777777" w:rsidR="00AA44EE" w:rsidRDefault="00000000">
      <w:pPr>
        <w:spacing w:after="40"/>
      </w:pPr>
      <w:r>
        <w:rPr>
          <w:b/>
          <w:color w:val="1F4E79"/>
        </w:rPr>
        <w:lastRenderedPageBreak/>
        <w:t>CHAPTER 75</w:t>
      </w:r>
    </w:p>
    <w:p w14:paraId="374102F8" w14:textId="77777777" w:rsidR="00AA44EE" w:rsidRDefault="00000000">
      <w:pPr>
        <w:pStyle w:val="Heading1"/>
        <w:spacing w:before="0" w:after="60"/>
      </w:pPr>
      <w:r>
        <w:t>Manufacturing Copilot</w:t>
      </w:r>
    </w:p>
    <w:p w14:paraId="541BBA1C" w14:textId="77777777" w:rsidR="00AA44EE" w:rsidRDefault="00000000">
      <w:pPr>
        <w:spacing w:after="160"/>
      </w:pPr>
      <w:r>
        <w:rPr>
          <w:i/>
          <w:color w:val="595959"/>
          <w:sz w:val="20"/>
        </w:rPr>
        <w:t>Using an offline question-answering layer grounded in reviewed project artifacts</w:t>
      </w:r>
    </w:p>
    <w:p w14:paraId="46BFB217" w14:textId="77777777" w:rsidR="00AA44EE" w:rsidRDefault="00000000">
      <w:pPr>
        <w:pStyle w:val="Heading2"/>
      </w:pPr>
      <w:r>
        <w:t>How the Copilot works</w:t>
      </w:r>
    </w:p>
    <w:p w14:paraId="4320081A" w14:textId="77777777" w:rsidR="00AA44EE" w:rsidRDefault="00000000">
      <w:r>
        <w:t>The unified dashboard includes an offline project Q&amp;A agent. It routes common questions to curated explanations and uses TF-IDF retrieval over local reports and selected tables for supporting evidence. It requires no external language-model API and does not send factory data outside the local application.</w:t>
      </w:r>
    </w:p>
    <w:p w14:paraId="3EE3AEED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3795D27" wp14:editId="71F77C21">
            <wp:extent cx="6217920" cy="2555565"/>
            <wp:effectExtent l="0" t="0" r="0" b="0"/>
            <wp:docPr id="19" name="Picture 19" descr="Image: 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ilot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000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75.1 — Curated and retrieval-based answers share the same local evidence layer.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3456"/>
      </w:tblGrid>
      <w:tr w:rsidR="00AA44EE" w14:paraId="5A59D7C9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8FB09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w="38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E37CB6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345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41016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Typical use</w:t>
            </w:r>
          </w:p>
        </w:tc>
      </w:tr>
      <w:tr w:rsidR="00AA44EE" w14:paraId="50DD59A0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811E9" w14:textId="77777777" w:rsidR="00AA44EE" w:rsidRDefault="00000000">
            <w:pPr>
              <w:spacing w:after="0"/>
            </w:pPr>
            <w:r>
              <w:rPr>
                <w:sz w:val="16"/>
              </w:rPr>
              <w:t>Curated topic answer</w:t>
            </w:r>
          </w:p>
        </w:tc>
        <w:tc>
          <w:tcPr>
            <w:tcW w:w="38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3F3F6" w14:textId="77777777" w:rsidR="00AA44EE" w:rsidRDefault="00000000">
            <w:pPr>
              <w:spacing w:after="0"/>
            </w:pPr>
            <w:r>
              <w:rPr>
                <w:sz w:val="16"/>
              </w:rPr>
              <w:t>Consistent non-technical explanation with project-specific decisions.</w:t>
            </w:r>
          </w:p>
        </w:tc>
        <w:tc>
          <w:tcPr>
            <w:tcW w:w="34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2CF73" w14:textId="77777777" w:rsidR="00AA44EE" w:rsidRDefault="00000000">
            <w:pPr>
              <w:spacing w:after="0"/>
            </w:pPr>
            <w:r>
              <w:rPr>
                <w:sz w:val="16"/>
              </w:rPr>
              <w:t>Families, model choice, bottlenecks, leakage boundaries, advanced AI and dashboard overview.</w:t>
            </w:r>
          </w:p>
        </w:tc>
      </w:tr>
      <w:tr w:rsidR="00AA44EE" w14:paraId="40932274" w14:textId="77777777">
        <w:trPr>
          <w:cantSplit/>
          <w:jc w:val="center"/>
        </w:trPr>
        <w:tc>
          <w:tcPr>
            <w:tcW w:w="20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429B6" w14:textId="77777777" w:rsidR="00AA44EE" w:rsidRDefault="00000000">
            <w:pPr>
              <w:spacing w:after="0"/>
            </w:pPr>
            <w:r>
              <w:rPr>
                <w:sz w:val="16"/>
              </w:rPr>
              <w:t>Evidence retrieval</w:t>
            </w:r>
          </w:p>
        </w:tc>
        <w:tc>
          <w:tcPr>
            <w:tcW w:w="388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11C1C" w14:textId="77777777" w:rsidR="00AA44EE" w:rsidRDefault="00000000">
            <w:pPr>
              <w:spacing w:after="0"/>
            </w:pPr>
            <w:r>
              <w:rPr>
                <w:sz w:val="16"/>
              </w:rPr>
              <w:t>Searches report chunks and table previews using TF-IDF similarity.</w:t>
            </w:r>
          </w:p>
        </w:tc>
        <w:tc>
          <w:tcPr>
            <w:tcW w:w="345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034B6" w14:textId="77777777" w:rsidR="00AA44EE" w:rsidRDefault="00000000">
            <w:pPr>
              <w:spacing w:after="0"/>
            </w:pPr>
            <w:r>
              <w:rPr>
                <w:sz w:val="16"/>
              </w:rPr>
              <w:t>Questions not covered by a curated explainer.</w:t>
            </w:r>
          </w:p>
        </w:tc>
      </w:tr>
      <w:tr w:rsidR="00AA44EE" w14:paraId="0061244F" w14:textId="77777777">
        <w:trPr>
          <w:cantSplit/>
          <w:jc w:val="center"/>
        </w:trPr>
        <w:tc>
          <w:tcPr>
            <w:tcW w:w="20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D8B30" w14:textId="77777777" w:rsidR="00AA44EE" w:rsidRDefault="00000000">
            <w:pPr>
              <w:spacing w:after="0"/>
            </w:pPr>
            <w:r>
              <w:rPr>
                <w:sz w:val="16"/>
              </w:rPr>
              <w:t>Legacy SQL template</w:t>
            </w:r>
          </w:p>
        </w:tc>
        <w:tc>
          <w:tcPr>
            <w:tcW w:w="388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1A27B" w14:textId="77777777" w:rsidR="00AA44EE" w:rsidRDefault="00000000">
            <w:pPr>
              <w:spacing w:after="0"/>
            </w:pPr>
            <w:r>
              <w:rPr>
                <w:sz w:val="16"/>
              </w:rPr>
              <w:t>Deterministic parameterized queries over the SQLite database.</w:t>
            </w:r>
          </w:p>
        </w:tc>
        <w:tc>
          <w:tcPr>
            <w:tcW w:w="345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30DB1" w14:textId="77777777" w:rsidR="00AA44EE" w:rsidRDefault="00000000">
            <w:pPr>
              <w:spacing w:after="0"/>
            </w:pPr>
            <w:r>
              <w:rPr>
                <w:sz w:val="16"/>
              </w:rPr>
              <w:t>Station risk, bottlenecks, routes, model metrics and production summary.</w:t>
            </w:r>
          </w:p>
        </w:tc>
      </w:tr>
    </w:tbl>
    <w:p w14:paraId="29BA987B" w14:textId="77777777" w:rsidR="00AA44EE" w:rsidRDefault="00AA44EE">
      <w:pPr>
        <w:spacing w:after="0"/>
      </w:pPr>
    </w:p>
    <w:p w14:paraId="76787FD9" w14:textId="77777777" w:rsidR="00AA44EE" w:rsidRDefault="00000000">
      <w:r>
        <w:br w:type="page"/>
      </w:r>
    </w:p>
    <w:p w14:paraId="07CD95E8" w14:textId="77777777" w:rsidR="00AA44EE" w:rsidRDefault="00000000">
      <w:pPr>
        <w:pStyle w:val="Heading2"/>
      </w:pPr>
      <w:r>
        <w:lastRenderedPageBreak/>
        <w:t>Example interaction and evidence review</w:t>
      </w:r>
    </w:p>
    <w:p w14:paraId="74FC924F" w14:textId="77777777" w:rsidR="00AA44EE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E61EB75" wp14:editId="4D92CFE1">
            <wp:extent cx="5943600" cy="3444413"/>
            <wp:effectExtent l="0" t="0" r="0" b="0"/>
            <wp:docPr id="20" name="Picture 20" descr="Image: 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ilot_example_c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E746" w14:textId="77777777" w:rsidR="00AA44EE" w:rsidRDefault="00000000">
      <w:pPr>
        <w:spacing w:after="100"/>
        <w:jc w:val="center"/>
      </w:pPr>
      <w:r>
        <w:rPr>
          <w:i/>
          <w:color w:val="595959"/>
          <w:sz w:val="16"/>
        </w:rPr>
        <w:t>Figure 75.2 — Example answer with an explicit proxy and causation boundary.</w:t>
      </w:r>
    </w:p>
    <w:p w14:paraId="64062498" w14:textId="77777777" w:rsidR="00AA44EE" w:rsidRDefault="00000000">
      <w:pPr>
        <w:pStyle w:val="Heading2"/>
      </w:pPr>
      <w:r>
        <w:t>Recommended questions</w:t>
      </w:r>
    </w:p>
    <w:p w14:paraId="5AB6D5F3" w14:textId="77777777" w:rsidR="00AA44EE" w:rsidRDefault="00000000">
      <w:pPr>
        <w:pStyle w:val="ListBullet"/>
      </w:pPr>
      <w:r>
        <w:t>Explain the eight product families in non-technical language.</w:t>
      </w:r>
    </w:p>
    <w:p w14:paraId="333AB959" w14:textId="77777777" w:rsidR="00AA44EE" w:rsidRDefault="00000000">
      <w:pPr>
        <w:pStyle w:val="ListBullet"/>
      </w:pPr>
      <w:r>
        <w:t>Why was LightGBM selected as the production-safe model?</w:t>
      </w:r>
    </w:p>
    <w:p w14:paraId="6EE55EA6" w14:textId="77777777" w:rsidR="00AA44EE" w:rsidRDefault="00000000">
      <w:pPr>
        <w:pStyle w:val="ListBullet"/>
      </w:pPr>
      <w:r>
        <w:t>What are the main predictive signals linked to failure risk?</w:t>
      </w:r>
    </w:p>
    <w:p w14:paraId="706D05E8" w14:textId="77777777" w:rsidR="00AA44EE" w:rsidRDefault="00000000">
      <w:pPr>
        <w:pStyle w:val="ListBullet"/>
      </w:pPr>
      <w:r>
        <w:t>What is the biggest bottleneck and why does it matter?</w:t>
      </w:r>
    </w:p>
    <w:p w14:paraId="21887C03" w14:textId="77777777" w:rsidR="00AA44EE" w:rsidRDefault="00000000">
      <w:pPr>
        <w:pStyle w:val="ListBullet"/>
      </w:pPr>
      <w:r>
        <w:t>Why is L3_S32 risky?</w:t>
      </w:r>
    </w:p>
    <w:p w14:paraId="0C0A33C5" w14:textId="77777777" w:rsidR="00AA44EE" w:rsidRDefault="00000000">
      <w:pPr>
        <w:pStyle w:val="ListBullet"/>
      </w:pPr>
      <w:r>
        <w:t>What are the most critical process nodes?</w:t>
      </w:r>
    </w:p>
    <w:p w14:paraId="7E70B446" w14:textId="77777777" w:rsidR="00AA44EE" w:rsidRDefault="00000000">
      <w:pPr>
        <w:pStyle w:val="ListBullet"/>
      </w:pPr>
      <w:r>
        <w:t>What are the leading candidate failure-propagation routes?</w:t>
      </w:r>
    </w:p>
    <w:p w14:paraId="44C0EBF9" w14:textId="77777777" w:rsidR="00AA44EE" w:rsidRDefault="00000000">
      <w:pPr>
        <w:pStyle w:val="ListBullet"/>
      </w:pPr>
      <w:r>
        <w:t>Explain the whole project to a plant manager.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2BB043DA" w14:textId="77777777"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82983C1" w14:textId="77777777" w:rsidR="00AA44EE" w:rsidRDefault="00000000">
            <w:pPr>
              <w:spacing w:after="0"/>
            </w:pPr>
            <w:r>
              <w:rPr>
                <w:b/>
              </w:rPr>
              <w:t xml:space="preserve">Copilot limitation: </w:t>
            </w:r>
            <w:r>
              <w:t>The Copilot summarizes reviewed evidence. It does not observe live production, create new causal proof, approve corrective action or replace engineering judgement.</w:t>
            </w:r>
          </w:p>
        </w:tc>
      </w:tr>
    </w:tbl>
    <w:p w14:paraId="2427D9A3" w14:textId="77777777" w:rsidR="00AA44EE" w:rsidRDefault="00AA44EE">
      <w:pPr>
        <w:spacing w:after="0"/>
      </w:pPr>
    </w:p>
    <w:p w14:paraId="27D51B15" w14:textId="77777777" w:rsidR="00AA44EE" w:rsidRDefault="00000000">
      <w:pPr>
        <w:pStyle w:val="Heading2"/>
      </w:pPr>
      <w:r>
        <w:t>Evidence quality checklist</w:t>
      </w:r>
    </w:p>
    <w:p w14:paraId="357CB871" w14:textId="77777777" w:rsidR="00AA44EE" w:rsidRDefault="00000000">
      <w:pPr>
        <w:spacing w:after="40"/>
        <w:ind w:left="317" w:hanging="317"/>
      </w:pPr>
      <w:r>
        <w:t>1. Read the offline topic route shown below the answer.</w:t>
      </w:r>
    </w:p>
    <w:p w14:paraId="0CBC894A" w14:textId="77777777" w:rsidR="00AA44EE" w:rsidRDefault="00000000">
      <w:pPr>
        <w:spacing w:after="40"/>
        <w:ind w:left="317" w:hanging="317"/>
      </w:pPr>
      <w:r>
        <w:t>2. Open the supporting-evidence rows and verify that the source matches the question.</w:t>
      </w:r>
    </w:p>
    <w:p w14:paraId="37EBA53D" w14:textId="77777777" w:rsidR="00AA44EE" w:rsidRDefault="00000000">
      <w:pPr>
        <w:spacing w:after="40"/>
        <w:ind w:left="317" w:hanging="317"/>
      </w:pPr>
      <w:r>
        <w:t>3. Prefer deterministic SQL-template answers for exact ranked tables.</w:t>
      </w:r>
    </w:p>
    <w:p w14:paraId="662EE854" w14:textId="77777777" w:rsidR="00AA44EE" w:rsidRDefault="00000000">
      <w:pPr>
        <w:spacing w:after="40"/>
        <w:ind w:left="317" w:hanging="317"/>
      </w:pPr>
      <w:r>
        <w:t>4. Treat low retrieval match scores as a sign to refine the question.</w:t>
      </w:r>
    </w:p>
    <w:p w14:paraId="3093D02F" w14:textId="77777777" w:rsidR="00AA44EE" w:rsidRDefault="00000000">
      <w:pPr>
        <w:spacing w:after="40"/>
        <w:ind w:left="317" w:hanging="317"/>
      </w:pPr>
      <w:r>
        <w:t>5. Escalate decisions to the relevant dashboard page and source report.</w:t>
      </w:r>
    </w:p>
    <w:p w14:paraId="31A6639B" w14:textId="77777777" w:rsidR="00AA44EE" w:rsidRDefault="00000000">
      <w:pPr>
        <w:spacing w:before="60" w:after="60"/>
      </w:pPr>
      <w:r>
        <w:rPr>
          <w:b/>
          <w:color w:val="595959"/>
          <w:sz w:val="16"/>
        </w:rPr>
        <w:t xml:space="preserve">Repository evidence: </w:t>
      </w:r>
      <w:r>
        <w:rPr>
          <w:color w:val="595959"/>
          <w:sz w:val="16"/>
        </w:rPr>
        <w:t>`src/copilot/offline_agent.py`, `src/copilot/query_engine.py`, and `reports/phase11_manufacturing_copilot_report.md`.</w:t>
      </w:r>
    </w:p>
    <w:p w14:paraId="5748048E" w14:textId="77777777" w:rsidR="00AA44EE" w:rsidRDefault="00000000">
      <w:r>
        <w:br w:type="page"/>
      </w:r>
    </w:p>
    <w:p w14:paraId="00E38DDD" w14:textId="77777777" w:rsidR="00AA44EE" w:rsidRDefault="00000000">
      <w:pPr>
        <w:pStyle w:val="Heading1"/>
      </w:pPr>
      <w:r>
        <w:lastRenderedPageBreak/>
        <w:t>Dashboard Operations, Troubleshooting and Final Checklist</w:t>
      </w:r>
    </w:p>
    <w:p w14:paraId="34C5F555" w14:textId="77777777" w:rsidR="00AA44EE" w:rsidRDefault="00000000">
      <w:pPr>
        <w:pStyle w:val="Heading2"/>
      </w:pPr>
      <w:r>
        <w:t>Common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600"/>
      </w:tblGrid>
      <w:tr w:rsidR="00AA44EE" w14:paraId="1DBF6F95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19180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Symptom</w:t>
            </w:r>
          </w:p>
        </w:tc>
        <w:tc>
          <w:tcPr>
            <w:tcW w:w="331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17B5C1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Likely cause</w:t>
            </w:r>
          </w:p>
        </w:tc>
        <w:tc>
          <w:tcPr>
            <w:tcW w:w="360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46B90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 w:rsidR="00AA44EE" w14:paraId="6C9206E5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87787" w14:textId="77777777" w:rsidR="00AA44EE" w:rsidRDefault="00000000">
            <w:pPr>
              <w:spacing w:after="0"/>
            </w:pPr>
            <w:r>
              <w:rPr>
                <w:sz w:val="15"/>
              </w:rPr>
              <w:t>App stops with missing database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E4C10" w14:textId="77777777" w:rsidR="00AA44EE" w:rsidRDefault="00000000">
            <w:pPr>
              <w:spacing w:after="0"/>
            </w:pPr>
            <w:r>
              <w:rPr>
                <w:sz w:val="15"/>
              </w:rPr>
              <w:t>`manufacturing_copilot.db` has not been built.</w:t>
            </w:r>
          </w:p>
        </w:tc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8C95F" w14:textId="77777777" w:rsidR="00AA44EE" w:rsidRDefault="00000000">
            <w:pPr>
              <w:spacing w:after="0"/>
            </w:pPr>
            <w:r>
              <w:rPr>
                <w:sz w:val="15"/>
              </w:rPr>
              <w:t>Run the Phase 11 database builder, then relaunch Streamlit.</w:t>
            </w:r>
          </w:p>
        </w:tc>
      </w:tr>
      <w:tr w:rsidR="00AA44EE" w14:paraId="719E9754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F60AD" w14:textId="77777777" w:rsidR="00AA44EE" w:rsidRDefault="00000000">
            <w:pPr>
              <w:spacing w:after="0"/>
            </w:pPr>
            <w:r>
              <w:rPr>
                <w:sz w:val="15"/>
              </w:rPr>
              <w:t>A page shows stale values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C8C77" w14:textId="77777777" w:rsidR="00AA44EE" w:rsidRDefault="00000000">
            <w:pPr>
              <w:spacing w:after="0"/>
            </w:pPr>
            <w:r>
              <w:rPr>
                <w:sz w:val="15"/>
              </w:rPr>
              <w:t>SQLite or CSV/JSON artifacts were not refreshed.</w:t>
            </w:r>
          </w:p>
        </w:tc>
        <w:tc>
          <w:tcPr>
            <w:tcW w:w="360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56CDF" w14:textId="77777777" w:rsidR="00AA44EE" w:rsidRDefault="00000000">
            <w:pPr>
              <w:spacing w:after="0"/>
            </w:pPr>
            <w:r>
              <w:rPr>
                <w:sz w:val="15"/>
              </w:rPr>
              <w:t>Regenerate the upstream phase and rebuild the database.</w:t>
            </w:r>
          </w:p>
        </w:tc>
      </w:tr>
      <w:tr w:rsidR="00AA44EE" w14:paraId="41DF4D06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05611" w14:textId="77777777" w:rsidR="00AA44EE" w:rsidRDefault="00000000">
            <w:pPr>
              <w:spacing w:after="0"/>
            </w:pPr>
            <w:r>
              <w:rPr>
                <w:sz w:val="15"/>
              </w:rPr>
              <w:t>Line filter returns no rows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2C163" w14:textId="77777777" w:rsidR="00AA44EE" w:rsidRDefault="00000000">
            <w:pPr>
              <w:spacing w:after="0"/>
            </w:pPr>
            <w:r>
              <w:rPr>
                <w:sz w:val="15"/>
              </w:rPr>
              <w:t>The chosen page/table has no matching line evidence.</w:t>
            </w:r>
          </w:p>
        </w:tc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1CC81" w14:textId="77777777" w:rsidR="00AA44EE" w:rsidRDefault="00000000">
            <w:pPr>
              <w:spacing w:after="0"/>
            </w:pPr>
            <w:r>
              <w:rPr>
                <w:sz w:val="15"/>
              </w:rPr>
              <w:t>Restore all lines and check the source table.</w:t>
            </w:r>
          </w:p>
        </w:tc>
      </w:tr>
      <w:tr w:rsidR="00AA44EE" w14:paraId="1CA8CC18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AC90E" w14:textId="77777777" w:rsidR="00AA44EE" w:rsidRDefault="00000000">
            <w:pPr>
              <w:spacing w:after="0"/>
            </w:pPr>
            <w:r>
              <w:rPr>
                <w:sz w:val="15"/>
              </w:rPr>
              <w:t>Charts look correct but conclusions conflict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FEAD1" w14:textId="77777777" w:rsidR="00AA44EE" w:rsidRDefault="00000000">
            <w:pPr>
              <w:spacing w:after="0"/>
            </w:pPr>
            <w:r>
              <w:rPr>
                <w:sz w:val="15"/>
              </w:rPr>
              <w:t>Different views answer different questions.</w:t>
            </w:r>
          </w:p>
        </w:tc>
        <w:tc>
          <w:tcPr>
            <w:tcW w:w="360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00766" w14:textId="77777777" w:rsidR="00AA44EE" w:rsidRDefault="00000000">
            <w:pPr>
              <w:spacing w:after="0"/>
            </w:pPr>
            <w:r>
              <w:rPr>
                <w:sz w:val="15"/>
              </w:rPr>
              <w:t>Separate prediction, bottleneck, graph and historical-rate evidence.</w:t>
            </w:r>
          </w:p>
        </w:tc>
      </w:tr>
      <w:tr w:rsidR="00AA44EE" w14:paraId="7224F1CF" w14:textId="77777777">
        <w:trPr>
          <w:cantSplit/>
          <w:jc w:val="center"/>
        </w:trPr>
        <w:tc>
          <w:tcPr>
            <w:tcW w:w="25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A7ED3" w14:textId="77777777" w:rsidR="00AA44EE" w:rsidRDefault="00000000">
            <w:pPr>
              <w:spacing w:after="0"/>
            </w:pPr>
            <w:r>
              <w:rPr>
                <w:sz w:val="15"/>
              </w:rPr>
              <w:t>Copilot answer is too general</w:t>
            </w:r>
          </w:p>
        </w:tc>
        <w:tc>
          <w:tcPr>
            <w:tcW w:w="33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030C8" w14:textId="77777777" w:rsidR="00AA44EE" w:rsidRDefault="00000000">
            <w:pPr>
              <w:spacing w:after="0"/>
            </w:pPr>
            <w:r>
              <w:rPr>
                <w:sz w:val="15"/>
              </w:rPr>
              <w:t>The question was routed to retrieval with weak overlap.</w:t>
            </w:r>
          </w:p>
        </w:tc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EC311D" w14:textId="77777777" w:rsidR="00AA44EE" w:rsidRDefault="00000000">
            <w:pPr>
              <w:spacing w:after="0"/>
            </w:pPr>
            <w:r>
              <w:rPr>
                <w:sz w:val="15"/>
              </w:rPr>
              <w:t>Use a station ID or a named topic such as model, bottleneck or family.</w:t>
            </w:r>
          </w:p>
        </w:tc>
      </w:tr>
      <w:tr w:rsidR="00AA44EE" w14:paraId="0DD6902E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5D8EF5" w14:textId="77777777" w:rsidR="00AA44EE" w:rsidRDefault="00000000">
            <w:pPr>
              <w:spacing w:after="0"/>
            </w:pPr>
            <w:r>
              <w:rPr>
                <w:sz w:val="15"/>
              </w:rPr>
              <w:t>Business impact looks unexpectedly high</w:t>
            </w:r>
          </w:p>
        </w:tc>
        <w:tc>
          <w:tcPr>
            <w:tcW w:w="331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2111D" w14:textId="77777777" w:rsidR="00AA44EE" w:rsidRDefault="00000000">
            <w:pPr>
              <w:spacing w:after="0"/>
            </w:pPr>
            <w:r>
              <w:rPr>
                <w:sz w:val="15"/>
              </w:rPr>
              <w:t>Cost or effectiveness assumptions dominate.</w:t>
            </w:r>
          </w:p>
        </w:tc>
        <w:tc>
          <w:tcPr>
            <w:tcW w:w="360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763A6" w14:textId="77777777" w:rsidR="00AA44EE" w:rsidRDefault="00000000">
            <w:pPr>
              <w:spacing w:after="0"/>
            </w:pPr>
            <w:r>
              <w:rPr>
                <w:sz w:val="15"/>
              </w:rPr>
              <w:t>Review inputs and run sensitivity scenarios.</w:t>
            </w:r>
          </w:p>
        </w:tc>
      </w:tr>
    </w:tbl>
    <w:p w14:paraId="7B65E303" w14:textId="77777777" w:rsidR="00AA44EE" w:rsidRDefault="00AA44EE">
      <w:pPr>
        <w:spacing w:after="0"/>
      </w:pPr>
    </w:p>
    <w:p w14:paraId="0EC2F409" w14:textId="77777777" w:rsidR="00AA44EE" w:rsidRDefault="00000000">
      <w:pPr>
        <w:pStyle w:val="Heading2"/>
      </w:pPr>
      <w:r>
        <w:t>Final review checklist</w:t>
      </w:r>
    </w:p>
    <w:p w14:paraId="6818C02E" w14:textId="77777777" w:rsidR="00AA44EE" w:rsidRDefault="00000000">
      <w:pPr>
        <w:spacing w:after="40"/>
        <w:ind w:left="317" w:hanging="317"/>
      </w:pPr>
      <w:r>
        <w:t>1. Confirm the dashboard database and report manifests were refreshed from the same repository state.</w:t>
      </w:r>
    </w:p>
    <w:p w14:paraId="1891866C" w14:textId="77777777" w:rsidR="00AA44EE" w:rsidRDefault="00000000">
      <w:pPr>
        <w:spacing w:after="40"/>
        <w:ind w:left="317" w:hanging="317"/>
      </w:pPr>
      <w:r>
        <w:t>2. Verify the Overview cards before presenting diagnostic pages.</w:t>
      </w:r>
    </w:p>
    <w:p w14:paraId="21DE8B51" w14:textId="77777777" w:rsidR="00AA44EE" w:rsidRDefault="00000000">
      <w:pPr>
        <w:spacing w:after="40"/>
        <w:ind w:left="317" w:hanging="317"/>
      </w:pPr>
      <w:r>
        <w:t>3. Keep the production-safe LightGBM separate from research-only models.</w:t>
      </w:r>
    </w:p>
    <w:p w14:paraId="71937119" w14:textId="77777777" w:rsidR="00AA44EE" w:rsidRDefault="00000000">
      <w:pPr>
        <w:spacing w:after="40"/>
        <w:ind w:left="317" w:hanging="317"/>
      </w:pPr>
      <w:r>
        <w:t>4. Use family, bottleneck, SHAP and graph pages as complementary evidence.</w:t>
      </w:r>
    </w:p>
    <w:p w14:paraId="4066C1A5" w14:textId="77777777" w:rsidR="00AA44EE" w:rsidRDefault="00000000">
      <w:pPr>
        <w:spacing w:after="40"/>
        <w:ind w:left="317" w:hanging="317"/>
      </w:pPr>
      <w:r>
        <w:t>5. Label test alerts as predictions with unknown outcomes.</w:t>
      </w:r>
    </w:p>
    <w:p w14:paraId="411FB0A1" w14:textId="77777777" w:rsidR="00AA44EE" w:rsidRDefault="00000000">
      <w:pPr>
        <w:spacing w:after="40"/>
        <w:ind w:left="317" w:hanging="317"/>
      </w:pPr>
      <w:r>
        <w:t>6. Label timestamp measures as relative proxies and throughput efficiency as non-OEE.</w:t>
      </w:r>
    </w:p>
    <w:p w14:paraId="77C7FA95" w14:textId="77777777" w:rsidR="00AA44EE" w:rsidRDefault="00000000">
      <w:pPr>
        <w:spacing w:after="40"/>
        <w:ind w:left="317" w:hanging="317"/>
      </w:pPr>
      <w:r>
        <w:t>7. Present Business Impact as an assumption-driven scenario.</w:t>
      </w:r>
    </w:p>
    <w:p w14:paraId="4DE52E20" w14:textId="77777777" w:rsidR="00AA44EE" w:rsidRDefault="00000000">
      <w:pPr>
        <w:spacing w:after="40"/>
        <w:ind w:left="317" w:hanging="317"/>
      </w:pPr>
      <w:r>
        <w:t>8. Use the Copilot to navigate evidence, not to authorize actions.</w:t>
      </w:r>
    </w:p>
    <w:p w14:paraId="6C274F2C" w14:textId="77777777" w:rsidR="00AA44EE" w:rsidRDefault="00000000">
      <w:pPr>
        <w:pStyle w:val="Heading2"/>
      </w:pPr>
      <w:r>
        <w:t>Primary dashboard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AA44EE" w14:paraId="0C9E5B6A" w14:textId="77777777">
        <w:trPr>
          <w:cantSplit/>
          <w:tblHeader/>
          <w:jc w:val="center"/>
        </w:trPr>
        <w:tc>
          <w:tcPr>
            <w:tcW w:w="460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54B1D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4752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F6264" w14:textId="77777777" w:rsidR="00AA44EE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Role</w:t>
            </w:r>
          </w:p>
        </w:tc>
      </w:tr>
      <w:tr w:rsidR="00AA44EE" w14:paraId="42C53C46" w14:textId="77777777">
        <w:trPr>
          <w:cantSplit/>
          <w:jc w:val="center"/>
        </w:trPr>
        <w:tc>
          <w:tcPr>
            <w:tcW w:w="46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25B71E" w14:textId="77777777" w:rsidR="00AA44EE" w:rsidRDefault="00000000">
            <w:pPr>
              <w:spacing w:after="0"/>
            </w:pPr>
            <w:r>
              <w:rPr>
                <w:sz w:val="15"/>
              </w:rPr>
              <w:t>app/project_streamlit_dashboard.py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EC9EB" w14:textId="77777777" w:rsidR="00AA44EE" w:rsidRDefault="00000000">
            <w:pPr>
              <w:spacing w:after="0"/>
            </w:pPr>
            <w:r>
              <w:rPr>
                <w:sz w:val="15"/>
              </w:rPr>
              <w:t>Unified Streamlit interface and page navigation.</w:t>
            </w:r>
          </w:p>
        </w:tc>
      </w:tr>
      <w:tr w:rsidR="00AA44EE" w14:paraId="6D986B8C" w14:textId="77777777">
        <w:trPr>
          <w:cantSplit/>
          <w:jc w:val="center"/>
        </w:trPr>
        <w:tc>
          <w:tcPr>
            <w:tcW w:w="46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625AB" w14:textId="77777777" w:rsidR="00AA44EE" w:rsidRDefault="00000000">
            <w:pPr>
              <w:spacing w:after="0"/>
            </w:pPr>
            <w:r>
              <w:rPr>
                <w:sz w:val="15"/>
              </w:rPr>
              <w:t>src/data/phase11_manufacturing_copilot.py</w:t>
            </w:r>
          </w:p>
        </w:tc>
        <w:tc>
          <w:tcPr>
            <w:tcW w:w="47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FDB9A" w14:textId="77777777" w:rsidR="00AA44EE" w:rsidRDefault="00000000">
            <w:pPr>
              <w:spacing w:after="0"/>
            </w:pPr>
            <w:r>
              <w:rPr>
                <w:sz w:val="15"/>
              </w:rPr>
              <w:t>Builds the SQLite evidence database.</w:t>
            </w:r>
          </w:p>
        </w:tc>
      </w:tr>
      <w:tr w:rsidR="00AA44EE" w14:paraId="6ABFA4E3" w14:textId="77777777">
        <w:trPr>
          <w:cantSplit/>
          <w:jc w:val="center"/>
        </w:trPr>
        <w:tc>
          <w:tcPr>
            <w:tcW w:w="46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2DA71" w14:textId="77777777" w:rsidR="00AA44EE" w:rsidRDefault="00000000">
            <w:pPr>
              <w:spacing w:after="0"/>
            </w:pPr>
            <w:r>
              <w:rPr>
                <w:sz w:val="15"/>
              </w:rPr>
              <w:t>src/copilot/query_engine.py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2C8D6" w14:textId="77777777" w:rsidR="00AA44EE" w:rsidRDefault="00000000">
            <w:pPr>
              <w:spacing w:after="0"/>
            </w:pPr>
            <w:r>
              <w:rPr>
                <w:sz w:val="15"/>
              </w:rPr>
              <w:t>Reviewed parameterized SQL answers.</w:t>
            </w:r>
          </w:p>
        </w:tc>
      </w:tr>
      <w:tr w:rsidR="00AA44EE" w14:paraId="30E2E45A" w14:textId="77777777">
        <w:trPr>
          <w:cantSplit/>
          <w:jc w:val="center"/>
        </w:trPr>
        <w:tc>
          <w:tcPr>
            <w:tcW w:w="46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258EED" w14:textId="77777777" w:rsidR="00AA44EE" w:rsidRDefault="00000000">
            <w:pPr>
              <w:spacing w:after="0"/>
            </w:pPr>
            <w:r>
              <w:rPr>
                <w:sz w:val="15"/>
              </w:rPr>
              <w:t>src/copilot/offline_agent.py</w:t>
            </w:r>
          </w:p>
        </w:tc>
        <w:tc>
          <w:tcPr>
            <w:tcW w:w="47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E8FA9C" w14:textId="77777777" w:rsidR="00AA44EE" w:rsidRDefault="00000000">
            <w:pPr>
              <w:spacing w:after="0"/>
            </w:pPr>
            <w:r>
              <w:rPr>
                <w:sz w:val="15"/>
              </w:rPr>
              <w:t>Curated explanations and local TF-IDF retrieval.</w:t>
            </w:r>
          </w:p>
        </w:tc>
      </w:tr>
      <w:tr w:rsidR="00AA44EE" w14:paraId="3893E57A" w14:textId="77777777">
        <w:trPr>
          <w:cantSplit/>
          <w:jc w:val="center"/>
        </w:trPr>
        <w:tc>
          <w:tcPr>
            <w:tcW w:w="46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F1495" w14:textId="77777777" w:rsidR="00AA44EE" w:rsidRDefault="00000000">
            <w:pPr>
              <w:spacing w:after="0"/>
            </w:pPr>
            <w:r>
              <w:rPr>
                <w:sz w:val="15"/>
              </w:rPr>
              <w:t>src/dashboard/business_impact.py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56155" w14:textId="77777777" w:rsidR="00AA44EE" w:rsidRDefault="00000000">
            <w:pPr>
              <w:spacing w:after="0"/>
            </w:pPr>
            <w:r>
              <w:rPr>
                <w:sz w:val="15"/>
              </w:rPr>
              <w:t>Transparent business-impact scenario calculations.</w:t>
            </w:r>
          </w:p>
        </w:tc>
      </w:tr>
      <w:tr w:rsidR="00AA44EE" w14:paraId="1CC65E41" w14:textId="77777777">
        <w:trPr>
          <w:cantSplit/>
          <w:jc w:val="center"/>
        </w:trPr>
        <w:tc>
          <w:tcPr>
            <w:tcW w:w="4608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74CDE" w14:textId="77777777" w:rsidR="00AA44EE" w:rsidRDefault="00000000">
            <w:pPr>
              <w:spacing w:after="0"/>
            </w:pPr>
            <w:r>
              <w:rPr>
                <w:sz w:val="15"/>
              </w:rPr>
              <w:t>reports/phase11_database_manifest.json</w:t>
            </w:r>
          </w:p>
        </w:tc>
        <w:tc>
          <w:tcPr>
            <w:tcW w:w="47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CA86F" w14:textId="77777777" w:rsidR="00AA44EE" w:rsidRDefault="00000000">
            <w:pPr>
              <w:spacing w:after="0"/>
            </w:pPr>
            <w:r>
              <w:rPr>
                <w:sz w:val="15"/>
              </w:rPr>
              <w:t>Table and row-count audit.</w:t>
            </w:r>
          </w:p>
        </w:tc>
      </w:tr>
      <w:tr w:rsidR="00AA44EE" w14:paraId="5F1619D2" w14:textId="77777777">
        <w:trPr>
          <w:cantSplit/>
          <w:jc w:val="center"/>
        </w:trPr>
        <w:tc>
          <w:tcPr>
            <w:tcW w:w="46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A925F" w14:textId="77777777" w:rsidR="00AA44EE" w:rsidRDefault="00000000">
            <w:pPr>
              <w:spacing w:after="0"/>
            </w:pPr>
            <w:r>
              <w:rPr>
                <w:sz w:val="15"/>
              </w:rPr>
              <w:t>reports/phase12_executive_dashboard_manifest.json</w:t>
            </w:r>
          </w:p>
        </w:tc>
        <w:tc>
          <w:tcPr>
            <w:tcW w:w="47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E072C" w14:textId="77777777" w:rsidR="00AA44EE" w:rsidRDefault="00000000">
            <w:pPr>
              <w:spacing w:after="0"/>
            </w:pPr>
            <w:r>
              <w:rPr>
                <w:sz w:val="15"/>
              </w:rPr>
              <w:t>Executive KPI audit.</w:t>
            </w:r>
          </w:p>
        </w:tc>
      </w:tr>
    </w:tbl>
    <w:p w14:paraId="6DE975D0" w14:textId="77777777" w:rsidR="00AA44EE" w:rsidRDefault="00AA44E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AA44EE" w14:paraId="77C1F580" w14:textId="77777777"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0599550" w14:textId="77777777" w:rsidR="00AA44EE" w:rsidRDefault="00000000">
            <w:pPr>
              <w:spacing w:after="0"/>
            </w:pPr>
            <w:r>
              <w:rPr>
                <w:b/>
              </w:rPr>
              <w:t xml:space="preserve">Final principle: </w:t>
            </w:r>
            <w:r>
              <w:t>The dashboard is a governed communication layer over reviewed project artifacts. Its value comes from making evidence understandable while preserving the limits of a public benchmark dataset.</w:t>
            </w:r>
          </w:p>
        </w:tc>
      </w:tr>
    </w:tbl>
    <w:p w14:paraId="66F42EBA" w14:textId="77777777" w:rsidR="00AA44EE" w:rsidRDefault="00AA44EE">
      <w:pPr>
        <w:spacing w:after="0"/>
      </w:pPr>
    </w:p>
    <w:sectPr w:rsidR="00AA44EE" w:rsidSect="00034616">
      <w:headerReference w:type="default" r:id="rId28"/>
      <w:footerReference w:type="default" r:id="rId29"/>
      <w:pgSz w:w="11909" w:h="16834"/>
      <w:pgMar w:top="950" w:right="1037" w:bottom="893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B0F0" w14:textId="77777777" w:rsidR="006F6A46" w:rsidRDefault="006F6A46">
      <w:pPr>
        <w:spacing w:after="0" w:line="240" w:lineRule="auto"/>
      </w:pPr>
      <w:r>
        <w:separator/>
      </w:r>
    </w:p>
  </w:endnote>
  <w:endnote w:type="continuationSeparator" w:id="0">
    <w:p w14:paraId="2590E026" w14:textId="77777777" w:rsidR="006F6A46" w:rsidRDefault="006F6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06CA" w14:textId="7EDD6B82" w:rsidR="00AA44EE" w:rsidRDefault="00000000">
    <w:pPr>
      <w:pStyle w:val="Footer"/>
      <w:jc w:val="center"/>
    </w:pPr>
    <w:r>
      <w:rPr>
        <w:color w:val="595959"/>
        <w:sz w:val="16"/>
      </w:rPr>
      <w:t xml:space="preserve">Part X •  </w:t>
    </w:r>
    <w:r>
      <w:fldChar w:fldCharType="begin"/>
    </w:r>
    <w:r>
      <w:instrText xml:space="preserve"> PAGE </w:instrText>
    </w:r>
    <w:r w:rsidR="00A97F25">
      <w:fldChar w:fldCharType="separate"/>
    </w:r>
    <w:r w:rsidR="00A97F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997B9" w14:textId="77777777" w:rsidR="006F6A46" w:rsidRDefault="006F6A46">
      <w:pPr>
        <w:spacing w:after="0" w:line="240" w:lineRule="auto"/>
      </w:pPr>
      <w:r>
        <w:separator/>
      </w:r>
    </w:p>
  </w:footnote>
  <w:footnote w:type="continuationSeparator" w:id="0">
    <w:p w14:paraId="6E3C091C" w14:textId="77777777" w:rsidR="006F6A46" w:rsidRDefault="006F6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D608" w14:textId="7F5BC68F" w:rsidR="00AA44EE" w:rsidRDefault="00000000">
    <w:pPr>
      <w:pStyle w:val="Header"/>
      <w:jc w:val="right"/>
    </w:pPr>
    <w:r>
      <w:t>BOSCH PRODUCTION LINE PERFORMANCE | PART X — DASHBOARD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495946">
    <w:abstractNumId w:val="8"/>
  </w:num>
  <w:num w:numId="2" w16cid:durableId="2056848611">
    <w:abstractNumId w:val="6"/>
  </w:num>
  <w:num w:numId="3" w16cid:durableId="929893975">
    <w:abstractNumId w:val="5"/>
  </w:num>
  <w:num w:numId="4" w16cid:durableId="394426784">
    <w:abstractNumId w:val="4"/>
  </w:num>
  <w:num w:numId="5" w16cid:durableId="1943804342">
    <w:abstractNumId w:val="7"/>
  </w:num>
  <w:num w:numId="6" w16cid:durableId="983581026">
    <w:abstractNumId w:val="3"/>
  </w:num>
  <w:num w:numId="7" w16cid:durableId="59252477">
    <w:abstractNumId w:val="2"/>
  </w:num>
  <w:num w:numId="8" w16cid:durableId="1986935884">
    <w:abstractNumId w:val="1"/>
  </w:num>
  <w:num w:numId="9" w16cid:durableId="102263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A46"/>
    <w:rsid w:val="00A247B3"/>
    <w:rsid w:val="00A97F25"/>
    <w:rsid w:val="00AA1D8D"/>
    <w:rsid w:val="00AA44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26141"/>
  <w14:defaultImageDpi w14:val="300"/>
  <w15:docId w15:val="{E476A8FD-E755-4DD7-BDF2-3BB6C4330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7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Summary">
    <w:name w:val="Chapter Summary"/>
    <w:rPr>
      <w:rFonts w:ascii="Aptos" w:hAnsi="Aptos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3097</Words>
  <Characters>17659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Bosch Production Line Performance — Part X: Dashboard Guide</dc:title>
  <dc:subject>Guide to the unified Streamlit dashboard, business-impact scenario and Manufacturing Copilot</dc:subject>
  <dc:creator>Krishnakanth Reddy Karingula</dc:creator>
  <cp:keywords>Bosch, Streamlit, dashboard, manufacturing analytics, copilot, business impact</cp:keywords>
  <dc:description>generated by python-docx</dc:description>
  <cp:lastModifiedBy>krishnakanth reddy</cp:lastModifiedBy>
  <cp:revision>2</cp:revision>
  <dcterms:created xsi:type="dcterms:W3CDTF">2013-12-23T23:15:00Z</dcterms:created>
  <dcterms:modified xsi:type="dcterms:W3CDTF">2026-07-28T04:28:00Z</dcterms:modified>
  <cp:category/>
</cp:coreProperties>
</file>