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wordWrap w:val="1"/>
        <w:ind w:left="110" w:hanging="110"/>
        <w:jc w:val="center"/>
      </w:pPr>
      <w:bookmarkStart w:id="1" w:name="_top"/>
      <w:bookmarkEnd w:id="1"/>
      <w:r>
        <w:rPr/>
        <w:t>Advanced OpenGL // Advanced Data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  <w:r>
        <w:rPr/>
        <w:t>-텍스처를 동해 많은 양의 데이터를 shader에 전달하는 버퍼, 또는 메소드를 조작하는데 더 흥미로운 방법이 있음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  <w:r>
        <w:rPr/>
        <w:t>-보다 새로운 버퍼 함수와 텍스처 객체를 사용해서 많은 양의 데이터를 저장하는 방법에 대해 배워볼 것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  <w:r>
        <w:rPr/>
        <w:t>-OpenGL 버퍼는 GPU 메모리의 특정 부분만 관리하는 객체, 특정 버퍼에 바인딩할 때, 의미를 부여함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  <w:r>
        <w:rPr/>
        <w:t>-버퍼는 GL_ARRAY_BUFFER에 바인딩 하면 정점 배열 버퍼일 뿐인데, 이것은 우리가 GL_ELEMENT_ARRAY_BUFFER에 게 바인딩 할 수 있음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  <w:r>
        <w:rPr/>
        <w:t>-OpenGL은 내부적으로 타겟당 버퍼를 저장하고, 타겟을 기반으로 다르게 처리함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  <w:r>
        <w:rPr/>
        <w:t>-지금까지 메모리 객체를 할당, 메모리에 데이터를 추가하는 glBufferData를 호출해서 버퍼 객체가 관리하는 메모리를 채웠음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  <w:r>
        <w:rPr/>
        <w:t>-이때, 채우는 데이터를 NULL로 전달하면 메모리만 할당하고 데이터는 채우지 않음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  <w:r>
        <w:rPr/>
        <w:t>-이 버퍼는 특정 양의 메모리를 예약하고 이 버퍼로 돌아와 fragment별로 채우기를 원할 때 유용하게 사용되어짐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  <w:r>
        <w:rPr/>
        <w:t>glBufferSubData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  <w:r>
        <w:rPr/>
        <w:t>-버퍼의 특정 영역을 채울 수 있는 함수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  <w:r>
        <w:rPr/>
        <w:t>-버퍼 타겟, 오프셋, 데이터 크기, 실제 데이터를 인수로 받음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  <w:r>
        <w:rPr/>
        <w:t>-버퍼를 채우려는 위치를 지정하는 오프셋을 지정할 수 있다는게 다른 점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  <w:r>
        <w:rPr/>
        <w:t>-이를 이용해서 버퍼 메모리의 특정 부분만을 삽입/수정 할 수 있음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  <w:r>
        <w:rPr/>
        <w:t>-호출하기 전, glBufferData에 대한 호출이 필요하도록 버퍼에 충분한 메모리가 있어야함</w:t>
      </w: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8391"/>
      </w:tblGrid>
      <w:tr>
        <w:trPr>
          <w:trHeight w:val="56"/>
        </w:trPr>
        <w:tc>
          <w:tcPr>
            <w:tcW w:w="83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glBufferSubData(GL_ARRAY_BUFFER, 24, sizeof(data), &amp;data);</w:t>
            </w:r>
          </w:p>
          <w:p>
            <w:pPr>
              <w:pStyle w:val="0"/>
              <w:widowControl w:val="off"/>
            </w:pPr>
            <w:r>
              <w:rPr/>
              <w:t>// 범위 : [24, 24 + sizeof(data)]</w:t>
            </w:r>
          </w:p>
        </w:tc>
      </w:tr>
    </w:tbl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  <w:r>
        <w:rPr/>
        <w:t>-버퍼에 데이터를 가져오는 다른 방법은 버퍼의 메모리에 대한 포인터를 요청, 버퍼에 데이터를 복사하는 것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  <w:r>
        <w:rPr/>
        <w:t>-glMapBuffer을 이용해서 바인드된 버퍼의 메모리에 대한 포인터를 반환</w:t>
      </w: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8391"/>
      </w:tblGrid>
      <w:tr>
        <w:trPr>
          <w:trHeight w:val="56"/>
        </w:trPr>
        <w:tc>
          <w:tcPr>
            <w:tcW w:w="83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float data[] = {</w:t>
            </w:r>
          </w:p>
          <w:p>
            <w:pPr>
              <w:pStyle w:val="0"/>
              <w:widowControl w:val="off"/>
            </w:pPr>
            <w:r>
              <w:rPr/>
              <w:t xml:space="preserve">  0.5f, 1.0f, -0.35f</w:t>
            </w:r>
          </w:p>
          <w:p>
            <w:pPr>
              <w:pStyle w:val="0"/>
              <w:widowControl w:val="off"/>
            </w:pPr>
            <w:r>
              <w:rPr/>
              <w:t xml:space="preserve">  [...]</w:t>
            </w:r>
          </w:p>
          <w:p>
            <w:pPr>
              <w:pStyle w:val="0"/>
              <w:widowControl w:val="off"/>
            </w:pPr>
            <w:r>
              <w:rPr/>
              <w:t>};</w:t>
            </w:r>
          </w:p>
          <w:p>
            <w:pPr>
              <w:pStyle w:val="0"/>
              <w:widowControl w:val="off"/>
            </w:pPr>
            <w:r>
              <w:rPr/>
              <w:t>glBindBuffer(GL_ARRAY_BUFFER, buffer);</w:t>
            </w:r>
          </w:p>
          <w:p>
            <w:pPr>
              <w:pStyle w:val="0"/>
              <w:widowControl w:val="off"/>
            </w:pPr>
            <w:r>
              <w:rPr/>
              <w:t>// 포인터 가져오기</w:t>
            </w:r>
          </w:p>
          <w:p>
            <w:pPr>
              <w:pStyle w:val="0"/>
              <w:widowControl w:val="off"/>
            </w:pPr>
            <w:r>
              <w:rPr/>
              <w:t>void *ptr = glMapBuffer(GL_ARRAY_BUFFER, GL_WRITE_ONLY);</w:t>
            </w:r>
          </w:p>
          <w:p>
            <w:pPr>
              <w:pStyle w:val="0"/>
              <w:widowControl w:val="off"/>
            </w:pPr>
            <w:r>
              <w:rPr/>
              <w:t>// 메모리에 데이터 복사</w:t>
            </w:r>
          </w:p>
          <w:p>
            <w:pPr>
              <w:pStyle w:val="0"/>
              <w:widowControl w:val="off"/>
            </w:pPr>
            <w:r>
              <w:rPr/>
              <w:t>memcpy(ptr, data, sizeof(data));</w:t>
            </w:r>
          </w:p>
          <w:p>
            <w:pPr>
              <w:pStyle w:val="0"/>
              <w:widowControl w:val="off"/>
            </w:pPr>
            <w:r>
              <w:rPr/>
              <w:t>// 포인터 사용의 종료를 알림</w:t>
            </w:r>
          </w:p>
          <w:p>
            <w:pPr>
              <w:pStyle w:val="0"/>
              <w:widowControl w:val="off"/>
            </w:pPr>
            <w:r>
              <w:rPr/>
              <w:t>glUnmapBuffer(GL_ARRAY_BUFFER);</w:t>
            </w:r>
          </w:p>
        </w:tc>
      </w:tr>
    </w:tbl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  <w:r>
        <w:rPr/>
        <w:t>-매핑을 해제하면 포인터가 유효하지 않게 됨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  <w:r>
        <w:rPr/>
        <w:t>-버퍼에 데이터를 성공적으로 매핑할 수 있으면 GL_TRUE를 반환함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  <w:r>
        <w:rPr/>
        <w:t>-MapBuffer을 사용하면 임시 메모리를 사용하지 않고 직접 버퍼에 매핑함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  <w:r>
        <w:rPr/>
        <w:t>Batching vertex attributes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  <w:r>
        <w:rPr/>
        <w:t>-지금까지 glVertexAttribPointer을 사용해서 각 정점의 위치, 법선, 텍스처 좌표를 옆에 나열했었음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  <w:r>
        <w:rPr/>
        <w:t>-버퍼에 대해서 공부했으니 새로운 접근법을 사용해 보자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  <w:r>
        <w:rPr/>
        <w:t>-지금까지 사용한 방법은 123123123123 이였는데, 이를 1111 2222 3333 으로 일괄처리(Batch)해서 사용</w:t>
      </w: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8391"/>
      </w:tblGrid>
      <w:tr>
        <w:trPr>
          <w:trHeight w:val="56"/>
        </w:trPr>
        <w:tc>
          <w:tcPr>
            <w:tcW w:w="83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float positions[] = { ... };</w:t>
            </w:r>
          </w:p>
          <w:p>
            <w:pPr>
              <w:pStyle w:val="0"/>
              <w:widowControl w:val="off"/>
            </w:pPr>
            <w:r>
              <w:rPr/>
              <w:t>float normals[] = { ... };</w:t>
            </w:r>
          </w:p>
          <w:p>
            <w:pPr>
              <w:pStyle w:val="0"/>
              <w:widowControl w:val="off"/>
            </w:pPr>
            <w:r>
              <w:rPr/>
              <w:t>float tex[] = { ... };</w:t>
            </w:r>
          </w:p>
          <w:p>
            <w:pPr>
              <w:pStyle w:val="0"/>
              <w:widowControl w:val="off"/>
            </w:pPr>
            <w:r>
              <w:rPr/>
              <w:t>// fill buffer</w:t>
            </w:r>
          </w:p>
          <w:p>
            <w:pPr>
              <w:pStyle w:val="0"/>
              <w:widowControl w:val="off"/>
            </w:pPr>
            <w:r>
              <w:rPr/>
              <w:t>glBufferSubData(GL_ARRAY_BUFFER, 0, sizeof(positions), &amp;positions);</w:t>
            </w:r>
          </w:p>
          <w:p>
            <w:pPr>
              <w:pStyle w:val="0"/>
              <w:widowControl w:val="off"/>
            </w:pPr>
            <w:r>
              <w:rPr/>
              <w:t>glBufferSubData(GL_ARRAY_BUFFER, sizeof(positions), sizeof(normals), &amp;normals);</w:t>
            </w:r>
          </w:p>
          <w:p>
            <w:pPr>
              <w:pStyle w:val="0"/>
              <w:widowControl w:val="off"/>
            </w:pPr>
            <w:r>
              <w:rPr>
                <w:sz w:val="18"/>
              </w:rPr>
              <w:t>glBufferSubData(GL_ARRAY_BUFFER, sizeof(positions) + sizeof(normals), sizeof(tex), &amp;tex);</w:t>
            </w:r>
          </w:p>
        </w:tc>
      </w:tr>
    </w:tbl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  <w:r>
        <w:rPr/>
        <w:t>-하나의 커다란 배열로 전송해도 가능하나 이런식으로 배열을 나눠서 glBufferSubData를 사용하면 완벽하게 처리할 수 있고, 가시성, 수정면에서 더 좋을 것 같이 보임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  <w:r>
        <w:rPr/>
        <w:t>-또한 glVertexAttribPointer을 업데이트 해야함</w:t>
      </w: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8391"/>
      </w:tblGrid>
      <w:tr>
        <w:trPr>
          <w:trHeight w:val="56"/>
        </w:trPr>
        <w:tc>
          <w:tcPr>
            <w:tcW w:w="83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 xml:space="preserve">glVertexAttribPointer(0, 3, GL_FLOAT, GL_FALSE, 3 * sizeof(float), 0);  </w:t>
            </w:r>
          </w:p>
          <w:p>
            <w:pPr>
              <w:pStyle w:val="0"/>
              <w:widowControl w:val="off"/>
            </w:pPr>
            <w:r>
              <w:rPr/>
              <w:t>glVertexAttribPointer(1, 3, GL_FLOAT, GL_FALSE,</w:t>
            </w:r>
          </w:p>
          <w:p>
            <w:pPr>
              <w:pStyle w:val="0"/>
              <w:widowControl w:val="off"/>
            </w:pPr>
            <w:r>
              <w:rPr/>
              <w:t xml:space="preserve">                     3 * sizeof(float), (void*)(sizeof(positions)));  </w:t>
            </w:r>
          </w:p>
          <w:p>
            <w:pPr>
              <w:pStyle w:val="0"/>
              <w:widowControl w:val="off"/>
            </w:pPr>
            <w:r>
              <w:rPr/>
              <w:t>glVertexAttribPointer(2, 2, GL_FLOAT, GL_FALSE,</w:t>
            </w:r>
          </w:p>
          <w:p>
            <w:pPr>
              <w:pStyle w:val="0"/>
              <w:widowControl w:val="off"/>
            </w:pPr>
            <w:r>
              <w:rPr/>
              <w:t xml:space="preserve">                     2 * sizeof(float), (void*)(sizeof(positions) + sizeof(normals))); </w:t>
            </w:r>
          </w:p>
        </w:tc>
      </w:tr>
    </w:tbl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  <w:r>
        <w:rPr/>
        <w:t>-이 방법은 OpenGL에 즉각적인 이점은 없음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  <w:r>
        <w:rPr/>
        <w:t>-그러나 vertex 속성을 정의하는데 보다 체계적인 방법임</w:t>
      </w:r>
    </w:p>
    <w:p>
      <w:r>
        <w:br w:type="page"/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  <w:r>
        <w:rPr/>
        <w:t>Copying Buffers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  <w:r>
        <w:rPr/>
        <w:t>-데이터로 채워진 버퍼는 다른 버퍼와 공유하거나 복사할 수 있음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  <w:r>
        <w:rPr/>
        <w:t>-glCopyBufferData</w:t>
      </w: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8391"/>
      </w:tblGrid>
      <w:tr>
        <w:trPr>
          <w:trHeight w:val="56"/>
        </w:trPr>
        <w:tc>
          <w:tcPr>
            <w:tcW w:w="83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void glCopyBufferSubData(GLenum readtarget, GLenum writetarget,</w:t>
            </w:r>
          </w:p>
          <w:p>
            <w:pPr>
              <w:pStyle w:val="0"/>
              <w:widowControl w:val="off"/>
            </w:pPr>
            <w:r>
              <w:rPr/>
              <w:t xml:space="preserve">                          GLintptr readoffset, GLintptr writeoffset, GLsizeiptr size);</w:t>
            </w:r>
          </w:p>
        </w:tc>
      </w:tr>
    </w:tbl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  <w:r>
        <w:rPr/>
        <w:t>-예를 들어 VAO에서 EBO로 각각 읽기 및 쓰기 타겟으로 지정해 복사할 수 있음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  <w:r>
        <w:rPr/>
        <w:t>-그러면 해당 버퍼 대상에 바인드된 버퍼가 영향을 받음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  <w:r>
        <w:rPr/>
        <w:t>-두개의 정점 배열 버퍼에 데이터를 읽고 쓰고 싶다면 어떻게 해야 하는가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  <w:r>
        <w:rPr/>
        <w:t>-같은 버퍼 타겟에 동시에 2개의 버퍼를 바인드 할 수 없음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  <w:r>
        <w:rPr/>
        <w:t>-GL_COPY_READ_BUFFER, GL_COPY_WRITE_BUFFER라는 두개의 버퍼 대상을 추가로 제공해줌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  <w:r>
        <w:rPr/>
        <w:t>-선택한 버퍼를 새로운 버퍼 타겟에 바인드하고, 해당 타겟을 readtarget이나 writetarget 인수로 설정하면 됨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  <w:r>
        <w:rPr/>
        <w:t>-이렇게 사용하면 readtarget의 readoffset에서 주어진 크기의 데이터를 읽어서 writetarget의 버퍼에 writeoffset에서 쓰기를 함</w:t>
      </w: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8391"/>
      </w:tblGrid>
      <w:tr>
        <w:trPr>
          <w:trHeight w:val="56"/>
        </w:trPr>
        <w:tc>
          <w:tcPr>
            <w:tcW w:w="83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glBindBuffer(GL_COPY_READ_BUFFER, vbo1);</w:t>
            </w:r>
          </w:p>
          <w:p>
            <w:pPr>
              <w:pStyle w:val="0"/>
              <w:widowControl w:val="off"/>
            </w:pPr>
            <w:r>
              <w:rPr/>
              <w:t>glBindBuffer(GL_COPY_WRITE_BUFFER, vbo2);</w:t>
            </w:r>
          </w:p>
          <w:p>
            <w:pPr>
              <w:pStyle w:val="0"/>
              <w:widowControl w:val="off"/>
            </w:pPr>
            <w:r>
              <w:rPr/>
              <w:t>glCopyBufferSubData(GL_COPY_READ_BUFFER, GL_COPY_WRITE_BUFFER,</w:t>
            </w:r>
          </w:p>
          <w:p>
            <w:pPr>
              <w:pStyle w:val="0"/>
              <w:widowControl w:val="off"/>
            </w:pPr>
            <w:r>
              <w:rPr/>
              <w:t xml:space="preserve">                     0, 0, 8 * sizeof(float));</w:t>
            </w:r>
          </w:p>
        </w:tc>
      </w:tr>
      <w:tr>
        <w:trPr>
          <w:trHeight w:val="56"/>
        </w:trPr>
        <w:tc>
          <w:tcPr>
            <w:tcW w:w="83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float vertexData[] = { ... };</w:t>
            </w:r>
          </w:p>
          <w:p>
            <w:pPr>
              <w:pStyle w:val="0"/>
              <w:widowControl w:val="off"/>
            </w:pPr>
            <w:r>
              <w:rPr/>
              <w:t>glBindBuffer(GL_ARRAY_BUFFER, vbo1);</w:t>
            </w:r>
          </w:p>
          <w:p>
            <w:pPr>
              <w:pStyle w:val="0"/>
              <w:widowControl w:val="off"/>
            </w:pPr>
            <w:r>
              <w:rPr/>
              <w:t>glBindBuffer(GL_COPY_WRITE_BUFFER, vbo2);</w:t>
            </w:r>
          </w:p>
          <w:p>
            <w:pPr>
              <w:pStyle w:val="0"/>
              <w:widowControl w:val="off"/>
            </w:pPr>
            <w:r>
              <w:rPr/>
              <w:t>glCopyBufferSubData(GL_ARRAY_BUFFER, GL_COPY_WRITE_BUFFER,</w:t>
            </w:r>
          </w:p>
          <w:p>
            <w:pPr>
              <w:pStyle w:val="0"/>
              <w:widowControl w:val="off"/>
            </w:pPr>
            <w:r>
              <w:rPr/>
              <w:t xml:space="preserve">                     0, 0, 8 * sizeof(float));  </w:t>
            </w:r>
          </w:p>
        </w:tc>
      </w:tr>
    </w:tbl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95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1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</w:rPr>
  </w:style>
  <w:style w:type="paragraph" w:styleId="1">
    <w:name w:val="각주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numPr>
        <w:numId w:val="202"/>
        <w:ilvl w:val="0"/>
      </w:numPr>
    </w:pPr>
    <w:rPr>
      <w:rFonts w:ascii="함초롬바탕" w:eastAsia="함초롬바탕"/>
      <w:color w:val="000000"/>
      <w:sz w:val="20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numPr>
        <w:numId w:val="203"/>
        <w:ilvl w:val="1"/>
      </w:numPr>
    </w:pPr>
    <w:rPr>
      <w:rFonts w:ascii="함초롬바탕" w:eastAsia="함초롬바탕"/>
      <w:color w:val="000000"/>
      <w:sz w:val="20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numPr>
        <w:numId w:val="204"/>
        <w:ilvl w:val="2"/>
      </w:numPr>
    </w:pPr>
    <w:rPr>
      <w:rFonts w:ascii="함초롬바탕" w:eastAsia="함초롬바탕"/>
      <w:color w:val="000000"/>
      <w:sz w:val="20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numPr>
        <w:numId w:val="205"/>
        <w:ilvl w:val="3"/>
      </w:numPr>
    </w:pPr>
    <w:rPr>
      <w:rFonts w:ascii="함초롬바탕" w:eastAsia="함초롬바탕"/>
      <w:color w:val="000000"/>
      <w:sz w:val="20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numPr>
        <w:numId w:val="206"/>
        <w:ilvl w:val="4"/>
      </w:numPr>
    </w:pPr>
    <w:rPr>
      <w:rFonts w:ascii="함초롬바탕" w:eastAsia="함초롬바탕"/>
      <w:color w:val="000000"/>
      <w:sz w:val="20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numPr>
        <w:numId w:val="207"/>
        <w:ilvl w:val="5"/>
      </w:numPr>
    </w:pPr>
    <w:rPr>
      <w:rFonts w:ascii="함초롬바탕" w:eastAsia="함초롬바탕"/>
      <w:color w:val="000000"/>
      <w:sz w:val="20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numPr>
        <w:numId w:val="208"/>
        <w:ilvl w:val="6"/>
      </w:numPr>
    </w:pPr>
    <w:rPr>
      <w:rFonts w:ascii="함초롬바탕" w:eastAsia="함초롬바탕"/>
      <w:color w:val="000000"/>
      <w:sz w:val="20"/>
    </w:rPr>
  </w:style>
  <w:style w:type="paragraph" w:styleId="9">
    <w:name w:val="머리말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</w:rPr>
  </w:style>
  <w:style w:type="paragraph" w:styleId="10">
    <w:name w:val="메모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</w:rPr>
  </w:style>
  <w:style w:type="paragraph" w:styleId="11">
    <w:name w:val="미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</w:rPr>
  </w:style>
  <w:style w:type="paragraph" w:styleId="12">
    <w:name w:val="본문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</w:rPr>
  </w:style>
  <w:style w:type="paragraph" w:styleId="13">
    <w:name w:val="쪽 번호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2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0500.0400.01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user</cp:lastModifiedBy>
  <dcterms:created xsi:type="dcterms:W3CDTF">2004-11-09T06:23:46.535</dcterms:created>
  <dcterms:modified xsi:type="dcterms:W3CDTF">2022-01-18T06:15:45.861</dcterms:modified>
</cp:coreProperties>
</file>