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Advanced Lighting // Deferred Shading 2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Combining deferred rendering with forward rendering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-각각의 광원을 3D 큐브로 렌더링 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-생각나는 첫 번째 방법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-광원을 deferred shading 파이프라인의 끝에서 모든 광원을 포워드 렌더링 하는 것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-deferred rendering이 끝나고 렌더링 하는 방법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-랜더링 코드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// deferred lighting pass</w:t>
            </w:r>
          </w:p>
          <w:p>
            <w:pPr>
              <w:pStyle w:val="0"/>
              <w:widowControl w:val="off"/>
            </w:pPr>
            <w:r>
              <w:rPr/>
              <w:t>[...]</w:t>
            </w:r>
          </w:p>
          <w:p>
            <w:pPr>
              <w:pStyle w:val="0"/>
              <w:widowControl w:val="off"/>
            </w:pPr>
            <w:r>
              <w:rPr/>
              <w:t>RenderQuad();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// now render all light cubes with forward rendering as we'd normally do</w:t>
            </w:r>
          </w:p>
          <w:p>
            <w:pPr>
              <w:pStyle w:val="0"/>
              <w:widowControl w:val="off"/>
            </w:pPr>
            <w:r>
              <w:rPr/>
              <w:t>shaderLightBox.use();</w:t>
            </w:r>
          </w:p>
          <w:p>
            <w:pPr>
              <w:pStyle w:val="0"/>
              <w:widowControl w:val="off"/>
            </w:pPr>
            <w:r>
              <w:rPr/>
              <w:t>shaderLightBox.setMat4("projection", projection);</w:t>
            </w:r>
          </w:p>
          <w:p>
            <w:pPr>
              <w:pStyle w:val="0"/>
              <w:widowControl w:val="off"/>
            </w:pPr>
            <w:r>
              <w:rPr/>
              <w:t>shaderLightBox.setMat4("view", view);</w:t>
            </w:r>
          </w:p>
          <w:p>
            <w:pPr>
              <w:pStyle w:val="0"/>
              <w:widowControl w:val="off"/>
            </w:pPr>
            <w:r>
              <w:rPr/>
              <w:t>for (unsigned int i = 0; i &lt; lightPositions.size(); i++)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model = glm::mat4(1.0f);</w:t>
            </w:r>
          </w:p>
          <w:p>
            <w:pPr>
              <w:pStyle w:val="0"/>
              <w:widowControl w:val="off"/>
            </w:pPr>
            <w:r>
              <w:rPr/>
              <w:t xml:space="preserve">    model = glm::translate(model, lightPositions[i]);</w:t>
            </w:r>
          </w:p>
          <w:p>
            <w:pPr>
              <w:pStyle w:val="0"/>
              <w:widowControl w:val="off"/>
            </w:pPr>
            <w:r>
              <w:rPr/>
              <w:t xml:space="preserve">    model = glm::scale(model, glm::vec3(0.25f));</w:t>
            </w:r>
          </w:p>
          <w:p>
            <w:pPr>
              <w:pStyle w:val="0"/>
              <w:widowControl w:val="off"/>
            </w:pPr>
            <w:r>
              <w:rPr/>
              <w:t xml:space="preserve">    shaderLightBox.setMat4("model", model);</w:t>
            </w:r>
          </w:p>
          <w:p>
            <w:pPr>
              <w:pStyle w:val="0"/>
              <w:widowControl w:val="off"/>
            </w:pPr>
            <w:r>
              <w:rPr/>
              <w:t xml:space="preserve">    shaderLightBox.setVec3("lightColor", lightColors[i]);</w:t>
            </w:r>
          </w:p>
          <w:p>
            <w:pPr>
              <w:pStyle w:val="0"/>
              <w:widowControl w:val="off"/>
            </w:pPr>
            <w:r>
              <w:rPr/>
              <w:t xml:space="preserve">    RenderCube();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-이 방법의 문제점 geometry 깊이를 고려하지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drawing>
          <wp:inline distT="0" distB="0" distL="0" distR="0">
            <wp:extent cx="3326257" cy="2608580"/>
            <wp:effectExtent l="0" t="0" r="0" b="0"/>
            <wp:docPr id="227" name="그림 %d 227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65c2631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326257" cy="26085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-여기서 해야 할 일은 geometry pass에 저장된 깊이 정보를 기본 프레임 버퍼의 깊이 버퍼에 복사해야함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 후 광원을 렌더링에 깊이가 적용이 됨, 그러나 geometry 위에 있을 때만 렌더링이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-glBlitFramebuffer 함수를 사용해서 다른 프레임 버퍼로 내용을 복사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glBindFramebuffer(GL_READ_FRAMEBUFFER, gBuffer);</w:t>
            </w:r>
          </w:p>
          <w:p>
            <w:pPr>
              <w:pStyle w:val="0"/>
              <w:widowControl w:val="off"/>
            </w:pPr>
            <w:r>
              <w:rPr/>
              <w:t>glBindFramebuffer(GL_DRAW_FRAMEBUFFER, 0); // write to default framebuffer</w:t>
            </w:r>
          </w:p>
          <w:p>
            <w:pPr>
              <w:pStyle w:val="0"/>
              <w:widowControl w:val="off"/>
            </w:pPr>
            <w:r>
              <w:rPr/>
              <w:t>glBlitFramebuffer(</w:t>
            </w:r>
          </w:p>
          <w:p>
            <w:pPr>
              <w:pStyle w:val="0"/>
              <w:widowControl w:val="off"/>
            </w:pPr>
            <w:r>
              <w:rPr/>
              <w:t xml:space="preserve">  0, 0, SCR_WIDTH, SCR_HEIGHT, 0, 0, SCR_WIDTH, SCR_HEIGHT, GL_DEPTH_BUFFER_BIT, GL_NEAREST</w:t>
            </w:r>
          </w:p>
          <w:p>
            <w:pPr>
              <w:pStyle w:val="0"/>
              <w:widowControl w:val="off"/>
            </w:pPr>
            <w:r>
              <w:rPr/>
              <w:t>);</w:t>
            </w:r>
          </w:p>
          <w:p>
            <w:pPr>
              <w:pStyle w:val="0"/>
              <w:widowControl w:val="off"/>
            </w:pPr>
            <w:r>
              <w:rPr/>
              <w:t>glBindFramebuffer(GL_FRAMEBUFFER, 0);</w:t>
            </w:r>
          </w:p>
          <w:p>
            <w:pPr>
              <w:pStyle w:val="0"/>
              <w:widowControl w:val="off"/>
            </w:pPr>
            <w:r>
              <w:rPr/>
              <w:t>// now render light cubes as before</w:t>
            </w:r>
          </w:p>
          <w:p>
            <w:pPr>
              <w:pStyle w:val="0"/>
              <w:widowControl w:val="off"/>
            </w:pPr>
            <w:r>
              <w:rPr/>
              <w:t xml:space="preserve">[...]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254246"/>
            <wp:effectExtent l="0" t="0" r="0" b="0"/>
            <wp:wrapTopAndBottom/>
            <wp:docPr id="228" name="그림 %d 228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65c2633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24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-Blending을 하고 렌더링 할 수도 있음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A large number of lights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-deferred rendering은 큰 비용을 들이지 않고 많은 양의 광원을 렌더링 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-장면의 광원에 대한 각 fragment의 빛 성분을 계산해야하기 때문에, deferred rendering 자체로는 많은 양의 광원을 사용할 수 없음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-많은 양의 광원을 만들 수 있는 것은 deferred rendering pipeline은 매우 좋은 최적화임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-보통 큰 light scene에서 fragment를 렌더링할 때, 거리와의 상관없이 각 광원의 기여도를 계산하는데, 대부분의 fragment는 광원에 영향을 미치지 않는다는 낭비가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-이것을 해결하기 위해서는 광원의 반지름, 즉 light가 fragment에 도달할 수 있는 영역을 계산하면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-대부분은 감쇠를 사용하기 때문에, 계산이 가능함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Calculating a light's volume or radius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-반지름을 구하기 위해서는 감쇠 방정식의 해를 구해야함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-이것은 0.0이거나, 0.03과 같이 매우 어두움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-light의 volume 반지름을 구하는 계산식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61260" cy="571500"/>
            <wp:effectExtent l="0" t="0" r="0" b="0"/>
            <wp:wrapTopAndBottom/>
            <wp:docPr id="229" name="그림 %d 229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65c263a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571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-여기서 원하는 값은 F</w:t>
      </w:r>
      <w:r>
        <w:rPr>
          <w:sz w:val="16"/>
        </w:rPr>
        <w:t>light</w:t>
      </w:r>
      <w:r>
        <w:rPr/>
        <w:t>가 0.0이 될 때의 거리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-그러나 이 값은 절대로 0이 될 수가 없기 때문에, 0.0에 가까우면서도 어둡다고 인식되는 값으로 해결함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scene에서 허용하는 밝기 값은 5/256이기 때문에 이 값을 사용함 / 기본 8비트 프레임 버퍼가 구성요소 당 여러 개의 강도를 표시할 수 있음으로 그것을 256으로 나눈 값임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-값이 작을수록 광량이 너무 커져서 최적화의 효과가 떨어짐, 값이 너무 크면 경계에서 갑자기 빛이 깨지는 것처럼 보이는 부자연스러움이 생김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-풀어야할 방정식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30680" cy="480060"/>
            <wp:effectExtent l="0" t="0" r="0" b="0"/>
            <wp:wrapTopAndBottom/>
            <wp:docPr id="230" name="그림 %d 230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65c263b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4800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-여기서 I는 광원의 가장 밝은 색상 요소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inline distT="0" distB="0" distL="0" distR="0">
            <wp:extent cx="2781046" cy="2085848"/>
            <wp:effectExtent l="0" t="0" r="0" b="0"/>
            <wp:docPr id="231" name="그림 %d 23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65c263c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046" cy="208584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inline distT="0" distB="0" distL="0" distR="0">
            <wp:extent cx="3779520" cy="708660"/>
            <wp:effectExtent l="0" t="0" r="0" b="0"/>
            <wp:docPr id="232" name="그림 %d 23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65c263d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7086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  <w:rPr/>
        <w:t>-x는 위에 d와 같음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-이제 코드를 만들어보자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float constant  = 1.0; </w:t>
            </w:r>
          </w:p>
          <w:p>
            <w:pPr>
              <w:pStyle w:val="0"/>
              <w:widowControl w:val="off"/>
            </w:pPr>
            <w:r>
              <w:rPr/>
              <w:t>float linear    = 0.7;</w:t>
            </w:r>
          </w:p>
          <w:p>
            <w:pPr>
              <w:pStyle w:val="0"/>
              <w:widowControl w:val="off"/>
            </w:pPr>
            <w:r>
              <w:rPr/>
              <w:t>float quadratic = 1.8;</w:t>
            </w:r>
          </w:p>
          <w:p>
            <w:pPr>
              <w:pStyle w:val="0"/>
              <w:widowControl w:val="off"/>
            </w:pPr>
            <w:r>
              <w:rPr/>
              <w:t>float lightMax  = std::fmaxf(std::fmaxf(lightColor.r, lightColor.g), lightColor.b);</w:t>
            </w:r>
          </w:p>
          <w:p>
            <w:pPr>
              <w:pStyle w:val="0"/>
              <w:widowControl w:val="off"/>
            </w:pPr>
            <w:r>
              <w:rPr/>
              <w:t xml:space="preserve">float radius    = </w:t>
            </w:r>
          </w:p>
          <w:p>
            <w:pPr>
              <w:pStyle w:val="0"/>
              <w:widowControl w:val="off"/>
            </w:pPr>
            <w:r>
              <w:rPr>
                <w:sz w:val="18"/>
              </w:rPr>
              <w:t xml:space="preserve">  (-linear +  std::sqrtf(linear * linear - 4 * quadratic * (constant - (256.0 / 5.0) * lightMax))) </w:t>
            </w:r>
          </w:p>
          <w:p>
            <w:pPr>
              <w:pStyle w:val="0"/>
              <w:widowControl w:val="off"/>
            </w:pPr>
            <w:r>
              <w:rPr/>
              <w:t xml:space="preserve">  / (2 * quadratic);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-반경은 최대 강도를 기준으로 약 1.0~5.0의 값을 반환함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-lighting pass fragment shader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struct Light {</w:t>
            </w:r>
          </w:p>
          <w:p>
            <w:pPr>
              <w:pStyle w:val="0"/>
              <w:widowControl w:val="off"/>
            </w:pPr>
            <w:r>
              <w:rPr/>
              <w:t xml:space="preserve">    [...]</w:t>
            </w:r>
          </w:p>
          <w:p>
            <w:pPr>
              <w:pStyle w:val="0"/>
              <w:widowControl w:val="off"/>
            </w:pPr>
            <w:r>
              <w:rPr/>
              <w:t xml:space="preserve">    float Radius;</w:t>
            </w:r>
          </w:p>
          <w:p>
            <w:pPr>
              <w:pStyle w:val="0"/>
              <w:widowControl w:val="off"/>
            </w:pPr>
            <w:r>
              <w:rPr/>
              <w:t xml:space="preserve">}; 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[...]</w:t>
            </w:r>
          </w:p>
          <w:p>
            <w:pPr>
              <w:pStyle w:val="0"/>
              <w:widowControl w:val="off"/>
            </w:pPr>
            <w:r>
              <w:rPr/>
              <w:t xml:space="preserve">    for(int i = 0; i &lt; NR_LIGHTS; ++i)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// calculate distance between light source and current fragment</w:t>
            </w:r>
          </w:p>
          <w:p>
            <w:pPr>
              <w:pStyle w:val="0"/>
              <w:widowControl w:val="off"/>
            </w:pPr>
            <w:r>
              <w:rPr/>
              <w:t xml:space="preserve">        float distance = length(lights[i].Position - FragPos);</w:t>
            </w:r>
          </w:p>
          <w:p>
            <w:pPr>
              <w:pStyle w:val="0"/>
              <w:widowControl w:val="off"/>
            </w:pPr>
            <w:r>
              <w:rPr/>
              <w:t xml:space="preserve">        if(distance &lt; lights[i].Radius)</w:t>
            </w:r>
          </w:p>
          <w:p>
            <w:pPr>
              <w:pStyle w:val="0"/>
              <w:widowControl w:val="off"/>
            </w:pPr>
            <w:r>
              <w:rPr/>
              <w:t xml:space="preserve">        {</w:t>
            </w:r>
          </w:p>
          <w:p>
            <w:pPr>
              <w:pStyle w:val="0"/>
              <w:widowControl w:val="off"/>
            </w:pPr>
            <w:r>
              <w:rPr/>
              <w:t xml:space="preserve">            // do expensive lighting</w:t>
            </w:r>
          </w:p>
          <w:p>
            <w:pPr>
              <w:pStyle w:val="0"/>
              <w:widowControl w:val="off"/>
            </w:pPr>
            <w:r>
              <w:rPr/>
              <w:t xml:space="preserve">            [...]</w:t>
            </w:r>
          </w:p>
          <w:p>
            <w:pPr>
              <w:pStyle w:val="0"/>
              <w:widowControl w:val="off"/>
            </w:pPr>
            <w:r>
              <w:rPr/>
              <w:t xml:space="preserve">        }</w:t>
            </w:r>
          </w:p>
          <w:p>
            <w:pPr>
              <w:pStyle w:val="0"/>
              <w:widowControl w:val="off"/>
            </w:pPr>
            <w:r>
              <w:rPr/>
              <w:t xml:space="preserve">    }   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How we really use light volumes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-위에 fragment shader은 실제로 작동하지 않음, 그러나 volume을 어떻게 사용하는지를 보여줌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-GPU에서의 쉐이더 실행은 대부분의 아키텍처는 스레드를 대량으로 수집하기 위해서 효율적으로 동일한 쉐이더 코드를 실행해야 한다는 요구사항이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-쉐이더가 실행</w:t>
      </w:r>
      <w:r>
        <w:rPr/>
        <w:t>ㄷ외는</w:t>
      </w:r>
      <w:r>
        <w:rPr/>
        <w:t xml:space="preserve"> 것을 보장하기 위해서 if문의 모든 분기를 실행하는 쉐이더가 실행됨으로 이전에 사용한 if문의 반지름 검사 최적화가 씀로가 없게됨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-결국 모든 광원에 대한 light을 계산하게 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-Light Volume을 사용하는 적절한 방법은 공처럼 light volume반경으로 축소해서 렌더링 하는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공의 중심에 광원이 존재하게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-광원에 영향을 미치는 부분만 렌더링하게 될 것이고, 나머지 영향을 미치지 않는 픽셀들은 건너뛸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831721"/>
            <wp:effectExtent l="0" t="0" r="0" b="0"/>
            <wp:wrapTopAndBottom/>
            <wp:docPr id="233" name="그림 %d 23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65c2646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72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-이것은 nr_objects * nr_objects의 계산수가 nr_object + nr_object까지 계산을 줄여줌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방법에 대한 문제점은 face culling 기능을 설정해야 하는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-이것을 사용하면, light volume을 입력한 뒤에 volume이 더 이상 렌더링되지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-그래서 stencil buffer을 이용해 해결이 가능함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-조명 볼륨을 렌더링하면 deferred shading보다 빠르지만, 최고의 최적화 방법은 아님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-가장 많이 사용하고 효율적인 방법은 deferred lighting과 tile-based deferred shading임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-이것은 많은 양의 광원을 렌더링 할 때 매우 효율적이고, 상대적으로 효율적인 MSAA를 허용함 </w:t>
      </w:r>
      <w:r>
        <w:rPr/>
        <w:t>–</w:t>
      </w:r>
      <w:r>
        <w:rPr/>
        <w:t xml:space="preserve"> 이것에 대한 내용은 나중에 할 예정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Deferred rendering vs forward rendering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-light volume을 사용하지 않아도 각 픽셀 당 한번의 shader가 실행되기 때문에 픽셀 당 여러번의 shader을 실행하는 forward rendering보다는 효율적임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-그러나 큰 메모리 오버 해드, MSAA, Blending의 문제점이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-scene이 작고 빛의 개수가 적으면 deferred rendering이 반드시 빠르지 않을 수 있고, 느릴때도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-그러나 여전히 큰 scene과 많은양의 빛은 deferred rendering이 훨씬 빠름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-deferred rendering context에서 렌더링에서 얻는 많은 효과들은 구현이 가능함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-보통 translation 단계만 있으면 구현이 가능함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80" w:hanging="280"/>
      </w:pPr>
      <w:r>
        <w:rPr/>
        <w:t>ex) deferred renderer에서 normal mapping을 하려는 경우, surface normal 대신 world-space에서 추출한 normal vector을 출력하도록 geometry pass shader을 변경하면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80" w:hanging="280"/>
      </w:pPr>
      <w:r>
        <w:rPr/>
        <w:t>ex) parallax mapping을 사용하려면 객체의 확산, 반사, 표준 텍스처를 샘플링하기 전에, geometry pass의 텍스처 좌표를 먼저 이동해야 함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226.bmp"  /><Relationship Id="rId10" Type="http://schemas.openxmlformats.org/officeDocument/2006/relationships/numbering" Target="numbering.xml"  /><Relationship Id="rId2" Type="http://schemas.openxmlformats.org/officeDocument/2006/relationships/image" Target="media/image227.bmp"  /><Relationship Id="rId3" Type="http://schemas.openxmlformats.org/officeDocument/2006/relationships/image" Target="media/image228.bmp"  /><Relationship Id="rId4" Type="http://schemas.openxmlformats.org/officeDocument/2006/relationships/image" Target="media/image229.bmp"  /><Relationship Id="rId5" Type="http://schemas.openxmlformats.org/officeDocument/2006/relationships/image" Target="media/image230.bmp"  /><Relationship Id="rId6" Type="http://schemas.openxmlformats.org/officeDocument/2006/relationships/image" Target="media/image231.bmp"  /><Relationship Id="rId7" Type="http://schemas.openxmlformats.org/officeDocument/2006/relationships/image" Target="media/image232.bmp"  /><Relationship Id="rId8" Type="http://schemas.openxmlformats.org/officeDocument/2006/relationships/settings" Target="settings.xml"  /><Relationship Id="rId9" Type="http://schemas.openxmlformats.org/officeDocument/2006/relationships/styles" Target="styles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2022-02-03T06:33:36.611</dcterms:modified>
</cp:coreProperties>
</file>