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Advanced Lighting / SSAO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SSAO Screen Space Ambient Occlusion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-사물에 의해 생기는 빛의 감쇠를 리얼타임으로 나타내는 3D 쉐이딩기법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-GPU를 기반으로 픽셀 쉐이더를 통해 구현, 순수하게 그래픽카드의 성능에 의존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-Ambient Lighting은 빛의 산란인 시뮬레이션하기 위해서 Scene에 추가하는 고정된 광원 상수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-실제의 빛은 사양한 강도와 다양한 방향, 모든 종류의 산란을 일으킴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-간접 조명 근사치중 한 유형은 Ambient Occlusion이라고 불리는데, 주름, 구멍, 빛 표면을 어둡게 해서 간접 조명을 비슷하게 만드는 방법임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영역들은 Geometry로 가려져 있어서 빛이 통과할 곳이 더 적어서 더 어둡게 보임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-SSAO의 이미지 예제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204972"/>
            <wp:effectExtent l="0" t="0" r="0" b="0"/>
            <wp:wrapTopAndBottom/>
            <wp:docPr id="283" name="그림 %d 28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a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97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-특정 빛이 들어가지 못하는 지역에는 더 어두워 보이는 곳이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-엄청 큰 변화는 아니지만, SSAO가 있을 때의 사진이 더 현실적으로 보임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SSAO의 기본 원리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-screen-filled된 쿼드의 각 부분에 대해서 fragment의 주변 깊이 값을 기반으로 하는 폐색 계수(Occlusion factor)를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-이후 폐색 계수는 fragment의 주변 빛 요소를 줄이거나 무효화 하는데 사용됨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-폐색 계수는 fragment position을 둘러싼 구체 샘플 커널에서 여러 깊이 샘플들을 추출함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샘플을 현재 fragment 깊이 값과 비교함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-fragment의 깊이보다 깊이 값이 더 높게 가진 샘플의 수가 폐색 계수를 나타냄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255520"/>
            <wp:effectExtent l="0" t="0" r="0" b="0"/>
            <wp:wrapTopAndBottom/>
            <wp:docPr id="284" name="그림 %d 28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d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555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-선은 오브젝트의 표면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-보이는 검은 점이 fragment의 position이고, 회색 샘플이 폐색 요인에 영향을 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-Geometry 내부에서 더 많은 샘플을 찾을수록 fragment가 받는 조명이 적어지는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-샘플의 수가 품질이랑 관련이 있음을 분명히 알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-샘플의 수가 너무 적으면 정밀도가 떨어지는 banding이라는 인공물이 생김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때 샘플에 임의성을 추가해서 샘플이 적어도 좋은 품질을 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010791"/>
            <wp:effectExtent l="0" t="0" r="0" b="0"/>
            <wp:wrapTopAndBottom/>
            <wp:docPr id="285" name="그림 %d 28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e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7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-왼쪽이 낮은 샘플로 생긴 banding, 중간이 회전의 임의성을 넣어 품질의 상향 그러나 노이즈의 발생, 오른쪽이 블러를 추가해서 노이즈의 감소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-Crytek에서 개발한 SSAO 방법은 시각적인 스타일을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-사용되어진 샘플의 커널은 구(원)형 이였기 때문에 평평한 벽에서는 절반의 샘플을 폐색 계수로 가지기 때문에 회색빛을 띄게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2500" cy="3017520"/>
            <wp:effectExtent l="0" t="0" r="0" b="0"/>
            <wp:wrapTopAndBottom/>
            <wp:docPr id="286" name="그림 %d 286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f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75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-이러한 이유 때문에 우리는 구형을 사용하지 않고, 반구형 샘플 커널을 사용할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1920" cy="2232660"/>
            <wp:effectExtent l="0" t="0" r="0" b="0"/>
            <wp:wrapTopAndBottom/>
            <wp:docPr id="287" name="그림 %d 28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0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326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-파란선은 normal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사용하면 Ambient Occlusion의 회색 느낌은 사라지고 일반적으로 사실적인 결과가 생성되어짐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Sample Buffers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-SSAO에 필요한 기하학적 정보들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Positon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Normal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albedo color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-Sample Kernel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-Sample Kernel의 회전을 위한 랜덤 순환 벡터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 view space Position을 사용하면 fragment의 view-space 표면 법선을 중심으로 샘플 반구형 커널의 방향을 맞출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커널을 사용해 다양한 오프셋에서 위치 버퍼 텍스처를 샘플링할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164715"/>
            <wp:effectExtent l="0" t="0" r="0" b="0"/>
            <wp:wrapTopAndBottom/>
            <wp:docPr id="288" name="그림 %d 28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1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-SSAO기술은 Screen-space 기술이라서 screen-filled된 2D 쿼드에서 각 fragment에 미치는 영향을 계산하지만, 이는 장면의 기하학적 정보가 없음을 의미함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-기하학적인 조각 데이터를 screen-space 텍스처로 렌더링 한 다음에 나중에 SSAO 쉐이더에 전송하는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-그렇게 해서 fragment당 기하학적 데이터에 접근을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-이전에 사용한 deferred shading에 이어서 작성할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-G-buffer에서 데이터가 있음으로 geometry의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out vec4 gPosition;</w:t>
            </w:r>
          </w:p>
          <w:p>
            <w:pPr>
              <w:pStyle w:val="0"/>
              <w:widowControl w:val="off"/>
            </w:pPr>
            <w:r>
              <w:rPr/>
              <w:t>layout (location = 1) out vec3 gNormal;</w:t>
            </w:r>
          </w:p>
          <w:p>
            <w:pPr>
              <w:pStyle w:val="0"/>
              <w:widowControl w:val="off"/>
            </w:pPr>
            <w:r>
              <w:rPr/>
              <w:t>layout (location = 2) out vec4 gAlbedoSpec;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in vec2 TexCoords;</w:t>
            </w:r>
          </w:p>
          <w:p>
            <w:pPr>
              <w:pStyle w:val="0"/>
              <w:widowControl w:val="off"/>
            </w:pPr>
            <w:r>
              <w:rPr/>
              <w:t>in vec3 FragPos;</w:t>
            </w:r>
          </w:p>
          <w:p>
            <w:pPr>
              <w:pStyle w:val="0"/>
              <w:widowControl w:val="off"/>
            </w:pPr>
            <w:r>
              <w:rPr/>
              <w:t>in vec3 Normal;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 xml:space="preserve">{    </w:t>
            </w:r>
          </w:p>
          <w:p>
            <w:pPr>
              <w:pStyle w:val="0"/>
              <w:widowControl w:val="off"/>
            </w:pPr>
            <w:r>
              <w:rPr/>
              <w:t xml:space="preserve">    // store the fragment position vector in the first gbuffer texture</w:t>
            </w:r>
          </w:p>
          <w:p>
            <w:pPr>
              <w:pStyle w:val="0"/>
              <w:widowControl w:val="off"/>
            </w:pPr>
            <w:r>
              <w:rPr/>
              <w:t xml:space="preserve">    gPosition = FragPos;</w:t>
            </w:r>
          </w:p>
          <w:p>
            <w:pPr>
              <w:pStyle w:val="0"/>
              <w:widowControl w:val="off"/>
            </w:pPr>
            <w:r>
              <w:rPr/>
              <w:t xml:space="preserve">    // also store the per-fragment normals into the gbuffer</w:t>
            </w:r>
          </w:p>
          <w:p>
            <w:pPr>
              <w:pStyle w:val="0"/>
              <w:widowControl w:val="off"/>
            </w:pPr>
            <w:r>
              <w:rPr/>
              <w:t xml:space="preserve">    gNormal = normalize(Normal);</w:t>
            </w:r>
          </w:p>
          <w:p>
            <w:pPr>
              <w:pStyle w:val="0"/>
              <w:widowControl w:val="off"/>
            </w:pPr>
            <w:r>
              <w:rPr/>
              <w:t xml:space="preserve">    // and the diffuse per-fragment color, ignore specular</w:t>
            </w:r>
          </w:p>
          <w:p>
            <w:pPr>
              <w:pStyle w:val="0"/>
              <w:widowControl w:val="off"/>
            </w:pPr>
            <w:r>
              <w:rPr/>
              <w:t xml:space="preserve">    gAlbedoSpec.rgb = vec3(0.95);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-SSAO는 view-space에서 구현하는 것이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-geometry stage에서 vertex shader가 제공하는 FragPos는 view공간으로 변환되어짐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view 공간에서 추가 계산이 이루어지기 때문에 G-buffer의 위치와 normal vector가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view공간에 있는지 확인해야함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-gPosition color buffer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glGenTextures(1, &amp;gPosition);</w:t>
            </w:r>
          </w:p>
          <w:p>
            <w:pPr>
              <w:pStyle w:val="0"/>
              <w:widowControl w:val="off"/>
            </w:pPr>
            <w:r>
              <w:rPr/>
              <w:t>glBindTexture(GL_TEXTURE_2D, gPosition);</w:t>
            </w:r>
          </w:p>
          <w:p>
            <w:pPr>
              <w:pStyle w:val="0"/>
              <w:widowControl w:val="off"/>
            </w:pPr>
            <w:r>
              <w:rPr/>
              <w:t xml:space="preserve">glTexImage2D(GL_TEXTURE_2D, 0, GL_RGBA16F, SCR_WIDTH, SCR_HEIGHT, 0, </w:t>
            </w:r>
          </w:p>
          <w:p>
            <w:pPr>
              <w:pStyle w:val="0"/>
              <w:widowControl w:val="off"/>
            </w:pPr>
            <w:r>
              <w:rPr/>
              <w:t xml:space="preserve">              GL_RGBA, GL_FLOAT, NULL);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GL_TEXTURE_MIN_FILTER,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GL_TEXTURE_MAG_FILTER,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GL_TEXTURE_WRAP_S, GL_CLAMP_TO_EDGE);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GL_TEXTURE_WRAP_T, GL_CLAMP_TO_EDGE);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-위치 값이 0~1로 고정되지 않음, 또한 GL_CLAMP_TO_EDGE 랩핑 방법을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하면 텍스처의 기본 좌표 영역 외부의 화면 공간에서 Position/Depth 값을 오버 샘플링하지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Normal-Oriented hemisphere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반구 샘플 커널과 임의로 회전 시키는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-법선 벡터가 양의 z 방향을 가리키는 tangent 공간에서 샘플 커널을 생성할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2860" cy="2065020"/>
            <wp:effectExtent l="0" t="0" r="0" b="0"/>
            <wp:wrapTopAndBottom/>
            <wp:docPr id="289" name="그림 %d 28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4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650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-샘플 커널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std::uniform_real_distribution&lt;float&gt; randomFloats(0.0, 1.0);</w:t>
            </w:r>
          </w:p>
          <w:p>
            <w:pPr>
              <w:pStyle w:val="0"/>
              <w:widowControl w:val="off"/>
            </w:pPr>
            <w:r>
              <w:rPr/>
              <w:t>std::default_random_engine generator;</w:t>
            </w:r>
          </w:p>
          <w:p>
            <w:pPr>
              <w:pStyle w:val="0"/>
              <w:widowControl w:val="off"/>
            </w:pPr>
            <w:r>
              <w:rPr/>
              <w:t>std::vector&lt;glm::vec3&gt; ssaoKernel;</w:t>
            </w:r>
          </w:p>
          <w:p>
            <w:pPr>
              <w:pStyle w:val="0"/>
              <w:widowControl w:val="off"/>
            </w:pPr>
            <w:r>
              <w:rPr/>
              <w:t>for (unsigned int i = 0; i &lt; 64; ++i)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glm::vec3 sample(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* 2.0 </w:t>
            </w:r>
            <w:r>
              <w:rPr/>
              <w:t>–</w:t>
            </w:r>
            <w:r>
              <w:rPr/>
              <w:t xml:space="preserve"> 1.0,   //x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* 2.0 </w:t>
            </w:r>
            <w:r>
              <w:rPr/>
              <w:t>–</w:t>
            </w:r>
            <w:r>
              <w:rPr/>
              <w:t xml:space="preserve"> 1.0,   //y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              //z</w:t>
            </w:r>
          </w:p>
          <w:p>
            <w:pPr>
              <w:pStyle w:val="0"/>
              <w:widowControl w:val="off"/>
            </w:pPr>
            <w:r>
              <w:rPr/>
              <w:t xml:space="preserve">    );</w:t>
            </w:r>
          </w:p>
          <w:p>
            <w:pPr>
              <w:pStyle w:val="0"/>
              <w:widowControl w:val="off"/>
            </w:pPr>
            <w:r>
              <w:rPr/>
              <w:t xml:space="preserve">    sample  = glm::normalize(sample);</w:t>
            </w:r>
          </w:p>
          <w:p>
            <w:pPr>
              <w:pStyle w:val="0"/>
              <w:widowControl w:val="off"/>
            </w:pPr>
            <w:r>
              <w:rPr/>
              <w:t xml:space="preserve">    sample *= randomFloats(generator);</w:t>
            </w:r>
          </w:p>
          <w:p>
            <w:pPr>
              <w:pStyle w:val="0"/>
              <w:widowControl w:val="off"/>
            </w:pPr>
            <w:r>
              <w:rPr/>
              <w:t xml:space="preserve">    ssaoKernel.push_back(sample); 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-x, y는 </w:t>
      </w:r>
      <w:r>
        <w:rPr/>
        <w:t>–</w:t>
      </w:r>
      <w:r>
        <w:rPr/>
        <w:t>1 ~ 1 사이의 값을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-z는 반구형이기 때문에 0 ~ 1의 값을 가짐, -1~1이면 구형을 가지게 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 커널은 표면 법선을 따라서 정방향으로 배치되기 때문에 모두 반구에 있게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fragment에 가까운 폐색에 더 큰 가중치를 두기 위해서 가속 보간 함수를 사용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   float scale = (float)i / 64.0; </w:t>
            </w:r>
          </w:p>
          <w:p>
            <w:pPr>
              <w:pStyle w:val="0"/>
              <w:widowControl w:val="off"/>
            </w:pPr>
            <w:r>
              <w:rPr/>
              <w:t xml:space="preserve">   scale   = lerp(0.1f, 1.0f, scale * scale);</w:t>
            </w:r>
          </w:p>
          <w:p>
            <w:pPr>
              <w:pStyle w:val="0"/>
              <w:widowControl w:val="off"/>
            </w:pPr>
            <w:r>
              <w:rPr/>
              <w:t xml:space="preserve">   sample *= scale;</w:t>
            </w:r>
          </w:p>
          <w:p>
            <w:pPr>
              <w:pStyle w:val="0"/>
              <w:widowControl w:val="off"/>
            </w:pPr>
            <w:r>
              <w:rPr/>
              <w:t xml:space="preserve">   ssaoKernel.push_back(sample); 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</w:p>
        </w:tc>
      </w:tr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lerp(float a, float b, float f)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return a + f * (b - a);</w:t>
            </w:r>
          </w:p>
          <w:p>
            <w:pPr>
              <w:pStyle w:val="0"/>
              <w:widowControl w:val="off"/>
            </w:pPr>
            <w:r>
              <w:rPr/>
              <w:t xml:space="preserve">}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하면 샘플들을 원래의 fragment position에 가깝게 배치가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37182"/>
            <wp:effectExtent l="0" t="0" r="0" b="0"/>
            <wp:wrapTopAndBottom/>
            <wp:docPr id="290" name="그림 %d 29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7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1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-각 커널의 샘플은 view space fragment positon을 샘플 주변 geometry로 오프셋하는데 사용되어짐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-사실적인 결과를 얻을려면 자원을 많이 소모하는 많은양의 샘플이 필요하게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fragment단위로 semi-random rotation/noise를 도입 하면 필요한 샘플 수를 줄일 수 있음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82.bmp"  /><Relationship Id="rId10" Type="http://schemas.openxmlformats.org/officeDocument/2006/relationships/styles" Target="styles.xml"  /><Relationship Id="rId11" Type="http://schemas.openxmlformats.org/officeDocument/2006/relationships/numbering" Target="numbering.xml"  /><Relationship Id="rId2" Type="http://schemas.openxmlformats.org/officeDocument/2006/relationships/image" Target="media/image283.bmp"  /><Relationship Id="rId3" Type="http://schemas.openxmlformats.org/officeDocument/2006/relationships/image" Target="media/image284.bmp"  /><Relationship Id="rId4" Type="http://schemas.openxmlformats.org/officeDocument/2006/relationships/image" Target="media/image285.bmp"  /><Relationship Id="rId5" Type="http://schemas.openxmlformats.org/officeDocument/2006/relationships/image" Target="media/image286.bmp"  /><Relationship Id="rId6" Type="http://schemas.openxmlformats.org/officeDocument/2006/relationships/image" Target="media/image287.bmp"  /><Relationship Id="rId7" Type="http://schemas.openxmlformats.org/officeDocument/2006/relationships/image" Target="media/image288.bmp"  /><Relationship Id="rId8" Type="http://schemas.openxmlformats.org/officeDocument/2006/relationships/image" Target="media/image289.bmp"  /><Relationship Id="rId9" Type="http://schemas.openxmlformats.org/officeDocument/2006/relationships/settings" Target="settings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2022-02-04T07:25:35.414</dcterms:modified>
</cp:coreProperties>
</file>