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bookmarkStart w:id="1" w:name="_top"/>
      <w:bookmarkEnd w:id="1"/>
      <w:bookmarkStart w:id="2" w:name="_top"/>
      <w:bookmarkEnd w:id="2"/>
      <w:bookmarkStart w:id="3" w:name="_top"/>
      <w:bookmarkEnd w:id="3"/>
      <w:bookmarkStart w:id="4" w:name="_top"/>
      <w:bookmarkEnd w:id="4"/>
      <w:r>
        <w:rPr/>
        <w:t>Text Rendering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-그래픽을 만들다 보면 글자 text가 필요할 때가 생길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-화면에 간단한 문자열을 얻는 방법은 OpenGL같은 low-level API를 사용하면 쉬움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-단, 서로 다른 크기의 문자를 렌더링 하는데 여백이 달라지는 순간 제작이 어려움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-ex) 수식을 추가하거나 대문자, 소문자, 등등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-OpenGL에서는 텍스트 기능을 지원하지 않기 때문에 텍스트 렌더링을 위한 시스템은 직접 정의해야함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-문자를 만들기 위해서 여러 방법이 있는데, GL_LINES을 이용해서 직접 문자를 그리거나, 2D쿼드에 텍스트를 입혀서 사용해도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-대부분은 쿼드에 텍스처를 입혀서 렌더링 함, FreeType library를 사용해서 구현할 예정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Classical Text Rendering: bitmap fonts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-초기에는 텍스트를 렌더링 하는 것은 직접 폰트를 선택해서 모든 글자를 추출해 하나의 큰 텍스처 내에 배치하였음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-bitmap fonts라고 부르는 이런 텍스처에는 미리 정의된 영역에서 사용하려는 글자가 들어있었음, 이러한 문자 기호는 Glyphs라고 부름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76800" cy="2971800"/>
            <wp:effectExtent l="0" t="0" r="0" b="0"/>
            <wp:wrapTopAndBottom/>
            <wp:docPr id="232" name="그림 %d 232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3642373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718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-큰 텍스처에서 특정 위치에 있는 글자들을 사용해서 OpenGL을 만든 모습임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-이러한 비트맵 fonts를 만드는 방법은 Codehead's의 bitmap font generator을 사용하였음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hyperlink w:history="1" r:id="rId2">
        <w:r>
          <w:rPr>
            <w:color w:val="0000ff"/>
            <w:u w:val="single" w:color="0000ff"/>
          </w:rPr>
          <w:t>http://www.codehead.co.uk/cbfg/</w:t>
        </w:r>
      </w:hyperlink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Modern text rendering : FreeType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-FreeType은 fonts를 읽고, 비트맵으로 렌더링하는 여러 글꼴 관련 작업을 하는 라이브러리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-맥os, Java, Playstation, Linux, Android에서 사용함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-TrueType fonts를 읽어올 수 있음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TrueType Fonts // .ttf</w:t>
            </w:r>
          </w:p>
          <w:p>
            <w:pPr>
              <w:pStyle w:val="0"/>
              <w:widowControl w:val="off"/>
            </w:pPr>
            <w:r>
              <w:rPr/>
              <w:t>-일반 문서 작업 사용자, 한글, 일반 프로그램 등에 쓰임</w:t>
            </w:r>
          </w:p>
          <w:p>
            <w:pPr>
              <w:pStyle w:val="0"/>
              <w:widowControl w:val="off"/>
            </w:pPr>
            <w:r>
              <w:drawing>
                <wp:inline distT="0" distB="0" distL="0" distR="0">
                  <wp:extent cx="1838325" cy="1661160"/>
                  <wp:effectExtent l="0" t="0" r="0" b="0"/>
                  <wp:docPr id="233" name="그림 %d 23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33642379.bmp"/>
                          <pic:cNvPicPr/>
                        </pic:nvPicPr>
                        <pic:blipFill>
                          <a:blip r:embed="rId3"/>
                          <a:srcRect l="4190" r="493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66116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0"/>
              <w:widowControl w:val="off"/>
            </w:pPr>
            <w:r>
              <w:rPr/>
              <w:t>OpenType Fonts // .otf</w:t>
            </w:r>
          </w:p>
          <w:p>
            <w:pPr>
              <w:pStyle w:val="0"/>
              <w:widowControl w:val="off"/>
            </w:pPr>
            <w:r>
              <w:rPr/>
              <w:t>-고해상도 출력 작업 사용자, QuarkXprees 및 포토샵 등에 쓰임</w:t>
            </w:r>
          </w:p>
          <w:p>
            <w:pPr>
              <w:pStyle w:val="0"/>
              <w:widowControl w:val="off"/>
            </w:pPr>
            <w:r>
              <w:drawing>
                <wp:inline distT="0" distB="0" distL="0" distR="0">
                  <wp:extent cx="1988820" cy="1661160"/>
                  <wp:effectExtent l="0" t="0" r="0" b="0"/>
                  <wp:docPr id="234" name="그림 %d 2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33642379.bmp"/>
                          <pic:cNvPicPr/>
                        </pic:nvPicPr>
                        <pic:blipFill>
                          <a:blip r:embed="rId4"/>
                          <a:srcRect l="497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820" cy="166116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-TTF는 픽셀같은 확대가 불가능한 것이 아닌 수학적 방정식으로 정의되는 문자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-TTF를 사용하면 품질 저하 없이 다양한 크기의 문자를 렌더링 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-FreeType 라이브러리 include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hyperlink w:history="1" r:id="rId5">
        <w:r>
          <w:rPr>
            <w:color w:val="0000ff"/>
            <w:u w:val="single" w:color="0000ff"/>
          </w:rPr>
          <w:t>https://freetype.org/</w:t>
        </w:r>
      </w:hyperlink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-FreeType는 TTF를 로드하고, 각 glyph에 대해서 비트맵 이미지를 생성, 여러 행렬을 계산함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-texture을 생성하기 위해서 비트맵 이미지를 추출하고, 로그된 행렬을 이용해서 각 문자 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glyph를 적절하게 배치가 가능함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-라이브러리 초기화, 글꼴 로드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FT_Library ft;</w:t>
            </w:r>
          </w:p>
          <w:p>
            <w:pPr>
              <w:pStyle w:val="0"/>
              <w:widowControl w:val="off"/>
            </w:pPr>
            <w:r>
              <w:rPr/>
              <w:t>if (FT_Init_FreeType(&amp;ft))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std::cout &lt;&lt; "ERROR::FREETYPE: Could not init FreeType Library" &lt;&lt; std::endl;</w:t>
            </w:r>
          </w:p>
          <w:p>
            <w:pPr>
              <w:pStyle w:val="0"/>
              <w:widowControl w:val="off"/>
            </w:pPr>
            <w:r>
              <w:rPr/>
              <w:t xml:space="preserve">    return -1;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FT_Face face;</w:t>
            </w:r>
          </w:p>
          <w:p>
            <w:pPr>
              <w:pStyle w:val="0"/>
              <w:widowControl w:val="off"/>
            </w:pPr>
            <w:r>
              <w:rPr/>
              <w:t>if (FT_New_Face(ft, "fonts/arial.ttf", 0, &amp;face))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std::cout &lt;&lt; "ERROR::FREETYPE: Failed to load font" &lt;&lt; std::endl;  </w:t>
            </w:r>
          </w:p>
          <w:p>
            <w:pPr>
              <w:pStyle w:val="0"/>
              <w:widowControl w:val="off"/>
            </w:pPr>
            <w:r>
              <w:rPr/>
              <w:t xml:space="preserve">    return -1;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-추출할 픽셀 글꼴 크기를 정의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FT_Set_Pixel_Sizes(face, 0, 48);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-글꼴의 너비 빛 높이 파라미터를 설정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-너비가 0이면, 주어진 높이를 기준에서 너비를 동적으로 계산함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-FT_Load_Char로 글리프 중 하나를 활성 글리프로 설정, 여기서는 'X'를 사용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if (FT_Load_Char(face, 'X', FT_LOAD_RENDER))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std::cout &lt;&lt; "ERROR::FREETYTPE: Failed to load Glyph" &lt;&lt; std::endl;  </w:t>
            </w:r>
          </w:p>
          <w:p>
            <w:pPr>
              <w:pStyle w:val="0"/>
              <w:widowControl w:val="off"/>
            </w:pPr>
            <w:r>
              <w:rPr/>
              <w:t xml:space="preserve">    return -1;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-FT_LOAD_RENDER로 로딩 플래그로 설정하면 FreeType face -&gt; 글리프-&gt; 비트맵으로 엑세스 할 수 있는 8비트 grayscale 비트 맵 이미지를 만들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-각 글리프에는 글꼴의 크기가 다양함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-예를 들어서 '.' 은 'X'보다 작은 크기의 이미지를 가짐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-각 문자와 크기를 올바르게 지정하는 방법을 지정하는 행렬을 로드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-지정하는 방법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95700" cy="2407920"/>
            <wp:effectExtent l="0" t="0" r="0" b="0"/>
            <wp:wrapTopAndBottom/>
            <wp:docPr id="235" name="그림 %d 235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3642383.b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079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-일부 문자는 origin의 위치보다 위에 있거나, 걸쳐있기도 함 g, X 차이를 보면 알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-각 글자 하나를 렌더링할 때 마다 글리프를 로드하고, 메트릭스를 검색해서 텍스처를 생성하는 방식은 비효율적임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-생성된 데이터를 미리 저장하여 렌더링할 때 불러오는 것이 좋음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-map에 저장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struct Character {</w:t>
            </w:r>
          </w:p>
          <w:p>
            <w:pPr>
              <w:pStyle w:val="0"/>
              <w:widowControl w:val="off"/>
            </w:pPr>
            <w:r>
              <w:rPr/>
              <w:t xml:space="preserve">    unsigned int TextureID;  // ID handle of the glyph texture</w:t>
            </w:r>
          </w:p>
          <w:p>
            <w:pPr>
              <w:pStyle w:val="0"/>
              <w:widowControl w:val="off"/>
            </w:pPr>
            <w:r>
              <w:rPr/>
              <w:t xml:space="preserve">    glm::ivec2   Size;       // Size of glyph</w:t>
            </w:r>
          </w:p>
          <w:p>
            <w:pPr>
              <w:pStyle w:val="0"/>
              <w:widowControl w:val="off"/>
            </w:pPr>
            <w:r>
              <w:rPr/>
              <w:t xml:space="preserve">    glm::ivec2   Bearing;    // Offset from baseline to left/top of glyph</w:t>
            </w:r>
          </w:p>
          <w:p>
            <w:pPr>
              <w:pStyle w:val="0"/>
              <w:widowControl w:val="off"/>
            </w:pPr>
            <w:r>
              <w:rPr/>
              <w:t xml:space="preserve">    unsigned int Advance;    // Offset to advance to next glyph</w:t>
            </w:r>
          </w:p>
          <w:p>
            <w:pPr>
              <w:pStyle w:val="0"/>
              <w:widowControl w:val="off"/>
            </w:pPr>
            <w:r>
              <w:rPr/>
              <w:t>};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std::map&lt;char, Character&gt; Characters;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-ASCII 문자의 128가지로 제한하여 생성할 예정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glPixelStorei(GL_UNPACK_ALIGNMENT, 1); // disable byte-alignment restriction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>for (unsigned char c = 0; c &lt; 128; c++)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// load character glyph </w:t>
            </w:r>
          </w:p>
          <w:p>
            <w:pPr>
              <w:pStyle w:val="0"/>
              <w:widowControl w:val="off"/>
            </w:pPr>
            <w:r>
              <w:rPr/>
              <w:t xml:space="preserve">    if (FT_Load_Char(face, c, FT_LOAD_RENDER))</w:t>
            </w:r>
          </w:p>
          <w:p>
            <w:pPr>
              <w:pStyle w:val="0"/>
              <w:widowControl w:val="off"/>
            </w:pPr>
            <w:r>
              <w:rPr/>
              <w:t xml:space="preserve">    {</w:t>
            </w:r>
          </w:p>
          <w:p>
            <w:pPr>
              <w:pStyle w:val="0"/>
              <w:widowControl w:val="off"/>
            </w:pPr>
            <w:r>
              <w:rPr/>
              <w:t xml:space="preserve">        std::cout &lt;&lt; "ERROR::FREETYTPE: Failed to load Glyph" &lt;&lt; std::endl;</w:t>
            </w:r>
          </w:p>
          <w:p>
            <w:pPr>
              <w:pStyle w:val="0"/>
              <w:widowControl w:val="off"/>
            </w:pPr>
            <w:r>
              <w:rPr/>
              <w:t xml:space="preserve">        continue;</w:t>
            </w:r>
          </w:p>
          <w:p>
            <w:pPr>
              <w:pStyle w:val="0"/>
              <w:widowControl w:val="off"/>
            </w:pPr>
            <w:r>
              <w:rPr/>
              <w:t xml:space="preserve">    }</w:t>
            </w:r>
          </w:p>
          <w:p>
            <w:pPr>
              <w:pStyle w:val="0"/>
              <w:widowControl w:val="off"/>
            </w:pPr>
            <w:r>
              <w:rPr/>
              <w:t xml:space="preserve">    // generate texture</w:t>
            </w:r>
          </w:p>
          <w:p>
            <w:pPr>
              <w:pStyle w:val="0"/>
              <w:widowControl w:val="off"/>
            </w:pPr>
            <w:r>
              <w:rPr/>
              <w:t xml:space="preserve">    unsigned int texture;</w:t>
            </w:r>
          </w:p>
          <w:p>
            <w:pPr>
              <w:pStyle w:val="0"/>
              <w:widowControl w:val="off"/>
            </w:pPr>
            <w:r>
              <w:rPr/>
              <w:t xml:space="preserve">    glGenTextures(1, &amp;texture);</w:t>
            </w:r>
          </w:p>
          <w:p>
            <w:pPr>
              <w:pStyle w:val="0"/>
              <w:widowControl w:val="off"/>
            </w:pPr>
            <w:r>
              <w:rPr/>
              <w:t xml:space="preserve">    glBindTexture(GL_TEXTURE_2D, texture);</w:t>
            </w:r>
          </w:p>
          <w:p>
            <w:pPr>
              <w:pStyle w:val="0"/>
              <w:widowControl w:val="off"/>
            </w:pPr>
            <w:r>
              <w:rPr/>
              <w:t xml:space="preserve">    glTexImage2D(</w:t>
            </w:r>
          </w:p>
          <w:p>
            <w:pPr>
              <w:pStyle w:val="0"/>
              <w:widowControl w:val="off"/>
            </w:pPr>
            <w:r>
              <w:rPr/>
              <w:t xml:space="preserve">        GL_TEXTURE_2D,</w:t>
            </w:r>
          </w:p>
          <w:p>
            <w:pPr>
              <w:pStyle w:val="0"/>
              <w:widowControl w:val="off"/>
            </w:pPr>
            <w:r>
              <w:rPr/>
              <w:t xml:space="preserve">        0,</w:t>
            </w:r>
          </w:p>
          <w:p>
            <w:pPr>
              <w:pStyle w:val="0"/>
              <w:widowControl w:val="off"/>
            </w:pPr>
            <w:r>
              <w:rPr/>
              <w:t xml:space="preserve">        GL_RED,</w:t>
            </w:r>
          </w:p>
          <w:p>
            <w:pPr>
              <w:pStyle w:val="0"/>
              <w:widowControl w:val="off"/>
            </w:pPr>
            <w:r>
              <w:rPr/>
              <w:t xml:space="preserve">        face-&gt;glyph-&gt;bitmap.width,</w:t>
            </w:r>
          </w:p>
          <w:p>
            <w:pPr>
              <w:pStyle w:val="0"/>
              <w:widowControl w:val="off"/>
            </w:pPr>
            <w:r>
              <w:rPr/>
              <w:t xml:space="preserve">        face-&gt;glyph-&gt;bitmap.rows,</w:t>
            </w:r>
          </w:p>
          <w:p>
            <w:pPr>
              <w:pStyle w:val="0"/>
              <w:widowControl w:val="off"/>
            </w:pPr>
            <w:r>
              <w:rPr/>
              <w:t xml:space="preserve">        0,</w:t>
            </w:r>
          </w:p>
          <w:p>
            <w:pPr>
              <w:pStyle w:val="0"/>
              <w:widowControl w:val="off"/>
            </w:pPr>
            <w:r>
              <w:rPr/>
              <w:t xml:space="preserve">        GL_RED,</w:t>
            </w:r>
          </w:p>
          <w:p>
            <w:pPr>
              <w:pStyle w:val="0"/>
              <w:widowControl w:val="off"/>
            </w:pPr>
            <w:r>
              <w:rPr/>
              <w:t xml:space="preserve">        GL_UNSIGNED_BYTE,</w:t>
            </w:r>
          </w:p>
          <w:p>
            <w:pPr>
              <w:pStyle w:val="0"/>
              <w:widowControl w:val="off"/>
            </w:pPr>
            <w:r>
              <w:rPr/>
              <w:t xml:space="preserve">        face-&gt;glyph-&gt;bitmap.buffer</w:t>
            </w:r>
          </w:p>
          <w:p>
            <w:pPr>
              <w:pStyle w:val="0"/>
              <w:widowControl w:val="off"/>
            </w:pPr>
            <w:r>
              <w:rPr/>
              <w:t xml:space="preserve">    );</w:t>
            </w:r>
          </w:p>
          <w:p>
            <w:pPr>
              <w:pStyle w:val="0"/>
              <w:widowControl w:val="off"/>
            </w:pPr>
            <w:r>
              <w:rPr/>
              <w:t xml:space="preserve">    // set texture options</w:t>
            </w:r>
          </w:p>
          <w:p>
            <w:pPr>
              <w:pStyle w:val="0"/>
              <w:widowControl w:val="off"/>
            </w:pPr>
            <w:r>
              <w:rPr/>
              <w:t xml:space="preserve">    </w:t>
            </w:r>
            <w:r>
              <w:rPr>
                <w:sz w:val="18"/>
              </w:rPr>
              <w:t>glTexParameteri(GL_TEXTURE_2D, GL_TEXTURE_WRAP_S, GL_CLAMP_TO_EDGE);</w:t>
            </w:r>
          </w:p>
          <w:p>
            <w:pPr>
              <w:pStyle w:val="0"/>
              <w:widowControl w:val="off"/>
            </w:pPr>
            <w:r>
              <w:rPr>
                <w:sz w:val="18"/>
              </w:rPr>
              <w:t xml:space="preserve">    glTexParameteri(GL_TEXTURE_2D, GL_TEXTURE_WRAP_T, GL_CLAMP_TO_EDGE);</w:t>
            </w:r>
          </w:p>
          <w:p>
            <w:pPr>
              <w:pStyle w:val="0"/>
              <w:widowControl w:val="off"/>
            </w:pPr>
            <w:r>
              <w:rPr/>
              <w:t xml:space="preserve">    glTexParameteri(GL_TEXTURE_2D, GL_TEXTURE_MIN_FILTER, GL_LINEAR);</w:t>
            </w:r>
          </w:p>
          <w:p>
            <w:pPr>
              <w:pStyle w:val="0"/>
              <w:widowControl w:val="off"/>
            </w:pPr>
            <w:r>
              <w:rPr/>
              <w:t xml:space="preserve">    glTexParameteri(GL_TEXTURE_2D, GL_TEXTURE_MAG_FILTER, GL_LINEAR);</w:t>
            </w:r>
          </w:p>
          <w:p>
            <w:pPr>
              <w:pStyle w:val="0"/>
              <w:widowControl w:val="off"/>
            </w:pPr>
            <w:r>
              <w:rPr/>
              <w:t xml:space="preserve">    // now store character for later use</w:t>
            </w:r>
          </w:p>
          <w:p>
            <w:pPr>
              <w:pStyle w:val="0"/>
              <w:widowControl w:val="off"/>
            </w:pPr>
            <w:r>
              <w:rPr/>
              <w:t xml:space="preserve">    Character character = {</w:t>
            </w:r>
          </w:p>
          <w:p>
            <w:pPr>
              <w:pStyle w:val="0"/>
              <w:widowControl w:val="off"/>
            </w:pPr>
            <w:r>
              <w:rPr/>
              <w:t xml:space="preserve">        texture, </w:t>
            </w:r>
          </w:p>
          <w:p>
            <w:pPr>
              <w:pStyle w:val="0"/>
              <w:widowControl w:val="off"/>
            </w:pPr>
            <w:r>
              <w:rPr/>
              <w:t xml:space="preserve">        glm::ivec2(face-&gt;glyph-&gt;bitmap.width, face-&gt;glyph-&gt;bitmap.rows),</w:t>
            </w:r>
          </w:p>
          <w:p>
            <w:pPr>
              <w:pStyle w:val="0"/>
              <w:widowControl w:val="off"/>
            </w:pPr>
            <w:r>
              <w:rPr/>
              <w:t xml:space="preserve">        glm::ivec2(face-&gt;glyph-&gt;bitmap_left, face-&gt;glyph-&gt;bitmap_top),</w:t>
            </w:r>
          </w:p>
          <w:p>
            <w:pPr>
              <w:pStyle w:val="0"/>
              <w:widowControl w:val="off"/>
            </w:pPr>
            <w:r>
              <w:rPr/>
              <w:t xml:space="preserve">        face-&gt;glyph-&gt;advance.x</w:t>
            </w:r>
          </w:p>
          <w:p>
            <w:pPr>
              <w:pStyle w:val="0"/>
              <w:widowControl w:val="off"/>
            </w:pPr>
            <w:r>
              <w:rPr/>
              <w:t xml:space="preserve">    };</w:t>
            </w:r>
          </w:p>
          <w:p>
            <w:pPr>
              <w:pStyle w:val="0"/>
              <w:widowControl w:val="off"/>
            </w:pPr>
            <w:r>
              <w:rPr/>
              <w:t xml:space="preserve">    Characters.insert(std::pair&lt;char, Character&gt;(c, character));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-for 루프에서 128개의 문자를 검색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-텍스처 내부 형식을 GL_RED로 했는데, 글리프에서 생성되는 비트 맵은 단일 바이트로 표시되어지기 때문에 단일 색상 값으로 저장한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-단일 바이트를 사용해서 텍스처의 색상을 나타내는 경우, OpenGL에 알려줘야 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glPixelStorei(GL_UNPACK_ALIGNMENT, 1); 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-텍스처는 모두 4바이트를 필요로 하기 때문에, 항상 크기는 4의 배수임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-대부분의 텍스처는 4바이트이기 때문에 문제가 되지 않지만, 우리는 픽셀당 단일 바이트를 사용하기 때문에 텍스처는 어떤 너비도 가질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-언팩 정렬을 1로 설정해서 정렬 문제가 있는지 없는지 확인함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-글리프 처리가 끝나면 FreeType의 리소스를 제거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FT_Done_Face(face);</w:t>
            </w:r>
          </w:p>
          <w:p>
            <w:pPr>
              <w:pStyle w:val="0"/>
              <w:widowControl w:val="off"/>
            </w:pPr>
            <w:r>
              <w:rPr/>
              <w:t>FT_Done_FreeType(ft);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Shader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-font vertex shader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#version 460 core</w:t>
            </w:r>
          </w:p>
          <w:p>
            <w:pPr>
              <w:pStyle w:val="0"/>
              <w:widowControl w:val="off"/>
            </w:pPr>
            <w:r>
              <w:rPr/>
              <w:t>layout (location = 0) in vec4 vertex; // &lt;vec2 pos, vec2 tex&gt;</w:t>
            </w:r>
          </w:p>
          <w:p>
            <w:pPr>
              <w:pStyle w:val="0"/>
              <w:widowControl w:val="off"/>
            </w:pPr>
            <w:r>
              <w:rPr/>
              <w:t>out vec2 TexCoords;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uniform mat4 projection;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void main()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gl_Position = projection * vec4(vertex.xy, 0.0, 1.0);</w:t>
            </w:r>
          </w:p>
          <w:p>
            <w:pPr>
              <w:pStyle w:val="0"/>
              <w:widowControl w:val="off"/>
            </w:pPr>
            <w:r>
              <w:rPr/>
              <w:t xml:space="preserve">    TexCoords = vertex.zw;</w:t>
            </w:r>
          </w:p>
          <w:p>
            <w:pPr>
              <w:pStyle w:val="0"/>
              <w:widowControl w:val="off"/>
            </w:pPr>
            <w:r>
              <w:rPr/>
              <w:t xml:space="preserve">}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-font fragment shader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#version 460 core</w:t>
            </w:r>
          </w:p>
          <w:p>
            <w:pPr>
              <w:pStyle w:val="0"/>
              <w:widowControl w:val="off"/>
            </w:pPr>
            <w:r>
              <w:rPr/>
              <w:t>in vec2 TexCoords;</w:t>
            </w:r>
          </w:p>
          <w:p>
            <w:pPr>
              <w:pStyle w:val="0"/>
              <w:widowControl w:val="off"/>
            </w:pPr>
            <w:r>
              <w:rPr/>
              <w:t>out vec4 color;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uniform sampler2D text;</w:t>
            </w:r>
          </w:p>
          <w:p>
            <w:pPr>
              <w:pStyle w:val="0"/>
              <w:widowControl w:val="off"/>
            </w:pPr>
            <w:r>
              <w:rPr/>
              <w:t>uniform vec3 textColor;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void main()</w:t>
            </w:r>
          </w:p>
          <w:p>
            <w:pPr>
              <w:pStyle w:val="0"/>
              <w:widowControl w:val="off"/>
            </w:pPr>
            <w:r>
              <w:rPr/>
              <w:t xml:space="preserve">{    </w:t>
            </w:r>
          </w:p>
          <w:p>
            <w:pPr>
              <w:pStyle w:val="0"/>
              <w:widowControl w:val="off"/>
            </w:pPr>
            <w:r>
              <w:rPr/>
              <w:t xml:space="preserve">    vec4 sampled = vec4(1.0, 1.0, 1.0, texture(text, TexCoords).r);</w:t>
            </w:r>
          </w:p>
          <w:p>
            <w:pPr>
              <w:pStyle w:val="0"/>
              <w:widowControl w:val="off"/>
            </w:pPr>
            <w:r>
              <w:rPr/>
              <w:t xml:space="preserve">    color = vec4(textColor, 1.0) * sampled;</w:t>
            </w:r>
          </w:p>
          <w:p>
            <w:pPr>
              <w:pStyle w:val="0"/>
              <w:widowControl w:val="off"/>
            </w:pPr>
            <w:r>
              <w:rPr/>
              <w:t xml:space="preserve">}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-텍스처r 구성요소를 알파 값으로 샘플링함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-출력 색상의 알파 값을 변경하면, 모든 글리프의 배경 색상은 투명하게 되고, 글자 부분은 투명하지 않게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-RGB 색상에 textColor uniform을 곱해서 색상을 변경함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-이후 블랜딩함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glEnable(GL_BLEND);</w:t>
            </w:r>
          </w:p>
          <w:p>
            <w:pPr>
              <w:pStyle w:val="0"/>
              <w:widowControl w:val="off"/>
            </w:pPr>
            <w:r>
              <w:rPr/>
              <w:t xml:space="preserve">glBlendFunc(GL_SRC_ALPHA, GL_ONE_MINUS_SRC_ALPHA);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-projection 행렬엔 직교 projection 행렬을 사용함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-text는 일반적으로 투시법이 필요하지 않음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glm::mat4 projection = glm::ortho(0.0f, 800.0f, 0.0f, 600.0f);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-ortho(왼쪽, 오른쪽, 아래, 위), 즉 0, 화면너비, 0, 화면높이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-쿼드 렌더링용 VBO, VAO 만들기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unsigned int VAO, VBO;</w:t>
            </w:r>
          </w:p>
          <w:p>
            <w:pPr>
              <w:pStyle w:val="0"/>
              <w:widowControl w:val="off"/>
            </w:pPr>
            <w:r>
              <w:rPr/>
              <w:t>glGenVertexArrays(1, &amp;VAO);</w:t>
            </w:r>
          </w:p>
          <w:p>
            <w:pPr>
              <w:pStyle w:val="0"/>
              <w:widowControl w:val="off"/>
            </w:pPr>
            <w:r>
              <w:rPr/>
              <w:t>glGenBuffers(1, &amp;VBO);</w:t>
            </w:r>
          </w:p>
          <w:p>
            <w:pPr>
              <w:pStyle w:val="0"/>
              <w:widowControl w:val="off"/>
            </w:pPr>
            <w:r>
              <w:rPr/>
              <w:t>glBindVertexArray(VAO);</w:t>
            </w:r>
          </w:p>
          <w:p>
            <w:pPr>
              <w:pStyle w:val="0"/>
              <w:widowControl w:val="off"/>
            </w:pPr>
            <w:r>
              <w:rPr/>
              <w:t>glBindBuffer(GL_ARRAY_BUFFER, VBO);</w:t>
            </w:r>
          </w:p>
          <w:p>
            <w:pPr>
              <w:pStyle w:val="0"/>
              <w:widowControl w:val="off"/>
            </w:pPr>
            <w:r>
              <w:rPr/>
              <w:t>glBufferData(GL_ARRAY_BUFFER, sizeof(float) * 6 * 4, NULL, GL_DYNAMIC_DRAW);</w:t>
            </w:r>
          </w:p>
          <w:p>
            <w:pPr>
              <w:pStyle w:val="0"/>
              <w:widowControl w:val="off"/>
            </w:pPr>
            <w:r>
              <w:rPr/>
              <w:t>glEnableVertexAttribArray(0);</w:t>
            </w:r>
          </w:p>
          <w:p>
            <w:pPr>
              <w:pStyle w:val="0"/>
              <w:widowControl w:val="off"/>
            </w:pPr>
            <w:r>
              <w:rPr/>
              <w:t>glVertexAttribPointer(0, 4, GL_FLOAT, GL_FALSE, 4 * sizeof(float), 0);</w:t>
            </w:r>
          </w:p>
          <w:p>
            <w:pPr>
              <w:pStyle w:val="0"/>
              <w:widowControl w:val="off"/>
            </w:pPr>
            <w:r>
              <w:rPr/>
              <w:t>glBindBuffer(GL_ARRAY_BUFFER, 0);</w:t>
            </w:r>
          </w:p>
          <w:p>
            <w:pPr>
              <w:pStyle w:val="0"/>
              <w:widowControl w:val="off"/>
            </w:pPr>
            <w:r>
              <w:rPr/>
              <w:t xml:space="preserve">glBindVertexArray(0);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-쿼드에 6개의 vertices에 4개의 float가 필요함, 6 * 4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-VBO 메모리는 자주 업데이트 되기 때문에 GL_DYNAMIC_DRAW로 할당함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Render line of text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-text 렌더링을 위해 Character map의 문자 구조를 추출, 행렬을 가져와서 쿼드 치수를 계산함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-계산된 치수를 사용해서 glBufferSubData를 사용, VBO에 관리되는 메모리의 내용을 업데이트하는데 사용하는 6개의 vertex를 동적으로 생성함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void RenderText(Shader &amp;s, std::string text, float x, float y, float scale, glm::vec3 color)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// activate corresponding render state</w:t>
            </w:r>
            <w:r>
              <w:tab/>
            </w:r>
          </w:p>
          <w:p>
            <w:pPr>
              <w:pStyle w:val="0"/>
              <w:widowControl w:val="off"/>
            </w:pPr>
            <w:r>
              <w:rPr/>
              <w:t xml:space="preserve">    s.Use();</w:t>
            </w:r>
          </w:p>
          <w:p>
            <w:pPr>
              <w:pStyle w:val="0"/>
              <w:widowControl w:val="off"/>
            </w:pPr>
            <w:r>
              <w:rPr>
                <w:sz w:val="18"/>
              </w:rPr>
              <w:t xml:space="preserve">    glUniform3f(glGetUniformLocation(s.Program, "textColor"), color.x, color.y, color.z);</w:t>
            </w:r>
          </w:p>
          <w:p>
            <w:pPr>
              <w:pStyle w:val="0"/>
              <w:widowControl w:val="off"/>
            </w:pPr>
            <w:r>
              <w:rPr/>
              <w:t xml:space="preserve">    glActiveTexture(GL_TEXTURE0);</w:t>
            </w:r>
          </w:p>
          <w:p>
            <w:pPr>
              <w:pStyle w:val="0"/>
              <w:widowControl w:val="off"/>
            </w:pPr>
            <w:r>
              <w:rPr/>
              <w:t xml:space="preserve">    glBindVertexArray(VAO);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 xml:space="preserve">    // iterate through all characters</w:t>
            </w:r>
          </w:p>
          <w:p>
            <w:pPr>
              <w:pStyle w:val="0"/>
              <w:widowControl w:val="off"/>
            </w:pPr>
            <w:r>
              <w:rPr/>
              <w:t xml:space="preserve">    std::string::const_iterator c;</w:t>
            </w:r>
          </w:p>
          <w:p>
            <w:pPr>
              <w:pStyle w:val="0"/>
              <w:widowControl w:val="off"/>
            </w:pPr>
            <w:r>
              <w:rPr/>
              <w:t xml:space="preserve">    for (c = text.begin(); c != text.end(); c++)</w:t>
            </w:r>
          </w:p>
          <w:p>
            <w:pPr>
              <w:pStyle w:val="0"/>
              <w:widowControl w:val="off"/>
            </w:pPr>
            <w:r>
              <w:rPr/>
              <w:t xml:space="preserve">    {</w:t>
            </w:r>
          </w:p>
          <w:p>
            <w:pPr>
              <w:pStyle w:val="0"/>
              <w:widowControl w:val="off"/>
            </w:pPr>
            <w:r>
              <w:rPr/>
              <w:t xml:space="preserve">        Character ch = Characters[*c];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 xml:space="preserve">        float xpos = x + ch.Bearing.x * scale;</w:t>
            </w:r>
          </w:p>
          <w:p>
            <w:pPr>
              <w:pStyle w:val="0"/>
              <w:widowControl w:val="off"/>
            </w:pPr>
            <w:r>
              <w:rPr/>
              <w:t xml:space="preserve">        float ypos = y - (ch.Size.y - ch.Bearing.y) * scale;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 xml:space="preserve">        float w = ch.Size.x * scale;</w:t>
            </w:r>
          </w:p>
          <w:p>
            <w:pPr>
              <w:pStyle w:val="0"/>
              <w:widowControl w:val="off"/>
            </w:pPr>
            <w:r>
              <w:rPr/>
              <w:t xml:space="preserve">        float h = ch.Size.y * scale;</w:t>
            </w:r>
          </w:p>
          <w:p>
            <w:pPr>
              <w:pStyle w:val="0"/>
              <w:widowControl w:val="off"/>
            </w:pPr>
            <w:r>
              <w:rPr/>
              <w:t xml:space="preserve">        // update VBO for each character</w:t>
            </w:r>
          </w:p>
          <w:p>
            <w:pPr>
              <w:pStyle w:val="0"/>
              <w:widowControl w:val="off"/>
            </w:pPr>
            <w:r>
              <w:rPr/>
              <w:t xml:space="preserve">        float vertices[6][4] = {</w:t>
            </w:r>
          </w:p>
          <w:p>
            <w:pPr>
              <w:pStyle w:val="0"/>
              <w:widowControl w:val="off"/>
            </w:pPr>
            <w:r>
              <w:rPr/>
              <w:t xml:space="preserve">            { xpos,     ypos + h,   0.0f, 0.0f },            </w:t>
            </w:r>
          </w:p>
          <w:p>
            <w:pPr>
              <w:pStyle w:val="0"/>
              <w:widowControl w:val="off"/>
            </w:pPr>
            <w:r>
              <w:rPr/>
              <w:t xml:space="preserve">            { xpos,     ypos,       0.0f, 1.0f },</w:t>
            </w:r>
          </w:p>
          <w:p>
            <w:pPr>
              <w:pStyle w:val="0"/>
              <w:widowControl w:val="off"/>
            </w:pPr>
            <w:r>
              <w:rPr/>
              <w:t xml:space="preserve">            { xpos + w, ypos,       1.0f, 1.0f },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 xml:space="preserve">            { xpos,     ypos + h,   0.0f, 0.0f },</w:t>
            </w:r>
          </w:p>
          <w:p>
            <w:pPr>
              <w:pStyle w:val="0"/>
              <w:widowControl w:val="off"/>
            </w:pPr>
            <w:r>
              <w:rPr/>
              <w:t xml:space="preserve">            { xpos + w, ypos,       1.0f, 1.0f },</w:t>
            </w:r>
          </w:p>
          <w:p>
            <w:pPr>
              <w:pStyle w:val="0"/>
              <w:widowControl w:val="off"/>
            </w:pPr>
            <w:r>
              <w:rPr/>
              <w:t xml:space="preserve">            { xpos + w, ypos + h,   1.0f, 0.0f }           </w:t>
            </w:r>
          </w:p>
          <w:p>
            <w:pPr>
              <w:pStyle w:val="0"/>
              <w:widowControl w:val="off"/>
            </w:pPr>
            <w:r>
              <w:rPr/>
              <w:t xml:space="preserve">        };</w:t>
            </w:r>
          </w:p>
          <w:p>
            <w:pPr>
              <w:pStyle w:val="0"/>
              <w:widowControl w:val="off"/>
            </w:pPr>
            <w:r>
              <w:rPr/>
              <w:t xml:space="preserve">        // render glyph texture over quad</w:t>
            </w:r>
          </w:p>
          <w:p>
            <w:pPr>
              <w:pStyle w:val="0"/>
              <w:widowControl w:val="off"/>
            </w:pPr>
            <w:r>
              <w:rPr/>
              <w:t xml:space="preserve">        glBindTexture(GL_TEXTURE_2D, ch.textureID);</w:t>
            </w:r>
          </w:p>
          <w:p>
            <w:pPr>
              <w:pStyle w:val="0"/>
              <w:widowControl w:val="off"/>
            </w:pPr>
            <w:r>
              <w:rPr/>
              <w:t xml:space="preserve">        // update content of VBO memory</w:t>
            </w:r>
          </w:p>
          <w:p>
            <w:pPr>
              <w:pStyle w:val="0"/>
              <w:widowControl w:val="off"/>
            </w:pPr>
            <w:r>
              <w:rPr/>
              <w:t xml:space="preserve">        glBindBuffer(GL_ARRAY_BUFFER, VBO);</w:t>
            </w:r>
          </w:p>
          <w:p>
            <w:pPr>
              <w:pStyle w:val="0"/>
              <w:widowControl w:val="off"/>
            </w:pPr>
            <w:r>
              <w:rPr/>
              <w:t xml:space="preserve">        glBufferSubData(GL_ARRAY_BUFFER, 0, sizeof(vertices), vertices); </w:t>
            </w:r>
          </w:p>
          <w:p>
            <w:pPr>
              <w:pStyle w:val="0"/>
              <w:widowControl w:val="off"/>
            </w:pPr>
            <w:r>
              <w:rPr/>
              <w:t xml:space="preserve">        glBindBuffer(GL_ARRAY_BUFFER, 0);</w:t>
            </w:r>
          </w:p>
          <w:p>
            <w:pPr>
              <w:pStyle w:val="0"/>
              <w:widowControl w:val="off"/>
            </w:pPr>
            <w:r>
              <w:rPr/>
              <w:t xml:space="preserve">        // render quad</w:t>
            </w:r>
          </w:p>
          <w:p>
            <w:pPr>
              <w:pStyle w:val="0"/>
              <w:widowControl w:val="off"/>
            </w:pPr>
            <w:r>
              <w:rPr/>
              <w:t xml:space="preserve">        glDrawArrays(GL_TRIANGLES, 0, 6);</w:t>
            </w:r>
          </w:p>
          <w:p>
            <w:pPr>
              <w:pStyle w:val="0"/>
              <w:widowControl w:val="off"/>
            </w:pPr>
            <w:r>
              <w:rPr/>
              <w:t xml:space="preserve">        // </w:t>
            </w:r>
            <w:r>
              <w:rPr>
                <w:sz w:val="18"/>
              </w:rPr>
              <w:t>now advance cursors for next glyph (note that advance is number of 1/64 pixels)</w:t>
            </w:r>
          </w:p>
          <w:p>
            <w:pPr>
              <w:pStyle w:val="0"/>
              <w:widowControl w:val="off"/>
            </w:pPr>
            <w:r>
              <w:rPr/>
              <w:t xml:space="preserve">        x += (ch.Advance &gt;&gt; 6) * scale; // bitshift by 6 to get value in pixels (2^6 = 64)</w:t>
            </w:r>
          </w:p>
          <w:p>
            <w:pPr>
              <w:pStyle w:val="0"/>
              <w:widowControl w:val="off"/>
            </w:pPr>
            <w:r>
              <w:rPr/>
              <w:t xml:space="preserve">    }</w:t>
            </w:r>
          </w:p>
          <w:p>
            <w:pPr>
              <w:pStyle w:val="0"/>
              <w:widowControl w:val="off"/>
            </w:pPr>
            <w:r>
              <w:rPr/>
              <w:t xml:space="preserve">    glBindVertexArray(0);</w:t>
            </w:r>
          </w:p>
          <w:p>
            <w:pPr>
              <w:pStyle w:val="0"/>
              <w:widowControl w:val="off"/>
            </w:pPr>
            <w:r>
              <w:rPr/>
              <w:t xml:space="preserve">    glBindTexture(GL_TEXTURE_2D, 0);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-텍스트 문자열 렌더링 하는 법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RenderText(shader, "github.com/kkr970/Study_OpenGL",</w:t>
            </w:r>
          </w:p>
          <w:p>
            <w:pPr>
              <w:pStyle w:val="0"/>
              <w:widowControl w:val="off"/>
            </w:pPr>
            <w:r>
              <w:rPr/>
              <w:t xml:space="preserve">            25.0f, 25.0f, 0.8f, glm::vec3(0.5, 0.8f, 0.2f));</w:t>
            </w:r>
          </w:p>
          <w:p>
            <w:pPr>
              <w:pStyle w:val="0"/>
              <w:widowControl w:val="off"/>
            </w:pPr>
            <w:r>
              <w:rPr>
                <w:sz w:val="18"/>
              </w:rPr>
              <w:t>RenderText(shader, "(C) LearnOpenGL.com", 540.0f, 570.0f, 0.5f, glm::vec3(0.3, 0.7f, 0.9f));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-font는 메이플스토리 서체를 사용 // 폰트가 예뻐서 사용하였음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4254246"/>
            <wp:effectExtent l="0" t="0" r="0" b="0"/>
            <wp:wrapTopAndBottom/>
            <wp:docPr id="236" name="그림 %d 236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364238d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24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3">
    <w:name w:val="쪽 번호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187.bmp"  /><Relationship Id="rId10" Type="http://schemas.openxmlformats.org/officeDocument/2006/relationships/numbering" Target="numbering.xml"  /><Relationship Id="rId2" Type="http://schemas.openxmlformats.org/officeDocument/2006/relationships/hyperlink" Target="http://www.codehead.co.uk/cbfg/" TargetMode="External" /><Relationship Id="rId3" Type="http://schemas.openxmlformats.org/officeDocument/2006/relationships/image" Target="media/image188.bmp"  /><Relationship Id="rId4" Type="http://schemas.openxmlformats.org/officeDocument/2006/relationships/image" Target="media/image188.bmp"  /><Relationship Id="rId5" Type="http://schemas.openxmlformats.org/officeDocument/2006/relationships/hyperlink" Target="https://freetype.org/" TargetMode="External" /><Relationship Id="rId6" Type="http://schemas.openxmlformats.org/officeDocument/2006/relationships/image" Target="media/image189.bmp"  /><Relationship Id="rId7" Type="http://schemas.openxmlformats.org/officeDocument/2006/relationships/image" Target="media/image190.bmp"  /><Relationship Id="rId8" Type="http://schemas.openxmlformats.org/officeDocument/2006/relationships/settings" Target="settings.xml"  /><Relationship Id="rId9" Type="http://schemas.openxmlformats.org/officeDocument/2006/relationships/styles" Target="styles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dcterms:created xsi:type="dcterms:W3CDTF">2004-11-09T06:23:46.535</dcterms:created>
  <dcterms:modified xsi:type="dcterms:W3CDTF">2022-02-17T05:53:36.906</dcterms:modified>
</cp:coreProperties>
</file>