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bookmarkStart w:id="4" w:name="_top"/>
      <w:bookmarkEnd w:id="4"/>
      <w:r>
        <w:rPr/>
        <w:t>2D Game // Breakout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-지금까지 OpenGL의 기본, 빛, 심화 내용, 심화 빛, PBR, 디버깅 방법, Text 렌더링 등 에 대해서 배웠음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-배운 내용을 토대로 간단한 2D 게임을 만드는 튜토리얼을 진행할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-만들려는 게임 : 2D Arcade Game Breakout // 벽돌 깨기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543427"/>
            <wp:effectExtent l="0" t="0" r="0" b="0"/>
            <wp:wrapTopAndBottom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5c2d6e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42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-여기서 배울 수 있는 것 중, 가장 필요하다고 생각한 점이 바로 충돌처리임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-게임에서는 충돌 처리가 아주 빈번하게 필요로 하기 때문에 배우고 싶어서 진행할 예정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Breakout 메커니즘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-작은 패들을 플레이어가 제어할 수 있으며, 좌우로 움직이고 특정 영역을 넘어갈 수 없음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-공이 화면을 가로질러 이동하며, 공이 패들에 충돌한 위치에 따라서 날아가는 방향이 다름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-공이 패들의 중심에서 멀어질수록 방향이 많이 틀어짐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-공이 벽돌, 화면의 경계에 충돌하여도 충돌한 위치에 따라서 날아가는 방향이 다름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-공이 패들을 넘어 하단의 화면으로 넘어가게 된다면 플레이어는 라이프를 잃거나 게임오버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-벽돌은 공이랑 충돌할 시, 파괴됨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-모든 벽돌이 파괴되는 즉시 플레이어는 승리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OpenGL Breakout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-고전적인 breakout에서 OpenGL에서 그래픽 렌더링을 해서 추가 기능을 넣을 예정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-추가내용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-그래픽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-파티클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-텍스트 렌더링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-파워 업(능력)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-후처리 효과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-여러 레벨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-예상 결과물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635377"/>
            <wp:effectExtent l="0" t="0" r="0" b="0"/>
            <wp:wrapTopAndBottom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5c2d6f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37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-----------------------------------------------------------------------------</w:t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ind w:left="110" w:hanging="110"/>
        <w:jc w:val="center"/>
      </w:pPr>
      <w:r>
        <w:rPr/>
        <w:t>Breakout // Setting up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image" Target="media/image1.bmp"  /><Relationship Id="rId3" Type="http://schemas.openxmlformats.org/officeDocument/2006/relationships/settings" Target="settings.xml"  /><Relationship Id="rId4" Type="http://schemas.openxmlformats.org/officeDocument/2006/relationships/styles" Target="styles.xml"  /><Relationship Id="rId5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2013-01-29T10:20:17.577</dcterms:modified>
</cp:coreProperties>
</file>