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4934D">
      <w:pPr>
        <w:tabs>
          <w:tab w:val="left" w:pos="900"/>
          <w:tab w:val="left" w:pos="1080"/>
        </w:tabs>
        <w:adjustRightInd w:val="0"/>
        <w:snapToGrid w:val="0"/>
        <w:spacing w:line="300" w:lineRule="auto"/>
        <w:jc w:val="center"/>
        <w:rPr>
          <w:rFonts w:ascii="Times New Roman" w:hAnsi="Times New Roman" w:eastAsia="方正小标宋简体"/>
          <w:bCs/>
          <w:sz w:val="32"/>
          <w:szCs w:val="32"/>
        </w:rPr>
      </w:pPr>
      <w:bookmarkStart w:id="3" w:name="_GoBack"/>
      <w:bookmarkEnd w:id="3"/>
      <w:r>
        <w:rPr>
          <w:rFonts w:ascii="Times New Roman" w:hAnsi="Times New Roman" w:eastAsia="方正小标宋简体"/>
          <w:bCs/>
          <w:sz w:val="32"/>
          <w:szCs w:val="32"/>
        </w:rPr>
        <w:t>广东工业大学本科生毕业设计（论文）任务书</w:t>
      </w:r>
    </w:p>
    <w:p w14:paraId="3BB1F4BC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990" w:firstLineChars="225"/>
        <w:rPr>
          <w:rFonts w:ascii="Times New Roman" w:hAnsi="Times New Roman" w:eastAsia="方正小标宋简体"/>
          <w:bCs/>
          <w:sz w:val="44"/>
          <w:szCs w:val="44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207"/>
      </w:tblGrid>
      <w:tr w14:paraId="4A1D2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37" w:hRule="atLeast"/>
          <w:jc w:val="center"/>
        </w:trPr>
        <w:tc>
          <w:tcPr>
            <w:tcW w:w="2160" w:type="dxa"/>
            <w:noWrap w:val="0"/>
            <w:vAlign w:val="center"/>
          </w:tcPr>
          <w:p w14:paraId="7DB4DDF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题目名称</w:t>
            </w:r>
          </w:p>
        </w:tc>
        <w:tc>
          <w:tcPr>
            <w:tcW w:w="5207" w:type="dxa"/>
            <w:tcBorders>
              <w:bottom w:val="single" w:color="auto" w:sz="2" w:space="0"/>
            </w:tcBorders>
            <w:noWrap w:val="0"/>
            <w:vAlign w:val="center"/>
          </w:tcPr>
          <w:p w14:paraId="71B79B9C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rPr>
                <w:rFonts w:ascii="Times New Roman" w:hAnsi="Times New Roman" w:eastAsia="黑体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黑体"/>
                <w:bCs/>
                <w:kern w:val="0"/>
                <w:szCs w:val="21"/>
              </w:rPr>
              <w:t>基于智能手机的校园通知信息汇聚系统设计与实现</w:t>
            </w:r>
          </w:p>
        </w:tc>
      </w:tr>
      <w:tr w14:paraId="68352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5" w:hRule="atLeast"/>
          <w:jc w:val="center"/>
        </w:trPr>
        <w:tc>
          <w:tcPr>
            <w:tcW w:w="2160" w:type="dxa"/>
            <w:noWrap w:val="0"/>
            <w:vAlign w:val="center"/>
          </w:tcPr>
          <w:p w14:paraId="132B77D6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学生学院</w:t>
            </w:r>
          </w:p>
        </w:tc>
        <w:tc>
          <w:tcPr>
            <w:tcW w:w="5207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6CDD8360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ascii="Times New Roman" w:hAnsi="Times New Roman" w:eastAsia="黑体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黑体"/>
                <w:bCs/>
                <w:kern w:val="0"/>
                <w:szCs w:val="21"/>
              </w:rPr>
              <w:t>计算机学院</w:t>
            </w:r>
          </w:p>
        </w:tc>
      </w:tr>
      <w:tr w14:paraId="260DA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5" w:hRule="atLeast"/>
          <w:jc w:val="center"/>
        </w:trPr>
        <w:tc>
          <w:tcPr>
            <w:tcW w:w="2160" w:type="dxa"/>
            <w:noWrap w:val="0"/>
            <w:vAlign w:val="center"/>
          </w:tcPr>
          <w:p w14:paraId="246A4C6C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专业班级</w:t>
            </w:r>
          </w:p>
        </w:tc>
        <w:tc>
          <w:tcPr>
            <w:tcW w:w="5207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35D23B91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ascii="Times New Roman" w:hAnsi="Times New Roman" w:eastAsia="黑体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黑体"/>
                <w:bCs/>
                <w:kern w:val="0"/>
                <w:szCs w:val="21"/>
              </w:rPr>
              <w:t>计算机科学与技术22(4)</w:t>
            </w:r>
          </w:p>
        </w:tc>
      </w:tr>
      <w:tr w14:paraId="36617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5" w:hRule="atLeast"/>
          <w:jc w:val="center"/>
        </w:trPr>
        <w:tc>
          <w:tcPr>
            <w:tcW w:w="2160" w:type="dxa"/>
            <w:noWrap w:val="0"/>
            <w:vAlign w:val="center"/>
          </w:tcPr>
          <w:p w14:paraId="49BD410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姓    名</w:t>
            </w:r>
          </w:p>
        </w:tc>
        <w:tc>
          <w:tcPr>
            <w:tcW w:w="5207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6CF2160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ascii="Times New Roman" w:hAnsi="Times New Roman" w:eastAsia="黑体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黑体"/>
                <w:bCs/>
                <w:kern w:val="0"/>
                <w:szCs w:val="21"/>
              </w:rPr>
              <w:t>刘宇婷</w:t>
            </w:r>
          </w:p>
        </w:tc>
      </w:tr>
      <w:tr w14:paraId="07099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5" w:hRule="atLeast"/>
          <w:jc w:val="center"/>
        </w:trPr>
        <w:tc>
          <w:tcPr>
            <w:tcW w:w="2160" w:type="dxa"/>
            <w:noWrap w:val="0"/>
            <w:vAlign w:val="center"/>
          </w:tcPr>
          <w:p w14:paraId="4BD20CED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学    号</w:t>
            </w:r>
          </w:p>
        </w:tc>
        <w:tc>
          <w:tcPr>
            <w:tcW w:w="5207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78B4FD90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ascii="Times New Roman" w:hAnsi="Times New Roman" w:eastAsia="黑体"/>
                <w:bCs/>
                <w:kern w:val="0"/>
                <w:szCs w:val="21"/>
              </w:rPr>
            </w:pPr>
            <w:r>
              <w:rPr>
                <w:rFonts w:ascii="Times New Roman" w:hAnsi="Times New Roman" w:eastAsia="黑体"/>
                <w:bCs/>
                <w:kern w:val="0"/>
                <w:szCs w:val="21"/>
              </w:rPr>
              <w:t>3222004510</w:t>
            </w:r>
          </w:p>
        </w:tc>
      </w:tr>
    </w:tbl>
    <w:p w14:paraId="3B00A45E">
      <w:pPr>
        <w:widowControl/>
        <w:tabs>
          <w:tab w:val="left" w:pos="1080"/>
          <w:tab w:val="left" w:pos="1260"/>
        </w:tabs>
        <w:ind w:firstLine="560" w:firstLineChars="200"/>
        <w:textAlignment w:val="baseline"/>
        <w:rPr>
          <w:rFonts w:ascii="Times New Roman" w:hAnsi="Times New Roman" w:eastAsia="黑体"/>
          <w:sz w:val="28"/>
          <w:szCs w:val="28"/>
        </w:rPr>
      </w:pPr>
    </w:p>
    <w:p w14:paraId="1B0419F3">
      <w:pPr>
        <w:widowControl/>
        <w:ind w:firstLine="560" w:firstLineChars="200"/>
        <w:textAlignment w:val="baseline"/>
        <w:rPr>
          <w:rFonts w:ascii="Times New Roman" w:hAnsi="Times New Roman" w:eastAsia="黑体"/>
          <w:sz w:val="28"/>
          <w:szCs w:val="28"/>
        </w:rPr>
      </w:pPr>
      <w:r>
        <w:rPr>
          <w:rFonts w:ascii="Times New Roman" w:hAnsi="Times New Roman" w:eastAsia="黑体"/>
          <w:sz w:val="28"/>
          <w:szCs w:val="28"/>
        </w:rPr>
        <w:t>一、毕业设计（论文）的内容与要求</w:t>
      </w:r>
    </w:p>
    <w:p w14:paraId="002E63E3">
      <w:pPr>
        <w:widowControl/>
        <w:spacing w:line="360" w:lineRule="auto"/>
        <w:ind w:firstLine="480" w:firstLineChars="20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校园通知发布单位有教务处、研究生院、科技与人文研究院、计算机学院等各个部门。</w:t>
      </w:r>
      <w:r>
        <w:rPr>
          <w:rFonts w:hint="eastAsia" w:ascii="宋体" w:hAnsi="宋体"/>
          <w:sz w:val="24"/>
          <w:szCs w:val="24"/>
          <w:highlight w:val="yellow"/>
        </w:rPr>
        <w:t>面向的用户主要有本科生、研究生以及教师用户</w:t>
      </w:r>
      <w:r>
        <w:rPr>
          <w:rFonts w:hint="eastAsia" w:ascii="宋体" w:hAnsi="宋体"/>
          <w:sz w:val="24"/>
          <w:szCs w:val="24"/>
        </w:rPr>
        <w:t>。通过设置关注的板块，不同用户可以及时获取</w:t>
      </w:r>
      <w:r>
        <w:rPr>
          <w:rFonts w:hint="eastAsia" w:ascii="宋体" w:hAnsi="宋体"/>
          <w:sz w:val="24"/>
          <w:szCs w:val="24"/>
          <w:highlight w:val="yellow"/>
        </w:rPr>
        <w:t>爬取</w:t>
      </w:r>
      <w:r>
        <w:rPr>
          <w:rFonts w:hint="eastAsia" w:ascii="宋体" w:hAnsi="宋体"/>
          <w:sz w:val="24"/>
          <w:szCs w:val="24"/>
        </w:rPr>
        <w:t>的内容，并收到邮件或者软件提示，方便用户及时查看相关信息。此外，用户可以将信息</w:t>
      </w:r>
      <w:r>
        <w:rPr>
          <w:rFonts w:hint="eastAsia" w:ascii="宋体" w:hAnsi="宋体"/>
          <w:sz w:val="24"/>
          <w:szCs w:val="24"/>
          <w:highlight w:val="yellow"/>
        </w:rPr>
        <w:t>分享</w:t>
      </w:r>
      <w:r>
        <w:rPr>
          <w:rFonts w:hint="eastAsia" w:ascii="宋体" w:hAnsi="宋体"/>
          <w:sz w:val="24"/>
          <w:szCs w:val="24"/>
        </w:rPr>
        <w:t>给其他用户，以及用户组。该课题主要涉及的技术有爬虫技术、数据库技术以及信息分享技术等，具有较高的综合训练程度。学生需使用</w:t>
      </w:r>
      <w:r>
        <w:rPr>
          <w:rFonts w:hint="eastAsia" w:ascii="宋体" w:hAnsi="宋体"/>
          <w:sz w:val="24"/>
          <w:szCs w:val="24"/>
          <w:highlight w:val="yellow"/>
        </w:rPr>
        <w:t>微信小程序</w:t>
      </w:r>
      <w:r>
        <w:rPr>
          <w:rFonts w:hint="eastAsia" w:ascii="宋体" w:hAnsi="宋体"/>
          <w:sz w:val="24"/>
          <w:szCs w:val="24"/>
          <w:highlight w:val="none"/>
        </w:rPr>
        <w:t>开发技</w:t>
      </w:r>
      <w:r>
        <w:rPr>
          <w:rFonts w:hint="eastAsia" w:ascii="宋体" w:hAnsi="宋体"/>
          <w:sz w:val="24"/>
          <w:szCs w:val="24"/>
        </w:rPr>
        <w:t>术或者app终端开发技术实现上述功能，其中数据爬取以及数据库管理适合放置在服务器上。微信小程序可以方便实现上述的功能与服务器托管。学生需要选择合适的开发架构与编程语言实现上述功能。</w:t>
      </w:r>
    </w:p>
    <w:p w14:paraId="73D66C9F">
      <w:pPr>
        <w:widowControl/>
        <w:spacing w:line="360" w:lineRule="auto"/>
        <w:ind w:firstLine="480" w:firstLineChars="20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毕业论文内容包括：绪论章节，介绍研究背景与意义、国内外研究现状、创新点与贡献；</w:t>
      </w:r>
      <w:r>
        <w:rPr>
          <w:rFonts w:hint="eastAsia" w:ascii="宋体" w:hAnsi="宋体"/>
          <w:sz w:val="24"/>
          <w:szCs w:val="24"/>
          <w:highlight w:val="yellow"/>
        </w:rPr>
        <w:t>相关技术章节</w:t>
      </w:r>
      <w:r>
        <w:rPr>
          <w:rFonts w:hint="eastAsia" w:ascii="宋体" w:hAnsi="宋体"/>
          <w:sz w:val="24"/>
          <w:szCs w:val="24"/>
        </w:rPr>
        <w:t>，在章节中，需要介绍用到的技术与原理，引用适当的参考文献；</w:t>
      </w:r>
      <w:r>
        <w:rPr>
          <w:rFonts w:hint="eastAsia" w:ascii="宋体" w:hAnsi="宋体"/>
          <w:sz w:val="21"/>
          <w:szCs w:val="21"/>
          <w:highlight w:val="yellow"/>
        </w:rPr>
        <w:t>需求分析章节</w:t>
      </w:r>
      <w:r>
        <w:rPr>
          <w:rFonts w:hint="eastAsia" w:ascii="宋体" w:hAnsi="宋体"/>
          <w:sz w:val="24"/>
          <w:szCs w:val="24"/>
        </w:rPr>
        <w:t>，包括软件设计需求分析规格说明书（包括用例图、活动图、时序图、协作图等图示，撰写论文）；</w:t>
      </w:r>
      <w:r>
        <w:rPr>
          <w:rFonts w:hint="eastAsia" w:ascii="宋体" w:hAnsi="宋体"/>
          <w:sz w:val="24"/>
          <w:szCs w:val="24"/>
          <w:highlight w:val="yellow"/>
        </w:rPr>
        <w:t>概要设计章节</w:t>
      </w:r>
      <w:r>
        <w:rPr>
          <w:rFonts w:hint="eastAsia" w:ascii="宋体" w:hAnsi="宋体"/>
          <w:sz w:val="24"/>
          <w:szCs w:val="24"/>
        </w:rPr>
        <w:t>，包括系统总体设计包括整体功能架构图、整体技术架构、运行环境设计、设计目标；系统功能模块设计，包括用户个人与系统管理员功能模块，相关的类图、数据字典、界面设计等；性能设计，包括相应时间以及并发用户数；接口设计，包括接口设计原则、接口实现方式、接口列表等；运行设计，包括运行模块组合、运行控制、运行时间；软件出错设计，包括系统出错补救措施、出错信息、系统维护等。系统详细设计章节，包括E-R图设计，数据库设计，重点阐述如何根据E-R图设计数据库表格各个主键、外键的理由。</w:t>
      </w:r>
      <w:r>
        <w:rPr>
          <w:rFonts w:hint="eastAsia" w:ascii="宋体" w:hAnsi="宋体"/>
          <w:sz w:val="24"/>
          <w:szCs w:val="24"/>
          <w:highlight w:val="yellow"/>
        </w:rPr>
        <w:t>系统实现章节</w:t>
      </w:r>
      <w:r>
        <w:rPr>
          <w:rFonts w:hint="eastAsia" w:ascii="宋体" w:hAnsi="宋体"/>
          <w:sz w:val="24"/>
          <w:szCs w:val="24"/>
        </w:rPr>
        <w:t>，重点介绍核心技术路线、界面实现原理、关键代码贴图、效果贴图，并给出必要文字说明对实现的细节进行解释，而不是简单的如图所示叠加如图所示；</w:t>
      </w:r>
      <w:r>
        <w:rPr>
          <w:rFonts w:hint="eastAsia" w:ascii="宋体" w:hAnsi="宋体"/>
          <w:sz w:val="24"/>
          <w:szCs w:val="24"/>
          <w:highlight w:val="yellow"/>
        </w:rPr>
        <w:t>测试章节</w:t>
      </w:r>
      <w:r>
        <w:rPr>
          <w:rFonts w:hint="eastAsia" w:ascii="宋体" w:hAnsi="宋体"/>
          <w:sz w:val="24"/>
          <w:szCs w:val="24"/>
        </w:rPr>
        <w:t>，包括单元测试、集成测试、黑盒测试与白盒测试章节，系统部署等；</w:t>
      </w:r>
      <w:r>
        <w:rPr>
          <w:rFonts w:hint="eastAsia" w:ascii="宋体" w:hAnsi="宋体"/>
          <w:sz w:val="24"/>
          <w:szCs w:val="24"/>
          <w:highlight w:val="yellow"/>
        </w:rPr>
        <w:t>总结章节</w:t>
      </w:r>
      <w:r>
        <w:rPr>
          <w:rFonts w:hint="eastAsia" w:ascii="宋体" w:hAnsi="宋体"/>
          <w:sz w:val="24"/>
          <w:szCs w:val="24"/>
        </w:rPr>
        <w:t>，对全文进行总结，对不足进行探讨；致谢章节等。</w:t>
      </w:r>
      <w:r>
        <w:rPr>
          <w:rFonts w:hint="eastAsia" w:ascii="宋体" w:hAnsi="宋体"/>
          <w:sz w:val="24"/>
          <w:szCs w:val="24"/>
          <w:highlight w:val="yellow"/>
        </w:rPr>
        <w:t>毕业论文源代码包括自动生成不少于1万行代码量</w:t>
      </w:r>
      <w:r>
        <w:rPr>
          <w:rFonts w:hint="eastAsia" w:ascii="宋体" w:hAnsi="宋体"/>
          <w:sz w:val="24"/>
          <w:szCs w:val="24"/>
        </w:rPr>
        <w:t>。毕业论文需要按照《毕业论文手册》要求严格撰写，并完成英文文献翻译达到手册要求的字数。毕业论文英文参考文献不少于手册要求的篇数。</w:t>
      </w:r>
    </w:p>
    <w:p w14:paraId="3CBFA06A">
      <w:pPr>
        <w:widowControl/>
        <w:spacing w:line="360" w:lineRule="auto"/>
        <w:ind w:firstLine="480" w:firstLineChars="200"/>
        <w:textAlignment w:val="baseline"/>
        <w:rPr>
          <w:rFonts w:hint="eastAsia" w:ascii="宋体" w:hAnsi="宋体"/>
          <w:sz w:val="24"/>
          <w:szCs w:val="24"/>
        </w:rPr>
      </w:pPr>
    </w:p>
    <w:p w14:paraId="5D5B7BBE">
      <w:pPr>
        <w:widowControl/>
        <w:ind w:firstLine="560" w:firstLineChars="200"/>
        <w:textAlignment w:val="baseline"/>
        <w:rPr>
          <w:rFonts w:ascii="Times New Roman" w:hAnsi="Times New Roman" w:eastAsia="黑体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黑体"/>
          <w:sz w:val="28"/>
          <w:szCs w:val="28"/>
        </w:rPr>
        <w:t>二、毕业设计（论文）应完成的工作</w:t>
      </w:r>
    </w:p>
    <w:p w14:paraId="6AA47DEF">
      <w:pPr>
        <w:widowControl/>
        <w:spacing w:line="360" w:lineRule="auto"/>
        <w:ind w:firstLine="42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实现毕业论文内容中的核心功能。主要针对校内通知模块信息进行爬取，网址如下：</w:t>
      </w:r>
    </w:p>
    <w:p w14:paraId="2805CB4A">
      <w:pPr>
        <w:widowControl/>
        <w:ind w:firstLine="42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HYPERLINK "https://oas.gdut.edu.cn/seeyon/newsData.do?method=newsIndex&amp;boardId=2945931106835317958"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Style w:val="6"/>
          <w:rFonts w:ascii="宋体" w:hAnsi="宋体"/>
          <w:sz w:val="24"/>
          <w:szCs w:val="24"/>
        </w:rPr>
        <w:t>https://oas.gdut.edu.cn/seeyon/newsData.do?method=newsIndex&amp;boardId=2945931106835317958</w:t>
      </w:r>
      <w:r>
        <w:rPr>
          <w:rFonts w:hint="eastAsia" w:ascii="宋体" w:hAnsi="宋体"/>
          <w:sz w:val="24"/>
          <w:szCs w:val="24"/>
        </w:rPr>
        <w:fldChar w:fldCharType="end"/>
      </w:r>
    </w:p>
    <w:p w14:paraId="57E359B3">
      <w:pPr>
        <w:widowControl/>
        <w:spacing w:line="360" w:lineRule="auto"/>
        <w:ind w:firstLine="42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具体新闻网页如果需要分享给别人查看，需要将链接当中</w:t>
      </w:r>
      <w:r>
        <w:rPr>
          <w:rFonts w:hint="eastAsia"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HYPERLINK "https://oas.gdut.edu.cn/seeyon/newsData.do?method=newsView&amp;newsId=-3690528629609249804&amp;rnd=0.3916799584721773&amp;rnd=0.19252856819716802"</w:instrText>
      </w:r>
      <w:r>
        <w:rPr>
          <w:rFonts w:hint="eastAsia" w:ascii="宋体" w:hAnsi="宋体"/>
          <w:sz w:val="24"/>
          <w:szCs w:val="24"/>
        </w:rPr>
        <w:fldChar w:fldCharType="separate"/>
      </w:r>
      <w:r>
        <w:rPr>
          <w:rStyle w:val="6"/>
          <w:rFonts w:ascii="宋体" w:hAnsi="宋体"/>
          <w:sz w:val="24"/>
          <w:szCs w:val="24"/>
        </w:rPr>
        <w:t>https://oas.gdut.edu.cn/seeyon/newsData.do?method=newsView&amp;newsId=-3690528629609249804&amp;rnd=0.3916799584721773&amp;rnd=0.19252856819716802</w:t>
      </w:r>
      <w:r>
        <w:rPr>
          <w:rFonts w:hint="eastAsia" w:ascii="宋体" w:hAnsi="宋体"/>
          <w:sz w:val="24"/>
          <w:szCs w:val="24"/>
        </w:rPr>
        <w:fldChar w:fldCharType="end"/>
      </w:r>
      <w:r>
        <w:rPr>
          <w:rFonts w:hint="eastAsia" w:ascii="宋体" w:hAnsi="宋体"/>
          <w:sz w:val="24"/>
          <w:szCs w:val="24"/>
        </w:rPr>
        <w:t xml:space="preserve"> rnd&amp;rnd部分删除，仅保留前面的部分，包括newsID。主要核心功能包括对于数据进行存储，将信息发布的单位：例如教务处、研究生院等进行归类。支持数据的</w:t>
      </w:r>
      <w:r>
        <w:rPr>
          <w:rFonts w:hint="eastAsia" w:ascii="宋体" w:hAnsi="宋体"/>
          <w:sz w:val="24"/>
          <w:szCs w:val="24"/>
          <w:highlight w:val="yellow"/>
        </w:rPr>
        <w:t>增量爬取</w:t>
      </w:r>
      <w:r>
        <w:rPr>
          <w:rFonts w:hint="eastAsia" w:ascii="宋体" w:hAnsi="宋体"/>
          <w:sz w:val="24"/>
          <w:szCs w:val="24"/>
        </w:rPr>
        <w:t>（爬虫并不需要每次都重新爬取所有内容，只针对新增的内容进行爬取）。支持单位</w:t>
      </w:r>
      <w:r>
        <w:rPr>
          <w:rFonts w:hint="eastAsia" w:ascii="宋体" w:hAnsi="宋体"/>
          <w:sz w:val="24"/>
          <w:szCs w:val="24"/>
          <w:highlight w:val="yellow"/>
        </w:rPr>
        <w:t>订阅</w:t>
      </w:r>
      <w:r>
        <w:rPr>
          <w:rFonts w:hint="eastAsia" w:ascii="宋体" w:hAnsi="宋体"/>
          <w:sz w:val="24"/>
          <w:szCs w:val="24"/>
        </w:rPr>
        <w:t>网络爬虫功能，例如教师可以订阅教务处、研究生院、计算机学院发布的信息，学生可以订阅教务处、计算机学院发布的信息，发布单位可以动态勾选。勾选后，每次登录可以查看这些单位发布的信息，也可以在全部显示的界面查看所有消息，</w:t>
      </w:r>
      <w:r>
        <w:rPr>
          <w:rFonts w:hint="eastAsia" w:ascii="宋体" w:hAnsi="宋体"/>
          <w:sz w:val="24"/>
          <w:szCs w:val="24"/>
          <w:highlight w:val="yellow"/>
        </w:rPr>
        <w:t>最新消息高亮显示</w:t>
      </w:r>
      <w:r>
        <w:rPr>
          <w:rFonts w:hint="eastAsia" w:ascii="宋体" w:hAnsi="宋体"/>
          <w:sz w:val="24"/>
          <w:szCs w:val="24"/>
        </w:rPr>
        <w:t>。用户可以选择</w:t>
      </w:r>
      <w:r>
        <w:rPr>
          <w:rFonts w:hint="eastAsia" w:ascii="宋体" w:hAnsi="宋体"/>
          <w:sz w:val="24"/>
          <w:szCs w:val="24"/>
          <w:highlight w:val="yellow"/>
        </w:rPr>
        <w:t>动态刷新的周期</w:t>
      </w:r>
      <w:r>
        <w:rPr>
          <w:rFonts w:hint="eastAsia" w:ascii="宋体" w:hAnsi="宋体"/>
          <w:sz w:val="24"/>
          <w:szCs w:val="24"/>
        </w:rPr>
        <w:t>，例如1分钟，5分钟，半小时，1小时刷新一次获取新信息。用户可以建立好友组，可以选中其中的某一条，或者某几条信息</w:t>
      </w:r>
      <w:r>
        <w:rPr>
          <w:rFonts w:hint="eastAsia" w:ascii="宋体" w:hAnsi="宋体"/>
          <w:sz w:val="24"/>
          <w:szCs w:val="24"/>
          <w:highlight w:val="yellow"/>
        </w:rPr>
        <w:t>分享链接</w:t>
      </w:r>
      <w:r>
        <w:rPr>
          <w:rFonts w:hint="eastAsia" w:ascii="宋体" w:hAnsi="宋体"/>
          <w:sz w:val="24"/>
          <w:szCs w:val="24"/>
        </w:rPr>
        <w:t>给好友或者好友组，其所在成员收到相关信息后，会有邮件提示（发送到用户注册输入的电子邮箱内），以及</w:t>
      </w:r>
      <w:r>
        <w:rPr>
          <w:rFonts w:hint="eastAsia" w:ascii="宋体" w:hAnsi="宋体"/>
          <w:sz w:val="24"/>
          <w:szCs w:val="24"/>
          <w:highlight w:val="yellow"/>
        </w:rPr>
        <w:t>消息弹窗提示</w:t>
      </w:r>
      <w:r>
        <w:rPr>
          <w:rFonts w:hint="eastAsia" w:ascii="宋体" w:hAnsi="宋体"/>
          <w:sz w:val="24"/>
          <w:szCs w:val="24"/>
        </w:rPr>
        <w:t>。用户可以在App查看管理员发布的消息，可以将消息选中进行收藏，查看</w:t>
      </w:r>
      <w:r>
        <w:rPr>
          <w:rFonts w:hint="eastAsia" w:ascii="宋体" w:hAnsi="宋体"/>
          <w:sz w:val="24"/>
          <w:szCs w:val="24"/>
          <w:highlight w:val="yellow"/>
        </w:rPr>
        <w:t>收藏</w:t>
      </w:r>
      <w:r>
        <w:rPr>
          <w:rFonts w:hint="eastAsia" w:ascii="宋体" w:hAnsi="宋体"/>
          <w:sz w:val="24"/>
          <w:szCs w:val="24"/>
        </w:rPr>
        <w:t>的消息等。也可以在前面基础上，进一步补充基于大模型实现查询信息的问答，具体参见参考资料。</w:t>
      </w:r>
    </w:p>
    <w:p w14:paraId="512B3CE9">
      <w:pPr>
        <w:widowControl/>
        <w:spacing w:line="360" w:lineRule="auto"/>
        <w:ind w:firstLine="42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注意：毕业论文最后会进行查重，</w:t>
      </w:r>
      <w:r>
        <w:rPr>
          <w:rFonts w:hint="eastAsia" w:ascii="宋体" w:hAnsi="宋体"/>
          <w:sz w:val="24"/>
          <w:szCs w:val="24"/>
          <w:highlight w:val="yellow"/>
        </w:rPr>
        <w:t>毕业论文查重重复率不高于10%</w:t>
      </w:r>
      <w:r>
        <w:rPr>
          <w:rFonts w:hint="eastAsia" w:ascii="宋体" w:hAnsi="宋体"/>
          <w:sz w:val="24"/>
          <w:szCs w:val="24"/>
        </w:rPr>
        <w:t>。一句话中，若连续6个顺序主子式字符匹配，则整句话计算重复文字。毕业后，毕业论文教育部组织抽查不合格一律撤销学位，必须认真、严格对待。</w:t>
      </w:r>
    </w:p>
    <w:p w14:paraId="77C100B0">
      <w:pPr>
        <w:widowControl/>
        <w:ind w:firstLine="560" w:firstLineChars="200"/>
        <w:textAlignment w:val="baseline"/>
        <w:rPr>
          <w:rFonts w:ascii="Times New Roman" w:hAnsi="Times New Roman" w:eastAsia="黑体"/>
          <w:sz w:val="28"/>
          <w:szCs w:val="28"/>
        </w:rPr>
      </w:pPr>
      <w:r>
        <w:rPr>
          <w:rFonts w:ascii="Times New Roman" w:hAnsi="Times New Roman" w:eastAsia="黑体"/>
          <w:sz w:val="28"/>
          <w:szCs w:val="28"/>
        </w:rPr>
        <w:t>三、毕业设计（论文）进程安排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982"/>
        <w:gridCol w:w="1470"/>
        <w:gridCol w:w="1475"/>
      </w:tblGrid>
      <w:tr w14:paraId="12732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11" w:hRule="atLeast"/>
          <w:jc w:val="center"/>
        </w:trPr>
        <w:tc>
          <w:tcPr>
            <w:tcW w:w="750" w:type="dxa"/>
            <w:noWrap w:val="0"/>
            <w:vAlign w:val="center"/>
          </w:tcPr>
          <w:p w14:paraId="52B625A6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序号</w:t>
            </w:r>
          </w:p>
        </w:tc>
        <w:tc>
          <w:tcPr>
            <w:tcW w:w="3982" w:type="dxa"/>
            <w:noWrap w:val="0"/>
            <w:vAlign w:val="center"/>
          </w:tcPr>
          <w:p w14:paraId="17A6EEC6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设计（论文）各阶段内容</w:t>
            </w:r>
          </w:p>
        </w:tc>
        <w:tc>
          <w:tcPr>
            <w:tcW w:w="1470" w:type="dxa"/>
            <w:noWrap w:val="0"/>
            <w:vAlign w:val="center"/>
          </w:tcPr>
          <w:p w14:paraId="03C09C7A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地点</w:t>
            </w:r>
          </w:p>
        </w:tc>
        <w:tc>
          <w:tcPr>
            <w:tcW w:w="1475" w:type="dxa"/>
            <w:noWrap w:val="0"/>
            <w:vAlign w:val="center"/>
          </w:tcPr>
          <w:p w14:paraId="3EC75A2A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起止日期</w:t>
            </w:r>
          </w:p>
        </w:tc>
      </w:tr>
      <w:tr w14:paraId="7971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735F7DDA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</w:t>
            </w:r>
          </w:p>
        </w:tc>
        <w:tc>
          <w:tcPr>
            <w:tcW w:w="3982" w:type="dxa"/>
            <w:noWrap w:val="0"/>
            <w:vAlign w:val="center"/>
          </w:tcPr>
          <w:p w14:paraId="63FE769D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完成开题报告、需求分析、撰写论文相应章节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14F042DF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784EDBE8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2026-01-13~2026-01~19</w:t>
            </w:r>
          </w:p>
        </w:tc>
      </w:tr>
      <w:tr w14:paraId="1E697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87" w:hRule="atLeast"/>
          <w:jc w:val="center"/>
        </w:trPr>
        <w:tc>
          <w:tcPr>
            <w:tcW w:w="750" w:type="dxa"/>
            <w:noWrap w:val="0"/>
            <w:vAlign w:val="center"/>
          </w:tcPr>
          <w:p w14:paraId="223467E0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2</w:t>
            </w:r>
          </w:p>
        </w:tc>
        <w:tc>
          <w:tcPr>
            <w:tcW w:w="3982" w:type="dxa"/>
            <w:noWrap w:val="0"/>
            <w:vAlign w:val="center"/>
          </w:tcPr>
          <w:p w14:paraId="688CA107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完成概要设计、撰写论文相应章节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314021F6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7A31A421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2026-01-20~2026-01-26</w:t>
            </w:r>
          </w:p>
        </w:tc>
      </w:tr>
      <w:tr w14:paraId="49A48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5E31A55F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3</w:t>
            </w:r>
          </w:p>
        </w:tc>
        <w:tc>
          <w:tcPr>
            <w:tcW w:w="3982" w:type="dxa"/>
            <w:noWrap w:val="0"/>
            <w:vAlign w:val="center"/>
          </w:tcPr>
          <w:p w14:paraId="00393B4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完成概要设计、撰写论文相应章节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3EB9E677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455E4549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2026-01-27~2026-02-02</w:t>
            </w:r>
          </w:p>
        </w:tc>
      </w:tr>
      <w:tr w14:paraId="3FF1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4A0EA3FC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4</w:t>
            </w:r>
          </w:p>
        </w:tc>
        <w:tc>
          <w:tcPr>
            <w:tcW w:w="3982" w:type="dxa"/>
            <w:noWrap w:val="0"/>
            <w:vAlign w:val="center"/>
          </w:tcPr>
          <w:p w14:paraId="66EB77F7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完成数据库连通以及前后端连通、撰写论文相应章节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7579AE39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0337A8FA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2026-01-29~2026-02-02</w:t>
            </w:r>
          </w:p>
        </w:tc>
      </w:tr>
      <w:tr w14:paraId="4359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0FD5E944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5</w:t>
            </w:r>
          </w:p>
        </w:tc>
        <w:tc>
          <w:tcPr>
            <w:tcW w:w="3982" w:type="dxa"/>
            <w:noWrap w:val="0"/>
            <w:vAlign w:val="center"/>
          </w:tcPr>
          <w:p w14:paraId="4F69D6C1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实现主要核心功能、撰写论文相应章节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49BD9298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5228E2F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2026-02-03~2026-02-09</w:t>
            </w:r>
          </w:p>
        </w:tc>
      </w:tr>
      <w:tr w14:paraId="3B49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2A2A91B7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6</w:t>
            </w:r>
          </w:p>
        </w:tc>
        <w:tc>
          <w:tcPr>
            <w:tcW w:w="3982" w:type="dxa"/>
            <w:noWrap w:val="0"/>
            <w:vAlign w:val="center"/>
          </w:tcPr>
          <w:p w14:paraId="1CC69832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实现主要核心功能、撰写论文相应章节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75555C6C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4D46982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2026-02-10~2026-02-16</w:t>
            </w:r>
          </w:p>
        </w:tc>
      </w:tr>
      <w:tr w14:paraId="0BE7C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56B65AF8">
            <w:pPr>
              <w:widowControl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 xml:space="preserve">  7</w:t>
            </w:r>
          </w:p>
        </w:tc>
        <w:tc>
          <w:tcPr>
            <w:tcW w:w="3982" w:type="dxa"/>
            <w:noWrap w:val="0"/>
            <w:vAlign w:val="center"/>
          </w:tcPr>
          <w:p w14:paraId="2BB9F45C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实现主要核心功能、撰写论文相应章节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2139BF5A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4E28969F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2026-02-17~2026-02-23</w:t>
            </w:r>
          </w:p>
        </w:tc>
      </w:tr>
      <w:tr w14:paraId="378B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61A03730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8</w:t>
            </w:r>
          </w:p>
        </w:tc>
        <w:tc>
          <w:tcPr>
            <w:tcW w:w="3982" w:type="dxa"/>
            <w:noWrap w:val="0"/>
            <w:vAlign w:val="center"/>
          </w:tcPr>
          <w:p w14:paraId="37339F84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实现主要核心功能、撰写论文相应章节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5FBAB60D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21F9F6AD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2026-02-24~2026-03-02</w:t>
            </w:r>
          </w:p>
        </w:tc>
      </w:tr>
      <w:tr w14:paraId="6854F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0F9BB1B9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9</w:t>
            </w:r>
          </w:p>
        </w:tc>
        <w:tc>
          <w:tcPr>
            <w:tcW w:w="3982" w:type="dxa"/>
            <w:noWrap w:val="0"/>
            <w:vAlign w:val="center"/>
          </w:tcPr>
          <w:p w14:paraId="03875523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实现主要核心功能、撰写论文相应章节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1280CC0E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29537A8F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2026-03-03~2026-03-09</w:t>
            </w:r>
          </w:p>
        </w:tc>
      </w:tr>
      <w:tr w14:paraId="48A2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5B8871E6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10</w:t>
            </w:r>
          </w:p>
        </w:tc>
        <w:tc>
          <w:tcPr>
            <w:tcW w:w="3982" w:type="dxa"/>
            <w:noWrap w:val="0"/>
            <w:vAlign w:val="center"/>
          </w:tcPr>
          <w:p w14:paraId="35413BE5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实现主要核心功能、撰写论文相应章节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2AA9B67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6F09458C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2026-03-10~2026-03-16</w:t>
            </w:r>
          </w:p>
        </w:tc>
      </w:tr>
      <w:tr w14:paraId="456A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57CB07A6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11</w:t>
            </w:r>
          </w:p>
        </w:tc>
        <w:tc>
          <w:tcPr>
            <w:tcW w:w="3982" w:type="dxa"/>
            <w:noWrap w:val="0"/>
            <w:vAlign w:val="center"/>
          </w:tcPr>
          <w:p w14:paraId="407AA1FE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实现主要核心功能、撰写论文相应章节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0F003A32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0F9E1A82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2026-03-17~2026-03-23</w:t>
            </w:r>
          </w:p>
        </w:tc>
      </w:tr>
      <w:tr w14:paraId="7EB8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59A8E365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12</w:t>
            </w:r>
          </w:p>
        </w:tc>
        <w:tc>
          <w:tcPr>
            <w:tcW w:w="3982" w:type="dxa"/>
            <w:noWrap w:val="0"/>
            <w:vAlign w:val="center"/>
          </w:tcPr>
          <w:p w14:paraId="18F5BE40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实现主要核心功能、撰写论文相应章节</w:t>
            </w:r>
          </w:p>
        </w:tc>
        <w:tc>
          <w:tcPr>
            <w:tcW w:w="1470" w:type="dxa"/>
            <w:noWrap w:val="0"/>
            <w:vAlign w:val="center"/>
          </w:tcPr>
          <w:p w14:paraId="0AD351C7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4B8224F5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2026-03-24~2026-03-30</w:t>
            </w:r>
          </w:p>
        </w:tc>
      </w:tr>
      <w:tr w14:paraId="66A30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017CAB0C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13</w:t>
            </w:r>
          </w:p>
        </w:tc>
        <w:tc>
          <w:tcPr>
            <w:tcW w:w="3982" w:type="dxa"/>
            <w:noWrap w:val="0"/>
            <w:vAlign w:val="center"/>
          </w:tcPr>
          <w:p w14:paraId="0F28152A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完成角色管理、管理员用户的权限管理功能</w:t>
            </w:r>
          </w:p>
        </w:tc>
        <w:tc>
          <w:tcPr>
            <w:tcW w:w="1470" w:type="dxa"/>
            <w:noWrap w:val="0"/>
            <w:vAlign w:val="center"/>
          </w:tcPr>
          <w:p w14:paraId="718FFAA5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789113B3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2026-04-31~2026-04-06</w:t>
            </w:r>
          </w:p>
        </w:tc>
      </w:tr>
      <w:tr w14:paraId="2101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1DDEFADC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14</w:t>
            </w:r>
          </w:p>
        </w:tc>
        <w:tc>
          <w:tcPr>
            <w:tcW w:w="3982" w:type="dxa"/>
            <w:noWrap w:val="0"/>
            <w:vAlign w:val="center"/>
          </w:tcPr>
          <w:p w14:paraId="2E4B3A1E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部署、安装、调试与毕业论文修改</w:t>
            </w:r>
          </w:p>
        </w:tc>
        <w:tc>
          <w:tcPr>
            <w:tcW w:w="1470" w:type="dxa"/>
            <w:noWrap w:val="0"/>
            <w:vAlign w:val="center"/>
          </w:tcPr>
          <w:p w14:paraId="4CDE43C4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3590933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2026-04-07~2026-04-13</w:t>
            </w:r>
          </w:p>
        </w:tc>
      </w:tr>
      <w:tr w14:paraId="638D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44BB360E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15</w:t>
            </w:r>
          </w:p>
        </w:tc>
        <w:tc>
          <w:tcPr>
            <w:tcW w:w="3982" w:type="dxa"/>
            <w:noWrap w:val="0"/>
            <w:vAlign w:val="center"/>
          </w:tcPr>
          <w:p w14:paraId="0D7BC0CC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毕业论文修改</w:t>
            </w:r>
          </w:p>
        </w:tc>
        <w:tc>
          <w:tcPr>
            <w:tcW w:w="1470" w:type="dxa"/>
            <w:noWrap w:val="0"/>
            <w:vAlign w:val="center"/>
          </w:tcPr>
          <w:p w14:paraId="5E294F59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022AFE2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2026-04-14~2026-04-20</w:t>
            </w:r>
          </w:p>
        </w:tc>
      </w:tr>
      <w:tr w14:paraId="0C78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49CD2562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16</w:t>
            </w:r>
          </w:p>
        </w:tc>
        <w:tc>
          <w:tcPr>
            <w:tcW w:w="3982" w:type="dxa"/>
            <w:noWrap w:val="0"/>
            <w:vAlign w:val="center"/>
          </w:tcPr>
          <w:p w14:paraId="467DDF44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毕业论文修改</w:t>
            </w:r>
          </w:p>
        </w:tc>
        <w:tc>
          <w:tcPr>
            <w:tcW w:w="1470" w:type="dxa"/>
            <w:noWrap w:val="0"/>
            <w:vAlign w:val="center"/>
          </w:tcPr>
          <w:p w14:paraId="5BA02523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448F3921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2026-04-21~2026-04-27</w:t>
            </w:r>
          </w:p>
        </w:tc>
      </w:tr>
      <w:tr w14:paraId="685C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2D99AF91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17</w:t>
            </w:r>
          </w:p>
        </w:tc>
        <w:tc>
          <w:tcPr>
            <w:tcW w:w="3982" w:type="dxa"/>
            <w:noWrap w:val="0"/>
            <w:vAlign w:val="center"/>
          </w:tcPr>
          <w:p w14:paraId="5AAD32FA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完成论文的相似性检测</w:t>
            </w:r>
          </w:p>
        </w:tc>
        <w:tc>
          <w:tcPr>
            <w:tcW w:w="1470" w:type="dxa"/>
            <w:noWrap w:val="0"/>
            <w:vAlign w:val="center"/>
          </w:tcPr>
          <w:p w14:paraId="5EBBFBC1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2A4BFC17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2026-04-28~2026-05-04</w:t>
            </w:r>
          </w:p>
        </w:tc>
      </w:tr>
      <w:tr w14:paraId="286F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  <w:jc w:val="center"/>
        </w:trPr>
        <w:tc>
          <w:tcPr>
            <w:tcW w:w="750" w:type="dxa"/>
            <w:noWrap w:val="0"/>
            <w:vAlign w:val="center"/>
          </w:tcPr>
          <w:p w14:paraId="1337E8BB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 w:eastAsia="黑体"/>
                <w:b/>
                <w:bCs/>
                <w:szCs w:val="21"/>
              </w:rPr>
              <w:t>18</w:t>
            </w:r>
          </w:p>
        </w:tc>
        <w:tc>
          <w:tcPr>
            <w:tcW w:w="3982" w:type="dxa"/>
            <w:noWrap w:val="0"/>
            <w:vAlign w:val="center"/>
          </w:tcPr>
          <w:p w14:paraId="71B16937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完成论文答辩</w:t>
            </w:r>
            <w:r>
              <w:t>ppt</w:t>
            </w:r>
            <w:r>
              <w:rPr>
                <w:rFonts w:hint="eastAsia"/>
              </w:rPr>
              <w:t>、准备答辩</w:t>
            </w:r>
          </w:p>
        </w:tc>
        <w:tc>
          <w:tcPr>
            <w:tcW w:w="1470" w:type="dxa"/>
            <w:noWrap w:val="0"/>
            <w:vAlign w:val="center"/>
          </w:tcPr>
          <w:p w14:paraId="08B41A0F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hint="eastAsia"/>
              </w:rPr>
              <w:t>校内</w:t>
            </w:r>
            <w:r>
              <w:t>/</w:t>
            </w:r>
            <w:r>
              <w:rPr>
                <w:rFonts w:hint="eastAsia"/>
              </w:rPr>
              <w:t>实习单位</w:t>
            </w:r>
          </w:p>
        </w:tc>
        <w:tc>
          <w:tcPr>
            <w:tcW w:w="1475" w:type="dxa"/>
            <w:noWrap w:val="0"/>
            <w:vAlign w:val="center"/>
          </w:tcPr>
          <w:p w14:paraId="37A2C44D">
            <w:pPr>
              <w:widowControl/>
              <w:jc w:val="center"/>
              <w:textAlignment w:val="baseline"/>
              <w:rPr>
                <w:rFonts w:ascii="Times New Roman" w:hAnsi="Times New Roman" w:eastAsia="黑体"/>
                <w:b/>
                <w:bCs/>
                <w:szCs w:val="21"/>
              </w:rPr>
            </w:pPr>
            <w:r>
              <w:rPr>
                <w:rFonts w:ascii="Times New Roman" w:hAnsi="Times New Roman"/>
              </w:rPr>
              <w:t>2026-05-05~2026-05-15</w:t>
            </w:r>
          </w:p>
        </w:tc>
      </w:tr>
    </w:tbl>
    <w:p w14:paraId="2EECAEE0">
      <w:pPr>
        <w:widowControl/>
        <w:ind w:firstLine="640" w:firstLineChars="200"/>
        <w:textAlignment w:val="baseline"/>
        <w:rPr>
          <w:rFonts w:ascii="Times New Roman" w:hAnsi="Times New Roman" w:eastAsia="黑体"/>
          <w:sz w:val="32"/>
          <w:szCs w:val="32"/>
        </w:rPr>
      </w:pPr>
    </w:p>
    <w:p w14:paraId="0B2BAAF8">
      <w:pPr>
        <w:widowControl/>
        <w:ind w:firstLine="560" w:firstLineChars="200"/>
        <w:textAlignment w:val="baseline"/>
        <w:rPr>
          <w:rFonts w:ascii="Times New Roman" w:hAnsi="Times New Roman" w:eastAsia="黑体"/>
          <w:sz w:val="28"/>
          <w:szCs w:val="28"/>
        </w:rPr>
      </w:pPr>
      <w:r>
        <w:rPr>
          <w:rFonts w:ascii="Times New Roman" w:hAnsi="Times New Roman" w:eastAsia="黑体"/>
          <w:sz w:val="28"/>
          <w:szCs w:val="28"/>
        </w:rPr>
        <w:t>四、应收集的资料及主要参考文献</w:t>
      </w:r>
    </w:p>
    <w:p w14:paraId="3A611C32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[1] </w:t>
      </w:r>
      <w:r>
        <w:rPr>
          <w:rFonts w:hint="eastAsia" w:ascii="Times New Roman" w:hAnsi="Times New Roman"/>
          <w:sz w:val="24"/>
          <w:szCs w:val="24"/>
        </w:rPr>
        <w:t>陈清华、翁正秋主编，</w:t>
      </w:r>
      <w:r>
        <w:rPr>
          <w:rFonts w:ascii="Times New Roman" w:hAnsi="Times New Roman"/>
          <w:sz w:val="24"/>
          <w:szCs w:val="24"/>
        </w:rPr>
        <w:t>Python</w:t>
      </w:r>
      <w:r>
        <w:rPr>
          <w:rFonts w:hint="eastAsia" w:ascii="Times New Roman" w:hAnsi="Times New Roman"/>
          <w:sz w:val="24"/>
          <w:szCs w:val="24"/>
        </w:rPr>
        <w:t>与机器学习</w:t>
      </w:r>
      <w:r>
        <w:rPr>
          <w:rFonts w:ascii="Times New Roman" w:hAnsi="Times New Roman"/>
          <w:sz w:val="24"/>
          <w:szCs w:val="24"/>
        </w:rPr>
        <w:t>[M]</w:t>
      </w:r>
      <w:r>
        <w:rPr>
          <w:rFonts w:hint="eastAsia" w:ascii="Times New Roman" w:hAnsi="Times New Roman"/>
          <w:sz w:val="24"/>
          <w:szCs w:val="24"/>
        </w:rPr>
        <w:t>，北京：机械工业出版社，</w:t>
      </w:r>
      <w:r>
        <w:rPr>
          <w:rFonts w:ascii="Times New Roman" w:hAnsi="Times New Roman"/>
          <w:sz w:val="24"/>
          <w:szCs w:val="24"/>
        </w:rPr>
        <w:t>2020</w:t>
      </w:r>
      <w:r>
        <w:rPr>
          <w:rFonts w:hint="eastAsia" w:ascii="Times New Roman" w:hAnsi="Times New Roman"/>
          <w:sz w:val="24"/>
          <w:szCs w:val="24"/>
        </w:rPr>
        <w:t>年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hint="eastAsia" w:ascii="Times New Roman" w:hAnsi="Times New Roman"/>
          <w:sz w:val="24"/>
          <w:szCs w:val="24"/>
        </w:rPr>
        <w:t>月第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hint="eastAsia" w:ascii="Times New Roman" w:hAnsi="Times New Roman"/>
          <w:sz w:val="24"/>
          <w:szCs w:val="24"/>
        </w:rPr>
        <w:t>版</w:t>
      </w:r>
      <w:r>
        <w:rPr>
          <w:rFonts w:ascii="Times New Roman" w:hAnsi="Times New Roman"/>
          <w:sz w:val="24"/>
          <w:szCs w:val="24"/>
        </w:rPr>
        <w:t>.</w:t>
      </w:r>
    </w:p>
    <w:p w14:paraId="1CFA9EA6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[2] </w:t>
      </w:r>
      <w:r>
        <w:rPr>
          <w:rFonts w:hint="eastAsia" w:ascii="Times New Roman" w:hAnsi="Times New Roman"/>
          <w:sz w:val="24"/>
          <w:szCs w:val="24"/>
        </w:rPr>
        <w:t>万波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hint="eastAsia" w:ascii="Times New Roman" w:hAnsi="Times New Roman"/>
          <w:sz w:val="24"/>
          <w:szCs w:val="24"/>
        </w:rPr>
        <w:t>熊必成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基于微信的智慧校园个性化消息推送的探讨与实践</w:t>
      </w:r>
      <w:r>
        <w:rPr>
          <w:rFonts w:ascii="Times New Roman" w:hAnsi="Times New Roman"/>
          <w:sz w:val="24"/>
          <w:szCs w:val="24"/>
        </w:rPr>
        <w:t>[J].</w:t>
      </w:r>
      <w:r>
        <w:rPr>
          <w:rFonts w:hint="eastAsia" w:ascii="Times New Roman" w:hAnsi="Times New Roman"/>
          <w:sz w:val="24"/>
          <w:szCs w:val="24"/>
        </w:rPr>
        <w:t>信息系统工程</w:t>
      </w:r>
      <w:r>
        <w:rPr>
          <w:rFonts w:ascii="Times New Roman" w:hAnsi="Times New Roman"/>
          <w:sz w:val="24"/>
          <w:szCs w:val="24"/>
        </w:rPr>
        <w:t>,2018(01):47.</w:t>
      </w:r>
    </w:p>
    <w:p w14:paraId="26B9839E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[3] </w:t>
      </w:r>
      <w:r>
        <w:rPr>
          <w:rFonts w:hint="eastAsia" w:ascii="Times New Roman" w:hAnsi="Times New Roman"/>
          <w:sz w:val="24"/>
          <w:szCs w:val="24"/>
        </w:rPr>
        <w:t>李涛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hint="eastAsia" w:ascii="Times New Roman" w:hAnsi="Times New Roman"/>
          <w:sz w:val="24"/>
          <w:szCs w:val="24"/>
        </w:rPr>
        <w:t>叶昭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校园统一消息推送平台的用户跨业务关系研究</w:t>
      </w:r>
      <w:r>
        <w:rPr>
          <w:rFonts w:ascii="Times New Roman" w:hAnsi="Times New Roman"/>
          <w:sz w:val="24"/>
          <w:szCs w:val="24"/>
        </w:rPr>
        <w:t>[J].</w:t>
      </w:r>
      <w:r>
        <w:rPr>
          <w:rFonts w:hint="eastAsia" w:ascii="Times New Roman" w:hAnsi="Times New Roman"/>
          <w:sz w:val="24"/>
          <w:szCs w:val="24"/>
        </w:rPr>
        <w:t>华中科技大学学报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hint="eastAsia" w:ascii="Times New Roman" w:hAnsi="Times New Roman"/>
          <w:sz w:val="24"/>
          <w:szCs w:val="24"/>
        </w:rPr>
        <w:t>自然科学版</w:t>
      </w:r>
      <w:r>
        <w:rPr>
          <w:rFonts w:ascii="Times New Roman" w:hAnsi="Times New Roman"/>
          <w:sz w:val="24"/>
          <w:szCs w:val="24"/>
        </w:rPr>
        <w:t>),2016,44(S1):172-175.</w:t>
      </w:r>
    </w:p>
    <w:p w14:paraId="0AB0A958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[4] </w:t>
      </w:r>
      <w:r>
        <w:rPr>
          <w:rFonts w:hint="eastAsia" w:ascii="Times New Roman" w:hAnsi="Times New Roman"/>
          <w:sz w:val="24"/>
          <w:szCs w:val="24"/>
        </w:rPr>
        <w:t>成海霞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hint="eastAsia" w:ascii="Times New Roman" w:hAnsi="Times New Roman"/>
          <w:sz w:val="24"/>
          <w:szCs w:val="24"/>
        </w:rPr>
        <w:t>基于发布订阅模式的医疗消息推送系统</w:t>
      </w:r>
      <w:r>
        <w:rPr>
          <w:rFonts w:ascii="Times New Roman" w:hAnsi="Times New Roman"/>
          <w:sz w:val="24"/>
          <w:szCs w:val="24"/>
        </w:rPr>
        <w:t>[D].</w:t>
      </w:r>
      <w:r>
        <w:rPr>
          <w:rFonts w:hint="eastAsia" w:ascii="Times New Roman" w:hAnsi="Times New Roman"/>
          <w:sz w:val="24"/>
          <w:szCs w:val="24"/>
        </w:rPr>
        <w:t>浙江大学</w:t>
      </w:r>
      <w:r>
        <w:rPr>
          <w:rFonts w:ascii="Times New Roman" w:hAnsi="Times New Roman"/>
          <w:sz w:val="24"/>
          <w:szCs w:val="24"/>
        </w:rPr>
        <w:t>,2015.</w:t>
      </w:r>
    </w:p>
    <w:p w14:paraId="62F61B0A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[5]</w:t>
      </w:r>
      <w:r>
        <w:rPr>
          <w:rFonts w:hint="eastAsia" w:ascii="等线" w:hAnsi="等线" w:eastAsia="等线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刘永玲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hint="eastAsia" w:ascii="Times New Roman" w:hAnsi="Times New Roman"/>
          <w:sz w:val="24"/>
          <w:szCs w:val="24"/>
        </w:rPr>
        <w:t>校园信息即时推送平台关键技术的研究与实现</w:t>
      </w:r>
      <w:r>
        <w:rPr>
          <w:rFonts w:ascii="Times New Roman" w:hAnsi="Times New Roman"/>
          <w:sz w:val="24"/>
          <w:szCs w:val="24"/>
        </w:rPr>
        <w:t>[D].</w:t>
      </w:r>
      <w:r>
        <w:rPr>
          <w:rFonts w:hint="eastAsia" w:ascii="Times New Roman" w:hAnsi="Times New Roman"/>
          <w:sz w:val="24"/>
          <w:szCs w:val="24"/>
        </w:rPr>
        <w:t>中南大学</w:t>
      </w:r>
      <w:r>
        <w:rPr>
          <w:rFonts w:ascii="Times New Roman" w:hAnsi="Times New Roman"/>
          <w:sz w:val="24"/>
          <w:szCs w:val="24"/>
        </w:rPr>
        <w:t>,2014.</w:t>
      </w:r>
    </w:p>
    <w:p w14:paraId="19F611CB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[6] </w:t>
      </w:r>
      <w:r>
        <w:rPr>
          <w:rFonts w:hint="eastAsia" w:ascii="Times New Roman" w:hAnsi="Times New Roman"/>
          <w:sz w:val="24"/>
          <w:szCs w:val="24"/>
        </w:rPr>
        <w:t>张硕硕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hint="eastAsia" w:ascii="Times New Roman" w:hAnsi="Times New Roman"/>
          <w:sz w:val="24"/>
          <w:szCs w:val="24"/>
        </w:rPr>
        <w:t>基于上下文和标签相关性的推荐算法研究</w:t>
      </w:r>
      <w:r>
        <w:rPr>
          <w:rFonts w:ascii="Times New Roman" w:hAnsi="Times New Roman"/>
          <w:sz w:val="24"/>
          <w:szCs w:val="24"/>
        </w:rPr>
        <w:t>[D].</w:t>
      </w:r>
      <w:r>
        <w:rPr>
          <w:rFonts w:hint="eastAsia" w:ascii="Times New Roman" w:hAnsi="Times New Roman"/>
          <w:sz w:val="24"/>
          <w:szCs w:val="24"/>
        </w:rPr>
        <w:t>中国矿业大学</w:t>
      </w:r>
      <w:r>
        <w:rPr>
          <w:rFonts w:ascii="Times New Roman" w:hAnsi="Times New Roman"/>
          <w:sz w:val="24"/>
          <w:szCs w:val="24"/>
        </w:rPr>
        <w:t>,2019.</w:t>
      </w:r>
    </w:p>
    <w:p w14:paraId="3F4DA103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[7] (</w:t>
      </w:r>
      <w:r>
        <w:rPr>
          <w:rFonts w:hint="eastAsia" w:ascii="Times New Roman" w:hAnsi="Times New Roman"/>
          <w:sz w:val="24"/>
          <w:szCs w:val="24"/>
        </w:rPr>
        <w:t>美</w:t>
      </w:r>
      <w:r>
        <w:rPr>
          <w:rFonts w:ascii="Times New Roman" w:hAnsi="Times New Roman"/>
          <w:sz w:val="24"/>
          <w:szCs w:val="24"/>
        </w:rPr>
        <w:t>)Craig Larman</w:t>
      </w:r>
      <w:r>
        <w:rPr>
          <w:rFonts w:hint="eastAsia" w:ascii="Times New Roman" w:hAnsi="Times New Roman"/>
          <w:sz w:val="24"/>
          <w:szCs w:val="24"/>
        </w:rPr>
        <w:t>著；姚淑珍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hint="eastAsia" w:ascii="Times New Roman" w:hAnsi="Times New Roman"/>
          <w:sz w:val="24"/>
          <w:szCs w:val="24"/>
        </w:rPr>
        <w:t>李虎等译，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hint="eastAsia" w:ascii="等线" w:hAnsi="等线" w:eastAsia="等线"/>
          <w:sz w:val="24"/>
          <w:szCs w:val="24"/>
        </w:rPr>
        <w:fldChar w:fldCharType="begin"/>
      </w:r>
      <w:r>
        <w:rPr>
          <w:rFonts w:hint="eastAsia" w:ascii="等线" w:hAnsi="等线" w:eastAsia="等线"/>
          <w:sz w:val="24"/>
          <w:szCs w:val="24"/>
        </w:rPr>
        <w:instrText xml:space="preserve">HYPERLINK "http://222.200.122.10:7771/bookinfo.aspx?ctrlno=179722" \t "_blank"</w:instrText>
      </w:r>
      <w:r>
        <w:rPr>
          <w:rFonts w:hint="eastAsia" w:ascii="等线" w:hAnsi="等线" w:eastAsia="等线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ML</w:t>
      </w:r>
      <w:r>
        <w:rPr>
          <w:rFonts w:hint="eastAsia" w:ascii="Times New Roman" w:hAnsi="Times New Roman"/>
          <w:sz w:val="24"/>
          <w:szCs w:val="24"/>
        </w:rPr>
        <w:t>和模式应用：面向对象分析与设计导论</w:t>
      </w:r>
      <w:r>
        <w:rPr>
          <w:rFonts w:hint="eastAsia" w:ascii="等线" w:hAnsi="等线" w:eastAsia="等线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[M], </w:t>
      </w:r>
      <w:r>
        <w:rPr>
          <w:rFonts w:hint="eastAsia" w:ascii="Times New Roman" w:hAnsi="Times New Roman"/>
          <w:sz w:val="24"/>
          <w:szCs w:val="24"/>
        </w:rPr>
        <w:t>北京：机械工业出版社，</w:t>
      </w:r>
      <w:r>
        <w:rPr>
          <w:rFonts w:ascii="Times New Roman" w:hAnsi="Times New Roman"/>
          <w:sz w:val="24"/>
          <w:szCs w:val="24"/>
        </w:rPr>
        <w:t>2002</w:t>
      </w:r>
      <w:r>
        <w:rPr>
          <w:rFonts w:hint="eastAsia" w:ascii="Times New Roman" w:hAnsi="Times New Roman"/>
          <w:sz w:val="24"/>
          <w:szCs w:val="24"/>
        </w:rPr>
        <w:t>年</w:t>
      </w:r>
      <w:r>
        <w:rPr>
          <w:rFonts w:ascii="Times New Roman" w:hAnsi="Times New Roman"/>
          <w:sz w:val="24"/>
          <w:szCs w:val="24"/>
        </w:rPr>
        <w:t>.</w:t>
      </w:r>
    </w:p>
    <w:p w14:paraId="69D7512E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[8] </w:t>
      </w:r>
      <w:r>
        <w:rPr>
          <w:rFonts w:hint="eastAsia" w:ascii="Times New Roman" w:hAnsi="Times New Roman"/>
          <w:sz w:val="24"/>
          <w:szCs w:val="24"/>
        </w:rPr>
        <w:t>朱小栋编著，统一建模语言</w:t>
      </w:r>
      <w:r>
        <w:rPr>
          <w:rFonts w:ascii="Times New Roman" w:hAnsi="Times New Roman"/>
          <w:sz w:val="24"/>
          <w:szCs w:val="24"/>
        </w:rPr>
        <w:t>UML</w:t>
      </w:r>
      <w:r>
        <w:rPr>
          <w:rFonts w:hint="eastAsia" w:ascii="Times New Roman" w:hAnsi="Times New Roman"/>
          <w:sz w:val="24"/>
          <w:szCs w:val="24"/>
        </w:rPr>
        <w:t>与对象工程</w:t>
      </w:r>
      <w:r>
        <w:rPr>
          <w:rFonts w:ascii="Times New Roman" w:hAnsi="Times New Roman"/>
          <w:sz w:val="24"/>
          <w:szCs w:val="24"/>
        </w:rPr>
        <w:t xml:space="preserve"> [M]</w:t>
      </w:r>
      <w:r>
        <w:rPr>
          <w:rFonts w:hint="eastAsia" w:ascii="Times New Roman" w:hAnsi="Times New Roman"/>
          <w:sz w:val="24"/>
          <w:szCs w:val="24"/>
        </w:rPr>
        <w:t>，北京：科学出版社，</w:t>
      </w:r>
      <w:r>
        <w:rPr>
          <w:rFonts w:ascii="Times New Roman" w:hAnsi="Times New Roman"/>
          <w:sz w:val="24"/>
          <w:szCs w:val="24"/>
        </w:rPr>
        <w:t>2019</w:t>
      </w:r>
      <w:r>
        <w:rPr>
          <w:rFonts w:hint="eastAsia" w:ascii="Times New Roman" w:hAnsi="Times New Roman"/>
          <w:sz w:val="24"/>
          <w:szCs w:val="24"/>
        </w:rPr>
        <w:t>年</w:t>
      </w:r>
      <w:r>
        <w:rPr>
          <w:rFonts w:ascii="Times New Roman" w:hAnsi="Times New Roman"/>
          <w:sz w:val="24"/>
          <w:szCs w:val="24"/>
        </w:rPr>
        <w:t>.</w:t>
      </w:r>
    </w:p>
    <w:p w14:paraId="24AE5B51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[9] </w:t>
      </w:r>
      <w:r>
        <w:rPr>
          <w:rFonts w:hint="eastAsia" w:ascii="Times New Roman" w:hAnsi="Times New Roman"/>
          <w:sz w:val="24"/>
          <w:szCs w:val="24"/>
        </w:rPr>
        <w:t>许鼎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hint="eastAsia" w:ascii="Times New Roman" w:hAnsi="Times New Roman"/>
          <w:sz w:val="24"/>
          <w:szCs w:val="24"/>
        </w:rPr>
        <w:t>电商网站的搜索与推荐引擎的设计与实现</w:t>
      </w:r>
      <w:r>
        <w:rPr>
          <w:rFonts w:ascii="Times New Roman" w:hAnsi="Times New Roman"/>
          <w:sz w:val="24"/>
          <w:szCs w:val="24"/>
        </w:rPr>
        <w:t>[D].</w:t>
      </w:r>
      <w:r>
        <w:rPr>
          <w:rFonts w:hint="eastAsia" w:ascii="Times New Roman" w:hAnsi="Times New Roman"/>
          <w:sz w:val="24"/>
          <w:szCs w:val="24"/>
        </w:rPr>
        <w:t>哈尔滨工业大学</w:t>
      </w:r>
      <w:r>
        <w:rPr>
          <w:rFonts w:ascii="Times New Roman" w:hAnsi="Times New Roman"/>
          <w:sz w:val="24"/>
          <w:szCs w:val="24"/>
        </w:rPr>
        <w:t>, 2018.</w:t>
      </w:r>
    </w:p>
    <w:p w14:paraId="6E90E247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[10] S. Seko, M. Motegi, T. Yagi and S. Muto, "Video content recommendation for group based on viewing history and viewer preference," 2011 IEEE International Conference on Consumer Electronics (ICCE), Las Vegas, NV, 2011, pp. 351-352, doi: 10.1109/ICCE.2011.5722622.</w:t>
      </w:r>
    </w:p>
    <w:p w14:paraId="32B4C6FF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[11] Y. Takasago, A. Kobayashi, K. Yamaoka and Y. Sakai, "Link Information Consistency Methods Using Update Notification on theWeb," 21st International Conference on Data Engineering Workshops (ICDEW'05), Tokyo, Japan, 2005, pp. 1256-1256, doi: 10.1109/ICDE.2005.236.</w:t>
      </w:r>
    </w:p>
    <w:p w14:paraId="60B3C39F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[12] Yoffie, Amy J. , and J. Steckler . "Web-based and telephony-based automated notification method and system." US Patents.</w:t>
      </w:r>
    </w:p>
    <w:p w14:paraId="422BF0D7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[13] Wen-Chao, L. V. , Tian-Xiang, Y. , Ben-Ben, Z. , Hui-Ao, W. , En-Liang, Y. E. , &amp; University, Y. . (2019). Design and implementation of mobile app for campus task and notification publishing system. Computer Knowledge and Technology.</w:t>
      </w:r>
    </w:p>
    <w:p w14:paraId="6682E563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[14] Mallawaarachchi, V. , Meegahapola, L. , Madhushanka, R. , Heshan, E. , Meedeniya, D. A. , &amp; Jayarathna, S. . (2020). Change detection and notification of web pages. ACM Computing Surveys (CSUR).</w:t>
      </w:r>
    </w:p>
    <w:p w14:paraId="00E86956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[15] Uzun, E. . (2020). A novel web scraping approach using the additional information obtained from web pages. IEEE Access, PP(99), 1-1.</w:t>
      </w:r>
    </w:p>
    <w:p w14:paraId="1E3652CC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[16] </w:t>
      </w:r>
      <w:r>
        <w:rPr>
          <w:rFonts w:hint="eastAsia" w:ascii="Times New Roman" w:hAnsi="Times New Roman"/>
          <w:sz w:val="24"/>
          <w:szCs w:val="24"/>
        </w:rPr>
        <w:t>庄培杰编著，</w:t>
      </w:r>
      <w:r>
        <w:rPr>
          <w:rFonts w:ascii="Times New Roman" w:hAnsi="Times New Roman"/>
          <w:sz w:val="24"/>
          <w:szCs w:val="24"/>
        </w:rPr>
        <w:t>Python</w:t>
      </w:r>
      <w:r>
        <w:rPr>
          <w:rFonts w:hint="eastAsia" w:ascii="Times New Roman" w:hAnsi="Times New Roman"/>
          <w:sz w:val="24"/>
          <w:szCs w:val="24"/>
        </w:rPr>
        <w:t>网络爬虫从入门到实践</w:t>
      </w:r>
      <w:r>
        <w:rPr>
          <w:rFonts w:ascii="Times New Roman" w:hAnsi="Times New Roman"/>
          <w:sz w:val="24"/>
          <w:szCs w:val="24"/>
        </w:rPr>
        <w:t xml:space="preserve"> [M]</w:t>
      </w:r>
      <w:r>
        <w:rPr>
          <w:rFonts w:hint="eastAsia" w:ascii="Times New Roman" w:hAnsi="Times New Roman"/>
          <w:sz w:val="24"/>
          <w:szCs w:val="24"/>
        </w:rPr>
        <w:t>，北京：电子工业出版社，</w:t>
      </w:r>
      <w:r>
        <w:rPr>
          <w:rFonts w:ascii="Times New Roman" w:hAnsi="Times New Roman"/>
          <w:sz w:val="24"/>
          <w:szCs w:val="24"/>
        </w:rPr>
        <w:t>2019</w:t>
      </w:r>
      <w:r>
        <w:rPr>
          <w:rFonts w:hint="eastAsia" w:ascii="Times New Roman" w:hAnsi="Times New Roman"/>
          <w:sz w:val="24"/>
          <w:szCs w:val="24"/>
        </w:rPr>
        <w:t>年</w:t>
      </w:r>
      <w:r>
        <w:rPr>
          <w:rFonts w:ascii="Times New Roman" w:hAnsi="Times New Roman"/>
          <w:sz w:val="24"/>
          <w:szCs w:val="24"/>
        </w:rPr>
        <w:t>.</w:t>
      </w:r>
    </w:p>
    <w:p w14:paraId="11A26BEE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[17] </w:t>
      </w:r>
      <w:r>
        <w:rPr>
          <w:rFonts w:hint="eastAsia" w:ascii="Times New Roman" w:hAnsi="Times New Roman"/>
          <w:sz w:val="24"/>
          <w:szCs w:val="24"/>
        </w:rPr>
        <w:t>罗刚编著，自己动手写网络爬虫</w:t>
      </w:r>
      <w:r>
        <w:rPr>
          <w:rFonts w:ascii="Times New Roman" w:hAnsi="Times New Roman"/>
          <w:sz w:val="24"/>
          <w:szCs w:val="24"/>
        </w:rPr>
        <w:t>[M]</w:t>
      </w:r>
      <w:r>
        <w:rPr>
          <w:rFonts w:hint="eastAsia" w:ascii="Times New Roman" w:hAnsi="Times New Roman"/>
          <w:sz w:val="24"/>
          <w:szCs w:val="24"/>
        </w:rPr>
        <w:t>，北京：</w:t>
      </w:r>
      <w:r>
        <w:rPr>
          <w:rFonts w:hint="eastAsia" w:ascii="等线" w:hAnsi="等线" w:eastAsia="等线"/>
          <w:sz w:val="24"/>
          <w:szCs w:val="24"/>
        </w:rPr>
        <w:fldChar w:fldCharType="begin"/>
      </w:r>
      <w:r>
        <w:rPr>
          <w:rFonts w:hint="eastAsia" w:ascii="等线" w:hAnsi="等线" w:eastAsia="等线"/>
          <w:sz w:val="24"/>
          <w:szCs w:val="24"/>
        </w:rPr>
        <w:instrText xml:space="preserve">HYPERLINK "http://222.200.122.10:7771/searchresult.aspx?publisher_f=%c7%e5%bb%aa%b4%f3%d1%a7%b3%f6%b0%e6%c9%e7&amp;dt=ALL&amp;cl=ALL&amp;dp=20&amp;sf=M_PUB_YEAR&amp;ob=DESC&amp;sm=table&amp;dept=ALL"</w:instrText>
      </w:r>
      <w:r>
        <w:rPr>
          <w:rFonts w:hint="eastAsia" w:ascii="等线" w:hAnsi="等线" w:eastAsia="等线"/>
          <w:sz w:val="24"/>
          <w:szCs w:val="24"/>
        </w:rPr>
        <w:fldChar w:fldCharType="separate"/>
      </w:r>
      <w:r>
        <w:rPr>
          <w:rFonts w:hint="eastAsia" w:ascii="Times New Roman" w:hAnsi="Times New Roman"/>
          <w:sz w:val="24"/>
          <w:szCs w:val="24"/>
        </w:rPr>
        <w:t>清华大学出版社</w:t>
      </w:r>
      <w:r>
        <w:rPr>
          <w:rFonts w:hint="eastAsia" w:ascii="等线" w:hAnsi="等线" w:eastAsia="等线"/>
          <w:sz w:val="24"/>
          <w:szCs w:val="24"/>
        </w:rPr>
        <w:fldChar w:fldCharType="end"/>
      </w:r>
      <w:r>
        <w:rPr>
          <w:rFonts w:hint="eastAsia" w:ascii="Times New Roman" w:hAnsi="Times New Roman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2016</w:t>
      </w:r>
    </w:p>
    <w:p w14:paraId="2DD7DC10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[18]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HYPERLINK "https://blog.csdn.net/weixin_62640246/article/details/139966798"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Style w:val="6"/>
          <w:rFonts w:ascii="Times New Roman" w:hAnsi="Times New Roman"/>
          <w:sz w:val="24"/>
          <w:szCs w:val="24"/>
        </w:rPr>
        <w:t>基于微信小程序的网络爬虫系统的设计与实现_微信小程序爬虫-CSDN博客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002F7CEF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[19]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HYPERLINK "https://gitee.com/isAsong/py_news"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Style w:val="6"/>
          <w:rFonts w:ascii="Times New Roman" w:hAnsi="Times New Roman"/>
          <w:sz w:val="24"/>
          <w:szCs w:val="24"/>
        </w:rPr>
        <w:t>基于django+网络爬虫+微信小程序的实时掌控热点: 基于django+网络爬虫+微信小程序的实时掌控热点 (gitee.com)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0F66D4E6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[20]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HYPERLINK "https://github.com/FEZIRO/wechat-miniprogram-spider-demo"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Style w:val="6"/>
          <w:rFonts w:ascii="Times New Roman" w:hAnsi="Times New Roman"/>
          <w:sz w:val="24"/>
          <w:szCs w:val="24"/>
        </w:rPr>
        <w:t>GitHub - FEZIRO/wechat-miniprogram-spider-demo: 微信小程序云开发网络爬虫教程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60B3B908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[21]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HYPERLINK "https://github.com/QwenchC/AndroidCrawler"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Style w:val="6"/>
          <w:rFonts w:ascii="Times New Roman" w:hAnsi="Times New Roman"/>
          <w:sz w:val="24"/>
          <w:szCs w:val="24"/>
        </w:rPr>
        <w:t>GitHub - QwenchC/AndroidCrawler: 一款能够网页爬虫和AI联网回答的APP！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0E7D5BD3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</w:p>
    <w:p w14:paraId="675A8053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</w:p>
    <w:p w14:paraId="28010828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</w:p>
    <w:p w14:paraId="28FF14BB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</w:p>
    <w:p w14:paraId="4EE5695F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</w:p>
    <w:p w14:paraId="06E77719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/>
          <w:sz w:val="24"/>
          <w:szCs w:val="24"/>
        </w:rPr>
      </w:pPr>
    </w:p>
    <w:p w14:paraId="5179914C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480" w:firstLineChars="200"/>
        <w:rPr>
          <w:rFonts w:ascii="Times New Roman" w:hAnsi="Times New Roman" w:eastAsia="黑体"/>
          <w:bCs/>
          <w:kern w:val="0"/>
          <w:sz w:val="24"/>
          <w:szCs w:val="24"/>
        </w:rPr>
      </w:pPr>
      <w:r>
        <w:rPr>
          <w:rFonts w:ascii="Times New Roman" w:hAnsi="Times New Roman" w:eastAsia="黑体"/>
          <w:bCs/>
          <w:kern w:val="0"/>
          <w:sz w:val="24"/>
          <w:szCs w:val="24"/>
        </w:rPr>
        <w:t>发出任务书日期：     年   月    日        指导教师签名：</w:t>
      </w:r>
    </w:p>
    <w:p w14:paraId="0326ADC9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540" w:firstLineChars="225"/>
        <w:rPr>
          <w:rFonts w:ascii="Times New Roman" w:hAnsi="Times New Roman" w:eastAsia="黑体"/>
          <w:bCs/>
          <w:kern w:val="0"/>
          <w:sz w:val="24"/>
          <w:szCs w:val="24"/>
        </w:rPr>
      </w:pPr>
    </w:p>
    <w:p w14:paraId="22A65046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480" w:firstLineChars="200"/>
        <w:rPr>
          <w:rFonts w:ascii="Times New Roman" w:hAnsi="Times New Roman" w:eastAsia="黑体"/>
          <w:bCs/>
          <w:kern w:val="0"/>
          <w:sz w:val="24"/>
          <w:szCs w:val="24"/>
        </w:rPr>
      </w:pPr>
      <w:r>
        <w:rPr>
          <w:rFonts w:ascii="Times New Roman" w:hAnsi="Times New Roman" w:eastAsia="黑体"/>
          <w:bCs/>
          <w:kern w:val="0"/>
          <w:sz w:val="24"/>
          <w:szCs w:val="24"/>
        </w:rPr>
        <w:t>预计完成日期：       年   月    日        专业负责人签章：</w:t>
      </w:r>
    </w:p>
    <w:p w14:paraId="79EEA4B7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540" w:firstLineChars="225"/>
        <w:rPr>
          <w:rFonts w:ascii="Times New Roman" w:hAnsi="Times New Roman" w:eastAsia="黑体"/>
          <w:bCs/>
          <w:kern w:val="0"/>
          <w:sz w:val="24"/>
          <w:szCs w:val="24"/>
        </w:rPr>
      </w:pPr>
    </w:p>
    <w:p w14:paraId="3A1AC73C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480" w:firstLineChars="200"/>
        <w:rPr>
          <w:rFonts w:ascii="Times New Roman" w:hAnsi="Times New Roman" w:eastAsia="黑体"/>
          <w:bCs/>
          <w:kern w:val="0"/>
          <w:sz w:val="24"/>
          <w:szCs w:val="24"/>
        </w:rPr>
      </w:pPr>
      <w:r>
        <w:rPr>
          <w:rFonts w:ascii="Times New Roman" w:hAnsi="Times New Roman" w:eastAsia="黑体"/>
          <w:bCs/>
          <w:kern w:val="0"/>
          <w:sz w:val="24"/>
          <w:szCs w:val="24"/>
        </w:rPr>
        <w:t>学院分管教学负责人签章：</w:t>
      </w:r>
      <w:bookmarkStart w:id="1" w:name="_Toc96851750"/>
      <w:bookmarkStart w:id="2" w:name="_Toc93978952"/>
    </w:p>
    <w:bookmarkEnd w:id="1"/>
    <w:bookmarkEnd w:id="2"/>
    <w:p w14:paraId="394B77F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2010601030101010101"/>
    <w:charset w:val="86"/>
    <w:family w:val="auto"/>
    <w:pitch w:val="default"/>
    <w:sig w:usb0="00000000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843C8"/>
    <w:rsid w:val="000B4093"/>
    <w:rsid w:val="000F0711"/>
    <w:rsid w:val="000F1410"/>
    <w:rsid w:val="000F3D33"/>
    <w:rsid w:val="002B0C16"/>
    <w:rsid w:val="003600B3"/>
    <w:rsid w:val="0038567D"/>
    <w:rsid w:val="003B41A3"/>
    <w:rsid w:val="003C51CD"/>
    <w:rsid w:val="005E2FC1"/>
    <w:rsid w:val="005E7C5D"/>
    <w:rsid w:val="0060327E"/>
    <w:rsid w:val="0062514A"/>
    <w:rsid w:val="00772386"/>
    <w:rsid w:val="007905A1"/>
    <w:rsid w:val="00837964"/>
    <w:rsid w:val="00935E39"/>
    <w:rsid w:val="009741F5"/>
    <w:rsid w:val="00997F5D"/>
    <w:rsid w:val="00B3042D"/>
    <w:rsid w:val="00B875D4"/>
    <w:rsid w:val="00C56DFF"/>
    <w:rsid w:val="00DF6BD6"/>
    <w:rsid w:val="00E768C4"/>
    <w:rsid w:val="00EC5590"/>
    <w:rsid w:val="48334C8D"/>
    <w:rsid w:val="4ADE3B8A"/>
    <w:rsid w:val="5B1843C8"/>
    <w:rsid w:val="6AB318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uiPriority w:val="0"/>
    <w:rPr>
      <w:color w:val="0563C1"/>
      <w:u w:val="single"/>
    </w:rPr>
  </w:style>
  <w:style w:type="character" w:customStyle="1" w:styleId="7">
    <w:name w:val="页脚 Char"/>
    <w:link w:val="2"/>
    <w:uiPriority w:val="0"/>
    <w:rPr>
      <w:kern w:val="2"/>
      <w:sz w:val="18"/>
      <w:szCs w:val="18"/>
    </w:rPr>
  </w:style>
  <w:style w:type="character" w:customStyle="1" w:styleId="8">
    <w:name w:val="页眉 Char"/>
    <w:link w:val="3"/>
    <w:uiPriority w:val="0"/>
    <w:rPr>
      <w:kern w:val="2"/>
      <w:sz w:val="18"/>
      <w:szCs w:val="18"/>
    </w:rPr>
  </w:style>
  <w:style w:type="character" w:styleId="9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2779</Words>
  <Characters>4523</Characters>
  <Lines>2855</Lines>
  <Paragraphs>570</Paragraphs>
  <TotalTime>22</TotalTime>
  <ScaleCrop>false</ScaleCrop>
  <LinksUpToDate>false</LinksUpToDate>
  <CharactersWithSpaces>4788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2021-11-15T00:49:00Z</dcterms:created>
  <dc:creator>陈泳斌</dc:creator>
  <cp:lastModifiedBy>刘宇婷</cp:lastModifiedBy>
  <dcterms:modified xsi:type="dcterms:W3CDTF">2026-03-20T15:33:46Z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eyJoZGlkIjoiZjVhNGJiMWVmZTg4ZjFhYWZhYWFiMzBkODkwYWRkZmUiLCJ1c2VySWQiOiIxNjc5ODQwOTYxIn0=</vt:lpwstr>
  </property>
  <property fmtid="{D5CDD505-2E9C-101B-9397-08002B2CF9AE}" pid="4" name="ICV">
    <vt:lpwstr>DD58ED871F2B41E7A42AD06E29A486D8_13</vt:lpwstr>
  </property>
</Properties>
</file>