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keepNext w:val="0"/>
        <w:keepLines w:val="0"/>
        <w:spacing w:before="320" w:after="200"/>
        <w:rPr>
          <w:b w:val="1"/>
          <w:bCs w:val="1"/>
          <w:outline w:val="0"/>
          <w:color w:val="156082"/>
          <w:sz w:val="50"/>
          <w:szCs w:val="50"/>
          <w:u w:color="1f2937"/>
          <w14:textFill>
            <w14:solidFill>
              <w14:srgbClr w14:val="156082"/>
            </w14:solidFill>
          </w14:textFill>
        </w:rPr>
      </w:pPr>
      <w:r>
        <w:rPr>
          <w:b w:val="1"/>
          <w:bCs w:val="1"/>
          <w:outline w:val="0"/>
          <w:color w:val="156082"/>
          <w:sz w:val="50"/>
          <w:szCs w:val="50"/>
          <w:u w:color="1f2937"/>
          <w:rtl w:val="0"/>
          <w:lang w:val="en-US"/>
          <w14:textFill>
            <w14:solidFill>
              <w14:srgbClr w14:val="156082"/>
            </w14:solidFill>
          </w14:textFill>
        </w:rPr>
        <w:t>1. Review from a New</w:t>
      </w:r>
      <w:r>
        <w:rPr>
          <w:b w:val="1"/>
          <w:bCs w:val="1"/>
          <w:outline w:val="0"/>
          <w:color w:val="156082"/>
          <w:sz w:val="50"/>
          <w:szCs w:val="50"/>
          <w:u w:color="1f2937"/>
          <w14:textFill>
            <w14:solidFill>
              <w14:srgbClr w14:val="156082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3728548</wp:posOffset>
            </wp:positionH>
            <wp:positionV relativeFrom="line">
              <wp:posOffset>251791</wp:posOffset>
            </wp:positionV>
            <wp:extent cx="2794000" cy="4973744"/>
            <wp:effectExtent l="0" t="0" r="0" b="0"/>
            <wp:wrapSquare wrapText="bothSides" distL="152400" distR="152400" distT="152400" distB="152400"/>
            <wp:docPr id="1073741825" name="officeArt object" descr="Image Galle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Gallery" descr="Image Gallery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7943" r="0" b="7943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49737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outline w:val="0"/>
          <w:color w:val="156082"/>
          <w:sz w:val="50"/>
          <w:szCs w:val="50"/>
          <w:u w:color="1f2937"/>
          <w:rtl w:val="0"/>
          <w:lang w:val="en-US"/>
          <w14:textFill>
            <w14:solidFill>
              <w14:srgbClr w14:val="156082"/>
            </w14:solidFill>
          </w14:textFill>
        </w:rPr>
        <w:t xml:space="preserve"> User POV</w:t>
      </w:r>
    </w:p>
    <w:p>
      <w:pPr>
        <w:pStyle w:val="Heading 3"/>
        <w:rPr>
          <w:outline w:val="0"/>
          <w:color w:val="156082"/>
          <w14:textFill>
            <w14:solidFill>
              <w14:srgbClr w14:val="156082"/>
            </w14:solidFill>
          </w14:textFill>
        </w:rPr>
      </w:pPr>
      <w:r>
        <w:rPr>
          <w:outline w:val="0"/>
          <w:color w:val="156082"/>
          <w:u w:color="000000"/>
          <w:rtl w:val="0"/>
          <w:lang w:val="en-US"/>
          <w14:textFill>
            <w14:solidFill>
              <w14:srgbClr w14:val="156082"/>
            </w14:solidFill>
          </w14:textFill>
        </w:rPr>
        <w:t>Walking through the app as a first-time user: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shd w:val="clear" w:color="auto" w:fill="auto"/>
        <w:suppressAutoHyphens w:val="0"/>
        <w:bidi w:val="0"/>
        <w:spacing w:before="0" w:after="12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On opening the app, location/fitness permission is requested. After granting location permission, the app still shows a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1"/>
          <w:lang w:val="ar-SA" w:bidi="ar-SA"/>
          <w14:textOutline>
            <w14:noFill/>
          </w14:textOutline>
          <w14:textFill>
            <w14:solidFill>
              <w14:srgbClr w14:val="000000"/>
            </w14:solidFill>
          </w14:textFill>
        </w:rPr>
        <w:t>“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Connect Now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prompt asking to link a fitness app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this two-step flow isn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1"/>
          <w14:textOutline>
            <w14:noFill/>
          </w14:textOutline>
          <w14:textFill>
            <w14:solidFill>
              <w14:srgbClr w14:val="000000"/>
            </w14:solidFill>
          </w14:textFill>
        </w:rPr>
        <w:t>’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 clearly explained, so a new user may think they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1"/>
          <w14:textOutline>
            <w14:noFill/>
          </w14:textOutline>
          <w14:textFill>
            <w14:solidFill>
              <w14:srgbClr w14:val="000000"/>
            </w14:solidFill>
          </w14:textFill>
        </w:rPr>
        <w:t>’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re done after the first permission grant when a second step (connecting a fitness tracker) is still required.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shd w:val="clear" w:color="auto" w:fill="auto"/>
        <w:suppressAutoHyphens w:val="0"/>
        <w:bidi w:val="0"/>
        <w:spacing w:before="0" w:after="12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Once a fitness app is connected and synced, the step goal display changes from a vague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1"/>
          <w:lang w:val="ar-SA" w:bidi="ar-SA"/>
          <w14:textOutline>
            <w14:noFill/>
          </w14:textOutline>
          <w14:textFill>
            <w14:solidFill>
              <w14:srgbClr w14:val="000000"/>
            </w14:solidFill>
          </w14:textFill>
        </w:rPr>
        <w:t>“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10k Steps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(shown in a thought-bubble before connecting) to a concrete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1"/>
          <w:lang w:val="ar-SA" w:bidi="ar-SA"/>
          <w14:textOutline>
            <w14:noFill/>
          </w14:textOutline>
          <w14:textFill>
            <w14:solidFill>
              <w14:srgbClr w14:val="000000"/>
            </w14:solidFill>
          </w14:textFill>
        </w:rPr>
        <w:t>“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8,000 Daily Step Goal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after syncing. This mismatch between the two numbers is confusing for a new user trying to understand their actual target.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shd w:val="clear" w:color="auto" w:fill="auto"/>
        <w:suppressAutoHyphens w:val="0"/>
        <w:bidi w:val="0"/>
        <w:spacing w:before="0" w:after="12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The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1"/>
          <w:lang w:val="ar-SA" w:bidi="ar-SA"/>
          <w14:textOutline>
            <w14:noFill/>
          </w14:textOutline>
          <w14:textFill>
            <w14:solidFill>
              <w14:srgbClr w14:val="000000"/>
            </w14:solidFill>
          </w14:textFill>
        </w:rPr>
        <w:t>“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0 Days Streak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0"/>
          <w:szCs w:val="3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indicator appears from the very first launch with no explanation of what action starts the streak count.</w:t>
      </w:r>
    </w:p>
    <w:p>
      <w:pPr>
        <w:pStyle w:val="Heading"/>
      </w:pPr>
    </w:p>
    <w:p>
      <w:pPr>
        <w:pStyle w:val="Body Text"/>
      </w:pPr>
    </w:p>
    <w:p>
      <w:pPr>
        <w:pStyle w:val="Heading"/>
        <w:rPr>
          <w:b w:val="1"/>
          <w:bCs w:val="1"/>
          <w:sz w:val="50"/>
          <w:szCs w:val="50"/>
        </w:rPr>
      </w:pPr>
      <w:bookmarkStart w:name="X25885a22a47ada8ba4186b70e4399ea1979dbb2" w:id="0"/>
      <w:r>
        <w:rPr>
          <w:b w:val="1"/>
          <w:bCs w:val="1"/>
          <w:sz w:val="50"/>
          <w:szCs w:val="50"/>
          <w:rtl w:val="0"/>
          <w:lang w:val="en-US"/>
        </w:rPr>
        <w:t xml:space="preserve">Activity Tracker </w:t>
      </w:r>
      <w:r>
        <w:rPr>
          <w:b w:val="1"/>
          <w:bCs w:val="1"/>
          <w:sz w:val="50"/>
          <w:szCs w:val="50"/>
          <w:rtl w:val="0"/>
        </w:rPr>
        <w:t xml:space="preserve">– </w:t>
      </w:r>
      <w:r>
        <w:rPr>
          <w:b w:val="1"/>
          <w:bCs w:val="1"/>
          <w:sz w:val="50"/>
          <w:szCs w:val="50"/>
          <w:rtl w:val="0"/>
          <w:lang w:val="en-US"/>
        </w:rPr>
        <w:t>UX Review &amp; Recommendations</w:t>
      </w:r>
      <w:bookmarkEnd w:id="0"/>
      <w:bookmarkStart w:name="userjourney" w:id="1"/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3865226</wp:posOffset>
            </wp:positionH>
            <wp:positionV relativeFrom="line">
              <wp:posOffset>256322</wp:posOffset>
            </wp:positionV>
            <wp:extent cx="2850534" cy="5661878"/>
            <wp:effectExtent l="0" t="0" r="0" b="0"/>
            <wp:wrapSquare wrapText="bothSides" distL="152400" distR="152400" distT="152400" distB="152400"/>
            <wp:docPr id="1073741827" name="officeArt object" descr="Image Galle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 Gallery" descr="Image Gallery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5309" r="0" b="5309"/>
                    <a:stretch>
                      <a:fillRect/>
                    </a:stretch>
                  </pic:blipFill>
                  <pic:spPr>
                    <a:xfrm>
                      <a:off x="0" y="0"/>
                      <a:ext cx="2850534" cy="56618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End w:id="1"/>
    </w:p>
    <w:p>
      <w:pPr>
        <w:pStyle w:val="Heading 3"/>
        <w:rPr>
          <w:sz w:val="40"/>
          <w:szCs w:val="40"/>
        </w:rPr>
      </w:pPr>
    </w:p>
    <w:p>
      <w:pPr>
        <w:pStyle w:val="Heading 3"/>
        <w:rPr>
          <w:sz w:val="40"/>
          <w:szCs w:val="40"/>
        </w:rPr>
      </w:pPr>
    </w:p>
    <w:p>
      <w:pPr>
        <w:pStyle w:val="Heading 3"/>
        <w:rPr>
          <w:sz w:val="40"/>
          <w:szCs w:val="40"/>
        </w:rPr>
      </w:pPr>
      <w:bookmarkStart w:name="permissionvs.connectionmismatch" w:id="2"/>
      <w:r>
        <w:rPr>
          <w:sz w:val="40"/>
          <w:szCs w:val="40"/>
          <w:rtl w:val="0"/>
          <w:lang w:val="it-IT"/>
        </w:rPr>
        <w:t>1. Permission vs.</w:t>
      </w:r>
      <w:r>
        <w:rPr>
          <w:sz w:val="40"/>
          <w:szCs w:val="40"/>
          <w:rtl w:val="0"/>
        </w:rPr>
        <w:t> </w:t>
      </w:r>
      <w:r>
        <w:rPr>
          <w:sz w:val="40"/>
          <w:szCs w:val="40"/>
          <w:rtl w:val="0"/>
          <w:lang w:val="en-US"/>
        </w:rPr>
        <w:t>Connection Mismatch</w:t>
      </w:r>
    </w:p>
    <w:p>
      <w:pPr>
        <w:pStyle w:val="First Paragraph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en-US"/>
        </w:rPr>
        <w:t>Issue:</w:t>
      </w:r>
      <w:r>
        <w:rPr>
          <w:sz w:val="30"/>
          <w:szCs w:val="30"/>
        </w:rPr>
        <w:br w:type="textWrapping"/>
      </w:r>
      <w:r>
        <w:rPr>
          <w:sz w:val="30"/>
          <w:szCs w:val="30"/>
          <w:rtl w:val="0"/>
          <w:lang w:val="en-US"/>
        </w:rPr>
        <w:t xml:space="preserve">The screen shows </w:t>
      </w:r>
      <w:r>
        <w:rPr>
          <w:b w:val="1"/>
          <w:bCs w:val="1"/>
          <w:sz w:val="30"/>
          <w:szCs w:val="30"/>
          <w:rtl w:val="0"/>
          <w:lang w:val="en-US"/>
        </w:rPr>
        <w:t>“</w:t>
      </w:r>
      <w:r>
        <w:rPr>
          <w:b w:val="1"/>
          <w:bCs w:val="1"/>
          <w:sz w:val="30"/>
          <w:szCs w:val="30"/>
          <w:rtl w:val="0"/>
          <w:lang w:val="en-US"/>
        </w:rPr>
        <w:t>Permission Granted</w:t>
      </w:r>
      <w:r>
        <w:rPr>
          <w:b w:val="1"/>
          <w:bCs w:val="1"/>
          <w:sz w:val="30"/>
          <w:szCs w:val="30"/>
          <w:rtl w:val="0"/>
          <w:lang w:val="en-US"/>
        </w:rPr>
        <w:t>”</w:t>
      </w:r>
      <w:r>
        <w:rPr>
          <w:sz w:val="30"/>
          <w:szCs w:val="30"/>
          <w:rtl w:val="0"/>
          <w:lang w:val="en-US"/>
        </w:rPr>
        <w:t xml:space="preserve"> while simultaneously asking users to </w:t>
      </w:r>
      <w:r>
        <w:rPr>
          <w:b w:val="1"/>
          <w:bCs w:val="1"/>
          <w:sz w:val="30"/>
          <w:szCs w:val="30"/>
          <w:rtl w:val="0"/>
          <w:lang w:val="en-US"/>
        </w:rPr>
        <w:t>“</w:t>
      </w:r>
      <w:r>
        <w:rPr>
          <w:b w:val="1"/>
          <w:bCs w:val="1"/>
          <w:sz w:val="30"/>
          <w:szCs w:val="30"/>
          <w:rtl w:val="0"/>
          <w:lang w:val="en-US"/>
        </w:rPr>
        <w:t>Connect Now</w:t>
      </w:r>
      <w:r>
        <w:rPr>
          <w:b w:val="1"/>
          <w:bCs w:val="1"/>
          <w:sz w:val="30"/>
          <w:szCs w:val="30"/>
          <w:rtl w:val="0"/>
          <w:lang w:val="en-US"/>
        </w:rPr>
        <w:t>”</w:t>
      </w:r>
      <w:r>
        <w:rPr>
          <w:sz w:val="30"/>
          <w:szCs w:val="30"/>
          <w:rtl w:val="0"/>
          <w:lang w:val="en-US"/>
        </w:rPr>
        <w:t xml:space="preserve"> for a fitness app, creating confusion about whether setup is complete.</w:t>
      </w:r>
    </w:p>
    <w:p>
      <w:pPr>
        <w:pStyle w:val="Body Text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en-US"/>
        </w:rPr>
        <w:t>Recommendation:</w:t>
      </w:r>
      <w:r>
        <w:rPr>
          <w:sz w:val="30"/>
          <w:szCs w:val="30"/>
        </w:rPr>
        <w:br w:type="textWrapping"/>
      </w:r>
      <w:r>
        <w:rPr>
          <w:sz w:val="30"/>
          <w:szCs w:val="30"/>
          <w:rtl w:val="0"/>
          <w:lang w:val="en-US"/>
        </w:rPr>
        <w:t xml:space="preserve">Convert this into a guided setup flow: </w:t>
      </w:r>
    </w:p>
    <w:p>
      <w:pPr>
        <w:pStyle w:val="Body Text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en-US"/>
        </w:rPr>
        <w:t>Step 1:</w:t>
      </w:r>
      <w:r>
        <w:rPr>
          <w:sz w:val="30"/>
          <w:szCs w:val="30"/>
          <w:rtl w:val="0"/>
          <w:lang w:val="en-US"/>
        </w:rPr>
        <w:t xml:space="preserve"> Location Permission </w:t>
      </w:r>
      <w:r>
        <w:rPr>
          <w:sz w:val="30"/>
          <w:szCs w:val="30"/>
          <w:rtl w:val="0"/>
          <w:lang w:val="en-US"/>
        </w:rPr>
        <w:t xml:space="preserve">✓ → </w:t>
      </w:r>
      <w:r>
        <w:rPr>
          <w:b w:val="1"/>
          <w:bCs w:val="1"/>
          <w:sz w:val="30"/>
          <w:szCs w:val="30"/>
          <w:rtl w:val="0"/>
          <w:lang w:val="en-US"/>
        </w:rPr>
        <w:t>Step 2:</w:t>
      </w:r>
      <w:r>
        <w:rPr>
          <w:sz w:val="30"/>
          <w:szCs w:val="30"/>
          <w:rtl w:val="0"/>
          <w:lang w:val="en-US"/>
        </w:rPr>
        <w:t xml:space="preserve"> Connect Fitness App.</w:t>
      </w:r>
    </w:p>
    <w:p>
      <w:pPr>
        <w:pStyle w:val="Body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Heading 3"/>
        <w:rPr>
          <w:sz w:val="40"/>
          <w:szCs w:val="40"/>
        </w:rPr>
      </w:pPr>
    </w:p>
    <w:p>
      <w:pPr>
        <w:pStyle w:val="Heading 3"/>
        <w:rPr>
          <w:sz w:val="40"/>
          <w:szCs w:val="40"/>
        </w:rPr>
      </w:pPr>
      <w:r>
        <w:rPr>
          <w:sz w:val="40"/>
          <w:szCs w:val="40"/>
          <w:rtl w:val="0"/>
          <w:lang w:val="en-US"/>
        </w:rPr>
        <w:t>2</w:t>
      </w:r>
      <w:r>
        <w:rPr>
          <w:sz w:val="40"/>
          <w:szCs w:val="40"/>
          <w:rtl w:val="0"/>
          <w:lang w:val="en-US"/>
        </w:rPr>
        <w:t>. Unclear Streak Logic</w:t>
      </w:r>
    </w:p>
    <w:p>
      <w:pPr>
        <w:pStyle w:val="First Paragraph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en-US"/>
        </w:rPr>
        <w:t>Issue:</w:t>
      </w:r>
      <w:r>
        <w:rPr>
          <w:b w:val="1"/>
          <w:bCs w:val="1"/>
          <w:sz w:val="30"/>
          <w:szCs w:val="30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3785444</wp:posOffset>
            </wp:positionH>
            <wp:positionV relativeFrom="page">
              <wp:posOffset>914400</wp:posOffset>
            </wp:positionV>
            <wp:extent cx="2794000" cy="5090881"/>
            <wp:effectExtent l="0" t="0" r="0" b="0"/>
            <wp:wrapSquare wrapText="bothSides" distL="152400" distR="152400" distT="152400" distB="152400"/>
            <wp:docPr id="1073741828" name="officeArt object" descr="Image Galle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 Gallery" descr="Image Gallery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411" t="0" r="411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50908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w:br w:type="textWrapping"/>
      </w:r>
      <w:r>
        <w:rPr>
          <w:sz w:val="30"/>
          <w:szCs w:val="30"/>
          <w:rtl w:val="0"/>
          <w:lang w:val="en-US"/>
        </w:rPr>
        <w:t xml:space="preserve">Users see </w:t>
      </w:r>
      <w:r>
        <w:rPr>
          <w:b w:val="1"/>
          <w:bCs w:val="1"/>
          <w:sz w:val="30"/>
          <w:szCs w:val="30"/>
          <w:rtl w:val="0"/>
          <w:lang w:val="en-US"/>
        </w:rPr>
        <w:t>“</w:t>
      </w:r>
      <w:r>
        <w:rPr>
          <w:b w:val="1"/>
          <w:bCs w:val="1"/>
          <w:sz w:val="30"/>
          <w:szCs w:val="30"/>
          <w:rtl w:val="0"/>
          <w:lang w:val="en-US"/>
        </w:rPr>
        <w:t>0 Days Streak</w:t>
      </w:r>
      <w:r>
        <w:rPr>
          <w:b w:val="1"/>
          <w:bCs w:val="1"/>
          <w:sz w:val="30"/>
          <w:szCs w:val="30"/>
          <w:rtl w:val="0"/>
          <w:lang w:val="en-US"/>
        </w:rPr>
        <w:t>”</w:t>
      </w:r>
      <w:r>
        <w:rPr>
          <w:sz w:val="30"/>
          <w:szCs w:val="30"/>
          <w:rtl w:val="0"/>
          <w:lang w:val="en-US"/>
        </w:rPr>
        <w:t xml:space="preserve"> but are not informed how a streak starts or how it is maintained.</w:t>
      </w:r>
    </w:p>
    <w:p>
      <w:pPr>
        <w:pStyle w:val="Body Text"/>
        <w:rPr>
          <w:i w:val="1"/>
          <w:i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en-US"/>
        </w:rPr>
        <w:t>Recommendation:</w:t>
      </w:r>
      <w:r>
        <w:rPr>
          <w:sz w:val="30"/>
          <w:szCs w:val="30"/>
        </w:rPr>
        <w:br w:type="textWrapping"/>
      </w:r>
      <w:r>
        <w:rPr>
          <w:sz w:val="30"/>
          <w:szCs w:val="30"/>
          <w:rtl w:val="0"/>
          <w:lang w:val="en-US"/>
        </w:rPr>
        <w:t xml:space="preserve">Add supporting text such as: </w:t>
      </w:r>
      <w:r>
        <w:rPr>
          <w:i w:val="1"/>
          <w:iCs w:val="1"/>
          <w:sz w:val="30"/>
          <w:szCs w:val="30"/>
          <w:rtl w:val="0"/>
          <w:lang w:val="en-US"/>
        </w:rPr>
        <w:t>“</w:t>
      </w:r>
      <w:r>
        <w:rPr>
          <w:i w:val="1"/>
          <w:iCs w:val="1"/>
          <w:sz w:val="30"/>
          <w:szCs w:val="30"/>
          <w:rtl w:val="0"/>
          <w:lang w:val="en-US"/>
        </w:rPr>
        <w:t>Complete your daily step goal to start your streak.</w:t>
      </w:r>
      <w:r>
        <w:rPr>
          <w:i w:val="1"/>
          <w:iCs w:val="1"/>
          <w:sz w:val="30"/>
          <w:szCs w:val="30"/>
          <w:rtl w:val="0"/>
          <w:lang w:val="en-US"/>
        </w:rPr>
        <w:t>”</w:t>
      </w:r>
    </w:p>
    <w:p>
      <w:pPr>
        <w:pStyle w:val="Heading 3"/>
        <w:rPr>
          <w:sz w:val="40"/>
          <w:szCs w:val="40"/>
        </w:rPr>
      </w:pPr>
      <w:bookmarkEnd w:id="2"/>
      <w:r>
        <w:rPr>
          <w:i w:val="1"/>
          <w:iCs w:val="1"/>
          <w:sz w:val="40"/>
          <w:szCs w:val="40"/>
          <w:rtl w:val="0"/>
          <w:lang w:val="en-US"/>
        </w:rPr>
        <w:t>3</w:t>
      </w:r>
      <w:r>
        <w:rPr>
          <w:sz w:val="40"/>
          <w:szCs w:val="40"/>
          <w:rtl w:val="0"/>
          <w:lang w:val="en-US"/>
        </w:rPr>
        <w:t>. Step Goal Inconsistency</w:t>
      </w:r>
    </w:p>
    <w:p>
      <w:pPr>
        <w:pStyle w:val="First Paragraph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en-US"/>
        </w:rPr>
        <w:t>Issue:</w:t>
      </w:r>
      <w:r>
        <w:rPr>
          <w:sz w:val="30"/>
          <w:szCs w:val="30"/>
        </w:rPr>
        <w:br w:type="textWrapping"/>
      </w:r>
      <w:r>
        <w:rPr>
          <w:sz w:val="30"/>
          <w:szCs w:val="30"/>
          <w:rtl w:val="0"/>
          <w:lang w:val="en-US"/>
        </w:rPr>
        <w:t xml:space="preserve">The step goal changes from </w:t>
      </w:r>
      <w:r>
        <w:rPr>
          <w:b w:val="1"/>
          <w:bCs w:val="1"/>
          <w:sz w:val="30"/>
          <w:szCs w:val="30"/>
          <w:rtl w:val="0"/>
          <w:lang w:val="en-US"/>
        </w:rPr>
        <w:t>10,000 steps</w:t>
      </w:r>
      <w:r>
        <w:rPr>
          <w:sz w:val="30"/>
          <w:szCs w:val="30"/>
          <w:rtl w:val="0"/>
          <w:lang w:val="en-US"/>
        </w:rPr>
        <w:t xml:space="preserve"> before sync to </w:t>
      </w:r>
      <w:r>
        <w:rPr>
          <w:b w:val="1"/>
          <w:bCs w:val="1"/>
          <w:sz w:val="30"/>
          <w:szCs w:val="30"/>
          <w:rtl w:val="0"/>
          <w:lang w:val="en-US"/>
        </w:rPr>
        <w:t>8,000 steps</w:t>
      </w:r>
      <w:r>
        <w:rPr>
          <w:sz w:val="30"/>
          <w:szCs w:val="30"/>
          <w:rtl w:val="0"/>
          <w:lang w:val="en-US"/>
        </w:rPr>
        <w:t xml:space="preserve"> after sync, making the experience appear inconsistent.</w:t>
      </w:r>
    </w:p>
    <w:p>
      <w:pPr>
        <w:pStyle w:val="Body Text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en-US"/>
        </w:rPr>
        <w:t>Recommendation:</w:t>
      </w:r>
      <w:r>
        <w:rPr>
          <w:sz w:val="30"/>
          <w:szCs w:val="30"/>
        </w:rPr>
        <w:br w:type="textWrapping"/>
      </w:r>
      <w:r>
        <w:rPr>
          <w:sz w:val="30"/>
          <w:szCs w:val="30"/>
          <w:rtl w:val="0"/>
          <w:lang w:val="en-US"/>
        </w:rPr>
        <w:t>Display the same step goal throughout the journey or clearly explain why the goal changes.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3"/>
      </w:pPr>
    </w:p>
    <w:p>
      <w:pPr>
        <w:pStyle w:val="Body Text"/>
        <w:rPr>
          <w:sz w:val="30"/>
          <w:szCs w:val="30"/>
        </w:rPr>
      </w:pPr>
      <w:bookmarkStart w:name="stepgoalinconsistency" w:id="3"/>
    </w:p>
    <w:p>
      <w:pPr>
        <w:pStyle w:val="Heading 3"/>
      </w:pPr>
    </w:p>
    <w:p>
      <w:pPr>
        <w:pStyle w:val="Heading 3"/>
        <w:rPr>
          <w:sz w:val="40"/>
          <w:szCs w:val="40"/>
        </w:rPr>
      </w:pPr>
      <w:bookmarkEnd w:id="3"/>
      <w:r>
        <w:rPr>
          <w:sz w:val="40"/>
          <w:szCs w:val="40"/>
          <w:rtl w:val="0"/>
          <w:lang w:val="en-US"/>
        </w:rPr>
        <w:t>4.</w:t>
      </w:r>
      <w:bookmarkStart w:name="duplicatechallengectas" w:id="4"/>
      <w:r>
        <w:rPr>
          <w:sz w:val="40"/>
          <w:szCs w:val="40"/>
          <w:rtl w:val="0"/>
          <w:lang w:val="en-US"/>
        </w:rPr>
        <w:t xml:space="preserve"> Duplicate Challenge CTAs</w:t>
      </w:r>
    </w:p>
    <w:p>
      <w:pPr>
        <w:pStyle w:val="First Paragraph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en-US"/>
        </w:rPr>
        <w:t>Issue:</w:t>
      </w:r>
      <w:r>
        <w:rPr>
          <w:b w:val="1"/>
          <w:bCs w:val="1"/>
          <w:sz w:val="30"/>
          <w:szCs w:val="30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3789864</wp:posOffset>
            </wp:positionH>
            <wp:positionV relativeFrom="page">
              <wp:posOffset>573002</wp:posOffset>
            </wp:positionV>
            <wp:extent cx="2794000" cy="5090881"/>
            <wp:effectExtent l="0" t="0" r="0" b="0"/>
            <wp:wrapSquare wrapText="bothSides" distL="152400" distR="152400" distT="152400" distB="152400"/>
            <wp:docPr id="1073741830" name="officeArt object" descr="Image Galle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 Gallery" descr="Image Gallery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411" t="0" r="411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50908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w:br w:type="textWrapping"/>
      </w:r>
      <w:r>
        <w:rPr>
          <w:sz w:val="30"/>
          <w:szCs w:val="30"/>
          <w:rtl w:val="0"/>
          <w:lang w:val="en-US"/>
        </w:rPr>
        <w:t xml:space="preserve">Both </w:t>
      </w:r>
      <w:r>
        <w:rPr>
          <w:b w:val="1"/>
          <w:bCs w:val="1"/>
          <w:sz w:val="30"/>
          <w:szCs w:val="30"/>
          <w:rtl w:val="0"/>
          <w:lang w:val="en-US"/>
        </w:rPr>
        <w:t>“</w:t>
      </w:r>
      <w:r>
        <w:rPr>
          <w:b w:val="1"/>
          <w:bCs w:val="1"/>
          <w:sz w:val="30"/>
          <w:szCs w:val="30"/>
          <w:rtl w:val="0"/>
          <w:lang w:val="en-US"/>
        </w:rPr>
        <w:t>Start a Challenge</w:t>
      </w:r>
      <w:r>
        <w:rPr>
          <w:b w:val="1"/>
          <w:bCs w:val="1"/>
          <w:sz w:val="30"/>
          <w:szCs w:val="30"/>
          <w:rtl w:val="0"/>
          <w:lang w:val="en-US"/>
        </w:rPr>
        <w:t>”</w:t>
      </w:r>
      <w:r>
        <w:rPr>
          <w:sz w:val="30"/>
          <w:szCs w:val="30"/>
          <w:rtl w:val="0"/>
          <w:lang w:val="en-US"/>
        </w:rPr>
        <w:t xml:space="preserve"> and </w:t>
      </w:r>
      <w:r>
        <w:rPr>
          <w:b w:val="1"/>
          <w:bCs w:val="1"/>
          <w:sz w:val="30"/>
          <w:szCs w:val="30"/>
          <w:rtl w:val="0"/>
          <w:lang w:val="en-US"/>
        </w:rPr>
        <w:t>“</w:t>
      </w:r>
      <w:r>
        <w:rPr>
          <w:b w:val="1"/>
          <w:bCs w:val="1"/>
          <w:sz w:val="30"/>
          <w:szCs w:val="30"/>
          <w:rtl w:val="0"/>
          <w:lang w:val="en-US"/>
        </w:rPr>
        <w:t>+ Create Challenge</w:t>
      </w:r>
      <w:r>
        <w:rPr>
          <w:b w:val="1"/>
          <w:bCs w:val="1"/>
          <w:sz w:val="30"/>
          <w:szCs w:val="30"/>
          <w:rtl w:val="0"/>
          <w:lang w:val="en-US"/>
        </w:rPr>
        <w:t>”</w:t>
      </w:r>
      <w:r>
        <w:rPr>
          <w:sz w:val="30"/>
          <w:szCs w:val="30"/>
          <w:rtl w:val="0"/>
          <w:lang w:val="en-US"/>
        </w:rPr>
        <w:t xml:space="preserve"> appear to perform the same action, creating redundancy and weakening CTA hierarchy.</w:t>
      </w:r>
    </w:p>
    <w:p>
      <w:pPr>
        <w:pStyle w:val="Body Text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en-US"/>
        </w:rPr>
        <w:t>Recommendation:</w:t>
      </w:r>
      <w:r>
        <w:rPr>
          <w:sz w:val="30"/>
          <w:szCs w:val="30"/>
        </w:rPr>
        <w:br w:type="textWrapping"/>
      </w:r>
      <w:r>
        <w:rPr>
          <w:sz w:val="30"/>
          <w:szCs w:val="30"/>
          <w:rtl w:val="0"/>
          <w:lang w:val="en-US"/>
        </w:rPr>
        <w:t>Use a single primary CTA or clearly differentiate the purpose of each action.</w:t>
      </w:r>
    </w:p>
    <w:p>
      <w:pPr>
        <w:pStyle w:val="Body"/>
        <w:rPr>
          <w:rFonts w:ascii="Aptos" w:cs="Aptos" w:hAnsi="Aptos" w:eastAsia="Aptos"/>
          <w:i w:val="1"/>
          <w:iCs w:val="1"/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Start w:name="unclearstreaklogic" w:id="5"/>
    </w:p>
    <w:p>
      <w:pPr>
        <w:pStyle w:val="Body Text"/>
        <w:rPr>
          <w:rFonts w:ascii="Aptos" w:cs="Aptos" w:hAnsi="Aptos" w:eastAsia="Aptos"/>
          <w:i w:val="1"/>
          <w:iCs w:val="1"/>
        </w:rPr>
      </w:pPr>
    </w:p>
    <w:p>
      <w:pPr>
        <w:pStyle w:val="Body Text"/>
        <w:rPr>
          <w:rFonts w:ascii="Aptos" w:cs="Aptos" w:hAnsi="Aptos" w:eastAsia="Aptos"/>
          <w:i w:val="1"/>
          <w:iCs w:val="1"/>
        </w:rPr>
      </w:pPr>
    </w:p>
    <w:p>
      <w:pPr>
        <w:pStyle w:val="Body Text"/>
        <w:rPr>
          <w:rFonts w:ascii="Aptos" w:cs="Aptos" w:hAnsi="Aptos" w:eastAsia="Aptos"/>
          <w:i w:val="1"/>
          <w:iCs w:val="1"/>
        </w:rPr>
      </w:pPr>
    </w:p>
    <w:p>
      <w:pPr>
        <w:pStyle w:val="Body Text"/>
      </w:pPr>
    </w:p>
    <w:p>
      <w:pPr>
        <w:pStyle w:val="Body"/>
      </w:pPr>
      <w:bookmarkEnd w:id="5"/>
    </w:p>
    <w:p>
      <w:pPr>
        <w:pStyle w:val="Heading 3"/>
        <w:rPr>
          <w:sz w:val="40"/>
          <w:szCs w:val="40"/>
        </w:rPr>
      </w:pPr>
      <w:bookmarkStart w:name="illustrationstyleinconsistency" w:id="6"/>
      <w:r>
        <w:rPr>
          <w:sz w:val="40"/>
          <w:szCs w:val="40"/>
          <w:rtl w:val="0"/>
          <w:lang w:val="en-US"/>
        </w:rPr>
        <w:t>5. Illustration Style Inconsistency</w:t>
      </w:r>
    </w:p>
    <w:p>
      <w:pPr>
        <w:pStyle w:val="First Paragraph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en-US"/>
        </w:rPr>
        <w:t>Issue:</w:t>
      </w:r>
      <w:r>
        <w:rPr>
          <w:b w:val="1"/>
          <w:bCs w:val="1"/>
          <w:sz w:val="30"/>
          <w:szCs w:val="30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3161405</wp:posOffset>
            </wp:positionH>
            <wp:positionV relativeFrom="line">
              <wp:posOffset>417483</wp:posOffset>
            </wp:positionV>
            <wp:extent cx="3351055" cy="3377224"/>
            <wp:effectExtent l="0" t="0" r="0" b="0"/>
            <wp:wrapSquare wrapText="bothSides" distL="152400" distR="152400" distT="152400" distB="152400"/>
            <wp:docPr id="1073741832" name="officeArt object" descr="Image Galle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 Gallery" descr="Image Gallery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 l="4380" t="0" r="438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351055" cy="33772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w:br w:type="textWrapping"/>
      </w:r>
      <w:r>
        <w:rPr>
          <w:sz w:val="30"/>
          <w:szCs w:val="30"/>
          <w:rtl w:val="0"/>
          <w:lang w:val="en-US"/>
        </w:rPr>
        <w:t>The activity banner uses an illustrated scene while the Challenge Zone uses a flat icon, making the page feel visually disconnected.</w:t>
      </w:r>
    </w:p>
    <w:p>
      <w:pPr>
        <w:pStyle w:val="Body Text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en-US"/>
        </w:rPr>
        <w:t>Recommendation:</w:t>
      </w:r>
      <w:r>
        <w:rPr>
          <w:sz w:val="30"/>
          <w:szCs w:val="30"/>
        </w:rPr>
        <w:br w:type="textWrapping"/>
      </w:r>
      <w:r>
        <w:rPr>
          <w:sz w:val="30"/>
          <w:szCs w:val="30"/>
          <w:rtl w:val="0"/>
          <w:lang w:val="en-US"/>
        </w:rPr>
        <w:t>Adopt a consistent illustration style across all sections for a more cohesive experience.</w:t>
      </w:r>
      <w:bookmarkEnd w:id="6"/>
      <w:bookmarkEnd w:id="4"/>
    </w:p>
    <w:p>
      <w:pPr>
        <w:pStyle w:val="Heading 3"/>
        <w:rPr>
          <w:sz w:val="40"/>
          <w:szCs w:val="40"/>
        </w:rPr>
      </w:pPr>
      <w:bookmarkStart w:name="challengezoneiconfeelsrestrictive" w:id="7"/>
      <w:r>
        <w:rPr>
          <w:sz w:val="40"/>
          <w:szCs w:val="40"/>
          <w:rtl w:val="0"/>
          <w:lang w:val="en-US"/>
        </w:rPr>
        <w:t>6. Challenge Zone Icon Feels Restrictive</w:t>
      </w:r>
    </w:p>
    <w:p>
      <w:pPr>
        <w:pStyle w:val="First Paragraph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en-US"/>
        </w:rPr>
        <w:t>Issue:</w:t>
      </w:r>
      <w:r>
        <w:rPr>
          <w:sz w:val="30"/>
          <w:szCs w:val="30"/>
        </w:rPr>
        <w:br w:type="textWrapping"/>
      </w:r>
      <w:r>
        <w:rPr>
          <w:sz w:val="30"/>
          <w:szCs w:val="30"/>
          <w:rtl w:val="0"/>
          <w:lang w:val="en-US"/>
        </w:rPr>
        <w:t>The crossed-out shoe icon communicates restriction rather than motivation, which is not aligned with the purpose of challenges.</w:t>
      </w:r>
    </w:p>
    <w:p>
      <w:pPr>
        <w:pStyle w:val="Body Text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en-US"/>
        </w:rPr>
        <w:t>Recommendation:</w:t>
      </w:r>
      <w:r>
        <w:rPr>
          <w:sz w:val="30"/>
          <w:szCs w:val="30"/>
        </w:rPr>
        <w:br w:type="textWrapping"/>
      </w:r>
      <w:r>
        <w:rPr>
          <w:sz w:val="30"/>
          <w:szCs w:val="30"/>
          <w:rtl w:val="0"/>
          <w:lang w:val="en-US"/>
        </w:rPr>
        <w:t>Replace it with a more engaging visual such as a trophy, flag, footprints, or achievement badge, supported by a simple illustrated background.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7"/>
    </w:p>
    <w:sectPr>
      <w:headerReference w:type="default" r:id="rId8"/>
      <w:footerReference w:type="default" r:id="rId9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00" w:hanging="5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900" w:hanging="5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00" w:hanging="5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5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900" w:hanging="5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900" w:hanging="5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900" w:hanging="5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900" w:hanging="5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:lang w:val="en-US"/>
      <w14:textOutline>
        <w14:noFill/>
      </w14:textOutline>
      <w14:textFill>
        <w14:solidFill>
          <w14:srgbClr w14:val="0F4761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3">
    <w:name w:val="Heading 3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:lang w:val="en-US"/>
      <w14:textOutline>
        <w14:noFill/>
      </w14:textOutline>
      <w14:textFill>
        <w14:solidFill>
          <w14:srgbClr w14:val="0F4761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