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 Hierarchical Language-Conditioned Reinforcement Learning for Dynamic Obstacle Avoidance</w:t>
      </w:r>
    </w:p>
    <w:p>
      <w:pPr>
        <w:jc w:val="center"/>
      </w:pPr>
      <w:r>
        <w:t>Prepared by: Kevin D. Flynn</w:t>
        <w:br/>
        <w:t>M.Tech CSE (Artificial Intelligence and Machine Learning)</w:t>
      </w:r>
    </w:p>
    <w:p>
      <w:pPr>
        <w:pStyle w:val="Heading1"/>
      </w:pPr>
      <w:r>
        <w:t>1. Abstract</w:t>
      </w:r>
    </w:p>
    <w:p>
      <w:r>
        <w:t>Autonomous agents operating in dynamic environments must seamlessly integrate high-level natural language instructions with low-level spatial navigation and reactive obstacle avoidance. Existing approaches often rely on static pathfinding algorithms that fail when confronted with rapidly moving obstacles, or utilize monolithic neural networks that struggle to generalize semantic goals. This project proposes a hierarchical reinforcement learning framework that decouples language-conditioned goal planning from reactive motor control. By framing the navigation task as a Constrained Markov Decision Process (CMDP), the agent is trained using Deep Reinforcement Learning to maximize goal attainment probabilities while strictly bounding collision risks. Experimental results in simulated multi-agent continuous-space environments will evaluate whether this decoupled architecture achieves superior trajectory optimization, reduces inference latency, and exhibits robust zero-shot adaptation to novel dynamic threats.</w:t>
      </w:r>
    </w:p>
    <w:p>
      <w:pPr>
        <w:pStyle w:val="Heading1"/>
      </w:pPr>
      <w:r>
        <w:t>2. Introduction</w:t>
      </w:r>
    </w:p>
    <w:p>
      <w:r>
        <w:t>The deployment of autonomous agents in chaotic, real-world spaces requires bridging the gap between semantic human intent and continuous motor control. While traditional game AI and classical robotics rely heavily on hardcoded behavior trees and NavMesh algorithms, these methods degrade rapidly in unpredictably changing or adversarial environments. The next frontier in Embodied AI—Dynamic Vision-and-Language Navigation (DynamicVLN)—demands agents capable of understanding instructions and executing them while autonomously preserving their safety.</w:t>
      </w:r>
    </w:p>
    <w:p>
      <w:pPr>
        <w:pStyle w:val="Heading1"/>
      </w:pPr>
      <w:r>
        <w:t>3. Problem Statement</w:t>
      </w:r>
    </w:p>
    <w:p>
      <w:r>
        <w:t>There is a fundamental conflict between executing high-level semantic instructions (e.g., 'Retrieve the objective from the target zone') and surviving immediate, unpredictable, or adversarial threats. The problem lies in optimizing multi-objective decision-making: how can an agent maximize the probability of achieving a human-dictated goal while mathematically bounding the risk of collision or failure in a space where obstacles act independently or adversarially?</w:t>
      </w:r>
    </w:p>
    <w:p>
      <w:pPr>
        <w:pStyle w:val="Heading1"/>
      </w:pPr>
      <w:r>
        <w:t>4. Proposed Architecture and Technology</w:t>
      </w:r>
    </w:p>
    <w:p>
      <w:r>
        <w:t>The project will utilize a two-tier hybrid architecture:</w:t>
      </w:r>
    </w:p>
    <w:p>
      <w:pPr>
        <w:pStyle w:val="ListBullet"/>
      </w:pPr>
      <w:r>
        <w:rPr>
          <w:b/>
        </w:rPr>
        <w:t xml:space="preserve">High-Level Intent Parser: </w:t>
      </w:r>
      <w:r>
        <w:t>A lightweight, quantized Large Language Model (LLM) or sentence-transformer pipeline that converts speech/text input into a continuous goal embedding.</w:t>
      </w:r>
    </w:p>
    <w:p>
      <w:pPr>
        <w:pStyle w:val="ListBullet"/>
      </w:pPr>
      <w:r>
        <w:rPr>
          <w:b/>
        </w:rPr>
        <w:t xml:space="preserve">Low-Level Control Policy: </w:t>
      </w:r>
      <w:r>
        <w:t>A Deep Reinforcement Learning (DRL) algorithm (such as PPO or SAC) operating under a Constrained Markov Decision Process (CMDP). This policy takes the goal embedding and real-time spatial data to output continuous movement vectors.</w:t>
      </w:r>
    </w:p>
    <w:p>
      <w:pPr>
        <w:pStyle w:val="ListBullet"/>
      </w:pPr>
      <w:r>
        <w:rPr>
          <w:b/>
        </w:rPr>
        <w:t xml:space="preserve">Simulation Engine: </w:t>
      </w:r>
      <w:r>
        <w:t>Unity3D combined with the ML-Agents toolkit to provide a high-fidelity physics environment for training and adversarial scenario generation.</w:t>
      </w:r>
    </w:p>
    <w:p>
      <w:pPr>
        <w:pStyle w:val="Heading1"/>
      </w:pPr>
      <w:r>
        <w:t>5. Real-World Applications</w:t>
      </w:r>
    </w:p>
    <w:p>
      <w:r>
        <w:t>While trained in simulation, the framework directly maps to critical autonomous industries:</w:t>
      </w:r>
    </w:p>
    <w:p>
      <w:pPr>
        <w:pStyle w:val="ListBullet"/>
      </w:pPr>
      <w:r>
        <w:rPr>
          <w:b/>
        </w:rPr>
        <w:t xml:space="preserve">Search and Rescue Robotics: </w:t>
      </w:r>
      <w:r>
        <w:t>Navigating a partially collapsed building based on verbal commands while dodging falling debris and structural shifts.</w:t>
      </w:r>
    </w:p>
    <w:p>
      <w:pPr>
        <w:pStyle w:val="ListBullet"/>
      </w:pPr>
      <w:r>
        <w:rPr>
          <w:b/>
        </w:rPr>
        <w:t xml:space="preserve">Industrial Logistics: </w:t>
      </w:r>
      <w:r>
        <w:t>Warehouse robots retrieving shipments while avoiding human workers, forklifts, and other automated systems on a chaotic floor.</w:t>
      </w:r>
    </w:p>
    <w:p>
      <w:pPr>
        <w:pStyle w:val="ListBullet"/>
      </w:pPr>
      <w:r>
        <w:rPr>
          <w:b/>
        </w:rPr>
        <w:t xml:space="preserve">Autonomous Vehicles: </w:t>
      </w:r>
      <w:r>
        <w:t>Executing user commands ('Pull over at the next pharmacy') while reacting to dynamic road hazards and erratic drivers.</w:t>
      </w:r>
    </w:p>
    <w:p>
      <w:pPr>
        <w:pStyle w:val="Heading1"/>
      </w:pPr>
      <w:r>
        <w:t>6. Resources and Tools</w:t>
      </w:r>
    </w:p>
    <w:p>
      <w:r>
        <w:t>The development and training of this model will require the following stack:</w:t>
      </w:r>
    </w:p>
    <w:p>
      <w:pPr>
        <w:pStyle w:val="ListBullet"/>
      </w:pPr>
      <w:r>
        <w:t>Machine Learning Frameworks: PyTorch or TensorFlow for policy network training.</w:t>
      </w:r>
    </w:p>
    <w:p>
      <w:pPr>
        <w:pStyle w:val="ListBullet"/>
      </w:pPr>
      <w:r>
        <w:t>Simulation: Unity Game Engine + Unity ML-Agents Toolkit.</w:t>
      </w:r>
    </w:p>
    <w:p>
      <w:pPr>
        <w:pStyle w:val="ListBullet"/>
      </w:pPr>
      <w:r>
        <w:t>NLP Stack: HuggingFace Transformers (for local quantized model inference), OpenAI Whisper (for optional speech-to-text pipeline).</w:t>
      </w:r>
    </w:p>
    <w:p>
      <w:pPr>
        <w:pStyle w:val="ListBullet"/>
      </w:pPr>
      <w:r>
        <w:t>Hardware: CUDA-enabled GPU for accelerated DRL training iterations and rendering.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