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0" w:line="240"/>
        <w:jc w:val="center"/>
      </w:pPr>
      <w:r>
        <w:rPr>
          <w:rFonts w:ascii="굴림" w:eastAsia="굴림"/>
        </w:rPr>
        <w:t>경직장 전립선·정낭 초음파 판독지</w:t>
      </w:r>
    </w:p>
    <w:p>
      <w:pPr>
        <w:pStyle w:val="0"/>
        <w:widowControl w:val="off"/>
        <w:spacing w:after="0" w:line="240"/>
      </w:pPr>
      <w:r>
        <w:rPr>
          <w:rFonts w:ascii="굴림" w:eastAsia="굴림"/>
        </w:rPr>
        <w:t>1. 환자정보</w:t>
      </w:r>
    </w:p>
    <w:tbl>
      <w:tblPr>
        <w:tblOverlap w:val="never"/>
        <w:tblW w:w="864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809"/>
        <w:gridCol w:w="2268"/>
        <w:gridCol w:w="1985"/>
        <w:gridCol w:w="2578"/>
      </w:tblGrid>
      <w:tr>
        <w:trPr>
          <w:trHeight w:val="40"/>
        </w:trPr>
        <w:tc>
          <w:tcPr>
            <w:tcW w:w="18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eastAsia="굴림"/>
                <w:sz w:val="18"/>
              </w:rPr>
              <w:t>등록번호</w:t>
            </w:r>
          </w:p>
        </w:tc>
        <w:tc>
          <w:tcPr>
            <w:tcW w:w="22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ascii="굴림"/>
                <w:sz w:val="18"/>
              </w:rPr>
              <w:t>1</w:t>
            </w:r>
          </w:p>
        </w:tc>
        <w:tc>
          <w:tcPr>
            <w:tcW w:w="1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eastAsia="굴림"/>
                <w:sz w:val="18"/>
              </w:rPr>
              <w:t>성명</w:t>
            </w:r>
          </w:p>
        </w:tc>
        <w:tc>
          <w:tcPr>
            <w:tcW w:w="257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eastAsia="굴림"/>
                <w:sz w:val="18"/>
              </w:rPr>
              <w:t>김종석</w:t>
            </w:r>
          </w:p>
        </w:tc>
      </w:tr>
      <w:tr>
        <w:trPr>
          <w:trHeight w:val="40"/>
        </w:trPr>
        <w:tc>
          <w:tcPr>
            <w:tcW w:w="180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ascii="굴림" w:eastAsia="굴림"/>
                <w:sz w:val="18"/>
              </w:rPr>
              <w:t>생년월일 또는 나이</w:t>
            </w:r>
          </w:p>
        </w:tc>
        <w:tc>
          <w:tcPr>
            <w:tcW w:w="226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ascii="굴림"/>
                <w:sz w:val="18"/>
              </w:rPr>
              <w:t>19860415</w:t>
            </w:r>
          </w:p>
        </w:tc>
        <w:tc>
          <w:tcPr>
            <w:tcW w:w="1985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eastAsia="굴림"/>
                <w:sz w:val="18"/>
              </w:rPr>
              <w:t>성별</w:t>
            </w:r>
          </w:p>
        </w:tc>
        <w:tc>
          <w:tcPr>
            <w:tcW w:w="2578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ascii="굴림" w:eastAsia="굴림"/>
                <w:sz w:val="18"/>
              </w:rPr>
              <w:t>■남</w:t>
            </w:r>
            <w:r>
              <w:rPr>
                <w:rFonts w:ascii="굴림"/>
                <w:sz w:val="18"/>
              </w:rPr>
              <w:t xml:space="preserve">  </w:t>
            </w:r>
            <w:r>
              <w:rPr>
                <w:rFonts w:ascii="굴림" w:eastAsia="굴림"/>
                <w:sz w:val="18"/>
              </w:rPr>
              <w:t>□여</w:t>
            </w:r>
          </w:p>
        </w:tc>
      </w:tr>
    </w:tbl>
    <w:p>
      <w:pPr>
        <w:pStyle w:val="0"/>
        <w:widowControl w:val="off"/>
        <w:spacing w:after="0" w:line="240"/>
      </w:pPr>
    </w:p>
    <w:p>
      <w:pPr>
        <w:pStyle w:val="0"/>
        <w:widowControl w:val="off"/>
        <w:spacing w:after="0" w:line="240"/>
      </w:pPr>
      <w:r>
        <w:rPr>
          <w:rFonts w:ascii="굴림" w:eastAsia="굴림"/>
        </w:rPr>
        <w:t>2. 검사정보</w:t>
      </w:r>
    </w:p>
    <w:tbl>
      <w:tblPr>
        <w:tblOverlap w:val="never"/>
        <w:tblW w:w="87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809"/>
        <w:gridCol w:w="3261"/>
        <w:gridCol w:w="1842"/>
        <w:gridCol w:w="1852"/>
      </w:tblGrid>
      <w:tr>
        <w:trPr>
          <w:trHeight w:val="70"/>
        </w:trPr>
        <w:tc>
          <w:tcPr>
            <w:tcW w:w="1809" w:type="dxa"/>
            <w:vMerge w:val="restart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eastAsia="굴림"/>
                <w:sz w:val="18"/>
              </w:rPr>
              <w:t>검사명</w:t>
            </w:r>
          </w:p>
        </w:tc>
        <w:tc>
          <w:tcPr>
            <w:tcW w:w="3261" w:type="dxa"/>
            <w:vMerge w:val="restart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ascii="굴림" w:eastAsia="굴림"/>
                <w:sz w:val="18"/>
              </w:rPr>
              <w:t>■경직장</w:t>
            </w:r>
            <w:r>
              <w:rPr>
                <w:rFonts w:ascii="굴림" w:eastAsia="굴림"/>
                <w:sz w:val="18"/>
              </w:rPr>
              <w:t xml:space="preserve"> 전립선·정낭 초음파</w:t>
            </w:r>
            <w:r>
              <w:br/>
              <w:rPr>
                <w:rFonts w:ascii="굴림" w:eastAsia="굴림"/>
                <w:sz w:val="18"/>
              </w:rPr>
              <w:t>□진단적</w:t>
            </w:r>
            <w:r>
              <w:rPr>
                <w:rFonts w:ascii="굴림" w:eastAsia="굴림"/>
                <w:sz w:val="18"/>
              </w:rPr>
              <w:t xml:space="preserve"> 초음파</w:t>
            </w:r>
            <w:r>
              <w:br/>
              <w:rPr>
                <w:rFonts w:ascii="굴림" w:eastAsia="굴림"/>
                <w:sz w:val="18"/>
              </w:rPr>
              <w:t>□진단적</w:t>
            </w:r>
            <w:r>
              <w:rPr>
                <w:rFonts w:ascii="굴림" w:eastAsia="굴림"/>
                <w:sz w:val="18"/>
              </w:rPr>
              <w:t xml:space="preserve"> 초음파 (도플러 가산)</w:t>
            </w:r>
            <w:r>
              <w:br/>
              <w:rPr>
                <w:rFonts w:ascii="굴림" w:eastAsia="굴림"/>
                <w:sz w:val="18"/>
              </w:rPr>
              <w:t>□제한적</w:t>
            </w:r>
            <w:r>
              <w:rPr>
                <w:rFonts w:ascii="굴림" w:eastAsia="굴림"/>
                <w:sz w:val="18"/>
              </w:rPr>
              <w:t xml:space="preserve"> 초음파</w:t>
            </w:r>
          </w:p>
        </w:tc>
        <w:tc>
          <w:tcPr>
            <w:tcW w:w="184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eastAsia="굴림"/>
                <w:sz w:val="18"/>
              </w:rPr>
              <w:t>검사일</w:t>
            </w:r>
          </w:p>
        </w:tc>
        <w:tc>
          <w:tcPr>
            <w:tcW w:w="185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ascii="굴림"/>
                <w:sz w:val="18"/>
              </w:rPr>
              <w:t>2026-09-02</w:t>
            </w:r>
          </w:p>
        </w:tc>
      </w:tr>
      <w:tr>
        <w:trPr>
          <w:trHeight w:val="70"/>
        </w:trPr>
        <w:tc>
          <w:tcPr>
            <w:tcW w:w="1809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326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184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ascii="굴림" w:eastAsia="굴림"/>
                <w:sz w:val="18"/>
              </w:rPr>
              <w:t>검사자 (면허번호)</w:t>
            </w:r>
          </w:p>
        </w:tc>
        <w:tc>
          <w:tcPr>
            <w:tcW w:w="185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ascii="굴림"/>
                <w:sz w:val="18"/>
              </w:rPr>
              <w:t>1    (1)</w:t>
            </w:r>
          </w:p>
        </w:tc>
      </w:tr>
      <w:tr>
        <w:trPr>
          <w:trHeight w:val="70"/>
        </w:trPr>
        <w:tc>
          <w:tcPr>
            <w:tcW w:w="1809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326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184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eastAsia="굴림"/>
                <w:sz w:val="18"/>
              </w:rPr>
              <w:t>판독일</w:t>
            </w:r>
          </w:p>
        </w:tc>
        <w:tc>
          <w:tcPr>
            <w:tcW w:w="185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ascii="굴림"/>
                <w:sz w:val="18"/>
              </w:rPr>
              <w:t>2026-09-02</w:t>
            </w:r>
          </w:p>
        </w:tc>
      </w:tr>
      <w:tr>
        <w:trPr>
          <w:trHeight w:val="70"/>
        </w:trPr>
        <w:tc>
          <w:tcPr>
            <w:tcW w:w="1809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326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184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ascii="굴림" w:eastAsia="굴림"/>
                <w:sz w:val="18"/>
              </w:rPr>
              <w:t>판독자 (면허번호)</w:t>
            </w:r>
          </w:p>
        </w:tc>
        <w:tc>
          <w:tcPr>
            <w:tcW w:w="185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ascii="굴림"/>
                <w:sz w:val="18"/>
              </w:rPr>
              <w:t>1    (1)</w:t>
            </w:r>
          </w:p>
        </w:tc>
      </w:tr>
      <w:tr>
        <w:trPr>
          <w:trHeight w:val="70"/>
        </w:trPr>
        <w:tc>
          <w:tcPr>
            <w:tcW w:w="1809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3261" w:type="dxa"/>
            <w:vMerge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</w:tcPr>
          <w:p/>
        </w:tc>
        <w:tc>
          <w:tcPr>
            <w:tcW w:w="184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eastAsia="굴림"/>
                <w:sz w:val="18"/>
              </w:rPr>
              <w:t>검사기관명</w:t>
            </w:r>
          </w:p>
        </w:tc>
        <w:tc>
          <w:tcPr>
            <w:tcW w:w="1852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center"/>
          </w:tcPr>
          <w:p>
            <w:pPr>
              <w:pStyle w:val="0"/>
              <w:widowControl w:val="off"/>
              <w:snapToGrid w:val="off"/>
              <w:spacing w:after="0" w:line="225" w:lineRule="exact"/>
            </w:pPr>
            <w:r>
              <w:rPr>
                <w:rFonts w:eastAsia="굴림"/>
                <w:sz w:val="18"/>
              </w:rPr>
              <w:t>라임비뇨기과의원</w:t>
            </w:r>
          </w:p>
        </w:tc>
      </w:tr>
    </w:tbl>
    <w:p>
      <w:pPr>
        <w:pStyle w:val="0"/>
        <w:widowControl w:val="off"/>
        <w:spacing w:after="0" w:line="240"/>
      </w:pPr>
    </w:p>
    <w:p>
      <w:pPr>
        <w:pStyle w:val="0"/>
        <w:widowControl w:val="off"/>
        <w:spacing w:after="0" w:line="240"/>
      </w:pPr>
      <w:r>
        <w:rPr>
          <w:rFonts w:ascii="굴림" w:eastAsia="굴림"/>
        </w:rPr>
        <w:t>3. 검사 소견</w:t>
      </w:r>
    </w:p>
    <w:p>
      <w:pPr>
        <w:pStyle w:val="0"/>
        <w:widowControl w:val="off"/>
        <w:spacing w:after="0" w:line="240"/>
      </w:pPr>
      <w:r>
        <w:rPr>
          <w:rFonts w:ascii="굴림" w:eastAsia="굴림"/>
        </w:rPr>
        <w:t>(1) 경직장 전립선·정낭 초음파 소견 (필수)</w:t>
      </w:r>
    </w:p>
    <w:tbl>
      <w:tblPr>
        <w:tblOverlap w:val="never"/>
        <w:tblW w:w="8613" w:type="dxa"/>
        <w:tblBorders>
          <w:top w:val="none" w:color="0a0000" w:sz="2"/>
          <w:left w:val="none" w:color="0a0000" w:sz="2"/>
          <w:bottom w:val="none" w:color="0a0000" w:sz="2"/>
          <w:right w:val="none" w:color="0a0000" w:sz="2"/>
        </w:tblBorders>
        <w:shd w:val="clear" w:color="000000" w:fill="ffffff"/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4361"/>
        <w:gridCol w:w="1701"/>
        <w:gridCol w:w="2551"/>
      </w:tblGrid>
      <w:tr>
        <w:trPr>
          <w:trHeight w:val="40"/>
        </w:trPr>
        <w:tc>
          <w:tcPr>
            <w:tcW w:w="436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①</w:t>
            </w:r>
            <w:r>
              <w:rPr>
                <w:rFonts w:ascii="굴림" w:eastAsia="굴림"/>
                <w:sz w:val="20"/>
              </w:rPr>
              <w:t xml:space="preserve"> 전립선 전체 용적</w:t>
            </w:r>
          </w:p>
        </w:tc>
        <w:tc>
          <w:tcPr>
            <w:tcW w:w="170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11111 cc</w:t>
            </w:r>
          </w:p>
        </w:tc>
        <w:tc>
          <w:tcPr>
            <w:tcW w:w="255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  <w:rPr>
                <w:rFonts w:ascii="굴림" w:eastAsia="굴림"/>
                <w:color w:val="000000"/>
                <w:sz w:val="20"/>
              </w:rPr>
            </w:pPr>
          </w:p>
        </w:tc>
      </w:tr>
      <w:tr>
        <w:trPr>
          <w:trHeight w:val="40"/>
        </w:trPr>
        <w:tc>
          <w:tcPr>
            <w:tcW w:w="436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②</w:t>
            </w:r>
            <w:r>
              <w:rPr>
                <w:rFonts w:ascii="굴림" w:eastAsia="굴림"/>
                <w:sz w:val="20"/>
              </w:rPr>
              <w:t xml:space="preserve"> 전립선 이행대 용적</w:t>
            </w:r>
          </w:p>
        </w:tc>
        <w:tc>
          <w:tcPr>
            <w:tcW w:w="170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11111 cc</w:t>
            </w:r>
          </w:p>
        </w:tc>
        <w:tc>
          <w:tcPr>
            <w:tcW w:w="255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  <w:rPr>
                <w:rFonts w:ascii="굴림" w:eastAsia="굴림"/>
                <w:color w:val="000000"/>
                <w:sz w:val="20"/>
              </w:rPr>
            </w:pPr>
          </w:p>
        </w:tc>
      </w:tr>
      <w:tr>
        <w:trPr>
          <w:trHeight w:val="40"/>
        </w:trPr>
        <w:tc>
          <w:tcPr>
            <w:tcW w:w="436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③</w:t>
            </w:r>
            <w:r>
              <w:rPr>
                <w:rFonts w:ascii="굴림" w:eastAsia="굴림"/>
                <w:sz w:val="20"/>
              </w:rPr>
              <w:t xml:space="preserve"> 전립선내 국소 병변</w:t>
            </w:r>
          </w:p>
        </w:tc>
        <w:tc>
          <w:tcPr>
            <w:tcW w:w="170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 w:eastAsia="굴림"/>
                <w:sz w:val="20"/>
              </w:rPr>
              <w:t>□없음</w:t>
            </w:r>
            <w:r>
              <w:rPr>
                <w:rFonts w:ascii="굴림"/>
                <w:sz w:val="20"/>
              </w:rPr>
              <w:t xml:space="preserve">  </w:t>
            </w:r>
            <w:r>
              <w:rPr>
                <w:rFonts w:ascii="굴림" w:eastAsia="굴림"/>
                <w:sz w:val="20"/>
              </w:rPr>
              <w:t>■있음</w:t>
            </w:r>
          </w:p>
        </w:tc>
        <w:tc>
          <w:tcPr>
            <w:tcW w:w="255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(111)</w:t>
            </w:r>
          </w:p>
        </w:tc>
      </w:tr>
      <w:tr>
        <w:trPr>
          <w:trHeight w:val="40"/>
        </w:trPr>
        <w:tc>
          <w:tcPr>
            <w:tcW w:w="436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④</w:t>
            </w:r>
            <w:r>
              <w:rPr>
                <w:rFonts w:ascii="굴림" w:eastAsia="굴림"/>
                <w:sz w:val="20"/>
              </w:rPr>
              <w:t xml:space="preserve"> 전립선내 과혈관성 병변 (도플러 검사시)</w:t>
            </w:r>
          </w:p>
        </w:tc>
        <w:tc>
          <w:tcPr>
            <w:tcW w:w="170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 w:eastAsia="굴림"/>
                <w:sz w:val="20"/>
              </w:rPr>
              <w:t>□없음</w:t>
            </w:r>
            <w:r>
              <w:rPr>
                <w:rFonts w:ascii="굴림"/>
                <w:sz w:val="20"/>
              </w:rPr>
              <w:t xml:space="preserve">  </w:t>
            </w:r>
            <w:r>
              <w:rPr>
                <w:rFonts w:ascii="굴림" w:eastAsia="굴림"/>
                <w:sz w:val="20"/>
              </w:rPr>
              <w:t>■있음</w:t>
            </w:r>
          </w:p>
        </w:tc>
        <w:tc>
          <w:tcPr>
            <w:tcW w:w="255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(111)</w:t>
            </w:r>
          </w:p>
        </w:tc>
      </w:tr>
      <w:tr>
        <w:trPr>
          <w:trHeight w:val="40"/>
        </w:trPr>
        <w:tc>
          <w:tcPr>
            <w:tcW w:w="436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⑤</w:t>
            </w:r>
            <w:r>
              <w:rPr>
                <w:rFonts w:ascii="굴림" w:eastAsia="굴림"/>
                <w:sz w:val="20"/>
              </w:rPr>
              <w:t xml:space="preserve"> 정낭 이상소견</w:t>
            </w:r>
          </w:p>
        </w:tc>
        <w:tc>
          <w:tcPr>
            <w:tcW w:w="170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 w:eastAsia="굴림"/>
                <w:sz w:val="20"/>
              </w:rPr>
              <w:t>□없음</w:t>
            </w:r>
            <w:r>
              <w:rPr>
                <w:rFonts w:ascii="굴림"/>
                <w:sz w:val="20"/>
              </w:rPr>
              <w:t xml:space="preserve">  </w:t>
            </w:r>
            <w:r>
              <w:rPr>
                <w:rFonts w:ascii="굴림" w:eastAsia="굴림"/>
                <w:sz w:val="20"/>
              </w:rPr>
              <w:t>■있음</w:t>
            </w:r>
          </w:p>
        </w:tc>
        <w:tc>
          <w:tcPr>
            <w:tcW w:w="255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(111)</w:t>
            </w:r>
          </w:p>
        </w:tc>
      </w:tr>
    </w:tbl>
    <w:p>
      <w:pPr>
        <w:pStyle w:val="0"/>
        <w:widowControl w:val="off"/>
        <w:spacing w:after="0" w:line="240"/>
      </w:pPr>
      <w:r>
        <w:br/>
        <w:rPr>
          <w:rFonts w:ascii="굴림" w:eastAsia="굴림"/>
        </w:rPr>
        <w:t>(2) 경직장 전립선·정낭 초음파 소견 (선택적 기술)</w:t>
      </w:r>
    </w:p>
    <w:tbl>
      <w:tblPr>
        <w:tblOverlap w:val="never"/>
        <w:tblW w:w="8858" w:type="dxa"/>
        <w:tblBorders>
          <w:top w:val="none" w:color="0a0000" w:sz="2"/>
          <w:left w:val="none" w:color="0a0000" w:sz="2"/>
          <w:bottom w:val="none" w:color="0a0000" w:sz="2"/>
          <w:right w:val="none" w:color="0a0000" w:sz="2"/>
        </w:tblBorders>
        <w:shd w:val="clear" w:color="000000" w:fill="ffffff"/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897"/>
        <w:gridCol w:w="4961"/>
      </w:tblGrid>
      <w:tr>
        <w:trPr>
          <w:trHeight w:val="40"/>
        </w:trPr>
        <w:tc>
          <w:tcPr>
            <w:tcW w:w="3897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①</w:t>
            </w:r>
            <w:r>
              <w:rPr>
                <w:rFonts w:ascii="굴림" w:eastAsia="굴림"/>
                <w:sz w:val="20"/>
              </w:rPr>
              <w:t xml:space="preserve"> 전립선의 모양</w:t>
            </w:r>
          </w:p>
        </w:tc>
        <w:tc>
          <w:tcPr>
            <w:tcW w:w="496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 w:eastAsia="굴림"/>
                <w:sz w:val="20"/>
              </w:rPr>
              <w:t>□삼각형</w:t>
            </w:r>
            <w:r>
              <w:rPr>
                <w:rFonts w:ascii="굴림"/>
                <w:sz w:val="20"/>
              </w:rPr>
              <w:t xml:space="preserve"> </w:t>
            </w:r>
            <w:r>
              <w:rPr>
                <w:rFonts w:ascii="굴림" w:eastAsia="굴림"/>
                <w:sz w:val="20"/>
              </w:rPr>
              <w:t>■타원형</w:t>
            </w:r>
            <w:r>
              <w:rPr>
                <w:rFonts w:ascii="굴림"/>
                <w:sz w:val="20"/>
              </w:rPr>
              <w:t xml:space="preserve"> </w:t>
            </w:r>
            <w:r>
              <w:rPr>
                <w:rFonts w:ascii="굴림" w:eastAsia="굴림"/>
                <w:sz w:val="20"/>
              </w:rPr>
              <w:t>□원형</w:t>
            </w:r>
            <w:r>
              <w:rPr>
                <w:rFonts w:ascii="굴림"/>
                <w:sz w:val="20"/>
              </w:rPr>
              <w:t xml:space="preserve"> </w:t>
            </w:r>
            <w:r>
              <w:rPr>
                <w:rFonts w:ascii="굴림" w:eastAsia="굴림"/>
                <w:sz w:val="20"/>
              </w:rPr>
              <w:t>□세로타원형</w:t>
            </w:r>
          </w:p>
        </w:tc>
      </w:tr>
      <w:tr>
        <w:trPr>
          <w:trHeight w:val="40"/>
        </w:trPr>
        <w:tc>
          <w:tcPr>
            <w:tcW w:w="3897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②</w:t>
            </w:r>
            <w:r>
              <w:rPr>
                <w:rFonts w:ascii="굴림" w:eastAsia="굴림"/>
                <w:sz w:val="20"/>
              </w:rPr>
              <w:t xml:space="preserve"> 전립선의 경계</w:t>
            </w:r>
          </w:p>
        </w:tc>
        <w:tc>
          <w:tcPr>
            <w:tcW w:w="496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 w:eastAsia="굴림"/>
                <w:sz w:val="20"/>
              </w:rPr>
              <w:t>□명확함</w:t>
            </w:r>
            <w:r>
              <w:rPr>
                <w:rFonts w:ascii="굴림"/>
                <w:sz w:val="20"/>
              </w:rPr>
              <w:t xml:space="preserve"> </w:t>
            </w:r>
            <w:r>
              <w:rPr>
                <w:rFonts w:ascii="굴림" w:eastAsia="굴림"/>
                <w:sz w:val="20"/>
              </w:rPr>
              <w:t>■불명확</w:t>
            </w:r>
            <w:r>
              <w:rPr>
                <w:rFonts w:ascii="굴림" w:eastAsia="굴림"/>
                <w:sz w:val="20"/>
              </w:rPr>
              <w:t xml:space="preserve"> 또는 불규칙 (1111)</w:t>
            </w:r>
          </w:p>
        </w:tc>
      </w:tr>
      <w:tr>
        <w:trPr>
          <w:trHeight w:val="40"/>
        </w:trPr>
        <w:tc>
          <w:tcPr>
            <w:tcW w:w="3897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③</w:t>
            </w:r>
            <w:r>
              <w:rPr>
                <w:rFonts w:ascii="굴림" w:eastAsia="굴림"/>
                <w:sz w:val="20"/>
              </w:rPr>
              <w:t xml:space="preserve"> 전립선의 대칭</w:t>
            </w:r>
          </w:p>
        </w:tc>
        <w:tc>
          <w:tcPr>
            <w:tcW w:w="496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 w:eastAsia="굴림"/>
                <w:sz w:val="20"/>
              </w:rPr>
              <w:t>□대칭</w:t>
            </w:r>
            <w:r>
              <w:rPr>
                <w:rFonts w:ascii="굴림"/>
                <w:sz w:val="20"/>
              </w:rPr>
              <w:t xml:space="preserve"> </w:t>
            </w:r>
            <w:r>
              <w:rPr>
                <w:rFonts w:ascii="굴림" w:eastAsia="굴림"/>
                <w:sz w:val="20"/>
              </w:rPr>
              <w:t>■비대칭</w:t>
            </w:r>
            <w:r>
              <w:rPr>
                <w:rFonts w:ascii="굴림"/>
                <w:sz w:val="20"/>
              </w:rPr>
              <w:t xml:space="preserve"> (1111)</w:t>
            </w:r>
          </w:p>
        </w:tc>
      </w:tr>
      <w:tr>
        <w:trPr>
          <w:trHeight w:val="40"/>
        </w:trPr>
        <w:tc>
          <w:tcPr>
            <w:tcW w:w="3897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④</w:t>
            </w:r>
            <w:r>
              <w:rPr>
                <w:rFonts w:ascii="굴림" w:eastAsia="굴림"/>
                <w:sz w:val="20"/>
              </w:rPr>
              <w:t xml:space="preserve"> 석회화</w:t>
            </w:r>
          </w:p>
        </w:tc>
        <w:tc>
          <w:tcPr>
            <w:tcW w:w="496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 w:eastAsia="굴림"/>
                <w:sz w:val="20"/>
              </w:rPr>
              <w:t>□없음</w:t>
            </w:r>
            <w:r>
              <w:rPr>
                <w:rFonts w:ascii="굴림"/>
                <w:sz w:val="20"/>
              </w:rPr>
              <w:t xml:space="preserve"> </w:t>
            </w:r>
            <w:r>
              <w:rPr>
                <w:rFonts w:ascii="굴림" w:eastAsia="굴림"/>
                <w:sz w:val="20"/>
              </w:rPr>
              <w:t>■있음</w:t>
            </w:r>
            <w:r>
              <w:rPr>
                <w:rFonts w:ascii="굴림"/>
                <w:sz w:val="20"/>
              </w:rPr>
              <w:t xml:space="preserve"> (1111)</w:t>
            </w:r>
          </w:p>
        </w:tc>
      </w:tr>
      <w:tr>
        <w:trPr>
          <w:trHeight w:val="40"/>
        </w:trPr>
        <w:tc>
          <w:tcPr>
            <w:tcW w:w="3897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⑤</w:t>
            </w:r>
            <w:r>
              <w:rPr>
                <w:rFonts w:ascii="굴림" w:eastAsia="굴림"/>
                <w:sz w:val="20"/>
              </w:rPr>
              <w:t xml:space="preserve"> 중앙낭종</w:t>
            </w:r>
          </w:p>
        </w:tc>
        <w:tc>
          <w:tcPr>
            <w:tcW w:w="496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 w:eastAsia="굴림"/>
                <w:sz w:val="20"/>
              </w:rPr>
              <w:t>■없음</w:t>
            </w:r>
            <w:r>
              <w:rPr>
                <w:rFonts w:ascii="굴림"/>
                <w:sz w:val="20"/>
              </w:rPr>
              <w:t xml:space="preserve"> </w:t>
            </w:r>
            <w:r>
              <w:rPr>
                <w:rFonts w:ascii="굴림" w:eastAsia="굴림"/>
                <w:sz w:val="20"/>
              </w:rPr>
              <w:t>□있음</w:t>
            </w:r>
            <w:r>
              <w:rPr>
                <w:rFonts w:ascii="굴림"/>
                <w:sz w:val="20"/>
              </w:rPr>
              <w:t xml:space="preserve"> (1111)</w:t>
            </w:r>
          </w:p>
        </w:tc>
      </w:tr>
      <w:tr>
        <w:trPr>
          <w:trHeight w:val="40"/>
        </w:trPr>
        <w:tc>
          <w:tcPr>
            <w:tcW w:w="3897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⑥</w:t>
            </w:r>
            <w:r>
              <w:rPr>
                <w:rFonts w:ascii="굴림" w:eastAsia="굴림"/>
                <w:sz w:val="20"/>
              </w:rPr>
              <w:t xml:space="preserve"> 급성 염증 또는 농양</w:t>
            </w:r>
          </w:p>
        </w:tc>
        <w:tc>
          <w:tcPr>
            <w:tcW w:w="4961" w:type="dxa"/>
            <w:tcBorders>
              <w:top w:val="none" w:color="0a0000" w:sz="2"/>
              <w:left w:val="none" w:color="0a0000" w:sz="2"/>
              <w:bottom w:val="none" w:color="0a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 w:eastAsia="굴림"/>
                <w:sz w:val="20"/>
              </w:rPr>
              <w:t>□없음</w:t>
            </w:r>
            <w:r>
              <w:rPr>
                <w:rFonts w:ascii="굴림"/>
                <w:sz w:val="20"/>
              </w:rPr>
              <w:t xml:space="preserve"> </w:t>
            </w:r>
            <w:r>
              <w:rPr>
                <w:rFonts w:ascii="굴림" w:eastAsia="굴림"/>
                <w:sz w:val="20"/>
              </w:rPr>
              <w:t>■있음</w:t>
            </w:r>
            <w:r>
              <w:rPr>
                <w:rFonts w:ascii="굴림"/>
                <w:sz w:val="20"/>
              </w:rPr>
              <w:t xml:space="preserve"> (1111)</w:t>
            </w:r>
          </w:p>
        </w:tc>
      </w:tr>
      <w:tr>
        <w:trPr>
          <w:trHeight w:val="40"/>
        </w:trPr>
        <w:tc>
          <w:tcPr>
            <w:tcW w:w="3897" w:type="dxa"/>
            <w:tcBorders>
              <w:top w:val="none" w:color="0a0000" w:sz="2"/>
              <w:left w:val="none" w:color="0a0000" w:sz="2"/>
              <w:bottom w:val="none" w:color="00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⑦</w:t>
            </w:r>
            <w:r>
              <w:rPr>
                <w:rFonts w:ascii="굴림" w:eastAsia="굴림"/>
                <w:sz w:val="20"/>
              </w:rPr>
              <w:t xml:space="preserve"> 방광내 돌출</w:t>
            </w:r>
          </w:p>
        </w:tc>
        <w:tc>
          <w:tcPr>
            <w:tcW w:w="4961" w:type="dxa"/>
            <w:tcBorders>
              <w:top w:val="none" w:color="0a0000" w:sz="2"/>
              <w:left w:val="none" w:color="0a0000" w:sz="2"/>
              <w:bottom w:val="none" w:color="000000" w:sz="2"/>
              <w:right w:val="non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 w:eastAsia="굴림"/>
                <w:sz w:val="20"/>
              </w:rPr>
              <w:t>■없음</w:t>
            </w:r>
            <w:r>
              <w:rPr>
                <w:rFonts w:ascii="굴림"/>
                <w:sz w:val="20"/>
              </w:rPr>
              <w:t xml:space="preserve"> </w:t>
            </w:r>
            <w:r>
              <w:rPr>
                <w:rFonts w:ascii="굴림" w:eastAsia="굴림"/>
                <w:sz w:val="20"/>
              </w:rPr>
              <w:t>□있음</w:t>
            </w:r>
            <w:r>
              <w:rPr>
                <w:rFonts w:ascii="굴림"/>
                <w:sz w:val="20"/>
              </w:rPr>
              <w:t xml:space="preserve"> (1111)</w:t>
            </w:r>
          </w:p>
        </w:tc>
      </w:tr>
      <w:tr>
        <w:trPr>
          <w:trHeight w:val="40"/>
        </w:trPr>
        <w:tc>
          <w:tcPr>
            <w:tcW w:w="3897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/>
                <w:sz w:val="20"/>
              </w:rPr>
              <w:t>⑧</w:t>
            </w:r>
            <w:r>
              <w:rPr>
                <w:rFonts w:ascii="굴림" w:eastAsia="굴림"/>
                <w:sz w:val="20"/>
              </w:rPr>
              <w:t xml:space="preserve"> 방광내 결석 또는 종양</w:t>
            </w:r>
          </w:p>
        </w:tc>
        <w:tc>
          <w:tcPr>
            <w:tcW w:w="49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50" w:lineRule="exact"/>
            </w:pPr>
            <w:r>
              <w:rPr>
                <w:rFonts w:ascii="굴림" w:eastAsia="굴림"/>
                <w:sz w:val="20"/>
              </w:rPr>
              <w:t>□없음</w:t>
            </w:r>
            <w:r>
              <w:rPr>
                <w:rFonts w:ascii="굴림"/>
                <w:sz w:val="20"/>
              </w:rPr>
              <w:t xml:space="preserve"> </w:t>
            </w:r>
            <w:r>
              <w:rPr>
                <w:rFonts w:ascii="굴림" w:eastAsia="굴림"/>
                <w:sz w:val="20"/>
              </w:rPr>
              <w:t>■있음</w:t>
            </w:r>
            <w:r>
              <w:rPr>
                <w:rFonts w:ascii="굴림"/>
                <w:sz w:val="20"/>
              </w:rPr>
              <w:t xml:space="preserve"> (1111)</w:t>
            </w:r>
          </w:p>
        </w:tc>
      </w:tr>
    </w:tbl>
    <w:tbl>
      <w:tblPr>
        <w:tblOverlap w:val="never"/>
        <w:tblW w:w="88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8838"/>
      </w:tblGrid>
      <w:tr>
        <w:trPr>
          <w:trHeight w:val="40"/>
        </w:trPr>
        <w:tc>
          <w:tcPr>
            <w:tcW w:w="883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00" w:lineRule="exact"/>
            </w:pPr>
            <w:r>
              <w:rPr>
                <w:rFonts w:ascii="굴림" w:eastAsia="굴림"/>
                <w:sz w:val="16"/>
              </w:rPr>
              <w:t>이상 소견 또는 기타소견에 대한 기술 (이상이 있는 경우 필요한 경우 자유롭게 기술)</w:t>
            </w:r>
          </w:p>
          <w:p>
            <w:pPr>
              <w:pStyle w:val="0"/>
              <w:widowControl w:val="off"/>
              <w:snapToGrid w:val="off"/>
              <w:spacing w:after="0" w:line="200" w:lineRule="exact"/>
            </w:pPr>
            <w:r>
              <w:rPr>
                <w:rFonts w:ascii="굴림"/>
                <w:sz w:val="16"/>
              </w:rPr>
              <w:t>1</w:t>
            </w:r>
          </w:p>
          <w:p>
            <w:pPr>
              <w:pStyle w:val="0"/>
              <w:widowControl w:val="off"/>
              <w:snapToGrid w:val="off"/>
              <w:spacing w:after="0" w:line="200" w:lineRule="exact"/>
            </w:pPr>
            <w:r>
              <w:rPr>
                <w:rFonts w:ascii="굴림"/>
                <w:sz w:val="16"/>
              </w:rPr>
              <w:t>1</w:t>
            </w:r>
          </w:p>
          <w:p>
            <w:pPr>
              <w:pStyle w:val="0"/>
              <w:widowControl w:val="off"/>
              <w:snapToGrid w:val="off"/>
              <w:spacing w:after="0" w:line="200" w:lineRule="exact"/>
            </w:pPr>
            <w:r>
              <w:rPr>
                <w:rFonts w:ascii="굴림"/>
                <w:sz w:val="16"/>
              </w:rPr>
              <w:t>1</w:t>
            </w:r>
          </w:p>
          <w:p>
            <w:pPr>
              <w:pStyle w:val="0"/>
              <w:widowControl w:val="off"/>
              <w:snapToGrid w:val="off"/>
              <w:spacing w:after="0" w:line="200" w:lineRule="exact"/>
            </w:pPr>
            <w:r>
              <w:rPr>
                <w:rFonts w:ascii="굴림"/>
                <w:sz w:val="16"/>
              </w:rPr>
              <w:t>1</w:t>
            </w:r>
          </w:p>
        </w:tc>
      </w:tr>
    </w:tbl>
    <w:p>
      <w:pPr>
        <w:pStyle w:val="0"/>
        <w:widowControl w:val="off"/>
        <w:spacing w:after="0" w:line="240"/>
      </w:pPr>
    </w:p>
    <w:p>
      <w:pPr>
        <w:pStyle w:val="0"/>
        <w:widowControl w:val="off"/>
        <w:spacing w:after="0" w:line="240"/>
      </w:pPr>
      <w:r>
        <w:rPr>
          <w:rFonts w:ascii="굴림" w:eastAsia="굴림"/>
        </w:rPr>
        <w:t>4. 결론 (필수)</w:t>
      </w:r>
    </w:p>
    <w:tbl>
      <w:tblPr>
        <w:tblOverlap w:val="never"/>
        <w:tblW w:w="8838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8838"/>
      </w:tblGrid>
      <w:tr>
        <w:trPr>
          <w:trHeight w:val="40"/>
        </w:trPr>
        <w:tc>
          <w:tcPr>
            <w:tcW w:w="883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00" w:lineRule="exact"/>
            </w:pPr>
            <w:bookmarkStart w:id="1" w:name="_Hlk239169452"/>
            <w:r>
              <w:rPr>
                <w:rFonts w:ascii="굴림"/>
                <w:sz w:val="16"/>
              </w:rPr>
              <w:t>1</w:t>
            </w:r>
          </w:p>
          <w:p>
            <w:pPr>
              <w:pStyle w:val="0"/>
              <w:widowControl w:val="off"/>
              <w:snapToGrid w:val="off"/>
              <w:spacing w:after="0" w:line="200" w:lineRule="exact"/>
            </w:pPr>
            <w:r>
              <w:rPr>
                <w:rFonts w:ascii="굴림"/>
                <w:sz w:val="16"/>
              </w:rPr>
              <w:t>1</w:t>
            </w:r>
          </w:p>
          <w:p>
            <w:pPr>
              <w:pStyle w:val="0"/>
              <w:widowControl w:val="off"/>
              <w:snapToGrid w:val="off"/>
              <w:spacing w:after="0" w:line="200" w:lineRule="exact"/>
            </w:pPr>
            <w:r>
              <w:rPr>
                <w:rFonts w:ascii="굴림"/>
                <w:sz w:val="16"/>
              </w:rPr>
              <w:t>1</w:t>
            </w:r>
          </w:p>
          <w:p>
            <w:pPr>
              <w:pStyle w:val="0"/>
              <w:widowControl w:val="off"/>
              <w:snapToGrid w:val="off"/>
              <w:spacing w:after="0" w:line="200" w:lineRule="exact"/>
            </w:pPr>
            <w:r>
              <w:rPr>
                <w:rFonts w:ascii="굴림"/>
                <w:sz w:val="16"/>
              </w:rPr>
              <w:t>1</w:t>
            </w:r>
            <w:bookmarkEnd w:id="1"/>
          </w:p>
        </w:tc>
      </w:tr>
    </w:tbl>
    <w:p>
      <w:pPr>
        <w:pStyle w:val="0"/>
        <w:widowControl w:val="off"/>
        <w:spacing w:after="0" w:line="240"/>
      </w:pPr>
    </w:p>
    <w:sectPr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pgSz w:w="12240" w:h="15840"/>
      <w:pgMar w:top="1440" w:right="1800" w:bottom="1440" w:left="1800" w:header="720" w:footer="72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13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14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15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19">
    <w:multiLevelType w:val="multilevel"/>
    <w:lvl w:ilvl="0">
      <w:start w:val="1"/>
      <w:numFmt w:val="decimal"/>
      <w:suff w:val="tab"/>
      <w:lvlText w:val="%1."/>
      <w:lvlJc w:val="left"/>
      <w:pStyle w:val="19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20">
    <w:multiLevelType w:val="multilevel"/>
    <w:lvl w:ilvl="0">
      <w:start w:val="1"/>
      <w:numFmt w:val="decimal"/>
      <w:suff w:val="tab"/>
      <w:lvlText w:val="%1."/>
      <w:lvlJc w:val="left"/>
      <w:pStyle w:val="20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21">
    <w:multiLevelType w:val="multilevel"/>
    <w:lvl w:ilvl="0">
      <w:start w:val="1"/>
      <w:numFmt w:val="decimal"/>
      <w:suff w:val="tab"/>
      <w:lvlText w:val="%1."/>
      <w:lvlJc w:val="left"/>
      <w:pStyle w:val="21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3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rPr>
        <w:rFonts w:ascii="한컴바탕" w:hAnsi="한컴바탕" w:eastAsia="한컴바탕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35">
    <w:multiLevelType w:val="multilevel"/>
    <w:lvl w:ilvl="0">
      <w:start w:val="1"/>
      <w:numFmt w:val="decimal"/>
      <w:suff w:val="space"/>
      <w:lvlText w:val=""/>
      <w:lvlJc w:val="left"/>
      <w:pStyle w:val="35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rPr>
        <w:rFonts w:ascii="한컴바탕" w:hAnsi="한컴바탕" w:eastAsia="한컴바탕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3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36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rPr>
        <w:rFonts w:ascii="한컴바탕" w:hAnsi="한컴바탕" w:eastAsia="한컴바탕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3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37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rPr>
        <w:rFonts w:ascii="한컴바탕" w:hAnsi="한컴바탕" w:eastAsia="한컴바탕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3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38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rPr>
        <w:rFonts w:ascii="한컴바탕" w:hAnsi="한컴바탕" w:eastAsia="한컴바탕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39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39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rPr>
        <w:rFonts w:ascii="한컴바탕" w:hAnsi="한컴바탕" w:eastAsia="한컴바탕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4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40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rPr>
        <w:rFonts w:ascii="한컴바탕" w:hAnsi="한컴바탕" w:eastAsia="한컴바탕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41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41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rPr>
        <w:rFonts w:ascii="한컴바탕" w:hAnsi="한컴바탕" w:eastAsia="한컴바탕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42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pStyle w:val="42"/>
      <w:rPr>
        <w:rFonts w:ascii="한컴바탕" w:hAnsi="한컴바탕" w:eastAsia="한컴바탕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43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rPr>
        <w:rFonts w:ascii="한컴바탕" w:hAnsi="한컴바탕" w:eastAsia="한컴바탕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pStyle w:val="43"/>
      <w:rPr>
        <w:rFonts w:ascii="한컴바탕" w:hAnsi="한컴바탕" w:eastAsia="한컴바탕"/>
        <w:color w:val="000000"/>
        <w:sz w:val="2"/>
      </w:rPr>
    </w:lvl>
  </w:abstractNum>
  <w:num w:numId="213">
    <w:abstractNumId w:val="213"/>
  </w:num>
  <w:num w:numId="214">
    <w:abstractNumId w:val="214"/>
  </w:num>
  <w:num w:numId="215">
    <w:abstractNumId w:val="215"/>
  </w:num>
  <w:num w:numId="219">
    <w:abstractNumId w:val="219"/>
  </w:num>
  <w:num w:numId="220">
    <w:abstractNumId w:val="220"/>
  </w:num>
  <w:num w:numId="221">
    <w:abstractNumId w:val="221"/>
  </w:num>
  <w:num w:numId="230">
    <w:abstractNumId w:val="230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1">
    <w:name w:val="Body Text"/>
    <w:uiPriority w:val="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2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2">
    <w:name w:val="Body Text 2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20" w:line="48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3">
    <w:name w:val="Body Text 3"/>
    <w:uiPriority w:val="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2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16"/>
    </w:rPr>
  </w:style>
  <w:style w:type="character" w:styleId="4">
    <w:name w:val="Book Title"/>
    <w:uiPriority w:val="4"/>
    <w:rPr>
      <w:rFonts w:ascii="Cambria" w:eastAsia="맑은 고딕"/>
      <w:b/>
      <w:color w:val="000000"/>
      <w:spacing w:val="4"/>
      <w:sz w:val="22"/>
    </w:rPr>
  </w:style>
  <w:style w:type="character" w:styleId="5">
    <w:name w:val="Default Paragraph Font"/>
    <w:uiPriority w:val="5"/>
    <w:rPr>
      <w:rFonts w:ascii="Cambria" w:eastAsia="맑은 고딕"/>
      <w:color w:val="000000"/>
      <w:sz w:val="22"/>
    </w:rPr>
  </w:style>
  <w:style w:type="character" w:styleId="6">
    <w:name w:val="Emphasis"/>
    <w:uiPriority w:val="6"/>
    <w:rPr>
      <w:rFonts w:ascii="Cambria" w:eastAsia="맑은 고딕"/>
      <w:i/>
      <w:color w:val="000000"/>
      <w:sz w:val="22"/>
    </w:rPr>
  </w:style>
  <w:style w:type="character" w:styleId="7">
    <w:name w:val="Intense Emphasis"/>
    <w:uiPriority w:val="7"/>
    <w:rPr>
      <w:rFonts w:ascii="Cambria" w:eastAsia="맑은 고딕"/>
      <w:b/>
      <w:i/>
      <w:color w:val="4f81bd"/>
      <w:sz w:val="22"/>
    </w:rPr>
  </w:style>
  <w:style w:type="paragraph" w:styleId="8">
    <w:name w:val="Intense Quote"/>
    <w:uiPriority w:val="8"/>
    <w:pPr>
      <w:widowControl w:val="off"/>
      <w:pBdr>
        <w:top w:val="none" w:color="000000" w:sz="2" w:space="1"/>
        <w:left w:val="none" w:color="000000" w:sz="2" w:space="4"/>
        <w:bottom w:val="single" w:color="4f81bd" w:sz="3" w:space="4"/>
        <w:right w:val="none" w:color="000000" w:sz="2" w:space="4"/>
      </w:pBdr>
      <w:wordWrap w:val="1"/>
      <w:autoSpaceDE w:val="off"/>
      <w:autoSpaceDN w:val="off"/>
      <w:snapToGrid/>
      <w:spacing w:before="200" w:after="280" w:line="276" w:lineRule="auto"/>
      <w:ind w:left="936" w:right="936" w:firstLine="0"/>
      <w:jc w:val="left"/>
      <w:textAlignment w:val="baseline"/>
    </w:pPr>
    <w:rPr>
      <w:rFonts w:ascii="Cambria" w:eastAsia="맑은 고딕"/>
      <w:b/>
      <w:i/>
      <w:color w:val="4f81bd"/>
      <w:sz w:val="22"/>
    </w:rPr>
  </w:style>
  <w:style w:type="character" w:styleId="9">
    <w:name w:val="Intense Reference"/>
    <w:uiPriority w:val="9"/>
    <w:rPr>
      <w:rFonts w:ascii="Cambria" w:eastAsia="맑은 고딕"/>
      <w:b/>
      <w:color w:val="c0504d"/>
      <w:spacing w:val="4"/>
      <w:sz w:val="22"/>
      <w:u w:val="single" w:color="c0504d"/>
    </w:rPr>
  </w:style>
  <w:style w:type="paragraph" w:styleId="10">
    <w:name w:val="List"/>
    <w:uiPriority w:val="1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360" w:right="0" w:hanging="36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11">
    <w:name w:val="List 2"/>
    <w:uiPriority w:val="1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720" w:right="0" w:hanging="36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12">
    <w:name w:val="List 3"/>
    <w:uiPriority w:val="1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1080" w:right="0" w:hanging="36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13">
    <w:name w:val="List Bullet"/>
    <w:uiPriority w:val="1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360" w:right="0" w:hanging="360"/>
      <w:jc w:val="left"/>
      <w:textAlignment w:val="baseline"/>
      <w:numPr>
        <w:numId w:val="213"/>
        <w:ilvl w:val="0"/>
      </w:numPr>
    </w:pPr>
    <w:rPr>
      <w:rFonts w:ascii="Cambria" w:eastAsia="맑은 고딕"/>
      <w:color w:val="000000"/>
      <w:sz w:val="22"/>
    </w:rPr>
  </w:style>
  <w:style w:type="paragraph" w:styleId="14">
    <w:name w:val="List Bullet 2"/>
    <w:uiPriority w:val="1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720" w:right="0" w:hanging="360"/>
      <w:jc w:val="left"/>
      <w:textAlignment w:val="baseline"/>
      <w:numPr>
        <w:numId w:val="214"/>
        <w:ilvl w:val="0"/>
      </w:numPr>
    </w:pPr>
    <w:rPr>
      <w:rFonts w:ascii="Cambria" w:eastAsia="맑은 고딕"/>
      <w:color w:val="000000"/>
      <w:sz w:val="22"/>
    </w:rPr>
  </w:style>
  <w:style w:type="paragraph" w:styleId="15">
    <w:name w:val="List Bullet 3"/>
    <w:uiPriority w:val="1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1080" w:right="0" w:hanging="360"/>
      <w:jc w:val="left"/>
      <w:textAlignment w:val="baseline"/>
      <w:numPr>
        <w:numId w:val="215"/>
        <w:ilvl w:val="0"/>
      </w:numPr>
    </w:pPr>
    <w:rPr>
      <w:rFonts w:ascii="Cambria" w:eastAsia="맑은 고딕"/>
      <w:color w:val="000000"/>
      <w:sz w:val="22"/>
    </w:rPr>
  </w:style>
  <w:style w:type="paragraph" w:styleId="16">
    <w:name w:val="List Continue"/>
    <w:uiPriority w:val="1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20" w:line="276" w:lineRule="auto"/>
      <w:ind w:left="36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17">
    <w:name w:val="List Continue 2"/>
    <w:uiPriority w:val="1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20" w:line="276" w:lineRule="auto"/>
      <w:ind w:left="72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18">
    <w:name w:val="List Continue 3"/>
    <w:uiPriority w:val="1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20" w:line="276" w:lineRule="auto"/>
      <w:ind w:left="108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19">
    <w:name w:val="List Number"/>
    <w:uiPriority w:val="1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360" w:right="0" w:hanging="360"/>
      <w:jc w:val="left"/>
      <w:textAlignment w:val="baseline"/>
      <w:numPr>
        <w:numId w:val="219"/>
        <w:ilvl w:val="0"/>
      </w:numPr>
    </w:pPr>
    <w:rPr>
      <w:rFonts w:ascii="Cambria" w:eastAsia="맑은 고딕"/>
      <w:color w:val="000000"/>
      <w:sz w:val="22"/>
    </w:rPr>
  </w:style>
  <w:style w:type="paragraph" w:styleId="20">
    <w:name w:val="List Number 2"/>
    <w:uiPriority w:val="2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720" w:right="0" w:hanging="360"/>
      <w:jc w:val="left"/>
      <w:textAlignment w:val="baseline"/>
      <w:numPr>
        <w:numId w:val="220"/>
        <w:ilvl w:val="0"/>
      </w:numPr>
    </w:pPr>
    <w:rPr>
      <w:rFonts w:ascii="Cambria" w:eastAsia="맑은 고딕"/>
      <w:color w:val="000000"/>
      <w:sz w:val="22"/>
    </w:rPr>
  </w:style>
  <w:style w:type="paragraph" w:styleId="21">
    <w:name w:val="List Number 3"/>
    <w:uiPriority w:val="2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1080" w:right="0" w:hanging="360"/>
      <w:jc w:val="left"/>
      <w:textAlignment w:val="baseline"/>
      <w:numPr>
        <w:numId w:val="221"/>
        <w:ilvl w:val="0"/>
      </w:numPr>
    </w:pPr>
    <w:rPr>
      <w:rFonts w:ascii="Cambria" w:eastAsia="맑은 고딕"/>
      <w:color w:val="000000"/>
      <w:sz w:val="22"/>
    </w:rPr>
  </w:style>
  <w:style w:type="paragraph" w:styleId="22">
    <w:name w:val="List Paragraph"/>
    <w:uiPriority w:val="2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72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23">
    <w:name w:val="No List"/>
    <w:uiPriority w:val="2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24">
    <w:name w:val="No Spacing"/>
    <w:uiPriority w:val="2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25">
    <w:name w:val="Quote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i/>
      <w:color w:val="000000"/>
      <w:sz w:val="22"/>
    </w:rPr>
  </w:style>
  <w:style w:type="character" w:styleId="26">
    <w:name w:val="Strong"/>
    <w:uiPriority w:val="26"/>
    <w:rPr>
      <w:rFonts w:ascii="Cambria" w:eastAsia="맑은 고딕"/>
      <w:b/>
      <w:color w:val="000000"/>
      <w:sz w:val="22"/>
    </w:rPr>
  </w:style>
  <w:style w:type="paragraph" w:styleId="27">
    <w:name w:val="Subtitle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f81bd"/>
      <w:spacing w:val="14"/>
      <w:sz w:val="24"/>
    </w:rPr>
  </w:style>
  <w:style w:type="character" w:styleId="28">
    <w:name w:val="Subtle Emphasis"/>
    <w:uiPriority w:val="28"/>
    <w:rPr>
      <w:rFonts w:ascii="Cambria" w:eastAsia="맑은 고딕"/>
      <w:i/>
      <w:color w:val="808080"/>
      <w:sz w:val="22"/>
    </w:rPr>
  </w:style>
  <w:style w:type="character" w:styleId="29">
    <w:name w:val="Subtle Reference"/>
    <w:uiPriority w:val="29"/>
    <w:rPr>
      <w:rFonts w:ascii="Cambria" w:eastAsia="맑은 고딕"/>
      <w:color w:val="c0504d"/>
      <w:sz w:val="22"/>
      <w:u w:val="single" w:color="c0504d"/>
    </w:rPr>
  </w:style>
  <w:style w:type="paragraph" w:styleId="30">
    <w:name w:val="TOC Heading"/>
    <w:uiPriority w:val="3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480" w:after="0" w:line="276" w:lineRule="auto"/>
      <w:ind w:left="0" w:right="0" w:firstLine="0"/>
      <w:jc w:val="left"/>
      <w:textAlignment w:val="baseline"/>
      <w:outlineLvl w:val="9"/>
      <w:numPr>
        <w:numId w:val="230"/>
        <w:ilvl w:val="9"/>
      </w:numPr>
    </w:pPr>
    <w:rPr>
      <w:rFonts w:ascii="Calibri" w:eastAsia="맑은 고딕"/>
      <w:b/>
      <w:color w:val="365f91"/>
      <w:sz w:val="28"/>
    </w:rPr>
  </w:style>
  <w:style w:type="paragraph" w:styleId="31">
    <w:name w:val="Title"/>
    <w:uiPriority w:val="31"/>
    <w:pPr>
      <w:widowControl w:val="off"/>
      <w:pBdr>
        <w:top w:val="none" w:color="000000" w:sz="2" w:space="1"/>
        <w:left w:val="none" w:color="000000" w:sz="2" w:space="4"/>
        <w:bottom w:val="single" w:color="4f81bd" w:sz="7" w:space="4"/>
        <w:right w:val="none" w:color="000000" w:sz="2" w:space="4"/>
      </w:pBdr>
      <w:wordWrap w:val="1"/>
      <w:autoSpaceDE w:val="off"/>
      <w:autoSpaceDN w:val="off"/>
      <w:snapToGrid/>
      <w:spacing w:before="0" w:after="300" w:line="240" w:lineRule="auto"/>
      <w:ind w:left="0" w:right="0" w:firstLine="0"/>
      <w:jc w:val="left"/>
      <w:textAlignment w:val="baseline"/>
    </w:pPr>
    <w:rPr>
      <w:rFonts w:ascii="Calibri" w:eastAsia="맑은 고딕"/>
      <w:color w:val="17365d"/>
      <w:kern w:val="1"/>
      <w:sz w:val="52"/>
    </w:rPr>
  </w:style>
  <w:style w:type="paragraph" w:styleId="32">
    <w:name w:val="caption"/>
    <w:uiPriority w:val="3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200" w:line="240" w:lineRule="auto"/>
      <w:ind w:left="0" w:right="0" w:firstLine="0"/>
      <w:jc w:val="left"/>
      <w:textAlignment w:val="baseline"/>
    </w:pPr>
    <w:rPr>
      <w:rFonts w:ascii="Cambria" w:eastAsia="맑은 고딕"/>
      <w:b/>
      <w:color w:val="4f81bd"/>
      <w:sz w:val="18"/>
    </w:rPr>
  </w:style>
  <w:style w:type="paragraph" w:styleId="33">
    <w:name w:val="footer"/>
    <w:uiPriority w:val="3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34">
    <w:name w:val="header"/>
    <w:uiPriority w:val="3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35">
    <w:name w:val="heading 1"/>
    <w:uiPriority w:val="3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35"/>
        <w:ilvl w:val="0"/>
      </w:numPr>
    </w:pPr>
    <w:rPr>
      <w:rFonts w:ascii="Calibri" w:eastAsia="맑은 고딕"/>
      <w:b/>
      <w:color w:val="365f91"/>
      <w:sz w:val="28"/>
    </w:rPr>
  </w:style>
  <w:style w:type="paragraph" w:styleId="36">
    <w:name w:val="heading 2"/>
    <w:uiPriority w:val="3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1"/>
      <w:numPr>
        <w:numId w:val="236"/>
        <w:ilvl w:val="1"/>
      </w:numPr>
    </w:pPr>
    <w:rPr>
      <w:rFonts w:ascii="Calibri" w:eastAsia="맑은 고딕"/>
      <w:b/>
      <w:color w:val="4f81bd"/>
      <w:sz w:val="26"/>
    </w:rPr>
  </w:style>
  <w:style w:type="paragraph" w:styleId="37">
    <w:name w:val="heading 3"/>
    <w:uiPriority w:val="3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2"/>
      <w:numPr>
        <w:numId w:val="237"/>
        <w:ilvl w:val="2"/>
      </w:numPr>
    </w:pPr>
    <w:rPr>
      <w:rFonts w:ascii="Calibri" w:eastAsia="맑은 고딕"/>
      <w:b/>
      <w:color w:val="4f81bd"/>
      <w:sz w:val="22"/>
    </w:rPr>
  </w:style>
  <w:style w:type="paragraph" w:styleId="38">
    <w:name w:val="heading 4"/>
    <w:uiPriority w:val="3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3"/>
      <w:numPr>
        <w:numId w:val="238"/>
        <w:ilvl w:val="3"/>
      </w:numPr>
    </w:pPr>
    <w:rPr>
      <w:rFonts w:ascii="Calibri" w:eastAsia="맑은 고딕"/>
      <w:b/>
      <w:i/>
      <w:color w:val="4f81bd"/>
      <w:sz w:val="22"/>
    </w:rPr>
  </w:style>
  <w:style w:type="paragraph" w:styleId="39">
    <w:name w:val="heading 5"/>
    <w:uiPriority w:val="3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4"/>
      <w:numPr>
        <w:numId w:val="239"/>
        <w:ilvl w:val="4"/>
      </w:numPr>
    </w:pPr>
    <w:rPr>
      <w:rFonts w:ascii="Calibri" w:eastAsia="맑은 고딕"/>
      <w:color w:val="243f60"/>
      <w:sz w:val="22"/>
    </w:rPr>
  </w:style>
  <w:style w:type="paragraph" w:styleId="40">
    <w:name w:val="heading 6"/>
    <w:uiPriority w:val="4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5"/>
      <w:numPr>
        <w:numId w:val="240"/>
        <w:ilvl w:val="5"/>
      </w:numPr>
    </w:pPr>
    <w:rPr>
      <w:rFonts w:ascii="Calibri" w:eastAsia="맑은 고딕"/>
      <w:i/>
      <w:color w:val="243f60"/>
      <w:sz w:val="22"/>
    </w:rPr>
  </w:style>
  <w:style w:type="paragraph" w:styleId="41">
    <w:name w:val="heading 7"/>
    <w:uiPriority w:val="4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6"/>
      <w:numPr>
        <w:numId w:val="241"/>
        <w:ilvl w:val="6"/>
      </w:numPr>
    </w:pPr>
    <w:rPr>
      <w:rFonts w:ascii="Calibri" w:eastAsia="맑은 고딕"/>
      <w:i/>
      <w:color w:val="404040"/>
      <w:sz w:val="22"/>
    </w:rPr>
  </w:style>
  <w:style w:type="paragraph" w:styleId="42">
    <w:name w:val="heading 8"/>
    <w:uiPriority w:val="4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7"/>
      <w:numPr>
        <w:numId w:val="242"/>
        <w:ilvl w:val="7"/>
      </w:numPr>
    </w:pPr>
    <w:rPr>
      <w:rFonts w:ascii="Calibri" w:eastAsia="맑은 고딕"/>
      <w:color w:val="4f81bd"/>
      <w:sz w:val="20"/>
    </w:rPr>
  </w:style>
  <w:style w:type="paragraph" w:styleId="43">
    <w:name w:val="heading 9"/>
    <w:uiPriority w:val="43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200" w:after="0" w:line="276" w:lineRule="auto"/>
      <w:ind w:left="0" w:right="0" w:firstLine="0"/>
      <w:jc w:val="left"/>
      <w:textAlignment w:val="baseline"/>
      <w:outlineLvl w:val="8"/>
      <w:numPr>
        <w:numId w:val="243"/>
        <w:ilvl w:val="8"/>
      </w:numPr>
    </w:pPr>
    <w:rPr>
      <w:rFonts w:ascii="Calibri" w:eastAsia="맑은 고딕"/>
      <w:i/>
      <w:color w:val="404040"/>
      <w:sz w:val="20"/>
    </w:rPr>
  </w:style>
  <w:style w:type="paragraph" w:styleId="44">
    <w:name w:val="macro"/>
    <w:uiPriority w:val="4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wordWrap w:val="1"/>
      <w:autoSpaceDE w:val="off"/>
      <w:autoSpaceDN w:val="off"/>
      <w:snapToGrid/>
      <w:spacing w:before="0" w:after="200" w:line="276" w:lineRule="auto"/>
      <w:ind w:left="0" w:right="0" w:firstLine="0"/>
      <w:jc w:val="left"/>
      <w:textAlignment w:val="baseline"/>
    </w:pPr>
    <w:rPr>
      <w:rFonts w:ascii="Courier" w:eastAsia="맑은 고딕"/>
      <w:color w:val="000000"/>
      <w:sz w:val="20"/>
    </w:rPr>
  </w:style>
  <w:style w:type="character" w:styleId="45">
    <w:name w:val="강한 인용 Char"/>
    <w:uiPriority w:val="45"/>
    <w:rPr>
      <w:rFonts w:ascii="Cambria" w:eastAsia="맑은 고딕"/>
      <w:b/>
      <w:i/>
      <w:color w:val="4f81bd"/>
      <w:sz w:val="22"/>
    </w:rPr>
  </w:style>
  <w:style w:type="character" w:styleId="46">
    <w:name w:val="매크로 텍스트 Char"/>
    <w:uiPriority w:val="46"/>
    <w:rPr>
      <w:rFonts w:ascii="Courier" w:eastAsia="맑은 고딕"/>
      <w:color w:val="000000"/>
      <w:sz w:val="20"/>
    </w:rPr>
  </w:style>
  <w:style w:type="character" w:styleId="47">
    <w:name w:val="머리글 Char"/>
    <w:uiPriority w:val="47"/>
    <w:rPr>
      <w:rFonts w:ascii="Cambria" w:eastAsia="맑은 고딕"/>
      <w:color w:val="000000"/>
      <w:sz w:val="22"/>
    </w:rPr>
  </w:style>
  <w:style w:type="character" w:styleId="48">
    <w:name w:val="바닥글 Char"/>
    <w:uiPriority w:val="48"/>
    <w:rPr>
      <w:rFonts w:ascii="Cambria" w:eastAsia="맑은 고딕"/>
      <w:color w:val="000000"/>
      <w:sz w:val="22"/>
    </w:rPr>
  </w:style>
  <w:style w:type="character" w:styleId="49">
    <w:name w:val="본문 2 Char"/>
    <w:uiPriority w:val="49"/>
    <w:rPr>
      <w:rFonts w:ascii="Cambria" w:eastAsia="맑은 고딕"/>
      <w:color w:val="000000"/>
      <w:sz w:val="22"/>
    </w:rPr>
  </w:style>
  <w:style w:type="character" w:styleId="50">
    <w:name w:val="본문 3 Char"/>
    <w:uiPriority w:val="50"/>
    <w:rPr>
      <w:rFonts w:ascii="Cambria" w:eastAsia="맑은 고딕"/>
      <w:color w:val="000000"/>
      <w:sz w:val="16"/>
    </w:rPr>
  </w:style>
  <w:style w:type="character" w:styleId="51">
    <w:name w:val="본문 Char"/>
    <w:uiPriority w:val="51"/>
    <w:rPr>
      <w:rFonts w:ascii="Cambria" w:eastAsia="맑은 고딕"/>
      <w:color w:val="000000"/>
      <w:sz w:val="22"/>
    </w:rPr>
  </w:style>
  <w:style w:type="character" w:styleId="52">
    <w:name w:val="부제 Char"/>
    <w:uiPriority w:val="52"/>
    <w:rPr>
      <w:rFonts w:ascii="Calibri" w:eastAsia="맑은 고딕"/>
      <w:i/>
      <w:color w:val="4f81bd"/>
      <w:spacing w:val="14"/>
      <w:sz w:val="24"/>
    </w:rPr>
  </w:style>
  <w:style w:type="character" w:styleId="53">
    <w:name w:val="인용 Char"/>
    <w:uiPriority w:val="53"/>
    <w:rPr>
      <w:rFonts w:ascii="Cambria" w:eastAsia="맑은 고딕"/>
      <w:i/>
      <w:color w:val="000000"/>
      <w:sz w:val="22"/>
    </w:rPr>
  </w:style>
  <w:style w:type="character" w:styleId="54">
    <w:name w:val="제목 1 Char"/>
    <w:uiPriority w:val="54"/>
    <w:rPr>
      <w:rFonts w:ascii="Calibri" w:eastAsia="맑은 고딕"/>
      <w:b/>
      <w:color w:val="365f91"/>
      <w:sz w:val="28"/>
    </w:rPr>
  </w:style>
  <w:style w:type="character" w:styleId="55">
    <w:name w:val="제목 2 Char"/>
    <w:uiPriority w:val="55"/>
    <w:rPr>
      <w:rFonts w:ascii="Calibri" w:eastAsia="맑은 고딕"/>
      <w:b/>
      <w:color w:val="4f81bd"/>
      <w:sz w:val="26"/>
    </w:rPr>
  </w:style>
  <w:style w:type="character" w:styleId="56">
    <w:name w:val="제목 3 Char"/>
    <w:uiPriority w:val="56"/>
    <w:rPr>
      <w:rFonts w:ascii="Calibri" w:eastAsia="맑은 고딕"/>
      <w:b/>
      <w:color w:val="4f81bd"/>
      <w:sz w:val="22"/>
    </w:rPr>
  </w:style>
  <w:style w:type="character" w:styleId="57">
    <w:name w:val="제목 4 Char"/>
    <w:uiPriority w:val="57"/>
    <w:rPr>
      <w:rFonts w:ascii="Calibri" w:eastAsia="맑은 고딕"/>
      <w:b/>
      <w:i/>
      <w:color w:val="4f81bd"/>
      <w:sz w:val="22"/>
    </w:rPr>
  </w:style>
  <w:style w:type="character" w:styleId="58">
    <w:name w:val="제목 5 Char"/>
    <w:uiPriority w:val="58"/>
    <w:rPr>
      <w:rFonts w:ascii="Calibri" w:eastAsia="맑은 고딕"/>
      <w:color w:val="243f60"/>
      <w:sz w:val="22"/>
    </w:rPr>
  </w:style>
  <w:style w:type="character" w:styleId="59">
    <w:name w:val="제목 6 Char"/>
    <w:uiPriority w:val="59"/>
    <w:rPr>
      <w:rFonts w:ascii="Calibri" w:eastAsia="맑은 고딕"/>
      <w:i/>
      <w:color w:val="243f60"/>
      <w:sz w:val="22"/>
    </w:rPr>
  </w:style>
  <w:style w:type="character" w:styleId="60">
    <w:name w:val="제목 7 Char"/>
    <w:uiPriority w:val="60"/>
    <w:rPr>
      <w:rFonts w:ascii="Calibri" w:eastAsia="맑은 고딕"/>
      <w:i/>
      <w:color w:val="404040"/>
      <w:sz w:val="22"/>
    </w:rPr>
  </w:style>
  <w:style w:type="character" w:styleId="61">
    <w:name w:val="제목 8 Char"/>
    <w:uiPriority w:val="61"/>
    <w:rPr>
      <w:rFonts w:ascii="Calibri" w:eastAsia="맑은 고딕"/>
      <w:color w:val="4f81bd"/>
      <w:sz w:val="20"/>
    </w:rPr>
  </w:style>
  <w:style w:type="character" w:styleId="62">
    <w:name w:val="제목 9 Char"/>
    <w:uiPriority w:val="62"/>
    <w:rPr>
      <w:rFonts w:ascii="Calibri" w:eastAsia="맑은 고딕"/>
      <w:i/>
      <w:color w:val="404040"/>
      <w:sz w:val="20"/>
    </w:rPr>
  </w:style>
  <w:style w:type="character" w:styleId="63">
    <w:name w:val="제목 Char"/>
    <w:uiPriority w:val="63"/>
    <w:rPr>
      <w:rFonts w:ascii="Calibri" w:eastAsia="맑은 고딕"/>
      <w:color w:val="17365d"/>
      <w:kern w:val="1"/>
      <w:sz w:val="5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JW</cp:lastModifiedBy>
  <dcterms:created xsi:type="dcterms:W3CDTF">2013-12-23T23:15:00.000</dcterms:created>
  <dcterms:modified xsi:type="dcterms:W3CDTF">2026-09-02T06:14:14.435</dcterms:modified>
  <cp:version>0501.0100.01</cp:version>
</cp:coreProperties>
</file>