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3F" w:rsidRPr="00293114" w:rsidRDefault="002D5D3F" w:rsidP="002D5D3F">
      <w:pPr>
        <w:pStyle w:val="1"/>
      </w:pPr>
      <w:bookmarkStart w:id="0" w:name="_Toc367436478"/>
      <w:r>
        <w:t xml:space="preserve">Использование </w:t>
      </w:r>
      <w:proofErr w:type="spellStart"/>
      <w:r w:rsidR="00400FF7">
        <w:rPr>
          <w:lang w:val="en-US"/>
        </w:rPr>
        <w:t>javascript</w:t>
      </w:r>
      <w:proofErr w:type="spellEnd"/>
      <w:r w:rsidR="00400FF7">
        <w:rPr>
          <w:lang w:val="en-US"/>
        </w:rPr>
        <w:t>-</w:t>
      </w:r>
      <w:proofErr w:type="spellStart"/>
      <w:r>
        <w:t>виджетов</w:t>
      </w:r>
      <w:bookmarkEnd w:id="0"/>
      <w:proofErr w:type="spellEnd"/>
      <w:r w:rsidR="00400FF7">
        <w:rPr>
          <w:lang w:val="en-US"/>
        </w:rPr>
        <w:t>.</w:t>
      </w:r>
    </w:p>
    <w:p w:rsidR="002D5D3F" w:rsidRDefault="002D5D3F" w:rsidP="002D5D3F">
      <w:pPr>
        <w:pStyle w:val="20"/>
      </w:pPr>
      <w:bookmarkStart w:id="1" w:name="_Toc367436479"/>
      <w:r>
        <w:t>Общее</w:t>
      </w:r>
      <w:bookmarkEnd w:id="1"/>
    </w:p>
    <w:p w:rsidR="002D5D3F" w:rsidRDefault="002D5D3F" w:rsidP="002D5D3F">
      <w:r>
        <w:t xml:space="preserve">Карта – модульное </w:t>
      </w:r>
      <w:proofErr w:type="spellStart"/>
      <w:r w:rsidR="003D2423">
        <w:rPr>
          <w:lang w:val="en-US"/>
        </w:rPr>
        <w:t>javascript</w:t>
      </w:r>
      <w:proofErr w:type="spellEnd"/>
      <w:r w:rsidR="003D2423" w:rsidRPr="003D2423">
        <w:t>-</w:t>
      </w:r>
      <w:r>
        <w:t xml:space="preserve">приложение, являющееся частью Подсистемы </w:t>
      </w:r>
      <w:proofErr w:type="spellStart"/>
      <w:r>
        <w:t>веб-доступа</w:t>
      </w:r>
      <w:proofErr w:type="spellEnd"/>
      <w:r>
        <w:t xml:space="preserve"> ГИС версии 5</w:t>
      </w:r>
      <w:r w:rsidR="003D2423" w:rsidRPr="003D2423">
        <w:t>.5</w:t>
      </w:r>
      <w:r>
        <w:t xml:space="preserve">, имеющее интерфейс для работы с внешними приложениями. </w:t>
      </w:r>
      <w:proofErr w:type="gramStart"/>
      <w:r>
        <w:rPr>
          <w:lang w:val="en-US"/>
        </w:rPr>
        <w:t>Widget</w:t>
      </w:r>
      <w:r w:rsidRPr="00CE19BC">
        <w:t xml:space="preserve"> </w:t>
      </w:r>
      <w:r>
        <w:t xml:space="preserve">может встраиваться в настольные или </w:t>
      </w:r>
      <w:proofErr w:type="spellStart"/>
      <w:r>
        <w:t>веб-приложения</w:t>
      </w:r>
      <w:proofErr w:type="spellEnd"/>
      <w:r w:rsidR="003D2423" w:rsidRPr="003D2423">
        <w:t xml:space="preserve"> </w:t>
      </w:r>
      <w:r w:rsidR="003D2423">
        <w:t xml:space="preserve">как </w:t>
      </w:r>
      <w:proofErr w:type="spellStart"/>
      <w:r w:rsidR="003D2423">
        <w:rPr>
          <w:lang w:val="en-US"/>
        </w:rPr>
        <w:t>javascript</w:t>
      </w:r>
      <w:proofErr w:type="spellEnd"/>
      <w:r w:rsidR="003D2423" w:rsidRPr="003D2423">
        <w:t>-</w:t>
      </w:r>
      <w:r w:rsidR="003D2423">
        <w:t>модуль</w:t>
      </w:r>
      <w:r>
        <w:t>.</w:t>
      </w:r>
      <w:proofErr w:type="gramEnd"/>
      <w:r>
        <w:t xml:space="preserve"> Для взаимодействия используется стандартные вызовы</w:t>
      </w:r>
      <w:r w:rsidR="003D2423">
        <w:t xml:space="preserve"> </w:t>
      </w:r>
      <w:proofErr w:type="spellStart"/>
      <w:r w:rsidR="003D2423">
        <w:rPr>
          <w:lang w:val="en-US"/>
        </w:rPr>
        <w:t>javascript</w:t>
      </w:r>
      <w:proofErr w:type="spellEnd"/>
      <w:r w:rsidR="003D2423" w:rsidRPr="00202DDB">
        <w:t>-</w:t>
      </w:r>
      <w:r w:rsidR="003D2423">
        <w:t>функций</w:t>
      </w:r>
      <w:r>
        <w:t>.</w:t>
      </w:r>
    </w:p>
    <w:p w:rsidR="003D2423" w:rsidRDefault="002D5D3F" w:rsidP="002D5D3F">
      <w:r>
        <w:t>Часть интерфейсных функций являются синхронными и возвращают результат сразу. Часть функционала может быть длительным по времени, поэтому реализовано асинхронно: функция не возвращает значение, реализована функция обратного вызова, которая вызывается по окончании операции с одним параметром (</w:t>
      </w:r>
      <w:r>
        <w:rPr>
          <w:lang w:val="en-US"/>
        </w:rPr>
        <w:t>true</w:t>
      </w:r>
      <w:r w:rsidRPr="00983BEB">
        <w:t xml:space="preserve"> </w:t>
      </w:r>
      <w:r>
        <w:t xml:space="preserve">или </w:t>
      </w:r>
      <w:r>
        <w:rPr>
          <w:lang w:val="en-US"/>
        </w:rPr>
        <w:t>false</w:t>
      </w:r>
      <w:r>
        <w:t>), указывающим на успешность операции. Для асинхронных операций в настольных приложениях рекомендуется реализовывать события завершения операции.</w:t>
      </w:r>
    </w:p>
    <w:p w:rsidR="00950F30" w:rsidRDefault="00950F30" w:rsidP="002D5D3F"/>
    <w:p w:rsidR="002D5D3F" w:rsidRDefault="002D5D3F" w:rsidP="002D5D3F">
      <w:pPr>
        <w:pStyle w:val="20"/>
        <w:rPr>
          <w:lang w:val="en-US"/>
        </w:rPr>
      </w:pPr>
      <w:bookmarkStart w:id="2" w:name="_Toc367436480"/>
      <w:r>
        <w:t>Интерфейс</w:t>
      </w:r>
      <w:bookmarkEnd w:id="2"/>
    </w:p>
    <w:p w:rsidR="002D5D3F" w:rsidRDefault="002D5D3F" w:rsidP="002D5D3F">
      <w:pPr>
        <w:pStyle w:val="30"/>
        <w:rPr>
          <w:lang w:val="en-US"/>
        </w:rPr>
      </w:pPr>
      <w:bookmarkStart w:id="3" w:name="_Toc367436481"/>
      <w:r>
        <w:t>Общие функции</w:t>
      </w:r>
      <w:bookmarkEnd w:id="3"/>
    </w:p>
    <w:p w:rsidR="002D5D3F" w:rsidRPr="000204BA" w:rsidRDefault="002D5D3F" w:rsidP="002D5D3F">
      <w:pPr>
        <w:pStyle w:val="4"/>
        <w:rPr>
          <w:lang w:val="en-US"/>
        </w:rPr>
      </w:pPr>
      <w:bookmarkStart w:id="4" w:name="_Toc367436482"/>
      <w:r>
        <w:t>Общее описание</w:t>
      </w:r>
      <w:bookmarkEnd w:id="4"/>
    </w:p>
    <w:p w:rsidR="003D2423" w:rsidRPr="003D2423" w:rsidRDefault="003D2423" w:rsidP="002D5D3F">
      <w:proofErr w:type="gramStart"/>
      <w:r>
        <w:t xml:space="preserve">Для работы с </w:t>
      </w:r>
      <w:proofErr w:type="spellStart"/>
      <w:r>
        <w:t>виджетом</w:t>
      </w:r>
      <w:proofErr w:type="spellEnd"/>
      <w:r>
        <w:t xml:space="preserve"> необходимо загрузить </w:t>
      </w:r>
      <w:r>
        <w:rPr>
          <w:lang w:val="en-US"/>
        </w:rPr>
        <w:t>HTML</w:t>
      </w:r>
      <w:r w:rsidRPr="003D2423">
        <w:t>-</w:t>
      </w:r>
      <w:r>
        <w:t xml:space="preserve">страницу, содержащую в себе необходимые </w:t>
      </w:r>
      <w:proofErr w:type="spellStart"/>
      <w:r>
        <w:rPr>
          <w:lang w:val="en-US"/>
        </w:rPr>
        <w:t>javascipt</w:t>
      </w:r>
      <w:proofErr w:type="spellEnd"/>
      <w:r w:rsidRPr="003D2423">
        <w:t>-</w:t>
      </w:r>
      <w:proofErr w:type="spellStart"/>
      <w:r>
        <w:t>виджеты</w:t>
      </w:r>
      <w:proofErr w:type="spellEnd"/>
      <w:r>
        <w:t>.</w:t>
      </w:r>
      <w:proofErr w:type="gramEnd"/>
      <w:r>
        <w:t xml:space="preserve"> Загрузка страницы должна производиться по </w:t>
      </w:r>
      <w:r>
        <w:rPr>
          <w:lang w:val="en-US"/>
        </w:rPr>
        <w:t>URL</w:t>
      </w:r>
      <w:r w:rsidRPr="003D2423">
        <w:t xml:space="preserve"> </w:t>
      </w:r>
      <w:r>
        <w:t xml:space="preserve">определенного формата. Пример </w:t>
      </w:r>
      <w:r>
        <w:rPr>
          <w:lang w:val="en-US"/>
        </w:rPr>
        <w:t>URL</w:t>
      </w:r>
      <w:r w:rsidRPr="003D2423">
        <w:t xml:space="preserve"> </w:t>
      </w:r>
      <w:r>
        <w:t xml:space="preserve">для вызова страницы с </w:t>
      </w:r>
      <w:proofErr w:type="spellStart"/>
      <w:r>
        <w:t>виджетом</w:t>
      </w:r>
      <w:proofErr w:type="spellEnd"/>
      <w:r>
        <w:t xml:space="preserve"> карты:</w:t>
      </w:r>
    </w:p>
    <w:p w:rsidR="003D2423" w:rsidRPr="00D608B2" w:rsidRDefault="00D608B2" w:rsidP="002D5D3F">
      <w:pPr>
        <w:rPr>
          <w:lang w:val="en-US"/>
        </w:rPr>
      </w:pPr>
      <w:hyperlink r:id="rId6" w:history="1">
        <w:r w:rsidRPr="00BF185E">
          <w:rPr>
            <w:rStyle w:val="ae"/>
            <w:lang w:val="en-US"/>
          </w:rPr>
          <w:t>http://192.168.1.47/web55/main.html?task= MAIN_WIDGET&amp;mdl=Public/SWF/Map_55.swf&amp;ll=34.6,43.5&amp;z=19&amp;mapId=MapGenTiles&amp;lineId=1300005&amp;beginKm=0&amp;endKm=100&amp;objects='PODS_ROUTE:130001,130004|PODS_ANODE:134501,134502,134503'&amp;select=true&amp;centering=false&amp;showSearch=address,pipe,obj#login=user&amp;UID=0fa9fc06-fe64-4b72-89b8-7ce54d0f7e1d&amp;chk=5b28b8b11a79dd68dd32a8e95f7b1469&amp;ID=1</w:t>
        </w:r>
      </w:hyperlink>
    </w:p>
    <w:p w:rsidR="003D2423" w:rsidRDefault="003D2423" w:rsidP="002D5D3F">
      <w:r>
        <w:t xml:space="preserve">В этом </w:t>
      </w:r>
      <w:r>
        <w:rPr>
          <w:lang w:val="en-US"/>
        </w:rPr>
        <w:t>URL</w:t>
      </w:r>
      <w:r w:rsidRPr="003D2423">
        <w:t xml:space="preserve"> </w:t>
      </w:r>
      <w:r>
        <w:t xml:space="preserve">базовая часть - </w:t>
      </w:r>
      <w:hyperlink r:id="rId7" w:history="1">
        <w:r w:rsidRPr="00215BA9">
          <w:rPr>
            <w:rStyle w:val="ae"/>
          </w:rPr>
          <w:t>http://192.168.1.47/web55/</w:t>
        </w:r>
      </w:hyperlink>
      <w:r>
        <w:t xml:space="preserve"> это адрес сайта ГИС. Далее идет </w:t>
      </w:r>
      <w:r w:rsidR="00A008EA">
        <w:t>«</w:t>
      </w:r>
      <w:r>
        <w:rPr>
          <w:lang w:val="en-US"/>
        </w:rPr>
        <w:t>main</w:t>
      </w:r>
      <w:r w:rsidRPr="003D2423">
        <w:t>.</w:t>
      </w:r>
      <w:r>
        <w:rPr>
          <w:lang w:val="en-US"/>
        </w:rPr>
        <w:t>html</w:t>
      </w:r>
      <w:r w:rsidR="00A008EA">
        <w:t>»</w:t>
      </w:r>
      <w:r w:rsidRPr="003D2423">
        <w:t xml:space="preserve"> </w:t>
      </w:r>
      <w:r w:rsidR="00A008EA" w:rsidRPr="00A008EA">
        <w:t xml:space="preserve">– </w:t>
      </w:r>
      <w:r w:rsidR="00A008EA">
        <w:t xml:space="preserve">это </w:t>
      </w:r>
      <w:r>
        <w:rPr>
          <w:lang w:val="en-US"/>
        </w:rPr>
        <w:t>html</w:t>
      </w:r>
      <w:r w:rsidRPr="003D2423">
        <w:t>-</w:t>
      </w:r>
      <w:r>
        <w:t xml:space="preserve">страница, которая является контейнером для </w:t>
      </w:r>
      <w:proofErr w:type="spellStart"/>
      <w:r>
        <w:rPr>
          <w:lang w:val="en-US"/>
        </w:rPr>
        <w:t>javascript</w:t>
      </w:r>
      <w:proofErr w:type="spellEnd"/>
      <w:r w:rsidRPr="003D2423">
        <w:t>-</w:t>
      </w:r>
      <w:proofErr w:type="spellStart"/>
      <w:r>
        <w:t>виджетов</w:t>
      </w:r>
      <w:proofErr w:type="spellEnd"/>
      <w:r>
        <w:t>.</w:t>
      </w:r>
      <w:r w:rsidR="00A008EA">
        <w:t xml:space="preserve"> После идет символ «</w:t>
      </w:r>
      <w:r w:rsidR="00A008EA" w:rsidRPr="00A008EA">
        <w:t>?</w:t>
      </w:r>
      <w:r w:rsidR="00A008EA">
        <w:t>»</w:t>
      </w:r>
      <w:r w:rsidR="00A008EA" w:rsidRPr="00A008EA">
        <w:t xml:space="preserve">, </w:t>
      </w:r>
      <w:r w:rsidR="00A008EA">
        <w:t>после которого идут разделенные символом «</w:t>
      </w:r>
      <w:r w:rsidR="00A008EA" w:rsidRPr="00A008EA">
        <w:t>&amp;</w:t>
      </w:r>
      <w:r w:rsidR="00A008EA">
        <w:t>»</w:t>
      </w:r>
      <w:r w:rsidR="00A008EA" w:rsidRPr="00A008EA">
        <w:t xml:space="preserve"> </w:t>
      </w:r>
      <w:r w:rsidR="00A008EA">
        <w:t>параметры, не</w:t>
      </w:r>
      <w:r w:rsidR="00950F30">
        <w:t xml:space="preserve">обходимые для загрузки </w:t>
      </w:r>
      <w:proofErr w:type="spellStart"/>
      <w:r w:rsidR="00950F30">
        <w:t>виджетов</w:t>
      </w:r>
      <w:proofErr w:type="spellEnd"/>
      <w:r w:rsidR="00950F30">
        <w:t>:</w:t>
      </w:r>
      <w:r w:rsidR="00A008EA">
        <w:t xml:space="preserve"> </w:t>
      </w:r>
    </w:p>
    <w:p w:rsidR="00A008EA" w:rsidRDefault="00A008EA" w:rsidP="00A008EA">
      <w:pPr>
        <w:numPr>
          <w:ilvl w:val="0"/>
          <w:numId w:val="9"/>
        </w:numPr>
        <w:spacing w:after="200" w:line="276" w:lineRule="auto"/>
      </w:pPr>
      <w:proofErr w:type="gramStart"/>
      <w:r>
        <w:rPr>
          <w:lang w:val="en-US"/>
        </w:rPr>
        <w:t>t</w:t>
      </w:r>
      <w:r w:rsidRPr="00A008EA">
        <w:rPr>
          <w:lang w:val="en-US"/>
        </w:rPr>
        <w:t>ask</w:t>
      </w:r>
      <w:proofErr w:type="gramEnd"/>
      <w:r>
        <w:t xml:space="preserve"> –</w:t>
      </w:r>
      <w:r w:rsidRPr="00A008EA">
        <w:t xml:space="preserve"> </w:t>
      </w:r>
      <w:r>
        <w:t>параметр</w:t>
      </w:r>
      <w:r w:rsidRPr="00A008EA">
        <w:t xml:space="preserve">, </w:t>
      </w:r>
      <w:r>
        <w:t xml:space="preserve">указывающий имя </w:t>
      </w:r>
      <w:r>
        <w:rPr>
          <w:lang w:val="en-US"/>
        </w:rPr>
        <w:t>xml</w:t>
      </w:r>
      <w:r w:rsidRPr="00A008EA">
        <w:t>-</w:t>
      </w:r>
      <w:r>
        <w:t>файла с загружаемой задачей.</w:t>
      </w:r>
      <w:r w:rsidR="00690D06" w:rsidRPr="00690D06">
        <w:t xml:space="preserve"> </w:t>
      </w:r>
      <w:r w:rsidR="00690D06">
        <w:t xml:space="preserve">Он используется вместо прежнего метода </w:t>
      </w:r>
      <w:r w:rsidR="00690D06">
        <w:rPr>
          <w:lang w:val="en-US"/>
        </w:rPr>
        <w:t>task</w:t>
      </w:r>
      <w:r w:rsidR="00690D06" w:rsidRPr="00690D06">
        <w:t>(</w:t>
      </w:r>
      <w:proofErr w:type="spellStart"/>
      <w:r w:rsidR="00690D06">
        <w:rPr>
          <w:lang w:val="en-US"/>
        </w:rPr>
        <w:t>taskName</w:t>
      </w:r>
      <w:proofErr w:type="spellEnd"/>
      <w:r w:rsidR="00690D06" w:rsidRPr="00690D06">
        <w:t xml:space="preserve">) </w:t>
      </w:r>
      <w:r w:rsidR="00690D06">
        <w:t>и позволяет регулировать состав задачи правкой файла задачи.</w:t>
      </w:r>
      <w:r>
        <w:t xml:space="preserve"> Имя должно быть из набора </w:t>
      </w:r>
      <w:r>
        <w:rPr>
          <w:lang w:val="en-US"/>
        </w:rPr>
        <w:t>xml</w:t>
      </w:r>
      <w:r w:rsidRPr="00A008EA">
        <w:t>-</w:t>
      </w:r>
      <w:r>
        <w:t xml:space="preserve">файлов в папке </w:t>
      </w:r>
      <w:r w:rsidRPr="00A008EA">
        <w:t>\</w:t>
      </w:r>
      <w:proofErr w:type="spellStart"/>
      <w:r w:rsidRPr="00A008EA">
        <w:t>WebSite\Core\UITasks\</w:t>
      </w:r>
      <w:proofErr w:type="spellEnd"/>
      <w:r>
        <w:t xml:space="preserve"> (т.е. из имеющегося списка задач). </w:t>
      </w:r>
      <w:r w:rsidR="00D608B2">
        <w:t xml:space="preserve">Для </w:t>
      </w:r>
      <w:proofErr w:type="spellStart"/>
      <w:r w:rsidR="00D608B2">
        <w:t>виджета</w:t>
      </w:r>
      <w:proofErr w:type="spellEnd"/>
      <w:r w:rsidR="00D608B2">
        <w:t xml:space="preserve"> карты будет использована задача </w:t>
      </w:r>
      <w:r w:rsidR="00D608B2">
        <w:rPr>
          <w:lang w:val="en-US"/>
        </w:rPr>
        <w:t>MAIN</w:t>
      </w:r>
      <w:r w:rsidR="00D608B2" w:rsidRPr="00D608B2">
        <w:t>_</w:t>
      </w:r>
      <w:r w:rsidR="00D608B2">
        <w:rPr>
          <w:lang w:val="en-US"/>
        </w:rPr>
        <w:t>WIDGET.</w:t>
      </w:r>
    </w:p>
    <w:p w:rsidR="00A008EA" w:rsidRPr="00382716" w:rsidRDefault="00382716" w:rsidP="00A008EA">
      <w:pPr>
        <w:numPr>
          <w:ilvl w:val="0"/>
          <w:numId w:val="9"/>
        </w:numPr>
        <w:spacing w:after="200" w:line="276" w:lineRule="auto"/>
      </w:pPr>
      <w:proofErr w:type="gramStart"/>
      <w:r>
        <w:rPr>
          <w:lang w:val="en-US"/>
        </w:rPr>
        <w:t>m</w:t>
      </w:r>
      <w:proofErr w:type="spellStart"/>
      <w:r w:rsidR="00A008EA" w:rsidRPr="00A008EA">
        <w:t>dl</w:t>
      </w:r>
      <w:proofErr w:type="spellEnd"/>
      <w:proofErr w:type="gramEnd"/>
      <w:r>
        <w:t xml:space="preserve"> – параметр</w:t>
      </w:r>
      <w:r w:rsidRPr="00382716">
        <w:t xml:space="preserve">, </w:t>
      </w:r>
      <w:r>
        <w:t xml:space="preserve">указывающий относительный путь к </w:t>
      </w:r>
      <w:proofErr w:type="spellStart"/>
      <w:r>
        <w:rPr>
          <w:lang w:val="en-US"/>
        </w:rPr>
        <w:t>swf</w:t>
      </w:r>
      <w:proofErr w:type="spellEnd"/>
      <w:r w:rsidRPr="00382716">
        <w:t>-</w:t>
      </w:r>
      <w:r>
        <w:t>модулю карты (если он используется) .</w:t>
      </w:r>
      <w:r w:rsidRPr="00382716">
        <w:t xml:space="preserve"> </w:t>
      </w:r>
      <w:r>
        <w:t xml:space="preserve">Если же </w:t>
      </w:r>
      <w:proofErr w:type="spellStart"/>
      <w:r>
        <w:rPr>
          <w:lang w:val="en-US"/>
        </w:rPr>
        <w:t>swf</w:t>
      </w:r>
      <w:proofErr w:type="spellEnd"/>
      <w:r w:rsidR="00690D06">
        <w:t xml:space="preserve">-модули на </w:t>
      </w:r>
      <w:r w:rsidR="00690D06">
        <w:rPr>
          <w:lang w:val="en-US"/>
        </w:rPr>
        <w:t>html</w:t>
      </w:r>
      <w:r w:rsidR="00690D06" w:rsidRPr="00690D06">
        <w:t>-</w:t>
      </w:r>
      <w:r w:rsidR="00690D06">
        <w:t xml:space="preserve">странице не </w:t>
      </w:r>
      <w:r>
        <w:t>использу</w:t>
      </w:r>
      <w:r w:rsidR="00690D06">
        <w:t>ю</w:t>
      </w:r>
      <w:r>
        <w:t xml:space="preserve">тся, тогда этот параметр нужно исключить из </w:t>
      </w:r>
      <w:r>
        <w:rPr>
          <w:lang w:val="en-US"/>
        </w:rPr>
        <w:t>URL</w:t>
      </w:r>
      <w:r w:rsidR="00690D06">
        <w:t>.</w:t>
      </w:r>
    </w:p>
    <w:p w:rsidR="00711C5E" w:rsidRPr="00A008EA" w:rsidRDefault="00382716" w:rsidP="00A008EA">
      <w:pPr>
        <w:numPr>
          <w:ilvl w:val="0"/>
          <w:numId w:val="9"/>
        </w:numPr>
        <w:spacing w:after="200" w:line="276" w:lineRule="auto"/>
      </w:pPr>
      <w:r>
        <w:t xml:space="preserve">Далее идут необязательные параметры, которые </w:t>
      </w:r>
      <w:r w:rsidR="00711C5E">
        <w:t xml:space="preserve">могут использоваться </w:t>
      </w:r>
      <w:proofErr w:type="spellStart"/>
      <w:r w:rsidR="00711C5E">
        <w:t>виджетами</w:t>
      </w:r>
      <w:proofErr w:type="spellEnd"/>
      <w:r>
        <w:t>.</w:t>
      </w:r>
      <w:r w:rsidR="00711C5E">
        <w:t xml:space="preserve"> В таблице приведены используемые каждым модулем параметры. </w:t>
      </w:r>
      <w:r w:rsidR="00D608B2">
        <w:t>О</w:t>
      </w:r>
      <w:r w:rsidR="00711C5E">
        <w:t>тмечены обязательные и необязательные параметры.</w:t>
      </w:r>
    </w:p>
    <w:tbl>
      <w:tblPr>
        <w:tblStyle w:val="af0"/>
        <w:tblW w:w="0" w:type="auto"/>
        <w:tblLayout w:type="fixed"/>
        <w:tblLook w:val="04A0"/>
      </w:tblPr>
      <w:tblGrid>
        <w:gridCol w:w="392"/>
        <w:gridCol w:w="1984"/>
        <w:gridCol w:w="2127"/>
        <w:gridCol w:w="5068"/>
      </w:tblGrid>
      <w:tr w:rsidR="00711C5E" w:rsidTr="00711C5E">
        <w:tc>
          <w:tcPr>
            <w:tcW w:w="392" w:type="dxa"/>
          </w:tcPr>
          <w:p w:rsidR="00711C5E" w:rsidRPr="00DB0C04" w:rsidRDefault="00711C5E" w:rsidP="00B37B92">
            <w:pPr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1984" w:type="dxa"/>
          </w:tcPr>
          <w:p w:rsidR="00711C5E" w:rsidRPr="00DB0C04" w:rsidRDefault="00711C5E" w:rsidP="00B37B92">
            <w:pPr>
              <w:rPr>
                <w:b/>
              </w:rPr>
            </w:pPr>
            <w:r w:rsidRPr="00DB0C04">
              <w:rPr>
                <w:b/>
              </w:rPr>
              <w:t>Задача</w:t>
            </w:r>
          </w:p>
        </w:tc>
        <w:tc>
          <w:tcPr>
            <w:tcW w:w="2127" w:type="dxa"/>
          </w:tcPr>
          <w:p w:rsidR="00711C5E" w:rsidRPr="00DB0C04" w:rsidRDefault="00711C5E" w:rsidP="00B37B92">
            <w:pPr>
              <w:rPr>
                <w:b/>
              </w:rPr>
            </w:pPr>
            <w:r w:rsidRPr="00DB0C04">
              <w:rPr>
                <w:b/>
              </w:rPr>
              <w:t>Имя параметра</w:t>
            </w:r>
          </w:p>
        </w:tc>
        <w:tc>
          <w:tcPr>
            <w:tcW w:w="5068" w:type="dxa"/>
          </w:tcPr>
          <w:p w:rsidR="00711C5E" w:rsidRPr="00DB0C04" w:rsidRDefault="00711C5E" w:rsidP="00B37B92">
            <w:pPr>
              <w:rPr>
                <w:b/>
              </w:rPr>
            </w:pPr>
            <w:r w:rsidRPr="00DB0C04">
              <w:rPr>
                <w:b/>
              </w:rPr>
              <w:t>Описание параметра</w:t>
            </w:r>
          </w:p>
        </w:tc>
      </w:tr>
      <w:tr w:rsidR="00711C5E" w:rsidTr="00711C5E">
        <w:tc>
          <w:tcPr>
            <w:tcW w:w="392" w:type="dxa"/>
            <w:vMerge w:val="restart"/>
          </w:tcPr>
          <w:p w:rsidR="00711C5E" w:rsidRPr="00CB72CA" w:rsidRDefault="00711C5E" w:rsidP="00B37B9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4" w:type="dxa"/>
            <w:vMerge w:val="restart"/>
          </w:tcPr>
          <w:p w:rsidR="00711C5E" w:rsidRPr="00A40A01" w:rsidRDefault="00711C5E" w:rsidP="00B37B92">
            <w:pPr>
              <w:rPr>
                <w:b/>
              </w:rPr>
            </w:pPr>
            <w:r w:rsidRPr="00DB0C04">
              <w:rPr>
                <w:b/>
                <w:lang w:val="en-US"/>
              </w:rPr>
              <w:t>MAP</w:t>
            </w:r>
            <w:r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карта)</w:t>
            </w:r>
          </w:p>
        </w:tc>
        <w:tc>
          <w:tcPr>
            <w:tcW w:w="2127" w:type="dxa"/>
          </w:tcPr>
          <w:p w:rsidR="00711C5E" w:rsidRPr="00DB0C04" w:rsidRDefault="00711C5E" w:rsidP="00B37B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ll</w:t>
            </w:r>
            <w:proofErr w:type="spellEnd"/>
          </w:p>
        </w:tc>
        <w:tc>
          <w:tcPr>
            <w:tcW w:w="5068" w:type="dxa"/>
          </w:tcPr>
          <w:p w:rsidR="00711C5E" w:rsidRPr="00DB0C04" w:rsidRDefault="00711C5E" w:rsidP="00B37B92">
            <w:r>
              <w:rPr>
                <w:lang w:val="en-US"/>
              </w:rPr>
              <w:t>x</w:t>
            </w:r>
            <w:r w:rsidRPr="00D17DA6">
              <w:t>,</w:t>
            </w:r>
            <w:r w:rsidRPr="00DB0C04">
              <w:t xml:space="preserve"> </w:t>
            </w:r>
            <w:r>
              <w:rPr>
                <w:lang w:val="en-US"/>
              </w:rPr>
              <w:t>y</w:t>
            </w:r>
            <w:r w:rsidRPr="00DB0C04">
              <w:t xml:space="preserve"> – </w:t>
            </w:r>
            <w:r>
              <w:t>координаты центра карты</w:t>
            </w:r>
          </w:p>
        </w:tc>
      </w:tr>
      <w:tr w:rsidR="00711C5E" w:rsidTr="00711C5E">
        <w:tc>
          <w:tcPr>
            <w:tcW w:w="392" w:type="dxa"/>
            <w:vMerge/>
          </w:tcPr>
          <w:p w:rsidR="00711C5E" w:rsidRDefault="00711C5E" w:rsidP="00B37B92"/>
        </w:tc>
        <w:tc>
          <w:tcPr>
            <w:tcW w:w="1984" w:type="dxa"/>
            <w:vMerge/>
          </w:tcPr>
          <w:p w:rsidR="00711C5E" w:rsidRDefault="00711C5E" w:rsidP="00B37B92"/>
        </w:tc>
        <w:tc>
          <w:tcPr>
            <w:tcW w:w="2127" w:type="dxa"/>
          </w:tcPr>
          <w:p w:rsidR="00711C5E" w:rsidRPr="00757237" w:rsidRDefault="00711C5E" w:rsidP="00B37B92">
            <w:r>
              <w:rPr>
                <w:lang w:val="en-US"/>
              </w:rPr>
              <w:t>z</w:t>
            </w:r>
          </w:p>
        </w:tc>
        <w:tc>
          <w:tcPr>
            <w:tcW w:w="5068" w:type="dxa"/>
          </w:tcPr>
          <w:p w:rsidR="00711C5E" w:rsidRDefault="00711C5E" w:rsidP="00B37B92">
            <w:r>
              <w:t>Номер масштаба (0 – весь мир видно, 21 – уровень дома)</w:t>
            </w:r>
          </w:p>
        </w:tc>
      </w:tr>
      <w:tr w:rsidR="00711C5E" w:rsidTr="00711C5E">
        <w:tc>
          <w:tcPr>
            <w:tcW w:w="392" w:type="dxa"/>
            <w:vMerge/>
          </w:tcPr>
          <w:p w:rsidR="00711C5E" w:rsidRDefault="00711C5E" w:rsidP="00B37B92"/>
        </w:tc>
        <w:tc>
          <w:tcPr>
            <w:tcW w:w="1984" w:type="dxa"/>
            <w:vMerge/>
          </w:tcPr>
          <w:p w:rsidR="00711C5E" w:rsidRDefault="00711C5E" w:rsidP="00B37B92"/>
        </w:tc>
        <w:tc>
          <w:tcPr>
            <w:tcW w:w="2127" w:type="dxa"/>
          </w:tcPr>
          <w:p w:rsidR="00711C5E" w:rsidRPr="00757237" w:rsidRDefault="00711C5E" w:rsidP="00B37B92">
            <w:proofErr w:type="spellStart"/>
            <w:r>
              <w:rPr>
                <w:lang w:val="en-US"/>
              </w:rPr>
              <w:t>mapId</w:t>
            </w:r>
            <w:proofErr w:type="spellEnd"/>
          </w:p>
        </w:tc>
        <w:tc>
          <w:tcPr>
            <w:tcW w:w="5068" w:type="dxa"/>
          </w:tcPr>
          <w:p w:rsidR="00711C5E" w:rsidRDefault="00711C5E" w:rsidP="00B37B92">
            <w:r>
              <w:t>Идентификатор карты (</w:t>
            </w:r>
            <w:proofErr w:type="spellStart"/>
            <w:r>
              <w:t>по-умолчанию</w:t>
            </w:r>
            <w:proofErr w:type="spellEnd"/>
            <w:r>
              <w:t xml:space="preserve">, первая из списка карт </w:t>
            </w:r>
            <w:r w:rsidRPr="00A171EB">
              <w:t xml:space="preserve">в </w:t>
            </w:r>
            <w:proofErr w:type="spellStart"/>
            <w:r>
              <w:rPr>
                <w:lang w:val="en-US"/>
              </w:rPr>
              <w:t>baseLayers</w:t>
            </w:r>
            <w:proofErr w:type="spellEnd"/>
            <w:r w:rsidRPr="00711C5E">
              <w:t>.</w:t>
            </w:r>
            <w:r>
              <w:rPr>
                <w:lang w:val="en-US"/>
              </w:rPr>
              <w:t>xml</w:t>
            </w:r>
            <w:r>
              <w:t>)</w:t>
            </w:r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Default="00711C5E" w:rsidP="00B37B92"/>
        </w:tc>
        <w:tc>
          <w:tcPr>
            <w:tcW w:w="1984" w:type="dxa"/>
            <w:vMerge/>
          </w:tcPr>
          <w:p w:rsidR="00711C5E" w:rsidRDefault="00711C5E" w:rsidP="00B37B92"/>
        </w:tc>
        <w:tc>
          <w:tcPr>
            <w:tcW w:w="2127" w:type="dxa"/>
          </w:tcPr>
          <w:p w:rsidR="00711C5E" w:rsidRPr="00A171EB" w:rsidRDefault="00711C5E" w:rsidP="00B37B92">
            <w:pPr>
              <w:rPr>
                <w:lang w:val="en-US"/>
              </w:rPr>
            </w:pPr>
            <w:r w:rsidRPr="00A171EB">
              <w:rPr>
                <w:lang w:val="en-US"/>
              </w:rPr>
              <w:t>objects=LAYER:ids|LAYER1:ids</w:t>
            </w:r>
          </w:p>
        </w:tc>
        <w:tc>
          <w:tcPr>
            <w:tcW w:w="5068" w:type="dxa"/>
          </w:tcPr>
          <w:p w:rsidR="00711C5E" w:rsidRPr="00760ECC" w:rsidRDefault="00711C5E" w:rsidP="00B37B92">
            <w:r>
              <w:t>Объекты для выделения, центровки. Внимание! Слои могут быть как растровыми, так и векторными.</w:t>
            </w:r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Pr="00A171EB" w:rsidRDefault="00711C5E" w:rsidP="00B37B92"/>
        </w:tc>
        <w:tc>
          <w:tcPr>
            <w:tcW w:w="1984" w:type="dxa"/>
            <w:vMerge/>
          </w:tcPr>
          <w:p w:rsidR="00711C5E" w:rsidRPr="00A171EB" w:rsidRDefault="00711C5E" w:rsidP="00B37B92"/>
        </w:tc>
        <w:tc>
          <w:tcPr>
            <w:tcW w:w="2127" w:type="dxa"/>
            <w:tcBorders>
              <w:bottom w:val="single" w:sz="4" w:space="0" w:color="auto"/>
            </w:tcBorders>
          </w:tcPr>
          <w:p w:rsidR="00711C5E" w:rsidRPr="00A171EB" w:rsidRDefault="00711C5E" w:rsidP="00B37B92">
            <w:r>
              <w:rPr>
                <w:lang w:val="en-US"/>
              </w:rPr>
              <w:t>select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:rsidR="00711C5E" w:rsidRPr="00760ECC" w:rsidRDefault="00711C5E" w:rsidP="00B37B92">
            <w:r>
              <w:t xml:space="preserve">Флаг выделения объектов (имеет значение только при передаче параметра </w:t>
            </w:r>
            <w:r>
              <w:rPr>
                <w:lang w:val="en-US"/>
              </w:rPr>
              <w:t>objects</w:t>
            </w:r>
            <w:r w:rsidRPr="00825F6C">
              <w:t>)</w:t>
            </w:r>
            <w:r w:rsidRPr="00C5120A">
              <w:t xml:space="preserve">. </w:t>
            </w:r>
            <w:r>
              <w:t xml:space="preserve">Значения </w:t>
            </w:r>
            <w:r w:rsidRPr="00B00E59">
              <w:rPr>
                <w:u w:val="single"/>
                <w:lang w:val="en-US"/>
              </w:rPr>
              <w:t>true</w:t>
            </w:r>
            <w:r w:rsidRPr="00760ECC">
              <w:t>|</w:t>
            </w:r>
            <w:r>
              <w:rPr>
                <w:lang w:val="en-US"/>
              </w:rPr>
              <w:t>false</w:t>
            </w:r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Pr="00A171EB" w:rsidRDefault="00711C5E" w:rsidP="00B37B92"/>
        </w:tc>
        <w:tc>
          <w:tcPr>
            <w:tcW w:w="1984" w:type="dxa"/>
            <w:vMerge/>
          </w:tcPr>
          <w:p w:rsidR="00711C5E" w:rsidRPr="00A171EB" w:rsidRDefault="00711C5E" w:rsidP="00B37B92"/>
        </w:tc>
        <w:tc>
          <w:tcPr>
            <w:tcW w:w="2127" w:type="dxa"/>
            <w:tcBorders>
              <w:bottom w:val="single" w:sz="4" w:space="0" w:color="auto"/>
            </w:tcBorders>
          </w:tcPr>
          <w:p w:rsidR="00711C5E" w:rsidRPr="00C5120A" w:rsidRDefault="00711C5E" w:rsidP="00B37B92">
            <w:pPr>
              <w:rPr>
                <w:lang w:val="en-US"/>
              </w:rPr>
            </w:pPr>
            <w:r>
              <w:rPr>
                <w:lang w:val="en-US"/>
              </w:rPr>
              <w:t>centering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:rsidR="00711C5E" w:rsidRPr="00A171EB" w:rsidRDefault="00711C5E" w:rsidP="00B37B92">
            <w:r>
              <w:t xml:space="preserve">Флаг центровки по объектам (имеет значение только при передаче параметра </w:t>
            </w:r>
            <w:r>
              <w:rPr>
                <w:lang w:val="en-US"/>
              </w:rPr>
              <w:t>objects</w:t>
            </w:r>
            <w:r w:rsidRPr="00825F6C">
              <w:t>)</w:t>
            </w:r>
            <w:r w:rsidRPr="00C5120A">
              <w:t xml:space="preserve">. </w:t>
            </w:r>
            <w:r>
              <w:t xml:space="preserve">Значения </w:t>
            </w:r>
            <w:r>
              <w:rPr>
                <w:lang w:val="en-US"/>
              </w:rPr>
              <w:t>true</w:t>
            </w:r>
            <w:r w:rsidRPr="00C5120A">
              <w:t>|</w:t>
            </w:r>
            <w:r w:rsidRPr="00B00E59">
              <w:rPr>
                <w:u w:val="single"/>
                <w:lang w:val="en-US"/>
              </w:rPr>
              <w:t>false</w:t>
            </w:r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Pr="00A171EB" w:rsidRDefault="00711C5E" w:rsidP="00B37B92"/>
        </w:tc>
        <w:tc>
          <w:tcPr>
            <w:tcW w:w="1984" w:type="dxa"/>
            <w:vMerge/>
          </w:tcPr>
          <w:p w:rsidR="00711C5E" w:rsidRPr="00A171EB" w:rsidRDefault="00711C5E" w:rsidP="00B37B92"/>
        </w:tc>
        <w:tc>
          <w:tcPr>
            <w:tcW w:w="2127" w:type="dxa"/>
            <w:tcBorders>
              <w:bottom w:val="single" w:sz="4" w:space="0" w:color="auto"/>
            </w:tcBorders>
          </w:tcPr>
          <w:p w:rsidR="00711C5E" w:rsidRPr="00B00E59" w:rsidRDefault="00711C5E" w:rsidP="00B37B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lineId</w:t>
            </w:r>
            <w:proofErr w:type="spellEnd"/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:rsidR="00711C5E" w:rsidRPr="00B00E59" w:rsidRDefault="00711C5E" w:rsidP="00B37B92">
            <w:r>
              <w:t>Идентификатор трубопровода</w:t>
            </w:r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Pr="00A171EB" w:rsidRDefault="00711C5E" w:rsidP="00B37B92"/>
        </w:tc>
        <w:tc>
          <w:tcPr>
            <w:tcW w:w="1984" w:type="dxa"/>
            <w:vMerge/>
          </w:tcPr>
          <w:p w:rsidR="00711C5E" w:rsidRPr="00A171EB" w:rsidRDefault="00711C5E" w:rsidP="00B37B92"/>
        </w:tc>
        <w:tc>
          <w:tcPr>
            <w:tcW w:w="2127" w:type="dxa"/>
            <w:tcBorders>
              <w:bottom w:val="single" w:sz="4" w:space="0" w:color="auto"/>
            </w:tcBorders>
          </w:tcPr>
          <w:p w:rsidR="00711C5E" w:rsidRDefault="00711C5E" w:rsidP="00B37B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beginKM</w:t>
            </w:r>
            <w:proofErr w:type="spellEnd"/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:rsidR="00711C5E" w:rsidRPr="00BF2CB0" w:rsidRDefault="00711C5E" w:rsidP="00B37B92">
            <w:r>
              <w:t>Начальный интересующий километр газопровода</w:t>
            </w:r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Pr="00A171EB" w:rsidRDefault="00711C5E" w:rsidP="00B37B92"/>
        </w:tc>
        <w:tc>
          <w:tcPr>
            <w:tcW w:w="1984" w:type="dxa"/>
            <w:vMerge/>
          </w:tcPr>
          <w:p w:rsidR="00711C5E" w:rsidRPr="00A171EB" w:rsidRDefault="00711C5E" w:rsidP="00B37B92"/>
        </w:tc>
        <w:tc>
          <w:tcPr>
            <w:tcW w:w="2127" w:type="dxa"/>
            <w:tcBorders>
              <w:bottom w:val="single" w:sz="4" w:space="0" w:color="auto"/>
            </w:tcBorders>
          </w:tcPr>
          <w:p w:rsidR="00711C5E" w:rsidRPr="00B00E59" w:rsidRDefault="00711C5E" w:rsidP="00B37B92">
            <w:proofErr w:type="spellStart"/>
            <w:r>
              <w:rPr>
                <w:lang w:val="en-US"/>
              </w:rPr>
              <w:t>endKm</w:t>
            </w:r>
            <w:proofErr w:type="spellEnd"/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:rsidR="00711C5E" w:rsidRDefault="00711C5E" w:rsidP="00B37B92">
            <w:r>
              <w:t>Конечный интересующий километр трубопровода</w:t>
            </w:r>
          </w:p>
        </w:tc>
      </w:tr>
      <w:tr w:rsidR="00711C5E" w:rsidRPr="00A171EB" w:rsidTr="00711C5E">
        <w:tc>
          <w:tcPr>
            <w:tcW w:w="392" w:type="dxa"/>
            <w:vMerge/>
            <w:tcBorders>
              <w:bottom w:val="single" w:sz="12" w:space="0" w:color="auto"/>
            </w:tcBorders>
          </w:tcPr>
          <w:p w:rsidR="00711C5E" w:rsidRPr="00A171EB" w:rsidRDefault="00711C5E" w:rsidP="00B37B92"/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711C5E" w:rsidRPr="00A171EB" w:rsidRDefault="00711C5E" w:rsidP="00B37B92"/>
        </w:tc>
        <w:tc>
          <w:tcPr>
            <w:tcW w:w="2127" w:type="dxa"/>
            <w:tcBorders>
              <w:top w:val="single" w:sz="4" w:space="0" w:color="auto"/>
              <w:bottom w:val="single" w:sz="12" w:space="0" w:color="auto"/>
            </w:tcBorders>
          </w:tcPr>
          <w:p w:rsidR="00711C5E" w:rsidRPr="00982C2A" w:rsidRDefault="00711C5E" w:rsidP="00B37B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showSearch</w:t>
            </w:r>
            <w:proofErr w:type="spellEnd"/>
          </w:p>
        </w:tc>
        <w:tc>
          <w:tcPr>
            <w:tcW w:w="5068" w:type="dxa"/>
            <w:tcBorders>
              <w:top w:val="single" w:sz="4" w:space="0" w:color="auto"/>
              <w:bottom w:val="single" w:sz="12" w:space="0" w:color="auto"/>
            </w:tcBorders>
          </w:tcPr>
          <w:p w:rsidR="00711C5E" w:rsidRPr="00982C2A" w:rsidRDefault="00711C5E" w:rsidP="00B37B92">
            <w:r>
              <w:t xml:space="preserve">Отображение панели поиска </w:t>
            </w:r>
            <w:r w:rsidRPr="006A73E7">
              <w:rPr>
                <w:b/>
                <w:u w:val="single"/>
                <w:lang w:val="en-US"/>
              </w:rPr>
              <w:t>address</w:t>
            </w:r>
            <w:r w:rsidRPr="00982C2A">
              <w:rPr>
                <w:b/>
              </w:rPr>
              <w:t>|</w:t>
            </w:r>
            <w:r w:rsidRPr="006A73E7">
              <w:rPr>
                <w:b/>
                <w:lang w:val="en-US"/>
              </w:rPr>
              <w:t>pipe</w:t>
            </w:r>
            <w:r w:rsidRPr="00982C2A">
              <w:rPr>
                <w:b/>
              </w:rPr>
              <w:t>|</w:t>
            </w:r>
            <w:proofErr w:type="spellStart"/>
            <w:r w:rsidRPr="006A73E7">
              <w:rPr>
                <w:b/>
                <w:lang w:val="en-US"/>
              </w:rPr>
              <w:t>obj</w:t>
            </w:r>
            <w:proofErr w:type="spellEnd"/>
          </w:p>
        </w:tc>
      </w:tr>
      <w:tr w:rsidR="00711C5E" w:rsidRPr="00A171EB" w:rsidTr="00711C5E">
        <w:tc>
          <w:tcPr>
            <w:tcW w:w="392" w:type="dxa"/>
            <w:vMerge w:val="restart"/>
            <w:tcBorders>
              <w:top w:val="single" w:sz="12" w:space="0" w:color="auto"/>
            </w:tcBorders>
          </w:tcPr>
          <w:p w:rsidR="00711C5E" w:rsidRPr="00CB72CA" w:rsidRDefault="00711C5E" w:rsidP="00B37B9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</w:tcPr>
          <w:p w:rsidR="00711C5E" w:rsidRPr="00A40A01" w:rsidRDefault="00711C5E" w:rsidP="00B37B92">
            <w:pPr>
              <w:rPr>
                <w:b/>
              </w:rPr>
            </w:pPr>
            <w:r w:rsidRPr="000E47A9">
              <w:rPr>
                <w:b/>
                <w:lang w:val="en-US"/>
              </w:rPr>
              <w:t>GRID</w:t>
            </w:r>
            <w:r>
              <w:rPr>
                <w:b/>
              </w:rPr>
              <w:t xml:space="preserve"> (таблица)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711C5E" w:rsidRPr="00C5120A" w:rsidRDefault="00711C5E" w:rsidP="00B37B92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5068" w:type="dxa"/>
            <w:tcBorders>
              <w:top w:val="single" w:sz="12" w:space="0" w:color="auto"/>
            </w:tcBorders>
          </w:tcPr>
          <w:p w:rsidR="00711C5E" w:rsidRPr="00A171EB" w:rsidRDefault="00711C5E" w:rsidP="00B37B92">
            <w:r>
              <w:t>Имя шаблона (</w:t>
            </w:r>
            <w:proofErr w:type="gramStart"/>
            <w:r>
              <w:t>обязательный</w:t>
            </w:r>
            <w:proofErr w:type="gramEnd"/>
            <w:r>
              <w:t>)</w:t>
            </w:r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Pr="00A171EB" w:rsidRDefault="00711C5E" w:rsidP="00B37B92"/>
        </w:tc>
        <w:tc>
          <w:tcPr>
            <w:tcW w:w="1984" w:type="dxa"/>
            <w:vMerge/>
          </w:tcPr>
          <w:p w:rsidR="00711C5E" w:rsidRPr="00A171EB" w:rsidRDefault="00711C5E" w:rsidP="00B37B92"/>
        </w:tc>
        <w:tc>
          <w:tcPr>
            <w:tcW w:w="2127" w:type="dxa"/>
          </w:tcPr>
          <w:p w:rsidR="00711C5E" w:rsidRPr="000E47A9" w:rsidRDefault="00711C5E" w:rsidP="00B37B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5068" w:type="dxa"/>
          </w:tcPr>
          <w:p w:rsidR="00711C5E" w:rsidRPr="000E47A9" w:rsidRDefault="00711C5E" w:rsidP="00B37B92">
            <w:r>
              <w:t>Условия фильтрации</w:t>
            </w:r>
          </w:p>
        </w:tc>
      </w:tr>
      <w:tr w:rsidR="00711C5E" w:rsidRPr="00A171EB" w:rsidTr="00711C5E">
        <w:tc>
          <w:tcPr>
            <w:tcW w:w="392" w:type="dxa"/>
            <w:vMerge w:val="restart"/>
          </w:tcPr>
          <w:p w:rsidR="00711C5E" w:rsidRPr="00CB72CA" w:rsidRDefault="00711C5E" w:rsidP="00B37B9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  <w:vMerge w:val="restart"/>
          </w:tcPr>
          <w:p w:rsidR="00711C5E" w:rsidRPr="00A40A01" w:rsidRDefault="00711C5E" w:rsidP="00B37B92">
            <w:pPr>
              <w:rPr>
                <w:b/>
              </w:rPr>
            </w:pPr>
            <w:r w:rsidRPr="005F3B94">
              <w:rPr>
                <w:b/>
                <w:lang w:val="en-US"/>
              </w:rPr>
              <w:t>CAS</w:t>
            </w:r>
            <w:r>
              <w:rPr>
                <w:b/>
              </w:rPr>
              <w:t xml:space="preserve"> (ПКА)</w:t>
            </w:r>
          </w:p>
        </w:tc>
        <w:tc>
          <w:tcPr>
            <w:tcW w:w="2127" w:type="dxa"/>
          </w:tcPr>
          <w:p w:rsidR="00711C5E" w:rsidRPr="000E47A9" w:rsidRDefault="00711C5E" w:rsidP="00B37B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lineId</w:t>
            </w:r>
            <w:proofErr w:type="spellEnd"/>
          </w:p>
        </w:tc>
        <w:tc>
          <w:tcPr>
            <w:tcW w:w="5068" w:type="dxa"/>
          </w:tcPr>
          <w:p w:rsidR="00711C5E" w:rsidRPr="00A171EB" w:rsidRDefault="00711C5E" w:rsidP="00B37B92">
            <w:r>
              <w:t>Идентификатор трубопровода</w:t>
            </w:r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Pr="00A171EB" w:rsidRDefault="00711C5E" w:rsidP="00B37B92"/>
        </w:tc>
        <w:tc>
          <w:tcPr>
            <w:tcW w:w="1984" w:type="dxa"/>
            <w:vMerge/>
          </w:tcPr>
          <w:p w:rsidR="00711C5E" w:rsidRPr="00A171EB" w:rsidRDefault="00711C5E" w:rsidP="00B37B92"/>
        </w:tc>
        <w:tc>
          <w:tcPr>
            <w:tcW w:w="2127" w:type="dxa"/>
          </w:tcPr>
          <w:p w:rsidR="00711C5E" w:rsidRPr="000E47A9" w:rsidRDefault="00711C5E" w:rsidP="00B37B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beginKM</w:t>
            </w:r>
            <w:proofErr w:type="spellEnd"/>
          </w:p>
        </w:tc>
        <w:tc>
          <w:tcPr>
            <w:tcW w:w="5068" w:type="dxa"/>
          </w:tcPr>
          <w:p w:rsidR="00711C5E" w:rsidRPr="00A171EB" w:rsidRDefault="00711C5E" w:rsidP="00711C5E">
            <w:proofErr w:type="gramStart"/>
            <w:r>
              <w:t xml:space="preserve">Начальный километр просмотра (если </w:t>
            </w:r>
            <w:proofErr w:type="spellStart"/>
            <w:r>
              <w:rPr>
                <w:lang w:val="en-US"/>
              </w:rPr>
              <w:t>lineId</w:t>
            </w:r>
            <w:proofErr w:type="spellEnd"/>
            <w:r w:rsidRPr="00711C5E">
              <w:t xml:space="preserve"> </w:t>
            </w:r>
            <w:r>
              <w:t>не указан - игнорируется.</w:t>
            </w:r>
            <w:proofErr w:type="gramEnd"/>
            <w:r>
              <w:t xml:space="preserve"> Если меньше реального начального километра, тоже игнорируется. </w:t>
            </w:r>
            <w:proofErr w:type="gramStart"/>
            <w:r>
              <w:t>Если больше конечного километра, то игнорируется)</w:t>
            </w:r>
            <w:proofErr w:type="gramEnd"/>
          </w:p>
        </w:tc>
      </w:tr>
      <w:tr w:rsidR="00711C5E" w:rsidRPr="00A171EB" w:rsidTr="00711C5E">
        <w:tc>
          <w:tcPr>
            <w:tcW w:w="392" w:type="dxa"/>
            <w:vMerge/>
          </w:tcPr>
          <w:p w:rsidR="00711C5E" w:rsidRPr="00A171EB" w:rsidRDefault="00711C5E" w:rsidP="00B37B92"/>
        </w:tc>
        <w:tc>
          <w:tcPr>
            <w:tcW w:w="1984" w:type="dxa"/>
            <w:vMerge/>
          </w:tcPr>
          <w:p w:rsidR="00711C5E" w:rsidRPr="00A171EB" w:rsidRDefault="00711C5E" w:rsidP="00B37B92"/>
        </w:tc>
        <w:tc>
          <w:tcPr>
            <w:tcW w:w="2127" w:type="dxa"/>
          </w:tcPr>
          <w:p w:rsidR="00711C5E" w:rsidRPr="0026727F" w:rsidRDefault="00711C5E" w:rsidP="00B37B92">
            <w:proofErr w:type="spellStart"/>
            <w:r>
              <w:rPr>
                <w:lang w:val="en-US"/>
              </w:rPr>
              <w:t>endKm</w:t>
            </w:r>
            <w:proofErr w:type="spellEnd"/>
          </w:p>
        </w:tc>
        <w:tc>
          <w:tcPr>
            <w:tcW w:w="5068" w:type="dxa"/>
          </w:tcPr>
          <w:p w:rsidR="00711C5E" w:rsidRPr="00A171EB" w:rsidRDefault="00711C5E" w:rsidP="00711C5E">
            <w:proofErr w:type="gramStart"/>
            <w:r>
              <w:t xml:space="preserve">Конечный километр просмотра (если </w:t>
            </w:r>
            <w:proofErr w:type="spellStart"/>
            <w:r>
              <w:rPr>
                <w:lang w:val="en-US"/>
              </w:rPr>
              <w:t>lineId</w:t>
            </w:r>
            <w:proofErr w:type="spellEnd"/>
            <w:r w:rsidRPr="00711C5E">
              <w:t xml:space="preserve"> </w:t>
            </w:r>
            <w:r>
              <w:t>не указан - игнорируется.</w:t>
            </w:r>
            <w:proofErr w:type="gramEnd"/>
            <w:r>
              <w:t xml:space="preserve"> Если больше реального конечного километра, тоже игнорируется. </w:t>
            </w:r>
            <w:proofErr w:type="gramStart"/>
            <w:r>
              <w:t>Если значение меньше начального километра, то игнорируется)</w:t>
            </w:r>
            <w:proofErr w:type="gramEnd"/>
          </w:p>
        </w:tc>
      </w:tr>
    </w:tbl>
    <w:p w:rsidR="00382716" w:rsidRPr="00A008EA" w:rsidRDefault="00B44103" w:rsidP="00A008EA">
      <w:pPr>
        <w:numPr>
          <w:ilvl w:val="0"/>
          <w:numId w:val="9"/>
        </w:numPr>
        <w:spacing w:after="200" w:line="276" w:lineRule="auto"/>
      </w:pPr>
      <w:r>
        <w:t>После перечисления всех параметров идет символ «</w:t>
      </w:r>
      <w:r w:rsidRPr="00B44103">
        <w:t>#</w:t>
      </w:r>
      <w:r>
        <w:t>»</w:t>
      </w:r>
      <w:r w:rsidRPr="00B44103">
        <w:t xml:space="preserve">, </w:t>
      </w:r>
      <w:r>
        <w:t xml:space="preserve">за которым следует строка авторизации. </w:t>
      </w:r>
      <w:r w:rsidR="00950F30">
        <w:t>Она заменяет прежние функции авторизации – приложение загрузится сразу авторизованным. С</w:t>
      </w:r>
      <w:r>
        <w:t xml:space="preserve">остоит из параметров </w:t>
      </w:r>
      <w:r>
        <w:rPr>
          <w:lang w:val="en-US"/>
        </w:rPr>
        <w:t>login</w:t>
      </w:r>
      <w:r w:rsidR="00AF4F96" w:rsidRPr="00AF4F96">
        <w:t xml:space="preserve"> (</w:t>
      </w:r>
      <w:r w:rsidR="00AF4F96">
        <w:t>имя пользователя</w:t>
      </w:r>
      <w:r w:rsidR="00AF4F96" w:rsidRPr="00AF4F96">
        <w:t>)</w:t>
      </w:r>
      <w:r w:rsidRPr="00AF4F96">
        <w:t xml:space="preserve">, </w:t>
      </w:r>
      <w:r w:rsidR="00AF4F96">
        <w:rPr>
          <w:lang w:val="en-US"/>
        </w:rPr>
        <w:t>UID</w:t>
      </w:r>
      <w:r w:rsidR="00AF4F96">
        <w:t xml:space="preserve"> (возвращается после однократного логина, сохраняется в </w:t>
      </w:r>
      <w:r w:rsidR="00AF4F96">
        <w:rPr>
          <w:lang w:val="en-US"/>
        </w:rPr>
        <w:t>cookies</w:t>
      </w:r>
      <w:r w:rsidR="00AF4F96">
        <w:t xml:space="preserve"> при использовании сайта через браузер)</w:t>
      </w:r>
      <w:r w:rsidR="00AF4F96" w:rsidRPr="00AF4F96">
        <w:t xml:space="preserve">, </w:t>
      </w:r>
      <w:proofErr w:type="spellStart"/>
      <w:r w:rsidR="00AF4F96">
        <w:rPr>
          <w:lang w:val="en-US"/>
        </w:rPr>
        <w:t>chk</w:t>
      </w:r>
      <w:proofErr w:type="spellEnd"/>
      <w:r w:rsidR="00AF4F96">
        <w:t xml:space="preserve"> (специальная проверочная строка, сохраняется в </w:t>
      </w:r>
      <w:r w:rsidR="00AF4F96">
        <w:rPr>
          <w:lang w:val="en-US"/>
        </w:rPr>
        <w:t>cookies</w:t>
      </w:r>
      <w:r w:rsidR="00AF4F96">
        <w:t xml:space="preserve"> при использовании сайта через браузер),</w:t>
      </w:r>
      <w:r w:rsidR="00AF4F96" w:rsidRPr="00AF4F96">
        <w:t xml:space="preserve"> </w:t>
      </w:r>
      <w:r w:rsidR="00AF4F96">
        <w:rPr>
          <w:lang w:val="en-US"/>
        </w:rPr>
        <w:t>ID</w:t>
      </w:r>
      <w:r w:rsidR="00AF4F96">
        <w:t xml:space="preserve"> (идентификатор пользователя в системе ГИС)</w:t>
      </w:r>
      <w:r w:rsidR="00AF4F96" w:rsidRPr="00AF4F96">
        <w:t xml:space="preserve">. </w:t>
      </w:r>
      <w:r w:rsidR="00AF4F96">
        <w:t xml:space="preserve">Для работы с </w:t>
      </w:r>
      <w:proofErr w:type="spellStart"/>
      <w:r w:rsidR="00AF4F96">
        <w:t>виджетом</w:t>
      </w:r>
      <w:proofErr w:type="spellEnd"/>
      <w:r w:rsidR="00AF4F96">
        <w:t xml:space="preserve"> карты </w:t>
      </w:r>
      <w:r w:rsidR="00950F30">
        <w:t xml:space="preserve">можно </w:t>
      </w:r>
      <w:r w:rsidR="00AF4F96">
        <w:t xml:space="preserve">использовать </w:t>
      </w:r>
      <w:r w:rsidR="00950F30">
        <w:t xml:space="preserve">следующую строку: </w:t>
      </w:r>
      <w:r w:rsidR="00AF4F96">
        <w:t>«</w:t>
      </w:r>
      <w:r w:rsidR="00AF4F96" w:rsidRPr="00AF4F96">
        <w:t>#login=user&amp;UID=0fa9fc06-fe64-4b72-89b8-7ce54d0f7e1d&amp;chk=5b28b8b11a79dd68dd32a8e95f7b1469&amp;ID=1</w:t>
      </w:r>
      <w:r w:rsidR="00AF4F96">
        <w:t>»</w:t>
      </w:r>
      <w:r w:rsidR="00950F30">
        <w:t>.</w:t>
      </w:r>
    </w:p>
    <w:p w:rsidR="00690D06" w:rsidRDefault="00B37B92" w:rsidP="00950F3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t xml:space="preserve">При использовании в настольном приложении контейнера для отображения </w:t>
      </w:r>
      <w:proofErr w:type="spellStart"/>
      <w:r>
        <w:t>веб-страниц</w:t>
      </w:r>
      <w:proofErr w:type="spellEnd"/>
      <w:r>
        <w:t xml:space="preserve"> нужно загрузить страницу по </w:t>
      </w:r>
      <w:proofErr w:type="gramStart"/>
      <w:r>
        <w:t>сформированному</w:t>
      </w:r>
      <w:proofErr w:type="gramEnd"/>
      <w:r w:rsidRPr="00B37B92">
        <w:t xml:space="preserve"> </w:t>
      </w:r>
      <w:r>
        <w:rPr>
          <w:lang w:val="en-US"/>
        </w:rPr>
        <w:t>URL</w:t>
      </w:r>
      <w:r>
        <w:t xml:space="preserve">. Для </w:t>
      </w:r>
      <w:r>
        <w:rPr>
          <w:lang w:val="en-US"/>
        </w:rPr>
        <w:t>C</w:t>
      </w:r>
      <w:r w:rsidRPr="00B37B92">
        <w:t xml:space="preserve"># </w:t>
      </w:r>
      <w:r>
        <w:t xml:space="preserve">приложения это компонент </w:t>
      </w:r>
      <w:proofErr w:type="spellStart"/>
      <w:r>
        <w:rPr>
          <w:lang w:val="en-US"/>
        </w:rPr>
        <w:t>WebBrowser</w:t>
      </w:r>
      <w:proofErr w:type="spellEnd"/>
      <w:r w:rsidRPr="00B37B92">
        <w:t xml:space="preserve">, </w:t>
      </w:r>
      <w:r>
        <w:t xml:space="preserve">который загружает страницу методом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Navigate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Uri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="00220C7D" w:rsidRPr="00220C7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 w:rsidR="00220C7D">
        <w:rPr>
          <w:rFonts w:ascii="Consolas" w:eastAsiaTheme="minorHAnsi" w:hAnsi="Consolas" w:cs="Consolas"/>
          <w:sz w:val="19"/>
          <w:szCs w:val="19"/>
          <w:lang w:val="en-US" w:eastAsia="en-US"/>
        </w:rPr>
        <w:t>URL</w:t>
      </w:r>
      <w:r w:rsidR="00220C7D" w:rsidRPr="00220C7D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  <w:r w:rsidRPr="00A324E8">
        <w:t>)).</w:t>
      </w:r>
      <w:r w:rsidR="00A324E8" w:rsidRPr="00A324E8">
        <w:t xml:space="preserve"> Далее </w:t>
      </w:r>
      <w:r w:rsidR="00A324E8">
        <w:t xml:space="preserve">необходимо взаимодействовать с </w:t>
      </w:r>
      <w:proofErr w:type="spellStart"/>
      <w:r w:rsidR="00A324E8">
        <w:rPr>
          <w:lang w:val="en-US"/>
        </w:rPr>
        <w:t>javascipt</w:t>
      </w:r>
      <w:proofErr w:type="spellEnd"/>
      <w:r w:rsidR="00A324E8" w:rsidRPr="00A324E8">
        <w:t>-</w:t>
      </w:r>
      <w:r w:rsidR="00A324E8">
        <w:t xml:space="preserve">функциями загруженной страницы. Описание функций взаимодействия и их параметров не изменилось по сравнению с </w:t>
      </w:r>
      <w:proofErr w:type="spellStart"/>
      <w:r w:rsidR="00A324E8">
        <w:t>флеш-версией</w:t>
      </w:r>
      <w:proofErr w:type="spellEnd"/>
      <w:r w:rsidR="00A324E8">
        <w:t xml:space="preserve">. </w:t>
      </w:r>
      <w:r w:rsidR="00EF73EF">
        <w:t xml:space="preserve">Сам </w:t>
      </w:r>
      <w:r w:rsidR="00A324E8">
        <w:t>способ вызова будет другой и зависит от компонента –</w:t>
      </w:r>
      <w:r w:rsidR="00690D06" w:rsidRPr="00690D06">
        <w:t xml:space="preserve"> </w:t>
      </w:r>
      <w:r w:rsidR="00690D06">
        <w:t xml:space="preserve">вызов из </w:t>
      </w:r>
      <w:r w:rsidR="00690D06">
        <w:rPr>
          <w:lang w:val="en-US"/>
        </w:rPr>
        <w:t>C</w:t>
      </w:r>
      <w:r w:rsidR="00690D06" w:rsidRPr="00690D06">
        <w:t>#</w:t>
      </w:r>
      <w:r w:rsidR="00950F30">
        <w:t>-приложения</w:t>
      </w:r>
      <w:r w:rsidR="00690D06" w:rsidRPr="00690D06">
        <w:t xml:space="preserve"> </w:t>
      </w:r>
      <w:r w:rsidR="00690D06">
        <w:lastRenderedPageBreak/>
        <w:t xml:space="preserve">функции </w:t>
      </w:r>
      <w:r w:rsidR="00950F30">
        <w:t xml:space="preserve">в </w:t>
      </w:r>
      <w:proofErr w:type="spellStart"/>
      <w:r w:rsidR="00690D06">
        <w:rPr>
          <w:lang w:val="en-US"/>
        </w:rPr>
        <w:t>javascript</w:t>
      </w:r>
      <w:proofErr w:type="spellEnd"/>
      <w:r w:rsidR="00690D06" w:rsidRPr="00690D06">
        <w:t xml:space="preserve"> </w:t>
      </w:r>
      <w:r w:rsidR="00690D06">
        <w:rPr>
          <w:lang w:val="en-US"/>
        </w:rPr>
        <w:t>c</w:t>
      </w:r>
      <w:r w:rsidR="00690D06" w:rsidRPr="00690D06">
        <w:t xml:space="preserve"> </w:t>
      </w:r>
      <w:r w:rsidR="00950F30">
        <w:t xml:space="preserve">набором </w:t>
      </w:r>
      <w:r w:rsidR="00690D06">
        <w:t>параметр</w:t>
      </w:r>
      <w:r w:rsidR="00950F30">
        <w:t>ов</w:t>
      </w:r>
      <w:r w:rsidR="00690D06">
        <w:t xml:space="preserve"> выглядит </w:t>
      </w:r>
      <w:r w:rsidR="00950F30">
        <w:t>следующим образом</w:t>
      </w:r>
      <w:r w:rsidR="00690D06">
        <w:t xml:space="preserve">: </w:t>
      </w:r>
      <w:r w:rsidR="00690D06">
        <w:rPr>
          <w:rFonts w:ascii="Consolas" w:eastAsiaTheme="minorHAnsi" w:hAnsi="Consolas" w:cs="Consolas"/>
          <w:sz w:val="19"/>
          <w:szCs w:val="19"/>
          <w:lang w:eastAsia="en-US"/>
        </w:rPr>
        <w:t>webBrowser1.Document.InvokeScript(</w:t>
      </w:r>
      <w:proofErr w:type="spellStart"/>
      <w:r w:rsidR="00690D06">
        <w:rPr>
          <w:rFonts w:ascii="Consolas" w:eastAsiaTheme="minorHAnsi" w:hAnsi="Consolas" w:cs="Consolas"/>
          <w:sz w:val="19"/>
          <w:szCs w:val="19"/>
          <w:lang w:eastAsia="en-US"/>
        </w:rPr>
        <w:t>functionName</w:t>
      </w:r>
      <w:proofErr w:type="spellEnd"/>
      <w:r w:rsidR="00690D06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 w:rsidR="00690D06">
        <w:rPr>
          <w:rFonts w:ascii="Consolas" w:eastAsiaTheme="minorHAnsi" w:hAnsi="Consolas" w:cs="Consolas"/>
          <w:sz w:val="19"/>
          <w:szCs w:val="19"/>
          <w:lang w:eastAsia="en-US"/>
        </w:rPr>
        <w:t>paramsArr</w:t>
      </w:r>
      <w:proofErr w:type="spellEnd"/>
      <w:r w:rsidR="00690D0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90D06" w:rsidRDefault="00EF73EF" w:rsidP="00950F30">
      <w:pPr>
        <w:autoSpaceDE w:val="0"/>
        <w:autoSpaceDN w:val="0"/>
        <w:adjustRightInd w:val="0"/>
      </w:pPr>
      <w:r>
        <w:t>в</w:t>
      </w:r>
      <w:r w:rsidR="00690D06" w:rsidRPr="00690D06">
        <w:t xml:space="preserve">ызов внутренней функции </w:t>
      </w:r>
      <w:proofErr w:type="spellStart"/>
      <w:r w:rsidR="00690D06" w:rsidRPr="00690D06">
        <w:t>C#-приложения</w:t>
      </w:r>
      <w:proofErr w:type="spellEnd"/>
      <w:r w:rsidR="00690D06" w:rsidRPr="00690D06">
        <w:t xml:space="preserve"> из </w:t>
      </w:r>
      <w:proofErr w:type="spellStart"/>
      <w:r w:rsidR="00690D06" w:rsidRPr="00690D06">
        <w:t>javascript</w:t>
      </w:r>
      <w:proofErr w:type="spellEnd"/>
      <w:r w:rsidR="00690D06" w:rsidRPr="00690D06">
        <w:t xml:space="preserve"> выглядит так:</w:t>
      </w:r>
    </w:p>
    <w:p w:rsidR="00690D06" w:rsidRPr="00EF73EF" w:rsidRDefault="00690D06" w:rsidP="00690D0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F73EF">
        <w:rPr>
          <w:rFonts w:ascii="Consolas" w:eastAsiaTheme="minorHAnsi" w:hAnsi="Consolas" w:cs="Consolas"/>
          <w:sz w:val="19"/>
          <w:szCs w:val="19"/>
          <w:lang w:val="en-US" w:eastAsia="en-US"/>
        </w:rPr>
        <w:t>window.external.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Some</w:t>
      </w:r>
      <w:r w:rsidRPr="00EF73EF">
        <w:rPr>
          <w:rFonts w:ascii="Consolas" w:eastAsiaTheme="minorHAnsi" w:hAnsi="Consolas" w:cs="Consolas"/>
          <w:sz w:val="19"/>
          <w:szCs w:val="19"/>
          <w:lang w:val="en-US" w:eastAsia="en-US"/>
        </w:rPr>
        <w:t>Method</w:t>
      </w:r>
      <w:proofErr w:type="spellEnd"/>
      <w:r w:rsidRPr="00EF73E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F73EF">
        <w:rPr>
          <w:rFonts w:ascii="Consolas" w:eastAsiaTheme="minorHAnsi" w:hAnsi="Consolas" w:cs="Consolas"/>
          <w:sz w:val="19"/>
          <w:szCs w:val="19"/>
          <w:lang w:val="en-US" w:eastAsia="en-US"/>
        </w:rPr>
        <w:t>'Hello');</w:t>
      </w:r>
    </w:p>
    <w:p w:rsidR="00C87B38" w:rsidRPr="00C87B38" w:rsidRDefault="00C87B38" w:rsidP="00C87B38">
      <w:pPr>
        <w:autoSpaceDE w:val="0"/>
        <w:autoSpaceDN w:val="0"/>
        <w:adjustRightInd w:val="0"/>
        <w:jc w:val="left"/>
      </w:pPr>
      <w:r w:rsidRPr="00C87B38">
        <w:t>пример вызова конкретной функции (на центровке по объекту):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webBrowser1.Document.InvokeScript(</w:t>
      </w:r>
      <w:r w:rsidRPr="00C87B38">
        <w:rPr>
          <w:rFonts w:ascii="Consolas" w:eastAsiaTheme="minorHAnsi" w:hAnsi="Consolas" w:cs="Consolas"/>
          <w:sz w:val="19"/>
          <w:szCs w:val="19"/>
          <w:lang w:eastAsia="en-US"/>
        </w:rPr>
        <w:t>“</w:t>
      </w:r>
      <w:proofErr w:type="spellStart"/>
      <w:r w:rsidRPr="00C87B38">
        <w:rPr>
          <w:rFonts w:ascii="Consolas" w:eastAsiaTheme="minorHAnsi" w:hAnsi="Consolas" w:cs="Consolas"/>
          <w:sz w:val="19"/>
          <w:szCs w:val="19"/>
          <w:lang w:eastAsia="en-US"/>
        </w:rPr>
        <w:t>findExternalObject</w:t>
      </w:r>
      <w:proofErr w:type="spellEnd"/>
      <w:r w:rsidRPr="00C87B38">
        <w:rPr>
          <w:rFonts w:ascii="Consolas" w:eastAsiaTheme="minorHAnsi" w:hAnsi="Consolas" w:cs="Consolas"/>
          <w:sz w:val="19"/>
          <w:szCs w:val="19"/>
          <w:lang w:eastAsia="en-US"/>
        </w:rPr>
        <w:t>”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C87B38">
        <w:rPr>
          <w:rFonts w:ascii="Consolas" w:eastAsiaTheme="minorHAnsi" w:hAnsi="Consolas" w:cs="Consolas"/>
          <w:sz w:val="19"/>
          <w:szCs w:val="19"/>
          <w:lang w:eastAsia="en-US"/>
        </w:rPr>
        <w:t>[“ASMO”,”</w:t>
      </w:r>
      <w:r w:rsidRPr="00C87B38">
        <w:t xml:space="preserve"> </w:t>
      </w:r>
      <w:r w:rsidRPr="00C87B38">
        <w:rPr>
          <w:rFonts w:ascii="Consolas" w:eastAsiaTheme="minorHAnsi" w:hAnsi="Consolas" w:cs="Consolas"/>
          <w:sz w:val="19"/>
          <w:szCs w:val="19"/>
          <w:lang w:eastAsia="en-US"/>
        </w:rPr>
        <w:t>17716223985201”]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C87B3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EF73EF">
        <w:rPr>
          <w:rFonts w:ascii="Consolas" w:eastAsiaTheme="minorHAnsi" w:hAnsi="Consolas" w:cs="Consolas"/>
          <w:sz w:val="19"/>
          <w:szCs w:val="19"/>
          <w:lang w:eastAsia="en-US"/>
        </w:rPr>
        <w:t xml:space="preserve">- </w:t>
      </w:r>
      <w:r w:rsidRPr="00C87B38">
        <w:t xml:space="preserve">будет вызвана центровка на трубопроводе </w:t>
      </w:r>
      <w:proofErr w:type="gramStart"/>
      <w:r w:rsidRPr="00C87B38">
        <w:t>с</w:t>
      </w:r>
      <w:proofErr w:type="gramEnd"/>
      <w:r w:rsidRPr="00C87B38">
        <w:t xml:space="preserve"> указанным </w:t>
      </w:r>
      <w:proofErr w:type="spellStart"/>
      <w:r w:rsidRPr="00C87B38">
        <w:t>id</w:t>
      </w:r>
      <w:proofErr w:type="spellEnd"/>
      <w:r w:rsidRPr="00C87B38">
        <w:t>.</w:t>
      </w:r>
    </w:p>
    <w:p w:rsidR="00C87B38" w:rsidRPr="00690D06" w:rsidRDefault="00C87B38" w:rsidP="00690D0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5D3F" w:rsidRDefault="002D5D3F" w:rsidP="002D5D3F">
      <w:pPr>
        <w:pStyle w:val="4"/>
      </w:pPr>
      <w:bookmarkStart w:id="5" w:name="_Toc367436483"/>
      <w:r>
        <w:t xml:space="preserve">Описание </w:t>
      </w:r>
      <w:r>
        <w:rPr>
          <w:lang w:val="en-US"/>
        </w:rPr>
        <w:t>API</w:t>
      </w:r>
      <w:bookmarkEnd w:id="5"/>
    </w:p>
    <w:p w:rsidR="002D5D3F" w:rsidRDefault="002D5D3F" w:rsidP="002D5D3F">
      <w:pPr>
        <w:pStyle w:val="30"/>
      </w:pPr>
      <w:bookmarkStart w:id="6" w:name="_Toc367436484"/>
      <w:r>
        <w:t>Карта</w:t>
      </w:r>
      <w:bookmarkEnd w:id="6"/>
    </w:p>
    <w:p w:rsidR="002D5D3F" w:rsidRPr="000204BA" w:rsidRDefault="002D5D3F" w:rsidP="002D5D3F">
      <w:pPr>
        <w:pStyle w:val="4"/>
      </w:pPr>
      <w:bookmarkStart w:id="7" w:name="_Toc367436485"/>
      <w:r>
        <w:t>Общее описание</w:t>
      </w:r>
      <w:bookmarkEnd w:id="7"/>
    </w:p>
    <w:p w:rsidR="002D5D3F" w:rsidRDefault="002D5D3F" w:rsidP="002D5D3F">
      <w:r>
        <w:t>При работе с картой предусмотрены следующие типы операций:</w:t>
      </w:r>
    </w:p>
    <w:p w:rsidR="002D5D3F" w:rsidRDefault="002D5D3F" w:rsidP="00DA6A3E">
      <w:pPr>
        <w:pStyle w:val="aff4"/>
        <w:numPr>
          <w:ilvl w:val="0"/>
          <w:numId w:val="12"/>
        </w:numPr>
      </w:pPr>
      <w:r>
        <w:t>Поиск объекта на карте с перемещением к нему и выделением. Искать можно, как отдельные объекты (запорную арматуру, КС и др.), так и определенные километры газопровода. (</w:t>
      </w:r>
      <w:proofErr w:type="gramStart"/>
      <w:r>
        <w:t>См</w:t>
      </w:r>
      <w:proofErr w:type="gramEnd"/>
      <w:r>
        <w:t xml:space="preserve">. ниже описание функций </w:t>
      </w:r>
      <w:proofErr w:type="spellStart"/>
      <w:r>
        <w:rPr>
          <w:lang w:val="en-US"/>
        </w:rPr>
        <w:t>findExternalObject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findExternalPipeKm</w:t>
      </w:r>
      <w:proofErr w:type="spellEnd"/>
      <w:r>
        <w:rPr>
          <w:lang w:val="en-US"/>
        </w:rPr>
        <w:t xml:space="preserve">, </w:t>
      </w:r>
      <w:proofErr w:type="spellStart"/>
      <w:r w:rsidRPr="00C37080">
        <w:rPr>
          <w:lang w:val="en-US"/>
        </w:rPr>
        <w:t>findExternalPipePart</w:t>
      </w:r>
      <w:proofErr w:type="spellEnd"/>
      <w:r>
        <w:t>)</w:t>
      </w:r>
    </w:p>
    <w:p w:rsidR="002D5D3F" w:rsidRPr="00706C7B" w:rsidRDefault="002D5D3F" w:rsidP="00DA6A3E">
      <w:pPr>
        <w:pStyle w:val="aff4"/>
        <w:numPr>
          <w:ilvl w:val="0"/>
          <w:numId w:val="12"/>
        </w:numPr>
      </w:pPr>
      <w:r>
        <w:t xml:space="preserve">Нанесение на карту дополнительных слоев данных (например, ВТД), причем как </w:t>
      </w:r>
      <w:proofErr w:type="gramStart"/>
      <w:r>
        <w:t>полностью</w:t>
      </w:r>
      <w:proofErr w:type="gramEnd"/>
      <w:r>
        <w:t xml:space="preserve"> так и частично (отдельные отчеты ВТД, часть оборудования трубопровода). В зависимости от настроек возможна центровка карты к нанесенным данным. (</w:t>
      </w:r>
      <w:proofErr w:type="gramStart"/>
      <w:r>
        <w:t>См</w:t>
      </w:r>
      <w:proofErr w:type="gramEnd"/>
      <w:r>
        <w:t xml:space="preserve">. ниже описание функций </w:t>
      </w:r>
      <w:proofErr w:type="spellStart"/>
      <w:r>
        <w:rPr>
          <w:lang w:val="en-US"/>
        </w:rPr>
        <w:t>refreshLayer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refreshModel</w:t>
      </w:r>
      <w:proofErr w:type="spellEnd"/>
      <w:r>
        <w:t>)</w:t>
      </w:r>
    </w:p>
    <w:p w:rsidR="002D5D3F" w:rsidRDefault="002D5D3F" w:rsidP="00DA6A3E">
      <w:pPr>
        <w:pStyle w:val="aff4"/>
        <w:numPr>
          <w:ilvl w:val="0"/>
          <w:numId w:val="12"/>
        </w:numPr>
      </w:pPr>
      <w:r>
        <w:t>Удаление слоя или группы слоев с карты. (</w:t>
      </w:r>
      <w:proofErr w:type="gramStart"/>
      <w:r>
        <w:t>См</w:t>
      </w:r>
      <w:proofErr w:type="gramEnd"/>
      <w:r>
        <w:t xml:space="preserve">. ниже описание функций </w:t>
      </w:r>
      <w:proofErr w:type="spellStart"/>
      <w:r>
        <w:rPr>
          <w:lang w:val="en-US"/>
        </w:rPr>
        <w:t>clearModel</w:t>
      </w:r>
      <w:proofErr w:type="spellEnd"/>
      <w:r w:rsidRPr="00706C7B">
        <w:t xml:space="preserve">, </w:t>
      </w:r>
      <w:proofErr w:type="spellStart"/>
      <w:r>
        <w:rPr>
          <w:lang w:val="en-US"/>
        </w:rPr>
        <w:t>clearLayer</w:t>
      </w:r>
      <w:proofErr w:type="spellEnd"/>
      <w:r w:rsidRPr="00706C7B">
        <w:t>)</w:t>
      </w:r>
    </w:p>
    <w:p w:rsidR="002D5D3F" w:rsidRDefault="002D5D3F" w:rsidP="00DA6A3E">
      <w:pPr>
        <w:pStyle w:val="aff4"/>
        <w:numPr>
          <w:ilvl w:val="0"/>
          <w:numId w:val="12"/>
        </w:numPr>
      </w:pPr>
      <w:r>
        <w:t>Получение информации о выделении пользователем объекта или группы объектов. (</w:t>
      </w:r>
      <w:proofErr w:type="gramStart"/>
      <w:r>
        <w:t>См</w:t>
      </w:r>
      <w:proofErr w:type="gramEnd"/>
      <w:r>
        <w:t xml:space="preserve">. ниже описание функции </w:t>
      </w:r>
      <w:proofErr w:type="spellStart"/>
      <w:r>
        <w:rPr>
          <w:lang w:val="en-US"/>
        </w:rPr>
        <w:t>onObjectsInfo</w:t>
      </w:r>
      <w:proofErr w:type="spellEnd"/>
      <w:r>
        <w:t>)</w:t>
      </w:r>
    </w:p>
    <w:p w:rsidR="002D5D3F" w:rsidRDefault="002D5D3F" w:rsidP="00DA6A3E">
      <w:pPr>
        <w:pStyle w:val="aff4"/>
        <w:numPr>
          <w:ilvl w:val="0"/>
          <w:numId w:val="12"/>
        </w:numPr>
      </w:pPr>
      <w:r>
        <w:t>Получение информации о текущем положении на карте: координаты центра карты, ширина и высота карты в к</w:t>
      </w:r>
      <w:r w:rsidR="00C36B15">
        <w:t>и</w:t>
      </w:r>
      <w:r>
        <w:t>л</w:t>
      </w:r>
      <w:r w:rsidR="00C36B15">
        <w:t>о</w:t>
      </w:r>
      <w:r>
        <w:t>метрах и в градусах. (</w:t>
      </w:r>
      <w:proofErr w:type="gramStart"/>
      <w:r>
        <w:t>См</w:t>
      </w:r>
      <w:proofErr w:type="gramEnd"/>
      <w:r>
        <w:t xml:space="preserve">. ниже описание функций </w:t>
      </w:r>
      <w:proofErr w:type="spellStart"/>
      <w:r>
        <w:rPr>
          <w:lang w:val="en-US"/>
        </w:rPr>
        <w:t>getMapWidth</w:t>
      </w:r>
      <w:proofErr w:type="spellEnd"/>
      <w:r>
        <w:t xml:space="preserve">, </w:t>
      </w:r>
      <w:proofErr w:type="spellStart"/>
      <w:r>
        <w:rPr>
          <w:lang w:val="en-US"/>
        </w:rPr>
        <w:t>getMapCenter</w:t>
      </w:r>
      <w:proofErr w:type="spellEnd"/>
      <w:r>
        <w:t xml:space="preserve">, </w:t>
      </w:r>
      <w:proofErr w:type="spellStart"/>
      <w:r>
        <w:rPr>
          <w:lang w:val="en-US"/>
        </w:rPr>
        <w:t>getMapPosition</w:t>
      </w:r>
      <w:proofErr w:type="spellEnd"/>
      <w:r>
        <w:t>).</w:t>
      </w:r>
    </w:p>
    <w:p w:rsidR="002D5D3F" w:rsidRPr="00706C7B" w:rsidRDefault="002D5D3F" w:rsidP="002D5D3F">
      <w:pPr>
        <w:pStyle w:val="4"/>
      </w:pPr>
      <w:bookmarkStart w:id="8" w:name="_Toc367436486"/>
      <w:r>
        <w:t xml:space="preserve">Описание </w:t>
      </w:r>
      <w:r>
        <w:rPr>
          <w:lang w:val="en-US"/>
        </w:rPr>
        <w:t>API</w:t>
      </w:r>
      <w:bookmarkEnd w:id="8"/>
    </w:p>
    <w:p w:rsidR="002D5D3F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findExternalObject</w:t>
      </w:r>
      <w:proofErr w:type="spellEnd"/>
      <w:r w:rsidRPr="008C12F3">
        <w:t>(</w:t>
      </w:r>
      <w:proofErr w:type="spellStart"/>
      <w:proofErr w:type="gramEnd"/>
      <w:r>
        <w:rPr>
          <w:lang w:val="en-US"/>
        </w:rPr>
        <w:t>systemId</w:t>
      </w:r>
      <w:proofErr w:type="spellEnd"/>
      <w:r w:rsidRPr="008C12F3">
        <w:t xml:space="preserve">, </w:t>
      </w:r>
      <w:proofErr w:type="spellStart"/>
      <w:r>
        <w:rPr>
          <w:lang w:val="en-US"/>
        </w:rPr>
        <w:t>objectId</w:t>
      </w:r>
      <w:proofErr w:type="spellEnd"/>
      <w:r w:rsidRPr="008C12F3">
        <w:t>)</w:t>
      </w:r>
      <w:r>
        <w:t xml:space="preserve"> – поиск объекта по идентификаторам системы и объекта. Возвращаемого значения нет. Асинхронная. Обратный вызов</w:t>
      </w:r>
      <w:r w:rsidRPr="00983BEB">
        <w:t xml:space="preserve"> </w:t>
      </w:r>
      <w:proofErr w:type="spellStart"/>
      <w:r>
        <w:rPr>
          <w:lang w:val="en-US"/>
        </w:rPr>
        <w:t>findExternalObject</w:t>
      </w:r>
      <w:proofErr w:type="spellEnd"/>
      <w:r w:rsidRPr="00983BEB">
        <w:t xml:space="preserve"> (</w:t>
      </w:r>
      <w:r>
        <w:rPr>
          <w:lang w:val="en-US"/>
        </w:rPr>
        <w:t>success</w:t>
      </w:r>
      <w:r w:rsidRPr="00983BEB">
        <w:t xml:space="preserve">), </w:t>
      </w:r>
      <w:r>
        <w:t xml:space="preserve">где </w:t>
      </w:r>
      <w:r>
        <w:rPr>
          <w:lang w:val="en-US"/>
        </w:rPr>
        <w:t>success</w:t>
      </w:r>
      <w:r w:rsidRPr="00983BEB">
        <w:t xml:space="preserve"> </w:t>
      </w:r>
      <w:r>
        <w:t>указывает на успешность операции. Аргументы: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systemId</w:t>
      </w:r>
      <w:proofErr w:type="spellEnd"/>
      <w:proofErr w:type="gramEnd"/>
      <w:r w:rsidRPr="008C12F3">
        <w:t xml:space="preserve"> – </w:t>
      </w:r>
      <w:r>
        <w:t xml:space="preserve">строка – идентификатор системы. (Значение из колонки </w:t>
      </w:r>
      <w:r>
        <w:rPr>
          <w:lang w:val="en-US"/>
        </w:rPr>
        <w:t>system</w:t>
      </w:r>
      <w:r w:rsidRPr="008C12F3">
        <w:t>_</w:t>
      </w:r>
      <w:r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)</w:t>
      </w:r>
    </w:p>
    <w:p w:rsidR="002D5D3F" w:rsidRPr="00CE19BC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objectId</w:t>
      </w:r>
      <w:proofErr w:type="spellEnd"/>
      <w:proofErr w:type="gramEnd"/>
      <w:r w:rsidRPr="008C12F3">
        <w:t xml:space="preserve"> – </w:t>
      </w:r>
      <w:r>
        <w:t xml:space="preserve">строка – идентификатор объекта. (Значение из колонки </w:t>
      </w:r>
      <w:proofErr w:type="spellStart"/>
      <w:r>
        <w:rPr>
          <w:lang w:val="en-US"/>
        </w:rPr>
        <w:t>obj</w:t>
      </w:r>
      <w:proofErr w:type="spellEnd"/>
      <w:r w:rsidRPr="008C12F3">
        <w:t>_</w:t>
      </w:r>
      <w:r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)</w:t>
      </w:r>
    </w:p>
    <w:p w:rsidR="002D5D3F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findExternalPipeKm</w:t>
      </w:r>
      <w:proofErr w:type="spellEnd"/>
      <w:r w:rsidRPr="008C12F3">
        <w:t>(</w:t>
      </w:r>
      <w:proofErr w:type="spellStart"/>
      <w:proofErr w:type="gramEnd"/>
      <w:r>
        <w:rPr>
          <w:lang w:val="en-US"/>
        </w:rPr>
        <w:t>systemId</w:t>
      </w:r>
      <w:proofErr w:type="spellEnd"/>
      <w:r w:rsidRPr="008C12F3">
        <w:t xml:space="preserve">, </w:t>
      </w:r>
      <w:r>
        <w:rPr>
          <w:lang w:val="en-US"/>
        </w:rPr>
        <w:t>objected</w:t>
      </w:r>
      <w:r w:rsidRPr="008C12F3">
        <w:t xml:space="preserve">, </w:t>
      </w:r>
      <w:r>
        <w:rPr>
          <w:lang w:val="en-US"/>
        </w:rPr>
        <w:t>km</w:t>
      </w:r>
      <w:r w:rsidRPr="008C12F3">
        <w:t>)</w:t>
      </w:r>
      <w:r>
        <w:t xml:space="preserve"> – поиск километра на газопроводе по идентификаторам системы и объекта и километру. Возвращаемого значения нет. Асинхронная. Обратный вызов</w:t>
      </w:r>
      <w:r w:rsidRPr="00983BEB">
        <w:t xml:space="preserve"> </w:t>
      </w:r>
      <w:proofErr w:type="spellStart"/>
      <w:r>
        <w:rPr>
          <w:lang w:val="en-US"/>
        </w:rPr>
        <w:t>findExternalPipeKm</w:t>
      </w:r>
      <w:proofErr w:type="spellEnd"/>
      <w:r>
        <w:t xml:space="preserve"> </w:t>
      </w:r>
      <w:r w:rsidRPr="00983BEB">
        <w:t>(</w:t>
      </w:r>
      <w:r>
        <w:rPr>
          <w:lang w:val="en-US"/>
        </w:rPr>
        <w:t>success</w:t>
      </w:r>
      <w:r w:rsidRPr="00983BEB">
        <w:t xml:space="preserve">), </w:t>
      </w:r>
      <w:r>
        <w:t xml:space="preserve">где </w:t>
      </w:r>
      <w:r>
        <w:rPr>
          <w:lang w:val="en-US"/>
        </w:rPr>
        <w:t>success</w:t>
      </w:r>
      <w:r w:rsidRPr="00983BEB">
        <w:t xml:space="preserve"> </w:t>
      </w:r>
      <w:r>
        <w:t>указывает на успешность операции. Аргументы:</w:t>
      </w:r>
    </w:p>
    <w:p w:rsidR="002D5D3F" w:rsidRPr="00E428F5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systemId</w:t>
      </w:r>
      <w:proofErr w:type="spellEnd"/>
      <w:proofErr w:type="gramEnd"/>
      <w:r w:rsidRPr="008C12F3">
        <w:t xml:space="preserve"> – </w:t>
      </w:r>
      <w:r>
        <w:t>строка – идентификатор системы</w:t>
      </w:r>
      <w:r w:rsidRPr="008C12F3">
        <w:t xml:space="preserve">. </w:t>
      </w:r>
      <w:r w:rsidRPr="00E428F5">
        <w:t>(</w:t>
      </w:r>
      <w:r>
        <w:t>Значение</w:t>
      </w:r>
      <w:r w:rsidRPr="00E428F5">
        <w:t xml:space="preserve"> </w:t>
      </w:r>
      <w:r>
        <w:t>из</w:t>
      </w:r>
      <w:r w:rsidRPr="00E428F5">
        <w:t xml:space="preserve"> </w:t>
      </w:r>
      <w:r>
        <w:t>колонки</w:t>
      </w:r>
      <w:r w:rsidRPr="00E428F5">
        <w:t xml:space="preserve"> </w:t>
      </w:r>
      <w:r>
        <w:rPr>
          <w:lang w:val="en-US"/>
        </w:rPr>
        <w:t>system</w:t>
      </w:r>
      <w:r w:rsidRPr="00E428F5">
        <w:t>_</w:t>
      </w:r>
      <w:r>
        <w:rPr>
          <w:lang w:val="en-US"/>
        </w:rPr>
        <w:t>id</w:t>
      </w:r>
      <w:r w:rsidRPr="00E428F5">
        <w:t xml:space="preserve"> </w:t>
      </w:r>
      <w:r>
        <w:t>таблицы</w:t>
      </w:r>
      <w:r w:rsidRPr="00E428F5">
        <w:t xml:space="preserve"> </w:t>
      </w:r>
      <w:proofErr w:type="spellStart"/>
      <w:r w:rsidRPr="008C12F3">
        <w:rPr>
          <w:lang w:val="en-US"/>
        </w:rPr>
        <w:t>gis</w:t>
      </w:r>
      <w:proofErr w:type="spellEnd"/>
      <w:r w:rsidRPr="00E428F5">
        <w:t>_</w:t>
      </w:r>
      <w:r w:rsidRPr="008C12F3">
        <w:rPr>
          <w:lang w:val="en-US"/>
        </w:rPr>
        <w:t>integration</w:t>
      </w:r>
      <w:r w:rsidRPr="00E428F5">
        <w:t>50.</w:t>
      </w:r>
      <w:r w:rsidRPr="008C12F3">
        <w:rPr>
          <w:lang w:val="en-US"/>
        </w:rPr>
        <w:t>gate</w:t>
      </w:r>
      <w:r w:rsidRPr="00E428F5">
        <w:t>)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lastRenderedPageBreak/>
        <w:t>objectId</w:t>
      </w:r>
      <w:proofErr w:type="spellEnd"/>
      <w:proofErr w:type="gramEnd"/>
      <w:r w:rsidRPr="008C12F3">
        <w:t xml:space="preserve"> – </w:t>
      </w:r>
      <w:r>
        <w:t>строка – идентификатор объекта</w:t>
      </w:r>
      <w:r w:rsidRPr="008C12F3">
        <w:t xml:space="preserve">. </w:t>
      </w:r>
      <w:r>
        <w:t xml:space="preserve">(Значение из колонки </w:t>
      </w:r>
      <w:proofErr w:type="spellStart"/>
      <w:r>
        <w:rPr>
          <w:lang w:val="en-US"/>
        </w:rPr>
        <w:t>obj</w:t>
      </w:r>
      <w:proofErr w:type="spellEnd"/>
      <w:r w:rsidRPr="008C12F3">
        <w:t>_</w:t>
      </w:r>
      <w:r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)</w:t>
      </w:r>
    </w:p>
    <w:p w:rsidR="002D5D3F" w:rsidRPr="00C37080" w:rsidRDefault="002D5D3F" w:rsidP="002D5D3F">
      <w:pPr>
        <w:numPr>
          <w:ilvl w:val="1"/>
          <w:numId w:val="9"/>
        </w:numPr>
        <w:spacing w:after="200" w:line="276" w:lineRule="auto"/>
      </w:pPr>
      <w:r>
        <w:rPr>
          <w:lang w:val="en-US"/>
        </w:rPr>
        <w:t>km</w:t>
      </w:r>
      <w:r w:rsidRPr="008C12F3">
        <w:t xml:space="preserve"> – </w:t>
      </w:r>
      <w:r>
        <w:t>неотрицательное число – километр</w:t>
      </w:r>
    </w:p>
    <w:p w:rsidR="002D5D3F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findExternal</w:t>
      </w:r>
      <w:r w:rsidRPr="00C37080">
        <w:rPr>
          <w:lang w:val="en-US"/>
        </w:rPr>
        <w:t>PipePart</w:t>
      </w:r>
      <w:proofErr w:type="spellEnd"/>
      <w:proofErr w:type="gramEnd"/>
      <w:r w:rsidRPr="008C12F3">
        <w:t xml:space="preserve"> (</w:t>
      </w:r>
      <w:proofErr w:type="spellStart"/>
      <w:r>
        <w:rPr>
          <w:lang w:val="en-US"/>
        </w:rPr>
        <w:t>systemId</w:t>
      </w:r>
      <w:proofErr w:type="spellEnd"/>
      <w:r w:rsidRPr="008C12F3">
        <w:t xml:space="preserve">, </w:t>
      </w:r>
      <w:r>
        <w:rPr>
          <w:lang w:val="en-US"/>
        </w:rPr>
        <w:t>objected</w:t>
      </w:r>
      <w:r w:rsidRPr="008C12F3">
        <w:t xml:space="preserve">, </w:t>
      </w:r>
      <w:r>
        <w:rPr>
          <w:lang w:val="en-US"/>
        </w:rPr>
        <w:t>km</w:t>
      </w:r>
      <w:r w:rsidR="00FC7D34" w:rsidRPr="003D2423">
        <w:t xml:space="preserve">, </w:t>
      </w:r>
      <w:proofErr w:type="spellStart"/>
      <w:r w:rsidR="00FC7D34" w:rsidRPr="00FC7D34">
        <w:rPr>
          <w:lang w:val="en-US"/>
        </w:rPr>
        <w:t>endKm</w:t>
      </w:r>
      <w:proofErr w:type="spellEnd"/>
      <w:r w:rsidRPr="003D2423">
        <w:t>) –</w:t>
      </w:r>
      <w:r>
        <w:t xml:space="preserve"> поиск участка газопровода по идентификаторам системы и объекта и километровому интервалу. Возвращаемого значения нет. Асинхронная. Обратный вызов</w:t>
      </w:r>
      <w:r w:rsidRPr="00983BEB">
        <w:t xml:space="preserve"> </w:t>
      </w:r>
      <w:proofErr w:type="spellStart"/>
      <w:r>
        <w:rPr>
          <w:lang w:val="en-US"/>
        </w:rPr>
        <w:t>findExternalPipePart</w:t>
      </w:r>
      <w:proofErr w:type="spellEnd"/>
      <w:r>
        <w:t xml:space="preserve"> </w:t>
      </w:r>
      <w:r w:rsidRPr="00983BEB">
        <w:t>(</w:t>
      </w:r>
      <w:r>
        <w:rPr>
          <w:lang w:val="en-US"/>
        </w:rPr>
        <w:t>success</w:t>
      </w:r>
      <w:r w:rsidRPr="00983BEB">
        <w:t xml:space="preserve">), </w:t>
      </w:r>
      <w:r>
        <w:t xml:space="preserve">где </w:t>
      </w:r>
      <w:r>
        <w:rPr>
          <w:lang w:val="en-US"/>
        </w:rPr>
        <w:t>success</w:t>
      </w:r>
      <w:r w:rsidRPr="00983BEB">
        <w:t xml:space="preserve"> </w:t>
      </w:r>
      <w:r>
        <w:t>указывает на успешность операции. Аргументы:</w:t>
      </w:r>
    </w:p>
    <w:p w:rsidR="002D5D3F" w:rsidRPr="00E428F5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systemId</w:t>
      </w:r>
      <w:proofErr w:type="spellEnd"/>
      <w:proofErr w:type="gramEnd"/>
      <w:r w:rsidRPr="008C12F3">
        <w:t xml:space="preserve"> – </w:t>
      </w:r>
      <w:r>
        <w:t>строка – идентификатор системы</w:t>
      </w:r>
      <w:r w:rsidRPr="008C12F3">
        <w:t xml:space="preserve">. </w:t>
      </w:r>
      <w:r w:rsidRPr="00E428F5">
        <w:t>(</w:t>
      </w:r>
      <w:r>
        <w:t>Значение</w:t>
      </w:r>
      <w:r w:rsidRPr="00E428F5">
        <w:t xml:space="preserve"> </w:t>
      </w:r>
      <w:r>
        <w:t>из</w:t>
      </w:r>
      <w:r w:rsidRPr="00E428F5">
        <w:t xml:space="preserve"> </w:t>
      </w:r>
      <w:r>
        <w:t>колонки</w:t>
      </w:r>
      <w:r w:rsidRPr="00E428F5">
        <w:t xml:space="preserve"> </w:t>
      </w:r>
      <w:r>
        <w:rPr>
          <w:lang w:val="en-US"/>
        </w:rPr>
        <w:t>system</w:t>
      </w:r>
      <w:r w:rsidRPr="00E428F5">
        <w:t>_</w:t>
      </w:r>
      <w:r>
        <w:rPr>
          <w:lang w:val="en-US"/>
        </w:rPr>
        <w:t>id</w:t>
      </w:r>
      <w:r w:rsidRPr="00E428F5">
        <w:t xml:space="preserve"> </w:t>
      </w:r>
      <w:r>
        <w:t>таблицы</w:t>
      </w:r>
      <w:r w:rsidRPr="00E428F5">
        <w:t xml:space="preserve"> </w:t>
      </w:r>
      <w:proofErr w:type="spellStart"/>
      <w:r w:rsidRPr="008C12F3">
        <w:rPr>
          <w:lang w:val="en-US"/>
        </w:rPr>
        <w:t>gis</w:t>
      </w:r>
      <w:proofErr w:type="spellEnd"/>
      <w:r w:rsidRPr="00E428F5">
        <w:t>_</w:t>
      </w:r>
      <w:r w:rsidRPr="008C12F3">
        <w:rPr>
          <w:lang w:val="en-US"/>
        </w:rPr>
        <w:t>integration</w:t>
      </w:r>
      <w:r w:rsidRPr="00E428F5">
        <w:t>50.</w:t>
      </w:r>
      <w:r w:rsidRPr="008C12F3">
        <w:rPr>
          <w:lang w:val="en-US"/>
        </w:rPr>
        <w:t>gate</w:t>
      </w:r>
      <w:r w:rsidRPr="00E428F5">
        <w:t>)</w:t>
      </w:r>
    </w:p>
    <w:p w:rsidR="002D5D3F" w:rsidRPr="00C37080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 w:rsidRPr="00C37080">
        <w:rPr>
          <w:lang w:val="en-US"/>
        </w:rPr>
        <w:t>objectId</w:t>
      </w:r>
      <w:proofErr w:type="spellEnd"/>
      <w:proofErr w:type="gramEnd"/>
      <w:r w:rsidRPr="008C12F3">
        <w:t xml:space="preserve"> – </w:t>
      </w:r>
      <w:r>
        <w:t>строка – идентификатор объекта</w:t>
      </w:r>
      <w:r w:rsidRPr="008C12F3">
        <w:t xml:space="preserve">. </w:t>
      </w:r>
      <w:r>
        <w:t xml:space="preserve">(Значение из колонки </w:t>
      </w:r>
      <w:proofErr w:type="spellStart"/>
      <w:r w:rsidRPr="00C37080">
        <w:rPr>
          <w:lang w:val="en-US"/>
        </w:rPr>
        <w:t>obj</w:t>
      </w:r>
      <w:proofErr w:type="spellEnd"/>
      <w:r w:rsidRPr="008C12F3">
        <w:t>_</w:t>
      </w:r>
      <w:r w:rsidRPr="00C37080"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)</w:t>
      </w:r>
    </w:p>
    <w:p w:rsidR="002D5D3F" w:rsidRPr="00C37080" w:rsidRDefault="002D5D3F" w:rsidP="002D5D3F">
      <w:pPr>
        <w:numPr>
          <w:ilvl w:val="1"/>
          <w:numId w:val="9"/>
        </w:numPr>
        <w:spacing w:after="200" w:line="276" w:lineRule="auto"/>
      </w:pPr>
      <w:r w:rsidRPr="00C37080">
        <w:rPr>
          <w:lang w:val="en-US"/>
        </w:rPr>
        <w:t>km</w:t>
      </w:r>
      <w:r w:rsidRPr="008C12F3">
        <w:t xml:space="preserve"> – </w:t>
      </w:r>
      <w:r>
        <w:t>неотрицательное число – начальный километр участка</w:t>
      </w:r>
    </w:p>
    <w:p w:rsidR="002D5D3F" w:rsidRPr="00CE19BC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r>
        <w:rPr>
          <w:lang w:val="en-US"/>
        </w:rPr>
        <w:t>end</w:t>
      </w:r>
      <w:r w:rsidRPr="00C37080">
        <w:rPr>
          <w:lang w:val="en-US"/>
        </w:rPr>
        <w:t>km</w:t>
      </w:r>
      <w:proofErr w:type="spellEnd"/>
      <w:r w:rsidRPr="008C12F3">
        <w:t xml:space="preserve"> – </w:t>
      </w:r>
      <w:r>
        <w:t>неотрицательное число – конечный километр участка</w:t>
      </w:r>
    </w:p>
    <w:p w:rsidR="002D5D3F" w:rsidRPr="00CE19BC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getMapWidth</w:t>
      </w:r>
      <w:proofErr w:type="spellEnd"/>
      <w:r w:rsidRPr="008C12F3">
        <w:t>(</w:t>
      </w:r>
      <w:proofErr w:type="gramEnd"/>
      <w:r w:rsidRPr="008C12F3">
        <w:t>)</w:t>
      </w:r>
      <w:r>
        <w:t xml:space="preserve"> – получение ширины карты в километрах. Синхронная операция, возвращает число или </w:t>
      </w:r>
      <w:r>
        <w:rPr>
          <w:lang w:val="en-US"/>
        </w:rPr>
        <w:t>null</w:t>
      </w:r>
      <w:r>
        <w:t>. Без аргументов.</w:t>
      </w:r>
    </w:p>
    <w:p w:rsidR="002D5D3F" w:rsidRPr="00CE19BC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getMapCenter</w:t>
      </w:r>
      <w:proofErr w:type="spellEnd"/>
      <w:r w:rsidRPr="008C12F3">
        <w:t>(</w:t>
      </w:r>
      <w:proofErr w:type="gramEnd"/>
      <w:r w:rsidRPr="008C12F3">
        <w:t>)</w:t>
      </w:r>
      <w:r>
        <w:t xml:space="preserve"> – получение координаты центра карты. Синхронная операция, возвращает массив из двух чисел или </w:t>
      </w:r>
      <w:r>
        <w:rPr>
          <w:lang w:val="en-US"/>
        </w:rPr>
        <w:t>null</w:t>
      </w:r>
      <w:r>
        <w:t xml:space="preserve">. Координаты в </w:t>
      </w:r>
      <w:r>
        <w:rPr>
          <w:lang w:val="en-US"/>
        </w:rPr>
        <w:t>WGS84.</w:t>
      </w:r>
      <w:r>
        <w:t xml:space="preserve"> Без аргументов.</w:t>
      </w:r>
    </w:p>
    <w:p w:rsidR="002D5D3F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getMapPosition</w:t>
      </w:r>
      <w:proofErr w:type="spellEnd"/>
      <w:r w:rsidRPr="008C12F3">
        <w:t>(</w:t>
      </w:r>
      <w:proofErr w:type="gramEnd"/>
      <w:r w:rsidRPr="008C12F3">
        <w:t>)</w:t>
      </w:r>
      <w:r>
        <w:t xml:space="preserve"> – получение положения карты в формате «</w:t>
      </w:r>
      <w:r w:rsidRPr="00582B95">
        <w:t>ll=</w:t>
      </w:r>
      <w:r w:rsidRPr="00582B95">
        <w:rPr>
          <w:i/>
        </w:rPr>
        <w:t>широта</w:t>
      </w:r>
      <w:r w:rsidRPr="00582B95">
        <w:t>,</w:t>
      </w:r>
      <w:r w:rsidRPr="00582B95">
        <w:rPr>
          <w:i/>
        </w:rPr>
        <w:t>долгота</w:t>
      </w:r>
      <w:r w:rsidRPr="00582B95">
        <w:t>&amp;spn=</w:t>
      </w:r>
      <w:r w:rsidRPr="00582B95">
        <w:rPr>
          <w:i/>
        </w:rPr>
        <w:t>ширина_карты_в_градусах</w:t>
      </w:r>
      <w:r w:rsidRPr="00582B95">
        <w:t>,</w:t>
      </w:r>
      <w:r w:rsidRPr="00582B95">
        <w:rPr>
          <w:i/>
        </w:rPr>
        <w:t>высота_карты_в_градусах</w:t>
      </w:r>
      <w:r w:rsidRPr="00582B95">
        <w:t>&amp;z</w:t>
      </w:r>
      <w:r>
        <w:t>=</w:t>
      </w:r>
      <w:r w:rsidRPr="00582B95">
        <w:rPr>
          <w:i/>
        </w:rPr>
        <w:t>номер_масштаба</w:t>
      </w:r>
      <w:r>
        <w:t xml:space="preserve">». Синхронная операция, возвращает строку указанного формата или </w:t>
      </w:r>
      <w:r>
        <w:rPr>
          <w:lang w:val="en-US"/>
        </w:rPr>
        <w:t>null</w:t>
      </w:r>
      <w:r>
        <w:t xml:space="preserve">. Координаты в </w:t>
      </w:r>
      <w:r>
        <w:rPr>
          <w:lang w:val="en-US"/>
        </w:rPr>
        <w:t>WGS</w:t>
      </w:r>
      <w:r w:rsidRPr="00582B95">
        <w:t>84</w:t>
      </w:r>
      <w:r>
        <w:t>. Без аргументов.</w:t>
      </w:r>
    </w:p>
    <w:p w:rsidR="002D5D3F" w:rsidRPr="001833D9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refreshLayer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layerName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) – </w:t>
      </w:r>
      <w:r>
        <w:t>обновление</w:t>
      </w:r>
      <w:r w:rsidRPr="00664167">
        <w:rPr>
          <w:lang w:val="en-US"/>
        </w:rPr>
        <w:t xml:space="preserve"> </w:t>
      </w:r>
      <w:r>
        <w:t>данных</w:t>
      </w:r>
      <w:r w:rsidRPr="00664167">
        <w:rPr>
          <w:lang w:val="en-US"/>
        </w:rPr>
        <w:t xml:space="preserve"> </w:t>
      </w:r>
      <w:r>
        <w:t>слоя</w:t>
      </w:r>
      <w:r w:rsidRPr="001833D9">
        <w:rPr>
          <w:lang w:val="en-US"/>
        </w:rPr>
        <w:t xml:space="preserve">. </w:t>
      </w:r>
      <w:r>
        <w:t>Можно использовать для п</w:t>
      </w:r>
      <w:r w:rsidR="00FB66AC">
        <w:t>е</w:t>
      </w:r>
      <w:r>
        <w:t>резагрузки данных слоя или для ограничения нанесенных данных. Список слоев с параметрами будет приведен ниже.</w:t>
      </w:r>
    </w:p>
    <w:p w:rsidR="002D5D3F" w:rsidRPr="00CE24B1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r>
        <w:rPr>
          <w:lang w:val="en-US"/>
        </w:rPr>
        <w:t>layerName</w:t>
      </w:r>
      <w:proofErr w:type="spellEnd"/>
      <w:r w:rsidRPr="00CE24B1">
        <w:t xml:space="preserve"> – </w:t>
      </w:r>
      <w:r>
        <w:t>строка - системное имя слоя</w:t>
      </w:r>
    </w:p>
    <w:p w:rsidR="002D5D3F" w:rsidRPr="009C6A4C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params</w:t>
      </w:r>
      <w:proofErr w:type="spellEnd"/>
      <w:proofErr w:type="gramEnd"/>
      <w:r w:rsidRPr="00B57C0D">
        <w:rPr>
          <w:lang w:val="en-US"/>
        </w:rPr>
        <w:t xml:space="preserve"> – </w:t>
      </w:r>
      <w:r>
        <w:rPr>
          <w:lang w:val="en-US"/>
        </w:rPr>
        <w:t>XML</w:t>
      </w:r>
      <w:r w:rsidRPr="00B57C0D">
        <w:rPr>
          <w:lang w:val="en-US"/>
        </w:rPr>
        <w:t xml:space="preserve"> </w:t>
      </w:r>
      <w:r>
        <w:t>с</w:t>
      </w:r>
      <w:r w:rsidRPr="00B57C0D">
        <w:rPr>
          <w:lang w:val="en-US"/>
        </w:rPr>
        <w:t xml:space="preserve"> </w:t>
      </w:r>
      <w:r>
        <w:t>параметрами</w:t>
      </w:r>
      <w:r w:rsidRPr="00B57C0D">
        <w:rPr>
          <w:lang w:val="en-US"/>
        </w:rPr>
        <w:t xml:space="preserve"> </w:t>
      </w:r>
      <w:r>
        <w:t>вида</w:t>
      </w:r>
      <w:r w:rsidRPr="00B57C0D">
        <w:rPr>
          <w:lang w:val="en-US"/>
        </w:rPr>
        <w:t xml:space="preserve"> &lt;</w:t>
      </w:r>
      <w:r>
        <w:rPr>
          <w:lang w:val="en-US"/>
        </w:rPr>
        <w:t>data</w:t>
      </w:r>
      <w:r w:rsidRPr="00B57C0D">
        <w:rPr>
          <w:lang w:val="en-US"/>
        </w:rPr>
        <w:t xml:space="preserve"> </w:t>
      </w:r>
      <w:r>
        <w:rPr>
          <w:lang w:val="en-US"/>
        </w:rPr>
        <w:t>ILI</w:t>
      </w:r>
      <w:r w:rsidRPr="00B57C0D">
        <w:rPr>
          <w:lang w:val="en-US"/>
        </w:rPr>
        <w:t>_</w:t>
      </w:r>
      <w:r>
        <w:rPr>
          <w:lang w:val="en-US"/>
        </w:rPr>
        <w:t>INSPECTION</w:t>
      </w:r>
      <w:r w:rsidRPr="00B57C0D">
        <w:rPr>
          <w:lang w:val="en-US"/>
        </w:rPr>
        <w:t>_</w:t>
      </w:r>
      <w:r>
        <w:rPr>
          <w:lang w:val="en-US"/>
        </w:rPr>
        <w:t>ID</w:t>
      </w:r>
      <w:r w:rsidRPr="00B57C0D">
        <w:rPr>
          <w:lang w:val="en-US"/>
        </w:rPr>
        <w:t xml:space="preserve">=’123’/&gt;. </w:t>
      </w:r>
      <w:r>
        <w:t xml:space="preserve">Если во входящих параметрах указаны параметры </w:t>
      </w:r>
      <w:r>
        <w:rPr>
          <w:lang w:val="en-US"/>
        </w:rPr>
        <w:t>SYSTEM</w:t>
      </w:r>
      <w:r w:rsidRPr="009C6A4C">
        <w:t>_</w:t>
      </w:r>
      <w:r>
        <w:rPr>
          <w:lang w:val="en-US"/>
        </w:rPr>
        <w:t>ID</w:t>
      </w:r>
      <w:r w:rsidRPr="009C6A4C">
        <w:t xml:space="preserve">, </w:t>
      </w:r>
      <w:r>
        <w:rPr>
          <w:lang w:val="en-US"/>
        </w:rPr>
        <w:t>OBJ</w:t>
      </w:r>
      <w:r w:rsidRPr="009C6A4C">
        <w:t>_</w:t>
      </w:r>
      <w:r>
        <w:rPr>
          <w:lang w:val="en-US"/>
        </w:rPr>
        <w:t>ID</w:t>
      </w:r>
      <w:r>
        <w:t xml:space="preserve">, то сначала будет сделан запрос на определение ключевого поля и его значения из таблицы </w:t>
      </w:r>
      <w:r>
        <w:rPr>
          <w:lang w:val="en-US"/>
        </w:rPr>
        <w:t>GIS</w:t>
      </w:r>
      <w:r w:rsidRPr="009C6A4C">
        <w:t>_</w:t>
      </w:r>
      <w:r>
        <w:rPr>
          <w:lang w:val="en-US"/>
        </w:rPr>
        <w:t>INTEGRATION</w:t>
      </w:r>
      <w:r w:rsidRPr="009C6A4C">
        <w:t>50.</w:t>
      </w:r>
      <w:r>
        <w:rPr>
          <w:lang w:val="en-US"/>
        </w:rPr>
        <w:t>GATE</w:t>
      </w:r>
      <w:r w:rsidRPr="009C6A4C">
        <w:t xml:space="preserve"> </w:t>
      </w:r>
      <w:r>
        <w:t xml:space="preserve">и после получения результата подставлены в запрос обновления данных в формате </w:t>
      </w:r>
      <w:r w:rsidRPr="009C6A4C">
        <w:t>&lt;</w:t>
      </w:r>
      <w:r>
        <w:rPr>
          <w:lang w:val="en-US"/>
        </w:rPr>
        <w:t>data</w:t>
      </w:r>
      <w:r w:rsidRPr="009C6A4C">
        <w:t xml:space="preserve"> {</w:t>
      </w:r>
      <w:r>
        <w:rPr>
          <w:lang w:val="en-US"/>
        </w:rPr>
        <w:t>KEY</w:t>
      </w:r>
      <w:r w:rsidRPr="009C6A4C">
        <w:t>_</w:t>
      </w:r>
      <w:r>
        <w:rPr>
          <w:lang w:val="en-US"/>
        </w:rPr>
        <w:t>FIELDS</w:t>
      </w:r>
      <w:r w:rsidRPr="009C6A4C">
        <w:t>}={</w:t>
      </w:r>
      <w:r>
        <w:rPr>
          <w:lang w:val="en-US"/>
        </w:rPr>
        <w:t>KEY</w:t>
      </w:r>
      <w:r w:rsidRPr="009C6A4C">
        <w:t>_</w:t>
      </w:r>
      <w:r>
        <w:rPr>
          <w:lang w:val="en-US"/>
        </w:rPr>
        <w:t>VALUES</w:t>
      </w:r>
      <w:r w:rsidRPr="009C6A4C">
        <w:t>}/&gt;</w:t>
      </w:r>
    </w:p>
    <w:p w:rsidR="002D5D3F" w:rsidRPr="001833D9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clearLayer</w:t>
      </w:r>
      <w:proofErr w:type="spellEnd"/>
      <w:r w:rsidRPr="00E019CE">
        <w:t>(</w:t>
      </w:r>
      <w:proofErr w:type="spellStart"/>
      <w:proofErr w:type="gramEnd"/>
      <w:r>
        <w:rPr>
          <w:lang w:val="en-US"/>
        </w:rPr>
        <w:t>layerName</w:t>
      </w:r>
      <w:proofErr w:type="spellEnd"/>
      <w:r w:rsidRPr="00E019CE">
        <w:t xml:space="preserve">) – </w:t>
      </w:r>
      <w:r>
        <w:t>очистка слоя</w:t>
      </w:r>
      <w:r w:rsidRPr="00E019CE">
        <w:t xml:space="preserve">. </w:t>
      </w:r>
    </w:p>
    <w:p w:rsidR="002D5D3F" w:rsidRPr="00E019CE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r>
        <w:rPr>
          <w:lang w:val="en-US"/>
        </w:rPr>
        <w:t>layerName</w:t>
      </w:r>
      <w:proofErr w:type="spellEnd"/>
      <w:r w:rsidRPr="00CE24B1">
        <w:t xml:space="preserve"> – </w:t>
      </w:r>
      <w:r>
        <w:t>строка - системное имя слоя</w:t>
      </w:r>
    </w:p>
    <w:p w:rsidR="002D5D3F" w:rsidRPr="001833D9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r>
        <w:rPr>
          <w:lang w:val="en-US"/>
        </w:rPr>
        <w:t>refreshModel</w:t>
      </w:r>
      <w:proofErr w:type="spellEnd"/>
      <w:r w:rsidRPr="001833D9">
        <w:t>(</w:t>
      </w:r>
      <w:proofErr w:type="spellStart"/>
      <w:r>
        <w:rPr>
          <w:lang w:val="en-US"/>
        </w:rPr>
        <w:t>modelName</w:t>
      </w:r>
      <w:proofErr w:type="spellEnd"/>
      <w:r w:rsidRPr="001833D9">
        <w:t xml:space="preserve">, </w:t>
      </w:r>
      <w:proofErr w:type="spellStart"/>
      <w:r>
        <w:rPr>
          <w:lang w:val="en-US"/>
        </w:rPr>
        <w:t>params</w:t>
      </w:r>
      <w:proofErr w:type="spellEnd"/>
      <w:r w:rsidRPr="001833D9">
        <w:t xml:space="preserve">) – </w:t>
      </w:r>
      <w:r>
        <w:t>обновление данных слоев модели (группы слоев)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r>
        <w:rPr>
          <w:lang w:val="en-US"/>
        </w:rPr>
        <w:lastRenderedPageBreak/>
        <w:t>modelName</w:t>
      </w:r>
      <w:proofErr w:type="spellEnd"/>
      <w:r w:rsidRPr="00CE24B1">
        <w:t xml:space="preserve"> – </w:t>
      </w:r>
      <w:r>
        <w:t>строка -системное имя модели</w:t>
      </w:r>
    </w:p>
    <w:p w:rsidR="002D5D3F" w:rsidRPr="00E019CE" w:rsidRDefault="002D5D3F" w:rsidP="002D5D3F">
      <w:pPr>
        <w:numPr>
          <w:ilvl w:val="1"/>
          <w:numId w:val="9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– XML </w:t>
      </w:r>
      <w:r>
        <w:t>с</w:t>
      </w:r>
      <w:r w:rsidRPr="001833D9">
        <w:rPr>
          <w:lang w:val="en-US"/>
        </w:rPr>
        <w:t xml:space="preserve"> </w:t>
      </w:r>
      <w:r>
        <w:t>параметрами</w:t>
      </w:r>
      <w:r>
        <w:rPr>
          <w:lang w:val="en-US"/>
        </w:rPr>
        <w:t xml:space="preserve"> </w:t>
      </w:r>
      <w:r>
        <w:t>вида</w:t>
      </w:r>
      <w:r w:rsidRPr="001833D9">
        <w:rPr>
          <w:lang w:val="en-US"/>
        </w:rPr>
        <w:t xml:space="preserve"> </w:t>
      </w:r>
      <w:r>
        <w:rPr>
          <w:lang w:val="en-US"/>
        </w:rPr>
        <w:t>&lt;data ILI_INSPECTION_ID=’123’/&gt;</w:t>
      </w:r>
    </w:p>
    <w:p w:rsidR="002D5D3F" w:rsidRPr="001833D9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r>
        <w:rPr>
          <w:lang w:val="en-US"/>
        </w:rPr>
        <w:t>clearModel</w:t>
      </w:r>
      <w:proofErr w:type="spellEnd"/>
      <w:r w:rsidRPr="001833D9">
        <w:t>(</w:t>
      </w:r>
      <w:proofErr w:type="spellStart"/>
      <w:r>
        <w:rPr>
          <w:lang w:val="en-US"/>
        </w:rPr>
        <w:t>modelName</w:t>
      </w:r>
      <w:proofErr w:type="spellEnd"/>
      <w:r w:rsidRPr="001833D9">
        <w:t xml:space="preserve">) – </w:t>
      </w:r>
      <w:r>
        <w:t>очистка данных слоев модели (группы слоев)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r>
        <w:rPr>
          <w:lang w:val="en-US"/>
        </w:rPr>
        <w:t>modelName</w:t>
      </w:r>
      <w:proofErr w:type="spellEnd"/>
      <w:r w:rsidRPr="00CE24B1">
        <w:t xml:space="preserve"> – </w:t>
      </w:r>
      <w:r>
        <w:t>строка -системное имя модели</w:t>
      </w:r>
    </w:p>
    <w:p w:rsidR="002D5D3F" w:rsidRPr="001833D9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r>
        <w:rPr>
          <w:lang w:val="en-US"/>
        </w:rPr>
        <w:t>refreshMap</w:t>
      </w:r>
      <w:proofErr w:type="spellEnd"/>
      <w:r w:rsidRPr="001833D9">
        <w:t>(</w:t>
      </w:r>
      <w:proofErr w:type="spellStart"/>
      <w:r>
        <w:rPr>
          <w:lang w:val="en-US"/>
        </w:rPr>
        <w:t>modelName</w:t>
      </w:r>
      <w:proofErr w:type="spellEnd"/>
      <w:r w:rsidRPr="001833D9">
        <w:t xml:space="preserve">, </w:t>
      </w:r>
      <w:proofErr w:type="spellStart"/>
      <w:r>
        <w:rPr>
          <w:lang w:val="en-US"/>
        </w:rPr>
        <w:t>params</w:t>
      </w:r>
      <w:proofErr w:type="spellEnd"/>
      <w:r w:rsidRPr="001833D9">
        <w:t xml:space="preserve">) – </w:t>
      </w:r>
      <w:r>
        <w:t>обновление данных слоев карты (группы слоев)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r>
        <w:rPr>
          <w:lang w:val="en-US"/>
        </w:rPr>
        <w:t>modelName</w:t>
      </w:r>
      <w:proofErr w:type="spellEnd"/>
      <w:r w:rsidRPr="00CE24B1">
        <w:t xml:space="preserve"> – </w:t>
      </w:r>
      <w:r>
        <w:t>строка -системное имя карты</w:t>
      </w:r>
    </w:p>
    <w:p w:rsidR="002D5D3F" w:rsidRPr="00E019CE" w:rsidRDefault="002D5D3F" w:rsidP="002D5D3F">
      <w:pPr>
        <w:numPr>
          <w:ilvl w:val="1"/>
          <w:numId w:val="9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– XML </w:t>
      </w:r>
      <w:r>
        <w:t>с</w:t>
      </w:r>
      <w:r w:rsidRPr="001833D9">
        <w:rPr>
          <w:lang w:val="en-US"/>
        </w:rPr>
        <w:t xml:space="preserve"> </w:t>
      </w:r>
      <w:r>
        <w:t>параметрами</w:t>
      </w:r>
      <w:r>
        <w:rPr>
          <w:lang w:val="en-US"/>
        </w:rPr>
        <w:t xml:space="preserve"> </w:t>
      </w:r>
      <w:r>
        <w:t>вида</w:t>
      </w:r>
      <w:r w:rsidRPr="001833D9">
        <w:rPr>
          <w:lang w:val="en-US"/>
        </w:rPr>
        <w:t xml:space="preserve"> </w:t>
      </w:r>
      <w:r>
        <w:rPr>
          <w:lang w:val="en-US"/>
        </w:rPr>
        <w:t>&lt;data ILI_INSPECTION_ID=’123’/&gt;</w:t>
      </w:r>
    </w:p>
    <w:p w:rsidR="002D5D3F" w:rsidRPr="001833D9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r>
        <w:rPr>
          <w:lang w:val="en-US"/>
        </w:rPr>
        <w:t>clearMap</w:t>
      </w:r>
      <w:proofErr w:type="spellEnd"/>
      <w:r w:rsidRPr="001833D9">
        <w:t>(</w:t>
      </w:r>
      <w:proofErr w:type="spellStart"/>
      <w:r>
        <w:rPr>
          <w:lang w:val="en-US"/>
        </w:rPr>
        <w:t>modelName</w:t>
      </w:r>
      <w:proofErr w:type="spellEnd"/>
      <w:r w:rsidRPr="001833D9">
        <w:t xml:space="preserve">) – </w:t>
      </w:r>
      <w:r>
        <w:t>очистка данных слоев карты (группы слоев)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r>
        <w:rPr>
          <w:lang w:val="en-US"/>
        </w:rPr>
        <w:t>modelName</w:t>
      </w:r>
      <w:proofErr w:type="spellEnd"/>
      <w:r w:rsidRPr="00CE24B1">
        <w:t xml:space="preserve"> – </w:t>
      </w:r>
      <w:r>
        <w:t>строка -системное имя карты</w:t>
      </w:r>
    </w:p>
    <w:p w:rsidR="002D5D3F" w:rsidRPr="00730B69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onObjectsInfo</w:t>
      </w:r>
      <w:proofErr w:type="spellEnd"/>
      <w:r w:rsidRPr="00730B69">
        <w:t>(</w:t>
      </w:r>
      <w:proofErr w:type="spellStart"/>
      <w:proofErr w:type="gramEnd"/>
      <w:r>
        <w:rPr>
          <w:lang w:val="en-US"/>
        </w:rPr>
        <w:t>objectsList</w:t>
      </w:r>
      <w:proofErr w:type="spellEnd"/>
      <w:r w:rsidRPr="00730B69">
        <w:t xml:space="preserve">) – </w:t>
      </w:r>
      <w:r>
        <w:t>функция обратного вызова при запросе пользователя информации по объектам карты.</w:t>
      </w:r>
    </w:p>
    <w:p w:rsidR="002D5D3F" w:rsidRPr="00730B69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 w:rsidRPr="00730B69">
        <w:rPr>
          <w:lang w:val="en-US"/>
        </w:rPr>
        <w:t>objectsList</w:t>
      </w:r>
      <w:proofErr w:type="spellEnd"/>
      <w:proofErr w:type="gramEnd"/>
      <w:r w:rsidRPr="00730B69">
        <w:t xml:space="preserve"> – </w:t>
      </w:r>
      <w:r w:rsidRPr="00730B69">
        <w:rPr>
          <w:lang w:val="en-US"/>
        </w:rPr>
        <w:t>XML</w:t>
      </w:r>
      <w:r w:rsidRPr="00730B69">
        <w:t xml:space="preserve"> – </w:t>
      </w:r>
      <w:r w:rsidRPr="00730B69">
        <w:rPr>
          <w:lang w:val="en-US"/>
        </w:rPr>
        <w:t>XML</w:t>
      </w:r>
      <w:r w:rsidRPr="00730B69">
        <w:t xml:space="preserve"> </w:t>
      </w:r>
      <w:r>
        <w:t>строка формата &lt;</w:t>
      </w:r>
      <w:proofErr w:type="spellStart"/>
      <w:r>
        <w:t>data</w:t>
      </w:r>
      <w:proofErr w:type="spellEnd"/>
      <w:r>
        <w:t xml:space="preserve"> </w:t>
      </w:r>
      <w:proofErr w:type="spellStart"/>
      <w:r>
        <w:t>x=</w:t>
      </w:r>
      <w:proofErr w:type="spellEnd"/>
      <w:r>
        <w:t xml:space="preserve">"долгота" </w:t>
      </w:r>
      <w:proofErr w:type="spellStart"/>
      <w:r>
        <w:t>y=</w:t>
      </w:r>
      <w:proofErr w:type="spellEnd"/>
      <w:r>
        <w:t xml:space="preserve">"широта" </w:t>
      </w:r>
      <w:r>
        <w:rPr>
          <w:lang w:val="en-US"/>
        </w:rPr>
        <w:t>screen</w:t>
      </w:r>
      <w:proofErr w:type="spellStart"/>
      <w:r w:rsidRPr="005E43CA">
        <w:t>_</w:t>
      </w:r>
      <w:r>
        <w:t>x=</w:t>
      </w:r>
      <w:proofErr w:type="spellEnd"/>
      <w:r>
        <w:t xml:space="preserve">"экранная координата </w:t>
      </w:r>
      <w:r>
        <w:rPr>
          <w:lang w:val="en-US"/>
        </w:rPr>
        <w:t>x</w:t>
      </w:r>
      <w:r>
        <w:t xml:space="preserve">" </w:t>
      </w:r>
      <w:r>
        <w:rPr>
          <w:lang w:val="en-US"/>
        </w:rPr>
        <w:t>screen</w:t>
      </w:r>
      <w:proofErr w:type="spellStart"/>
      <w:r w:rsidRPr="005E43CA">
        <w:t>_</w:t>
      </w:r>
      <w:r>
        <w:t>y=</w:t>
      </w:r>
      <w:proofErr w:type="spellEnd"/>
      <w:r>
        <w:t>"экранная координата у"&gt;  &lt;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id=</w:t>
      </w:r>
      <w:proofErr w:type="spellEnd"/>
      <w:r>
        <w:t xml:space="preserve">"..." </w:t>
      </w:r>
      <w:proofErr w:type="spellStart"/>
      <w:r>
        <w:t>cls=</w:t>
      </w:r>
      <w:proofErr w:type="spellEnd"/>
      <w:r>
        <w:t>"..."/&gt; &lt;/</w:t>
      </w:r>
      <w:proofErr w:type="spellStart"/>
      <w:r>
        <w:t>data</w:t>
      </w:r>
      <w:proofErr w:type="spellEnd"/>
      <w:r>
        <w:t xml:space="preserve">&gt;, где </w:t>
      </w:r>
      <w:r>
        <w:rPr>
          <w:lang w:val="en-US"/>
        </w:rPr>
        <w:t>x</w:t>
      </w:r>
      <w:r w:rsidRPr="00730B69">
        <w:t>-</w:t>
      </w:r>
      <w:r>
        <w:t xml:space="preserve">долгота точки получения информации, </w:t>
      </w:r>
      <w:r>
        <w:rPr>
          <w:lang w:val="en-US"/>
        </w:rPr>
        <w:t>y</w:t>
      </w:r>
      <w:r w:rsidRPr="00730B69">
        <w:t>-</w:t>
      </w:r>
      <w:r>
        <w:t xml:space="preserve">широта точки получения информации, </w:t>
      </w:r>
      <w:r>
        <w:rPr>
          <w:lang w:val="en-US"/>
        </w:rPr>
        <w:t>id</w:t>
      </w:r>
      <w:r w:rsidRPr="00730B69">
        <w:t xml:space="preserve"> </w:t>
      </w:r>
      <w:r>
        <w:t>–</w:t>
      </w:r>
      <w:r w:rsidRPr="00730B69">
        <w:t xml:space="preserve"> </w:t>
      </w:r>
      <w:r>
        <w:t xml:space="preserve">внутренний идентификатор объекта в ГИС, </w:t>
      </w:r>
      <w:proofErr w:type="spellStart"/>
      <w:r>
        <w:rPr>
          <w:lang w:val="en-US"/>
        </w:rPr>
        <w:t>cls</w:t>
      </w:r>
      <w:proofErr w:type="spellEnd"/>
      <w:r w:rsidRPr="00730B69">
        <w:t xml:space="preserve"> </w:t>
      </w:r>
      <w:r>
        <w:t>–</w:t>
      </w:r>
      <w:r w:rsidRPr="00730B69">
        <w:t xml:space="preserve"> </w:t>
      </w:r>
      <w:r>
        <w:t xml:space="preserve">класс объекта в ГИС. Если объект связан с объектами из ССД </w:t>
      </w:r>
      <w:proofErr w:type="spellStart"/>
      <w:r>
        <w:t>Инфотех</w:t>
      </w:r>
      <w:proofErr w:type="spellEnd"/>
      <w:r>
        <w:t xml:space="preserve">, то их идентификаторы можно получить запросом: </w:t>
      </w:r>
      <w:proofErr w:type="spellStart"/>
      <w:r w:rsidRPr="00730B69">
        <w:t>select</w:t>
      </w:r>
      <w:proofErr w:type="spellEnd"/>
      <w:r w:rsidRPr="00730B69">
        <w:t xml:space="preserve"> </w:t>
      </w:r>
      <w:proofErr w:type="spellStart"/>
      <w:r w:rsidRPr="00730B69">
        <w:t>obj_id</w:t>
      </w:r>
      <w:proofErr w:type="spellEnd"/>
      <w:r w:rsidRPr="00730B69">
        <w:t xml:space="preserve"> </w:t>
      </w:r>
      <w:proofErr w:type="spellStart"/>
      <w:r w:rsidRPr="00730B69">
        <w:t>from</w:t>
      </w:r>
      <w:proofErr w:type="spellEnd"/>
      <w:r w:rsidRPr="00730B69">
        <w:t xml:space="preserve"> gis_integration50.gate </w:t>
      </w:r>
      <w:proofErr w:type="spellStart"/>
      <w:r w:rsidRPr="00730B69">
        <w:t>where</w:t>
      </w:r>
      <w:proofErr w:type="spellEnd"/>
      <w:r w:rsidRPr="00730B69">
        <w:t xml:space="preserve"> </w:t>
      </w:r>
      <w:proofErr w:type="spellStart"/>
      <w:r w:rsidRPr="00730B69">
        <w:t>table_name</w:t>
      </w:r>
      <w:proofErr w:type="spellEnd"/>
      <w:r w:rsidRPr="00730B69">
        <w:t xml:space="preserve"> = '{</w:t>
      </w:r>
      <w:proofErr w:type="spellStart"/>
      <w:r w:rsidRPr="00730B69">
        <w:t>cls</w:t>
      </w:r>
      <w:proofErr w:type="spellEnd"/>
      <w:r w:rsidRPr="00730B69">
        <w:t xml:space="preserve">}' </w:t>
      </w:r>
      <w:proofErr w:type="spellStart"/>
      <w:r w:rsidRPr="00730B69">
        <w:t>and</w:t>
      </w:r>
      <w:proofErr w:type="spellEnd"/>
      <w:r w:rsidRPr="00730B69">
        <w:t xml:space="preserve"> </w:t>
      </w:r>
      <w:proofErr w:type="spellStart"/>
      <w:r w:rsidRPr="00730B69">
        <w:t>key_values</w:t>
      </w:r>
      <w:proofErr w:type="spellEnd"/>
      <w:r w:rsidRPr="00730B69">
        <w:t xml:space="preserve"> = '{</w:t>
      </w:r>
      <w:proofErr w:type="spellStart"/>
      <w:r w:rsidRPr="00730B69">
        <w:t>id</w:t>
      </w:r>
      <w:proofErr w:type="spellEnd"/>
      <w:r w:rsidRPr="00730B69">
        <w:t>}';</w:t>
      </w:r>
    </w:p>
    <w:p w:rsidR="002D5D3F" w:rsidRDefault="002D5D3F" w:rsidP="002D5D3F">
      <w:pPr>
        <w:pStyle w:val="30"/>
        <w:rPr>
          <w:lang w:val="en-US"/>
        </w:rPr>
      </w:pPr>
      <w:bookmarkStart w:id="9" w:name="_Toc367436487"/>
      <w:r>
        <w:t>Подсистема линейной развертки</w:t>
      </w:r>
      <w:bookmarkEnd w:id="9"/>
    </w:p>
    <w:p w:rsidR="002D5D3F" w:rsidRDefault="002D5D3F" w:rsidP="002D5D3F">
      <w:pPr>
        <w:pStyle w:val="4"/>
        <w:rPr>
          <w:lang w:val="en-US"/>
        </w:rPr>
      </w:pPr>
      <w:bookmarkStart w:id="10" w:name="_Toc367436488"/>
      <w:r>
        <w:t>Общее описание</w:t>
      </w:r>
      <w:bookmarkEnd w:id="10"/>
    </w:p>
    <w:p w:rsidR="00781902" w:rsidRPr="00781902" w:rsidRDefault="00781902" w:rsidP="00781902">
      <w:r>
        <w:t xml:space="preserve">Вызов комплексного анализа доступен через </w:t>
      </w:r>
      <w:proofErr w:type="spellStart"/>
      <w:r>
        <w:t>виджет</w:t>
      </w:r>
      <w:proofErr w:type="spellEnd"/>
      <w:r>
        <w:t xml:space="preserve">. Для вызова этой задачи нужно в </w:t>
      </w:r>
      <w:r>
        <w:rPr>
          <w:lang w:val="en-US"/>
        </w:rPr>
        <w:t>URL</w:t>
      </w:r>
      <w:r w:rsidRPr="00781902">
        <w:t xml:space="preserve"> </w:t>
      </w:r>
      <w:r>
        <w:t xml:space="preserve">изменить параметр </w:t>
      </w:r>
      <w:r>
        <w:rPr>
          <w:lang w:val="en-US"/>
        </w:rPr>
        <w:t>task</w:t>
      </w:r>
      <w:r w:rsidRPr="00781902">
        <w:t xml:space="preserve"> </w:t>
      </w:r>
      <w:r>
        <w:t>на «</w:t>
      </w:r>
      <w:r>
        <w:rPr>
          <w:lang w:val="en-US"/>
        </w:rPr>
        <w:t>CAS</w:t>
      </w:r>
      <w:r>
        <w:t>»</w:t>
      </w:r>
      <w:r w:rsidRPr="00781902">
        <w:t>.</w:t>
      </w:r>
    </w:p>
    <w:p w:rsidR="002D5D3F" w:rsidRDefault="002D5D3F" w:rsidP="002D5D3F">
      <w:r>
        <w:t xml:space="preserve">Возможно два варианта работы: при вызове сразу указать объект анализа </w:t>
      </w:r>
      <w:r w:rsidR="00781902" w:rsidRPr="00781902">
        <w:t>(</w:t>
      </w:r>
      <w:r w:rsidR="00781902">
        <w:t xml:space="preserve">параметрами в </w:t>
      </w:r>
      <w:r w:rsidR="00781902">
        <w:rPr>
          <w:lang w:val="en-US"/>
        </w:rPr>
        <w:t>URL</w:t>
      </w:r>
      <w:r w:rsidR="00781902" w:rsidRPr="00781902">
        <w:t xml:space="preserve"> </w:t>
      </w:r>
      <w:r w:rsidR="00781902">
        <w:t>или через последующую функцию взаимодействия</w:t>
      </w:r>
      <w:r w:rsidR="00781902" w:rsidRPr="00781902">
        <w:t>)</w:t>
      </w:r>
      <w:r w:rsidR="00781902">
        <w:t>,</w:t>
      </w:r>
      <w:r w:rsidR="00781902" w:rsidRPr="00781902">
        <w:t xml:space="preserve"> </w:t>
      </w:r>
      <w:r>
        <w:t>либо предоставить пользователю возможность выбора трубопровода непосредственно в интерфейсе подсистемы линейной развертки.</w:t>
      </w:r>
    </w:p>
    <w:p w:rsidR="002D5D3F" w:rsidRDefault="002D5D3F" w:rsidP="002D5D3F">
      <w:r>
        <w:t>Меню выбора объекта выглядит аналогично приведенному ниже рисунку.</w:t>
      </w:r>
    </w:p>
    <w:p w:rsidR="002D5D3F" w:rsidRDefault="002D5D3F" w:rsidP="002D5D3F">
      <w:pPr>
        <w:jc w:val="center"/>
      </w:pPr>
      <w:r>
        <w:rPr>
          <w:noProof/>
        </w:rPr>
        <w:lastRenderedPageBreak/>
        <w:drawing>
          <wp:inline distT="0" distB="0" distL="0" distR="0">
            <wp:extent cx="4762500" cy="294144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738" t="30000" r="31625" b="19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28" cy="294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3F" w:rsidRDefault="002D5D3F" w:rsidP="002D5D3F">
      <w:r>
        <w:t>Если объект указан при вызове, то это меню не отображается, а сразу отображается профиль указанного трубопровода.</w:t>
      </w:r>
    </w:p>
    <w:p w:rsidR="002D5D3F" w:rsidRDefault="002D5D3F" w:rsidP="002D5D3F">
      <w:pPr>
        <w:jc w:val="center"/>
      </w:pPr>
      <w:r>
        <w:rPr>
          <w:noProof/>
        </w:rPr>
        <w:drawing>
          <wp:inline distT="0" distB="0" distL="0" distR="0">
            <wp:extent cx="5534025" cy="38576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8" t="13737" r="11098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3F" w:rsidRPr="00266DB1" w:rsidRDefault="002D5D3F" w:rsidP="002D5D3F">
      <w:r>
        <w:t xml:space="preserve">После загрузки данных функциональность полностью совпадает с возможностями подсистемы в основном приложении: просмотр и анализ отчетов ВТД, ЭХЗ средствами порогового, корреляционного анализа, сопоставление расположения объектов на линейной развертке, печать, экспорт в табличный вид </w:t>
      </w:r>
      <w:r w:rsidRPr="00C63CDA">
        <w:t>(</w:t>
      </w:r>
      <w:r>
        <w:rPr>
          <w:lang w:val="en-US"/>
        </w:rPr>
        <w:t>MS</w:t>
      </w:r>
      <w:r w:rsidRPr="00C63CDA">
        <w:t xml:space="preserve"> </w:t>
      </w:r>
      <w:r>
        <w:rPr>
          <w:lang w:val="en-US"/>
        </w:rPr>
        <w:t>Excel</w:t>
      </w:r>
      <w:r w:rsidRPr="00C63CDA">
        <w:t>).</w:t>
      </w:r>
    </w:p>
    <w:p w:rsidR="002D5D3F" w:rsidRPr="00341AFC" w:rsidRDefault="002D5D3F" w:rsidP="002D5D3F">
      <w:r>
        <w:t>Описание вызова функции см. в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азделе.</w:t>
      </w:r>
    </w:p>
    <w:p w:rsidR="002D5D3F" w:rsidRPr="00CE7C32" w:rsidRDefault="002D5D3F" w:rsidP="002D5D3F">
      <w:pPr>
        <w:pStyle w:val="4"/>
      </w:pPr>
      <w:bookmarkStart w:id="11" w:name="_Toc367436489"/>
      <w:r>
        <w:t xml:space="preserve">Описание </w:t>
      </w:r>
      <w:r>
        <w:rPr>
          <w:lang w:val="en-US"/>
        </w:rPr>
        <w:t>API</w:t>
      </w:r>
      <w:bookmarkEnd w:id="11"/>
    </w:p>
    <w:p w:rsidR="002D5D3F" w:rsidRPr="00CE24B1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showCAS</w:t>
      </w:r>
      <w:proofErr w:type="spellEnd"/>
      <w:r w:rsidRPr="00CE7C32">
        <w:t>(</w:t>
      </w:r>
      <w:proofErr w:type="gramEnd"/>
      <w:r>
        <w:rPr>
          <w:lang w:val="en-US"/>
        </w:rPr>
        <w:t>type</w:t>
      </w:r>
      <w:r w:rsidRPr="00CE7C32">
        <w:t xml:space="preserve">, </w:t>
      </w:r>
      <w:proofErr w:type="spellStart"/>
      <w:r>
        <w:rPr>
          <w:lang w:val="en-US"/>
        </w:rPr>
        <w:t>systemId</w:t>
      </w:r>
      <w:proofErr w:type="spellEnd"/>
      <w:r w:rsidRPr="00CE7C32">
        <w:t xml:space="preserve">, </w:t>
      </w:r>
      <w:proofErr w:type="spellStart"/>
      <w:r>
        <w:rPr>
          <w:lang w:val="en-US"/>
        </w:rPr>
        <w:t>objectId</w:t>
      </w:r>
      <w:proofErr w:type="spellEnd"/>
      <w:r w:rsidRPr="00CE7C32">
        <w:t xml:space="preserve">, </w:t>
      </w:r>
      <w:proofErr w:type="spellStart"/>
      <w:r>
        <w:rPr>
          <w:lang w:val="en-US"/>
        </w:rPr>
        <w:t>objectName</w:t>
      </w:r>
      <w:proofErr w:type="spellEnd"/>
      <w:r w:rsidRPr="00CE7C32">
        <w:t xml:space="preserve">, </w:t>
      </w:r>
      <w:proofErr w:type="spellStart"/>
      <w:r>
        <w:rPr>
          <w:lang w:val="en-US"/>
        </w:rPr>
        <w:t>kmBegin</w:t>
      </w:r>
      <w:proofErr w:type="spellEnd"/>
      <w:r w:rsidRPr="00CE7C32">
        <w:t xml:space="preserve">, </w:t>
      </w:r>
      <w:proofErr w:type="spellStart"/>
      <w:r>
        <w:rPr>
          <w:lang w:val="en-US"/>
        </w:rPr>
        <w:t>kmEnd</w:t>
      </w:r>
      <w:proofErr w:type="spellEnd"/>
      <w:r w:rsidRPr="00CE7C32">
        <w:t xml:space="preserve">) – </w:t>
      </w:r>
      <w:r>
        <w:t>вызов</w:t>
      </w:r>
      <w:r w:rsidRPr="00CE7C32">
        <w:t xml:space="preserve"> </w:t>
      </w:r>
      <w:r>
        <w:t>анализа</w:t>
      </w:r>
      <w:r w:rsidRPr="00CE7C32">
        <w:t xml:space="preserve"> </w:t>
      </w:r>
      <w:r>
        <w:t>объекта</w:t>
      </w:r>
      <w:r w:rsidRPr="00CE7C32">
        <w:t xml:space="preserve"> </w:t>
      </w:r>
      <w:r>
        <w:t>трубопроводной</w:t>
      </w:r>
      <w:r w:rsidRPr="00CE7C32">
        <w:t xml:space="preserve"> </w:t>
      </w:r>
      <w:r>
        <w:t>сети</w:t>
      </w:r>
      <w:r w:rsidRPr="00CE7C32">
        <w:t xml:space="preserve">. </w:t>
      </w:r>
      <w:r>
        <w:t xml:space="preserve">По завершении поиска объекта вызывается функция обратного вызова </w:t>
      </w:r>
      <w:proofErr w:type="spellStart"/>
      <w:r>
        <w:rPr>
          <w:lang w:val="en-US"/>
        </w:rPr>
        <w:t>onshowCAS</w:t>
      </w:r>
      <w:proofErr w:type="spellEnd"/>
      <w:r w:rsidRPr="00BB78F6">
        <w:t>(</w:t>
      </w:r>
      <w:r>
        <w:rPr>
          <w:lang w:val="en-US"/>
        </w:rPr>
        <w:t>success</w:t>
      </w:r>
      <w:r w:rsidRPr="00BB78F6">
        <w:t>)</w:t>
      </w:r>
      <w:r>
        <w:t>, если объект найден, то вызывается его анализ, а если нет, то вызывается меню выбора объекта анализа.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r>
        <w:rPr>
          <w:lang w:val="en-US"/>
        </w:rPr>
        <w:lastRenderedPageBreak/>
        <w:t>type</w:t>
      </w:r>
      <w:r w:rsidRPr="00CE24B1">
        <w:t xml:space="preserve"> – </w:t>
      </w:r>
      <w:r>
        <w:t>строка – тип анализа, допустимые значения: «</w:t>
      </w:r>
      <w:r>
        <w:rPr>
          <w:lang w:val="en-US"/>
        </w:rPr>
        <w:t>MG</w:t>
      </w:r>
      <w:r>
        <w:t>»</w:t>
      </w:r>
      <w:r w:rsidRPr="00CE24B1">
        <w:t xml:space="preserve"> (</w:t>
      </w:r>
      <w:r>
        <w:t>магистральный трубопровод</w:t>
      </w:r>
      <w:r w:rsidRPr="00CE24B1">
        <w:t xml:space="preserve">), </w:t>
      </w:r>
      <w:r>
        <w:t>«</w:t>
      </w:r>
      <w:r>
        <w:rPr>
          <w:lang w:val="en-US"/>
        </w:rPr>
        <w:t>ROUTE</w:t>
      </w:r>
      <w:r>
        <w:t>» (участок трубопровода)</w:t>
      </w:r>
      <w:r w:rsidRPr="00CE24B1">
        <w:t>,</w:t>
      </w:r>
      <w:r>
        <w:t>«</w:t>
      </w:r>
      <w:r>
        <w:rPr>
          <w:lang w:val="en-US"/>
        </w:rPr>
        <w:t>CORIDOR</w:t>
      </w:r>
      <w:r>
        <w:t>» (газотранспортный коридор)</w:t>
      </w:r>
    </w:p>
    <w:p w:rsidR="002D5D3F" w:rsidRPr="00C56DF9" w:rsidRDefault="002D5D3F" w:rsidP="002D5D3F">
      <w:pPr>
        <w:numPr>
          <w:ilvl w:val="1"/>
          <w:numId w:val="9"/>
        </w:numPr>
        <w:spacing w:after="20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systemId</w:t>
      </w:r>
      <w:proofErr w:type="spellEnd"/>
      <w:proofErr w:type="gramEnd"/>
      <w:r w:rsidRPr="00CE24B1">
        <w:t xml:space="preserve"> – </w:t>
      </w:r>
      <w:r>
        <w:t xml:space="preserve">строка – идентификатор системы. </w:t>
      </w:r>
      <w:r w:rsidRPr="00B12A6F">
        <w:t>(</w:t>
      </w:r>
      <w:r>
        <w:t>Значение</w:t>
      </w:r>
      <w:r w:rsidRPr="00B12A6F">
        <w:t xml:space="preserve"> </w:t>
      </w:r>
      <w:r>
        <w:t>из</w:t>
      </w:r>
      <w:r w:rsidRPr="00B12A6F">
        <w:t xml:space="preserve"> </w:t>
      </w:r>
      <w:r>
        <w:t>колонки</w:t>
      </w:r>
      <w:r w:rsidRPr="00B12A6F">
        <w:t xml:space="preserve"> </w:t>
      </w:r>
      <w:r>
        <w:rPr>
          <w:lang w:val="en-US"/>
        </w:rPr>
        <w:t>system</w:t>
      </w:r>
      <w:r w:rsidRPr="00B12A6F">
        <w:t>_</w:t>
      </w:r>
      <w:r>
        <w:rPr>
          <w:lang w:val="en-US"/>
        </w:rPr>
        <w:t>id</w:t>
      </w:r>
      <w:r w:rsidRPr="00B12A6F">
        <w:t xml:space="preserve"> </w:t>
      </w:r>
      <w:r>
        <w:t>таблицы</w:t>
      </w:r>
      <w:r w:rsidRPr="00B12A6F">
        <w:t xml:space="preserve"> </w:t>
      </w:r>
      <w:proofErr w:type="spellStart"/>
      <w:r w:rsidRPr="008C12F3">
        <w:rPr>
          <w:lang w:val="en-US"/>
        </w:rPr>
        <w:t>gis</w:t>
      </w:r>
      <w:proofErr w:type="spellEnd"/>
      <w:r w:rsidRPr="00B12A6F">
        <w:t>_</w:t>
      </w:r>
      <w:r w:rsidRPr="008C12F3">
        <w:rPr>
          <w:lang w:val="en-US"/>
        </w:rPr>
        <w:t>integration</w:t>
      </w:r>
      <w:r w:rsidRPr="00B12A6F">
        <w:t>50.</w:t>
      </w:r>
      <w:r w:rsidRPr="008C12F3">
        <w:rPr>
          <w:lang w:val="en-US"/>
        </w:rPr>
        <w:t>gate</w:t>
      </w:r>
      <w:r w:rsidRPr="00B12A6F">
        <w:t xml:space="preserve">). </w:t>
      </w:r>
      <w:r>
        <w:t>Если пустая строка, то считается, что передается внутренний идентификатор.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objectId</w:t>
      </w:r>
      <w:proofErr w:type="spellEnd"/>
      <w:proofErr w:type="gramEnd"/>
      <w:r w:rsidRPr="008C12F3">
        <w:t xml:space="preserve"> – </w:t>
      </w:r>
      <w:r>
        <w:t>строка – идентификатор объекта</w:t>
      </w:r>
      <w:r w:rsidRPr="008C12F3">
        <w:t xml:space="preserve">. </w:t>
      </w:r>
      <w:r>
        <w:t xml:space="preserve">(Значение из колонки </w:t>
      </w:r>
      <w:proofErr w:type="spellStart"/>
      <w:r>
        <w:rPr>
          <w:lang w:val="en-US"/>
        </w:rPr>
        <w:t>obj</w:t>
      </w:r>
      <w:proofErr w:type="spellEnd"/>
      <w:r w:rsidRPr="008C12F3">
        <w:t>_</w:t>
      </w:r>
      <w:r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)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kmBegin</w:t>
      </w:r>
      <w:proofErr w:type="spellEnd"/>
      <w:proofErr w:type="gramEnd"/>
      <w:r w:rsidRPr="008C12F3">
        <w:t xml:space="preserve"> – </w:t>
      </w:r>
      <w:r>
        <w:t xml:space="preserve">число – начальный километр анализа. (Если по данным </w:t>
      </w:r>
      <w:proofErr w:type="spellStart"/>
      <w:r>
        <w:t>геопозиционирования</w:t>
      </w:r>
      <w:proofErr w:type="spellEnd"/>
      <w:r>
        <w:t xml:space="preserve"> указанный трубопровод или коридор </w:t>
      </w:r>
      <w:proofErr w:type="gramStart"/>
      <w:r>
        <w:t>имеют б</w:t>
      </w:r>
      <w:proofErr w:type="gramEnd"/>
      <w:r>
        <w:t xml:space="preserve">όльший начальный километр, чем указано, то анализ будет начат с фактического начального километра, если параметр </w:t>
      </w:r>
      <w:proofErr w:type="spellStart"/>
      <w:r>
        <w:rPr>
          <w:lang w:val="en-US"/>
        </w:rPr>
        <w:t>kmEnd</w:t>
      </w:r>
      <w:proofErr w:type="spellEnd"/>
      <w:r w:rsidRPr="0086415F">
        <w:t xml:space="preserve"> </w:t>
      </w:r>
      <w:r>
        <w:t>имеет значение, больше, чем фактический начальный километр.)</w:t>
      </w:r>
    </w:p>
    <w:p w:rsidR="002D5D3F" w:rsidRPr="00CE24B1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kmEnd</w:t>
      </w:r>
      <w:proofErr w:type="spellEnd"/>
      <w:proofErr w:type="gramEnd"/>
      <w:r w:rsidRPr="0086415F">
        <w:t xml:space="preserve"> – </w:t>
      </w:r>
      <w:r>
        <w:t xml:space="preserve">число – конечный километр анализа. (Если по данным </w:t>
      </w:r>
      <w:proofErr w:type="spellStart"/>
      <w:r>
        <w:t>геопозиционирования</w:t>
      </w:r>
      <w:proofErr w:type="spellEnd"/>
      <w:r>
        <w:t xml:space="preserve"> указанный трубопровод или коридор имеют меньший конечный километр, чем указано, то анализ будет закончен фактическим конечным километром)</w:t>
      </w:r>
    </w:p>
    <w:p w:rsidR="002D5D3F" w:rsidRDefault="002D5D3F" w:rsidP="002D5D3F">
      <w:pPr>
        <w:pStyle w:val="30"/>
      </w:pPr>
      <w:bookmarkStart w:id="12" w:name="_Toc367436490"/>
      <w:r>
        <w:t>Выгрузка навигационных карт</w:t>
      </w:r>
      <w:bookmarkEnd w:id="12"/>
    </w:p>
    <w:p w:rsidR="002D5D3F" w:rsidRDefault="002D5D3F" w:rsidP="002D5D3F">
      <w:pPr>
        <w:pStyle w:val="4"/>
        <w:rPr>
          <w:lang w:val="en-US"/>
        </w:rPr>
      </w:pPr>
      <w:bookmarkStart w:id="13" w:name="_Toc367436491"/>
      <w:r>
        <w:t>Общее описание</w:t>
      </w:r>
      <w:bookmarkEnd w:id="13"/>
    </w:p>
    <w:p w:rsidR="002B716B" w:rsidRPr="00781902" w:rsidRDefault="002B716B" w:rsidP="002B716B">
      <w:r>
        <w:t xml:space="preserve">Для вызова этой задачи нужно в </w:t>
      </w:r>
      <w:r>
        <w:rPr>
          <w:lang w:val="en-US"/>
        </w:rPr>
        <w:t>URL</w:t>
      </w:r>
      <w:r w:rsidRPr="00781902">
        <w:t xml:space="preserve"> </w:t>
      </w:r>
      <w:r>
        <w:t xml:space="preserve">изменить параметр </w:t>
      </w:r>
      <w:r>
        <w:rPr>
          <w:lang w:val="en-US"/>
        </w:rPr>
        <w:t>task</w:t>
      </w:r>
      <w:r w:rsidRPr="00781902">
        <w:t xml:space="preserve"> </w:t>
      </w:r>
      <w:r>
        <w:t>на «</w:t>
      </w:r>
      <w:r w:rsidR="003B5415" w:rsidRPr="003B5415">
        <w:rPr>
          <w:lang w:val="en-US"/>
        </w:rPr>
        <w:t>EXPORT</w:t>
      </w:r>
      <w:r w:rsidR="003B5415" w:rsidRPr="003B5415">
        <w:t>_</w:t>
      </w:r>
      <w:r w:rsidR="003B5415" w:rsidRPr="003B5415">
        <w:rPr>
          <w:lang w:val="en-US"/>
        </w:rPr>
        <w:t>IMG</w:t>
      </w:r>
      <w:r>
        <w:t>»</w:t>
      </w:r>
      <w:r w:rsidRPr="00781902">
        <w:t>.</w:t>
      </w:r>
    </w:p>
    <w:p w:rsidR="002D5D3F" w:rsidRDefault="002D5D3F" w:rsidP="002D5D3F">
      <w:r>
        <w:t xml:space="preserve">В ГИС содержится большое количество навигационных карт для </w:t>
      </w:r>
      <w:r>
        <w:rPr>
          <w:lang w:val="en-US"/>
        </w:rPr>
        <w:t>GPS</w:t>
      </w:r>
      <w:r w:rsidRPr="00D62D7C">
        <w:t xml:space="preserve"> </w:t>
      </w:r>
      <w:r>
        <w:t xml:space="preserve">приемников </w:t>
      </w:r>
      <w:r>
        <w:rPr>
          <w:lang w:val="en-US"/>
        </w:rPr>
        <w:t>Garmin</w:t>
      </w:r>
      <w:r w:rsidRPr="00D62D7C">
        <w:t xml:space="preserve"> </w:t>
      </w:r>
      <w:r>
        <w:t xml:space="preserve">(формат </w:t>
      </w:r>
      <w:r>
        <w:rPr>
          <w:lang w:val="en-US"/>
        </w:rPr>
        <w:t>IMG</w:t>
      </w:r>
      <w:r>
        <w:t>) как общие по территории России, так и специфичные для газотранспортного предприятия. Можно выгрузить любое количество имеющихся карт. При вызове отображается меню, в котором можно выбрать нужные карты (</w:t>
      </w:r>
      <w:proofErr w:type="gramStart"/>
      <w:r>
        <w:t>см</w:t>
      </w:r>
      <w:proofErr w:type="gramEnd"/>
      <w:r>
        <w:t xml:space="preserve">. рисунок ниже). </w:t>
      </w:r>
    </w:p>
    <w:p w:rsidR="002D5D3F" w:rsidRDefault="002D5D3F" w:rsidP="002D5D3F">
      <w:pPr>
        <w:jc w:val="center"/>
      </w:pPr>
      <w:r>
        <w:rPr>
          <w:noProof/>
        </w:rPr>
        <w:drawing>
          <wp:inline distT="0" distB="0" distL="0" distR="0">
            <wp:extent cx="3276600" cy="204787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051" t="31209" r="28939" b="21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3F" w:rsidRPr="003E5F0B" w:rsidRDefault="002D5D3F" w:rsidP="002D5D3F">
      <w:r>
        <w:t xml:space="preserve">Если необходимо быстро получить доступ к карте по ЛПУ, то можно при вызове передать необходимые идентификаторы – автоматически будет выбрана карта по ЛПУ и предложено загрузить ее на компьютер – возникнет сообщение, аналогичное </w:t>
      </w:r>
      <w:proofErr w:type="gramStart"/>
      <w:r>
        <w:t>приведенному</w:t>
      </w:r>
      <w:proofErr w:type="gramEnd"/>
      <w:r>
        <w:t xml:space="preserve"> ниже (внешний вид зависит от операционной системы).</w:t>
      </w:r>
      <w:r w:rsidRPr="003E5F0B">
        <w:t xml:space="preserve"> </w:t>
      </w:r>
      <w:r>
        <w:t>В этом случае задача может вообще не иметь внешнего интерфейса.</w:t>
      </w:r>
    </w:p>
    <w:p w:rsidR="002D5D3F" w:rsidRDefault="002D5D3F" w:rsidP="002D5D3F">
      <w:r>
        <w:t xml:space="preserve"> </w:t>
      </w:r>
    </w:p>
    <w:p w:rsidR="002D5D3F" w:rsidRDefault="002D5D3F" w:rsidP="002D5D3F">
      <w:pPr>
        <w:jc w:val="center"/>
      </w:pPr>
      <w:r>
        <w:rPr>
          <w:noProof/>
        </w:rPr>
        <w:lastRenderedPageBreak/>
        <w:drawing>
          <wp:inline distT="0" distB="0" distL="0" distR="0">
            <wp:extent cx="4152900" cy="2657475"/>
            <wp:effectExtent l="1905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3F" w:rsidRPr="00ED7C9F" w:rsidRDefault="002D5D3F" w:rsidP="002D5D3F">
      <w:r>
        <w:t>Загружаемый файл – полный набор программ, который необходим для загрузки карты в приемник и карта. Для загрузки карты в устройство необходимо подключить навигатор к компьютеру, запустить загруженный файл и дождаться сообщения об окончании загрузки.</w:t>
      </w:r>
    </w:p>
    <w:p w:rsidR="002D5D3F" w:rsidRPr="00D62D7C" w:rsidRDefault="002D5D3F" w:rsidP="002D5D3F">
      <w:pPr>
        <w:pStyle w:val="4"/>
      </w:pPr>
      <w:bookmarkStart w:id="14" w:name="_Toc367436492"/>
      <w:r>
        <w:t xml:space="preserve">Описание </w:t>
      </w:r>
      <w:r>
        <w:rPr>
          <w:lang w:val="en-US"/>
        </w:rPr>
        <w:t>API</w:t>
      </w:r>
      <w:bookmarkEnd w:id="14"/>
    </w:p>
    <w:p w:rsidR="002D5D3F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exportIMG</w:t>
      </w:r>
      <w:proofErr w:type="spellEnd"/>
      <w:r w:rsidRPr="00BE386E">
        <w:t>(</w:t>
      </w:r>
      <w:proofErr w:type="spellStart"/>
      <w:proofErr w:type="gramEnd"/>
      <w:r>
        <w:rPr>
          <w:lang w:val="en-US"/>
        </w:rPr>
        <w:t>systemId</w:t>
      </w:r>
      <w:proofErr w:type="spellEnd"/>
      <w:r w:rsidRPr="00BE386E">
        <w:t xml:space="preserve">, </w:t>
      </w:r>
      <w:r>
        <w:rPr>
          <w:lang w:val="en-US"/>
        </w:rPr>
        <w:t>objected</w:t>
      </w:r>
      <w:r w:rsidRPr="00BE386E">
        <w:t xml:space="preserve">) – </w:t>
      </w:r>
      <w:r>
        <w:t xml:space="preserve">выгрузка карт для навигационных приемников, связанных с указанным ЛПУ. По завершении работы вызывается функция </w:t>
      </w:r>
      <w:proofErr w:type="spellStart"/>
      <w:r>
        <w:rPr>
          <w:lang w:val="en-US"/>
        </w:rPr>
        <w:t>onexportIMG</w:t>
      </w:r>
      <w:proofErr w:type="spellEnd"/>
      <w:r w:rsidRPr="00461403">
        <w:t>(</w:t>
      </w:r>
      <w:r>
        <w:rPr>
          <w:lang w:val="en-US"/>
        </w:rPr>
        <w:t>success</w:t>
      </w:r>
      <w:r w:rsidRPr="00461403">
        <w:t>)</w:t>
      </w:r>
      <w:r>
        <w:t>.</w:t>
      </w:r>
      <w:r w:rsidRPr="00461403">
        <w:t xml:space="preserve"> </w:t>
      </w:r>
      <w:r>
        <w:t xml:space="preserve">Если для указанного объекта связанные карты не будут найдены, то операция закончится неуспешно и отобразится список всех доступных навигационных карт. </w:t>
      </w:r>
    </w:p>
    <w:p w:rsidR="002D5D3F" w:rsidRPr="00C56DF9" w:rsidRDefault="002D5D3F" w:rsidP="002D5D3F">
      <w:pPr>
        <w:numPr>
          <w:ilvl w:val="1"/>
          <w:numId w:val="9"/>
        </w:numPr>
        <w:spacing w:after="20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systemId</w:t>
      </w:r>
      <w:proofErr w:type="spellEnd"/>
      <w:proofErr w:type="gramEnd"/>
      <w:r w:rsidRPr="00CE24B1">
        <w:t xml:space="preserve"> – </w:t>
      </w:r>
      <w:r>
        <w:t xml:space="preserve">строка – идентификатор системы. </w:t>
      </w:r>
      <w:r w:rsidRPr="00BE386E">
        <w:t>(</w:t>
      </w:r>
      <w:r>
        <w:t>Значение</w:t>
      </w:r>
      <w:r w:rsidRPr="00BE386E">
        <w:t xml:space="preserve"> </w:t>
      </w:r>
      <w:r>
        <w:t>из</w:t>
      </w:r>
      <w:r w:rsidRPr="00BE386E">
        <w:t xml:space="preserve"> </w:t>
      </w:r>
      <w:r>
        <w:t>колонки</w:t>
      </w:r>
      <w:r w:rsidRPr="00BE386E">
        <w:t xml:space="preserve"> </w:t>
      </w:r>
      <w:r>
        <w:rPr>
          <w:lang w:val="en-US"/>
        </w:rPr>
        <w:t>system</w:t>
      </w:r>
      <w:r w:rsidRPr="00BE386E">
        <w:t>_</w:t>
      </w:r>
      <w:r>
        <w:rPr>
          <w:lang w:val="en-US"/>
        </w:rPr>
        <w:t>id</w:t>
      </w:r>
      <w:r w:rsidRPr="00BE386E">
        <w:t xml:space="preserve"> </w:t>
      </w:r>
      <w:r>
        <w:t>таблицы</w:t>
      </w:r>
      <w:r w:rsidRPr="00BE386E">
        <w:t xml:space="preserve"> </w:t>
      </w:r>
      <w:proofErr w:type="spellStart"/>
      <w:r w:rsidRPr="008C12F3">
        <w:rPr>
          <w:lang w:val="en-US"/>
        </w:rPr>
        <w:t>gis</w:t>
      </w:r>
      <w:proofErr w:type="spellEnd"/>
      <w:r w:rsidRPr="00BE386E">
        <w:t>_</w:t>
      </w:r>
      <w:r w:rsidRPr="008C12F3">
        <w:rPr>
          <w:lang w:val="en-US"/>
        </w:rPr>
        <w:t>integration</w:t>
      </w:r>
      <w:r w:rsidRPr="00BE386E">
        <w:t>50.</w:t>
      </w:r>
      <w:r w:rsidRPr="008C12F3">
        <w:rPr>
          <w:lang w:val="en-US"/>
        </w:rPr>
        <w:t>gate</w:t>
      </w:r>
      <w:r w:rsidRPr="00BE386E">
        <w:t xml:space="preserve">). </w:t>
      </w:r>
      <w:r>
        <w:t>Если пустая строка, то считается, что передается внутренний идентификатор.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objectId</w:t>
      </w:r>
      <w:proofErr w:type="spellEnd"/>
      <w:proofErr w:type="gramEnd"/>
      <w:r w:rsidRPr="008C12F3">
        <w:t xml:space="preserve"> – </w:t>
      </w:r>
      <w:r>
        <w:t>строка – идентификатор объекта</w:t>
      </w:r>
      <w:r w:rsidRPr="008C12F3">
        <w:t xml:space="preserve">. </w:t>
      </w:r>
      <w:r>
        <w:t xml:space="preserve">(Значение из колонки </w:t>
      </w:r>
      <w:proofErr w:type="spellStart"/>
      <w:r>
        <w:rPr>
          <w:lang w:val="en-US"/>
        </w:rPr>
        <w:t>obj</w:t>
      </w:r>
      <w:proofErr w:type="spellEnd"/>
      <w:r w:rsidRPr="008C12F3">
        <w:t>_</w:t>
      </w:r>
      <w:r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)</w:t>
      </w:r>
    </w:p>
    <w:p w:rsidR="002D5D3F" w:rsidRDefault="002D5D3F" w:rsidP="002D5D3F">
      <w:pPr>
        <w:pStyle w:val="30"/>
      </w:pPr>
      <w:bookmarkStart w:id="15" w:name="_Toc367436493"/>
      <w:r>
        <w:t>Выгрузка трехмерных сцен</w:t>
      </w:r>
      <w:bookmarkEnd w:id="15"/>
    </w:p>
    <w:p w:rsidR="002D5D3F" w:rsidRDefault="002D5D3F" w:rsidP="002D5D3F">
      <w:pPr>
        <w:pStyle w:val="4"/>
      </w:pPr>
      <w:bookmarkStart w:id="16" w:name="_Toc367436494"/>
      <w:r>
        <w:t>Общее описание</w:t>
      </w:r>
      <w:bookmarkEnd w:id="16"/>
    </w:p>
    <w:p w:rsidR="002B716B" w:rsidRPr="00781902" w:rsidRDefault="002B716B" w:rsidP="002B716B">
      <w:r>
        <w:t xml:space="preserve">Для вызова этой задачи нужно в </w:t>
      </w:r>
      <w:r>
        <w:rPr>
          <w:lang w:val="en-US"/>
        </w:rPr>
        <w:t>URL</w:t>
      </w:r>
      <w:r w:rsidRPr="00781902">
        <w:t xml:space="preserve"> </w:t>
      </w:r>
      <w:r>
        <w:t xml:space="preserve">изменить параметр </w:t>
      </w:r>
      <w:r>
        <w:rPr>
          <w:lang w:val="en-US"/>
        </w:rPr>
        <w:t>task</w:t>
      </w:r>
      <w:r w:rsidRPr="00781902">
        <w:t xml:space="preserve"> </w:t>
      </w:r>
      <w:r>
        <w:t>на «</w:t>
      </w:r>
      <w:r w:rsidR="003B5415" w:rsidRPr="003B5415">
        <w:rPr>
          <w:lang w:val="en-US"/>
        </w:rPr>
        <w:t>EXPORT</w:t>
      </w:r>
      <w:r w:rsidR="003B5415" w:rsidRPr="003B5415">
        <w:t>_</w:t>
      </w:r>
      <w:r w:rsidR="003B5415" w:rsidRPr="003B5415">
        <w:rPr>
          <w:lang w:val="en-US"/>
        </w:rPr>
        <w:t>WRL</w:t>
      </w:r>
      <w:r>
        <w:t>»</w:t>
      </w:r>
      <w:r w:rsidRPr="00781902">
        <w:t>.</w:t>
      </w:r>
    </w:p>
    <w:p w:rsidR="002D5D3F" w:rsidRDefault="002D5D3F" w:rsidP="002D5D3F">
      <w:r>
        <w:t xml:space="preserve">В ГИС содержатся трехмерные сцены в формате </w:t>
      </w:r>
      <w:r>
        <w:rPr>
          <w:lang w:val="en-US"/>
        </w:rPr>
        <w:t>VRML</w:t>
      </w:r>
      <w:r w:rsidRPr="00B73F74">
        <w:t xml:space="preserve"> </w:t>
      </w:r>
      <w:r>
        <w:t xml:space="preserve">для всех ЛПУ предприятия. Аналогично предыдущим задачам можно вызвать функционал и предоставить пользователю возможность выбрать трехмерную сцену самому (примерный внешний вид показан на рис. ниже) или передать идентификатор ЛПУ при вызове задачи. </w:t>
      </w:r>
      <w:proofErr w:type="gramStart"/>
      <w:r>
        <w:t>При</w:t>
      </w:r>
      <w:proofErr w:type="gramEnd"/>
      <w:r>
        <w:t xml:space="preserve"> явной передачи номера ЛПУ задача тоже может не иметь пользовательского интерфейса.</w:t>
      </w:r>
    </w:p>
    <w:p w:rsidR="002D5D3F" w:rsidRPr="00E7416F" w:rsidRDefault="002D5D3F" w:rsidP="002D5D3F">
      <w:r>
        <w:t xml:space="preserve">В обоих случаях после выбора ЛПУ открывается новая страница браузера с выбранной сценой. Если на компьютере не установлено программное обеспечение для просмотра </w:t>
      </w:r>
      <w:r>
        <w:rPr>
          <w:lang w:val="en-US"/>
        </w:rPr>
        <w:t>VRML</w:t>
      </w:r>
      <w:r w:rsidRPr="00E7416F">
        <w:t xml:space="preserve"> </w:t>
      </w:r>
      <w:r>
        <w:t>сцен, то будет предложено его установить.</w:t>
      </w:r>
    </w:p>
    <w:p w:rsidR="002D5D3F" w:rsidRDefault="002D5D3F" w:rsidP="002D5D3F"/>
    <w:p w:rsidR="002D5D3F" w:rsidRDefault="002D5D3F" w:rsidP="002D5D3F"/>
    <w:p w:rsidR="002D5D3F" w:rsidRPr="00B73F74" w:rsidRDefault="002D5D3F" w:rsidP="002D5D3F">
      <w:pPr>
        <w:jc w:val="center"/>
      </w:pPr>
      <w:r>
        <w:rPr>
          <w:noProof/>
        </w:rPr>
        <w:lastRenderedPageBreak/>
        <w:drawing>
          <wp:inline distT="0" distB="0" distL="0" distR="0">
            <wp:extent cx="3667125" cy="2438400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027" t="27253" r="25763" b="16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3F" w:rsidRPr="00D62D7C" w:rsidRDefault="002D5D3F" w:rsidP="002D5D3F">
      <w:pPr>
        <w:pStyle w:val="4"/>
      </w:pPr>
      <w:bookmarkStart w:id="17" w:name="_Toc367436495"/>
      <w:r>
        <w:t xml:space="preserve">Описание </w:t>
      </w:r>
      <w:r>
        <w:rPr>
          <w:lang w:val="en-US"/>
        </w:rPr>
        <w:t>API</w:t>
      </w:r>
      <w:bookmarkEnd w:id="17"/>
    </w:p>
    <w:p w:rsidR="002D5D3F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openVRML</w:t>
      </w:r>
      <w:proofErr w:type="spellEnd"/>
      <w:r w:rsidRPr="00BE386E">
        <w:t>(</w:t>
      </w:r>
      <w:proofErr w:type="spellStart"/>
      <w:proofErr w:type="gramEnd"/>
      <w:r>
        <w:rPr>
          <w:lang w:val="en-US"/>
        </w:rPr>
        <w:t>systemId</w:t>
      </w:r>
      <w:proofErr w:type="spellEnd"/>
      <w:r w:rsidRPr="00BE386E">
        <w:t xml:space="preserve">, </w:t>
      </w:r>
      <w:r>
        <w:rPr>
          <w:lang w:val="en-US"/>
        </w:rPr>
        <w:t>objected</w:t>
      </w:r>
      <w:r w:rsidRPr="00BE386E">
        <w:t xml:space="preserve">) – </w:t>
      </w:r>
      <w:r>
        <w:t xml:space="preserve">открытие трехмерной сцены по указанному ЛПУ. По завершении работы вызывается функция </w:t>
      </w:r>
      <w:proofErr w:type="spellStart"/>
      <w:r>
        <w:rPr>
          <w:lang w:val="en-US"/>
        </w:rPr>
        <w:t>onopenVRML</w:t>
      </w:r>
      <w:proofErr w:type="spellEnd"/>
      <w:r w:rsidRPr="00461403">
        <w:t xml:space="preserve"> (</w:t>
      </w:r>
      <w:r>
        <w:rPr>
          <w:lang w:val="en-US"/>
        </w:rPr>
        <w:t>success</w:t>
      </w:r>
      <w:r w:rsidRPr="00461403">
        <w:t>)</w:t>
      </w:r>
      <w:r>
        <w:t>. Если для указанного объекта не будет найдена сцена, то операция закончится неуспешно и отобразится полный список сцен.</w:t>
      </w:r>
    </w:p>
    <w:p w:rsidR="002D5D3F" w:rsidRPr="00C56DF9" w:rsidRDefault="002D5D3F" w:rsidP="002D5D3F">
      <w:pPr>
        <w:numPr>
          <w:ilvl w:val="1"/>
          <w:numId w:val="9"/>
        </w:numPr>
        <w:spacing w:after="20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systemId</w:t>
      </w:r>
      <w:proofErr w:type="spellEnd"/>
      <w:proofErr w:type="gramEnd"/>
      <w:r w:rsidRPr="00CE24B1">
        <w:t xml:space="preserve"> – </w:t>
      </w:r>
      <w:r>
        <w:t xml:space="preserve">строка – идентификатор системы. </w:t>
      </w:r>
      <w:r w:rsidRPr="00BE386E">
        <w:t>(</w:t>
      </w:r>
      <w:r>
        <w:t>Значение</w:t>
      </w:r>
      <w:r w:rsidRPr="00BE386E">
        <w:t xml:space="preserve"> </w:t>
      </w:r>
      <w:r>
        <w:t>из</w:t>
      </w:r>
      <w:r w:rsidRPr="00BE386E">
        <w:t xml:space="preserve"> </w:t>
      </w:r>
      <w:r>
        <w:t>колонки</w:t>
      </w:r>
      <w:r w:rsidRPr="00BE386E">
        <w:t xml:space="preserve"> </w:t>
      </w:r>
      <w:r>
        <w:rPr>
          <w:lang w:val="en-US"/>
        </w:rPr>
        <w:t>system</w:t>
      </w:r>
      <w:r w:rsidRPr="00BE386E">
        <w:t>_</w:t>
      </w:r>
      <w:r>
        <w:rPr>
          <w:lang w:val="en-US"/>
        </w:rPr>
        <w:t>id</w:t>
      </w:r>
      <w:r w:rsidRPr="00BE386E">
        <w:t xml:space="preserve"> </w:t>
      </w:r>
      <w:r>
        <w:t>таблицы</w:t>
      </w:r>
      <w:r w:rsidRPr="00BE386E">
        <w:t xml:space="preserve"> </w:t>
      </w:r>
      <w:proofErr w:type="spellStart"/>
      <w:r w:rsidRPr="008C12F3">
        <w:rPr>
          <w:lang w:val="en-US"/>
        </w:rPr>
        <w:t>gis</w:t>
      </w:r>
      <w:proofErr w:type="spellEnd"/>
      <w:r w:rsidRPr="00BE386E">
        <w:t>_</w:t>
      </w:r>
      <w:r w:rsidRPr="008C12F3">
        <w:rPr>
          <w:lang w:val="en-US"/>
        </w:rPr>
        <w:t>integration</w:t>
      </w:r>
      <w:r w:rsidRPr="00BE386E">
        <w:t>50.</w:t>
      </w:r>
      <w:r w:rsidRPr="008C12F3">
        <w:rPr>
          <w:lang w:val="en-US"/>
        </w:rPr>
        <w:t>gate</w:t>
      </w:r>
      <w:r w:rsidRPr="00BE386E">
        <w:t xml:space="preserve">). </w:t>
      </w:r>
      <w:r>
        <w:t>Если пустая строка, то считается, что передается внутренний идентификатор.</w:t>
      </w:r>
    </w:p>
    <w:p w:rsidR="002D5D3F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objectId</w:t>
      </w:r>
      <w:proofErr w:type="spellEnd"/>
      <w:proofErr w:type="gramEnd"/>
      <w:r w:rsidRPr="008C12F3">
        <w:t xml:space="preserve"> – </w:t>
      </w:r>
      <w:r>
        <w:t>строка – идентификатор объекта</w:t>
      </w:r>
      <w:r w:rsidRPr="008C12F3">
        <w:t xml:space="preserve">. </w:t>
      </w:r>
      <w:r>
        <w:t xml:space="preserve">(Значение из колонки </w:t>
      </w:r>
      <w:proofErr w:type="spellStart"/>
      <w:r>
        <w:rPr>
          <w:lang w:val="en-US"/>
        </w:rPr>
        <w:t>obj</w:t>
      </w:r>
      <w:proofErr w:type="spellEnd"/>
      <w:r w:rsidRPr="008C12F3">
        <w:t>_</w:t>
      </w:r>
      <w:r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)</w:t>
      </w:r>
    </w:p>
    <w:p w:rsidR="002D5D3F" w:rsidRDefault="002D5D3F" w:rsidP="002D5D3F">
      <w:pPr>
        <w:pStyle w:val="30"/>
      </w:pPr>
      <w:bookmarkStart w:id="18" w:name="_Toc367436496"/>
      <w:r>
        <w:t xml:space="preserve">Получение </w:t>
      </w:r>
      <w:r>
        <w:rPr>
          <w:lang w:val="en-US"/>
        </w:rPr>
        <w:t>GPX</w:t>
      </w:r>
      <w:r>
        <w:t>-файла с координатами объектов</w:t>
      </w:r>
      <w:bookmarkEnd w:id="18"/>
    </w:p>
    <w:p w:rsidR="002D5D3F" w:rsidRDefault="002D5D3F" w:rsidP="002D5D3F">
      <w:pPr>
        <w:pStyle w:val="4"/>
        <w:rPr>
          <w:lang w:val="en-US"/>
        </w:rPr>
      </w:pPr>
      <w:bookmarkStart w:id="19" w:name="_Toc367436497"/>
      <w:r>
        <w:t>Общее описание</w:t>
      </w:r>
      <w:bookmarkEnd w:id="19"/>
    </w:p>
    <w:p w:rsidR="003B5415" w:rsidRPr="00781902" w:rsidRDefault="003B5415" w:rsidP="003B5415">
      <w:r>
        <w:t xml:space="preserve">Для вызова этой задачи нужно в </w:t>
      </w:r>
      <w:r>
        <w:rPr>
          <w:lang w:val="en-US"/>
        </w:rPr>
        <w:t>URL</w:t>
      </w:r>
      <w:r w:rsidRPr="00781902">
        <w:t xml:space="preserve"> </w:t>
      </w:r>
      <w:r>
        <w:t xml:space="preserve">изменить параметр </w:t>
      </w:r>
      <w:r>
        <w:rPr>
          <w:lang w:val="en-US"/>
        </w:rPr>
        <w:t>task</w:t>
      </w:r>
      <w:r w:rsidRPr="00781902">
        <w:t xml:space="preserve"> </w:t>
      </w:r>
      <w:r>
        <w:t>на «</w:t>
      </w:r>
      <w:r w:rsidRPr="003B5415">
        <w:rPr>
          <w:lang w:val="en-US"/>
        </w:rPr>
        <w:t>EXPORT</w:t>
      </w:r>
      <w:r w:rsidRPr="003B5415">
        <w:t>_</w:t>
      </w:r>
      <w:r w:rsidRPr="003B5415">
        <w:rPr>
          <w:lang w:val="en-US"/>
        </w:rPr>
        <w:t>GPX</w:t>
      </w:r>
      <w:r>
        <w:t>»</w:t>
      </w:r>
      <w:r w:rsidRPr="00781902">
        <w:t>.</w:t>
      </w:r>
    </w:p>
    <w:p w:rsidR="002D5D3F" w:rsidRDefault="002D5D3F" w:rsidP="002D5D3F">
      <w:r>
        <w:t xml:space="preserve">В ГИС предусмотрен функционал, позволяющий получить файл с координатами объектов в формате </w:t>
      </w:r>
      <w:r>
        <w:rPr>
          <w:lang w:val="en-US"/>
        </w:rPr>
        <w:t>GPX</w:t>
      </w:r>
      <w:r>
        <w:t xml:space="preserve"> (</w:t>
      </w:r>
      <w:hyperlink r:id="rId13" w:history="1">
        <w:r>
          <w:rPr>
            <w:rStyle w:val="ae"/>
          </w:rPr>
          <w:t>http://www.topografix.com/gpx.asp</w:t>
        </w:r>
      </w:hyperlink>
      <w:r>
        <w:t>)</w:t>
      </w:r>
      <w:r w:rsidRPr="00B63256">
        <w:t xml:space="preserve"> </w:t>
      </w:r>
      <w:r>
        <w:t>для загрузки данных в навигационные устройства. Задача не имеет пользовательского интерфейса, после формирования файла пользователю будет предложено сохранить файл.</w:t>
      </w:r>
    </w:p>
    <w:p w:rsidR="002D5D3F" w:rsidRPr="00E7416F" w:rsidRDefault="002D5D3F" w:rsidP="002D5D3F">
      <w:r>
        <w:t xml:space="preserve">Внимание! Для загрузки данных из файла в навигационное устройство необходимо использовать </w:t>
      </w:r>
      <w:proofErr w:type="gramStart"/>
      <w:r>
        <w:t>ПО</w:t>
      </w:r>
      <w:proofErr w:type="gramEnd"/>
      <w:r>
        <w:t>, рекомендованное производителем для загрузки данных.</w:t>
      </w:r>
    </w:p>
    <w:p w:rsidR="002D5D3F" w:rsidRPr="00E23A90" w:rsidRDefault="002D5D3F" w:rsidP="002D5D3F"/>
    <w:p w:rsidR="002D5D3F" w:rsidRPr="00E23A90" w:rsidRDefault="002D5D3F" w:rsidP="002D5D3F">
      <w:pPr>
        <w:pStyle w:val="4"/>
      </w:pPr>
      <w:bookmarkStart w:id="20" w:name="_Toc367436498"/>
      <w:r>
        <w:t xml:space="preserve">Описание </w:t>
      </w:r>
      <w:r>
        <w:rPr>
          <w:lang w:val="en-US"/>
        </w:rPr>
        <w:t>API</w:t>
      </w:r>
      <w:bookmarkEnd w:id="20"/>
    </w:p>
    <w:p w:rsidR="002D5D3F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exportGPX</w:t>
      </w:r>
      <w:proofErr w:type="spellEnd"/>
      <w:r w:rsidRPr="00BE386E">
        <w:t>(</w:t>
      </w:r>
      <w:proofErr w:type="spellStart"/>
      <w:proofErr w:type="gramEnd"/>
      <w:r>
        <w:rPr>
          <w:lang w:val="en-US"/>
        </w:rPr>
        <w:t>systemId</w:t>
      </w:r>
      <w:proofErr w:type="spellEnd"/>
      <w:r w:rsidRPr="00BE386E">
        <w:t xml:space="preserve">, </w:t>
      </w:r>
      <w:r>
        <w:rPr>
          <w:lang w:val="en-US"/>
        </w:rPr>
        <w:t>objected</w:t>
      </w:r>
      <w:r w:rsidRPr="00BE386E">
        <w:t>) –</w:t>
      </w:r>
      <w:r w:rsidRPr="00E22AB8">
        <w:t xml:space="preserve"> </w:t>
      </w:r>
      <w:r>
        <w:t xml:space="preserve">получение </w:t>
      </w:r>
      <w:r>
        <w:rPr>
          <w:lang w:val="en-US"/>
        </w:rPr>
        <w:t>GPX</w:t>
      </w:r>
      <w:r w:rsidRPr="00E22AB8">
        <w:t xml:space="preserve"> </w:t>
      </w:r>
      <w:r>
        <w:t xml:space="preserve">файла с координатами указанного объекта. Точечные объекты конвертируются к </w:t>
      </w:r>
      <w:proofErr w:type="gramStart"/>
      <w:r>
        <w:t>путевый</w:t>
      </w:r>
      <w:proofErr w:type="gramEnd"/>
      <w:r>
        <w:t xml:space="preserve"> точкам, имеющим называние указанного объекта. Линейные объекты (трубопроводы) – в треки. Площадные объекты – в путевые точки с координатами в центре указанного объекта.</w:t>
      </w:r>
      <w:r w:rsidRPr="00461403">
        <w:t xml:space="preserve"> </w:t>
      </w:r>
      <w:r>
        <w:t xml:space="preserve">По завершении работы вызывается функция </w:t>
      </w:r>
      <w:proofErr w:type="spellStart"/>
      <w:r>
        <w:rPr>
          <w:lang w:val="en-US"/>
        </w:rPr>
        <w:t>onexportGPX</w:t>
      </w:r>
      <w:proofErr w:type="spellEnd"/>
      <w:r w:rsidRPr="00461403">
        <w:t>(</w:t>
      </w:r>
      <w:r>
        <w:rPr>
          <w:lang w:val="en-US"/>
        </w:rPr>
        <w:t>success</w:t>
      </w:r>
      <w:r w:rsidRPr="00461403">
        <w:t xml:space="preserve">, </w:t>
      </w:r>
      <w:proofErr w:type="spellStart"/>
      <w:r>
        <w:rPr>
          <w:lang w:val="en-US"/>
        </w:rPr>
        <w:t>params</w:t>
      </w:r>
      <w:proofErr w:type="spellEnd"/>
      <w:r w:rsidRPr="00461403">
        <w:t>)</w:t>
      </w:r>
      <w:r>
        <w:t>.</w:t>
      </w:r>
      <w:r w:rsidRPr="00461403">
        <w:t xml:space="preserve"> </w:t>
      </w:r>
      <w:r>
        <w:t xml:space="preserve">В параметре </w:t>
      </w:r>
      <w:proofErr w:type="spellStart"/>
      <w:r>
        <w:rPr>
          <w:lang w:val="en-US"/>
        </w:rPr>
        <w:t>params</w:t>
      </w:r>
      <w:proofErr w:type="spellEnd"/>
      <w:r w:rsidRPr="00461403">
        <w:t xml:space="preserve"> </w:t>
      </w:r>
      <w:r>
        <w:t xml:space="preserve">указывается причина ошибки, если операция завершилась неуспешно или путь к </w:t>
      </w:r>
      <w:proofErr w:type="spellStart"/>
      <w:r>
        <w:rPr>
          <w:lang w:val="en-US"/>
        </w:rPr>
        <w:t>gpx</w:t>
      </w:r>
      <w:proofErr w:type="spellEnd"/>
      <w:r w:rsidRPr="000C3CAC">
        <w:t>-</w:t>
      </w:r>
      <w:r>
        <w:t>файлу при успешном завершении.</w:t>
      </w:r>
      <w:r>
        <w:br/>
        <w:t xml:space="preserve">ВНИМАНИЕ! Трубопроводы содержат себе большое количество точек, поэтому не </w:t>
      </w:r>
      <w:r>
        <w:lastRenderedPageBreak/>
        <w:t>все навигационные приемники способны сохранить трек полностью. Необходимо проверять полноту данных после загрузки в приемник.</w:t>
      </w:r>
    </w:p>
    <w:p w:rsidR="002D5D3F" w:rsidRPr="00C56DF9" w:rsidRDefault="002D5D3F" w:rsidP="002D5D3F">
      <w:pPr>
        <w:numPr>
          <w:ilvl w:val="1"/>
          <w:numId w:val="9"/>
        </w:numPr>
        <w:spacing w:after="20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systemId</w:t>
      </w:r>
      <w:proofErr w:type="spellEnd"/>
      <w:proofErr w:type="gramEnd"/>
      <w:r w:rsidRPr="00CE24B1">
        <w:t xml:space="preserve"> – </w:t>
      </w:r>
      <w:r>
        <w:t xml:space="preserve">строка – идентификатор системы. </w:t>
      </w:r>
      <w:r w:rsidRPr="00BE386E">
        <w:t>(</w:t>
      </w:r>
      <w:r>
        <w:t>Значение</w:t>
      </w:r>
      <w:r w:rsidRPr="00BE386E">
        <w:t xml:space="preserve"> </w:t>
      </w:r>
      <w:r>
        <w:t>из</w:t>
      </w:r>
      <w:r w:rsidRPr="00BE386E">
        <w:t xml:space="preserve"> </w:t>
      </w:r>
      <w:r>
        <w:t>колонки</w:t>
      </w:r>
      <w:r w:rsidRPr="00BE386E">
        <w:t xml:space="preserve"> </w:t>
      </w:r>
      <w:r>
        <w:rPr>
          <w:lang w:val="en-US"/>
        </w:rPr>
        <w:t>system</w:t>
      </w:r>
      <w:r w:rsidRPr="00BE386E">
        <w:t>_</w:t>
      </w:r>
      <w:r>
        <w:rPr>
          <w:lang w:val="en-US"/>
        </w:rPr>
        <w:t>id</w:t>
      </w:r>
      <w:r w:rsidRPr="00BE386E">
        <w:t xml:space="preserve"> </w:t>
      </w:r>
      <w:r>
        <w:t>таблицы</w:t>
      </w:r>
      <w:r w:rsidRPr="00BE386E">
        <w:t xml:space="preserve"> </w:t>
      </w:r>
      <w:proofErr w:type="spellStart"/>
      <w:r w:rsidRPr="008C12F3">
        <w:rPr>
          <w:lang w:val="en-US"/>
        </w:rPr>
        <w:t>gis</w:t>
      </w:r>
      <w:proofErr w:type="spellEnd"/>
      <w:r w:rsidRPr="00BE386E">
        <w:t>_</w:t>
      </w:r>
      <w:r w:rsidRPr="008C12F3">
        <w:rPr>
          <w:lang w:val="en-US"/>
        </w:rPr>
        <w:t>integration</w:t>
      </w:r>
      <w:r w:rsidRPr="00BE386E">
        <w:t>50.</w:t>
      </w:r>
      <w:r w:rsidRPr="008C12F3">
        <w:rPr>
          <w:lang w:val="en-US"/>
        </w:rPr>
        <w:t>gate</w:t>
      </w:r>
      <w:r w:rsidRPr="00BE386E">
        <w:t xml:space="preserve">). </w:t>
      </w:r>
      <w:r>
        <w:t>Если пустая строка, то считается, что передается внутренний идентификатор.</w:t>
      </w:r>
    </w:p>
    <w:p w:rsidR="002D5D3F" w:rsidRPr="00B46F76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objectId</w:t>
      </w:r>
      <w:proofErr w:type="spellEnd"/>
      <w:proofErr w:type="gramEnd"/>
      <w:r w:rsidRPr="008C12F3">
        <w:t xml:space="preserve"> – </w:t>
      </w:r>
      <w:r>
        <w:t>строка – идентификатор объекта</w:t>
      </w:r>
      <w:r w:rsidRPr="008C12F3">
        <w:t xml:space="preserve">. </w:t>
      </w:r>
      <w:r>
        <w:t xml:space="preserve">(Значение из колонки </w:t>
      </w:r>
      <w:proofErr w:type="spellStart"/>
      <w:r>
        <w:rPr>
          <w:lang w:val="en-US"/>
        </w:rPr>
        <w:t>obj</w:t>
      </w:r>
      <w:proofErr w:type="spellEnd"/>
      <w:r w:rsidRPr="008C12F3">
        <w:t>_</w:t>
      </w:r>
      <w:r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)</w:t>
      </w:r>
    </w:p>
    <w:p w:rsidR="002D5D3F" w:rsidRDefault="002D5D3F" w:rsidP="002D5D3F">
      <w:pPr>
        <w:pStyle w:val="30"/>
      </w:pPr>
      <w:bookmarkStart w:id="21" w:name="_Toc367436499"/>
      <w:r>
        <w:t xml:space="preserve">Получение </w:t>
      </w:r>
      <w:r>
        <w:rPr>
          <w:lang w:val="en-US"/>
        </w:rPr>
        <w:t>Excel</w:t>
      </w:r>
      <w:r>
        <w:t>-файла с описанием объекта</w:t>
      </w:r>
      <w:bookmarkEnd w:id="21"/>
    </w:p>
    <w:p w:rsidR="002D5D3F" w:rsidRDefault="002D5D3F" w:rsidP="002D5D3F">
      <w:pPr>
        <w:pStyle w:val="4"/>
      </w:pPr>
      <w:bookmarkStart w:id="22" w:name="_Toc367436500"/>
      <w:r>
        <w:t>Общее описание</w:t>
      </w:r>
      <w:bookmarkEnd w:id="22"/>
    </w:p>
    <w:p w:rsidR="003B5415" w:rsidRDefault="003B5415" w:rsidP="002D5D3F">
      <w:r>
        <w:t xml:space="preserve">Для вызова этой задачи нужно в </w:t>
      </w:r>
      <w:r>
        <w:rPr>
          <w:lang w:val="en-US"/>
        </w:rPr>
        <w:t>URL</w:t>
      </w:r>
      <w:r w:rsidRPr="00781902">
        <w:t xml:space="preserve"> </w:t>
      </w:r>
      <w:r>
        <w:t xml:space="preserve">изменить параметр </w:t>
      </w:r>
      <w:r>
        <w:rPr>
          <w:lang w:val="en-US"/>
        </w:rPr>
        <w:t>task</w:t>
      </w:r>
      <w:r w:rsidRPr="00781902">
        <w:t xml:space="preserve"> </w:t>
      </w:r>
      <w:r>
        <w:t>на «</w:t>
      </w:r>
      <w:r w:rsidRPr="003B5415">
        <w:rPr>
          <w:lang w:val="en-US"/>
        </w:rPr>
        <w:t>EXPORT</w:t>
      </w:r>
      <w:r w:rsidRPr="00C9677E">
        <w:t>_</w:t>
      </w:r>
      <w:r w:rsidRPr="003B5415">
        <w:rPr>
          <w:lang w:val="en-US"/>
        </w:rPr>
        <w:t>EXCEL</w:t>
      </w:r>
      <w:r>
        <w:t>»</w:t>
      </w:r>
      <w:r w:rsidRPr="00781902">
        <w:t>.</w:t>
      </w:r>
    </w:p>
    <w:p w:rsidR="002D5D3F" w:rsidRDefault="002D5D3F" w:rsidP="002D5D3F">
      <w:r>
        <w:t>В ГИС предусмотрен ф</w:t>
      </w:r>
      <w:bookmarkStart w:id="23" w:name="_GoBack"/>
      <w:bookmarkEnd w:id="23"/>
      <w:r>
        <w:t xml:space="preserve">ункционал, позволяющий получить описание объекта в </w:t>
      </w:r>
      <w:r>
        <w:rPr>
          <w:lang w:val="en-US"/>
        </w:rPr>
        <w:t>excel</w:t>
      </w:r>
      <w:r w:rsidRPr="000F646B">
        <w:t>-</w:t>
      </w:r>
      <w:r>
        <w:t>формате. Задача не имеет пользовательского интерфейса, после формирования файла пользователю будет предложено сохранить файл.</w:t>
      </w:r>
    </w:p>
    <w:p w:rsidR="002D5D3F" w:rsidRPr="00E23A90" w:rsidRDefault="002D5D3F" w:rsidP="002D5D3F">
      <w:pPr>
        <w:pStyle w:val="4"/>
      </w:pPr>
      <w:bookmarkStart w:id="24" w:name="_Toc367436501"/>
      <w:r>
        <w:t xml:space="preserve">Описание </w:t>
      </w:r>
      <w:r>
        <w:rPr>
          <w:lang w:val="en-US"/>
        </w:rPr>
        <w:t>API</w:t>
      </w:r>
      <w:bookmarkEnd w:id="24"/>
    </w:p>
    <w:p w:rsidR="002D5D3F" w:rsidRDefault="002D5D3F" w:rsidP="002D5D3F">
      <w:pPr>
        <w:numPr>
          <w:ilvl w:val="0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exportExcel</w:t>
      </w:r>
      <w:proofErr w:type="spellEnd"/>
      <w:r w:rsidRPr="00B46F76">
        <w:t>(</w:t>
      </w:r>
      <w:proofErr w:type="spellStart"/>
      <w:proofErr w:type="gramEnd"/>
      <w:r>
        <w:rPr>
          <w:lang w:val="en-US"/>
        </w:rPr>
        <w:t>systemId</w:t>
      </w:r>
      <w:proofErr w:type="spellEnd"/>
      <w:r w:rsidRPr="00B46F76">
        <w:t xml:space="preserve">, </w:t>
      </w:r>
      <w:r>
        <w:rPr>
          <w:lang w:val="en-US"/>
        </w:rPr>
        <w:t>objected</w:t>
      </w:r>
      <w:r w:rsidRPr="00B46F76">
        <w:t xml:space="preserve">) – </w:t>
      </w:r>
      <w:r>
        <w:t>получение</w:t>
      </w:r>
      <w:r w:rsidRPr="00B46F76">
        <w:t xml:space="preserve"> </w:t>
      </w:r>
      <w:r>
        <w:rPr>
          <w:lang w:val="en-US"/>
        </w:rPr>
        <w:t>Excel</w:t>
      </w:r>
      <w:r w:rsidRPr="00B46F76">
        <w:t>-</w:t>
      </w:r>
      <w:r>
        <w:t>файла</w:t>
      </w:r>
      <w:r w:rsidRPr="00B46F76">
        <w:t xml:space="preserve"> </w:t>
      </w:r>
      <w:r>
        <w:t>с</w:t>
      </w:r>
      <w:r w:rsidRPr="00B46F76">
        <w:t xml:space="preserve"> </w:t>
      </w:r>
      <w:r>
        <w:t>описанием объекта</w:t>
      </w:r>
      <w:r w:rsidRPr="00B46F76">
        <w:t xml:space="preserve">. </w:t>
      </w:r>
    </w:p>
    <w:p w:rsidR="002D5D3F" w:rsidRPr="00C56DF9" w:rsidRDefault="002D5D3F" w:rsidP="002D5D3F">
      <w:pPr>
        <w:numPr>
          <w:ilvl w:val="1"/>
          <w:numId w:val="9"/>
        </w:numPr>
        <w:spacing w:after="20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systemId</w:t>
      </w:r>
      <w:proofErr w:type="spellEnd"/>
      <w:proofErr w:type="gramEnd"/>
      <w:r w:rsidRPr="00CE24B1">
        <w:t xml:space="preserve"> – </w:t>
      </w:r>
      <w:r>
        <w:t xml:space="preserve">строка – идентификатор системы. </w:t>
      </w:r>
      <w:r w:rsidRPr="00BE386E">
        <w:t>(</w:t>
      </w:r>
      <w:r>
        <w:t>Значение</w:t>
      </w:r>
      <w:r w:rsidRPr="00BE386E">
        <w:t xml:space="preserve"> </w:t>
      </w:r>
      <w:r>
        <w:t>из</w:t>
      </w:r>
      <w:r w:rsidRPr="00BE386E">
        <w:t xml:space="preserve"> </w:t>
      </w:r>
      <w:r>
        <w:t>колонки</w:t>
      </w:r>
      <w:r w:rsidRPr="00BE386E">
        <w:t xml:space="preserve"> </w:t>
      </w:r>
      <w:r>
        <w:rPr>
          <w:lang w:val="en-US"/>
        </w:rPr>
        <w:t>system</w:t>
      </w:r>
      <w:r w:rsidRPr="00BE386E">
        <w:t>_</w:t>
      </w:r>
      <w:r>
        <w:rPr>
          <w:lang w:val="en-US"/>
        </w:rPr>
        <w:t>id</w:t>
      </w:r>
      <w:r w:rsidRPr="00BE386E">
        <w:t xml:space="preserve"> </w:t>
      </w:r>
      <w:r>
        <w:t>таблицы</w:t>
      </w:r>
      <w:r w:rsidRPr="00BE386E">
        <w:t xml:space="preserve"> </w:t>
      </w:r>
      <w:proofErr w:type="spellStart"/>
      <w:r w:rsidRPr="008C12F3">
        <w:rPr>
          <w:lang w:val="en-US"/>
        </w:rPr>
        <w:t>gis</w:t>
      </w:r>
      <w:proofErr w:type="spellEnd"/>
      <w:r w:rsidRPr="00BE386E">
        <w:t>_</w:t>
      </w:r>
      <w:r w:rsidRPr="008C12F3">
        <w:rPr>
          <w:lang w:val="en-US"/>
        </w:rPr>
        <w:t>integration</w:t>
      </w:r>
      <w:r w:rsidRPr="00BE386E">
        <w:t>50.</w:t>
      </w:r>
      <w:r w:rsidRPr="008C12F3">
        <w:rPr>
          <w:lang w:val="en-US"/>
        </w:rPr>
        <w:t>gate</w:t>
      </w:r>
      <w:r w:rsidRPr="00BE386E">
        <w:t xml:space="preserve">). </w:t>
      </w:r>
      <w:r>
        <w:t>Если пустая строка, то считается, что передается внутренний идентификатор.</w:t>
      </w:r>
    </w:p>
    <w:p w:rsidR="002D5D3F" w:rsidRPr="00B46F76" w:rsidRDefault="002D5D3F" w:rsidP="002D5D3F">
      <w:pPr>
        <w:numPr>
          <w:ilvl w:val="1"/>
          <w:numId w:val="9"/>
        </w:numPr>
        <w:spacing w:after="200" w:line="276" w:lineRule="auto"/>
      </w:pPr>
      <w:proofErr w:type="spellStart"/>
      <w:proofErr w:type="gramStart"/>
      <w:r>
        <w:rPr>
          <w:lang w:val="en-US"/>
        </w:rPr>
        <w:t>objectId</w:t>
      </w:r>
      <w:proofErr w:type="spellEnd"/>
      <w:proofErr w:type="gramEnd"/>
      <w:r w:rsidRPr="008C12F3">
        <w:t xml:space="preserve"> – </w:t>
      </w:r>
      <w:r>
        <w:t>строка – идентификатор объекта</w:t>
      </w:r>
      <w:r w:rsidRPr="008C12F3">
        <w:t xml:space="preserve">. </w:t>
      </w:r>
      <w:r>
        <w:t xml:space="preserve">(Значение из колонки </w:t>
      </w:r>
      <w:proofErr w:type="spellStart"/>
      <w:r>
        <w:rPr>
          <w:lang w:val="en-US"/>
        </w:rPr>
        <w:t>obj</w:t>
      </w:r>
      <w:proofErr w:type="spellEnd"/>
      <w:r w:rsidRPr="008C12F3">
        <w:t>_</w:t>
      </w:r>
      <w:r>
        <w:rPr>
          <w:lang w:val="en-US"/>
        </w:rPr>
        <w:t>id</w:t>
      </w:r>
      <w:r w:rsidRPr="008C12F3">
        <w:t xml:space="preserve"> </w:t>
      </w:r>
      <w:r>
        <w:t xml:space="preserve">таблицы </w:t>
      </w:r>
      <w:r w:rsidRPr="008C12F3">
        <w:t>gis_integration50.gate</w:t>
      </w:r>
      <w:r>
        <w:t>, если идентификатор из внешней системы)</w:t>
      </w:r>
    </w:p>
    <w:p w:rsidR="002D5D3F" w:rsidRPr="00CE19BC" w:rsidRDefault="002D5D3F" w:rsidP="002D5D3F">
      <w:pPr>
        <w:spacing w:after="200" w:line="276" w:lineRule="auto"/>
      </w:pPr>
    </w:p>
    <w:p w:rsidR="002D5D3F" w:rsidRDefault="002D5D3F" w:rsidP="002D5D3F">
      <w:pPr>
        <w:pStyle w:val="20"/>
      </w:pPr>
      <w:bookmarkStart w:id="25" w:name="_Toc367436502"/>
      <w:r>
        <w:t>Порядок работы</w:t>
      </w:r>
      <w:bookmarkEnd w:id="25"/>
    </w:p>
    <w:p w:rsidR="002D5D3F" w:rsidRDefault="002D5D3F" w:rsidP="002D5D3F">
      <w:pPr>
        <w:numPr>
          <w:ilvl w:val="0"/>
          <w:numId w:val="10"/>
        </w:numPr>
        <w:spacing w:after="200" w:line="276" w:lineRule="auto"/>
      </w:pPr>
      <w:r>
        <w:t xml:space="preserve">Добавление </w:t>
      </w:r>
      <w:proofErr w:type="spellStart"/>
      <w:r w:rsidR="00C9677E">
        <w:rPr>
          <w:lang w:val="en-US"/>
        </w:rPr>
        <w:t>WebBrowser</w:t>
      </w:r>
      <w:proofErr w:type="spellEnd"/>
      <w:r w:rsidR="00C9677E" w:rsidRPr="00C9677E">
        <w:t>-</w:t>
      </w:r>
      <w:proofErr w:type="spellStart"/>
      <w:r>
        <w:t>контрола</w:t>
      </w:r>
      <w:proofErr w:type="spellEnd"/>
      <w:r>
        <w:t xml:space="preserve"> в приложение и загрузка </w:t>
      </w:r>
      <w:r w:rsidR="00C9677E">
        <w:rPr>
          <w:lang w:val="en-US"/>
        </w:rPr>
        <w:t>URL</w:t>
      </w:r>
      <w:r>
        <w:t>.</w:t>
      </w:r>
      <w:r w:rsidR="00C9677E" w:rsidRPr="00C9677E">
        <w:t xml:space="preserve"> </w:t>
      </w:r>
      <w:r w:rsidR="00C9677E">
        <w:t xml:space="preserve">Сразу авторизуемся через строку авторизации в </w:t>
      </w:r>
      <w:r w:rsidR="00C9677E">
        <w:rPr>
          <w:lang w:val="en-US"/>
        </w:rPr>
        <w:t>URL</w:t>
      </w:r>
      <w:r w:rsidR="00C9677E" w:rsidRPr="00C9677E">
        <w:t>.</w:t>
      </w:r>
    </w:p>
    <w:p w:rsidR="002D5D3F" w:rsidRDefault="002D5D3F" w:rsidP="002D5D3F">
      <w:pPr>
        <w:numPr>
          <w:ilvl w:val="0"/>
          <w:numId w:val="10"/>
        </w:numPr>
        <w:spacing w:after="200" w:line="276" w:lineRule="auto"/>
      </w:pPr>
      <w:r>
        <w:t>Ожидание события окончания загрузки.</w:t>
      </w:r>
    </w:p>
    <w:p w:rsidR="002D5D3F" w:rsidRPr="008F1E75" w:rsidRDefault="002D5D3F" w:rsidP="002D5D3F">
      <w:pPr>
        <w:numPr>
          <w:ilvl w:val="0"/>
          <w:numId w:val="10"/>
        </w:numPr>
        <w:spacing w:after="200" w:line="276" w:lineRule="auto"/>
      </w:pPr>
      <w:r>
        <w:t>Ожидаем окончания загрузки карты</w:t>
      </w:r>
      <w:r w:rsidR="00C9677E" w:rsidRPr="00C9677E">
        <w:t xml:space="preserve"> (</w:t>
      </w:r>
      <w:r w:rsidR="00C9677E">
        <w:t xml:space="preserve">либо другого </w:t>
      </w:r>
      <w:proofErr w:type="spellStart"/>
      <w:r w:rsidR="00C9677E">
        <w:t>виджета</w:t>
      </w:r>
      <w:proofErr w:type="spellEnd"/>
      <w:r w:rsidR="00C9677E" w:rsidRPr="00C9677E">
        <w:t>)</w:t>
      </w:r>
      <w:r>
        <w:t xml:space="preserve">. По окончании загрузки вызывается функция </w:t>
      </w:r>
      <w:proofErr w:type="spellStart"/>
      <w:r w:rsidRPr="00D30205">
        <w:rPr>
          <w:i/>
          <w:lang w:val="en-US"/>
        </w:rPr>
        <w:t>mapReady</w:t>
      </w:r>
      <w:proofErr w:type="spellEnd"/>
      <w:r w:rsidRPr="00D30205">
        <w:rPr>
          <w:i/>
        </w:rPr>
        <w:t>(</w:t>
      </w:r>
      <w:r w:rsidRPr="00D30205">
        <w:rPr>
          <w:i/>
          <w:lang w:val="en-US"/>
        </w:rPr>
        <w:t>true</w:t>
      </w:r>
      <w:r w:rsidRPr="00D30205">
        <w:rPr>
          <w:i/>
        </w:rPr>
        <w:t>)</w:t>
      </w:r>
      <w:r>
        <w:t xml:space="preserve"> и </w:t>
      </w:r>
      <w:proofErr w:type="spellStart"/>
      <w:r w:rsidRPr="00D30205">
        <w:rPr>
          <w:i/>
          <w:lang w:val="en-US"/>
        </w:rPr>
        <w:t>ta</w:t>
      </w:r>
      <w:r w:rsidR="00C9677E">
        <w:rPr>
          <w:i/>
          <w:lang w:val="en-US"/>
        </w:rPr>
        <w:t>s</w:t>
      </w:r>
      <w:r w:rsidRPr="00D30205">
        <w:rPr>
          <w:i/>
          <w:lang w:val="en-US"/>
        </w:rPr>
        <w:t>kReady</w:t>
      </w:r>
      <w:proofErr w:type="spellEnd"/>
      <w:r w:rsidRPr="00D30205">
        <w:rPr>
          <w:i/>
        </w:rPr>
        <w:t>(“</w:t>
      </w:r>
      <w:proofErr w:type="spellStart"/>
      <w:r w:rsidRPr="00D30205">
        <w:rPr>
          <w:i/>
          <w:lang w:val="en-US"/>
        </w:rPr>
        <w:t>mapReady</w:t>
      </w:r>
      <w:proofErr w:type="spellEnd"/>
      <w:r w:rsidRPr="00D30205">
        <w:rPr>
          <w:i/>
        </w:rPr>
        <w:t xml:space="preserve">”, </w:t>
      </w:r>
      <w:r w:rsidRPr="00D30205">
        <w:rPr>
          <w:i/>
          <w:lang w:val="en-US"/>
        </w:rPr>
        <w:t>true</w:t>
      </w:r>
      <w:r w:rsidRPr="00D30205">
        <w:rPr>
          <w:i/>
        </w:rPr>
        <w:t>)</w:t>
      </w:r>
      <w:r w:rsidRPr="00D30205">
        <w:t xml:space="preserve"> </w:t>
      </w:r>
      <w:r w:rsidRPr="008F1E75">
        <w:t>.</w:t>
      </w:r>
    </w:p>
    <w:p w:rsidR="002D5D3F" w:rsidRDefault="002D5D3F" w:rsidP="002D5D3F">
      <w:pPr>
        <w:numPr>
          <w:ilvl w:val="0"/>
          <w:numId w:val="10"/>
        </w:numPr>
        <w:spacing w:after="200" w:line="276" w:lineRule="auto"/>
      </w:pPr>
      <w:r>
        <w:t>После этого можно работать с функционалом поиска объектов, получения центра и положения карты.</w:t>
      </w:r>
    </w:p>
    <w:p w:rsidR="002D5D3F" w:rsidRDefault="002D5D3F" w:rsidP="002D5D3F">
      <w:pPr>
        <w:pStyle w:val="20"/>
      </w:pPr>
      <w:bookmarkStart w:id="26" w:name="_Toc367436503"/>
      <w:r>
        <w:t>Примеры</w:t>
      </w:r>
      <w:bookmarkEnd w:id="26"/>
    </w:p>
    <w:p w:rsidR="002D5D3F" w:rsidRPr="00A8422F" w:rsidRDefault="002D5D3F" w:rsidP="002D5D3F">
      <w:pPr>
        <w:pStyle w:val="30"/>
      </w:pPr>
      <w:bookmarkStart w:id="27" w:name="_Toc367436504"/>
      <w:r>
        <w:t>С</w:t>
      </w:r>
      <w:r w:rsidRPr="00A8422F">
        <w:t>#</w:t>
      </w:r>
      <w:bookmarkEnd w:id="27"/>
    </w:p>
    <w:p w:rsidR="002D5D3F" w:rsidRPr="005958BE" w:rsidRDefault="002D5D3F" w:rsidP="002D5D3F">
      <w:r>
        <w:t xml:space="preserve">В комплекте документации приложен архив проекта на </w:t>
      </w:r>
      <w:r>
        <w:rPr>
          <w:lang w:val="en-US"/>
        </w:rPr>
        <w:t>C</w:t>
      </w:r>
      <w:r>
        <w:t xml:space="preserve">#, демонстрирующий работу с </w:t>
      </w:r>
      <w:r>
        <w:rPr>
          <w:lang w:val="en-US"/>
        </w:rPr>
        <w:t>widget</w:t>
      </w:r>
      <w:r>
        <w:t xml:space="preserve"> (находится </w:t>
      </w:r>
      <w:r w:rsidR="00202DDB">
        <w:t xml:space="preserve">в архиве </w:t>
      </w:r>
      <w:proofErr w:type="spellStart"/>
      <w:r w:rsidR="00202DDB">
        <w:rPr>
          <w:lang w:val="en-US"/>
        </w:rPr>
        <w:t>JS</w:t>
      </w:r>
      <w:r w:rsidRPr="003D5146">
        <w:rPr>
          <w:i/>
          <w:lang w:val="en-US"/>
        </w:rPr>
        <w:t>WidgetExample</w:t>
      </w:r>
      <w:proofErr w:type="spellEnd"/>
      <w:r w:rsidRPr="003D5146">
        <w:rPr>
          <w:i/>
        </w:rPr>
        <w:t>.</w:t>
      </w:r>
      <w:r w:rsidRPr="003D5146">
        <w:rPr>
          <w:i/>
          <w:lang w:val="en-US"/>
        </w:rPr>
        <w:t>zip</w:t>
      </w:r>
      <w:r w:rsidRPr="003D5146">
        <w:t>)</w:t>
      </w:r>
      <w:r>
        <w:t xml:space="preserve">. Работоспособность примера проверена </w:t>
      </w:r>
      <w:r>
        <w:lastRenderedPageBreak/>
        <w:t xml:space="preserve">на </w:t>
      </w:r>
      <w:r>
        <w:rPr>
          <w:lang w:val="en-US"/>
        </w:rPr>
        <w:t>Microsoft</w:t>
      </w:r>
      <w:r w:rsidRPr="005958BE">
        <w:t xml:space="preserve"> </w:t>
      </w:r>
      <w:r>
        <w:rPr>
          <w:lang w:val="en-US"/>
        </w:rPr>
        <w:t>Visual</w:t>
      </w:r>
      <w:r w:rsidRPr="005958BE">
        <w:t xml:space="preserve"> </w:t>
      </w:r>
      <w:r>
        <w:rPr>
          <w:lang w:val="en-US"/>
        </w:rPr>
        <w:t>Studio</w:t>
      </w:r>
      <w:r w:rsidRPr="005958BE">
        <w:t xml:space="preserve"> </w:t>
      </w:r>
      <w:r>
        <w:t xml:space="preserve">версии 10 и </w:t>
      </w:r>
      <w:r>
        <w:rPr>
          <w:lang w:val="en-US"/>
        </w:rPr>
        <w:t>Flash</w:t>
      </w:r>
      <w:r w:rsidRPr="005958BE">
        <w:t xml:space="preserve"> </w:t>
      </w:r>
      <w:r>
        <w:rPr>
          <w:lang w:val="en-US"/>
        </w:rPr>
        <w:t>Player</w:t>
      </w:r>
      <w:r w:rsidRPr="005958BE">
        <w:t xml:space="preserve"> </w:t>
      </w:r>
      <w:r>
        <w:t>версии 10</w:t>
      </w:r>
      <w:r w:rsidR="00711A5D" w:rsidRPr="00711A5D">
        <w:t xml:space="preserve"> (</w:t>
      </w:r>
      <w:r w:rsidR="00711A5D">
        <w:t xml:space="preserve">браузер </w:t>
      </w:r>
      <w:proofErr w:type="spellStart"/>
      <w:r w:rsidR="00711A5D">
        <w:rPr>
          <w:lang w:val="en-US"/>
        </w:rPr>
        <w:t>InternetExplorer</w:t>
      </w:r>
      <w:proofErr w:type="spellEnd"/>
      <w:r w:rsidR="00711A5D" w:rsidRPr="00711A5D">
        <w:t>10)</w:t>
      </w:r>
      <w:r>
        <w:t xml:space="preserve">. </w:t>
      </w:r>
      <w:proofErr w:type="gramStart"/>
      <w:r>
        <w:t>На</w:t>
      </w:r>
      <w:proofErr w:type="gramEnd"/>
      <w:r>
        <w:t xml:space="preserve"> более </w:t>
      </w:r>
      <w:proofErr w:type="gramStart"/>
      <w:r>
        <w:t>поздних</w:t>
      </w:r>
      <w:proofErr w:type="gramEnd"/>
      <w:r>
        <w:t xml:space="preserve"> версия указанных программ возможна необходимость корректировки кода подключения </w:t>
      </w:r>
      <w:r>
        <w:rPr>
          <w:lang w:val="en-US"/>
        </w:rPr>
        <w:t>Flash</w:t>
      </w:r>
      <w:r>
        <w:t>-компонента.</w:t>
      </w:r>
    </w:p>
    <w:p w:rsidR="002D5D3F" w:rsidRDefault="002D5D3F" w:rsidP="002D5D3F">
      <w:r>
        <w:t xml:space="preserve">Адрес сайта и </w:t>
      </w:r>
      <w:r w:rsidR="00711A5D">
        <w:t>вынесен</w:t>
      </w:r>
      <w:r>
        <w:t xml:space="preserve"> в </w:t>
      </w:r>
      <w:r w:rsidR="00711A5D">
        <w:t>поле «</w:t>
      </w:r>
      <w:r w:rsidR="00711A5D" w:rsidRPr="00711A5D">
        <w:t>URL-адрес загружаемой страницы</w:t>
      </w:r>
      <w:r w:rsidR="00711A5D">
        <w:t xml:space="preserve">», кнопка «Загрузить страницу» вызовет загрузку сайта внутри компонента </w:t>
      </w:r>
      <w:proofErr w:type="spellStart"/>
      <w:r w:rsidR="00711A5D">
        <w:rPr>
          <w:lang w:val="en-US"/>
        </w:rPr>
        <w:t>WebBrowser</w:t>
      </w:r>
      <w:proofErr w:type="spellEnd"/>
      <w:r w:rsidR="00711A5D">
        <w:t xml:space="preserve">. После полной загрузки </w:t>
      </w:r>
      <w:r w:rsidR="00711A5D" w:rsidRPr="00711A5D">
        <w:t xml:space="preserve"> </w:t>
      </w:r>
      <w:r w:rsidR="00711A5D">
        <w:t xml:space="preserve"> сайта можно указывать любую из перечисленных функций взаимодействия с загруженным </w:t>
      </w:r>
      <w:proofErr w:type="spellStart"/>
      <w:r w:rsidR="00711A5D">
        <w:t>виджетом</w:t>
      </w:r>
      <w:proofErr w:type="spellEnd"/>
      <w:r w:rsidR="00711A5D">
        <w:t>, добавляя параметры в табличку с одной колонкой «параметры».</w:t>
      </w:r>
    </w:p>
    <w:p w:rsidR="002D5D3F" w:rsidRDefault="002D5D3F" w:rsidP="002D5D3F">
      <w:r>
        <w:t>Основные моменты:</w:t>
      </w:r>
    </w:p>
    <w:p w:rsidR="002D5D3F" w:rsidRPr="006E25F1" w:rsidRDefault="00E8324C" w:rsidP="002D5D3F">
      <w:pPr>
        <w:numPr>
          <w:ilvl w:val="0"/>
          <w:numId w:val="11"/>
        </w:numPr>
        <w:spacing w:after="200" w:line="276" w:lineRule="auto"/>
        <w:rPr>
          <w:rFonts w:ascii="Calibri" w:hAnsi="Calibri"/>
          <w:sz w:val="22"/>
          <w:szCs w:val="22"/>
          <w:lang w:eastAsia="en-US"/>
        </w:rPr>
      </w:pPr>
      <w:r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  <w:r w:rsidRPr="00E8324C">
        <w:rPr>
          <w:rFonts w:ascii="Courier New" w:hAnsi="Courier New" w:cs="Courier New"/>
          <w:noProof/>
          <w:color w:val="2B91AF"/>
          <w:sz w:val="20"/>
          <w:szCs w:val="20"/>
        </w:rPr>
        <w:t>1</w:t>
      </w:r>
      <w:r w:rsidR="002D5D3F" w:rsidRPr="006E25F1">
        <w:rPr>
          <w:rFonts w:ascii="Courier New" w:hAnsi="Courier New" w:cs="Courier New"/>
          <w:noProof/>
          <w:color w:val="2B91AF"/>
          <w:sz w:val="20"/>
          <w:szCs w:val="20"/>
        </w:rPr>
        <w:t>.</w:t>
      </w:r>
      <w:r w:rsidR="002D5D3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cs</w:t>
      </w:r>
      <w:r w:rsidR="002D5D3F" w:rsidRPr="006E25F1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="002D5D3F">
        <w:rPr>
          <w:rFonts w:ascii="Courier New" w:hAnsi="Courier New" w:cs="Courier New"/>
          <w:noProof/>
          <w:sz w:val="20"/>
          <w:szCs w:val="20"/>
        </w:rPr>
        <w:t xml:space="preserve">– обертка для работы с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html</w:t>
      </w:r>
      <w:r w:rsidRPr="00E8324C">
        <w:rPr>
          <w:rFonts w:ascii="Courier New" w:hAnsi="Courier New" w:cs="Courier New"/>
          <w:noProof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страницами с </w:t>
      </w:r>
      <w:r w:rsidR="002D5D3F">
        <w:rPr>
          <w:rFonts w:ascii="Courier New" w:hAnsi="Courier New" w:cs="Courier New"/>
          <w:noProof/>
          <w:sz w:val="20"/>
          <w:szCs w:val="20"/>
          <w:lang w:val="en-US"/>
        </w:rPr>
        <w:t>widget</w:t>
      </w:r>
      <w:r>
        <w:rPr>
          <w:rFonts w:ascii="Courier New" w:hAnsi="Courier New" w:cs="Courier New"/>
          <w:noProof/>
          <w:sz w:val="20"/>
          <w:szCs w:val="20"/>
        </w:rPr>
        <w:t>-ами</w:t>
      </w:r>
    </w:p>
    <w:p w:rsidR="002D5D3F" w:rsidRPr="00EE4C9C" w:rsidRDefault="002D5D3F" w:rsidP="002D5D3F">
      <w:pPr>
        <w:numPr>
          <w:ilvl w:val="0"/>
          <w:numId w:val="11"/>
        </w:numPr>
        <w:spacing w:after="200" w:line="276" w:lineRule="auto"/>
      </w:pPr>
      <w:r w:rsidRPr="00EE4C9C">
        <w:t xml:space="preserve">Для работы </w:t>
      </w:r>
      <w:r w:rsidR="00EE4C9C" w:rsidRPr="00EE4C9C">
        <w:t>по загрузке сайта</w:t>
      </w:r>
      <w:r w:rsidRPr="00EE4C9C">
        <w:t xml:space="preserve"> приложением используется компонент </w:t>
      </w:r>
      <w:r w:rsidR="00EE4C9C" w:rsidRPr="00EE4C9C">
        <w:t>WebBrowser.</w:t>
      </w:r>
    </w:p>
    <w:p w:rsidR="00EE4C9C" w:rsidRPr="00EE4C9C" w:rsidRDefault="002D5D3F" w:rsidP="002D5D3F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Calibri" w:hAnsi="Calibri"/>
          <w:sz w:val="22"/>
          <w:szCs w:val="22"/>
          <w:lang w:eastAsia="en-US"/>
        </w:rPr>
      </w:pPr>
      <w:r w:rsidRPr="00EE4C9C">
        <w:t xml:space="preserve">Обязательно нужно дождаться окончания загрузки </w:t>
      </w:r>
      <w:r w:rsidR="00EE4C9C" w:rsidRPr="00EE4C9C">
        <w:t>страницы</w:t>
      </w:r>
      <w:r w:rsidRPr="00EE4C9C">
        <w:t>: событи</w:t>
      </w:r>
      <w:r w:rsidR="00EE4C9C" w:rsidRPr="00EE4C9C">
        <w:t xml:space="preserve">я </w:t>
      </w:r>
      <w:proofErr w:type="spellStart"/>
      <w:r w:rsidR="00EE4C9C" w:rsidRPr="00EE4C9C">
        <w:t>WebBrowser’a</w:t>
      </w:r>
      <w:proofErr w:type="spellEnd"/>
      <w:r w:rsidR="00EE4C9C" w:rsidRPr="00EE4C9C">
        <w:t xml:space="preserve"> </w:t>
      </w:r>
      <w:r w:rsidR="00E8324C">
        <w:rPr>
          <w:lang w:val="en-US"/>
        </w:rPr>
        <w:t>Document</w:t>
      </w:r>
      <w:proofErr w:type="spellStart"/>
      <w:r w:rsidR="00EE4C9C" w:rsidRPr="00EE4C9C">
        <w:t>Completed</w:t>
      </w:r>
      <w:proofErr w:type="spellEnd"/>
      <w:r w:rsidRPr="00EE4C9C">
        <w:t>.</w:t>
      </w:r>
      <w:r w:rsidR="000241E1">
        <w:t xml:space="preserve"> Далее нужно ждать вызова функции готовности </w:t>
      </w:r>
      <w:proofErr w:type="spellStart"/>
      <w:r w:rsidR="000241E1">
        <w:t>виджета</w:t>
      </w:r>
      <w:proofErr w:type="spellEnd"/>
      <w:r w:rsidR="000241E1">
        <w:t xml:space="preserve"> (</w:t>
      </w:r>
      <w:proofErr w:type="gramStart"/>
      <w:r w:rsidR="000241E1">
        <w:t>например</w:t>
      </w:r>
      <w:proofErr w:type="gramEnd"/>
      <w:r w:rsidR="000241E1">
        <w:t xml:space="preserve"> </w:t>
      </w:r>
      <w:proofErr w:type="spellStart"/>
      <w:r w:rsidR="000241E1">
        <w:rPr>
          <w:lang w:val="en-US"/>
        </w:rPr>
        <w:t>mapReady</w:t>
      </w:r>
      <w:proofErr w:type="spellEnd"/>
      <w:r w:rsidR="000241E1" w:rsidRPr="000241E1">
        <w:t xml:space="preserve">() </w:t>
      </w:r>
      <w:r w:rsidR="000241E1">
        <w:t xml:space="preserve">и </w:t>
      </w:r>
      <w:proofErr w:type="spellStart"/>
      <w:r w:rsidR="000241E1">
        <w:rPr>
          <w:lang w:val="en-US"/>
        </w:rPr>
        <w:t>taskReady</w:t>
      </w:r>
      <w:proofErr w:type="spellEnd"/>
      <w:r w:rsidR="000241E1" w:rsidRPr="000241E1">
        <w:t xml:space="preserve">() </w:t>
      </w:r>
      <w:r w:rsidR="000241E1">
        <w:t>для карты).</w:t>
      </w:r>
      <w:r w:rsidR="005E6F5D">
        <w:t xml:space="preserve"> </w:t>
      </w:r>
      <w:r w:rsidRPr="00EE4C9C">
        <w:t xml:space="preserve">Вызовы </w:t>
      </w:r>
      <w:r w:rsidR="00EE4C9C" w:rsidRPr="00EE4C9C">
        <w:t>javascript-</w:t>
      </w:r>
      <w:r w:rsidRPr="00EE4C9C">
        <w:t xml:space="preserve">методов </w:t>
      </w:r>
      <w:proofErr w:type="spellStart"/>
      <w:r w:rsidRPr="00EE4C9C">
        <w:t>widget</w:t>
      </w:r>
      <w:proofErr w:type="spellEnd"/>
      <w:r w:rsidRPr="00EE4C9C">
        <w:t xml:space="preserve"> выполняются вызовом метода </w:t>
      </w:r>
      <w:r w:rsidR="00EE4C9C" w:rsidRPr="00EE4C9C">
        <w:rPr>
          <w:rFonts w:ascii="Courier New" w:hAnsi="Courier New" w:cs="Courier New"/>
          <w:noProof/>
          <w:sz w:val="20"/>
          <w:szCs w:val="20"/>
        </w:rPr>
        <w:t>webBrowser1.Document.InvokeScript(functionName, paramsArr);</w:t>
      </w:r>
    </w:p>
    <w:p w:rsidR="002D5D3F" w:rsidRPr="003E6519" w:rsidRDefault="002D5D3F" w:rsidP="00EE4C9C">
      <w:pPr>
        <w:pStyle w:val="aff4"/>
        <w:numPr>
          <w:ilvl w:val="0"/>
          <w:numId w:val="11"/>
        </w:numPr>
        <w:autoSpaceDE w:val="0"/>
        <w:autoSpaceDN w:val="0"/>
        <w:adjustRightInd w:val="0"/>
        <w:jc w:val="left"/>
      </w:pPr>
      <w:r>
        <w:t xml:space="preserve">Обратные вызовы от </w:t>
      </w:r>
      <w:r w:rsidRPr="00EE4C9C">
        <w:rPr>
          <w:lang w:val="en-US"/>
        </w:rPr>
        <w:t>widget</w:t>
      </w:r>
      <w:r w:rsidRPr="003E6519">
        <w:t xml:space="preserve"> </w:t>
      </w:r>
      <w:r>
        <w:t xml:space="preserve">приходят </w:t>
      </w:r>
      <w:r w:rsidR="00EE4C9C">
        <w:t xml:space="preserve">в специальный класс </w:t>
      </w:r>
      <w:proofErr w:type="spellStart"/>
      <w:r w:rsidR="00EE4C9C" w:rsidRPr="00EE4C9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ScriptManager</w:t>
      </w:r>
      <w:proofErr w:type="spellEnd"/>
      <w:r w:rsidR="00EE4C9C" w:rsidRPr="00EE4C9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. </w:t>
      </w:r>
      <w:r>
        <w:t>Пример вызова в функции</w:t>
      </w:r>
      <w:r w:rsidR="00D63DA0">
        <w:t xml:space="preserve">-конструкторе визуальной формы </w:t>
      </w:r>
      <w:r>
        <w:t xml:space="preserve"> </w:t>
      </w:r>
      <w:r w:rsidR="00D63DA0">
        <w:rPr>
          <w:rFonts w:ascii="Courier New" w:hAnsi="Courier New" w:cs="Courier New"/>
          <w:noProof/>
          <w:sz w:val="20"/>
          <w:szCs w:val="20"/>
          <w:lang w:val="en-US"/>
        </w:rPr>
        <w:t>public</w:t>
      </w:r>
      <w:r w:rsidR="00D63DA0" w:rsidRPr="005E6F5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63DA0">
        <w:rPr>
          <w:rFonts w:ascii="Courier New" w:hAnsi="Courier New" w:cs="Courier New"/>
          <w:noProof/>
          <w:sz w:val="20"/>
          <w:szCs w:val="20"/>
          <w:lang w:val="en-US"/>
        </w:rPr>
        <w:t>Form</w:t>
      </w:r>
      <w:r w:rsidR="00D63DA0" w:rsidRPr="005E6F5D">
        <w:rPr>
          <w:rFonts w:ascii="Courier New" w:hAnsi="Courier New" w:cs="Courier New"/>
          <w:noProof/>
          <w:sz w:val="20"/>
          <w:szCs w:val="20"/>
        </w:rPr>
        <w:t>1()</w:t>
      </w:r>
      <w:r w:rsidRPr="00EE4C9C">
        <w:rPr>
          <w:rFonts w:ascii="Courier New" w:hAnsi="Courier New" w:cs="Courier New"/>
          <w:noProof/>
          <w:sz w:val="20"/>
          <w:szCs w:val="20"/>
        </w:rPr>
        <w:t>.</w:t>
      </w:r>
      <w:r>
        <w:t xml:space="preserve"> </w:t>
      </w:r>
    </w:p>
    <w:p w:rsidR="002D5D3F" w:rsidRDefault="002D5D3F" w:rsidP="002D5D3F">
      <w:pPr>
        <w:pStyle w:val="30"/>
      </w:pPr>
      <w:bookmarkStart w:id="28" w:name="_Toc367436505"/>
      <w:r>
        <w:rPr>
          <w:lang w:val="en-US"/>
        </w:rPr>
        <w:t>HTML</w:t>
      </w:r>
      <w:r w:rsidRPr="0040371C">
        <w:t xml:space="preserve"> </w:t>
      </w:r>
      <w:r>
        <w:t xml:space="preserve">+ </w:t>
      </w:r>
      <w:r>
        <w:rPr>
          <w:lang w:val="en-US"/>
        </w:rPr>
        <w:t>JavaScript</w:t>
      </w:r>
      <w:bookmarkEnd w:id="28"/>
    </w:p>
    <w:p w:rsidR="002D5D3F" w:rsidRPr="00A85DA8" w:rsidRDefault="002D5D3F" w:rsidP="00570014">
      <w:pPr>
        <w:rPr>
          <w:lang w:val="en-US"/>
        </w:rPr>
      </w:pPr>
      <w:r>
        <w:t xml:space="preserve">В поставку системы </w:t>
      </w:r>
      <w:r w:rsidR="00570014">
        <w:t>вхо</w:t>
      </w:r>
      <w:r>
        <w:t xml:space="preserve">дит </w:t>
      </w:r>
      <w:r w:rsidR="00570014">
        <w:t xml:space="preserve">страница </w:t>
      </w:r>
      <w:r w:rsidR="00570014">
        <w:rPr>
          <w:lang w:val="en-US"/>
        </w:rPr>
        <w:t>main</w:t>
      </w:r>
      <w:r w:rsidR="00570014" w:rsidRPr="00570014">
        <w:t>.</w:t>
      </w:r>
      <w:r w:rsidR="00570014">
        <w:rPr>
          <w:lang w:val="en-US"/>
        </w:rPr>
        <w:t>html</w:t>
      </w:r>
      <w:r>
        <w:t xml:space="preserve">, демонстрирующий </w:t>
      </w:r>
      <w:r w:rsidR="00570014">
        <w:t xml:space="preserve">весь </w:t>
      </w:r>
      <w:r>
        <w:t xml:space="preserve">функционал </w:t>
      </w:r>
      <w:r w:rsidR="00570014">
        <w:t xml:space="preserve">сайта. </w:t>
      </w:r>
      <w:r w:rsidR="00F320BA">
        <w:t xml:space="preserve">Полностью сайт загружается по ссылке </w:t>
      </w:r>
      <w:r w:rsidR="00F320BA">
        <w:rPr>
          <w:lang w:val="en-US"/>
        </w:rPr>
        <w:t>http</w:t>
      </w:r>
      <w:r w:rsidR="00F320BA" w:rsidRPr="00F320BA">
        <w:t>:\\&lt;</w:t>
      </w:r>
      <w:r w:rsidR="00F320BA">
        <w:t>адрес сайта</w:t>
      </w:r>
      <w:r w:rsidR="00F320BA" w:rsidRPr="00F320BA">
        <w:t>&gt;\</w:t>
      </w:r>
      <w:r w:rsidR="00F320BA">
        <w:rPr>
          <w:lang w:val="en-US"/>
        </w:rPr>
        <w:t>web</w:t>
      </w:r>
      <w:r w:rsidR="00F320BA" w:rsidRPr="00F320BA">
        <w:t>55\</w:t>
      </w:r>
      <w:r w:rsidR="00F320BA">
        <w:rPr>
          <w:lang w:val="en-US"/>
        </w:rPr>
        <w:t>main</w:t>
      </w:r>
      <w:r w:rsidR="00F320BA" w:rsidRPr="00F320BA">
        <w:t>.</w:t>
      </w:r>
      <w:r w:rsidR="00F320BA">
        <w:rPr>
          <w:lang w:val="en-US"/>
        </w:rPr>
        <w:t>html</w:t>
      </w:r>
      <w:r w:rsidR="00F320BA" w:rsidRPr="00F320BA">
        <w:t xml:space="preserve">. </w:t>
      </w:r>
      <w:r w:rsidR="00570014">
        <w:t xml:space="preserve">Компонент </w:t>
      </w:r>
      <w:proofErr w:type="spellStart"/>
      <w:r w:rsidR="00570014">
        <w:rPr>
          <w:lang w:val="en-US"/>
        </w:rPr>
        <w:t>WebBrowser</w:t>
      </w:r>
      <w:proofErr w:type="spellEnd"/>
      <w:r w:rsidR="00570014" w:rsidRPr="00570014">
        <w:t xml:space="preserve"> </w:t>
      </w:r>
      <w:r w:rsidR="00570014">
        <w:t>реализует возможность взаимного вызова функций между сайтом и настольным приложением.</w:t>
      </w:r>
      <w:r w:rsidR="00F320BA">
        <w:t xml:space="preserve"> </w:t>
      </w:r>
      <w:r w:rsidR="00570014">
        <w:t xml:space="preserve">Иначе вызывать </w:t>
      </w:r>
      <w:proofErr w:type="spellStart"/>
      <w:r w:rsidR="00570014">
        <w:rPr>
          <w:lang w:val="en-US"/>
        </w:rPr>
        <w:t>javascript</w:t>
      </w:r>
      <w:proofErr w:type="spellEnd"/>
      <w:r w:rsidR="00570014" w:rsidRPr="00570014">
        <w:t>-</w:t>
      </w:r>
      <w:r w:rsidR="00570014">
        <w:t xml:space="preserve">методы страницы </w:t>
      </w:r>
      <w:r w:rsidR="00570014">
        <w:rPr>
          <w:lang w:val="en-US"/>
        </w:rPr>
        <w:t>main</w:t>
      </w:r>
      <w:r w:rsidR="00570014" w:rsidRPr="00570014">
        <w:t>.</w:t>
      </w:r>
      <w:r w:rsidR="00570014">
        <w:rPr>
          <w:lang w:val="en-US"/>
        </w:rPr>
        <w:t>html</w:t>
      </w:r>
      <w:r w:rsidR="00570014" w:rsidRPr="00570014">
        <w:t xml:space="preserve"> </w:t>
      </w:r>
      <w:r w:rsidR="00570014">
        <w:t xml:space="preserve">и </w:t>
      </w:r>
      <w:proofErr w:type="spellStart"/>
      <w:r w:rsidR="00570014">
        <w:t>виджетов</w:t>
      </w:r>
      <w:proofErr w:type="spellEnd"/>
      <w:r w:rsidR="00570014">
        <w:t xml:space="preserve"> не получится (по соображениям безопасности </w:t>
      </w:r>
      <w:proofErr w:type="spellStart"/>
      <w:r w:rsidR="00570014">
        <w:rPr>
          <w:lang w:val="en-US"/>
        </w:rPr>
        <w:t>InternetExplorer</w:t>
      </w:r>
      <w:proofErr w:type="spellEnd"/>
      <w:r w:rsidR="00F320BA">
        <w:t xml:space="preserve"> вызов </w:t>
      </w:r>
      <w:proofErr w:type="spellStart"/>
      <w:r w:rsidR="00F320BA">
        <w:rPr>
          <w:lang w:val="en-US"/>
        </w:rPr>
        <w:t>js</w:t>
      </w:r>
      <w:proofErr w:type="spellEnd"/>
      <w:r w:rsidR="00F320BA" w:rsidRPr="00F320BA">
        <w:t>-</w:t>
      </w:r>
      <w:r w:rsidR="00F320BA">
        <w:t>функций загруженной страницы извне невозможен</w:t>
      </w:r>
      <w:r w:rsidR="00570014">
        <w:t>).</w:t>
      </w:r>
      <w:r w:rsidR="00A85DA8" w:rsidRPr="00A85DA8">
        <w:t xml:space="preserve"> </w:t>
      </w:r>
      <w:r w:rsidR="00A85DA8">
        <w:t xml:space="preserve">Для </w:t>
      </w:r>
      <w:r w:rsidR="00A85DA8">
        <w:rPr>
          <w:lang w:val="en-US"/>
        </w:rPr>
        <w:t>Delphi</w:t>
      </w:r>
      <w:r w:rsidR="00A85DA8" w:rsidRPr="00A85DA8">
        <w:t xml:space="preserve"> </w:t>
      </w:r>
      <w:r w:rsidR="00A85DA8">
        <w:t xml:space="preserve">альтернативой </w:t>
      </w:r>
      <w:r w:rsidR="00A85DA8">
        <w:rPr>
          <w:lang w:val="en-US"/>
        </w:rPr>
        <w:t>C</w:t>
      </w:r>
      <w:r w:rsidR="00A85DA8" w:rsidRPr="00A85DA8">
        <w:t>#-</w:t>
      </w:r>
      <w:r w:rsidR="00A85DA8">
        <w:t xml:space="preserve">компонента </w:t>
      </w:r>
      <w:proofErr w:type="spellStart"/>
      <w:r w:rsidR="00A85DA8">
        <w:rPr>
          <w:lang w:val="en-US"/>
        </w:rPr>
        <w:t>WebBrowser</w:t>
      </w:r>
      <w:proofErr w:type="spellEnd"/>
      <w:r w:rsidR="00A85DA8" w:rsidRPr="00A85DA8">
        <w:t xml:space="preserve"> является </w:t>
      </w:r>
      <w:proofErr w:type="spellStart"/>
      <w:r w:rsidR="00A85DA8" w:rsidRPr="00A85DA8">
        <w:rPr>
          <w:lang w:val="en-US"/>
        </w:rPr>
        <w:t>TWebBrowser</w:t>
      </w:r>
      <w:proofErr w:type="spellEnd"/>
      <w:r w:rsidR="00A85DA8" w:rsidRPr="00A85DA8">
        <w:t xml:space="preserve">, </w:t>
      </w:r>
      <w:r w:rsidR="00A85DA8">
        <w:t xml:space="preserve">и </w:t>
      </w:r>
      <w:proofErr w:type="spellStart"/>
      <w:r w:rsidR="00A85DA8">
        <w:t>судф</w:t>
      </w:r>
      <w:proofErr w:type="spellEnd"/>
      <w:r w:rsidR="00A85DA8">
        <w:t xml:space="preserve"> по описанию его функционал аналогичен.</w:t>
      </w:r>
    </w:p>
    <w:sectPr w:rsidR="002D5D3F" w:rsidRPr="00A85DA8" w:rsidSect="002D5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900"/>
    <w:multiLevelType w:val="hybridMultilevel"/>
    <w:tmpl w:val="80D01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86B0C"/>
    <w:multiLevelType w:val="hybridMultilevel"/>
    <w:tmpl w:val="02BAD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B10D1"/>
    <w:multiLevelType w:val="hybridMultilevel"/>
    <w:tmpl w:val="530428CA"/>
    <w:lvl w:ilvl="0" w:tplc="44889A7E">
      <w:start w:val="1"/>
      <w:numFmt w:val="decimal"/>
      <w:pStyle w:val="a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197BAB"/>
    <w:multiLevelType w:val="hybridMultilevel"/>
    <w:tmpl w:val="585C29B0"/>
    <w:lvl w:ilvl="0" w:tplc="4216ACBC">
      <w:start w:val="1"/>
      <w:numFmt w:val="bullet"/>
      <w:pStyle w:val="3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215F6"/>
    <w:multiLevelType w:val="hybridMultilevel"/>
    <w:tmpl w:val="73644170"/>
    <w:lvl w:ilvl="0" w:tplc="7DDE437C">
      <w:start w:val="1"/>
      <w:numFmt w:val="bullet"/>
      <w:pStyle w:val="2"/>
      <w:lvlText w:val="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0A332A"/>
    <w:multiLevelType w:val="hybridMultilevel"/>
    <w:tmpl w:val="786C41D6"/>
    <w:styleLink w:val="111111"/>
    <w:lvl w:ilvl="0" w:tplc="3AD20592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>
    <w:nsid w:val="28E2143D"/>
    <w:multiLevelType w:val="singleLevel"/>
    <w:tmpl w:val="F2AE97FE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</w:abstractNum>
  <w:abstractNum w:abstractNumId="7">
    <w:nsid w:val="2CD07627"/>
    <w:multiLevelType w:val="multilevel"/>
    <w:tmpl w:val="D92867C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22D7948"/>
    <w:multiLevelType w:val="hybridMultilevel"/>
    <w:tmpl w:val="2BD2A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1345D"/>
    <w:multiLevelType w:val="multilevel"/>
    <w:tmpl w:val="BEB48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3933EE"/>
    <w:multiLevelType w:val="hybridMultilevel"/>
    <w:tmpl w:val="4A8EC24E"/>
    <w:lvl w:ilvl="0" w:tplc="AE34931E">
      <w:start w:val="1"/>
      <w:numFmt w:val="bullet"/>
      <w:pStyle w:val="a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E43639"/>
    <w:multiLevelType w:val="hybridMultilevel"/>
    <w:tmpl w:val="BE6A9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00B5D"/>
    <w:multiLevelType w:val="hybridMultilevel"/>
    <w:tmpl w:val="089A4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2"/>
  </w:num>
  <w:num w:numId="9">
    <w:abstractNumId w:val="8"/>
  </w:num>
  <w:num w:numId="10">
    <w:abstractNumId w:val="11"/>
  </w:num>
  <w:num w:numId="11">
    <w:abstractNumId w:val="1"/>
  </w:num>
  <w:num w:numId="12">
    <w:abstractNumId w:val="0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D5D3F"/>
    <w:rsid w:val="000241E1"/>
    <w:rsid w:val="0017513A"/>
    <w:rsid w:val="001E69D3"/>
    <w:rsid w:val="001E7533"/>
    <w:rsid w:val="001F2599"/>
    <w:rsid w:val="00202DDB"/>
    <w:rsid w:val="00220C7D"/>
    <w:rsid w:val="002B716B"/>
    <w:rsid w:val="002D5D3F"/>
    <w:rsid w:val="00382716"/>
    <w:rsid w:val="003B5415"/>
    <w:rsid w:val="003D2423"/>
    <w:rsid w:val="00400FF7"/>
    <w:rsid w:val="00570014"/>
    <w:rsid w:val="005E6F5D"/>
    <w:rsid w:val="00690D06"/>
    <w:rsid w:val="006E0987"/>
    <w:rsid w:val="006F7503"/>
    <w:rsid w:val="00711A5D"/>
    <w:rsid w:val="00711C5E"/>
    <w:rsid w:val="00781902"/>
    <w:rsid w:val="008000EC"/>
    <w:rsid w:val="00950F30"/>
    <w:rsid w:val="00A008EA"/>
    <w:rsid w:val="00A324E8"/>
    <w:rsid w:val="00A72CAF"/>
    <w:rsid w:val="00A85DA8"/>
    <w:rsid w:val="00AF4F96"/>
    <w:rsid w:val="00B37B92"/>
    <w:rsid w:val="00B44103"/>
    <w:rsid w:val="00C36B15"/>
    <w:rsid w:val="00C7539B"/>
    <w:rsid w:val="00C87B38"/>
    <w:rsid w:val="00C9677E"/>
    <w:rsid w:val="00CF5AC7"/>
    <w:rsid w:val="00D608B2"/>
    <w:rsid w:val="00D63DA0"/>
    <w:rsid w:val="00DA6A3E"/>
    <w:rsid w:val="00E8324C"/>
    <w:rsid w:val="00EE4C9C"/>
    <w:rsid w:val="00EF73EF"/>
    <w:rsid w:val="00F320BA"/>
    <w:rsid w:val="00FB66AC"/>
    <w:rsid w:val="00FC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oa heading" w:uiPriority="0"/>
    <w:lsdException w:name="Lis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Bottom of Form" w:uiPriority="0"/>
    <w:lsdException w:name="Normal (Web)" w:uiPriority="0"/>
    <w:lsdException w:name="HTML Preformatted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D5D3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link w:val="10"/>
    <w:uiPriority w:val="9"/>
    <w:qFormat/>
    <w:rsid w:val="002D5D3F"/>
    <w:pPr>
      <w:pageBreakBefore/>
      <w:numPr>
        <w:numId w:val="6"/>
      </w:numPr>
      <w:spacing w:after="360"/>
      <w:outlineLvl w:val="0"/>
    </w:pPr>
    <w:rPr>
      <w:b/>
      <w:color w:val="000000"/>
      <w:sz w:val="28"/>
      <w:szCs w:val="28"/>
    </w:rPr>
  </w:style>
  <w:style w:type="paragraph" w:styleId="20">
    <w:name w:val="heading 2"/>
    <w:basedOn w:val="a2"/>
    <w:next w:val="a2"/>
    <w:link w:val="21"/>
    <w:uiPriority w:val="9"/>
    <w:qFormat/>
    <w:rsid w:val="002D5D3F"/>
    <w:pPr>
      <w:keepNext/>
      <w:numPr>
        <w:ilvl w:val="1"/>
        <w:numId w:val="6"/>
      </w:numPr>
      <w:spacing w:before="480" w:after="360"/>
      <w:outlineLvl w:val="1"/>
    </w:pPr>
    <w:rPr>
      <w:rFonts w:cs="Arial"/>
      <w:b/>
      <w:bCs/>
      <w:i/>
      <w:iCs/>
      <w:sz w:val="28"/>
      <w:szCs w:val="28"/>
    </w:rPr>
  </w:style>
  <w:style w:type="paragraph" w:styleId="30">
    <w:name w:val="heading 3"/>
    <w:basedOn w:val="a2"/>
    <w:next w:val="a2"/>
    <w:link w:val="31"/>
    <w:uiPriority w:val="9"/>
    <w:qFormat/>
    <w:rsid w:val="002D5D3F"/>
    <w:pPr>
      <w:keepNext/>
      <w:numPr>
        <w:ilvl w:val="2"/>
        <w:numId w:val="6"/>
      </w:numPr>
      <w:spacing w:before="240" w:after="120"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2D5D3F"/>
    <w:pPr>
      <w:keepNext/>
      <w:numPr>
        <w:ilvl w:val="3"/>
        <w:numId w:val="6"/>
      </w:numPr>
      <w:spacing w:before="240" w:after="120"/>
      <w:outlineLvl w:val="3"/>
    </w:pPr>
    <w:rPr>
      <w:b/>
      <w:bCs/>
    </w:rPr>
  </w:style>
  <w:style w:type="paragraph" w:styleId="5">
    <w:name w:val="heading 5"/>
    <w:basedOn w:val="a2"/>
    <w:next w:val="a2"/>
    <w:link w:val="50"/>
    <w:unhideWhenUsed/>
    <w:qFormat/>
    <w:rsid w:val="002D5D3F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2D5D3F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2D5D3F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semiHidden/>
    <w:unhideWhenUsed/>
    <w:qFormat/>
    <w:rsid w:val="002D5D3F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2"/>
    <w:next w:val="a2"/>
    <w:link w:val="90"/>
    <w:semiHidden/>
    <w:unhideWhenUsed/>
    <w:qFormat/>
    <w:rsid w:val="002D5D3F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D5D3F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1">
    <w:name w:val="Заголовок 2 Знак"/>
    <w:basedOn w:val="a3"/>
    <w:link w:val="20"/>
    <w:uiPriority w:val="9"/>
    <w:rsid w:val="002D5D3F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0"/>
    <w:uiPriority w:val="9"/>
    <w:rsid w:val="002D5D3F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2D5D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rsid w:val="002D5D3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2D5D3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2D5D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semiHidden/>
    <w:rsid w:val="002D5D3F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3"/>
    <w:link w:val="9"/>
    <w:semiHidden/>
    <w:rsid w:val="002D5D3F"/>
    <w:rPr>
      <w:rFonts w:ascii="Cambria" w:eastAsia="Times New Roman" w:hAnsi="Cambria" w:cs="Times New Roman"/>
      <w:lang w:eastAsia="ru-RU"/>
    </w:rPr>
  </w:style>
  <w:style w:type="paragraph" w:styleId="a6">
    <w:name w:val="Body Text"/>
    <w:basedOn w:val="a2"/>
    <w:link w:val="a7"/>
    <w:rsid w:val="002D5D3F"/>
    <w:pPr>
      <w:spacing w:before="120"/>
      <w:ind w:firstLine="720"/>
    </w:pPr>
    <w:rPr>
      <w:snapToGrid w:val="0"/>
      <w:color w:val="000000"/>
      <w:szCs w:val="20"/>
    </w:rPr>
  </w:style>
  <w:style w:type="character" w:customStyle="1" w:styleId="a7">
    <w:name w:val="Основной текст Знак"/>
    <w:basedOn w:val="a3"/>
    <w:link w:val="a6"/>
    <w:rsid w:val="002D5D3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a1">
    <w:name w:val="List"/>
    <w:basedOn w:val="a2"/>
    <w:link w:val="a8"/>
    <w:rsid w:val="002D5D3F"/>
    <w:pPr>
      <w:numPr>
        <w:numId w:val="3"/>
      </w:numPr>
      <w:tabs>
        <w:tab w:val="left" w:pos="1701"/>
      </w:tabs>
    </w:pPr>
    <w:rPr>
      <w:szCs w:val="20"/>
    </w:rPr>
  </w:style>
  <w:style w:type="paragraph" w:styleId="a9">
    <w:name w:val="header"/>
    <w:basedOn w:val="a2"/>
    <w:link w:val="aa"/>
    <w:uiPriority w:val="99"/>
    <w:rsid w:val="002D5D3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2D5D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2"/>
    <w:link w:val="ac"/>
    <w:uiPriority w:val="99"/>
    <w:rsid w:val="002D5D3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2D5D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3"/>
    <w:rsid w:val="002D5D3F"/>
  </w:style>
  <w:style w:type="character" w:styleId="ae">
    <w:name w:val="Hyperlink"/>
    <w:basedOn w:val="a3"/>
    <w:uiPriority w:val="99"/>
    <w:rsid w:val="002D5D3F"/>
    <w:rPr>
      <w:color w:val="0000FF"/>
      <w:u w:val="single"/>
    </w:rPr>
  </w:style>
  <w:style w:type="numbering" w:styleId="111111">
    <w:name w:val="Outline List 2"/>
    <w:basedOn w:val="a5"/>
    <w:rsid w:val="002D5D3F"/>
    <w:pPr>
      <w:numPr>
        <w:numId w:val="1"/>
      </w:numPr>
    </w:pPr>
  </w:style>
  <w:style w:type="paragraph" w:customStyle="1" w:styleId="16">
    <w:name w:val="Стиль Заголовок 1 + После:  6 пт"/>
    <w:basedOn w:val="1"/>
    <w:rsid w:val="002D5D3F"/>
    <w:pPr>
      <w:spacing w:after="120"/>
    </w:pPr>
    <w:rPr>
      <w:bCs/>
      <w:sz w:val="32"/>
      <w:szCs w:val="32"/>
    </w:rPr>
  </w:style>
  <w:style w:type="paragraph" w:styleId="2">
    <w:name w:val="List 2"/>
    <w:basedOn w:val="a2"/>
    <w:rsid w:val="002D5D3F"/>
    <w:pPr>
      <w:numPr>
        <w:numId w:val="5"/>
      </w:numPr>
    </w:pPr>
  </w:style>
  <w:style w:type="paragraph" w:customStyle="1" w:styleId="af">
    <w:name w:val="Рисунок"/>
    <w:basedOn w:val="a2"/>
    <w:rsid w:val="002D5D3F"/>
    <w:pPr>
      <w:spacing w:before="120"/>
      <w:jc w:val="center"/>
    </w:pPr>
    <w:rPr>
      <w:sz w:val="20"/>
      <w:szCs w:val="20"/>
    </w:rPr>
  </w:style>
  <w:style w:type="paragraph" w:styleId="22">
    <w:name w:val="toc 2"/>
    <w:basedOn w:val="a2"/>
    <w:next w:val="a2"/>
    <w:autoRedefine/>
    <w:uiPriority w:val="39"/>
    <w:rsid w:val="002D5D3F"/>
    <w:pPr>
      <w:tabs>
        <w:tab w:val="right" w:leader="dot" w:pos="9911"/>
      </w:tabs>
      <w:spacing w:before="60"/>
      <w:ind w:left="238"/>
    </w:pPr>
    <w:rPr>
      <w:i/>
      <w:iCs/>
      <w:szCs w:val="20"/>
    </w:rPr>
  </w:style>
  <w:style w:type="table" w:styleId="af0">
    <w:name w:val="Table Grid"/>
    <w:basedOn w:val="a4"/>
    <w:uiPriority w:val="59"/>
    <w:rsid w:val="002D5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функций"/>
    <w:basedOn w:val="a2"/>
    <w:rsid w:val="002D5D3F"/>
    <w:pPr>
      <w:keepNext/>
      <w:numPr>
        <w:numId w:val="2"/>
      </w:numPr>
      <w:suppressAutoHyphens/>
      <w:spacing w:before="120" w:after="120"/>
    </w:pPr>
    <w:rPr>
      <w:b/>
      <w:szCs w:val="20"/>
    </w:rPr>
  </w:style>
  <w:style w:type="paragraph" w:styleId="11">
    <w:name w:val="toc 1"/>
    <w:basedOn w:val="a2"/>
    <w:next w:val="a2"/>
    <w:autoRedefine/>
    <w:uiPriority w:val="39"/>
    <w:rsid w:val="002D5D3F"/>
    <w:pPr>
      <w:spacing w:before="240" w:after="120"/>
    </w:pPr>
    <w:rPr>
      <w:b/>
      <w:bCs/>
      <w:szCs w:val="20"/>
    </w:rPr>
  </w:style>
  <w:style w:type="paragraph" w:styleId="32">
    <w:name w:val="toc 3"/>
    <w:basedOn w:val="a2"/>
    <w:next w:val="a2"/>
    <w:autoRedefine/>
    <w:uiPriority w:val="39"/>
    <w:rsid w:val="002D5D3F"/>
    <w:pPr>
      <w:ind w:left="480"/>
    </w:pPr>
    <w:rPr>
      <w:szCs w:val="20"/>
    </w:rPr>
  </w:style>
  <w:style w:type="paragraph" w:styleId="41">
    <w:name w:val="toc 4"/>
    <w:basedOn w:val="a2"/>
    <w:next w:val="a2"/>
    <w:autoRedefine/>
    <w:uiPriority w:val="39"/>
    <w:rsid w:val="002D5D3F"/>
    <w:pPr>
      <w:ind w:left="720"/>
    </w:pPr>
    <w:rPr>
      <w:sz w:val="20"/>
      <w:szCs w:val="20"/>
    </w:rPr>
  </w:style>
  <w:style w:type="paragraph" w:styleId="51">
    <w:name w:val="toc 5"/>
    <w:basedOn w:val="a2"/>
    <w:next w:val="a2"/>
    <w:autoRedefine/>
    <w:uiPriority w:val="39"/>
    <w:rsid w:val="002D5D3F"/>
    <w:pPr>
      <w:ind w:left="960"/>
    </w:pPr>
    <w:rPr>
      <w:sz w:val="20"/>
      <w:szCs w:val="20"/>
    </w:rPr>
  </w:style>
  <w:style w:type="paragraph" w:styleId="61">
    <w:name w:val="toc 6"/>
    <w:basedOn w:val="a2"/>
    <w:next w:val="a2"/>
    <w:autoRedefine/>
    <w:uiPriority w:val="39"/>
    <w:rsid w:val="002D5D3F"/>
    <w:pPr>
      <w:ind w:left="1200"/>
    </w:pPr>
    <w:rPr>
      <w:sz w:val="20"/>
      <w:szCs w:val="20"/>
    </w:rPr>
  </w:style>
  <w:style w:type="paragraph" w:styleId="71">
    <w:name w:val="toc 7"/>
    <w:basedOn w:val="a2"/>
    <w:next w:val="a2"/>
    <w:autoRedefine/>
    <w:uiPriority w:val="39"/>
    <w:rsid w:val="002D5D3F"/>
    <w:pPr>
      <w:ind w:left="1440"/>
    </w:pPr>
    <w:rPr>
      <w:sz w:val="20"/>
      <w:szCs w:val="20"/>
    </w:rPr>
  </w:style>
  <w:style w:type="paragraph" w:styleId="81">
    <w:name w:val="toc 8"/>
    <w:basedOn w:val="a2"/>
    <w:next w:val="a2"/>
    <w:autoRedefine/>
    <w:uiPriority w:val="39"/>
    <w:rsid w:val="002D5D3F"/>
    <w:pPr>
      <w:ind w:left="1680"/>
    </w:pPr>
    <w:rPr>
      <w:sz w:val="20"/>
      <w:szCs w:val="20"/>
    </w:rPr>
  </w:style>
  <w:style w:type="paragraph" w:styleId="91">
    <w:name w:val="toc 9"/>
    <w:basedOn w:val="a2"/>
    <w:next w:val="a2"/>
    <w:autoRedefine/>
    <w:uiPriority w:val="39"/>
    <w:rsid w:val="002D5D3F"/>
    <w:pPr>
      <w:ind w:left="1920"/>
    </w:pPr>
    <w:rPr>
      <w:sz w:val="20"/>
      <w:szCs w:val="20"/>
    </w:rPr>
  </w:style>
  <w:style w:type="character" w:styleId="af1">
    <w:name w:val="annotation reference"/>
    <w:basedOn w:val="a3"/>
    <w:uiPriority w:val="99"/>
    <w:semiHidden/>
    <w:rsid w:val="002D5D3F"/>
    <w:rPr>
      <w:sz w:val="16"/>
      <w:szCs w:val="16"/>
    </w:rPr>
  </w:style>
  <w:style w:type="paragraph" w:styleId="af2">
    <w:name w:val="annotation text"/>
    <w:basedOn w:val="a2"/>
    <w:link w:val="af3"/>
    <w:uiPriority w:val="99"/>
    <w:semiHidden/>
    <w:rsid w:val="002D5D3F"/>
    <w:rPr>
      <w:sz w:val="20"/>
      <w:szCs w:val="20"/>
    </w:rPr>
  </w:style>
  <w:style w:type="character" w:customStyle="1" w:styleId="af3">
    <w:name w:val="Текст примечания Знак"/>
    <w:basedOn w:val="a3"/>
    <w:link w:val="af2"/>
    <w:uiPriority w:val="99"/>
    <w:semiHidden/>
    <w:rsid w:val="002D5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Balloon Text"/>
    <w:basedOn w:val="a2"/>
    <w:link w:val="af5"/>
    <w:uiPriority w:val="99"/>
    <w:semiHidden/>
    <w:rsid w:val="002D5D3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2D5D3F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List 3"/>
    <w:basedOn w:val="a2"/>
    <w:rsid w:val="002D5D3F"/>
    <w:pPr>
      <w:numPr>
        <w:numId w:val="4"/>
      </w:numPr>
    </w:pPr>
  </w:style>
  <w:style w:type="paragraph" w:styleId="42">
    <w:name w:val="List 4"/>
    <w:basedOn w:val="a2"/>
    <w:rsid w:val="002D5D3F"/>
    <w:pPr>
      <w:ind w:left="1132" w:hanging="283"/>
    </w:pPr>
  </w:style>
  <w:style w:type="paragraph" w:styleId="52">
    <w:name w:val="List 5"/>
    <w:basedOn w:val="a2"/>
    <w:rsid w:val="002D5D3F"/>
    <w:pPr>
      <w:ind w:left="1415" w:hanging="283"/>
    </w:pPr>
  </w:style>
  <w:style w:type="paragraph" w:styleId="af6">
    <w:name w:val="caption"/>
    <w:basedOn w:val="a2"/>
    <w:next w:val="a2"/>
    <w:qFormat/>
    <w:rsid w:val="002D5D3F"/>
    <w:pPr>
      <w:spacing w:before="120"/>
    </w:pPr>
    <w:rPr>
      <w:bCs/>
      <w:szCs w:val="20"/>
    </w:rPr>
  </w:style>
  <w:style w:type="paragraph" w:styleId="af7">
    <w:name w:val="Body Text Indent"/>
    <w:basedOn w:val="a2"/>
    <w:link w:val="af8"/>
    <w:rsid w:val="002D5D3F"/>
    <w:pPr>
      <w:spacing w:after="120"/>
      <w:ind w:left="283"/>
    </w:pPr>
  </w:style>
  <w:style w:type="character" w:customStyle="1" w:styleId="af8">
    <w:name w:val="Основной текст с отступом Знак"/>
    <w:basedOn w:val="a3"/>
    <w:link w:val="af7"/>
    <w:rsid w:val="002D5D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 First Indent"/>
    <w:basedOn w:val="a6"/>
    <w:link w:val="afa"/>
    <w:rsid w:val="002D5D3F"/>
    <w:pPr>
      <w:spacing w:before="0" w:after="120"/>
      <w:ind w:firstLine="210"/>
      <w:jc w:val="left"/>
    </w:pPr>
    <w:rPr>
      <w:snapToGrid/>
      <w:color w:val="auto"/>
      <w:szCs w:val="24"/>
    </w:rPr>
  </w:style>
  <w:style w:type="character" w:customStyle="1" w:styleId="afa">
    <w:name w:val="Красная строка Знак"/>
    <w:basedOn w:val="a7"/>
    <w:link w:val="af9"/>
    <w:rsid w:val="002D5D3F"/>
    <w:rPr>
      <w:szCs w:val="24"/>
    </w:rPr>
  </w:style>
  <w:style w:type="paragraph" w:customStyle="1" w:styleId="15">
    <w:name w:val="Стиль 15 пт полужирный По центру Междустр.интервал:  полуторный"/>
    <w:basedOn w:val="a2"/>
    <w:rsid w:val="002D5D3F"/>
    <w:pPr>
      <w:spacing w:line="360" w:lineRule="auto"/>
      <w:jc w:val="center"/>
    </w:pPr>
    <w:rPr>
      <w:b/>
      <w:bCs/>
      <w:sz w:val="32"/>
      <w:szCs w:val="20"/>
    </w:rPr>
  </w:style>
  <w:style w:type="paragraph" w:styleId="a">
    <w:name w:val="List Number"/>
    <w:basedOn w:val="a2"/>
    <w:rsid w:val="002D5D3F"/>
    <w:pPr>
      <w:numPr>
        <w:numId w:val="7"/>
      </w:numPr>
      <w:spacing w:before="120"/>
    </w:pPr>
  </w:style>
  <w:style w:type="paragraph" w:styleId="afb">
    <w:name w:val="annotation subject"/>
    <w:basedOn w:val="af2"/>
    <w:next w:val="af2"/>
    <w:link w:val="afc"/>
    <w:uiPriority w:val="99"/>
    <w:semiHidden/>
    <w:rsid w:val="002D5D3F"/>
    <w:rPr>
      <w:b/>
      <w:bCs/>
    </w:rPr>
  </w:style>
  <w:style w:type="character" w:customStyle="1" w:styleId="afc">
    <w:name w:val="Тема примечания Знак"/>
    <w:basedOn w:val="af3"/>
    <w:link w:val="afb"/>
    <w:uiPriority w:val="99"/>
    <w:semiHidden/>
    <w:rsid w:val="002D5D3F"/>
    <w:rPr>
      <w:b/>
      <w:bCs/>
    </w:rPr>
  </w:style>
  <w:style w:type="paragraph" w:customStyle="1" w:styleId="afd">
    <w:name w:val="Заголовок таблицы"/>
    <w:basedOn w:val="a2"/>
    <w:rsid w:val="002D5D3F"/>
    <w:pPr>
      <w:spacing w:before="120" w:after="120"/>
      <w:jc w:val="center"/>
    </w:pPr>
    <w:rPr>
      <w:b/>
      <w:bCs/>
    </w:rPr>
  </w:style>
  <w:style w:type="paragraph" w:customStyle="1" w:styleId="afe">
    <w:name w:val="Ячейка таблицы"/>
    <w:basedOn w:val="a2"/>
    <w:rsid w:val="002D5D3F"/>
    <w:pPr>
      <w:spacing w:before="60"/>
    </w:pPr>
  </w:style>
  <w:style w:type="paragraph" w:styleId="aff">
    <w:name w:val="toa heading"/>
    <w:basedOn w:val="a2"/>
    <w:next w:val="a2"/>
    <w:semiHidden/>
    <w:rsid w:val="002D5D3F"/>
    <w:pPr>
      <w:spacing w:before="120"/>
    </w:pPr>
    <w:rPr>
      <w:rFonts w:ascii="Arial" w:hAnsi="Arial" w:cs="Arial"/>
      <w:b/>
      <w:bCs/>
    </w:rPr>
  </w:style>
  <w:style w:type="character" w:customStyle="1" w:styleId="EmailStyle511">
    <w:name w:val="EmailStyle511"/>
    <w:basedOn w:val="a3"/>
    <w:semiHidden/>
    <w:rsid w:val="002D5D3F"/>
    <w:rPr>
      <w:rFonts w:ascii="Arial" w:hAnsi="Arial" w:cs="Arial" w:hint="default"/>
      <w:sz w:val="20"/>
      <w:szCs w:val="20"/>
    </w:rPr>
  </w:style>
  <w:style w:type="character" w:customStyle="1" w:styleId="a8">
    <w:name w:val="Список Знак"/>
    <w:basedOn w:val="a3"/>
    <w:link w:val="a1"/>
    <w:rsid w:val="002D5D3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0">
    <w:name w:val="FollowedHyperlink"/>
    <w:basedOn w:val="a3"/>
    <w:rsid w:val="002D5D3F"/>
    <w:rPr>
      <w:color w:val="800080"/>
      <w:u w:val="single"/>
    </w:rPr>
  </w:style>
  <w:style w:type="paragraph" w:styleId="HTML">
    <w:name w:val="HTML Preformatted"/>
    <w:basedOn w:val="a2"/>
    <w:link w:val="HTML0"/>
    <w:rsid w:val="002D5D3F"/>
    <w:pPr>
      <w:pBdr>
        <w:top w:val="single" w:sz="4" w:space="3" w:color="F0F0E0"/>
        <w:left w:val="single" w:sz="4" w:space="3" w:color="F0F0E0"/>
        <w:bottom w:val="single" w:sz="4" w:space="3" w:color="F0F0E0"/>
        <w:right w:val="single" w:sz="4" w:space="3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rsid w:val="002D5D3F"/>
    <w:rPr>
      <w:rFonts w:ascii="Courier New" w:eastAsia="Times New Roman" w:hAnsi="Courier New" w:cs="Courier New"/>
      <w:sz w:val="20"/>
      <w:szCs w:val="20"/>
      <w:shd w:val="clear" w:color="auto" w:fill="E5E5CC"/>
      <w:lang w:eastAsia="ru-RU"/>
    </w:rPr>
  </w:style>
  <w:style w:type="paragraph" w:styleId="aff1">
    <w:name w:val="Normal (Web)"/>
    <w:basedOn w:val="a2"/>
    <w:rsid w:val="002D5D3F"/>
    <w:pPr>
      <w:spacing w:after="160"/>
    </w:pPr>
    <w:rPr>
      <w:rFonts w:ascii="Verdana" w:hAnsi="Verdana"/>
      <w:color w:val="000000"/>
    </w:rPr>
  </w:style>
  <w:style w:type="paragraph" w:customStyle="1" w:styleId="intro">
    <w:name w:val="intro"/>
    <w:basedOn w:val="a2"/>
    <w:rsid w:val="002D5D3F"/>
    <w:pPr>
      <w:spacing w:after="160"/>
      <w:ind w:left="-200"/>
    </w:pPr>
    <w:rPr>
      <w:rFonts w:ascii="Verdana" w:hAnsi="Verdana"/>
      <w:color w:val="000000"/>
    </w:rPr>
  </w:style>
  <w:style w:type="paragraph" w:styleId="z-">
    <w:name w:val="HTML Bottom of Form"/>
    <w:basedOn w:val="a2"/>
    <w:next w:val="a2"/>
    <w:link w:val="z-0"/>
    <w:hidden/>
    <w:rsid w:val="002D5D3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3"/>
    <w:link w:val="z-"/>
    <w:rsid w:val="002D5D3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Default">
    <w:name w:val="Default"/>
    <w:rsid w:val="002D5D3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2">
    <w:name w:val="Subtle Reference"/>
    <w:basedOn w:val="a3"/>
    <w:uiPriority w:val="31"/>
    <w:qFormat/>
    <w:rsid w:val="002D5D3F"/>
    <w:rPr>
      <w:color w:val="0000FF"/>
      <w:u w:val="single"/>
    </w:rPr>
  </w:style>
  <w:style w:type="character" w:styleId="aff3">
    <w:name w:val="Intense Reference"/>
    <w:basedOn w:val="a3"/>
    <w:uiPriority w:val="32"/>
    <w:qFormat/>
    <w:rsid w:val="002D5D3F"/>
    <w:rPr>
      <w:b/>
      <w:bCs/>
      <w:color w:val="0000FF"/>
      <w:spacing w:val="5"/>
      <w:u w:val="single"/>
    </w:rPr>
  </w:style>
  <w:style w:type="paragraph" w:styleId="aff4">
    <w:name w:val="List Paragraph"/>
    <w:basedOn w:val="a2"/>
    <w:uiPriority w:val="34"/>
    <w:qFormat/>
    <w:rsid w:val="002D5D3F"/>
    <w:pPr>
      <w:ind w:left="720"/>
      <w:contextualSpacing/>
    </w:pPr>
  </w:style>
  <w:style w:type="character" w:customStyle="1" w:styleId="text">
    <w:name w:val="text"/>
    <w:basedOn w:val="a3"/>
    <w:rsid w:val="002D5D3F"/>
  </w:style>
  <w:style w:type="paragraph" w:customStyle="1" w:styleId="aff5">
    <w:name w:val="Внимание!"/>
    <w:basedOn w:val="a6"/>
    <w:qFormat/>
    <w:rsid w:val="002D5D3F"/>
    <w:rPr>
      <w:b/>
      <w:i/>
      <w:color w:val="auto"/>
      <w:szCs w:val="24"/>
    </w:rPr>
  </w:style>
  <w:style w:type="character" w:styleId="aff6">
    <w:name w:val="Emphasis"/>
    <w:basedOn w:val="a3"/>
    <w:qFormat/>
    <w:rsid w:val="002D5D3F"/>
    <w:rPr>
      <w:i/>
      <w:iCs/>
    </w:rPr>
  </w:style>
  <w:style w:type="character" w:customStyle="1" w:styleId="apple-style-span">
    <w:name w:val="apple-style-span"/>
    <w:basedOn w:val="a3"/>
    <w:rsid w:val="002D5D3F"/>
  </w:style>
  <w:style w:type="character" w:customStyle="1" w:styleId="apple-converted-space">
    <w:name w:val="apple-converted-space"/>
    <w:basedOn w:val="a3"/>
    <w:rsid w:val="002D5D3F"/>
  </w:style>
  <w:style w:type="character" w:styleId="HTML1">
    <w:name w:val="HTML Code"/>
    <w:basedOn w:val="a3"/>
    <w:uiPriority w:val="99"/>
    <w:unhideWhenUsed/>
    <w:rsid w:val="002D5D3F"/>
    <w:rPr>
      <w:rFonts w:ascii="Courier New" w:eastAsia="Times New Roman" w:hAnsi="Courier New" w:cs="Courier New"/>
      <w:sz w:val="20"/>
      <w:szCs w:val="20"/>
    </w:rPr>
  </w:style>
  <w:style w:type="character" w:styleId="aff7">
    <w:name w:val="Subtle Emphasis"/>
    <w:basedOn w:val="a3"/>
    <w:uiPriority w:val="19"/>
    <w:qFormat/>
    <w:rsid w:val="002D5D3F"/>
    <w:rPr>
      <w:i/>
      <w:iCs/>
      <w:color w:val="FF0000"/>
    </w:rPr>
  </w:style>
  <w:style w:type="paragraph" w:styleId="aff8">
    <w:name w:val="No Spacing"/>
    <w:uiPriority w:val="1"/>
    <w:qFormat/>
    <w:rsid w:val="002D5D3F"/>
    <w:pPr>
      <w:spacing w:after="0" w:line="240" w:lineRule="auto"/>
    </w:pPr>
  </w:style>
  <w:style w:type="paragraph" w:styleId="aff9">
    <w:name w:val="Subtitle"/>
    <w:basedOn w:val="a2"/>
    <w:next w:val="a2"/>
    <w:link w:val="affa"/>
    <w:uiPriority w:val="11"/>
    <w:qFormat/>
    <w:rsid w:val="002D5D3F"/>
    <w:pPr>
      <w:spacing w:after="60"/>
      <w:ind w:firstLine="709"/>
      <w:contextualSpacing/>
      <w:outlineLvl w:val="1"/>
    </w:pPr>
    <w:rPr>
      <w:rFonts w:ascii="Cambria" w:hAnsi="Cambria"/>
      <w:b/>
      <w:lang w:eastAsia="en-US"/>
    </w:rPr>
  </w:style>
  <w:style w:type="character" w:customStyle="1" w:styleId="affa">
    <w:name w:val="Подзаголовок Знак"/>
    <w:basedOn w:val="a3"/>
    <w:link w:val="aff9"/>
    <w:uiPriority w:val="11"/>
    <w:rsid w:val="002D5D3F"/>
    <w:rPr>
      <w:rFonts w:ascii="Cambria" w:eastAsia="Times New Roman" w:hAnsi="Cambria" w:cs="Times New Roman"/>
      <w:b/>
      <w:sz w:val="24"/>
      <w:szCs w:val="24"/>
    </w:rPr>
  </w:style>
  <w:style w:type="character" w:styleId="affb">
    <w:name w:val="Strong"/>
    <w:basedOn w:val="a3"/>
    <w:qFormat/>
    <w:rsid w:val="002D5D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opografix.com/gpx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1.47/web55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47/web55/main.html?task=%20MAIN_WIDGET&amp;mdl=Public/SWF/Map_55.swf&amp;ll=34.6,43.5&amp;z=19&amp;mapId=MapGenTiles&amp;lineId=1300005&amp;beginKm=0&amp;endKm=100&amp;objects='PODS_ROUTE:130001,130004|PODS_ANODE:134501,134502,134503'&amp;select=true&amp;centering=false&amp;showSearch=address,pipe,obj#login=user&amp;UID=0fa9fc06-fe64-4b72-89b8-7ce54d0f7e1d&amp;chk=5b28b8b11a79dd68dd32a8e95f7b1469&amp;ID=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B0C0C-9388-49C5-A0CF-43AE1603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verhovetsky</dc:creator>
  <cp:keywords/>
  <dc:description/>
  <cp:lastModifiedBy>verhovetsky</cp:lastModifiedBy>
  <cp:revision>34</cp:revision>
  <dcterms:created xsi:type="dcterms:W3CDTF">2013-09-25T13:40:00Z</dcterms:created>
  <dcterms:modified xsi:type="dcterms:W3CDTF">2014-09-05T08:13:00Z</dcterms:modified>
</cp:coreProperties>
</file>