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34" w:rsidRPr="000D7934" w:rsidRDefault="000D7934" w:rsidP="000D793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D7934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>
            <wp:extent cx="7334885" cy="3808730"/>
            <wp:effectExtent l="0" t="0" r="0" b="1270"/>
            <wp:docPr id="1" name="Picture 1" descr="PowerShell One-Liner: Creating and Modifying an Environmen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Shell One-Liner: Creating and Modifying an Environment Vari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88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34" w:rsidRPr="000D7934" w:rsidRDefault="000D7934" w:rsidP="000D79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5" w:history="1">
        <w:r w:rsidRPr="000D7934">
          <w:rPr>
            <w:rFonts w:ascii="Helvetica" w:eastAsia="Times New Roman" w:hAnsi="Helvetica" w:cs="Helvetica"/>
            <w:b/>
            <w:bCs/>
            <w:caps/>
            <w:color w:val="009CDE"/>
            <w:sz w:val="24"/>
            <w:szCs w:val="24"/>
            <w:u w:val="single"/>
          </w:rPr>
          <w:t>WINDOWS AND USER PRODUCTIVITY</w:t>
        </w:r>
      </w:hyperlink>
      <w:r w:rsidRPr="000D7934">
        <w:rPr>
          <w:rFonts w:ascii="Helvetica" w:eastAsia="Times New Roman" w:hAnsi="Helvetica" w:cs="Helvetica"/>
          <w:b/>
          <w:bCs/>
          <w:color w:val="009CDE"/>
          <w:sz w:val="24"/>
          <w:szCs w:val="24"/>
        </w:rPr>
        <w:t>&gt;</w:t>
      </w:r>
      <w:hyperlink r:id="rId6" w:history="1">
        <w:r w:rsidRPr="000D7934">
          <w:rPr>
            <w:rFonts w:ascii="Helvetica" w:eastAsia="Times New Roman" w:hAnsi="Helvetica" w:cs="Helvetica"/>
            <w:b/>
            <w:bCs/>
            <w:caps/>
            <w:color w:val="009CDE"/>
            <w:sz w:val="24"/>
            <w:szCs w:val="24"/>
            <w:u w:val="single"/>
          </w:rPr>
          <w:t>POWERSHELL</w:t>
        </w:r>
      </w:hyperlink>
    </w:p>
    <w:p w:rsidR="000D7934" w:rsidRPr="000D7934" w:rsidRDefault="000D7934" w:rsidP="000D7934">
      <w:pPr>
        <w:shd w:val="clear" w:color="auto" w:fill="FFFFFF"/>
        <w:spacing w:before="90" w:after="450" w:line="855" w:lineRule="atLeast"/>
        <w:outlineLvl w:val="0"/>
        <w:rPr>
          <w:rFonts w:ascii="Verdana" w:eastAsia="Times New Roman" w:hAnsi="Verdana" w:cs="Helvetica"/>
          <w:b/>
          <w:bCs/>
          <w:color w:val="000000"/>
          <w:kern w:val="36"/>
          <w:sz w:val="48"/>
          <w:szCs w:val="48"/>
        </w:rPr>
      </w:pPr>
      <w:r w:rsidRPr="000D7934">
        <w:rPr>
          <w:rFonts w:ascii="Verdana" w:eastAsia="Times New Roman" w:hAnsi="Verdana" w:cs="Helvetica"/>
          <w:b/>
          <w:bCs/>
          <w:color w:val="000000"/>
          <w:kern w:val="36"/>
          <w:sz w:val="48"/>
          <w:szCs w:val="48"/>
        </w:rPr>
        <w:t>PowerShell One-Liner: Creating and Modifying an Environment Variable</w:t>
      </w:r>
    </w:p>
    <w:p w:rsidR="000D7934" w:rsidRPr="000D7934" w:rsidRDefault="000D7934" w:rsidP="000D7934">
      <w:pPr>
        <w:shd w:val="clear" w:color="auto" w:fill="FFFFFF"/>
        <w:spacing w:line="435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D7934">
        <w:rPr>
          <w:rFonts w:ascii="Helvetica" w:eastAsia="Times New Roman" w:hAnsi="Helvetica" w:cs="Helvetica"/>
          <w:color w:val="222222"/>
          <w:sz w:val="24"/>
          <w:szCs w:val="24"/>
        </w:rPr>
        <w:t xml:space="preserve">In this article, </w:t>
      </w:r>
      <w:proofErr w:type="gramStart"/>
      <w:r w:rsidRPr="000D7934">
        <w:rPr>
          <w:rFonts w:ascii="Helvetica" w:eastAsia="Times New Roman" w:hAnsi="Helvetica" w:cs="Helvetica"/>
          <w:color w:val="222222"/>
          <w:sz w:val="24"/>
          <w:szCs w:val="24"/>
        </w:rPr>
        <w:t>I'll</w:t>
      </w:r>
      <w:proofErr w:type="gramEnd"/>
      <w:r w:rsidRPr="000D7934">
        <w:rPr>
          <w:rFonts w:ascii="Helvetica" w:eastAsia="Times New Roman" w:hAnsi="Helvetica" w:cs="Helvetica"/>
          <w:color w:val="222222"/>
          <w:sz w:val="24"/>
          <w:szCs w:val="24"/>
        </w:rPr>
        <w:t xml:space="preserve"> show you how to quickly and easily create and modify environment variables.</w:t>
      </w:r>
    </w:p>
    <w:p w:rsidR="000D7934" w:rsidRPr="000D7934" w:rsidRDefault="000D7934" w:rsidP="000D7934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7B7B7B"/>
          <w:sz w:val="24"/>
          <w:szCs w:val="24"/>
        </w:rPr>
      </w:pPr>
      <w:hyperlink r:id="rId7" w:history="1">
        <w:r w:rsidRPr="000D7934">
          <w:rPr>
            <w:rFonts w:ascii="Helvetica" w:eastAsia="Times New Roman" w:hAnsi="Helvetica" w:cs="Helvetica"/>
            <w:color w:val="009CDE"/>
            <w:sz w:val="24"/>
            <w:szCs w:val="24"/>
            <w:u w:val="single"/>
          </w:rPr>
          <w:t>Rod Trent</w:t>
        </w:r>
      </w:hyperlink>
      <w:r w:rsidRPr="000D7934">
        <w:rPr>
          <w:rFonts w:ascii="Helvetica" w:eastAsia="Times New Roman" w:hAnsi="Helvetica" w:cs="Helvetica"/>
          <w:color w:val="7B7B7B"/>
          <w:sz w:val="24"/>
          <w:szCs w:val="24"/>
        </w:rPr>
        <w:t> | Jul 12, 2013</w:t>
      </w:r>
    </w:p>
    <w:p w:rsidR="000D7934" w:rsidRPr="000D7934" w:rsidRDefault="000D7934" w:rsidP="000D7934">
      <w:pPr>
        <w:shd w:val="clear" w:color="auto" w:fill="FFFFFF"/>
        <w:spacing w:before="240" w:after="360" w:line="435" w:lineRule="atLeast"/>
        <w:rPr>
          <w:rFonts w:ascii="Georgia" w:eastAsia="Times New Roman" w:hAnsi="Georgia" w:cs="Helvetica"/>
          <w:color w:val="222222"/>
          <w:sz w:val="24"/>
          <w:szCs w:val="24"/>
        </w:rPr>
      </w:pPr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In </w:t>
      </w:r>
      <w:hyperlink r:id="rId8" w:history="1">
        <w:r w:rsidRPr="000D7934">
          <w:rPr>
            <w:rFonts w:ascii="Georgia" w:eastAsia="Times New Roman" w:hAnsi="Georgia" w:cs="Helvetica"/>
            <w:color w:val="009CDE"/>
            <w:sz w:val="24"/>
            <w:szCs w:val="24"/>
            <w:u w:val="single"/>
          </w:rPr>
          <w:t>PowerShell One-Liner: Getting Local Environment Variables</w:t>
        </w:r>
      </w:hyperlink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, I showed you how to use a single PowerShell command to get the full list of environment variables known to the operating system, </w:t>
      </w:r>
      <w:proofErr w:type="gram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and also</w:t>
      </w:r>
      <w:proofErr w:type="gram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 how to retrieve just a single value. Once you have that mastered, </w:t>
      </w:r>
      <w:proofErr w:type="gram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it's</w:t>
      </w:r>
      <w:proofErr w:type="gram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 time to move on to bigger and better things.</w:t>
      </w:r>
    </w:p>
    <w:p w:rsidR="000D7934" w:rsidRPr="000D7934" w:rsidRDefault="000D7934" w:rsidP="000D7934">
      <w:pPr>
        <w:shd w:val="clear" w:color="auto" w:fill="FFFFFF"/>
        <w:spacing w:before="360" w:after="360" w:line="435" w:lineRule="atLeast"/>
        <w:rPr>
          <w:rFonts w:ascii="Georgia" w:eastAsia="Times New Roman" w:hAnsi="Georgia" w:cs="Helvetica"/>
          <w:color w:val="222222"/>
          <w:sz w:val="24"/>
          <w:szCs w:val="24"/>
        </w:rPr>
      </w:pPr>
      <w:r w:rsidRPr="000D7934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 xml:space="preserve">In this article, </w:t>
      </w:r>
      <w:proofErr w:type="gram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I'll</w:t>
      </w:r>
      <w:proofErr w:type="gram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 show you how to quickly and easily create and modify environment variables. In a future </w:t>
      </w:r>
      <w:proofErr w:type="gram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article</w:t>
      </w:r>
      <w:proofErr w:type="gram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 I'll wrap up this series on environment variables by working on deleting them.</w:t>
      </w:r>
    </w:p>
    <w:p w:rsidR="000D7934" w:rsidRPr="000D7934" w:rsidRDefault="000D7934" w:rsidP="000D7934">
      <w:pPr>
        <w:shd w:val="clear" w:color="auto" w:fill="FFFFFF"/>
        <w:spacing w:after="100" w:afterAutospacing="1" w:line="360" w:lineRule="atLeast"/>
        <w:outlineLvl w:val="2"/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</w:pPr>
      <w:r w:rsidRPr="000D7934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Creating an Environment Variable</w:t>
      </w:r>
    </w:p>
    <w:p w:rsidR="000D7934" w:rsidRPr="000D7934" w:rsidRDefault="000D7934" w:rsidP="000D7934">
      <w:pPr>
        <w:shd w:val="clear" w:color="auto" w:fill="FFFFFF"/>
        <w:spacing w:before="360" w:after="360" w:line="435" w:lineRule="atLeast"/>
        <w:rPr>
          <w:rFonts w:ascii="Georgia" w:eastAsia="Times New Roman" w:hAnsi="Georgia" w:cs="Helvetica"/>
          <w:color w:val="222222"/>
          <w:sz w:val="24"/>
          <w:szCs w:val="24"/>
        </w:rPr>
      </w:pPr>
      <w:proofErr w:type="gram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There are a couple different types of environment variables that you can create.</w:t>
      </w:r>
      <w:proofErr w:type="gram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 The first one is a temporary variable that lasts only as long as your PowerShell session, allowing you to create a pointer to work with for the rest of your PowerShell script.  You create this type of variable using the </w:t>
      </w:r>
      <w:r w:rsidRPr="000D7934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>$</w:t>
      </w:r>
      <w:proofErr w:type="spellStart"/>
      <w:r w:rsidRPr="000D7934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>env</w:t>
      </w:r>
      <w:proofErr w:type="spellEnd"/>
      <w:r w:rsidRPr="000D7934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>: </w:t>
      </w:r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operation.</w:t>
      </w:r>
    </w:p>
    <w:p w:rsidR="000D7934" w:rsidRPr="000D7934" w:rsidRDefault="000D7934" w:rsidP="000D7934">
      <w:pPr>
        <w:shd w:val="clear" w:color="auto" w:fill="FFFFFF"/>
        <w:spacing w:before="360" w:after="360" w:line="435" w:lineRule="atLeast"/>
        <w:rPr>
          <w:rFonts w:ascii="Georgia" w:eastAsia="Times New Roman" w:hAnsi="Georgia" w:cs="Helvetica"/>
          <w:color w:val="222222"/>
          <w:sz w:val="24"/>
          <w:szCs w:val="24"/>
        </w:rPr>
      </w:pPr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The following one-liner performs this function:</w:t>
      </w:r>
    </w:p>
    <w:p w:rsidR="000D7934" w:rsidRPr="000D7934" w:rsidRDefault="000D7934" w:rsidP="000D7934">
      <w:pPr>
        <w:shd w:val="clear" w:color="auto" w:fill="FFFFFF"/>
        <w:spacing w:line="435" w:lineRule="atLeast"/>
        <w:rPr>
          <w:rFonts w:ascii="Georgia" w:eastAsia="Times New Roman" w:hAnsi="Georgia" w:cs="Helvetica"/>
          <w:i/>
          <w:iCs/>
          <w:color w:val="7B7B7B"/>
          <w:sz w:val="24"/>
          <w:szCs w:val="24"/>
        </w:rPr>
      </w:pPr>
      <w:r w:rsidRPr="000D7934">
        <w:rPr>
          <w:rFonts w:ascii="Georgia" w:eastAsia="Times New Roman" w:hAnsi="Georgia" w:cs="Helvetica"/>
          <w:i/>
          <w:iCs/>
          <w:color w:val="7B7B7B"/>
          <w:sz w:val="24"/>
          <w:szCs w:val="24"/>
        </w:rPr>
        <w:t>$</w:t>
      </w:r>
      <w:proofErr w:type="spellStart"/>
      <w:r w:rsidRPr="000D7934">
        <w:rPr>
          <w:rFonts w:ascii="Georgia" w:eastAsia="Times New Roman" w:hAnsi="Georgia" w:cs="Helvetica"/>
          <w:i/>
          <w:iCs/>
          <w:color w:val="7B7B7B"/>
          <w:sz w:val="24"/>
          <w:szCs w:val="24"/>
        </w:rPr>
        <w:t>env</w:t>
      </w:r>
      <w:proofErr w:type="gramStart"/>
      <w:r w:rsidRPr="000D7934">
        <w:rPr>
          <w:rFonts w:ascii="Georgia" w:eastAsia="Times New Roman" w:hAnsi="Georgia" w:cs="Helvetica"/>
          <w:i/>
          <w:iCs/>
          <w:color w:val="7B7B7B"/>
          <w:sz w:val="24"/>
          <w:szCs w:val="24"/>
        </w:rPr>
        <w:t>:MyTestVariable</w:t>
      </w:r>
      <w:proofErr w:type="spellEnd"/>
      <w:proofErr w:type="gramEnd"/>
      <w:r w:rsidRPr="000D7934">
        <w:rPr>
          <w:rFonts w:ascii="Georgia" w:eastAsia="Times New Roman" w:hAnsi="Georgia" w:cs="Helvetica"/>
          <w:i/>
          <w:iCs/>
          <w:color w:val="7B7B7B"/>
          <w:sz w:val="24"/>
          <w:szCs w:val="24"/>
        </w:rPr>
        <w:t xml:space="preserve"> = "My temporary test variable."</w:t>
      </w:r>
    </w:p>
    <w:p w:rsidR="000D7934" w:rsidRPr="000D7934" w:rsidRDefault="000D7934" w:rsidP="000D7934">
      <w:pPr>
        <w:shd w:val="clear" w:color="auto" w:fill="FFFFFF"/>
        <w:spacing w:before="360" w:after="360" w:line="435" w:lineRule="atLeast"/>
        <w:rPr>
          <w:rFonts w:ascii="Georgia" w:eastAsia="Times New Roman" w:hAnsi="Georgia" w:cs="Helvetica"/>
          <w:color w:val="222222"/>
          <w:sz w:val="24"/>
          <w:szCs w:val="24"/>
        </w:rPr>
      </w:pPr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Using the $</w:t>
      </w:r>
      <w:proofErr w:type="spell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env</w:t>
      </w:r>
      <w:proofErr w:type="spell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 function, I assigned the new environment variable a name (</w:t>
      </w:r>
      <w:proofErr w:type="spell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MyTestVariable</w:t>
      </w:r>
      <w:proofErr w:type="spell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) and supplied it with some data ("My temporary test variable.").</w:t>
      </w:r>
    </w:p>
    <w:p w:rsidR="000D7934" w:rsidRPr="000D7934" w:rsidRDefault="000D7934" w:rsidP="000D7934">
      <w:pPr>
        <w:shd w:val="clear" w:color="auto" w:fill="FFFFFF"/>
        <w:spacing w:before="360" w:after="360" w:line="435" w:lineRule="atLeast"/>
        <w:rPr>
          <w:rFonts w:ascii="Georgia" w:eastAsia="Times New Roman" w:hAnsi="Georgia" w:cs="Helvetica"/>
          <w:color w:val="222222"/>
          <w:sz w:val="24"/>
          <w:szCs w:val="24"/>
        </w:rPr>
      </w:pPr>
      <w:proofErr w:type="gram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Make sense?</w:t>
      </w:r>
      <w:proofErr w:type="gramEnd"/>
    </w:p>
    <w:p w:rsidR="000D7934" w:rsidRPr="000D7934" w:rsidRDefault="000D7934" w:rsidP="000D7934">
      <w:pPr>
        <w:shd w:val="clear" w:color="auto" w:fill="FFFFFF"/>
        <w:spacing w:before="360" w:after="360" w:line="435" w:lineRule="atLeast"/>
        <w:rPr>
          <w:rFonts w:ascii="Georgia" w:eastAsia="Times New Roman" w:hAnsi="Georgia" w:cs="Helvetica"/>
          <w:color w:val="222222"/>
          <w:sz w:val="24"/>
          <w:szCs w:val="24"/>
        </w:rPr>
      </w:pPr>
      <w:proofErr w:type="gram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But</w:t>
      </w:r>
      <w:proofErr w:type="gram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, what if you want to create a more permanent environment variable that is accessible anytime? What if an application requires the environment variable be </w:t>
      </w:r>
      <w:proofErr w:type="gram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present,</w:t>
      </w:r>
      <w:proofErr w:type="gram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 or you plan to utilize the contents of the environment variable across your entire Enterprise for future scripts?  In that case, </w:t>
      </w:r>
      <w:proofErr w:type="gram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you'll</w:t>
      </w:r>
      <w:proofErr w:type="gram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 want to use the </w:t>
      </w:r>
      <w:proofErr w:type="spellStart"/>
      <w:r w:rsidRPr="000D7934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>SetEnvironmentVariable</w:t>
      </w:r>
      <w:proofErr w:type="spellEnd"/>
      <w:r w:rsidRPr="000D7934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> </w:t>
      </w:r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method that is provided as part of the .NET Framework integration.</w:t>
      </w:r>
    </w:p>
    <w:p w:rsidR="000D7934" w:rsidRPr="000D7934" w:rsidRDefault="000D7934" w:rsidP="000D7934">
      <w:pPr>
        <w:shd w:val="clear" w:color="auto" w:fill="FFFFFF"/>
        <w:spacing w:before="360" w:after="360" w:line="435" w:lineRule="atLeast"/>
        <w:rPr>
          <w:rFonts w:ascii="Georgia" w:eastAsia="Times New Roman" w:hAnsi="Georgia" w:cs="Helvetica"/>
          <w:color w:val="222222"/>
          <w:sz w:val="24"/>
          <w:szCs w:val="24"/>
        </w:rPr>
      </w:pPr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To invoke this method, run the following one-liner:</w:t>
      </w:r>
    </w:p>
    <w:p w:rsidR="000D7934" w:rsidRPr="000D7934" w:rsidRDefault="000D7934" w:rsidP="000D7934">
      <w:pPr>
        <w:shd w:val="clear" w:color="auto" w:fill="FFFFFF"/>
        <w:spacing w:line="435" w:lineRule="atLeast"/>
        <w:rPr>
          <w:rFonts w:ascii="Georgia" w:eastAsia="Times New Roman" w:hAnsi="Georgia" w:cs="Helvetica"/>
          <w:i/>
          <w:iCs/>
          <w:color w:val="7B7B7B"/>
          <w:sz w:val="24"/>
          <w:szCs w:val="24"/>
        </w:rPr>
      </w:pPr>
      <w:r w:rsidRPr="000D7934">
        <w:rPr>
          <w:rFonts w:ascii="Georgia" w:eastAsia="Times New Roman" w:hAnsi="Georgia" w:cs="Helvetica"/>
          <w:i/>
          <w:iCs/>
          <w:color w:val="7B7B7B"/>
          <w:sz w:val="24"/>
          <w:szCs w:val="24"/>
        </w:rPr>
        <w:t>[Environment]:</w:t>
      </w:r>
      <w:proofErr w:type="gramStart"/>
      <w:r w:rsidRPr="000D7934">
        <w:rPr>
          <w:rFonts w:ascii="Georgia" w:eastAsia="Times New Roman" w:hAnsi="Georgia" w:cs="Helvetica"/>
          <w:i/>
          <w:iCs/>
          <w:color w:val="7B7B7B"/>
          <w:sz w:val="24"/>
          <w:szCs w:val="24"/>
        </w:rPr>
        <w:t>:</w:t>
      </w:r>
      <w:proofErr w:type="spellStart"/>
      <w:r w:rsidRPr="000D7934">
        <w:rPr>
          <w:rFonts w:ascii="Georgia" w:eastAsia="Times New Roman" w:hAnsi="Georgia" w:cs="Helvetica"/>
          <w:i/>
          <w:iCs/>
          <w:color w:val="7B7B7B"/>
          <w:sz w:val="24"/>
          <w:szCs w:val="24"/>
        </w:rPr>
        <w:t>SetEnvironmentVariable</w:t>
      </w:r>
      <w:proofErr w:type="spellEnd"/>
      <w:proofErr w:type="gramEnd"/>
      <w:r w:rsidRPr="000D7934">
        <w:rPr>
          <w:rFonts w:ascii="Georgia" w:eastAsia="Times New Roman" w:hAnsi="Georgia" w:cs="Helvetica"/>
          <w:i/>
          <w:iCs/>
          <w:color w:val="7B7B7B"/>
          <w:sz w:val="24"/>
          <w:szCs w:val="24"/>
        </w:rPr>
        <w:t>("</w:t>
      </w:r>
      <w:proofErr w:type="spellStart"/>
      <w:r w:rsidRPr="000D7934">
        <w:rPr>
          <w:rFonts w:ascii="Georgia" w:eastAsia="Times New Roman" w:hAnsi="Georgia" w:cs="Helvetica"/>
          <w:i/>
          <w:iCs/>
          <w:color w:val="7B7B7B"/>
          <w:sz w:val="24"/>
          <w:szCs w:val="24"/>
        </w:rPr>
        <w:t>TestVariableName</w:t>
      </w:r>
      <w:proofErr w:type="spellEnd"/>
      <w:r w:rsidRPr="000D7934">
        <w:rPr>
          <w:rFonts w:ascii="Georgia" w:eastAsia="Times New Roman" w:hAnsi="Georgia" w:cs="Helvetica"/>
          <w:i/>
          <w:iCs/>
          <w:color w:val="7B7B7B"/>
          <w:sz w:val="24"/>
          <w:szCs w:val="24"/>
        </w:rPr>
        <w:t>", "My Value", "&lt;option&gt;")</w:t>
      </w:r>
    </w:p>
    <w:p w:rsidR="000D7934" w:rsidRPr="000D7934" w:rsidRDefault="000D7934" w:rsidP="000D7934">
      <w:pPr>
        <w:shd w:val="clear" w:color="auto" w:fill="FFFFFF"/>
        <w:spacing w:before="360" w:after="360" w:line="435" w:lineRule="atLeast"/>
        <w:rPr>
          <w:rFonts w:ascii="Georgia" w:eastAsia="Times New Roman" w:hAnsi="Georgia" w:cs="Helvetica"/>
          <w:color w:val="222222"/>
          <w:sz w:val="24"/>
          <w:szCs w:val="24"/>
        </w:rPr>
      </w:pPr>
      <w:r w:rsidRPr="000D7934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In the one-liner above, "</w:t>
      </w:r>
      <w:proofErr w:type="spell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TestVariableName</w:t>
      </w:r>
      <w:proofErr w:type="spell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" is the name I gave to the environment variable and the "My Value" is the data that I assigned to it. The "</w:t>
      </w:r>
      <w:r w:rsidRPr="000D7934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>&lt;option&gt;</w:t>
      </w:r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" parameter allows you to tell PowerShell the type of environment variable </w:t>
      </w:r>
      <w:proofErr w:type="gram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should be created</w:t>
      </w:r>
      <w:proofErr w:type="gram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. You can assign the new environment variable to the </w:t>
      </w:r>
      <w:r w:rsidRPr="000D7934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>User </w:t>
      </w:r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level (per Windows user profile), </w:t>
      </w:r>
      <w:r w:rsidRPr="000D7934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>Machine </w:t>
      </w:r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level (for anyone logging onto the computer), or </w:t>
      </w:r>
      <w:r w:rsidRPr="000D7934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>Process </w:t>
      </w:r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level (another way to create a temporary variable like above, using the </w:t>
      </w:r>
      <w:r w:rsidRPr="000D7934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>$</w:t>
      </w:r>
      <w:proofErr w:type="spellStart"/>
      <w:r w:rsidRPr="000D7934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>env</w:t>
      </w:r>
      <w:proofErr w:type="spellEnd"/>
      <w:r w:rsidRPr="000D7934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> </w:t>
      </w:r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operation).</w:t>
      </w:r>
    </w:p>
    <w:p w:rsidR="000D7934" w:rsidRPr="000D7934" w:rsidRDefault="000D7934" w:rsidP="000D7934">
      <w:pPr>
        <w:shd w:val="clear" w:color="auto" w:fill="FFFFFF"/>
        <w:spacing w:before="360" w:after="360" w:line="435" w:lineRule="atLeast"/>
        <w:rPr>
          <w:rFonts w:ascii="Georgia" w:eastAsia="Times New Roman" w:hAnsi="Georgia" w:cs="Helvetica"/>
          <w:color w:val="222222"/>
          <w:sz w:val="24"/>
          <w:szCs w:val="24"/>
        </w:rPr>
      </w:pPr>
      <w:proofErr w:type="gram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Here's</w:t>
      </w:r>
      <w:proofErr w:type="gram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 another one-liner example modified to show you how to assign the new environment variable to the Machine level.</w:t>
      </w:r>
    </w:p>
    <w:p w:rsidR="000D7934" w:rsidRPr="000D7934" w:rsidRDefault="000D7934" w:rsidP="000D7934">
      <w:pPr>
        <w:shd w:val="clear" w:color="auto" w:fill="FFFFFF"/>
        <w:spacing w:line="435" w:lineRule="atLeast"/>
        <w:rPr>
          <w:rFonts w:ascii="Georgia" w:eastAsia="Times New Roman" w:hAnsi="Georgia" w:cs="Helvetica"/>
          <w:i/>
          <w:iCs/>
          <w:color w:val="7B7B7B"/>
          <w:sz w:val="24"/>
          <w:szCs w:val="24"/>
        </w:rPr>
      </w:pPr>
      <w:r w:rsidRPr="000D7934">
        <w:rPr>
          <w:rFonts w:ascii="Georgia" w:eastAsia="Times New Roman" w:hAnsi="Georgia" w:cs="Helvetica"/>
          <w:i/>
          <w:iCs/>
          <w:color w:val="7B7B7B"/>
          <w:sz w:val="24"/>
          <w:szCs w:val="24"/>
        </w:rPr>
        <w:t>[Environment]:</w:t>
      </w:r>
      <w:proofErr w:type="gramStart"/>
      <w:r w:rsidRPr="000D7934">
        <w:rPr>
          <w:rFonts w:ascii="Georgia" w:eastAsia="Times New Roman" w:hAnsi="Georgia" w:cs="Helvetica"/>
          <w:i/>
          <w:iCs/>
          <w:color w:val="7B7B7B"/>
          <w:sz w:val="24"/>
          <w:szCs w:val="24"/>
        </w:rPr>
        <w:t>:</w:t>
      </w:r>
      <w:proofErr w:type="spellStart"/>
      <w:r w:rsidRPr="000D7934">
        <w:rPr>
          <w:rFonts w:ascii="Georgia" w:eastAsia="Times New Roman" w:hAnsi="Georgia" w:cs="Helvetica"/>
          <w:i/>
          <w:iCs/>
          <w:color w:val="7B7B7B"/>
          <w:sz w:val="24"/>
          <w:szCs w:val="24"/>
        </w:rPr>
        <w:t>SetEnvironmentVariable</w:t>
      </w:r>
      <w:proofErr w:type="spellEnd"/>
      <w:proofErr w:type="gramEnd"/>
      <w:r w:rsidRPr="000D7934">
        <w:rPr>
          <w:rFonts w:ascii="Georgia" w:eastAsia="Times New Roman" w:hAnsi="Georgia" w:cs="Helvetica"/>
          <w:i/>
          <w:iCs/>
          <w:color w:val="7B7B7B"/>
          <w:sz w:val="24"/>
          <w:szCs w:val="24"/>
        </w:rPr>
        <w:t>("</w:t>
      </w:r>
      <w:proofErr w:type="spellStart"/>
      <w:r w:rsidRPr="000D7934">
        <w:rPr>
          <w:rFonts w:ascii="Georgia" w:eastAsia="Times New Roman" w:hAnsi="Georgia" w:cs="Helvetica"/>
          <w:i/>
          <w:iCs/>
          <w:color w:val="7B7B7B"/>
          <w:sz w:val="24"/>
          <w:szCs w:val="24"/>
        </w:rPr>
        <w:t>TestVariableName</w:t>
      </w:r>
      <w:proofErr w:type="spellEnd"/>
      <w:r w:rsidRPr="000D7934">
        <w:rPr>
          <w:rFonts w:ascii="Georgia" w:eastAsia="Times New Roman" w:hAnsi="Georgia" w:cs="Helvetica"/>
          <w:i/>
          <w:iCs/>
          <w:color w:val="7B7B7B"/>
          <w:sz w:val="24"/>
          <w:szCs w:val="24"/>
        </w:rPr>
        <w:t>", "My Value", "Machine")</w:t>
      </w:r>
    </w:p>
    <w:p w:rsidR="000D7934" w:rsidRPr="000D7934" w:rsidRDefault="000D7934" w:rsidP="000D7934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</w:pPr>
      <w:r w:rsidRPr="000D7934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Modifying an Environment Variable</w:t>
      </w:r>
    </w:p>
    <w:p w:rsidR="000D7934" w:rsidRPr="000D7934" w:rsidRDefault="000D7934" w:rsidP="000D7934">
      <w:pPr>
        <w:shd w:val="clear" w:color="auto" w:fill="FFFFFF"/>
        <w:spacing w:before="360" w:after="360" w:line="435" w:lineRule="atLeast"/>
        <w:rPr>
          <w:rFonts w:ascii="Georgia" w:eastAsia="Times New Roman" w:hAnsi="Georgia" w:cs="Helvetica"/>
          <w:color w:val="222222"/>
          <w:sz w:val="24"/>
          <w:szCs w:val="24"/>
        </w:rPr>
      </w:pPr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Now that you understand how to create new environment variables and comprehend (hopefully) how to configure the different types of environment variables, </w:t>
      </w:r>
      <w:proofErr w:type="gram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let's</w:t>
      </w:r>
      <w:proofErr w:type="gram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 move on to another pretty simple concept: modifying environment variables.</w:t>
      </w:r>
    </w:p>
    <w:p w:rsidR="000D7934" w:rsidRPr="000D7934" w:rsidRDefault="000D7934" w:rsidP="000D7934">
      <w:pPr>
        <w:shd w:val="clear" w:color="auto" w:fill="FFFFFF"/>
        <w:spacing w:before="360" w:after="360" w:line="435" w:lineRule="atLeast"/>
        <w:rPr>
          <w:rFonts w:ascii="Georgia" w:eastAsia="Times New Roman" w:hAnsi="Georgia" w:cs="Helvetica"/>
          <w:color w:val="222222"/>
          <w:sz w:val="24"/>
          <w:szCs w:val="24"/>
        </w:rPr>
      </w:pPr>
      <w:proofErr w:type="gram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There's</w:t>
      </w:r>
      <w:proofErr w:type="gram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 really not much more you need to do, or know beyond this: If an environment variable with the name you provide already exists, PowerShell will simply take the data you are assigning to the variable and update the existing one with the new information.</w:t>
      </w:r>
    </w:p>
    <w:p w:rsidR="000D7934" w:rsidRPr="000D7934" w:rsidRDefault="000D7934" w:rsidP="000D7934">
      <w:pPr>
        <w:shd w:val="clear" w:color="auto" w:fill="FFFFFF"/>
        <w:spacing w:before="360" w:after="360" w:line="435" w:lineRule="atLeast"/>
        <w:rPr>
          <w:rFonts w:ascii="Georgia" w:eastAsia="Times New Roman" w:hAnsi="Georgia" w:cs="Helvetica"/>
          <w:color w:val="222222"/>
          <w:sz w:val="24"/>
          <w:szCs w:val="24"/>
        </w:rPr>
      </w:pPr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So, modifying an existing variable is easy, however, this is where our first one-liner example comes into play and becomes very important. You want to be a bit careful when modifying environment variables since some applications, and even the OS, rely on the information they provide. </w:t>
      </w:r>
      <w:proofErr w:type="gram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So</w:t>
      </w:r>
      <w:proofErr w:type="gram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, it helps to know which variables already exist and what information they are providing. So, if you </w:t>
      </w:r>
      <w:proofErr w:type="gramStart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haven't</w:t>
      </w:r>
      <w:proofErr w:type="gramEnd"/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 xml:space="preserve"> yet, go and read: </w:t>
      </w:r>
      <w:hyperlink r:id="rId9" w:history="1">
        <w:r w:rsidRPr="000D7934">
          <w:rPr>
            <w:rFonts w:ascii="Georgia" w:eastAsia="Times New Roman" w:hAnsi="Georgia" w:cs="Helvetica"/>
            <w:color w:val="009CDE"/>
            <w:sz w:val="24"/>
            <w:szCs w:val="24"/>
            <w:u w:val="single"/>
          </w:rPr>
          <w:t>PowerShell One-Liner: Getting Local Environment Variables</w:t>
        </w:r>
      </w:hyperlink>
    </w:p>
    <w:p w:rsidR="000D7934" w:rsidRPr="000D7934" w:rsidRDefault="000D7934" w:rsidP="000D7934">
      <w:pPr>
        <w:shd w:val="clear" w:color="auto" w:fill="FFFFFF"/>
        <w:spacing w:before="360" w:after="0" w:line="435" w:lineRule="atLeast"/>
        <w:rPr>
          <w:rFonts w:ascii="Georgia" w:eastAsia="Times New Roman" w:hAnsi="Georgia" w:cs="Helvetica"/>
          <w:color w:val="222222"/>
          <w:sz w:val="24"/>
          <w:szCs w:val="24"/>
        </w:rPr>
      </w:pPr>
      <w:r w:rsidRPr="000D7934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Part 3:</w:t>
      </w:r>
      <w:r w:rsidRPr="000D7934">
        <w:rPr>
          <w:rFonts w:ascii="Georgia" w:eastAsia="Times New Roman" w:hAnsi="Georgia" w:cs="Helvetica"/>
          <w:color w:val="222222"/>
          <w:sz w:val="24"/>
          <w:szCs w:val="24"/>
        </w:rPr>
        <w:t> </w:t>
      </w:r>
      <w:hyperlink r:id="rId10" w:history="1">
        <w:r w:rsidRPr="000D7934">
          <w:rPr>
            <w:rFonts w:ascii="Georgia" w:eastAsia="Times New Roman" w:hAnsi="Georgia" w:cs="Helvetica"/>
            <w:color w:val="009CDE"/>
            <w:sz w:val="24"/>
            <w:szCs w:val="24"/>
            <w:u w:val="single"/>
          </w:rPr>
          <w:t>PowerShell One-Liner: Deleting Environment Variables</w:t>
        </w:r>
      </w:hyperlink>
    </w:p>
    <w:p w:rsidR="006D64A6" w:rsidRDefault="00AF0632">
      <w:bookmarkStart w:id="0" w:name="_GoBack"/>
      <w:bookmarkEnd w:id="0"/>
    </w:p>
    <w:sectPr w:rsidR="006D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53"/>
    <w:rsid w:val="000D7934"/>
    <w:rsid w:val="0071076A"/>
    <w:rsid w:val="00973D53"/>
    <w:rsid w:val="00AF0632"/>
    <w:rsid w:val="00D3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AC70D-3CB1-4C57-9666-1FF56CB9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D7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9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D79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arent-category">
    <w:name w:val="parent-category"/>
    <w:basedOn w:val="DefaultParagraphFont"/>
    <w:rsid w:val="000D7934"/>
  </w:style>
  <w:style w:type="character" w:styleId="Hyperlink">
    <w:name w:val="Hyperlink"/>
    <w:basedOn w:val="DefaultParagraphFont"/>
    <w:uiPriority w:val="99"/>
    <w:semiHidden/>
    <w:unhideWhenUsed/>
    <w:rsid w:val="000D7934"/>
    <w:rPr>
      <w:color w:val="0000FF"/>
      <w:u w:val="single"/>
    </w:rPr>
  </w:style>
  <w:style w:type="paragraph" w:customStyle="1" w:styleId="author-and-date">
    <w:name w:val="author-and-date"/>
    <w:basedOn w:val="Normal"/>
    <w:rsid w:val="000D7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-display-single">
    <w:name w:val="date-display-single"/>
    <w:basedOn w:val="DefaultParagraphFont"/>
    <w:rsid w:val="000D7934"/>
  </w:style>
  <w:style w:type="paragraph" w:styleId="NormalWeb">
    <w:name w:val="Normal (Web)"/>
    <w:basedOn w:val="Normal"/>
    <w:uiPriority w:val="99"/>
    <w:semiHidden/>
    <w:unhideWhenUsed/>
    <w:rsid w:val="000D7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7934"/>
    <w:rPr>
      <w:i/>
      <w:iCs/>
    </w:rPr>
  </w:style>
  <w:style w:type="character" w:styleId="Strong">
    <w:name w:val="Strong"/>
    <w:basedOn w:val="DefaultParagraphFont"/>
    <w:uiPriority w:val="22"/>
    <w:qFormat/>
    <w:rsid w:val="000D79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338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093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4942">
                  <w:blockQuote w:val="1"/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single" w:sz="6" w:space="11" w:color="CCCCCC"/>
                    <w:bottom w:val="none" w:sz="0" w:space="0" w:color="auto"/>
                    <w:right w:val="none" w:sz="0" w:space="0" w:color="auto"/>
                  </w:divBdr>
                </w:div>
                <w:div w:id="84689950">
                  <w:blockQuote w:val="1"/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single" w:sz="6" w:space="11" w:color="CCCCCC"/>
                    <w:bottom w:val="none" w:sz="0" w:space="0" w:color="auto"/>
                    <w:right w:val="none" w:sz="0" w:space="0" w:color="auto"/>
                  </w:divBdr>
                </w:div>
                <w:div w:id="1174033484">
                  <w:blockQuote w:val="1"/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single" w:sz="6" w:space="11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itpro.com/powershell/powershell-one-liner-getting-local-environment-variab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tprotoday.com/author/Rod-Tren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protoday.com/windows-and-user-productivity/powershe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tprotoday.com/windows-and-user-productivity" TargetMode="External"/><Relationship Id="rId10" Type="http://schemas.openxmlformats.org/officeDocument/2006/relationships/hyperlink" Target="http://windowsitpro.com/powershell/powershell-one-liner-deleting-environment-variable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indowsitpro.com/powershell/powershell-one-liner-getting-local-environment-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Abdul, Saleem (623-Extern)</dc:creator>
  <cp:keywords/>
  <dc:description/>
  <cp:lastModifiedBy>Abdul, Saleem (623-Extern)</cp:lastModifiedBy>
  <cp:revision>2</cp:revision>
  <dcterms:created xsi:type="dcterms:W3CDTF">2019-01-07T06:47:00Z</dcterms:created>
  <dcterms:modified xsi:type="dcterms:W3CDTF">2019-01-07T11:59:00Z</dcterms:modified>
</cp:coreProperties>
</file>