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80C" w:rsidRDefault="00D53898" w:rsidP="00CA380C">
      <w:pPr>
        <w:keepNext/>
        <w:keepLines/>
        <w:spacing w:after="0"/>
        <w:outlineLvl w:val="0"/>
        <w:rPr>
          <w:rFonts w:ascii="Arial" w:eastAsia="Times New Roman" w:hAnsi="Arial" w:cstheme="majorBidi"/>
          <w:b/>
          <w:bCs/>
          <w:szCs w:val="28"/>
          <w:lang w:val="en-US" w:eastAsia="en-AU"/>
        </w:rPr>
      </w:pPr>
      <w:bookmarkStart w:id="0" w:name="_Toc413749946"/>
      <w:bookmarkStart w:id="1" w:name="_GoBack"/>
      <w:bookmarkEnd w:id="1"/>
      <w:r>
        <w:rPr>
          <w:rFonts w:ascii="Arial" w:eastAsia="Times New Roman" w:hAnsi="Arial" w:cstheme="majorBidi"/>
          <w:b/>
          <w:bCs/>
          <w:noProof/>
          <w:szCs w:val="28"/>
          <w:lang w:eastAsia="en-AU"/>
        </w:rPr>
        <w:drawing>
          <wp:anchor distT="0" distB="0" distL="114300" distR="114300" simplePos="0" relativeHeight="251658240" behindDoc="1" locked="0" layoutInCell="1" allowOverlap="1" wp14:anchorId="30C59222" wp14:editId="2683E604">
            <wp:simplePos x="0" y="0"/>
            <wp:positionH relativeFrom="column">
              <wp:posOffset>1625600</wp:posOffset>
            </wp:positionH>
            <wp:positionV relativeFrom="paragraph">
              <wp:posOffset>177800</wp:posOffset>
            </wp:positionV>
            <wp:extent cx="2663190" cy="1615440"/>
            <wp:effectExtent l="0" t="0" r="3810" b="3810"/>
            <wp:wrapTopAndBottom/>
            <wp:docPr id="2" name="Picture 2" descr="Plenty Ranges Arts and Convention Cent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CC-logo_CMYK.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63190" cy="1615440"/>
                    </a:xfrm>
                    <a:prstGeom prst="rect">
                      <a:avLst/>
                    </a:prstGeom>
                  </pic:spPr>
                </pic:pic>
              </a:graphicData>
            </a:graphic>
            <wp14:sizeRelH relativeFrom="page">
              <wp14:pctWidth>0</wp14:pctWidth>
            </wp14:sizeRelH>
            <wp14:sizeRelV relativeFrom="page">
              <wp14:pctHeight>0</wp14:pctHeight>
            </wp14:sizeRelV>
          </wp:anchor>
        </w:drawing>
      </w:r>
    </w:p>
    <w:p w:rsidR="00CA380C" w:rsidRDefault="00CA380C" w:rsidP="00CA380C">
      <w:pPr>
        <w:keepNext/>
        <w:keepLines/>
        <w:spacing w:after="0"/>
        <w:outlineLvl w:val="0"/>
        <w:rPr>
          <w:rFonts w:ascii="Arial" w:eastAsia="Times New Roman" w:hAnsi="Arial" w:cstheme="majorBidi"/>
          <w:b/>
          <w:bCs/>
          <w:szCs w:val="28"/>
          <w:lang w:val="en-US" w:eastAsia="en-AU"/>
        </w:rPr>
      </w:pPr>
    </w:p>
    <w:p w:rsidR="00CA380C" w:rsidRPr="00741E4E" w:rsidRDefault="00CA380C" w:rsidP="00A36756">
      <w:pPr>
        <w:pStyle w:val="Heading1"/>
      </w:pPr>
      <w:r w:rsidRPr="00741E4E">
        <w:t xml:space="preserve">PLENTY </w:t>
      </w:r>
      <w:r w:rsidRPr="00A36756">
        <w:t>RANGES</w:t>
      </w:r>
      <w:r w:rsidRPr="00741E4E">
        <w:t xml:space="preserve"> ARTS AND CONVENTION CENTRE</w:t>
      </w:r>
    </w:p>
    <w:p w:rsidR="00CA380C" w:rsidRPr="00741E4E" w:rsidRDefault="00CA380C" w:rsidP="00741E4E">
      <w:pPr>
        <w:jc w:val="center"/>
        <w:rPr>
          <w:rFonts w:ascii="Arial" w:hAnsi="Arial" w:cs="Arial"/>
          <w:b/>
          <w:sz w:val="32"/>
        </w:rPr>
      </w:pPr>
    </w:p>
    <w:p w:rsidR="00CA380C" w:rsidRDefault="00CA380C" w:rsidP="00A36756">
      <w:pPr>
        <w:pStyle w:val="Heading2"/>
      </w:pPr>
      <w:r w:rsidRPr="00A36756">
        <w:t>CONDITIONS</w:t>
      </w:r>
      <w:r w:rsidRPr="00741E4E">
        <w:t xml:space="preserve"> OF HIRE</w:t>
      </w:r>
      <w:bookmarkEnd w:id="0"/>
    </w:p>
    <w:p w:rsidR="00741E4E" w:rsidRDefault="00741E4E">
      <w:pPr>
        <w:rPr>
          <w:rFonts w:ascii="Arial" w:eastAsia="Times New Roman" w:hAnsi="Arial" w:cs="Arial"/>
          <w:b/>
          <w:bCs/>
          <w:sz w:val="32"/>
          <w:lang w:val="en-US" w:eastAsia="en-AU"/>
        </w:rPr>
      </w:pPr>
      <w:r>
        <w:rPr>
          <w:rFonts w:ascii="Arial" w:eastAsia="Times New Roman" w:hAnsi="Arial" w:cs="Arial"/>
          <w:b/>
          <w:bCs/>
          <w:sz w:val="32"/>
          <w:lang w:val="en-US" w:eastAsia="en-AU"/>
        </w:rPr>
        <w:br w:type="page"/>
      </w:r>
    </w:p>
    <w:p w:rsidR="00741E4E" w:rsidRPr="00CA380C" w:rsidRDefault="00741E4E" w:rsidP="00741E4E">
      <w:pPr>
        <w:jc w:val="center"/>
        <w:rPr>
          <w:rFonts w:ascii="Arial" w:eastAsia="Times New Roman" w:hAnsi="Arial" w:cs="Arial"/>
          <w:b/>
          <w:bCs/>
          <w:sz w:val="32"/>
          <w:lang w:val="en-US" w:eastAsia="en-AU"/>
        </w:rPr>
      </w:pPr>
    </w:p>
    <w:p w:rsidR="00CA380C" w:rsidRPr="00CA380C" w:rsidRDefault="00CA380C" w:rsidP="00CA380C">
      <w:pPr>
        <w:keepNext/>
        <w:keepLines/>
        <w:numPr>
          <w:ilvl w:val="0"/>
          <w:numId w:val="4"/>
        </w:numPr>
        <w:spacing w:after="0"/>
        <w:ind w:left="426" w:hanging="426"/>
        <w:outlineLvl w:val="0"/>
        <w:rPr>
          <w:rFonts w:ascii="Arial" w:eastAsiaTheme="majorEastAsia" w:hAnsi="Arial" w:cstheme="majorBidi"/>
          <w:b/>
          <w:bCs/>
          <w:szCs w:val="28"/>
        </w:rPr>
      </w:pPr>
      <w:bookmarkStart w:id="2" w:name="_Toc413749947"/>
      <w:r w:rsidRPr="00CA380C">
        <w:rPr>
          <w:rFonts w:ascii="Arial" w:eastAsiaTheme="majorEastAsia" w:hAnsi="Arial" w:cstheme="majorBidi"/>
          <w:b/>
          <w:bCs/>
          <w:szCs w:val="28"/>
        </w:rPr>
        <w:t>Plenty Ranges Arts and Convention Centre</w:t>
      </w:r>
      <w:bookmarkEnd w:id="2"/>
    </w:p>
    <w:p w:rsidR="00CA380C" w:rsidRPr="00CA380C" w:rsidRDefault="00CA380C" w:rsidP="00CA380C">
      <w:pPr>
        <w:shd w:val="clear" w:color="auto" w:fill="FFFFFF"/>
        <w:spacing w:after="0" w:line="240" w:lineRule="auto"/>
        <w:rPr>
          <w:rFonts w:ascii="Arial" w:eastAsia="Times New Roman" w:hAnsi="Arial" w:cs="Arial"/>
          <w:color w:val="000000"/>
          <w:sz w:val="20"/>
          <w:szCs w:val="20"/>
          <w:lang w:val="en-US" w:eastAsia="en-AU"/>
        </w:rPr>
      </w:pPr>
    </w:p>
    <w:p w:rsidR="00CA380C" w:rsidRPr="00CA380C" w:rsidRDefault="00CA380C" w:rsidP="00CA380C">
      <w:pPr>
        <w:shd w:val="clear" w:color="auto" w:fill="FFFFFF"/>
        <w:spacing w:after="0" w:line="240" w:lineRule="auto"/>
        <w:rPr>
          <w:rFonts w:ascii="Arial" w:eastAsia="Times New Roman" w:hAnsi="Arial" w:cs="Arial"/>
          <w:sz w:val="20"/>
          <w:szCs w:val="20"/>
          <w:lang w:val="en-US" w:eastAsia="en-AU"/>
        </w:rPr>
      </w:pPr>
      <w:r w:rsidRPr="00CA380C">
        <w:rPr>
          <w:rFonts w:ascii="Arial" w:eastAsia="Times New Roman" w:hAnsi="Arial" w:cs="Arial"/>
          <w:sz w:val="20"/>
          <w:szCs w:val="20"/>
          <w:lang w:val="en-US" w:eastAsia="en-AU"/>
        </w:rPr>
        <w:t>PRACC is located at 35 Ferres Boulevard, South Morang, Victoria. 3070</w:t>
      </w:r>
    </w:p>
    <w:p w:rsidR="00CA380C" w:rsidRPr="00CA380C" w:rsidRDefault="00CA380C" w:rsidP="00CA380C">
      <w:pPr>
        <w:shd w:val="clear" w:color="auto" w:fill="FFFFFF"/>
        <w:spacing w:after="0" w:line="240" w:lineRule="auto"/>
        <w:rPr>
          <w:rFonts w:ascii="Arial" w:eastAsia="Times New Roman" w:hAnsi="Arial" w:cs="Arial"/>
          <w:color w:val="000000"/>
          <w:sz w:val="20"/>
          <w:szCs w:val="20"/>
          <w:lang w:val="en-US" w:eastAsia="en-AU"/>
        </w:rPr>
      </w:pPr>
    </w:p>
    <w:p w:rsidR="00CA380C" w:rsidRPr="00CA380C" w:rsidRDefault="00CA380C" w:rsidP="00CA380C">
      <w:pPr>
        <w:spacing w:after="0" w:line="240" w:lineRule="auto"/>
        <w:rPr>
          <w:rFonts w:ascii="Arial" w:eastAsia="Times New Roman" w:hAnsi="Arial" w:cs="Arial"/>
          <w:color w:val="000000"/>
          <w:sz w:val="20"/>
          <w:szCs w:val="20"/>
          <w:lang w:val="en-US" w:eastAsia="en-AU"/>
        </w:rPr>
      </w:pPr>
      <w:r w:rsidRPr="00CA380C">
        <w:rPr>
          <w:rFonts w:ascii="Arial" w:eastAsia="Times New Roman" w:hAnsi="Arial" w:cs="Arial"/>
          <w:color w:val="000000"/>
          <w:sz w:val="20"/>
          <w:szCs w:val="20"/>
          <w:lang w:val="en-US" w:eastAsia="en-AU"/>
        </w:rPr>
        <w:t>The theatre design and configuration provides opportunity for live theatre productions, concerts, forums, conferences, conventions, movies, music or film festivals, award ceremonies, digital, video and audio recordings, television or radio broadcasts, exam performances, performing arts workshops etc.  The seating is very comfortable, with plenty of leg room and every seat in the house has an excellent view of the stage.</w:t>
      </w:r>
    </w:p>
    <w:p w:rsidR="00CA380C" w:rsidRPr="00CA380C" w:rsidRDefault="00CA380C" w:rsidP="00CA380C">
      <w:pPr>
        <w:spacing w:after="0" w:line="240" w:lineRule="auto"/>
        <w:rPr>
          <w:rFonts w:ascii="Arial" w:eastAsia="Times New Roman" w:hAnsi="Arial" w:cs="Arial"/>
          <w:color w:val="000000"/>
          <w:sz w:val="20"/>
          <w:szCs w:val="20"/>
          <w:lang w:val="en-US" w:eastAsia="en-AU"/>
        </w:rPr>
      </w:pPr>
    </w:p>
    <w:p w:rsidR="00CA380C" w:rsidRPr="00CA380C" w:rsidRDefault="00CA380C" w:rsidP="00CA380C">
      <w:pPr>
        <w:spacing w:after="0" w:line="240" w:lineRule="auto"/>
        <w:rPr>
          <w:rFonts w:ascii="Arial" w:eastAsia="Times New Roman" w:hAnsi="Arial" w:cs="Arial"/>
          <w:color w:val="000000"/>
          <w:sz w:val="20"/>
          <w:szCs w:val="20"/>
          <w:lang w:val="en-US" w:eastAsia="en-AU"/>
        </w:rPr>
      </w:pPr>
      <w:r w:rsidRPr="00CA380C">
        <w:rPr>
          <w:rFonts w:ascii="Arial" w:eastAsia="Times New Roman" w:hAnsi="Arial" w:cs="Arial"/>
          <w:color w:val="000000"/>
          <w:sz w:val="20"/>
          <w:szCs w:val="20"/>
          <w:lang w:val="en-US" w:eastAsia="en-AU"/>
        </w:rPr>
        <w:t>PRACC theatre facilities have the following capacities:</w:t>
      </w:r>
    </w:p>
    <w:p w:rsidR="00CA380C" w:rsidRPr="00CA380C" w:rsidRDefault="00CA380C" w:rsidP="00CA380C">
      <w:pPr>
        <w:spacing w:after="0" w:line="240" w:lineRule="auto"/>
        <w:rPr>
          <w:rFonts w:ascii="Arial" w:eastAsia="Times New Roman" w:hAnsi="Arial" w:cs="Arial"/>
          <w:color w:val="000000"/>
          <w:sz w:val="20"/>
          <w:szCs w:val="20"/>
          <w:lang w:val="en-US" w:eastAsia="en-AU"/>
        </w:rPr>
      </w:pPr>
    </w:p>
    <w:p w:rsidR="00CA380C" w:rsidRPr="00CA380C" w:rsidRDefault="00CA380C" w:rsidP="00CA380C">
      <w:pPr>
        <w:spacing w:after="0" w:line="240" w:lineRule="auto"/>
        <w:rPr>
          <w:rFonts w:ascii="Arial" w:eastAsia="Times New Roman" w:hAnsi="Arial" w:cs="Arial"/>
          <w:sz w:val="20"/>
          <w:szCs w:val="20"/>
          <w:lang w:val="en-US" w:eastAsia="en-AU"/>
        </w:rPr>
      </w:pPr>
      <w:r w:rsidRPr="00CA380C">
        <w:rPr>
          <w:rFonts w:ascii="Arial" w:eastAsia="Times New Roman" w:hAnsi="Arial" w:cs="Arial"/>
          <w:sz w:val="20"/>
          <w:szCs w:val="20"/>
          <w:lang w:val="en-US" w:eastAsia="en-AU"/>
        </w:rPr>
        <w:t>Yan Yean theatre – 497 seating capacity</w:t>
      </w:r>
    </w:p>
    <w:p w:rsidR="00CA380C" w:rsidRPr="00CA380C" w:rsidRDefault="00CA380C" w:rsidP="00CA380C">
      <w:pPr>
        <w:spacing w:after="0" w:line="240" w:lineRule="auto"/>
        <w:rPr>
          <w:rFonts w:ascii="Arial" w:eastAsia="Times New Roman" w:hAnsi="Arial" w:cs="Arial"/>
          <w:sz w:val="20"/>
          <w:szCs w:val="20"/>
          <w:lang w:val="en-US" w:eastAsia="en-AU"/>
        </w:rPr>
      </w:pPr>
    </w:p>
    <w:p w:rsidR="00CA380C" w:rsidRPr="00CA380C" w:rsidRDefault="00CA380C" w:rsidP="00CA380C">
      <w:pPr>
        <w:spacing w:after="0" w:line="240" w:lineRule="auto"/>
        <w:rPr>
          <w:rFonts w:ascii="Arial" w:eastAsia="Times New Roman" w:hAnsi="Arial" w:cs="Arial"/>
          <w:sz w:val="20"/>
          <w:szCs w:val="20"/>
          <w:lang w:val="en-US" w:eastAsia="en-AU"/>
        </w:rPr>
      </w:pPr>
      <w:r w:rsidRPr="00CA380C">
        <w:rPr>
          <w:rFonts w:ascii="Arial" w:eastAsia="Times New Roman" w:hAnsi="Arial" w:cs="Arial"/>
          <w:sz w:val="20"/>
          <w:szCs w:val="20"/>
          <w:lang w:val="en-US" w:eastAsia="en-AU"/>
        </w:rPr>
        <w:t>Woodstock theatre - 179 seating capacity</w:t>
      </w:r>
    </w:p>
    <w:p w:rsidR="00CA380C" w:rsidRPr="00CA380C" w:rsidRDefault="00CA380C" w:rsidP="00CA380C">
      <w:pPr>
        <w:spacing w:after="0" w:line="240" w:lineRule="auto"/>
        <w:rPr>
          <w:rFonts w:ascii="Arial" w:eastAsia="Times New Roman" w:hAnsi="Arial" w:cs="Arial"/>
          <w:sz w:val="20"/>
          <w:szCs w:val="20"/>
          <w:lang w:val="en-US" w:eastAsia="en-AU"/>
        </w:rPr>
      </w:pPr>
    </w:p>
    <w:p w:rsidR="00CA380C" w:rsidRPr="00CA380C" w:rsidRDefault="00CA380C" w:rsidP="00CA380C">
      <w:pPr>
        <w:spacing w:after="0" w:line="240" w:lineRule="auto"/>
        <w:rPr>
          <w:rFonts w:ascii="Arial" w:eastAsia="Times New Roman" w:hAnsi="Arial" w:cs="Arial"/>
          <w:sz w:val="20"/>
          <w:szCs w:val="20"/>
          <w:lang w:val="en-US" w:eastAsia="en-AU"/>
        </w:rPr>
      </w:pPr>
      <w:r w:rsidRPr="00CA380C">
        <w:rPr>
          <w:rFonts w:ascii="Arial" w:eastAsia="Times New Roman" w:hAnsi="Arial" w:cs="Arial"/>
          <w:sz w:val="20"/>
          <w:szCs w:val="20"/>
          <w:lang w:val="en-US" w:eastAsia="en-AU"/>
        </w:rPr>
        <w:t>Dressing Room 1 – 53 capacity</w:t>
      </w:r>
    </w:p>
    <w:p w:rsidR="00CA380C" w:rsidRPr="00CA380C" w:rsidRDefault="00CA380C" w:rsidP="00CA380C">
      <w:pPr>
        <w:spacing w:after="0" w:line="240" w:lineRule="auto"/>
        <w:rPr>
          <w:rFonts w:ascii="Arial" w:eastAsia="Times New Roman" w:hAnsi="Arial" w:cs="Arial"/>
          <w:sz w:val="20"/>
          <w:szCs w:val="20"/>
          <w:lang w:val="en-US" w:eastAsia="en-AU"/>
        </w:rPr>
      </w:pPr>
    </w:p>
    <w:p w:rsidR="00CA380C" w:rsidRPr="00CA380C" w:rsidRDefault="00CA380C" w:rsidP="00CA380C">
      <w:pPr>
        <w:spacing w:after="0" w:line="240" w:lineRule="auto"/>
        <w:rPr>
          <w:rFonts w:ascii="Arial" w:eastAsia="Times New Roman" w:hAnsi="Arial" w:cs="Arial"/>
          <w:sz w:val="20"/>
          <w:szCs w:val="20"/>
          <w:lang w:val="en-US" w:eastAsia="en-AU"/>
        </w:rPr>
      </w:pPr>
      <w:r w:rsidRPr="00CA380C">
        <w:rPr>
          <w:rFonts w:ascii="Arial" w:eastAsia="Times New Roman" w:hAnsi="Arial" w:cs="Arial"/>
          <w:sz w:val="20"/>
          <w:szCs w:val="20"/>
          <w:lang w:val="en-US" w:eastAsia="en-AU"/>
        </w:rPr>
        <w:t>Dressing Room 2 – 47 capacity</w:t>
      </w:r>
    </w:p>
    <w:p w:rsidR="00CA380C" w:rsidRPr="00CA380C" w:rsidRDefault="00CA380C" w:rsidP="00CA380C">
      <w:pPr>
        <w:spacing w:after="0" w:line="240" w:lineRule="auto"/>
        <w:rPr>
          <w:rFonts w:ascii="Arial" w:eastAsia="Times New Roman" w:hAnsi="Arial" w:cs="Arial"/>
          <w:sz w:val="20"/>
          <w:szCs w:val="20"/>
          <w:lang w:val="en-US" w:eastAsia="en-AU"/>
        </w:rPr>
      </w:pPr>
    </w:p>
    <w:p w:rsidR="00CA380C" w:rsidRPr="00CA380C" w:rsidRDefault="00CA380C" w:rsidP="00CA380C">
      <w:pPr>
        <w:spacing w:after="0" w:line="240" w:lineRule="auto"/>
        <w:rPr>
          <w:rFonts w:ascii="Arial" w:eastAsia="Times New Roman" w:hAnsi="Arial" w:cs="Arial"/>
          <w:sz w:val="20"/>
          <w:szCs w:val="20"/>
          <w:lang w:val="en-US" w:eastAsia="en-AU"/>
        </w:rPr>
      </w:pPr>
      <w:r w:rsidRPr="00CA380C">
        <w:rPr>
          <w:rFonts w:ascii="Arial" w:eastAsia="Times New Roman" w:hAnsi="Arial" w:cs="Arial"/>
          <w:sz w:val="20"/>
          <w:szCs w:val="20"/>
          <w:lang w:val="en-US" w:eastAsia="en-AU"/>
        </w:rPr>
        <w:t>Dressing Room 3 – 26 capacity</w:t>
      </w:r>
    </w:p>
    <w:p w:rsidR="00CA380C" w:rsidRPr="00CA380C" w:rsidRDefault="00CA380C" w:rsidP="00CA380C">
      <w:pPr>
        <w:spacing w:after="0" w:line="240" w:lineRule="auto"/>
        <w:rPr>
          <w:rFonts w:ascii="Arial" w:eastAsia="Times New Roman" w:hAnsi="Arial" w:cs="Arial"/>
          <w:sz w:val="20"/>
          <w:szCs w:val="20"/>
          <w:lang w:val="en-US" w:eastAsia="en-AU"/>
        </w:rPr>
      </w:pPr>
    </w:p>
    <w:p w:rsidR="00CA380C" w:rsidRPr="00CA380C" w:rsidRDefault="00CA380C" w:rsidP="00CA380C">
      <w:pPr>
        <w:spacing w:after="0" w:line="240" w:lineRule="auto"/>
        <w:rPr>
          <w:rFonts w:ascii="Arial" w:eastAsia="Times New Roman" w:hAnsi="Arial" w:cs="Arial"/>
          <w:sz w:val="20"/>
          <w:szCs w:val="20"/>
          <w:lang w:val="en-US" w:eastAsia="en-AU"/>
        </w:rPr>
      </w:pPr>
      <w:r w:rsidRPr="00CA380C">
        <w:rPr>
          <w:rFonts w:ascii="Arial" w:eastAsia="Times New Roman" w:hAnsi="Arial" w:cs="Arial"/>
          <w:sz w:val="20"/>
          <w:szCs w:val="20"/>
          <w:lang w:val="en-US" w:eastAsia="en-AU"/>
        </w:rPr>
        <w:t>Dressing Room 4 – 5 capacity</w:t>
      </w:r>
    </w:p>
    <w:p w:rsidR="00CA380C" w:rsidRPr="00CA380C" w:rsidRDefault="00CA380C" w:rsidP="00CA380C">
      <w:pPr>
        <w:spacing w:after="0" w:line="240" w:lineRule="auto"/>
        <w:rPr>
          <w:rFonts w:ascii="Arial" w:eastAsia="Times New Roman" w:hAnsi="Arial" w:cs="Arial"/>
          <w:sz w:val="20"/>
          <w:szCs w:val="20"/>
          <w:lang w:val="en-US" w:eastAsia="en-AU"/>
        </w:rPr>
      </w:pPr>
    </w:p>
    <w:p w:rsidR="00CA380C" w:rsidRPr="00CA380C" w:rsidRDefault="00CA380C" w:rsidP="00CA380C">
      <w:pPr>
        <w:shd w:val="clear" w:color="auto" w:fill="FFFFFF"/>
        <w:spacing w:after="0" w:line="240" w:lineRule="auto"/>
        <w:rPr>
          <w:rFonts w:ascii="Arial" w:eastAsia="Times New Roman" w:hAnsi="Arial" w:cs="Arial"/>
          <w:color w:val="000000"/>
          <w:sz w:val="20"/>
          <w:szCs w:val="20"/>
          <w:lang w:val="en-US" w:eastAsia="en-AU"/>
        </w:rPr>
      </w:pPr>
      <w:r w:rsidRPr="00CA380C">
        <w:rPr>
          <w:rFonts w:ascii="Arial" w:eastAsia="Times New Roman" w:hAnsi="Arial" w:cs="Arial"/>
          <w:color w:val="000000"/>
          <w:sz w:val="20"/>
          <w:szCs w:val="20"/>
          <w:lang w:val="en-US" w:eastAsia="en-AU"/>
        </w:rPr>
        <w:t>The venue has bar facilities, lounge and cafe areas, and disabled access.</w:t>
      </w:r>
    </w:p>
    <w:p w:rsidR="00CA380C" w:rsidRPr="00CA380C" w:rsidRDefault="00CA380C" w:rsidP="00CA380C">
      <w:pPr>
        <w:shd w:val="clear" w:color="auto" w:fill="FFFFFF"/>
        <w:spacing w:after="0" w:line="240" w:lineRule="auto"/>
        <w:rPr>
          <w:rFonts w:ascii="Arial" w:eastAsia="Times New Roman" w:hAnsi="Arial" w:cs="Arial"/>
          <w:color w:val="000000"/>
          <w:sz w:val="20"/>
          <w:szCs w:val="20"/>
          <w:lang w:val="en-US" w:eastAsia="en-AU"/>
        </w:rPr>
      </w:pPr>
    </w:p>
    <w:p w:rsidR="00CA380C" w:rsidRPr="00CA380C" w:rsidRDefault="00CA380C" w:rsidP="00CA380C">
      <w:pPr>
        <w:shd w:val="clear" w:color="auto" w:fill="FFFFFF"/>
        <w:spacing w:after="0" w:line="240" w:lineRule="auto"/>
        <w:rPr>
          <w:rFonts w:ascii="Arial" w:eastAsia="Times New Roman" w:hAnsi="Arial" w:cs="Arial"/>
          <w:color w:val="000000"/>
          <w:sz w:val="20"/>
          <w:szCs w:val="20"/>
          <w:lang w:val="en-US" w:eastAsia="en-AU"/>
        </w:rPr>
      </w:pPr>
      <w:r w:rsidRPr="00CA380C">
        <w:rPr>
          <w:rFonts w:ascii="Arial" w:eastAsia="Times New Roman" w:hAnsi="Arial" w:cs="Arial"/>
          <w:color w:val="000000"/>
          <w:sz w:val="20"/>
          <w:szCs w:val="20"/>
          <w:lang w:val="en-US" w:eastAsia="en-AU"/>
        </w:rPr>
        <w:t>PRACC provides Front of House staff, Ushers, Box Office and Bar staff when required. It is the policy of the venue that a staff member(s) will be in attendance to assist hirers.</w:t>
      </w:r>
    </w:p>
    <w:p w:rsidR="00CA380C" w:rsidRPr="00CA380C" w:rsidRDefault="00CA380C" w:rsidP="00CA380C">
      <w:pPr>
        <w:shd w:val="clear" w:color="auto" w:fill="FFFFFF"/>
        <w:spacing w:after="0" w:line="240" w:lineRule="auto"/>
        <w:rPr>
          <w:rFonts w:ascii="Arial" w:eastAsia="Times New Roman" w:hAnsi="Arial" w:cs="Arial"/>
          <w:color w:val="000000"/>
          <w:sz w:val="20"/>
          <w:szCs w:val="20"/>
          <w:lang w:val="en-US" w:eastAsia="en-AU"/>
        </w:rPr>
      </w:pPr>
    </w:p>
    <w:p w:rsidR="00CA380C" w:rsidRPr="00CA380C" w:rsidRDefault="00CA380C" w:rsidP="00CA380C">
      <w:pPr>
        <w:shd w:val="clear" w:color="auto" w:fill="FFFFFF"/>
        <w:spacing w:after="0" w:line="240" w:lineRule="auto"/>
        <w:rPr>
          <w:rFonts w:ascii="Arial" w:eastAsia="Times New Roman" w:hAnsi="Arial" w:cs="Arial"/>
          <w:color w:val="000000"/>
          <w:sz w:val="20"/>
          <w:szCs w:val="20"/>
          <w:lang w:val="en-US" w:eastAsia="en-AU"/>
        </w:rPr>
      </w:pPr>
      <w:bookmarkStart w:id="3" w:name="link26"/>
      <w:bookmarkEnd w:id="3"/>
      <w:r w:rsidRPr="00CA380C">
        <w:rPr>
          <w:rFonts w:ascii="Arial" w:eastAsia="Times New Roman" w:hAnsi="Arial" w:cs="Arial"/>
          <w:color w:val="000000"/>
          <w:sz w:val="20"/>
          <w:szCs w:val="20"/>
          <w:lang w:val="en-US" w:eastAsia="en-AU"/>
        </w:rPr>
        <w:t>PRACC has a fully licensed bar and provides alcoholic and non- alcoholic beverages which can be purchased before and after each performance as well as during intermission.  Only beverages purchased at the venue are allowed to be consumed on the premises.</w:t>
      </w:r>
    </w:p>
    <w:p w:rsidR="00CA380C" w:rsidRPr="00CA380C" w:rsidRDefault="00CA380C" w:rsidP="00CA380C">
      <w:pPr>
        <w:shd w:val="clear" w:color="auto" w:fill="FFFFFF"/>
        <w:spacing w:after="0" w:line="240" w:lineRule="auto"/>
        <w:rPr>
          <w:rFonts w:ascii="Arial" w:eastAsia="Times New Roman" w:hAnsi="Arial" w:cs="Arial"/>
          <w:color w:val="000000"/>
          <w:sz w:val="20"/>
          <w:szCs w:val="20"/>
          <w:lang w:val="en-US" w:eastAsia="en-AU"/>
        </w:rPr>
      </w:pPr>
    </w:p>
    <w:p w:rsidR="00CA380C" w:rsidRPr="00CA380C" w:rsidRDefault="00CA380C" w:rsidP="00CA380C">
      <w:pPr>
        <w:tabs>
          <w:tab w:val="left" w:pos="2552"/>
        </w:tabs>
        <w:spacing w:after="0" w:line="240" w:lineRule="auto"/>
        <w:jc w:val="both"/>
        <w:rPr>
          <w:rFonts w:ascii="Arial" w:eastAsia="Times New Roman" w:hAnsi="Arial" w:cs="Arial"/>
          <w:sz w:val="20"/>
          <w:szCs w:val="20"/>
          <w:lang w:eastAsia="en-AU"/>
        </w:rPr>
      </w:pPr>
      <w:r w:rsidRPr="00CA380C">
        <w:rPr>
          <w:rFonts w:ascii="Arial" w:eastAsia="Times New Roman" w:hAnsi="Arial" w:cs="Arial"/>
          <w:sz w:val="20"/>
          <w:szCs w:val="20"/>
          <w:lang w:eastAsia="en-AU"/>
        </w:rPr>
        <w:t xml:space="preserve">No alcohol will be served to any person under the age of 18 years or to any person who appears to be under the influence of alcohol. </w:t>
      </w:r>
    </w:p>
    <w:p w:rsidR="00CA380C" w:rsidRPr="00CA380C" w:rsidRDefault="00CA380C" w:rsidP="00CA380C">
      <w:pPr>
        <w:tabs>
          <w:tab w:val="left" w:pos="2552"/>
        </w:tabs>
        <w:spacing w:after="0" w:line="240" w:lineRule="auto"/>
        <w:jc w:val="both"/>
        <w:rPr>
          <w:rFonts w:ascii="Arial" w:eastAsia="Times New Roman" w:hAnsi="Arial" w:cs="Arial"/>
          <w:sz w:val="20"/>
          <w:szCs w:val="20"/>
          <w:lang w:eastAsia="en-AU"/>
        </w:rPr>
      </w:pPr>
    </w:p>
    <w:p w:rsidR="00CA380C" w:rsidRPr="00CA380C" w:rsidRDefault="00CA380C" w:rsidP="00CA380C">
      <w:pPr>
        <w:tabs>
          <w:tab w:val="left" w:pos="2552"/>
        </w:tabs>
        <w:spacing w:after="0" w:line="240" w:lineRule="auto"/>
        <w:jc w:val="both"/>
        <w:rPr>
          <w:rFonts w:ascii="Arial" w:eastAsia="Times New Roman" w:hAnsi="Arial" w:cs="Arial"/>
          <w:sz w:val="20"/>
          <w:szCs w:val="20"/>
          <w:lang w:eastAsia="en-AU"/>
        </w:rPr>
      </w:pPr>
      <w:r w:rsidRPr="00CA380C">
        <w:rPr>
          <w:rFonts w:ascii="Arial" w:eastAsia="Times New Roman" w:hAnsi="Arial" w:cs="Arial"/>
          <w:sz w:val="20"/>
          <w:szCs w:val="20"/>
          <w:lang w:eastAsia="en-AU"/>
        </w:rPr>
        <w:t xml:space="preserve">All drink service will cease half an hour prior to the conclusion of the function or event. </w:t>
      </w:r>
    </w:p>
    <w:p w:rsidR="00CA380C" w:rsidRPr="00CA380C" w:rsidRDefault="00CA380C" w:rsidP="00CA380C">
      <w:pPr>
        <w:keepNext/>
        <w:keepLines/>
        <w:spacing w:after="0"/>
        <w:outlineLvl w:val="0"/>
        <w:rPr>
          <w:rFonts w:ascii="Arial" w:eastAsia="Times New Roman" w:hAnsi="Arial" w:cstheme="majorBidi"/>
          <w:b/>
          <w:bCs/>
          <w:szCs w:val="28"/>
          <w:lang w:val="en-US" w:eastAsia="en-AU"/>
        </w:rPr>
      </w:pPr>
    </w:p>
    <w:p w:rsidR="00CA380C" w:rsidRPr="00CA380C" w:rsidRDefault="00CA380C" w:rsidP="00CA380C">
      <w:pPr>
        <w:keepNext/>
        <w:keepLines/>
        <w:numPr>
          <w:ilvl w:val="0"/>
          <w:numId w:val="4"/>
        </w:numPr>
        <w:spacing w:after="0"/>
        <w:ind w:left="426" w:hanging="426"/>
        <w:outlineLvl w:val="0"/>
        <w:rPr>
          <w:rFonts w:ascii="Arial" w:eastAsia="Times New Roman" w:hAnsi="Arial" w:cstheme="majorBidi"/>
          <w:b/>
          <w:bCs/>
          <w:szCs w:val="28"/>
          <w:lang w:val="en-US" w:eastAsia="en-AU"/>
        </w:rPr>
      </w:pPr>
      <w:bookmarkStart w:id="4" w:name="_Toc413749948"/>
      <w:r w:rsidRPr="00CA380C">
        <w:rPr>
          <w:rFonts w:ascii="Arial" w:eastAsia="Times New Roman" w:hAnsi="Arial" w:cstheme="majorBidi"/>
          <w:b/>
          <w:bCs/>
          <w:szCs w:val="28"/>
          <w:lang w:val="en-US" w:eastAsia="en-AU"/>
        </w:rPr>
        <w:t>Hire Contract</w:t>
      </w:r>
      <w:bookmarkStart w:id="5" w:name="link2"/>
      <w:bookmarkEnd w:id="4"/>
      <w:bookmarkEnd w:id="5"/>
    </w:p>
    <w:p w:rsidR="00CA380C" w:rsidRPr="00CA380C" w:rsidRDefault="00CA380C" w:rsidP="00CA380C">
      <w:pPr>
        <w:shd w:val="clear" w:color="auto" w:fill="FFFFFF"/>
        <w:spacing w:after="0" w:line="240" w:lineRule="auto"/>
        <w:outlineLvl w:val="1"/>
        <w:rPr>
          <w:rFonts w:ascii="Arial" w:eastAsia="Times New Roman" w:hAnsi="Arial" w:cs="Arial"/>
          <w:b/>
          <w:bCs/>
          <w:color w:val="000000"/>
          <w:sz w:val="20"/>
          <w:szCs w:val="20"/>
          <w:lang w:val="en-US" w:eastAsia="en-AU"/>
        </w:rPr>
      </w:pPr>
    </w:p>
    <w:p w:rsidR="00CA380C" w:rsidRPr="00CA380C" w:rsidRDefault="00CA380C" w:rsidP="00CA380C">
      <w:pPr>
        <w:spacing w:after="0" w:line="240" w:lineRule="auto"/>
        <w:rPr>
          <w:rFonts w:ascii="Arial" w:hAnsi="Arial" w:cs="Arial"/>
          <w:sz w:val="20"/>
          <w:szCs w:val="20"/>
          <w:lang w:val="en-US" w:eastAsia="en-AU"/>
        </w:rPr>
      </w:pPr>
      <w:r w:rsidRPr="00CA380C">
        <w:rPr>
          <w:rFonts w:ascii="Arial" w:hAnsi="Arial" w:cs="Arial"/>
          <w:sz w:val="20"/>
          <w:szCs w:val="20"/>
          <w:lang w:val="en-US" w:eastAsia="en-AU"/>
        </w:rPr>
        <w:t>The Hire Contract includes venue preparation, front of house staff, cleaning, security, ushers etc.</w:t>
      </w:r>
    </w:p>
    <w:p w:rsidR="00CA380C" w:rsidRPr="00CA380C" w:rsidRDefault="00CA380C" w:rsidP="00CA380C">
      <w:pPr>
        <w:spacing w:after="0" w:line="240" w:lineRule="auto"/>
        <w:rPr>
          <w:rFonts w:ascii="Arial" w:hAnsi="Arial" w:cs="Arial"/>
          <w:sz w:val="20"/>
          <w:szCs w:val="20"/>
          <w:lang w:val="en-US" w:eastAsia="en-AU"/>
        </w:rPr>
      </w:pPr>
    </w:p>
    <w:p w:rsidR="00CA380C" w:rsidRPr="00CA380C" w:rsidRDefault="00CA380C" w:rsidP="00CA380C">
      <w:pPr>
        <w:spacing w:after="0" w:line="240" w:lineRule="auto"/>
        <w:rPr>
          <w:rFonts w:ascii="Arial" w:hAnsi="Arial" w:cs="Arial"/>
          <w:sz w:val="20"/>
          <w:szCs w:val="20"/>
          <w:lang w:val="en-US" w:eastAsia="en-AU"/>
        </w:rPr>
      </w:pPr>
      <w:bookmarkStart w:id="6" w:name="link10"/>
      <w:bookmarkEnd w:id="6"/>
      <w:r w:rsidRPr="00CA380C">
        <w:rPr>
          <w:rFonts w:ascii="Arial" w:hAnsi="Arial" w:cs="Arial"/>
          <w:sz w:val="20"/>
          <w:szCs w:val="20"/>
          <w:lang w:val="en-US" w:eastAsia="en-AU"/>
        </w:rPr>
        <w:t>Upon signing this Hire Contract, the Hirer must inform PRACC management of their requirements with regard to:</w:t>
      </w:r>
    </w:p>
    <w:p w:rsidR="00CA380C" w:rsidRPr="00CA380C" w:rsidRDefault="00CA380C" w:rsidP="00CA380C">
      <w:pPr>
        <w:spacing w:after="0" w:line="240" w:lineRule="auto"/>
        <w:rPr>
          <w:rFonts w:ascii="Arial" w:hAnsi="Arial" w:cs="Arial"/>
          <w:sz w:val="20"/>
          <w:szCs w:val="20"/>
          <w:lang w:val="en-US" w:eastAsia="en-AU"/>
        </w:rPr>
      </w:pPr>
      <w:r w:rsidRPr="00CA380C">
        <w:rPr>
          <w:rFonts w:ascii="Arial" w:hAnsi="Arial" w:cs="Arial"/>
          <w:sz w:val="20"/>
          <w:szCs w:val="20"/>
          <w:lang w:val="en-US" w:eastAsia="en-AU"/>
        </w:rPr>
        <w:br/>
        <w:t>Box Office – ticket sales and information;</w:t>
      </w:r>
      <w:r w:rsidRPr="00CA380C">
        <w:rPr>
          <w:rFonts w:ascii="Arial" w:hAnsi="Arial" w:cs="Arial"/>
          <w:sz w:val="20"/>
          <w:szCs w:val="20"/>
          <w:lang w:val="en-US" w:eastAsia="en-AU"/>
        </w:rPr>
        <w:br/>
        <w:t>Front of house – times, seating plans and displays;</w:t>
      </w:r>
      <w:r w:rsidRPr="00CA380C">
        <w:rPr>
          <w:rFonts w:ascii="Arial" w:hAnsi="Arial" w:cs="Arial"/>
          <w:sz w:val="20"/>
          <w:szCs w:val="20"/>
          <w:lang w:val="en-US" w:eastAsia="en-AU"/>
        </w:rPr>
        <w:br/>
        <w:t>Technical – cast sizes, crew lighting, sound and staging requirements.</w:t>
      </w:r>
    </w:p>
    <w:p w:rsidR="00CA380C" w:rsidRPr="00CA380C" w:rsidRDefault="00CA380C" w:rsidP="00CA380C">
      <w:pPr>
        <w:spacing w:after="0" w:line="240" w:lineRule="auto"/>
        <w:rPr>
          <w:rFonts w:ascii="Arial" w:hAnsi="Arial" w:cs="Arial"/>
          <w:sz w:val="20"/>
          <w:szCs w:val="20"/>
          <w:lang w:val="en-US" w:eastAsia="en-AU"/>
        </w:rPr>
      </w:pPr>
    </w:p>
    <w:p w:rsidR="00CA380C" w:rsidRPr="00CA380C" w:rsidRDefault="00CA380C" w:rsidP="00CA380C">
      <w:pPr>
        <w:spacing w:after="0" w:line="240" w:lineRule="auto"/>
        <w:rPr>
          <w:rFonts w:ascii="Arial" w:hAnsi="Arial" w:cs="Arial"/>
          <w:sz w:val="20"/>
          <w:szCs w:val="20"/>
          <w:lang w:val="en-US" w:eastAsia="en-AU"/>
        </w:rPr>
      </w:pPr>
      <w:r w:rsidRPr="00CA380C">
        <w:rPr>
          <w:rFonts w:ascii="Arial" w:hAnsi="Arial" w:cs="Arial"/>
          <w:sz w:val="20"/>
          <w:szCs w:val="20"/>
          <w:lang w:val="en-US" w:eastAsia="en-AU"/>
        </w:rPr>
        <w:t>Technical requirements must be confirmed no less than 28 days prior to the first function.</w:t>
      </w:r>
    </w:p>
    <w:p w:rsidR="00CA380C" w:rsidRPr="00CA380C" w:rsidRDefault="00CA380C" w:rsidP="00CA380C">
      <w:pPr>
        <w:spacing w:after="0" w:line="240" w:lineRule="auto"/>
        <w:rPr>
          <w:rFonts w:ascii="Arial" w:hAnsi="Arial" w:cs="Arial"/>
          <w:sz w:val="20"/>
          <w:szCs w:val="20"/>
          <w:lang w:val="en-US" w:eastAsia="en-AU"/>
        </w:rPr>
      </w:pPr>
    </w:p>
    <w:p w:rsidR="00CA380C" w:rsidRPr="00CA380C" w:rsidRDefault="00CA380C" w:rsidP="00CA380C">
      <w:pPr>
        <w:spacing w:after="0" w:line="240" w:lineRule="auto"/>
        <w:rPr>
          <w:rFonts w:ascii="Arial" w:hAnsi="Arial" w:cs="Arial"/>
          <w:sz w:val="20"/>
          <w:szCs w:val="20"/>
          <w:lang w:val="en-US" w:eastAsia="en-AU"/>
        </w:rPr>
      </w:pPr>
      <w:r w:rsidRPr="00CA380C">
        <w:rPr>
          <w:rFonts w:ascii="Arial" w:hAnsi="Arial" w:cs="Arial"/>
          <w:sz w:val="20"/>
          <w:szCs w:val="20"/>
          <w:lang w:val="en-US" w:eastAsia="en-AU"/>
        </w:rPr>
        <w:t>PRACC management shall at all times and notwithstanding any hiring, be entitled to free access to any and every part of the Centre.</w:t>
      </w:r>
    </w:p>
    <w:p w:rsidR="00CA380C" w:rsidRPr="00CA380C" w:rsidRDefault="00CA380C" w:rsidP="00CA380C">
      <w:pPr>
        <w:spacing w:after="0" w:line="240" w:lineRule="auto"/>
        <w:rPr>
          <w:rFonts w:ascii="Arial" w:hAnsi="Arial" w:cs="Arial"/>
          <w:sz w:val="20"/>
          <w:szCs w:val="20"/>
          <w:lang w:val="en-US" w:eastAsia="en-AU"/>
        </w:rPr>
      </w:pPr>
    </w:p>
    <w:p w:rsidR="00CA380C" w:rsidRPr="00CA380C" w:rsidRDefault="00CA380C" w:rsidP="00CA380C">
      <w:pPr>
        <w:spacing w:after="0" w:line="240" w:lineRule="auto"/>
        <w:rPr>
          <w:rFonts w:ascii="Arial" w:hAnsi="Arial" w:cs="Arial"/>
          <w:sz w:val="20"/>
          <w:szCs w:val="20"/>
          <w:lang w:val="en-US" w:eastAsia="en-AU"/>
        </w:rPr>
      </w:pPr>
      <w:r w:rsidRPr="00CA380C">
        <w:rPr>
          <w:rFonts w:ascii="Arial" w:hAnsi="Arial" w:cs="Arial"/>
          <w:sz w:val="20"/>
          <w:szCs w:val="20"/>
          <w:lang w:val="en-US" w:eastAsia="en-AU"/>
        </w:rPr>
        <w:t>No portion of the venue hired shall be sub-hired, transferred or assigned without written consent of PRACC Management.</w:t>
      </w:r>
    </w:p>
    <w:p w:rsidR="00CA380C" w:rsidRPr="00CA380C" w:rsidRDefault="00CA380C" w:rsidP="00CA380C">
      <w:pPr>
        <w:spacing w:after="0"/>
        <w:rPr>
          <w:rFonts w:ascii="Arial" w:hAnsi="Arial" w:cs="Arial"/>
          <w:sz w:val="20"/>
          <w:szCs w:val="20"/>
          <w:lang w:val="en-US" w:eastAsia="en-AU"/>
        </w:rPr>
      </w:pPr>
      <w:r w:rsidRPr="00CA380C">
        <w:rPr>
          <w:rFonts w:ascii="Arial" w:hAnsi="Arial" w:cs="Arial"/>
          <w:sz w:val="20"/>
          <w:szCs w:val="20"/>
          <w:lang w:val="en-US" w:eastAsia="en-AU"/>
        </w:rPr>
        <w:br w:type="page"/>
      </w:r>
    </w:p>
    <w:p w:rsidR="00CA380C" w:rsidRPr="00CA380C" w:rsidRDefault="00CA380C" w:rsidP="00CA380C">
      <w:pPr>
        <w:spacing w:after="0" w:line="240" w:lineRule="auto"/>
        <w:rPr>
          <w:rFonts w:ascii="Arial" w:hAnsi="Arial" w:cs="Arial"/>
          <w:sz w:val="20"/>
          <w:szCs w:val="20"/>
          <w:lang w:val="en-US" w:eastAsia="en-AU"/>
        </w:rPr>
      </w:pPr>
    </w:p>
    <w:p w:rsidR="00CA380C" w:rsidRPr="00CA380C" w:rsidRDefault="00CA380C" w:rsidP="00CA380C">
      <w:pPr>
        <w:spacing w:after="0" w:line="240" w:lineRule="auto"/>
        <w:rPr>
          <w:rFonts w:ascii="Arial" w:eastAsia="Times New Roman" w:hAnsi="Arial" w:cs="Arial"/>
          <w:sz w:val="20"/>
          <w:szCs w:val="20"/>
          <w:lang w:val="en-US" w:eastAsia="en-AU"/>
        </w:rPr>
      </w:pPr>
    </w:p>
    <w:p w:rsidR="00CA380C" w:rsidRPr="00CA380C" w:rsidRDefault="00CA380C" w:rsidP="00CA380C">
      <w:pPr>
        <w:keepNext/>
        <w:keepLines/>
        <w:numPr>
          <w:ilvl w:val="0"/>
          <w:numId w:val="4"/>
        </w:numPr>
        <w:spacing w:after="0"/>
        <w:ind w:left="426" w:hanging="426"/>
        <w:outlineLvl w:val="0"/>
        <w:rPr>
          <w:rFonts w:ascii="Arial" w:eastAsia="Times New Roman" w:hAnsi="Arial" w:cstheme="majorBidi"/>
          <w:b/>
          <w:bCs/>
          <w:szCs w:val="28"/>
          <w:lang w:val="en-US" w:eastAsia="en-AU"/>
        </w:rPr>
      </w:pPr>
      <w:bookmarkStart w:id="7" w:name="_Toc413749949"/>
      <w:r w:rsidRPr="00CA380C">
        <w:rPr>
          <w:rFonts w:ascii="Arial" w:eastAsia="Times New Roman" w:hAnsi="Arial" w:cstheme="majorBidi"/>
          <w:b/>
          <w:bCs/>
          <w:szCs w:val="28"/>
          <w:lang w:val="en-US" w:eastAsia="en-AU"/>
        </w:rPr>
        <w:t xml:space="preserve">Tentative </w:t>
      </w:r>
      <w:bookmarkStart w:id="8" w:name="link3"/>
      <w:bookmarkEnd w:id="8"/>
      <w:r w:rsidRPr="00CA380C">
        <w:rPr>
          <w:rFonts w:ascii="Arial" w:eastAsia="Times New Roman" w:hAnsi="Arial" w:cstheme="majorBidi"/>
          <w:b/>
          <w:bCs/>
          <w:szCs w:val="28"/>
          <w:lang w:val="en-US" w:eastAsia="en-AU"/>
        </w:rPr>
        <w:t>Reservation</w:t>
      </w:r>
      <w:bookmarkEnd w:id="7"/>
    </w:p>
    <w:p w:rsidR="00CA380C" w:rsidRPr="00CA380C" w:rsidRDefault="00CA380C" w:rsidP="00CA380C">
      <w:pPr>
        <w:shd w:val="clear" w:color="auto" w:fill="FFFFFF"/>
        <w:spacing w:after="0" w:line="240" w:lineRule="auto"/>
        <w:outlineLvl w:val="1"/>
        <w:rPr>
          <w:rFonts w:ascii="Arial" w:eastAsia="Times New Roman" w:hAnsi="Arial" w:cs="Arial"/>
          <w:b/>
          <w:bCs/>
          <w:color w:val="000000"/>
          <w:sz w:val="20"/>
          <w:szCs w:val="20"/>
          <w:lang w:val="en-US" w:eastAsia="en-AU"/>
        </w:rPr>
      </w:pPr>
    </w:p>
    <w:p w:rsidR="00CA380C" w:rsidRPr="00CA380C" w:rsidRDefault="00CA380C" w:rsidP="00CA380C">
      <w:pPr>
        <w:shd w:val="clear" w:color="auto" w:fill="FFFFFF"/>
        <w:spacing w:after="0" w:line="240" w:lineRule="auto"/>
        <w:rPr>
          <w:rFonts w:ascii="Arial" w:eastAsia="Times New Roman" w:hAnsi="Arial" w:cs="Arial"/>
          <w:color w:val="000000"/>
          <w:sz w:val="20"/>
          <w:szCs w:val="20"/>
          <w:lang w:val="en-US" w:eastAsia="en-AU"/>
        </w:rPr>
      </w:pPr>
      <w:r w:rsidRPr="00CA380C">
        <w:rPr>
          <w:rFonts w:ascii="Arial" w:eastAsia="Times New Roman" w:hAnsi="Arial" w:cs="Arial"/>
          <w:color w:val="000000"/>
          <w:sz w:val="20"/>
          <w:szCs w:val="20"/>
          <w:lang w:val="en-US" w:eastAsia="en-AU"/>
        </w:rPr>
        <w:t>Tentative reservations will remain current for a maximum of 14 days after the initial day of the reservation. If no correspondence has been entered into or discussions held between PRACC Management and the Hirer, the tentative reservation will lapse and the Hirer will be notified.</w:t>
      </w:r>
    </w:p>
    <w:p w:rsidR="00CA380C" w:rsidRPr="00CA380C" w:rsidRDefault="00CA380C" w:rsidP="00CA380C">
      <w:pPr>
        <w:shd w:val="clear" w:color="auto" w:fill="FFFFFF"/>
        <w:spacing w:after="0" w:line="240" w:lineRule="auto"/>
        <w:rPr>
          <w:rFonts w:ascii="Arial" w:eastAsia="Times New Roman" w:hAnsi="Arial" w:cs="Arial"/>
          <w:color w:val="000000"/>
          <w:sz w:val="20"/>
          <w:szCs w:val="20"/>
          <w:lang w:val="en-US" w:eastAsia="en-AU"/>
        </w:rPr>
      </w:pPr>
    </w:p>
    <w:p w:rsidR="00CA380C" w:rsidRPr="00CA380C" w:rsidRDefault="00CA380C" w:rsidP="00CA380C">
      <w:pPr>
        <w:shd w:val="clear" w:color="auto" w:fill="FFFFFF"/>
        <w:spacing w:after="0" w:line="240" w:lineRule="auto"/>
        <w:rPr>
          <w:rFonts w:ascii="Arial" w:eastAsia="Times New Roman" w:hAnsi="Arial" w:cs="Arial"/>
          <w:color w:val="000000"/>
          <w:sz w:val="20"/>
          <w:szCs w:val="20"/>
          <w:lang w:val="en-US" w:eastAsia="en-AU"/>
        </w:rPr>
      </w:pPr>
      <w:r w:rsidRPr="00CA380C">
        <w:rPr>
          <w:rFonts w:ascii="Arial" w:eastAsia="Times New Roman" w:hAnsi="Arial" w:cs="Arial"/>
          <w:color w:val="000000"/>
          <w:sz w:val="20"/>
          <w:szCs w:val="20"/>
          <w:lang w:val="en-US" w:eastAsia="en-AU"/>
        </w:rPr>
        <w:t>However, until the deposit has been paid, if another Hirer wishes to access the same dates and a tentative reservation only has been received, the first hirer will be contacted to confirm the booking – this may happen at any time and in this event the 28 days tentative booking time does not apply.</w:t>
      </w:r>
    </w:p>
    <w:p w:rsidR="00CA380C" w:rsidRPr="00CA380C" w:rsidRDefault="00CA380C" w:rsidP="00CA380C">
      <w:pPr>
        <w:shd w:val="clear" w:color="auto" w:fill="FFFFFF"/>
        <w:spacing w:after="0" w:line="240" w:lineRule="auto"/>
        <w:outlineLvl w:val="1"/>
        <w:rPr>
          <w:rFonts w:ascii="Arial" w:eastAsia="Times New Roman" w:hAnsi="Arial" w:cs="Arial"/>
          <w:b/>
          <w:bCs/>
          <w:color w:val="000000"/>
          <w:sz w:val="20"/>
          <w:szCs w:val="20"/>
          <w:lang w:val="en-US" w:eastAsia="en-AU"/>
        </w:rPr>
      </w:pPr>
    </w:p>
    <w:p w:rsidR="00CA380C" w:rsidRPr="00CA380C" w:rsidRDefault="00CA380C" w:rsidP="00CA380C">
      <w:pPr>
        <w:keepNext/>
        <w:keepLines/>
        <w:numPr>
          <w:ilvl w:val="0"/>
          <w:numId w:val="4"/>
        </w:numPr>
        <w:spacing w:after="0"/>
        <w:ind w:left="426" w:hanging="426"/>
        <w:outlineLvl w:val="0"/>
        <w:rPr>
          <w:rFonts w:ascii="Arial" w:eastAsia="Times New Roman" w:hAnsi="Arial" w:cstheme="majorBidi"/>
          <w:b/>
          <w:bCs/>
          <w:szCs w:val="28"/>
          <w:lang w:val="en-US" w:eastAsia="en-AU"/>
        </w:rPr>
      </w:pPr>
      <w:bookmarkStart w:id="9" w:name="_Toc413749950"/>
      <w:r w:rsidRPr="00CA380C">
        <w:rPr>
          <w:rFonts w:ascii="Arial" w:eastAsia="Times New Roman" w:hAnsi="Arial" w:cstheme="majorBidi"/>
          <w:b/>
          <w:bCs/>
          <w:szCs w:val="28"/>
          <w:lang w:val="en-US" w:eastAsia="en-AU"/>
        </w:rPr>
        <w:t>Booking Confirmation Security Deposit</w:t>
      </w:r>
      <w:bookmarkEnd w:id="9"/>
    </w:p>
    <w:p w:rsidR="00CA380C" w:rsidRPr="00CA380C" w:rsidRDefault="00CA380C" w:rsidP="00CA380C">
      <w:pPr>
        <w:shd w:val="clear" w:color="auto" w:fill="FFFFFF"/>
        <w:spacing w:after="0" w:line="240" w:lineRule="auto"/>
        <w:outlineLvl w:val="1"/>
        <w:rPr>
          <w:rFonts w:ascii="Arial" w:eastAsia="Times New Roman" w:hAnsi="Arial" w:cs="Arial"/>
          <w:sz w:val="20"/>
          <w:szCs w:val="20"/>
          <w:lang w:val="en" w:eastAsia="en-AU"/>
        </w:rPr>
      </w:pPr>
    </w:p>
    <w:p w:rsidR="00CA380C" w:rsidRPr="00CA380C" w:rsidRDefault="00CA380C" w:rsidP="00CA380C">
      <w:pPr>
        <w:shd w:val="clear" w:color="auto" w:fill="FFFFFF"/>
        <w:spacing w:after="0" w:line="240" w:lineRule="atLeast"/>
        <w:rPr>
          <w:rFonts w:ascii="Arial" w:eastAsia="Times New Roman" w:hAnsi="Arial" w:cs="Arial"/>
          <w:sz w:val="20"/>
          <w:szCs w:val="20"/>
          <w:lang w:val="en" w:eastAsia="en-AU"/>
        </w:rPr>
      </w:pPr>
      <w:r w:rsidRPr="00CA380C">
        <w:rPr>
          <w:rFonts w:ascii="Arial" w:eastAsia="Times New Roman" w:hAnsi="Arial" w:cs="Arial"/>
          <w:sz w:val="20"/>
          <w:szCs w:val="20"/>
          <w:lang w:val="en" w:eastAsia="en-AU"/>
        </w:rPr>
        <w:t>A booking confirmation security deposit of $1,000 in the form of a bank cheque, cash, credit card or EFT must be paid within 14 days signing the Contract.</w:t>
      </w:r>
    </w:p>
    <w:p w:rsidR="00CA380C" w:rsidRPr="00CA380C" w:rsidRDefault="00CA380C" w:rsidP="00CA380C">
      <w:pPr>
        <w:shd w:val="clear" w:color="auto" w:fill="FFFFFF"/>
        <w:spacing w:after="0" w:line="240" w:lineRule="atLeast"/>
        <w:rPr>
          <w:rFonts w:ascii="Arial" w:eastAsia="Times New Roman" w:hAnsi="Arial" w:cs="Arial"/>
          <w:sz w:val="20"/>
          <w:szCs w:val="20"/>
          <w:lang w:val="en" w:eastAsia="en-AU"/>
        </w:rPr>
      </w:pPr>
    </w:p>
    <w:p w:rsidR="00CA380C" w:rsidRPr="00CA380C" w:rsidRDefault="00CA380C" w:rsidP="00CA380C">
      <w:pPr>
        <w:shd w:val="clear" w:color="auto" w:fill="FFFFFF"/>
        <w:spacing w:after="0" w:line="240" w:lineRule="atLeast"/>
        <w:rPr>
          <w:rFonts w:ascii="Arial" w:eastAsia="Times New Roman" w:hAnsi="Arial" w:cs="Arial"/>
          <w:sz w:val="20"/>
          <w:szCs w:val="20"/>
          <w:lang w:val="en" w:eastAsia="en-AU"/>
        </w:rPr>
      </w:pPr>
      <w:r w:rsidRPr="00CA380C">
        <w:rPr>
          <w:rFonts w:ascii="Arial" w:eastAsia="Times New Roman" w:hAnsi="Arial" w:cs="Arial"/>
          <w:sz w:val="20"/>
          <w:szCs w:val="20"/>
          <w:lang w:val="en" w:eastAsia="en-AU"/>
        </w:rPr>
        <w:t>The booking security deposit holds the date for the function and forms part of the overall function payment booking as per the Contract.</w:t>
      </w:r>
    </w:p>
    <w:p w:rsidR="00CA380C" w:rsidRPr="00CA380C" w:rsidRDefault="00CA380C" w:rsidP="00CA380C">
      <w:pPr>
        <w:shd w:val="clear" w:color="auto" w:fill="FFFFFF"/>
        <w:spacing w:after="0" w:line="240" w:lineRule="atLeast"/>
        <w:rPr>
          <w:rFonts w:ascii="Arial" w:eastAsia="Times New Roman" w:hAnsi="Arial" w:cs="Arial"/>
          <w:sz w:val="20"/>
          <w:szCs w:val="20"/>
          <w:lang w:val="en" w:eastAsia="en-AU"/>
        </w:rPr>
      </w:pPr>
    </w:p>
    <w:p w:rsidR="00CA380C" w:rsidRPr="00CA380C" w:rsidRDefault="00CA380C" w:rsidP="00CA380C">
      <w:pPr>
        <w:keepNext/>
        <w:keepLines/>
        <w:numPr>
          <w:ilvl w:val="0"/>
          <w:numId w:val="4"/>
        </w:numPr>
        <w:spacing w:after="0"/>
        <w:ind w:left="426" w:hanging="426"/>
        <w:outlineLvl w:val="0"/>
        <w:rPr>
          <w:rFonts w:ascii="Arial" w:eastAsia="Times New Roman" w:hAnsi="Arial" w:cstheme="majorBidi"/>
          <w:b/>
          <w:bCs/>
          <w:szCs w:val="28"/>
          <w:lang w:val="en-US" w:eastAsia="en-AU"/>
        </w:rPr>
      </w:pPr>
      <w:bookmarkStart w:id="10" w:name="_Toc413749951"/>
      <w:r w:rsidRPr="00CA380C">
        <w:rPr>
          <w:rFonts w:ascii="Arial" w:eastAsia="Times New Roman" w:hAnsi="Arial" w:cstheme="majorBidi"/>
          <w:b/>
          <w:bCs/>
          <w:szCs w:val="28"/>
          <w:lang w:val="en-US" w:eastAsia="en-AU"/>
        </w:rPr>
        <w:t>Cancellation of Bookings</w:t>
      </w:r>
      <w:bookmarkEnd w:id="10"/>
    </w:p>
    <w:p w:rsidR="00CA380C" w:rsidRPr="00CA380C" w:rsidRDefault="00CA380C" w:rsidP="00CA380C">
      <w:pPr>
        <w:shd w:val="clear" w:color="auto" w:fill="FFFFFF"/>
        <w:spacing w:after="0" w:line="240" w:lineRule="auto"/>
        <w:outlineLvl w:val="1"/>
        <w:rPr>
          <w:rFonts w:ascii="Arial" w:eastAsia="Times New Roman" w:hAnsi="Arial" w:cs="Arial"/>
          <w:b/>
          <w:bCs/>
          <w:color w:val="000000"/>
          <w:sz w:val="20"/>
          <w:szCs w:val="20"/>
          <w:lang w:val="en-US" w:eastAsia="en-AU"/>
        </w:rPr>
      </w:pPr>
    </w:p>
    <w:p w:rsidR="00CA380C" w:rsidRPr="00CA380C" w:rsidRDefault="00CA380C" w:rsidP="00CA380C">
      <w:pPr>
        <w:shd w:val="clear" w:color="auto" w:fill="FFFFFF"/>
        <w:spacing w:after="0" w:line="240" w:lineRule="auto"/>
        <w:rPr>
          <w:rFonts w:ascii="Arial" w:eastAsia="Times New Roman" w:hAnsi="Arial" w:cs="Arial"/>
          <w:color w:val="000000"/>
          <w:sz w:val="20"/>
          <w:szCs w:val="20"/>
          <w:lang w:val="en-US" w:eastAsia="en-AU"/>
        </w:rPr>
      </w:pPr>
      <w:bookmarkStart w:id="11" w:name="link4"/>
      <w:bookmarkEnd w:id="11"/>
      <w:r w:rsidRPr="00CA380C">
        <w:rPr>
          <w:rFonts w:ascii="Arial" w:eastAsia="Times New Roman" w:hAnsi="Arial" w:cs="Arial"/>
          <w:color w:val="000000"/>
          <w:sz w:val="20"/>
          <w:szCs w:val="20"/>
          <w:lang w:val="en-US" w:eastAsia="en-AU"/>
        </w:rPr>
        <w:t>Cancellation of a booking will only be permitted in accordance with the following procedure.</w:t>
      </w:r>
    </w:p>
    <w:p w:rsidR="00CA380C" w:rsidRPr="00CA380C" w:rsidRDefault="00CA380C" w:rsidP="00CA380C">
      <w:pPr>
        <w:shd w:val="clear" w:color="auto" w:fill="FFFFFF"/>
        <w:spacing w:after="0" w:line="240" w:lineRule="auto"/>
        <w:rPr>
          <w:rFonts w:ascii="Arial" w:eastAsia="Times New Roman" w:hAnsi="Arial" w:cs="Arial"/>
          <w:color w:val="000000"/>
          <w:sz w:val="20"/>
          <w:szCs w:val="20"/>
          <w:lang w:val="en-US" w:eastAsia="en-AU"/>
        </w:rPr>
      </w:pPr>
    </w:p>
    <w:p w:rsidR="00CA380C" w:rsidRPr="00CA380C" w:rsidRDefault="00CA380C" w:rsidP="00CA380C">
      <w:pPr>
        <w:numPr>
          <w:ilvl w:val="0"/>
          <w:numId w:val="1"/>
        </w:numPr>
        <w:shd w:val="clear" w:color="auto" w:fill="FFFFFF"/>
        <w:spacing w:after="0" w:line="240" w:lineRule="auto"/>
        <w:ind w:left="450" w:hanging="450"/>
        <w:rPr>
          <w:rFonts w:ascii="Arial" w:eastAsia="Times New Roman" w:hAnsi="Arial" w:cs="Arial"/>
          <w:color w:val="000000"/>
          <w:sz w:val="20"/>
          <w:szCs w:val="20"/>
          <w:lang w:val="en-US" w:eastAsia="en-AU"/>
        </w:rPr>
      </w:pPr>
      <w:r w:rsidRPr="00CA380C">
        <w:rPr>
          <w:rFonts w:ascii="Arial" w:eastAsia="Times New Roman" w:hAnsi="Arial" w:cs="Arial"/>
          <w:color w:val="000000"/>
          <w:sz w:val="20"/>
          <w:szCs w:val="20"/>
          <w:lang w:val="en-US" w:eastAsia="en-AU"/>
        </w:rPr>
        <w:t xml:space="preserve">If the Hirer gives notice of intention to cancel more than 6 weeks prior to the date of the first function and the venue is able to be reallocated to another hirer there will be no penalty.  If the venue is unable to be reallocated 50% of the </w:t>
      </w:r>
      <w:r w:rsidRPr="00CA380C">
        <w:rPr>
          <w:rFonts w:ascii="Arial" w:eastAsia="Times New Roman" w:hAnsi="Arial" w:cs="Arial"/>
          <w:sz w:val="20"/>
          <w:szCs w:val="20"/>
          <w:lang w:val="en" w:eastAsia="en-AU"/>
        </w:rPr>
        <w:t xml:space="preserve">booking confirmation security deposit </w:t>
      </w:r>
      <w:r w:rsidRPr="00CA380C">
        <w:rPr>
          <w:rFonts w:ascii="Arial" w:eastAsia="Times New Roman" w:hAnsi="Arial" w:cs="Arial"/>
          <w:color w:val="000000"/>
          <w:sz w:val="20"/>
          <w:szCs w:val="20"/>
          <w:lang w:val="en-US" w:eastAsia="en-AU"/>
        </w:rPr>
        <w:t>will be forfeited unless or until the full period can be hired to another hirer.</w:t>
      </w:r>
    </w:p>
    <w:p w:rsidR="00CA380C" w:rsidRPr="00CA380C" w:rsidRDefault="00CA380C" w:rsidP="00CA380C">
      <w:pPr>
        <w:shd w:val="clear" w:color="auto" w:fill="FFFFFF"/>
        <w:spacing w:after="0" w:line="240" w:lineRule="auto"/>
        <w:rPr>
          <w:rFonts w:ascii="Arial" w:eastAsia="Times New Roman" w:hAnsi="Arial" w:cs="Arial"/>
          <w:color w:val="000000"/>
          <w:sz w:val="20"/>
          <w:szCs w:val="20"/>
          <w:lang w:val="en-US" w:eastAsia="en-AU"/>
        </w:rPr>
      </w:pPr>
    </w:p>
    <w:p w:rsidR="00CA380C" w:rsidRPr="00CA380C" w:rsidRDefault="00CA380C" w:rsidP="00CA380C">
      <w:pPr>
        <w:numPr>
          <w:ilvl w:val="0"/>
          <w:numId w:val="1"/>
        </w:numPr>
        <w:shd w:val="clear" w:color="auto" w:fill="FFFFFF"/>
        <w:spacing w:after="0" w:line="240" w:lineRule="auto"/>
        <w:ind w:left="450" w:hanging="450"/>
        <w:rPr>
          <w:rFonts w:ascii="Arial" w:eastAsia="Times New Roman" w:hAnsi="Arial" w:cs="Arial"/>
          <w:color w:val="000000"/>
          <w:sz w:val="20"/>
          <w:szCs w:val="20"/>
          <w:lang w:val="en-US" w:eastAsia="en-AU"/>
        </w:rPr>
      </w:pPr>
      <w:r w:rsidRPr="00CA380C">
        <w:rPr>
          <w:rFonts w:ascii="Arial" w:eastAsia="Times New Roman" w:hAnsi="Arial" w:cs="Arial"/>
          <w:color w:val="000000"/>
          <w:sz w:val="20"/>
          <w:szCs w:val="20"/>
          <w:lang w:val="en-US" w:eastAsia="en-AU"/>
        </w:rPr>
        <w:t>If the Hirer gives notice of intention to cancel less than 6 weeks prior to the date of commencement the booking security deposit will be forfeited unless or until the full period can be hired to another hirer.</w:t>
      </w:r>
    </w:p>
    <w:p w:rsidR="00CA380C" w:rsidRPr="00CA380C" w:rsidRDefault="00CA380C" w:rsidP="00CA380C">
      <w:pPr>
        <w:shd w:val="clear" w:color="auto" w:fill="FFFFFF"/>
        <w:spacing w:after="0" w:line="240" w:lineRule="auto"/>
        <w:rPr>
          <w:rFonts w:ascii="Arial" w:eastAsia="Times New Roman" w:hAnsi="Arial" w:cs="Arial"/>
          <w:color w:val="000000"/>
          <w:sz w:val="20"/>
          <w:szCs w:val="20"/>
          <w:lang w:val="en-US" w:eastAsia="en-AU"/>
        </w:rPr>
      </w:pPr>
    </w:p>
    <w:p w:rsidR="00CA380C" w:rsidRPr="00CA380C" w:rsidRDefault="00CA380C" w:rsidP="00CA380C">
      <w:pPr>
        <w:numPr>
          <w:ilvl w:val="0"/>
          <w:numId w:val="1"/>
        </w:numPr>
        <w:spacing w:after="0" w:line="240" w:lineRule="auto"/>
        <w:ind w:left="426" w:hanging="426"/>
        <w:contextualSpacing/>
        <w:jc w:val="both"/>
        <w:rPr>
          <w:rFonts w:ascii="Arial" w:eastAsia="Times New Roman" w:hAnsi="Arial" w:cs="Arial"/>
          <w:sz w:val="20"/>
          <w:szCs w:val="20"/>
          <w:lang w:val="en-US" w:eastAsia="en-AU"/>
        </w:rPr>
      </w:pPr>
      <w:r w:rsidRPr="00CA380C">
        <w:rPr>
          <w:rFonts w:ascii="Arial" w:eastAsia="Times New Roman" w:hAnsi="Arial" w:cs="Arial"/>
          <w:sz w:val="20"/>
          <w:szCs w:val="20"/>
          <w:lang w:val="en-US" w:eastAsia="en-AU"/>
        </w:rPr>
        <w:t>When an event is cancelled, any costs for a third party, as incurred by PRACC management which are not able to be terminated shall be charged to the Hirer regardless of the cancellation period.</w:t>
      </w:r>
    </w:p>
    <w:p w:rsidR="00CA380C" w:rsidRPr="00CA380C" w:rsidRDefault="00CA380C" w:rsidP="00CA380C">
      <w:pPr>
        <w:spacing w:after="0" w:line="240" w:lineRule="auto"/>
        <w:jc w:val="both"/>
        <w:rPr>
          <w:rFonts w:ascii="Arial" w:eastAsia="Times New Roman" w:hAnsi="Arial" w:cs="Arial"/>
          <w:sz w:val="20"/>
          <w:szCs w:val="20"/>
          <w:lang w:val="en-US" w:eastAsia="en-AU"/>
        </w:rPr>
      </w:pPr>
    </w:p>
    <w:p w:rsidR="00CA380C" w:rsidRPr="00CA380C" w:rsidRDefault="00CA380C" w:rsidP="00CA380C">
      <w:pPr>
        <w:keepNext/>
        <w:keepLines/>
        <w:numPr>
          <w:ilvl w:val="0"/>
          <w:numId w:val="4"/>
        </w:numPr>
        <w:spacing w:after="0"/>
        <w:ind w:left="426" w:hanging="426"/>
        <w:outlineLvl w:val="0"/>
        <w:rPr>
          <w:rFonts w:ascii="Arial" w:eastAsia="Times New Roman" w:hAnsi="Arial" w:cstheme="majorBidi"/>
          <w:b/>
          <w:bCs/>
          <w:szCs w:val="28"/>
          <w:lang w:val="en" w:eastAsia="en-AU"/>
        </w:rPr>
      </w:pPr>
      <w:bookmarkStart w:id="12" w:name="_Toc413749952"/>
      <w:r w:rsidRPr="00CA380C">
        <w:rPr>
          <w:rFonts w:ascii="Arial" w:eastAsia="Times New Roman" w:hAnsi="Arial" w:cstheme="majorBidi"/>
          <w:b/>
          <w:bCs/>
          <w:szCs w:val="28"/>
          <w:lang w:val="en" w:eastAsia="en-AU"/>
        </w:rPr>
        <w:t>Event Payment</w:t>
      </w:r>
      <w:bookmarkEnd w:id="12"/>
    </w:p>
    <w:p w:rsidR="00CA380C" w:rsidRPr="00CA380C" w:rsidRDefault="00CA380C" w:rsidP="00CA380C">
      <w:pPr>
        <w:shd w:val="clear" w:color="auto" w:fill="FFFFFF"/>
        <w:spacing w:after="0" w:line="240" w:lineRule="atLeast"/>
        <w:rPr>
          <w:rFonts w:ascii="Arial" w:eastAsia="Times New Roman" w:hAnsi="Arial" w:cs="Arial"/>
          <w:sz w:val="20"/>
          <w:szCs w:val="20"/>
          <w:lang w:val="en" w:eastAsia="en-AU"/>
        </w:rPr>
      </w:pPr>
    </w:p>
    <w:p w:rsidR="00CA380C" w:rsidRPr="00CA380C" w:rsidRDefault="00CA380C" w:rsidP="00CA380C">
      <w:pPr>
        <w:numPr>
          <w:ilvl w:val="0"/>
          <w:numId w:val="3"/>
        </w:numPr>
        <w:shd w:val="clear" w:color="auto" w:fill="FFFFFF"/>
        <w:spacing w:after="0" w:line="240" w:lineRule="atLeast"/>
        <w:ind w:left="426" w:hanging="426"/>
        <w:contextualSpacing/>
        <w:rPr>
          <w:rFonts w:ascii="Arial" w:eastAsia="Times New Roman" w:hAnsi="Arial" w:cs="Arial"/>
          <w:sz w:val="20"/>
          <w:szCs w:val="20"/>
          <w:lang w:val="en" w:eastAsia="en-AU"/>
        </w:rPr>
      </w:pPr>
      <w:r w:rsidRPr="00CA380C">
        <w:rPr>
          <w:rFonts w:ascii="Arial" w:eastAsia="Times New Roman" w:hAnsi="Arial" w:cs="Arial"/>
          <w:sz w:val="20"/>
          <w:szCs w:val="20"/>
          <w:lang w:val="en" w:eastAsia="en-AU"/>
        </w:rPr>
        <w:t>The total cost of the Hire (excluding any additional charges covered by the Contingency Bond), less booking security deposit must be paid no less than 14 days before the date of the first function.</w:t>
      </w:r>
    </w:p>
    <w:p w:rsidR="00CA380C" w:rsidRPr="00CA380C" w:rsidRDefault="00CA380C" w:rsidP="00CA380C">
      <w:pPr>
        <w:shd w:val="clear" w:color="auto" w:fill="FFFFFF"/>
        <w:spacing w:after="0" w:line="240" w:lineRule="atLeast"/>
        <w:ind w:left="426" w:hanging="426"/>
        <w:rPr>
          <w:rFonts w:ascii="Arial" w:eastAsia="Times New Roman" w:hAnsi="Arial" w:cs="Arial"/>
          <w:sz w:val="20"/>
          <w:szCs w:val="20"/>
          <w:lang w:val="en" w:eastAsia="en-AU"/>
        </w:rPr>
      </w:pPr>
    </w:p>
    <w:p w:rsidR="00CA380C" w:rsidRPr="00CA380C" w:rsidRDefault="00CA380C" w:rsidP="00CA380C">
      <w:pPr>
        <w:numPr>
          <w:ilvl w:val="0"/>
          <w:numId w:val="3"/>
        </w:numPr>
        <w:shd w:val="clear" w:color="auto" w:fill="FFFFFF"/>
        <w:spacing w:after="0" w:line="240" w:lineRule="atLeast"/>
        <w:ind w:left="426" w:hanging="426"/>
        <w:contextualSpacing/>
        <w:rPr>
          <w:rFonts w:ascii="Arial" w:eastAsia="Times New Roman" w:hAnsi="Arial" w:cs="Arial"/>
          <w:sz w:val="20"/>
          <w:szCs w:val="20"/>
          <w:lang w:val="en" w:eastAsia="en-AU"/>
        </w:rPr>
      </w:pPr>
      <w:r w:rsidRPr="00CA380C">
        <w:rPr>
          <w:rFonts w:ascii="Arial" w:eastAsia="Times New Roman" w:hAnsi="Arial" w:cs="Arial"/>
          <w:sz w:val="20"/>
          <w:szCs w:val="20"/>
          <w:lang w:val="en" w:eastAsia="en-AU"/>
        </w:rPr>
        <w:t>Acceptable payment methods are bank cheque, cash, credit card or EFT.</w:t>
      </w:r>
    </w:p>
    <w:p w:rsidR="00CA380C" w:rsidRPr="00CA380C" w:rsidRDefault="00CA380C" w:rsidP="00CA380C">
      <w:pPr>
        <w:spacing w:after="0"/>
        <w:ind w:left="426" w:hanging="426"/>
        <w:contextualSpacing/>
        <w:rPr>
          <w:rFonts w:ascii="Arial" w:eastAsia="Times New Roman" w:hAnsi="Arial" w:cs="Arial"/>
          <w:sz w:val="20"/>
          <w:szCs w:val="20"/>
          <w:lang w:val="en" w:eastAsia="en-AU"/>
        </w:rPr>
      </w:pPr>
    </w:p>
    <w:p w:rsidR="00CA380C" w:rsidRPr="00CA380C" w:rsidRDefault="00CA380C" w:rsidP="00CA380C">
      <w:pPr>
        <w:numPr>
          <w:ilvl w:val="0"/>
          <w:numId w:val="3"/>
        </w:numPr>
        <w:shd w:val="clear" w:color="auto" w:fill="FFFFFF"/>
        <w:spacing w:after="0" w:line="240" w:lineRule="atLeast"/>
        <w:ind w:left="426" w:hanging="426"/>
        <w:contextualSpacing/>
        <w:rPr>
          <w:rFonts w:ascii="Arial" w:eastAsia="Times New Roman" w:hAnsi="Arial" w:cs="Arial"/>
          <w:sz w:val="20"/>
          <w:szCs w:val="20"/>
          <w:lang w:val="en" w:eastAsia="en-AU"/>
        </w:rPr>
      </w:pPr>
      <w:r w:rsidRPr="00CA380C">
        <w:rPr>
          <w:rFonts w:ascii="Arial" w:eastAsia="Times New Roman" w:hAnsi="Arial" w:cs="Arial"/>
          <w:sz w:val="20"/>
          <w:szCs w:val="20"/>
          <w:lang w:val="en" w:eastAsia="en-AU"/>
        </w:rPr>
        <w:t>Where the Event Payment is not received 14 days prior to the date of the first function, the function may be cancelled at PRACC management’s discretion.</w:t>
      </w:r>
    </w:p>
    <w:p w:rsidR="00CA380C" w:rsidRPr="00CA380C" w:rsidRDefault="00CA380C" w:rsidP="00CA380C">
      <w:pPr>
        <w:shd w:val="clear" w:color="auto" w:fill="FFFFFF"/>
        <w:spacing w:after="0" w:line="240" w:lineRule="atLeast"/>
        <w:rPr>
          <w:rFonts w:ascii="Arial" w:eastAsia="Times New Roman" w:hAnsi="Arial" w:cs="Arial"/>
          <w:sz w:val="20"/>
          <w:szCs w:val="20"/>
          <w:lang w:val="en" w:eastAsia="en-AU"/>
        </w:rPr>
      </w:pPr>
    </w:p>
    <w:p w:rsidR="00CA380C" w:rsidRPr="00CA380C" w:rsidRDefault="00CA380C" w:rsidP="00CA380C">
      <w:pPr>
        <w:keepNext/>
        <w:keepLines/>
        <w:numPr>
          <w:ilvl w:val="0"/>
          <w:numId w:val="5"/>
        </w:numPr>
        <w:spacing w:after="0"/>
        <w:ind w:left="426" w:hanging="426"/>
        <w:outlineLvl w:val="0"/>
        <w:rPr>
          <w:rFonts w:ascii="Arial" w:eastAsia="Times New Roman" w:hAnsi="Arial" w:cstheme="majorBidi"/>
          <w:b/>
          <w:bCs/>
          <w:szCs w:val="28"/>
          <w:lang w:val="en-US" w:eastAsia="en-AU"/>
        </w:rPr>
      </w:pPr>
      <w:bookmarkStart w:id="13" w:name="_Toc413749953"/>
      <w:r w:rsidRPr="00CA380C">
        <w:rPr>
          <w:rFonts w:ascii="Arial" w:eastAsia="Times New Roman" w:hAnsi="Arial" w:cstheme="majorBidi"/>
          <w:b/>
          <w:bCs/>
          <w:szCs w:val="28"/>
          <w:lang w:val="en-US" w:eastAsia="en-AU"/>
        </w:rPr>
        <w:t>Event Settlement</w:t>
      </w:r>
      <w:bookmarkEnd w:id="13"/>
    </w:p>
    <w:p w:rsidR="00CA380C" w:rsidRPr="00CA380C" w:rsidRDefault="00CA380C" w:rsidP="00CA380C">
      <w:pPr>
        <w:shd w:val="clear" w:color="auto" w:fill="FFFFFF"/>
        <w:spacing w:after="0" w:line="240" w:lineRule="atLeast"/>
        <w:rPr>
          <w:rFonts w:ascii="Arial" w:eastAsia="Times New Roman" w:hAnsi="Arial" w:cs="Arial"/>
          <w:sz w:val="20"/>
          <w:szCs w:val="20"/>
          <w:lang w:val="en" w:eastAsia="en-AU"/>
        </w:rPr>
      </w:pPr>
    </w:p>
    <w:p w:rsidR="00CA380C" w:rsidRPr="00CA380C" w:rsidRDefault="00CA380C" w:rsidP="00CA380C">
      <w:pPr>
        <w:shd w:val="clear" w:color="auto" w:fill="FFFFFF"/>
        <w:spacing w:after="0" w:line="240" w:lineRule="atLeast"/>
        <w:rPr>
          <w:rFonts w:ascii="Arial" w:eastAsia="Times New Roman" w:hAnsi="Arial" w:cs="Arial"/>
          <w:sz w:val="20"/>
          <w:szCs w:val="20"/>
          <w:lang w:val="en" w:eastAsia="en-AU"/>
        </w:rPr>
      </w:pPr>
      <w:r w:rsidRPr="00CA380C">
        <w:rPr>
          <w:rFonts w:ascii="Arial" w:eastAsia="Times New Roman" w:hAnsi="Arial" w:cs="Arial"/>
          <w:sz w:val="20"/>
          <w:szCs w:val="20"/>
          <w:lang w:val="en" w:eastAsia="en-AU"/>
        </w:rPr>
        <w:t>Within 48 hours of a function being completed, a review of any costs incurred during the performance of the function will be undertaken and confirmed with the Hirer.  Agreed additional costs shall be deducted from the credit/debit card p</w:t>
      </w:r>
      <w:r w:rsidRPr="00CA380C">
        <w:rPr>
          <w:rFonts w:ascii="Arial" w:hAnsi="Arial" w:cs="Arial"/>
          <w:sz w:val="20"/>
          <w:szCs w:val="20"/>
          <w:lang w:val="en"/>
        </w:rPr>
        <w:t>re-authorisation</w:t>
      </w:r>
      <w:r w:rsidRPr="00CA380C">
        <w:rPr>
          <w:rFonts w:ascii="Arial" w:eastAsia="Times New Roman" w:hAnsi="Arial" w:cs="Arial"/>
          <w:sz w:val="20"/>
          <w:szCs w:val="20"/>
          <w:lang w:val="en" w:eastAsia="en-AU"/>
        </w:rPr>
        <w:t xml:space="preserve"> contingency bond.  In the event that the credit/debit card p</w:t>
      </w:r>
      <w:r w:rsidRPr="00CA380C">
        <w:rPr>
          <w:rFonts w:ascii="Arial" w:hAnsi="Arial" w:cs="Arial"/>
          <w:sz w:val="20"/>
          <w:szCs w:val="20"/>
          <w:lang w:val="en"/>
        </w:rPr>
        <w:t>re-authorisation</w:t>
      </w:r>
      <w:r w:rsidRPr="00CA380C">
        <w:rPr>
          <w:rFonts w:ascii="Arial" w:eastAsia="Times New Roman" w:hAnsi="Arial" w:cs="Arial"/>
          <w:sz w:val="20"/>
          <w:szCs w:val="20"/>
          <w:lang w:val="en" w:eastAsia="en-AU"/>
        </w:rPr>
        <w:t xml:space="preserve"> contingency bond is not sufficient to cover outstanding additional charges, the hirer will be obligated to finalise all outstanding charges with 7 days of the final function date.</w:t>
      </w:r>
    </w:p>
    <w:p w:rsidR="00CA380C" w:rsidRPr="00CA380C" w:rsidRDefault="00CA380C" w:rsidP="00741E4E">
      <w:pPr>
        <w:spacing w:after="0"/>
        <w:rPr>
          <w:rFonts w:ascii="Arial" w:eastAsia="Times New Roman" w:hAnsi="Arial" w:cs="Arial"/>
          <w:sz w:val="20"/>
          <w:szCs w:val="20"/>
          <w:lang w:val="en-US" w:eastAsia="en-AU"/>
        </w:rPr>
      </w:pPr>
      <w:r w:rsidRPr="00CA380C">
        <w:rPr>
          <w:rFonts w:ascii="Arial" w:eastAsia="Times New Roman" w:hAnsi="Arial" w:cs="Arial"/>
          <w:sz w:val="20"/>
          <w:szCs w:val="20"/>
          <w:lang w:val="en-US" w:eastAsia="en-AU"/>
        </w:rPr>
        <w:br w:type="page"/>
      </w:r>
    </w:p>
    <w:p w:rsidR="00CA380C" w:rsidRPr="00CA380C" w:rsidRDefault="00CA380C" w:rsidP="00CA380C">
      <w:pPr>
        <w:keepNext/>
        <w:keepLines/>
        <w:numPr>
          <w:ilvl w:val="0"/>
          <w:numId w:val="5"/>
        </w:numPr>
        <w:spacing w:after="0"/>
        <w:ind w:left="426" w:hanging="426"/>
        <w:outlineLvl w:val="0"/>
        <w:rPr>
          <w:rFonts w:ascii="Arial" w:eastAsia="Times New Roman" w:hAnsi="Arial" w:cstheme="majorBidi"/>
          <w:b/>
          <w:bCs/>
          <w:szCs w:val="28"/>
          <w:lang w:val="en-US" w:eastAsia="en-AU"/>
        </w:rPr>
      </w:pPr>
      <w:bookmarkStart w:id="14" w:name="_Toc413749954"/>
      <w:r w:rsidRPr="00CA380C">
        <w:rPr>
          <w:rFonts w:ascii="Arial" w:eastAsia="Times New Roman" w:hAnsi="Arial" w:cstheme="majorBidi"/>
          <w:b/>
          <w:bCs/>
          <w:szCs w:val="28"/>
          <w:lang w:val="en-US" w:eastAsia="en-AU"/>
        </w:rPr>
        <w:lastRenderedPageBreak/>
        <w:t>Contingency Bond</w:t>
      </w:r>
      <w:bookmarkEnd w:id="14"/>
    </w:p>
    <w:p w:rsidR="00CA380C" w:rsidRPr="00CA380C" w:rsidRDefault="00CA380C" w:rsidP="00CA380C">
      <w:pPr>
        <w:shd w:val="clear" w:color="auto" w:fill="FFFFFF"/>
        <w:spacing w:after="0" w:line="240" w:lineRule="auto"/>
        <w:outlineLvl w:val="1"/>
        <w:rPr>
          <w:rFonts w:ascii="Arial" w:eastAsia="Times New Roman" w:hAnsi="Arial" w:cs="Arial"/>
          <w:b/>
          <w:bCs/>
          <w:color w:val="000000"/>
          <w:sz w:val="20"/>
          <w:szCs w:val="20"/>
          <w:lang w:val="en-US" w:eastAsia="en-AU"/>
        </w:rPr>
      </w:pPr>
    </w:p>
    <w:p w:rsidR="00CA380C" w:rsidRPr="00CA380C" w:rsidRDefault="00CA380C" w:rsidP="00CA380C">
      <w:pPr>
        <w:shd w:val="clear" w:color="auto" w:fill="FFFFFF"/>
        <w:spacing w:after="0" w:line="240" w:lineRule="atLeast"/>
        <w:rPr>
          <w:rFonts w:ascii="Arial" w:eastAsia="Times New Roman" w:hAnsi="Arial" w:cs="Arial"/>
          <w:sz w:val="20"/>
          <w:szCs w:val="20"/>
          <w:lang w:val="en" w:eastAsia="en-AU"/>
        </w:rPr>
      </w:pPr>
      <w:r w:rsidRPr="00CA380C">
        <w:rPr>
          <w:rFonts w:ascii="Arial" w:eastAsia="Times New Roman" w:hAnsi="Arial" w:cs="Arial"/>
          <w:sz w:val="20"/>
          <w:szCs w:val="20"/>
          <w:lang w:val="en" w:eastAsia="en-AU"/>
        </w:rPr>
        <w:t>A contingency bond of $1,000 in the form of a credit/debit card p</w:t>
      </w:r>
      <w:r w:rsidRPr="00CA380C">
        <w:rPr>
          <w:rFonts w:ascii="Arial" w:hAnsi="Arial" w:cs="Arial"/>
          <w:sz w:val="20"/>
          <w:szCs w:val="20"/>
          <w:lang w:val="en"/>
        </w:rPr>
        <w:t xml:space="preserve">re-authorisation </w:t>
      </w:r>
      <w:r w:rsidRPr="00CA380C">
        <w:rPr>
          <w:rFonts w:ascii="Arial" w:eastAsia="Times New Roman" w:hAnsi="Arial" w:cs="Arial"/>
          <w:sz w:val="20"/>
          <w:szCs w:val="20"/>
          <w:lang w:val="en" w:eastAsia="en-AU"/>
        </w:rPr>
        <w:t>must be provided to PRACC management no less than 7 days prior to the first function.  PRACC management reserve the right to withhold amounts from the contingency bond incurred to cover extra expenses such as late conclusion fees, additional cleaning, consumables, extra equipment, damage to equipment or facilities, excess cleaning, more people in attendance than paid for, etc.</w:t>
      </w:r>
    </w:p>
    <w:p w:rsidR="00CA380C" w:rsidRPr="00CA380C" w:rsidRDefault="00CA380C" w:rsidP="00CA380C">
      <w:pPr>
        <w:shd w:val="clear" w:color="auto" w:fill="FFFFFF"/>
        <w:spacing w:after="0" w:line="240" w:lineRule="atLeast"/>
        <w:rPr>
          <w:rFonts w:ascii="Arial" w:eastAsia="Times New Roman" w:hAnsi="Arial" w:cs="Arial"/>
          <w:sz w:val="20"/>
          <w:szCs w:val="20"/>
          <w:lang w:val="en" w:eastAsia="en-AU"/>
        </w:rPr>
      </w:pPr>
    </w:p>
    <w:p w:rsidR="00CA380C" w:rsidRPr="00CA380C" w:rsidRDefault="00CA380C" w:rsidP="00CA380C">
      <w:pPr>
        <w:spacing w:after="0"/>
        <w:rPr>
          <w:rFonts w:ascii="Arial" w:hAnsi="Arial" w:cs="Arial"/>
          <w:sz w:val="20"/>
          <w:szCs w:val="20"/>
        </w:rPr>
      </w:pPr>
      <w:r w:rsidRPr="00CA380C">
        <w:rPr>
          <w:rFonts w:ascii="Arial" w:hAnsi="Arial" w:cs="Arial"/>
          <w:sz w:val="20"/>
          <w:szCs w:val="20"/>
        </w:rPr>
        <w:t>Where additional charges are incurred, the following rates shall apply.</w:t>
      </w:r>
    </w:p>
    <w:p w:rsidR="00CA380C" w:rsidRPr="00CA380C" w:rsidRDefault="00CA380C" w:rsidP="00CA380C">
      <w:pPr>
        <w:spacing w:after="0"/>
        <w:rPr>
          <w:rFonts w:ascii="Arial" w:hAnsi="Arial" w:cs="Arial"/>
          <w:sz w:val="20"/>
          <w:szCs w:val="20"/>
        </w:rPr>
      </w:pPr>
    </w:p>
    <w:tbl>
      <w:tblPr>
        <w:tblStyle w:val="TableGrid"/>
        <w:tblW w:w="0" w:type="auto"/>
        <w:tblLook w:val="04A0" w:firstRow="1" w:lastRow="0" w:firstColumn="1" w:lastColumn="0" w:noHBand="0" w:noVBand="1"/>
        <w:tblCaption w:val="Equipment Hire Fees &amp; Charges"/>
        <w:tblDescription w:val="PRACC - Equipment fees and charges for use in the Yan Yean and Woodstock theatres."/>
      </w:tblPr>
      <w:tblGrid>
        <w:gridCol w:w="5211"/>
        <w:gridCol w:w="2127"/>
        <w:gridCol w:w="1904"/>
      </w:tblGrid>
      <w:tr w:rsidR="00CA380C" w:rsidRPr="00CA380C" w:rsidTr="00741E4E">
        <w:trPr>
          <w:tblHeader/>
        </w:trPr>
        <w:tc>
          <w:tcPr>
            <w:tcW w:w="5211" w:type="dxa"/>
          </w:tcPr>
          <w:p w:rsidR="00CA380C" w:rsidRPr="00CA380C" w:rsidRDefault="00CA380C" w:rsidP="00CA380C">
            <w:pPr>
              <w:jc w:val="center"/>
              <w:rPr>
                <w:rFonts w:ascii="Arial" w:hAnsi="Arial" w:cs="Arial"/>
                <w:b/>
              </w:rPr>
            </w:pPr>
            <w:r w:rsidRPr="00CA380C">
              <w:rPr>
                <w:rFonts w:ascii="Arial" w:hAnsi="Arial" w:cs="Arial"/>
                <w:b/>
              </w:rPr>
              <w:t>Description of Item</w:t>
            </w:r>
          </w:p>
        </w:tc>
        <w:tc>
          <w:tcPr>
            <w:tcW w:w="2127" w:type="dxa"/>
          </w:tcPr>
          <w:p w:rsidR="00CA380C" w:rsidRPr="00CA380C" w:rsidRDefault="00CA380C" w:rsidP="00CA380C">
            <w:pPr>
              <w:jc w:val="center"/>
              <w:rPr>
                <w:rFonts w:ascii="Arial" w:hAnsi="Arial" w:cs="Arial"/>
                <w:b/>
              </w:rPr>
            </w:pPr>
            <w:r w:rsidRPr="00CA380C">
              <w:rPr>
                <w:rFonts w:ascii="Arial" w:hAnsi="Arial" w:cs="Arial"/>
                <w:b/>
              </w:rPr>
              <w:t>Rate/Day</w:t>
            </w:r>
          </w:p>
        </w:tc>
        <w:tc>
          <w:tcPr>
            <w:tcW w:w="1904" w:type="dxa"/>
          </w:tcPr>
          <w:p w:rsidR="00CA380C" w:rsidRPr="00CA380C" w:rsidRDefault="00CA380C" w:rsidP="00CA380C">
            <w:pPr>
              <w:jc w:val="center"/>
              <w:rPr>
                <w:rFonts w:ascii="Arial" w:hAnsi="Arial" w:cs="Arial"/>
                <w:b/>
              </w:rPr>
            </w:pPr>
            <w:r w:rsidRPr="00CA380C">
              <w:rPr>
                <w:rFonts w:ascii="Arial" w:hAnsi="Arial" w:cs="Arial"/>
                <w:b/>
              </w:rPr>
              <w:t>Rate/Week</w:t>
            </w:r>
          </w:p>
        </w:tc>
      </w:tr>
      <w:tr w:rsidR="00CA380C" w:rsidRPr="00CA380C" w:rsidTr="00983012">
        <w:tc>
          <w:tcPr>
            <w:tcW w:w="5211" w:type="dxa"/>
          </w:tcPr>
          <w:p w:rsidR="00CA380C" w:rsidRPr="00CA380C" w:rsidRDefault="00CA380C" w:rsidP="00CA380C">
            <w:pPr>
              <w:rPr>
                <w:rFonts w:ascii="Arial" w:hAnsi="Arial" w:cs="Arial"/>
              </w:rPr>
            </w:pPr>
            <w:r w:rsidRPr="00CA380C">
              <w:rPr>
                <w:rFonts w:ascii="Arial" w:hAnsi="Arial" w:cs="Arial"/>
              </w:rPr>
              <w:t>9V batteries (each)</w:t>
            </w:r>
          </w:p>
        </w:tc>
        <w:tc>
          <w:tcPr>
            <w:tcW w:w="2127" w:type="dxa"/>
          </w:tcPr>
          <w:p w:rsidR="00CA380C" w:rsidRPr="00CA380C" w:rsidRDefault="00CA380C" w:rsidP="00CA380C">
            <w:pPr>
              <w:rPr>
                <w:rFonts w:ascii="Arial" w:hAnsi="Arial" w:cs="Arial"/>
              </w:rPr>
            </w:pPr>
            <w:r w:rsidRPr="00CA380C">
              <w:rPr>
                <w:rFonts w:ascii="Arial" w:hAnsi="Arial" w:cs="Arial"/>
              </w:rPr>
              <w:t>$5.50</w:t>
            </w:r>
          </w:p>
        </w:tc>
        <w:tc>
          <w:tcPr>
            <w:tcW w:w="1904" w:type="dxa"/>
          </w:tcPr>
          <w:p w:rsidR="00CA380C" w:rsidRPr="00CA380C" w:rsidRDefault="00CA380C" w:rsidP="00CA380C">
            <w:pPr>
              <w:rPr>
                <w:rFonts w:ascii="Arial" w:hAnsi="Arial" w:cs="Arial"/>
              </w:rPr>
            </w:pPr>
            <w:r>
              <w:rPr>
                <w:rFonts w:ascii="Arial" w:hAnsi="Arial" w:cs="Arial"/>
              </w:rPr>
              <w:t>N/A</w:t>
            </w:r>
          </w:p>
        </w:tc>
      </w:tr>
      <w:tr w:rsidR="00CA380C" w:rsidRPr="00CA380C" w:rsidTr="00983012">
        <w:tc>
          <w:tcPr>
            <w:tcW w:w="5211" w:type="dxa"/>
          </w:tcPr>
          <w:p w:rsidR="00CA380C" w:rsidRPr="00CA380C" w:rsidRDefault="00CA380C" w:rsidP="00CA380C">
            <w:pPr>
              <w:rPr>
                <w:rFonts w:ascii="Arial" w:hAnsi="Arial" w:cs="Arial"/>
              </w:rPr>
            </w:pPr>
            <w:r w:rsidRPr="00CA380C">
              <w:rPr>
                <w:rFonts w:ascii="Arial" w:hAnsi="Arial" w:cs="Arial"/>
              </w:rPr>
              <w:t>AA Batteries (each)</w:t>
            </w:r>
          </w:p>
        </w:tc>
        <w:tc>
          <w:tcPr>
            <w:tcW w:w="2127" w:type="dxa"/>
          </w:tcPr>
          <w:p w:rsidR="00CA380C" w:rsidRPr="00CA380C" w:rsidRDefault="00CA380C" w:rsidP="00CA380C">
            <w:pPr>
              <w:rPr>
                <w:rFonts w:ascii="Arial" w:hAnsi="Arial" w:cs="Arial"/>
              </w:rPr>
            </w:pPr>
            <w:r w:rsidRPr="00CA380C">
              <w:rPr>
                <w:rFonts w:ascii="Arial" w:hAnsi="Arial" w:cs="Arial"/>
              </w:rPr>
              <w:t>$1.20</w:t>
            </w:r>
          </w:p>
        </w:tc>
        <w:tc>
          <w:tcPr>
            <w:tcW w:w="1904" w:type="dxa"/>
          </w:tcPr>
          <w:p w:rsidR="00CA380C" w:rsidRPr="00CA380C" w:rsidRDefault="00CA380C" w:rsidP="00CA380C">
            <w:pPr>
              <w:rPr>
                <w:rFonts w:ascii="Arial" w:hAnsi="Arial" w:cs="Arial"/>
              </w:rPr>
            </w:pPr>
            <w:r>
              <w:rPr>
                <w:rFonts w:ascii="Arial" w:hAnsi="Arial" w:cs="Arial"/>
              </w:rPr>
              <w:t>N/A</w:t>
            </w:r>
          </w:p>
        </w:tc>
      </w:tr>
      <w:tr w:rsidR="00CA380C" w:rsidRPr="00CA380C" w:rsidTr="00983012">
        <w:tc>
          <w:tcPr>
            <w:tcW w:w="5211" w:type="dxa"/>
          </w:tcPr>
          <w:p w:rsidR="00CA380C" w:rsidRPr="00CA380C" w:rsidRDefault="00CA380C" w:rsidP="00CA380C">
            <w:pPr>
              <w:rPr>
                <w:rFonts w:ascii="Arial" w:hAnsi="Arial" w:cs="Arial"/>
              </w:rPr>
            </w:pPr>
            <w:r w:rsidRPr="00CA380C">
              <w:rPr>
                <w:rFonts w:ascii="Arial" w:hAnsi="Arial" w:cs="Arial"/>
              </w:rPr>
              <w:t>Data projector (3000 Ansi)</w:t>
            </w:r>
          </w:p>
        </w:tc>
        <w:tc>
          <w:tcPr>
            <w:tcW w:w="2127" w:type="dxa"/>
          </w:tcPr>
          <w:p w:rsidR="00CA380C" w:rsidRPr="00CA380C" w:rsidRDefault="00CA380C" w:rsidP="00CA380C">
            <w:pPr>
              <w:rPr>
                <w:rFonts w:ascii="Arial" w:hAnsi="Arial" w:cs="Arial"/>
              </w:rPr>
            </w:pPr>
            <w:r w:rsidRPr="00CA380C">
              <w:rPr>
                <w:rFonts w:ascii="Arial" w:hAnsi="Arial" w:cs="Arial"/>
              </w:rPr>
              <w:t>$165.00</w:t>
            </w:r>
          </w:p>
        </w:tc>
        <w:tc>
          <w:tcPr>
            <w:tcW w:w="1904" w:type="dxa"/>
          </w:tcPr>
          <w:p w:rsidR="00CA380C" w:rsidRPr="00CA380C" w:rsidRDefault="00F3092D" w:rsidP="00CA380C">
            <w:pPr>
              <w:rPr>
                <w:rFonts w:ascii="Arial" w:hAnsi="Arial" w:cs="Arial"/>
              </w:rPr>
            </w:pPr>
            <w:r>
              <w:rPr>
                <w:rFonts w:ascii="Arial" w:hAnsi="Arial" w:cs="Arial"/>
              </w:rPr>
              <w:t>$495.00</w:t>
            </w:r>
          </w:p>
        </w:tc>
      </w:tr>
      <w:tr w:rsidR="00CA380C" w:rsidRPr="00CA380C" w:rsidTr="00983012">
        <w:tc>
          <w:tcPr>
            <w:tcW w:w="5211" w:type="dxa"/>
          </w:tcPr>
          <w:p w:rsidR="00CA380C" w:rsidRPr="00CA380C" w:rsidRDefault="00CA380C" w:rsidP="00CA380C">
            <w:pPr>
              <w:rPr>
                <w:rFonts w:ascii="Arial" w:hAnsi="Arial" w:cs="Arial"/>
              </w:rPr>
            </w:pPr>
            <w:r w:rsidRPr="00CA380C">
              <w:rPr>
                <w:rFonts w:ascii="Arial" w:hAnsi="Arial" w:cs="Arial"/>
              </w:rPr>
              <w:t>Data projector (6500 Ansi)</w:t>
            </w:r>
          </w:p>
        </w:tc>
        <w:tc>
          <w:tcPr>
            <w:tcW w:w="2127" w:type="dxa"/>
          </w:tcPr>
          <w:p w:rsidR="00CA380C" w:rsidRPr="00CA380C" w:rsidRDefault="00CA380C" w:rsidP="00CA380C">
            <w:pPr>
              <w:rPr>
                <w:rFonts w:ascii="Arial" w:hAnsi="Arial" w:cs="Arial"/>
              </w:rPr>
            </w:pPr>
            <w:r w:rsidRPr="00CA380C">
              <w:rPr>
                <w:rFonts w:ascii="Arial" w:hAnsi="Arial" w:cs="Arial"/>
              </w:rPr>
              <w:t>$395.00</w:t>
            </w:r>
          </w:p>
        </w:tc>
        <w:tc>
          <w:tcPr>
            <w:tcW w:w="1904" w:type="dxa"/>
          </w:tcPr>
          <w:p w:rsidR="00CA380C" w:rsidRPr="00CA380C" w:rsidRDefault="00CA380C" w:rsidP="00CA380C">
            <w:pPr>
              <w:rPr>
                <w:rFonts w:ascii="Arial" w:hAnsi="Arial" w:cs="Arial"/>
              </w:rPr>
            </w:pPr>
            <w:r w:rsidRPr="00CA380C">
              <w:rPr>
                <w:rFonts w:ascii="Arial" w:hAnsi="Arial" w:cs="Arial"/>
              </w:rPr>
              <w:t>$1,185.00</w:t>
            </w:r>
          </w:p>
        </w:tc>
      </w:tr>
      <w:tr w:rsidR="00CA380C" w:rsidRPr="00CA380C" w:rsidTr="00983012">
        <w:tc>
          <w:tcPr>
            <w:tcW w:w="5211" w:type="dxa"/>
          </w:tcPr>
          <w:p w:rsidR="00CA380C" w:rsidRPr="00CA380C" w:rsidRDefault="00CA380C" w:rsidP="00CA380C">
            <w:pPr>
              <w:rPr>
                <w:rFonts w:ascii="Arial" w:hAnsi="Arial" w:cs="Arial"/>
              </w:rPr>
            </w:pPr>
            <w:r w:rsidRPr="00CA380C">
              <w:rPr>
                <w:rFonts w:ascii="Arial" w:hAnsi="Arial" w:cs="Arial"/>
              </w:rPr>
              <w:t>TV (Plasma, LED)</w:t>
            </w:r>
          </w:p>
        </w:tc>
        <w:tc>
          <w:tcPr>
            <w:tcW w:w="2127" w:type="dxa"/>
          </w:tcPr>
          <w:p w:rsidR="00CA380C" w:rsidRPr="00CA380C" w:rsidRDefault="00CA380C" w:rsidP="00CA380C">
            <w:pPr>
              <w:rPr>
                <w:rFonts w:ascii="Arial" w:hAnsi="Arial" w:cs="Arial"/>
              </w:rPr>
            </w:pPr>
            <w:r w:rsidRPr="00CA380C">
              <w:rPr>
                <w:rFonts w:ascii="Arial" w:hAnsi="Arial" w:cs="Arial"/>
              </w:rPr>
              <w:t>$100.00</w:t>
            </w:r>
          </w:p>
        </w:tc>
        <w:tc>
          <w:tcPr>
            <w:tcW w:w="1904" w:type="dxa"/>
          </w:tcPr>
          <w:p w:rsidR="00CA380C" w:rsidRPr="00CA380C" w:rsidRDefault="00CA380C" w:rsidP="00CA380C">
            <w:pPr>
              <w:rPr>
                <w:rFonts w:ascii="Arial" w:hAnsi="Arial" w:cs="Arial"/>
              </w:rPr>
            </w:pPr>
            <w:r w:rsidRPr="00CA380C">
              <w:rPr>
                <w:rFonts w:ascii="Arial" w:hAnsi="Arial" w:cs="Arial"/>
              </w:rPr>
              <w:t>$300.00</w:t>
            </w:r>
          </w:p>
        </w:tc>
      </w:tr>
      <w:tr w:rsidR="00CA380C" w:rsidRPr="00CA380C" w:rsidTr="00983012">
        <w:tc>
          <w:tcPr>
            <w:tcW w:w="5211" w:type="dxa"/>
          </w:tcPr>
          <w:p w:rsidR="00CA380C" w:rsidRPr="00CA380C" w:rsidRDefault="00CA380C" w:rsidP="00CA380C">
            <w:pPr>
              <w:rPr>
                <w:rFonts w:ascii="Arial" w:hAnsi="Arial" w:cs="Arial"/>
              </w:rPr>
            </w:pPr>
            <w:r w:rsidRPr="00CA380C">
              <w:rPr>
                <w:rFonts w:ascii="Arial" w:hAnsi="Arial" w:cs="Arial"/>
              </w:rPr>
              <w:t>DVD/CD</w:t>
            </w:r>
          </w:p>
        </w:tc>
        <w:tc>
          <w:tcPr>
            <w:tcW w:w="2127" w:type="dxa"/>
          </w:tcPr>
          <w:p w:rsidR="00CA380C" w:rsidRPr="00CA380C" w:rsidRDefault="00CA380C" w:rsidP="00CA380C">
            <w:pPr>
              <w:rPr>
                <w:rFonts w:ascii="Arial" w:hAnsi="Arial" w:cs="Arial"/>
              </w:rPr>
            </w:pPr>
            <w:r w:rsidRPr="00CA380C">
              <w:rPr>
                <w:rFonts w:ascii="Arial" w:hAnsi="Arial" w:cs="Arial"/>
              </w:rPr>
              <w:t>$75.00</w:t>
            </w:r>
          </w:p>
        </w:tc>
        <w:tc>
          <w:tcPr>
            <w:tcW w:w="1904" w:type="dxa"/>
          </w:tcPr>
          <w:p w:rsidR="00CA380C" w:rsidRPr="00CA380C" w:rsidRDefault="00CA380C" w:rsidP="00CA380C">
            <w:pPr>
              <w:rPr>
                <w:rFonts w:ascii="Arial" w:hAnsi="Arial" w:cs="Arial"/>
              </w:rPr>
            </w:pPr>
            <w:r w:rsidRPr="00CA380C">
              <w:rPr>
                <w:rFonts w:ascii="Arial" w:hAnsi="Arial" w:cs="Arial"/>
              </w:rPr>
              <w:t>$225.00</w:t>
            </w:r>
          </w:p>
        </w:tc>
      </w:tr>
      <w:tr w:rsidR="00CA380C" w:rsidRPr="00CA380C" w:rsidTr="00983012">
        <w:tc>
          <w:tcPr>
            <w:tcW w:w="5211" w:type="dxa"/>
          </w:tcPr>
          <w:p w:rsidR="00CA380C" w:rsidRPr="00CA380C" w:rsidRDefault="00CA380C" w:rsidP="00CA380C">
            <w:pPr>
              <w:rPr>
                <w:rFonts w:ascii="Arial" w:hAnsi="Arial" w:cs="Arial"/>
              </w:rPr>
            </w:pPr>
            <w:r w:rsidRPr="00CA380C">
              <w:rPr>
                <w:rFonts w:ascii="Arial" w:hAnsi="Arial" w:cs="Arial"/>
              </w:rPr>
              <w:t>Fast fold screen, 12’ x 9’</w:t>
            </w:r>
          </w:p>
        </w:tc>
        <w:tc>
          <w:tcPr>
            <w:tcW w:w="2127" w:type="dxa"/>
          </w:tcPr>
          <w:p w:rsidR="00CA380C" w:rsidRPr="00CA380C" w:rsidRDefault="00CA380C" w:rsidP="00CA380C">
            <w:pPr>
              <w:rPr>
                <w:rFonts w:ascii="Arial" w:hAnsi="Arial" w:cs="Arial"/>
              </w:rPr>
            </w:pPr>
            <w:r w:rsidRPr="00CA380C">
              <w:rPr>
                <w:rFonts w:ascii="Arial" w:hAnsi="Arial" w:cs="Arial"/>
              </w:rPr>
              <w:t>$200.00</w:t>
            </w:r>
          </w:p>
        </w:tc>
        <w:tc>
          <w:tcPr>
            <w:tcW w:w="1904" w:type="dxa"/>
          </w:tcPr>
          <w:p w:rsidR="00CA380C" w:rsidRPr="00CA380C" w:rsidRDefault="00CA380C" w:rsidP="00CA380C">
            <w:pPr>
              <w:rPr>
                <w:rFonts w:ascii="Arial" w:hAnsi="Arial" w:cs="Arial"/>
              </w:rPr>
            </w:pPr>
            <w:r w:rsidRPr="00CA380C">
              <w:rPr>
                <w:rFonts w:ascii="Arial" w:hAnsi="Arial" w:cs="Arial"/>
              </w:rPr>
              <w:t>$600.00</w:t>
            </w:r>
          </w:p>
        </w:tc>
      </w:tr>
      <w:tr w:rsidR="00CA380C" w:rsidRPr="00CA380C" w:rsidTr="00983012">
        <w:tc>
          <w:tcPr>
            <w:tcW w:w="5211" w:type="dxa"/>
          </w:tcPr>
          <w:p w:rsidR="00CA380C" w:rsidRPr="00CA380C" w:rsidRDefault="00CA380C" w:rsidP="00CA380C">
            <w:pPr>
              <w:rPr>
                <w:rFonts w:ascii="Arial" w:hAnsi="Arial" w:cs="Arial"/>
              </w:rPr>
            </w:pPr>
            <w:r w:rsidRPr="00CA380C">
              <w:rPr>
                <w:rFonts w:ascii="Arial" w:hAnsi="Arial" w:cs="Arial"/>
              </w:rPr>
              <w:t>Flipchart with 1 pad</w:t>
            </w:r>
          </w:p>
        </w:tc>
        <w:tc>
          <w:tcPr>
            <w:tcW w:w="2127" w:type="dxa"/>
          </w:tcPr>
          <w:p w:rsidR="00CA380C" w:rsidRPr="00CA380C" w:rsidRDefault="00CA380C" w:rsidP="00CA380C">
            <w:pPr>
              <w:rPr>
                <w:rFonts w:ascii="Arial" w:hAnsi="Arial" w:cs="Arial"/>
              </w:rPr>
            </w:pPr>
            <w:r w:rsidRPr="00CA380C">
              <w:rPr>
                <w:rFonts w:ascii="Arial" w:hAnsi="Arial" w:cs="Arial"/>
              </w:rPr>
              <w:t>$25.00</w:t>
            </w:r>
          </w:p>
        </w:tc>
        <w:tc>
          <w:tcPr>
            <w:tcW w:w="1904" w:type="dxa"/>
          </w:tcPr>
          <w:p w:rsidR="00CA380C" w:rsidRPr="00CA380C" w:rsidRDefault="00CA380C" w:rsidP="00CA380C">
            <w:pPr>
              <w:rPr>
                <w:rFonts w:ascii="Arial" w:hAnsi="Arial" w:cs="Arial"/>
              </w:rPr>
            </w:pPr>
            <w:r w:rsidRPr="00CA380C">
              <w:rPr>
                <w:rFonts w:ascii="Arial" w:hAnsi="Arial" w:cs="Arial"/>
              </w:rPr>
              <w:t>$75.00</w:t>
            </w:r>
          </w:p>
        </w:tc>
      </w:tr>
      <w:tr w:rsidR="00CA380C" w:rsidRPr="00CA380C" w:rsidTr="00983012">
        <w:tc>
          <w:tcPr>
            <w:tcW w:w="5211" w:type="dxa"/>
          </w:tcPr>
          <w:p w:rsidR="00CA380C" w:rsidRPr="00CA380C" w:rsidRDefault="00CA380C" w:rsidP="00CA380C">
            <w:pPr>
              <w:rPr>
                <w:rFonts w:ascii="Arial" w:hAnsi="Arial" w:cs="Arial"/>
              </w:rPr>
            </w:pPr>
            <w:r w:rsidRPr="00CA380C">
              <w:rPr>
                <w:rFonts w:ascii="Arial" w:hAnsi="Arial" w:cs="Arial"/>
              </w:rPr>
              <w:t>Screen - tripod</w:t>
            </w:r>
          </w:p>
        </w:tc>
        <w:tc>
          <w:tcPr>
            <w:tcW w:w="2127" w:type="dxa"/>
          </w:tcPr>
          <w:p w:rsidR="00CA380C" w:rsidRPr="00CA380C" w:rsidRDefault="00CA380C" w:rsidP="00CA380C">
            <w:pPr>
              <w:rPr>
                <w:rFonts w:ascii="Arial" w:hAnsi="Arial" w:cs="Arial"/>
              </w:rPr>
            </w:pPr>
            <w:r w:rsidRPr="00CA380C">
              <w:rPr>
                <w:rFonts w:ascii="Arial" w:hAnsi="Arial" w:cs="Arial"/>
              </w:rPr>
              <w:t>$50.00</w:t>
            </w:r>
          </w:p>
        </w:tc>
        <w:tc>
          <w:tcPr>
            <w:tcW w:w="1904" w:type="dxa"/>
          </w:tcPr>
          <w:p w:rsidR="00CA380C" w:rsidRPr="00CA380C" w:rsidRDefault="00CA380C" w:rsidP="00CA380C">
            <w:pPr>
              <w:rPr>
                <w:rFonts w:ascii="Arial" w:hAnsi="Arial" w:cs="Arial"/>
              </w:rPr>
            </w:pPr>
            <w:r w:rsidRPr="00CA380C">
              <w:rPr>
                <w:rFonts w:ascii="Arial" w:hAnsi="Arial" w:cs="Arial"/>
              </w:rPr>
              <w:t>$150.00</w:t>
            </w:r>
          </w:p>
        </w:tc>
      </w:tr>
      <w:tr w:rsidR="00CA380C" w:rsidRPr="00CA380C" w:rsidTr="00983012">
        <w:tc>
          <w:tcPr>
            <w:tcW w:w="5211" w:type="dxa"/>
          </w:tcPr>
          <w:p w:rsidR="00CA380C" w:rsidRPr="00CA380C" w:rsidRDefault="00CA380C" w:rsidP="00CA380C">
            <w:pPr>
              <w:rPr>
                <w:rFonts w:ascii="Arial" w:hAnsi="Arial" w:cs="Arial"/>
              </w:rPr>
            </w:pPr>
            <w:r w:rsidRPr="00CA380C">
              <w:rPr>
                <w:rFonts w:ascii="Arial" w:hAnsi="Arial" w:cs="Arial"/>
              </w:rPr>
              <w:t>Whiteboard</w:t>
            </w:r>
          </w:p>
        </w:tc>
        <w:tc>
          <w:tcPr>
            <w:tcW w:w="2127" w:type="dxa"/>
          </w:tcPr>
          <w:p w:rsidR="00CA380C" w:rsidRPr="00CA380C" w:rsidRDefault="00CA380C" w:rsidP="00CA380C">
            <w:pPr>
              <w:rPr>
                <w:rFonts w:ascii="Arial" w:hAnsi="Arial" w:cs="Arial"/>
              </w:rPr>
            </w:pPr>
            <w:r w:rsidRPr="00CA380C">
              <w:rPr>
                <w:rFonts w:ascii="Arial" w:hAnsi="Arial" w:cs="Arial"/>
              </w:rPr>
              <w:t>$10.00</w:t>
            </w:r>
          </w:p>
        </w:tc>
        <w:tc>
          <w:tcPr>
            <w:tcW w:w="1904" w:type="dxa"/>
          </w:tcPr>
          <w:p w:rsidR="00CA380C" w:rsidRPr="00CA380C" w:rsidRDefault="00CA380C" w:rsidP="00CA380C">
            <w:pPr>
              <w:rPr>
                <w:rFonts w:ascii="Arial" w:hAnsi="Arial" w:cs="Arial"/>
              </w:rPr>
            </w:pPr>
            <w:r w:rsidRPr="00CA380C">
              <w:rPr>
                <w:rFonts w:ascii="Arial" w:hAnsi="Arial" w:cs="Arial"/>
              </w:rPr>
              <w:t>$30.00</w:t>
            </w:r>
          </w:p>
        </w:tc>
      </w:tr>
      <w:tr w:rsidR="00CA380C" w:rsidRPr="00CA380C" w:rsidTr="00983012">
        <w:tc>
          <w:tcPr>
            <w:tcW w:w="5211" w:type="dxa"/>
          </w:tcPr>
          <w:p w:rsidR="00CA380C" w:rsidRPr="00CA380C" w:rsidRDefault="00CA380C" w:rsidP="00CA380C">
            <w:pPr>
              <w:rPr>
                <w:rFonts w:ascii="Arial" w:hAnsi="Arial" w:cs="Arial"/>
              </w:rPr>
            </w:pPr>
            <w:r w:rsidRPr="00CA380C">
              <w:rPr>
                <w:rFonts w:ascii="Arial" w:hAnsi="Arial" w:cs="Arial"/>
              </w:rPr>
              <w:t>Gobo</w:t>
            </w:r>
          </w:p>
        </w:tc>
        <w:tc>
          <w:tcPr>
            <w:tcW w:w="2127" w:type="dxa"/>
          </w:tcPr>
          <w:p w:rsidR="00CA380C" w:rsidRPr="00CA380C" w:rsidRDefault="00CA380C" w:rsidP="00CA380C">
            <w:pPr>
              <w:rPr>
                <w:rFonts w:ascii="Arial" w:hAnsi="Arial" w:cs="Arial"/>
              </w:rPr>
            </w:pPr>
            <w:r w:rsidRPr="00CA380C">
              <w:rPr>
                <w:rFonts w:ascii="Arial" w:hAnsi="Arial" w:cs="Arial"/>
              </w:rPr>
              <w:t>$10.00</w:t>
            </w:r>
          </w:p>
        </w:tc>
        <w:tc>
          <w:tcPr>
            <w:tcW w:w="1904" w:type="dxa"/>
          </w:tcPr>
          <w:p w:rsidR="00CA380C" w:rsidRPr="00CA380C" w:rsidRDefault="00CA380C" w:rsidP="00CA380C">
            <w:pPr>
              <w:rPr>
                <w:rFonts w:ascii="Arial" w:hAnsi="Arial" w:cs="Arial"/>
              </w:rPr>
            </w:pPr>
            <w:r w:rsidRPr="00CA380C">
              <w:rPr>
                <w:rFonts w:ascii="Arial" w:hAnsi="Arial" w:cs="Arial"/>
              </w:rPr>
              <w:t>$30.00</w:t>
            </w:r>
          </w:p>
        </w:tc>
      </w:tr>
      <w:tr w:rsidR="00CA380C" w:rsidRPr="00CA380C" w:rsidTr="00983012">
        <w:tc>
          <w:tcPr>
            <w:tcW w:w="5211" w:type="dxa"/>
          </w:tcPr>
          <w:p w:rsidR="00CA380C" w:rsidRPr="00CA380C" w:rsidRDefault="00CA380C" w:rsidP="00CA380C">
            <w:pPr>
              <w:rPr>
                <w:rFonts w:ascii="Arial" w:hAnsi="Arial" w:cs="Arial"/>
              </w:rPr>
            </w:pPr>
            <w:r w:rsidRPr="00CA380C">
              <w:rPr>
                <w:rFonts w:ascii="Arial" w:hAnsi="Arial" w:cs="Arial"/>
              </w:rPr>
              <w:t>Smoke machine</w:t>
            </w:r>
          </w:p>
        </w:tc>
        <w:tc>
          <w:tcPr>
            <w:tcW w:w="2127" w:type="dxa"/>
          </w:tcPr>
          <w:p w:rsidR="00CA380C" w:rsidRPr="00CA380C" w:rsidRDefault="00CA380C" w:rsidP="00CA380C">
            <w:pPr>
              <w:rPr>
                <w:rFonts w:ascii="Arial" w:hAnsi="Arial" w:cs="Arial"/>
              </w:rPr>
            </w:pPr>
            <w:r w:rsidRPr="00CA380C">
              <w:rPr>
                <w:rFonts w:ascii="Arial" w:hAnsi="Arial" w:cs="Arial"/>
              </w:rPr>
              <w:t>$75.00</w:t>
            </w:r>
          </w:p>
        </w:tc>
        <w:tc>
          <w:tcPr>
            <w:tcW w:w="1904" w:type="dxa"/>
          </w:tcPr>
          <w:p w:rsidR="00CA380C" w:rsidRPr="00CA380C" w:rsidRDefault="00CA380C" w:rsidP="00CA380C">
            <w:pPr>
              <w:rPr>
                <w:rFonts w:ascii="Arial" w:hAnsi="Arial" w:cs="Arial"/>
              </w:rPr>
            </w:pPr>
            <w:r w:rsidRPr="00CA380C">
              <w:rPr>
                <w:rFonts w:ascii="Arial" w:hAnsi="Arial" w:cs="Arial"/>
              </w:rPr>
              <w:t>$225.00</w:t>
            </w:r>
          </w:p>
        </w:tc>
      </w:tr>
      <w:tr w:rsidR="00CA380C" w:rsidRPr="00CA380C" w:rsidTr="00983012">
        <w:tc>
          <w:tcPr>
            <w:tcW w:w="5211" w:type="dxa"/>
          </w:tcPr>
          <w:p w:rsidR="00CA380C" w:rsidRPr="00CA380C" w:rsidRDefault="00CA380C" w:rsidP="00CA380C">
            <w:pPr>
              <w:rPr>
                <w:rFonts w:ascii="Arial" w:hAnsi="Arial" w:cs="Arial"/>
              </w:rPr>
            </w:pPr>
            <w:r w:rsidRPr="00CA380C">
              <w:rPr>
                <w:rFonts w:ascii="Arial" w:hAnsi="Arial" w:cs="Arial"/>
              </w:rPr>
              <w:t>UV Tube</w:t>
            </w:r>
          </w:p>
        </w:tc>
        <w:tc>
          <w:tcPr>
            <w:tcW w:w="2127" w:type="dxa"/>
          </w:tcPr>
          <w:p w:rsidR="00CA380C" w:rsidRPr="00CA380C" w:rsidRDefault="00CA380C" w:rsidP="00CA380C">
            <w:pPr>
              <w:rPr>
                <w:rFonts w:ascii="Arial" w:hAnsi="Arial" w:cs="Arial"/>
              </w:rPr>
            </w:pPr>
            <w:r w:rsidRPr="00CA380C">
              <w:rPr>
                <w:rFonts w:ascii="Arial" w:hAnsi="Arial" w:cs="Arial"/>
              </w:rPr>
              <w:t>$55.00</w:t>
            </w:r>
          </w:p>
        </w:tc>
        <w:tc>
          <w:tcPr>
            <w:tcW w:w="1904" w:type="dxa"/>
          </w:tcPr>
          <w:p w:rsidR="00CA380C" w:rsidRPr="00CA380C" w:rsidRDefault="00CA380C" w:rsidP="00CA380C">
            <w:pPr>
              <w:rPr>
                <w:rFonts w:ascii="Arial" w:hAnsi="Arial" w:cs="Arial"/>
              </w:rPr>
            </w:pPr>
            <w:r w:rsidRPr="00CA380C">
              <w:rPr>
                <w:rFonts w:ascii="Arial" w:hAnsi="Arial" w:cs="Arial"/>
              </w:rPr>
              <w:t>$165.00</w:t>
            </w:r>
          </w:p>
        </w:tc>
      </w:tr>
      <w:tr w:rsidR="00CA380C" w:rsidRPr="00CA380C" w:rsidTr="00983012">
        <w:tc>
          <w:tcPr>
            <w:tcW w:w="5211" w:type="dxa"/>
          </w:tcPr>
          <w:p w:rsidR="00CA380C" w:rsidRPr="00CA380C" w:rsidRDefault="00CA380C" w:rsidP="00CA380C">
            <w:pPr>
              <w:rPr>
                <w:rFonts w:ascii="Arial" w:hAnsi="Arial" w:cs="Arial"/>
              </w:rPr>
            </w:pPr>
            <w:r w:rsidRPr="00CA380C">
              <w:rPr>
                <w:rFonts w:ascii="Arial" w:hAnsi="Arial" w:cs="Arial"/>
              </w:rPr>
              <w:t>Scrim</w:t>
            </w:r>
          </w:p>
        </w:tc>
        <w:tc>
          <w:tcPr>
            <w:tcW w:w="2127" w:type="dxa"/>
          </w:tcPr>
          <w:p w:rsidR="00CA380C" w:rsidRPr="00CA380C" w:rsidRDefault="00CA380C" w:rsidP="00CA380C">
            <w:pPr>
              <w:rPr>
                <w:rFonts w:ascii="Arial" w:hAnsi="Arial" w:cs="Arial"/>
              </w:rPr>
            </w:pPr>
            <w:r w:rsidRPr="00CA380C">
              <w:rPr>
                <w:rFonts w:ascii="Arial" w:hAnsi="Arial" w:cs="Arial"/>
              </w:rPr>
              <w:t>$105.00</w:t>
            </w:r>
          </w:p>
        </w:tc>
        <w:tc>
          <w:tcPr>
            <w:tcW w:w="1904" w:type="dxa"/>
          </w:tcPr>
          <w:p w:rsidR="00CA380C" w:rsidRPr="00CA380C" w:rsidRDefault="00CA380C" w:rsidP="00CA380C">
            <w:pPr>
              <w:rPr>
                <w:rFonts w:ascii="Arial" w:hAnsi="Arial" w:cs="Arial"/>
              </w:rPr>
            </w:pPr>
            <w:r w:rsidRPr="00CA380C">
              <w:rPr>
                <w:rFonts w:ascii="Arial" w:hAnsi="Arial" w:cs="Arial"/>
              </w:rPr>
              <w:t>$315.00</w:t>
            </w:r>
          </w:p>
        </w:tc>
      </w:tr>
      <w:tr w:rsidR="00CA380C" w:rsidRPr="00CA380C" w:rsidTr="00983012">
        <w:tc>
          <w:tcPr>
            <w:tcW w:w="5211" w:type="dxa"/>
          </w:tcPr>
          <w:p w:rsidR="00CA380C" w:rsidRPr="00CA380C" w:rsidRDefault="00CA380C" w:rsidP="00CA380C">
            <w:pPr>
              <w:rPr>
                <w:rFonts w:ascii="Arial" w:hAnsi="Arial" w:cs="Arial"/>
              </w:rPr>
            </w:pPr>
            <w:r w:rsidRPr="00CA380C">
              <w:rPr>
                <w:rFonts w:ascii="Arial" w:hAnsi="Arial" w:cs="Arial"/>
              </w:rPr>
              <w:t>Molefay (Blinder)</w:t>
            </w:r>
          </w:p>
        </w:tc>
        <w:tc>
          <w:tcPr>
            <w:tcW w:w="2127" w:type="dxa"/>
          </w:tcPr>
          <w:p w:rsidR="00CA380C" w:rsidRPr="00CA380C" w:rsidRDefault="00CA380C" w:rsidP="00CA380C">
            <w:pPr>
              <w:rPr>
                <w:rFonts w:ascii="Arial" w:hAnsi="Arial" w:cs="Arial"/>
              </w:rPr>
            </w:pPr>
            <w:r w:rsidRPr="00CA380C">
              <w:rPr>
                <w:rFonts w:ascii="Arial" w:hAnsi="Arial" w:cs="Arial"/>
              </w:rPr>
              <w:t>$55.00</w:t>
            </w:r>
          </w:p>
        </w:tc>
        <w:tc>
          <w:tcPr>
            <w:tcW w:w="1904" w:type="dxa"/>
          </w:tcPr>
          <w:p w:rsidR="00CA380C" w:rsidRPr="00CA380C" w:rsidRDefault="00CA380C" w:rsidP="00CA380C">
            <w:pPr>
              <w:rPr>
                <w:rFonts w:ascii="Arial" w:hAnsi="Arial" w:cs="Arial"/>
              </w:rPr>
            </w:pPr>
            <w:r w:rsidRPr="00CA380C">
              <w:rPr>
                <w:rFonts w:ascii="Arial" w:hAnsi="Arial" w:cs="Arial"/>
              </w:rPr>
              <w:t>$165.00</w:t>
            </w:r>
          </w:p>
        </w:tc>
      </w:tr>
      <w:tr w:rsidR="00CA380C" w:rsidRPr="00CA380C" w:rsidTr="00983012">
        <w:tc>
          <w:tcPr>
            <w:tcW w:w="5211" w:type="dxa"/>
          </w:tcPr>
          <w:p w:rsidR="00CA380C" w:rsidRPr="00CA380C" w:rsidRDefault="00CA380C" w:rsidP="00CA380C">
            <w:pPr>
              <w:rPr>
                <w:rFonts w:ascii="Arial" w:hAnsi="Arial" w:cs="Arial"/>
              </w:rPr>
            </w:pPr>
            <w:r w:rsidRPr="00CA380C">
              <w:rPr>
                <w:rFonts w:ascii="Arial" w:hAnsi="Arial" w:cs="Arial"/>
              </w:rPr>
              <w:t>Shure SM57</w:t>
            </w:r>
          </w:p>
        </w:tc>
        <w:tc>
          <w:tcPr>
            <w:tcW w:w="2127" w:type="dxa"/>
          </w:tcPr>
          <w:p w:rsidR="00CA380C" w:rsidRPr="00CA380C" w:rsidRDefault="00CA380C" w:rsidP="00CA380C">
            <w:pPr>
              <w:rPr>
                <w:rFonts w:ascii="Arial" w:hAnsi="Arial" w:cs="Arial"/>
              </w:rPr>
            </w:pPr>
            <w:r w:rsidRPr="00CA380C">
              <w:rPr>
                <w:rFonts w:ascii="Arial" w:hAnsi="Arial" w:cs="Arial"/>
              </w:rPr>
              <w:t>$10.00</w:t>
            </w:r>
          </w:p>
        </w:tc>
        <w:tc>
          <w:tcPr>
            <w:tcW w:w="1904" w:type="dxa"/>
          </w:tcPr>
          <w:p w:rsidR="00CA380C" w:rsidRPr="00CA380C" w:rsidRDefault="00CA380C" w:rsidP="00CA380C">
            <w:pPr>
              <w:rPr>
                <w:rFonts w:ascii="Arial" w:hAnsi="Arial" w:cs="Arial"/>
              </w:rPr>
            </w:pPr>
            <w:r w:rsidRPr="00CA380C">
              <w:rPr>
                <w:rFonts w:ascii="Arial" w:hAnsi="Arial" w:cs="Arial"/>
              </w:rPr>
              <w:t>$30.00</w:t>
            </w:r>
          </w:p>
        </w:tc>
      </w:tr>
      <w:tr w:rsidR="00CA380C" w:rsidRPr="00CA380C" w:rsidTr="00983012">
        <w:tc>
          <w:tcPr>
            <w:tcW w:w="5211" w:type="dxa"/>
          </w:tcPr>
          <w:p w:rsidR="00CA380C" w:rsidRPr="00CA380C" w:rsidRDefault="00CA380C" w:rsidP="00CA380C">
            <w:pPr>
              <w:rPr>
                <w:rFonts w:ascii="Arial" w:hAnsi="Arial" w:cs="Arial"/>
              </w:rPr>
            </w:pPr>
            <w:r w:rsidRPr="00CA380C">
              <w:rPr>
                <w:rFonts w:ascii="Arial" w:hAnsi="Arial" w:cs="Arial"/>
              </w:rPr>
              <w:t>Shure SM58</w:t>
            </w:r>
          </w:p>
        </w:tc>
        <w:tc>
          <w:tcPr>
            <w:tcW w:w="2127" w:type="dxa"/>
          </w:tcPr>
          <w:p w:rsidR="00CA380C" w:rsidRPr="00CA380C" w:rsidRDefault="00CA380C" w:rsidP="00CA380C">
            <w:pPr>
              <w:rPr>
                <w:rFonts w:ascii="Arial" w:hAnsi="Arial" w:cs="Arial"/>
              </w:rPr>
            </w:pPr>
            <w:r w:rsidRPr="00CA380C">
              <w:rPr>
                <w:rFonts w:ascii="Arial" w:hAnsi="Arial" w:cs="Arial"/>
              </w:rPr>
              <w:t>$10.00</w:t>
            </w:r>
          </w:p>
        </w:tc>
        <w:tc>
          <w:tcPr>
            <w:tcW w:w="1904" w:type="dxa"/>
          </w:tcPr>
          <w:p w:rsidR="00CA380C" w:rsidRPr="00CA380C" w:rsidRDefault="00CA380C" w:rsidP="00CA380C">
            <w:pPr>
              <w:rPr>
                <w:rFonts w:ascii="Arial" w:hAnsi="Arial" w:cs="Arial"/>
              </w:rPr>
            </w:pPr>
            <w:r w:rsidRPr="00CA380C">
              <w:rPr>
                <w:rFonts w:ascii="Arial" w:hAnsi="Arial" w:cs="Arial"/>
              </w:rPr>
              <w:t>$30.00</w:t>
            </w:r>
          </w:p>
        </w:tc>
      </w:tr>
      <w:tr w:rsidR="00CA380C" w:rsidRPr="00CA380C" w:rsidTr="00983012">
        <w:tc>
          <w:tcPr>
            <w:tcW w:w="5211" w:type="dxa"/>
          </w:tcPr>
          <w:p w:rsidR="00CA380C" w:rsidRPr="00CA380C" w:rsidRDefault="00CA380C" w:rsidP="00CA380C">
            <w:pPr>
              <w:rPr>
                <w:rFonts w:ascii="Arial" w:hAnsi="Arial" w:cs="Arial"/>
              </w:rPr>
            </w:pPr>
            <w:r w:rsidRPr="00CA380C">
              <w:rPr>
                <w:rFonts w:ascii="Arial" w:hAnsi="Arial" w:cs="Arial"/>
              </w:rPr>
              <w:t>Shure SM94</w:t>
            </w:r>
          </w:p>
        </w:tc>
        <w:tc>
          <w:tcPr>
            <w:tcW w:w="2127" w:type="dxa"/>
          </w:tcPr>
          <w:p w:rsidR="00CA380C" w:rsidRPr="00CA380C" w:rsidRDefault="00CA380C" w:rsidP="00CA380C">
            <w:pPr>
              <w:rPr>
                <w:rFonts w:ascii="Arial" w:hAnsi="Arial" w:cs="Arial"/>
              </w:rPr>
            </w:pPr>
            <w:r w:rsidRPr="00CA380C">
              <w:rPr>
                <w:rFonts w:ascii="Arial" w:hAnsi="Arial" w:cs="Arial"/>
              </w:rPr>
              <w:t>$10.00</w:t>
            </w:r>
          </w:p>
        </w:tc>
        <w:tc>
          <w:tcPr>
            <w:tcW w:w="1904" w:type="dxa"/>
          </w:tcPr>
          <w:p w:rsidR="00CA380C" w:rsidRPr="00CA380C" w:rsidRDefault="00CA380C" w:rsidP="00CA380C">
            <w:pPr>
              <w:rPr>
                <w:rFonts w:ascii="Arial" w:hAnsi="Arial" w:cs="Arial"/>
              </w:rPr>
            </w:pPr>
            <w:r w:rsidRPr="00CA380C">
              <w:rPr>
                <w:rFonts w:ascii="Arial" w:hAnsi="Arial" w:cs="Arial"/>
              </w:rPr>
              <w:t>$30.00</w:t>
            </w:r>
          </w:p>
        </w:tc>
      </w:tr>
      <w:tr w:rsidR="00CA380C" w:rsidRPr="00CA380C" w:rsidTr="00983012">
        <w:tc>
          <w:tcPr>
            <w:tcW w:w="5211" w:type="dxa"/>
          </w:tcPr>
          <w:p w:rsidR="00CA380C" w:rsidRPr="00CA380C" w:rsidRDefault="00CA380C" w:rsidP="00CA380C">
            <w:pPr>
              <w:rPr>
                <w:rFonts w:ascii="Arial" w:hAnsi="Arial" w:cs="Arial"/>
              </w:rPr>
            </w:pPr>
            <w:r w:rsidRPr="00CA380C">
              <w:rPr>
                <w:rFonts w:ascii="Arial" w:hAnsi="Arial" w:cs="Arial"/>
              </w:rPr>
              <w:t>Radio microphone – hand held</w:t>
            </w:r>
          </w:p>
        </w:tc>
        <w:tc>
          <w:tcPr>
            <w:tcW w:w="2127" w:type="dxa"/>
          </w:tcPr>
          <w:p w:rsidR="00CA380C" w:rsidRPr="00CA380C" w:rsidRDefault="00CA380C" w:rsidP="00CA380C">
            <w:pPr>
              <w:rPr>
                <w:rFonts w:ascii="Arial" w:hAnsi="Arial" w:cs="Arial"/>
              </w:rPr>
            </w:pPr>
            <w:r w:rsidRPr="00CA380C">
              <w:rPr>
                <w:rFonts w:ascii="Arial" w:hAnsi="Arial" w:cs="Arial"/>
              </w:rPr>
              <w:t>$80.00</w:t>
            </w:r>
          </w:p>
        </w:tc>
        <w:tc>
          <w:tcPr>
            <w:tcW w:w="1904" w:type="dxa"/>
          </w:tcPr>
          <w:p w:rsidR="00CA380C" w:rsidRPr="00CA380C" w:rsidRDefault="00CA380C" w:rsidP="00CA380C">
            <w:pPr>
              <w:rPr>
                <w:rFonts w:ascii="Arial" w:hAnsi="Arial" w:cs="Arial"/>
              </w:rPr>
            </w:pPr>
            <w:r w:rsidRPr="00CA380C">
              <w:rPr>
                <w:rFonts w:ascii="Arial" w:hAnsi="Arial" w:cs="Arial"/>
              </w:rPr>
              <w:t>$240.00</w:t>
            </w:r>
          </w:p>
        </w:tc>
      </w:tr>
      <w:tr w:rsidR="00CA380C" w:rsidRPr="00CA380C" w:rsidTr="00983012">
        <w:tc>
          <w:tcPr>
            <w:tcW w:w="5211" w:type="dxa"/>
          </w:tcPr>
          <w:p w:rsidR="00CA380C" w:rsidRPr="00CA380C" w:rsidRDefault="00CA380C" w:rsidP="00CA380C">
            <w:pPr>
              <w:rPr>
                <w:rFonts w:ascii="Arial" w:hAnsi="Arial" w:cs="Arial"/>
              </w:rPr>
            </w:pPr>
            <w:r w:rsidRPr="00CA380C">
              <w:rPr>
                <w:rFonts w:ascii="Arial" w:hAnsi="Arial" w:cs="Arial"/>
              </w:rPr>
              <w:t>Radio microphone – lapel</w:t>
            </w:r>
          </w:p>
        </w:tc>
        <w:tc>
          <w:tcPr>
            <w:tcW w:w="2127" w:type="dxa"/>
          </w:tcPr>
          <w:p w:rsidR="00CA380C" w:rsidRPr="00CA380C" w:rsidRDefault="00CA380C" w:rsidP="00CA380C">
            <w:pPr>
              <w:rPr>
                <w:rFonts w:ascii="Arial" w:hAnsi="Arial" w:cs="Arial"/>
              </w:rPr>
            </w:pPr>
            <w:r w:rsidRPr="00CA380C">
              <w:rPr>
                <w:rFonts w:ascii="Arial" w:hAnsi="Arial" w:cs="Arial"/>
              </w:rPr>
              <w:t>$80.00</w:t>
            </w:r>
          </w:p>
        </w:tc>
        <w:tc>
          <w:tcPr>
            <w:tcW w:w="1904" w:type="dxa"/>
          </w:tcPr>
          <w:p w:rsidR="00CA380C" w:rsidRPr="00CA380C" w:rsidRDefault="00CA380C" w:rsidP="00CA380C">
            <w:pPr>
              <w:rPr>
                <w:rFonts w:ascii="Arial" w:hAnsi="Arial" w:cs="Arial"/>
              </w:rPr>
            </w:pPr>
            <w:r w:rsidRPr="00CA380C">
              <w:rPr>
                <w:rFonts w:ascii="Arial" w:hAnsi="Arial" w:cs="Arial"/>
              </w:rPr>
              <w:t>$240.00</w:t>
            </w:r>
          </w:p>
        </w:tc>
      </w:tr>
      <w:tr w:rsidR="00CA380C" w:rsidRPr="00CA380C" w:rsidTr="00983012">
        <w:tc>
          <w:tcPr>
            <w:tcW w:w="5211" w:type="dxa"/>
          </w:tcPr>
          <w:p w:rsidR="00CA380C" w:rsidRPr="00CA380C" w:rsidRDefault="00CA380C" w:rsidP="00CA380C">
            <w:pPr>
              <w:rPr>
                <w:rFonts w:ascii="Arial" w:hAnsi="Arial" w:cs="Arial"/>
              </w:rPr>
            </w:pPr>
            <w:r w:rsidRPr="00CA380C">
              <w:rPr>
                <w:rFonts w:ascii="Arial" w:hAnsi="Arial" w:cs="Arial"/>
              </w:rPr>
              <w:t>Choir microphone</w:t>
            </w:r>
          </w:p>
        </w:tc>
        <w:tc>
          <w:tcPr>
            <w:tcW w:w="2127" w:type="dxa"/>
          </w:tcPr>
          <w:p w:rsidR="00CA380C" w:rsidRPr="00CA380C" w:rsidRDefault="00CA380C" w:rsidP="00CA380C">
            <w:pPr>
              <w:rPr>
                <w:rFonts w:ascii="Arial" w:hAnsi="Arial" w:cs="Arial"/>
              </w:rPr>
            </w:pPr>
            <w:r w:rsidRPr="00CA380C">
              <w:rPr>
                <w:rFonts w:ascii="Arial" w:hAnsi="Arial" w:cs="Arial"/>
              </w:rPr>
              <w:t>$55.00</w:t>
            </w:r>
          </w:p>
        </w:tc>
        <w:tc>
          <w:tcPr>
            <w:tcW w:w="1904" w:type="dxa"/>
          </w:tcPr>
          <w:p w:rsidR="00CA380C" w:rsidRPr="00CA380C" w:rsidRDefault="00CA380C" w:rsidP="00CA380C">
            <w:pPr>
              <w:rPr>
                <w:rFonts w:ascii="Arial" w:hAnsi="Arial" w:cs="Arial"/>
              </w:rPr>
            </w:pPr>
            <w:r w:rsidRPr="00CA380C">
              <w:rPr>
                <w:rFonts w:ascii="Arial" w:hAnsi="Arial" w:cs="Arial"/>
              </w:rPr>
              <w:t>$165.00</w:t>
            </w:r>
          </w:p>
        </w:tc>
      </w:tr>
      <w:tr w:rsidR="00CA380C" w:rsidRPr="00CA380C" w:rsidTr="00983012">
        <w:tc>
          <w:tcPr>
            <w:tcW w:w="5211" w:type="dxa"/>
          </w:tcPr>
          <w:p w:rsidR="00CA380C" w:rsidRPr="00CA380C" w:rsidRDefault="00CA380C" w:rsidP="00CA380C">
            <w:pPr>
              <w:rPr>
                <w:rFonts w:ascii="Arial" w:hAnsi="Arial" w:cs="Arial"/>
              </w:rPr>
            </w:pPr>
            <w:r w:rsidRPr="00CA380C">
              <w:rPr>
                <w:rFonts w:ascii="Arial" w:hAnsi="Arial" w:cs="Arial"/>
              </w:rPr>
              <w:t>Floor and table microphones</w:t>
            </w:r>
          </w:p>
        </w:tc>
        <w:tc>
          <w:tcPr>
            <w:tcW w:w="2127" w:type="dxa"/>
          </w:tcPr>
          <w:p w:rsidR="00CA380C" w:rsidRPr="00CA380C" w:rsidRDefault="00CA380C" w:rsidP="00CA380C">
            <w:pPr>
              <w:rPr>
                <w:rFonts w:ascii="Arial" w:hAnsi="Arial" w:cs="Arial"/>
              </w:rPr>
            </w:pPr>
            <w:r w:rsidRPr="00CA380C">
              <w:rPr>
                <w:rFonts w:ascii="Arial" w:hAnsi="Arial" w:cs="Arial"/>
              </w:rPr>
              <w:t>$50.00</w:t>
            </w:r>
          </w:p>
        </w:tc>
        <w:tc>
          <w:tcPr>
            <w:tcW w:w="1904" w:type="dxa"/>
          </w:tcPr>
          <w:p w:rsidR="00CA380C" w:rsidRPr="00CA380C" w:rsidRDefault="00CA380C" w:rsidP="00CA380C">
            <w:pPr>
              <w:rPr>
                <w:rFonts w:ascii="Arial" w:hAnsi="Arial" w:cs="Arial"/>
              </w:rPr>
            </w:pPr>
            <w:r w:rsidRPr="00CA380C">
              <w:rPr>
                <w:rFonts w:ascii="Arial" w:hAnsi="Arial" w:cs="Arial"/>
              </w:rPr>
              <w:t>$150.00</w:t>
            </w:r>
          </w:p>
        </w:tc>
      </w:tr>
      <w:tr w:rsidR="00CA380C" w:rsidRPr="00CA380C" w:rsidTr="00983012">
        <w:tc>
          <w:tcPr>
            <w:tcW w:w="5211" w:type="dxa"/>
          </w:tcPr>
          <w:p w:rsidR="00CA380C" w:rsidRPr="00CA380C" w:rsidRDefault="00CA380C" w:rsidP="00CA380C">
            <w:pPr>
              <w:rPr>
                <w:rFonts w:ascii="Arial" w:hAnsi="Arial" w:cs="Arial"/>
              </w:rPr>
            </w:pPr>
            <w:r w:rsidRPr="00CA380C">
              <w:rPr>
                <w:rFonts w:ascii="Arial" w:hAnsi="Arial" w:cs="Arial"/>
              </w:rPr>
              <w:t>Lectern and microphone</w:t>
            </w:r>
          </w:p>
        </w:tc>
        <w:tc>
          <w:tcPr>
            <w:tcW w:w="2127" w:type="dxa"/>
          </w:tcPr>
          <w:p w:rsidR="00CA380C" w:rsidRPr="00CA380C" w:rsidRDefault="00CA380C" w:rsidP="00CA380C">
            <w:pPr>
              <w:rPr>
                <w:rFonts w:ascii="Arial" w:hAnsi="Arial" w:cs="Arial"/>
              </w:rPr>
            </w:pPr>
            <w:r w:rsidRPr="00CA380C">
              <w:rPr>
                <w:rFonts w:ascii="Arial" w:hAnsi="Arial" w:cs="Arial"/>
              </w:rPr>
              <w:t>$75.00</w:t>
            </w:r>
          </w:p>
        </w:tc>
        <w:tc>
          <w:tcPr>
            <w:tcW w:w="1904" w:type="dxa"/>
          </w:tcPr>
          <w:p w:rsidR="00CA380C" w:rsidRPr="00CA380C" w:rsidRDefault="00CA380C" w:rsidP="00CA380C">
            <w:pPr>
              <w:rPr>
                <w:rFonts w:ascii="Arial" w:hAnsi="Arial" w:cs="Arial"/>
              </w:rPr>
            </w:pPr>
            <w:r w:rsidRPr="00CA380C">
              <w:rPr>
                <w:rFonts w:ascii="Arial" w:hAnsi="Arial" w:cs="Arial"/>
              </w:rPr>
              <w:t>$225.00</w:t>
            </w:r>
          </w:p>
        </w:tc>
      </w:tr>
      <w:tr w:rsidR="00CA380C" w:rsidRPr="00CA380C" w:rsidTr="00983012">
        <w:tc>
          <w:tcPr>
            <w:tcW w:w="5211" w:type="dxa"/>
          </w:tcPr>
          <w:p w:rsidR="00CA380C" w:rsidRPr="00CA380C" w:rsidRDefault="00CA380C" w:rsidP="00CA380C">
            <w:pPr>
              <w:rPr>
                <w:rFonts w:ascii="Arial" w:hAnsi="Arial" w:cs="Arial"/>
              </w:rPr>
            </w:pPr>
            <w:r w:rsidRPr="00CA380C">
              <w:rPr>
                <w:rFonts w:ascii="Arial" w:hAnsi="Arial" w:cs="Arial"/>
              </w:rPr>
              <w:t>Moving lights</w:t>
            </w:r>
          </w:p>
        </w:tc>
        <w:tc>
          <w:tcPr>
            <w:tcW w:w="2127" w:type="dxa"/>
          </w:tcPr>
          <w:p w:rsidR="00CA380C" w:rsidRPr="00CA380C" w:rsidRDefault="00CA380C" w:rsidP="00CA380C">
            <w:pPr>
              <w:rPr>
                <w:rFonts w:ascii="Arial" w:hAnsi="Arial" w:cs="Arial"/>
              </w:rPr>
            </w:pPr>
            <w:r w:rsidRPr="00CA380C">
              <w:rPr>
                <w:rFonts w:ascii="Arial" w:hAnsi="Arial" w:cs="Arial"/>
              </w:rPr>
              <w:t>POA</w:t>
            </w:r>
          </w:p>
        </w:tc>
        <w:tc>
          <w:tcPr>
            <w:tcW w:w="1904" w:type="dxa"/>
          </w:tcPr>
          <w:p w:rsidR="00CA380C" w:rsidRPr="00CA380C" w:rsidRDefault="00F3092D" w:rsidP="00CA380C">
            <w:pPr>
              <w:rPr>
                <w:rFonts w:ascii="Arial" w:hAnsi="Arial" w:cs="Arial"/>
              </w:rPr>
            </w:pPr>
            <w:r>
              <w:rPr>
                <w:rFonts w:ascii="Arial" w:hAnsi="Arial" w:cs="Arial"/>
              </w:rPr>
              <w:t>POA</w:t>
            </w:r>
          </w:p>
        </w:tc>
      </w:tr>
      <w:tr w:rsidR="00CA380C" w:rsidRPr="00CA380C" w:rsidTr="00983012">
        <w:tc>
          <w:tcPr>
            <w:tcW w:w="5211" w:type="dxa"/>
          </w:tcPr>
          <w:p w:rsidR="00CA380C" w:rsidRPr="00CA380C" w:rsidRDefault="00CA380C" w:rsidP="00CA380C">
            <w:pPr>
              <w:rPr>
                <w:rFonts w:ascii="Arial" w:hAnsi="Arial" w:cs="Arial"/>
              </w:rPr>
            </w:pPr>
            <w:r w:rsidRPr="00CA380C">
              <w:rPr>
                <w:rFonts w:ascii="Arial" w:hAnsi="Arial" w:cs="Arial"/>
              </w:rPr>
              <w:t>Draping</w:t>
            </w:r>
          </w:p>
        </w:tc>
        <w:tc>
          <w:tcPr>
            <w:tcW w:w="2127" w:type="dxa"/>
          </w:tcPr>
          <w:p w:rsidR="00CA380C" w:rsidRPr="00CA380C" w:rsidRDefault="00CA380C" w:rsidP="00CA380C">
            <w:pPr>
              <w:rPr>
                <w:rFonts w:ascii="Arial" w:hAnsi="Arial" w:cs="Arial"/>
              </w:rPr>
            </w:pPr>
            <w:r w:rsidRPr="00CA380C">
              <w:rPr>
                <w:rFonts w:ascii="Arial" w:hAnsi="Arial" w:cs="Arial"/>
              </w:rPr>
              <w:t>POA</w:t>
            </w:r>
          </w:p>
        </w:tc>
        <w:tc>
          <w:tcPr>
            <w:tcW w:w="1904" w:type="dxa"/>
          </w:tcPr>
          <w:p w:rsidR="00CA380C" w:rsidRPr="00CA380C" w:rsidRDefault="00F3092D" w:rsidP="00CA380C">
            <w:pPr>
              <w:rPr>
                <w:rFonts w:ascii="Arial" w:hAnsi="Arial" w:cs="Arial"/>
              </w:rPr>
            </w:pPr>
            <w:r>
              <w:rPr>
                <w:rFonts w:ascii="Arial" w:hAnsi="Arial" w:cs="Arial"/>
              </w:rPr>
              <w:t>POA</w:t>
            </w:r>
          </w:p>
        </w:tc>
      </w:tr>
      <w:tr w:rsidR="00CA380C" w:rsidRPr="00CA380C" w:rsidTr="00983012">
        <w:tc>
          <w:tcPr>
            <w:tcW w:w="5211" w:type="dxa"/>
          </w:tcPr>
          <w:p w:rsidR="00CA380C" w:rsidRPr="00CA380C" w:rsidRDefault="00CA380C" w:rsidP="00CA380C">
            <w:pPr>
              <w:rPr>
                <w:rFonts w:ascii="Arial" w:hAnsi="Arial" w:cs="Arial"/>
              </w:rPr>
            </w:pPr>
            <w:r w:rsidRPr="00CA380C">
              <w:rPr>
                <w:rFonts w:ascii="Arial" w:hAnsi="Arial" w:cs="Arial"/>
              </w:rPr>
              <w:t>Additional Cleaning</w:t>
            </w:r>
          </w:p>
        </w:tc>
        <w:tc>
          <w:tcPr>
            <w:tcW w:w="2127" w:type="dxa"/>
          </w:tcPr>
          <w:p w:rsidR="00CA380C" w:rsidRPr="00CA380C" w:rsidRDefault="00CA380C" w:rsidP="00CA380C">
            <w:pPr>
              <w:rPr>
                <w:rFonts w:ascii="Arial" w:hAnsi="Arial" w:cs="Arial"/>
              </w:rPr>
            </w:pPr>
            <w:r w:rsidRPr="00CA380C">
              <w:rPr>
                <w:rFonts w:ascii="Arial" w:hAnsi="Arial" w:cs="Arial"/>
              </w:rPr>
              <w:t>$200.00</w:t>
            </w:r>
          </w:p>
        </w:tc>
        <w:tc>
          <w:tcPr>
            <w:tcW w:w="1904" w:type="dxa"/>
          </w:tcPr>
          <w:p w:rsidR="00CA380C" w:rsidRPr="00CA380C" w:rsidRDefault="00F3092D" w:rsidP="00CA380C">
            <w:pPr>
              <w:rPr>
                <w:rFonts w:ascii="Arial" w:hAnsi="Arial" w:cs="Arial"/>
              </w:rPr>
            </w:pPr>
            <w:r>
              <w:rPr>
                <w:rFonts w:ascii="Arial" w:hAnsi="Arial" w:cs="Arial"/>
              </w:rPr>
              <w:t>N/A</w:t>
            </w:r>
          </w:p>
        </w:tc>
      </w:tr>
      <w:tr w:rsidR="00CA380C" w:rsidRPr="00CA380C" w:rsidTr="00983012">
        <w:tc>
          <w:tcPr>
            <w:tcW w:w="5211" w:type="dxa"/>
          </w:tcPr>
          <w:p w:rsidR="00CA380C" w:rsidRPr="00CA380C" w:rsidRDefault="00CA380C" w:rsidP="00CA380C">
            <w:pPr>
              <w:rPr>
                <w:rFonts w:ascii="Arial" w:hAnsi="Arial" w:cs="Arial"/>
              </w:rPr>
            </w:pPr>
            <w:r w:rsidRPr="00CA380C">
              <w:rPr>
                <w:rFonts w:ascii="Arial" w:hAnsi="Arial" w:cs="Arial"/>
              </w:rPr>
              <w:t>Additional charge will apply beyond 5 hours without a break, overtime work beyond 8 hours per day and after midnight. Penalties are also charged for going over the booked time. (Rate per staff member per hour).</w:t>
            </w:r>
          </w:p>
        </w:tc>
        <w:tc>
          <w:tcPr>
            <w:tcW w:w="2127" w:type="dxa"/>
          </w:tcPr>
          <w:p w:rsidR="00CA380C" w:rsidRPr="00CA380C" w:rsidRDefault="00CA380C" w:rsidP="00CA380C">
            <w:pPr>
              <w:rPr>
                <w:rFonts w:ascii="Arial" w:hAnsi="Arial" w:cs="Arial"/>
              </w:rPr>
            </w:pPr>
            <w:r w:rsidRPr="00CA380C">
              <w:rPr>
                <w:rFonts w:ascii="Arial" w:hAnsi="Arial" w:cs="Arial"/>
              </w:rPr>
              <w:t>$60.00 (per staff member per hour)</w:t>
            </w:r>
          </w:p>
        </w:tc>
        <w:tc>
          <w:tcPr>
            <w:tcW w:w="1904" w:type="dxa"/>
          </w:tcPr>
          <w:p w:rsidR="00CA380C" w:rsidRPr="00CA380C" w:rsidRDefault="00F3092D" w:rsidP="00CA380C">
            <w:pPr>
              <w:rPr>
                <w:rFonts w:ascii="Arial" w:hAnsi="Arial" w:cs="Arial"/>
              </w:rPr>
            </w:pPr>
            <w:r>
              <w:rPr>
                <w:rFonts w:ascii="Arial" w:hAnsi="Arial" w:cs="Arial"/>
              </w:rPr>
              <w:t>N/A</w:t>
            </w:r>
          </w:p>
        </w:tc>
      </w:tr>
      <w:tr w:rsidR="00CA380C" w:rsidRPr="00CA380C" w:rsidTr="00983012">
        <w:tc>
          <w:tcPr>
            <w:tcW w:w="5211" w:type="dxa"/>
          </w:tcPr>
          <w:p w:rsidR="00CA380C" w:rsidRPr="00CA380C" w:rsidRDefault="00CA380C" w:rsidP="00CA380C">
            <w:pPr>
              <w:rPr>
                <w:rFonts w:ascii="Arial" w:hAnsi="Arial" w:cs="Arial"/>
              </w:rPr>
            </w:pPr>
            <w:r w:rsidRPr="00CA380C">
              <w:rPr>
                <w:rFonts w:ascii="Arial" w:hAnsi="Arial" w:cs="Arial"/>
              </w:rPr>
              <w:t>Additional fees are also charged for going over the contracted booking time.</w:t>
            </w:r>
          </w:p>
        </w:tc>
        <w:tc>
          <w:tcPr>
            <w:tcW w:w="2127" w:type="dxa"/>
          </w:tcPr>
          <w:p w:rsidR="00CA380C" w:rsidRPr="00CA380C" w:rsidRDefault="00CA380C" w:rsidP="00CA380C">
            <w:pPr>
              <w:rPr>
                <w:rFonts w:ascii="Arial" w:hAnsi="Arial" w:cs="Arial"/>
              </w:rPr>
            </w:pPr>
            <w:r w:rsidRPr="00CA380C">
              <w:rPr>
                <w:rFonts w:ascii="Arial" w:hAnsi="Arial" w:cs="Arial"/>
              </w:rPr>
              <w:t>$500 per hour</w:t>
            </w:r>
          </w:p>
        </w:tc>
        <w:tc>
          <w:tcPr>
            <w:tcW w:w="1904" w:type="dxa"/>
          </w:tcPr>
          <w:p w:rsidR="00CA380C" w:rsidRPr="00CA380C" w:rsidRDefault="00F3092D" w:rsidP="00CA380C">
            <w:pPr>
              <w:rPr>
                <w:rFonts w:ascii="Arial" w:hAnsi="Arial" w:cs="Arial"/>
              </w:rPr>
            </w:pPr>
            <w:r>
              <w:rPr>
                <w:rFonts w:ascii="Arial" w:hAnsi="Arial" w:cs="Arial"/>
              </w:rPr>
              <w:t>N/A</w:t>
            </w:r>
          </w:p>
        </w:tc>
      </w:tr>
    </w:tbl>
    <w:p w:rsidR="00CA380C" w:rsidRPr="00CA380C" w:rsidRDefault="00CA380C" w:rsidP="00CA380C">
      <w:pPr>
        <w:spacing w:after="0"/>
        <w:rPr>
          <w:rFonts w:ascii="Arial" w:hAnsi="Arial" w:cs="Arial"/>
          <w:sz w:val="20"/>
          <w:szCs w:val="20"/>
        </w:rPr>
      </w:pPr>
    </w:p>
    <w:p w:rsidR="00CA380C" w:rsidRPr="00CA380C" w:rsidRDefault="00CA380C" w:rsidP="00CA380C">
      <w:pPr>
        <w:spacing w:after="0"/>
        <w:rPr>
          <w:rFonts w:ascii="Arial" w:hAnsi="Arial" w:cs="Arial"/>
          <w:sz w:val="20"/>
          <w:szCs w:val="20"/>
        </w:rPr>
      </w:pPr>
    </w:p>
    <w:p w:rsidR="00CA380C" w:rsidRPr="00CA380C" w:rsidRDefault="00CA380C" w:rsidP="00CA380C">
      <w:pPr>
        <w:keepNext/>
        <w:keepLines/>
        <w:numPr>
          <w:ilvl w:val="0"/>
          <w:numId w:val="5"/>
        </w:numPr>
        <w:spacing w:after="0"/>
        <w:ind w:left="426" w:hanging="426"/>
        <w:outlineLvl w:val="0"/>
        <w:rPr>
          <w:rFonts w:ascii="Arial" w:eastAsia="Times New Roman" w:hAnsi="Arial" w:cstheme="majorBidi"/>
          <w:b/>
          <w:bCs/>
          <w:sz w:val="20"/>
          <w:szCs w:val="20"/>
          <w:lang w:val="en-US" w:eastAsia="en-AU"/>
        </w:rPr>
      </w:pPr>
      <w:bookmarkStart w:id="15" w:name="_Toc413749955"/>
      <w:r w:rsidRPr="00CA380C">
        <w:rPr>
          <w:rFonts w:ascii="Arial" w:eastAsia="Times New Roman" w:hAnsi="Arial" w:cstheme="majorBidi"/>
          <w:b/>
          <w:bCs/>
          <w:szCs w:val="28"/>
          <w:lang w:val="en-US" w:eastAsia="en-AU"/>
        </w:rPr>
        <w:t>Season Hire</w:t>
      </w:r>
      <w:bookmarkStart w:id="16" w:name="link5"/>
      <w:bookmarkEnd w:id="15"/>
      <w:bookmarkEnd w:id="16"/>
      <w:r w:rsidRPr="00CA380C">
        <w:rPr>
          <w:rFonts w:ascii="Arial" w:eastAsia="Times New Roman" w:hAnsi="Arial" w:cstheme="majorBidi"/>
          <w:b/>
          <w:bCs/>
          <w:szCs w:val="28"/>
          <w:lang w:val="en-US" w:eastAsia="en-AU"/>
        </w:rPr>
        <w:br/>
      </w:r>
    </w:p>
    <w:p w:rsidR="00CA380C" w:rsidRPr="00CA380C" w:rsidRDefault="00CA380C" w:rsidP="00CA380C">
      <w:pPr>
        <w:spacing w:after="0" w:line="240" w:lineRule="auto"/>
        <w:rPr>
          <w:rFonts w:ascii="Arial" w:hAnsi="Arial" w:cs="Arial"/>
          <w:sz w:val="20"/>
          <w:szCs w:val="20"/>
          <w:lang w:val="en-US" w:eastAsia="en-AU"/>
        </w:rPr>
      </w:pPr>
      <w:r w:rsidRPr="00CA380C">
        <w:rPr>
          <w:rFonts w:ascii="Arial" w:hAnsi="Arial" w:cs="Arial"/>
          <w:sz w:val="20"/>
          <w:szCs w:val="20"/>
          <w:lang w:val="en-US" w:eastAsia="en-AU"/>
        </w:rPr>
        <w:t>During a season of non- consecutive days or nights, PRACC management reserves the right to accept bookings by other hirers for events. The original season hirer will ensure their productions props and equipment do not conflict with the additional hirers hiring, stage set up and performance during these periods.</w:t>
      </w:r>
    </w:p>
    <w:p w:rsidR="00CA380C" w:rsidRPr="00CA380C" w:rsidRDefault="00CA380C" w:rsidP="00CA380C">
      <w:pPr>
        <w:spacing w:after="0"/>
        <w:rPr>
          <w:rFonts w:ascii="Arial" w:hAnsi="Arial" w:cs="Arial"/>
          <w:sz w:val="20"/>
          <w:szCs w:val="20"/>
          <w:lang w:val="en-US" w:eastAsia="en-AU"/>
        </w:rPr>
      </w:pPr>
      <w:r w:rsidRPr="00CA380C">
        <w:rPr>
          <w:rFonts w:ascii="Arial" w:hAnsi="Arial" w:cs="Arial"/>
          <w:sz w:val="20"/>
          <w:szCs w:val="20"/>
          <w:lang w:val="en-US" w:eastAsia="en-AU"/>
        </w:rPr>
        <w:br w:type="page"/>
      </w:r>
    </w:p>
    <w:p w:rsidR="00CA380C" w:rsidRPr="00CA380C" w:rsidRDefault="00CA380C" w:rsidP="00CA380C">
      <w:pPr>
        <w:spacing w:after="0" w:line="240" w:lineRule="auto"/>
        <w:rPr>
          <w:rFonts w:ascii="Arial" w:hAnsi="Arial" w:cs="Arial"/>
          <w:sz w:val="20"/>
          <w:szCs w:val="20"/>
          <w:lang w:val="en-US" w:eastAsia="en-AU"/>
        </w:rPr>
      </w:pPr>
    </w:p>
    <w:p w:rsidR="00CA380C" w:rsidRPr="00CA380C" w:rsidRDefault="00CA380C" w:rsidP="00CA380C">
      <w:pPr>
        <w:shd w:val="clear" w:color="auto" w:fill="FFFFFF"/>
        <w:spacing w:after="0" w:line="240" w:lineRule="auto"/>
        <w:outlineLvl w:val="1"/>
        <w:rPr>
          <w:rFonts w:ascii="Arial" w:eastAsia="Times New Roman" w:hAnsi="Arial" w:cs="Arial"/>
          <w:b/>
          <w:bCs/>
          <w:color w:val="000000"/>
          <w:sz w:val="20"/>
          <w:szCs w:val="20"/>
          <w:lang w:val="en-US" w:eastAsia="en-AU"/>
        </w:rPr>
      </w:pPr>
    </w:p>
    <w:p w:rsidR="00CA380C" w:rsidRPr="00CA380C" w:rsidRDefault="00CA380C" w:rsidP="00CA380C">
      <w:pPr>
        <w:keepNext/>
        <w:keepLines/>
        <w:numPr>
          <w:ilvl w:val="0"/>
          <w:numId w:val="5"/>
        </w:numPr>
        <w:spacing w:after="0" w:line="240" w:lineRule="auto"/>
        <w:ind w:left="426" w:hanging="426"/>
        <w:outlineLvl w:val="0"/>
        <w:rPr>
          <w:rFonts w:ascii="Arial" w:eastAsiaTheme="majorEastAsia" w:hAnsi="Arial" w:cstheme="majorBidi"/>
          <w:b/>
          <w:bCs/>
          <w:szCs w:val="28"/>
        </w:rPr>
      </w:pPr>
      <w:bookmarkStart w:id="17" w:name="_Toc413749956"/>
      <w:r w:rsidRPr="00CA380C">
        <w:rPr>
          <w:rFonts w:ascii="Arial" w:eastAsiaTheme="majorEastAsia" w:hAnsi="Arial" w:cstheme="majorBidi"/>
          <w:b/>
          <w:bCs/>
          <w:szCs w:val="28"/>
        </w:rPr>
        <w:t>Box Office Information</w:t>
      </w:r>
      <w:bookmarkEnd w:id="17"/>
    </w:p>
    <w:p w:rsidR="00CA380C" w:rsidRPr="00CA380C" w:rsidRDefault="00CA380C" w:rsidP="00CA380C">
      <w:pPr>
        <w:shd w:val="clear" w:color="auto" w:fill="FFFFFF"/>
        <w:spacing w:after="0" w:line="240" w:lineRule="auto"/>
        <w:outlineLvl w:val="1"/>
        <w:rPr>
          <w:rFonts w:ascii="Arial" w:eastAsia="Times New Roman" w:hAnsi="Arial" w:cs="Arial"/>
          <w:b/>
          <w:bCs/>
          <w:color w:val="000000"/>
          <w:sz w:val="20"/>
          <w:szCs w:val="20"/>
          <w:lang w:val="en-US" w:eastAsia="en-AU"/>
        </w:rPr>
      </w:pPr>
    </w:p>
    <w:p w:rsidR="00CA380C" w:rsidRPr="00CA380C" w:rsidRDefault="00CA380C" w:rsidP="00CA380C">
      <w:pPr>
        <w:spacing w:after="0" w:line="240" w:lineRule="auto"/>
        <w:jc w:val="both"/>
        <w:rPr>
          <w:rFonts w:ascii="Arial" w:eastAsia="Times New Roman" w:hAnsi="Arial" w:cs="Arial"/>
          <w:sz w:val="20"/>
          <w:szCs w:val="20"/>
          <w:lang w:val="en-US" w:eastAsia="en-AU"/>
        </w:rPr>
      </w:pPr>
      <w:r w:rsidRPr="00CA380C">
        <w:rPr>
          <w:rFonts w:ascii="Arial" w:eastAsia="Times New Roman" w:hAnsi="Arial" w:cs="Arial"/>
          <w:sz w:val="20"/>
          <w:szCs w:val="20"/>
          <w:lang w:val="en-US" w:eastAsia="en-AU"/>
        </w:rPr>
        <w:t>The box office is located at 35 Ferres Boulevard South Morang, Melbourne. Victoria</w:t>
      </w:r>
    </w:p>
    <w:p w:rsidR="00CA380C" w:rsidRPr="00CA380C" w:rsidRDefault="00CA380C" w:rsidP="00CA380C">
      <w:pPr>
        <w:spacing w:after="0" w:line="240" w:lineRule="auto"/>
        <w:jc w:val="both"/>
        <w:rPr>
          <w:rFonts w:ascii="Arial" w:eastAsia="Times New Roman" w:hAnsi="Arial" w:cs="Arial"/>
          <w:sz w:val="20"/>
          <w:szCs w:val="20"/>
          <w:lang w:val="en-US" w:eastAsia="en-AU"/>
        </w:rPr>
      </w:pPr>
    </w:p>
    <w:p w:rsidR="00CA380C" w:rsidRPr="00CA380C" w:rsidRDefault="00CA380C" w:rsidP="00CA380C">
      <w:pPr>
        <w:spacing w:after="0" w:line="240" w:lineRule="auto"/>
        <w:jc w:val="both"/>
        <w:rPr>
          <w:rFonts w:ascii="Arial" w:eastAsia="Times New Roman" w:hAnsi="Arial" w:cs="Arial"/>
          <w:sz w:val="20"/>
          <w:szCs w:val="20"/>
          <w:lang w:val="en-US" w:eastAsia="en-AU"/>
        </w:rPr>
      </w:pPr>
      <w:r w:rsidRPr="00CA380C">
        <w:rPr>
          <w:rFonts w:ascii="Arial" w:eastAsia="Times New Roman" w:hAnsi="Arial" w:cs="Arial"/>
          <w:sz w:val="20"/>
          <w:szCs w:val="20"/>
          <w:lang w:val="en-US" w:eastAsia="en-AU"/>
        </w:rPr>
        <w:t>Normal operating hours are Monday to Friday 8.30am to 4.00pm.</w:t>
      </w:r>
    </w:p>
    <w:p w:rsidR="00CA380C" w:rsidRPr="00CA380C" w:rsidRDefault="00CA380C" w:rsidP="00CA380C">
      <w:pPr>
        <w:shd w:val="clear" w:color="auto" w:fill="FFFFFF"/>
        <w:spacing w:after="0" w:line="240" w:lineRule="auto"/>
        <w:rPr>
          <w:rFonts w:ascii="Arial" w:eastAsia="Times New Roman" w:hAnsi="Arial" w:cs="Arial"/>
          <w:color w:val="000000"/>
          <w:sz w:val="20"/>
          <w:szCs w:val="20"/>
          <w:lang w:val="en-US" w:eastAsia="en-AU"/>
        </w:rPr>
      </w:pPr>
    </w:p>
    <w:p w:rsidR="00CA380C" w:rsidRPr="00CA380C" w:rsidRDefault="00CA380C" w:rsidP="00CA380C">
      <w:pPr>
        <w:spacing w:after="0" w:line="240" w:lineRule="auto"/>
        <w:jc w:val="both"/>
        <w:rPr>
          <w:rFonts w:ascii="Arial" w:eastAsia="Times New Roman" w:hAnsi="Arial" w:cs="Arial"/>
          <w:sz w:val="20"/>
          <w:szCs w:val="20"/>
          <w:lang w:val="en-US" w:eastAsia="en-AU"/>
        </w:rPr>
      </w:pPr>
      <w:r w:rsidRPr="00CA380C">
        <w:rPr>
          <w:rFonts w:ascii="Arial" w:eastAsia="Times New Roman" w:hAnsi="Arial" w:cs="Arial"/>
          <w:color w:val="000000"/>
          <w:sz w:val="20"/>
          <w:szCs w:val="20"/>
          <w:lang w:val="en-US" w:eastAsia="en-AU"/>
        </w:rPr>
        <w:t>In the event that the Hirer requires the Box Office to be open for longer periods, additional staff costs will be charged to the Hirer. No tickets will be sold until the Booking Confirmation Security Deposit is paid and the appropriate box office information has been provided unless otherwise negotiated.</w:t>
      </w:r>
      <w:r w:rsidRPr="00CA380C">
        <w:rPr>
          <w:rFonts w:ascii="Arial" w:eastAsia="Times New Roman" w:hAnsi="Arial" w:cs="Arial"/>
          <w:color w:val="000000"/>
          <w:sz w:val="20"/>
          <w:szCs w:val="20"/>
          <w:lang w:val="en-US" w:eastAsia="en-AU"/>
        </w:rPr>
        <w:br/>
      </w:r>
    </w:p>
    <w:p w:rsidR="00CA380C" w:rsidRPr="00CA380C" w:rsidRDefault="00CA380C" w:rsidP="00CA380C">
      <w:pPr>
        <w:spacing w:after="0" w:line="240" w:lineRule="auto"/>
        <w:jc w:val="both"/>
        <w:rPr>
          <w:rFonts w:ascii="Arial" w:eastAsia="Times New Roman" w:hAnsi="Arial" w:cs="Arial"/>
          <w:sz w:val="20"/>
          <w:szCs w:val="20"/>
          <w:lang w:val="en-US" w:eastAsia="en-AU"/>
        </w:rPr>
      </w:pPr>
      <w:r w:rsidRPr="00CA380C">
        <w:rPr>
          <w:rFonts w:ascii="Arial" w:eastAsia="Times New Roman" w:hAnsi="Arial" w:cs="Arial"/>
          <w:sz w:val="20"/>
          <w:szCs w:val="20"/>
          <w:lang w:val="en-US" w:eastAsia="en-AU"/>
        </w:rPr>
        <w:t>The Hirer shall allocate two (2) seats for each performance which may be used by PRACC management as House Seats.</w:t>
      </w:r>
    </w:p>
    <w:p w:rsidR="00CA380C" w:rsidRPr="00CA380C" w:rsidRDefault="00CA380C" w:rsidP="00CA380C">
      <w:pPr>
        <w:spacing w:after="0" w:line="240" w:lineRule="auto"/>
        <w:jc w:val="both"/>
        <w:rPr>
          <w:rFonts w:ascii="Arial" w:eastAsia="Times New Roman" w:hAnsi="Arial" w:cs="Arial"/>
          <w:sz w:val="20"/>
          <w:szCs w:val="20"/>
          <w:lang w:val="en-US" w:eastAsia="en-AU"/>
        </w:rPr>
      </w:pPr>
    </w:p>
    <w:p w:rsidR="00CA380C" w:rsidRPr="00CA380C" w:rsidRDefault="00CA380C" w:rsidP="00CA380C">
      <w:pPr>
        <w:keepNext/>
        <w:keepLines/>
        <w:numPr>
          <w:ilvl w:val="0"/>
          <w:numId w:val="5"/>
        </w:numPr>
        <w:spacing w:after="0"/>
        <w:ind w:left="426" w:hanging="426"/>
        <w:outlineLvl w:val="0"/>
        <w:rPr>
          <w:rFonts w:ascii="Arial" w:eastAsia="Times New Roman" w:hAnsi="Arial" w:cstheme="majorBidi"/>
          <w:b/>
          <w:bCs/>
          <w:szCs w:val="28"/>
          <w:lang w:val="en-US" w:eastAsia="en-AU"/>
        </w:rPr>
      </w:pPr>
      <w:bookmarkStart w:id="18" w:name="_Toc413749957"/>
      <w:r w:rsidRPr="00CA380C">
        <w:rPr>
          <w:rFonts w:ascii="Arial" w:eastAsia="Times New Roman" w:hAnsi="Arial" w:cstheme="majorBidi"/>
          <w:b/>
          <w:bCs/>
          <w:szCs w:val="28"/>
          <w:lang w:val="en-US" w:eastAsia="en-AU"/>
        </w:rPr>
        <w:t>Interval</w:t>
      </w:r>
      <w:bookmarkEnd w:id="18"/>
    </w:p>
    <w:p w:rsidR="00CA380C" w:rsidRPr="00CA380C" w:rsidRDefault="00CA380C" w:rsidP="00CA380C">
      <w:pPr>
        <w:shd w:val="clear" w:color="auto" w:fill="FFFFFF"/>
        <w:spacing w:after="0" w:line="240" w:lineRule="auto"/>
        <w:rPr>
          <w:rFonts w:ascii="Arial" w:eastAsia="Times New Roman" w:hAnsi="Arial" w:cs="Arial"/>
          <w:color w:val="000000"/>
          <w:sz w:val="20"/>
          <w:szCs w:val="20"/>
          <w:lang w:val="en-US" w:eastAsia="en-AU"/>
        </w:rPr>
      </w:pPr>
      <w:bookmarkStart w:id="19" w:name="link16"/>
      <w:bookmarkEnd w:id="19"/>
    </w:p>
    <w:p w:rsidR="00CA380C" w:rsidRPr="00CA380C" w:rsidRDefault="00CA380C" w:rsidP="00CA380C">
      <w:pPr>
        <w:shd w:val="clear" w:color="auto" w:fill="FFFFFF"/>
        <w:spacing w:after="0" w:line="240" w:lineRule="auto"/>
        <w:rPr>
          <w:rFonts w:ascii="Arial" w:eastAsia="Times New Roman" w:hAnsi="Arial" w:cs="Arial"/>
          <w:color w:val="000000"/>
          <w:sz w:val="20"/>
          <w:szCs w:val="20"/>
          <w:lang w:val="en-US" w:eastAsia="en-AU"/>
        </w:rPr>
      </w:pPr>
      <w:r w:rsidRPr="00CA380C">
        <w:rPr>
          <w:rFonts w:ascii="Arial" w:eastAsia="Times New Roman" w:hAnsi="Arial" w:cs="Arial"/>
          <w:color w:val="000000"/>
          <w:sz w:val="20"/>
          <w:szCs w:val="20"/>
          <w:lang w:val="en-US" w:eastAsia="en-AU"/>
        </w:rPr>
        <w:t>The Front of House Duty Manager must be advised if there is to be an interval and of the intended interval starting time.</w:t>
      </w:r>
    </w:p>
    <w:p w:rsidR="00CA380C" w:rsidRPr="00CA380C" w:rsidRDefault="00CA380C" w:rsidP="00CA380C">
      <w:pPr>
        <w:shd w:val="clear" w:color="auto" w:fill="FFFFFF"/>
        <w:spacing w:after="0" w:line="240" w:lineRule="auto"/>
        <w:rPr>
          <w:rFonts w:ascii="Arial" w:eastAsia="Times New Roman" w:hAnsi="Arial" w:cs="Arial"/>
          <w:color w:val="000000"/>
          <w:sz w:val="20"/>
          <w:szCs w:val="20"/>
          <w:lang w:val="en-US" w:eastAsia="en-AU"/>
        </w:rPr>
      </w:pPr>
    </w:p>
    <w:p w:rsidR="00CA380C" w:rsidRPr="00CA380C" w:rsidRDefault="00CA380C" w:rsidP="00CA380C">
      <w:pPr>
        <w:keepNext/>
        <w:keepLines/>
        <w:numPr>
          <w:ilvl w:val="0"/>
          <w:numId w:val="5"/>
        </w:numPr>
        <w:spacing w:after="0" w:line="240" w:lineRule="auto"/>
        <w:ind w:left="426" w:hanging="426"/>
        <w:outlineLvl w:val="0"/>
        <w:rPr>
          <w:rFonts w:ascii="Arial" w:eastAsiaTheme="majorEastAsia" w:hAnsi="Arial" w:cstheme="majorBidi"/>
          <w:b/>
          <w:bCs/>
          <w:szCs w:val="28"/>
        </w:rPr>
      </w:pPr>
      <w:bookmarkStart w:id="20" w:name="_Toc413749958"/>
      <w:r w:rsidRPr="00CA380C">
        <w:rPr>
          <w:rFonts w:ascii="Arial" w:eastAsiaTheme="majorEastAsia" w:hAnsi="Arial" w:cstheme="majorBidi"/>
          <w:b/>
          <w:bCs/>
          <w:szCs w:val="28"/>
        </w:rPr>
        <w:t>Event Management – Role and Responsibility of the House</w:t>
      </w:r>
      <w:bookmarkEnd w:id="20"/>
    </w:p>
    <w:p w:rsidR="00CA380C" w:rsidRPr="00CA380C" w:rsidRDefault="00CA380C" w:rsidP="00CA380C">
      <w:pPr>
        <w:shd w:val="clear" w:color="auto" w:fill="FFFFFF"/>
        <w:spacing w:after="0" w:line="240" w:lineRule="auto"/>
        <w:outlineLvl w:val="1"/>
        <w:rPr>
          <w:rFonts w:ascii="Arial" w:eastAsia="Times New Roman" w:hAnsi="Arial" w:cs="Arial"/>
          <w:b/>
          <w:bCs/>
          <w:color w:val="000000"/>
          <w:sz w:val="20"/>
          <w:szCs w:val="20"/>
          <w:lang w:val="en-US" w:eastAsia="en-AU"/>
        </w:rPr>
      </w:pPr>
    </w:p>
    <w:p w:rsidR="00CA380C" w:rsidRPr="00CA380C" w:rsidRDefault="00CA380C" w:rsidP="00CA380C">
      <w:pPr>
        <w:shd w:val="clear" w:color="auto" w:fill="FFFFFF"/>
        <w:spacing w:after="0" w:line="240" w:lineRule="auto"/>
        <w:rPr>
          <w:rFonts w:ascii="Arial" w:eastAsia="Times New Roman" w:hAnsi="Arial" w:cs="Arial"/>
          <w:color w:val="000000"/>
          <w:sz w:val="20"/>
          <w:szCs w:val="20"/>
          <w:lang w:val="en-US" w:eastAsia="en-AU"/>
        </w:rPr>
      </w:pPr>
      <w:bookmarkStart w:id="21" w:name="link22"/>
      <w:bookmarkEnd w:id="21"/>
      <w:r w:rsidRPr="00CA380C">
        <w:rPr>
          <w:rFonts w:ascii="Arial" w:eastAsia="Times New Roman" w:hAnsi="Arial" w:cs="Arial"/>
          <w:color w:val="000000"/>
          <w:sz w:val="20"/>
          <w:szCs w:val="20"/>
          <w:lang w:val="en-US" w:eastAsia="en-AU"/>
        </w:rPr>
        <w:t>PRACC management is responsible for seeing that the venue is ready for the Hirer – that event security, ushers and first aid are all available. The house will provide staff on the day/night of the event to provide general assistance to the hirer.</w:t>
      </w:r>
      <w:r w:rsidRPr="00CA380C">
        <w:rPr>
          <w:rFonts w:ascii="Arial" w:eastAsia="Times New Roman" w:hAnsi="Arial" w:cs="Arial"/>
          <w:color w:val="000000"/>
          <w:sz w:val="20"/>
          <w:szCs w:val="20"/>
          <w:lang w:val="en-US" w:eastAsia="en-AU"/>
        </w:rPr>
        <w:br/>
      </w:r>
    </w:p>
    <w:p w:rsidR="00CA380C" w:rsidRPr="00CA380C" w:rsidRDefault="00CA380C" w:rsidP="00CA380C">
      <w:pPr>
        <w:keepNext/>
        <w:keepLines/>
        <w:numPr>
          <w:ilvl w:val="0"/>
          <w:numId w:val="5"/>
        </w:numPr>
        <w:spacing w:after="0"/>
        <w:ind w:left="426" w:hanging="426"/>
        <w:outlineLvl w:val="0"/>
        <w:rPr>
          <w:rFonts w:ascii="Arial" w:eastAsia="Times New Roman" w:hAnsi="Arial" w:cstheme="majorBidi"/>
          <w:b/>
          <w:bCs/>
          <w:szCs w:val="28"/>
          <w:lang w:val="en-US" w:eastAsia="en-AU"/>
        </w:rPr>
      </w:pPr>
      <w:bookmarkStart w:id="22" w:name="_Toc413749959"/>
      <w:r w:rsidRPr="00CA380C">
        <w:rPr>
          <w:rFonts w:ascii="Arial" w:eastAsia="Times New Roman" w:hAnsi="Arial" w:cstheme="majorBidi"/>
          <w:b/>
          <w:bCs/>
          <w:szCs w:val="28"/>
          <w:lang w:val="en-US" w:eastAsia="en-AU"/>
        </w:rPr>
        <w:t>Event Management – Role and Responsibility of the Hirer</w:t>
      </w:r>
      <w:bookmarkEnd w:id="22"/>
    </w:p>
    <w:p w:rsidR="00CA380C" w:rsidRPr="00CA380C" w:rsidRDefault="00CA380C" w:rsidP="00CA380C">
      <w:pPr>
        <w:shd w:val="clear" w:color="auto" w:fill="FFFFFF"/>
        <w:spacing w:after="0" w:line="240" w:lineRule="auto"/>
        <w:outlineLvl w:val="1"/>
        <w:rPr>
          <w:rFonts w:ascii="Arial" w:eastAsia="Times New Roman" w:hAnsi="Arial" w:cs="Arial"/>
          <w:b/>
          <w:bCs/>
          <w:color w:val="000000"/>
          <w:sz w:val="20"/>
          <w:szCs w:val="20"/>
          <w:lang w:val="en-US" w:eastAsia="en-AU"/>
        </w:rPr>
      </w:pPr>
    </w:p>
    <w:p w:rsidR="00CA380C" w:rsidRPr="00CA380C" w:rsidRDefault="00CA380C" w:rsidP="00CA380C">
      <w:pPr>
        <w:shd w:val="clear" w:color="auto" w:fill="FFFFFF"/>
        <w:spacing w:after="0" w:line="240" w:lineRule="auto"/>
        <w:rPr>
          <w:rFonts w:ascii="Arial" w:eastAsia="Times New Roman" w:hAnsi="Arial" w:cs="Arial"/>
          <w:color w:val="000000"/>
          <w:sz w:val="20"/>
          <w:szCs w:val="20"/>
          <w:lang w:val="en-US" w:eastAsia="en-AU"/>
        </w:rPr>
      </w:pPr>
      <w:bookmarkStart w:id="23" w:name="link23"/>
      <w:bookmarkEnd w:id="23"/>
      <w:r w:rsidRPr="00CA380C">
        <w:rPr>
          <w:rFonts w:ascii="Arial" w:eastAsia="Times New Roman" w:hAnsi="Arial" w:cs="Arial"/>
          <w:color w:val="000000"/>
          <w:sz w:val="20"/>
          <w:szCs w:val="20"/>
          <w:lang w:val="en-US" w:eastAsia="en-AU"/>
        </w:rPr>
        <w:t xml:space="preserve">The Hirer has a duty of care responsibility and is required to carry public risk insurance to the value required by the venue. The Hirer is obliged to obey all and any reasonable instructions given by the </w:t>
      </w:r>
    </w:p>
    <w:p w:rsidR="00CA380C" w:rsidRPr="00CA380C" w:rsidRDefault="00CA380C" w:rsidP="00CA380C">
      <w:pPr>
        <w:shd w:val="clear" w:color="auto" w:fill="FFFFFF"/>
        <w:spacing w:after="0" w:line="240" w:lineRule="auto"/>
        <w:rPr>
          <w:rFonts w:ascii="Arial" w:eastAsia="Times New Roman" w:hAnsi="Arial" w:cs="Arial"/>
          <w:color w:val="000000"/>
          <w:sz w:val="20"/>
          <w:szCs w:val="20"/>
          <w:lang w:val="en-US" w:eastAsia="en-AU"/>
        </w:rPr>
      </w:pPr>
      <w:r w:rsidRPr="00CA380C">
        <w:rPr>
          <w:rFonts w:ascii="Arial" w:eastAsia="Times New Roman" w:hAnsi="Arial" w:cs="Arial"/>
          <w:color w:val="000000"/>
          <w:sz w:val="20"/>
          <w:szCs w:val="20"/>
          <w:lang w:val="en-US" w:eastAsia="en-AU"/>
        </w:rPr>
        <w:t>PRACC management and the Front of House Manager as to the use of and access to and from the facility.</w:t>
      </w:r>
    </w:p>
    <w:p w:rsidR="00CA380C" w:rsidRPr="00CA380C" w:rsidRDefault="00CA380C" w:rsidP="00CA380C">
      <w:pPr>
        <w:shd w:val="clear" w:color="auto" w:fill="FFFFFF"/>
        <w:spacing w:after="0" w:line="240" w:lineRule="auto"/>
        <w:rPr>
          <w:rFonts w:ascii="Arial" w:eastAsia="Times New Roman" w:hAnsi="Arial" w:cs="Arial"/>
          <w:color w:val="000000"/>
          <w:sz w:val="20"/>
          <w:szCs w:val="20"/>
          <w:lang w:val="en-US" w:eastAsia="en-AU"/>
        </w:rPr>
      </w:pPr>
    </w:p>
    <w:p w:rsidR="00CA380C" w:rsidRPr="00CA380C" w:rsidRDefault="00CA380C" w:rsidP="00CA380C">
      <w:pPr>
        <w:keepNext/>
        <w:keepLines/>
        <w:numPr>
          <w:ilvl w:val="0"/>
          <w:numId w:val="5"/>
        </w:numPr>
        <w:spacing w:after="0"/>
        <w:ind w:left="426" w:hanging="426"/>
        <w:outlineLvl w:val="0"/>
        <w:rPr>
          <w:rFonts w:ascii="Arial" w:eastAsia="Times New Roman" w:hAnsi="Arial" w:cstheme="majorBidi"/>
          <w:b/>
          <w:bCs/>
          <w:szCs w:val="28"/>
          <w:lang w:val="en-US" w:eastAsia="en-AU"/>
        </w:rPr>
      </w:pPr>
      <w:bookmarkStart w:id="24" w:name="_Toc413749960"/>
      <w:r w:rsidRPr="00CA380C">
        <w:rPr>
          <w:rFonts w:ascii="Arial" w:eastAsia="Times New Roman" w:hAnsi="Arial" w:cstheme="majorBidi"/>
          <w:b/>
          <w:bCs/>
          <w:szCs w:val="28"/>
          <w:lang w:val="en-US" w:eastAsia="en-AU"/>
        </w:rPr>
        <w:t>Insurance</w:t>
      </w:r>
      <w:bookmarkStart w:id="25" w:name="link27"/>
      <w:bookmarkEnd w:id="24"/>
      <w:bookmarkEnd w:id="25"/>
    </w:p>
    <w:p w:rsidR="00CA380C" w:rsidRPr="00CA380C" w:rsidRDefault="00CA380C" w:rsidP="00CA380C">
      <w:pPr>
        <w:spacing w:after="0" w:line="240" w:lineRule="auto"/>
        <w:rPr>
          <w:rFonts w:ascii="Arial" w:hAnsi="Arial" w:cs="Arial"/>
          <w:sz w:val="20"/>
          <w:szCs w:val="20"/>
          <w:lang w:val="en-US" w:eastAsia="en-AU"/>
        </w:rPr>
      </w:pPr>
      <w:r w:rsidRPr="00CA380C">
        <w:rPr>
          <w:rFonts w:ascii="Arial" w:hAnsi="Arial" w:cs="Arial"/>
          <w:sz w:val="20"/>
          <w:szCs w:val="20"/>
          <w:lang w:val="en-US" w:eastAsia="en-AU"/>
        </w:rPr>
        <w:br/>
        <w:t>The Hirer is required to have public liability insurance. At a minimum the level should be no less than $20 million for any one occurrence. Failure to have the appropriate level of public liability will render the Hirer ineligible to stage the event in the venue. A copy of the Certificate of Currency for this policy must be provided to PRACC management 7 days prior to the commencement of the hire period.  If PRACC management deem necessary, the level of insurance cover including type of insurance may need to be varied.</w:t>
      </w:r>
    </w:p>
    <w:p w:rsidR="00CA380C" w:rsidRPr="00CA380C" w:rsidRDefault="00CA380C" w:rsidP="00CA380C">
      <w:pPr>
        <w:shd w:val="clear" w:color="auto" w:fill="FFFFFF"/>
        <w:spacing w:after="0" w:line="240" w:lineRule="auto"/>
        <w:rPr>
          <w:rFonts w:ascii="Arial" w:eastAsia="Times New Roman" w:hAnsi="Arial" w:cs="Arial"/>
          <w:color w:val="000000"/>
          <w:sz w:val="20"/>
          <w:szCs w:val="20"/>
          <w:lang w:val="en-US" w:eastAsia="en-AU"/>
        </w:rPr>
      </w:pPr>
    </w:p>
    <w:p w:rsidR="00CA380C" w:rsidRPr="00CA380C" w:rsidRDefault="00CA380C" w:rsidP="00CA380C">
      <w:pPr>
        <w:keepNext/>
        <w:keepLines/>
        <w:numPr>
          <w:ilvl w:val="0"/>
          <w:numId w:val="5"/>
        </w:numPr>
        <w:spacing w:after="0"/>
        <w:ind w:left="426" w:hanging="426"/>
        <w:outlineLvl w:val="0"/>
        <w:rPr>
          <w:rFonts w:ascii="Arial" w:eastAsia="Times New Roman" w:hAnsi="Arial" w:cstheme="majorBidi"/>
          <w:b/>
          <w:bCs/>
          <w:szCs w:val="28"/>
          <w:lang w:val="en-US" w:eastAsia="en-AU"/>
        </w:rPr>
      </w:pPr>
      <w:bookmarkStart w:id="26" w:name="_Toc413749961"/>
      <w:r w:rsidRPr="00CA380C">
        <w:rPr>
          <w:rFonts w:ascii="Arial" w:eastAsia="Times New Roman" w:hAnsi="Arial" w:cstheme="majorBidi"/>
          <w:b/>
          <w:bCs/>
          <w:szCs w:val="28"/>
          <w:lang w:val="en-US" w:eastAsia="en-AU"/>
        </w:rPr>
        <w:t>Public Performance</w:t>
      </w:r>
      <w:bookmarkEnd w:id="26"/>
    </w:p>
    <w:p w:rsidR="00CA380C" w:rsidRPr="00CA380C" w:rsidRDefault="00CA380C" w:rsidP="00CA380C">
      <w:pPr>
        <w:spacing w:after="0" w:line="240" w:lineRule="auto"/>
        <w:jc w:val="both"/>
        <w:rPr>
          <w:rFonts w:ascii="Arial" w:eastAsia="Times New Roman" w:hAnsi="Arial" w:cs="Arial"/>
          <w:color w:val="000000"/>
          <w:sz w:val="20"/>
          <w:szCs w:val="20"/>
          <w:lang w:val="en-US" w:eastAsia="en-AU"/>
        </w:rPr>
      </w:pPr>
      <w:bookmarkStart w:id="27" w:name="link18"/>
      <w:bookmarkEnd w:id="27"/>
    </w:p>
    <w:p w:rsidR="00CA380C" w:rsidRPr="00CA380C" w:rsidRDefault="00CA380C" w:rsidP="00CA380C">
      <w:pPr>
        <w:spacing w:after="0" w:line="240" w:lineRule="auto"/>
        <w:jc w:val="both"/>
        <w:rPr>
          <w:rFonts w:ascii="Arial" w:eastAsia="Times New Roman" w:hAnsi="Arial" w:cs="Arial"/>
          <w:b/>
          <w:sz w:val="20"/>
          <w:szCs w:val="20"/>
          <w:u w:val="single"/>
          <w:lang w:val="en-US" w:eastAsia="en-AU"/>
        </w:rPr>
      </w:pPr>
      <w:r w:rsidRPr="00CA380C">
        <w:rPr>
          <w:rFonts w:ascii="Arial" w:eastAsia="Times New Roman" w:hAnsi="Arial" w:cs="Arial"/>
          <w:color w:val="000000"/>
          <w:sz w:val="20"/>
          <w:szCs w:val="20"/>
          <w:lang w:val="en-US" w:eastAsia="en-AU"/>
        </w:rPr>
        <w:t>The Hirer agrees to obtain all necessary copyright licenses for the public performance of any production in connection with the Hire Contract and to indemnify the PRACC and the City of Whittlesea Council against all loss, expense or liability arising out of any breach of copyright or resulting from the Hirer’s public performance of music in connection with the venue Hire Contract.</w:t>
      </w:r>
      <w:r w:rsidRPr="00CA380C">
        <w:rPr>
          <w:rFonts w:ascii="Arial" w:eastAsia="Times New Roman" w:hAnsi="Arial" w:cs="Arial"/>
          <w:color w:val="000000"/>
          <w:sz w:val="20"/>
          <w:szCs w:val="20"/>
          <w:lang w:val="en-US" w:eastAsia="en-AU"/>
        </w:rPr>
        <w:br/>
      </w:r>
    </w:p>
    <w:p w:rsidR="00CA380C" w:rsidRPr="00CA380C" w:rsidRDefault="00CA380C" w:rsidP="00CA380C">
      <w:pPr>
        <w:keepNext/>
        <w:keepLines/>
        <w:numPr>
          <w:ilvl w:val="0"/>
          <w:numId w:val="5"/>
        </w:numPr>
        <w:spacing w:after="0"/>
        <w:ind w:left="426" w:hanging="426"/>
        <w:outlineLvl w:val="0"/>
        <w:rPr>
          <w:rFonts w:ascii="Arial" w:eastAsia="Times New Roman" w:hAnsi="Arial" w:cstheme="majorBidi"/>
          <w:b/>
          <w:bCs/>
          <w:szCs w:val="28"/>
          <w:lang w:val="en-US" w:eastAsia="en-AU"/>
        </w:rPr>
      </w:pPr>
      <w:bookmarkStart w:id="28" w:name="_Toc413749962"/>
      <w:r w:rsidRPr="00CA380C">
        <w:rPr>
          <w:rFonts w:ascii="Arial" w:eastAsia="Times New Roman" w:hAnsi="Arial" w:cstheme="majorBidi"/>
          <w:b/>
          <w:bCs/>
          <w:szCs w:val="28"/>
          <w:lang w:val="en-US" w:eastAsia="en-AU"/>
        </w:rPr>
        <w:t>Photographs</w:t>
      </w:r>
      <w:bookmarkStart w:id="29" w:name="link19"/>
      <w:bookmarkEnd w:id="28"/>
      <w:bookmarkEnd w:id="29"/>
    </w:p>
    <w:p w:rsidR="00CA380C" w:rsidRPr="00CA380C" w:rsidRDefault="00CA380C" w:rsidP="00CA380C">
      <w:pPr>
        <w:spacing w:after="0" w:line="240" w:lineRule="auto"/>
        <w:rPr>
          <w:rFonts w:ascii="Arial" w:hAnsi="Arial" w:cs="Arial"/>
          <w:sz w:val="20"/>
          <w:szCs w:val="20"/>
          <w:lang w:val="en-US" w:eastAsia="en-AU"/>
        </w:rPr>
      </w:pPr>
      <w:r w:rsidRPr="00CA380C">
        <w:rPr>
          <w:rFonts w:ascii="Arial" w:hAnsi="Arial" w:cs="Arial"/>
          <w:sz w:val="20"/>
          <w:szCs w:val="20"/>
          <w:lang w:val="en-US" w:eastAsia="en-AU"/>
        </w:rPr>
        <w:br/>
        <w:t>PRACC management reserves the right to take photographs of any event for promotion purposes only. Photographs taken by PRACC management will not be released for use by other organisations or media and will remain the property of PRACC.</w:t>
      </w:r>
    </w:p>
    <w:p w:rsidR="00CA380C" w:rsidRPr="00CA380C" w:rsidRDefault="00CA380C" w:rsidP="00CA380C">
      <w:pPr>
        <w:spacing w:after="0" w:line="240" w:lineRule="auto"/>
        <w:rPr>
          <w:rFonts w:ascii="Arial" w:hAnsi="Arial" w:cs="Arial"/>
          <w:sz w:val="20"/>
          <w:szCs w:val="20"/>
          <w:lang w:val="en-US" w:eastAsia="en-AU"/>
        </w:rPr>
      </w:pPr>
    </w:p>
    <w:p w:rsidR="00CA380C" w:rsidRPr="00CA380C" w:rsidRDefault="00CA380C" w:rsidP="00CA380C">
      <w:pPr>
        <w:spacing w:after="0" w:line="240" w:lineRule="auto"/>
        <w:rPr>
          <w:rFonts w:ascii="Arial" w:hAnsi="Arial" w:cs="Arial"/>
          <w:sz w:val="20"/>
          <w:szCs w:val="20"/>
          <w:lang w:val="en-US" w:eastAsia="en-AU"/>
        </w:rPr>
      </w:pPr>
      <w:r w:rsidRPr="00CA380C">
        <w:rPr>
          <w:rFonts w:ascii="Arial" w:hAnsi="Arial" w:cs="Arial"/>
          <w:sz w:val="20"/>
          <w:szCs w:val="20"/>
          <w:lang w:val="en-US" w:eastAsia="en-AU"/>
        </w:rPr>
        <w:t xml:space="preserve">The Hirer is responsible to ensure that pre-show announcement is made informing theatre patrons with regard to the taking of photographs, videoing and sound recording in the theatre.  </w:t>
      </w:r>
    </w:p>
    <w:p w:rsidR="00CA380C" w:rsidRPr="00CA380C" w:rsidRDefault="00CA380C" w:rsidP="00CA380C">
      <w:pPr>
        <w:spacing w:after="0"/>
        <w:rPr>
          <w:rFonts w:ascii="Arial" w:hAnsi="Arial" w:cs="Arial"/>
          <w:sz w:val="20"/>
          <w:szCs w:val="20"/>
          <w:lang w:val="en-US" w:eastAsia="en-AU"/>
        </w:rPr>
      </w:pPr>
      <w:r w:rsidRPr="00CA380C">
        <w:rPr>
          <w:rFonts w:ascii="Arial" w:hAnsi="Arial" w:cs="Arial"/>
          <w:sz w:val="20"/>
          <w:szCs w:val="20"/>
          <w:lang w:val="en-US" w:eastAsia="en-AU"/>
        </w:rPr>
        <w:br w:type="page"/>
      </w:r>
    </w:p>
    <w:p w:rsidR="00CA380C" w:rsidRPr="00CA380C" w:rsidRDefault="00CA380C" w:rsidP="00CA380C">
      <w:pPr>
        <w:spacing w:after="0" w:line="240" w:lineRule="auto"/>
        <w:rPr>
          <w:rFonts w:ascii="Arial" w:hAnsi="Arial" w:cs="Arial"/>
          <w:sz w:val="20"/>
          <w:szCs w:val="20"/>
          <w:lang w:val="en-US" w:eastAsia="en-AU"/>
        </w:rPr>
      </w:pPr>
    </w:p>
    <w:p w:rsidR="00CA380C" w:rsidRPr="00CA380C" w:rsidRDefault="00CA380C" w:rsidP="00CA380C">
      <w:pPr>
        <w:keepNext/>
        <w:keepLines/>
        <w:numPr>
          <w:ilvl w:val="0"/>
          <w:numId w:val="5"/>
        </w:numPr>
        <w:spacing w:after="0"/>
        <w:ind w:left="426" w:hanging="426"/>
        <w:outlineLvl w:val="0"/>
        <w:rPr>
          <w:rFonts w:ascii="Arial" w:eastAsia="Times New Roman" w:hAnsi="Arial" w:cstheme="majorBidi"/>
          <w:b/>
          <w:bCs/>
          <w:szCs w:val="28"/>
          <w:lang w:val="en-US" w:eastAsia="en-AU"/>
        </w:rPr>
      </w:pPr>
      <w:bookmarkStart w:id="30" w:name="_Toc413749963"/>
      <w:r w:rsidRPr="00CA380C">
        <w:rPr>
          <w:rFonts w:ascii="Arial" w:eastAsia="Times New Roman" w:hAnsi="Arial" w:cstheme="majorBidi"/>
          <w:b/>
          <w:bCs/>
          <w:szCs w:val="28"/>
          <w:lang w:val="en-US" w:eastAsia="en-AU"/>
        </w:rPr>
        <w:t>Occupational Health and Safety</w:t>
      </w:r>
      <w:bookmarkEnd w:id="30"/>
    </w:p>
    <w:p w:rsidR="00CA380C" w:rsidRPr="00CA380C" w:rsidRDefault="00CA380C" w:rsidP="00CA380C">
      <w:pPr>
        <w:shd w:val="clear" w:color="auto" w:fill="FFFFFF"/>
        <w:spacing w:after="0" w:line="240" w:lineRule="auto"/>
        <w:rPr>
          <w:rFonts w:ascii="Arial" w:eastAsia="Times New Roman" w:hAnsi="Arial" w:cs="Arial"/>
          <w:color w:val="000000"/>
          <w:sz w:val="20"/>
          <w:szCs w:val="20"/>
          <w:lang w:val="en-US" w:eastAsia="en-AU"/>
        </w:rPr>
      </w:pPr>
      <w:bookmarkStart w:id="31" w:name="link29"/>
      <w:bookmarkEnd w:id="31"/>
      <w:r w:rsidRPr="00CA380C">
        <w:rPr>
          <w:rFonts w:ascii="Arial" w:eastAsia="Times New Roman" w:hAnsi="Arial" w:cs="Arial"/>
          <w:color w:val="000000"/>
          <w:sz w:val="20"/>
          <w:szCs w:val="20"/>
          <w:lang w:val="en-US" w:eastAsia="en-AU"/>
        </w:rPr>
        <w:br/>
        <w:t>PRACC has an occupational health and safety strategy that seeks the continued development and maintenance of safe and healthy workplace throughout the venue and in all matters concerning the well-being of staff visitors and Hirers of facilities.</w:t>
      </w:r>
    </w:p>
    <w:p w:rsidR="00CA380C" w:rsidRPr="00CA380C" w:rsidRDefault="00CA380C" w:rsidP="00CA380C">
      <w:pPr>
        <w:shd w:val="clear" w:color="auto" w:fill="FFFFFF"/>
        <w:spacing w:after="0" w:line="240" w:lineRule="auto"/>
        <w:rPr>
          <w:rFonts w:ascii="Arial" w:eastAsia="Times New Roman" w:hAnsi="Arial" w:cs="Arial"/>
          <w:color w:val="000000"/>
          <w:sz w:val="20"/>
          <w:szCs w:val="20"/>
          <w:lang w:val="en-US" w:eastAsia="en-AU"/>
        </w:rPr>
      </w:pPr>
    </w:p>
    <w:p w:rsidR="00CA380C" w:rsidRPr="00CA380C" w:rsidRDefault="00CA380C" w:rsidP="00CA380C">
      <w:pPr>
        <w:shd w:val="clear" w:color="auto" w:fill="FFFFFF"/>
        <w:spacing w:after="0" w:line="240" w:lineRule="auto"/>
        <w:rPr>
          <w:rFonts w:ascii="Arial" w:eastAsia="Times New Roman" w:hAnsi="Arial" w:cs="Arial"/>
          <w:color w:val="000000"/>
          <w:sz w:val="20"/>
          <w:szCs w:val="20"/>
          <w:lang w:val="en-US" w:eastAsia="en-AU"/>
        </w:rPr>
      </w:pPr>
      <w:r w:rsidRPr="00CA380C">
        <w:rPr>
          <w:rFonts w:ascii="Arial" w:eastAsia="Times New Roman" w:hAnsi="Arial" w:cs="Arial"/>
          <w:color w:val="000000"/>
          <w:sz w:val="20"/>
          <w:szCs w:val="20"/>
          <w:lang w:val="en-US" w:eastAsia="en-AU"/>
        </w:rPr>
        <w:t>The Hirer must have regard and compliance with:</w:t>
      </w:r>
    </w:p>
    <w:p w:rsidR="00CA380C" w:rsidRPr="00CA380C" w:rsidRDefault="00CA380C" w:rsidP="00CA380C">
      <w:pPr>
        <w:numPr>
          <w:ilvl w:val="0"/>
          <w:numId w:val="2"/>
        </w:numPr>
        <w:shd w:val="clear" w:color="auto" w:fill="FFFFFF"/>
        <w:spacing w:after="0" w:line="240" w:lineRule="auto"/>
        <w:ind w:left="450"/>
        <w:rPr>
          <w:rFonts w:ascii="Arial" w:eastAsia="Times New Roman" w:hAnsi="Arial" w:cs="Arial"/>
          <w:color w:val="000000"/>
          <w:sz w:val="20"/>
          <w:szCs w:val="20"/>
          <w:lang w:val="en-US" w:eastAsia="en-AU"/>
        </w:rPr>
      </w:pPr>
      <w:r w:rsidRPr="00CA380C">
        <w:rPr>
          <w:rFonts w:ascii="Arial" w:eastAsia="Times New Roman" w:hAnsi="Arial" w:cs="Arial"/>
          <w:color w:val="000000"/>
          <w:sz w:val="20"/>
          <w:szCs w:val="20"/>
          <w:lang w:val="en-US" w:eastAsia="en-AU"/>
        </w:rPr>
        <w:t>Risk assessment and management.</w:t>
      </w:r>
    </w:p>
    <w:p w:rsidR="00CA380C" w:rsidRPr="00CA380C" w:rsidRDefault="00CA380C" w:rsidP="00CA380C">
      <w:pPr>
        <w:numPr>
          <w:ilvl w:val="0"/>
          <w:numId w:val="2"/>
        </w:numPr>
        <w:shd w:val="clear" w:color="auto" w:fill="FFFFFF"/>
        <w:spacing w:after="0" w:line="240" w:lineRule="auto"/>
        <w:ind w:left="450"/>
        <w:rPr>
          <w:rFonts w:ascii="Arial" w:eastAsia="Times New Roman" w:hAnsi="Arial" w:cs="Arial"/>
          <w:color w:val="000000"/>
          <w:sz w:val="20"/>
          <w:szCs w:val="20"/>
          <w:lang w:val="en-US" w:eastAsia="en-AU"/>
        </w:rPr>
      </w:pPr>
      <w:r w:rsidRPr="00CA380C">
        <w:rPr>
          <w:rFonts w:ascii="Arial" w:eastAsia="Times New Roman" w:hAnsi="Arial" w:cs="Arial"/>
          <w:color w:val="000000"/>
          <w:sz w:val="20"/>
          <w:szCs w:val="20"/>
          <w:lang w:val="en-US" w:eastAsia="en-AU"/>
        </w:rPr>
        <w:t>Compliance with directives from PRACC management relating to issues of safety management.</w:t>
      </w:r>
    </w:p>
    <w:p w:rsidR="00CA380C" w:rsidRPr="00CA380C" w:rsidRDefault="00CA380C" w:rsidP="00CA380C">
      <w:pPr>
        <w:shd w:val="clear" w:color="auto" w:fill="FFFFFF"/>
        <w:spacing w:after="0" w:line="240" w:lineRule="auto"/>
        <w:rPr>
          <w:rFonts w:ascii="Arial" w:eastAsia="Times New Roman" w:hAnsi="Arial" w:cs="Arial"/>
          <w:color w:val="000000"/>
          <w:sz w:val="20"/>
          <w:szCs w:val="20"/>
          <w:lang w:val="en-US" w:eastAsia="en-AU"/>
        </w:rPr>
      </w:pPr>
    </w:p>
    <w:p w:rsidR="00CA380C" w:rsidRPr="00CA380C" w:rsidRDefault="00CA380C" w:rsidP="00CA380C">
      <w:pPr>
        <w:shd w:val="clear" w:color="auto" w:fill="FFFFFF"/>
        <w:spacing w:after="0" w:line="240" w:lineRule="auto"/>
        <w:rPr>
          <w:rFonts w:ascii="Arial" w:eastAsia="Times New Roman" w:hAnsi="Arial" w:cs="Arial"/>
          <w:color w:val="000000"/>
          <w:sz w:val="20"/>
          <w:szCs w:val="20"/>
          <w:lang w:val="en-US" w:eastAsia="en-AU"/>
        </w:rPr>
      </w:pPr>
      <w:r w:rsidRPr="00CA380C">
        <w:rPr>
          <w:rFonts w:ascii="Arial" w:eastAsia="Times New Roman" w:hAnsi="Arial" w:cs="Arial"/>
          <w:color w:val="000000"/>
          <w:sz w:val="20"/>
          <w:szCs w:val="20"/>
          <w:lang w:val="en-US" w:eastAsia="en-AU"/>
        </w:rPr>
        <w:t>The Hirer (including staff and subcontractors) are required to adhere to the requirements of PRACC management.</w:t>
      </w:r>
    </w:p>
    <w:p w:rsidR="00CA380C" w:rsidRPr="00CA380C" w:rsidRDefault="00CA380C" w:rsidP="00CA380C">
      <w:pPr>
        <w:shd w:val="clear" w:color="auto" w:fill="FFFFFF"/>
        <w:spacing w:after="0" w:line="240" w:lineRule="auto"/>
        <w:rPr>
          <w:rFonts w:ascii="Arial" w:eastAsia="Times New Roman" w:hAnsi="Arial" w:cs="Arial"/>
          <w:color w:val="000000"/>
          <w:sz w:val="20"/>
          <w:szCs w:val="20"/>
          <w:lang w:val="en-US" w:eastAsia="en-AU"/>
        </w:rPr>
      </w:pPr>
    </w:p>
    <w:p w:rsidR="00CA380C" w:rsidRPr="00CA380C" w:rsidRDefault="00CA380C" w:rsidP="00CA380C">
      <w:pPr>
        <w:keepNext/>
        <w:keepLines/>
        <w:numPr>
          <w:ilvl w:val="0"/>
          <w:numId w:val="5"/>
        </w:numPr>
        <w:spacing w:after="0" w:line="240" w:lineRule="auto"/>
        <w:ind w:left="426" w:hanging="426"/>
        <w:outlineLvl w:val="0"/>
        <w:rPr>
          <w:rFonts w:ascii="Arial" w:eastAsia="Times New Roman" w:hAnsi="Arial" w:cstheme="majorBidi"/>
          <w:b/>
          <w:bCs/>
          <w:szCs w:val="28"/>
          <w:lang w:val="en-US" w:eastAsia="en-AU"/>
        </w:rPr>
      </w:pPr>
      <w:bookmarkStart w:id="32" w:name="_Toc413749964"/>
      <w:r w:rsidRPr="00CA380C">
        <w:rPr>
          <w:rFonts w:ascii="Arial" w:eastAsia="Times New Roman" w:hAnsi="Arial" w:cstheme="majorBidi"/>
          <w:b/>
          <w:bCs/>
          <w:szCs w:val="28"/>
          <w:lang w:val="en-US" w:eastAsia="en-AU"/>
        </w:rPr>
        <w:t>Electrical Safety Procedures</w:t>
      </w:r>
      <w:bookmarkStart w:id="33" w:name="link30"/>
      <w:bookmarkEnd w:id="32"/>
      <w:bookmarkEnd w:id="33"/>
    </w:p>
    <w:p w:rsidR="00CA380C" w:rsidRPr="00CA380C" w:rsidRDefault="00CA380C" w:rsidP="00CA380C">
      <w:pPr>
        <w:spacing w:after="0"/>
        <w:rPr>
          <w:rFonts w:ascii="Arial" w:hAnsi="Arial" w:cs="Arial"/>
          <w:sz w:val="20"/>
          <w:szCs w:val="20"/>
          <w:lang w:val="en-US" w:eastAsia="en-AU"/>
        </w:rPr>
      </w:pPr>
      <w:r w:rsidRPr="00CA380C">
        <w:rPr>
          <w:rFonts w:ascii="Arial" w:hAnsi="Arial" w:cs="Arial"/>
          <w:sz w:val="20"/>
          <w:szCs w:val="20"/>
          <w:lang w:val="en-US" w:eastAsia="en-AU"/>
        </w:rPr>
        <w:br/>
        <w:t>The Hirer agrees that all electrical equipment brought to the venue shall display a current approved safety test tag.</w:t>
      </w:r>
    </w:p>
    <w:p w:rsidR="00CA380C" w:rsidRPr="00CA380C" w:rsidRDefault="00CA380C" w:rsidP="00CA380C">
      <w:pPr>
        <w:shd w:val="clear" w:color="auto" w:fill="FFFFFF"/>
        <w:spacing w:after="0" w:line="240" w:lineRule="auto"/>
        <w:outlineLvl w:val="1"/>
        <w:rPr>
          <w:rFonts w:ascii="Arial" w:eastAsia="Times New Roman" w:hAnsi="Arial" w:cs="Arial"/>
          <w:color w:val="000000"/>
          <w:sz w:val="20"/>
          <w:szCs w:val="20"/>
          <w:lang w:val="en-US" w:eastAsia="en-AU"/>
        </w:rPr>
      </w:pPr>
    </w:p>
    <w:p w:rsidR="00CA380C" w:rsidRPr="00CA380C" w:rsidRDefault="00CA380C" w:rsidP="00CA380C">
      <w:pPr>
        <w:keepNext/>
        <w:keepLines/>
        <w:numPr>
          <w:ilvl w:val="0"/>
          <w:numId w:val="5"/>
        </w:numPr>
        <w:spacing w:after="0"/>
        <w:ind w:left="426" w:hanging="426"/>
        <w:outlineLvl w:val="0"/>
        <w:rPr>
          <w:rFonts w:ascii="Arial" w:eastAsia="Times New Roman" w:hAnsi="Arial" w:cstheme="majorBidi"/>
          <w:b/>
          <w:bCs/>
          <w:szCs w:val="28"/>
          <w:lang w:val="en-US" w:eastAsia="en-AU"/>
        </w:rPr>
      </w:pPr>
      <w:bookmarkStart w:id="34" w:name="_Toc413749965"/>
      <w:r w:rsidRPr="00CA380C">
        <w:rPr>
          <w:rFonts w:ascii="Arial" w:eastAsia="Times New Roman" w:hAnsi="Arial" w:cstheme="majorBidi"/>
          <w:b/>
          <w:bCs/>
          <w:szCs w:val="28"/>
          <w:lang w:val="en-US" w:eastAsia="en-AU"/>
        </w:rPr>
        <w:t>Emergency Procedures</w:t>
      </w:r>
      <w:bookmarkEnd w:id="34"/>
    </w:p>
    <w:p w:rsidR="00CA380C" w:rsidRPr="00CA380C" w:rsidRDefault="00CA380C" w:rsidP="00CA380C">
      <w:pPr>
        <w:shd w:val="clear" w:color="auto" w:fill="FFFFFF"/>
        <w:spacing w:after="0" w:line="240" w:lineRule="auto"/>
        <w:outlineLvl w:val="1"/>
        <w:rPr>
          <w:rFonts w:ascii="Arial" w:eastAsia="Times New Roman" w:hAnsi="Arial" w:cs="Arial"/>
          <w:b/>
          <w:bCs/>
          <w:color w:val="000000"/>
          <w:sz w:val="20"/>
          <w:szCs w:val="20"/>
          <w:lang w:val="en-US" w:eastAsia="en-AU"/>
        </w:rPr>
      </w:pPr>
    </w:p>
    <w:p w:rsidR="00CA380C" w:rsidRPr="00CA380C" w:rsidRDefault="00CA380C" w:rsidP="00CA380C">
      <w:pPr>
        <w:shd w:val="clear" w:color="auto" w:fill="FFFFFF"/>
        <w:spacing w:after="0" w:line="240" w:lineRule="auto"/>
        <w:rPr>
          <w:rFonts w:ascii="Arial" w:eastAsia="Times New Roman" w:hAnsi="Arial" w:cs="Arial"/>
          <w:color w:val="000000"/>
          <w:sz w:val="20"/>
          <w:szCs w:val="20"/>
          <w:lang w:val="en-US" w:eastAsia="en-AU"/>
        </w:rPr>
      </w:pPr>
      <w:bookmarkStart w:id="35" w:name="link31"/>
      <w:bookmarkEnd w:id="35"/>
      <w:r w:rsidRPr="00CA380C">
        <w:rPr>
          <w:rFonts w:ascii="Arial" w:eastAsia="Times New Roman" w:hAnsi="Arial" w:cs="Arial"/>
          <w:color w:val="000000"/>
          <w:sz w:val="20"/>
          <w:szCs w:val="20"/>
          <w:lang w:val="en-US" w:eastAsia="en-AU"/>
        </w:rPr>
        <w:t>Should an evacuation be required, the Front of House Manager will act as the evacuation controller and will ensure that all patrons are advised over the public address system or other operable means to evacuate the venue in an orderly manner and that emergency services are notified.</w:t>
      </w:r>
    </w:p>
    <w:p w:rsidR="00CA380C" w:rsidRPr="00CA380C" w:rsidRDefault="00CA380C" w:rsidP="00CA380C">
      <w:pPr>
        <w:shd w:val="clear" w:color="auto" w:fill="FFFFFF"/>
        <w:spacing w:after="0" w:line="240" w:lineRule="auto"/>
        <w:rPr>
          <w:rFonts w:ascii="Arial" w:eastAsia="Times New Roman" w:hAnsi="Arial" w:cs="Arial"/>
          <w:color w:val="000000"/>
          <w:sz w:val="20"/>
          <w:szCs w:val="20"/>
          <w:lang w:val="en-US" w:eastAsia="en-AU"/>
        </w:rPr>
      </w:pPr>
    </w:p>
    <w:p w:rsidR="00CA380C" w:rsidRPr="00CA380C" w:rsidRDefault="00CA380C" w:rsidP="00CA380C">
      <w:pPr>
        <w:shd w:val="clear" w:color="auto" w:fill="FFFFFF"/>
        <w:spacing w:after="0" w:line="240" w:lineRule="auto"/>
        <w:rPr>
          <w:rFonts w:ascii="Arial" w:eastAsia="Times New Roman" w:hAnsi="Arial" w:cs="Arial"/>
          <w:color w:val="000000"/>
          <w:sz w:val="20"/>
          <w:szCs w:val="20"/>
          <w:lang w:val="en-US" w:eastAsia="en-AU"/>
        </w:rPr>
      </w:pPr>
      <w:r w:rsidRPr="00CA380C">
        <w:rPr>
          <w:rFonts w:ascii="Arial" w:eastAsia="Times New Roman" w:hAnsi="Arial" w:cs="Arial"/>
          <w:color w:val="000000"/>
          <w:sz w:val="20"/>
          <w:szCs w:val="20"/>
          <w:lang w:val="en-US" w:eastAsia="en-AU"/>
        </w:rPr>
        <w:t>PRACC management is responsible for the decision to evacuate the building and will arrange for their staff to open all exits. Designated technicians will shut down all electrical equipment with the exception of the venue lights. A member of the PRACC staff will be dispatched to await the arrival of the emergency services and advise them of the situation.</w:t>
      </w:r>
    </w:p>
    <w:p w:rsidR="00CA380C" w:rsidRPr="00CA380C" w:rsidRDefault="00CA380C" w:rsidP="00CA380C">
      <w:pPr>
        <w:shd w:val="clear" w:color="auto" w:fill="FFFFFF"/>
        <w:spacing w:after="0" w:line="240" w:lineRule="auto"/>
        <w:rPr>
          <w:rFonts w:eastAsia="Times New Roman"/>
          <w:lang w:val="en-US" w:eastAsia="en-AU"/>
        </w:rPr>
      </w:pPr>
    </w:p>
    <w:p w:rsidR="00CA380C" w:rsidRPr="00CA380C" w:rsidRDefault="00CA380C" w:rsidP="00CA380C">
      <w:pPr>
        <w:keepNext/>
        <w:keepLines/>
        <w:numPr>
          <w:ilvl w:val="0"/>
          <w:numId w:val="5"/>
        </w:numPr>
        <w:spacing w:after="0"/>
        <w:ind w:left="426" w:hanging="426"/>
        <w:outlineLvl w:val="0"/>
        <w:rPr>
          <w:rFonts w:ascii="Arial" w:eastAsia="Times New Roman" w:hAnsi="Arial" w:cstheme="majorBidi"/>
          <w:b/>
          <w:bCs/>
          <w:szCs w:val="28"/>
          <w:lang w:val="en-US" w:eastAsia="en-AU"/>
        </w:rPr>
      </w:pPr>
      <w:bookmarkStart w:id="36" w:name="_Toc413749966"/>
      <w:r w:rsidRPr="00CA380C">
        <w:rPr>
          <w:rFonts w:ascii="Arial" w:eastAsia="Times New Roman" w:hAnsi="Arial" w:cstheme="majorBidi"/>
          <w:b/>
          <w:bCs/>
          <w:szCs w:val="28"/>
          <w:lang w:val="en-US" w:eastAsia="en-AU"/>
        </w:rPr>
        <w:t>Stage Door</w:t>
      </w:r>
      <w:bookmarkEnd w:id="36"/>
    </w:p>
    <w:p w:rsidR="00CA380C" w:rsidRPr="00CA380C" w:rsidRDefault="00CA380C" w:rsidP="00CA380C">
      <w:pPr>
        <w:shd w:val="clear" w:color="auto" w:fill="FFFFFF"/>
        <w:spacing w:after="0" w:line="240" w:lineRule="auto"/>
        <w:outlineLvl w:val="1"/>
        <w:rPr>
          <w:rFonts w:ascii="Arial" w:eastAsia="Times New Roman" w:hAnsi="Arial" w:cs="Arial"/>
          <w:b/>
          <w:bCs/>
          <w:color w:val="000000"/>
          <w:sz w:val="20"/>
          <w:szCs w:val="20"/>
          <w:lang w:val="en-US" w:eastAsia="en-AU"/>
        </w:rPr>
      </w:pPr>
    </w:p>
    <w:p w:rsidR="00CA380C" w:rsidRPr="00CA380C" w:rsidRDefault="00CA380C" w:rsidP="00CA380C">
      <w:pPr>
        <w:shd w:val="clear" w:color="auto" w:fill="FFFFFF"/>
        <w:spacing w:after="0" w:line="240" w:lineRule="auto"/>
        <w:rPr>
          <w:rFonts w:ascii="Arial" w:eastAsia="Times New Roman" w:hAnsi="Arial" w:cs="Arial"/>
          <w:color w:val="000000"/>
          <w:sz w:val="20"/>
          <w:szCs w:val="20"/>
          <w:lang w:val="en-US" w:eastAsia="en-AU"/>
        </w:rPr>
      </w:pPr>
      <w:bookmarkStart w:id="37" w:name="link20"/>
      <w:bookmarkEnd w:id="37"/>
      <w:r w:rsidRPr="00CA380C">
        <w:rPr>
          <w:rFonts w:ascii="Arial" w:eastAsia="Times New Roman" w:hAnsi="Arial" w:cs="Arial"/>
          <w:color w:val="000000"/>
          <w:sz w:val="20"/>
          <w:szCs w:val="20"/>
          <w:lang w:val="en-US" w:eastAsia="en-AU"/>
        </w:rPr>
        <w:t>All performers, musicians, backstage crew and other associated personnel are required to enter and exit the building by the stage door only.</w:t>
      </w:r>
    </w:p>
    <w:p w:rsidR="00CA380C" w:rsidRPr="00CA380C" w:rsidRDefault="00CA380C" w:rsidP="00CA380C">
      <w:pPr>
        <w:shd w:val="clear" w:color="auto" w:fill="FFFFFF"/>
        <w:spacing w:after="0" w:line="240" w:lineRule="auto"/>
        <w:rPr>
          <w:rFonts w:ascii="Arial" w:eastAsia="Times New Roman" w:hAnsi="Arial" w:cs="Arial"/>
          <w:color w:val="000000"/>
          <w:sz w:val="20"/>
          <w:szCs w:val="20"/>
          <w:lang w:val="en-US" w:eastAsia="en-AU"/>
        </w:rPr>
      </w:pPr>
    </w:p>
    <w:p w:rsidR="00CA380C" w:rsidRPr="00CA380C" w:rsidRDefault="00CA380C" w:rsidP="00CA380C">
      <w:pPr>
        <w:shd w:val="clear" w:color="auto" w:fill="FFFFFF"/>
        <w:spacing w:after="0" w:line="240" w:lineRule="auto"/>
        <w:rPr>
          <w:rFonts w:ascii="Arial" w:eastAsia="Times New Roman" w:hAnsi="Arial" w:cs="Arial"/>
          <w:color w:val="000000"/>
          <w:sz w:val="20"/>
          <w:szCs w:val="20"/>
          <w:lang w:val="en-US" w:eastAsia="en-AU"/>
        </w:rPr>
      </w:pPr>
      <w:r w:rsidRPr="00CA380C">
        <w:rPr>
          <w:rFonts w:ascii="Arial" w:eastAsia="Times New Roman" w:hAnsi="Arial" w:cs="Arial"/>
          <w:color w:val="000000"/>
          <w:sz w:val="20"/>
          <w:szCs w:val="20"/>
          <w:lang w:val="en-US" w:eastAsia="en-AU"/>
        </w:rPr>
        <w:t>Entry to PRACC via the foyer by performers, musicians or crew during a performance run will not be permitted. If this condition is not adhered to at all times including rehearsal periods, PRACC management may employ additional staff at the Hirers expense to secure the front of house.</w:t>
      </w:r>
    </w:p>
    <w:p w:rsidR="00CA380C" w:rsidRPr="00CA380C" w:rsidRDefault="00CA380C" w:rsidP="00CA380C">
      <w:pPr>
        <w:shd w:val="clear" w:color="auto" w:fill="FFFFFF"/>
        <w:spacing w:after="0" w:line="240" w:lineRule="auto"/>
        <w:rPr>
          <w:rFonts w:ascii="Arial" w:eastAsia="Times New Roman" w:hAnsi="Arial" w:cs="Arial"/>
          <w:color w:val="000000"/>
          <w:sz w:val="20"/>
          <w:szCs w:val="20"/>
          <w:lang w:val="en-US" w:eastAsia="en-AU"/>
        </w:rPr>
      </w:pPr>
    </w:p>
    <w:p w:rsidR="00CA380C" w:rsidRPr="00CA380C" w:rsidRDefault="00CA380C" w:rsidP="00CA380C">
      <w:pPr>
        <w:shd w:val="clear" w:color="auto" w:fill="FFFFFF"/>
        <w:spacing w:after="0" w:line="240" w:lineRule="auto"/>
        <w:rPr>
          <w:rFonts w:ascii="Arial" w:eastAsia="Times New Roman" w:hAnsi="Arial" w:cs="Arial"/>
          <w:color w:val="000000"/>
          <w:sz w:val="20"/>
          <w:szCs w:val="20"/>
          <w:lang w:val="en-US" w:eastAsia="en-AU"/>
        </w:rPr>
      </w:pPr>
      <w:r w:rsidRPr="00CA380C">
        <w:rPr>
          <w:rFonts w:ascii="Arial" w:eastAsia="Times New Roman" w:hAnsi="Arial" w:cs="Arial"/>
          <w:color w:val="000000"/>
          <w:sz w:val="20"/>
          <w:szCs w:val="20"/>
          <w:lang w:val="en-US" w:eastAsia="en-AU"/>
        </w:rPr>
        <w:t>The Hirer must provide a list of authorised persons requiring backstage access to the PRACC management/Front of House Manager. The Hirer will ensure such people will carry appropriate ID.</w:t>
      </w:r>
      <w:r w:rsidRPr="00CA380C">
        <w:rPr>
          <w:rFonts w:ascii="Arial" w:eastAsia="Times New Roman" w:hAnsi="Arial" w:cs="Arial"/>
          <w:color w:val="000000"/>
          <w:sz w:val="20"/>
          <w:szCs w:val="20"/>
          <w:lang w:val="en-US" w:eastAsia="en-AU"/>
        </w:rPr>
        <w:br/>
      </w:r>
    </w:p>
    <w:p w:rsidR="00CA380C" w:rsidRPr="00CA380C" w:rsidRDefault="00CA380C" w:rsidP="00CA380C">
      <w:pPr>
        <w:keepNext/>
        <w:keepLines/>
        <w:numPr>
          <w:ilvl w:val="0"/>
          <w:numId w:val="5"/>
        </w:numPr>
        <w:spacing w:after="0" w:line="240" w:lineRule="auto"/>
        <w:ind w:left="426" w:hanging="426"/>
        <w:outlineLvl w:val="0"/>
        <w:rPr>
          <w:rFonts w:ascii="Arial" w:eastAsia="Times New Roman" w:hAnsi="Arial" w:cstheme="majorBidi"/>
          <w:b/>
          <w:bCs/>
          <w:szCs w:val="28"/>
          <w:lang w:val="en-US" w:eastAsia="en-AU"/>
        </w:rPr>
      </w:pPr>
      <w:bookmarkStart w:id="38" w:name="_Toc413749967"/>
      <w:r w:rsidRPr="00CA380C">
        <w:rPr>
          <w:rFonts w:ascii="Arial" w:eastAsia="Times New Roman" w:hAnsi="Arial" w:cstheme="majorBidi"/>
          <w:b/>
          <w:bCs/>
          <w:szCs w:val="28"/>
          <w:lang w:val="en-US" w:eastAsia="en-AU"/>
        </w:rPr>
        <w:t>Prohibited Items</w:t>
      </w:r>
      <w:bookmarkEnd w:id="38"/>
    </w:p>
    <w:p w:rsidR="00CA380C" w:rsidRPr="00CA380C" w:rsidRDefault="00CA380C" w:rsidP="00CA380C">
      <w:pPr>
        <w:spacing w:after="0" w:line="240" w:lineRule="auto"/>
        <w:rPr>
          <w:rFonts w:ascii="Arial" w:hAnsi="Arial" w:cs="Arial"/>
          <w:sz w:val="20"/>
          <w:szCs w:val="20"/>
          <w:lang w:val="en-US" w:eastAsia="en-AU"/>
        </w:rPr>
      </w:pPr>
      <w:bookmarkStart w:id="39" w:name="link28"/>
      <w:bookmarkEnd w:id="39"/>
      <w:r w:rsidRPr="00CA380C">
        <w:rPr>
          <w:sz w:val="20"/>
          <w:szCs w:val="20"/>
          <w:lang w:val="en-US" w:eastAsia="en-AU"/>
        </w:rPr>
        <w:br/>
      </w:r>
      <w:r w:rsidRPr="00CA380C">
        <w:rPr>
          <w:rFonts w:ascii="Arial" w:hAnsi="Arial" w:cs="Arial"/>
          <w:sz w:val="20"/>
          <w:szCs w:val="20"/>
          <w:lang w:val="en-US" w:eastAsia="en-AU"/>
        </w:rPr>
        <w:t>Patrons are not permitted to bring alcohol, dangerous weapons, laser pointers, professional cameras, sound recording and audio/video equipment, stage property, electrical installation, appliance or decorative materials into the venue during the event.</w:t>
      </w:r>
    </w:p>
    <w:p w:rsidR="00CA380C" w:rsidRPr="00CA380C" w:rsidRDefault="00CA380C" w:rsidP="00CA380C">
      <w:pPr>
        <w:spacing w:after="0" w:line="240" w:lineRule="auto"/>
        <w:rPr>
          <w:rFonts w:ascii="Arial" w:hAnsi="Arial" w:cs="Arial"/>
          <w:sz w:val="20"/>
          <w:szCs w:val="20"/>
          <w:lang w:val="en-US" w:eastAsia="en-AU"/>
        </w:rPr>
      </w:pPr>
    </w:p>
    <w:p w:rsidR="00CA380C" w:rsidRPr="00CA380C" w:rsidRDefault="00CA380C" w:rsidP="00CA380C">
      <w:pPr>
        <w:spacing w:after="0" w:line="240" w:lineRule="auto"/>
        <w:rPr>
          <w:rFonts w:ascii="Arial" w:hAnsi="Arial" w:cs="Arial"/>
          <w:sz w:val="20"/>
          <w:szCs w:val="20"/>
          <w:lang w:val="en-US" w:eastAsia="en-AU"/>
        </w:rPr>
      </w:pPr>
      <w:r w:rsidRPr="00CA380C">
        <w:rPr>
          <w:rFonts w:ascii="Arial" w:hAnsi="Arial" w:cs="Arial"/>
          <w:sz w:val="20"/>
          <w:szCs w:val="20"/>
          <w:lang w:val="en-US" w:eastAsia="en-AU"/>
        </w:rPr>
        <w:t>It is expressly forbidden for any person to light or allow to be lit or remain alight any fire on the premises. It is also prohibited to have any smoke machine, sparklers or any other apparatus that produces smoke or flames without prior permission from the Centre Manager. Users who set off the fire alarms through unauthorised activities will be liable for all expenses related to the call out by the CFA or Metropolitan Fire Brigade.</w:t>
      </w:r>
    </w:p>
    <w:p w:rsidR="00CA380C" w:rsidRPr="00CA380C" w:rsidRDefault="00CA380C" w:rsidP="00CA380C">
      <w:pPr>
        <w:spacing w:after="0" w:line="240" w:lineRule="auto"/>
        <w:rPr>
          <w:rFonts w:ascii="Arial" w:hAnsi="Arial" w:cs="Arial"/>
          <w:sz w:val="20"/>
          <w:szCs w:val="20"/>
          <w:lang w:val="en-US" w:eastAsia="en-AU"/>
        </w:rPr>
      </w:pPr>
    </w:p>
    <w:p w:rsidR="00CA380C" w:rsidRPr="00CA380C" w:rsidRDefault="00CA380C" w:rsidP="00CA380C">
      <w:pPr>
        <w:spacing w:after="0" w:line="240" w:lineRule="auto"/>
        <w:rPr>
          <w:rFonts w:ascii="Arial" w:hAnsi="Arial" w:cs="Arial"/>
          <w:sz w:val="20"/>
          <w:szCs w:val="20"/>
          <w:lang w:val="en-US" w:eastAsia="en-AU"/>
        </w:rPr>
      </w:pPr>
      <w:r w:rsidRPr="00CA380C">
        <w:rPr>
          <w:rFonts w:ascii="Arial" w:hAnsi="Arial" w:cs="Arial"/>
          <w:sz w:val="20"/>
          <w:szCs w:val="20"/>
          <w:lang w:val="en-US" w:eastAsia="en-AU"/>
        </w:rPr>
        <w:t>The application of sticking tape to the stage floor or any walls or the use of pyro technics or naked flame, confetti or streamers are prohibited unless approved by PRACC management.</w:t>
      </w:r>
    </w:p>
    <w:p w:rsidR="00CA380C" w:rsidRPr="00CA380C" w:rsidRDefault="00CA380C" w:rsidP="00CA380C">
      <w:pPr>
        <w:spacing w:after="0" w:line="240" w:lineRule="auto"/>
        <w:rPr>
          <w:rFonts w:ascii="Arial" w:hAnsi="Arial" w:cs="Arial"/>
          <w:sz w:val="20"/>
          <w:szCs w:val="20"/>
          <w:lang w:val="en-US" w:eastAsia="en-AU"/>
        </w:rPr>
      </w:pPr>
    </w:p>
    <w:p w:rsidR="00CA380C" w:rsidRPr="00CA380C" w:rsidRDefault="00CA380C" w:rsidP="00CA380C">
      <w:pPr>
        <w:spacing w:after="0" w:line="240" w:lineRule="auto"/>
        <w:rPr>
          <w:rFonts w:ascii="Arial" w:hAnsi="Arial" w:cs="Arial"/>
          <w:sz w:val="20"/>
          <w:szCs w:val="20"/>
          <w:lang w:val="en-US" w:eastAsia="en-AU"/>
        </w:rPr>
      </w:pPr>
      <w:r w:rsidRPr="00CA380C">
        <w:rPr>
          <w:rFonts w:ascii="Arial" w:hAnsi="Arial" w:cs="Arial"/>
          <w:sz w:val="20"/>
          <w:szCs w:val="20"/>
          <w:lang w:val="en-US" w:eastAsia="en-AU"/>
        </w:rPr>
        <w:lastRenderedPageBreak/>
        <w:t>Venue staff will conduct visual searches at the entrance. Persons with prohibited items will be advised of venue policy.</w:t>
      </w:r>
    </w:p>
    <w:p w:rsidR="00CA380C" w:rsidRPr="00CA380C" w:rsidRDefault="00CA380C" w:rsidP="00CA380C">
      <w:pPr>
        <w:spacing w:after="0" w:line="240" w:lineRule="auto"/>
        <w:rPr>
          <w:rFonts w:ascii="Arial" w:hAnsi="Arial" w:cs="Arial"/>
          <w:sz w:val="20"/>
          <w:szCs w:val="20"/>
          <w:lang w:val="en-US" w:eastAsia="en-AU"/>
        </w:rPr>
      </w:pPr>
    </w:p>
    <w:p w:rsidR="00F079A3" w:rsidRDefault="00CA380C" w:rsidP="00CA380C">
      <w:r w:rsidRPr="00CA380C">
        <w:rPr>
          <w:rFonts w:ascii="Arial" w:eastAsia="Times New Roman" w:hAnsi="Arial" w:cs="Arial"/>
          <w:color w:val="000000"/>
          <w:sz w:val="20"/>
          <w:szCs w:val="20"/>
          <w:lang w:val="en-US" w:eastAsia="en-AU"/>
        </w:rPr>
        <w:t>Gambling is not permitted in the venue.</w:t>
      </w:r>
    </w:p>
    <w:sectPr w:rsidR="00F079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6607E"/>
    <w:multiLevelType w:val="hybridMultilevel"/>
    <w:tmpl w:val="4CEA24C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5C60B7F"/>
    <w:multiLevelType w:val="hybridMultilevel"/>
    <w:tmpl w:val="4210CB76"/>
    <w:lvl w:ilvl="0" w:tplc="EFFC2C2E">
      <w:start w:val="7"/>
      <w:numFmt w:val="decimal"/>
      <w:lvlText w:val="%1."/>
      <w:lvlJc w:val="left"/>
      <w:pPr>
        <w:ind w:left="107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35E1880"/>
    <w:multiLevelType w:val="hybridMultilevel"/>
    <w:tmpl w:val="C1C08796"/>
    <w:lvl w:ilvl="0" w:tplc="0C09000F">
      <w:start w:val="1"/>
      <w:numFmt w:val="decimal"/>
      <w:lvlText w:val="%1."/>
      <w:lvlJc w:val="left"/>
      <w:pPr>
        <w:ind w:left="4330" w:hanging="360"/>
      </w:pPr>
    </w:lvl>
    <w:lvl w:ilvl="1" w:tplc="0C090019" w:tentative="1">
      <w:start w:val="1"/>
      <w:numFmt w:val="lowerLetter"/>
      <w:lvlText w:val="%2."/>
      <w:lvlJc w:val="left"/>
      <w:pPr>
        <w:ind w:left="5050" w:hanging="360"/>
      </w:pPr>
    </w:lvl>
    <w:lvl w:ilvl="2" w:tplc="0C09001B" w:tentative="1">
      <w:start w:val="1"/>
      <w:numFmt w:val="lowerRoman"/>
      <w:lvlText w:val="%3."/>
      <w:lvlJc w:val="right"/>
      <w:pPr>
        <w:ind w:left="5770" w:hanging="180"/>
      </w:pPr>
    </w:lvl>
    <w:lvl w:ilvl="3" w:tplc="0C09000F" w:tentative="1">
      <w:start w:val="1"/>
      <w:numFmt w:val="decimal"/>
      <w:lvlText w:val="%4."/>
      <w:lvlJc w:val="left"/>
      <w:pPr>
        <w:ind w:left="6490" w:hanging="360"/>
      </w:pPr>
    </w:lvl>
    <w:lvl w:ilvl="4" w:tplc="0C090019" w:tentative="1">
      <w:start w:val="1"/>
      <w:numFmt w:val="lowerLetter"/>
      <w:lvlText w:val="%5."/>
      <w:lvlJc w:val="left"/>
      <w:pPr>
        <w:ind w:left="7210" w:hanging="360"/>
      </w:pPr>
    </w:lvl>
    <w:lvl w:ilvl="5" w:tplc="0C09001B" w:tentative="1">
      <w:start w:val="1"/>
      <w:numFmt w:val="lowerRoman"/>
      <w:lvlText w:val="%6."/>
      <w:lvlJc w:val="right"/>
      <w:pPr>
        <w:ind w:left="7930" w:hanging="180"/>
      </w:pPr>
    </w:lvl>
    <w:lvl w:ilvl="6" w:tplc="0C09000F" w:tentative="1">
      <w:start w:val="1"/>
      <w:numFmt w:val="decimal"/>
      <w:lvlText w:val="%7."/>
      <w:lvlJc w:val="left"/>
      <w:pPr>
        <w:ind w:left="8650" w:hanging="360"/>
      </w:pPr>
    </w:lvl>
    <w:lvl w:ilvl="7" w:tplc="0C090019" w:tentative="1">
      <w:start w:val="1"/>
      <w:numFmt w:val="lowerLetter"/>
      <w:lvlText w:val="%8."/>
      <w:lvlJc w:val="left"/>
      <w:pPr>
        <w:ind w:left="9370" w:hanging="360"/>
      </w:pPr>
    </w:lvl>
    <w:lvl w:ilvl="8" w:tplc="0C09001B" w:tentative="1">
      <w:start w:val="1"/>
      <w:numFmt w:val="lowerRoman"/>
      <w:lvlText w:val="%9."/>
      <w:lvlJc w:val="right"/>
      <w:pPr>
        <w:ind w:left="10090" w:hanging="180"/>
      </w:pPr>
    </w:lvl>
  </w:abstractNum>
  <w:abstractNum w:abstractNumId="3">
    <w:nsid w:val="3F531E14"/>
    <w:multiLevelType w:val="multilevel"/>
    <w:tmpl w:val="5824A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551FE3"/>
    <w:multiLevelType w:val="multilevel"/>
    <w:tmpl w:val="1708F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80C"/>
    <w:rsid w:val="001C7EE1"/>
    <w:rsid w:val="002768DC"/>
    <w:rsid w:val="00344A56"/>
    <w:rsid w:val="00456373"/>
    <w:rsid w:val="0057798D"/>
    <w:rsid w:val="00643BB8"/>
    <w:rsid w:val="00741E4E"/>
    <w:rsid w:val="0088796A"/>
    <w:rsid w:val="008A0C0F"/>
    <w:rsid w:val="008C58C6"/>
    <w:rsid w:val="00926853"/>
    <w:rsid w:val="00961EEE"/>
    <w:rsid w:val="00994F55"/>
    <w:rsid w:val="00A31D39"/>
    <w:rsid w:val="00A36756"/>
    <w:rsid w:val="00B133C5"/>
    <w:rsid w:val="00C574E2"/>
    <w:rsid w:val="00CA380C"/>
    <w:rsid w:val="00CB19B8"/>
    <w:rsid w:val="00D06D14"/>
    <w:rsid w:val="00D53898"/>
    <w:rsid w:val="00DC5009"/>
    <w:rsid w:val="00E40929"/>
    <w:rsid w:val="00E430AF"/>
    <w:rsid w:val="00F079A3"/>
    <w:rsid w:val="00F3092D"/>
    <w:rsid w:val="00F87A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6756"/>
    <w:pPr>
      <w:jc w:val="center"/>
      <w:outlineLvl w:val="0"/>
    </w:pPr>
    <w:rPr>
      <w:rFonts w:ascii="Arial" w:hAnsi="Arial" w:cs="Arial"/>
      <w:b/>
      <w:sz w:val="32"/>
    </w:rPr>
  </w:style>
  <w:style w:type="paragraph" w:styleId="Heading2">
    <w:name w:val="heading 2"/>
    <w:basedOn w:val="Normal"/>
    <w:next w:val="Normal"/>
    <w:link w:val="Heading2Char"/>
    <w:uiPriority w:val="9"/>
    <w:unhideWhenUsed/>
    <w:qFormat/>
    <w:rsid w:val="00A36756"/>
    <w:pPr>
      <w:jc w:val="center"/>
      <w:outlineLvl w:val="1"/>
    </w:pPr>
    <w:rPr>
      <w:rFonts w:ascii="Arial" w:eastAsia="Times New Roman" w:hAnsi="Arial" w:cs="Arial"/>
      <w:b/>
      <w:bCs/>
      <w:sz w:val="32"/>
      <w:lang w:val="en-US"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A380C"/>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A38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80C"/>
    <w:rPr>
      <w:rFonts w:ascii="Tahoma" w:hAnsi="Tahoma" w:cs="Tahoma"/>
      <w:sz w:val="16"/>
      <w:szCs w:val="16"/>
    </w:rPr>
  </w:style>
  <w:style w:type="character" w:customStyle="1" w:styleId="Heading1Char">
    <w:name w:val="Heading 1 Char"/>
    <w:basedOn w:val="DefaultParagraphFont"/>
    <w:link w:val="Heading1"/>
    <w:uiPriority w:val="9"/>
    <w:rsid w:val="00A36756"/>
    <w:rPr>
      <w:rFonts w:ascii="Arial" w:hAnsi="Arial" w:cs="Arial"/>
      <w:b/>
      <w:sz w:val="32"/>
    </w:rPr>
  </w:style>
  <w:style w:type="character" w:customStyle="1" w:styleId="Heading2Char">
    <w:name w:val="Heading 2 Char"/>
    <w:basedOn w:val="DefaultParagraphFont"/>
    <w:link w:val="Heading2"/>
    <w:uiPriority w:val="9"/>
    <w:rsid w:val="00A36756"/>
    <w:rPr>
      <w:rFonts w:ascii="Arial" w:eastAsia="Times New Roman" w:hAnsi="Arial" w:cs="Arial"/>
      <w:b/>
      <w:bCs/>
      <w:sz w:val="32"/>
      <w:lang w:val="en-US" w:eastAsia="en-AU"/>
    </w:rPr>
  </w:style>
  <w:style w:type="paragraph" w:styleId="NoSpacing">
    <w:name w:val="No Spacing"/>
    <w:uiPriority w:val="1"/>
    <w:qFormat/>
    <w:rsid w:val="00741E4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6756"/>
    <w:pPr>
      <w:jc w:val="center"/>
      <w:outlineLvl w:val="0"/>
    </w:pPr>
    <w:rPr>
      <w:rFonts w:ascii="Arial" w:hAnsi="Arial" w:cs="Arial"/>
      <w:b/>
      <w:sz w:val="32"/>
    </w:rPr>
  </w:style>
  <w:style w:type="paragraph" w:styleId="Heading2">
    <w:name w:val="heading 2"/>
    <w:basedOn w:val="Normal"/>
    <w:next w:val="Normal"/>
    <w:link w:val="Heading2Char"/>
    <w:uiPriority w:val="9"/>
    <w:unhideWhenUsed/>
    <w:qFormat/>
    <w:rsid w:val="00A36756"/>
    <w:pPr>
      <w:jc w:val="center"/>
      <w:outlineLvl w:val="1"/>
    </w:pPr>
    <w:rPr>
      <w:rFonts w:ascii="Arial" w:eastAsia="Times New Roman" w:hAnsi="Arial" w:cs="Arial"/>
      <w:b/>
      <w:bCs/>
      <w:sz w:val="32"/>
      <w:lang w:val="en-US"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A380C"/>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A38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80C"/>
    <w:rPr>
      <w:rFonts w:ascii="Tahoma" w:hAnsi="Tahoma" w:cs="Tahoma"/>
      <w:sz w:val="16"/>
      <w:szCs w:val="16"/>
    </w:rPr>
  </w:style>
  <w:style w:type="character" w:customStyle="1" w:styleId="Heading1Char">
    <w:name w:val="Heading 1 Char"/>
    <w:basedOn w:val="DefaultParagraphFont"/>
    <w:link w:val="Heading1"/>
    <w:uiPriority w:val="9"/>
    <w:rsid w:val="00A36756"/>
    <w:rPr>
      <w:rFonts w:ascii="Arial" w:hAnsi="Arial" w:cs="Arial"/>
      <w:b/>
      <w:sz w:val="32"/>
    </w:rPr>
  </w:style>
  <w:style w:type="character" w:customStyle="1" w:styleId="Heading2Char">
    <w:name w:val="Heading 2 Char"/>
    <w:basedOn w:val="DefaultParagraphFont"/>
    <w:link w:val="Heading2"/>
    <w:uiPriority w:val="9"/>
    <w:rsid w:val="00A36756"/>
    <w:rPr>
      <w:rFonts w:ascii="Arial" w:eastAsia="Times New Roman" w:hAnsi="Arial" w:cs="Arial"/>
      <w:b/>
      <w:bCs/>
      <w:sz w:val="32"/>
      <w:lang w:val="en-US" w:eastAsia="en-AU"/>
    </w:rPr>
  </w:style>
  <w:style w:type="paragraph" w:styleId="NoSpacing">
    <w:name w:val="No Spacing"/>
    <w:uiPriority w:val="1"/>
    <w:qFormat/>
    <w:rsid w:val="00741E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D3F63D55.dotm</Template>
  <TotalTime>8</TotalTime>
  <Pages>7</Pages>
  <Words>2110</Words>
  <Characters>10921</Characters>
  <Application>Microsoft Office Word</Application>
  <DocSecurity>0</DocSecurity>
  <Lines>351</Lines>
  <Paragraphs>173</Paragraphs>
  <ScaleCrop>false</ScaleCrop>
  <HeadingPairs>
    <vt:vector size="2" baseType="variant">
      <vt:variant>
        <vt:lpstr>Title</vt:lpstr>
      </vt:variant>
      <vt:variant>
        <vt:i4>1</vt:i4>
      </vt:variant>
    </vt:vector>
  </HeadingPairs>
  <TitlesOfParts>
    <vt:vector size="1" baseType="lpstr">
      <vt:lpstr/>
    </vt:vector>
  </TitlesOfParts>
  <Company>City of Whittlesea</Company>
  <LinksUpToDate>false</LinksUpToDate>
  <CharactersWithSpaces>12897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Theatre Hire Conditions</dc:title>
  <dc:creator>Plenty Ranges Arts and Convention Centre</dc:creator>
  <cp:lastModifiedBy>Natalie O’Connell</cp:lastModifiedBy>
  <cp:revision>20</cp:revision>
  <cp:lastPrinted>2015-07-01T23:43:00Z</cp:lastPrinted>
  <dcterms:created xsi:type="dcterms:W3CDTF">2015-07-01T23:36:00Z</dcterms:created>
  <dcterms:modified xsi:type="dcterms:W3CDTF">2015-07-01T23:44:00Z</dcterms:modified>
</cp:coreProperties>
</file>