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6CA21C" w14:textId="5DCDD1B7" w:rsidR="002D2680" w:rsidRPr="00ED4474" w:rsidRDefault="005A763A" w:rsidP="005A763A">
      <w:pPr>
        <w:rPr>
          <w:b/>
          <w:color w:val="000000" w:themeColor="text1"/>
          <w:sz w:val="36"/>
          <w:szCs w:val="36"/>
          <w:u w:val="single"/>
        </w:rPr>
      </w:pPr>
      <w:r w:rsidRPr="00ED4474">
        <w:rPr>
          <w:b/>
          <w:color w:val="000000" w:themeColor="text1"/>
          <w:sz w:val="36"/>
          <w:szCs w:val="36"/>
          <w:u w:val="single"/>
        </w:rPr>
        <w:t>Assignment</w:t>
      </w:r>
      <w:r w:rsidR="00ED4474" w:rsidRPr="00ED4474">
        <w:rPr>
          <w:b/>
          <w:color w:val="000000" w:themeColor="text1"/>
          <w:sz w:val="36"/>
          <w:szCs w:val="36"/>
          <w:u w:val="single"/>
        </w:rPr>
        <w:t xml:space="preserve"> </w:t>
      </w:r>
      <w:r w:rsidR="00785D86" w:rsidRPr="00ED4474">
        <w:rPr>
          <w:b/>
          <w:color w:val="000000" w:themeColor="text1"/>
          <w:sz w:val="36"/>
          <w:szCs w:val="36"/>
          <w:u w:val="single"/>
        </w:rPr>
        <w:t xml:space="preserve">2- </w:t>
      </w:r>
      <w:proofErr w:type="gramStart"/>
      <w:r w:rsidR="00785D86" w:rsidRPr="00ED4474">
        <w:rPr>
          <w:b/>
          <w:color w:val="000000" w:themeColor="text1"/>
          <w:sz w:val="36"/>
          <w:szCs w:val="36"/>
          <w:u w:val="single"/>
        </w:rPr>
        <w:t>Due</w:t>
      </w:r>
      <w:proofErr w:type="gramEnd"/>
      <w:r w:rsidR="00785D86" w:rsidRPr="00ED4474">
        <w:rPr>
          <w:b/>
          <w:color w:val="000000" w:themeColor="text1"/>
          <w:sz w:val="36"/>
          <w:szCs w:val="36"/>
          <w:u w:val="single"/>
        </w:rPr>
        <w:t xml:space="preserve"> 7/3/2017</w:t>
      </w:r>
      <w:r w:rsidR="00064018" w:rsidRPr="00ED4474">
        <w:rPr>
          <w:b/>
          <w:color w:val="000000" w:themeColor="text1"/>
          <w:sz w:val="36"/>
          <w:szCs w:val="36"/>
          <w:u w:val="single"/>
        </w:rPr>
        <w:t xml:space="preserve"> by 12:59pm</w:t>
      </w:r>
    </w:p>
    <w:p w14:paraId="2193E62A" w14:textId="77777777" w:rsidR="002D2680" w:rsidRPr="005A763A" w:rsidRDefault="002D2680" w:rsidP="005A763A">
      <w:pPr>
        <w:rPr>
          <w:color w:val="000000" w:themeColor="text1"/>
          <w:sz w:val="28"/>
          <w:szCs w:val="28"/>
        </w:rPr>
      </w:pPr>
    </w:p>
    <w:p w14:paraId="2916FA57" w14:textId="24084B8C" w:rsidR="005A763A" w:rsidRPr="00ED4474" w:rsidRDefault="005A763A" w:rsidP="005A763A">
      <w:pPr>
        <w:widowControl/>
        <w:autoSpaceDE w:val="0"/>
        <w:autoSpaceDN w:val="0"/>
        <w:adjustRightInd w:val="0"/>
        <w:jc w:val="left"/>
        <w:rPr>
          <w:rFonts w:cs="Helvetica Neue"/>
          <w:b/>
          <w:color w:val="000000" w:themeColor="text1"/>
          <w:kern w:val="0"/>
          <w:sz w:val="28"/>
          <w:szCs w:val="28"/>
          <w:u w:val="single"/>
        </w:rPr>
      </w:pPr>
      <w:r w:rsidRPr="00ED4474">
        <w:rPr>
          <w:rFonts w:cs="Helvetica Neue"/>
          <w:b/>
          <w:color w:val="000000" w:themeColor="text1"/>
          <w:kern w:val="0"/>
          <w:sz w:val="28"/>
          <w:szCs w:val="28"/>
          <w:u w:val="single"/>
        </w:rPr>
        <w:t xml:space="preserve">Q1 </w:t>
      </w:r>
      <w:r w:rsidR="00ED4474" w:rsidRPr="00ED4474">
        <w:rPr>
          <w:rFonts w:cs="Helvetica Neue"/>
          <w:b/>
          <w:color w:val="000000" w:themeColor="text1"/>
          <w:kern w:val="0"/>
          <w:sz w:val="28"/>
          <w:szCs w:val="28"/>
          <w:u w:val="single"/>
        </w:rPr>
        <w:t>(20pts)</w:t>
      </w:r>
    </w:p>
    <w:p w14:paraId="57F7860B" w14:textId="3AE7C914" w:rsidR="00230AF6" w:rsidRPr="009350A9" w:rsidRDefault="005A763A" w:rsidP="00230AF6">
      <w:pPr>
        <w:pStyle w:val="a5"/>
        <w:widowControl/>
        <w:numPr>
          <w:ilvl w:val="0"/>
          <w:numId w:val="5"/>
        </w:numPr>
        <w:autoSpaceDE w:val="0"/>
        <w:autoSpaceDN w:val="0"/>
        <w:adjustRightInd w:val="0"/>
        <w:ind w:leftChars="0"/>
        <w:jc w:val="left"/>
        <w:rPr>
          <w:rFonts w:cs="Helvetica Neue"/>
          <w:color w:val="000000" w:themeColor="text1"/>
          <w:kern w:val="0"/>
          <w:sz w:val="28"/>
          <w:szCs w:val="28"/>
        </w:rPr>
      </w:pPr>
      <w:proofErr w:type="gramStart"/>
      <w:r w:rsidRPr="009350A9">
        <w:rPr>
          <w:rFonts w:cs="Helvetica Neue"/>
          <w:color w:val="000000" w:themeColor="text1"/>
          <w:kern w:val="0"/>
          <w:sz w:val="28"/>
          <w:szCs w:val="28"/>
        </w:rPr>
        <w:t>assume</w:t>
      </w:r>
      <w:proofErr w:type="gramEnd"/>
      <w:r w:rsidRPr="009350A9">
        <w:rPr>
          <w:rFonts w:cs="Helvetica Neue"/>
          <w:color w:val="000000" w:themeColor="text1"/>
          <w:kern w:val="0"/>
          <w:sz w:val="28"/>
          <w:szCs w:val="28"/>
        </w:rPr>
        <w:t xml:space="preserve"> a dice is rolled- what is the probability of getting a number less than 4?</w:t>
      </w:r>
      <w:r w:rsidR="00ED4474">
        <w:rPr>
          <w:rFonts w:cs="Helvetica Neue"/>
          <w:color w:val="000000" w:themeColor="text1"/>
          <w:kern w:val="0"/>
          <w:sz w:val="28"/>
          <w:szCs w:val="28"/>
        </w:rPr>
        <w:t xml:space="preserve"> (10)</w:t>
      </w:r>
    </w:p>
    <w:p w14:paraId="20252FC7" w14:textId="28FD8671" w:rsidR="00230AF6" w:rsidRPr="009350A9" w:rsidRDefault="00230AF6" w:rsidP="00230AF6">
      <w:pPr>
        <w:pStyle w:val="a5"/>
        <w:widowControl/>
        <w:numPr>
          <w:ilvl w:val="0"/>
          <w:numId w:val="5"/>
        </w:numPr>
        <w:autoSpaceDE w:val="0"/>
        <w:autoSpaceDN w:val="0"/>
        <w:adjustRightInd w:val="0"/>
        <w:ind w:leftChars="0"/>
        <w:jc w:val="left"/>
        <w:rPr>
          <w:rFonts w:cs="Helvetica Neue"/>
          <w:color w:val="000000" w:themeColor="text1"/>
          <w:kern w:val="0"/>
          <w:sz w:val="28"/>
          <w:szCs w:val="28"/>
        </w:rPr>
      </w:pPr>
      <w:r w:rsidRPr="009350A9">
        <w:rPr>
          <w:rFonts w:cs="Arial"/>
          <w:color w:val="2A2A2A"/>
          <w:kern w:val="0"/>
          <w:sz w:val="28"/>
          <w:szCs w:val="28"/>
          <w:u w:color="2A2A2A"/>
        </w:rPr>
        <w:t>Which of these numbers cannot be a probability? Can pick more than one</w:t>
      </w:r>
      <w:r w:rsidR="00ED4474">
        <w:rPr>
          <w:rFonts w:cs="Arial"/>
          <w:color w:val="2A2A2A"/>
          <w:kern w:val="0"/>
          <w:sz w:val="28"/>
          <w:szCs w:val="28"/>
          <w:u w:color="2A2A2A"/>
        </w:rPr>
        <w:t xml:space="preserve"> (5)</w:t>
      </w:r>
    </w:p>
    <w:p w14:paraId="4DA69B51" w14:textId="77777777" w:rsidR="00230AF6" w:rsidRPr="009350A9" w:rsidRDefault="00230AF6" w:rsidP="00230AF6">
      <w:pPr>
        <w:widowControl/>
        <w:autoSpaceDE w:val="0"/>
        <w:autoSpaceDN w:val="0"/>
        <w:adjustRightInd w:val="0"/>
        <w:ind w:firstLine="960"/>
        <w:jc w:val="left"/>
        <w:rPr>
          <w:rFonts w:cs="Arial"/>
          <w:kern w:val="0"/>
          <w:sz w:val="28"/>
          <w:szCs w:val="28"/>
          <w:u w:color="2A2A2A"/>
        </w:rPr>
      </w:pPr>
      <w:r w:rsidRPr="009350A9">
        <w:rPr>
          <w:rFonts w:cs="Arial"/>
          <w:color w:val="2A2A2A"/>
          <w:kern w:val="0"/>
          <w:sz w:val="28"/>
          <w:szCs w:val="28"/>
          <w:u w:color="2A2A2A"/>
        </w:rPr>
        <w:t xml:space="preserve">a) -0.00001 </w:t>
      </w:r>
    </w:p>
    <w:p w14:paraId="0BA14AD8" w14:textId="77777777" w:rsidR="00230AF6" w:rsidRPr="009350A9" w:rsidRDefault="00230AF6" w:rsidP="00230AF6">
      <w:pPr>
        <w:widowControl/>
        <w:autoSpaceDE w:val="0"/>
        <w:autoSpaceDN w:val="0"/>
        <w:adjustRightInd w:val="0"/>
        <w:ind w:firstLine="960"/>
        <w:jc w:val="left"/>
        <w:rPr>
          <w:rFonts w:cs="Arial"/>
          <w:kern w:val="0"/>
          <w:sz w:val="28"/>
          <w:szCs w:val="28"/>
          <w:u w:color="2A2A2A"/>
        </w:rPr>
      </w:pPr>
      <w:r w:rsidRPr="009350A9">
        <w:rPr>
          <w:rFonts w:cs="Arial"/>
          <w:color w:val="2A2A2A"/>
          <w:kern w:val="0"/>
          <w:sz w:val="28"/>
          <w:szCs w:val="28"/>
          <w:u w:color="2A2A2A"/>
        </w:rPr>
        <w:t xml:space="preserve">b) 0.5 </w:t>
      </w:r>
    </w:p>
    <w:p w14:paraId="45C100D5" w14:textId="77777777" w:rsidR="00230AF6" w:rsidRPr="009350A9" w:rsidRDefault="00230AF6" w:rsidP="00230AF6">
      <w:pPr>
        <w:widowControl/>
        <w:autoSpaceDE w:val="0"/>
        <w:autoSpaceDN w:val="0"/>
        <w:adjustRightInd w:val="0"/>
        <w:ind w:firstLine="960"/>
        <w:jc w:val="left"/>
        <w:rPr>
          <w:rFonts w:cs="Arial"/>
          <w:kern w:val="0"/>
          <w:sz w:val="28"/>
          <w:szCs w:val="28"/>
          <w:u w:color="2A2A2A"/>
        </w:rPr>
      </w:pPr>
      <w:r w:rsidRPr="009350A9">
        <w:rPr>
          <w:rFonts w:cs="Arial"/>
          <w:color w:val="2A2A2A"/>
          <w:kern w:val="0"/>
          <w:sz w:val="28"/>
          <w:szCs w:val="28"/>
          <w:u w:color="2A2A2A"/>
        </w:rPr>
        <w:t xml:space="preserve">c) 1.001 </w:t>
      </w:r>
    </w:p>
    <w:p w14:paraId="1849C658" w14:textId="77777777" w:rsidR="00230AF6" w:rsidRPr="009350A9" w:rsidRDefault="00230AF6" w:rsidP="00230AF6">
      <w:pPr>
        <w:widowControl/>
        <w:autoSpaceDE w:val="0"/>
        <w:autoSpaceDN w:val="0"/>
        <w:adjustRightInd w:val="0"/>
        <w:ind w:firstLine="960"/>
        <w:jc w:val="left"/>
        <w:rPr>
          <w:rFonts w:cs="Arial"/>
          <w:kern w:val="0"/>
          <w:sz w:val="28"/>
          <w:szCs w:val="28"/>
          <w:u w:color="2A2A2A"/>
        </w:rPr>
      </w:pPr>
      <w:r w:rsidRPr="009350A9">
        <w:rPr>
          <w:rFonts w:cs="Arial"/>
          <w:color w:val="2A2A2A"/>
          <w:kern w:val="0"/>
          <w:sz w:val="28"/>
          <w:szCs w:val="28"/>
          <w:u w:color="2A2A2A"/>
        </w:rPr>
        <w:t xml:space="preserve">d) 0 </w:t>
      </w:r>
    </w:p>
    <w:p w14:paraId="614AE513" w14:textId="77777777" w:rsidR="00230AF6" w:rsidRPr="009350A9" w:rsidRDefault="00230AF6" w:rsidP="00230AF6">
      <w:pPr>
        <w:widowControl/>
        <w:autoSpaceDE w:val="0"/>
        <w:autoSpaceDN w:val="0"/>
        <w:adjustRightInd w:val="0"/>
        <w:ind w:firstLine="960"/>
        <w:jc w:val="left"/>
        <w:rPr>
          <w:rFonts w:cs="Arial"/>
          <w:kern w:val="0"/>
          <w:sz w:val="28"/>
          <w:szCs w:val="28"/>
          <w:u w:color="2A2A2A"/>
        </w:rPr>
      </w:pPr>
      <w:r w:rsidRPr="009350A9">
        <w:rPr>
          <w:rFonts w:cs="Arial"/>
          <w:color w:val="2A2A2A"/>
          <w:kern w:val="0"/>
          <w:sz w:val="28"/>
          <w:szCs w:val="28"/>
          <w:u w:color="2A2A2A"/>
        </w:rPr>
        <w:t xml:space="preserve">e) 1 </w:t>
      </w:r>
    </w:p>
    <w:p w14:paraId="38A31FE1" w14:textId="173B3EFD" w:rsidR="00230AF6" w:rsidRPr="009350A9" w:rsidRDefault="00230AF6" w:rsidP="00230AF6">
      <w:pPr>
        <w:widowControl/>
        <w:autoSpaceDE w:val="0"/>
        <w:autoSpaceDN w:val="0"/>
        <w:adjustRightInd w:val="0"/>
        <w:ind w:leftChars="117" w:left="281"/>
        <w:jc w:val="left"/>
        <w:rPr>
          <w:rFonts w:cs="Arial"/>
          <w:kern w:val="0"/>
          <w:sz w:val="28"/>
          <w:szCs w:val="28"/>
        </w:rPr>
      </w:pPr>
      <w:r w:rsidRPr="009350A9">
        <w:rPr>
          <w:rFonts w:cs="Helvetica Neue"/>
          <w:color w:val="000000" w:themeColor="text1"/>
          <w:kern w:val="0"/>
          <w:sz w:val="28"/>
          <w:szCs w:val="28"/>
        </w:rPr>
        <w:t xml:space="preserve">c) </w:t>
      </w:r>
      <w:r w:rsidRPr="009350A9">
        <w:rPr>
          <w:rFonts w:cs="Arial"/>
          <w:color w:val="2A2A2A"/>
          <w:kern w:val="0"/>
          <w:sz w:val="28"/>
          <w:szCs w:val="28"/>
        </w:rPr>
        <w:t>A die is rolled and a coin is tossed, find the probability that the die shows an even number and the coin shows a tails.</w:t>
      </w:r>
      <w:r w:rsidR="00ED4474">
        <w:rPr>
          <w:rFonts w:cs="Arial"/>
          <w:color w:val="2A2A2A"/>
          <w:kern w:val="0"/>
          <w:sz w:val="28"/>
          <w:szCs w:val="28"/>
        </w:rPr>
        <w:t xml:space="preserve"> (10)</w:t>
      </w:r>
    </w:p>
    <w:p w14:paraId="31DDE7EB" w14:textId="77777777" w:rsidR="005A763A" w:rsidRPr="009350A9" w:rsidRDefault="005A763A" w:rsidP="005A763A">
      <w:pPr>
        <w:widowControl/>
        <w:autoSpaceDE w:val="0"/>
        <w:autoSpaceDN w:val="0"/>
        <w:adjustRightInd w:val="0"/>
        <w:jc w:val="left"/>
        <w:rPr>
          <w:rFonts w:cs="Helvetica Neue"/>
          <w:color w:val="000000" w:themeColor="text1"/>
          <w:kern w:val="0"/>
          <w:sz w:val="28"/>
          <w:szCs w:val="28"/>
        </w:rPr>
      </w:pPr>
    </w:p>
    <w:p w14:paraId="7B001963" w14:textId="77777777" w:rsidR="00064018" w:rsidRPr="009350A9" w:rsidRDefault="00064018" w:rsidP="005A763A">
      <w:pPr>
        <w:widowControl/>
        <w:autoSpaceDE w:val="0"/>
        <w:autoSpaceDN w:val="0"/>
        <w:adjustRightInd w:val="0"/>
        <w:jc w:val="left"/>
        <w:rPr>
          <w:rFonts w:cs="Helvetica Neue"/>
          <w:color w:val="000000" w:themeColor="text1"/>
          <w:kern w:val="0"/>
          <w:sz w:val="28"/>
          <w:szCs w:val="28"/>
        </w:rPr>
      </w:pPr>
    </w:p>
    <w:p w14:paraId="4DDADD61" w14:textId="77777777" w:rsidR="00064018" w:rsidRPr="009350A9" w:rsidRDefault="00064018" w:rsidP="005A763A">
      <w:pPr>
        <w:widowControl/>
        <w:autoSpaceDE w:val="0"/>
        <w:autoSpaceDN w:val="0"/>
        <w:adjustRightInd w:val="0"/>
        <w:jc w:val="left"/>
        <w:rPr>
          <w:rFonts w:cs="Helvetica Neue"/>
          <w:color w:val="000000" w:themeColor="text1"/>
          <w:kern w:val="0"/>
          <w:sz w:val="28"/>
          <w:szCs w:val="28"/>
        </w:rPr>
      </w:pPr>
    </w:p>
    <w:p w14:paraId="606BBA2A" w14:textId="77777777" w:rsidR="00064018" w:rsidRPr="009350A9" w:rsidRDefault="00064018" w:rsidP="005A763A">
      <w:pPr>
        <w:widowControl/>
        <w:autoSpaceDE w:val="0"/>
        <w:autoSpaceDN w:val="0"/>
        <w:adjustRightInd w:val="0"/>
        <w:jc w:val="left"/>
        <w:rPr>
          <w:rFonts w:cs="Helvetica Neue"/>
          <w:color w:val="000000" w:themeColor="text1"/>
          <w:kern w:val="0"/>
          <w:sz w:val="28"/>
          <w:szCs w:val="28"/>
        </w:rPr>
      </w:pPr>
    </w:p>
    <w:p w14:paraId="1FD1B4A0" w14:textId="77777777" w:rsidR="00064018" w:rsidRPr="009350A9" w:rsidRDefault="00064018" w:rsidP="005A763A">
      <w:pPr>
        <w:widowControl/>
        <w:autoSpaceDE w:val="0"/>
        <w:autoSpaceDN w:val="0"/>
        <w:adjustRightInd w:val="0"/>
        <w:jc w:val="left"/>
        <w:rPr>
          <w:rFonts w:cs="Helvetica Neue"/>
          <w:color w:val="000000" w:themeColor="text1"/>
          <w:kern w:val="0"/>
          <w:sz w:val="28"/>
          <w:szCs w:val="28"/>
        </w:rPr>
      </w:pPr>
    </w:p>
    <w:p w14:paraId="56EC3C30" w14:textId="753BD096" w:rsidR="00ED4474" w:rsidRPr="00ED4474" w:rsidRDefault="002D2680" w:rsidP="005A763A">
      <w:pPr>
        <w:widowControl/>
        <w:autoSpaceDE w:val="0"/>
        <w:autoSpaceDN w:val="0"/>
        <w:adjustRightInd w:val="0"/>
        <w:jc w:val="left"/>
        <w:rPr>
          <w:rFonts w:cs="Helvetica Neue"/>
          <w:b/>
          <w:color w:val="000000" w:themeColor="text1"/>
          <w:kern w:val="0"/>
          <w:sz w:val="28"/>
          <w:szCs w:val="28"/>
          <w:u w:val="single"/>
        </w:rPr>
      </w:pPr>
      <w:r w:rsidRPr="00ED4474">
        <w:rPr>
          <w:rFonts w:cs="Helvetica Neue"/>
          <w:b/>
          <w:color w:val="000000" w:themeColor="text1"/>
          <w:kern w:val="0"/>
          <w:sz w:val="28"/>
          <w:szCs w:val="28"/>
          <w:u w:val="single"/>
        </w:rPr>
        <w:t>Q</w:t>
      </w:r>
      <w:r w:rsidR="005A763A" w:rsidRPr="00ED4474">
        <w:rPr>
          <w:rFonts w:cs="Helvetica Neue"/>
          <w:b/>
          <w:color w:val="000000" w:themeColor="text1"/>
          <w:kern w:val="0"/>
          <w:sz w:val="28"/>
          <w:szCs w:val="28"/>
          <w:u w:val="single"/>
        </w:rPr>
        <w:t>2</w:t>
      </w:r>
      <w:r w:rsidRPr="00ED4474">
        <w:rPr>
          <w:rFonts w:cs="Helvetica Neue"/>
          <w:b/>
          <w:color w:val="000000" w:themeColor="text1"/>
          <w:kern w:val="0"/>
          <w:sz w:val="28"/>
          <w:szCs w:val="28"/>
          <w:u w:val="single"/>
        </w:rPr>
        <w:t xml:space="preserve">- </w:t>
      </w:r>
      <w:r w:rsidR="00ED4474" w:rsidRPr="00ED4474">
        <w:rPr>
          <w:rFonts w:cs="Helvetica Neue"/>
          <w:b/>
          <w:color w:val="000000" w:themeColor="text1"/>
          <w:kern w:val="0"/>
          <w:sz w:val="28"/>
          <w:szCs w:val="28"/>
          <w:u w:val="single"/>
        </w:rPr>
        <w:t>(20pts)</w:t>
      </w:r>
    </w:p>
    <w:p w14:paraId="41F19281" w14:textId="3FCDD3D5" w:rsidR="002D2680" w:rsidRPr="009350A9" w:rsidRDefault="002D2680" w:rsidP="005A763A">
      <w:pPr>
        <w:widowControl/>
        <w:autoSpaceDE w:val="0"/>
        <w:autoSpaceDN w:val="0"/>
        <w:adjustRightInd w:val="0"/>
        <w:jc w:val="left"/>
        <w:rPr>
          <w:rFonts w:cs="Helvetica Neue"/>
          <w:color w:val="000000" w:themeColor="text1"/>
          <w:kern w:val="0"/>
          <w:sz w:val="28"/>
          <w:szCs w:val="28"/>
        </w:rPr>
      </w:pPr>
      <w:r w:rsidRPr="009350A9">
        <w:rPr>
          <w:rFonts w:cs="Helvetica Neue"/>
          <w:color w:val="000000" w:themeColor="text1"/>
          <w:kern w:val="0"/>
          <w:sz w:val="28"/>
          <w:szCs w:val="28"/>
        </w:rPr>
        <w:t>A doctor is called to see a sick child. The doctor has prior information that 90% of sick children in that neighborhood have the flu, while the other 10% are sick with measles. Let F stand for an event of a child being sick with flu and M stand for an event of</w:t>
      </w:r>
      <w:r w:rsidR="005A763A" w:rsidRPr="009350A9">
        <w:rPr>
          <w:rFonts w:cs="Helvetica Neue"/>
          <w:color w:val="000000" w:themeColor="text1"/>
          <w:kern w:val="0"/>
          <w:sz w:val="28"/>
          <w:szCs w:val="28"/>
        </w:rPr>
        <w:t xml:space="preserve"> a </w:t>
      </w:r>
      <w:r w:rsidRPr="009350A9">
        <w:rPr>
          <w:rFonts w:cs="Helvetica Neue"/>
          <w:color w:val="000000" w:themeColor="text1"/>
          <w:kern w:val="0"/>
          <w:sz w:val="28"/>
          <w:szCs w:val="28"/>
        </w:rPr>
        <w:t>child bein</w:t>
      </w:r>
      <w:r w:rsidR="005A763A" w:rsidRPr="009350A9">
        <w:rPr>
          <w:rFonts w:cs="Helvetica Neue"/>
          <w:color w:val="000000" w:themeColor="text1"/>
          <w:kern w:val="0"/>
          <w:sz w:val="28"/>
          <w:szCs w:val="28"/>
        </w:rPr>
        <w:t xml:space="preserve">g sick with measles. Assume </w:t>
      </w:r>
      <w:r w:rsidRPr="009350A9">
        <w:rPr>
          <w:rFonts w:cs="Helvetica Neue"/>
          <w:color w:val="000000" w:themeColor="text1"/>
          <w:kern w:val="0"/>
          <w:sz w:val="28"/>
          <w:szCs w:val="28"/>
        </w:rPr>
        <w:t>that</w:t>
      </w:r>
      <w:r w:rsidR="005A763A" w:rsidRPr="009350A9">
        <w:rPr>
          <w:rFonts w:cs="Helvetica Neue"/>
          <w:color w:val="000000" w:themeColor="text1"/>
          <w:kern w:val="0"/>
          <w:sz w:val="28"/>
          <w:szCs w:val="28"/>
        </w:rPr>
        <w:t xml:space="preserve"> there are no other </w:t>
      </w:r>
      <w:r w:rsidRPr="009350A9">
        <w:rPr>
          <w:rFonts w:cs="Helvetica Neue"/>
          <w:color w:val="000000" w:themeColor="text1"/>
          <w:kern w:val="0"/>
          <w:sz w:val="28"/>
          <w:szCs w:val="28"/>
        </w:rPr>
        <w:t>maladies in that neighborhood.</w:t>
      </w:r>
    </w:p>
    <w:p w14:paraId="6B8E3002" w14:textId="77777777" w:rsidR="002D2680" w:rsidRPr="009350A9" w:rsidRDefault="002D2680" w:rsidP="005A763A">
      <w:pPr>
        <w:widowControl/>
        <w:autoSpaceDE w:val="0"/>
        <w:autoSpaceDN w:val="0"/>
        <w:adjustRightInd w:val="0"/>
        <w:jc w:val="left"/>
        <w:rPr>
          <w:rFonts w:cs="Helvetica Neue"/>
          <w:color w:val="000000" w:themeColor="text1"/>
          <w:kern w:val="0"/>
          <w:sz w:val="28"/>
          <w:szCs w:val="28"/>
        </w:rPr>
      </w:pPr>
      <w:r w:rsidRPr="009350A9">
        <w:rPr>
          <w:rFonts w:cs="Helvetica Neue"/>
          <w:color w:val="000000" w:themeColor="text1"/>
          <w:kern w:val="0"/>
          <w:sz w:val="28"/>
          <w:szCs w:val="28"/>
        </w:rPr>
        <w:t>A well-known symptom of measles is a rash (the event of having which we denote R). P(R|M) = .95. However, occasionally children with flu also develop rash, so that P(R|F) = 0.08.</w:t>
      </w:r>
    </w:p>
    <w:p w14:paraId="48D4B210" w14:textId="77777777" w:rsidR="002D2680" w:rsidRPr="009350A9" w:rsidRDefault="002D2680" w:rsidP="005A763A">
      <w:pPr>
        <w:widowControl/>
        <w:autoSpaceDE w:val="0"/>
        <w:autoSpaceDN w:val="0"/>
        <w:adjustRightInd w:val="0"/>
        <w:jc w:val="left"/>
        <w:rPr>
          <w:rFonts w:cs="Helvetica Neue Medium"/>
          <w:color w:val="000000" w:themeColor="text1"/>
          <w:kern w:val="0"/>
          <w:sz w:val="28"/>
          <w:szCs w:val="28"/>
        </w:rPr>
      </w:pPr>
      <w:r w:rsidRPr="009350A9">
        <w:rPr>
          <w:rFonts w:cs="Helvetica Neue"/>
          <w:color w:val="000000" w:themeColor="text1"/>
          <w:kern w:val="0"/>
          <w:sz w:val="28"/>
          <w:szCs w:val="28"/>
        </w:rPr>
        <w:t>Upon examining the child, the doctor finds a rash. What is the probability that the child has measles?</w:t>
      </w:r>
    </w:p>
    <w:p w14:paraId="4BB48A48" w14:textId="1A379AC5" w:rsidR="00ED4474" w:rsidRPr="00ED4474" w:rsidRDefault="002D2680" w:rsidP="00B10096">
      <w:pPr>
        <w:pStyle w:val="Web"/>
        <w:rPr>
          <w:rFonts w:asciiTheme="minorHAnsi" w:hAnsiTheme="minorHAnsi"/>
          <w:color w:val="000000" w:themeColor="text1"/>
          <w:sz w:val="28"/>
          <w:szCs w:val="28"/>
          <w:u w:val="single"/>
        </w:rPr>
      </w:pPr>
      <w:r w:rsidRPr="00ED4474">
        <w:rPr>
          <w:rFonts w:asciiTheme="minorHAnsi" w:hAnsiTheme="minorHAnsi"/>
          <w:color w:val="000000" w:themeColor="text1"/>
          <w:sz w:val="28"/>
          <w:szCs w:val="28"/>
          <w:u w:val="single"/>
        </w:rPr>
        <w:lastRenderedPageBreak/>
        <w:t>Q</w:t>
      </w:r>
      <w:r w:rsidR="005A763A" w:rsidRPr="00ED4474">
        <w:rPr>
          <w:rFonts w:asciiTheme="minorHAnsi" w:hAnsiTheme="minorHAnsi"/>
          <w:color w:val="000000" w:themeColor="text1"/>
          <w:sz w:val="28"/>
          <w:szCs w:val="28"/>
          <w:u w:val="single"/>
        </w:rPr>
        <w:t xml:space="preserve">3 </w:t>
      </w:r>
      <w:r w:rsidR="00893DF7">
        <w:rPr>
          <w:rFonts w:asciiTheme="minorHAnsi" w:hAnsiTheme="minorHAnsi"/>
          <w:color w:val="000000" w:themeColor="text1"/>
          <w:sz w:val="28"/>
          <w:szCs w:val="28"/>
          <w:u w:val="single"/>
        </w:rPr>
        <w:t>(15</w:t>
      </w:r>
      <w:r w:rsidR="00ED4474" w:rsidRPr="00ED4474">
        <w:rPr>
          <w:rFonts w:asciiTheme="minorHAnsi" w:hAnsiTheme="minorHAnsi"/>
          <w:color w:val="000000" w:themeColor="text1"/>
          <w:sz w:val="28"/>
          <w:szCs w:val="28"/>
          <w:u w:val="single"/>
        </w:rPr>
        <w:t>pts)</w:t>
      </w:r>
    </w:p>
    <w:p w14:paraId="610A1373" w14:textId="6829BB6E" w:rsidR="00B10096" w:rsidRPr="009350A9" w:rsidRDefault="002D2680" w:rsidP="00B10096">
      <w:pPr>
        <w:pStyle w:val="Web"/>
        <w:rPr>
          <w:rFonts w:asciiTheme="minorHAnsi" w:hAnsiTheme="minorHAnsi"/>
          <w:color w:val="000000" w:themeColor="text1"/>
          <w:sz w:val="28"/>
          <w:szCs w:val="28"/>
        </w:rPr>
      </w:pPr>
      <w:r w:rsidRPr="009350A9">
        <w:rPr>
          <w:rFonts w:asciiTheme="minorHAnsi" w:hAnsiTheme="minorHAnsi"/>
          <w:color w:val="000000" w:themeColor="text1"/>
          <w:sz w:val="28"/>
          <w:szCs w:val="28"/>
        </w:rPr>
        <w:t xml:space="preserve">Hannah Smith keeps careful records of the fuel efficiency of her car. After the first 80 times she fills the tank, she found the mean was 24.1 miles per gallon (mpg) with a population standard deviation of 0.9 mpg. Compute the 90 percent confidence interval </w:t>
      </w:r>
    </w:p>
    <w:p w14:paraId="348A8310" w14:textId="77777777" w:rsidR="005A763A" w:rsidRPr="009350A9" w:rsidRDefault="005A763A" w:rsidP="00B10096">
      <w:pPr>
        <w:pStyle w:val="Web"/>
        <w:rPr>
          <w:rFonts w:asciiTheme="minorHAnsi" w:hAnsiTheme="minorHAnsi"/>
          <w:color w:val="000000" w:themeColor="text1"/>
          <w:sz w:val="28"/>
          <w:szCs w:val="28"/>
        </w:rPr>
      </w:pPr>
    </w:p>
    <w:p w14:paraId="4AF6F871" w14:textId="1E7C62A0" w:rsidR="00ED4474" w:rsidRPr="00ED4474" w:rsidRDefault="005A763A" w:rsidP="005A763A">
      <w:pPr>
        <w:widowControl/>
        <w:autoSpaceDE w:val="0"/>
        <w:autoSpaceDN w:val="0"/>
        <w:adjustRightInd w:val="0"/>
        <w:jc w:val="left"/>
        <w:rPr>
          <w:color w:val="000000" w:themeColor="text1"/>
          <w:sz w:val="28"/>
          <w:szCs w:val="28"/>
          <w:u w:val="single"/>
        </w:rPr>
      </w:pPr>
      <w:proofErr w:type="gramStart"/>
      <w:r w:rsidRPr="00ED4474">
        <w:rPr>
          <w:color w:val="000000" w:themeColor="text1"/>
          <w:sz w:val="28"/>
          <w:szCs w:val="28"/>
          <w:u w:val="single"/>
        </w:rPr>
        <w:t>Q4</w:t>
      </w:r>
      <w:r w:rsidR="00ED4474" w:rsidRPr="00ED4474">
        <w:rPr>
          <w:color w:val="000000" w:themeColor="text1"/>
          <w:sz w:val="28"/>
          <w:szCs w:val="28"/>
          <w:u w:val="single"/>
        </w:rPr>
        <w:t>(</w:t>
      </w:r>
      <w:proofErr w:type="gramEnd"/>
      <w:r w:rsidR="00ED4474" w:rsidRPr="00ED4474">
        <w:rPr>
          <w:color w:val="000000" w:themeColor="text1"/>
          <w:sz w:val="28"/>
          <w:szCs w:val="28"/>
          <w:u w:val="single"/>
        </w:rPr>
        <w:t>20pts)</w:t>
      </w:r>
    </w:p>
    <w:p w14:paraId="2E400F27" w14:textId="4013C41A" w:rsidR="00B10096" w:rsidRPr="009350A9" w:rsidRDefault="00785D86" w:rsidP="005A763A">
      <w:pPr>
        <w:widowControl/>
        <w:autoSpaceDE w:val="0"/>
        <w:autoSpaceDN w:val="0"/>
        <w:adjustRightInd w:val="0"/>
        <w:jc w:val="left"/>
        <w:rPr>
          <w:rFonts w:cs="PT Sans"/>
          <w:color w:val="000000" w:themeColor="text1"/>
          <w:kern w:val="0"/>
          <w:sz w:val="28"/>
          <w:szCs w:val="28"/>
        </w:rPr>
      </w:pPr>
      <w:hyperlink r:id="rId6" w:history="1">
        <w:r w:rsidR="00B10096" w:rsidRPr="009350A9">
          <w:rPr>
            <w:rFonts w:cs="PT Sans"/>
            <w:color w:val="000000" w:themeColor="text1"/>
            <w:kern w:val="0"/>
            <w:sz w:val="28"/>
            <w:szCs w:val="28"/>
          </w:rPr>
          <w:t>Blood glucose levels</w:t>
        </w:r>
      </w:hyperlink>
      <w:r w:rsidR="00B10096" w:rsidRPr="009350A9">
        <w:rPr>
          <w:rFonts w:cs="PT Sans"/>
          <w:color w:val="000000" w:themeColor="text1"/>
          <w:kern w:val="0"/>
          <w:sz w:val="28"/>
          <w:szCs w:val="28"/>
        </w:rPr>
        <w:t xml:space="preserve"> for obese patients have a mean of 100 with a </w:t>
      </w:r>
      <w:hyperlink r:id="rId7" w:history="1">
        <w:r w:rsidR="00B10096" w:rsidRPr="009350A9">
          <w:rPr>
            <w:rFonts w:cs="PT Sans"/>
            <w:color w:val="000000" w:themeColor="text1"/>
            <w:kern w:val="0"/>
            <w:sz w:val="28"/>
            <w:szCs w:val="28"/>
          </w:rPr>
          <w:t>standard deviation</w:t>
        </w:r>
      </w:hyperlink>
      <w:r w:rsidR="00B10096" w:rsidRPr="009350A9">
        <w:rPr>
          <w:rFonts w:cs="PT Sans"/>
          <w:color w:val="000000" w:themeColor="text1"/>
          <w:kern w:val="0"/>
          <w:sz w:val="28"/>
          <w:szCs w:val="28"/>
        </w:rPr>
        <w:t xml:space="preserve"> of 15. A researcher thinks that a diet high in raw cornstarch will have a positive or negative effect on blood glucose levels. </w:t>
      </w:r>
      <w:proofErr w:type="gramStart"/>
      <w:r w:rsidR="00B10096" w:rsidRPr="009350A9">
        <w:rPr>
          <w:rFonts w:cs="PT Sans"/>
          <w:color w:val="000000" w:themeColor="text1"/>
          <w:kern w:val="0"/>
          <w:sz w:val="28"/>
          <w:szCs w:val="28"/>
        </w:rPr>
        <w:t>A sample</w:t>
      </w:r>
      <w:proofErr w:type="gramEnd"/>
      <w:r w:rsidR="00B10096" w:rsidRPr="009350A9">
        <w:rPr>
          <w:rFonts w:cs="PT Sans"/>
          <w:color w:val="000000" w:themeColor="text1"/>
          <w:kern w:val="0"/>
          <w:sz w:val="28"/>
          <w:szCs w:val="28"/>
        </w:rPr>
        <w:t xml:space="preserve"> of 30 patients who have tried the raw cornstarch diet have a </w:t>
      </w:r>
      <w:hyperlink r:id="rId8" w:history="1">
        <w:r w:rsidR="00B10096" w:rsidRPr="009350A9">
          <w:rPr>
            <w:rFonts w:cs="PT Sans"/>
            <w:color w:val="000000" w:themeColor="text1"/>
            <w:kern w:val="0"/>
            <w:sz w:val="28"/>
            <w:szCs w:val="28"/>
          </w:rPr>
          <w:t xml:space="preserve">mean </w:t>
        </w:r>
      </w:hyperlink>
      <w:r w:rsidR="00B10096" w:rsidRPr="009350A9">
        <w:rPr>
          <w:rFonts w:cs="PT Sans"/>
          <w:color w:val="000000" w:themeColor="text1"/>
          <w:kern w:val="0"/>
          <w:sz w:val="28"/>
          <w:szCs w:val="28"/>
        </w:rPr>
        <w:t>glucose level of 140. Test the hypothesis that the raw cornstarch had an effect</w:t>
      </w:r>
      <w:r w:rsidR="005A763A" w:rsidRPr="009350A9">
        <w:rPr>
          <w:rFonts w:cs="PT Sans"/>
          <w:color w:val="000000" w:themeColor="text1"/>
          <w:kern w:val="0"/>
          <w:sz w:val="28"/>
          <w:szCs w:val="28"/>
        </w:rPr>
        <w:t>- give details on the steps of hypothesis testing</w:t>
      </w:r>
    </w:p>
    <w:p w14:paraId="69040146" w14:textId="77777777" w:rsidR="00785D86" w:rsidRDefault="00785D86">
      <w:pPr>
        <w:rPr>
          <w:sz w:val="28"/>
          <w:szCs w:val="28"/>
        </w:rPr>
      </w:pPr>
    </w:p>
    <w:p w14:paraId="4EA62243" w14:textId="77777777" w:rsidR="00ED4474" w:rsidRDefault="00ED4474">
      <w:pPr>
        <w:rPr>
          <w:sz w:val="28"/>
          <w:szCs w:val="28"/>
        </w:rPr>
      </w:pPr>
    </w:p>
    <w:p w14:paraId="2192C94B" w14:textId="03C57B07" w:rsidR="00ED4474" w:rsidRPr="00ED4474" w:rsidRDefault="00785D86">
      <w:pPr>
        <w:rPr>
          <w:b/>
          <w:sz w:val="28"/>
          <w:szCs w:val="28"/>
          <w:u w:val="single"/>
        </w:rPr>
      </w:pPr>
      <w:r w:rsidRPr="00ED4474">
        <w:rPr>
          <w:b/>
          <w:sz w:val="28"/>
          <w:szCs w:val="28"/>
          <w:u w:val="single"/>
        </w:rPr>
        <w:t xml:space="preserve">Q5. </w:t>
      </w:r>
      <w:r w:rsidR="00893DF7">
        <w:rPr>
          <w:b/>
          <w:sz w:val="28"/>
          <w:szCs w:val="28"/>
          <w:u w:val="single"/>
        </w:rPr>
        <w:t>(25</w:t>
      </w:r>
      <w:r w:rsidR="00ED4474" w:rsidRPr="00ED4474">
        <w:rPr>
          <w:b/>
          <w:sz w:val="28"/>
          <w:szCs w:val="28"/>
          <w:u w:val="single"/>
        </w:rPr>
        <w:t>pts)</w:t>
      </w:r>
    </w:p>
    <w:p w14:paraId="2D0AC56C" w14:textId="25E6C7FC" w:rsidR="00785D86" w:rsidRDefault="00785D86">
      <w:pPr>
        <w:rPr>
          <w:sz w:val="28"/>
          <w:szCs w:val="28"/>
        </w:rPr>
      </w:pPr>
      <w:r>
        <w:rPr>
          <w:sz w:val="28"/>
          <w:szCs w:val="28"/>
        </w:rPr>
        <w:t xml:space="preserve">A doctor </w:t>
      </w:r>
      <w:r w:rsidR="00900A25">
        <w:rPr>
          <w:sz w:val="28"/>
          <w:szCs w:val="28"/>
        </w:rPr>
        <w:t>believes that tumor volume is different amongst brain and liver cancer</w:t>
      </w:r>
      <w:r w:rsidR="00555A1D">
        <w:rPr>
          <w:sz w:val="28"/>
          <w:szCs w:val="28"/>
        </w:rPr>
        <w:t>s</w:t>
      </w:r>
      <w:r w:rsidR="00900A25">
        <w:rPr>
          <w:sz w:val="28"/>
          <w:szCs w:val="28"/>
        </w:rPr>
        <w:t>.</w:t>
      </w:r>
      <w:r w:rsidR="00555A1D">
        <w:rPr>
          <w:sz w:val="28"/>
          <w:szCs w:val="28"/>
        </w:rPr>
        <w:t xml:space="preserve"> The doctor measures the tumor volumes of patients in his hospital and collect the following data.</w:t>
      </w:r>
    </w:p>
    <w:p w14:paraId="03729DA5" w14:textId="77777777" w:rsidR="00900A25" w:rsidRDefault="00900A25">
      <w:pPr>
        <w:rPr>
          <w:sz w:val="28"/>
          <w:szCs w:val="28"/>
        </w:rPr>
      </w:pPr>
    </w:p>
    <w:tbl>
      <w:tblPr>
        <w:tblStyle w:val="a6"/>
        <w:tblW w:w="0" w:type="auto"/>
        <w:tblLook w:val="04A0" w:firstRow="1" w:lastRow="0" w:firstColumn="1" w:lastColumn="0" w:noHBand="0" w:noVBand="1"/>
      </w:tblPr>
      <w:tblGrid>
        <w:gridCol w:w="2898"/>
        <w:gridCol w:w="2899"/>
        <w:gridCol w:w="2899"/>
      </w:tblGrid>
      <w:tr w:rsidR="00900A25" w14:paraId="2F2D4D0F" w14:textId="77777777" w:rsidTr="00900A25">
        <w:tc>
          <w:tcPr>
            <w:tcW w:w="2898" w:type="dxa"/>
          </w:tcPr>
          <w:p w14:paraId="2CAAAF2E" w14:textId="77777777" w:rsidR="00900A25" w:rsidRDefault="00900A25">
            <w:pPr>
              <w:rPr>
                <w:sz w:val="28"/>
                <w:szCs w:val="28"/>
              </w:rPr>
            </w:pPr>
          </w:p>
        </w:tc>
        <w:tc>
          <w:tcPr>
            <w:tcW w:w="2899" w:type="dxa"/>
          </w:tcPr>
          <w:p w14:paraId="2B0F4018" w14:textId="4EE3002F" w:rsidR="00900A25" w:rsidRDefault="00900A25">
            <w:pPr>
              <w:rPr>
                <w:sz w:val="28"/>
                <w:szCs w:val="28"/>
              </w:rPr>
            </w:pPr>
            <w:r>
              <w:rPr>
                <w:sz w:val="28"/>
                <w:szCs w:val="28"/>
              </w:rPr>
              <w:t>Brain</w:t>
            </w:r>
          </w:p>
        </w:tc>
        <w:tc>
          <w:tcPr>
            <w:tcW w:w="2899" w:type="dxa"/>
          </w:tcPr>
          <w:p w14:paraId="031A9E08" w14:textId="7CCE5C33" w:rsidR="00900A25" w:rsidRDefault="00900A25">
            <w:pPr>
              <w:rPr>
                <w:sz w:val="28"/>
                <w:szCs w:val="28"/>
              </w:rPr>
            </w:pPr>
            <w:r>
              <w:rPr>
                <w:sz w:val="28"/>
                <w:szCs w:val="28"/>
              </w:rPr>
              <w:t>Liver</w:t>
            </w:r>
          </w:p>
        </w:tc>
      </w:tr>
      <w:tr w:rsidR="00900A25" w14:paraId="45668755" w14:textId="77777777" w:rsidTr="00900A25">
        <w:tc>
          <w:tcPr>
            <w:tcW w:w="2898" w:type="dxa"/>
          </w:tcPr>
          <w:p w14:paraId="77F1FC1C" w14:textId="033EADAB" w:rsidR="00900A25" w:rsidRDefault="00900A25">
            <w:pPr>
              <w:rPr>
                <w:sz w:val="28"/>
                <w:szCs w:val="28"/>
              </w:rPr>
            </w:pPr>
            <w:proofErr w:type="gramStart"/>
            <w:r>
              <w:rPr>
                <w:sz w:val="28"/>
                <w:szCs w:val="28"/>
              </w:rPr>
              <w:t>n</w:t>
            </w:r>
            <w:proofErr w:type="gramEnd"/>
          </w:p>
        </w:tc>
        <w:tc>
          <w:tcPr>
            <w:tcW w:w="2899" w:type="dxa"/>
          </w:tcPr>
          <w:p w14:paraId="1961AFD7" w14:textId="1CC162BB" w:rsidR="00900A25" w:rsidRDefault="00900A25">
            <w:pPr>
              <w:rPr>
                <w:sz w:val="28"/>
                <w:szCs w:val="28"/>
              </w:rPr>
            </w:pPr>
            <w:r>
              <w:rPr>
                <w:sz w:val="28"/>
                <w:szCs w:val="28"/>
              </w:rPr>
              <w:t>20</w:t>
            </w:r>
          </w:p>
        </w:tc>
        <w:tc>
          <w:tcPr>
            <w:tcW w:w="2899" w:type="dxa"/>
          </w:tcPr>
          <w:p w14:paraId="53A393B6" w14:textId="7B96546D" w:rsidR="00900A25" w:rsidRDefault="00900A25">
            <w:pPr>
              <w:rPr>
                <w:sz w:val="28"/>
                <w:szCs w:val="28"/>
              </w:rPr>
            </w:pPr>
            <w:r>
              <w:rPr>
                <w:sz w:val="28"/>
                <w:szCs w:val="28"/>
              </w:rPr>
              <w:t>17</w:t>
            </w:r>
          </w:p>
        </w:tc>
      </w:tr>
      <w:tr w:rsidR="00900A25" w14:paraId="7B99448F" w14:textId="77777777" w:rsidTr="00900A25">
        <w:tc>
          <w:tcPr>
            <w:tcW w:w="2898" w:type="dxa"/>
          </w:tcPr>
          <w:p w14:paraId="09629608" w14:textId="39F5B44D" w:rsidR="00900A25" w:rsidRDefault="00900A25">
            <w:pPr>
              <w:rPr>
                <w:sz w:val="28"/>
                <w:szCs w:val="28"/>
              </w:rPr>
            </w:pPr>
            <w:proofErr w:type="gramStart"/>
            <w:r>
              <w:rPr>
                <w:sz w:val="28"/>
                <w:szCs w:val="28"/>
              </w:rPr>
              <w:t>mean</w:t>
            </w:r>
            <w:proofErr w:type="gramEnd"/>
          </w:p>
        </w:tc>
        <w:tc>
          <w:tcPr>
            <w:tcW w:w="2899" w:type="dxa"/>
          </w:tcPr>
          <w:p w14:paraId="262275B1" w14:textId="6DE52342" w:rsidR="00900A25" w:rsidRPr="00900A25" w:rsidRDefault="00900A25">
            <w:pPr>
              <w:rPr>
                <w:sz w:val="28"/>
                <w:szCs w:val="28"/>
                <w:vertAlign w:val="superscript"/>
              </w:rPr>
            </w:pPr>
            <w:r>
              <w:rPr>
                <w:sz w:val="28"/>
                <w:szCs w:val="28"/>
              </w:rPr>
              <w:t>16.2cm</w:t>
            </w:r>
            <w:r>
              <w:rPr>
                <w:sz w:val="28"/>
                <w:szCs w:val="28"/>
                <w:vertAlign w:val="superscript"/>
              </w:rPr>
              <w:t>3</w:t>
            </w:r>
          </w:p>
        </w:tc>
        <w:tc>
          <w:tcPr>
            <w:tcW w:w="2899" w:type="dxa"/>
          </w:tcPr>
          <w:p w14:paraId="1309D767" w14:textId="32BDBF3F" w:rsidR="00900A25" w:rsidRPr="00900A25" w:rsidRDefault="00900A25">
            <w:pPr>
              <w:rPr>
                <w:sz w:val="28"/>
                <w:szCs w:val="28"/>
                <w:vertAlign w:val="superscript"/>
              </w:rPr>
            </w:pPr>
            <w:r>
              <w:rPr>
                <w:sz w:val="28"/>
                <w:szCs w:val="28"/>
              </w:rPr>
              <w:t>19.35cm</w:t>
            </w:r>
            <w:r>
              <w:rPr>
                <w:sz w:val="28"/>
                <w:szCs w:val="28"/>
                <w:vertAlign w:val="superscript"/>
              </w:rPr>
              <w:t>3</w:t>
            </w:r>
          </w:p>
        </w:tc>
      </w:tr>
      <w:tr w:rsidR="00900A25" w14:paraId="13A84364" w14:textId="77777777" w:rsidTr="00900A25">
        <w:tc>
          <w:tcPr>
            <w:tcW w:w="2898" w:type="dxa"/>
          </w:tcPr>
          <w:p w14:paraId="41E8205A" w14:textId="73816A13" w:rsidR="00900A25" w:rsidRDefault="00900A25">
            <w:pPr>
              <w:rPr>
                <w:sz w:val="28"/>
                <w:szCs w:val="28"/>
              </w:rPr>
            </w:pPr>
            <w:proofErr w:type="spellStart"/>
            <w:proofErr w:type="gramStart"/>
            <w:r>
              <w:rPr>
                <w:sz w:val="28"/>
                <w:szCs w:val="28"/>
              </w:rPr>
              <w:t>sd</w:t>
            </w:r>
            <w:proofErr w:type="spellEnd"/>
            <w:proofErr w:type="gramEnd"/>
          </w:p>
        </w:tc>
        <w:tc>
          <w:tcPr>
            <w:tcW w:w="2899" w:type="dxa"/>
          </w:tcPr>
          <w:p w14:paraId="012E0706" w14:textId="5774BC97" w:rsidR="00900A25" w:rsidRDefault="00900A25">
            <w:pPr>
              <w:rPr>
                <w:sz w:val="28"/>
                <w:szCs w:val="28"/>
              </w:rPr>
            </w:pPr>
            <w:r>
              <w:rPr>
                <w:sz w:val="28"/>
                <w:szCs w:val="28"/>
              </w:rPr>
              <w:t>3.49</w:t>
            </w:r>
          </w:p>
        </w:tc>
        <w:tc>
          <w:tcPr>
            <w:tcW w:w="2899" w:type="dxa"/>
          </w:tcPr>
          <w:p w14:paraId="5DD01AFD" w14:textId="1675CF25" w:rsidR="00900A25" w:rsidRDefault="00900A25">
            <w:pPr>
              <w:rPr>
                <w:sz w:val="28"/>
                <w:szCs w:val="28"/>
              </w:rPr>
            </w:pPr>
            <w:r>
              <w:rPr>
                <w:sz w:val="28"/>
                <w:szCs w:val="28"/>
              </w:rPr>
              <w:t>14.4</w:t>
            </w:r>
          </w:p>
        </w:tc>
      </w:tr>
    </w:tbl>
    <w:p w14:paraId="5F166495" w14:textId="77777777" w:rsidR="00900A25" w:rsidRPr="009350A9" w:rsidRDefault="00900A25">
      <w:pPr>
        <w:rPr>
          <w:sz w:val="28"/>
          <w:szCs w:val="28"/>
        </w:rPr>
      </w:pPr>
    </w:p>
    <w:p w14:paraId="59B1D097" w14:textId="04632BC2" w:rsidR="00785D86" w:rsidRDefault="00555A1D">
      <w:pPr>
        <w:rPr>
          <w:sz w:val="28"/>
          <w:szCs w:val="28"/>
        </w:rPr>
      </w:pPr>
      <w:r>
        <w:rPr>
          <w:sz w:val="28"/>
          <w:szCs w:val="28"/>
        </w:rPr>
        <w:t xml:space="preserve">What can we conclude about the brain and liver tumor </w:t>
      </w:r>
      <w:r w:rsidR="00ED4474">
        <w:rPr>
          <w:sz w:val="28"/>
          <w:szCs w:val="28"/>
        </w:rPr>
        <w:t>volumes?</w:t>
      </w:r>
    </w:p>
    <w:p w14:paraId="6B92572A" w14:textId="77777777" w:rsidR="00ED4474" w:rsidRDefault="00ED4474">
      <w:pPr>
        <w:rPr>
          <w:sz w:val="28"/>
          <w:szCs w:val="28"/>
        </w:rPr>
      </w:pPr>
    </w:p>
    <w:p w14:paraId="6826CE1B" w14:textId="7F88AE92" w:rsidR="00ED4474" w:rsidRDefault="00ED4474">
      <w:pPr>
        <w:rPr>
          <w:sz w:val="28"/>
          <w:szCs w:val="28"/>
        </w:rPr>
      </w:pPr>
      <w:r>
        <w:rPr>
          <w:sz w:val="28"/>
          <w:szCs w:val="28"/>
        </w:rPr>
        <w:t xml:space="preserve">Give specific details of the hypothesis testing </w:t>
      </w:r>
      <w:r w:rsidR="00893DF7">
        <w:rPr>
          <w:sz w:val="28"/>
          <w:szCs w:val="28"/>
        </w:rPr>
        <w:t>process</w:t>
      </w:r>
      <w:bookmarkStart w:id="0" w:name="_GoBack"/>
      <w:bookmarkEnd w:id="0"/>
      <w:r>
        <w:rPr>
          <w:sz w:val="28"/>
          <w:szCs w:val="28"/>
        </w:rPr>
        <w:t>.</w:t>
      </w:r>
    </w:p>
    <w:p w14:paraId="17A90829" w14:textId="77777777" w:rsidR="00ED4474" w:rsidRDefault="00ED4474">
      <w:pPr>
        <w:rPr>
          <w:sz w:val="28"/>
          <w:szCs w:val="28"/>
        </w:rPr>
      </w:pPr>
    </w:p>
    <w:p w14:paraId="4AAAC65D" w14:textId="77777777" w:rsidR="00ED4474" w:rsidRPr="00785D86" w:rsidRDefault="00ED4474">
      <w:pPr>
        <w:rPr>
          <w:sz w:val="28"/>
          <w:szCs w:val="28"/>
        </w:rPr>
      </w:pPr>
    </w:p>
    <w:sectPr w:rsidR="00ED4474" w:rsidRPr="00785D86" w:rsidSect="00A57407">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ヒラギノ角ゴ ProN W3">
    <w:panose1 w:val="020B0300000000000000"/>
    <w:charset w:val="4E"/>
    <w:family w:val="auto"/>
    <w:pitch w:val="variable"/>
    <w:sig w:usb0="E00002FF" w:usb1="7AC7FFFF" w:usb2="00000012" w:usb3="00000000" w:csb0="0002000D"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Helvetica Neue Medium">
    <w:panose1 w:val="020B0604020202020204"/>
    <w:charset w:val="00"/>
    <w:family w:val="auto"/>
    <w:pitch w:val="variable"/>
    <w:sig w:usb0="A00002FF" w:usb1="5000205B" w:usb2="00000002" w:usb3="00000000" w:csb0="0000009B" w:csb1="00000000"/>
  </w:font>
  <w:font w:name="PT Sans">
    <w:panose1 w:val="020B0503020203020204"/>
    <w:charset w:val="00"/>
    <w:family w:val="auto"/>
    <w:pitch w:val="variable"/>
    <w:sig w:usb0="A00002EF" w:usb1="5000204B" w:usb2="00000000" w:usb3="00000000" w:csb0="00000097"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CCA4F06"/>
    <w:multiLevelType w:val="hybridMultilevel"/>
    <w:tmpl w:val="076E3FF4"/>
    <w:lvl w:ilvl="0" w:tplc="901ADDAE">
      <w:start w:val="1"/>
      <w:numFmt w:val="lowerLetter"/>
      <w:lvlText w:val="%1)"/>
      <w:lvlJc w:val="left"/>
      <w:pPr>
        <w:ind w:left="720" w:hanging="360"/>
      </w:pPr>
      <w:rPr>
        <w:rFonts w:hint="default"/>
        <w:color w:val="000000" w:themeColor="text1"/>
      </w:rPr>
    </w:lvl>
    <w:lvl w:ilvl="1" w:tplc="04090017" w:tentative="1">
      <w:start w:val="1"/>
      <w:numFmt w:val="aiueoFullWidth"/>
      <w:lvlText w:val="(%2)"/>
      <w:lvlJc w:val="left"/>
      <w:pPr>
        <w:ind w:left="1320" w:hanging="480"/>
      </w:pPr>
    </w:lvl>
    <w:lvl w:ilvl="2" w:tplc="04090011" w:tentative="1">
      <w:start w:val="1"/>
      <w:numFmt w:val="decimalEnclosedCircle"/>
      <w:lvlText w:val="%3"/>
      <w:lvlJc w:val="left"/>
      <w:pPr>
        <w:ind w:left="1800" w:hanging="480"/>
      </w:pPr>
    </w:lvl>
    <w:lvl w:ilvl="3" w:tplc="0409000F" w:tentative="1">
      <w:start w:val="1"/>
      <w:numFmt w:val="decimal"/>
      <w:lvlText w:val="%4."/>
      <w:lvlJc w:val="left"/>
      <w:pPr>
        <w:ind w:left="2280" w:hanging="480"/>
      </w:pPr>
    </w:lvl>
    <w:lvl w:ilvl="4" w:tplc="04090017" w:tentative="1">
      <w:start w:val="1"/>
      <w:numFmt w:val="aiueoFullWidth"/>
      <w:lvlText w:val="(%5)"/>
      <w:lvlJc w:val="left"/>
      <w:pPr>
        <w:ind w:left="2760" w:hanging="480"/>
      </w:pPr>
    </w:lvl>
    <w:lvl w:ilvl="5" w:tplc="04090011" w:tentative="1">
      <w:start w:val="1"/>
      <w:numFmt w:val="decimalEnclosedCircle"/>
      <w:lvlText w:val="%6"/>
      <w:lvlJc w:val="left"/>
      <w:pPr>
        <w:ind w:left="3240" w:hanging="480"/>
      </w:pPr>
    </w:lvl>
    <w:lvl w:ilvl="6" w:tplc="0409000F" w:tentative="1">
      <w:start w:val="1"/>
      <w:numFmt w:val="decimal"/>
      <w:lvlText w:val="%7."/>
      <w:lvlJc w:val="left"/>
      <w:pPr>
        <w:ind w:left="3720" w:hanging="480"/>
      </w:pPr>
    </w:lvl>
    <w:lvl w:ilvl="7" w:tplc="04090017" w:tentative="1">
      <w:start w:val="1"/>
      <w:numFmt w:val="aiueoFullWidth"/>
      <w:lvlText w:val="(%8)"/>
      <w:lvlJc w:val="left"/>
      <w:pPr>
        <w:ind w:left="4200" w:hanging="480"/>
      </w:pPr>
    </w:lvl>
    <w:lvl w:ilvl="8" w:tplc="04090011" w:tentative="1">
      <w:start w:val="1"/>
      <w:numFmt w:val="decimalEnclosedCircle"/>
      <w:lvlText w:val="%9"/>
      <w:lvlJc w:val="left"/>
      <w:pPr>
        <w:ind w:left="4680" w:hanging="480"/>
      </w:pPr>
    </w:lvl>
  </w:abstractNum>
  <w:abstractNum w:abstractNumId="2">
    <w:nsid w:val="0CEC73B8"/>
    <w:multiLevelType w:val="multilevel"/>
    <w:tmpl w:val="457C2A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884F4A"/>
    <w:multiLevelType w:val="multilevel"/>
    <w:tmpl w:val="1D907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1331C7"/>
    <w:multiLevelType w:val="multilevel"/>
    <w:tmpl w:val="AB4867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ABD265B"/>
    <w:multiLevelType w:val="hybridMultilevel"/>
    <w:tmpl w:val="6A1889BC"/>
    <w:lvl w:ilvl="0" w:tplc="272ACF18">
      <w:start w:val="1"/>
      <w:numFmt w:val="upperLetter"/>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6">
    <w:nsid w:val="779B5991"/>
    <w:multiLevelType w:val="hybridMultilevel"/>
    <w:tmpl w:val="2A489A2C"/>
    <w:lvl w:ilvl="0" w:tplc="E08CD77C">
      <w:start w:val="1"/>
      <w:numFmt w:val="lowerLetter"/>
      <w:lvlText w:val="%1)"/>
      <w:lvlJc w:val="left"/>
      <w:pPr>
        <w:ind w:left="641" w:hanging="360"/>
      </w:pPr>
      <w:rPr>
        <w:rFonts w:hint="default"/>
      </w:rPr>
    </w:lvl>
    <w:lvl w:ilvl="1" w:tplc="04090017" w:tentative="1">
      <w:start w:val="1"/>
      <w:numFmt w:val="aiueoFullWidth"/>
      <w:lvlText w:val="(%2)"/>
      <w:lvlJc w:val="left"/>
      <w:pPr>
        <w:ind w:left="1241" w:hanging="480"/>
      </w:pPr>
    </w:lvl>
    <w:lvl w:ilvl="2" w:tplc="04090011" w:tentative="1">
      <w:start w:val="1"/>
      <w:numFmt w:val="decimalEnclosedCircle"/>
      <w:lvlText w:val="%3"/>
      <w:lvlJc w:val="left"/>
      <w:pPr>
        <w:ind w:left="1721" w:hanging="480"/>
      </w:pPr>
    </w:lvl>
    <w:lvl w:ilvl="3" w:tplc="0409000F" w:tentative="1">
      <w:start w:val="1"/>
      <w:numFmt w:val="decimal"/>
      <w:lvlText w:val="%4."/>
      <w:lvlJc w:val="left"/>
      <w:pPr>
        <w:ind w:left="2201" w:hanging="480"/>
      </w:pPr>
    </w:lvl>
    <w:lvl w:ilvl="4" w:tplc="04090017" w:tentative="1">
      <w:start w:val="1"/>
      <w:numFmt w:val="aiueoFullWidth"/>
      <w:lvlText w:val="(%5)"/>
      <w:lvlJc w:val="left"/>
      <w:pPr>
        <w:ind w:left="2681" w:hanging="480"/>
      </w:pPr>
    </w:lvl>
    <w:lvl w:ilvl="5" w:tplc="04090011" w:tentative="1">
      <w:start w:val="1"/>
      <w:numFmt w:val="decimalEnclosedCircle"/>
      <w:lvlText w:val="%6"/>
      <w:lvlJc w:val="left"/>
      <w:pPr>
        <w:ind w:left="3161" w:hanging="480"/>
      </w:pPr>
    </w:lvl>
    <w:lvl w:ilvl="6" w:tplc="0409000F" w:tentative="1">
      <w:start w:val="1"/>
      <w:numFmt w:val="decimal"/>
      <w:lvlText w:val="%7."/>
      <w:lvlJc w:val="left"/>
      <w:pPr>
        <w:ind w:left="3641" w:hanging="480"/>
      </w:pPr>
    </w:lvl>
    <w:lvl w:ilvl="7" w:tplc="04090017" w:tentative="1">
      <w:start w:val="1"/>
      <w:numFmt w:val="aiueoFullWidth"/>
      <w:lvlText w:val="(%8)"/>
      <w:lvlJc w:val="left"/>
      <w:pPr>
        <w:ind w:left="4121" w:hanging="480"/>
      </w:pPr>
    </w:lvl>
    <w:lvl w:ilvl="8" w:tplc="04090011" w:tentative="1">
      <w:start w:val="1"/>
      <w:numFmt w:val="decimalEnclosedCircle"/>
      <w:lvlText w:val="%9"/>
      <w:lvlJc w:val="left"/>
      <w:pPr>
        <w:ind w:left="4601" w:hanging="480"/>
      </w:pPr>
    </w:lvl>
  </w:abstractNum>
  <w:num w:numId="1">
    <w:abstractNumId w:val="4"/>
  </w:num>
  <w:num w:numId="2">
    <w:abstractNumId w:val="2"/>
  </w:num>
  <w:num w:numId="3">
    <w:abstractNumId w:val="3"/>
  </w:num>
  <w:num w:numId="4">
    <w:abstractNumId w:val="5"/>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680"/>
    <w:rsid w:val="00064018"/>
    <w:rsid w:val="00230AF6"/>
    <w:rsid w:val="002D2680"/>
    <w:rsid w:val="00555A1D"/>
    <w:rsid w:val="005A763A"/>
    <w:rsid w:val="00785D86"/>
    <w:rsid w:val="00893DF7"/>
    <w:rsid w:val="00900A25"/>
    <w:rsid w:val="009350A9"/>
    <w:rsid w:val="00A57407"/>
    <w:rsid w:val="00B10096"/>
    <w:rsid w:val="00D21726"/>
    <w:rsid w:val="00ED44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01E6FC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2D2680"/>
    <w:pPr>
      <w:widowControl/>
      <w:spacing w:before="100" w:beforeAutospacing="1" w:after="100" w:afterAutospacing="1"/>
      <w:jc w:val="left"/>
    </w:pPr>
    <w:rPr>
      <w:rFonts w:ascii="Times" w:hAnsi="Times" w:cs="Times New Roman"/>
      <w:kern w:val="0"/>
      <w:sz w:val="20"/>
      <w:szCs w:val="20"/>
    </w:rPr>
  </w:style>
  <w:style w:type="paragraph" w:styleId="a3">
    <w:name w:val="Balloon Text"/>
    <w:basedOn w:val="a"/>
    <w:link w:val="a4"/>
    <w:uiPriority w:val="99"/>
    <w:semiHidden/>
    <w:unhideWhenUsed/>
    <w:rsid w:val="00B10096"/>
    <w:rPr>
      <w:rFonts w:ascii="ヒラギノ角ゴ ProN W3" w:eastAsia="ヒラギノ角ゴ ProN W3"/>
      <w:sz w:val="18"/>
      <w:szCs w:val="18"/>
    </w:rPr>
  </w:style>
  <w:style w:type="character" w:customStyle="1" w:styleId="a4">
    <w:name w:val="吹き出し (文字)"/>
    <w:basedOn w:val="a0"/>
    <w:link w:val="a3"/>
    <w:uiPriority w:val="99"/>
    <w:semiHidden/>
    <w:rsid w:val="00B10096"/>
    <w:rPr>
      <w:rFonts w:ascii="ヒラギノ角ゴ ProN W3" w:eastAsia="ヒラギノ角ゴ ProN W3"/>
      <w:sz w:val="18"/>
      <w:szCs w:val="18"/>
    </w:rPr>
  </w:style>
  <w:style w:type="paragraph" w:styleId="a5">
    <w:name w:val="List Paragraph"/>
    <w:basedOn w:val="a"/>
    <w:uiPriority w:val="34"/>
    <w:qFormat/>
    <w:rsid w:val="005A763A"/>
    <w:pPr>
      <w:ind w:leftChars="400" w:left="960"/>
    </w:pPr>
  </w:style>
  <w:style w:type="table" w:styleId="a6">
    <w:name w:val="Table Grid"/>
    <w:basedOn w:val="a1"/>
    <w:uiPriority w:val="59"/>
    <w:rsid w:val="00900A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2D2680"/>
    <w:pPr>
      <w:widowControl/>
      <w:spacing w:before="100" w:beforeAutospacing="1" w:after="100" w:afterAutospacing="1"/>
      <w:jc w:val="left"/>
    </w:pPr>
    <w:rPr>
      <w:rFonts w:ascii="Times" w:hAnsi="Times" w:cs="Times New Roman"/>
      <w:kern w:val="0"/>
      <w:sz w:val="20"/>
      <w:szCs w:val="20"/>
    </w:rPr>
  </w:style>
  <w:style w:type="paragraph" w:styleId="a3">
    <w:name w:val="Balloon Text"/>
    <w:basedOn w:val="a"/>
    <w:link w:val="a4"/>
    <w:uiPriority w:val="99"/>
    <w:semiHidden/>
    <w:unhideWhenUsed/>
    <w:rsid w:val="00B10096"/>
    <w:rPr>
      <w:rFonts w:ascii="ヒラギノ角ゴ ProN W3" w:eastAsia="ヒラギノ角ゴ ProN W3"/>
      <w:sz w:val="18"/>
      <w:szCs w:val="18"/>
    </w:rPr>
  </w:style>
  <w:style w:type="character" w:customStyle="1" w:styleId="a4">
    <w:name w:val="吹き出し (文字)"/>
    <w:basedOn w:val="a0"/>
    <w:link w:val="a3"/>
    <w:uiPriority w:val="99"/>
    <w:semiHidden/>
    <w:rsid w:val="00B10096"/>
    <w:rPr>
      <w:rFonts w:ascii="ヒラギノ角ゴ ProN W3" w:eastAsia="ヒラギノ角ゴ ProN W3"/>
      <w:sz w:val="18"/>
      <w:szCs w:val="18"/>
    </w:rPr>
  </w:style>
  <w:style w:type="paragraph" w:styleId="a5">
    <w:name w:val="List Paragraph"/>
    <w:basedOn w:val="a"/>
    <w:uiPriority w:val="34"/>
    <w:qFormat/>
    <w:rsid w:val="005A763A"/>
    <w:pPr>
      <w:ind w:leftChars="400" w:left="960"/>
    </w:pPr>
  </w:style>
  <w:style w:type="table" w:styleId="a6">
    <w:name w:val="Table Grid"/>
    <w:basedOn w:val="a1"/>
    <w:uiPriority w:val="59"/>
    <w:rsid w:val="00900A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339975">
      <w:bodyDiv w:val="1"/>
      <w:marLeft w:val="0"/>
      <w:marRight w:val="0"/>
      <w:marTop w:val="0"/>
      <w:marBottom w:val="0"/>
      <w:divBdr>
        <w:top w:val="none" w:sz="0" w:space="0" w:color="auto"/>
        <w:left w:val="none" w:sz="0" w:space="0" w:color="auto"/>
        <w:bottom w:val="none" w:sz="0" w:space="0" w:color="auto"/>
        <w:right w:val="none" w:sz="0" w:space="0" w:color="auto"/>
      </w:divBdr>
    </w:div>
    <w:div w:id="840122349">
      <w:bodyDiv w:val="1"/>
      <w:marLeft w:val="0"/>
      <w:marRight w:val="0"/>
      <w:marTop w:val="0"/>
      <w:marBottom w:val="0"/>
      <w:divBdr>
        <w:top w:val="none" w:sz="0" w:space="0" w:color="auto"/>
        <w:left w:val="none" w:sz="0" w:space="0" w:color="auto"/>
        <w:bottom w:val="none" w:sz="0" w:space="0" w:color="auto"/>
        <w:right w:val="none" w:sz="0" w:space="0" w:color="auto"/>
      </w:divBdr>
      <w:divsChild>
        <w:div w:id="285043227">
          <w:marLeft w:val="0"/>
          <w:marRight w:val="0"/>
          <w:marTop w:val="0"/>
          <w:marBottom w:val="0"/>
          <w:divBdr>
            <w:top w:val="none" w:sz="0" w:space="0" w:color="auto"/>
            <w:left w:val="none" w:sz="0" w:space="0" w:color="auto"/>
            <w:bottom w:val="none" w:sz="0" w:space="0" w:color="auto"/>
            <w:right w:val="none" w:sz="0" w:space="0" w:color="auto"/>
          </w:divBdr>
          <w:divsChild>
            <w:div w:id="705910076">
              <w:marLeft w:val="0"/>
              <w:marRight w:val="0"/>
              <w:marTop w:val="0"/>
              <w:marBottom w:val="0"/>
              <w:divBdr>
                <w:top w:val="none" w:sz="0" w:space="0" w:color="auto"/>
                <w:left w:val="none" w:sz="0" w:space="0" w:color="auto"/>
                <w:bottom w:val="none" w:sz="0" w:space="0" w:color="auto"/>
                <w:right w:val="none" w:sz="0" w:space="0" w:color="auto"/>
              </w:divBdr>
              <w:divsChild>
                <w:div w:id="120856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4312">
      <w:bodyDiv w:val="1"/>
      <w:marLeft w:val="0"/>
      <w:marRight w:val="0"/>
      <w:marTop w:val="0"/>
      <w:marBottom w:val="0"/>
      <w:divBdr>
        <w:top w:val="none" w:sz="0" w:space="0" w:color="auto"/>
        <w:left w:val="none" w:sz="0" w:space="0" w:color="auto"/>
        <w:bottom w:val="none" w:sz="0" w:space="0" w:color="auto"/>
        <w:right w:val="none" w:sz="0" w:space="0" w:color="auto"/>
      </w:divBdr>
      <w:divsChild>
        <w:div w:id="548806630">
          <w:marLeft w:val="0"/>
          <w:marRight w:val="0"/>
          <w:marTop w:val="0"/>
          <w:marBottom w:val="0"/>
          <w:divBdr>
            <w:top w:val="none" w:sz="0" w:space="0" w:color="auto"/>
            <w:left w:val="none" w:sz="0" w:space="0" w:color="auto"/>
            <w:bottom w:val="none" w:sz="0" w:space="0" w:color="auto"/>
            <w:right w:val="none" w:sz="0" w:space="0" w:color="auto"/>
          </w:divBdr>
          <w:divsChild>
            <w:div w:id="576521511">
              <w:marLeft w:val="0"/>
              <w:marRight w:val="0"/>
              <w:marTop w:val="0"/>
              <w:marBottom w:val="0"/>
              <w:divBdr>
                <w:top w:val="none" w:sz="0" w:space="0" w:color="auto"/>
                <w:left w:val="none" w:sz="0" w:space="0" w:color="auto"/>
                <w:bottom w:val="none" w:sz="0" w:space="0" w:color="auto"/>
                <w:right w:val="none" w:sz="0" w:space="0" w:color="auto"/>
              </w:divBdr>
              <w:divsChild>
                <w:div w:id="115784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240774">
      <w:bodyDiv w:val="1"/>
      <w:marLeft w:val="0"/>
      <w:marRight w:val="0"/>
      <w:marTop w:val="0"/>
      <w:marBottom w:val="0"/>
      <w:divBdr>
        <w:top w:val="none" w:sz="0" w:space="0" w:color="auto"/>
        <w:left w:val="none" w:sz="0" w:space="0" w:color="auto"/>
        <w:bottom w:val="none" w:sz="0" w:space="0" w:color="auto"/>
        <w:right w:val="none" w:sz="0" w:space="0" w:color="auto"/>
      </w:divBdr>
      <w:divsChild>
        <w:div w:id="1478643850">
          <w:marLeft w:val="0"/>
          <w:marRight w:val="0"/>
          <w:marTop w:val="0"/>
          <w:marBottom w:val="0"/>
          <w:divBdr>
            <w:top w:val="none" w:sz="0" w:space="0" w:color="auto"/>
            <w:left w:val="none" w:sz="0" w:space="0" w:color="auto"/>
            <w:bottom w:val="none" w:sz="0" w:space="0" w:color="auto"/>
            <w:right w:val="none" w:sz="0" w:space="0" w:color="auto"/>
          </w:divBdr>
          <w:divsChild>
            <w:div w:id="1461419329">
              <w:marLeft w:val="0"/>
              <w:marRight w:val="0"/>
              <w:marTop w:val="0"/>
              <w:marBottom w:val="0"/>
              <w:divBdr>
                <w:top w:val="none" w:sz="0" w:space="0" w:color="auto"/>
                <w:left w:val="none" w:sz="0" w:space="0" w:color="auto"/>
                <w:bottom w:val="none" w:sz="0" w:space="0" w:color="auto"/>
                <w:right w:val="none" w:sz="0" w:space="0" w:color="auto"/>
              </w:divBdr>
              <w:divsChild>
                <w:div w:id="193358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nlm.nih.gov/medlineplus/ency/article/003482.htm" TargetMode="External"/><Relationship Id="rId7" Type="http://schemas.openxmlformats.org/officeDocument/2006/relationships/hyperlink" Target="http://www.statisticshowto.com/what-is-standard-deviation/" TargetMode="External"/><Relationship Id="rId8" Type="http://schemas.openxmlformats.org/officeDocument/2006/relationships/hyperlink" Target="http://www.statisticshowto.com/mean"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345</Words>
  <Characters>1971</Characters>
  <Application>Microsoft Macintosh Word</Application>
  <DocSecurity>0</DocSecurity>
  <Lines>16</Lines>
  <Paragraphs>4</Paragraphs>
  <ScaleCrop>false</ScaleCrop>
  <Company>kitasato</Company>
  <LinksUpToDate>false</LinksUpToDate>
  <CharactersWithSpaces>2312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竹内 円雅</dc:creator>
  <cp:keywords/>
  <dc:description/>
  <cp:lastModifiedBy>竹内 円雅</cp:lastModifiedBy>
  <cp:revision>6</cp:revision>
  <dcterms:created xsi:type="dcterms:W3CDTF">2016-06-21T05:24:00Z</dcterms:created>
  <dcterms:modified xsi:type="dcterms:W3CDTF">2017-06-26T06:56:00Z</dcterms:modified>
</cp:coreProperties>
</file>