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pPr>
        <w:jc w:val="center"/>
      </w:pPr>
      <w:r>
        <w:rPr>
          <w:i/>
          <w:sz w:val="22"/>
          <w:szCs w:val="22"/>
        </w:rPr>
        <w:t>[Authors / affiliations to be filled]</w:t>
      </w:r>
    </w:p>
    <w:p>
      <w:pPr>
        <w:pStyle w:val="Heading1"/>
      </w:pPr>
      <w:r>
        <w:t>Abstract</w:t>
      </w:r>
    </w:p>
    <w:p>
      <w:r>
        <w:rPr>
          <w:i w:val="0"/>
          <w:sz w:val="18"/>
          <w:szCs w:val="18"/>
        </w:rPr>
        <w:t>Automated monitoring of group-housed pigs needs detectors that are accurate on rare, welfare-relevant behaviors and fast enough for low-cost edge hardware. We built a real-time multi-behavior detection framework on YOLOv11n and validated it on a Jetson Nano. Three things make the framework practical.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 combined with an identity-preserving integration strategy that transfers pre-trained weights by index-aligned remapping, cuts parameters by 4.4% while accuracy stays statistically comparable to the baseline across three repeated runs (test mean average precision at IoU 0.5 (mAP50) of 0.590 ± 0.009 vs. a three-seed baseline of 0.606 ± 0.008); interestingly, it is also the fastest of all models we benchmarked (117.6 frames per second (FPS) on an RTX 3090). Third, on-device validation on the Nano shows real-time operation (19.7 FPS at 640×640; 33.3 FPS at 480×480) at roughly 5 W total power. We also report a two-level generalization analysis—an unseen-sequence stress test and an independent farm dataset—that honestly delimits where the framework works and where it does not.</w:t>
      </w:r>
    </w:p>
    <w:p>
      <w:r>
        <w:rPr>
          <w:i/>
          <w:sz w:val="18"/>
          <w:szCs w:val="18"/>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be economically viable, however,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as well: an alert about a fight that arrives minutes late is of little use. This is why the dominant engineering trend is to 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≈5 W)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w:t>
      </w:r>
      <w:r>
        <w:t xml:space="preserve">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 central to our setting, is not part of either formulation and, to our knowledge, neither reports per-class accuracy on rare behaviors or generalization to unseen sequences.</w:t>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Still, on-device measurements remain rare in livestock behavior work, and two hardware facts are seldom discussed: Maxwell-generation boards such as the Jetson Nano have no native INT8 support, and TensorRT operator fusion can mask the theoretical advantages of lightweight operators at small model scales. We document both explicitly in Section 5.</w:t>
      </w:r>
      <w:r>
        <w:t xml:space="preserve">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6"/>
          <w:szCs w:val="16"/>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b/>
                <w:sz w:val="16"/>
                <w:szCs w:val="16"/>
              </w:rPr>
              <w:t>Class</w:t>
            </w:r>
          </w:p>
        </w:tc>
        <w:tc>
          <w:tcPr/>
          <w:p>
            <w:r>
              <w:rPr>
                <w:b/>
                <w:sz w:val="16"/>
                <w:szCs w:val="16"/>
              </w:rPr>
              <w:t>Ethological definition and management relevance</w:t>
            </w:r>
          </w:p>
        </w:tc>
        <w:tc>
          <w:tcPr/>
          <w:p>
            <w:r>
              <w:rPr>
                <w:b/>
                <w:sz w:val="16"/>
                <w:szCs w:val="16"/>
              </w:rPr>
              <w:t>Instances†</w:t>
            </w:r>
          </w:p>
        </w:tc>
        <w:tc>
          <w:tcPr/>
          <w:p>
            <w:r>
              <w:rPr>
                <w:b/>
                <w:sz w:val="16"/>
                <w:szCs w:val="16"/>
              </w:rPr>
              <w:t>Training images‡</w:t>
            </w:r>
          </w:p>
        </w:tc>
      </w:tr>
      <w:tr>
        <w:tc>
          <w:tcPr/>
          <w:p>
            <w:r>
              <w:rPr>
                <w:sz w:val="16"/>
                <w:szCs w:val="16"/>
              </w:rPr>
              <w:t>active</w:t>
            </w:r>
          </w:p>
        </w:tc>
        <w:tc>
          <w:tcPr/>
          <w:p>
            <w:r>
              <w:rPr>
                <w:sz w:val="16"/>
                <w:szCs w:val="16"/>
              </w:rPr>
              <w:t>High-activity motion: running, jumping (aggregated from low-frequency run/jump classes). Abnormal activity indicates stress or illness.</w:t>
            </w:r>
          </w:p>
        </w:tc>
        <w:tc>
          <w:tcPr/>
          <w:p>
            <w:r>
              <w:rPr>
                <w:sz w:val="16"/>
                <w:szCs w:val="16"/>
              </w:rPr>
              <w:t>259</w:t>
            </w:r>
          </w:p>
        </w:tc>
        <w:tc>
          <w:tcPr/>
          <w:p>
            <w:r>
              <w:rPr>
                <w:sz w:val="16"/>
                <w:szCs w:val="16"/>
              </w:rPr>
              <w:t>167</w:t>
            </w:r>
          </w:p>
        </w:tc>
      </w:tr>
      <w:tr>
        <w:tc>
          <w:tcPr/>
          <w:p>
            <w:r>
              <w:rPr>
                <w:sz w:val="16"/>
                <w:szCs w:val="16"/>
              </w:rPr>
              <w:t>drink</w:t>
            </w:r>
          </w:p>
        </w:tc>
        <w:tc>
          <w:tcPr/>
          <w:p>
            <w:r>
              <w:rPr>
                <w:sz w:val="16"/>
                <w:szCs w:val="16"/>
              </w:rPr>
              <w:t>Head at the nipple drinker with a drinking posture. Water intake anomalies signal digestive/urinary issues.</w:t>
            </w:r>
          </w:p>
        </w:tc>
        <w:tc>
          <w:tcPr/>
          <w:p>
            <w:r>
              <w:rPr>
                <w:sz w:val="16"/>
                <w:szCs w:val="16"/>
              </w:rPr>
              <w:t>211</w:t>
            </w:r>
          </w:p>
        </w:tc>
        <w:tc>
          <w:tcPr/>
          <w:p>
            <w:r>
              <w:rPr>
                <w:sz w:val="16"/>
                <w:szCs w:val="16"/>
              </w:rPr>
              <w:t>147</w:t>
            </w:r>
          </w:p>
        </w:tc>
      </w:tr>
      <w:tr>
        <w:tc>
          <w:tcPr/>
          <w:p>
            <w:r>
              <w:rPr>
                <w:sz w:val="16"/>
                <w:szCs w:val="16"/>
              </w:rPr>
              <w:t>eat</w:t>
            </w:r>
          </w:p>
        </w:tc>
        <w:tc>
          <w:tcPr/>
          <w:p>
            <w:r>
              <w:rPr>
                <w:sz w:val="16"/>
                <w:szCs w:val="16"/>
              </w:rPr>
              <w:t>Head in the feeder with continuous feeding action. Feed intake is a core health/growth indicator.</w:t>
            </w:r>
          </w:p>
        </w:tc>
        <w:tc>
          <w:tcPr/>
          <w:p>
            <w:r>
              <w:rPr>
                <w:sz w:val="16"/>
                <w:szCs w:val="16"/>
              </w:rPr>
              <w:t>980</w:t>
            </w:r>
          </w:p>
        </w:tc>
        <w:tc>
          <w:tcPr/>
          <w:p>
            <w:r>
              <w:rPr>
                <w:sz w:val="16"/>
                <w:szCs w:val="16"/>
              </w:rPr>
              <w:t>577</w:t>
            </w:r>
          </w:p>
        </w:tc>
      </w:tr>
      <w:tr>
        <w:tc>
          <w:tcPr/>
          <w:p>
            <w:r>
              <w:rPr>
                <w:sz w:val="16"/>
                <w:szCs w:val="16"/>
              </w:rPr>
              <w:t>fight</w:t>
            </w:r>
          </w:p>
        </w:tc>
        <w:tc>
          <w:tcPr/>
          <w:p>
            <w:r>
              <w:rPr>
                <w:sz w:val="16"/>
                <w:szCs w:val="16"/>
              </w:rPr>
              <w:t>Agonistic contact: biting, chasing, pushing between two or more pigs. Key welfare-alert behavior, frequent at mixing.</w:t>
            </w:r>
          </w:p>
        </w:tc>
        <w:tc>
          <w:tcPr/>
          <w:p>
            <w:r>
              <w:rPr>
                <w:sz w:val="16"/>
                <w:szCs w:val="16"/>
              </w:rPr>
              <w:t>807</w:t>
            </w:r>
          </w:p>
        </w:tc>
        <w:tc>
          <w:tcPr/>
          <w:p>
            <w:r>
              <w:rPr>
                <w:sz w:val="16"/>
                <w:szCs w:val="16"/>
              </w:rPr>
              <w:t>354</w:t>
            </w:r>
          </w:p>
        </w:tc>
      </w:tr>
      <w:tr>
        <w:tc>
          <w:tcPr/>
          <w:p>
            <w:r>
              <w:rPr>
                <w:sz w:val="16"/>
                <w:szCs w:val="16"/>
              </w:rPr>
              <w:t>investigating</w:t>
            </w:r>
          </w:p>
        </w:tc>
        <w:tc>
          <w:tcPr/>
          <w:p>
            <w:r>
              <w:rPr>
                <w:sz w:val="16"/>
                <w:szCs w:val="16"/>
              </w:rPr>
              <w:t>Exploratory rooting/sniffing of floor, pen, or penmates (non-feeding). Normal exploratory behavior; reflects environmental enrichment.</w:t>
            </w:r>
          </w:p>
        </w:tc>
        <w:tc>
          <w:tcPr/>
          <w:p>
            <w:r>
              <w:rPr>
                <w:sz w:val="16"/>
                <w:szCs w:val="16"/>
              </w:rPr>
              <w:t>4,203</w:t>
            </w:r>
          </w:p>
        </w:tc>
        <w:tc>
          <w:tcPr/>
          <w:p>
            <w:r>
              <w:rPr>
                <w:sz w:val="16"/>
                <w:szCs w:val="16"/>
              </w:rPr>
              <w:t>1,714</w:t>
            </w:r>
          </w:p>
        </w:tc>
      </w:tr>
      <w:tr>
        <w:tc>
          <w:tcPr/>
          <w:p>
            <w:r>
              <w:rPr>
                <w:sz w:val="16"/>
                <w:szCs w:val="16"/>
              </w:rPr>
              <w:t>lying</w:t>
            </w:r>
          </w:p>
        </w:tc>
        <w:tc>
          <w:tcPr/>
          <w:p>
            <w:r>
              <w:rPr>
                <w:sz w:val="16"/>
                <w:szCs w:val="16"/>
              </w:rPr>
              <w:t>Lateral or ventral recumbency, body fully on the ground, at rest. Direct comfort/health indicator.</w:t>
            </w:r>
          </w:p>
        </w:tc>
        <w:tc>
          <w:tcPr/>
          <w:p>
            <w:r>
              <w:rPr>
                <w:sz w:val="16"/>
                <w:szCs w:val="16"/>
              </w:rPr>
              <w:t>2,485</w:t>
            </w:r>
          </w:p>
        </w:tc>
        <w:tc>
          <w:tcPr/>
          <w:p>
            <w:r>
              <w:rPr>
                <w:sz w:val="16"/>
                <w:szCs w:val="16"/>
              </w:rPr>
              <w:t>1,299</w:t>
            </w:r>
          </w:p>
        </w:tc>
      </w:tr>
      <w:tr>
        <w:tc>
          <w:tcPr/>
          <w:p>
            <w:r>
              <w:rPr>
                <w:sz w:val="16"/>
                <w:szCs w:val="16"/>
              </w:rPr>
              <w:t>nose-to-nose</w:t>
            </w:r>
          </w:p>
        </w:tc>
        <w:tc>
          <w:tcPr/>
          <w:p>
            <w:r>
              <w:rPr>
                <w:sz w:val="16"/>
                <w:szCs w:val="16"/>
              </w:rPr>
              <w:t>Two pigs in direct nasal contact without aggression. Social interaction; group-relation indicator.</w:t>
            </w:r>
          </w:p>
        </w:tc>
        <w:tc>
          <w:tcPr/>
          <w:p>
            <w:r>
              <w:rPr>
                <w:sz w:val="16"/>
                <w:szCs w:val="16"/>
              </w:rPr>
              <w:t>358</w:t>
            </w:r>
          </w:p>
        </w:tc>
        <w:tc>
          <w:tcPr/>
          <w:p>
            <w:r>
              <w:rPr>
                <w:sz w:val="16"/>
                <w:szCs w:val="16"/>
              </w:rPr>
              <w:t>181</w:t>
            </w:r>
          </w:p>
        </w:tc>
      </w:tr>
      <w:tr>
        <w:tc>
          <w:tcPr/>
          <w:p>
            <w:r>
              <w:rPr>
                <w:sz w:val="16"/>
                <w:szCs w:val="16"/>
              </w:rPr>
              <w:t>sitting</w:t>
            </w:r>
          </w:p>
        </w:tc>
        <w:tc>
          <w:tcPr/>
          <w:p>
            <w:r>
              <w:rPr>
                <w:sz w:val="16"/>
                <w:szCs w:val="16"/>
              </w:rPr>
              <w:t>Dog-like sitting: forelegs upright, hindquarters on the ground. Occasional posture; may relate to lameness/discomfort.</w:t>
            </w:r>
          </w:p>
        </w:tc>
        <w:tc>
          <w:tcPr/>
          <w:p>
            <w:r>
              <w:rPr>
                <w:sz w:val="16"/>
                <w:szCs w:val="16"/>
              </w:rPr>
              <w:t>144</w:t>
            </w:r>
          </w:p>
        </w:tc>
        <w:tc>
          <w:tcPr/>
          <w:p>
            <w:r>
              <w:rPr>
                <w:sz w:val="16"/>
                <w:szCs w:val="16"/>
              </w:rPr>
              <w:t>104</w:t>
            </w:r>
          </w:p>
        </w:tc>
      </w:tr>
      <w:tr>
        <w:tc>
          <w:tcPr/>
          <w:p>
            <w:r>
              <w:rPr>
                <w:sz w:val="16"/>
                <w:szCs w:val="16"/>
              </w:rPr>
              <w:t>standing</w:t>
            </w:r>
          </w:p>
        </w:tc>
        <w:tc>
          <w:tcPr/>
          <w:p>
            <w:r>
              <w:rPr>
                <w:sz w:val="16"/>
                <w:szCs w:val="16"/>
              </w:rPr>
              <w:t>Upright on four legs with no locomotion. Basic postural behavior.</w:t>
            </w:r>
          </w:p>
        </w:tc>
        <w:tc>
          <w:tcPr/>
          <w:p>
            <w:r>
              <w:rPr>
                <w:sz w:val="16"/>
                <w:szCs w:val="16"/>
              </w:rPr>
              <w:t>1,812</w:t>
            </w:r>
          </w:p>
        </w:tc>
        <w:tc>
          <w:tcPr/>
          <w:p>
            <w:r>
              <w:rPr>
                <w:sz w:val="16"/>
                <w:szCs w:val="16"/>
              </w:rPr>
              <w:t>986</w:t>
            </w:r>
          </w:p>
        </w:tc>
      </w:tr>
      <w:tr>
        <w:tc>
          <w:tcPr/>
          <w:p>
            <w:r>
              <w:rPr>
                <w:sz w:val="16"/>
                <w:szCs w:val="16"/>
              </w:rPr>
              <w:t>walk</w:t>
            </w:r>
          </w:p>
        </w:tc>
        <w:tc>
          <w:tcPr/>
          <w:p>
            <w:r>
              <w:rPr>
                <w:sz w:val="16"/>
                <w:szCs w:val="16"/>
              </w:rPr>
              <w:t>Quadrupedal locomotion excluding running. Component of daily activity budget.</w:t>
            </w:r>
          </w:p>
        </w:tc>
        <w:tc>
          <w:tcPr/>
          <w:p>
            <w:r>
              <w:rPr>
                <w:sz w:val="16"/>
                <w:szCs w:val="16"/>
              </w:rPr>
              <w:t>2,736</w:t>
            </w:r>
          </w:p>
        </w:tc>
        <w:tc>
          <w:tcPr/>
          <w:p>
            <w:r>
              <w:rPr>
                <w:sz w:val="16"/>
                <w:szCs w:val="16"/>
              </w:rPr>
              <w:t>1,259</w:t>
            </w:r>
          </w:p>
        </w:tc>
      </w:tr>
    </w:tbl>
    <w:p>
      <w:r>
        <w:drawing>
          <wp:inline xmlns:a="http://schemas.openxmlformats.org/drawingml/2006/main" xmlns:pic="http://schemas.openxmlformats.org/drawingml/2006/picture">
            <wp:extent cx="3024000" cy="1451159"/>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3024000" cy="1451159"/>
                    </a:xfrm>
                    <a:prstGeom prst="rect"/>
                  </pic:spPr>
                </pic:pic>
              </a:graphicData>
            </a:graphic>
          </wp:inline>
        </w:drawing>
      </w:r>
    </w:p>
    <w:p>
      <w:pPr>
        <w:jc w:val="center"/>
      </w:pPr>
      <w:r>
        <w:rPr>
          <w:sz w:val="16"/>
          <w:szCs w:val="16"/>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rPr>
          <w:sz w:val="16"/>
          <w:szCs w:val="16"/>
        </w:rPr>
        <w:t>Table 2. Sensitivity to the duplication cap. The largest factor actually used in this dataset is 4 (sitting), so caps 4 and 5 coincide; cap 3 underexposes sitting and costs 2.6 points.</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Cap</w:t>
            </w:r>
          </w:p>
        </w:tc>
        <w:tc>
          <w:tcPr/>
          <w:p>
            <w:r>
              <w:rPr>
                <w:sz w:val="16"/>
                <w:szCs w:val="16"/>
              </w:rPr>
              <w:t>val mAP50</w:t>
            </w:r>
          </w:p>
        </w:tc>
        <w:tc>
          <w:tcPr/>
          <w:p>
            <w:r>
              <w:rPr>
                <w:sz w:val="16"/>
                <w:szCs w:val="16"/>
              </w:rPr>
              <w:t>test mAP50</w:t>
            </w:r>
          </w:p>
        </w:tc>
        <w:tc>
          <w:tcPr/>
          <w:p>
            <w:r>
              <w:rPr>
                <w:sz w:val="16"/>
                <w:szCs w:val="16"/>
              </w:rPr>
              <w:t>Train size</w:t>
            </w:r>
          </w:p>
        </w:tc>
      </w:tr>
      <w:tr>
        <w:tc>
          <w:tcPr/>
          <w:p>
            <w:r>
              <w:rPr>
                <w:sz w:val="16"/>
                <w:szCs w:val="16"/>
              </w:rPr>
              <w:t>3</w:t>
            </w:r>
          </w:p>
        </w:tc>
        <w:tc>
          <w:tcPr/>
          <w:p>
            <w:r>
              <w:rPr>
                <w:sz w:val="16"/>
                <w:szCs w:val="16"/>
              </w:rPr>
              <w:t>0.5754</w:t>
            </w:r>
          </w:p>
        </w:tc>
        <w:tc>
          <w:tcPr/>
          <w:p>
            <w:r>
              <w:rPr>
                <w:sz w:val="16"/>
                <w:szCs w:val="16"/>
              </w:rPr>
              <w:t>0.5776</w:t>
            </w:r>
          </w:p>
        </w:tc>
        <w:tc>
          <w:tcPr/>
          <w:p>
            <w:r>
              <w:rPr>
                <w:sz w:val="16"/>
                <w:szCs w:val="16"/>
              </w:rPr>
              <w:t>5,785</w:t>
            </w:r>
          </w:p>
        </w:tc>
      </w:tr>
      <w:tr>
        <w:tc>
          <w:tcPr/>
          <w:p>
            <w:r>
              <w:rPr>
                <w:sz w:val="16"/>
                <w:szCs w:val="16"/>
              </w:rPr>
              <w:t>4</w:t>
            </w:r>
          </w:p>
        </w:tc>
        <w:tc>
          <w:tcPr/>
          <w:p>
            <w:r>
              <w:rPr>
                <w:sz w:val="16"/>
                <w:szCs w:val="16"/>
              </w:rPr>
              <w:t>0.5816</w:t>
            </w:r>
          </w:p>
        </w:tc>
        <w:tc>
          <w:tcPr/>
          <w:p>
            <w:r>
              <w:rPr>
                <w:sz w:val="16"/>
                <w:szCs w:val="16"/>
              </w:rPr>
              <w:t>0.6035</w:t>
            </w:r>
          </w:p>
        </w:tc>
        <w:tc>
          <w:tcPr/>
          <w:p>
            <w:r>
              <w:rPr>
                <w:sz w:val="16"/>
                <w:szCs w:val="16"/>
              </w:rPr>
              <w:t>5,889</w:t>
            </w:r>
          </w:p>
        </w:tc>
      </w:tr>
      <w:tr>
        <w:tc>
          <w:tcPr/>
          <w:p>
            <w:r>
              <w:rPr>
                <w:sz w:val="16"/>
                <w:szCs w:val="16"/>
              </w:rPr>
              <w:t>5</w:t>
            </w:r>
          </w:p>
        </w:tc>
        <w:tc>
          <w:tcPr/>
          <w:p>
            <w:r>
              <w:rPr>
                <w:sz w:val="16"/>
                <w:szCs w:val="16"/>
              </w:rPr>
              <w:t>0.5816</w:t>
            </w:r>
          </w:p>
        </w:tc>
        <w:tc>
          <w:tcPr/>
          <w:p>
            <w:r>
              <w:rPr>
                <w:sz w:val="16"/>
                <w:szCs w:val="16"/>
              </w:rPr>
              <w:t>0.6035</w:t>
            </w:r>
          </w:p>
        </w:tc>
        <w:tc>
          <w:tcPr/>
          <w:p>
            <w:r>
              <w:rPr>
                <w:sz w:val="16"/>
                <w:szCs w:val="16"/>
              </w:rP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3110586"/>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6264000" cy="3110586"/>
                    </a:xfrm>
                    <a:prstGeom prst="rect"/>
                  </pic:spPr>
                </pic:pic>
              </a:graphicData>
            </a:graphic>
          </wp:inline>
        </w:drawing>
      </w:r>
    </w:p>
    <w:p>
      <w:pPr>
        <w:jc w:val="center"/>
      </w:pPr>
      <w:r>
        <w:rPr>
          <w:sz w:val="16"/>
          <w:szCs w:val="16"/>
        </w:rPr>
        <w:t>Fig. 2 Architecture of the proposed model and the FasterNet block. Only P3–P5 backbone stages are substituted; the head is kept intact so that pre-trained weights transfer</w:t>
      </w:r>
    </w:p>
    <w:p>
      <w:pPr>
        <w:sectPr>
          <w:type w:val="continuous"/>
          <w:pgSz w:w="12240" w:h="15840" w:code="1"/>
          <w:pgMar w:top="1008" w:right="936" w:bottom="1008" w:left="936" w:header="432" w:footer="432" w:gutter="0"/>
          <w:cols w:num="1" w:space="288"/>
        </w:sectPr>
      </w:pP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rPr>
          <w:sz w:val="16"/>
          <w:szCs w:val="16"/>
        </w:rP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retrospectively justifies our empirical choice of YOLOv11n as the base model for this dataset-and-method combination.</w:t>
      </w:r>
    </w:p>
    <w:p>
      <w:r>
        <w:rPr>
          <w:sz w:val="16"/>
          <w:szCs w:val="16"/>
        </w:rP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pct" w:w="5000"/>
        <w:tblLook w:firstColumn="1" w:firstRow="1" w:lastColumn="0" w:lastRow="0" w:noHBand="0" w:noVBand="1" w:val="04A0"/>
        <w:tblLayout w:type="autofit"/>
      </w:tblPr>
      <w:tblGrid>
        <w:gridCol w:w="1440"/>
        <w:gridCol w:w="1440"/>
        <w:gridCol w:w="1440"/>
        <w:gridCol w:w="1440"/>
        <w:gridCol w:w="1440"/>
        <w:gridCol w:w="1440"/>
      </w:tblGrid>
      <w:tr>
        <w:tc>
          <w:tcPr/>
          <w:p>
            <w:r>
              <w:rPr>
                <w:sz w:val="16"/>
                <w:szCs w:val="16"/>
              </w:rPr>
              <w:t>Model</w:t>
            </w:r>
          </w:p>
        </w:tc>
        <w:tc>
          <w:tcPr/>
          <w:p>
            <w:r>
              <w:rPr>
                <w:sz w:val="16"/>
                <w:szCs w:val="16"/>
              </w:rPr>
              <w:t>Modification</w:t>
            </w:r>
          </w:p>
        </w:tc>
        <w:tc>
          <w:tcPr/>
          <w:p>
            <w:r>
              <w:rPr>
                <w:sz w:val="16"/>
                <w:szCs w:val="16"/>
              </w:rPr>
              <w:t>mAP50</w:t>
            </w:r>
          </w:p>
        </w:tc>
        <w:tc>
          <w:tcPr/>
          <w:p>
            <w:r>
              <w:rPr>
                <w:sz w:val="16"/>
                <w:szCs w:val="16"/>
              </w:rPr>
              <w:t>mAP50-95</w:t>
            </w:r>
          </w:p>
        </w:tc>
        <w:tc>
          <w:tcPr/>
          <w:p>
            <w:r>
              <w:rPr>
                <w:sz w:val="16"/>
                <w:szCs w:val="16"/>
              </w:rPr>
              <w:t>Params</w:t>
            </w:r>
          </w:p>
        </w:tc>
        <w:tc>
          <w:tcPr/>
          <w:p>
            <w:r>
              <w:rPr>
                <w:sz w:val="16"/>
                <w:szCs w:val="16"/>
              </w:rPr>
              <w:t>Status</w:t>
            </w:r>
          </w:p>
        </w:tc>
      </w:tr>
      <w:tr>
        <w:tc>
          <w:tcPr/>
          <w:p>
            <w:r>
              <w:rPr>
                <w:sz w:val="16"/>
                <w:szCs w:val="16"/>
              </w:rPr>
              <w:t>Baseline</w:t>
            </w:r>
          </w:p>
        </w:tc>
        <w:tc>
          <w:tcPr/>
          <w:p>
            <w:r>
              <w:rPr>
                <w:sz w:val="16"/>
                <w:szCs w:val="16"/>
              </w:rPr>
              <w:t>YOLOv11n, unmodified</w:t>
            </w:r>
          </w:p>
        </w:tc>
        <w:tc>
          <w:tcPr/>
          <w:p>
            <w:r>
              <w:rPr>
                <w:sz w:val="16"/>
                <w:szCs w:val="16"/>
              </w:rPr>
              <w:t>0.5964</w:t>
            </w:r>
          </w:p>
        </w:tc>
        <w:tc>
          <w:tcPr/>
          <w:p>
            <w:r>
              <w:rPr>
                <w:sz w:val="16"/>
                <w:szCs w:val="16"/>
              </w:rPr>
              <w:t>0.4328</w:t>
            </w:r>
          </w:p>
        </w:tc>
        <w:tc>
          <w:tcPr/>
          <w:p>
            <w:r>
              <w:rPr>
                <w:sz w:val="16"/>
                <w:szCs w:val="16"/>
              </w:rPr>
              <w:t>2.58M</w:t>
            </w:r>
          </w:p>
        </w:tc>
        <w:tc>
          <w:tcPr/>
          <w:p>
            <w:r>
              <w:rPr>
                <w:sz w:val="16"/>
                <w:szCs w:val="16"/>
              </w:rPr>
              <w:t>anchor</w:t>
            </w:r>
          </w:p>
        </w:tc>
      </w:tr>
      <w:tr>
        <w:tc>
          <w:tcPr/>
          <w:p>
            <w:r>
              <w:rPr>
                <w:sz w:val="16"/>
                <w:szCs w:val="16"/>
              </w:rPr>
              <w:t>M4</w:t>
            </w:r>
          </w:p>
        </w:tc>
        <w:tc>
          <w:tcPr/>
          <w:p>
            <w:r>
              <w:rPr>
                <w:sz w:val="16"/>
                <w:szCs w:val="16"/>
              </w:rPr>
              <w:t>+ imbalance-aware sampling (cap 4)</w:t>
            </w:r>
          </w:p>
        </w:tc>
        <w:tc>
          <w:tcPr/>
          <w:p>
            <w:r>
              <w:rPr>
                <w:sz w:val="16"/>
                <w:szCs w:val="16"/>
              </w:rPr>
              <w:t>0.6035</w:t>
            </w:r>
          </w:p>
        </w:tc>
        <w:tc>
          <w:tcPr/>
          <w:p>
            <w:r>
              <w:rPr>
                <w:sz w:val="16"/>
                <w:szCs w:val="16"/>
              </w:rPr>
              <w:t>0.4379</w:t>
            </w:r>
          </w:p>
        </w:tc>
        <w:tc>
          <w:tcPr/>
          <w:p>
            <w:r>
              <w:rPr>
                <w:sz w:val="16"/>
                <w:szCs w:val="16"/>
              </w:rPr>
              <w:t>2.58M</w:t>
            </w:r>
          </w:p>
        </w:tc>
        <w:tc>
          <w:tcPr/>
          <w:p>
            <w:r>
              <w:rPr>
                <w:sz w:val="16"/>
                <w:szCs w:val="16"/>
              </w:rPr>
              <w:t>adopted</w:t>
            </w:r>
          </w:p>
        </w:tc>
      </w:tr>
      <w:tr>
        <w:tc>
          <w:tcPr/>
          <w:p>
            <w:r>
              <w:rPr>
                <w:sz w:val="16"/>
                <w:szCs w:val="16"/>
              </w:rPr>
              <w:t>M3</w:t>
            </w:r>
          </w:p>
        </w:tc>
        <w:tc>
          <w:tcPr/>
          <w:p>
            <w:r>
              <w:rPr>
                <w:sz w:val="16"/>
                <w:szCs w:val="16"/>
              </w:rPr>
              <w:t>FasterNet backbone only</w:t>
            </w:r>
          </w:p>
        </w:tc>
        <w:tc>
          <w:tcPr/>
          <w:p>
            <w:r>
              <w:rPr>
                <w:sz w:val="16"/>
                <w:szCs w:val="16"/>
              </w:rPr>
              <w:t>0.5691</w:t>
            </w:r>
          </w:p>
        </w:tc>
        <w:tc>
          <w:tcPr/>
          <w:p>
            <w:r>
              <w:rPr>
                <w:sz w:val="16"/>
                <w:szCs w:val="16"/>
              </w:rPr>
              <w:t>0.4009</w:t>
            </w:r>
          </w:p>
        </w:tc>
        <w:tc>
          <w:tcPr/>
          <w:p>
            <w:r>
              <w:rPr>
                <w:sz w:val="16"/>
                <w:szCs w:val="16"/>
              </w:rPr>
              <w:t>2.47M</w:t>
            </w:r>
          </w:p>
        </w:tc>
        <w:tc>
          <w:tcPr/>
          <w:p>
            <w:r>
              <w:rPr>
                <w:sz w:val="16"/>
                <w:szCs w:val="16"/>
              </w:rPr>
              <w:t>context</w:t>
            </w:r>
          </w:p>
        </w:tc>
      </w:tr>
      <w:tr>
        <w:tc>
          <w:tcPr/>
          <w:p>
            <w:r>
              <w:rPr>
                <w:sz w:val="16"/>
                <w:szCs w:val="16"/>
              </w:rPr>
              <w:t>M5</w:t>
            </w:r>
          </w:p>
        </w:tc>
        <w:tc>
          <w:tcPr/>
          <w:p>
            <w:r>
              <w:rPr>
                <w:sz w:val="16"/>
                <w:szCs w:val="16"/>
              </w:rPr>
              <w:t>M3 + M4 (final lightweight model)</w:t>
            </w:r>
          </w:p>
        </w:tc>
        <w:tc>
          <w:tcPr/>
          <w:p>
            <w:r>
              <w:rPr>
                <w:sz w:val="16"/>
                <w:szCs w:val="16"/>
              </w:rPr>
              <w:t>0.5932</w:t>
            </w:r>
          </w:p>
        </w:tc>
        <w:tc>
          <w:tcPr/>
          <w:p>
            <w:r>
              <w:rPr>
                <w:sz w:val="16"/>
                <w:szCs w:val="16"/>
              </w:rPr>
              <w:t>0.4300</w:t>
            </w:r>
          </w:p>
        </w:tc>
        <w:tc>
          <w:tcPr/>
          <w:p>
            <w:r>
              <w:rPr>
                <w:sz w:val="16"/>
                <w:szCs w:val="16"/>
              </w:rPr>
              <w:t>2.47M</w:t>
            </w:r>
          </w:p>
        </w:tc>
        <w:tc>
          <w:tcPr/>
          <w:p>
            <w:r>
              <w:rPr>
                <w:sz w:val="16"/>
                <w:szCs w:val="16"/>
              </w:rPr>
              <w:t>adopted</w:t>
            </w:r>
          </w:p>
        </w:tc>
      </w:tr>
      <w:tr>
        <w:tc>
          <w:tcPr/>
          <w:p>
            <w:r>
              <w:rPr>
                <w:sz w:val="16"/>
                <w:szCs w:val="16"/>
              </w:rPr>
              <w:t>M1</w:t>
            </w:r>
          </w:p>
        </w:tc>
        <w:tc>
          <w:tcPr/>
          <w:p>
            <w:r>
              <w:rPr>
                <w:sz w:val="16"/>
                <w:szCs w:val="16"/>
              </w:rPr>
              <w:t>+ EMA attention @ backbone end</w:t>
            </w:r>
          </w:p>
        </w:tc>
        <w:tc>
          <w:tcPr/>
          <w:p>
            <w:r>
              <w:rPr>
                <w:sz w:val="16"/>
                <w:szCs w:val="16"/>
              </w:rPr>
              <w:t>0.5411*</w:t>
            </w:r>
          </w:p>
        </w:tc>
        <w:tc>
          <w:tcPr/>
          <w:p>
            <w:r>
              <w:rPr>
                <w:sz w:val="16"/>
                <w:szCs w:val="16"/>
              </w:rPr>
              <w:t>0.3915*</w:t>
            </w:r>
          </w:p>
        </w:tc>
        <w:tc>
          <w:tcPr/>
          <w:p>
            <w:r>
              <w:rPr>
                <w:sz w:val="16"/>
                <w:szCs w:val="16"/>
              </w:rPr>
              <w:t>—</w:t>
            </w:r>
          </w:p>
        </w:tc>
        <w:tc>
          <w:tcPr/>
          <w:p>
            <w:r>
              <w:rPr>
                <w:sz w:val="16"/>
                <w:szCs w:val="16"/>
              </w:rPr>
              <w:t>rejected (−2.95)</w:t>
            </w:r>
          </w:p>
        </w:tc>
      </w:tr>
      <w:tr>
        <w:tc>
          <w:tcPr/>
          <w:p>
            <w:r>
              <w:rPr>
                <w:sz w:val="16"/>
                <w:szCs w:val="16"/>
              </w:rPr>
              <w:t>M2</w:t>
            </w:r>
          </w:p>
        </w:tc>
        <w:tc>
          <w:tcPr/>
          <w:p>
            <w:r>
              <w:rPr>
                <w:sz w:val="16"/>
                <w:szCs w:val="16"/>
              </w:rPr>
              <w:t>+ EMAR residual attention @ neck</w:t>
            </w:r>
          </w:p>
        </w:tc>
        <w:tc>
          <w:tcPr/>
          <w:p>
            <w:r>
              <w:rPr>
                <w:sz w:val="16"/>
                <w:szCs w:val="16"/>
              </w:rPr>
              <w:t>0.4988*</w:t>
            </w:r>
          </w:p>
        </w:tc>
        <w:tc>
          <w:tcPr/>
          <w:p>
            <w:r>
              <w:rPr>
                <w:sz w:val="16"/>
                <w:szCs w:val="16"/>
              </w:rPr>
              <w:t>0.3534*</w:t>
            </w:r>
          </w:p>
        </w:tc>
        <w:tc>
          <w:tcPr/>
          <w:p>
            <w:r>
              <w:rPr>
                <w:sz w:val="16"/>
                <w:szCs w:val="16"/>
              </w:rPr>
              <w:t>—</w:t>
            </w:r>
          </w:p>
        </w:tc>
        <w:tc>
          <w:tcPr/>
          <w:p>
            <w:r>
              <w:rPr>
                <w:sz w:val="16"/>
                <w:szCs w:val="16"/>
              </w:rPr>
              <w:t>rejected (−7.2)</w:t>
            </w:r>
          </w:p>
        </w:tc>
      </w:tr>
      <w:tr>
        <w:tc>
          <w:tcPr/>
          <w:p>
            <w:r>
              <w:rPr>
                <w:sz w:val="16"/>
                <w:szCs w:val="16"/>
              </w:rPr>
              <w:t>M6</w:t>
            </w:r>
          </w:p>
        </w:tc>
        <w:tc>
          <w:tcPr/>
          <w:p>
            <w:r>
              <w:rPr>
                <w:sz w:val="16"/>
                <w:szCs w:val="16"/>
              </w:rPr>
              <w:t>M4 sampling on YOLOv12n base</w:t>
            </w:r>
          </w:p>
        </w:tc>
        <w:tc>
          <w:tcPr/>
          <w:p>
            <w:r>
              <w:rPr>
                <w:sz w:val="16"/>
                <w:szCs w:val="16"/>
              </w:rPr>
              <w:t>0.5994</w:t>
            </w:r>
          </w:p>
        </w:tc>
        <w:tc>
          <w:tcPr/>
          <w:p>
            <w:r>
              <w:rPr>
                <w:sz w:val="16"/>
                <w:szCs w:val="16"/>
              </w:rPr>
              <w:t>0.4321</w:t>
            </w:r>
          </w:p>
        </w:tc>
        <w:tc>
          <w:tcPr/>
          <w:p>
            <w:r>
              <w:rPr>
                <w:sz w:val="16"/>
                <w:szCs w:val="16"/>
              </w:rPr>
              <w:t>2.56M</w:t>
            </w:r>
          </w:p>
        </w:tc>
        <w:tc>
          <w:tcPr/>
          <w:p>
            <w:r>
              <w:rPr>
                <w:sz w:val="16"/>
                <w:szCs w:val="16"/>
              </w:rPr>
              <w:t>negative control</w:t>
            </w:r>
          </w:p>
        </w:tc>
      </w:tr>
    </w:tbl>
    <w:p>
      <w:r>
        <w:drawing>
          <wp:inline xmlns:a="http://schemas.openxmlformats.org/drawingml/2006/main" xmlns:pic="http://schemas.openxmlformats.org/drawingml/2006/picture">
            <wp:extent cx="3024000" cy="1876833"/>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3024000" cy="1876833"/>
                    </a:xfrm>
                    <a:prstGeom prst="rect"/>
                  </pic:spPr>
                </pic:pic>
              </a:graphicData>
            </a:graphic>
          </wp:inline>
        </w:drawing>
      </w:r>
    </w:p>
    <w:p>
      <w:pPr>
        <w:jc w:val="center"/>
      </w:pPr>
      <w:r>
        <w:rPr>
          <w:sz w:val="16"/>
          <w:szCs w:val="16"/>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rPr>
          <w:sz w:val="16"/>
          <w:szCs w:val="16"/>
        </w:rP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are worth noting.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rPr>
          <w:sz w:val="16"/>
          <w:szCs w:val="16"/>
        </w:rPr>
        <w:t>Table 4. Comparison with mainstream detectors under the identical protocol, sorted by test mAP50. All models trained from their official pre-trained weights.</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test mAP50</w:t>
            </w:r>
          </w:p>
        </w:tc>
        <w:tc>
          <w:tcPr/>
          <w:p>
            <w:r>
              <w:rPr>
                <w:sz w:val="16"/>
                <w:szCs w:val="16"/>
              </w:rPr>
              <w:t>test mAP50-95</w:t>
            </w:r>
          </w:p>
        </w:tc>
        <w:tc>
          <w:tcPr/>
          <w:p>
            <w:r>
              <w:rPr>
                <w:sz w:val="16"/>
                <w:szCs w:val="16"/>
              </w:rPr>
              <w:t>Params</w:t>
            </w:r>
          </w:p>
        </w:tc>
        <w:tc>
          <w:tcPr/>
          <w:p>
            <w:r>
              <w:rPr>
                <w:sz w:val="16"/>
                <w:szCs w:val="16"/>
              </w:rPr>
              <w:t>GFLOPs</w:t>
            </w:r>
          </w:p>
        </w:tc>
      </w:tr>
      <w:tr>
        <w:tc>
          <w:tcPr/>
          <w:p>
            <w:r>
              <w:rPr>
                <w:sz w:val="16"/>
                <w:szCs w:val="16"/>
              </w:rPr>
              <w:t>YOLOv12n</w:t>
            </w:r>
          </w:p>
        </w:tc>
        <w:tc>
          <w:tcPr/>
          <w:p>
            <w:r>
              <w:rPr>
                <w:sz w:val="16"/>
                <w:szCs w:val="16"/>
              </w:rPr>
              <w:t>0.6135</w:t>
            </w:r>
          </w:p>
        </w:tc>
        <w:tc>
          <w:tcPr/>
          <w:p>
            <w:r>
              <w:rPr>
                <w:sz w:val="16"/>
                <w:szCs w:val="16"/>
              </w:rPr>
              <w:t>0.4354</w:t>
            </w:r>
          </w:p>
        </w:tc>
        <w:tc>
          <w:tcPr/>
          <w:p>
            <w:r>
              <w:rPr>
                <w:sz w:val="16"/>
                <w:szCs w:val="16"/>
              </w:rPr>
              <w:t>2.56M</w:t>
            </w:r>
          </w:p>
        </w:tc>
        <w:tc>
          <w:tcPr/>
          <w:p>
            <w:r>
              <w:rPr>
                <w:sz w:val="16"/>
                <w:szCs w:val="16"/>
              </w:rPr>
              <w:t>6.3G</w:t>
            </w:r>
          </w:p>
        </w:tc>
      </w:tr>
      <w:tr>
        <w:tc>
          <w:tcPr/>
          <w:p>
            <w:r>
              <w:rPr>
                <w:sz w:val="16"/>
                <w:szCs w:val="16"/>
              </w:rPr>
              <w:t>M4 (ours)</w:t>
            </w:r>
          </w:p>
        </w:tc>
        <w:tc>
          <w:tcPr/>
          <w:p>
            <w:r>
              <w:rPr>
                <w:sz w:val="16"/>
                <w:szCs w:val="16"/>
              </w:rPr>
              <w:t>0.6035</w:t>
            </w:r>
          </w:p>
        </w:tc>
        <w:tc>
          <w:tcPr/>
          <w:p>
            <w:r>
              <w:rPr>
                <w:sz w:val="16"/>
                <w:szCs w:val="16"/>
              </w:rPr>
              <w:t>0.4379</w:t>
            </w:r>
          </w:p>
        </w:tc>
        <w:tc>
          <w:tcPr/>
          <w:p>
            <w:r>
              <w:rPr>
                <w:sz w:val="16"/>
                <w:szCs w:val="16"/>
              </w:rPr>
              <w:t>2.58M</w:t>
            </w:r>
          </w:p>
        </w:tc>
        <w:tc>
          <w:tcPr/>
          <w:p>
            <w:r>
              <w:rPr>
                <w:sz w:val="16"/>
                <w:szCs w:val="16"/>
              </w:rPr>
              <w:t>6.3G</w:t>
            </w:r>
          </w:p>
        </w:tc>
      </w:tr>
      <w:tr>
        <w:tc>
          <w:tcPr/>
          <w:p>
            <w:r>
              <w:rPr>
                <w:sz w:val="16"/>
                <w:szCs w:val="16"/>
              </w:rPr>
              <w:t>RT-DETR-l</w:t>
            </w:r>
          </w:p>
        </w:tc>
        <w:tc>
          <w:tcPr/>
          <w:p>
            <w:r>
              <w:rPr>
                <w:sz w:val="16"/>
                <w:szCs w:val="16"/>
              </w:rPr>
              <w:t>0.6008</w:t>
            </w:r>
          </w:p>
        </w:tc>
        <w:tc>
          <w:tcPr/>
          <w:p>
            <w:r>
              <w:rPr>
                <w:sz w:val="16"/>
                <w:szCs w:val="16"/>
              </w:rPr>
              <w:t>0.4270</w:t>
            </w:r>
          </w:p>
        </w:tc>
        <w:tc>
          <w:tcPr/>
          <w:p>
            <w:r>
              <w:rPr>
                <w:sz w:val="16"/>
                <w:szCs w:val="16"/>
              </w:rPr>
              <w:t>~32M</w:t>
            </w:r>
          </w:p>
        </w:tc>
        <w:tc>
          <w:tcPr/>
          <w:p>
            <w:r>
              <w:rPr>
                <w:sz w:val="16"/>
                <w:szCs w:val="16"/>
              </w:rPr>
              <w:t>~103G</w:t>
            </w:r>
          </w:p>
        </w:tc>
      </w:tr>
      <w:tr>
        <w:tc>
          <w:tcPr/>
          <w:p>
            <w:r>
              <w:rPr>
                <w:sz w:val="16"/>
                <w:szCs w:val="16"/>
              </w:rPr>
              <w:t>YOLOv5n</w:t>
            </w:r>
          </w:p>
        </w:tc>
        <w:tc>
          <w:tcPr/>
          <w:p>
            <w:r>
              <w:rPr>
                <w:sz w:val="16"/>
                <w:szCs w:val="16"/>
              </w:rPr>
              <w:t>0.6001</w:t>
            </w:r>
          </w:p>
        </w:tc>
        <w:tc>
          <w:tcPr/>
          <w:p>
            <w:r>
              <w:rPr>
                <w:sz w:val="16"/>
                <w:szCs w:val="16"/>
              </w:rPr>
              <w:t>0.4268</w:t>
            </w:r>
          </w:p>
        </w:tc>
        <w:tc>
          <w:tcPr/>
          <w:p>
            <w:r>
              <w:rPr>
                <w:sz w:val="16"/>
                <w:szCs w:val="16"/>
              </w:rPr>
              <w:t>2.50M</w:t>
            </w:r>
          </w:p>
        </w:tc>
        <w:tc>
          <w:tcPr/>
          <w:p>
            <w:r>
              <w:rPr>
                <w:sz w:val="16"/>
                <w:szCs w:val="16"/>
              </w:rPr>
              <w:t>7.1G</w:t>
            </w:r>
          </w:p>
        </w:tc>
      </w:tr>
      <w:tr>
        <w:tc>
          <w:tcPr/>
          <w:p>
            <w:r>
              <w:rPr>
                <w:sz w:val="16"/>
                <w:szCs w:val="16"/>
              </w:rPr>
              <w:t>Baseline (YOLOv11n)</w:t>
            </w:r>
          </w:p>
        </w:tc>
        <w:tc>
          <w:tcPr/>
          <w:p>
            <w:r>
              <w:rPr>
                <w:sz w:val="16"/>
                <w:szCs w:val="16"/>
              </w:rPr>
              <w:t>0.5964</w:t>
            </w:r>
          </w:p>
        </w:tc>
        <w:tc>
          <w:tcPr/>
          <w:p>
            <w:r>
              <w:rPr>
                <w:sz w:val="16"/>
                <w:szCs w:val="16"/>
              </w:rPr>
              <w:t>0.4328</w:t>
            </w:r>
          </w:p>
        </w:tc>
        <w:tc>
          <w:tcPr/>
          <w:p>
            <w:r>
              <w:rPr>
                <w:sz w:val="16"/>
                <w:szCs w:val="16"/>
              </w:rPr>
              <w:t>2.58M</w:t>
            </w:r>
          </w:p>
        </w:tc>
        <w:tc>
          <w:tcPr/>
          <w:p>
            <w:r>
              <w:rPr>
                <w:sz w:val="16"/>
                <w:szCs w:val="16"/>
              </w:rPr>
              <w:t>6.3G</w:t>
            </w:r>
          </w:p>
        </w:tc>
      </w:tr>
      <w:tr>
        <w:tc>
          <w:tcPr/>
          <w:p>
            <w:r>
              <w:rPr>
                <w:sz w:val="16"/>
                <w:szCs w:val="16"/>
              </w:rPr>
              <w:t>M5 (ours)</w:t>
            </w:r>
          </w:p>
        </w:tc>
        <w:tc>
          <w:tcPr/>
          <w:p>
            <w:r>
              <w:rPr>
                <w:sz w:val="16"/>
                <w:szCs w:val="16"/>
              </w:rPr>
              <w:t>0.5932</w:t>
            </w:r>
          </w:p>
        </w:tc>
        <w:tc>
          <w:tcPr/>
          <w:p>
            <w:r>
              <w:rPr>
                <w:sz w:val="16"/>
                <w:szCs w:val="16"/>
              </w:rPr>
              <w:t>0.4300</w:t>
            </w:r>
          </w:p>
        </w:tc>
        <w:tc>
          <w:tcPr/>
          <w:p>
            <w:r>
              <w:rPr>
                <w:sz w:val="16"/>
                <w:szCs w:val="16"/>
              </w:rPr>
              <w:t>2.47M</w:t>
            </w:r>
          </w:p>
        </w:tc>
        <w:tc>
          <w:tcPr/>
          <w:p>
            <w:r>
              <w:rPr>
                <w:sz w:val="16"/>
                <w:szCs w:val="16"/>
              </w:rPr>
              <w:t>6.5G</w:t>
            </w:r>
          </w:p>
        </w:tc>
      </w:tr>
      <w:tr>
        <w:tc>
          <w:tcPr/>
          <w:p>
            <w:r>
              <w:rPr>
                <w:sz w:val="16"/>
                <w:szCs w:val="16"/>
              </w:rPr>
              <w:t>YOLOv8n</w:t>
            </w:r>
          </w:p>
        </w:tc>
        <w:tc>
          <w:tcPr/>
          <w:p>
            <w:r>
              <w:rPr>
                <w:sz w:val="16"/>
                <w:szCs w:val="16"/>
              </w:rPr>
              <w:t>0.5877</w:t>
            </w:r>
          </w:p>
        </w:tc>
        <w:tc>
          <w:tcPr/>
          <w:p>
            <w:r>
              <w:rPr>
                <w:sz w:val="16"/>
                <w:szCs w:val="16"/>
              </w:rPr>
              <w:t>0.4332</w:t>
            </w:r>
          </w:p>
        </w:tc>
        <w:tc>
          <w:tcPr/>
          <w:p>
            <w:r>
              <w:rPr>
                <w:sz w:val="16"/>
                <w:szCs w:val="16"/>
              </w:rPr>
              <w:t>3.01M</w:t>
            </w:r>
          </w:p>
        </w:tc>
        <w:tc>
          <w:tcPr/>
          <w:p>
            <w:r>
              <w:rPr>
                <w:sz w:val="16"/>
                <w:szCs w:val="16"/>
              </w:rP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not survive a careful reviewer, and the rare-class framing is both honest and, for welfare alerting, the practically relevant one.</w:t>
      </w:r>
    </w:p>
    <w:p>
      <w:pPr>
        <w:pStyle w:val="Heading2"/>
      </w:pPr>
      <w:r>
        <w:t>4.6 Efficiency Evaluation</w:t>
      </w:r>
    </w:p>
    <w:p>
      <w:r>
        <w:rPr>
          <w:sz w:val="16"/>
          <w:szCs w:val="16"/>
        </w:rPr>
        <w:t>Table 5 reports efficiency on the RTX 3090 (FP32, batch 1, 640×640). M5 is the fastest model in the entire comparison at 117.6 FPS (Fig. 4)—ahead of the baseline (112.8) and M4 (112.1), and 50% ahead of YOLOv12n (78.4). One boundary should be stated plainly: the efficiency gain shows up in parameter count (−4.4%) and measured speed, not in FLOPs, which stay essentially flat (6.3G → 6.5G). This is expected rather than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rPr>
          <w:sz w:val="16"/>
          <w:szCs w:val="16"/>
        </w:rP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Model</w:t>
            </w:r>
          </w:p>
        </w:tc>
        <w:tc>
          <w:tcPr/>
          <w:p>
            <w:r>
              <w:rPr>
                <w:sz w:val="16"/>
                <w:szCs w:val="16"/>
              </w:rPr>
              <w:t>Params</w:t>
            </w:r>
          </w:p>
        </w:tc>
        <w:tc>
          <w:tcPr/>
          <w:p>
            <w:r>
              <w:rPr>
                <w:sz w:val="16"/>
                <w:szCs w:val="16"/>
              </w:rPr>
              <w:t>GFLOPs</w:t>
            </w:r>
          </w:p>
        </w:tc>
        <w:tc>
          <w:tcPr/>
          <w:p>
            <w:r>
              <w:rPr>
                <w:sz w:val="16"/>
                <w:szCs w:val="16"/>
              </w:rPr>
              <w:t>FPS (RTX 3090)</w:t>
            </w:r>
          </w:p>
        </w:tc>
      </w:tr>
      <w:tr>
        <w:tc>
          <w:tcPr/>
          <w:p>
            <w:r>
              <w:rPr>
                <w:sz w:val="16"/>
                <w:szCs w:val="16"/>
              </w:rPr>
              <w:t>M5 (ours)</w:t>
            </w:r>
          </w:p>
        </w:tc>
        <w:tc>
          <w:tcPr/>
          <w:p>
            <w:r>
              <w:rPr>
                <w:sz w:val="16"/>
                <w:szCs w:val="16"/>
              </w:rPr>
              <w:t>2.47M</w:t>
            </w:r>
          </w:p>
        </w:tc>
        <w:tc>
          <w:tcPr/>
          <w:p>
            <w:r>
              <w:rPr>
                <w:sz w:val="16"/>
                <w:szCs w:val="16"/>
              </w:rPr>
              <w:t>6.5G</w:t>
            </w:r>
          </w:p>
        </w:tc>
        <w:tc>
          <w:tcPr/>
          <w:p>
            <w:r>
              <w:rPr>
                <w:sz w:val="16"/>
                <w:szCs w:val="16"/>
              </w:rPr>
              <w:t>117.6</w:t>
            </w:r>
          </w:p>
        </w:tc>
      </w:tr>
      <w:tr>
        <w:tc>
          <w:tcPr/>
          <w:p>
            <w:r>
              <w:rPr>
                <w:sz w:val="16"/>
                <w:szCs w:val="16"/>
              </w:rPr>
              <w:t>Baseline (YOLOv11n)</w:t>
            </w:r>
          </w:p>
        </w:tc>
        <w:tc>
          <w:tcPr/>
          <w:p>
            <w:r>
              <w:rPr>
                <w:sz w:val="16"/>
                <w:szCs w:val="16"/>
              </w:rPr>
              <w:t>2.58M</w:t>
            </w:r>
          </w:p>
        </w:tc>
        <w:tc>
          <w:tcPr/>
          <w:p>
            <w:r>
              <w:rPr>
                <w:sz w:val="16"/>
                <w:szCs w:val="16"/>
              </w:rPr>
              <w:t>6.3G</w:t>
            </w:r>
          </w:p>
        </w:tc>
        <w:tc>
          <w:tcPr/>
          <w:p>
            <w:r>
              <w:rPr>
                <w:sz w:val="16"/>
                <w:szCs w:val="16"/>
              </w:rPr>
              <w:t>112.8</w:t>
            </w:r>
          </w:p>
        </w:tc>
      </w:tr>
      <w:tr>
        <w:tc>
          <w:tcPr/>
          <w:p>
            <w:r>
              <w:rPr>
                <w:sz w:val="16"/>
                <w:szCs w:val="16"/>
              </w:rPr>
              <w:t>M4 (ours)</w:t>
            </w:r>
          </w:p>
        </w:tc>
        <w:tc>
          <w:tcPr/>
          <w:p>
            <w:r>
              <w:rPr>
                <w:sz w:val="16"/>
                <w:szCs w:val="16"/>
              </w:rPr>
              <w:t>2.58M</w:t>
            </w:r>
          </w:p>
        </w:tc>
        <w:tc>
          <w:tcPr/>
          <w:p>
            <w:r>
              <w:rPr>
                <w:sz w:val="16"/>
                <w:szCs w:val="16"/>
              </w:rPr>
              <w:t>6.3G</w:t>
            </w:r>
          </w:p>
        </w:tc>
        <w:tc>
          <w:tcPr/>
          <w:p>
            <w:r>
              <w:rPr>
                <w:sz w:val="16"/>
                <w:szCs w:val="16"/>
              </w:rPr>
              <w:t>112.1</w:t>
            </w:r>
          </w:p>
        </w:tc>
      </w:tr>
      <w:tr>
        <w:tc>
          <w:tcPr/>
          <w:p>
            <w:r>
              <w:rPr>
                <w:sz w:val="16"/>
                <w:szCs w:val="16"/>
              </w:rPr>
              <w:t>YOLOv12n</w:t>
            </w:r>
          </w:p>
        </w:tc>
        <w:tc>
          <w:tcPr/>
          <w:p>
            <w:r>
              <w:rPr>
                <w:sz w:val="16"/>
                <w:szCs w:val="16"/>
              </w:rPr>
              <w:t>2.56M</w:t>
            </w:r>
          </w:p>
        </w:tc>
        <w:tc>
          <w:tcPr/>
          <w:p>
            <w:r>
              <w:rPr>
                <w:sz w:val="16"/>
                <w:szCs w:val="16"/>
              </w:rPr>
              <w:t>6.3G</w:t>
            </w:r>
          </w:p>
        </w:tc>
        <w:tc>
          <w:tcPr/>
          <w:p>
            <w:r>
              <w:rPr>
                <w:sz w:val="16"/>
                <w:szCs w:val="16"/>
              </w:rPr>
              <w:t>78.4</w:t>
            </w:r>
          </w:p>
        </w:tc>
      </w:tr>
    </w:tbl>
    <w:p>
      <w:r>
        <w:drawing>
          <wp:inline xmlns:a="http://schemas.openxmlformats.org/drawingml/2006/main" xmlns:pic="http://schemas.openxmlformats.org/drawingml/2006/picture">
            <wp:extent cx="3024000" cy="181287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3024000" cy="1812870"/>
                    </a:xfrm>
                    <a:prstGeom prst="rect"/>
                  </pic:spPr>
                </pic:pic>
              </a:graphicData>
            </a:graphic>
          </wp:inline>
        </w:drawing>
      </w:r>
    </w:p>
    <w:p>
      <w:pPr>
        <w:jc w:val="center"/>
      </w:pPr>
      <w:r>
        <w:rPr>
          <w:sz w:val="16"/>
          <w:szCs w:val="16"/>
        </w:rP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1554342"/>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6264000" cy="2088000"/>
                    </a:xfrm>
                    <a:prstGeom prst="rect"/>
                  </pic:spPr>
                </pic:pic>
              </a:graphicData>
            </a:graphic>
          </wp:inline>
        </w:drawing>
      </w:r>
    </w:p>
    <w:p>
      <w:pPr>
        <w:jc w:val="center"/>
      </w:pPr>
      <w:r>
        <w:rPr>
          <w:sz w:val="16"/>
          <w:szCs w:val="16"/>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pPr>
        <w:sectPr>
          <w:type w:val="continuous"/>
          <w:pgSz w:w="12240" w:h="15840" w:code="1"/>
          <w:pgMar w:top="1008" w:right="936" w:bottom="1008" w:left="936" w:header="432" w:footer="432" w:gutter="0"/>
          <w:cols w:num="1" w:space="288"/>
        </w:sectPr>
      </w:pPr>
    </w:p>
    <w:p>
      <w:r>
        <w:drawing>
          <wp:inline xmlns:a="http://schemas.openxmlformats.org/drawingml/2006/main" xmlns:pic="http://schemas.openxmlformats.org/drawingml/2006/picture">
            <wp:extent cx="3024000" cy="226800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3024000" cy="2268000"/>
                    </a:xfrm>
                    <a:prstGeom prst="rect"/>
                  </pic:spPr>
                </pic:pic>
              </a:graphicData>
            </a:graphic>
          </wp:inline>
        </w:drawing>
      </w:r>
    </w:p>
    <w:p>
      <w:pPr>
        <w:jc w:val="center"/>
      </w:pPr>
      <w:r>
        <w:rPr>
          <w:sz w:val="16"/>
          <w:szCs w:val="16"/>
        </w:rP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approximately 5 W under load.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3024000" cy="1238133"/>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3024000" cy="1238133"/>
                    </a:xfrm>
                    <a:prstGeom prst="rect"/>
                  </pic:spPr>
                </pic:pic>
              </a:graphicData>
            </a:graphic>
          </wp:inline>
        </w:drawing>
      </w:r>
    </w:p>
    <w:p>
      <w:pPr>
        <w:jc w:val="center"/>
      </w:pPr>
      <w:r>
        <w:rPr>
          <w:sz w:val="16"/>
          <w:szCs w:val="16"/>
        </w:rPr>
        <w:t>Fig. 7 Deployment pipeline from the PyTorch checkpoint to on-device TensorRT inference, with measured on-device performance and the practical constraints encountered</w:t>
      </w:r>
    </w:p>
    <w:p>
      <w:r>
        <w:t>Three practical findings from the deployment work are reported because they are rarely documented in this literature and each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rPr>
          <w:sz w:val="16"/>
          <w:szCs w:val="16"/>
        </w:rPr>
        <w:t>Table 6. Sequence-disjoint stress test. All models degrade sharply relative to the random split; M4 doubles baseline validation accuracy but no model closes the unseen-sequence gap.</w:t>
      </w:r>
    </w:p>
    <w:tbl>
      <w:tblPr>
        <w:tblStyle w:val="LightGrid-Accent1"/>
        <w:tblW w:type="pct" w:w="5000"/>
        <w:tblLook w:firstColumn="1" w:firstRow="1" w:lastColumn="0" w:lastRow="0" w:noHBand="0" w:noVBand="1" w:val="04A0"/>
        <w:tblLayout w:type="autofit"/>
      </w:tblPr>
      <w:tblGrid>
        <w:gridCol w:w="2880"/>
        <w:gridCol w:w="2880"/>
        <w:gridCol w:w="2880"/>
      </w:tblGrid>
      <w:tr>
        <w:tc>
          <w:tcPr/>
          <w:p>
            <w:r>
              <w:rPr>
                <w:sz w:val="16"/>
                <w:szCs w:val="16"/>
              </w:rPr>
              <w:t>Model</w:t>
            </w:r>
          </w:p>
        </w:tc>
        <w:tc>
          <w:tcPr/>
          <w:p>
            <w:r>
              <w:rPr>
                <w:sz w:val="16"/>
                <w:szCs w:val="16"/>
              </w:rPr>
              <w:t>val mAP50 (mixed, harder)</w:t>
            </w:r>
          </w:p>
        </w:tc>
        <w:tc>
          <w:tcPr/>
          <w:p>
            <w:r>
              <w:rPr>
                <w:sz w:val="16"/>
                <w:szCs w:val="16"/>
              </w:rPr>
              <w:t>test mAP50 (unseen sequences)</w:t>
            </w:r>
          </w:p>
        </w:tc>
      </w:tr>
      <w:tr>
        <w:tc>
          <w:tcPr/>
          <w:p>
            <w:r>
              <w:rPr>
                <w:sz w:val="16"/>
                <w:szCs w:val="16"/>
              </w:rPr>
              <w:t>Baseline</w:t>
            </w:r>
          </w:p>
        </w:tc>
        <w:tc>
          <w:tcPr/>
          <w:p>
            <w:r>
              <w:rPr>
                <w:sz w:val="16"/>
                <w:szCs w:val="16"/>
              </w:rPr>
              <w:t>0.075</w:t>
            </w:r>
          </w:p>
        </w:tc>
        <w:tc>
          <w:tcPr/>
          <w:p>
            <w:r>
              <w:rPr>
                <w:sz w:val="16"/>
                <w:szCs w:val="16"/>
              </w:rPr>
              <w:t>0.155</w:t>
            </w:r>
          </w:p>
        </w:tc>
      </w:tr>
      <w:tr>
        <w:tc>
          <w:tcPr/>
          <w:p>
            <w:r>
              <w:rPr>
                <w:sz w:val="16"/>
                <w:szCs w:val="16"/>
              </w:rPr>
              <w:t>M4 (sampling)</w:t>
            </w:r>
          </w:p>
        </w:tc>
        <w:tc>
          <w:tcPr/>
          <w:p>
            <w:r>
              <w:rPr>
                <w:sz w:val="16"/>
                <w:szCs w:val="16"/>
              </w:rPr>
              <w:t>0.139</w:t>
            </w:r>
          </w:p>
        </w:tc>
        <w:tc>
          <w:tcPr/>
          <w:p>
            <w:r>
              <w:rPr>
                <w:sz w:val="16"/>
                <w:szCs w:val="16"/>
              </w:rPr>
              <w:t>0.145</w:t>
            </w:r>
          </w:p>
        </w:tc>
      </w:tr>
      <w:tr>
        <w:tc>
          <w:tcPr/>
          <w:p>
            <w:r>
              <w:rPr>
                <w:sz w:val="16"/>
                <w:szCs w:val="16"/>
              </w:rPr>
              <w:t>M5 (combined)</w:t>
            </w:r>
          </w:p>
        </w:tc>
        <w:tc>
          <w:tcPr/>
          <w:p>
            <w:r>
              <w:rPr>
                <w:sz w:val="16"/>
                <w:szCs w:val="16"/>
              </w:rPr>
              <w:t>0.107</w:t>
            </w:r>
          </w:p>
        </w:tc>
        <w:tc>
          <w:tcPr/>
          <w:p>
            <w:r>
              <w:rPr>
                <w:sz w:val="16"/>
                <w:szCs w:val="16"/>
              </w:rPr>
              <w:t>0.153</w:t>
            </w:r>
          </w:p>
        </w:tc>
      </w:tr>
    </w:tbl>
    <w:p>
      <w:r>
        <w:drawing>
          <wp:inline xmlns:a="http://schemas.openxmlformats.org/drawingml/2006/main" xmlns:pic="http://schemas.openxmlformats.org/drawingml/2006/picture">
            <wp:extent cx="3024000" cy="3576801"/>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3024000" cy="1628113"/>
                    </a:xfrm>
                    <a:prstGeom prst="rect"/>
                  </pic:spPr>
                </pic:pic>
              </a:graphicData>
            </a:graphic>
          </wp:inline>
        </w:drawing>
      </w:r>
    </w:p>
    <w:p>
      <w:pPr>
        <w:jc w:val="center"/>
      </w:pPr>
      <w:r>
        <w:rPr>
          <w:sz w:val="16"/>
          <w:szCs w:val="16"/>
        </w:rP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rPr>
          <w:sz w:val="16"/>
          <w:szCs w:val="16"/>
        </w:rP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mAP50</w:t>
            </w:r>
          </w:p>
        </w:tc>
        <w:tc>
          <w:tcPr/>
          <w:p>
            <w:r>
              <w:rPr>
                <w:sz w:val="16"/>
                <w:szCs w:val="16"/>
              </w:rPr>
              <w:t>mAP50-95</w:t>
            </w:r>
          </w:p>
        </w:tc>
        <w:tc>
          <w:tcPr/>
          <w:p>
            <w:r>
              <w:rPr>
                <w:sz w:val="16"/>
                <w:szCs w:val="16"/>
              </w:rPr>
              <w:t>Precision</w:t>
            </w:r>
          </w:p>
        </w:tc>
        <w:tc>
          <w:tcPr/>
          <w:p>
            <w:r>
              <w:rPr>
                <w:sz w:val="16"/>
                <w:szCs w:val="16"/>
              </w:rPr>
              <w:t>Recall</w:t>
            </w:r>
          </w:p>
        </w:tc>
      </w:tr>
      <w:tr>
        <w:tc>
          <w:tcPr/>
          <w:p>
            <w:r>
              <w:rPr>
                <w:sz w:val="16"/>
                <w:szCs w:val="16"/>
              </w:rPr>
              <w:t>Baseline</w:t>
            </w:r>
          </w:p>
        </w:tc>
        <w:tc>
          <w:tcPr/>
          <w:p>
            <w:r>
              <w:rPr>
                <w:sz w:val="16"/>
                <w:szCs w:val="16"/>
              </w:rPr>
              <w:t>0.0671</w:t>
            </w:r>
          </w:p>
        </w:tc>
        <w:tc>
          <w:tcPr/>
          <w:p>
            <w:r>
              <w:rPr>
                <w:sz w:val="16"/>
                <w:szCs w:val="16"/>
              </w:rPr>
              <w:t>0.0362</w:t>
            </w:r>
          </w:p>
        </w:tc>
        <w:tc>
          <w:tcPr/>
          <w:p>
            <w:r>
              <w:rPr>
                <w:sz w:val="16"/>
                <w:szCs w:val="16"/>
              </w:rPr>
              <w:t>0.063</w:t>
            </w:r>
          </w:p>
        </w:tc>
        <w:tc>
          <w:tcPr/>
          <w:p>
            <w:r>
              <w:rPr>
                <w:sz w:val="16"/>
                <w:szCs w:val="16"/>
              </w:rPr>
              <w:t>0.100</w:t>
            </w:r>
          </w:p>
        </w:tc>
      </w:tr>
      <w:tr>
        <w:tc>
          <w:tcPr/>
          <w:p>
            <w:r>
              <w:rPr>
                <w:sz w:val="16"/>
                <w:szCs w:val="16"/>
              </w:rPr>
              <w:t>M3 (FasterNet)</w:t>
            </w:r>
          </w:p>
        </w:tc>
        <w:tc>
          <w:tcPr/>
          <w:p>
            <w:r>
              <w:rPr>
                <w:sz w:val="16"/>
                <w:szCs w:val="16"/>
              </w:rPr>
              <w:t>0.0383</w:t>
            </w:r>
          </w:p>
        </w:tc>
        <w:tc>
          <w:tcPr/>
          <w:p>
            <w:r>
              <w:rPr>
                <w:sz w:val="16"/>
                <w:szCs w:val="16"/>
              </w:rPr>
              <w:t>0.0215</w:t>
            </w:r>
          </w:p>
        </w:tc>
        <w:tc>
          <w:tcPr/>
          <w:p>
            <w:r>
              <w:rPr>
                <w:sz w:val="16"/>
                <w:szCs w:val="16"/>
              </w:rPr>
              <w:t>0.033</w:t>
            </w:r>
          </w:p>
        </w:tc>
        <w:tc>
          <w:tcPr/>
          <w:p>
            <w:r>
              <w:rPr>
                <w:sz w:val="16"/>
                <w:szCs w:val="16"/>
              </w:rPr>
              <w:t>0.037</w:t>
            </w:r>
          </w:p>
        </w:tc>
      </w:tr>
      <w:tr>
        <w:tc>
          <w:tcPr/>
          <w:p>
            <w:r>
              <w:rPr>
                <w:sz w:val="16"/>
                <w:szCs w:val="16"/>
              </w:rPr>
              <w:t>M4 (sampling)</w:t>
            </w:r>
          </w:p>
        </w:tc>
        <w:tc>
          <w:tcPr/>
          <w:p>
            <w:r>
              <w:rPr>
                <w:sz w:val="16"/>
                <w:szCs w:val="16"/>
              </w:rPr>
              <w:t>0.0375</w:t>
            </w:r>
          </w:p>
        </w:tc>
        <w:tc>
          <w:tcPr/>
          <w:p>
            <w:r>
              <w:rPr>
                <w:sz w:val="16"/>
                <w:szCs w:val="16"/>
              </w:rPr>
              <w:t>0.0235</w:t>
            </w:r>
          </w:p>
        </w:tc>
        <w:tc>
          <w:tcPr/>
          <w:p>
            <w:r>
              <w:rPr>
                <w:sz w:val="16"/>
                <w:szCs w:val="16"/>
              </w:rPr>
              <w:t>0.066</w:t>
            </w:r>
          </w:p>
        </w:tc>
        <w:tc>
          <w:tcPr/>
          <w:p>
            <w:r>
              <w:rPr>
                <w:sz w:val="16"/>
                <w:szCs w:val="16"/>
              </w:rPr>
              <w:t>0.060</w:t>
            </w:r>
          </w:p>
        </w:tc>
      </w:tr>
      <w:tr>
        <w:tc>
          <w:tcPr/>
          <w:p>
            <w:r>
              <w:rPr>
                <w:sz w:val="16"/>
                <w:szCs w:val="16"/>
              </w:rPr>
              <w:t>M5 (combined)</w:t>
            </w:r>
          </w:p>
        </w:tc>
        <w:tc>
          <w:tcPr/>
          <w:p>
            <w:r>
              <w:rPr>
                <w:sz w:val="16"/>
                <w:szCs w:val="16"/>
              </w:rPr>
              <w:t>0.0361</w:t>
            </w:r>
          </w:p>
        </w:tc>
        <w:tc>
          <w:tcPr/>
          <w:p>
            <w:r>
              <w:rPr>
                <w:sz w:val="16"/>
                <w:szCs w:val="16"/>
              </w:rPr>
              <w:t>0.0207</w:t>
            </w:r>
          </w:p>
        </w:tc>
        <w:tc>
          <w:tcPr/>
          <w:p>
            <w:r>
              <w:rPr>
                <w:sz w:val="16"/>
                <w:szCs w:val="16"/>
              </w:rPr>
              <w:t>0.697</w:t>
            </w:r>
          </w:p>
        </w:tc>
        <w:tc>
          <w:tcPr/>
          <w:p>
            <w:r>
              <w:rPr>
                <w:sz w:val="16"/>
                <w:szCs w:val="16"/>
              </w:rP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5 W. A two-level generalization analysis—an unseen-sequence stress test and zero-shot evaluation on an independent farm dataset—delineates the operating envelope honestly: the framework is ready for same-farm deployment today, and it identifies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Conflicts of Interest: The authors declare no conflict of interest.</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6"/>
          <w:szCs w:val="16"/>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6"/>
          <w:szCs w:val="16"/>
        </w:rPr>
        <w:t>[2] Peden, R.S.E., Turner, S.P., Boyle, L.A., et al.: The translation of animal welfare research into practice: the case of mixing aggression between pigs. Appl. Anim. Behav. Sci. 204, 1–9 (2018)</w:t>
      </w:r>
    </w:p>
    <w:p>
      <w:pPr>
        <w:ind w:left="461" w:hanging="461"/>
      </w:pPr>
      <w:r>
        <w:rPr>
          <w:sz w:val="16"/>
          <w:szCs w:val="16"/>
        </w:rPr>
        <w:t>[3] Berckmans, D.: General introduction to precision livestock farming. Anim. Front. 7(1), 6–11 (2017). https://doi.org/10.2527/af.2017.0102</w:t>
      </w:r>
    </w:p>
    <w:p>
      <w:pPr>
        <w:ind w:left="461" w:hanging="461"/>
      </w:pPr>
      <w:r>
        <w:rPr>
          <w:sz w:val="16"/>
          <w:szCs w:val="16"/>
        </w:rPr>
        <w:t>[4] Redmon, J., Divvala, S., Girshick, R., et al.: You only look once: unified, real-time object detection. In: Proc. IEEE Conf. Comput. Vis. Pattern Recognit. (CVPR), pp. 779–788 (2016). https://doi.org/10.1109/CVPR.2016.91</w:t>
      </w:r>
    </w:p>
    <w:p>
      <w:pPr>
        <w:ind w:left="461" w:hanging="461"/>
      </w:pPr>
      <w:r>
        <w:rPr>
          <w:sz w:val="16"/>
          <w:szCs w:val="16"/>
        </w:rPr>
        <w:t>[5] Tu, S., Zeng, Q., Liang, Y., et al.: Automated behavior recognition and tracking of group-housed pigs with an improved DeepSORT method. Agriculture 12(11), 1907 (2022). https://doi.org/10.3390/agriculture12111907</w:t>
      </w:r>
    </w:p>
    <w:p>
      <w:pPr>
        <w:ind w:left="461" w:hanging="461"/>
      </w:pPr>
      <w:r>
        <w:rPr>
          <w:sz w:val="16"/>
          <w:szCs w:val="16"/>
        </w:rPr>
        <w:t>[6] Li, R., Dai, B., Hu, Y., et al.: Multi-behavior detection of group-housed pigs based on YOLOX and SCTS-SlowFast. Comput. Electron. Agric. 225, 109286 (2024). https://doi.org/10.1016/j.compag.2024.109286</w:t>
      </w:r>
    </w:p>
    <w:p>
      <w:pPr>
        <w:ind w:left="461" w:hanging="461"/>
      </w:pPr>
      <w:r>
        <w:rPr>
          <w:sz w:val="16"/>
          <w:szCs w:val="16"/>
        </w:rPr>
        <w:t>[7] Alameer, A., Kyriazakis, I., Bacardit, J.: Automated recognition of postures and drinking behaviour for the detection of compromised health in pigs. Sci. Rep. 10, 13665 (2020). https://doi.org/10.1038/s41598-020-70688-6</w:t>
      </w:r>
    </w:p>
    <w:p>
      <w:pPr>
        <w:ind w:left="461" w:hanging="461"/>
      </w:pPr>
      <w:r>
        <w:rPr>
          <w:sz w:val="16"/>
          <w:szCs w:val="16"/>
        </w:rPr>
        <w:t>[8] Gupta, A., Dollár, P., Girshick, R.: LVIS: a dataset for large vocabulary instance segmentation. In: Proc. IEEE/CVF Conf. Comput. Vis. Pattern Recognit. (CVPR), pp. 5356–5364 (2019). https://doi.org/10.1109/CVPR.2019.00550</w:t>
      </w:r>
    </w:p>
    <w:p>
      <w:pPr>
        <w:ind w:left="461" w:hanging="461"/>
      </w:pPr>
      <w:r>
        <w:rPr>
          <w:sz w:val="16"/>
          <w:szCs w:val="16"/>
        </w:rPr>
        <w:t>[9] Lin, T.Y., Goyal, P., Girshick, R., et al.: Focal loss for dense object detection. In: Proc. IEEE Int. Conf. Comput. Vis. (ICCV), pp. 2980–2988 (2017). https://doi.org/10.1109/ICCV.2017.324</w:t>
      </w:r>
    </w:p>
    <w:p>
      <w:pPr>
        <w:ind w:left="461" w:hanging="461"/>
      </w:pPr>
      <w:r>
        <w:rPr>
          <w:sz w:val="16"/>
          <w:szCs w:val="16"/>
        </w:rPr>
        <w:t>[10] Ghiasi, G., Cui, Y., Srinivas, A., et al.: Simple copy-paste is a strong data augmentation method for instance segmentation. In: Proc. IEEE/CVF Conf. Comput. Vis. Pattern Recognit. (CVPR), pp. 2918–2927 (2021)</w:t>
      </w:r>
    </w:p>
    <w:p>
      <w:pPr>
        <w:ind w:left="461" w:hanging="461"/>
      </w:pPr>
      <w:r>
        <w:rPr>
          <w:sz w:val="16"/>
          <w:szCs w:val="16"/>
        </w:rPr>
        <w:t>[11] Oksuz, K., Cam, B.C., Kalkan, S., et al.: Imbalance problems in object detection: a review. IEEE Trans. Pattern Anal. Mach. Intell. 43(10), 3388–3415 (2021). https://doi.org/10.1109/TPAMI.2020.2981890</w:t>
      </w:r>
    </w:p>
    <w:p>
      <w:pPr>
        <w:ind w:left="461" w:hanging="461"/>
      </w:pPr>
      <w:r>
        <w:rPr>
          <w:sz w:val="16"/>
          <w:szCs w:val="16"/>
        </w:rPr>
        <w:t>[12] Buda, M., Maki, A., Mazurowski, M.A.: A systematic study of the class imbalance problem in convolutional neural networks. Neural Netw. 106, 249–259 (2018). https://doi.org/10.1016/j.neunet.2018.07.011</w:t>
      </w:r>
    </w:p>
    <w:p>
      <w:pPr>
        <w:ind w:left="461" w:hanging="461"/>
      </w:pPr>
      <w:r>
        <w:rPr>
          <w:sz w:val="16"/>
          <w:szCs w:val="16"/>
        </w:rPr>
        <w:t>[13] Lv, J., Wang, G., Zhang, M., et al.: WFE-YOLO: a lightweight pig behavior detection model for livestock farming applications. INMATEH Agric. Eng. 78(1), 1260–1273 (2026)</w:t>
      </w:r>
    </w:p>
    <w:p>
      <w:pPr>
        <w:ind w:left="461" w:hanging="461"/>
      </w:pPr>
      <w:r>
        <w:rPr>
          <w:sz w:val="16"/>
          <w:szCs w:val="16"/>
        </w:rPr>
        <w:t>[14] Howard, A.G., Zhu, M., Chen, B., et al.: MobileNets: efficient convolutional neural networks for mobile vision applications. arXiv preprint arXiv:1704.04861 (2017)</w:t>
      </w:r>
    </w:p>
    <w:p>
      <w:pPr>
        <w:ind w:left="461" w:hanging="461"/>
      </w:pPr>
      <w:r>
        <w:rPr>
          <w:sz w:val="16"/>
          <w:szCs w:val="16"/>
        </w:rPr>
        <w:t>[15] Han, K., Wang, Y., Tian, Q., et al.: GhostNet: more features from cheap operations. In: Proc. IEEE/CVF Conf. Comput. Vis. Pattern Recognit. (CVPR), pp. 1580–1589 (2020)</w:t>
      </w:r>
    </w:p>
    <w:p>
      <w:pPr>
        <w:ind w:left="461" w:hanging="461"/>
      </w:pPr>
      <w:r>
        <w:rPr>
          <w:sz w:val="16"/>
          <w:szCs w:val="16"/>
        </w:rPr>
        <w:t>[16] Chen, J., Kao, S., He, H., et al.: Run, don't walk: chasing higher FLOPS for faster neural networks. In: Proc. IEEE/CVF Conf. Comput. Vis. Pattern Recognit. (CVPR), pp. 12021–12031 (2023). https://doi.org/10.1109/CVPR52729.2023.01635</w:t>
      </w:r>
    </w:p>
    <w:p>
      <w:pPr>
        <w:ind w:left="461" w:hanging="461"/>
      </w:pPr>
      <w:r>
        <w:rPr>
          <w:sz w:val="16"/>
          <w:szCs w:val="16"/>
        </w:rPr>
        <w:t>[17] Kim, J., Suh, Y., Lee, J., et al.: EmbeddedPigCount: pig counting with video object detection and tracking on an embedded board. Sensors 22(7), 2689 (2022). https://doi.org/10.3390/s22072689</w:t>
      </w:r>
    </w:p>
    <w:p>
      <w:pPr>
        <w:ind w:left="461" w:hanging="461"/>
      </w:pPr>
      <w:r>
        <w:rPr>
          <w:sz w:val="16"/>
          <w:szCs w:val="16"/>
        </w:rPr>
        <w:t>[18] Gu, Z., He, D., Huang, J., et al.: Simultaneous detection of fruits and fruiting stems in mango using improved YOLOv8 model deployed by edge device. Comput. Electron. Agric. 227, 109524 (2024)</w:t>
      </w:r>
    </w:p>
    <w:p>
      <w:pPr>
        <w:ind w:left="461" w:hanging="461"/>
      </w:pPr>
      <w:r>
        <w:rPr>
          <w:sz w:val="16"/>
          <w:szCs w:val="16"/>
        </w:rPr>
        <w:t>[19] Pig Behavior Dataset. Roboflow Universe, version 1 (CC BY 4.0). https://universe.roboflow.com/km-sd0ce/pig-behavior-wlvku (accessed July 2026)</w:t>
      </w:r>
    </w:p>
    <w:p>
      <w:pPr>
        <w:ind w:left="461" w:hanging="461"/>
      </w:pPr>
      <w:r>
        <w:rPr>
          <w:sz w:val="16"/>
          <w:szCs w:val="16"/>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6"/>
          <w:szCs w:val="16"/>
        </w:rPr>
        <w:t>[21] Jocher, G., Qiu, J.: Ultralytics YOLO11 (v11.0.0) [Computer software]. https://github.com/ultralytics/ultralytics (2024)</w:t>
      </w:r>
    </w:p>
    <w:p>
      <w:pPr>
        <w:ind w:left="461" w:hanging="461"/>
      </w:pPr>
      <w:r>
        <w:rPr>
          <w:sz w:val="16"/>
          <w:szCs w:val="16"/>
        </w:rPr>
        <w:t>[22] Tian, Y., Ye, Q., Doermann, D.: YOLOv12: attention-centric real-time object detectors. arXiv preprint arXiv:2502.12524 (2025)</w:t>
      </w:r>
    </w:p>
    <w:p>
      <w:pPr>
        <w:ind w:left="461" w:hanging="461"/>
      </w:pPr>
      <w:r>
        <w:rPr>
          <w:sz w:val="16"/>
          <w:szCs w:val="16"/>
        </w:rPr>
        <w:t>[23] Jocher, G., Chaurasia, A., Stoken, A., et al.: ultralytics/yolov5: v7.0—YOLOv5 SOTA realtime instance segmentation. Zenodo (2022). https://doi.org/10.5281/zenodo.7347926</w:t>
      </w:r>
    </w:p>
    <w:p>
      <w:pPr>
        <w:ind w:left="461" w:hanging="461"/>
      </w:pPr>
      <w:r>
        <w:rPr>
          <w:sz w:val="16"/>
          <w:szCs w:val="16"/>
        </w:rPr>
        <w:t>[24] Jocher, G., Chaurasia, A., Qiu, J.: Ultralytics YOLOv8 (v8.0.0) [Computer software]. https://github.com/ultralytics/ultralytics (2023)</w:t>
      </w:r>
    </w:p>
    <w:p>
      <w:pPr>
        <w:ind w:left="461" w:hanging="461"/>
      </w:pPr>
      <w:r>
        <w:rPr>
          <w:sz w:val="16"/>
          <w:szCs w:val="16"/>
        </w:rPr>
        <w:t>[25] Zhao, Y., Lv, W., Xu, S., et al.: DETRs beat YOLOs on real-time object detection. In: Proc. IEEE/CVF Conf. Comput. Vis. Pattern Recognit. (CVPR), pp. 16965–16974 (2024). https://doi.org/10.1109/CVPR52733.2024.01605</w:t>
      </w:r>
    </w:p>
    <w:p>
      <w:pPr>
        <w:ind w:left="461" w:hanging="461"/>
      </w:pPr>
      <w:r>
        <w:rPr>
          <w:sz w:val="16"/>
          <w:szCs w:val="16"/>
        </w:rPr>
        <w:t>[26] Comportamentos Dataset. Roboflow Universe (CC BY 4.0). https://universe.roboflow.com/maria-dnxxx/comportamentos-vdzlw (accessed August 2026)</w:t>
      </w:r>
    </w:p>
    <w:p>
      <w:r>
        <w:rPr>
          <w:sz w:val="16"/>
          <w:szCs w:val="16"/>
        </w:rPr>
        <w:t>[27] Luo, Y., Lin, K., Xiao, Z., et al.: PBR-YOLO: a lightweight piglet multi-behavior recognition algorithm based on improved YOLOv8. Smart Agric. Technol. 10, 100785 (2025). https://doi.org/10.1016/j.atech.2025.100785</w:t>
      </w:r>
    </w:p>
    <w:p>
      <w:r>
        <w:rPr>
          <w:sz w:val="16"/>
          <w:szCs w:val="16"/>
        </w:rPr>
        <w:t>[28] Rahman, M., Souza, V.H.S., Brown-Brandl, T.M., et al.: Accelerating sow nursing behavior monitoring with modified YOLO11n architecture and TensorRT integration. Porcine Health Manag. (2026). https://doi.org/10.1186/s40813-026-00507-3</w:t>
      </w:r>
    </w:p>
    <w:p>
      <w:r>
        <w:rPr>
          <w:sz w:val="16"/>
          <w:szCs w:val="16"/>
        </w:rPr>
        <w:t>[29] Yaman, B., Mahmud, T., Liu, C.H.: Instance-aware repeat factor sampling for long-tailed object detection. arXiv preprint arXiv:2305.08069 (2023)</w:t>
      </w:r>
    </w:p>
    <w:p>
      <w:r>
        <w:rPr>
          <w:sz w:val="16"/>
          <w:szCs w:val="16"/>
        </w:rPr>
        <w:t>[30] Crasto, N.: Class imbalance in object detection: an experimental diagnosis and study of mitigation strategies. arXiv preprint arXiv:2403.07113 (2024)</w:t>
      </w:r>
    </w:p>
    <w:p>
      <w:r>
        <w:rPr>
          <w:sz w:val="16"/>
          <w:szCs w:val="16"/>
        </w:rPr>
        <w:t>[31] Guo, A., Sun, K., Zhang, Z.: A lightweight YOLOv8 integrating FasterNet for real-time underwater object detection. J. Real-Time Image Process. 21(2), 49 (2024). https://doi.org/10.1007/s11554-024-01431-x</w:t>
      </w:r>
    </w:p>
    <w:p>
      <w:r>
        <w:rPr>
          <w:sz w:val="16"/>
          <w:szCs w:val="16"/>
        </w:rPr>
        <w:t>[32] Qin, C., Zhou, Z.: YOLO-FGD: a fast lightweight PCB defect method based on FasterNet and the Gather-and-Distribute mechanism. J. Real-Time Image Process. 21(4), 122 (2024). https://doi.org/10.1007/s11554-024-01504-x</w:t>
      </w:r>
    </w:p>
    <w:p>
      <w:r>
        <w:rPr>
          <w:sz w:val="16"/>
          <w:szCs w:val="16"/>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docGrid w:linePitch="360"/>
      <w:pgSz w:w="12240" w:h="15840" w:code="1"/>
      <w:pgMar w:top="1008" w:right="936" w:bottom="1008" w:left="936" w:header="432" w:footer="432" w:gutter="0"/>
      <w:cols w:num="2" w:spa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color w:val="000000"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