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492" w:rsidRPr="008D4492" w:rsidRDefault="003D645F" w:rsidP="008D4492">
      <w:pPr>
        <w:pStyle w:val="a5"/>
        <w:jc w:val="center"/>
      </w:pPr>
      <w:r>
        <w:rPr>
          <w:rFonts w:hint="eastAsia"/>
        </w:rPr>
        <w:t>BI</w:t>
      </w:r>
      <w:r w:rsidR="004C5F78">
        <w:rPr>
          <w:rFonts w:hint="eastAsia"/>
        </w:rPr>
        <w:t>网站指标</w:t>
      </w:r>
      <w:r>
        <w:rPr>
          <w:rFonts w:hint="eastAsia"/>
        </w:rPr>
        <w:t>标准化</w:t>
      </w:r>
      <w:r w:rsidR="004C5F78">
        <w:rPr>
          <w:rFonts w:hint="eastAsia"/>
        </w:rPr>
        <w:t>整理</w:t>
      </w:r>
    </w:p>
    <w:p w:rsidR="003D645F" w:rsidRDefault="003D645F" w:rsidP="006165A5">
      <w:pPr>
        <w:pStyle w:val="1"/>
        <w:numPr>
          <w:ilvl w:val="0"/>
          <w:numId w:val="15"/>
        </w:numPr>
      </w:pPr>
      <w:r>
        <w:rPr>
          <w:rFonts w:hint="eastAsia"/>
        </w:rPr>
        <w:t>指标填写规则</w:t>
      </w:r>
    </w:p>
    <w:p w:rsidR="003D645F" w:rsidRPr="006165A5" w:rsidRDefault="006165A5" w:rsidP="00AD1EEC">
      <w:pPr>
        <w:pStyle w:val="2"/>
        <w:numPr>
          <w:ilvl w:val="0"/>
          <w:numId w:val="22"/>
        </w:numPr>
      </w:pPr>
      <w:r w:rsidRPr="006165A5">
        <w:rPr>
          <w:rFonts w:hint="eastAsia"/>
        </w:rPr>
        <w:t>框架</w:t>
      </w:r>
    </w:p>
    <w:p w:rsidR="006165A5" w:rsidRDefault="006165A5" w:rsidP="006165A5">
      <w:pPr>
        <w:pStyle w:val="aa"/>
        <w:ind w:left="840"/>
      </w:pPr>
    </w:p>
    <w:tbl>
      <w:tblPr>
        <w:tblStyle w:val="a3"/>
        <w:tblW w:w="8006" w:type="dxa"/>
        <w:tblInd w:w="795" w:type="dxa"/>
        <w:shd w:val="clear" w:color="auto" w:fill="FFC299" w:themeFill="accent3" w:themeFillTint="66"/>
        <w:tblLook w:val="04A0" w:firstRow="1" w:lastRow="0" w:firstColumn="1" w:lastColumn="0" w:noHBand="0" w:noVBand="1"/>
      </w:tblPr>
      <w:tblGrid>
        <w:gridCol w:w="702"/>
        <w:gridCol w:w="702"/>
        <w:gridCol w:w="702"/>
        <w:gridCol w:w="702"/>
        <w:gridCol w:w="702"/>
        <w:gridCol w:w="702"/>
        <w:gridCol w:w="702"/>
        <w:gridCol w:w="876"/>
        <w:gridCol w:w="986"/>
        <w:gridCol w:w="1230"/>
      </w:tblGrid>
      <w:tr w:rsidR="00ED5A60" w:rsidTr="00C819D6">
        <w:tc>
          <w:tcPr>
            <w:tcW w:w="702" w:type="dxa"/>
            <w:shd w:val="clear" w:color="auto" w:fill="FFC299" w:themeFill="accent3" w:themeFillTint="66"/>
          </w:tcPr>
          <w:p w:rsidR="00ED5A60" w:rsidRDefault="00ED5A60" w:rsidP="006165A5">
            <w:pPr>
              <w:pStyle w:val="aa"/>
              <w:ind w:left="0"/>
            </w:pPr>
            <w:r>
              <w:rPr>
                <w:rFonts w:hint="eastAsia"/>
              </w:rPr>
              <w:t>产品</w:t>
            </w:r>
          </w:p>
        </w:tc>
        <w:tc>
          <w:tcPr>
            <w:tcW w:w="702" w:type="dxa"/>
            <w:shd w:val="clear" w:color="auto" w:fill="FFC299" w:themeFill="accent3" w:themeFillTint="66"/>
          </w:tcPr>
          <w:p w:rsidR="00ED5A60" w:rsidRDefault="00ED5A60" w:rsidP="006165A5">
            <w:pPr>
              <w:pStyle w:val="aa"/>
              <w:ind w:left="0"/>
            </w:pPr>
            <w:r>
              <w:rPr>
                <w:rFonts w:hint="eastAsia"/>
              </w:rPr>
              <w:t>业务</w:t>
            </w:r>
          </w:p>
        </w:tc>
        <w:tc>
          <w:tcPr>
            <w:tcW w:w="702" w:type="dxa"/>
            <w:shd w:val="clear" w:color="auto" w:fill="FFC299" w:themeFill="accent3" w:themeFillTint="66"/>
          </w:tcPr>
          <w:p w:rsidR="00ED5A60" w:rsidRDefault="00ED5A60" w:rsidP="006165A5">
            <w:pPr>
              <w:pStyle w:val="aa"/>
              <w:ind w:left="0"/>
            </w:pPr>
            <w:r>
              <w:rPr>
                <w:rFonts w:hint="eastAsia"/>
              </w:rPr>
              <w:t>指标名称</w:t>
            </w:r>
          </w:p>
        </w:tc>
        <w:tc>
          <w:tcPr>
            <w:tcW w:w="702" w:type="dxa"/>
            <w:shd w:val="clear" w:color="auto" w:fill="FFC299" w:themeFill="accent3" w:themeFillTint="66"/>
          </w:tcPr>
          <w:p w:rsidR="00ED5A60" w:rsidRDefault="00ED5A60" w:rsidP="00ED5A60">
            <w:pPr>
              <w:pStyle w:val="aa"/>
              <w:ind w:left="0"/>
            </w:pPr>
            <w:r>
              <w:rPr>
                <w:rFonts w:hint="eastAsia"/>
              </w:rPr>
              <w:t>指标维度</w:t>
            </w:r>
          </w:p>
        </w:tc>
        <w:tc>
          <w:tcPr>
            <w:tcW w:w="702" w:type="dxa"/>
            <w:shd w:val="clear" w:color="auto" w:fill="FFC299" w:themeFill="accent3" w:themeFillTint="66"/>
          </w:tcPr>
          <w:p w:rsidR="00ED5A60" w:rsidRDefault="00ED5A60" w:rsidP="006165A5">
            <w:pPr>
              <w:pStyle w:val="aa"/>
              <w:ind w:left="0"/>
            </w:pPr>
            <w:r>
              <w:rPr>
                <w:rFonts w:hint="eastAsia"/>
              </w:rPr>
              <w:t>定义</w:t>
            </w:r>
          </w:p>
        </w:tc>
        <w:tc>
          <w:tcPr>
            <w:tcW w:w="702" w:type="dxa"/>
            <w:shd w:val="clear" w:color="auto" w:fill="FFC299" w:themeFill="accent3" w:themeFillTint="66"/>
          </w:tcPr>
          <w:p w:rsidR="00ED5A60" w:rsidRDefault="00ED5A60" w:rsidP="006165A5">
            <w:pPr>
              <w:pStyle w:val="aa"/>
              <w:ind w:left="0"/>
            </w:pPr>
            <w:r>
              <w:rPr>
                <w:rFonts w:hint="eastAsia"/>
              </w:rPr>
              <w:t>公式</w:t>
            </w:r>
          </w:p>
        </w:tc>
        <w:tc>
          <w:tcPr>
            <w:tcW w:w="702" w:type="dxa"/>
            <w:shd w:val="clear" w:color="auto" w:fill="FFC299" w:themeFill="accent3" w:themeFillTint="66"/>
          </w:tcPr>
          <w:p w:rsidR="00ED5A60" w:rsidRDefault="00ED5A60" w:rsidP="006165A5">
            <w:pPr>
              <w:pStyle w:val="aa"/>
              <w:ind w:left="0"/>
            </w:pPr>
            <w:r>
              <w:rPr>
                <w:rFonts w:hint="eastAsia"/>
              </w:rPr>
              <w:t>单位</w:t>
            </w:r>
          </w:p>
        </w:tc>
        <w:tc>
          <w:tcPr>
            <w:tcW w:w="876" w:type="dxa"/>
            <w:shd w:val="clear" w:color="auto" w:fill="FFC299" w:themeFill="accent3" w:themeFillTint="66"/>
          </w:tcPr>
          <w:p w:rsidR="00ED5A60" w:rsidRDefault="00ED5A60" w:rsidP="006165A5">
            <w:pPr>
              <w:pStyle w:val="aa"/>
              <w:ind w:left="0"/>
            </w:pPr>
            <w:r>
              <w:rPr>
                <w:rFonts w:hint="eastAsia"/>
              </w:rPr>
              <w:t>统计维度</w:t>
            </w:r>
          </w:p>
        </w:tc>
        <w:tc>
          <w:tcPr>
            <w:tcW w:w="986" w:type="dxa"/>
            <w:shd w:val="clear" w:color="auto" w:fill="FFC299" w:themeFill="accent3" w:themeFillTint="66"/>
          </w:tcPr>
          <w:p w:rsidR="00ED5A60" w:rsidRDefault="00ED5A60" w:rsidP="006165A5">
            <w:pPr>
              <w:pStyle w:val="aa"/>
              <w:ind w:left="0"/>
            </w:pPr>
            <w:r>
              <w:rPr>
                <w:rFonts w:hint="eastAsia"/>
              </w:rPr>
              <w:t>优先级别</w:t>
            </w:r>
          </w:p>
        </w:tc>
        <w:tc>
          <w:tcPr>
            <w:tcW w:w="1230" w:type="dxa"/>
            <w:shd w:val="clear" w:color="auto" w:fill="FFC299" w:themeFill="accent3" w:themeFillTint="66"/>
          </w:tcPr>
          <w:p w:rsidR="00ED5A60" w:rsidRDefault="00ED5A60" w:rsidP="006165A5">
            <w:pPr>
              <w:pStyle w:val="aa"/>
              <w:ind w:left="0"/>
            </w:pPr>
            <w:r>
              <w:rPr>
                <w:rFonts w:hint="eastAsia"/>
              </w:rPr>
              <w:t>说明</w:t>
            </w:r>
          </w:p>
        </w:tc>
      </w:tr>
    </w:tbl>
    <w:p w:rsidR="006165A5" w:rsidRPr="006165A5" w:rsidRDefault="006165A5" w:rsidP="00AD1EEC">
      <w:pPr>
        <w:pStyle w:val="2"/>
        <w:numPr>
          <w:ilvl w:val="0"/>
          <w:numId w:val="22"/>
        </w:numPr>
      </w:pPr>
      <w:r w:rsidRPr="006165A5">
        <w:rPr>
          <w:rFonts w:hint="eastAsia"/>
        </w:rPr>
        <w:t>各属性意义：</w:t>
      </w:r>
    </w:p>
    <w:p w:rsidR="006165A5" w:rsidRPr="006165A5" w:rsidRDefault="006165A5" w:rsidP="006165A5">
      <w:pPr>
        <w:ind w:firstLine="420"/>
      </w:pPr>
      <w:r w:rsidRPr="006165A5">
        <w:rPr>
          <w:rFonts w:hint="eastAsia"/>
          <w:b/>
          <w:bCs/>
        </w:rPr>
        <w:t>产品</w:t>
      </w:r>
      <w:r w:rsidRPr="006165A5">
        <w:rPr>
          <w:rFonts w:hint="eastAsia"/>
        </w:rPr>
        <w:t>：该指标所属的产品</w:t>
      </w:r>
    </w:p>
    <w:p w:rsidR="006165A5" w:rsidRPr="006165A5" w:rsidRDefault="006165A5" w:rsidP="006165A5">
      <w:pPr>
        <w:ind w:firstLine="420"/>
      </w:pPr>
      <w:r w:rsidRPr="006165A5">
        <w:rPr>
          <w:rFonts w:hint="eastAsia"/>
          <w:b/>
          <w:bCs/>
        </w:rPr>
        <w:t>业务</w:t>
      </w:r>
      <w:r w:rsidRPr="006165A5">
        <w:rPr>
          <w:rFonts w:hint="eastAsia"/>
        </w:rPr>
        <w:t>：该指标所作用的业务</w:t>
      </w:r>
      <w:r w:rsidR="001918B5">
        <w:rPr>
          <w:rFonts w:hint="eastAsia"/>
        </w:rPr>
        <w:t xml:space="preserve"> </w:t>
      </w:r>
    </w:p>
    <w:p w:rsidR="006165A5" w:rsidRDefault="006165A5" w:rsidP="006165A5">
      <w:pPr>
        <w:ind w:firstLine="420"/>
        <w:rPr>
          <w:rFonts w:hint="eastAsia"/>
        </w:rPr>
      </w:pPr>
      <w:r w:rsidRPr="006165A5">
        <w:rPr>
          <w:rFonts w:hint="eastAsia"/>
          <w:b/>
          <w:bCs/>
        </w:rPr>
        <w:t>指标名称</w:t>
      </w:r>
      <w:r w:rsidRPr="006165A5">
        <w:rPr>
          <w:rFonts w:hint="eastAsia"/>
        </w:rPr>
        <w:t>：该指标的标准化名称（根据命名规则）</w:t>
      </w:r>
    </w:p>
    <w:p w:rsidR="00C819D6" w:rsidRPr="00C819D6" w:rsidRDefault="00C819D6" w:rsidP="006165A5">
      <w:pPr>
        <w:ind w:firstLine="420"/>
        <w:rPr>
          <w:b/>
        </w:rPr>
      </w:pPr>
      <w:r w:rsidRPr="00C819D6">
        <w:rPr>
          <w:rFonts w:hint="eastAsia"/>
          <w:b/>
        </w:rPr>
        <w:t>指标维度：</w:t>
      </w:r>
      <w:r>
        <w:rPr>
          <w:rFonts w:hint="eastAsia"/>
          <w:b/>
        </w:rPr>
        <w:t>该指标作用的时间维度（日、月、周等），属性维度（分类）</w:t>
      </w:r>
      <w:r>
        <w:rPr>
          <w:b/>
        </w:rPr>
        <w:t>…</w:t>
      </w:r>
    </w:p>
    <w:p w:rsidR="006165A5" w:rsidRPr="006165A5" w:rsidRDefault="006165A5" w:rsidP="006165A5">
      <w:pPr>
        <w:ind w:firstLine="420"/>
      </w:pPr>
      <w:r w:rsidRPr="006165A5">
        <w:rPr>
          <w:rFonts w:hint="eastAsia"/>
          <w:b/>
          <w:bCs/>
        </w:rPr>
        <w:t>定义</w:t>
      </w:r>
      <w:r w:rsidRPr="006165A5">
        <w:rPr>
          <w:rFonts w:hint="eastAsia"/>
        </w:rPr>
        <w:t>：对指标的描述和解释</w:t>
      </w:r>
    </w:p>
    <w:p w:rsidR="006165A5" w:rsidRPr="006165A5" w:rsidRDefault="006165A5" w:rsidP="00C819D6">
      <w:pPr>
        <w:ind w:left="420"/>
      </w:pPr>
      <w:r w:rsidRPr="006165A5">
        <w:rPr>
          <w:rFonts w:hint="eastAsia"/>
          <w:b/>
          <w:bCs/>
        </w:rPr>
        <w:t>公式</w:t>
      </w:r>
      <w:r w:rsidRPr="006165A5">
        <w:rPr>
          <w:rFonts w:hint="eastAsia"/>
        </w:rPr>
        <w:t>：如果该指标为基础指标，则没有公式。如果是复合指标，则需填入该指标的计算公式</w:t>
      </w:r>
    </w:p>
    <w:p w:rsidR="006165A5" w:rsidRPr="006165A5" w:rsidRDefault="006165A5" w:rsidP="006165A5">
      <w:pPr>
        <w:ind w:firstLine="420"/>
      </w:pPr>
      <w:r w:rsidRPr="006165A5">
        <w:rPr>
          <w:rFonts w:hint="eastAsia"/>
          <w:b/>
          <w:bCs/>
        </w:rPr>
        <w:t>单位</w:t>
      </w:r>
      <w:r w:rsidRPr="006165A5">
        <w:rPr>
          <w:rFonts w:hint="eastAsia"/>
        </w:rPr>
        <w:t>：该指标的单位，例如个、次、秒、</w:t>
      </w:r>
      <w:proofErr w:type="gramStart"/>
      <w:r w:rsidRPr="006165A5">
        <w:rPr>
          <w:rFonts w:hint="eastAsia"/>
        </w:rPr>
        <w:t>个</w:t>
      </w:r>
      <w:proofErr w:type="gramEnd"/>
      <w:r w:rsidRPr="006165A5">
        <w:t>/</w:t>
      </w:r>
      <w:r w:rsidRPr="006165A5">
        <w:rPr>
          <w:rFonts w:hint="eastAsia"/>
        </w:rPr>
        <w:t>次等</w:t>
      </w:r>
    </w:p>
    <w:p w:rsidR="006165A5" w:rsidRPr="00DC3888" w:rsidRDefault="006165A5" w:rsidP="006165A5">
      <w:pPr>
        <w:ind w:firstLine="420"/>
        <w:rPr>
          <w:color w:val="FF0000"/>
        </w:rPr>
      </w:pPr>
      <w:r w:rsidRPr="006165A5">
        <w:rPr>
          <w:rFonts w:hint="eastAsia"/>
          <w:b/>
          <w:bCs/>
        </w:rPr>
        <w:t>统计维度</w:t>
      </w:r>
      <w:r w:rsidRPr="006165A5">
        <w:rPr>
          <w:rFonts w:hint="eastAsia"/>
        </w:rPr>
        <w:t>：新增、累计</w:t>
      </w:r>
      <w:r w:rsidR="00DC3888">
        <w:rPr>
          <w:rFonts w:hint="eastAsia"/>
        </w:rPr>
        <w:t xml:space="preserve">; </w:t>
      </w:r>
      <w:r w:rsidR="00DC3888" w:rsidRPr="00DC3888">
        <w:rPr>
          <w:rFonts w:hint="eastAsia"/>
          <w:color w:val="FF0000"/>
        </w:rPr>
        <w:t>在这里强调</w:t>
      </w:r>
      <w:proofErr w:type="gramStart"/>
      <w:r w:rsidR="00863384">
        <w:rPr>
          <w:color w:val="FF0000"/>
        </w:rPr>
        <w:t>’</w:t>
      </w:r>
      <w:proofErr w:type="gramEnd"/>
      <w:r w:rsidR="00DC3888" w:rsidRPr="00DC3888">
        <w:rPr>
          <w:rFonts w:hint="eastAsia"/>
          <w:color w:val="FF0000"/>
        </w:rPr>
        <w:t>累计</w:t>
      </w:r>
      <w:proofErr w:type="gramStart"/>
      <w:r w:rsidR="00863384">
        <w:rPr>
          <w:color w:val="FF0000"/>
        </w:rPr>
        <w:t>’</w:t>
      </w:r>
      <w:proofErr w:type="gramEnd"/>
      <w:r w:rsidR="00DC3888" w:rsidRPr="00DC3888">
        <w:rPr>
          <w:rFonts w:hint="eastAsia"/>
          <w:color w:val="FF0000"/>
        </w:rPr>
        <w:t>没有时间频率的选择，只有时间节点的不同</w:t>
      </w:r>
    </w:p>
    <w:p w:rsidR="006165A5" w:rsidRPr="006165A5" w:rsidRDefault="00C819D6" w:rsidP="006165A5">
      <w:pPr>
        <w:ind w:firstLine="420"/>
      </w:pPr>
      <w:r>
        <w:rPr>
          <w:rFonts w:hint="eastAsia"/>
          <w:b/>
          <w:bCs/>
        </w:rPr>
        <w:t>优先级别</w:t>
      </w:r>
      <w:r w:rsidR="006165A5" w:rsidRPr="006165A5">
        <w:rPr>
          <w:rFonts w:hint="eastAsia"/>
        </w:rPr>
        <w:t>：该指标在</w:t>
      </w:r>
      <w:r w:rsidR="006165A5" w:rsidRPr="006165A5">
        <w:t>BI</w:t>
      </w:r>
      <w:r w:rsidR="006165A5" w:rsidRPr="006165A5">
        <w:rPr>
          <w:rFonts w:hint="eastAsia"/>
        </w:rPr>
        <w:t>上实现的优先级别，</w:t>
      </w:r>
      <w:r>
        <w:rPr>
          <w:rFonts w:hint="eastAsia"/>
        </w:rPr>
        <w:t>从数字</w:t>
      </w:r>
      <w:r>
        <w:rPr>
          <w:rFonts w:hint="eastAsia"/>
        </w:rPr>
        <w:t>1</w:t>
      </w:r>
      <w:r>
        <w:rPr>
          <w:rFonts w:hint="eastAsia"/>
        </w:rPr>
        <w:t>往下排，</w:t>
      </w:r>
      <w:r>
        <w:rPr>
          <w:rFonts w:hint="eastAsia"/>
        </w:rPr>
        <w:t>1</w:t>
      </w:r>
      <w:r>
        <w:rPr>
          <w:rFonts w:hint="eastAsia"/>
        </w:rPr>
        <w:t>代表优先级最高</w:t>
      </w:r>
      <w:r w:rsidRPr="006165A5">
        <w:t xml:space="preserve"> </w:t>
      </w:r>
    </w:p>
    <w:p w:rsidR="006165A5" w:rsidRDefault="00C819D6" w:rsidP="00C819D6">
      <w:pPr>
        <w:ind w:firstLine="420"/>
      </w:pPr>
      <w:r w:rsidRPr="006165A5">
        <w:rPr>
          <w:rFonts w:hint="eastAsia"/>
          <w:b/>
          <w:bCs/>
        </w:rPr>
        <w:t>说明</w:t>
      </w:r>
      <w:r w:rsidRPr="006165A5">
        <w:rPr>
          <w:rFonts w:hint="eastAsia"/>
        </w:rPr>
        <w:t>：对该指标的补充说明</w:t>
      </w:r>
      <w:r w:rsidR="00170BCD">
        <w:br w:type="page"/>
      </w:r>
    </w:p>
    <w:p w:rsidR="003D645F" w:rsidRDefault="003D645F" w:rsidP="006165A5">
      <w:pPr>
        <w:pStyle w:val="1"/>
        <w:numPr>
          <w:ilvl w:val="0"/>
          <w:numId w:val="15"/>
        </w:numPr>
      </w:pPr>
      <w:r>
        <w:rPr>
          <w:rFonts w:hint="eastAsia"/>
        </w:rPr>
        <w:lastRenderedPageBreak/>
        <w:t>指标命名规则</w:t>
      </w:r>
    </w:p>
    <w:p w:rsidR="00170BCD" w:rsidRPr="00170BCD" w:rsidRDefault="00170BCD" w:rsidP="00170BCD"/>
    <w:p w:rsidR="006165A5" w:rsidRPr="001B117F" w:rsidRDefault="006165A5" w:rsidP="00AD1EEC">
      <w:pPr>
        <w:pStyle w:val="aa"/>
        <w:numPr>
          <w:ilvl w:val="0"/>
          <w:numId w:val="21"/>
        </w:numPr>
      </w:pPr>
      <w:r w:rsidRPr="00AD1EEC">
        <w:rPr>
          <w:rFonts w:hint="eastAsia"/>
          <w:b/>
          <w:bCs/>
        </w:rPr>
        <w:t>指标名称定义规则：</w:t>
      </w:r>
    </w:p>
    <w:p w:rsidR="001B117F" w:rsidRPr="006165A5" w:rsidRDefault="001B117F" w:rsidP="001B117F">
      <w:pPr>
        <w:pStyle w:val="aa"/>
        <w:ind w:left="420"/>
      </w:pPr>
    </w:p>
    <w:p w:rsidR="001B117F" w:rsidRPr="006165A5" w:rsidRDefault="004764E6" w:rsidP="001B117F">
      <w:pPr>
        <w:pStyle w:val="aa"/>
        <w:ind w:left="420"/>
      </w:pPr>
      <w:r>
        <w:rPr>
          <w:rFonts w:hint="eastAsia"/>
          <w:b/>
          <w:bCs/>
        </w:rPr>
        <w:t>[</w:t>
      </w:r>
      <w:r>
        <w:rPr>
          <w:rFonts w:hint="eastAsia"/>
          <w:b/>
          <w:bCs/>
        </w:rPr>
        <w:t>形容词</w:t>
      </w:r>
      <w:r>
        <w:rPr>
          <w:rFonts w:hint="eastAsia"/>
          <w:b/>
          <w:bCs/>
        </w:rPr>
        <w:t>]+</w:t>
      </w:r>
      <w:r w:rsidR="001B117F" w:rsidRPr="001B117F">
        <w:rPr>
          <w:rFonts w:hint="eastAsia"/>
          <w:b/>
          <w:bCs/>
        </w:rPr>
        <w:t>名词</w:t>
      </w:r>
      <w:r w:rsidR="001B117F" w:rsidRPr="001B117F">
        <w:rPr>
          <w:b/>
          <w:bCs/>
        </w:rPr>
        <w:t>+</w:t>
      </w:r>
      <w:r w:rsidR="001B117F" w:rsidRPr="001B117F">
        <w:rPr>
          <w:rFonts w:hint="eastAsia"/>
          <w:b/>
          <w:bCs/>
        </w:rPr>
        <w:t>数的指标</w:t>
      </w:r>
      <w:r w:rsidR="001B117F" w:rsidRPr="006165A5">
        <w:rPr>
          <w:rFonts w:hint="eastAsia"/>
        </w:rPr>
        <w:t>：名词的数量</w:t>
      </w:r>
      <w:r w:rsidR="00782FFB">
        <w:rPr>
          <w:rFonts w:hint="eastAsia"/>
        </w:rPr>
        <w:t>：</w:t>
      </w:r>
    </w:p>
    <w:p w:rsidR="00170BCD" w:rsidRDefault="006165A5" w:rsidP="00170BCD">
      <w:pPr>
        <w:ind w:firstLine="420"/>
      </w:pPr>
      <w:r w:rsidRPr="00170BCD">
        <w:rPr>
          <w:rFonts w:hint="eastAsia"/>
          <w:b/>
          <w:bCs/>
        </w:rPr>
        <w:t>平均数</w:t>
      </w:r>
      <w:r w:rsidRPr="006165A5">
        <w:rPr>
          <w:rFonts w:hint="eastAsia"/>
        </w:rPr>
        <w:t>：平均</w:t>
      </w:r>
      <w:r w:rsidRPr="006165A5">
        <w:t>XXX</w:t>
      </w:r>
      <w:r w:rsidRPr="006165A5">
        <w:rPr>
          <w:rFonts w:hint="eastAsia"/>
        </w:rPr>
        <w:t>数（算术平均数）：平均每个</w:t>
      </w:r>
      <w:r w:rsidRPr="006165A5">
        <w:t>xx</w:t>
      </w:r>
      <w:r w:rsidRPr="006165A5">
        <w:rPr>
          <w:rFonts w:hint="eastAsia"/>
        </w:rPr>
        <w:t>的</w:t>
      </w:r>
      <w:r w:rsidRPr="006165A5">
        <w:t>xx</w:t>
      </w:r>
      <w:r w:rsidRPr="006165A5">
        <w:rPr>
          <w:rFonts w:hint="eastAsia"/>
        </w:rPr>
        <w:t>数量</w:t>
      </w:r>
      <w:r w:rsidR="002A61BA">
        <w:rPr>
          <w:rFonts w:hint="eastAsia"/>
        </w:rPr>
        <w:t xml:space="preserve">  </w:t>
      </w:r>
      <w:r w:rsidR="002A61BA">
        <w:rPr>
          <w:rFonts w:hint="eastAsia"/>
        </w:rPr>
        <w:t>（平均访问页面数）</w:t>
      </w:r>
    </w:p>
    <w:p w:rsidR="006165A5" w:rsidRPr="006165A5" w:rsidRDefault="006165A5" w:rsidP="00170BCD">
      <w:pPr>
        <w:ind w:firstLine="420"/>
      </w:pPr>
      <w:r w:rsidRPr="006165A5">
        <w:rPr>
          <w:rFonts w:hint="eastAsia"/>
          <w:b/>
          <w:bCs/>
        </w:rPr>
        <w:t>比例</w:t>
      </w:r>
      <w:r w:rsidRPr="006165A5">
        <w:rPr>
          <w:rFonts w:hint="eastAsia"/>
        </w:rPr>
        <w:t>：</w:t>
      </w:r>
      <w:r w:rsidRPr="006165A5">
        <w:t>XX</w:t>
      </w:r>
      <w:r w:rsidRPr="006165A5">
        <w:rPr>
          <w:rFonts w:hint="eastAsia"/>
        </w:rPr>
        <w:t>比例：</w:t>
      </w:r>
      <w:r w:rsidRPr="006165A5">
        <w:t xml:space="preserve"> xx</w:t>
      </w:r>
      <w:r w:rsidR="002A61BA">
        <w:rPr>
          <w:rFonts w:hint="eastAsia"/>
        </w:rPr>
        <w:t>占整体的百分比，其中占比也用比例表示</w:t>
      </w:r>
      <w:r w:rsidR="002A61BA">
        <w:rPr>
          <w:rFonts w:hint="eastAsia"/>
        </w:rPr>
        <w:t xml:space="preserve">    (</w:t>
      </w:r>
      <w:r w:rsidR="002A61BA">
        <w:rPr>
          <w:rFonts w:hint="eastAsia"/>
        </w:rPr>
        <w:t>新用户比例</w:t>
      </w:r>
      <w:r w:rsidR="002A61BA">
        <w:rPr>
          <w:rFonts w:hint="eastAsia"/>
        </w:rPr>
        <w:t>)</w:t>
      </w:r>
    </w:p>
    <w:p w:rsidR="006165A5" w:rsidRPr="006165A5" w:rsidRDefault="006165A5" w:rsidP="006165A5">
      <w:pPr>
        <w:pStyle w:val="aa"/>
        <w:ind w:left="420"/>
      </w:pPr>
      <w:r w:rsidRPr="006165A5">
        <w:rPr>
          <w:rFonts w:hint="eastAsia"/>
          <w:b/>
          <w:bCs/>
        </w:rPr>
        <w:t>率</w:t>
      </w:r>
      <w:r w:rsidRPr="006165A5">
        <w:rPr>
          <w:rFonts w:hint="eastAsia"/>
        </w:rPr>
        <w:t>：</w:t>
      </w:r>
      <w:r w:rsidRPr="006165A5">
        <w:t>XX</w:t>
      </w:r>
      <w:r w:rsidRPr="006165A5">
        <w:rPr>
          <w:rFonts w:hint="eastAsia"/>
        </w:rPr>
        <w:t>率：在某种情况下与比例的定义一致，也可表示整体中</w:t>
      </w:r>
      <w:r w:rsidRPr="006165A5">
        <w:t>A</w:t>
      </w:r>
      <w:r w:rsidRPr="006165A5">
        <w:rPr>
          <w:rFonts w:hint="eastAsia"/>
        </w:rPr>
        <w:t>与</w:t>
      </w:r>
      <w:r w:rsidRPr="006165A5">
        <w:t>B</w:t>
      </w:r>
      <w:r w:rsidRPr="006165A5">
        <w:rPr>
          <w:rFonts w:hint="eastAsia"/>
        </w:rPr>
        <w:t>的比较</w:t>
      </w:r>
      <w:r w:rsidRPr="006165A5">
        <w:t xml:space="preserve">  </w:t>
      </w:r>
      <w:r w:rsidRPr="006165A5">
        <w:rPr>
          <w:rFonts w:hint="eastAsia"/>
        </w:rPr>
        <w:t>（</w:t>
      </w:r>
      <w:r w:rsidRPr="006165A5">
        <w:t>A</w:t>
      </w:r>
      <w:r w:rsidRPr="006165A5">
        <w:rPr>
          <w:rFonts w:hint="eastAsia"/>
        </w:rPr>
        <w:t>和</w:t>
      </w:r>
      <w:r w:rsidRPr="006165A5">
        <w:t xml:space="preserve">B </w:t>
      </w:r>
      <w:r w:rsidRPr="006165A5">
        <w:rPr>
          <w:rFonts w:hint="eastAsia"/>
        </w:rPr>
        <w:t>是不包含关系）</w:t>
      </w:r>
      <w:r w:rsidR="002A61BA">
        <w:rPr>
          <w:rFonts w:hint="eastAsia"/>
        </w:rPr>
        <w:t xml:space="preserve"> </w:t>
      </w:r>
      <w:r w:rsidR="002A61BA">
        <w:rPr>
          <w:rFonts w:hint="eastAsia"/>
        </w:rPr>
        <w:t>（转化率、同比增长率）</w:t>
      </w:r>
    </w:p>
    <w:p w:rsidR="006165A5" w:rsidRPr="006165A5" w:rsidRDefault="006165A5" w:rsidP="00170BCD">
      <w:pPr>
        <w:ind w:firstLine="420"/>
      </w:pPr>
      <w:r w:rsidRPr="00170BCD">
        <w:rPr>
          <w:rFonts w:hint="eastAsia"/>
          <w:b/>
          <w:bCs/>
        </w:rPr>
        <w:t>动词</w:t>
      </w:r>
      <w:r w:rsidRPr="00170BCD">
        <w:rPr>
          <w:b/>
          <w:bCs/>
        </w:rPr>
        <w:t>+</w:t>
      </w:r>
      <w:r w:rsidRPr="00170BCD">
        <w:rPr>
          <w:rFonts w:hint="eastAsia"/>
          <w:b/>
          <w:bCs/>
        </w:rPr>
        <w:t>名词</w:t>
      </w:r>
      <w:r w:rsidRPr="00170BCD">
        <w:rPr>
          <w:b/>
          <w:bCs/>
        </w:rPr>
        <w:t>+</w:t>
      </w:r>
      <w:r w:rsidRPr="00943867">
        <w:rPr>
          <w:rFonts w:hint="eastAsia"/>
          <w:b/>
          <w:bCs/>
          <w:color w:val="FF0000"/>
        </w:rPr>
        <w:t>数</w:t>
      </w:r>
      <w:r w:rsidRPr="00170BCD">
        <w:rPr>
          <w:rFonts w:hint="eastAsia"/>
          <w:b/>
          <w:bCs/>
        </w:rPr>
        <w:t>的指标</w:t>
      </w:r>
      <w:r w:rsidRPr="006165A5">
        <w:rPr>
          <w:rFonts w:hint="eastAsia"/>
        </w:rPr>
        <w:t>：例如申请（动词）企业（名词）数</w:t>
      </w:r>
      <w:r w:rsidRPr="006165A5">
        <w:rPr>
          <w:rFonts w:hint="eastAsia"/>
        </w:rPr>
        <w:t xml:space="preserve"> </w:t>
      </w:r>
      <w:r w:rsidRPr="006165A5">
        <w:rPr>
          <w:rFonts w:hint="eastAsia"/>
        </w:rPr>
        <w:t>：申请企业的数量，即名词</w:t>
      </w:r>
      <w:r w:rsidRPr="006165A5">
        <w:t>+</w:t>
      </w:r>
      <w:r w:rsidR="0035734C">
        <w:rPr>
          <w:rFonts w:hint="eastAsia"/>
        </w:rPr>
        <w:t>的变成形容词修饰动词。强调名词</w:t>
      </w:r>
    </w:p>
    <w:p w:rsidR="006165A5" w:rsidRPr="006165A5" w:rsidRDefault="006165A5" w:rsidP="00170BCD">
      <w:pPr>
        <w:ind w:firstLine="420"/>
      </w:pPr>
      <w:r w:rsidRPr="00170BCD">
        <w:rPr>
          <w:rFonts w:hint="eastAsia"/>
          <w:b/>
          <w:bCs/>
        </w:rPr>
        <w:t>动词</w:t>
      </w:r>
      <w:r w:rsidRPr="00170BCD">
        <w:rPr>
          <w:b/>
          <w:bCs/>
        </w:rPr>
        <w:t>+</w:t>
      </w:r>
      <w:r w:rsidR="0035734C">
        <w:rPr>
          <w:rFonts w:hint="eastAsia"/>
          <w:b/>
          <w:bCs/>
        </w:rPr>
        <w:t>名词</w:t>
      </w:r>
      <w:r w:rsidR="0035734C">
        <w:rPr>
          <w:rFonts w:hint="eastAsia"/>
          <w:b/>
          <w:bCs/>
        </w:rPr>
        <w:t>+</w:t>
      </w:r>
      <w:r w:rsidRPr="00943867">
        <w:rPr>
          <w:rFonts w:hint="eastAsia"/>
          <w:b/>
          <w:bCs/>
          <w:color w:val="FF0000"/>
        </w:rPr>
        <w:t>次数</w:t>
      </w:r>
      <w:r w:rsidRPr="00170BCD">
        <w:rPr>
          <w:rFonts w:hint="eastAsia"/>
          <w:b/>
          <w:bCs/>
        </w:rPr>
        <w:t>的指标</w:t>
      </w:r>
      <w:r w:rsidR="002A61BA">
        <w:rPr>
          <w:rFonts w:hint="eastAsia"/>
        </w:rPr>
        <w:t>：用户执行某个行为（动词）的执行次数</w:t>
      </w:r>
      <w:r w:rsidR="002A61BA">
        <w:rPr>
          <w:rFonts w:hint="eastAsia"/>
        </w:rPr>
        <w:t xml:space="preserve">  </w:t>
      </w:r>
      <w:r w:rsidR="002A61BA">
        <w:rPr>
          <w:rFonts w:hint="eastAsia"/>
        </w:rPr>
        <w:t>（投递简历次数）</w:t>
      </w:r>
      <w:r w:rsidR="0035734C">
        <w:rPr>
          <w:rFonts w:hint="eastAsia"/>
        </w:rPr>
        <w:t>，强调动词</w:t>
      </w:r>
    </w:p>
    <w:p w:rsidR="006165A5" w:rsidRPr="006165A5" w:rsidRDefault="006165A5" w:rsidP="00170BCD">
      <w:pPr>
        <w:ind w:firstLine="420"/>
      </w:pPr>
      <w:r w:rsidRPr="00170BCD">
        <w:rPr>
          <w:rFonts w:hint="eastAsia"/>
          <w:b/>
          <w:bCs/>
        </w:rPr>
        <w:t>动词</w:t>
      </w:r>
      <w:r w:rsidRPr="00170BCD">
        <w:rPr>
          <w:b/>
          <w:bCs/>
        </w:rPr>
        <w:t>+</w:t>
      </w:r>
      <w:r w:rsidR="0035734C">
        <w:rPr>
          <w:rFonts w:hint="eastAsia"/>
          <w:b/>
          <w:bCs/>
        </w:rPr>
        <w:t>名词</w:t>
      </w:r>
      <w:r w:rsidR="0035734C">
        <w:rPr>
          <w:rFonts w:hint="eastAsia"/>
          <w:b/>
          <w:bCs/>
        </w:rPr>
        <w:t>+</w:t>
      </w:r>
      <w:r w:rsidRPr="00943867">
        <w:rPr>
          <w:rFonts w:hint="eastAsia"/>
          <w:b/>
          <w:bCs/>
          <w:color w:val="FF0000"/>
        </w:rPr>
        <w:t>用户数</w:t>
      </w:r>
      <w:r w:rsidRPr="00170BCD">
        <w:rPr>
          <w:rFonts w:hint="eastAsia"/>
          <w:b/>
          <w:bCs/>
        </w:rPr>
        <w:t>的指标：</w:t>
      </w:r>
      <w:r w:rsidRPr="006165A5">
        <w:rPr>
          <w:rFonts w:hint="eastAsia"/>
        </w:rPr>
        <w:t>执行某个行为（动词）的用户数量</w:t>
      </w:r>
      <w:r w:rsidR="002A61BA">
        <w:rPr>
          <w:rFonts w:hint="eastAsia"/>
        </w:rPr>
        <w:t xml:space="preserve">    </w:t>
      </w:r>
      <w:r w:rsidR="002A61BA">
        <w:rPr>
          <w:rFonts w:hint="eastAsia"/>
        </w:rPr>
        <w:t>（投递简历用户数）</w:t>
      </w:r>
    </w:p>
    <w:p w:rsidR="00AD1EEC" w:rsidRDefault="0038168A" w:rsidP="00AD1EEC">
      <w:pPr>
        <w:pStyle w:val="1"/>
        <w:numPr>
          <w:ilvl w:val="0"/>
          <w:numId w:val="18"/>
        </w:numPr>
      </w:pPr>
      <w:r>
        <w:rPr>
          <w:rFonts w:hint="eastAsia"/>
        </w:rPr>
        <w:t>其他规则</w:t>
      </w:r>
    </w:p>
    <w:p w:rsidR="00AD1EEC" w:rsidRPr="00AD1EEC" w:rsidRDefault="00AD1EEC" w:rsidP="00AD1EEC"/>
    <w:p w:rsidR="001B117F" w:rsidRDefault="00AD1EEC" w:rsidP="00AD1EEC">
      <w:pPr>
        <w:pStyle w:val="aa"/>
        <w:numPr>
          <w:ilvl w:val="0"/>
          <w:numId w:val="20"/>
        </w:numPr>
      </w:pPr>
      <w:r w:rsidRPr="00AD1EEC">
        <w:rPr>
          <w:rFonts w:hint="eastAsia"/>
          <w:b/>
          <w:bCs/>
        </w:rPr>
        <w:t>指标</w:t>
      </w:r>
      <w:r w:rsidR="00293EAA">
        <w:rPr>
          <w:rFonts w:hint="eastAsia"/>
          <w:b/>
          <w:bCs/>
        </w:rPr>
        <w:t>区间</w:t>
      </w:r>
      <w:r w:rsidRPr="00AD1EEC">
        <w:rPr>
          <w:rFonts w:hint="eastAsia"/>
          <w:b/>
          <w:bCs/>
        </w:rPr>
        <w:t>分布：</w:t>
      </w:r>
    </w:p>
    <w:p w:rsidR="001B117F" w:rsidRDefault="001B117F" w:rsidP="001B117F">
      <w:r w:rsidRPr="001B117F">
        <w:rPr>
          <w:rFonts w:hint="eastAsia"/>
          <w:b/>
          <w:bCs/>
        </w:rPr>
        <w:t>例如：</w:t>
      </w:r>
    </w:p>
    <w:tbl>
      <w:tblPr>
        <w:tblStyle w:val="a3"/>
        <w:tblW w:w="8052" w:type="dxa"/>
        <w:tblInd w:w="420" w:type="dxa"/>
        <w:shd w:val="clear" w:color="auto" w:fill="FFC299" w:themeFill="accent3" w:themeFillTint="66"/>
        <w:tblLayout w:type="fixed"/>
        <w:tblLook w:val="04A0" w:firstRow="1" w:lastRow="0" w:firstColumn="1" w:lastColumn="0" w:noHBand="0" w:noVBand="1"/>
      </w:tblPr>
      <w:tblGrid>
        <w:gridCol w:w="661"/>
        <w:gridCol w:w="662"/>
        <w:gridCol w:w="917"/>
        <w:gridCol w:w="1559"/>
        <w:gridCol w:w="425"/>
        <w:gridCol w:w="567"/>
        <w:gridCol w:w="567"/>
        <w:gridCol w:w="709"/>
        <w:gridCol w:w="709"/>
        <w:gridCol w:w="1276"/>
      </w:tblGrid>
      <w:tr w:rsidR="007F7F08" w:rsidRPr="00FB5745" w:rsidTr="007F7F08">
        <w:tc>
          <w:tcPr>
            <w:tcW w:w="661" w:type="dxa"/>
            <w:shd w:val="clear" w:color="auto" w:fill="FFC299" w:themeFill="accent3" w:themeFillTint="66"/>
          </w:tcPr>
          <w:p w:rsidR="007F7F08" w:rsidRDefault="007F7F08" w:rsidP="00A34F99">
            <w:pPr>
              <w:pStyle w:val="aa"/>
              <w:ind w:left="0"/>
            </w:pPr>
            <w:r>
              <w:rPr>
                <w:rFonts w:hint="eastAsia"/>
              </w:rPr>
              <w:t>产品</w:t>
            </w:r>
          </w:p>
        </w:tc>
        <w:tc>
          <w:tcPr>
            <w:tcW w:w="662" w:type="dxa"/>
            <w:shd w:val="clear" w:color="auto" w:fill="FFC299" w:themeFill="accent3" w:themeFillTint="66"/>
          </w:tcPr>
          <w:p w:rsidR="007F7F08" w:rsidRDefault="007F7F08" w:rsidP="00A34F99">
            <w:pPr>
              <w:pStyle w:val="aa"/>
              <w:ind w:left="0"/>
            </w:pPr>
            <w:r>
              <w:rPr>
                <w:rFonts w:hint="eastAsia"/>
              </w:rPr>
              <w:t>业务</w:t>
            </w:r>
          </w:p>
        </w:tc>
        <w:tc>
          <w:tcPr>
            <w:tcW w:w="917" w:type="dxa"/>
            <w:shd w:val="clear" w:color="auto" w:fill="FFC299" w:themeFill="accent3" w:themeFillTint="66"/>
          </w:tcPr>
          <w:p w:rsidR="007F7F08" w:rsidRDefault="007F7F08" w:rsidP="00A34F99">
            <w:pPr>
              <w:pStyle w:val="aa"/>
              <w:ind w:left="0"/>
            </w:pPr>
            <w:r>
              <w:rPr>
                <w:rFonts w:hint="eastAsia"/>
              </w:rPr>
              <w:t>指标名称</w:t>
            </w:r>
          </w:p>
        </w:tc>
        <w:tc>
          <w:tcPr>
            <w:tcW w:w="1559" w:type="dxa"/>
            <w:shd w:val="clear" w:color="auto" w:fill="FFC299" w:themeFill="accent3" w:themeFillTint="66"/>
          </w:tcPr>
          <w:p w:rsidR="007F7F08" w:rsidRDefault="007F7F08" w:rsidP="00A34F99">
            <w:pPr>
              <w:pStyle w:val="aa"/>
              <w:ind w:left="0"/>
            </w:pPr>
            <w:r>
              <w:rPr>
                <w:rFonts w:hint="eastAsia"/>
              </w:rPr>
              <w:t>指标维度</w:t>
            </w:r>
          </w:p>
        </w:tc>
        <w:tc>
          <w:tcPr>
            <w:tcW w:w="425" w:type="dxa"/>
            <w:shd w:val="clear" w:color="auto" w:fill="FFC299" w:themeFill="accent3" w:themeFillTint="66"/>
          </w:tcPr>
          <w:p w:rsidR="007F7F08" w:rsidRDefault="007F7F08" w:rsidP="00A34F99">
            <w:pPr>
              <w:pStyle w:val="aa"/>
              <w:ind w:left="0"/>
            </w:pPr>
            <w:r>
              <w:rPr>
                <w:rFonts w:hint="eastAsia"/>
              </w:rPr>
              <w:t>定义</w:t>
            </w:r>
          </w:p>
        </w:tc>
        <w:tc>
          <w:tcPr>
            <w:tcW w:w="567" w:type="dxa"/>
            <w:shd w:val="clear" w:color="auto" w:fill="FFC299" w:themeFill="accent3" w:themeFillTint="66"/>
          </w:tcPr>
          <w:p w:rsidR="007F7F08" w:rsidRDefault="007F7F08" w:rsidP="00A34F99">
            <w:pPr>
              <w:pStyle w:val="aa"/>
              <w:ind w:left="0"/>
            </w:pPr>
            <w:r>
              <w:rPr>
                <w:rFonts w:hint="eastAsia"/>
              </w:rPr>
              <w:t>公式</w:t>
            </w:r>
          </w:p>
        </w:tc>
        <w:tc>
          <w:tcPr>
            <w:tcW w:w="567" w:type="dxa"/>
            <w:shd w:val="clear" w:color="auto" w:fill="FFC299" w:themeFill="accent3" w:themeFillTint="66"/>
          </w:tcPr>
          <w:p w:rsidR="007F7F08" w:rsidRDefault="007F7F08" w:rsidP="00A34F99">
            <w:pPr>
              <w:pStyle w:val="aa"/>
              <w:ind w:left="0"/>
            </w:pPr>
            <w:r>
              <w:rPr>
                <w:rFonts w:hint="eastAsia"/>
              </w:rPr>
              <w:t>单位</w:t>
            </w:r>
          </w:p>
        </w:tc>
        <w:tc>
          <w:tcPr>
            <w:tcW w:w="709" w:type="dxa"/>
            <w:shd w:val="clear" w:color="auto" w:fill="FFC299" w:themeFill="accent3" w:themeFillTint="66"/>
          </w:tcPr>
          <w:p w:rsidR="007F7F08" w:rsidRDefault="007F7F08" w:rsidP="00A34F99">
            <w:pPr>
              <w:pStyle w:val="aa"/>
              <w:ind w:left="0"/>
            </w:pPr>
            <w:r>
              <w:rPr>
                <w:rFonts w:hint="eastAsia"/>
              </w:rPr>
              <w:t>统计维度</w:t>
            </w:r>
          </w:p>
        </w:tc>
        <w:tc>
          <w:tcPr>
            <w:tcW w:w="709" w:type="dxa"/>
            <w:shd w:val="clear" w:color="auto" w:fill="FFC299" w:themeFill="accent3" w:themeFillTint="66"/>
          </w:tcPr>
          <w:p w:rsidR="007F7F08" w:rsidRDefault="007F7F08" w:rsidP="00A34F99">
            <w:pPr>
              <w:pStyle w:val="aa"/>
              <w:ind w:left="0"/>
            </w:pPr>
            <w:r>
              <w:rPr>
                <w:rFonts w:hint="eastAsia"/>
              </w:rPr>
              <w:t>优先级别</w:t>
            </w:r>
          </w:p>
        </w:tc>
        <w:tc>
          <w:tcPr>
            <w:tcW w:w="1276" w:type="dxa"/>
            <w:shd w:val="clear" w:color="auto" w:fill="FFC299" w:themeFill="accent3" w:themeFillTint="66"/>
          </w:tcPr>
          <w:p w:rsidR="007F7F08" w:rsidRDefault="007F7F08" w:rsidP="00A34F99">
            <w:pPr>
              <w:pStyle w:val="aa"/>
              <w:ind w:left="0"/>
            </w:pPr>
            <w:r>
              <w:rPr>
                <w:rFonts w:hint="eastAsia"/>
              </w:rPr>
              <w:t>说明</w:t>
            </w:r>
          </w:p>
        </w:tc>
      </w:tr>
      <w:tr w:rsidR="007F7F08" w:rsidTr="007F7F08">
        <w:tc>
          <w:tcPr>
            <w:tcW w:w="661" w:type="dxa"/>
            <w:shd w:val="clear" w:color="auto" w:fill="FFE0CC" w:themeFill="accent3" w:themeFillTint="33"/>
          </w:tcPr>
          <w:p w:rsidR="007F7F08" w:rsidRDefault="007F7F08" w:rsidP="00AD4DDB">
            <w:pPr>
              <w:pStyle w:val="aa"/>
              <w:ind w:left="0"/>
            </w:pPr>
            <w:r>
              <w:rPr>
                <w:rFonts w:hint="eastAsia"/>
              </w:rPr>
              <w:t>招聘</w:t>
            </w:r>
          </w:p>
        </w:tc>
        <w:tc>
          <w:tcPr>
            <w:tcW w:w="662" w:type="dxa"/>
            <w:shd w:val="clear" w:color="auto" w:fill="FFE0CC" w:themeFill="accent3" w:themeFillTint="33"/>
          </w:tcPr>
          <w:p w:rsidR="007F7F08" w:rsidRDefault="001A0CA1" w:rsidP="007F7F08">
            <w:pPr>
              <w:pStyle w:val="aa"/>
              <w:ind w:left="0"/>
            </w:pPr>
            <w:r>
              <w:rPr>
                <w:rFonts w:hint="eastAsia"/>
              </w:rPr>
              <w:t>职位</w:t>
            </w:r>
          </w:p>
        </w:tc>
        <w:tc>
          <w:tcPr>
            <w:tcW w:w="917" w:type="dxa"/>
            <w:shd w:val="clear" w:color="auto" w:fill="FFE0CC" w:themeFill="accent3" w:themeFillTint="33"/>
          </w:tcPr>
          <w:p w:rsidR="007F7F08" w:rsidRDefault="007F7F08" w:rsidP="00CF5C78">
            <w:pPr>
              <w:pStyle w:val="aa"/>
              <w:ind w:left="0"/>
            </w:pPr>
            <w:r>
              <w:rPr>
                <w:rFonts w:hint="eastAsia"/>
              </w:rPr>
              <w:t>发送邀请数</w:t>
            </w:r>
          </w:p>
        </w:tc>
        <w:tc>
          <w:tcPr>
            <w:tcW w:w="1559" w:type="dxa"/>
            <w:shd w:val="clear" w:color="auto" w:fill="FFE0CC" w:themeFill="accent3" w:themeFillTint="33"/>
          </w:tcPr>
          <w:p w:rsidR="007F7F08" w:rsidRDefault="00BB04BA" w:rsidP="007F7F08">
            <w:pPr>
              <w:pStyle w:val="aa"/>
              <w:numPr>
                <w:ilvl w:val="0"/>
                <w:numId w:val="23"/>
              </w:numPr>
            </w:pPr>
            <w:r>
              <w:rPr>
                <w:rFonts w:hint="eastAsia"/>
              </w:rPr>
              <w:t>属</w:t>
            </w:r>
            <w:r w:rsidR="00A75338">
              <w:rPr>
                <w:rFonts w:hint="eastAsia"/>
              </w:rPr>
              <w:t>性维度：职位类别</w:t>
            </w:r>
            <w:r w:rsidR="00A75338">
              <w:t>…</w:t>
            </w:r>
          </w:p>
        </w:tc>
        <w:tc>
          <w:tcPr>
            <w:tcW w:w="425" w:type="dxa"/>
            <w:shd w:val="clear" w:color="auto" w:fill="FFE0CC" w:themeFill="accent3" w:themeFillTint="33"/>
          </w:tcPr>
          <w:p w:rsidR="007F7F08" w:rsidRDefault="007F7F08" w:rsidP="00AD4DDB">
            <w:pPr>
              <w:pStyle w:val="aa"/>
              <w:ind w:left="0"/>
            </w:pPr>
            <w:r>
              <w:t>…</w:t>
            </w:r>
          </w:p>
        </w:tc>
        <w:tc>
          <w:tcPr>
            <w:tcW w:w="567" w:type="dxa"/>
            <w:shd w:val="clear" w:color="auto" w:fill="FFE0CC" w:themeFill="accent3" w:themeFillTint="33"/>
          </w:tcPr>
          <w:p w:rsidR="007F7F08" w:rsidRDefault="007F7F08" w:rsidP="00AD4DDB">
            <w:pPr>
              <w:pStyle w:val="aa"/>
              <w:ind w:left="0"/>
            </w:pPr>
            <w:r>
              <w:t>…</w:t>
            </w:r>
          </w:p>
        </w:tc>
        <w:tc>
          <w:tcPr>
            <w:tcW w:w="567" w:type="dxa"/>
            <w:shd w:val="clear" w:color="auto" w:fill="FFE0CC" w:themeFill="accent3" w:themeFillTint="33"/>
          </w:tcPr>
          <w:p w:rsidR="007F7F08" w:rsidRDefault="007F7F08" w:rsidP="00AD4DDB">
            <w:pPr>
              <w:pStyle w:val="aa"/>
              <w:ind w:left="0"/>
            </w:pPr>
            <w:r>
              <w:t>…</w:t>
            </w:r>
          </w:p>
        </w:tc>
        <w:tc>
          <w:tcPr>
            <w:tcW w:w="709" w:type="dxa"/>
            <w:shd w:val="clear" w:color="auto" w:fill="FFE0CC" w:themeFill="accent3" w:themeFillTint="33"/>
          </w:tcPr>
          <w:p w:rsidR="007F7F08" w:rsidRDefault="00826B81" w:rsidP="00AD4DDB">
            <w:pPr>
              <w:pStyle w:val="aa"/>
              <w:ind w:left="0"/>
            </w:pPr>
            <w:r>
              <w:rPr>
                <w:rFonts w:hint="eastAsia"/>
              </w:rPr>
              <w:t>累计</w:t>
            </w:r>
          </w:p>
        </w:tc>
        <w:tc>
          <w:tcPr>
            <w:tcW w:w="709" w:type="dxa"/>
            <w:shd w:val="clear" w:color="auto" w:fill="FFE0CC" w:themeFill="accent3" w:themeFillTint="33"/>
          </w:tcPr>
          <w:p w:rsidR="007F7F08" w:rsidRDefault="007F7F08" w:rsidP="00AD4DDB">
            <w:pPr>
              <w:pStyle w:val="aa"/>
              <w:ind w:left="0"/>
            </w:pPr>
            <w:r>
              <w:t>…</w:t>
            </w:r>
          </w:p>
        </w:tc>
        <w:tc>
          <w:tcPr>
            <w:tcW w:w="1276" w:type="dxa"/>
            <w:shd w:val="clear" w:color="auto" w:fill="FFE0CC" w:themeFill="accent3" w:themeFillTint="33"/>
          </w:tcPr>
          <w:p w:rsidR="007F7F08" w:rsidRDefault="007F7F08" w:rsidP="00AD4DDB">
            <w:pPr>
              <w:pStyle w:val="aa"/>
              <w:ind w:left="0"/>
            </w:pPr>
            <w:r w:rsidRPr="00FB5745">
              <w:rPr>
                <w:rFonts w:hint="eastAsia"/>
              </w:rPr>
              <w:t>区间分布：</w:t>
            </w:r>
            <w:r w:rsidRPr="00FB5745">
              <w:rPr>
                <w:rFonts w:hint="eastAsia"/>
              </w:rPr>
              <w:t>1,</w:t>
            </w:r>
            <w:r w:rsidRPr="00FB5745">
              <w:rPr>
                <w:rFonts w:hint="eastAsia"/>
              </w:rPr>
              <w:t>（</w:t>
            </w:r>
            <w:r w:rsidRPr="00FB5745">
              <w:rPr>
                <w:rFonts w:hint="eastAsia"/>
              </w:rPr>
              <w:t>1-5]</w:t>
            </w:r>
            <w:r w:rsidRPr="00FB5745">
              <w:rPr>
                <w:rFonts w:hint="eastAsia"/>
              </w:rPr>
              <w:t>，</w:t>
            </w:r>
            <w:r w:rsidRPr="00FB5745">
              <w:rPr>
                <w:rFonts w:hint="eastAsia"/>
              </w:rPr>
              <w:t>(5-10],10+</w:t>
            </w:r>
          </w:p>
        </w:tc>
      </w:tr>
    </w:tbl>
    <w:p w:rsidR="002F67CF" w:rsidRDefault="002F67CF" w:rsidP="00592AE5">
      <w:pPr>
        <w:rPr>
          <w:rFonts w:hint="eastAsia"/>
          <w:b/>
        </w:rPr>
      </w:pPr>
    </w:p>
    <w:p w:rsidR="00933428" w:rsidRPr="00B67678" w:rsidRDefault="00293EAA" w:rsidP="00592AE5">
      <w:pPr>
        <w:rPr>
          <w:b/>
        </w:rPr>
      </w:pPr>
      <w:r>
        <w:rPr>
          <w:rFonts w:hint="eastAsia"/>
          <w:b/>
        </w:rPr>
        <w:t>因为统计维度是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“累计”，所有在指标维度中可不考虑</w:t>
      </w:r>
      <w:r w:rsidRPr="00293EAA">
        <w:rPr>
          <w:rFonts w:hint="eastAsia"/>
          <w:b/>
          <w:color w:val="FF0000"/>
        </w:rPr>
        <w:t>时间维度</w:t>
      </w:r>
      <w:r w:rsidR="00B67678" w:rsidRPr="00B67678">
        <w:rPr>
          <w:rFonts w:hint="eastAsia"/>
          <w:b/>
        </w:rPr>
        <w:t>。但是如果统计维度有“新增”，则需考虑</w:t>
      </w:r>
      <w:r w:rsidR="00B67678" w:rsidRPr="00B67678">
        <w:rPr>
          <w:rFonts w:hint="eastAsia"/>
          <w:b/>
          <w:color w:val="FF0000"/>
        </w:rPr>
        <w:t>时间维度</w:t>
      </w:r>
    </w:p>
    <w:p w:rsidR="00293EAA" w:rsidRPr="00933428" w:rsidRDefault="00933428" w:rsidP="00592AE5">
      <w:r>
        <w:br w:type="page"/>
      </w:r>
      <w:bookmarkStart w:id="0" w:name="_GoBack"/>
      <w:bookmarkEnd w:id="0"/>
    </w:p>
    <w:p w:rsidR="007043F1" w:rsidRPr="007043F1" w:rsidRDefault="007043F1" w:rsidP="007043F1">
      <w:pPr>
        <w:pStyle w:val="aa"/>
        <w:numPr>
          <w:ilvl w:val="0"/>
          <w:numId w:val="20"/>
        </w:numPr>
        <w:rPr>
          <w:b/>
        </w:rPr>
      </w:pPr>
      <w:r w:rsidRPr="007043F1">
        <w:rPr>
          <w:rFonts w:hint="eastAsia"/>
          <w:b/>
          <w:bCs/>
        </w:rPr>
        <w:lastRenderedPageBreak/>
        <w:t>排行榜</w:t>
      </w:r>
      <w:r w:rsidR="00933428">
        <w:rPr>
          <w:rFonts w:hint="eastAsia"/>
          <w:b/>
          <w:bCs/>
        </w:rPr>
        <w:t>（</w:t>
      </w:r>
      <w:r w:rsidR="00933428">
        <w:rPr>
          <w:rFonts w:hint="eastAsia"/>
          <w:b/>
          <w:bCs/>
        </w:rPr>
        <w:t>TOP</w:t>
      </w:r>
      <w:r w:rsidR="00933428">
        <w:rPr>
          <w:rFonts w:hint="eastAsia"/>
          <w:b/>
          <w:bCs/>
        </w:rPr>
        <w:t>）</w:t>
      </w:r>
      <w:r w:rsidRPr="007043F1">
        <w:rPr>
          <w:rFonts w:hint="eastAsia"/>
          <w:b/>
          <w:bCs/>
        </w:rPr>
        <w:t>：</w:t>
      </w:r>
      <w:r w:rsidRPr="007043F1">
        <w:rPr>
          <w:rFonts w:hint="eastAsia"/>
          <w:b/>
          <w:bCs/>
        </w:rPr>
        <w:t xml:space="preserve"> </w:t>
      </w:r>
    </w:p>
    <w:p w:rsidR="007043F1" w:rsidRDefault="007043F1" w:rsidP="007043F1">
      <w:pPr>
        <w:rPr>
          <w:b/>
        </w:rPr>
      </w:pPr>
      <w:r w:rsidRPr="007043F1">
        <w:rPr>
          <w:rFonts w:hint="eastAsia"/>
          <w:b/>
          <w:bCs/>
        </w:rPr>
        <w:t>例如</w:t>
      </w:r>
      <w:r>
        <w:rPr>
          <w:rFonts w:hint="eastAsia"/>
          <w:b/>
          <w:bCs/>
        </w:rPr>
        <w:t>：</w:t>
      </w:r>
    </w:p>
    <w:tbl>
      <w:tblPr>
        <w:tblStyle w:val="a3"/>
        <w:tblW w:w="8330" w:type="dxa"/>
        <w:shd w:val="clear" w:color="auto" w:fill="FFC299" w:themeFill="accent3" w:themeFillTint="66"/>
        <w:tblLook w:val="04A0" w:firstRow="1" w:lastRow="0" w:firstColumn="1" w:lastColumn="0" w:noHBand="0" w:noVBand="1"/>
      </w:tblPr>
      <w:tblGrid>
        <w:gridCol w:w="439"/>
        <w:gridCol w:w="880"/>
        <w:gridCol w:w="659"/>
        <w:gridCol w:w="2656"/>
        <w:gridCol w:w="436"/>
        <w:gridCol w:w="564"/>
        <w:gridCol w:w="437"/>
        <w:gridCol w:w="700"/>
        <w:gridCol w:w="684"/>
        <w:gridCol w:w="875"/>
      </w:tblGrid>
      <w:tr w:rsidR="006B009A" w:rsidRPr="00FB5745" w:rsidTr="006B009A">
        <w:trPr>
          <w:trHeight w:val="841"/>
        </w:trPr>
        <w:tc>
          <w:tcPr>
            <w:tcW w:w="439" w:type="dxa"/>
            <w:shd w:val="clear" w:color="auto" w:fill="FFC299" w:themeFill="accent3" w:themeFillTint="66"/>
          </w:tcPr>
          <w:p w:rsidR="006B009A" w:rsidRDefault="006B009A" w:rsidP="00A34F99">
            <w:pPr>
              <w:pStyle w:val="aa"/>
              <w:ind w:left="0"/>
            </w:pPr>
            <w:r>
              <w:rPr>
                <w:rFonts w:hint="eastAsia"/>
              </w:rPr>
              <w:t>产品</w:t>
            </w:r>
          </w:p>
        </w:tc>
        <w:tc>
          <w:tcPr>
            <w:tcW w:w="880" w:type="dxa"/>
            <w:shd w:val="clear" w:color="auto" w:fill="FFC299" w:themeFill="accent3" w:themeFillTint="66"/>
          </w:tcPr>
          <w:p w:rsidR="006B009A" w:rsidRDefault="006B009A" w:rsidP="00A34F99">
            <w:pPr>
              <w:pStyle w:val="aa"/>
              <w:ind w:left="0"/>
            </w:pPr>
            <w:r>
              <w:rPr>
                <w:rFonts w:hint="eastAsia"/>
              </w:rPr>
              <w:t>业务</w:t>
            </w:r>
          </w:p>
        </w:tc>
        <w:tc>
          <w:tcPr>
            <w:tcW w:w="659" w:type="dxa"/>
            <w:shd w:val="clear" w:color="auto" w:fill="FFC299" w:themeFill="accent3" w:themeFillTint="66"/>
          </w:tcPr>
          <w:p w:rsidR="006B009A" w:rsidRDefault="006B009A" w:rsidP="00A34F99">
            <w:pPr>
              <w:pStyle w:val="aa"/>
              <w:ind w:left="0"/>
            </w:pPr>
            <w:r>
              <w:rPr>
                <w:rFonts w:hint="eastAsia"/>
              </w:rPr>
              <w:t>指标名称</w:t>
            </w:r>
          </w:p>
        </w:tc>
        <w:tc>
          <w:tcPr>
            <w:tcW w:w="2656" w:type="dxa"/>
            <w:shd w:val="clear" w:color="auto" w:fill="FFC299" w:themeFill="accent3" w:themeFillTint="66"/>
          </w:tcPr>
          <w:p w:rsidR="006B009A" w:rsidRDefault="006B009A" w:rsidP="00A34F99">
            <w:pPr>
              <w:pStyle w:val="aa"/>
              <w:ind w:left="0"/>
            </w:pPr>
            <w:r>
              <w:rPr>
                <w:rFonts w:hint="eastAsia"/>
              </w:rPr>
              <w:t>指标维度</w:t>
            </w:r>
          </w:p>
        </w:tc>
        <w:tc>
          <w:tcPr>
            <w:tcW w:w="436" w:type="dxa"/>
            <w:shd w:val="clear" w:color="auto" w:fill="FFC299" w:themeFill="accent3" w:themeFillTint="66"/>
          </w:tcPr>
          <w:p w:rsidR="006B009A" w:rsidRDefault="006B009A" w:rsidP="00A34F99">
            <w:pPr>
              <w:pStyle w:val="aa"/>
              <w:ind w:left="0"/>
            </w:pPr>
            <w:r>
              <w:rPr>
                <w:rFonts w:hint="eastAsia"/>
              </w:rPr>
              <w:t>定义</w:t>
            </w:r>
          </w:p>
        </w:tc>
        <w:tc>
          <w:tcPr>
            <w:tcW w:w="564" w:type="dxa"/>
            <w:shd w:val="clear" w:color="auto" w:fill="FFC299" w:themeFill="accent3" w:themeFillTint="66"/>
          </w:tcPr>
          <w:p w:rsidR="006B009A" w:rsidRDefault="006B009A" w:rsidP="00A34F99">
            <w:pPr>
              <w:pStyle w:val="aa"/>
              <w:ind w:left="0"/>
            </w:pPr>
            <w:r>
              <w:rPr>
                <w:rFonts w:hint="eastAsia"/>
              </w:rPr>
              <w:t>公式</w:t>
            </w:r>
          </w:p>
        </w:tc>
        <w:tc>
          <w:tcPr>
            <w:tcW w:w="437" w:type="dxa"/>
            <w:shd w:val="clear" w:color="auto" w:fill="FFC299" w:themeFill="accent3" w:themeFillTint="66"/>
          </w:tcPr>
          <w:p w:rsidR="006B009A" w:rsidRDefault="006B009A" w:rsidP="00A34F99">
            <w:pPr>
              <w:pStyle w:val="aa"/>
              <w:ind w:left="0"/>
            </w:pPr>
            <w:r>
              <w:rPr>
                <w:rFonts w:hint="eastAsia"/>
              </w:rPr>
              <w:t>单位</w:t>
            </w:r>
          </w:p>
        </w:tc>
        <w:tc>
          <w:tcPr>
            <w:tcW w:w="700" w:type="dxa"/>
            <w:shd w:val="clear" w:color="auto" w:fill="FFC299" w:themeFill="accent3" w:themeFillTint="66"/>
          </w:tcPr>
          <w:p w:rsidR="006B009A" w:rsidRDefault="006B009A" w:rsidP="00A34F99">
            <w:pPr>
              <w:pStyle w:val="aa"/>
              <w:ind w:left="0"/>
            </w:pPr>
            <w:r>
              <w:rPr>
                <w:rFonts w:hint="eastAsia"/>
              </w:rPr>
              <w:t>统计维度</w:t>
            </w:r>
          </w:p>
        </w:tc>
        <w:tc>
          <w:tcPr>
            <w:tcW w:w="684" w:type="dxa"/>
            <w:shd w:val="clear" w:color="auto" w:fill="FFC299" w:themeFill="accent3" w:themeFillTint="66"/>
          </w:tcPr>
          <w:p w:rsidR="006B009A" w:rsidRDefault="006B009A" w:rsidP="00A34F99">
            <w:pPr>
              <w:pStyle w:val="aa"/>
              <w:ind w:left="0"/>
            </w:pPr>
            <w:r>
              <w:rPr>
                <w:rFonts w:hint="eastAsia"/>
              </w:rPr>
              <w:t>优先级别</w:t>
            </w:r>
          </w:p>
        </w:tc>
        <w:tc>
          <w:tcPr>
            <w:tcW w:w="875" w:type="dxa"/>
            <w:shd w:val="clear" w:color="auto" w:fill="FFC299" w:themeFill="accent3" w:themeFillTint="66"/>
          </w:tcPr>
          <w:p w:rsidR="006B009A" w:rsidRDefault="006B009A" w:rsidP="00A34F99">
            <w:pPr>
              <w:pStyle w:val="aa"/>
              <w:ind w:left="0"/>
            </w:pPr>
            <w:r>
              <w:rPr>
                <w:rFonts w:hint="eastAsia"/>
              </w:rPr>
              <w:t>说明</w:t>
            </w:r>
          </w:p>
        </w:tc>
      </w:tr>
      <w:tr w:rsidR="006B009A" w:rsidTr="006B009A">
        <w:tc>
          <w:tcPr>
            <w:tcW w:w="439" w:type="dxa"/>
            <w:shd w:val="clear" w:color="auto" w:fill="FFE0CC" w:themeFill="accent3" w:themeFillTint="33"/>
          </w:tcPr>
          <w:p w:rsidR="006B009A" w:rsidRDefault="006B009A" w:rsidP="005904CB">
            <w:pPr>
              <w:pStyle w:val="aa"/>
              <w:ind w:left="0"/>
            </w:pPr>
            <w:r>
              <w:rPr>
                <w:rFonts w:hint="eastAsia"/>
              </w:rPr>
              <w:t>学院</w:t>
            </w:r>
          </w:p>
        </w:tc>
        <w:tc>
          <w:tcPr>
            <w:tcW w:w="880" w:type="dxa"/>
            <w:shd w:val="clear" w:color="auto" w:fill="FFE0CC" w:themeFill="accent3" w:themeFillTint="33"/>
          </w:tcPr>
          <w:p w:rsidR="006B009A" w:rsidRDefault="006B009A" w:rsidP="005904CB">
            <w:pPr>
              <w:pStyle w:val="aa"/>
              <w:ind w:left="0"/>
            </w:pPr>
            <w:r>
              <w:rPr>
                <w:rFonts w:hint="eastAsia"/>
              </w:rPr>
              <w:t>课程</w:t>
            </w:r>
          </w:p>
        </w:tc>
        <w:tc>
          <w:tcPr>
            <w:tcW w:w="659" w:type="dxa"/>
            <w:shd w:val="clear" w:color="auto" w:fill="FFE0CC" w:themeFill="accent3" w:themeFillTint="33"/>
          </w:tcPr>
          <w:p w:rsidR="006B009A" w:rsidRDefault="00EF7F07" w:rsidP="005904CB">
            <w:pPr>
              <w:pStyle w:val="aa"/>
              <w:ind w:left="0"/>
            </w:pPr>
            <w:r>
              <w:rPr>
                <w:rFonts w:hint="eastAsia"/>
              </w:rPr>
              <w:t>购买课程次数</w:t>
            </w:r>
          </w:p>
        </w:tc>
        <w:tc>
          <w:tcPr>
            <w:tcW w:w="2656" w:type="dxa"/>
            <w:shd w:val="clear" w:color="auto" w:fill="FFE0CC" w:themeFill="accent3" w:themeFillTint="33"/>
          </w:tcPr>
          <w:p w:rsidR="006B009A" w:rsidRDefault="006B009A" w:rsidP="006B009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属性维度：收费课程、免费课程</w:t>
            </w:r>
            <w:r w:rsidR="00A75338">
              <w:t>…</w:t>
            </w:r>
          </w:p>
        </w:tc>
        <w:tc>
          <w:tcPr>
            <w:tcW w:w="436" w:type="dxa"/>
            <w:shd w:val="clear" w:color="auto" w:fill="FFE0CC" w:themeFill="accent3" w:themeFillTint="33"/>
          </w:tcPr>
          <w:p w:rsidR="006B009A" w:rsidRDefault="006B009A" w:rsidP="005904CB">
            <w:pPr>
              <w:pStyle w:val="aa"/>
              <w:ind w:left="0"/>
            </w:pPr>
            <w:r>
              <w:t>…</w:t>
            </w:r>
          </w:p>
        </w:tc>
        <w:tc>
          <w:tcPr>
            <w:tcW w:w="564" w:type="dxa"/>
            <w:shd w:val="clear" w:color="auto" w:fill="FFE0CC" w:themeFill="accent3" w:themeFillTint="33"/>
          </w:tcPr>
          <w:p w:rsidR="006B009A" w:rsidRPr="00592AE5" w:rsidRDefault="006B009A" w:rsidP="005904CB">
            <w:pPr>
              <w:pStyle w:val="aa"/>
              <w:ind w:left="0"/>
            </w:pPr>
            <w:r>
              <w:t>…</w:t>
            </w:r>
          </w:p>
        </w:tc>
        <w:tc>
          <w:tcPr>
            <w:tcW w:w="437" w:type="dxa"/>
            <w:shd w:val="clear" w:color="auto" w:fill="FFE0CC" w:themeFill="accent3" w:themeFillTint="33"/>
          </w:tcPr>
          <w:p w:rsidR="006B009A" w:rsidRDefault="006B009A" w:rsidP="005904CB">
            <w:pPr>
              <w:pStyle w:val="aa"/>
              <w:ind w:left="0"/>
            </w:pPr>
            <w:r>
              <w:t>…</w:t>
            </w:r>
          </w:p>
        </w:tc>
        <w:tc>
          <w:tcPr>
            <w:tcW w:w="700" w:type="dxa"/>
            <w:shd w:val="clear" w:color="auto" w:fill="FFE0CC" w:themeFill="accent3" w:themeFillTint="33"/>
          </w:tcPr>
          <w:p w:rsidR="006B009A" w:rsidRDefault="006B009A" w:rsidP="005904CB">
            <w:pPr>
              <w:pStyle w:val="aa"/>
              <w:ind w:left="0"/>
            </w:pPr>
            <w:r>
              <w:rPr>
                <w:rFonts w:hint="eastAsia"/>
              </w:rPr>
              <w:t>累计</w:t>
            </w:r>
          </w:p>
        </w:tc>
        <w:tc>
          <w:tcPr>
            <w:tcW w:w="684" w:type="dxa"/>
            <w:shd w:val="clear" w:color="auto" w:fill="FFE0CC" w:themeFill="accent3" w:themeFillTint="33"/>
          </w:tcPr>
          <w:p w:rsidR="006B009A" w:rsidRDefault="006B009A" w:rsidP="005904CB">
            <w:pPr>
              <w:pStyle w:val="aa"/>
              <w:ind w:left="0"/>
            </w:pPr>
            <w:r>
              <w:t>…</w:t>
            </w:r>
          </w:p>
        </w:tc>
        <w:tc>
          <w:tcPr>
            <w:tcW w:w="875" w:type="dxa"/>
            <w:shd w:val="clear" w:color="auto" w:fill="FFE0CC" w:themeFill="accent3" w:themeFillTint="33"/>
          </w:tcPr>
          <w:p w:rsidR="006B009A" w:rsidRDefault="006B009A" w:rsidP="005904CB">
            <w:pPr>
              <w:pStyle w:val="aa"/>
              <w:ind w:left="0"/>
            </w:pPr>
            <w:r>
              <w:rPr>
                <w:rFonts w:hint="eastAsia"/>
              </w:rPr>
              <w:t>TOP10</w:t>
            </w:r>
          </w:p>
        </w:tc>
      </w:tr>
    </w:tbl>
    <w:p w:rsidR="007043F1" w:rsidRPr="007043F1" w:rsidRDefault="007043F1" w:rsidP="00592AE5">
      <w:pPr>
        <w:rPr>
          <w:b/>
        </w:rPr>
      </w:pPr>
    </w:p>
    <w:p w:rsidR="002F67CF" w:rsidRDefault="00EA618F" w:rsidP="00592AE5">
      <w:pPr>
        <w:rPr>
          <w:b/>
        </w:rPr>
      </w:pPr>
      <w:r>
        <w:rPr>
          <w:rFonts w:hint="eastAsia"/>
          <w:b/>
        </w:rPr>
        <w:t>注：</w:t>
      </w:r>
    </w:p>
    <w:p w:rsidR="009F5379" w:rsidRDefault="009F5379" w:rsidP="00EA618F">
      <w:pPr>
        <w:pStyle w:val="ab"/>
        <w:numPr>
          <w:ilvl w:val="0"/>
          <w:numId w:val="20"/>
        </w:numPr>
        <w:rPr>
          <w:i w:val="0"/>
        </w:rPr>
      </w:pPr>
      <w:r w:rsidRPr="00EA618F">
        <w:rPr>
          <w:rFonts w:hint="eastAsia"/>
          <w:i w:val="0"/>
        </w:rPr>
        <w:t>文档</w:t>
      </w:r>
      <w:r>
        <w:rPr>
          <w:rFonts w:hint="eastAsia"/>
        </w:rPr>
        <w:t>《网站指标总结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》</w:t>
      </w:r>
      <w:r w:rsidRPr="00EA618F">
        <w:rPr>
          <w:rFonts w:hint="eastAsia"/>
          <w:i w:val="0"/>
        </w:rPr>
        <w:t>中是网站及各产品通用指标，</w:t>
      </w:r>
      <w:r w:rsidR="00EA618F" w:rsidRPr="00EA618F">
        <w:rPr>
          <w:rFonts w:hint="eastAsia"/>
          <w:i w:val="0"/>
        </w:rPr>
        <w:t>对上次讨论结果进行了修改。</w:t>
      </w:r>
    </w:p>
    <w:p w:rsidR="00EA618F" w:rsidRDefault="00EA618F" w:rsidP="00EA618F">
      <w:pPr>
        <w:pStyle w:val="aa"/>
        <w:numPr>
          <w:ilvl w:val="0"/>
          <w:numId w:val="20"/>
        </w:numPr>
      </w:pPr>
      <w:r>
        <w:rPr>
          <w:rFonts w:hint="eastAsia"/>
        </w:rPr>
        <w:t>各产品详细指标整理，请相关产品的负责人在空闲之余，能够按照指定的规则进行指标的填充。</w:t>
      </w:r>
    </w:p>
    <w:p w:rsidR="00EA618F" w:rsidRDefault="00EA618F" w:rsidP="00EA618F">
      <w:pPr>
        <w:pStyle w:val="aa"/>
        <w:ind w:left="420"/>
      </w:pPr>
    </w:p>
    <w:p w:rsidR="00EA618F" w:rsidRPr="00EA618F" w:rsidRDefault="00EA618F" w:rsidP="00EA618F">
      <w:pPr>
        <w:pStyle w:val="aa"/>
        <w:numPr>
          <w:ilvl w:val="0"/>
          <w:numId w:val="20"/>
        </w:numPr>
      </w:pPr>
      <w:r>
        <w:rPr>
          <w:rFonts w:hint="eastAsia"/>
        </w:rPr>
        <w:t>对目前制定的规则有歧义或者有补充的，请及时沟通交流，进一步完善指标整理</w:t>
      </w:r>
    </w:p>
    <w:p w:rsidR="00E55163" w:rsidRPr="00863384" w:rsidRDefault="009F5379" w:rsidP="009F5379">
      <w:pPr>
        <w:pStyle w:val="ab"/>
        <w:rPr>
          <w:i w:val="0"/>
        </w:rPr>
      </w:pPr>
      <w:r>
        <w:rPr>
          <w:rFonts w:hint="eastAsia"/>
        </w:rPr>
        <w:t xml:space="preserve"> </w:t>
      </w:r>
    </w:p>
    <w:sectPr w:rsidR="00E55163" w:rsidRPr="008633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768F" w:rsidRDefault="00F8768F" w:rsidP="00E651C7">
      <w:pPr>
        <w:spacing w:after="0" w:line="240" w:lineRule="auto"/>
      </w:pPr>
      <w:r>
        <w:separator/>
      </w:r>
    </w:p>
  </w:endnote>
  <w:endnote w:type="continuationSeparator" w:id="0">
    <w:p w:rsidR="00F8768F" w:rsidRDefault="00F8768F" w:rsidP="00E65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768F" w:rsidRDefault="00F8768F" w:rsidP="00E651C7">
      <w:pPr>
        <w:spacing w:after="0" w:line="240" w:lineRule="auto"/>
      </w:pPr>
      <w:r>
        <w:separator/>
      </w:r>
    </w:p>
  </w:footnote>
  <w:footnote w:type="continuationSeparator" w:id="0">
    <w:p w:rsidR="00F8768F" w:rsidRDefault="00F8768F" w:rsidP="00E651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C31CE"/>
    <w:multiLevelType w:val="hybridMultilevel"/>
    <w:tmpl w:val="603070A8"/>
    <w:lvl w:ilvl="0" w:tplc="5AB897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825471"/>
    <w:multiLevelType w:val="hybridMultilevel"/>
    <w:tmpl w:val="185E0D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F7319E"/>
    <w:multiLevelType w:val="hybridMultilevel"/>
    <w:tmpl w:val="A3D6DA9C"/>
    <w:lvl w:ilvl="0" w:tplc="A1500C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4966CD"/>
    <w:multiLevelType w:val="hybridMultilevel"/>
    <w:tmpl w:val="B9DE147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DC05C3"/>
    <w:multiLevelType w:val="hybridMultilevel"/>
    <w:tmpl w:val="2FE6DA0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3BE1CC9"/>
    <w:multiLevelType w:val="hybridMultilevel"/>
    <w:tmpl w:val="5EA40F84"/>
    <w:lvl w:ilvl="0" w:tplc="21508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6CB17CA"/>
    <w:multiLevelType w:val="hybridMultilevel"/>
    <w:tmpl w:val="690663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0371AD0"/>
    <w:multiLevelType w:val="hybridMultilevel"/>
    <w:tmpl w:val="20F820AC"/>
    <w:lvl w:ilvl="0" w:tplc="6038D3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B27261F"/>
    <w:multiLevelType w:val="hybridMultilevel"/>
    <w:tmpl w:val="73364B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BE34FAA"/>
    <w:multiLevelType w:val="hybridMultilevel"/>
    <w:tmpl w:val="C84A79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3B8A51E9"/>
    <w:multiLevelType w:val="hybridMultilevel"/>
    <w:tmpl w:val="A076459C"/>
    <w:lvl w:ilvl="0" w:tplc="E9227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185516C"/>
    <w:multiLevelType w:val="hybridMultilevel"/>
    <w:tmpl w:val="DD0491F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23C35E9"/>
    <w:multiLevelType w:val="hybridMultilevel"/>
    <w:tmpl w:val="10D0811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58E2E8A"/>
    <w:multiLevelType w:val="hybridMultilevel"/>
    <w:tmpl w:val="3AA2ECD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BF07B86"/>
    <w:multiLevelType w:val="hybridMultilevel"/>
    <w:tmpl w:val="409C2F40"/>
    <w:lvl w:ilvl="0" w:tplc="E7F435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C0936C8"/>
    <w:multiLevelType w:val="hybridMultilevel"/>
    <w:tmpl w:val="B01CB7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1045A74"/>
    <w:multiLevelType w:val="hybridMultilevel"/>
    <w:tmpl w:val="BA96A2B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30A6480"/>
    <w:multiLevelType w:val="hybridMultilevel"/>
    <w:tmpl w:val="BE16F428"/>
    <w:lvl w:ilvl="0" w:tplc="3B3CD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DF70F1C"/>
    <w:multiLevelType w:val="hybridMultilevel"/>
    <w:tmpl w:val="B1104E6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52B7F82"/>
    <w:multiLevelType w:val="hybridMultilevel"/>
    <w:tmpl w:val="F0B270C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42B5458"/>
    <w:multiLevelType w:val="hybridMultilevel"/>
    <w:tmpl w:val="985CAF28"/>
    <w:lvl w:ilvl="0" w:tplc="C56C56E2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54246F9"/>
    <w:multiLevelType w:val="hybridMultilevel"/>
    <w:tmpl w:val="204A0404"/>
    <w:lvl w:ilvl="0" w:tplc="80F24F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5B621C2"/>
    <w:multiLevelType w:val="hybridMultilevel"/>
    <w:tmpl w:val="A078B6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5D0028A"/>
    <w:multiLevelType w:val="hybridMultilevel"/>
    <w:tmpl w:val="CB4A6B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13"/>
  </w:num>
  <w:num w:numId="4">
    <w:abstractNumId w:val="0"/>
  </w:num>
  <w:num w:numId="5">
    <w:abstractNumId w:val="8"/>
  </w:num>
  <w:num w:numId="6">
    <w:abstractNumId w:val="11"/>
  </w:num>
  <w:num w:numId="7">
    <w:abstractNumId w:val="12"/>
  </w:num>
  <w:num w:numId="8">
    <w:abstractNumId w:val="4"/>
  </w:num>
  <w:num w:numId="9">
    <w:abstractNumId w:val="5"/>
  </w:num>
  <w:num w:numId="10">
    <w:abstractNumId w:val="17"/>
  </w:num>
  <w:num w:numId="11">
    <w:abstractNumId w:val="7"/>
  </w:num>
  <w:num w:numId="12">
    <w:abstractNumId w:val="2"/>
  </w:num>
  <w:num w:numId="13">
    <w:abstractNumId w:val="18"/>
  </w:num>
  <w:num w:numId="14">
    <w:abstractNumId w:val="15"/>
  </w:num>
  <w:num w:numId="15">
    <w:abstractNumId w:val="3"/>
  </w:num>
  <w:num w:numId="16">
    <w:abstractNumId w:val="1"/>
  </w:num>
  <w:num w:numId="17">
    <w:abstractNumId w:val="6"/>
  </w:num>
  <w:num w:numId="18">
    <w:abstractNumId w:val="20"/>
  </w:num>
  <w:num w:numId="19">
    <w:abstractNumId w:val="14"/>
  </w:num>
  <w:num w:numId="20">
    <w:abstractNumId w:val="23"/>
  </w:num>
  <w:num w:numId="21">
    <w:abstractNumId w:val="22"/>
  </w:num>
  <w:num w:numId="22">
    <w:abstractNumId w:val="9"/>
  </w:num>
  <w:num w:numId="23">
    <w:abstractNumId w:val="21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CD2"/>
    <w:rsid w:val="00064D02"/>
    <w:rsid w:val="00097491"/>
    <w:rsid w:val="000B14C2"/>
    <w:rsid w:val="000C414F"/>
    <w:rsid w:val="000D5B5B"/>
    <w:rsid w:val="00110089"/>
    <w:rsid w:val="00121A50"/>
    <w:rsid w:val="00164296"/>
    <w:rsid w:val="00170BCD"/>
    <w:rsid w:val="00190793"/>
    <w:rsid w:val="001918B5"/>
    <w:rsid w:val="001A0CA1"/>
    <w:rsid w:val="001A5F8F"/>
    <w:rsid w:val="001B117F"/>
    <w:rsid w:val="001E4879"/>
    <w:rsid w:val="001F3D11"/>
    <w:rsid w:val="001F514E"/>
    <w:rsid w:val="00230748"/>
    <w:rsid w:val="002417C9"/>
    <w:rsid w:val="00244039"/>
    <w:rsid w:val="002716B6"/>
    <w:rsid w:val="00293EAA"/>
    <w:rsid w:val="00294303"/>
    <w:rsid w:val="002A61BA"/>
    <w:rsid w:val="002F0E17"/>
    <w:rsid w:val="002F67CF"/>
    <w:rsid w:val="0035734C"/>
    <w:rsid w:val="00360D65"/>
    <w:rsid w:val="0038168A"/>
    <w:rsid w:val="00391A56"/>
    <w:rsid w:val="003A3858"/>
    <w:rsid w:val="003A5FD0"/>
    <w:rsid w:val="003C5ED6"/>
    <w:rsid w:val="003D645F"/>
    <w:rsid w:val="003E29AB"/>
    <w:rsid w:val="003E6F05"/>
    <w:rsid w:val="004016FC"/>
    <w:rsid w:val="00440CD2"/>
    <w:rsid w:val="00445F53"/>
    <w:rsid w:val="004764E6"/>
    <w:rsid w:val="004C59BB"/>
    <w:rsid w:val="004C5F78"/>
    <w:rsid w:val="00506FA3"/>
    <w:rsid w:val="00515898"/>
    <w:rsid w:val="0053175C"/>
    <w:rsid w:val="00536912"/>
    <w:rsid w:val="00540412"/>
    <w:rsid w:val="00565E53"/>
    <w:rsid w:val="005817A6"/>
    <w:rsid w:val="00592AE5"/>
    <w:rsid w:val="0059365C"/>
    <w:rsid w:val="005F18B7"/>
    <w:rsid w:val="006165A5"/>
    <w:rsid w:val="00657E50"/>
    <w:rsid w:val="006749F5"/>
    <w:rsid w:val="006A7369"/>
    <w:rsid w:val="006B009A"/>
    <w:rsid w:val="006B67B7"/>
    <w:rsid w:val="006C0753"/>
    <w:rsid w:val="006E7C77"/>
    <w:rsid w:val="006F162C"/>
    <w:rsid w:val="007043F1"/>
    <w:rsid w:val="007151B2"/>
    <w:rsid w:val="00750944"/>
    <w:rsid w:val="00782FFB"/>
    <w:rsid w:val="00794905"/>
    <w:rsid w:val="007F7F08"/>
    <w:rsid w:val="00826B81"/>
    <w:rsid w:val="00863384"/>
    <w:rsid w:val="00885B89"/>
    <w:rsid w:val="008A1670"/>
    <w:rsid w:val="008D1D7F"/>
    <w:rsid w:val="008D4492"/>
    <w:rsid w:val="008D5AA9"/>
    <w:rsid w:val="008E6622"/>
    <w:rsid w:val="00901424"/>
    <w:rsid w:val="00933428"/>
    <w:rsid w:val="009373FB"/>
    <w:rsid w:val="00943867"/>
    <w:rsid w:val="00967204"/>
    <w:rsid w:val="00973A95"/>
    <w:rsid w:val="00975391"/>
    <w:rsid w:val="00982156"/>
    <w:rsid w:val="00982452"/>
    <w:rsid w:val="009A27F8"/>
    <w:rsid w:val="009B7BDC"/>
    <w:rsid w:val="009E5C75"/>
    <w:rsid w:val="009F2E13"/>
    <w:rsid w:val="009F5379"/>
    <w:rsid w:val="00A031D4"/>
    <w:rsid w:val="00A4036B"/>
    <w:rsid w:val="00A51FFF"/>
    <w:rsid w:val="00A555C5"/>
    <w:rsid w:val="00A75338"/>
    <w:rsid w:val="00A874D1"/>
    <w:rsid w:val="00AB7F73"/>
    <w:rsid w:val="00AC39D0"/>
    <w:rsid w:val="00AD1EEC"/>
    <w:rsid w:val="00B15244"/>
    <w:rsid w:val="00B21A4A"/>
    <w:rsid w:val="00B67678"/>
    <w:rsid w:val="00B91A39"/>
    <w:rsid w:val="00B95D37"/>
    <w:rsid w:val="00BB04BA"/>
    <w:rsid w:val="00BB73D6"/>
    <w:rsid w:val="00BD7299"/>
    <w:rsid w:val="00C626C1"/>
    <w:rsid w:val="00C76499"/>
    <w:rsid w:val="00C819D6"/>
    <w:rsid w:val="00C81BCE"/>
    <w:rsid w:val="00CF223E"/>
    <w:rsid w:val="00CF29F7"/>
    <w:rsid w:val="00CF5C78"/>
    <w:rsid w:val="00D038B8"/>
    <w:rsid w:val="00D37F64"/>
    <w:rsid w:val="00D850AD"/>
    <w:rsid w:val="00DC3888"/>
    <w:rsid w:val="00DE6F2B"/>
    <w:rsid w:val="00E355F4"/>
    <w:rsid w:val="00E53B4B"/>
    <w:rsid w:val="00E55163"/>
    <w:rsid w:val="00E651C7"/>
    <w:rsid w:val="00E8109F"/>
    <w:rsid w:val="00E921F5"/>
    <w:rsid w:val="00EA4236"/>
    <w:rsid w:val="00EA618F"/>
    <w:rsid w:val="00EB2809"/>
    <w:rsid w:val="00EC2474"/>
    <w:rsid w:val="00ED5A60"/>
    <w:rsid w:val="00EF7F07"/>
    <w:rsid w:val="00F02C81"/>
    <w:rsid w:val="00F22442"/>
    <w:rsid w:val="00F364AE"/>
    <w:rsid w:val="00F364FC"/>
    <w:rsid w:val="00F8768F"/>
    <w:rsid w:val="00FB5745"/>
    <w:rsid w:val="00FC3580"/>
    <w:rsid w:val="00FD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2809"/>
  </w:style>
  <w:style w:type="paragraph" w:styleId="1">
    <w:name w:val="heading 1"/>
    <w:basedOn w:val="a"/>
    <w:next w:val="a"/>
    <w:link w:val="1Char"/>
    <w:uiPriority w:val="9"/>
    <w:qFormat/>
    <w:rsid w:val="00EB2809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2809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2809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EB2809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B2809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B2809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B2809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B2809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B2809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5C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EB2809"/>
    <w:rPr>
      <w:smallCaps/>
      <w:spacing w:val="5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EB2809"/>
    <w:rPr>
      <w:smallCap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EB2809"/>
    <w:rPr>
      <w:i/>
      <w:iCs/>
      <w:smallCaps/>
      <w:spacing w:val="5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EB2809"/>
    <w:rPr>
      <w:b/>
      <w:bCs/>
      <w:spacing w:val="5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EB2809"/>
    <w:rPr>
      <w:i/>
      <w:iCs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EB2809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Char">
    <w:name w:val="标题 7 Char"/>
    <w:basedOn w:val="a0"/>
    <w:link w:val="7"/>
    <w:uiPriority w:val="9"/>
    <w:semiHidden/>
    <w:rsid w:val="00EB2809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EB2809"/>
    <w:rPr>
      <w:b/>
      <w:bCs/>
      <w:color w:val="7F7F7F" w:themeColor="text1" w:themeTint="8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EB2809"/>
    <w:rPr>
      <w:b/>
      <w:bCs/>
      <w:i/>
      <w:iCs/>
      <w:color w:val="7F7F7F" w:themeColor="text1" w:themeTint="8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rsid w:val="004C5F78"/>
    <w:rPr>
      <w:caps/>
      <w:spacing w:val="10"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EB2809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Char">
    <w:name w:val="标题 Char"/>
    <w:basedOn w:val="a0"/>
    <w:link w:val="a5"/>
    <w:uiPriority w:val="10"/>
    <w:rsid w:val="00EB2809"/>
    <w:rPr>
      <w:smallCaps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EB2809"/>
    <w:rPr>
      <w:i/>
      <w:iCs/>
      <w:smallCaps/>
      <w:spacing w:val="10"/>
      <w:sz w:val="28"/>
      <w:szCs w:val="28"/>
    </w:rPr>
  </w:style>
  <w:style w:type="character" w:customStyle="1" w:styleId="Char0">
    <w:name w:val="副标题 Char"/>
    <w:basedOn w:val="a0"/>
    <w:link w:val="a6"/>
    <w:uiPriority w:val="11"/>
    <w:rsid w:val="00EB2809"/>
    <w:rPr>
      <w:i/>
      <w:iCs/>
      <w:smallCaps/>
      <w:spacing w:val="10"/>
      <w:sz w:val="28"/>
      <w:szCs w:val="28"/>
    </w:rPr>
  </w:style>
  <w:style w:type="character" w:styleId="a7">
    <w:name w:val="Strong"/>
    <w:uiPriority w:val="22"/>
    <w:qFormat/>
    <w:rsid w:val="00EB2809"/>
    <w:rPr>
      <w:b/>
      <w:bCs/>
    </w:rPr>
  </w:style>
  <w:style w:type="character" w:styleId="a8">
    <w:name w:val="Emphasis"/>
    <w:uiPriority w:val="20"/>
    <w:qFormat/>
    <w:rsid w:val="00EB2809"/>
    <w:rPr>
      <w:b/>
      <w:bCs/>
      <w:i/>
      <w:iCs/>
      <w:spacing w:val="10"/>
    </w:rPr>
  </w:style>
  <w:style w:type="paragraph" w:styleId="a9">
    <w:name w:val="No Spacing"/>
    <w:basedOn w:val="a"/>
    <w:link w:val="Char1"/>
    <w:uiPriority w:val="1"/>
    <w:qFormat/>
    <w:rsid w:val="00EB2809"/>
    <w:pPr>
      <w:spacing w:after="0" w:line="240" w:lineRule="auto"/>
    </w:pPr>
  </w:style>
  <w:style w:type="character" w:customStyle="1" w:styleId="Char1">
    <w:name w:val="无间隔 Char"/>
    <w:basedOn w:val="a0"/>
    <w:link w:val="a9"/>
    <w:uiPriority w:val="1"/>
    <w:rsid w:val="004C5F78"/>
  </w:style>
  <w:style w:type="paragraph" w:styleId="aa">
    <w:name w:val="List Paragraph"/>
    <w:basedOn w:val="a"/>
    <w:uiPriority w:val="34"/>
    <w:qFormat/>
    <w:rsid w:val="00EB2809"/>
    <w:pPr>
      <w:ind w:left="720"/>
      <w:contextualSpacing/>
    </w:pPr>
  </w:style>
  <w:style w:type="paragraph" w:styleId="ab">
    <w:name w:val="Quote"/>
    <w:basedOn w:val="a"/>
    <w:next w:val="a"/>
    <w:link w:val="Char2"/>
    <w:uiPriority w:val="29"/>
    <w:qFormat/>
    <w:rsid w:val="00EB2809"/>
    <w:rPr>
      <w:i/>
      <w:iCs/>
    </w:rPr>
  </w:style>
  <w:style w:type="character" w:customStyle="1" w:styleId="Char2">
    <w:name w:val="引用 Char"/>
    <w:basedOn w:val="a0"/>
    <w:link w:val="ab"/>
    <w:uiPriority w:val="29"/>
    <w:rsid w:val="00EB2809"/>
    <w:rPr>
      <w:i/>
      <w:iCs/>
    </w:rPr>
  </w:style>
  <w:style w:type="paragraph" w:styleId="ac">
    <w:name w:val="Intense Quote"/>
    <w:basedOn w:val="a"/>
    <w:next w:val="a"/>
    <w:link w:val="Char3"/>
    <w:uiPriority w:val="30"/>
    <w:qFormat/>
    <w:rsid w:val="00EB2809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har3">
    <w:name w:val="明显引用 Char"/>
    <w:basedOn w:val="a0"/>
    <w:link w:val="ac"/>
    <w:uiPriority w:val="30"/>
    <w:rsid w:val="00EB2809"/>
    <w:rPr>
      <w:i/>
      <w:iCs/>
    </w:rPr>
  </w:style>
  <w:style w:type="character" w:styleId="ad">
    <w:name w:val="Subtle Emphasis"/>
    <w:uiPriority w:val="19"/>
    <w:qFormat/>
    <w:rsid w:val="00EB2809"/>
    <w:rPr>
      <w:i/>
      <w:iCs/>
    </w:rPr>
  </w:style>
  <w:style w:type="character" w:styleId="ae">
    <w:name w:val="Intense Emphasis"/>
    <w:uiPriority w:val="21"/>
    <w:qFormat/>
    <w:rsid w:val="00EB2809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EB2809"/>
    <w:rPr>
      <w:smallCaps/>
    </w:rPr>
  </w:style>
  <w:style w:type="character" w:styleId="af0">
    <w:name w:val="Intense Reference"/>
    <w:uiPriority w:val="32"/>
    <w:qFormat/>
    <w:rsid w:val="00EB2809"/>
    <w:rPr>
      <w:b/>
      <w:bCs/>
      <w:smallCaps/>
    </w:rPr>
  </w:style>
  <w:style w:type="character" w:styleId="af1">
    <w:name w:val="Book Title"/>
    <w:basedOn w:val="a0"/>
    <w:uiPriority w:val="33"/>
    <w:qFormat/>
    <w:rsid w:val="00EB2809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EB2809"/>
    <w:pPr>
      <w:outlineLvl w:val="9"/>
    </w:pPr>
    <w:rPr>
      <w:lang w:bidi="en-US"/>
    </w:rPr>
  </w:style>
  <w:style w:type="paragraph" w:styleId="10">
    <w:name w:val="toc 1"/>
    <w:basedOn w:val="a"/>
    <w:next w:val="a"/>
    <w:autoRedefine/>
    <w:uiPriority w:val="39"/>
    <w:unhideWhenUsed/>
    <w:rsid w:val="00EB2809"/>
    <w:pPr>
      <w:tabs>
        <w:tab w:val="right" w:leader="dot" w:pos="8296"/>
      </w:tabs>
    </w:pPr>
  </w:style>
  <w:style w:type="paragraph" w:styleId="20">
    <w:name w:val="toc 2"/>
    <w:basedOn w:val="a"/>
    <w:next w:val="a"/>
    <w:autoRedefine/>
    <w:uiPriority w:val="39"/>
    <w:unhideWhenUsed/>
    <w:rsid w:val="004C5F78"/>
    <w:pPr>
      <w:ind w:leftChars="200" w:left="420"/>
    </w:pPr>
  </w:style>
  <w:style w:type="character" w:styleId="af2">
    <w:name w:val="Hyperlink"/>
    <w:basedOn w:val="a0"/>
    <w:uiPriority w:val="99"/>
    <w:unhideWhenUsed/>
    <w:rsid w:val="004C5F78"/>
    <w:rPr>
      <w:color w:val="E68200" w:themeColor="hyperlink"/>
      <w:u w:val="single"/>
    </w:rPr>
  </w:style>
  <w:style w:type="paragraph" w:styleId="af3">
    <w:name w:val="Balloon Text"/>
    <w:basedOn w:val="a"/>
    <w:link w:val="Char4"/>
    <w:uiPriority w:val="99"/>
    <w:semiHidden/>
    <w:unhideWhenUsed/>
    <w:rsid w:val="004C5F78"/>
    <w:pPr>
      <w:spacing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f3"/>
    <w:uiPriority w:val="99"/>
    <w:semiHidden/>
    <w:rsid w:val="004C5F78"/>
    <w:rPr>
      <w:sz w:val="18"/>
      <w:szCs w:val="18"/>
    </w:rPr>
  </w:style>
  <w:style w:type="table" w:styleId="-5">
    <w:name w:val="Colorful List Accent 5"/>
    <w:basedOn w:val="a1"/>
    <w:uiPriority w:val="72"/>
    <w:rsid w:val="003A385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0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58301" w:themeFill="accent6" w:themeFillShade="CC"/>
      </w:tcPr>
    </w:tblStylePr>
    <w:tblStylePr w:type="lastRow">
      <w:rPr>
        <w:b/>
        <w:bCs/>
        <w:color w:val="E5830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ACC" w:themeFill="accent5" w:themeFillTint="3F"/>
      </w:tcPr>
    </w:tblStylePr>
    <w:tblStylePr w:type="band1Horz">
      <w:tblPr/>
      <w:tcPr>
        <w:shd w:val="clear" w:color="auto" w:fill="ECE1D6" w:themeFill="accent5" w:themeFillTint="33"/>
      </w:tcPr>
    </w:tblStylePr>
  </w:style>
  <w:style w:type="paragraph" w:styleId="30">
    <w:name w:val="toc 3"/>
    <w:basedOn w:val="a"/>
    <w:next w:val="a"/>
    <w:autoRedefine/>
    <w:uiPriority w:val="39"/>
    <w:unhideWhenUsed/>
    <w:rsid w:val="00EB2809"/>
    <w:pPr>
      <w:ind w:leftChars="400" w:left="840"/>
    </w:pPr>
  </w:style>
  <w:style w:type="paragraph" w:styleId="af4">
    <w:name w:val="header"/>
    <w:basedOn w:val="a"/>
    <w:link w:val="Char5"/>
    <w:uiPriority w:val="99"/>
    <w:unhideWhenUsed/>
    <w:rsid w:val="00E651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f4"/>
    <w:uiPriority w:val="99"/>
    <w:rsid w:val="00E651C7"/>
    <w:rPr>
      <w:sz w:val="18"/>
      <w:szCs w:val="18"/>
    </w:rPr>
  </w:style>
  <w:style w:type="paragraph" w:styleId="af5">
    <w:name w:val="footer"/>
    <w:basedOn w:val="a"/>
    <w:link w:val="Char6"/>
    <w:uiPriority w:val="99"/>
    <w:unhideWhenUsed/>
    <w:rsid w:val="00E651C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6">
    <w:name w:val="页脚 Char"/>
    <w:basedOn w:val="a0"/>
    <w:link w:val="af5"/>
    <w:uiPriority w:val="99"/>
    <w:rsid w:val="00E651C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2809"/>
  </w:style>
  <w:style w:type="paragraph" w:styleId="1">
    <w:name w:val="heading 1"/>
    <w:basedOn w:val="a"/>
    <w:next w:val="a"/>
    <w:link w:val="1Char"/>
    <w:uiPriority w:val="9"/>
    <w:qFormat/>
    <w:rsid w:val="00EB2809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2809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2809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EB2809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B2809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B2809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B2809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B2809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B2809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5C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EB2809"/>
    <w:rPr>
      <w:smallCaps/>
      <w:spacing w:val="5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EB2809"/>
    <w:rPr>
      <w:smallCap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EB2809"/>
    <w:rPr>
      <w:i/>
      <w:iCs/>
      <w:smallCaps/>
      <w:spacing w:val="5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EB2809"/>
    <w:rPr>
      <w:b/>
      <w:bCs/>
      <w:spacing w:val="5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EB2809"/>
    <w:rPr>
      <w:i/>
      <w:iCs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EB2809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Char">
    <w:name w:val="标题 7 Char"/>
    <w:basedOn w:val="a0"/>
    <w:link w:val="7"/>
    <w:uiPriority w:val="9"/>
    <w:semiHidden/>
    <w:rsid w:val="00EB2809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EB2809"/>
    <w:rPr>
      <w:b/>
      <w:bCs/>
      <w:color w:val="7F7F7F" w:themeColor="text1" w:themeTint="8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EB2809"/>
    <w:rPr>
      <w:b/>
      <w:bCs/>
      <w:i/>
      <w:iCs/>
      <w:color w:val="7F7F7F" w:themeColor="text1" w:themeTint="8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rsid w:val="004C5F78"/>
    <w:rPr>
      <w:caps/>
      <w:spacing w:val="10"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EB2809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Char">
    <w:name w:val="标题 Char"/>
    <w:basedOn w:val="a0"/>
    <w:link w:val="a5"/>
    <w:uiPriority w:val="10"/>
    <w:rsid w:val="00EB2809"/>
    <w:rPr>
      <w:smallCaps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EB2809"/>
    <w:rPr>
      <w:i/>
      <w:iCs/>
      <w:smallCaps/>
      <w:spacing w:val="10"/>
      <w:sz w:val="28"/>
      <w:szCs w:val="28"/>
    </w:rPr>
  </w:style>
  <w:style w:type="character" w:customStyle="1" w:styleId="Char0">
    <w:name w:val="副标题 Char"/>
    <w:basedOn w:val="a0"/>
    <w:link w:val="a6"/>
    <w:uiPriority w:val="11"/>
    <w:rsid w:val="00EB2809"/>
    <w:rPr>
      <w:i/>
      <w:iCs/>
      <w:smallCaps/>
      <w:spacing w:val="10"/>
      <w:sz w:val="28"/>
      <w:szCs w:val="28"/>
    </w:rPr>
  </w:style>
  <w:style w:type="character" w:styleId="a7">
    <w:name w:val="Strong"/>
    <w:uiPriority w:val="22"/>
    <w:qFormat/>
    <w:rsid w:val="00EB2809"/>
    <w:rPr>
      <w:b/>
      <w:bCs/>
    </w:rPr>
  </w:style>
  <w:style w:type="character" w:styleId="a8">
    <w:name w:val="Emphasis"/>
    <w:uiPriority w:val="20"/>
    <w:qFormat/>
    <w:rsid w:val="00EB2809"/>
    <w:rPr>
      <w:b/>
      <w:bCs/>
      <w:i/>
      <w:iCs/>
      <w:spacing w:val="10"/>
    </w:rPr>
  </w:style>
  <w:style w:type="paragraph" w:styleId="a9">
    <w:name w:val="No Spacing"/>
    <w:basedOn w:val="a"/>
    <w:link w:val="Char1"/>
    <w:uiPriority w:val="1"/>
    <w:qFormat/>
    <w:rsid w:val="00EB2809"/>
    <w:pPr>
      <w:spacing w:after="0" w:line="240" w:lineRule="auto"/>
    </w:pPr>
  </w:style>
  <w:style w:type="character" w:customStyle="1" w:styleId="Char1">
    <w:name w:val="无间隔 Char"/>
    <w:basedOn w:val="a0"/>
    <w:link w:val="a9"/>
    <w:uiPriority w:val="1"/>
    <w:rsid w:val="004C5F78"/>
  </w:style>
  <w:style w:type="paragraph" w:styleId="aa">
    <w:name w:val="List Paragraph"/>
    <w:basedOn w:val="a"/>
    <w:uiPriority w:val="34"/>
    <w:qFormat/>
    <w:rsid w:val="00EB2809"/>
    <w:pPr>
      <w:ind w:left="720"/>
      <w:contextualSpacing/>
    </w:pPr>
  </w:style>
  <w:style w:type="paragraph" w:styleId="ab">
    <w:name w:val="Quote"/>
    <w:basedOn w:val="a"/>
    <w:next w:val="a"/>
    <w:link w:val="Char2"/>
    <w:uiPriority w:val="29"/>
    <w:qFormat/>
    <w:rsid w:val="00EB2809"/>
    <w:rPr>
      <w:i/>
      <w:iCs/>
    </w:rPr>
  </w:style>
  <w:style w:type="character" w:customStyle="1" w:styleId="Char2">
    <w:name w:val="引用 Char"/>
    <w:basedOn w:val="a0"/>
    <w:link w:val="ab"/>
    <w:uiPriority w:val="29"/>
    <w:rsid w:val="00EB2809"/>
    <w:rPr>
      <w:i/>
      <w:iCs/>
    </w:rPr>
  </w:style>
  <w:style w:type="paragraph" w:styleId="ac">
    <w:name w:val="Intense Quote"/>
    <w:basedOn w:val="a"/>
    <w:next w:val="a"/>
    <w:link w:val="Char3"/>
    <w:uiPriority w:val="30"/>
    <w:qFormat/>
    <w:rsid w:val="00EB2809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har3">
    <w:name w:val="明显引用 Char"/>
    <w:basedOn w:val="a0"/>
    <w:link w:val="ac"/>
    <w:uiPriority w:val="30"/>
    <w:rsid w:val="00EB2809"/>
    <w:rPr>
      <w:i/>
      <w:iCs/>
    </w:rPr>
  </w:style>
  <w:style w:type="character" w:styleId="ad">
    <w:name w:val="Subtle Emphasis"/>
    <w:uiPriority w:val="19"/>
    <w:qFormat/>
    <w:rsid w:val="00EB2809"/>
    <w:rPr>
      <w:i/>
      <w:iCs/>
    </w:rPr>
  </w:style>
  <w:style w:type="character" w:styleId="ae">
    <w:name w:val="Intense Emphasis"/>
    <w:uiPriority w:val="21"/>
    <w:qFormat/>
    <w:rsid w:val="00EB2809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EB2809"/>
    <w:rPr>
      <w:smallCaps/>
    </w:rPr>
  </w:style>
  <w:style w:type="character" w:styleId="af0">
    <w:name w:val="Intense Reference"/>
    <w:uiPriority w:val="32"/>
    <w:qFormat/>
    <w:rsid w:val="00EB2809"/>
    <w:rPr>
      <w:b/>
      <w:bCs/>
      <w:smallCaps/>
    </w:rPr>
  </w:style>
  <w:style w:type="character" w:styleId="af1">
    <w:name w:val="Book Title"/>
    <w:basedOn w:val="a0"/>
    <w:uiPriority w:val="33"/>
    <w:qFormat/>
    <w:rsid w:val="00EB2809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EB2809"/>
    <w:pPr>
      <w:outlineLvl w:val="9"/>
    </w:pPr>
    <w:rPr>
      <w:lang w:bidi="en-US"/>
    </w:rPr>
  </w:style>
  <w:style w:type="paragraph" w:styleId="10">
    <w:name w:val="toc 1"/>
    <w:basedOn w:val="a"/>
    <w:next w:val="a"/>
    <w:autoRedefine/>
    <w:uiPriority w:val="39"/>
    <w:unhideWhenUsed/>
    <w:rsid w:val="00EB2809"/>
    <w:pPr>
      <w:tabs>
        <w:tab w:val="right" w:leader="dot" w:pos="8296"/>
      </w:tabs>
    </w:pPr>
  </w:style>
  <w:style w:type="paragraph" w:styleId="20">
    <w:name w:val="toc 2"/>
    <w:basedOn w:val="a"/>
    <w:next w:val="a"/>
    <w:autoRedefine/>
    <w:uiPriority w:val="39"/>
    <w:unhideWhenUsed/>
    <w:rsid w:val="004C5F78"/>
    <w:pPr>
      <w:ind w:leftChars="200" w:left="420"/>
    </w:pPr>
  </w:style>
  <w:style w:type="character" w:styleId="af2">
    <w:name w:val="Hyperlink"/>
    <w:basedOn w:val="a0"/>
    <w:uiPriority w:val="99"/>
    <w:unhideWhenUsed/>
    <w:rsid w:val="004C5F78"/>
    <w:rPr>
      <w:color w:val="E68200" w:themeColor="hyperlink"/>
      <w:u w:val="single"/>
    </w:rPr>
  </w:style>
  <w:style w:type="paragraph" w:styleId="af3">
    <w:name w:val="Balloon Text"/>
    <w:basedOn w:val="a"/>
    <w:link w:val="Char4"/>
    <w:uiPriority w:val="99"/>
    <w:semiHidden/>
    <w:unhideWhenUsed/>
    <w:rsid w:val="004C5F78"/>
    <w:pPr>
      <w:spacing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f3"/>
    <w:uiPriority w:val="99"/>
    <w:semiHidden/>
    <w:rsid w:val="004C5F78"/>
    <w:rPr>
      <w:sz w:val="18"/>
      <w:szCs w:val="18"/>
    </w:rPr>
  </w:style>
  <w:style w:type="table" w:styleId="-5">
    <w:name w:val="Colorful List Accent 5"/>
    <w:basedOn w:val="a1"/>
    <w:uiPriority w:val="72"/>
    <w:rsid w:val="003A385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0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58301" w:themeFill="accent6" w:themeFillShade="CC"/>
      </w:tcPr>
    </w:tblStylePr>
    <w:tblStylePr w:type="lastRow">
      <w:rPr>
        <w:b/>
        <w:bCs/>
        <w:color w:val="E5830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ACC" w:themeFill="accent5" w:themeFillTint="3F"/>
      </w:tcPr>
    </w:tblStylePr>
    <w:tblStylePr w:type="band1Horz">
      <w:tblPr/>
      <w:tcPr>
        <w:shd w:val="clear" w:color="auto" w:fill="ECE1D6" w:themeFill="accent5" w:themeFillTint="33"/>
      </w:tcPr>
    </w:tblStylePr>
  </w:style>
  <w:style w:type="paragraph" w:styleId="30">
    <w:name w:val="toc 3"/>
    <w:basedOn w:val="a"/>
    <w:next w:val="a"/>
    <w:autoRedefine/>
    <w:uiPriority w:val="39"/>
    <w:unhideWhenUsed/>
    <w:rsid w:val="00EB2809"/>
    <w:pPr>
      <w:ind w:leftChars="400" w:left="840"/>
    </w:pPr>
  </w:style>
  <w:style w:type="paragraph" w:styleId="af4">
    <w:name w:val="header"/>
    <w:basedOn w:val="a"/>
    <w:link w:val="Char5"/>
    <w:uiPriority w:val="99"/>
    <w:unhideWhenUsed/>
    <w:rsid w:val="00E651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f4"/>
    <w:uiPriority w:val="99"/>
    <w:rsid w:val="00E651C7"/>
    <w:rPr>
      <w:sz w:val="18"/>
      <w:szCs w:val="18"/>
    </w:rPr>
  </w:style>
  <w:style w:type="paragraph" w:styleId="af5">
    <w:name w:val="footer"/>
    <w:basedOn w:val="a"/>
    <w:link w:val="Char6"/>
    <w:uiPriority w:val="99"/>
    <w:unhideWhenUsed/>
    <w:rsid w:val="00E651C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6">
    <w:name w:val="页脚 Char"/>
    <w:basedOn w:val="a0"/>
    <w:link w:val="af5"/>
    <w:uiPriority w:val="99"/>
    <w:rsid w:val="00E651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奥斯汀">
  <a:themeElements>
    <a:clrScheme name="奥斯汀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奥斯汀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奥斯汀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E7FD6B-E2BF-4B24-BCA3-B50D0EBE0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3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贺二娟</dc:creator>
  <cp:keywords/>
  <dc:description/>
  <cp:lastModifiedBy>贺二娟</cp:lastModifiedBy>
  <cp:revision>56</cp:revision>
  <dcterms:created xsi:type="dcterms:W3CDTF">2015-05-06T08:08:00Z</dcterms:created>
  <dcterms:modified xsi:type="dcterms:W3CDTF">2015-05-29T09:48:00Z</dcterms:modified>
</cp:coreProperties>
</file>