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CD3" w:rsidRPr="00713862" w:rsidRDefault="00FD657C">
      <w:pPr>
        <w:spacing w:before="240" w:after="240"/>
        <w:rPr>
          <w:b/>
          <w:color w:val="FF0000"/>
          <w:u w:val="single"/>
          <w:lang w:val="en-GB"/>
        </w:rPr>
      </w:pPr>
      <w:r w:rsidRPr="00713862">
        <w:rPr>
          <w:b/>
          <w:color w:val="A61C00"/>
          <w:sz w:val="26"/>
          <w:szCs w:val="26"/>
          <w:u w:val="single"/>
          <w:lang w:val="en-GB"/>
        </w:rPr>
        <w:t>Detailed information on the metadata dataset template</w:t>
      </w:r>
      <w:r w:rsidRPr="00713862">
        <w:rPr>
          <w:b/>
          <w:color w:val="FF0000"/>
          <w:u w:val="single"/>
          <w:lang w:val="en-GB"/>
        </w:rPr>
        <w:t xml:space="preserve"> </w:t>
      </w:r>
    </w:p>
    <w:p w:rsidR="00B73CD3" w:rsidRPr="00713862" w:rsidRDefault="00FD657C">
      <w:pPr>
        <w:spacing w:before="240" w:after="240"/>
        <w:rPr>
          <w:color w:val="202124"/>
          <w:highlight w:val="white"/>
          <w:lang w:val="en-GB"/>
        </w:rPr>
      </w:pPr>
      <w:r w:rsidRPr="00713862">
        <w:rPr>
          <w:color w:val="222222"/>
          <w:lang w:val="en-GB"/>
        </w:rPr>
        <w:t xml:space="preserve">This metadata model </w:t>
      </w:r>
      <w:r w:rsidRPr="00713862">
        <w:rPr>
          <w:color w:val="202124"/>
          <w:highlight w:val="white"/>
          <w:lang w:val="en-GB"/>
        </w:rPr>
        <w:t>has</w:t>
      </w:r>
      <w:r w:rsidRPr="00713862">
        <w:rPr>
          <w:color w:val="202124"/>
          <w:highlight w:val="white"/>
          <w:lang w:val="en-GB"/>
        </w:rPr>
        <w:t xml:space="preserve"> been created with the aim to provide a standardized list of metadata to comprehensively d</w:t>
      </w:r>
      <w:bookmarkStart w:id="0" w:name="_GoBack"/>
      <w:bookmarkEnd w:id="0"/>
      <w:r w:rsidRPr="00713862">
        <w:rPr>
          <w:color w:val="202124"/>
          <w:highlight w:val="white"/>
          <w:lang w:val="en-GB"/>
        </w:rPr>
        <w:t xml:space="preserve">escribe in full detail preclinical image datasets. </w:t>
      </w:r>
    </w:p>
    <w:p w:rsidR="00B73CD3" w:rsidRPr="00713862" w:rsidRDefault="00FD657C">
      <w:pPr>
        <w:spacing w:before="240" w:after="240"/>
        <w:rPr>
          <w:color w:val="202124"/>
          <w:highlight w:val="white"/>
          <w:lang w:val="en-GB"/>
        </w:rPr>
      </w:pPr>
      <w:r w:rsidRPr="00713862">
        <w:rPr>
          <w:color w:val="202124"/>
          <w:highlight w:val="white"/>
          <w:lang w:val="en-GB"/>
        </w:rPr>
        <w:t xml:space="preserve">This list of metadata is intended to be fully descriptive of any image datasets for allowing enough information to ensure as much as possible the repeatability as well as for providing enough information to allow its discovery with specific queries inside </w:t>
      </w:r>
      <w:r w:rsidRPr="00713862">
        <w:rPr>
          <w:color w:val="202124"/>
          <w:highlight w:val="white"/>
          <w:lang w:val="en-GB"/>
        </w:rPr>
        <w:t>a database collecting several image datasets.</w:t>
      </w:r>
    </w:p>
    <w:p w:rsidR="00B73CD3" w:rsidRPr="00713862" w:rsidRDefault="00FD657C">
      <w:pPr>
        <w:shd w:val="clear" w:color="auto" w:fill="FFFFFF"/>
        <w:spacing w:before="240" w:after="240"/>
        <w:rPr>
          <w:color w:val="202124"/>
          <w:lang w:val="en-GB"/>
        </w:rPr>
      </w:pPr>
      <w:r w:rsidRPr="00713862">
        <w:rPr>
          <w:color w:val="202124"/>
          <w:lang w:val="en-GB"/>
        </w:rPr>
        <w:t>The aim is to create a standardized list of metadata for preclinical studies with the application of the FAIR principle: findable, accessible, interoperable and reusable.</w:t>
      </w:r>
    </w:p>
    <w:p w:rsidR="00B73CD3" w:rsidRPr="00713862" w:rsidRDefault="00FD657C">
      <w:pPr>
        <w:spacing w:before="240" w:after="240"/>
        <w:rPr>
          <w:color w:val="222222"/>
          <w:lang w:val="en-GB"/>
        </w:rPr>
      </w:pPr>
      <w:r w:rsidRPr="00713862">
        <w:rPr>
          <w:color w:val="222222"/>
          <w:lang w:val="en-GB"/>
        </w:rPr>
        <w:t>It is provided a file Excel providing t</w:t>
      </w:r>
      <w:r w:rsidRPr="00713862">
        <w:rPr>
          <w:color w:val="222222"/>
          <w:lang w:val="en-GB"/>
        </w:rPr>
        <w:t xml:space="preserve">he most useful information needed to describe a given preclinical imaging dataset, covering several domains, underlined in different </w:t>
      </w:r>
      <w:proofErr w:type="spellStart"/>
      <w:r w:rsidRPr="00713862">
        <w:rPr>
          <w:color w:val="222222"/>
          <w:lang w:val="en-GB"/>
        </w:rPr>
        <w:t>colors</w:t>
      </w:r>
      <w:proofErr w:type="spellEnd"/>
      <w:r w:rsidRPr="00713862">
        <w:rPr>
          <w:color w:val="222222"/>
          <w:lang w:val="en-GB"/>
        </w:rPr>
        <w:t xml:space="preserve"> on the template: </w:t>
      </w:r>
    </w:p>
    <w:p w:rsidR="00B73CD3" w:rsidRDefault="00FD657C">
      <w:pPr>
        <w:numPr>
          <w:ilvl w:val="0"/>
          <w:numId w:val="1"/>
        </w:numPr>
        <w:rPr>
          <w:b/>
          <w:shd w:val="clear" w:color="auto" w:fill="D9EAD3"/>
        </w:rPr>
      </w:pPr>
      <w:proofErr w:type="spellStart"/>
      <w:r>
        <w:rPr>
          <w:b/>
          <w:color w:val="202124"/>
          <w:shd w:val="clear" w:color="auto" w:fill="D9EAD3"/>
        </w:rPr>
        <w:t>Study</w:t>
      </w:r>
      <w:proofErr w:type="spellEnd"/>
      <w:r>
        <w:rPr>
          <w:b/>
          <w:color w:val="202124"/>
          <w:shd w:val="clear" w:color="auto" w:fill="D9EAD3"/>
        </w:rPr>
        <w:t xml:space="preserve"> design</w:t>
      </w:r>
    </w:p>
    <w:p w:rsidR="00B73CD3" w:rsidRDefault="00FD657C">
      <w:pPr>
        <w:numPr>
          <w:ilvl w:val="0"/>
          <w:numId w:val="1"/>
        </w:numPr>
        <w:rPr>
          <w:b/>
          <w:shd w:val="clear" w:color="auto" w:fill="CFE2F3"/>
        </w:rPr>
      </w:pPr>
      <w:proofErr w:type="spellStart"/>
      <w:r>
        <w:rPr>
          <w:b/>
          <w:color w:val="202124"/>
          <w:shd w:val="clear" w:color="auto" w:fill="CFE2F3"/>
        </w:rPr>
        <w:t>Study</w:t>
      </w:r>
      <w:proofErr w:type="spellEnd"/>
      <w:r>
        <w:rPr>
          <w:b/>
          <w:color w:val="202124"/>
          <w:shd w:val="clear" w:color="auto" w:fill="CFE2F3"/>
        </w:rPr>
        <w:t xml:space="preserve"> component</w:t>
      </w:r>
    </w:p>
    <w:p w:rsidR="00B73CD3" w:rsidRDefault="00FD657C">
      <w:pPr>
        <w:numPr>
          <w:ilvl w:val="0"/>
          <w:numId w:val="1"/>
        </w:numPr>
        <w:rPr>
          <w:b/>
          <w:shd w:val="clear" w:color="auto" w:fill="FFF2CC"/>
        </w:rPr>
      </w:pPr>
      <w:r>
        <w:rPr>
          <w:b/>
          <w:color w:val="202124"/>
          <w:shd w:val="clear" w:color="auto" w:fill="FFF2CC"/>
        </w:rPr>
        <w:t xml:space="preserve">IVEP (in vivo </w:t>
      </w:r>
      <w:proofErr w:type="spellStart"/>
      <w:r>
        <w:rPr>
          <w:b/>
          <w:color w:val="202124"/>
          <w:shd w:val="clear" w:color="auto" w:fill="FFF2CC"/>
        </w:rPr>
        <w:t>experimental</w:t>
      </w:r>
      <w:proofErr w:type="spellEnd"/>
      <w:r>
        <w:rPr>
          <w:b/>
          <w:color w:val="202124"/>
          <w:shd w:val="clear" w:color="auto" w:fill="FFF2CC"/>
        </w:rPr>
        <w:t xml:space="preserve"> </w:t>
      </w:r>
      <w:proofErr w:type="spellStart"/>
      <w:r>
        <w:rPr>
          <w:b/>
          <w:color w:val="202124"/>
          <w:shd w:val="clear" w:color="auto" w:fill="FFF2CC"/>
        </w:rPr>
        <w:t>parameters</w:t>
      </w:r>
      <w:proofErr w:type="spellEnd"/>
      <w:r>
        <w:rPr>
          <w:b/>
          <w:color w:val="202124"/>
          <w:shd w:val="clear" w:color="auto" w:fill="FFF2CC"/>
        </w:rPr>
        <w:t>)</w:t>
      </w:r>
    </w:p>
    <w:p w:rsidR="00B73CD3" w:rsidRDefault="00FD657C">
      <w:pPr>
        <w:numPr>
          <w:ilvl w:val="0"/>
          <w:numId w:val="1"/>
        </w:numPr>
        <w:rPr>
          <w:b/>
          <w:shd w:val="clear" w:color="auto" w:fill="D9D9D9"/>
        </w:rPr>
      </w:pPr>
      <w:proofErr w:type="spellStart"/>
      <w:r>
        <w:rPr>
          <w:b/>
          <w:color w:val="202124"/>
          <w:shd w:val="clear" w:color="auto" w:fill="D9D9D9"/>
        </w:rPr>
        <w:t>Experimental</w:t>
      </w:r>
      <w:proofErr w:type="spellEnd"/>
      <w:r>
        <w:rPr>
          <w:b/>
          <w:color w:val="202124"/>
          <w:shd w:val="clear" w:color="auto" w:fill="D9D9D9"/>
        </w:rPr>
        <w:t xml:space="preserve"> </w:t>
      </w:r>
      <w:proofErr w:type="spellStart"/>
      <w:r>
        <w:rPr>
          <w:b/>
          <w:color w:val="202124"/>
          <w:shd w:val="clear" w:color="auto" w:fill="D9D9D9"/>
        </w:rPr>
        <w:t>procedures</w:t>
      </w:r>
      <w:proofErr w:type="spellEnd"/>
    </w:p>
    <w:p w:rsidR="00B73CD3" w:rsidRDefault="00FD657C">
      <w:pPr>
        <w:numPr>
          <w:ilvl w:val="0"/>
          <w:numId w:val="1"/>
        </w:numPr>
        <w:rPr>
          <w:b/>
          <w:shd w:val="clear" w:color="auto" w:fill="FCE5CD"/>
        </w:rPr>
      </w:pPr>
      <w:r>
        <w:rPr>
          <w:b/>
          <w:color w:val="202124"/>
          <w:shd w:val="clear" w:color="auto" w:fill="FCE5CD"/>
        </w:rPr>
        <w:t>Image acquisition</w:t>
      </w:r>
    </w:p>
    <w:p w:rsidR="00B73CD3" w:rsidRDefault="00FD657C">
      <w:pPr>
        <w:numPr>
          <w:ilvl w:val="0"/>
          <w:numId w:val="1"/>
        </w:numPr>
        <w:rPr>
          <w:b/>
          <w:shd w:val="clear" w:color="auto" w:fill="C9DAF8"/>
        </w:rPr>
      </w:pPr>
      <w:r>
        <w:rPr>
          <w:b/>
          <w:color w:val="202124"/>
          <w:shd w:val="clear" w:color="auto" w:fill="C9DAF8"/>
        </w:rPr>
        <w:t>Image data</w:t>
      </w:r>
    </w:p>
    <w:p w:rsidR="00B73CD3" w:rsidRDefault="00FD657C">
      <w:pPr>
        <w:numPr>
          <w:ilvl w:val="0"/>
          <w:numId w:val="1"/>
        </w:numPr>
        <w:rPr>
          <w:b/>
          <w:shd w:val="clear" w:color="auto" w:fill="B7B7B7"/>
        </w:rPr>
      </w:pPr>
      <w:r>
        <w:rPr>
          <w:b/>
          <w:color w:val="202124"/>
          <w:shd w:val="clear" w:color="auto" w:fill="B7B7B7"/>
        </w:rPr>
        <w:t xml:space="preserve">Image </w:t>
      </w:r>
      <w:proofErr w:type="spellStart"/>
      <w:r>
        <w:rPr>
          <w:b/>
          <w:color w:val="202124"/>
          <w:shd w:val="clear" w:color="auto" w:fill="B7B7B7"/>
        </w:rPr>
        <w:t>correlation</w:t>
      </w:r>
      <w:proofErr w:type="spellEnd"/>
    </w:p>
    <w:p w:rsidR="00B73CD3" w:rsidRDefault="00FD657C">
      <w:pPr>
        <w:numPr>
          <w:ilvl w:val="0"/>
          <w:numId w:val="1"/>
        </w:numPr>
        <w:rPr>
          <w:b/>
          <w:shd w:val="clear" w:color="auto" w:fill="B6D7A8"/>
        </w:rPr>
      </w:pPr>
      <w:proofErr w:type="spellStart"/>
      <w:r>
        <w:rPr>
          <w:b/>
          <w:color w:val="202124"/>
          <w:shd w:val="clear" w:color="auto" w:fill="B6D7A8"/>
        </w:rPr>
        <w:t>Analysed</w:t>
      </w:r>
      <w:proofErr w:type="spellEnd"/>
      <w:r>
        <w:rPr>
          <w:b/>
          <w:color w:val="202124"/>
          <w:shd w:val="clear" w:color="auto" w:fill="B6D7A8"/>
        </w:rPr>
        <w:t xml:space="preserve"> data</w:t>
      </w:r>
    </w:p>
    <w:p w:rsidR="00B73CD3" w:rsidRDefault="00B73CD3">
      <w:pPr>
        <w:rPr>
          <w:color w:val="202124"/>
        </w:rPr>
      </w:pPr>
    </w:p>
    <w:p w:rsidR="00B73CD3" w:rsidRDefault="00B73CD3">
      <w:pPr>
        <w:rPr>
          <w:color w:val="202124"/>
        </w:rPr>
      </w:pPr>
    </w:p>
    <w:p w:rsidR="00B73CD3" w:rsidRDefault="00FD657C">
      <w:pPr>
        <w:rPr>
          <w:color w:val="202124"/>
        </w:rPr>
      </w:pPr>
      <w:r>
        <w:rPr>
          <w:noProof/>
          <w:color w:val="202124"/>
          <w:lang w:val="it-IT"/>
        </w:rPr>
        <w:drawing>
          <wp:inline distT="114300" distB="114300" distL="114300" distR="114300">
            <wp:extent cx="5731200" cy="3416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416300"/>
                    </a:xfrm>
                    <a:prstGeom prst="rect">
                      <a:avLst/>
                    </a:prstGeom>
                    <a:ln/>
                  </pic:spPr>
                </pic:pic>
              </a:graphicData>
            </a:graphic>
          </wp:inline>
        </w:drawing>
      </w:r>
    </w:p>
    <w:p w:rsidR="00B73CD3" w:rsidRPr="00713862" w:rsidRDefault="00FD657C">
      <w:pPr>
        <w:shd w:val="clear" w:color="auto" w:fill="FFFFFF"/>
        <w:spacing w:before="240" w:after="240"/>
        <w:rPr>
          <w:color w:val="202124"/>
          <w:lang w:val="en-GB"/>
        </w:rPr>
      </w:pPr>
      <w:r w:rsidRPr="00713862">
        <w:rPr>
          <w:color w:val="202124"/>
          <w:lang w:val="en-GB"/>
        </w:rPr>
        <w:lastRenderedPageBreak/>
        <w:t>Some of these sections are made up by different subsections, specified in the template. Next to each metadata name is provided a small comment as description of the requested field.</w:t>
      </w:r>
    </w:p>
    <w:p w:rsidR="00B73CD3" w:rsidRPr="00713862" w:rsidRDefault="00FD657C">
      <w:pPr>
        <w:numPr>
          <w:ilvl w:val="0"/>
          <w:numId w:val="3"/>
        </w:numPr>
        <w:shd w:val="clear" w:color="auto" w:fill="FFFFFF"/>
        <w:spacing w:before="240"/>
        <w:rPr>
          <w:lang w:val="en-GB"/>
        </w:rPr>
      </w:pPr>
      <w:r w:rsidRPr="00713862">
        <w:rPr>
          <w:color w:val="202124"/>
          <w:lang w:val="en-GB"/>
        </w:rPr>
        <w:t>It is hig</w:t>
      </w:r>
      <w:r w:rsidRPr="00713862">
        <w:rPr>
          <w:color w:val="202124"/>
          <w:lang w:val="en-GB"/>
        </w:rPr>
        <w:t xml:space="preserve">hly recommended to fill as much as possible metadata fields to better describe the dataset. </w:t>
      </w:r>
    </w:p>
    <w:p w:rsidR="00B73CD3" w:rsidRPr="00713862" w:rsidRDefault="00FD657C">
      <w:pPr>
        <w:numPr>
          <w:ilvl w:val="0"/>
          <w:numId w:val="3"/>
        </w:numPr>
        <w:shd w:val="clear" w:color="auto" w:fill="FFFFFF"/>
        <w:rPr>
          <w:lang w:val="en-GB"/>
        </w:rPr>
      </w:pPr>
      <w:r w:rsidRPr="00713862">
        <w:rPr>
          <w:color w:val="222222"/>
          <w:lang w:val="en-GB"/>
        </w:rPr>
        <w:t xml:space="preserve">If some of the metadata are not applicable to the </w:t>
      </w:r>
      <w:proofErr w:type="gramStart"/>
      <w:r w:rsidRPr="00713862">
        <w:rPr>
          <w:color w:val="222222"/>
          <w:lang w:val="en-GB"/>
        </w:rPr>
        <w:t>dataset</w:t>
      </w:r>
      <w:proofErr w:type="gramEnd"/>
      <w:r w:rsidRPr="00713862">
        <w:rPr>
          <w:color w:val="222222"/>
          <w:lang w:val="en-GB"/>
        </w:rPr>
        <w:t xml:space="preserve"> please leave the correspon</w:t>
      </w:r>
      <w:r w:rsidR="00713862">
        <w:rPr>
          <w:color w:val="222222"/>
          <w:lang w:val="en-GB"/>
        </w:rPr>
        <w:t>ding cells empty or tagged N/A.</w:t>
      </w:r>
    </w:p>
    <w:p w:rsidR="00B73CD3" w:rsidRPr="00713862" w:rsidRDefault="00FD657C">
      <w:pPr>
        <w:numPr>
          <w:ilvl w:val="0"/>
          <w:numId w:val="3"/>
        </w:numPr>
        <w:shd w:val="clear" w:color="auto" w:fill="FFFFFF"/>
        <w:rPr>
          <w:lang w:val="en-GB"/>
        </w:rPr>
      </w:pPr>
      <w:r w:rsidRPr="00713862">
        <w:rPr>
          <w:color w:val="222222"/>
          <w:lang w:val="en-GB"/>
        </w:rPr>
        <w:t xml:space="preserve">If you think that some metadata is missing to </w:t>
      </w:r>
      <w:r w:rsidRPr="00713862">
        <w:rPr>
          <w:color w:val="222222"/>
          <w:lang w:val="en-GB"/>
        </w:rPr>
        <w:t>properly describe the dataset and the study, please add this information as a comment, in red.</w:t>
      </w:r>
    </w:p>
    <w:p w:rsidR="00B73CD3" w:rsidRPr="00713862" w:rsidRDefault="00FD657C">
      <w:pPr>
        <w:numPr>
          <w:ilvl w:val="0"/>
          <w:numId w:val="3"/>
        </w:numPr>
        <w:shd w:val="clear" w:color="auto" w:fill="FFFFFF"/>
        <w:rPr>
          <w:lang w:val="en-GB"/>
        </w:rPr>
      </w:pPr>
      <w:r w:rsidRPr="00713862">
        <w:rPr>
          <w:color w:val="222222"/>
          <w:lang w:val="en-GB"/>
        </w:rPr>
        <w:t xml:space="preserve">Metadata in "black" are considered mandatory, those in "green" are optional. </w:t>
      </w:r>
    </w:p>
    <w:p w:rsidR="00B73CD3" w:rsidRPr="00713862" w:rsidRDefault="00FD657C">
      <w:pPr>
        <w:numPr>
          <w:ilvl w:val="0"/>
          <w:numId w:val="3"/>
        </w:numPr>
        <w:rPr>
          <w:color w:val="222222"/>
          <w:lang w:val="en-GB"/>
        </w:rPr>
      </w:pPr>
      <w:r w:rsidRPr="00713862">
        <w:rPr>
          <w:color w:val="222222"/>
          <w:lang w:val="en-GB"/>
        </w:rPr>
        <w:t>Please provide the information whether the dataset is public or limited (</w:t>
      </w:r>
      <w:r w:rsidR="00713862">
        <w:rPr>
          <w:b/>
          <w:i/>
          <w:color w:val="222222"/>
          <w:lang w:val="en-GB"/>
        </w:rPr>
        <w:t>Row #42</w:t>
      </w:r>
      <w:r w:rsidRPr="00713862">
        <w:rPr>
          <w:color w:val="222222"/>
          <w:lang w:val="en-GB"/>
        </w:rPr>
        <w:t xml:space="preserve">), </w:t>
      </w:r>
    </w:p>
    <w:p w:rsidR="00B73CD3" w:rsidRPr="00713862" w:rsidRDefault="00713862">
      <w:pPr>
        <w:numPr>
          <w:ilvl w:val="0"/>
          <w:numId w:val="3"/>
        </w:numPr>
        <w:rPr>
          <w:color w:val="222222"/>
          <w:lang w:val="en-GB"/>
        </w:rPr>
      </w:pPr>
      <w:r>
        <w:rPr>
          <w:color w:val="222222"/>
          <w:lang w:val="en-GB"/>
        </w:rPr>
        <w:t>I</w:t>
      </w:r>
      <w:r w:rsidR="00FD657C" w:rsidRPr="00713862">
        <w:rPr>
          <w:color w:val="222222"/>
          <w:lang w:val="en-GB"/>
        </w:rPr>
        <w:t>f there is an associated publication or is in progress (</w:t>
      </w:r>
      <w:r w:rsidR="00FD657C" w:rsidRPr="00713862">
        <w:rPr>
          <w:b/>
          <w:i/>
          <w:color w:val="222222"/>
          <w:lang w:val="en-GB"/>
        </w:rPr>
        <w:t>Row #10</w:t>
      </w:r>
      <w:r w:rsidR="00FD657C" w:rsidRPr="00713862">
        <w:rPr>
          <w:color w:val="222222"/>
          <w:lang w:val="en-GB"/>
        </w:rPr>
        <w:t xml:space="preserve">). </w:t>
      </w:r>
    </w:p>
    <w:p w:rsidR="00B73CD3" w:rsidRPr="00713862" w:rsidRDefault="00FD657C">
      <w:pPr>
        <w:numPr>
          <w:ilvl w:val="0"/>
          <w:numId w:val="3"/>
        </w:numPr>
        <w:spacing w:after="240"/>
        <w:rPr>
          <w:color w:val="222222"/>
          <w:lang w:val="en-GB"/>
        </w:rPr>
      </w:pPr>
      <w:r w:rsidRPr="00713862">
        <w:rPr>
          <w:color w:val="222222"/>
          <w:lang w:val="en-GB"/>
        </w:rPr>
        <w:t>Please include the email of the contact person to whom request additional information/details of the provided metadata (</w:t>
      </w:r>
      <w:r w:rsidR="00713862">
        <w:rPr>
          <w:b/>
          <w:i/>
          <w:color w:val="222222"/>
          <w:lang w:val="en-GB"/>
        </w:rPr>
        <w:t>Row #48</w:t>
      </w:r>
      <w:r w:rsidR="00713862" w:rsidRPr="00713862">
        <w:rPr>
          <w:color w:val="222222"/>
          <w:lang w:val="en-GB"/>
        </w:rPr>
        <w:t>), if</w:t>
      </w:r>
      <w:r w:rsidRPr="00713862">
        <w:rPr>
          <w:color w:val="222222"/>
          <w:lang w:val="en-GB"/>
        </w:rPr>
        <w:t xml:space="preserve"> needed from our side for the curation of the datasets. </w:t>
      </w:r>
    </w:p>
    <w:p w:rsidR="00B73CD3" w:rsidRPr="00713862" w:rsidRDefault="00FD657C">
      <w:pPr>
        <w:spacing w:before="240" w:after="240"/>
        <w:rPr>
          <w:color w:val="222222"/>
          <w:lang w:val="en-GB"/>
        </w:rPr>
      </w:pPr>
      <w:r w:rsidRPr="00713862">
        <w:rPr>
          <w:color w:val="222222"/>
          <w:lang w:val="en-GB"/>
        </w:rPr>
        <w:t>To better provide some information, some metadata will be described shortly.</w:t>
      </w:r>
    </w:p>
    <w:p w:rsidR="00B73CD3" w:rsidRPr="00713862" w:rsidRDefault="00FD657C">
      <w:pPr>
        <w:spacing w:before="240" w:after="240"/>
        <w:rPr>
          <w:color w:val="222222"/>
          <w:lang w:val="en-GB"/>
        </w:rPr>
      </w:pPr>
      <w:r w:rsidRPr="00713862">
        <w:rPr>
          <w:color w:val="222222"/>
          <w:lang w:val="en-GB"/>
        </w:rPr>
        <w:t xml:space="preserve">Regarding the </w:t>
      </w:r>
      <w:r w:rsidRPr="00713862">
        <w:rPr>
          <w:b/>
          <w:color w:val="222222"/>
          <w:lang w:val="en-GB"/>
        </w:rPr>
        <w:t>Data Usage Ontology (DUO)</w:t>
      </w:r>
      <w:r w:rsidRPr="00713862">
        <w:rPr>
          <w:color w:val="222222"/>
          <w:lang w:val="en-GB"/>
        </w:rPr>
        <w:t xml:space="preserve"> metadata, you have to read the following table and match the code number of the definition that better describes how your dataset could be</w:t>
      </w:r>
      <w:r w:rsidRPr="00713862">
        <w:rPr>
          <w:color w:val="222222"/>
          <w:lang w:val="en-GB"/>
        </w:rPr>
        <w:t xml:space="preserve"> shared for you, that describes:</w:t>
      </w:r>
    </w:p>
    <w:p w:rsidR="00B73CD3" w:rsidRDefault="00FD657C">
      <w:pPr>
        <w:numPr>
          <w:ilvl w:val="0"/>
          <w:numId w:val="2"/>
        </w:numPr>
        <w:spacing w:before="240"/>
        <w:rPr>
          <w:color w:val="222222"/>
        </w:rPr>
      </w:pPr>
      <w:r>
        <w:rPr>
          <w:color w:val="222222"/>
        </w:rPr>
        <w:t xml:space="preserve">Data </w:t>
      </w:r>
      <w:proofErr w:type="spellStart"/>
      <w:r>
        <w:rPr>
          <w:color w:val="222222"/>
        </w:rPr>
        <w:t>permission</w:t>
      </w:r>
      <w:proofErr w:type="spellEnd"/>
      <w:r>
        <w:rPr>
          <w:color w:val="222222"/>
        </w:rPr>
        <w:t xml:space="preserve"> (</w:t>
      </w:r>
      <w:proofErr w:type="spellStart"/>
      <w:r w:rsidR="00713862">
        <w:rPr>
          <w:b/>
          <w:i/>
          <w:color w:val="222222"/>
        </w:rPr>
        <w:t>Row</w:t>
      </w:r>
      <w:proofErr w:type="spellEnd"/>
      <w:r w:rsidR="00713862">
        <w:rPr>
          <w:b/>
          <w:i/>
          <w:color w:val="222222"/>
        </w:rPr>
        <w:t xml:space="preserve"> #45</w:t>
      </w:r>
      <w:r>
        <w:rPr>
          <w:color w:val="222222"/>
        </w:rPr>
        <w:t xml:space="preserve">), </w:t>
      </w:r>
    </w:p>
    <w:p w:rsidR="00B73CD3" w:rsidRDefault="00FD657C">
      <w:pPr>
        <w:numPr>
          <w:ilvl w:val="0"/>
          <w:numId w:val="2"/>
        </w:numPr>
        <w:rPr>
          <w:color w:val="222222"/>
        </w:rPr>
      </w:pPr>
      <w:proofErr w:type="spellStart"/>
      <w:r>
        <w:rPr>
          <w:color w:val="222222"/>
        </w:rPr>
        <w:t>Research</w:t>
      </w:r>
      <w:proofErr w:type="spellEnd"/>
      <w:r>
        <w:rPr>
          <w:color w:val="222222"/>
        </w:rPr>
        <w:t xml:space="preserve">-specific </w:t>
      </w:r>
      <w:proofErr w:type="spellStart"/>
      <w:r>
        <w:rPr>
          <w:color w:val="222222"/>
        </w:rPr>
        <w:t>restriction</w:t>
      </w:r>
      <w:proofErr w:type="spellEnd"/>
      <w:r>
        <w:rPr>
          <w:color w:val="222222"/>
        </w:rPr>
        <w:t xml:space="preserve"> (</w:t>
      </w:r>
      <w:proofErr w:type="spellStart"/>
      <w:r w:rsidR="00713862">
        <w:rPr>
          <w:b/>
          <w:i/>
          <w:color w:val="222222"/>
        </w:rPr>
        <w:t>Row</w:t>
      </w:r>
      <w:proofErr w:type="spellEnd"/>
      <w:r w:rsidR="00713862">
        <w:rPr>
          <w:b/>
          <w:i/>
          <w:color w:val="222222"/>
        </w:rPr>
        <w:t xml:space="preserve"> #46</w:t>
      </w:r>
      <w:r>
        <w:rPr>
          <w:color w:val="222222"/>
        </w:rPr>
        <w:t xml:space="preserve">) </w:t>
      </w:r>
    </w:p>
    <w:p w:rsidR="00B73CD3" w:rsidRPr="00713862" w:rsidRDefault="00FD657C">
      <w:pPr>
        <w:numPr>
          <w:ilvl w:val="0"/>
          <w:numId w:val="2"/>
        </w:numPr>
        <w:spacing w:after="240"/>
        <w:rPr>
          <w:color w:val="222222"/>
          <w:lang w:val="en-GB"/>
        </w:rPr>
      </w:pPr>
      <w:r w:rsidRPr="00713862">
        <w:rPr>
          <w:color w:val="222222"/>
          <w:lang w:val="en-GB"/>
        </w:rPr>
        <w:t>Which type of investigation the dataset is associated with (</w:t>
      </w:r>
      <w:r w:rsidR="00713862">
        <w:rPr>
          <w:b/>
          <w:i/>
          <w:color w:val="222222"/>
          <w:lang w:val="en-GB"/>
        </w:rPr>
        <w:t>Row #47</w:t>
      </w:r>
      <w:r w:rsidRPr="00713862">
        <w:rPr>
          <w:color w:val="222222"/>
          <w:lang w:val="en-GB"/>
        </w:rPr>
        <w:t xml:space="preserve">). </w:t>
      </w:r>
    </w:p>
    <w:p w:rsidR="00B73CD3" w:rsidRDefault="00713862">
      <w:pPr>
        <w:spacing w:before="240" w:after="240"/>
        <w:rPr>
          <w:color w:val="222222"/>
        </w:rPr>
      </w:pPr>
      <w:r>
        <w:rPr>
          <w:noProof/>
          <w:lang w:val="it-IT"/>
        </w:rPr>
        <w:drawing>
          <wp:inline distT="0" distB="0" distL="0" distR="0" wp14:anchorId="299299A8" wp14:editId="5FBB4976">
            <wp:extent cx="5733415" cy="1136015"/>
            <wp:effectExtent l="0" t="0" r="63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136015"/>
                    </a:xfrm>
                    <a:prstGeom prst="rect">
                      <a:avLst/>
                    </a:prstGeom>
                  </pic:spPr>
                </pic:pic>
              </a:graphicData>
            </a:graphic>
          </wp:inline>
        </w:drawing>
      </w:r>
    </w:p>
    <w:p w:rsidR="00B73CD3" w:rsidRPr="00713862" w:rsidRDefault="00FD657C">
      <w:pPr>
        <w:spacing w:before="240" w:after="240"/>
        <w:rPr>
          <w:color w:val="222222"/>
          <w:lang w:val="en-GB"/>
        </w:rPr>
      </w:pPr>
      <w:r w:rsidRPr="00713862">
        <w:rPr>
          <w:color w:val="222222"/>
          <w:lang w:val="en-GB"/>
        </w:rPr>
        <w:t xml:space="preserve">A full description for all the codes is provided here: </w:t>
      </w:r>
    </w:p>
    <w:p w:rsidR="00B73CD3" w:rsidRPr="00713862" w:rsidRDefault="00B73CD3">
      <w:pPr>
        <w:rPr>
          <w:lang w:val="en-GB"/>
        </w:rPr>
      </w:pP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2175"/>
        <w:gridCol w:w="5220"/>
      </w:tblGrid>
      <w:tr w:rsidR="00B73CD3" w:rsidRPr="00713862">
        <w:trPr>
          <w:trHeight w:val="300"/>
        </w:trPr>
        <w:tc>
          <w:tcPr>
            <w:tcW w:w="1635" w:type="dxa"/>
            <w:tcBorders>
              <w:top w:val="single" w:sz="6" w:space="0" w:color="CCCCCC"/>
              <w:left w:val="single" w:sz="6" w:space="0" w:color="CCCCCC"/>
              <w:bottom w:val="single" w:sz="6" w:space="0" w:color="FFFFFF"/>
              <w:right w:val="single" w:sz="6" w:space="0" w:color="000000"/>
            </w:tcBorders>
            <w:shd w:val="clear" w:color="auto" w:fill="383B44"/>
            <w:tcMar>
              <w:top w:w="0" w:type="dxa"/>
              <w:left w:w="0" w:type="dxa"/>
              <w:bottom w:w="0" w:type="dxa"/>
              <w:right w:w="0" w:type="dxa"/>
            </w:tcMar>
            <w:vAlign w:val="bottom"/>
          </w:tcPr>
          <w:p w:rsidR="00B73CD3" w:rsidRPr="00713862" w:rsidRDefault="00FD657C">
            <w:pPr>
              <w:widowControl w:val="0"/>
              <w:rPr>
                <w:rFonts w:ascii="Calibri" w:eastAsia="Calibri" w:hAnsi="Calibri" w:cs="Calibri"/>
                <w:b/>
                <w:color w:val="FFFFFF"/>
                <w:lang w:val="en-GB"/>
              </w:rPr>
            </w:pPr>
            <w:r w:rsidRPr="00713862">
              <w:rPr>
                <w:rFonts w:ascii="Calibri" w:eastAsia="Calibri" w:hAnsi="Calibri" w:cs="Calibri"/>
                <w:b/>
                <w:color w:val="FFFFFF"/>
                <w:lang w:val="en-GB"/>
              </w:rPr>
              <w:t>DUO ontology codes and t</w:t>
            </w:r>
            <w:r w:rsidRPr="00713862">
              <w:rPr>
                <w:rFonts w:ascii="Calibri" w:eastAsia="Calibri" w:hAnsi="Calibri" w:cs="Calibri"/>
                <w:b/>
                <w:color w:val="FFFFFF"/>
                <w:lang w:val="en-GB"/>
              </w:rPr>
              <w:t>erms are a simple set of data use terms most often used or referenced in consent form that include provisions for data sharing.</w:t>
            </w:r>
          </w:p>
        </w:tc>
        <w:tc>
          <w:tcPr>
            <w:tcW w:w="2175" w:type="dxa"/>
            <w:tcBorders>
              <w:top w:val="single" w:sz="6" w:space="0" w:color="CCCCCC"/>
              <w:left w:val="single" w:sz="6" w:space="0" w:color="CCCCCC"/>
              <w:bottom w:val="single" w:sz="6" w:space="0" w:color="FFFFFF"/>
              <w:right w:val="single" w:sz="6" w:space="0" w:color="000000"/>
            </w:tcBorders>
            <w:shd w:val="clear" w:color="auto" w:fill="383B44"/>
            <w:tcMar>
              <w:top w:w="0" w:type="dxa"/>
              <w:left w:w="40" w:type="dxa"/>
              <w:bottom w:w="0" w:type="dxa"/>
              <w:right w:w="40" w:type="dxa"/>
            </w:tcMar>
            <w:vAlign w:val="bottom"/>
          </w:tcPr>
          <w:p w:rsidR="00B73CD3" w:rsidRPr="00713862" w:rsidRDefault="00B73CD3">
            <w:pPr>
              <w:widowControl w:val="0"/>
              <w:rPr>
                <w:rFonts w:ascii="Calibri" w:eastAsia="Calibri" w:hAnsi="Calibri" w:cs="Calibri"/>
                <w:lang w:val="en-GB"/>
              </w:rPr>
            </w:pPr>
          </w:p>
        </w:tc>
        <w:tc>
          <w:tcPr>
            <w:tcW w:w="5220" w:type="dxa"/>
            <w:tcBorders>
              <w:top w:val="single" w:sz="6" w:space="0" w:color="CCCCCC"/>
              <w:left w:val="single" w:sz="6" w:space="0" w:color="CCCCCC"/>
              <w:bottom w:val="single" w:sz="6" w:space="0" w:color="FFFFFF"/>
              <w:right w:val="single" w:sz="6" w:space="0" w:color="CCCCCC"/>
            </w:tcBorders>
            <w:shd w:val="clear" w:color="auto" w:fill="383B44"/>
            <w:tcMar>
              <w:top w:w="0" w:type="dxa"/>
              <w:left w:w="40" w:type="dxa"/>
              <w:bottom w:w="0" w:type="dxa"/>
              <w:right w:w="40" w:type="dxa"/>
            </w:tcMar>
            <w:vAlign w:val="bottom"/>
          </w:tcPr>
          <w:p w:rsidR="00B73CD3" w:rsidRPr="00713862" w:rsidRDefault="00B73CD3">
            <w:pPr>
              <w:widowControl w:val="0"/>
              <w:rPr>
                <w:rFonts w:ascii="Calibri" w:eastAsia="Calibri" w:hAnsi="Calibri" w:cs="Calibri"/>
                <w:lang w:val="en-GB"/>
              </w:rPr>
            </w:pPr>
          </w:p>
        </w:tc>
      </w:tr>
      <w:tr w:rsidR="00B73CD3">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383B44"/>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b/>
                <w:color w:val="FFFFFF"/>
              </w:rPr>
              <w:t>Term</w:t>
            </w:r>
            <w:proofErr w:type="spellEnd"/>
          </w:p>
        </w:tc>
        <w:tc>
          <w:tcPr>
            <w:tcW w:w="2175" w:type="dxa"/>
            <w:tcBorders>
              <w:top w:val="single" w:sz="6" w:space="0" w:color="CCCCCC"/>
              <w:left w:val="single" w:sz="6" w:space="0" w:color="CCCCCC"/>
              <w:bottom w:val="single" w:sz="6" w:space="0" w:color="FFFFFF"/>
              <w:right w:val="single" w:sz="6" w:space="0" w:color="FFFFFF"/>
            </w:tcBorders>
            <w:shd w:val="clear" w:color="auto" w:fill="383B4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b/>
                <w:color w:val="FFFFFF"/>
              </w:rPr>
              <w:t>Label</w:t>
            </w:r>
          </w:p>
        </w:tc>
        <w:tc>
          <w:tcPr>
            <w:tcW w:w="5220" w:type="dxa"/>
            <w:tcBorders>
              <w:top w:val="single" w:sz="6" w:space="0" w:color="CCCCCC"/>
              <w:left w:val="single" w:sz="6" w:space="0" w:color="CCCCCC"/>
              <w:bottom w:val="single" w:sz="6" w:space="0" w:color="FFFFFF"/>
              <w:right w:val="single" w:sz="6" w:space="0" w:color="FFFFFF"/>
            </w:tcBorders>
            <w:shd w:val="clear" w:color="auto" w:fill="383B44"/>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b/>
                <w:color w:val="FFFFFF"/>
              </w:rPr>
              <w:t>Description</w:t>
            </w:r>
            <w:proofErr w:type="spellEnd"/>
          </w:p>
        </w:tc>
      </w:tr>
      <w:tr w:rsidR="00B73CD3" w:rsidRPr="00713862">
        <w:trPr>
          <w:trHeight w:val="555"/>
        </w:trPr>
        <w:tc>
          <w:tcPr>
            <w:tcW w:w="1635" w:type="dxa"/>
            <w:tcBorders>
              <w:top w:val="single" w:sz="6" w:space="0" w:color="CCCCCC"/>
              <w:left w:val="single" w:sz="6" w:space="0" w:color="FFFFFF"/>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i/>
              </w:rPr>
              <w:lastRenderedPageBreak/>
              <w:t>DUO:0000001</w:t>
            </w:r>
          </w:p>
        </w:tc>
        <w:tc>
          <w:tcPr>
            <w:tcW w:w="2175" w:type="dxa"/>
            <w:tcBorders>
              <w:top w:val="single" w:sz="6" w:space="0" w:color="CCCCCC"/>
              <w:left w:val="single" w:sz="6" w:space="0" w:color="CCCCCC"/>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i/>
              </w:rPr>
              <w:t xml:space="preserve">data use </w:t>
            </w:r>
            <w:proofErr w:type="spellStart"/>
            <w:r>
              <w:rPr>
                <w:rFonts w:ascii="Calibri" w:eastAsia="Calibri" w:hAnsi="Calibri" w:cs="Calibri"/>
                <w:i/>
              </w:rPr>
              <w:t>permission</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i/>
                <w:lang w:val="en-GB"/>
              </w:rPr>
              <w:t>A data item that is used to indicate consent permissions for datasets and/or materials, and relates to the purposes for which datasets and/or material might be removed, stored or used.</w:t>
            </w:r>
          </w:p>
        </w:tc>
      </w:tr>
      <w:tr w:rsidR="00B73CD3" w:rsidRPr="00713862">
        <w:trPr>
          <w:trHeight w:val="555"/>
        </w:trPr>
        <w:tc>
          <w:tcPr>
            <w:tcW w:w="1635" w:type="dxa"/>
            <w:tcBorders>
              <w:top w:val="single" w:sz="6" w:space="0" w:color="CCCCCC"/>
              <w:left w:val="single" w:sz="6" w:space="0" w:color="FFFFFF"/>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DUO:0000042</w:t>
            </w:r>
          </w:p>
        </w:tc>
        <w:tc>
          <w:tcPr>
            <w:tcW w:w="2175" w:type="dxa"/>
            <w:tcBorders>
              <w:top w:val="single" w:sz="6" w:space="0" w:color="CCCCCC"/>
              <w:left w:val="single" w:sz="6" w:space="0" w:color="CCCCCC"/>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 xml:space="preserve">General </w:t>
            </w:r>
            <w:proofErr w:type="spellStart"/>
            <w:r>
              <w:rPr>
                <w:rFonts w:ascii="Calibri" w:eastAsia="Calibri" w:hAnsi="Calibri" w:cs="Calibri"/>
              </w:rPr>
              <w:t>Research</w:t>
            </w:r>
            <w:proofErr w:type="spellEnd"/>
            <w:r>
              <w:rPr>
                <w:rFonts w:ascii="Calibri" w:eastAsia="Calibri" w:hAnsi="Calibri" w:cs="Calibri"/>
              </w:rPr>
              <w:t xml:space="preserve"> Use</w:t>
            </w:r>
          </w:p>
        </w:tc>
        <w:tc>
          <w:tcPr>
            <w:tcW w:w="5220" w:type="dxa"/>
            <w:tcBorders>
              <w:top w:val="single" w:sz="6" w:space="0" w:color="CCCCCC"/>
              <w:left w:val="single" w:sz="6" w:space="0" w:color="CCCCCC"/>
              <w:bottom w:val="single" w:sz="6" w:space="0" w:color="CCCCCC"/>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data use limitation indicates that use is allowed for health/medical/biomedical purposes and other biological research, including the study of population origins or ancestry.</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DUO:0000004</w:t>
            </w:r>
          </w:p>
        </w:tc>
        <w:tc>
          <w:tcPr>
            <w:tcW w:w="2175" w:type="dxa"/>
            <w:tcBorders>
              <w:top w:val="single" w:sz="6" w:space="0" w:color="CCCCCC"/>
              <w:left w:val="single" w:sz="6" w:space="0" w:color="CCCCCC"/>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 xml:space="preserve">no </w:t>
            </w:r>
            <w:proofErr w:type="spellStart"/>
            <w:r>
              <w:rPr>
                <w:rFonts w:ascii="Calibri" w:eastAsia="Calibri" w:hAnsi="Calibri" w:cs="Calibri"/>
              </w:rPr>
              <w:t>restriction</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consent code primary category indicates there is no restriction on use.</w:t>
            </w:r>
          </w:p>
        </w:tc>
      </w:tr>
      <w:tr w:rsidR="00B73CD3" w:rsidRPr="00713862">
        <w:trPr>
          <w:trHeight w:val="555"/>
        </w:trPr>
        <w:tc>
          <w:tcPr>
            <w:tcW w:w="1635" w:type="dxa"/>
            <w:tcBorders>
              <w:top w:val="single" w:sz="6" w:space="0" w:color="CCCCCC"/>
              <w:left w:val="single" w:sz="6" w:space="0" w:color="FFFFFF"/>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DUO:0000006</w:t>
            </w:r>
          </w:p>
        </w:tc>
        <w:tc>
          <w:tcPr>
            <w:tcW w:w="2175" w:type="dxa"/>
            <w:tcBorders>
              <w:top w:val="single" w:sz="6" w:space="0" w:color="CCCCCC"/>
              <w:left w:val="single" w:sz="6" w:space="0" w:color="CCCCCC"/>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health/medical/biomedical research and clinical care</w:t>
            </w:r>
          </w:p>
        </w:tc>
        <w:tc>
          <w:tcPr>
            <w:tcW w:w="5220" w:type="dxa"/>
            <w:tcBorders>
              <w:top w:val="single" w:sz="6" w:space="0" w:color="CCCCCC"/>
              <w:left w:val="single" w:sz="6" w:space="0" w:color="CCCCCC"/>
              <w:bottom w:val="single" w:sz="6" w:space="0" w:color="CCCCCC"/>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primary category consent code indicates that use is allowed for health/medical/biomedical purposes; does not include the study of population origins or ancestry.</w:t>
            </w:r>
          </w:p>
        </w:tc>
      </w:tr>
      <w:tr w:rsidR="00B73CD3" w:rsidRPr="00713862">
        <w:trPr>
          <w:trHeight w:val="555"/>
        </w:trPr>
        <w:tc>
          <w:tcPr>
            <w:tcW w:w="1635" w:type="dxa"/>
            <w:tcBorders>
              <w:top w:val="single" w:sz="6" w:space="0" w:color="CCCCCC"/>
              <w:left w:val="single" w:sz="6" w:space="0" w:color="FFFFFF"/>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DUO:0000007</w:t>
            </w:r>
          </w:p>
        </w:tc>
        <w:tc>
          <w:tcPr>
            <w:tcW w:w="2175" w:type="dxa"/>
            <w:tcBorders>
              <w:top w:val="single" w:sz="6" w:space="0" w:color="CCCCCC"/>
              <w:left w:val="single" w:sz="6" w:space="0" w:color="CCCCCC"/>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disease-specific research and clinical care</w:t>
            </w:r>
          </w:p>
        </w:tc>
        <w:tc>
          <w:tcPr>
            <w:tcW w:w="5220" w:type="dxa"/>
            <w:tcBorders>
              <w:top w:val="single" w:sz="6" w:space="0" w:color="CCCCCC"/>
              <w:left w:val="single" w:sz="6" w:space="0" w:color="CCCCCC"/>
              <w:bottom w:val="single" w:sz="6" w:space="0" w:color="CCCCCC"/>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primary category consent code indicates that use is allowed provided it is related to the specified disease.</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DUO:0000011</w:t>
            </w:r>
          </w:p>
        </w:tc>
        <w:tc>
          <w:tcPr>
            <w:tcW w:w="2175" w:type="dxa"/>
            <w:tcBorders>
              <w:top w:val="single" w:sz="6" w:space="0" w:color="CCCCCC"/>
              <w:left w:val="single" w:sz="6" w:space="0" w:color="CCCCCC"/>
              <w:bottom w:val="single" w:sz="6" w:space="0" w:color="FFFFFF"/>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population origins or ancestry research</w:t>
            </w:r>
          </w:p>
        </w:tc>
        <w:tc>
          <w:tcPr>
            <w:tcW w:w="5220" w:type="dxa"/>
            <w:tcBorders>
              <w:top w:val="single" w:sz="6" w:space="0" w:color="CCCCCC"/>
              <w:left w:val="single" w:sz="6" w:space="0" w:color="CCCCCC"/>
              <w:bottom w:val="single" w:sz="6" w:space="0" w:color="CCCCCC"/>
              <w:right w:val="single" w:sz="6" w:space="0" w:color="FFFFFF"/>
            </w:tcBorders>
            <w:shd w:val="clear" w:color="auto" w:fill="C6E0B4"/>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primary category consent code indicates that use of the data is limited to the study</w:t>
            </w:r>
            <w:r w:rsidRPr="00713862">
              <w:rPr>
                <w:rFonts w:ascii="Calibri" w:eastAsia="Calibri" w:hAnsi="Calibri" w:cs="Calibri"/>
                <w:lang w:val="en-GB"/>
              </w:rPr>
              <w:t xml:space="preserve"> of population origins or ancestry.</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rsidR="00B73CD3" w:rsidRPr="00713862" w:rsidRDefault="00B73CD3">
            <w:pPr>
              <w:widowControl w:val="0"/>
              <w:rPr>
                <w:rFonts w:ascii="Calibri" w:eastAsia="Calibri" w:hAnsi="Calibri" w:cs="Calibri"/>
                <w:lang w:val="en-GB"/>
              </w:rPr>
            </w:pPr>
          </w:p>
        </w:tc>
        <w:tc>
          <w:tcPr>
            <w:tcW w:w="2175" w:type="dxa"/>
            <w:tcBorders>
              <w:top w:val="single" w:sz="6" w:space="0" w:color="CCCCCC"/>
              <w:left w:val="single" w:sz="6" w:space="0" w:color="CCCCCC"/>
              <w:bottom w:val="single" w:sz="6" w:space="0" w:color="FFFFFF"/>
              <w:right w:val="single" w:sz="6" w:space="0" w:color="FFFFFF"/>
            </w:tcBorders>
            <w:tcMar>
              <w:top w:w="0" w:type="dxa"/>
              <w:left w:w="40" w:type="dxa"/>
              <w:bottom w:w="0" w:type="dxa"/>
              <w:right w:w="40" w:type="dxa"/>
            </w:tcMar>
            <w:vAlign w:val="bottom"/>
          </w:tcPr>
          <w:p w:rsidR="00B73CD3" w:rsidRPr="00713862" w:rsidRDefault="00B73CD3">
            <w:pPr>
              <w:widowControl w:val="0"/>
              <w:rPr>
                <w:rFonts w:ascii="Calibri" w:eastAsia="Calibri" w:hAnsi="Calibri" w:cs="Calibri"/>
                <w:lang w:val="en-GB"/>
              </w:rPr>
            </w:pPr>
          </w:p>
        </w:tc>
        <w:tc>
          <w:tcPr>
            <w:tcW w:w="5220" w:type="dxa"/>
            <w:tcBorders>
              <w:top w:val="single" w:sz="6" w:space="0" w:color="CCCCCC"/>
              <w:left w:val="single" w:sz="6" w:space="0" w:color="CCCCCC"/>
              <w:bottom w:val="single" w:sz="6" w:space="0" w:color="CCCCCC"/>
              <w:right w:val="single" w:sz="6" w:space="0" w:color="FFFFFF"/>
            </w:tcBorders>
            <w:tcMar>
              <w:top w:w="0" w:type="dxa"/>
              <w:left w:w="40" w:type="dxa"/>
              <w:bottom w:w="0" w:type="dxa"/>
              <w:right w:w="40" w:type="dxa"/>
            </w:tcMar>
            <w:vAlign w:val="bottom"/>
          </w:tcPr>
          <w:p w:rsidR="00B73CD3" w:rsidRPr="00713862" w:rsidRDefault="00B73CD3">
            <w:pPr>
              <w:widowControl w:val="0"/>
              <w:rPr>
                <w:rFonts w:ascii="Calibri" w:eastAsia="Calibri" w:hAnsi="Calibri" w:cs="Calibri"/>
                <w:lang w:val="en-GB"/>
              </w:rPr>
            </w:pP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i/>
              </w:rPr>
              <w:t>DUO:0000012</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i/>
              </w:rPr>
              <w:t>research</w:t>
            </w:r>
            <w:proofErr w:type="spellEnd"/>
            <w:r>
              <w:rPr>
                <w:rFonts w:ascii="Calibri" w:eastAsia="Calibri" w:hAnsi="Calibri" w:cs="Calibri"/>
                <w:i/>
              </w:rPr>
              <w:t xml:space="preserve">-specific </w:t>
            </w:r>
            <w:proofErr w:type="spellStart"/>
            <w:r>
              <w:rPr>
                <w:rFonts w:ascii="Calibri" w:eastAsia="Calibri" w:hAnsi="Calibri" w:cs="Calibri"/>
                <w:i/>
              </w:rPr>
              <w:t>restrictions</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i/>
                <w:lang w:val="en-GB"/>
              </w:rPr>
              <w:t>This secondary category consent code indicates that use is limited to studies of a certain research type.</w:t>
            </w:r>
          </w:p>
        </w:tc>
      </w:tr>
      <w:tr w:rsidR="00B73CD3" w:rsidRPr="00713862">
        <w:trPr>
          <w:trHeight w:val="555"/>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DUO:0000015</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no</w:t>
            </w:r>
            <w:proofErr w:type="spellEnd"/>
            <w:r>
              <w:rPr>
                <w:rFonts w:ascii="Calibri" w:eastAsia="Calibri" w:hAnsi="Calibri" w:cs="Calibri"/>
              </w:rPr>
              <w:t xml:space="preserve"> general </w:t>
            </w:r>
            <w:proofErr w:type="spellStart"/>
            <w:r>
              <w:rPr>
                <w:rFonts w:ascii="Calibri" w:eastAsia="Calibri" w:hAnsi="Calibri" w:cs="Calibri"/>
              </w:rPr>
              <w:t>methods</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secondary category consent code indicates that use includes methods development research(e.g., development of software or algorithms) only within the bounds of other use limitations.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DUO:0000016</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genetic</w:t>
            </w:r>
            <w:proofErr w:type="spellEnd"/>
            <w:r>
              <w:rPr>
                <w:rFonts w:ascii="Calibri" w:eastAsia="Calibri" w:hAnsi="Calibri" w:cs="Calibri"/>
              </w:rPr>
              <w:t xml:space="preserve"> </w:t>
            </w:r>
            <w:proofErr w:type="spellStart"/>
            <w:r>
              <w:rPr>
                <w:rFonts w:ascii="Calibri" w:eastAsia="Calibri" w:hAnsi="Calibri" w:cs="Calibri"/>
              </w:rPr>
              <w:t>studies</w:t>
            </w:r>
            <w:proofErr w:type="spellEnd"/>
            <w:r>
              <w:rPr>
                <w:rFonts w:ascii="Calibri" w:eastAsia="Calibri" w:hAnsi="Calibri" w:cs="Calibri"/>
              </w:rPr>
              <w:t xml:space="preserve"> </w:t>
            </w:r>
            <w:proofErr w:type="spellStart"/>
            <w:r>
              <w:rPr>
                <w:rFonts w:ascii="Calibri" w:eastAsia="Calibri" w:hAnsi="Calibri" w:cs="Calibri"/>
              </w:rPr>
              <w:t>only</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secondary category consent code indicates that use is limited to genetic studies only (i.e., no phenotype-only research).</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DUO:0000017</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 xml:space="preserve">data use </w:t>
            </w:r>
            <w:proofErr w:type="spellStart"/>
            <w:r>
              <w:rPr>
                <w:rFonts w:ascii="Calibri" w:eastAsia="Calibri" w:hAnsi="Calibri" w:cs="Calibri"/>
              </w:rPr>
              <w:t>modifier</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Data use modifiers indicate additional conditions for use.</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DUO:0000018</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not-for-profit use only</w:t>
            </w:r>
          </w:p>
        </w:tc>
        <w:tc>
          <w:tcPr>
            <w:tcW w:w="5220"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use is limited to not-for-profit organizations.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DUO:0000019</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publication</w:t>
            </w:r>
            <w:proofErr w:type="spellEnd"/>
            <w:r>
              <w:rPr>
                <w:rFonts w:ascii="Calibri" w:eastAsia="Calibri" w:hAnsi="Calibri" w:cs="Calibri"/>
              </w:rPr>
              <w:t xml:space="preserve"> </w:t>
            </w:r>
            <w:proofErr w:type="spellStart"/>
            <w:r>
              <w:rPr>
                <w:rFonts w:ascii="Calibri" w:eastAsia="Calibri" w:hAnsi="Calibri" w:cs="Calibri"/>
              </w:rPr>
              <w:t>required</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requestor agrees to make results of studies using the data available to the larger scientific community.</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DUO:0000020</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collaboration</w:t>
            </w:r>
            <w:proofErr w:type="spellEnd"/>
            <w:r>
              <w:rPr>
                <w:rFonts w:ascii="Calibri" w:eastAsia="Calibri" w:hAnsi="Calibri" w:cs="Calibri"/>
              </w:rPr>
              <w:t xml:space="preserve"> </w:t>
            </w:r>
            <w:proofErr w:type="spellStart"/>
            <w:r>
              <w:rPr>
                <w:rFonts w:ascii="Calibri" w:eastAsia="Calibri" w:hAnsi="Calibri" w:cs="Calibri"/>
              </w:rPr>
              <w:t>required</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the requestor must agree to collaboration with the primary study investigator(s).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DUO:0000021</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ethics</w:t>
            </w:r>
            <w:proofErr w:type="spellEnd"/>
            <w:r>
              <w:rPr>
                <w:rFonts w:ascii="Calibri" w:eastAsia="Calibri" w:hAnsi="Calibri" w:cs="Calibri"/>
              </w:rPr>
              <w:t xml:space="preserve"> </w:t>
            </w:r>
            <w:proofErr w:type="spellStart"/>
            <w:r>
              <w:rPr>
                <w:rFonts w:ascii="Calibri" w:eastAsia="Calibri" w:hAnsi="Calibri" w:cs="Calibri"/>
              </w:rPr>
              <w:t>approval</w:t>
            </w:r>
            <w:proofErr w:type="spellEnd"/>
            <w:r>
              <w:rPr>
                <w:rFonts w:ascii="Calibri" w:eastAsia="Calibri" w:hAnsi="Calibri" w:cs="Calibri"/>
              </w:rPr>
              <w:t xml:space="preserve"> </w:t>
            </w:r>
            <w:proofErr w:type="spellStart"/>
            <w:r>
              <w:rPr>
                <w:rFonts w:ascii="Calibri" w:eastAsia="Calibri" w:hAnsi="Calibri" w:cs="Calibri"/>
              </w:rPr>
              <w:t>required</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the requestor must provide documentat</w:t>
            </w:r>
            <w:r w:rsidRPr="00713862">
              <w:rPr>
                <w:rFonts w:ascii="Calibri" w:eastAsia="Calibri" w:hAnsi="Calibri" w:cs="Calibri"/>
                <w:lang w:val="en-GB"/>
              </w:rPr>
              <w:t>ion of local IRB/ERB approval.</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DUO:0000022</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geographical</w:t>
            </w:r>
            <w:proofErr w:type="spellEnd"/>
            <w:r>
              <w:rPr>
                <w:rFonts w:ascii="Calibri" w:eastAsia="Calibri" w:hAnsi="Calibri" w:cs="Calibri"/>
              </w:rPr>
              <w:t xml:space="preserve"> </w:t>
            </w:r>
            <w:proofErr w:type="spellStart"/>
            <w:r>
              <w:rPr>
                <w:rFonts w:ascii="Calibri" w:eastAsia="Calibri" w:hAnsi="Calibri" w:cs="Calibri"/>
              </w:rPr>
              <w:t>restriction</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use is limited to within a specific geographic region..</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DUO:0000024</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publication</w:t>
            </w:r>
            <w:proofErr w:type="spellEnd"/>
            <w:r>
              <w:rPr>
                <w:rFonts w:ascii="Calibri" w:eastAsia="Calibri" w:hAnsi="Calibri" w:cs="Calibri"/>
              </w:rPr>
              <w:t xml:space="preserve"> </w:t>
            </w:r>
            <w:proofErr w:type="spellStart"/>
            <w:r>
              <w:rPr>
                <w:rFonts w:ascii="Calibri" w:eastAsia="Calibri" w:hAnsi="Calibri" w:cs="Calibri"/>
              </w:rPr>
              <w:t>moratorium</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requestor agrees not to publish results of studies until a specific date.</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DUO:0000025</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 xml:space="preserve">time </w:t>
            </w:r>
            <w:proofErr w:type="spellStart"/>
            <w:r>
              <w:rPr>
                <w:rFonts w:ascii="Calibri" w:eastAsia="Calibri" w:hAnsi="Calibri" w:cs="Calibri"/>
              </w:rPr>
              <w:t>limit</w:t>
            </w:r>
            <w:proofErr w:type="spellEnd"/>
            <w:r>
              <w:rPr>
                <w:rFonts w:ascii="Calibri" w:eastAsia="Calibri" w:hAnsi="Calibri" w:cs="Calibri"/>
              </w:rPr>
              <w:t xml:space="preserve"> on use</w:t>
            </w:r>
          </w:p>
        </w:tc>
        <w:tc>
          <w:tcPr>
            <w:tcW w:w="5220"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 xml:space="preserve">This requirement indicates that use is approved for a </w:t>
            </w:r>
            <w:r w:rsidRPr="00713862">
              <w:rPr>
                <w:rFonts w:ascii="Calibri" w:eastAsia="Calibri" w:hAnsi="Calibri" w:cs="Calibri"/>
                <w:lang w:val="en-GB"/>
              </w:rPr>
              <w:lastRenderedPageBreak/>
              <w:t>specific number of months.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lastRenderedPageBreak/>
              <w:t>DUO:0000026</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user</w:t>
            </w:r>
            <w:proofErr w:type="spellEnd"/>
            <w:r>
              <w:rPr>
                <w:rFonts w:ascii="Calibri" w:eastAsia="Calibri" w:hAnsi="Calibri" w:cs="Calibri"/>
              </w:rPr>
              <w:t xml:space="preserve">-specific </w:t>
            </w:r>
            <w:proofErr w:type="spellStart"/>
            <w:r>
              <w:rPr>
                <w:rFonts w:ascii="Calibri" w:eastAsia="Calibri" w:hAnsi="Calibri" w:cs="Calibri"/>
              </w:rPr>
              <w:t>restriction</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use is limited to use by approved users.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DUO:0000027</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project</w:t>
            </w:r>
            <w:proofErr w:type="spellEnd"/>
            <w:r>
              <w:rPr>
                <w:rFonts w:ascii="Calibri" w:eastAsia="Calibri" w:hAnsi="Calibri" w:cs="Calibri"/>
              </w:rPr>
              <w:t xml:space="preserve">-specific </w:t>
            </w:r>
            <w:proofErr w:type="spellStart"/>
            <w:r>
              <w:rPr>
                <w:rFonts w:ascii="Calibri" w:eastAsia="Calibri" w:hAnsi="Calibri" w:cs="Calibri"/>
              </w:rPr>
              <w:t>restriction</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use is limited to use within an approved project.</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DUO:0000028</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institution</w:t>
            </w:r>
            <w:proofErr w:type="spellEnd"/>
            <w:r>
              <w:rPr>
                <w:rFonts w:ascii="Calibri" w:eastAsia="Calibri" w:hAnsi="Calibri" w:cs="Calibri"/>
              </w:rPr>
              <w:t xml:space="preserve">-specific </w:t>
            </w:r>
            <w:proofErr w:type="spellStart"/>
            <w:r>
              <w:rPr>
                <w:rFonts w:ascii="Calibri" w:eastAsia="Calibri" w:hAnsi="Calibri" w:cs="Calibri"/>
              </w:rPr>
              <w:t>restriction</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w:t>
            </w:r>
            <w:r w:rsidRPr="00713862">
              <w:rPr>
                <w:rFonts w:ascii="Calibri" w:eastAsia="Calibri" w:hAnsi="Calibri" w:cs="Calibri"/>
                <w:lang w:val="en-GB"/>
              </w:rPr>
              <w:t>ment indicates that use is limited to use within an approved institution.</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DUO:0000029</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return</w:t>
            </w:r>
            <w:proofErr w:type="spellEnd"/>
            <w:r>
              <w:rPr>
                <w:rFonts w:ascii="Calibri" w:eastAsia="Calibri" w:hAnsi="Calibri" w:cs="Calibri"/>
              </w:rPr>
              <w:t xml:space="preserve"> to database/</w:t>
            </w:r>
            <w:proofErr w:type="spellStart"/>
            <w:r>
              <w:rPr>
                <w:rFonts w:ascii="Calibri" w:eastAsia="Calibri" w:hAnsi="Calibri" w:cs="Calibri"/>
              </w:rPr>
              <w:t>resource</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requirement indicates that the requestor must return derived/enriched data to the database/resource.</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DUO:0000043</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clinical</w:t>
            </w:r>
            <w:proofErr w:type="spellEnd"/>
            <w:r>
              <w:rPr>
                <w:rFonts w:ascii="Calibri" w:eastAsia="Calibri" w:hAnsi="Calibri" w:cs="Calibri"/>
              </w:rPr>
              <w:t xml:space="preserve"> care use</w:t>
            </w:r>
          </w:p>
        </w:tc>
        <w:tc>
          <w:tcPr>
            <w:tcW w:w="5220"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data use modifier indicates that use is allowed for clinical use and care.</w:t>
            </w:r>
          </w:p>
        </w:tc>
      </w:tr>
      <w:tr w:rsidR="00B73CD3" w:rsidRPr="00713862">
        <w:trPr>
          <w:trHeight w:val="555"/>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DUO:0000044</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population origins or ancestry research prohibited</w:t>
            </w:r>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data use modifier indicates use for purposes of population, origin, or ancestry research is prohibited.</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DUO:0000045</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not for profit organisation use only</w:t>
            </w:r>
          </w:p>
        </w:tc>
        <w:tc>
          <w:tcPr>
            <w:tcW w:w="5220" w:type="dxa"/>
            <w:tcBorders>
              <w:top w:val="single" w:sz="6" w:space="0" w:color="CCCCCC"/>
              <w:left w:val="single" w:sz="6" w:space="0" w:color="CCCCCC"/>
              <w:bottom w:val="single" w:sz="6" w:space="0" w:color="CCCCCC"/>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data use modifier indicates that use of the data is limited to not-for-profit organizations.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DUO:0000046</w:t>
            </w:r>
          </w:p>
        </w:tc>
        <w:tc>
          <w:tcPr>
            <w:tcW w:w="2175"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 xml:space="preserve">non-commercial use </w:t>
            </w:r>
            <w:proofErr w:type="spellStart"/>
            <w:r>
              <w:rPr>
                <w:rFonts w:ascii="Calibri" w:eastAsia="Calibri" w:hAnsi="Calibri" w:cs="Calibri"/>
              </w:rPr>
              <w:t>only</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8CBAD"/>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This data use modifier indicates that use of the data is limited to not-for-profit use.</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rsidR="00B73CD3" w:rsidRPr="00713862" w:rsidRDefault="00B73CD3">
            <w:pPr>
              <w:widowControl w:val="0"/>
              <w:rPr>
                <w:rFonts w:ascii="Calibri" w:eastAsia="Calibri" w:hAnsi="Calibri" w:cs="Calibri"/>
                <w:lang w:val="en-GB"/>
              </w:rPr>
            </w:pPr>
          </w:p>
        </w:tc>
        <w:tc>
          <w:tcPr>
            <w:tcW w:w="2175" w:type="dxa"/>
            <w:tcBorders>
              <w:top w:val="single" w:sz="6" w:space="0" w:color="CCCCCC"/>
              <w:left w:val="single" w:sz="6" w:space="0" w:color="CCCCCC"/>
              <w:bottom w:val="single" w:sz="6" w:space="0" w:color="FFFFFF"/>
              <w:right w:val="single" w:sz="6" w:space="0" w:color="FFFFFF"/>
            </w:tcBorders>
            <w:tcMar>
              <w:top w:w="0" w:type="dxa"/>
              <w:left w:w="40" w:type="dxa"/>
              <w:bottom w:w="0" w:type="dxa"/>
              <w:right w:w="40" w:type="dxa"/>
            </w:tcMar>
            <w:vAlign w:val="bottom"/>
          </w:tcPr>
          <w:p w:rsidR="00B73CD3" w:rsidRPr="00713862" w:rsidRDefault="00B73CD3">
            <w:pPr>
              <w:widowControl w:val="0"/>
              <w:rPr>
                <w:rFonts w:ascii="Calibri" w:eastAsia="Calibri" w:hAnsi="Calibri" w:cs="Calibri"/>
                <w:lang w:val="en-GB"/>
              </w:rPr>
            </w:pPr>
          </w:p>
        </w:tc>
        <w:tc>
          <w:tcPr>
            <w:tcW w:w="5220" w:type="dxa"/>
            <w:tcBorders>
              <w:top w:val="single" w:sz="6" w:space="0" w:color="CCCCCC"/>
              <w:left w:val="single" w:sz="6" w:space="0" w:color="CCCCCC"/>
              <w:bottom w:val="single" w:sz="6" w:space="0" w:color="CCCCCC"/>
              <w:right w:val="single" w:sz="6" w:space="0" w:color="FFFFFF"/>
            </w:tcBorders>
            <w:tcMar>
              <w:top w:w="0" w:type="dxa"/>
              <w:left w:w="40" w:type="dxa"/>
              <w:bottom w:w="0" w:type="dxa"/>
              <w:right w:w="40" w:type="dxa"/>
            </w:tcMar>
            <w:vAlign w:val="bottom"/>
          </w:tcPr>
          <w:p w:rsidR="00B73CD3" w:rsidRPr="00713862" w:rsidRDefault="00B73CD3">
            <w:pPr>
              <w:widowControl w:val="0"/>
              <w:rPr>
                <w:rFonts w:ascii="Calibri" w:eastAsia="Calibri" w:hAnsi="Calibri" w:cs="Calibri"/>
                <w:lang w:val="en-GB"/>
              </w:rPr>
            </w:pP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i/>
              </w:rPr>
              <w:t>OBI:0000066</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i/>
              </w:rPr>
              <w:t>Investigation</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i/>
                <w:lang w:val="en-GB"/>
              </w:rPr>
              <w:t>a planned process that consists of parts: planning, study design execution, documentation and which produce conclusion(s).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DUO:0000034</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 xml:space="preserve">Age </w:t>
            </w:r>
            <w:proofErr w:type="spellStart"/>
            <w:r>
              <w:rPr>
                <w:rFonts w:ascii="Calibri" w:eastAsia="Calibri" w:hAnsi="Calibri" w:cs="Calibri"/>
              </w:rPr>
              <w:t>category</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Should be paired with the an ontology term representing this population (e.g., xxx).</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DUO:0000033</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Ancestry</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An investigation concerning ancestry or population origins.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DUO:0000037</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Biomedical</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An investigation concerning health, medical, or biomedical research.</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DUO:0000040</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Disease</w:t>
            </w:r>
            <w:proofErr w:type="spellEnd"/>
            <w:r>
              <w:rPr>
                <w:rFonts w:ascii="Calibri" w:eastAsia="Calibri" w:hAnsi="Calibri" w:cs="Calibri"/>
              </w:rPr>
              <w:t xml:space="preserve"> </w:t>
            </w:r>
            <w:proofErr w:type="spellStart"/>
            <w:r>
              <w:rPr>
                <w:rFonts w:ascii="Calibri" w:eastAsia="Calibri" w:hAnsi="Calibri" w:cs="Calibri"/>
              </w:rPr>
              <w:t>category</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 xml:space="preserve">Biomedical research </w:t>
            </w:r>
            <w:proofErr w:type="spellStart"/>
            <w:r w:rsidRPr="00713862">
              <w:rPr>
                <w:rFonts w:ascii="Calibri" w:eastAsia="Calibri" w:hAnsi="Calibri" w:cs="Calibri"/>
                <w:lang w:val="en-GB"/>
              </w:rPr>
              <w:t>research</w:t>
            </w:r>
            <w:proofErr w:type="spellEnd"/>
            <w:r w:rsidRPr="00713862">
              <w:rPr>
                <w:rFonts w:ascii="Calibri" w:eastAsia="Calibri" w:hAnsi="Calibri" w:cs="Calibri"/>
                <w:lang w:val="en-GB"/>
              </w:rPr>
              <w:t xml:space="preserve"> concerning specific disease/s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DUO:0000039</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Drug</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Biomedical research concerning drug development.</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DUO:0000038</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Genetic</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Biomedical research concerning genetics (i.e., the study of genes, genetic variations and heredity).</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DUO:0000035</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 xml:space="preserve">Gender </w:t>
            </w:r>
            <w:proofErr w:type="spellStart"/>
            <w:r>
              <w:rPr>
                <w:rFonts w:ascii="Calibri" w:eastAsia="Calibri" w:hAnsi="Calibri" w:cs="Calibri"/>
              </w:rPr>
              <w:t>category</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An investigation concerning specific gender categories.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DUO:0000031</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 xml:space="preserve">Method </w:t>
            </w:r>
            <w:proofErr w:type="spellStart"/>
            <w:r>
              <w:rPr>
                <w:rFonts w:ascii="Calibri" w:eastAsia="Calibri" w:hAnsi="Calibri" w:cs="Calibri"/>
              </w:rPr>
              <w:t>development</w:t>
            </w:r>
            <w:proofErr w:type="spellEnd"/>
          </w:p>
        </w:tc>
        <w:tc>
          <w:tcPr>
            <w:tcW w:w="5220" w:type="dxa"/>
            <w:tcBorders>
              <w:top w:val="single" w:sz="6" w:space="0" w:color="CCCCCC"/>
              <w:left w:val="single" w:sz="6" w:space="0" w:color="CCCCCC"/>
              <w:bottom w:val="single" w:sz="6" w:space="0" w:color="CCCCCC"/>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An investigation concerning development of methods, algorithms, software or analytical tools.</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DUO:0000032</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Population</w:t>
            </w:r>
            <w:proofErr w:type="spellEnd"/>
            <w:r>
              <w:rPr>
                <w:rFonts w:ascii="Calibri" w:eastAsia="Calibri" w:hAnsi="Calibri" w:cs="Calibri"/>
              </w:rPr>
              <w:t xml:space="preserve"> </w:t>
            </w:r>
            <w:proofErr w:type="spellStart"/>
            <w:r>
              <w:rPr>
                <w:rFonts w:ascii="Calibri" w:eastAsia="Calibri" w:hAnsi="Calibri" w:cs="Calibri"/>
              </w:rPr>
              <w:t>research</w:t>
            </w:r>
            <w:proofErr w:type="spellEnd"/>
          </w:p>
        </w:tc>
        <w:tc>
          <w:tcPr>
            <w:tcW w:w="5220"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An investigation concerning a specific population group.</w:t>
            </w:r>
          </w:p>
        </w:tc>
      </w:tr>
      <w:tr w:rsidR="00B73CD3" w:rsidRPr="00713862">
        <w:trPr>
          <w:trHeight w:val="300"/>
        </w:trPr>
        <w:tc>
          <w:tcPr>
            <w:tcW w:w="1635" w:type="dxa"/>
            <w:tcBorders>
              <w:top w:val="single" w:sz="6" w:space="0" w:color="CCCCCC"/>
              <w:left w:val="single" w:sz="6" w:space="0" w:color="FFFFFF"/>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r>
              <w:rPr>
                <w:rFonts w:ascii="Calibri" w:eastAsia="Calibri" w:hAnsi="Calibri" w:cs="Calibri"/>
              </w:rPr>
              <w:t>DUO:0000036</w:t>
            </w:r>
          </w:p>
        </w:tc>
        <w:tc>
          <w:tcPr>
            <w:tcW w:w="2175"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Default="00FD657C">
            <w:pPr>
              <w:widowControl w:val="0"/>
              <w:rPr>
                <w:rFonts w:ascii="Calibri" w:eastAsia="Calibri" w:hAnsi="Calibri" w:cs="Calibri"/>
              </w:rPr>
            </w:pPr>
            <w:proofErr w:type="spellStart"/>
            <w:r>
              <w:rPr>
                <w:rFonts w:ascii="Calibri" w:eastAsia="Calibri" w:hAnsi="Calibri" w:cs="Calibri"/>
              </w:rPr>
              <w:t>Research</w:t>
            </w:r>
            <w:proofErr w:type="spellEnd"/>
            <w:r>
              <w:rPr>
                <w:rFonts w:ascii="Calibri" w:eastAsia="Calibri" w:hAnsi="Calibri" w:cs="Calibri"/>
              </w:rPr>
              <w:t xml:space="preserve"> control</w:t>
            </w:r>
          </w:p>
        </w:tc>
        <w:tc>
          <w:tcPr>
            <w:tcW w:w="5220" w:type="dxa"/>
            <w:tcBorders>
              <w:top w:val="single" w:sz="6" w:space="0" w:color="CCCCCC"/>
              <w:left w:val="single" w:sz="6" w:space="0" w:color="CCCCCC"/>
              <w:bottom w:val="single" w:sz="6" w:space="0" w:color="FFFFFF"/>
              <w:right w:val="single" w:sz="6" w:space="0" w:color="FFFFFF"/>
            </w:tcBorders>
            <w:shd w:val="clear" w:color="auto" w:fill="FFF2CC"/>
            <w:tcMar>
              <w:top w:w="0" w:type="dxa"/>
              <w:left w:w="40" w:type="dxa"/>
              <w:bottom w:w="0" w:type="dxa"/>
              <w:right w:w="40" w:type="dxa"/>
            </w:tcMar>
            <w:vAlign w:val="bottom"/>
          </w:tcPr>
          <w:p w:rsidR="00B73CD3" w:rsidRPr="00713862" w:rsidRDefault="00FD657C">
            <w:pPr>
              <w:widowControl w:val="0"/>
              <w:rPr>
                <w:rFonts w:ascii="Calibri" w:eastAsia="Calibri" w:hAnsi="Calibri" w:cs="Calibri"/>
                <w:lang w:val="en-GB"/>
              </w:rPr>
            </w:pPr>
            <w:r w:rsidRPr="00713862">
              <w:rPr>
                <w:rFonts w:ascii="Calibri" w:eastAsia="Calibri" w:hAnsi="Calibri" w:cs="Calibri"/>
                <w:lang w:val="en-GB"/>
              </w:rPr>
              <w:t>An investigation concerning use of data as reference or control material.</w:t>
            </w:r>
          </w:p>
        </w:tc>
      </w:tr>
    </w:tbl>
    <w:p w:rsidR="00B73CD3" w:rsidRPr="00713862" w:rsidRDefault="00FD657C">
      <w:pPr>
        <w:rPr>
          <w:lang w:val="en-GB"/>
        </w:rPr>
      </w:pPr>
      <w:r w:rsidRPr="00713862">
        <w:rPr>
          <w:lang w:val="en-GB"/>
        </w:rPr>
        <w:t xml:space="preserve">for more details click here: </w:t>
      </w:r>
      <w:hyperlink r:id="rId8">
        <w:r w:rsidRPr="00713862">
          <w:rPr>
            <w:rFonts w:ascii="Calibri" w:eastAsia="Calibri" w:hAnsi="Calibri" w:cs="Calibri"/>
            <w:color w:val="1155CC"/>
            <w:sz w:val="24"/>
            <w:szCs w:val="24"/>
            <w:u w:val="single"/>
            <w:lang w:val="en-GB"/>
          </w:rPr>
          <w:t>https://www.ncbi.nlm.nih.gov/pmc/articles/PMC8591903/</w:t>
        </w:r>
      </w:hyperlink>
    </w:p>
    <w:p w:rsidR="00B73CD3" w:rsidRPr="00713862" w:rsidRDefault="00FD657C">
      <w:pPr>
        <w:spacing w:before="240" w:after="240"/>
        <w:rPr>
          <w:color w:val="222222"/>
          <w:lang w:val="en-GB"/>
        </w:rPr>
      </w:pPr>
      <w:r w:rsidRPr="00713862">
        <w:rPr>
          <w:color w:val="222222"/>
          <w:lang w:val="en-GB"/>
        </w:rPr>
        <w:lastRenderedPageBreak/>
        <w:t xml:space="preserve">Please also make sure to </w:t>
      </w:r>
      <w:r w:rsidRPr="00713862">
        <w:rPr>
          <w:color w:val="222222"/>
          <w:lang w:val="en-GB"/>
        </w:rPr>
        <w:t>provide which license type should be attributed to your dataset. For more information about the licenses</w:t>
      </w:r>
      <w:r w:rsidR="00713862" w:rsidRPr="00713862">
        <w:rPr>
          <w:color w:val="222222"/>
          <w:lang w:val="en-GB"/>
        </w:rPr>
        <w:t>’ types</w:t>
      </w:r>
      <w:r w:rsidRPr="00713862">
        <w:rPr>
          <w:color w:val="222222"/>
          <w:lang w:val="en-GB"/>
        </w:rPr>
        <w:t xml:space="preserve">, refer to the table above. </w:t>
      </w:r>
    </w:p>
    <w:p w:rsidR="00B73CD3" w:rsidRPr="00713862" w:rsidRDefault="00FD657C">
      <w:pPr>
        <w:widowControl w:val="0"/>
        <w:spacing w:line="240" w:lineRule="auto"/>
        <w:rPr>
          <w:color w:val="FF0000"/>
          <w:sz w:val="8"/>
          <w:szCs w:val="8"/>
          <w:lang w:val="en-GB"/>
        </w:rPr>
      </w:pPr>
      <w:r w:rsidRPr="00713862">
        <w:rPr>
          <w:color w:val="FF0000"/>
          <w:lang w:val="en-GB"/>
        </w:rPr>
        <w:t>The licence refers to the data collected not to the publication.</w:t>
      </w:r>
    </w:p>
    <w:p w:rsidR="00B73CD3" w:rsidRPr="00713862" w:rsidRDefault="00B73CD3">
      <w:pPr>
        <w:rPr>
          <w:lang w:val="en-GB"/>
        </w:rPr>
      </w:pPr>
    </w:p>
    <w:p w:rsidR="00B73CD3" w:rsidRDefault="00FD657C">
      <w:r>
        <w:rPr>
          <w:noProof/>
          <w:lang w:val="it-IT"/>
        </w:rPr>
        <w:drawing>
          <wp:inline distT="114300" distB="114300" distL="114300" distR="114300">
            <wp:extent cx="5731200" cy="5588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5588000"/>
                    </a:xfrm>
                    <a:prstGeom prst="rect">
                      <a:avLst/>
                    </a:prstGeom>
                    <a:ln/>
                  </pic:spPr>
                </pic:pic>
              </a:graphicData>
            </a:graphic>
          </wp:inline>
        </w:drawing>
      </w:r>
    </w:p>
    <w:p w:rsidR="00B73CD3" w:rsidRDefault="00B73CD3"/>
    <w:p w:rsidR="00B73CD3" w:rsidRPr="00713862" w:rsidRDefault="00FD657C">
      <w:pPr>
        <w:rPr>
          <w:rFonts w:ascii="Calibri" w:eastAsia="Calibri" w:hAnsi="Calibri" w:cs="Calibri"/>
          <w:color w:val="1155CC"/>
          <w:sz w:val="24"/>
          <w:szCs w:val="24"/>
          <w:u w:val="single"/>
          <w:lang w:val="en-GB"/>
        </w:rPr>
      </w:pPr>
      <w:r w:rsidRPr="00713862">
        <w:rPr>
          <w:lang w:val="en-GB"/>
        </w:rPr>
        <w:t xml:space="preserve">for more details click here: </w:t>
      </w:r>
      <w:hyperlink r:id="rId10">
        <w:r w:rsidRPr="00713862">
          <w:rPr>
            <w:rFonts w:ascii="Calibri" w:eastAsia="Calibri" w:hAnsi="Calibri" w:cs="Calibri"/>
            <w:color w:val="1155CC"/>
            <w:sz w:val="24"/>
            <w:szCs w:val="24"/>
            <w:u w:val="single"/>
            <w:lang w:val="en-GB"/>
          </w:rPr>
          <w:t>https://it.wikipedia.org/wiki/Licenze_Creative_Commons</w:t>
        </w:r>
      </w:hyperlink>
    </w:p>
    <w:p w:rsidR="00B73CD3" w:rsidRPr="00713862" w:rsidRDefault="00B73CD3">
      <w:pPr>
        <w:rPr>
          <w:lang w:val="en-GB"/>
        </w:rPr>
      </w:pPr>
    </w:p>
    <w:sectPr w:rsidR="00B73CD3" w:rsidRPr="007138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36D3A"/>
    <w:multiLevelType w:val="multilevel"/>
    <w:tmpl w:val="232CA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6F1BD7"/>
    <w:multiLevelType w:val="multilevel"/>
    <w:tmpl w:val="9CF85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A46483"/>
    <w:multiLevelType w:val="multilevel"/>
    <w:tmpl w:val="600AEAC0"/>
    <w:lvl w:ilvl="0">
      <w:start w:val="1"/>
      <w:numFmt w:val="decimal"/>
      <w:lvlText w:val="%1."/>
      <w:lvlJc w:val="left"/>
      <w:pPr>
        <w:ind w:left="720" w:hanging="360"/>
      </w:pPr>
      <w:rPr>
        <w:rFonts w:ascii="Roboto" w:eastAsia="Roboto" w:hAnsi="Roboto" w:cs="Roboto"/>
        <w:color w:val="202124"/>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D3"/>
    <w:rsid w:val="00713862"/>
    <w:rsid w:val="00B73CD3"/>
    <w:rsid w:val="00FD65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E0EC"/>
  <w15:docId w15:val="{476B5ECB-CD4D-4BA4-85E3-A44D7C7F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5919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wikipedia.org/wiki/Licenze_Creative_Common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i31OQ/gyeQseXOCF7NVwFvXhw==">CgMxLjA4AHIhMXExcGVaeVpndzlseDJ2WU42ZzB2bHBXZXZkRG05QlJw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CIM-5</cp:lastModifiedBy>
  <cp:revision>3</cp:revision>
  <dcterms:created xsi:type="dcterms:W3CDTF">2025-04-30T09:06:00Z</dcterms:created>
  <dcterms:modified xsi:type="dcterms:W3CDTF">2025-04-30T09:50:00Z</dcterms:modified>
</cp:coreProperties>
</file>