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41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Защита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  <w:r>
        <w:t xml:space="preserve"> </w:t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Тохсыров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Асланови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17th</w:t>
      </w:r>
    </w:p>
    <w:bookmarkStart w:id="20" w:name="Xdac3d23e73fb49c76e36f1181340b686349c994"/>
    <w:p>
      <w:pPr>
        <w:pStyle w:val="Heading1"/>
      </w:pPr>
      <w:r>
        <w:t xml:space="preserve">Результат выполнения лабораторной работы №1</w:t>
      </w:r>
    </w:p>
    <w:bookmarkEnd w:id="20"/>
    <w:bookmarkStart w:id="22" w:name="цель-выполнения-лабораторной-работы"/>
    <w:p>
      <w:pPr>
        <w:pStyle w:val="Heading1"/>
      </w:pPr>
      <w:r>
        <w:t xml:space="preserve">Цель выполнения лабораторной работы</w:t>
      </w:r>
    </w:p>
    <w:bookmarkStart w:id="21" w:name="цель-выполнения-лабораторной-работы-1"/>
    <w:p>
      <w:pPr>
        <w:pStyle w:val="Heading2"/>
      </w:pPr>
      <w:r>
        <w:t xml:space="preserve">Цель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Цель данной лабораторной работы заключается в ознакомлении с основами алгоритмов шифрования текста, а именно шифрования Цезаря и Атбаш, а также в их реализации. Целью является изучение принципов работы данных методов шифрования и их практическое применение</w:t>
      </w:r>
    </w:p>
    <w:bookmarkEnd w:id="21"/>
    <w:bookmarkEnd w:id="22"/>
    <w:bookmarkStart w:id="31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6" w:name="теоретические-сведения.-шифр-цезаря"/>
    <w:p>
      <w:pPr>
        <w:pStyle w:val="Heading2"/>
      </w:pPr>
      <w:r>
        <w:t xml:space="preserve">Теоретические сведения. Шифр Цезаря</w:t>
      </w:r>
    </w:p>
    <w:p>
      <w:pPr>
        <w:pStyle w:val="FirstParagraph"/>
      </w:pPr>
      <w:r>
        <w:t xml:space="preserve">Шифр Цезаря — это один из простейших и наиболее известных методов шифрования текста. Он назван в честь римского полководца Гая Юлия Цезаря, который, согласно легенде, использовал этот метод для секретной переписки.</w:t>
      </w:r>
    </w:p>
    <w:p>
      <w:pPr>
        <w:pStyle w:val="BodyText"/>
      </w:pPr>
      <w:r>
        <w:t xml:space="preserve">Принцип работы шифра Цезаря основан на сдвиге букв алфавита на определенное число позиций. Каждая буква заменяется на букву, идущую в алфавите после сдвига на заданное число позиций.</w:t>
      </w:r>
    </w:p>
    <w:p>
      <w:pPr>
        <w:pStyle w:val="BodyText"/>
      </w:pPr>
      <w:r>
        <w:t xml:space="preserve">Пример шифрования: сдвиг алфавита на 3 позиции (shift = 3):</w:t>
      </w:r>
      <w:r>
        <w:t xml:space="preserve"> </w:t>
      </w:r>
      <w:r>
        <w:t xml:space="preserve">Оригинальное сообщение: HELLO</w:t>
      </w:r>
      <w:r>
        <w:t xml:space="preserve"> </w:t>
      </w:r>
      <w:r>
        <w:t xml:space="preserve">Зашифрованное сообщение: KHOOR</w:t>
      </w:r>
    </w:p>
    <w:p>
      <w:pPr>
        <w:pStyle w:val="CaptionedFigure"/>
      </w:pPr>
      <w:r>
        <w:drawing>
          <wp:inline>
            <wp:extent cx="3733800" cy="405047"/>
            <wp:effectExtent b="0" l="0" r="0" t="0"/>
            <wp:docPr descr="Алфавит шифра Цезаря" title="" id="24" name="Picture"/>
            <a:graphic>
              <a:graphicData uri="http://schemas.openxmlformats.org/drawingml/2006/picture">
                <pic:pic>
                  <pic:nvPicPr>
                    <pic:cNvPr descr="https://i.imgur.com/ni0uuMv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шифра Цезаря</w:t>
      </w:r>
    </w:p>
    <w:bookmarkEnd w:id="26"/>
    <w:bookmarkStart w:id="30" w:name="теоретические-сведения.-шифр-атбаш"/>
    <w:p>
      <w:pPr>
        <w:pStyle w:val="Heading2"/>
      </w:pPr>
      <w:r>
        <w:t xml:space="preserve">Теоретические сведения. Шифр Атбаш</w:t>
      </w:r>
    </w:p>
    <w:p>
      <w:pPr>
        <w:pStyle w:val="FirstParagraph"/>
      </w:pPr>
      <w:r>
        <w:t xml:space="preserve">Шифр Атбаш — это шифр замены, в котором каждая буква заменяется на свою</w:t>
      </w:r>
      <w:r>
        <w:t xml:space="preserve"> </w:t>
      </w:r>
      <w:r>
        <w:t xml:space="preserve">“</w:t>
      </w:r>
      <w:r>
        <w:t xml:space="preserve">зеркальную</w:t>
      </w:r>
      <w:r>
        <w:t xml:space="preserve">”</w:t>
      </w:r>
      <w:r>
        <w:t xml:space="preserve"> </w:t>
      </w:r>
      <w:r>
        <w:t xml:space="preserve">букву в алфавите. Алфавит разбивается пополам, и каждая буква заменяется на соответствующую букву из противоположной половины алфавита.</w:t>
      </w:r>
    </w:p>
    <w:p>
      <w:pPr>
        <w:pStyle w:val="BodyText"/>
      </w:pPr>
      <w:r>
        <w:t xml:space="preserve">Пример шифрования:</w:t>
      </w:r>
      <w:r>
        <w:t xml:space="preserve"> </w:t>
      </w:r>
      <w:r>
        <w:t xml:space="preserve">Оригинальное сообщение: HELLO</w:t>
      </w:r>
      <w:r>
        <w:t xml:space="preserve"> </w:t>
      </w:r>
      <w:r>
        <w:t xml:space="preserve">Зашифрованное сообщение: SVOOL</w:t>
      </w:r>
    </w:p>
    <w:p>
      <w:pPr>
        <w:pStyle w:val="CaptionedFigure"/>
      </w:pPr>
      <w:r>
        <w:drawing>
          <wp:inline>
            <wp:extent cx="3733800" cy="576072"/>
            <wp:effectExtent b="0" l="0" r="0" t="0"/>
            <wp:docPr descr="Алфавит шифра Атбаш" title="" id="28" name="Picture"/>
            <a:graphic>
              <a:graphicData uri="http://schemas.openxmlformats.org/drawingml/2006/picture">
                <pic:pic>
                  <pic:nvPicPr>
                    <pic:cNvPr descr="https://i.imgur.com/t7o42PU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Алфавит шифра Атбаш</w:t>
      </w:r>
    </w:p>
    <w:bookmarkEnd w:id="30"/>
    <w:bookmarkEnd w:id="31"/>
    <w:bookmarkStart w:id="45" w:name="результат-выполнения-лабораторной-работы"/>
    <w:p>
      <w:pPr>
        <w:pStyle w:val="Heading1"/>
      </w:pPr>
      <w:r>
        <w:t xml:space="preserve">Результат выполнения лабораторной работы</w:t>
      </w:r>
    </w:p>
    <w:bookmarkStart w:id="32" w:name="X343367ac08fc39cc884e5b170a66d249cef9e34"/>
    <w:p>
      <w:pPr>
        <w:pStyle w:val="Heading2"/>
      </w:pPr>
      <w:r>
        <w:t xml:space="preserve">Результат выполнения лабораторной работы</w:t>
      </w:r>
    </w:p>
    <w:p>
      <w:pPr>
        <w:pStyle w:val="FirstParagraph"/>
      </w:pPr>
      <w:r>
        <w:t xml:space="preserve">Постановка задачи:</w:t>
      </w:r>
    </w:p>
    <w:p>
      <w:pPr>
        <w:numPr>
          <w:ilvl w:val="0"/>
          <w:numId w:val="1002"/>
        </w:numPr>
        <w:pStyle w:val="Compact"/>
      </w:pPr>
      <w:r>
        <w:t xml:space="preserve">Рализовать шифр Цезаря с произвольным ключом</w:t>
      </w:r>
      <w:r>
        <w:t xml:space="preserve"> </w:t>
      </w:r>
      <m:oMath>
        <m:r>
          <m:t>k</m:t>
        </m:r>
      </m:oMath>
    </w:p>
    <w:p>
      <w:pPr>
        <w:numPr>
          <w:ilvl w:val="0"/>
          <w:numId w:val="1002"/>
        </w:numPr>
        <w:pStyle w:val="Compact"/>
      </w:pPr>
      <w:r>
        <w:t xml:space="preserve">Реализовать шифр Атбаш</w:t>
      </w:r>
    </w:p>
    <w:bookmarkEnd w:id="32"/>
    <w:bookmarkStart w:id="36" w:name="Xa37e5ca963b1e8530f55f52b530674e727fab99"/>
    <w:p>
      <w:pPr>
        <w:pStyle w:val="Heading2"/>
      </w:pPr>
      <w:r>
        <w:t xml:space="preserve">Результат выполнения лабораторной работы. Шифр Цезаря</w:t>
      </w:r>
    </w:p>
    <w:p>
      <w:pPr>
        <w:pStyle w:val="FirstParagraph"/>
      </w:pPr>
      <w:r>
        <w:t xml:space="preserve">Алгоритм поиска новых символов и вывода полученного текста на основе принципа формирования шифра Цезаря:</w:t>
      </w:r>
    </w:p>
    <w:p>
      <w:pPr>
        <w:pStyle w:val="CaptionedFigure"/>
      </w:pPr>
      <w:r>
        <w:drawing>
          <wp:inline>
            <wp:extent cx="4267200" cy="1652172"/>
            <wp:effectExtent b="0" l="0" r="0" t="0"/>
            <wp:docPr descr="Функция для запуска работы шифра Цезаря" title="" id="34" name="Picture"/>
            <a:graphic>
              <a:graphicData uri="http://schemas.openxmlformats.org/drawingml/2006/picture">
                <pic:pic>
                  <pic:nvPicPr>
                    <pic:cNvPr descr="https://i.imgur.com/1ToCsW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запуска работы шифра Цезаря</w:t>
      </w:r>
    </w:p>
    <w:bookmarkEnd w:id="36"/>
    <w:bookmarkStart w:id="40" w:name="X1232f223d7f395a5dc01ef9a589ae9ff6db7330"/>
    <w:p>
      <w:pPr>
        <w:pStyle w:val="Heading2"/>
      </w:pPr>
      <w:r>
        <w:t xml:space="preserve">Результат выполнения лабораторной работы. Шифр Атбаш</w:t>
      </w:r>
    </w:p>
    <w:p>
      <w:pPr>
        <w:pStyle w:val="FirstParagraph"/>
      </w:pPr>
      <w:r>
        <w:t xml:space="preserve">Принцип формирования нового алфавита для зашифровки сообщения из введенных данных:</w:t>
      </w:r>
    </w:p>
    <w:p>
      <w:pPr>
        <w:pStyle w:val="CaptionedFigure"/>
      </w:pPr>
      <w:r>
        <w:drawing>
          <wp:inline>
            <wp:extent cx="4267200" cy="1798347"/>
            <wp:effectExtent b="0" l="0" r="0" t="0"/>
            <wp:docPr descr="Функция для запуска работы шифра Атбаш" title="" id="38" name="Picture"/>
            <a:graphic>
              <a:graphicData uri="http://schemas.openxmlformats.org/drawingml/2006/picture">
                <pic:pic>
                  <pic:nvPicPr>
                    <pic:cNvPr descr="https://i.imgur.com/PAlem9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запуска работы шифра Атбаш</w:t>
      </w:r>
    </w:p>
    <w:bookmarkEnd w:id="40"/>
    <w:bookmarkStart w:id="44" w:name="X360c7dcbe5a42228be4eee4608f77dc74331f27"/>
    <w:p>
      <w:pPr>
        <w:pStyle w:val="Heading2"/>
      </w:pPr>
      <w:r>
        <w:t xml:space="preserve">Результат выполнения лабораторной работы</w:t>
      </w:r>
    </w:p>
    <w:p>
      <w:pPr>
        <w:pStyle w:val="FirstParagraph"/>
      </w:pPr>
      <w:r>
        <w:t xml:space="preserve">Примеры работы функции по реализации шифров Цезаря и Атбаш:</w:t>
      </w:r>
    </w:p>
    <w:p>
      <w:pPr>
        <w:pStyle w:val="CaptionedFigure"/>
      </w:pPr>
      <w:r>
        <w:drawing>
          <wp:inline>
            <wp:extent cx="4267200" cy="2196911"/>
            <wp:effectExtent b="0" l="0" r="0" t="0"/>
            <wp:docPr descr="Вызов функций" title="" id="42" name="Picture"/>
            <a:graphic>
              <a:graphicData uri="http://schemas.openxmlformats.org/drawingml/2006/picture">
                <pic:pic>
                  <pic:nvPicPr>
                    <pic:cNvPr descr="https://i.imgur.com/W4st9kR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9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функций</w:t>
      </w:r>
    </w:p>
    <w:bookmarkEnd w:id="44"/>
    <w:bookmarkEnd w:id="45"/>
    <w:bookmarkStart w:id="47" w:name="выводы"/>
    <w:p>
      <w:pPr>
        <w:pStyle w:val="Heading1"/>
      </w:pPr>
      <w:r>
        <w:t xml:space="preserve">Выводы</w:t>
      </w:r>
    </w:p>
    <w:bookmarkStart w:id="46" w:name="выводы-1"/>
    <w:p>
      <w:pPr>
        <w:pStyle w:val="Heading2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Изучили шифры простой замены</w:t>
      </w:r>
    </w:p>
    <w:p>
      <w:pPr>
        <w:numPr>
          <w:ilvl w:val="0"/>
          <w:numId w:val="1003"/>
        </w:numPr>
        <w:pStyle w:val="Compact"/>
      </w:pPr>
      <w:r>
        <w:t xml:space="preserve">Реализовали шифр Цезаря с произвольным ключом</w:t>
      </w:r>
      <w:r>
        <w:t xml:space="preserve"> </w:t>
      </w:r>
      <m:oMath>
        <m:r>
          <m:t>k</m:t>
        </m:r>
      </m:oMath>
    </w:p>
    <w:p>
      <w:pPr>
        <w:numPr>
          <w:ilvl w:val="0"/>
          <w:numId w:val="1003"/>
        </w:numPr>
        <w:pStyle w:val="Compact"/>
      </w:pPr>
      <w:r>
        <w:t xml:space="preserve">Реализовали шифр Атбаш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лабораторной работы №1. Шифры простой замены</dc:title>
  <dc:creator>Тохсыров Константин Асланови</dc:creator>
  <dc:language>ru-RU</dc:language>
  <cp:keywords/>
  <dcterms:created xsi:type="dcterms:W3CDTF">2023-09-18T19:30:27Z</dcterms:created>
  <dcterms:modified xsi:type="dcterms:W3CDTF">2023-09-18T19:30:27Z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2023 Sep 17th</vt:lpwstr>
  </property>
  <property fmtid="{D5CDD505-2E9C-101B-9397-08002B2CF9AE}" pid="4" name="group">
    <vt:lpwstr>NFImd-01-23</vt:lpwstr>
  </property>
  <property fmtid="{D5CDD505-2E9C-101B-9397-08002B2CF9AE}" pid="5" name="header-includes">
    <vt:lpwstr/>
  </property>
  <property fmtid="{D5CDD505-2E9C-101B-9397-08002B2CF9AE}" pid="6" name="institute">
    <vt:lpwstr>RUDN University, Moscow, Russian Federation</vt:lpwstr>
  </property>
  <property fmtid="{D5CDD505-2E9C-101B-9397-08002B2CF9AE}" pid="7" name="section-titles">
    <vt:lpwstr>True</vt:lpwstr>
  </property>
  <property fmtid="{D5CDD505-2E9C-101B-9397-08002B2CF9AE}" pid="8" name="slide_level">
    <vt:lpwstr>2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</Properties>
</file>