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6B004B0" w:rsidR="003E6FCD" w:rsidRPr="004B29A1" w:rsidRDefault="0032483C" w:rsidP="00E2773E">
      <w:pPr>
        <w:spacing w:line="480" w:lineRule="auto"/>
        <w:jc w:val="center"/>
        <w:rPr>
          <w:rFonts w:asciiTheme="minorBidi" w:hAnsiTheme="minorBidi"/>
        </w:rPr>
      </w:pPr>
      <w:r>
        <w:rPr>
          <w:rFonts w:asciiTheme="minorBidi" w:hAnsiTheme="minorBidi"/>
        </w:rPr>
        <w:t>Library Application</w:t>
      </w:r>
    </w:p>
    <w:p w14:paraId="369A9A73" w14:textId="757441FF" w:rsidR="004B29A1" w:rsidRPr="004B29A1" w:rsidRDefault="0032483C" w:rsidP="00E2773E">
      <w:pPr>
        <w:spacing w:line="480" w:lineRule="auto"/>
        <w:jc w:val="center"/>
        <w:rPr>
          <w:rFonts w:asciiTheme="minorBidi" w:hAnsiTheme="minorBidi"/>
        </w:rPr>
      </w:pPr>
      <w:r>
        <w:rPr>
          <w:rFonts w:asciiTheme="minorBidi" w:hAnsiTheme="minorBidi"/>
        </w:rPr>
        <w:t xml:space="preserve"> Kekoa Kubli</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AF89B5A"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42660B">
        <w:rPr>
          <w:rFonts w:asciiTheme="minorBidi" w:hAnsiTheme="minorBidi"/>
        </w:rPr>
        <w:t>Donna Jackson</w:t>
      </w:r>
    </w:p>
    <w:p w14:paraId="1BA6336A" w14:textId="4EC5543B"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32483C">
        <w:rPr>
          <w:rFonts w:asciiTheme="minorBidi" w:hAnsiTheme="minorBidi"/>
        </w:rPr>
        <w:t xml:space="preserve"> 1.0</w:t>
      </w:r>
    </w:p>
    <w:p w14:paraId="0FD24F27" w14:textId="1253803D"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32483C">
        <w:rPr>
          <w:rFonts w:asciiTheme="minorBidi" w:hAnsiTheme="minorBidi"/>
        </w:rPr>
        <w:t xml:space="preserve"> </w:t>
      </w:r>
      <w:r w:rsidR="0042660B">
        <w:rPr>
          <w:rFonts w:asciiTheme="minorBidi" w:hAnsiTheme="minorBidi"/>
        </w:rPr>
        <w:t>September 3</w:t>
      </w:r>
      <w:r w:rsidR="0032483C">
        <w:rPr>
          <w:rFonts w:asciiTheme="minorBidi" w:hAnsiTheme="minorBidi"/>
        </w:rPr>
        <w:t>, 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1F25E717" w14:textId="77777777" w:rsidR="00673D9B" w:rsidRPr="00D21062" w:rsidRDefault="00673D9B" w:rsidP="00673D9B">
      <w:pPr>
        <w:spacing w:line="480" w:lineRule="auto"/>
        <w:rPr>
          <w:rFonts w:asciiTheme="minorBidi" w:hAnsiTheme="minorBidi"/>
          <w:sz w:val="20"/>
          <w:szCs w:val="20"/>
        </w:rPr>
      </w:pPr>
      <w:r>
        <w:rPr>
          <w:rFonts w:asciiTheme="minorBidi" w:hAnsiTheme="minorBidi"/>
          <w:sz w:val="20"/>
          <w:szCs w:val="20"/>
        </w:rPr>
        <w:t>The Books application is a library book management application. Using basic CRUD operations Users will be able to manage books that are available within a library. This application will be to allow users to add books to the libraries inventory, get a list of books based on different search criteria, and remove books from the inventory when books are checked out. The goal of this application is to help libraries maintain its inventory and to allow users to see what book are available.</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3FD47F34" w:rsidR="00F670F1" w:rsidRPr="00DD182B" w:rsidRDefault="00673D9B"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August 2, 2023</w:t>
            </w:r>
          </w:p>
        </w:tc>
        <w:tc>
          <w:tcPr>
            <w:tcW w:w="1595" w:type="dxa"/>
            <w:tcBorders>
              <w:top w:val="single" w:sz="8" w:space="0" w:color="999999"/>
              <w:bottom w:val="single" w:sz="8" w:space="0" w:color="999999"/>
            </w:tcBorders>
          </w:tcPr>
          <w:p w14:paraId="4F07100F" w14:textId="40328959" w:rsidR="00F670F1" w:rsidRPr="00DD182B" w:rsidRDefault="00673D9B"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Kekoa Kubli</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Pr>
          <w:p w14:paraId="1E707DC1"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Pr>
          <w:p w14:paraId="5C951134"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00000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FD43C94" w14:textId="476B35ED" w:rsidR="009870B4" w:rsidRPr="008C4728" w:rsidRDefault="0076367E" w:rsidP="008C4728">
      <w:pPr>
        <w:pStyle w:val="SectionTitle"/>
      </w:pPr>
      <w:bookmarkStart w:id="1" w:name="_Toc515612983"/>
      <w:r>
        <w:lastRenderedPageBreak/>
        <w:t>Design</w:t>
      </w:r>
      <w:r w:rsidR="001D1735">
        <w:t xml:space="preserve"> </w:t>
      </w:r>
      <w:bookmarkEnd w:id="1"/>
      <w:r w:rsidR="002C60FA">
        <w:t>Introduction</w:t>
      </w:r>
    </w:p>
    <w:p w14:paraId="45ED416D" w14:textId="093EC111" w:rsidR="008244BC" w:rsidRDefault="009870B4" w:rsidP="009870B4">
      <w:pPr>
        <w:pStyle w:val="ListParagraph"/>
        <w:spacing w:before="120" w:after="0" w:line="240" w:lineRule="auto"/>
        <w:ind w:left="360"/>
        <w:rPr>
          <w:rFonts w:ascii="Times New Roman" w:eastAsia="PMingLiU" w:hAnsi="Times New Roman" w:cs="Times New Roman"/>
          <w:b/>
          <w:bCs/>
          <w:lang w:eastAsia="zh-TW"/>
        </w:rPr>
      </w:pPr>
      <w:r w:rsidRPr="009870B4">
        <w:rPr>
          <w:rFonts w:ascii="Times New Roman" w:eastAsia="PMingLiU" w:hAnsi="Times New Roman" w:cs="Times New Roman"/>
          <w:b/>
          <w:bCs/>
          <w:lang w:eastAsia="zh-TW"/>
        </w:rPr>
        <w:t>High-Level Design:</w:t>
      </w:r>
      <w:r w:rsidR="008244BC" w:rsidRPr="008244BC">
        <w:rPr>
          <w:rFonts w:ascii="Times New Roman" w:eastAsia="PMingLiU" w:hAnsi="Times New Roman" w:cs="Times New Roman"/>
          <w:lang w:eastAsia="zh-TW"/>
        </w:rPr>
        <w:br/>
      </w:r>
      <w:r>
        <w:rPr>
          <w:rFonts w:ascii="Times New Roman" w:eastAsia="PMingLiU" w:hAnsi="Times New Roman" w:cs="Times New Roman"/>
          <w:noProof/>
          <w:lang w:eastAsia="zh-TW"/>
        </w:rPr>
        <w:drawing>
          <wp:inline distT="0" distB="0" distL="0" distR="0" wp14:anchorId="71A65889" wp14:editId="76DE6E20">
            <wp:extent cx="5943600" cy="2398395"/>
            <wp:effectExtent l="0" t="0" r="0" b="1905"/>
            <wp:docPr id="1"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lou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4781565B" w14:textId="69AD26E4" w:rsidR="00CA2D8F" w:rsidRDefault="00CA2D8F" w:rsidP="00CA2D8F">
      <w:pPr>
        <w:pStyle w:val="ListParagraph"/>
        <w:numPr>
          <w:ilvl w:val="0"/>
          <w:numId w:val="10"/>
        </w:numPr>
        <w:spacing w:before="120" w:after="0" w:line="240" w:lineRule="auto"/>
        <w:rPr>
          <w:rFonts w:ascii="Times New Roman" w:eastAsia="PMingLiU" w:hAnsi="Times New Roman" w:cs="Times New Roman"/>
          <w:lang w:eastAsia="zh-TW"/>
        </w:rPr>
      </w:pPr>
      <w:r>
        <w:rPr>
          <w:rFonts w:ascii="Times New Roman" w:eastAsia="PMingLiU" w:hAnsi="Times New Roman" w:cs="Times New Roman"/>
          <w:lang w:eastAsia="zh-TW"/>
        </w:rPr>
        <w:t>The purpose of this flowchart is to display all the components of the application and how they are logically connected with one another. Starting from the users running the application from a browser</w:t>
      </w:r>
      <w:r w:rsidR="008029B1">
        <w:rPr>
          <w:rFonts w:ascii="Times New Roman" w:eastAsia="PMingLiU" w:hAnsi="Times New Roman" w:cs="Times New Roman"/>
          <w:lang w:eastAsia="zh-TW"/>
        </w:rPr>
        <w:t>. Non-functional requirement that is out of scope would have some sort of login for user authorization to the application. Once user have access to the application the GUI is used to interact with all data. Then</w:t>
      </w:r>
      <w:r>
        <w:rPr>
          <w:rFonts w:ascii="Times New Roman" w:eastAsia="PMingLiU" w:hAnsi="Times New Roman" w:cs="Times New Roman"/>
          <w:lang w:eastAsia="zh-TW"/>
        </w:rPr>
        <w:t xml:space="preserve"> to the HTTP Calls that are used to Create, Read, Update, and Delete information between users and Databases.</w:t>
      </w:r>
      <w:r w:rsidR="008029B1">
        <w:rPr>
          <w:rFonts w:ascii="Times New Roman" w:eastAsia="PMingLiU" w:hAnsi="Times New Roman" w:cs="Times New Roman"/>
          <w:lang w:eastAsia="zh-TW"/>
        </w:rPr>
        <w:t xml:space="preserve"> </w:t>
      </w:r>
    </w:p>
    <w:p w14:paraId="32B9EC98" w14:textId="3DC3505E" w:rsidR="009810E6" w:rsidRDefault="009810E6" w:rsidP="00CA2D8F">
      <w:pPr>
        <w:pStyle w:val="ListParagraph"/>
        <w:numPr>
          <w:ilvl w:val="0"/>
          <w:numId w:val="10"/>
        </w:numPr>
        <w:spacing w:before="120" w:after="0" w:line="24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Implementation of this design and proposed solution will remain in line with the tools already selected from previous planned stages. Other Non-functional </w:t>
      </w:r>
      <w:r w:rsidR="003C68B6">
        <w:rPr>
          <w:rFonts w:ascii="Times New Roman" w:eastAsia="PMingLiU" w:hAnsi="Times New Roman" w:cs="Times New Roman"/>
          <w:lang w:eastAsia="zh-TW"/>
        </w:rPr>
        <w:t>requirements</w:t>
      </w:r>
      <w:r>
        <w:rPr>
          <w:rFonts w:ascii="Times New Roman" w:eastAsia="PMingLiU" w:hAnsi="Times New Roman" w:cs="Times New Roman"/>
          <w:lang w:eastAsia="zh-TW"/>
        </w:rPr>
        <w:t xml:space="preserve"> that would get implemented would be authorization and security concepts to protect the </w:t>
      </w:r>
      <w:r w:rsidR="00F66D05">
        <w:rPr>
          <w:rFonts w:ascii="Times New Roman" w:eastAsia="PMingLiU" w:hAnsi="Times New Roman" w:cs="Times New Roman"/>
          <w:lang w:eastAsia="zh-TW"/>
        </w:rPr>
        <w:t>user’s</w:t>
      </w:r>
      <w:r>
        <w:rPr>
          <w:rFonts w:ascii="Times New Roman" w:eastAsia="PMingLiU" w:hAnsi="Times New Roman" w:cs="Times New Roman"/>
          <w:lang w:eastAsia="zh-TW"/>
        </w:rPr>
        <w:t xml:space="preserve"> data, such as implementing a user login.</w:t>
      </w:r>
      <w:r w:rsidR="003C68B6">
        <w:rPr>
          <w:rFonts w:ascii="Times New Roman" w:eastAsia="PMingLiU" w:hAnsi="Times New Roman" w:cs="Times New Roman"/>
          <w:lang w:eastAsia="zh-TW"/>
        </w:rPr>
        <w:t xml:space="preserve"> Performance can be enhanced on the fly with cloud solutions and scaling up resources on demand as needed.</w:t>
      </w:r>
    </w:p>
    <w:p w14:paraId="4A8F35F7" w14:textId="63B0A3C4" w:rsidR="00BB4495" w:rsidRPr="00D37CC5" w:rsidRDefault="00D75346" w:rsidP="00BB4495">
      <w:pPr>
        <w:spacing w:before="120"/>
        <w:rPr>
          <w:rFonts w:ascii="Times New Roman" w:eastAsia="PMingLiU" w:hAnsi="Times New Roman" w:cs="Times New Roman"/>
          <w:b/>
          <w:bCs/>
          <w:lang w:eastAsia="zh-TW"/>
        </w:rPr>
      </w:pPr>
      <w:r w:rsidRPr="00D37CC5">
        <w:rPr>
          <w:rFonts w:ascii="Times New Roman" w:eastAsia="PMingLiU" w:hAnsi="Times New Roman" w:cs="Times New Roman"/>
          <w:b/>
          <w:bCs/>
          <w:lang w:eastAsia="zh-TW"/>
        </w:rPr>
        <w:t>Mockup</w:t>
      </w:r>
      <w:r w:rsidR="00BB4495" w:rsidRPr="00D37CC5">
        <w:rPr>
          <w:rFonts w:ascii="Times New Roman" w:eastAsia="PMingLiU" w:hAnsi="Times New Roman" w:cs="Times New Roman"/>
          <w:b/>
          <w:bCs/>
          <w:lang w:eastAsia="zh-TW"/>
        </w:rPr>
        <w:t xml:space="preserve"> Screen Shots:</w:t>
      </w:r>
    </w:p>
    <w:p w14:paraId="1C45BE47" w14:textId="7E5F104F" w:rsidR="00BB4495" w:rsidRPr="00D37CC5" w:rsidRDefault="00BB4495" w:rsidP="00BB4495">
      <w:pPr>
        <w:spacing w:before="120"/>
        <w:rPr>
          <w:rFonts w:ascii="Times New Roman" w:eastAsia="PMingLiU" w:hAnsi="Times New Roman" w:cs="Times New Roman"/>
          <w:i/>
          <w:iCs/>
          <w:lang w:eastAsia="zh-TW"/>
        </w:rPr>
      </w:pPr>
      <w:r w:rsidRPr="00D37CC5">
        <w:rPr>
          <w:rFonts w:ascii="Times New Roman" w:eastAsia="PMingLiU" w:hAnsi="Times New Roman" w:cs="Times New Roman"/>
          <w:i/>
          <w:iCs/>
          <w:lang w:eastAsia="zh-TW"/>
        </w:rPr>
        <w:t>Search Page</w:t>
      </w:r>
    </w:p>
    <w:p w14:paraId="5700FB06" w14:textId="77777777" w:rsidR="00BB4495" w:rsidRDefault="00BB4495" w:rsidP="00BB4495">
      <w:pPr>
        <w:spacing w:before="120"/>
        <w:rPr>
          <w:rFonts w:ascii="Times New Roman" w:eastAsia="PMingLiU" w:hAnsi="Times New Roman" w:cs="Times New Roman"/>
          <w:lang w:eastAsia="zh-TW"/>
        </w:rPr>
      </w:pPr>
      <w:r>
        <w:rPr>
          <w:rFonts w:ascii="Times New Roman" w:eastAsia="PMingLiU" w:hAnsi="Times New Roman" w:cs="Times New Roman"/>
          <w:lang w:eastAsia="zh-TW"/>
        </w:rPr>
        <w:br/>
      </w:r>
      <w:r>
        <w:rPr>
          <w:rFonts w:ascii="Open Sans" w:eastAsia="Times New Roman" w:hAnsi="Open Sans" w:cs="Open Sans"/>
          <w:noProof/>
          <w:sz w:val="21"/>
          <w:szCs w:val="21"/>
        </w:rPr>
        <w:drawing>
          <wp:inline distT="0" distB="0" distL="0" distR="0" wp14:anchorId="52E76B4F" wp14:editId="11B2E962">
            <wp:extent cx="3251200" cy="2375183"/>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74793" cy="2392419"/>
                    </a:xfrm>
                    <a:prstGeom prst="rect">
                      <a:avLst/>
                    </a:prstGeom>
                  </pic:spPr>
                </pic:pic>
              </a:graphicData>
            </a:graphic>
          </wp:inline>
        </w:drawing>
      </w:r>
    </w:p>
    <w:p w14:paraId="233006A0" w14:textId="5DFCA70E" w:rsidR="00BB4495" w:rsidRDefault="00BB4495" w:rsidP="00BB4495">
      <w:pPr>
        <w:spacing w:before="120"/>
        <w:rPr>
          <w:rFonts w:ascii="Times New Roman" w:eastAsia="PMingLiU" w:hAnsi="Times New Roman" w:cs="Times New Roman"/>
          <w:b/>
          <w:bCs/>
          <w:lang w:eastAsia="zh-TW"/>
        </w:rPr>
      </w:pPr>
      <w:r w:rsidRPr="00D755A8">
        <w:rPr>
          <w:rFonts w:ascii="Times New Roman" w:eastAsia="PMingLiU" w:hAnsi="Times New Roman" w:cs="Times New Roman"/>
          <w:i/>
          <w:iCs/>
          <w:lang w:eastAsia="zh-TW"/>
        </w:rPr>
        <w:lastRenderedPageBreak/>
        <w:t>Add New Book Form:</w:t>
      </w:r>
      <w:r>
        <w:rPr>
          <w:rFonts w:ascii="Open Sans" w:eastAsia="Times New Roman" w:hAnsi="Open Sans" w:cs="Open Sans"/>
          <w:noProof/>
          <w:sz w:val="21"/>
          <w:szCs w:val="21"/>
        </w:rPr>
        <w:drawing>
          <wp:inline distT="0" distB="0" distL="0" distR="0" wp14:anchorId="57DDCFDF" wp14:editId="204A2367">
            <wp:extent cx="3234755" cy="2307873"/>
            <wp:effectExtent l="0" t="0" r="381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74487" cy="2336220"/>
                    </a:xfrm>
                    <a:prstGeom prst="rect">
                      <a:avLst/>
                    </a:prstGeom>
                  </pic:spPr>
                </pic:pic>
              </a:graphicData>
            </a:graphic>
          </wp:inline>
        </w:drawing>
      </w:r>
    </w:p>
    <w:p w14:paraId="40A1B634" w14:textId="16D7B4DF" w:rsidR="00AB65B2" w:rsidRDefault="00AB65B2" w:rsidP="00BB4495">
      <w:pPr>
        <w:spacing w:before="120"/>
        <w:rPr>
          <w:rFonts w:ascii="Times New Roman" w:eastAsia="PMingLiU" w:hAnsi="Times New Roman" w:cs="Times New Roman"/>
          <w:b/>
          <w:bCs/>
          <w:lang w:eastAsia="zh-TW"/>
        </w:rPr>
      </w:pPr>
    </w:p>
    <w:p w14:paraId="6C428987" w14:textId="46F9B0E1" w:rsidR="00AB65B2" w:rsidRDefault="00AB65B2" w:rsidP="00BB4495">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Logical UML Diagram:</w:t>
      </w:r>
      <w:r>
        <w:rPr>
          <w:rFonts w:ascii="Times New Roman" w:eastAsia="PMingLiU" w:hAnsi="Times New Roman" w:cs="Times New Roman"/>
          <w:b/>
          <w:bCs/>
          <w:lang w:eastAsia="zh-TW"/>
        </w:rPr>
        <w:br/>
      </w:r>
      <w:r>
        <w:rPr>
          <w:rFonts w:ascii="Open Sans" w:eastAsia="Times New Roman" w:hAnsi="Open Sans" w:cs="Open Sans"/>
          <w:noProof/>
          <w:sz w:val="21"/>
          <w:szCs w:val="21"/>
        </w:rPr>
        <w:drawing>
          <wp:inline distT="0" distB="0" distL="0" distR="0" wp14:anchorId="29E0FE6E" wp14:editId="53690E4C">
            <wp:extent cx="3917244" cy="3242608"/>
            <wp:effectExtent l="0" t="0" r="0" b="0"/>
            <wp:docPr id="4" name="Picture 4"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plan,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22695" cy="3247120"/>
                    </a:xfrm>
                    <a:prstGeom prst="rect">
                      <a:avLst/>
                    </a:prstGeom>
                  </pic:spPr>
                </pic:pic>
              </a:graphicData>
            </a:graphic>
          </wp:inline>
        </w:drawing>
      </w:r>
    </w:p>
    <w:p w14:paraId="74037DFA" w14:textId="7BBC8EC1" w:rsidR="009810E6" w:rsidRPr="009810E6" w:rsidRDefault="009810E6" w:rsidP="009810E6">
      <w:pPr>
        <w:spacing w:before="120"/>
        <w:rPr>
          <w:rFonts w:ascii="Times New Roman" w:eastAsia="PMingLiU" w:hAnsi="Times New Roman" w:cs="Times New Roman"/>
          <w:b/>
          <w:bCs/>
          <w:lang w:eastAsia="zh-TW"/>
        </w:rPr>
      </w:pPr>
    </w:p>
    <w:p w14:paraId="01EC4FBA" w14:textId="77777777" w:rsidR="00E67D55" w:rsidRDefault="00E67D55" w:rsidP="00E404F7">
      <w:pPr>
        <w:rPr>
          <w:rFonts w:ascii="Times New Roman" w:hAnsi="Times New Roman" w:cs="Times New Roman"/>
          <w:b/>
          <w:color w:val="000000" w:themeColor="text1"/>
          <w:sz w:val="22"/>
          <w:szCs w:val="22"/>
        </w:rPr>
      </w:pPr>
    </w:p>
    <w:p w14:paraId="6A219905" w14:textId="77777777" w:rsidR="00E67D55" w:rsidRDefault="00E67D55" w:rsidP="00E404F7">
      <w:pPr>
        <w:rPr>
          <w:rFonts w:ascii="Times New Roman" w:hAnsi="Times New Roman" w:cs="Times New Roman"/>
          <w:b/>
          <w:color w:val="000000" w:themeColor="text1"/>
          <w:sz w:val="22"/>
          <w:szCs w:val="22"/>
        </w:rPr>
      </w:pPr>
    </w:p>
    <w:p w14:paraId="41B77FF0" w14:textId="77777777" w:rsidR="00E67D55" w:rsidRDefault="00E67D55" w:rsidP="00E404F7">
      <w:pPr>
        <w:rPr>
          <w:rFonts w:ascii="Times New Roman" w:hAnsi="Times New Roman" w:cs="Times New Roman"/>
          <w:b/>
          <w:color w:val="000000" w:themeColor="text1"/>
          <w:sz w:val="22"/>
          <w:szCs w:val="22"/>
        </w:rPr>
      </w:pPr>
    </w:p>
    <w:p w14:paraId="0E91379D" w14:textId="77777777" w:rsidR="00E67D55" w:rsidRDefault="00E67D55" w:rsidP="00E404F7">
      <w:pPr>
        <w:rPr>
          <w:rFonts w:ascii="Times New Roman" w:hAnsi="Times New Roman" w:cs="Times New Roman"/>
          <w:b/>
          <w:color w:val="000000" w:themeColor="text1"/>
          <w:sz w:val="22"/>
          <w:szCs w:val="22"/>
        </w:rPr>
      </w:pPr>
    </w:p>
    <w:p w14:paraId="078D285E" w14:textId="77777777" w:rsidR="00E67D55" w:rsidRDefault="00E67D55" w:rsidP="00E404F7">
      <w:pPr>
        <w:rPr>
          <w:rFonts w:ascii="Times New Roman" w:hAnsi="Times New Roman" w:cs="Times New Roman"/>
          <w:b/>
          <w:color w:val="000000" w:themeColor="text1"/>
          <w:sz w:val="22"/>
          <w:szCs w:val="22"/>
        </w:rPr>
      </w:pPr>
    </w:p>
    <w:p w14:paraId="6AB3318D" w14:textId="77777777" w:rsidR="00E67D55" w:rsidRDefault="00E67D55" w:rsidP="00E404F7">
      <w:pPr>
        <w:rPr>
          <w:rFonts w:ascii="Times New Roman" w:hAnsi="Times New Roman" w:cs="Times New Roman"/>
          <w:b/>
          <w:color w:val="000000" w:themeColor="text1"/>
          <w:sz w:val="22"/>
          <w:szCs w:val="22"/>
        </w:rPr>
      </w:pPr>
    </w:p>
    <w:p w14:paraId="281F5F15" w14:textId="77777777" w:rsidR="00E67D55" w:rsidRDefault="00E67D55" w:rsidP="00E404F7">
      <w:pPr>
        <w:rPr>
          <w:rFonts w:ascii="Times New Roman" w:hAnsi="Times New Roman" w:cs="Times New Roman"/>
          <w:b/>
          <w:color w:val="000000" w:themeColor="text1"/>
          <w:sz w:val="22"/>
          <w:szCs w:val="22"/>
        </w:rPr>
      </w:pPr>
    </w:p>
    <w:p w14:paraId="57A1A8E4" w14:textId="77777777" w:rsidR="00E67D55" w:rsidRDefault="00E67D55" w:rsidP="00E404F7">
      <w:pPr>
        <w:rPr>
          <w:rFonts w:ascii="Times New Roman" w:hAnsi="Times New Roman" w:cs="Times New Roman"/>
          <w:b/>
          <w:color w:val="000000" w:themeColor="text1"/>
          <w:sz w:val="22"/>
          <w:szCs w:val="22"/>
        </w:rPr>
      </w:pPr>
    </w:p>
    <w:p w14:paraId="744F1339" w14:textId="77777777" w:rsidR="00E67D55" w:rsidRDefault="00E67D55" w:rsidP="00E404F7">
      <w:pPr>
        <w:rPr>
          <w:rFonts w:ascii="Times New Roman" w:hAnsi="Times New Roman" w:cs="Times New Roman"/>
          <w:b/>
          <w:color w:val="000000" w:themeColor="text1"/>
          <w:sz w:val="22"/>
          <w:szCs w:val="22"/>
        </w:rPr>
      </w:pPr>
    </w:p>
    <w:p w14:paraId="01BBEA81" w14:textId="77777777" w:rsidR="00E67D55" w:rsidRDefault="00E67D55" w:rsidP="00E404F7">
      <w:pPr>
        <w:rPr>
          <w:rFonts w:ascii="Times New Roman" w:hAnsi="Times New Roman" w:cs="Times New Roman"/>
          <w:b/>
          <w:color w:val="000000" w:themeColor="text1"/>
          <w:sz w:val="22"/>
          <w:szCs w:val="22"/>
        </w:rPr>
      </w:pPr>
    </w:p>
    <w:p w14:paraId="6353B322" w14:textId="77777777" w:rsidR="00E67D55" w:rsidRDefault="00E67D55" w:rsidP="00E404F7">
      <w:pPr>
        <w:rPr>
          <w:rFonts w:ascii="Times New Roman" w:hAnsi="Times New Roman" w:cs="Times New Roman"/>
          <w:b/>
          <w:color w:val="000000" w:themeColor="text1"/>
          <w:sz w:val="22"/>
          <w:szCs w:val="22"/>
        </w:rPr>
      </w:pPr>
    </w:p>
    <w:p w14:paraId="73A7ED53" w14:textId="77777777" w:rsidR="00E67D55" w:rsidRDefault="00E67D55" w:rsidP="00E404F7">
      <w:pPr>
        <w:rPr>
          <w:rFonts w:ascii="Times New Roman" w:hAnsi="Times New Roman" w:cs="Times New Roman"/>
          <w:b/>
          <w:color w:val="000000" w:themeColor="text1"/>
          <w:sz w:val="22"/>
          <w:szCs w:val="22"/>
        </w:rPr>
      </w:pPr>
    </w:p>
    <w:p w14:paraId="56C16EAF" w14:textId="77777777" w:rsidR="00E67D55" w:rsidRDefault="00E67D55" w:rsidP="00E404F7">
      <w:pPr>
        <w:rPr>
          <w:rFonts w:ascii="Times New Roman" w:hAnsi="Times New Roman" w:cs="Times New Roman"/>
          <w:b/>
          <w:color w:val="000000" w:themeColor="text1"/>
          <w:sz w:val="22"/>
          <w:szCs w:val="22"/>
        </w:rPr>
      </w:pPr>
    </w:p>
    <w:p w14:paraId="68FEFDE3" w14:textId="0C488FCD" w:rsidR="00E404F7" w:rsidRPr="008E5DEC" w:rsidRDefault="00E404F7" w:rsidP="00E404F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Pr="008E5DEC">
        <w:rPr>
          <w:rFonts w:ascii="Times New Roman" w:hAnsi="Times New Roman" w:cs="Times New Roman"/>
          <w:b/>
          <w:color w:val="000000" w:themeColor="text1"/>
          <w:sz w:val="22"/>
          <w:szCs w:val="22"/>
        </w:rPr>
        <w:t>ER Diagram:</w:t>
      </w:r>
    </w:p>
    <w:p w14:paraId="195EE773" w14:textId="05728B4A" w:rsidR="00E404F7" w:rsidRDefault="00E404F7" w:rsidP="00E404F7">
      <w:pPr>
        <w:rPr>
          <w:rFonts w:ascii="Times New Roman" w:hAnsi="Times New Roman" w:cs="Times New Roman"/>
          <w:color w:val="2F5496" w:themeColor="accent1" w:themeShade="BF"/>
          <w:sz w:val="22"/>
          <w:szCs w:val="22"/>
        </w:rPr>
      </w:pPr>
      <w:r>
        <w:rPr>
          <w:rFonts w:ascii="Open Sans" w:eastAsia="Times New Roman" w:hAnsi="Open Sans" w:cs="Open Sans"/>
          <w:noProof/>
          <w:sz w:val="21"/>
          <w:szCs w:val="21"/>
        </w:rPr>
        <w:drawing>
          <wp:inline distT="0" distB="0" distL="0" distR="0" wp14:anchorId="68E1F586" wp14:editId="3F951236">
            <wp:extent cx="2844800" cy="2044700"/>
            <wp:effectExtent l="0" t="0" r="0" b="0"/>
            <wp:docPr id="5" name="Picture 5" descr="A screenshot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book&#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44800" cy="2044700"/>
                    </a:xfrm>
                    <a:prstGeom prst="rect">
                      <a:avLst/>
                    </a:prstGeom>
                  </pic:spPr>
                </pic:pic>
              </a:graphicData>
            </a:graphic>
          </wp:inline>
        </w:drawing>
      </w:r>
    </w:p>
    <w:p w14:paraId="16563F8C" w14:textId="6D6F974B" w:rsidR="0038166C" w:rsidRPr="0038166C" w:rsidRDefault="0038166C" w:rsidP="0038166C">
      <w:pPr>
        <w:pStyle w:val="ListParagraph"/>
        <w:numPr>
          <w:ilvl w:val="0"/>
          <w:numId w:val="10"/>
        </w:numPr>
        <w:rPr>
          <w:rFonts w:ascii="Times New Roman" w:hAnsi="Times New Roman" w:cs="Times New Roman"/>
          <w:color w:val="000000" w:themeColor="text1"/>
        </w:rPr>
      </w:pPr>
      <w:r w:rsidRPr="0038166C">
        <w:rPr>
          <w:rFonts w:ascii="Times New Roman" w:hAnsi="Times New Roman" w:cs="Times New Roman"/>
          <w:color w:val="000000" w:themeColor="text1"/>
        </w:rPr>
        <w:t>Books are the main data Object in this application. The</w:t>
      </w:r>
      <w:r>
        <w:rPr>
          <w:rFonts w:ascii="Times New Roman" w:hAnsi="Times New Roman" w:cs="Times New Roman"/>
          <w:color w:val="000000" w:themeColor="text1"/>
        </w:rPr>
        <w:t>se</w:t>
      </w:r>
      <w:r w:rsidRPr="0038166C">
        <w:rPr>
          <w:rFonts w:ascii="Times New Roman" w:hAnsi="Times New Roman" w:cs="Times New Roman"/>
          <w:color w:val="000000" w:themeColor="text1"/>
        </w:rPr>
        <w:t xml:space="preserve"> book</w:t>
      </w:r>
      <w:r>
        <w:rPr>
          <w:rFonts w:ascii="Times New Roman" w:hAnsi="Times New Roman" w:cs="Times New Roman"/>
          <w:color w:val="000000" w:themeColor="text1"/>
        </w:rPr>
        <w:t xml:space="preserve"> object</w:t>
      </w:r>
      <w:r w:rsidRPr="0038166C">
        <w:rPr>
          <w:rFonts w:ascii="Times New Roman" w:hAnsi="Times New Roman" w:cs="Times New Roman"/>
          <w:color w:val="000000" w:themeColor="text1"/>
        </w:rPr>
        <w:t xml:space="preserve"> have different fields that can be used to cater to different search criteria. More field can be added in the future to aid in further filtering out search criteria. </w:t>
      </w:r>
      <w:r>
        <w:rPr>
          <w:rFonts w:ascii="Times New Roman" w:hAnsi="Times New Roman" w:cs="Times New Roman"/>
          <w:color w:val="000000" w:themeColor="text1"/>
        </w:rPr>
        <w:t xml:space="preserve">In the Relational Database the id is the Primary key that is unique to each book object and all other data fields are required. </w:t>
      </w:r>
    </w:p>
    <w:p w14:paraId="1982DF7C" w14:textId="4CC44527" w:rsidR="0038166C" w:rsidRDefault="0038166C" w:rsidP="00E404F7">
      <w:pPr>
        <w:rPr>
          <w:rFonts w:ascii="Times New Roman" w:hAnsi="Times New Roman" w:cs="Times New Roman"/>
          <w:color w:val="2F5496" w:themeColor="accent1" w:themeShade="BF"/>
          <w:sz w:val="22"/>
          <w:szCs w:val="22"/>
        </w:rPr>
      </w:pPr>
    </w:p>
    <w:p w14:paraId="209DD059" w14:textId="03198792" w:rsidR="0038166C" w:rsidRPr="009A3DE6" w:rsidRDefault="0038166C" w:rsidP="00E404F7">
      <w:pPr>
        <w:rPr>
          <w:rFonts w:ascii="Times New Roman" w:hAnsi="Times New Roman" w:cs="Times New Roman"/>
          <w:color w:val="2F5496" w:themeColor="accent1" w:themeShade="BF"/>
          <w:sz w:val="22"/>
          <w:szCs w:val="22"/>
        </w:rPr>
      </w:pPr>
    </w:p>
    <w:p w14:paraId="25CB2CA8" w14:textId="77777777" w:rsidR="00E404F7" w:rsidRPr="00BB4495" w:rsidRDefault="00E404F7" w:rsidP="00BB4495">
      <w:pPr>
        <w:spacing w:before="120"/>
        <w:rPr>
          <w:rFonts w:ascii="Times New Roman" w:eastAsia="PMingLiU" w:hAnsi="Times New Roman" w:cs="Times New Roman"/>
          <w:lang w:eastAsia="zh-TW"/>
        </w:rPr>
      </w:pPr>
    </w:p>
    <w:p w14:paraId="39F3CE50" w14:textId="188C70BF" w:rsidR="008244BC" w:rsidRPr="008244BC" w:rsidRDefault="008244BC" w:rsidP="008244BC">
      <w:pPr>
        <w:pStyle w:val="ListParagraph"/>
        <w:numPr>
          <w:ilvl w:val="0"/>
          <w:numId w:val="8"/>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Use the template to list the project deliverables</w:t>
      </w:r>
      <w:r w:rsidR="001B7587">
        <w:rPr>
          <w:rFonts w:ascii="Times New Roman" w:eastAsia="PMingLiU" w:hAnsi="Times New Roman" w:cs="Times New Roman"/>
          <w:lang w:eastAsia="zh-TW"/>
        </w:rPr>
        <w:t xml:space="preserve"> that are to be included external to this Design Specification (Data Dictionary, API Design, etc</w:t>
      </w:r>
      <w:r w:rsidR="00076C1A">
        <w:rPr>
          <w:rFonts w:ascii="Times New Roman" w:eastAsia="PMingLiU" w:hAnsi="Times New Roman" w:cs="Times New Roman"/>
          <w:lang w:eastAsia="zh-TW"/>
        </w:rPr>
        <w:t>.</w:t>
      </w:r>
      <w:r w:rsidR="001B7587">
        <w:rPr>
          <w:rFonts w:ascii="Times New Roman" w:eastAsia="PMingLiU" w:hAnsi="Times New Roman" w:cs="Times New Roman"/>
          <w:lang w:eastAsia="zh-TW"/>
        </w:rPr>
        <w:t>)</w:t>
      </w:r>
      <w:r w:rsidRPr="008244BC">
        <w:rPr>
          <w:rFonts w:ascii="Times New Roman" w:eastAsia="PMingLiU" w:hAnsi="Times New Roman"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576"/>
        <w:gridCol w:w="1620"/>
        <w:gridCol w:w="879"/>
        <w:gridCol w:w="865"/>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00A905EA">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576"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79"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65"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A905EA">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313754D9"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7A708F">
              <w:rPr>
                <w:rFonts w:ascii="Times New Roman" w:eastAsia="Times New Roman" w:hAnsi="Times New Roman" w:cs="Times New Roman"/>
                <w:color w:val="000000"/>
                <w:sz w:val="16"/>
                <w:szCs w:val="16"/>
              </w:rPr>
              <w:t>API – Node.js/Express</w:t>
            </w:r>
          </w:p>
        </w:tc>
        <w:tc>
          <w:tcPr>
            <w:tcW w:w="2576" w:type="dxa"/>
            <w:tcBorders>
              <w:top w:val="nil"/>
              <w:left w:val="nil"/>
              <w:bottom w:val="single" w:sz="4" w:space="0" w:color="auto"/>
              <w:right w:val="single" w:sz="4" w:space="0" w:color="auto"/>
            </w:tcBorders>
            <w:shd w:val="clear" w:color="auto" w:fill="auto"/>
            <w:vAlign w:val="bottom"/>
            <w:hideMark/>
          </w:tcPr>
          <w:p w14:paraId="3455B004" w14:textId="75F588BA"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7A708F">
              <w:rPr>
                <w:rFonts w:ascii="Times New Roman" w:eastAsia="Times New Roman" w:hAnsi="Times New Roman" w:cs="Times New Roman"/>
                <w:color w:val="000000"/>
                <w:sz w:val="16"/>
                <w:szCs w:val="16"/>
              </w:rPr>
              <w:t>Middleware created to handle API calls</w:t>
            </w:r>
            <w:r w:rsidR="00E67D55">
              <w:rPr>
                <w:rFonts w:ascii="Times New Roman" w:eastAsia="Times New Roman" w:hAnsi="Times New Roman" w:cs="Times New Roman"/>
                <w:color w:val="000000"/>
                <w:sz w:val="16"/>
                <w:szCs w:val="16"/>
              </w:rPr>
              <w:t xml:space="preserve"> from the controllers to the database.</w:t>
            </w:r>
          </w:p>
        </w:tc>
        <w:tc>
          <w:tcPr>
            <w:tcW w:w="1620" w:type="dxa"/>
            <w:tcBorders>
              <w:top w:val="nil"/>
              <w:left w:val="nil"/>
              <w:bottom w:val="single" w:sz="4" w:space="0" w:color="auto"/>
              <w:right w:val="single" w:sz="4" w:space="0" w:color="auto"/>
            </w:tcBorders>
            <w:shd w:val="clear" w:color="auto" w:fill="auto"/>
            <w:vAlign w:val="bottom"/>
            <w:hideMark/>
          </w:tcPr>
          <w:p w14:paraId="564E611E" w14:textId="4814ED69" w:rsidR="008244BC" w:rsidRPr="00DD182B" w:rsidRDefault="00E67D55"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r w:rsidR="008244BC" w:rsidRPr="00DD182B">
              <w:rPr>
                <w:rFonts w:ascii="Times New Roman" w:eastAsia="Times New Roman" w:hAnsi="Times New Roman" w:cs="Times New Roman"/>
                <w:color w:val="000000"/>
                <w:sz w:val="16"/>
                <w:szCs w:val="16"/>
              </w:rPr>
              <w:t> </w:t>
            </w:r>
          </w:p>
        </w:tc>
        <w:tc>
          <w:tcPr>
            <w:tcW w:w="879" w:type="dxa"/>
            <w:tcBorders>
              <w:top w:val="nil"/>
              <w:left w:val="nil"/>
              <w:bottom w:val="single" w:sz="4" w:space="0" w:color="auto"/>
              <w:right w:val="single" w:sz="4" w:space="0" w:color="auto"/>
            </w:tcBorders>
            <w:shd w:val="clear" w:color="auto" w:fill="auto"/>
            <w:vAlign w:val="bottom"/>
            <w:hideMark/>
          </w:tcPr>
          <w:p w14:paraId="17F0A9AC" w14:textId="42594365"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7A708F">
              <w:rPr>
                <w:rFonts w:ascii="Times New Roman" w:eastAsia="Times New Roman" w:hAnsi="Times New Roman" w:cs="Times New Roman"/>
                <w:color w:val="000000"/>
                <w:sz w:val="16"/>
                <w:szCs w:val="16"/>
              </w:rPr>
              <w:t>Complete</w:t>
            </w:r>
          </w:p>
        </w:tc>
        <w:tc>
          <w:tcPr>
            <w:tcW w:w="865" w:type="dxa"/>
            <w:tcBorders>
              <w:top w:val="nil"/>
              <w:left w:val="nil"/>
              <w:bottom w:val="single" w:sz="4" w:space="0" w:color="auto"/>
              <w:right w:val="single" w:sz="4" w:space="0" w:color="auto"/>
            </w:tcBorders>
            <w:shd w:val="clear" w:color="auto" w:fill="auto"/>
            <w:vAlign w:val="bottom"/>
            <w:hideMark/>
          </w:tcPr>
          <w:p w14:paraId="06A9E2EF" w14:textId="55E50845"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8/5/2023</w:t>
            </w:r>
          </w:p>
        </w:tc>
      </w:tr>
      <w:tr w:rsidR="008244BC" w:rsidRPr="00DD182B" w14:paraId="5261F7CA" w14:textId="77777777" w:rsidTr="00A905EA">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55BF086A"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Frontend Configuration – React.js</w:t>
            </w:r>
          </w:p>
        </w:tc>
        <w:tc>
          <w:tcPr>
            <w:tcW w:w="2576" w:type="dxa"/>
            <w:tcBorders>
              <w:top w:val="nil"/>
              <w:left w:val="nil"/>
              <w:bottom w:val="single" w:sz="4" w:space="0" w:color="auto"/>
              <w:right w:val="single" w:sz="4" w:space="0" w:color="auto"/>
            </w:tcBorders>
            <w:shd w:val="clear" w:color="auto" w:fill="auto"/>
            <w:vAlign w:val="bottom"/>
            <w:hideMark/>
          </w:tcPr>
          <w:p w14:paraId="32C4E62B" w14:textId="1D6AC331"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 xml:space="preserve">Free Open-source frontend design for quick web page response times. </w:t>
            </w:r>
          </w:p>
        </w:tc>
        <w:tc>
          <w:tcPr>
            <w:tcW w:w="1620" w:type="dxa"/>
            <w:tcBorders>
              <w:top w:val="nil"/>
              <w:left w:val="nil"/>
              <w:bottom w:val="single" w:sz="4" w:space="0" w:color="auto"/>
              <w:right w:val="single" w:sz="4" w:space="0" w:color="auto"/>
            </w:tcBorders>
            <w:shd w:val="clear" w:color="auto" w:fill="auto"/>
            <w:vAlign w:val="bottom"/>
            <w:hideMark/>
          </w:tcPr>
          <w:p w14:paraId="46BEC0A9" w14:textId="4097D7C4"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E67D55">
              <w:rPr>
                <w:rFonts w:ascii="Times New Roman" w:eastAsia="Times New Roman" w:hAnsi="Times New Roman" w:cs="Times New Roman"/>
                <w:color w:val="000000"/>
                <w:sz w:val="16"/>
                <w:szCs w:val="16"/>
              </w:rPr>
              <w:t>internal</w:t>
            </w:r>
          </w:p>
        </w:tc>
        <w:tc>
          <w:tcPr>
            <w:tcW w:w="879" w:type="dxa"/>
            <w:tcBorders>
              <w:top w:val="nil"/>
              <w:left w:val="nil"/>
              <w:bottom w:val="single" w:sz="4" w:space="0" w:color="auto"/>
              <w:right w:val="single" w:sz="4" w:space="0" w:color="auto"/>
            </w:tcBorders>
            <w:shd w:val="clear" w:color="auto" w:fill="auto"/>
            <w:vAlign w:val="bottom"/>
            <w:hideMark/>
          </w:tcPr>
          <w:p w14:paraId="1EF1E059" w14:textId="120E2F6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Pending</w:t>
            </w:r>
          </w:p>
        </w:tc>
        <w:tc>
          <w:tcPr>
            <w:tcW w:w="865" w:type="dxa"/>
            <w:tcBorders>
              <w:top w:val="nil"/>
              <w:left w:val="nil"/>
              <w:bottom w:val="single" w:sz="4" w:space="0" w:color="auto"/>
              <w:right w:val="single" w:sz="4" w:space="0" w:color="auto"/>
            </w:tcBorders>
            <w:shd w:val="clear" w:color="auto" w:fill="auto"/>
            <w:vAlign w:val="bottom"/>
            <w:hideMark/>
          </w:tcPr>
          <w:p w14:paraId="40387EB7" w14:textId="62881F73"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8/5/2023</w:t>
            </w:r>
          </w:p>
        </w:tc>
      </w:tr>
      <w:tr w:rsidR="008244BC" w:rsidRPr="00DD182B" w14:paraId="52016934" w14:textId="77777777" w:rsidTr="00A905EA">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7AA3C729"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Cloud Deployment</w:t>
            </w:r>
          </w:p>
        </w:tc>
        <w:tc>
          <w:tcPr>
            <w:tcW w:w="2576" w:type="dxa"/>
            <w:tcBorders>
              <w:top w:val="nil"/>
              <w:left w:val="nil"/>
              <w:bottom w:val="single" w:sz="4" w:space="0" w:color="auto"/>
              <w:right w:val="single" w:sz="4" w:space="0" w:color="auto"/>
            </w:tcBorders>
            <w:shd w:val="clear" w:color="auto" w:fill="auto"/>
            <w:vAlign w:val="bottom"/>
            <w:hideMark/>
          </w:tcPr>
          <w:p w14:paraId="039FB1A6" w14:textId="4D37B9E1"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Application deployment and Database deployment</w:t>
            </w:r>
          </w:p>
        </w:tc>
        <w:tc>
          <w:tcPr>
            <w:tcW w:w="1620" w:type="dxa"/>
            <w:tcBorders>
              <w:top w:val="nil"/>
              <w:left w:val="nil"/>
              <w:bottom w:val="single" w:sz="4" w:space="0" w:color="auto"/>
              <w:right w:val="single" w:sz="4" w:space="0" w:color="auto"/>
            </w:tcBorders>
            <w:shd w:val="clear" w:color="auto" w:fill="auto"/>
            <w:vAlign w:val="bottom"/>
            <w:hideMark/>
          </w:tcPr>
          <w:p w14:paraId="206ED88A" w14:textId="44E88E06"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E67D55">
              <w:rPr>
                <w:rFonts w:ascii="Times New Roman" w:eastAsia="Times New Roman" w:hAnsi="Times New Roman" w:cs="Times New Roman"/>
                <w:color w:val="000000"/>
                <w:sz w:val="16"/>
                <w:szCs w:val="16"/>
              </w:rPr>
              <w:t>internal</w:t>
            </w:r>
          </w:p>
        </w:tc>
        <w:tc>
          <w:tcPr>
            <w:tcW w:w="879" w:type="dxa"/>
            <w:tcBorders>
              <w:top w:val="nil"/>
              <w:left w:val="nil"/>
              <w:bottom w:val="single" w:sz="4" w:space="0" w:color="auto"/>
              <w:right w:val="single" w:sz="4" w:space="0" w:color="auto"/>
            </w:tcBorders>
            <w:shd w:val="clear" w:color="auto" w:fill="auto"/>
            <w:vAlign w:val="bottom"/>
            <w:hideMark/>
          </w:tcPr>
          <w:p w14:paraId="5775F88E" w14:textId="53282644"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Pending</w:t>
            </w:r>
          </w:p>
        </w:tc>
        <w:tc>
          <w:tcPr>
            <w:tcW w:w="865" w:type="dxa"/>
            <w:tcBorders>
              <w:top w:val="nil"/>
              <w:left w:val="nil"/>
              <w:bottom w:val="single" w:sz="4" w:space="0" w:color="auto"/>
              <w:right w:val="single" w:sz="4" w:space="0" w:color="auto"/>
            </w:tcBorders>
            <w:shd w:val="clear" w:color="auto" w:fill="auto"/>
            <w:vAlign w:val="bottom"/>
            <w:hideMark/>
          </w:tcPr>
          <w:p w14:paraId="63CD31EE" w14:textId="1B2B6189"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35392D" w:rsidRPr="00DD182B">
              <w:rPr>
                <w:rFonts w:ascii="Times New Roman" w:eastAsia="Times New Roman" w:hAnsi="Times New Roman" w:cs="Times New Roman"/>
                <w:color w:val="000000"/>
                <w:sz w:val="16"/>
                <w:szCs w:val="16"/>
              </w:rPr>
              <w:t> </w:t>
            </w:r>
            <w:r w:rsidR="0035392D">
              <w:rPr>
                <w:rFonts w:ascii="Times New Roman" w:eastAsia="Times New Roman" w:hAnsi="Times New Roman" w:cs="Times New Roman"/>
                <w:color w:val="000000"/>
                <w:sz w:val="16"/>
                <w:szCs w:val="16"/>
              </w:rPr>
              <w:t>8/5/2023</w:t>
            </w:r>
          </w:p>
        </w:tc>
      </w:tr>
    </w:tbl>
    <w:p w14:paraId="3825C486" w14:textId="2AAD3BD0" w:rsidR="005B7D35" w:rsidRDefault="005B7D35">
      <w:r>
        <w:br w:type="page"/>
      </w:r>
    </w:p>
    <w:p w14:paraId="52DC5EE5" w14:textId="77777777" w:rsidR="00904CC0" w:rsidRDefault="00904CC0">
      <w:pPr>
        <w:rPr>
          <w:rFonts w:asciiTheme="minorBidi" w:hAnsiTheme="minorBidi"/>
          <w:b/>
          <w:bCs/>
        </w:rPr>
      </w:pPr>
    </w:p>
    <w:p w14:paraId="59F19BAC" w14:textId="4C9212D9" w:rsidR="00DD175D" w:rsidRPr="00FB3AE6" w:rsidRDefault="00B55791" w:rsidP="00FB3AE6">
      <w:pPr>
        <w:pStyle w:val="SectionTitle"/>
      </w:pPr>
      <w:bookmarkStart w:id="2" w:name="_Toc515612984"/>
      <w:r>
        <w:t xml:space="preserve">Detailed </w:t>
      </w:r>
      <w:r w:rsidR="00A56CF9">
        <w:t xml:space="preserve">High-Level </w:t>
      </w:r>
      <w:r>
        <w:t>Solution Design</w:t>
      </w:r>
      <w:bookmarkEnd w:id="2"/>
      <w:r w:rsidR="007035CE" w:rsidRPr="00F762A5">
        <w:t xml:space="preserve"> </w:t>
      </w: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1AE9F3EA" w:rsidR="000C45D8" w:rsidRPr="008D5478" w:rsidRDefault="008D5478" w:rsidP="008D5478">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Cloud based Application</w:t>
            </w:r>
            <w:r w:rsidR="00FB3AE6">
              <w:rPr>
                <w:rFonts w:ascii="Times New Roman" w:eastAsia="Times New Roman" w:hAnsi="Times New Roman" w:cs="Times New Roman"/>
                <w:color w:val="000000"/>
                <w:sz w:val="16"/>
                <w:szCs w:val="16"/>
              </w:rPr>
              <w:t>s</w:t>
            </w:r>
          </w:p>
        </w:tc>
        <w:tc>
          <w:tcPr>
            <w:tcW w:w="2880" w:type="dxa"/>
          </w:tcPr>
          <w:p w14:paraId="6731231D" w14:textId="212F7899" w:rsidR="000C45D8" w:rsidRPr="00DD182B" w:rsidRDefault="008D547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Using cloud technology can increase the security and accessibility of data. </w:t>
            </w:r>
          </w:p>
        </w:tc>
        <w:tc>
          <w:tcPr>
            <w:tcW w:w="3353" w:type="dxa"/>
          </w:tcPr>
          <w:p w14:paraId="45168545" w14:textId="1C3F0CC3" w:rsidR="000C45D8" w:rsidRPr="00DD182B" w:rsidRDefault="008D547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Costs are scalable and testing can be done in a free environment</w:t>
            </w:r>
            <w:r w:rsidR="00FB3AE6">
              <w:rPr>
                <w:rFonts w:ascii="Times New Roman" w:eastAsia="Times New Roman" w:hAnsi="Times New Roman" w:cs="Times New Roman"/>
                <w:color w:val="000000"/>
                <w:sz w:val="16"/>
                <w:szCs w:val="16"/>
              </w:rPr>
              <w:t>.</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p>
        </w:tc>
        <w:tc>
          <w:tcPr>
            <w:tcW w:w="2880" w:type="dxa"/>
          </w:tcPr>
          <w:p w14:paraId="3DF30385"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7DD4F05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875C54" w:rsidRPr="00875C54" w14:paraId="5FEAF74A" w14:textId="77777777" w:rsidTr="007F5068">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541DB35D" w14:textId="7EB233E4"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0E488B">
              <w:rPr>
                <w:rFonts w:ascii="Times New Roman" w:eastAsia="Times New Roman" w:hAnsi="Times New Roman" w:cs="Times New Roman"/>
                <w:color w:val="000000"/>
                <w:sz w:val="16"/>
                <w:szCs w:val="16"/>
              </w:rPr>
              <w:t>– React.JS</w:t>
            </w:r>
            <w:r w:rsidR="006D2D26">
              <w:rPr>
                <w:rFonts w:ascii="Times New Roman" w:eastAsia="Times New Roman" w:hAnsi="Times New Roman" w:cs="Times New Roman"/>
                <w:color w:val="000000"/>
                <w:sz w:val="16"/>
                <w:szCs w:val="16"/>
              </w:rPr>
              <w:t xml:space="preserve"> Frontend Framework</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74FD26F9" w14:textId="62907E49"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0E488B">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0E488B">
              <w:rPr>
                <w:rFonts w:ascii="Times New Roman" w:eastAsia="Times New Roman" w:hAnsi="Times New Roman" w:cs="Times New Roman"/>
                <w:color w:val="000000"/>
                <w:sz w:val="16"/>
                <w:szCs w:val="16"/>
              </w:rPr>
              <w:t>Azure/AWS Cloud Application and database deployment</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0C5ABF86"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082D80DA"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r>
      <w:tr w:rsidR="00875C54" w:rsidRPr="00DD182B" w14:paraId="15A4045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tcPr>
          <w:p w14:paraId="3A2E19E4"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r>
    </w:tbl>
    <w:p w14:paraId="0FE402D8" w14:textId="18760109" w:rsidR="00470F87" w:rsidRDefault="00470F87">
      <w:pPr>
        <w:rPr>
          <w:rFonts w:asciiTheme="minorBidi" w:hAnsiTheme="minorBidi"/>
          <w:b/>
          <w:bCs/>
        </w:rPr>
      </w:pPr>
    </w:p>
    <w:p w14:paraId="77C6C1AA" w14:textId="77777777" w:rsidR="009A3DE6" w:rsidRPr="009A3DE6" w:rsidRDefault="009A3DE6" w:rsidP="009A3DE6">
      <w:pPr>
        <w:rPr>
          <w:rFonts w:ascii="Times New Roman" w:hAnsi="Times New Roman" w:cs="Times New Roman"/>
          <w:color w:val="2F5496" w:themeColor="accent1" w:themeShade="BF"/>
          <w:sz w:val="22"/>
          <w:szCs w:val="22"/>
        </w:rPr>
      </w:pPr>
    </w:p>
    <w:p w14:paraId="0197873E" w14:textId="6F5C6114" w:rsidR="003F7873" w:rsidRPr="00F762A5" w:rsidRDefault="003F7873" w:rsidP="003F7873">
      <w:pPr>
        <w:pStyle w:val="SectionTitle"/>
      </w:pPr>
      <w:bookmarkStart w:id="3" w:name="_Toc515612986"/>
      <w:r>
        <w:t xml:space="preserve">Appendix A – </w:t>
      </w:r>
      <w:r w:rsidR="00676E90">
        <w:t xml:space="preserve">Technical </w:t>
      </w:r>
      <w:r>
        <w:t xml:space="preserve">Issue </w:t>
      </w:r>
      <w:r w:rsidR="003520E8">
        <w:t xml:space="preserve">and Risk </w:t>
      </w:r>
      <w:r>
        <w:t>Log</w:t>
      </w:r>
      <w:bookmarkEnd w:id="3"/>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21"/>
        <w:gridCol w:w="1170"/>
        <w:gridCol w:w="1710"/>
        <w:gridCol w:w="2061"/>
        <w:gridCol w:w="1170"/>
        <w:gridCol w:w="550"/>
        <w:gridCol w:w="825"/>
        <w:gridCol w:w="714"/>
        <w:gridCol w:w="830"/>
      </w:tblGrid>
      <w:tr w:rsidR="003F7873" w:rsidRPr="00D10CA9"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695026">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110"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157DA333" w:rsidR="003F7873" w:rsidRPr="00D10CA9" w:rsidRDefault="006D2D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hideMark/>
          </w:tcPr>
          <w:p w14:paraId="56B19FFC" w14:textId="2F414EDF"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 xml:space="preserve">Application </w:t>
            </w:r>
            <w:proofErr w:type="spellStart"/>
            <w:r w:rsidR="006D2D26">
              <w:rPr>
                <w:rFonts w:ascii="Times New Roman" w:eastAsia="Times New Roman" w:hAnsi="Times New Roman" w:cs="Times New Roman"/>
                <w:color w:val="000000"/>
                <w:sz w:val="16"/>
                <w:szCs w:val="16"/>
              </w:rPr>
              <w:t>Delpoyment</w:t>
            </w:r>
            <w:proofErr w:type="spellEnd"/>
          </w:p>
        </w:tc>
        <w:tc>
          <w:tcPr>
            <w:tcW w:w="1710" w:type="dxa"/>
            <w:tcBorders>
              <w:top w:val="nil"/>
              <w:left w:val="nil"/>
              <w:bottom w:val="single" w:sz="4" w:space="0" w:color="auto"/>
              <w:right w:val="single" w:sz="4" w:space="0" w:color="auto"/>
            </w:tcBorders>
            <w:shd w:val="clear" w:color="auto" w:fill="auto"/>
            <w:vAlign w:val="bottom"/>
            <w:hideMark/>
          </w:tcPr>
          <w:p w14:paraId="77537391" w14:textId="087BD8C7"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 xml:space="preserve">This is out of the scope of this project. This can continue to affect the cost of the application as the project scales. </w:t>
            </w:r>
          </w:p>
        </w:tc>
        <w:tc>
          <w:tcPr>
            <w:tcW w:w="2110" w:type="dxa"/>
            <w:tcBorders>
              <w:top w:val="nil"/>
              <w:left w:val="nil"/>
              <w:bottom w:val="single" w:sz="4" w:space="0" w:color="auto"/>
              <w:right w:val="single" w:sz="4" w:space="0" w:color="auto"/>
            </w:tcBorders>
            <w:shd w:val="clear" w:color="auto" w:fill="auto"/>
            <w:vAlign w:val="bottom"/>
            <w:hideMark/>
          </w:tcPr>
          <w:p w14:paraId="57856687" w14:textId="36844294"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Continual testing with deployment and testing with different cloud services.</w:t>
            </w:r>
          </w:p>
        </w:tc>
        <w:tc>
          <w:tcPr>
            <w:tcW w:w="1170" w:type="dxa"/>
            <w:tcBorders>
              <w:top w:val="nil"/>
              <w:left w:val="nil"/>
              <w:bottom w:val="single" w:sz="4" w:space="0" w:color="auto"/>
              <w:right w:val="single" w:sz="4" w:space="0" w:color="auto"/>
            </w:tcBorders>
            <w:shd w:val="clear" w:color="auto" w:fill="auto"/>
            <w:vAlign w:val="bottom"/>
            <w:hideMark/>
          </w:tcPr>
          <w:p w14:paraId="33BB35C4" w14:textId="4DA458E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Kekoa Kubli</w:t>
            </w:r>
          </w:p>
        </w:tc>
        <w:tc>
          <w:tcPr>
            <w:tcW w:w="540" w:type="dxa"/>
            <w:tcBorders>
              <w:top w:val="nil"/>
              <w:left w:val="nil"/>
              <w:bottom w:val="single" w:sz="4" w:space="0" w:color="auto"/>
              <w:right w:val="single" w:sz="4" w:space="0" w:color="auto"/>
            </w:tcBorders>
            <w:shd w:val="clear" w:color="auto" w:fill="auto"/>
            <w:vAlign w:val="bottom"/>
            <w:hideMark/>
          </w:tcPr>
          <w:p w14:paraId="300A692F" w14:textId="2BBBBD4E"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Low</w:t>
            </w:r>
          </w:p>
        </w:tc>
        <w:tc>
          <w:tcPr>
            <w:tcW w:w="797" w:type="dxa"/>
            <w:tcBorders>
              <w:top w:val="nil"/>
              <w:left w:val="nil"/>
              <w:bottom w:val="single" w:sz="4" w:space="0" w:color="auto"/>
              <w:right w:val="single" w:sz="4" w:space="0" w:color="auto"/>
            </w:tcBorders>
            <w:shd w:val="clear" w:color="auto" w:fill="auto"/>
            <w:vAlign w:val="bottom"/>
            <w:hideMark/>
          </w:tcPr>
          <w:p w14:paraId="1A7206C5" w14:textId="54384C94"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D2D26">
              <w:rPr>
                <w:rFonts w:ascii="Times New Roman" w:eastAsia="Times New Roman" w:hAnsi="Times New Roman" w:cs="Times New Roman"/>
                <w:color w:val="000000"/>
                <w:sz w:val="16"/>
                <w:szCs w:val="16"/>
              </w:rPr>
              <w:t>8/5/2023</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F7873" w:rsidRPr="00D10CA9" w14:paraId="21C10702"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113CBD1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6EFA1CFD" w14:textId="12B33F29" w:rsidR="0038166C" w:rsidRDefault="00D06852" w:rsidP="00D06852">
      <w:pPr>
        <w:shd w:val="clear" w:color="auto" w:fill="FFFFFF"/>
        <w:textAlignment w:val="baseline"/>
      </w:pPr>
      <w:r>
        <w:t>]</w:t>
      </w:r>
    </w:p>
    <w:p w14:paraId="018AB7A1" w14:textId="41B343A6" w:rsidR="00D06852" w:rsidRDefault="00D06852" w:rsidP="00D06852">
      <w:pPr>
        <w:shd w:val="clear" w:color="auto" w:fill="FFFFFF"/>
        <w:textAlignment w:val="baseline"/>
      </w:pPr>
    </w:p>
    <w:p w14:paraId="15371EEF" w14:textId="7EAA7DC7" w:rsidR="00D06852" w:rsidRDefault="00D06852" w:rsidP="00D06852">
      <w:pPr>
        <w:shd w:val="clear" w:color="auto" w:fill="FFFFFF"/>
        <w:textAlignment w:val="baseline"/>
      </w:pPr>
    </w:p>
    <w:p w14:paraId="6DA83C04" w14:textId="6A13680D" w:rsidR="00D06852" w:rsidRDefault="00D06852" w:rsidP="00D06852">
      <w:pPr>
        <w:shd w:val="clear" w:color="auto" w:fill="FFFFFF"/>
        <w:textAlignment w:val="baseline"/>
      </w:pPr>
    </w:p>
    <w:p w14:paraId="058BABA5" w14:textId="5A448227" w:rsidR="00D06852" w:rsidRDefault="00D06852" w:rsidP="00D06852">
      <w:pPr>
        <w:shd w:val="clear" w:color="auto" w:fill="FFFFFF"/>
        <w:textAlignment w:val="baseline"/>
      </w:pPr>
    </w:p>
    <w:p w14:paraId="1141E844" w14:textId="287820DE" w:rsidR="00D06852" w:rsidRDefault="00D06852" w:rsidP="00D06852">
      <w:pPr>
        <w:shd w:val="clear" w:color="auto" w:fill="FFFFFF"/>
        <w:textAlignment w:val="baseline"/>
      </w:pPr>
    </w:p>
    <w:p w14:paraId="2391A5EA" w14:textId="2596BD81" w:rsidR="00D06852" w:rsidRDefault="00D06852" w:rsidP="00D06852">
      <w:pPr>
        <w:shd w:val="clear" w:color="auto" w:fill="FFFFFF"/>
        <w:textAlignment w:val="baseline"/>
      </w:pPr>
    </w:p>
    <w:p w14:paraId="22F0B9E2" w14:textId="77777777" w:rsidR="00D06852" w:rsidRPr="0038166C" w:rsidRDefault="00D06852" w:rsidP="00D06852">
      <w:pPr>
        <w:shd w:val="clear" w:color="auto" w:fill="FFFFFF"/>
        <w:textAlignment w:val="baseline"/>
        <w:rPr>
          <w:rFonts w:ascii="Open Sans" w:eastAsia="Times New Roman" w:hAnsi="Open Sans" w:cs="Open Sans"/>
          <w:sz w:val="21"/>
          <w:szCs w:val="21"/>
        </w:rPr>
      </w:pPr>
    </w:p>
    <w:p w14:paraId="10E378A2" w14:textId="0C3706C1" w:rsidR="003F7873" w:rsidRDefault="003F7873"/>
    <w:p w14:paraId="724DA7B7" w14:textId="77777777" w:rsidR="0038166C" w:rsidRDefault="0038166C">
      <w:pPr>
        <w:rPr>
          <w:rFonts w:asciiTheme="minorBidi" w:hAnsiTheme="minorBidi"/>
          <w:b/>
          <w:bCs/>
        </w:rPr>
      </w:pPr>
    </w:p>
    <w:p w14:paraId="690EDF22" w14:textId="57696674" w:rsidR="00E41094" w:rsidRPr="00F762A5" w:rsidRDefault="00E41094" w:rsidP="00E41094">
      <w:pPr>
        <w:pStyle w:val="SectionTitle"/>
      </w:pPr>
      <w:bookmarkStart w:id="4" w:name="_Toc515612987"/>
      <w:r>
        <w:lastRenderedPageBreak/>
        <w:t>Appendix B –</w:t>
      </w:r>
      <w:r w:rsidR="003C0BBC">
        <w:t xml:space="preserve"> </w:t>
      </w:r>
      <w:r>
        <w:t>References</w:t>
      </w:r>
      <w:bookmarkEnd w:id="4"/>
    </w:p>
    <w:p w14:paraId="72ABE0F7" w14:textId="39A58F10" w:rsidR="00E41094"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 xml:space="preserve">List all </w:t>
      </w:r>
      <w:r w:rsidR="00D05109">
        <w:rPr>
          <w:rFonts w:asciiTheme="minorBidi" w:hAnsiTheme="minorBidi"/>
          <w:i/>
          <w:iCs/>
          <w:sz w:val="22"/>
          <w:szCs w:val="22"/>
        </w:rPr>
        <w:t>Project Documentation References</w:t>
      </w:r>
    </w:p>
    <w:p w14:paraId="5DDFAD46" w14:textId="041855EE" w:rsidR="008A3917" w:rsidRDefault="008A3917" w:rsidP="008A391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5" w:name="_Toc515612988"/>
      <w:r>
        <w:lastRenderedPageBreak/>
        <w:t>Appendix C – External Resources</w:t>
      </w:r>
      <w:bookmarkEnd w:id="5"/>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6FD92DFE" w:rsidR="008828F5" w:rsidRPr="001945FE" w:rsidRDefault="00000000" w:rsidP="00942B2D">
            <w:pPr>
              <w:rPr>
                <w:i/>
                <w:color w:val="2F5496" w:themeColor="accent1" w:themeShade="BF"/>
              </w:rPr>
            </w:pPr>
            <w:hyperlink r:id="rId16" w:history="1">
              <w:r w:rsidR="00904CC0" w:rsidRPr="003B3030">
                <w:rPr>
                  <w:rStyle w:val="Hyperlink"/>
                </w:rPr>
                <w:t>https://github.com/kkubli3246/libraryApp/tree/master</w:t>
              </w:r>
            </w:hyperlink>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77777777" w:rsidR="008828F5" w:rsidRDefault="008828F5" w:rsidP="00942B2D">
            <w:pPr>
              <w:rPr>
                <w:i/>
                <w:color w:val="2F5496" w:themeColor="accent1" w:themeShade="BF"/>
              </w:rPr>
            </w:pPr>
            <w:r>
              <w:rPr>
                <w:i/>
                <w:color w:val="2F5496" w:themeColor="accent1" w:themeShade="BF"/>
              </w:rPr>
              <w:t>The Hosting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C23C" w14:textId="77777777" w:rsidR="005318C0" w:rsidRDefault="005318C0" w:rsidP="00E2773E">
      <w:r>
        <w:separator/>
      </w:r>
    </w:p>
  </w:endnote>
  <w:endnote w:type="continuationSeparator" w:id="0">
    <w:p w14:paraId="58EE36C0" w14:textId="77777777" w:rsidR="005318C0" w:rsidRDefault="005318C0"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B2181" w14:textId="77777777" w:rsidR="005318C0" w:rsidRDefault="005318C0" w:rsidP="00E2773E">
      <w:r>
        <w:separator/>
      </w:r>
    </w:p>
  </w:footnote>
  <w:footnote w:type="continuationSeparator" w:id="0">
    <w:p w14:paraId="40E94447" w14:textId="77777777" w:rsidR="005318C0" w:rsidRDefault="005318C0"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D6035B"/>
    <w:multiLevelType w:val="hybridMultilevel"/>
    <w:tmpl w:val="F20AEE20"/>
    <w:lvl w:ilvl="0" w:tplc="8DF2EF7C">
      <w:start w:val="3"/>
      <w:numFmt w:val="bullet"/>
      <w:lvlText w:val="-"/>
      <w:lvlJc w:val="left"/>
      <w:pPr>
        <w:ind w:left="720" w:hanging="360"/>
      </w:pPr>
      <w:rPr>
        <w:rFonts w:ascii="Times New Roman" w:eastAsia="PMingLiU"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737324"/>
    <w:multiLevelType w:val="hybridMultilevel"/>
    <w:tmpl w:val="5C5A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841106">
    <w:abstractNumId w:val="1"/>
  </w:num>
  <w:num w:numId="2" w16cid:durableId="2044819529">
    <w:abstractNumId w:val="8"/>
  </w:num>
  <w:num w:numId="3" w16cid:durableId="258635635">
    <w:abstractNumId w:val="2"/>
  </w:num>
  <w:num w:numId="4" w16cid:durableId="494809928">
    <w:abstractNumId w:val="0"/>
  </w:num>
  <w:num w:numId="5" w16cid:durableId="1555196992">
    <w:abstractNumId w:val="7"/>
  </w:num>
  <w:num w:numId="6" w16cid:durableId="1174881125">
    <w:abstractNumId w:val="9"/>
  </w:num>
  <w:num w:numId="7" w16cid:durableId="1995061301">
    <w:abstractNumId w:val="3"/>
  </w:num>
  <w:num w:numId="8" w16cid:durableId="2028170815">
    <w:abstractNumId w:val="5"/>
  </w:num>
  <w:num w:numId="9" w16cid:durableId="440612511">
    <w:abstractNumId w:val="6"/>
  </w:num>
  <w:num w:numId="10" w16cid:durableId="151336054">
    <w:abstractNumId w:val="4"/>
  </w:num>
  <w:num w:numId="11" w16cid:durableId="1219970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60530"/>
    <w:rsid w:val="00073AA3"/>
    <w:rsid w:val="00076C1A"/>
    <w:rsid w:val="00083F18"/>
    <w:rsid w:val="000960A3"/>
    <w:rsid w:val="000B2237"/>
    <w:rsid w:val="000C45D8"/>
    <w:rsid w:val="000E488B"/>
    <w:rsid w:val="001007B1"/>
    <w:rsid w:val="0010687D"/>
    <w:rsid w:val="00106D0C"/>
    <w:rsid w:val="00157814"/>
    <w:rsid w:val="00160BA8"/>
    <w:rsid w:val="00167762"/>
    <w:rsid w:val="00174AD0"/>
    <w:rsid w:val="001B1868"/>
    <w:rsid w:val="001B7587"/>
    <w:rsid w:val="001D1735"/>
    <w:rsid w:val="001D337D"/>
    <w:rsid w:val="001D410F"/>
    <w:rsid w:val="001E201C"/>
    <w:rsid w:val="00201EEC"/>
    <w:rsid w:val="00202BC9"/>
    <w:rsid w:val="00241804"/>
    <w:rsid w:val="00242440"/>
    <w:rsid w:val="002433CD"/>
    <w:rsid w:val="00243A0E"/>
    <w:rsid w:val="0028566F"/>
    <w:rsid w:val="00285AFA"/>
    <w:rsid w:val="00294280"/>
    <w:rsid w:val="002A4652"/>
    <w:rsid w:val="002B2E0A"/>
    <w:rsid w:val="002B51A0"/>
    <w:rsid w:val="002B5A6D"/>
    <w:rsid w:val="002C3D98"/>
    <w:rsid w:val="002C60FA"/>
    <w:rsid w:val="00305A6C"/>
    <w:rsid w:val="003066EC"/>
    <w:rsid w:val="0032483C"/>
    <w:rsid w:val="00325607"/>
    <w:rsid w:val="003362FB"/>
    <w:rsid w:val="003520E8"/>
    <w:rsid w:val="0035392D"/>
    <w:rsid w:val="00366E1E"/>
    <w:rsid w:val="0038166C"/>
    <w:rsid w:val="003A4E6F"/>
    <w:rsid w:val="003C0BBC"/>
    <w:rsid w:val="003C3CF1"/>
    <w:rsid w:val="003C68B6"/>
    <w:rsid w:val="003D36F9"/>
    <w:rsid w:val="003E567B"/>
    <w:rsid w:val="003E6FCD"/>
    <w:rsid w:val="003F057D"/>
    <w:rsid w:val="003F7873"/>
    <w:rsid w:val="0040616E"/>
    <w:rsid w:val="00417AFB"/>
    <w:rsid w:val="0042660B"/>
    <w:rsid w:val="004435C4"/>
    <w:rsid w:val="00456382"/>
    <w:rsid w:val="00457AB5"/>
    <w:rsid w:val="00470F87"/>
    <w:rsid w:val="0047145B"/>
    <w:rsid w:val="0047752D"/>
    <w:rsid w:val="00486408"/>
    <w:rsid w:val="00487A95"/>
    <w:rsid w:val="004919C6"/>
    <w:rsid w:val="0049647D"/>
    <w:rsid w:val="004A4D2D"/>
    <w:rsid w:val="004B29A1"/>
    <w:rsid w:val="004C65ED"/>
    <w:rsid w:val="004D40F1"/>
    <w:rsid w:val="00523689"/>
    <w:rsid w:val="00523DC7"/>
    <w:rsid w:val="005318C0"/>
    <w:rsid w:val="00564EFE"/>
    <w:rsid w:val="00567866"/>
    <w:rsid w:val="005912C0"/>
    <w:rsid w:val="00592532"/>
    <w:rsid w:val="005A0C4B"/>
    <w:rsid w:val="005A2DD6"/>
    <w:rsid w:val="005B76FD"/>
    <w:rsid w:val="005B7D35"/>
    <w:rsid w:val="005E772F"/>
    <w:rsid w:val="00607375"/>
    <w:rsid w:val="00627837"/>
    <w:rsid w:val="0063077F"/>
    <w:rsid w:val="00636394"/>
    <w:rsid w:val="00643B0E"/>
    <w:rsid w:val="00664E72"/>
    <w:rsid w:val="00670E57"/>
    <w:rsid w:val="00673D9B"/>
    <w:rsid w:val="00676E90"/>
    <w:rsid w:val="00697A71"/>
    <w:rsid w:val="006B1616"/>
    <w:rsid w:val="006C0647"/>
    <w:rsid w:val="006C3EF1"/>
    <w:rsid w:val="006C7517"/>
    <w:rsid w:val="006D2D26"/>
    <w:rsid w:val="006E2170"/>
    <w:rsid w:val="006E2E69"/>
    <w:rsid w:val="006E621A"/>
    <w:rsid w:val="007035CE"/>
    <w:rsid w:val="00712704"/>
    <w:rsid w:val="007524B2"/>
    <w:rsid w:val="0076367E"/>
    <w:rsid w:val="00777877"/>
    <w:rsid w:val="00785E17"/>
    <w:rsid w:val="007A708F"/>
    <w:rsid w:val="007D520E"/>
    <w:rsid w:val="007E74E2"/>
    <w:rsid w:val="008029B1"/>
    <w:rsid w:val="0081458F"/>
    <w:rsid w:val="008220F3"/>
    <w:rsid w:val="008244BC"/>
    <w:rsid w:val="008329B7"/>
    <w:rsid w:val="00834637"/>
    <w:rsid w:val="00851912"/>
    <w:rsid w:val="00875C54"/>
    <w:rsid w:val="008828F5"/>
    <w:rsid w:val="008829D2"/>
    <w:rsid w:val="008919DF"/>
    <w:rsid w:val="00897461"/>
    <w:rsid w:val="008A3917"/>
    <w:rsid w:val="008A6A9A"/>
    <w:rsid w:val="008C2D52"/>
    <w:rsid w:val="008C4728"/>
    <w:rsid w:val="008D5478"/>
    <w:rsid w:val="008E16C5"/>
    <w:rsid w:val="008E29B5"/>
    <w:rsid w:val="008E5DEC"/>
    <w:rsid w:val="008F5D40"/>
    <w:rsid w:val="009001DC"/>
    <w:rsid w:val="00901FAD"/>
    <w:rsid w:val="00904CC0"/>
    <w:rsid w:val="0091268C"/>
    <w:rsid w:val="00914C64"/>
    <w:rsid w:val="00920814"/>
    <w:rsid w:val="00940031"/>
    <w:rsid w:val="00942910"/>
    <w:rsid w:val="0094586F"/>
    <w:rsid w:val="0094638A"/>
    <w:rsid w:val="0095279F"/>
    <w:rsid w:val="00957E1A"/>
    <w:rsid w:val="00970FBF"/>
    <w:rsid w:val="009810E6"/>
    <w:rsid w:val="009870B4"/>
    <w:rsid w:val="009A1290"/>
    <w:rsid w:val="009A3DE6"/>
    <w:rsid w:val="009B412E"/>
    <w:rsid w:val="009C1DAC"/>
    <w:rsid w:val="009C5A56"/>
    <w:rsid w:val="009C5E36"/>
    <w:rsid w:val="009F4644"/>
    <w:rsid w:val="009F55B8"/>
    <w:rsid w:val="00A018A1"/>
    <w:rsid w:val="00A1664A"/>
    <w:rsid w:val="00A37A2B"/>
    <w:rsid w:val="00A55030"/>
    <w:rsid w:val="00A56778"/>
    <w:rsid w:val="00A56CF9"/>
    <w:rsid w:val="00A575F7"/>
    <w:rsid w:val="00A653C7"/>
    <w:rsid w:val="00A76D34"/>
    <w:rsid w:val="00A76E70"/>
    <w:rsid w:val="00A905EA"/>
    <w:rsid w:val="00A91A88"/>
    <w:rsid w:val="00AA6B27"/>
    <w:rsid w:val="00AA7CC6"/>
    <w:rsid w:val="00AB65B2"/>
    <w:rsid w:val="00AD13A3"/>
    <w:rsid w:val="00AD525D"/>
    <w:rsid w:val="00B036FB"/>
    <w:rsid w:val="00B06D94"/>
    <w:rsid w:val="00B50BEE"/>
    <w:rsid w:val="00B55791"/>
    <w:rsid w:val="00B84806"/>
    <w:rsid w:val="00B926E8"/>
    <w:rsid w:val="00BA2313"/>
    <w:rsid w:val="00BA5345"/>
    <w:rsid w:val="00BB4495"/>
    <w:rsid w:val="00BB5169"/>
    <w:rsid w:val="00BE5FF2"/>
    <w:rsid w:val="00C3074C"/>
    <w:rsid w:val="00C313C1"/>
    <w:rsid w:val="00C5465A"/>
    <w:rsid w:val="00C759D0"/>
    <w:rsid w:val="00CA0FCB"/>
    <w:rsid w:val="00CA2D8F"/>
    <w:rsid w:val="00CB23DE"/>
    <w:rsid w:val="00CB6BE2"/>
    <w:rsid w:val="00CD5B9F"/>
    <w:rsid w:val="00CE00E8"/>
    <w:rsid w:val="00CE4DC3"/>
    <w:rsid w:val="00CE775D"/>
    <w:rsid w:val="00CF63B9"/>
    <w:rsid w:val="00D05109"/>
    <w:rsid w:val="00D05663"/>
    <w:rsid w:val="00D06852"/>
    <w:rsid w:val="00D21062"/>
    <w:rsid w:val="00D37CC5"/>
    <w:rsid w:val="00D4056D"/>
    <w:rsid w:val="00D406B2"/>
    <w:rsid w:val="00D47468"/>
    <w:rsid w:val="00D531C9"/>
    <w:rsid w:val="00D53B9D"/>
    <w:rsid w:val="00D6426C"/>
    <w:rsid w:val="00D740BA"/>
    <w:rsid w:val="00D75346"/>
    <w:rsid w:val="00D755A8"/>
    <w:rsid w:val="00D83FC4"/>
    <w:rsid w:val="00D9129E"/>
    <w:rsid w:val="00D933A8"/>
    <w:rsid w:val="00D94388"/>
    <w:rsid w:val="00D954EB"/>
    <w:rsid w:val="00DA3696"/>
    <w:rsid w:val="00DC4CD2"/>
    <w:rsid w:val="00DD175D"/>
    <w:rsid w:val="00DE3F92"/>
    <w:rsid w:val="00DF32FF"/>
    <w:rsid w:val="00E1393B"/>
    <w:rsid w:val="00E213CF"/>
    <w:rsid w:val="00E21A0D"/>
    <w:rsid w:val="00E269E4"/>
    <w:rsid w:val="00E2773E"/>
    <w:rsid w:val="00E404F7"/>
    <w:rsid w:val="00E41094"/>
    <w:rsid w:val="00E47BC5"/>
    <w:rsid w:val="00E51140"/>
    <w:rsid w:val="00E616B0"/>
    <w:rsid w:val="00E63BEB"/>
    <w:rsid w:val="00E6461E"/>
    <w:rsid w:val="00E67D55"/>
    <w:rsid w:val="00E91193"/>
    <w:rsid w:val="00E93247"/>
    <w:rsid w:val="00EA453B"/>
    <w:rsid w:val="00EC2777"/>
    <w:rsid w:val="00EC6222"/>
    <w:rsid w:val="00F00FC0"/>
    <w:rsid w:val="00F016B4"/>
    <w:rsid w:val="00F031EF"/>
    <w:rsid w:val="00F12087"/>
    <w:rsid w:val="00F13490"/>
    <w:rsid w:val="00F55CCE"/>
    <w:rsid w:val="00F56E65"/>
    <w:rsid w:val="00F64CE6"/>
    <w:rsid w:val="00F6678E"/>
    <w:rsid w:val="00F66D05"/>
    <w:rsid w:val="00F670F1"/>
    <w:rsid w:val="00F762A5"/>
    <w:rsid w:val="00F93F6D"/>
    <w:rsid w:val="00FB3AE6"/>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customStyle="1" w:styleId="awspan">
    <w:name w:val="awspan"/>
    <w:basedOn w:val="DefaultParagraphFont"/>
    <w:rsid w:val="0038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4369">
      <w:bodyDiv w:val="1"/>
      <w:marLeft w:val="0"/>
      <w:marRight w:val="0"/>
      <w:marTop w:val="0"/>
      <w:marBottom w:val="0"/>
      <w:divBdr>
        <w:top w:val="none" w:sz="0" w:space="0" w:color="auto"/>
        <w:left w:val="none" w:sz="0" w:space="0" w:color="auto"/>
        <w:bottom w:val="none" w:sz="0" w:space="0" w:color="auto"/>
        <w:right w:val="none" w:sz="0" w:space="0" w:color="auto"/>
      </w:divBdr>
      <w:divsChild>
        <w:div w:id="1653413861">
          <w:marLeft w:val="0"/>
          <w:marRight w:val="0"/>
          <w:marTop w:val="0"/>
          <w:marBottom w:val="0"/>
          <w:divBdr>
            <w:top w:val="none" w:sz="0" w:space="0" w:color="auto"/>
            <w:left w:val="none" w:sz="0" w:space="0" w:color="auto"/>
            <w:bottom w:val="none" w:sz="0" w:space="0" w:color="auto"/>
            <w:right w:val="none" w:sz="0" w:space="0" w:color="auto"/>
          </w:divBdr>
        </w:div>
        <w:div w:id="945692106">
          <w:marLeft w:val="0"/>
          <w:marRight w:val="0"/>
          <w:marTop w:val="0"/>
          <w:marBottom w:val="0"/>
          <w:divBdr>
            <w:top w:val="none" w:sz="0" w:space="0" w:color="auto"/>
            <w:left w:val="none" w:sz="0" w:space="0" w:color="auto"/>
            <w:bottom w:val="none" w:sz="0" w:space="0" w:color="auto"/>
            <w:right w:val="none" w:sz="0" w:space="0" w:color="auto"/>
          </w:divBdr>
        </w:div>
        <w:div w:id="1866407286">
          <w:marLeft w:val="0"/>
          <w:marRight w:val="0"/>
          <w:marTop w:val="0"/>
          <w:marBottom w:val="0"/>
          <w:divBdr>
            <w:top w:val="none" w:sz="0" w:space="0" w:color="auto"/>
            <w:left w:val="none" w:sz="0" w:space="0" w:color="auto"/>
            <w:bottom w:val="none" w:sz="0" w:space="0" w:color="auto"/>
            <w:right w:val="none" w:sz="0" w:space="0" w:color="auto"/>
          </w:divBdr>
        </w:div>
        <w:div w:id="1483691357">
          <w:marLeft w:val="0"/>
          <w:marRight w:val="0"/>
          <w:marTop w:val="0"/>
          <w:marBottom w:val="0"/>
          <w:divBdr>
            <w:top w:val="none" w:sz="0" w:space="0" w:color="auto"/>
            <w:left w:val="none" w:sz="0" w:space="0" w:color="auto"/>
            <w:bottom w:val="none" w:sz="0" w:space="0" w:color="auto"/>
            <w:right w:val="none" w:sz="0" w:space="0" w:color="auto"/>
          </w:divBdr>
        </w:div>
        <w:div w:id="2013951568">
          <w:marLeft w:val="0"/>
          <w:marRight w:val="0"/>
          <w:marTop w:val="0"/>
          <w:marBottom w:val="0"/>
          <w:divBdr>
            <w:top w:val="none" w:sz="0" w:space="0" w:color="auto"/>
            <w:left w:val="none" w:sz="0" w:space="0" w:color="auto"/>
            <w:bottom w:val="none" w:sz="0" w:space="0" w:color="auto"/>
            <w:right w:val="none" w:sz="0" w:space="0" w:color="auto"/>
          </w:divBdr>
        </w:div>
        <w:div w:id="195041418">
          <w:marLeft w:val="0"/>
          <w:marRight w:val="0"/>
          <w:marTop w:val="0"/>
          <w:marBottom w:val="0"/>
          <w:divBdr>
            <w:top w:val="none" w:sz="0" w:space="0" w:color="auto"/>
            <w:left w:val="none" w:sz="0" w:space="0" w:color="auto"/>
            <w:bottom w:val="none" w:sz="0" w:space="0" w:color="auto"/>
            <w:right w:val="none" w:sz="0" w:space="0" w:color="auto"/>
          </w:divBdr>
        </w:div>
        <w:div w:id="2077589236">
          <w:marLeft w:val="0"/>
          <w:marRight w:val="0"/>
          <w:marTop w:val="0"/>
          <w:marBottom w:val="0"/>
          <w:divBdr>
            <w:top w:val="none" w:sz="0" w:space="0" w:color="auto"/>
            <w:left w:val="none" w:sz="0" w:space="0" w:color="auto"/>
            <w:bottom w:val="none" w:sz="0" w:space="0" w:color="auto"/>
            <w:right w:val="none" w:sz="0" w:space="0" w:color="auto"/>
          </w:divBdr>
        </w:div>
        <w:div w:id="1097122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kkubli3246/libraryApp/tree/mast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31017D0C-C168-43AE-AA0E-2B7D9CC9B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Kekoa Kubli</cp:lastModifiedBy>
  <cp:revision>244</cp:revision>
  <dcterms:created xsi:type="dcterms:W3CDTF">2017-08-03T03:21:00Z</dcterms:created>
  <dcterms:modified xsi:type="dcterms:W3CDTF">2023-09-04T06:37:00Z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