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711889">
        <w:rPr>
          <w:sz w:val="8"/>
          <w:szCs w:val="8"/>
          <w:lang w:val="en-GB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71123A">
      <w:pPr>
        <w:rPr>
          <w:rFonts w:ascii="Lucida Console" w:eastAsia="Times New Roman" w:hAnsi="Lucida Console" w:cs="Courier New"/>
          <w:sz w:val="20"/>
          <w:szCs w:val="20"/>
          <w:lang w:eastAsia="pl-PL"/>
        </w:rPr>
      </w:pPr>
      <w:r>
        <w:rPr>
          <w:rFonts w:ascii="Lucida Console" w:eastAsia="Times New Roman" w:hAnsi="Lucida Console" w:cs="Courier New"/>
          <w:sz w:val="20"/>
          <w:szCs w:val="20"/>
          <w:lang w:eastAsia="pl-PL"/>
        </w:rPr>
        <w:lastRenderedPageBreak/>
        <w:t>Wylosowany z</w:t>
      </w:r>
      <w:r w:rsidRPr="00B402E6">
        <w:rPr>
          <w:rFonts w:ascii="Lucida Console" w:eastAsia="Times New Roman" w:hAnsi="Lucida Console" w:cs="Courier New"/>
          <w:sz w:val="20"/>
          <w:szCs w:val="20"/>
          <w:lang w:eastAsia="pl-PL"/>
        </w:rPr>
        <w:t>biór testowy to populacja o następujących parametrach: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B40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B40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FNR: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FC7599" w:rsidRPr="000E5110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  <w:r w:rsidR="00E16B31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E16B31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4" w:history="1">
        <w:r w:rsidR="00D91BCE" w:rsidRPr="0061556C">
          <w:rPr>
            <w:rStyle w:val="Hyperlink"/>
          </w:rPr>
          <w:t>https://www.kaggle.com/uciml/pima-indians-diabetes-database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E5110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A4E96"/>
    <w:rsid w:val="00330982"/>
    <w:rsid w:val="00330A69"/>
    <w:rsid w:val="00334BD3"/>
    <w:rsid w:val="003D4FBC"/>
    <w:rsid w:val="003E4A4D"/>
    <w:rsid w:val="004516D5"/>
    <w:rsid w:val="00463DAB"/>
    <w:rsid w:val="00482A24"/>
    <w:rsid w:val="00494CFB"/>
    <w:rsid w:val="004B5114"/>
    <w:rsid w:val="004C6CA2"/>
    <w:rsid w:val="004C7A37"/>
    <w:rsid w:val="005408EE"/>
    <w:rsid w:val="00552818"/>
    <w:rsid w:val="00582C23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60FE1"/>
    <w:rsid w:val="00866E3D"/>
    <w:rsid w:val="00871FED"/>
    <w:rsid w:val="008D0020"/>
    <w:rsid w:val="00903399"/>
    <w:rsid w:val="00984D85"/>
    <w:rsid w:val="009A2C18"/>
    <w:rsid w:val="009B594D"/>
    <w:rsid w:val="009C13AC"/>
    <w:rsid w:val="009D6C4B"/>
    <w:rsid w:val="009F05BC"/>
    <w:rsid w:val="00A41142"/>
    <w:rsid w:val="00A922F9"/>
    <w:rsid w:val="00A9252F"/>
    <w:rsid w:val="00A93E2E"/>
    <w:rsid w:val="00A94F24"/>
    <w:rsid w:val="00AF6205"/>
    <w:rsid w:val="00B402E6"/>
    <w:rsid w:val="00BF7B2A"/>
    <w:rsid w:val="00C8364B"/>
    <w:rsid w:val="00C83903"/>
    <w:rsid w:val="00CF6459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pima-indians-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1072</Words>
  <Characters>6437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2018-11-03T03:59:00Z</cp:lastPrinted>
  <dcterms:created xsi:type="dcterms:W3CDTF">2018-11-03T03:58:00Z</dcterms:created>
  <dcterms:modified xsi:type="dcterms:W3CDTF">2018-12-09T13:37:00Z</dcterms:modified>
</cp:coreProperties>
</file>