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7F03" w:rsidP="0045123F" w:rsidRDefault="0045123F" w14:paraId="529B0E73" w14:textId="77777777">
      <w:pPr>
        <w:pStyle w:val="Title"/>
      </w:pPr>
      <w:r>
        <w:t>Mechanical</w:t>
      </w:r>
      <w:r w:rsidR="00787F03">
        <w:t xml:space="preserve"> Overview</w:t>
      </w:r>
    </w:p>
    <w:p w:rsidR="00787F03" w:rsidP="00787F03" w:rsidRDefault="00787F03" w14:paraId="21863F53" w14:textId="77777777">
      <w:pPr>
        <w:pStyle w:val="Title"/>
      </w:pPr>
    </w:p>
    <w:p w:rsidR="00BD64FB" w:rsidP="0207E0E3" w:rsidRDefault="309F110E" w14:paraId="0BF665D3" w14:textId="1445C02E">
      <w:pPr>
        <w:pStyle w:val="Title"/>
        <w:jc w:val="left"/>
        <w:rPr>
          <w:sz w:val="24"/>
          <w:szCs w:val="24"/>
        </w:rPr>
      </w:pPr>
      <w:r w:rsidRPr="0207E0E3">
        <w:rPr>
          <w:sz w:val="24"/>
          <w:szCs w:val="24"/>
        </w:rPr>
        <w:t>Year: __</w:t>
      </w:r>
      <w:r w:rsidRPr="0207E0E3" w:rsidR="0B6CCB2F">
        <w:rPr>
          <w:sz w:val="24"/>
          <w:szCs w:val="24"/>
        </w:rPr>
        <w:t>2022</w:t>
      </w:r>
      <w:r w:rsidRPr="0207E0E3">
        <w:rPr>
          <w:sz w:val="24"/>
          <w:szCs w:val="24"/>
        </w:rPr>
        <w:t xml:space="preserve">____ </w:t>
      </w:r>
      <w:r w:rsidR="00BD64FB">
        <w:tab/>
      </w:r>
      <w:r w:rsidRPr="0207E0E3">
        <w:rPr>
          <w:sz w:val="24"/>
          <w:szCs w:val="24"/>
        </w:rPr>
        <w:t>Semester: ___</w:t>
      </w:r>
      <w:r w:rsidRPr="0207E0E3" w:rsidR="07FD84F2">
        <w:rPr>
          <w:sz w:val="24"/>
          <w:szCs w:val="24"/>
        </w:rPr>
        <w:t>Fall</w:t>
      </w:r>
      <w:r w:rsidRPr="0207E0E3">
        <w:rPr>
          <w:sz w:val="24"/>
          <w:szCs w:val="24"/>
        </w:rPr>
        <w:t>_____</w:t>
      </w:r>
      <w:r w:rsidR="00BD64FB">
        <w:tab/>
      </w:r>
      <w:r w:rsidRPr="0207E0E3">
        <w:rPr>
          <w:sz w:val="24"/>
          <w:szCs w:val="24"/>
        </w:rPr>
        <w:t>Team: __</w:t>
      </w:r>
      <w:r w:rsidRPr="0207E0E3" w:rsidR="19026435">
        <w:rPr>
          <w:sz w:val="24"/>
          <w:szCs w:val="24"/>
        </w:rPr>
        <w:t>5</w:t>
      </w:r>
      <w:r w:rsidRPr="0207E0E3">
        <w:rPr>
          <w:sz w:val="24"/>
          <w:szCs w:val="24"/>
        </w:rPr>
        <w:t xml:space="preserve">___ </w:t>
      </w:r>
    </w:p>
    <w:p w:rsidR="00BD64FB" w:rsidP="0207E0E3" w:rsidRDefault="309F110E" w14:paraId="36381C0F" w14:textId="47BB6C75">
      <w:pPr>
        <w:pStyle w:val="Title"/>
        <w:jc w:val="left"/>
        <w:rPr>
          <w:sz w:val="24"/>
          <w:szCs w:val="24"/>
        </w:rPr>
      </w:pPr>
      <w:r w:rsidRPr="0207E0E3">
        <w:rPr>
          <w:sz w:val="24"/>
          <w:szCs w:val="24"/>
        </w:rPr>
        <w:t>Project</w:t>
      </w:r>
      <w:r w:rsidRPr="0207E0E3" w:rsidR="4F42B219">
        <w:rPr>
          <w:sz w:val="24"/>
          <w:szCs w:val="24"/>
        </w:rPr>
        <w:t xml:space="preserve">: </w:t>
      </w:r>
      <w:r w:rsidRPr="0207E0E3" w:rsidR="1F8A6E84">
        <w:rPr>
          <w:sz w:val="24"/>
          <w:szCs w:val="24"/>
        </w:rPr>
        <w:t>Metpaorter</w:t>
      </w:r>
    </w:p>
    <w:p w:rsidR="00BD64FB" w:rsidP="0207E0E3" w:rsidRDefault="309F110E" w14:paraId="21993B2D" w14:textId="15EABBCA">
      <w:pPr>
        <w:pStyle w:val="Title"/>
        <w:jc w:val="left"/>
        <w:rPr>
          <w:sz w:val="24"/>
          <w:szCs w:val="24"/>
        </w:rPr>
      </w:pPr>
      <w:r w:rsidRPr="0207E0E3">
        <w:rPr>
          <w:sz w:val="24"/>
          <w:szCs w:val="24"/>
        </w:rPr>
        <w:t>Creation Date: ___</w:t>
      </w:r>
      <w:r w:rsidRPr="0207E0E3" w:rsidR="005B0240">
        <w:rPr>
          <w:sz w:val="24"/>
          <w:szCs w:val="24"/>
        </w:rPr>
        <w:t>9/24</w:t>
      </w:r>
      <w:r w:rsidRPr="0207E0E3">
        <w:rPr>
          <w:sz w:val="24"/>
          <w:szCs w:val="24"/>
        </w:rPr>
        <w:t xml:space="preserve">___________________ </w:t>
      </w:r>
      <w:r w:rsidR="00BD64FB">
        <w:tab/>
      </w:r>
      <w:r w:rsidR="00BD64FB">
        <w:tab/>
      </w:r>
      <w:r w:rsidRPr="0207E0E3">
        <w:rPr>
          <w:sz w:val="24"/>
          <w:szCs w:val="24"/>
        </w:rPr>
        <w:t xml:space="preserve">Last Modified: </w:t>
      </w:r>
      <w:r w:rsidRPr="0207E0E3" w:rsidR="00BD64FB">
        <w:rPr>
          <w:b w:val="0"/>
          <w:sz w:val="24"/>
          <w:szCs w:val="24"/>
        </w:rPr>
        <w:fldChar w:fldCharType="begin"/>
      </w:r>
      <w:r w:rsidRPr="0207E0E3" w:rsidR="00BD64FB">
        <w:rPr>
          <w:b w:val="0"/>
          <w:sz w:val="24"/>
          <w:szCs w:val="24"/>
        </w:rPr>
        <w:instrText xml:space="preserve"> DATE \@ "MMMM d, yyyy" </w:instrText>
      </w:r>
      <w:r w:rsidRPr="0207E0E3" w:rsidR="00BD64FB">
        <w:rPr>
          <w:b w:val="0"/>
          <w:sz w:val="24"/>
          <w:szCs w:val="24"/>
        </w:rPr>
        <w:fldChar w:fldCharType="separate"/>
      </w:r>
      <w:r w:rsidRPr="0207E0E3" w:rsidR="5A71230D">
        <w:rPr>
          <w:b w:val="0"/>
          <w:noProof/>
          <w:sz w:val="24"/>
          <w:szCs w:val="24"/>
        </w:rPr>
        <w:t>September 19, 2021</w:t>
      </w:r>
      <w:r w:rsidRPr="0207E0E3" w:rsidR="00BD64FB">
        <w:rPr>
          <w:b w:val="0"/>
          <w:sz w:val="24"/>
          <w:szCs w:val="24"/>
        </w:rPr>
        <w:fldChar w:fldCharType="end"/>
      </w:r>
    </w:p>
    <w:p w:rsidRPr="00FF1987" w:rsidR="00787F03" w:rsidP="0207E0E3" w:rsidRDefault="309F110E" w14:paraId="5BDA3098" w14:textId="6CD5D8DC">
      <w:pPr>
        <w:pStyle w:val="Title"/>
        <w:jc w:val="left"/>
        <w:rPr>
          <w:sz w:val="24"/>
          <w:szCs w:val="24"/>
        </w:rPr>
      </w:pPr>
      <w:r w:rsidRPr="0207E0E3">
        <w:rPr>
          <w:sz w:val="24"/>
          <w:szCs w:val="24"/>
        </w:rPr>
        <w:t xml:space="preserve">Author:  </w:t>
      </w:r>
      <w:r w:rsidRPr="0207E0E3" w:rsidR="052B6141">
        <w:rPr>
          <w:sz w:val="24"/>
          <w:szCs w:val="24"/>
        </w:rPr>
        <w:t>M</w:t>
      </w:r>
      <w:r w:rsidRPr="0207E0E3" w:rsidR="7F5DBAB4">
        <w:rPr>
          <w:sz w:val="24"/>
          <w:szCs w:val="24"/>
        </w:rPr>
        <w:t>anav Bhasin</w:t>
      </w:r>
      <w:r w:rsidR="00787F03">
        <w:tab/>
      </w:r>
      <w:r w:rsidRPr="0207E0E3">
        <w:rPr>
          <w:sz w:val="24"/>
          <w:szCs w:val="24"/>
        </w:rPr>
        <w:t xml:space="preserve">Email: </w:t>
      </w:r>
      <w:hyperlink r:id="rId8">
        <w:r w:rsidRPr="0207E0E3" w:rsidR="064E5258">
          <w:rPr>
            <w:rStyle w:val="Hyperlink"/>
            <w:sz w:val="24"/>
            <w:szCs w:val="24"/>
          </w:rPr>
          <w:t>mbhasin@purdue.edu</w:t>
        </w:r>
      </w:hyperlink>
    </w:p>
    <w:p w:rsidRPr="00FF1987" w:rsidR="00787F03" w:rsidP="0207E0E3" w:rsidRDefault="540A70AD" w14:paraId="130D1AAD" w14:textId="5952B10E">
      <w:pPr>
        <w:pStyle w:val="Title"/>
        <w:jc w:val="left"/>
        <w:rPr>
          <w:sz w:val="24"/>
          <w:szCs w:val="24"/>
        </w:rPr>
      </w:pPr>
      <w:r w:rsidRPr="0207E0E3">
        <w:rPr>
          <w:sz w:val="24"/>
          <w:szCs w:val="24"/>
        </w:rPr>
        <w:t>Assignment Evaluation:</w:t>
      </w:r>
    </w:p>
    <w:p w:rsidR="003611DF" w:rsidP="003611DF" w:rsidRDefault="003611DF" w14:paraId="78C5134B" w14:textId="77777777">
      <w:pPr>
        <w:pStyle w:val="Title"/>
        <w:jc w:val="left"/>
        <w:rPr>
          <w:sz w:val="24"/>
        </w:rPr>
      </w:pPr>
    </w:p>
    <w:tbl>
      <w:tblPr>
        <w:tblW w:w="9483" w:type="dxa"/>
        <w:tblInd w:w="93" w:type="dxa"/>
        <w:tblLook w:val="04A0" w:firstRow="1" w:lastRow="0" w:firstColumn="1" w:lastColumn="0" w:noHBand="0" w:noVBand="1"/>
      </w:tblPr>
      <w:tblGrid>
        <w:gridCol w:w="3230"/>
        <w:gridCol w:w="1251"/>
        <w:gridCol w:w="934"/>
        <w:gridCol w:w="791"/>
        <w:gridCol w:w="3277"/>
      </w:tblGrid>
      <w:tr w:rsidRPr="00787F03" w:rsidR="000272D5" w:rsidTr="000272D5" w14:paraId="05C2DBBB" w14:textId="77777777">
        <w:trPr>
          <w:trHeight w:val="266"/>
        </w:trPr>
        <w:tc>
          <w:tcPr>
            <w:tcW w:w="3230"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787F03" w:rsidR="00787F03" w:rsidP="00787F03" w:rsidRDefault="00787F03" w14:paraId="3B822A25" w14:textId="77777777">
            <w:pPr>
              <w:jc w:val="center"/>
              <w:rPr>
                <w:rFonts w:ascii="Calibri" w:hAnsi="Calibri"/>
                <w:b/>
                <w:bCs/>
                <w:color w:val="000000"/>
                <w:sz w:val="22"/>
                <w:szCs w:val="22"/>
              </w:rPr>
            </w:pPr>
            <w:r w:rsidRPr="00787F03">
              <w:rPr>
                <w:rFonts w:ascii="Calibri" w:hAnsi="Calibri"/>
                <w:b/>
                <w:bCs/>
                <w:color w:val="000000"/>
                <w:sz w:val="22"/>
                <w:szCs w:val="22"/>
              </w:rPr>
              <w:t>Item</w:t>
            </w:r>
          </w:p>
        </w:tc>
        <w:tc>
          <w:tcPr>
            <w:tcW w:w="1251"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787F03" w:rsidP="00787F03" w:rsidRDefault="00787F03" w14:paraId="0B9797B3" w14:textId="77777777">
            <w:pPr>
              <w:jc w:val="center"/>
              <w:rPr>
                <w:rFonts w:ascii="Calibri" w:hAnsi="Calibri"/>
                <w:b/>
                <w:bCs/>
                <w:color w:val="000000"/>
                <w:sz w:val="22"/>
                <w:szCs w:val="22"/>
              </w:rPr>
            </w:pPr>
            <w:r w:rsidRPr="00787F03">
              <w:rPr>
                <w:rFonts w:ascii="Calibri" w:hAnsi="Calibri"/>
                <w:b/>
                <w:bCs/>
                <w:color w:val="000000"/>
                <w:sz w:val="22"/>
                <w:szCs w:val="22"/>
              </w:rPr>
              <w:t>Score (0-5)</w:t>
            </w:r>
          </w:p>
        </w:tc>
        <w:tc>
          <w:tcPr>
            <w:tcW w:w="934"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787F03" w:rsidP="006F0BB9" w:rsidRDefault="00787F03" w14:paraId="51A361BA" w14:textId="77777777">
            <w:pPr>
              <w:rPr>
                <w:rFonts w:ascii="Calibri" w:hAnsi="Calibri"/>
                <w:b/>
                <w:bCs/>
                <w:color w:val="000000"/>
                <w:sz w:val="22"/>
                <w:szCs w:val="22"/>
              </w:rPr>
            </w:pPr>
            <w:r w:rsidRPr="00787F03">
              <w:rPr>
                <w:rFonts w:ascii="Calibri" w:hAnsi="Calibri"/>
                <w:b/>
                <w:bCs/>
                <w:color w:val="000000"/>
                <w:sz w:val="22"/>
                <w:szCs w:val="22"/>
              </w:rPr>
              <w:t>Weight</w:t>
            </w:r>
          </w:p>
        </w:tc>
        <w:tc>
          <w:tcPr>
            <w:tcW w:w="791"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787F03" w:rsidP="00787F03" w:rsidRDefault="00787F03" w14:paraId="03E90327" w14:textId="77777777">
            <w:pPr>
              <w:jc w:val="center"/>
              <w:rPr>
                <w:rFonts w:ascii="Calibri" w:hAnsi="Calibri"/>
                <w:b/>
                <w:bCs/>
                <w:color w:val="000000"/>
                <w:sz w:val="22"/>
                <w:szCs w:val="22"/>
              </w:rPr>
            </w:pPr>
            <w:r w:rsidRPr="00787F03">
              <w:rPr>
                <w:rFonts w:ascii="Calibri" w:hAnsi="Calibri"/>
                <w:b/>
                <w:bCs/>
                <w:color w:val="000000"/>
                <w:sz w:val="22"/>
                <w:szCs w:val="22"/>
              </w:rPr>
              <w:t>Points</w:t>
            </w:r>
          </w:p>
        </w:tc>
        <w:tc>
          <w:tcPr>
            <w:tcW w:w="3277"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787F03" w:rsidP="00787F03" w:rsidRDefault="00787F03" w14:paraId="1D2A95D5" w14:textId="77777777">
            <w:pPr>
              <w:jc w:val="center"/>
              <w:rPr>
                <w:rFonts w:ascii="Calibri" w:hAnsi="Calibri"/>
                <w:b/>
                <w:bCs/>
                <w:color w:val="000000"/>
                <w:sz w:val="22"/>
                <w:szCs w:val="22"/>
              </w:rPr>
            </w:pPr>
            <w:r w:rsidRPr="00787F03">
              <w:rPr>
                <w:rFonts w:ascii="Calibri" w:hAnsi="Calibri"/>
                <w:b/>
                <w:bCs/>
                <w:color w:val="000000"/>
                <w:sz w:val="22"/>
                <w:szCs w:val="22"/>
              </w:rPr>
              <w:t>Notes</w:t>
            </w:r>
          </w:p>
        </w:tc>
      </w:tr>
      <w:tr w:rsidRPr="00787F03" w:rsidR="00787F03" w:rsidTr="006F0BB9" w14:paraId="4D18BE26" w14:textId="77777777">
        <w:trPr>
          <w:trHeight w:val="266"/>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787F03" w:rsidP="00787F03" w:rsidRDefault="00787F03" w14:paraId="1F745620" w14:textId="77777777">
            <w:pPr>
              <w:rPr>
                <w:rFonts w:ascii="Calibri" w:hAnsi="Calibri"/>
                <w:b/>
                <w:bCs/>
                <w:color w:val="000000"/>
                <w:sz w:val="22"/>
                <w:szCs w:val="22"/>
              </w:rPr>
            </w:pPr>
            <w:r w:rsidRPr="00787F03">
              <w:rPr>
                <w:rFonts w:ascii="Calibri" w:hAnsi="Calibri"/>
                <w:b/>
                <w:bCs/>
                <w:color w:val="000000"/>
                <w:sz w:val="22"/>
                <w:szCs w:val="22"/>
              </w:rPr>
              <w:t>Assignment-Specific Items</w:t>
            </w:r>
          </w:p>
        </w:tc>
      </w:tr>
      <w:tr w:rsidRPr="00787F03" w:rsidR="000272D5" w:rsidTr="000272D5" w14:paraId="7E8A01D1"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787F03" w:rsidP="00787F03" w:rsidRDefault="001816BA" w14:paraId="49439E4E" w14:textId="77777777">
            <w:pPr>
              <w:rPr>
                <w:rFonts w:ascii="Calibri" w:hAnsi="Calibri"/>
                <w:b/>
                <w:bCs/>
                <w:color w:val="000000"/>
                <w:sz w:val="22"/>
                <w:szCs w:val="22"/>
              </w:rPr>
            </w:pPr>
            <w:r>
              <w:rPr>
                <w:rFonts w:ascii="Calibri" w:hAnsi="Calibri"/>
                <w:b/>
                <w:bCs/>
                <w:color w:val="000000"/>
                <w:sz w:val="22"/>
                <w:szCs w:val="22"/>
              </w:rPr>
              <w:t>Commercial Packaging Analysis</w:t>
            </w:r>
            <w:r w:rsidR="00583805">
              <w:rPr>
                <w:rFonts w:ascii="Calibri" w:hAnsi="Calibri"/>
                <w:b/>
                <w:bCs/>
                <w:color w:val="000000"/>
                <w:sz w:val="22"/>
                <w:szCs w:val="22"/>
              </w:rPr>
              <w:t xml:space="preserve"> 1</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421D02C2"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80311E" w14:paraId="6DFF9FF2"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02A7EE18"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787F03" w:rsidP="00787F03" w:rsidRDefault="00787F03" w14:paraId="7F65C6D6" w14:textId="77777777">
            <w:pPr>
              <w:rPr>
                <w:rFonts w:ascii="Calibri" w:hAnsi="Calibri"/>
                <w:color w:val="000000"/>
                <w:sz w:val="22"/>
                <w:szCs w:val="22"/>
              </w:rPr>
            </w:pPr>
            <w:r w:rsidRPr="00787F03">
              <w:rPr>
                <w:rFonts w:ascii="Calibri" w:hAnsi="Calibri"/>
                <w:color w:val="000000"/>
                <w:sz w:val="22"/>
                <w:szCs w:val="22"/>
              </w:rPr>
              <w:t> </w:t>
            </w:r>
          </w:p>
        </w:tc>
      </w:tr>
      <w:tr w:rsidRPr="00787F03" w:rsidR="000272D5" w:rsidTr="000272D5" w14:paraId="1EABC14B"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0272D5" w:rsidP="00C973D0" w:rsidRDefault="000272D5" w14:paraId="0F74AC6F" w14:textId="77777777">
            <w:pPr>
              <w:rPr>
                <w:rFonts w:ascii="Calibri" w:hAnsi="Calibri"/>
                <w:b/>
                <w:bCs/>
                <w:color w:val="000000"/>
                <w:sz w:val="22"/>
                <w:szCs w:val="22"/>
              </w:rPr>
            </w:pPr>
            <w:r>
              <w:rPr>
                <w:rFonts w:ascii="Calibri" w:hAnsi="Calibri"/>
                <w:b/>
                <w:bCs/>
                <w:color w:val="000000"/>
                <w:sz w:val="22"/>
                <w:szCs w:val="22"/>
              </w:rPr>
              <w:t>Commercial Packaging Analysis 2</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0272D5" w:rsidP="0080311E" w:rsidRDefault="000272D5" w14:paraId="0A07DB65"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787F03" w:rsidR="000272D5" w:rsidP="0080311E" w:rsidRDefault="0080311E" w14:paraId="6A786697"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0272D5" w:rsidP="0080311E" w:rsidRDefault="000272D5" w14:paraId="280491D6"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0272D5" w:rsidP="00787F03" w:rsidRDefault="000272D5" w14:paraId="525B968F" w14:textId="77777777">
            <w:pPr>
              <w:rPr>
                <w:rFonts w:ascii="Calibri" w:hAnsi="Calibri"/>
                <w:color w:val="000000"/>
                <w:sz w:val="22"/>
                <w:szCs w:val="22"/>
              </w:rPr>
            </w:pPr>
            <w:r w:rsidRPr="00787F03">
              <w:rPr>
                <w:rFonts w:ascii="Calibri" w:hAnsi="Calibri"/>
                <w:color w:val="000000"/>
                <w:sz w:val="22"/>
                <w:szCs w:val="22"/>
              </w:rPr>
              <w:t> </w:t>
            </w:r>
          </w:p>
        </w:tc>
      </w:tr>
      <w:tr w:rsidRPr="00787F03" w:rsidR="000272D5" w:rsidTr="000272D5" w14:paraId="1C626FB5"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787F03" w:rsidP="00787F03" w:rsidRDefault="000272D5" w14:paraId="3E232FD1" w14:textId="77777777">
            <w:pPr>
              <w:rPr>
                <w:rFonts w:ascii="Calibri" w:hAnsi="Calibri"/>
                <w:b/>
                <w:bCs/>
                <w:color w:val="000000"/>
                <w:sz w:val="22"/>
                <w:szCs w:val="22"/>
              </w:rPr>
            </w:pPr>
            <w:r>
              <w:rPr>
                <w:rFonts w:ascii="Calibri" w:hAnsi="Calibri"/>
                <w:b/>
                <w:bCs/>
                <w:color w:val="000000"/>
                <w:sz w:val="22"/>
                <w:szCs w:val="22"/>
              </w:rPr>
              <w:t>CAD Model Illustrations</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66EE2909"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80311E" w14:paraId="59A91C61" w14:textId="77777777">
            <w:pPr>
              <w:jc w:val="center"/>
              <w:rPr>
                <w:rFonts w:ascii="Calibri" w:hAnsi="Calibri"/>
                <w:color w:val="000000"/>
                <w:sz w:val="22"/>
                <w:szCs w:val="22"/>
              </w:rPr>
            </w:pPr>
            <w:r>
              <w:rPr>
                <w:rFonts w:ascii="Calibri" w:hAnsi="Calibri"/>
                <w:color w:val="000000"/>
                <w:sz w:val="22"/>
                <w:szCs w:val="22"/>
              </w:rPr>
              <w:t>x4</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47B29479"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787F03" w:rsidP="00787F03" w:rsidRDefault="00787F03" w14:paraId="28F6BAA1" w14:textId="77777777">
            <w:pPr>
              <w:rPr>
                <w:rFonts w:ascii="Calibri" w:hAnsi="Calibri"/>
                <w:color w:val="000000"/>
                <w:sz w:val="22"/>
                <w:szCs w:val="22"/>
              </w:rPr>
            </w:pPr>
            <w:r w:rsidRPr="00787F03">
              <w:rPr>
                <w:rFonts w:ascii="Calibri" w:hAnsi="Calibri"/>
                <w:color w:val="000000"/>
                <w:sz w:val="22"/>
                <w:szCs w:val="22"/>
              </w:rPr>
              <w:t> </w:t>
            </w:r>
          </w:p>
        </w:tc>
      </w:tr>
      <w:tr w:rsidRPr="00787F03" w:rsidR="005D2500" w:rsidTr="002929AC" w14:paraId="32244172"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5D2500" w:rsidP="002929AC" w:rsidRDefault="005D2500" w14:paraId="07643598" w14:textId="77777777">
            <w:pPr>
              <w:rPr>
                <w:rFonts w:ascii="Calibri" w:hAnsi="Calibri"/>
                <w:b/>
                <w:bCs/>
                <w:color w:val="000000"/>
                <w:sz w:val="22"/>
                <w:szCs w:val="22"/>
              </w:rPr>
            </w:pPr>
            <w:r>
              <w:rPr>
                <w:rFonts w:ascii="Calibri" w:hAnsi="Calibri"/>
                <w:b/>
                <w:bCs/>
                <w:color w:val="000000"/>
                <w:sz w:val="22"/>
                <w:szCs w:val="22"/>
              </w:rPr>
              <w:t>Project Packaging Specifications</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5D2500" w:rsidP="002929AC" w:rsidRDefault="005D2500" w14:paraId="2A68BC98"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787F03" w:rsidR="005D2500" w:rsidP="002929AC" w:rsidRDefault="005D2500" w14:paraId="0F17EBCA"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5D2500" w:rsidP="002929AC" w:rsidRDefault="005D2500" w14:paraId="23BD4C52"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5D2500" w:rsidP="002929AC" w:rsidRDefault="005D2500" w14:paraId="3025B883" w14:textId="77777777">
            <w:pPr>
              <w:rPr>
                <w:rFonts w:ascii="Calibri" w:hAnsi="Calibri"/>
                <w:color w:val="000000"/>
                <w:sz w:val="22"/>
                <w:szCs w:val="22"/>
              </w:rPr>
            </w:pPr>
            <w:r w:rsidRPr="00787F03">
              <w:rPr>
                <w:rFonts w:ascii="Calibri" w:hAnsi="Calibri"/>
                <w:color w:val="000000"/>
                <w:sz w:val="22"/>
                <w:szCs w:val="22"/>
              </w:rPr>
              <w:t> </w:t>
            </w:r>
          </w:p>
        </w:tc>
      </w:tr>
      <w:tr w:rsidRPr="00787F03" w:rsidR="000272D5" w:rsidTr="000272D5" w14:paraId="31DA6912"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787F03" w:rsidP="00787F03" w:rsidRDefault="000272D5" w14:paraId="33EF93AC" w14:textId="77777777">
            <w:pPr>
              <w:rPr>
                <w:rFonts w:ascii="Calibri" w:hAnsi="Calibri"/>
                <w:b/>
                <w:bCs/>
                <w:color w:val="000000"/>
                <w:sz w:val="22"/>
                <w:szCs w:val="22"/>
              </w:rPr>
            </w:pPr>
            <w:r>
              <w:rPr>
                <w:rFonts w:ascii="Calibri" w:hAnsi="Calibri"/>
                <w:b/>
                <w:bCs/>
                <w:color w:val="000000"/>
                <w:sz w:val="22"/>
                <w:szCs w:val="22"/>
              </w:rPr>
              <w:t>PCB Footprint Layout</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0900FE7C"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80311E" w14:paraId="062F9C17"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787F03" w:rsidP="0080311E" w:rsidRDefault="00787F03" w14:paraId="6B83C4F1"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787F03" w:rsidP="00787F03" w:rsidRDefault="00787F03" w14:paraId="3927404C" w14:textId="77777777">
            <w:pPr>
              <w:rPr>
                <w:rFonts w:ascii="Calibri" w:hAnsi="Calibri"/>
                <w:color w:val="000000"/>
                <w:sz w:val="22"/>
                <w:szCs w:val="22"/>
              </w:rPr>
            </w:pPr>
            <w:r w:rsidRPr="00787F03">
              <w:rPr>
                <w:rFonts w:ascii="Calibri" w:hAnsi="Calibri"/>
                <w:color w:val="000000"/>
                <w:sz w:val="22"/>
                <w:szCs w:val="22"/>
              </w:rPr>
              <w:t> </w:t>
            </w:r>
          </w:p>
        </w:tc>
      </w:tr>
      <w:tr w:rsidRPr="00787F03" w:rsidR="00787F03" w:rsidTr="006F0BB9" w14:paraId="75FB70E7" w14:textId="77777777">
        <w:trPr>
          <w:trHeight w:val="266"/>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787F03" w:rsidP="00787F03" w:rsidRDefault="00787F03" w14:paraId="22FD99A1" w14:textId="77777777">
            <w:pPr>
              <w:rPr>
                <w:rFonts w:ascii="Calibri" w:hAnsi="Calibri"/>
                <w:b/>
                <w:bCs/>
                <w:color w:val="000000"/>
                <w:sz w:val="22"/>
                <w:szCs w:val="22"/>
              </w:rPr>
            </w:pPr>
            <w:r w:rsidRPr="00787F03">
              <w:rPr>
                <w:rFonts w:ascii="Calibri" w:hAnsi="Calibri"/>
                <w:b/>
                <w:bCs/>
                <w:color w:val="000000"/>
                <w:sz w:val="22"/>
                <w:szCs w:val="22"/>
              </w:rPr>
              <w:t>Writing-Specific Items</w:t>
            </w:r>
          </w:p>
        </w:tc>
      </w:tr>
      <w:tr w:rsidRPr="00787F03" w:rsidR="0080311E" w:rsidTr="000272D5" w14:paraId="49939FBE"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80311E" w:rsidP="00787F03" w:rsidRDefault="0080311E" w14:paraId="4A274FB2" w14:textId="77777777">
            <w:pPr>
              <w:rPr>
                <w:rFonts w:ascii="Calibri" w:hAnsi="Calibri"/>
                <w:b/>
                <w:bCs/>
                <w:color w:val="000000"/>
                <w:sz w:val="22"/>
                <w:szCs w:val="22"/>
              </w:rPr>
            </w:pPr>
            <w:r w:rsidRPr="00787F03">
              <w:rPr>
                <w:rFonts w:ascii="Calibri" w:hAnsi="Calibri"/>
                <w:b/>
                <w:bCs/>
                <w:color w:val="000000"/>
                <w:sz w:val="22"/>
                <w:szCs w:val="22"/>
              </w:rPr>
              <w:t>Spelling and Grammar</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61292A37"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FF1987" w:rsidR="0080311E" w:rsidP="000B3C0A" w:rsidRDefault="0080311E" w14:paraId="034575EC"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1AC98E77"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80311E" w:rsidP="00787F03" w:rsidRDefault="0080311E" w14:paraId="416B39C2" w14:textId="77777777">
            <w:pPr>
              <w:rPr>
                <w:rFonts w:ascii="Calibri" w:hAnsi="Calibri"/>
                <w:color w:val="000000"/>
                <w:sz w:val="22"/>
                <w:szCs w:val="22"/>
              </w:rPr>
            </w:pPr>
            <w:r w:rsidRPr="00787F03">
              <w:rPr>
                <w:rFonts w:ascii="Calibri" w:hAnsi="Calibri"/>
                <w:color w:val="000000"/>
                <w:sz w:val="22"/>
                <w:szCs w:val="22"/>
              </w:rPr>
              <w:t> </w:t>
            </w:r>
          </w:p>
        </w:tc>
      </w:tr>
      <w:tr w:rsidRPr="00787F03" w:rsidR="0080311E" w:rsidTr="000272D5" w14:paraId="7EF73FF3"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80311E" w:rsidP="00787F03" w:rsidRDefault="0080311E" w14:paraId="3F6414D0" w14:textId="77777777">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7D7F52C4"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FF1987" w:rsidR="0080311E" w:rsidP="000B3C0A" w:rsidRDefault="0080311E" w14:paraId="189715ED" w14:textId="77777777">
            <w:pPr>
              <w:jc w:val="center"/>
              <w:rPr>
                <w:rFonts w:ascii="Calibri" w:hAnsi="Calibri"/>
                <w:color w:val="000000"/>
                <w:sz w:val="22"/>
                <w:szCs w:val="22"/>
              </w:rPr>
            </w:pPr>
            <w:r>
              <w:rPr>
                <w:rFonts w:ascii="Calibri" w:hAnsi="Calibri"/>
                <w:color w:val="000000"/>
                <w:sz w:val="22"/>
                <w:szCs w:val="22"/>
              </w:rPr>
              <w:t>x1</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7730EE26"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80311E" w:rsidP="00787F03" w:rsidRDefault="0080311E" w14:paraId="2B2D2BD4" w14:textId="77777777">
            <w:pPr>
              <w:rPr>
                <w:rFonts w:ascii="Calibri" w:hAnsi="Calibri"/>
                <w:color w:val="000000"/>
                <w:sz w:val="22"/>
                <w:szCs w:val="22"/>
              </w:rPr>
            </w:pPr>
            <w:r w:rsidRPr="00787F03">
              <w:rPr>
                <w:rFonts w:ascii="Calibri" w:hAnsi="Calibri"/>
                <w:color w:val="000000"/>
                <w:sz w:val="22"/>
                <w:szCs w:val="22"/>
              </w:rPr>
              <w:t> </w:t>
            </w:r>
          </w:p>
        </w:tc>
      </w:tr>
      <w:tr w:rsidRPr="00787F03" w:rsidR="0080311E" w:rsidTr="000272D5" w14:paraId="21D405E6"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80311E" w:rsidP="00787F03" w:rsidRDefault="0080311E" w14:paraId="6E5D489B" w14:textId="77777777">
            <w:pPr>
              <w:rPr>
                <w:rFonts w:ascii="Calibri" w:hAnsi="Calibri"/>
                <w:b/>
                <w:bCs/>
                <w:color w:val="000000"/>
                <w:sz w:val="22"/>
                <w:szCs w:val="22"/>
              </w:rPr>
            </w:pPr>
            <w:r w:rsidRPr="00787F03">
              <w:rPr>
                <w:rFonts w:ascii="Calibri" w:hAnsi="Calibri"/>
                <w:b/>
                <w:bCs/>
                <w:color w:val="000000"/>
                <w:sz w:val="22"/>
                <w:szCs w:val="22"/>
              </w:rPr>
              <w:t>Figures and Graphs</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0BB761EA"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FF1987" w:rsidR="0080311E" w:rsidP="000B3C0A" w:rsidRDefault="0080311E" w14:paraId="15340E60" w14:textId="77777777">
            <w:pPr>
              <w:jc w:val="center"/>
              <w:rPr>
                <w:rFonts w:ascii="Calibri" w:hAnsi="Calibri"/>
                <w:color w:val="000000"/>
                <w:sz w:val="22"/>
                <w:szCs w:val="22"/>
              </w:rPr>
            </w:pPr>
            <w:r>
              <w:rPr>
                <w:rFonts w:ascii="Calibri" w:hAnsi="Calibri"/>
                <w:color w:val="000000"/>
                <w:sz w:val="22"/>
                <w:szCs w:val="22"/>
              </w:rPr>
              <w:t>x2</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09182D7A"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80311E" w:rsidP="00787F03" w:rsidRDefault="0080311E" w14:paraId="7F95686C" w14:textId="77777777">
            <w:pPr>
              <w:rPr>
                <w:rFonts w:ascii="Calibri" w:hAnsi="Calibri"/>
                <w:color w:val="000000"/>
                <w:sz w:val="22"/>
                <w:szCs w:val="22"/>
              </w:rPr>
            </w:pPr>
            <w:r w:rsidRPr="00787F03">
              <w:rPr>
                <w:rFonts w:ascii="Calibri" w:hAnsi="Calibri"/>
                <w:color w:val="000000"/>
                <w:sz w:val="22"/>
                <w:szCs w:val="22"/>
              </w:rPr>
              <w:t> </w:t>
            </w:r>
          </w:p>
        </w:tc>
      </w:tr>
      <w:tr w:rsidRPr="00787F03" w:rsidR="0080311E" w:rsidTr="000272D5" w14:paraId="4A660FFE" w14:textId="77777777">
        <w:trPr>
          <w:trHeight w:val="266"/>
        </w:trPr>
        <w:tc>
          <w:tcPr>
            <w:tcW w:w="3230" w:type="dxa"/>
            <w:tcBorders>
              <w:top w:val="nil"/>
              <w:left w:val="single" w:color="auto" w:sz="4" w:space="0"/>
              <w:bottom w:val="single" w:color="auto" w:sz="4" w:space="0"/>
              <w:right w:val="single" w:color="auto" w:sz="4" w:space="0"/>
            </w:tcBorders>
            <w:shd w:val="clear" w:color="auto" w:fill="auto"/>
            <w:noWrap/>
            <w:vAlign w:val="bottom"/>
            <w:hideMark/>
          </w:tcPr>
          <w:p w:rsidRPr="00787F03" w:rsidR="0080311E" w:rsidP="00787F03" w:rsidRDefault="0080311E" w14:paraId="5DF31C66" w14:textId="77777777">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5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529558B5" w14:textId="77777777">
            <w:pPr>
              <w:jc w:val="center"/>
              <w:rPr>
                <w:rFonts w:ascii="Calibri" w:hAnsi="Calibri"/>
                <w:color w:val="000000"/>
                <w:sz w:val="22"/>
                <w:szCs w:val="22"/>
              </w:rPr>
            </w:pPr>
          </w:p>
        </w:tc>
        <w:tc>
          <w:tcPr>
            <w:tcW w:w="934" w:type="dxa"/>
            <w:tcBorders>
              <w:top w:val="nil"/>
              <w:left w:val="nil"/>
              <w:bottom w:val="single" w:color="auto" w:sz="4" w:space="0"/>
              <w:right w:val="single" w:color="auto" w:sz="4" w:space="0"/>
            </w:tcBorders>
            <w:shd w:val="clear" w:color="auto" w:fill="auto"/>
            <w:noWrap/>
            <w:vAlign w:val="bottom"/>
            <w:hideMark/>
          </w:tcPr>
          <w:p w:rsidRPr="00FF1987" w:rsidR="0080311E" w:rsidP="000B3C0A" w:rsidRDefault="0080311E" w14:paraId="467907EC" w14:textId="77777777">
            <w:pPr>
              <w:jc w:val="center"/>
              <w:rPr>
                <w:rFonts w:ascii="Calibri" w:hAnsi="Calibri"/>
                <w:color w:val="000000"/>
                <w:sz w:val="22"/>
                <w:szCs w:val="22"/>
              </w:rPr>
            </w:pPr>
            <w:r>
              <w:rPr>
                <w:rFonts w:ascii="Calibri" w:hAnsi="Calibri"/>
                <w:color w:val="000000"/>
                <w:sz w:val="22"/>
                <w:szCs w:val="22"/>
              </w:rPr>
              <w:t>x3</w:t>
            </w:r>
          </w:p>
        </w:tc>
        <w:tc>
          <w:tcPr>
            <w:tcW w:w="791" w:type="dxa"/>
            <w:tcBorders>
              <w:top w:val="nil"/>
              <w:left w:val="nil"/>
              <w:bottom w:val="single" w:color="auto" w:sz="4" w:space="0"/>
              <w:right w:val="single" w:color="auto" w:sz="4" w:space="0"/>
            </w:tcBorders>
            <w:shd w:val="clear" w:color="auto" w:fill="auto"/>
            <w:noWrap/>
            <w:vAlign w:val="bottom"/>
            <w:hideMark/>
          </w:tcPr>
          <w:p w:rsidRPr="00787F03" w:rsidR="0080311E" w:rsidP="0080311E" w:rsidRDefault="0080311E" w14:paraId="2C31BF5A"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80311E" w:rsidP="00787F03" w:rsidRDefault="0080311E" w14:paraId="0B86B8A4" w14:textId="77777777">
            <w:pPr>
              <w:rPr>
                <w:rFonts w:ascii="Calibri" w:hAnsi="Calibri"/>
                <w:color w:val="000000"/>
                <w:sz w:val="22"/>
                <w:szCs w:val="22"/>
              </w:rPr>
            </w:pPr>
            <w:r w:rsidRPr="00787F03">
              <w:rPr>
                <w:rFonts w:ascii="Calibri" w:hAnsi="Calibri"/>
                <w:color w:val="000000"/>
                <w:sz w:val="22"/>
                <w:szCs w:val="22"/>
              </w:rPr>
              <w:t> </w:t>
            </w:r>
          </w:p>
        </w:tc>
      </w:tr>
      <w:tr w:rsidRPr="00787F03" w:rsidR="0080311E" w:rsidTr="000272D5" w14:paraId="78A931F5" w14:textId="77777777">
        <w:trPr>
          <w:trHeight w:val="266"/>
        </w:trPr>
        <w:tc>
          <w:tcPr>
            <w:tcW w:w="3230" w:type="dxa"/>
            <w:tcBorders>
              <w:top w:val="nil"/>
              <w:left w:val="single" w:color="auto" w:sz="4" w:space="0"/>
              <w:bottom w:val="single" w:color="auto" w:sz="4" w:space="0"/>
              <w:right w:val="single" w:color="auto" w:sz="4" w:space="0"/>
            </w:tcBorders>
            <w:shd w:val="clear" w:color="000000" w:fill="FFC000"/>
            <w:noWrap/>
            <w:vAlign w:val="bottom"/>
            <w:hideMark/>
          </w:tcPr>
          <w:p w:rsidRPr="00787F03" w:rsidR="0080311E" w:rsidP="00787F03" w:rsidRDefault="0080311E" w14:paraId="488067C1" w14:textId="77777777">
            <w:pPr>
              <w:rPr>
                <w:rFonts w:ascii="Calibri" w:hAnsi="Calibri"/>
                <w:b/>
                <w:bCs/>
                <w:color w:val="000000"/>
                <w:sz w:val="22"/>
                <w:szCs w:val="22"/>
              </w:rPr>
            </w:pPr>
            <w:r w:rsidRPr="00787F03">
              <w:rPr>
                <w:rFonts w:ascii="Calibri" w:hAnsi="Calibri"/>
                <w:b/>
                <w:bCs/>
                <w:color w:val="000000"/>
                <w:sz w:val="22"/>
                <w:szCs w:val="22"/>
              </w:rPr>
              <w:t>Total Score</w:t>
            </w:r>
          </w:p>
        </w:tc>
        <w:tc>
          <w:tcPr>
            <w:tcW w:w="2976"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787F03" w:rsidR="0080311E" w:rsidP="0080311E" w:rsidRDefault="0080311E" w14:paraId="011920D9" w14:textId="77777777">
            <w:pPr>
              <w:jc w:val="center"/>
              <w:rPr>
                <w:rFonts w:ascii="Calibri" w:hAnsi="Calibri"/>
                <w:color w:val="000000"/>
                <w:sz w:val="22"/>
                <w:szCs w:val="22"/>
              </w:rPr>
            </w:pPr>
          </w:p>
        </w:tc>
        <w:tc>
          <w:tcPr>
            <w:tcW w:w="3277" w:type="dxa"/>
            <w:tcBorders>
              <w:top w:val="nil"/>
              <w:left w:val="nil"/>
              <w:bottom w:val="single" w:color="auto" w:sz="4" w:space="0"/>
              <w:right w:val="single" w:color="auto" w:sz="4" w:space="0"/>
            </w:tcBorders>
            <w:shd w:val="clear" w:color="auto" w:fill="auto"/>
            <w:noWrap/>
            <w:vAlign w:val="bottom"/>
            <w:hideMark/>
          </w:tcPr>
          <w:p w:rsidRPr="00787F03" w:rsidR="0080311E" w:rsidP="00787F03" w:rsidRDefault="0080311E" w14:paraId="3C0DCE1E" w14:textId="77777777">
            <w:pPr>
              <w:rPr>
                <w:rFonts w:ascii="Calibri" w:hAnsi="Calibri"/>
                <w:color w:val="000000"/>
                <w:sz w:val="22"/>
                <w:szCs w:val="22"/>
              </w:rPr>
            </w:pPr>
            <w:r w:rsidRPr="00787F03">
              <w:rPr>
                <w:rFonts w:ascii="Calibri" w:hAnsi="Calibri"/>
                <w:color w:val="000000"/>
                <w:sz w:val="22"/>
                <w:szCs w:val="22"/>
              </w:rPr>
              <w:t> </w:t>
            </w:r>
          </w:p>
        </w:tc>
      </w:tr>
    </w:tbl>
    <w:p w:rsidR="00AA7E04" w:rsidP="00AA7E04" w:rsidRDefault="00AA7E04" w14:paraId="0DEE803D" w14:textId="77777777">
      <w:pPr>
        <w:pStyle w:val="Title"/>
        <w:jc w:val="left"/>
        <w:rPr>
          <w:sz w:val="24"/>
        </w:rPr>
      </w:pPr>
    </w:p>
    <w:p w:rsidR="00787F03" w:rsidP="00787F03" w:rsidRDefault="00787F03" w14:paraId="11BA5DEF" w14:textId="77777777">
      <w:pPr>
        <w:pStyle w:val="Title"/>
        <w:jc w:val="left"/>
        <w:rPr>
          <w:sz w:val="24"/>
        </w:rPr>
      </w:pPr>
      <w:r>
        <w:rPr>
          <w:sz w:val="24"/>
        </w:rPr>
        <w:t xml:space="preserve">5: Excellent </w:t>
      </w:r>
      <w:r>
        <w:rPr>
          <w:sz w:val="24"/>
        </w:rPr>
        <w:tab/>
      </w:r>
      <w:r>
        <w:rPr>
          <w:sz w:val="24"/>
        </w:rPr>
        <w:t>4: Good     3: Acceptable    2: Poor     1: Very Poor    0: Not attempted</w:t>
      </w:r>
    </w:p>
    <w:p w:rsidR="00787F03" w:rsidP="00AA7E04" w:rsidRDefault="00787F03" w14:paraId="35B24F06" w14:textId="77777777">
      <w:pPr>
        <w:pStyle w:val="Title"/>
        <w:jc w:val="left"/>
        <w:rPr>
          <w:sz w:val="24"/>
        </w:rPr>
      </w:pPr>
    </w:p>
    <w:p w:rsidR="00AA7E04" w:rsidP="00AA7E04" w:rsidRDefault="00AA7E04" w14:paraId="148E71AC" w14:textId="77777777">
      <w:pPr>
        <w:pStyle w:val="Title"/>
        <w:jc w:val="left"/>
        <w:rPr>
          <w:sz w:val="24"/>
        </w:rPr>
      </w:pPr>
      <w:r>
        <w:rPr>
          <w:sz w:val="24"/>
        </w:rPr>
        <w:t>Comments:</w:t>
      </w:r>
    </w:p>
    <w:p w:rsidRPr="00360472" w:rsidR="00360472" w:rsidP="00AA7E04" w:rsidRDefault="00360472" w14:paraId="37AB9AD1" w14:textId="77777777">
      <w:pPr>
        <w:pStyle w:val="Title"/>
        <w:jc w:val="left"/>
        <w:rPr>
          <w:b w:val="0"/>
          <w:i/>
          <w:color w:val="FF0000"/>
          <w:sz w:val="24"/>
        </w:rPr>
      </w:pPr>
      <w:r>
        <w:rPr>
          <w:b w:val="0"/>
          <w:i/>
          <w:color w:val="FF0000"/>
          <w:sz w:val="24"/>
        </w:rPr>
        <w:t>Comments from the grader will be inserted here.</w:t>
      </w:r>
    </w:p>
    <w:p w:rsidR="00284432" w:rsidP="00284432" w:rsidRDefault="00284432" w14:paraId="4D5F1AC4" w14:textId="77777777">
      <w:pPr>
        <w:pStyle w:val="Title"/>
        <w:spacing w:line="360" w:lineRule="auto"/>
        <w:jc w:val="left"/>
        <w:rPr>
          <w:sz w:val="24"/>
        </w:rPr>
      </w:pPr>
    </w:p>
    <w:p w:rsidR="00284432" w:rsidP="00284432" w:rsidRDefault="00284432" w14:paraId="5492BF0C" w14:textId="77777777">
      <w:pPr>
        <w:pStyle w:val="Title"/>
        <w:spacing w:line="360" w:lineRule="auto"/>
        <w:jc w:val="left"/>
        <w:rPr>
          <w:sz w:val="24"/>
        </w:rPr>
      </w:pPr>
    </w:p>
    <w:p w:rsidR="00284432" w:rsidP="00284432" w:rsidRDefault="00284432" w14:paraId="1CB81424" w14:textId="77777777">
      <w:pPr>
        <w:pStyle w:val="Title"/>
        <w:spacing w:line="360" w:lineRule="auto"/>
        <w:jc w:val="left"/>
        <w:rPr>
          <w:sz w:val="24"/>
        </w:rPr>
      </w:pPr>
    </w:p>
    <w:p w:rsidR="00284432" w:rsidP="00284432" w:rsidRDefault="00284432" w14:paraId="5CE96851" w14:textId="77777777">
      <w:pPr>
        <w:pStyle w:val="Title"/>
        <w:spacing w:line="360" w:lineRule="auto"/>
        <w:jc w:val="left"/>
        <w:rPr>
          <w:sz w:val="24"/>
        </w:rPr>
      </w:pPr>
    </w:p>
    <w:p w:rsidR="00284432" w:rsidP="00284432" w:rsidRDefault="00284432" w14:paraId="0153D0F5" w14:textId="77777777">
      <w:pPr>
        <w:pStyle w:val="Title"/>
        <w:spacing w:line="360" w:lineRule="auto"/>
        <w:jc w:val="left"/>
        <w:rPr>
          <w:sz w:val="24"/>
        </w:rPr>
      </w:pPr>
    </w:p>
    <w:p w:rsidR="00284432" w:rsidP="00284432" w:rsidRDefault="00284432" w14:paraId="0783FF34" w14:textId="77777777">
      <w:pPr>
        <w:pStyle w:val="Title"/>
        <w:spacing w:line="360" w:lineRule="auto"/>
        <w:jc w:val="left"/>
        <w:rPr>
          <w:sz w:val="24"/>
        </w:rPr>
      </w:pPr>
    </w:p>
    <w:p w:rsidR="00284432" w:rsidP="00284432" w:rsidRDefault="00284432" w14:paraId="6DE22A35" w14:textId="77777777">
      <w:pPr>
        <w:pStyle w:val="Title"/>
        <w:spacing w:line="360" w:lineRule="auto"/>
        <w:jc w:val="left"/>
        <w:rPr>
          <w:sz w:val="24"/>
        </w:rPr>
      </w:pPr>
    </w:p>
    <w:p w:rsidR="00284432" w:rsidP="00284432" w:rsidRDefault="00284432" w14:paraId="187A2110" w14:textId="77777777">
      <w:pPr>
        <w:pStyle w:val="Title"/>
        <w:spacing w:line="360" w:lineRule="auto"/>
        <w:jc w:val="left"/>
        <w:rPr>
          <w:sz w:val="24"/>
        </w:rPr>
      </w:pPr>
    </w:p>
    <w:p w:rsidR="00284432" w:rsidP="00284432" w:rsidRDefault="00284432" w14:paraId="205330F7" w14:textId="77777777">
      <w:pPr>
        <w:pStyle w:val="Title"/>
        <w:spacing w:line="360" w:lineRule="auto"/>
        <w:jc w:val="left"/>
        <w:rPr>
          <w:sz w:val="24"/>
        </w:rPr>
      </w:pPr>
    </w:p>
    <w:p w:rsidR="00284432" w:rsidP="00284432" w:rsidRDefault="00284432" w14:paraId="328A3884" w14:textId="77777777">
      <w:pPr>
        <w:pStyle w:val="Title"/>
        <w:spacing w:line="360" w:lineRule="auto"/>
        <w:jc w:val="left"/>
        <w:rPr>
          <w:sz w:val="24"/>
        </w:rPr>
      </w:pPr>
    </w:p>
    <w:p w:rsidR="00284432" w:rsidP="00284432" w:rsidRDefault="00284432" w14:paraId="7BA6F00C" w14:textId="77777777">
      <w:pPr>
        <w:pStyle w:val="Title"/>
        <w:spacing w:line="360" w:lineRule="auto"/>
        <w:jc w:val="left"/>
        <w:rPr>
          <w:sz w:val="24"/>
        </w:rPr>
      </w:pPr>
    </w:p>
    <w:p w:rsidR="00284432" w:rsidP="00284432" w:rsidRDefault="00284432" w14:paraId="4E54033B" w14:textId="77777777">
      <w:pPr>
        <w:pStyle w:val="Title"/>
        <w:spacing w:line="360" w:lineRule="auto"/>
        <w:jc w:val="left"/>
        <w:rPr>
          <w:sz w:val="24"/>
        </w:rPr>
      </w:pPr>
    </w:p>
    <w:p w:rsidR="00AA7E04" w:rsidP="00284432" w:rsidRDefault="00284432" w14:paraId="080CC67A" w14:textId="77777777">
      <w:pPr>
        <w:pStyle w:val="Title"/>
        <w:spacing w:line="360" w:lineRule="auto"/>
        <w:jc w:val="left"/>
        <w:rPr>
          <w:sz w:val="24"/>
        </w:rPr>
      </w:pPr>
      <w:r>
        <w:rPr>
          <w:sz w:val="24"/>
        </w:rPr>
        <w:t xml:space="preserve"> </w:t>
      </w:r>
    </w:p>
    <w:p w:rsidR="00AA7E04" w:rsidP="0207E0E3" w:rsidRDefault="4BC787C4" w14:paraId="6D26FA34" w14:textId="77777777">
      <w:pPr>
        <w:pStyle w:val="Title"/>
        <w:numPr>
          <w:ilvl w:val="0"/>
          <w:numId w:val="13"/>
        </w:numPr>
        <w:spacing w:line="360" w:lineRule="auto"/>
        <w:jc w:val="left"/>
        <w:rPr>
          <w:sz w:val="24"/>
          <w:szCs w:val="24"/>
        </w:rPr>
      </w:pPr>
      <w:r w:rsidRPr="0207E0E3">
        <w:rPr>
          <w:sz w:val="24"/>
          <w:szCs w:val="24"/>
        </w:rPr>
        <w:t>Commercial Product Packaging</w:t>
      </w:r>
    </w:p>
    <w:p w:rsidR="005A160F" w:rsidP="00FC2E1F" w:rsidRDefault="005A160F" w14:paraId="056E502E" w14:textId="77777777">
      <w:pPr>
        <w:pStyle w:val="Title"/>
        <w:spacing w:line="360" w:lineRule="auto"/>
        <w:jc w:val="left"/>
        <w:rPr>
          <w:sz w:val="24"/>
        </w:rPr>
      </w:pPr>
    </w:p>
    <w:p w:rsidR="699F12E3" w:rsidP="0207E0E3" w:rsidRDefault="699F12E3" w14:paraId="6BE2F3E8" w14:textId="3B765F2D">
      <w:pPr>
        <w:pStyle w:val="Title"/>
        <w:numPr>
          <w:ilvl w:val="1"/>
          <w:numId w:val="13"/>
        </w:numPr>
        <w:spacing w:line="360" w:lineRule="auto"/>
        <w:jc w:val="left"/>
        <w:rPr>
          <w:sz w:val="24"/>
          <w:szCs w:val="24"/>
        </w:rPr>
      </w:pPr>
      <w:r w:rsidRPr="0207E0E3">
        <w:rPr>
          <w:sz w:val="24"/>
          <w:szCs w:val="24"/>
        </w:rPr>
        <w:t>Product #1</w:t>
      </w:r>
    </w:p>
    <w:p w:rsidR="2F2C6E35" w:rsidP="0207E0E3" w:rsidRDefault="2F2C6E35" w14:paraId="10446DF9" w14:textId="1F6610F0">
      <w:pPr>
        <w:pStyle w:val="Title"/>
        <w:spacing w:line="360" w:lineRule="auto"/>
        <w:jc w:val="left"/>
      </w:pPr>
      <w:r>
        <w:rPr>
          <w:noProof/>
        </w:rPr>
        <w:drawing>
          <wp:inline distT="0" distB="0" distL="0" distR="0" wp14:anchorId="38D9126A" wp14:editId="5A337614">
            <wp:extent cx="5641898" cy="1951156"/>
            <wp:effectExtent l="0" t="0" r="0" b="0"/>
            <wp:docPr id="1147618627" name="Picture 114761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41898" cy="1951156"/>
                    </a:xfrm>
                    <a:prstGeom prst="rect">
                      <a:avLst/>
                    </a:prstGeom>
                  </pic:spPr>
                </pic:pic>
              </a:graphicData>
            </a:graphic>
          </wp:inline>
        </w:drawing>
      </w:r>
    </w:p>
    <w:p w:rsidR="0207E0E3" w:rsidP="0207E0E3" w:rsidRDefault="0207E0E3" w14:paraId="4ECDEC8C" w14:textId="0D0E1539">
      <w:pPr>
        <w:pStyle w:val="Title"/>
        <w:spacing w:line="360" w:lineRule="auto"/>
        <w:jc w:val="left"/>
        <w:rPr>
          <w:bCs/>
          <w:szCs w:val="28"/>
        </w:rPr>
      </w:pPr>
    </w:p>
    <w:p w:rsidR="10114CD4" w:rsidP="0207E0E3" w:rsidRDefault="10114CD4" w14:paraId="5EC995E6" w14:textId="57CD7677">
      <w:pPr>
        <w:pStyle w:val="Title"/>
        <w:spacing w:line="360" w:lineRule="auto"/>
        <w:jc w:val="left"/>
        <w:rPr>
          <w:b w:val="0"/>
          <w:sz w:val="24"/>
          <w:szCs w:val="24"/>
        </w:rPr>
      </w:pPr>
      <w:r w:rsidRPr="0207E0E3">
        <w:rPr>
          <w:b w:val="0"/>
          <w:sz w:val="24"/>
          <w:szCs w:val="24"/>
        </w:rPr>
        <w:t xml:space="preserve">The first similar </w:t>
      </w:r>
      <w:r w:rsidRPr="0207E0E3" w:rsidR="7AF2F12D">
        <w:rPr>
          <w:b w:val="0"/>
          <w:sz w:val="24"/>
          <w:szCs w:val="24"/>
        </w:rPr>
        <w:t>commercial</w:t>
      </w:r>
      <w:r w:rsidRPr="0207E0E3">
        <w:rPr>
          <w:b w:val="0"/>
          <w:sz w:val="24"/>
          <w:szCs w:val="24"/>
        </w:rPr>
        <w:t xml:space="preserve"> product</w:t>
      </w:r>
      <w:r w:rsidRPr="0207E0E3" w:rsidR="2261F7E3">
        <w:rPr>
          <w:b w:val="0"/>
          <w:sz w:val="24"/>
          <w:szCs w:val="24"/>
        </w:rPr>
        <w:t xml:space="preserve"> that we decided to analyze</w:t>
      </w:r>
      <w:r w:rsidRPr="0207E0E3">
        <w:rPr>
          <w:b w:val="0"/>
          <w:sz w:val="24"/>
          <w:szCs w:val="24"/>
        </w:rPr>
        <w:t xml:space="preserve"> </w:t>
      </w:r>
      <w:r w:rsidRPr="0207E0E3" w:rsidR="0EC3AD29">
        <w:rPr>
          <w:b w:val="0"/>
          <w:sz w:val="24"/>
          <w:szCs w:val="24"/>
        </w:rPr>
        <w:t>was the</w:t>
      </w:r>
      <w:r w:rsidRPr="0207E0E3" w:rsidR="04AB2896">
        <w:rPr>
          <w:b w:val="0"/>
          <w:sz w:val="24"/>
          <w:szCs w:val="24"/>
        </w:rPr>
        <w:t xml:space="preserve"> </w:t>
      </w:r>
      <w:r w:rsidRPr="0207E0E3" w:rsidR="26E8BC11">
        <w:rPr>
          <w:b w:val="0"/>
          <w:sz w:val="24"/>
          <w:szCs w:val="24"/>
        </w:rPr>
        <w:t xml:space="preserve">Azure Kinect DK. </w:t>
      </w:r>
      <w:r w:rsidRPr="0207E0E3" w:rsidR="47F0FC6C">
        <w:rPr>
          <w:b w:val="0"/>
          <w:sz w:val="24"/>
          <w:szCs w:val="24"/>
        </w:rPr>
        <w:t>The Kinect</w:t>
      </w:r>
      <w:r w:rsidRPr="0207E0E3" w:rsidR="3BEB3F3A">
        <w:rPr>
          <w:b w:val="0"/>
          <w:sz w:val="24"/>
          <w:szCs w:val="24"/>
        </w:rPr>
        <w:t xml:space="preserve"> has many sensors and features that will also be included in Metaporter. Some of these include the RGB camera</w:t>
      </w:r>
      <w:r w:rsidRPr="0207E0E3" w:rsidR="1EE836BF">
        <w:rPr>
          <w:b w:val="0"/>
          <w:sz w:val="24"/>
          <w:szCs w:val="24"/>
        </w:rPr>
        <w:t xml:space="preserve">, IMU, and several indicators to </w:t>
      </w:r>
      <w:r w:rsidRPr="0207E0E3" w:rsidR="65B90BE3">
        <w:rPr>
          <w:b w:val="0"/>
          <w:sz w:val="24"/>
          <w:szCs w:val="24"/>
        </w:rPr>
        <w:t>let the user know the progress of their recordings.</w:t>
      </w:r>
      <w:r w:rsidRPr="0207E0E3" w:rsidR="1D1AE7D2">
        <w:rPr>
          <w:b w:val="0"/>
          <w:sz w:val="24"/>
          <w:szCs w:val="24"/>
        </w:rPr>
        <w:t xml:space="preserve"> The Azure Kinect is mainly used as a developer tool to provide users with the hardware to </w:t>
      </w:r>
      <w:r w:rsidRPr="0207E0E3" w:rsidR="74DABA29">
        <w:rPr>
          <w:b w:val="0"/>
          <w:sz w:val="24"/>
          <w:szCs w:val="24"/>
        </w:rPr>
        <w:t>perform</w:t>
      </w:r>
      <w:r w:rsidRPr="0207E0E3" w:rsidR="1D1AE7D2">
        <w:rPr>
          <w:b w:val="0"/>
          <w:sz w:val="24"/>
          <w:szCs w:val="24"/>
        </w:rPr>
        <w:t xml:space="preserve"> complex AI tools such as </w:t>
      </w:r>
      <w:r w:rsidRPr="0207E0E3" w:rsidR="7774FA07">
        <w:rPr>
          <w:b w:val="0"/>
          <w:sz w:val="24"/>
          <w:szCs w:val="24"/>
        </w:rPr>
        <w:t>Body tracking and speech translation. [1]</w:t>
      </w:r>
    </w:p>
    <w:p w:rsidR="0207E0E3" w:rsidP="0207E0E3" w:rsidRDefault="0207E0E3" w14:paraId="17B3B053" w14:textId="24FF89A4">
      <w:pPr>
        <w:pStyle w:val="Title"/>
        <w:spacing w:line="360" w:lineRule="auto"/>
        <w:jc w:val="left"/>
        <w:rPr>
          <w:bCs/>
          <w:szCs w:val="28"/>
        </w:rPr>
      </w:pPr>
    </w:p>
    <w:p w:rsidR="3A4E900D" w:rsidP="0207E0E3" w:rsidRDefault="3A4E900D" w14:paraId="32809A67" w14:textId="6DEED9B9">
      <w:pPr>
        <w:pStyle w:val="Title"/>
        <w:spacing w:line="360" w:lineRule="auto"/>
        <w:jc w:val="left"/>
        <w:rPr>
          <w:b w:val="0"/>
          <w:sz w:val="24"/>
          <w:szCs w:val="24"/>
        </w:rPr>
      </w:pPr>
      <w:r w:rsidRPr="0207E0E3">
        <w:rPr>
          <w:b w:val="0"/>
          <w:sz w:val="24"/>
          <w:szCs w:val="24"/>
        </w:rPr>
        <w:t xml:space="preserve">The </w:t>
      </w:r>
      <w:r w:rsidRPr="0207E0E3" w:rsidR="6EAC4A4E">
        <w:rPr>
          <w:b w:val="0"/>
          <w:sz w:val="24"/>
          <w:szCs w:val="24"/>
        </w:rPr>
        <w:t>packaging</w:t>
      </w:r>
      <w:r w:rsidRPr="0207E0E3">
        <w:rPr>
          <w:b w:val="0"/>
          <w:sz w:val="24"/>
          <w:szCs w:val="24"/>
        </w:rPr>
        <w:t xml:space="preserve"> for </w:t>
      </w:r>
      <w:r w:rsidRPr="0207E0E3" w:rsidR="749E7DD5">
        <w:rPr>
          <w:b w:val="0"/>
          <w:sz w:val="24"/>
          <w:szCs w:val="24"/>
        </w:rPr>
        <w:t>the Azure Kinect has many positives. The main positive is the compactness of the design, which allows the product to be used in many different situations.</w:t>
      </w:r>
      <w:r w:rsidRPr="0207E0E3" w:rsidR="7269F7FA">
        <w:rPr>
          <w:b w:val="0"/>
          <w:sz w:val="24"/>
          <w:szCs w:val="24"/>
        </w:rPr>
        <w:t xml:space="preserve"> We also liked how all the sensors that </w:t>
      </w:r>
      <w:r w:rsidRPr="0207E0E3" w:rsidR="60B01D36">
        <w:rPr>
          <w:b w:val="0"/>
          <w:sz w:val="24"/>
          <w:szCs w:val="24"/>
        </w:rPr>
        <w:t>were not needed</w:t>
      </w:r>
      <w:r w:rsidRPr="0207E0E3" w:rsidR="7269F7FA">
        <w:rPr>
          <w:b w:val="0"/>
          <w:sz w:val="24"/>
          <w:szCs w:val="24"/>
        </w:rPr>
        <w:t xml:space="preserve"> on the outside of </w:t>
      </w:r>
      <w:r w:rsidRPr="0207E0E3" w:rsidR="03E565A3">
        <w:rPr>
          <w:b w:val="0"/>
          <w:sz w:val="24"/>
          <w:szCs w:val="24"/>
        </w:rPr>
        <w:t xml:space="preserve">the </w:t>
      </w:r>
      <w:r w:rsidRPr="0207E0E3" w:rsidR="13F458DA">
        <w:rPr>
          <w:b w:val="0"/>
          <w:sz w:val="24"/>
          <w:szCs w:val="24"/>
        </w:rPr>
        <w:t>Kinect</w:t>
      </w:r>
      <w:r w:rsidRPr="0207E0E3" w:rsidR="7269F7FA">
        <w:rPr>
          <w:b w:val="0"/>
          <w:sz w:val="24"/>
          <w:szCs w:val="24"/>
        </w:rPr>
        <w:t xml:space="preserve"> were neatly tucked within the packagin</w:t>
      </w:r>
      <w:r w:rsidRPr="0207E0E3" w:rsidR="1FB9C73A">
        <w:rPr>
          <w:b w:val="0"/>
          <w:sz w:val="24"/>
          <w:szCs w:val="24"/>
        </w:rPr>
        <w:t>g</w:t>
      </w:r>
      <w:r w:rsidRPr="0207E0E3" w:rsidR="2777ED62">
        <w:rPr>
          <w:b w:val="0"/>
          <w:sz w:val="24"/>
          <w:szCs w:val="24"/>
        </w:rPr>
        <w:t xml:space="preserve">. </w:t>
      </w:r>
      <w:r w:rsidRPr="0207E0E3" w:rsidR="749E7DD5">
        <w:rPr>
          <w:b w:val="0"/>
          <w:sz w:val="24"/>
          <w:szCs w:val="24"/>
        </w:rPr>
        <w:t xml:space="preserve"> </w:t>
      </w:r>
      <w:r w:rsidRPr="0207E0E3" w:rsidR="2065161C">
        <w:rPr>
          <w:b w:val="0"/>
          <w:sz w:val="24"/>
          <w:szCs w:val="24"/>
        </w:rPr>
        <w:t xml:space="preserve">Another positive of this packaging is the user removable </w:t>
      </w:r>
      <w:r w:rsidRPr="0207E0E3" w:rsidR="3690C884">
        <w:rPr>
          <w:b w:val="0"/>
          <w:sz w:val="24"/>
          <w:szCs w:val="24"/>
        </w:rPr>
        <w:t>cover</w:t>
      </w:r>
      <w:r w:rsidRPr="0207E0E3" w:rsidR="2065161C">
        <w:rPr>
          <w:b w:val="0"/>
          <w:sz w:val="24"/>
          <w:szCs w:val="24"/>
        </w:rPr>
        <w:t xml:space="preserve">. This would allow a developer to examine </w:t>
      </w:r>
      <w:r w:rsidRPr="0207E0E3" w:rsidR="1F80B1F1">
        <w:rPr>
          <w:b w:val="0"/>
          <w:sz w:val="24"/>
          <w:szCs w:val="24"/>
        </w:rPr>
        <w:t>or potentially alter the sensors within the packaging if they saw fit.</w:t>
      </w:r>
    </w:p>
    <w:p w:rsidR="0207E0E3" w:rsidP="0207E0E3" w:rsidRDefault="0207E0E3" w14:paraId="78EABA88" w14:textId="0268BCAE">
      <w:pPr>
        <w:pStyle w:val="Title"/>
        <w:spacing w:line="360" w:lineRule="auto"/>
        <w:jc w:val="left"/>
        <w:rPr>
          <w:bCs/>
          <w:szCs w:val="28"/>
        </w:rPr>
      </w:pPr>
    </w:p>
    <w:p w:rsidR="1F80B1F1" w:rsidP="0207E0E3" w:rsidRDefault="1F80B1F1" w14:paraId="05FE35FA" w14:textId="606BED21">
      <w:pPr>
        <w:pStyle w:val="Title"/>
        <w:spacing w:line="360" w:lineRule="auto"/>
        <w:jc w:val="left"/>
        <w:rPr>
          <w:b w:val="0"/>
          <w:sz w:val="24"/>
          <w:szCs w:val="24"/>
        </w:rPr>
      </w:pPr>
      <w:r w:rsidRPr="0207E0E3">
        <w:rPr>
          <w:b w:val="0"/>
          <w:sz w:val="24"/>
          <w:szCs w:val="24"/>
        </w:rPr>
        <w:t xml:space="preserve">The biggest </w:t>
      </w:r>
      <w:r w:rsidRPr="0207E0E3" w:rsidR="792DB512">
        <w:rPr>
          <w:b w:val="0"/>
          <w:sz w:val="24"/>
          <w:szCs w:val="24"/>
        </w:rPr>
        <w:t xml:space="preserve">drawback of this package is the </w:t>
      </w:r>
      <w:r w:rsidRPr="0207E0E3" w:rsidR="2A34AC0D">
        <w:rPr>
          <w:b w:val="0"/>
          <w:sz w:val="24"/>
          <w:szCs w:val="24"/>
        </w:rPr>
        <w:t xml:space="preserve">difficulty </w:t>
      </w:r>
      <w:r w:rsidRPr="0207E0E3" w:rsidR="2A28C03D">
        <w:rPr>
          <w:b w:val="0"/>
          <w:sz w:val="24"/>
          <w:szCs w:val="24"/>
        </w:rPr>
        <w:t>of adding</w:t>
      </w:r>
      <w:r w:rsidRPr="0207E0E3" w:rsidR="792DB512">
        <w:rPr>
          <w:b w:val="0"/>
          <w:sz w:val="24"/>
          <w:szCs w:val="24"/>
        </w:rPr>
        <w:t xml:space="preserve"> external modifications to it. From the schematics it seems that it could be difficult to mount it to </w:t>
      </w:r>
      <w:r w:rsidRPr="0207E0E3" w:rsidR="79ED9830">
        <w:rPr>
          <w:b w:val="0"/>
          <w:sz w:val="24"/>
          <w:szCs w:val="24"/>
        </w:rPr>
        <w:t xml:space="preserve">something </w:t>
      </w:r>
      <w:r w:rsidRPr="0207E0E3" w:rsidR="2F0DF8E7">
        <w:rPr>
          <w:b w:val="0"/>
          <w:sz w:val="24"/>
          <w:szCs w:val="24"/>
        </w:rPr>
        <w:t>or attach additional hardware to it.</w:t>
      </w:r>
    </w:p>
    <w:p w:rsidR="0207E0E3" w:rsidP="0207E0E3" w:rsidRDefault="0207E0E3" w14:paraId="362CDE9F" w14:textId="62F21D02">
      <w:pPr>
        <w:pStyle w:val="Title"/>
        <w:spacing w:line="360" w:lineRule="auto"/>
        <w:jc w:val="left"/>
        <w:rPr>
          <w:bCs/>
          <w:szCs w:val="28"/>
        </w:rPr>
      </w:pPr>
    </w:p>
    <w:p w:rsidR="2F0DF8E7" w:rsidP="0207E0E3" w:rsidRDefault="2F0DF8E7" w14:paraId="66210969" w14:textId="7F6259A5">
      <w:pPr>
        <w:pStyle w:val="Title"/>
        <w:spacing w:line="360" w:lineRule="auto"/>
        <w:jc w:val="left"/>
        <w:rPr>
          <w:b w:val="0"/>
          <w:sz w:val="24"/>
          <w:szCs w:val="24"/>
        </w:rPr>
      </w:pPr>
      <w:r w:rsidRPr="0207E0E3">
        <w:rPr>
          <w:b w:val="0"/>
          <w:sz w:val="24"/>
          <w:szCs w:val="24"/>
        </w:rPr>
        <w:t>Our packaging will slightly differ from the Kinect’s</w:t>
      </w:r>
      <w:r w:rsidRPr="0207E0E3" w:rsidR="24C5668C">
        <w:rPr>
          <w:b w:val="0"/>
          <w:sz w:val="24"/>
          <w:szCs w:val="24"/>
        </w:rPr>
        <w:t>.</w:t>
      </w:r>
      <w:r w:rsidRPr="0207E0E3">
        <w:rPr>
          <w:b w:val="0"/>
          <w:sz w:val="24"/>
          <w:szCs w:val="24"/>
        </w:rPr>
        <w:t xml:space="preserve"> We plan to use a LCD screen as a user interface, so our packaging will have an opening to accommodate for that. </w:t>
      </w:r>
      <w:r w:rsidRPr="0207E0E3" w:rsidR="67C6F9FC">
        <w:rPr>
          <w:b w:val="0"/>
          <w:sz w:val="24"/>
          <w:szCs w:val="24"/>
        </w:rPr>
        <w:t xml:space="preserve">We also plan to attach handles to our </w:t>
      </w:r>
      <w:r w:rsidRPr="0207E0E3" w:rsidR="01A02B5B">
        <w:rPr>
          <w:b w:val="0"/>
          <w:sz w:val="24"/>
          <w:szCs w:val="24"/>
        </w:rPr>
        <w:t>device</w:t>
      </w:r>
      <w:r w:rsidRPr="0207E0E3" w:rsidR="67C6F9FC">
        <w:rPr>
          <w:b w:val="0"/>
          <w:sz w:val="24"/>
          <w:szCs w:val="24"/>
        </w:rPr>
        <w:t xml:space="preserve"> so that </w:t>
      </w:r>
      <w:r w:rsidRPr="0207E0E3" w:rsidR="21DB559E">
        <w:rPr>
          <w:b w:val="0"/>
          <w:sz w:val="24"/>
          <w:szCs w:val="24"/>
        </w:rPr>
        <w:t xml:space="preserve">it can easily be moved around </w:t>
      </w:r>
      <w:r w:rsidRPr="0207E0E3" w:rsidR="78F73514">
        <w:rPr>
          <w:b w:val="0"/>
          <w:sz w:val="24"/>
          <w:szCs w:val="24"/>
        </w:rPr>
        <w:t xml:space="preserve">a target for reconstruction. Finally, we also plan to have some ventilation </w:t>
      </w:r>
      <w:r w:rsidRPr="0207E0E3" w:rsidR="27680F65">
        <w:rPr>
          <w:b w:val="0"/>
          <w:sz w:val="24"/>
          <w:szCs w:val="24"/>
        </w:rPr>
        <w:t xml:space="preserve">so that the internal compute unit can utilize its </w:t>
      </w:r>
      <w:r w:rsidRPr="0207E0E3" w:rsidR="40EFBD3C">
        <w:rPr>
          <w:b w:val="0"/>
          <w:sz w:val="24"/>
          <w:szCs w:val="24"/>
        </w:rPr>
        <w:t>built-in active</w:t>
      </w:r>
      <w:r w:rsidRPr="0207E0E3" w:rsidR="27680F65">
        <w:rPr>
          <w:b w:val="0"/>
          <w:sz w:val="24"/>
          <w:szCs w:val="24"/>
        </w:rPr>
        <w:t xml:space="preserve"> </w:t>
      </w:r>
      <w:r w:rsidRPr="0207E0E3" w:rsidR="04A6CF3C">
        <w:rPr>
          <w:b w:val="0"/>
          <w:sz w:val="24"/>
          <w:szCs w:val="24"/>
        </w:rPr>
        <w:t>cooling</w:t>
      </w:r>
      <w:r w:rsidRPr="0207E0E3" w:rsidR="01742788">
        <w:rPr>
          <w:b w:val="0"/>
          <w:sz w:val="24"/>
          <w:szCs w:val="24"/>
        </w:rPr>
        <w:t>.</w:t>
      </w:r>
    </w:p>
    <w:p w:rsidR="00AA7E04" w:rsidP="00FC2E1F" w:rsidRDefault="00AA7E04" w14:paraId="2583C3A7" w14:textId="77777777">
      <w:pPr>
        <w:pStyle w:val="Title"/>
        <w:spacing w:line="360" w:lineRule="auto"/>
        <w:jc w:val="left"/>
        <w:rPr>
          <w:sz w:val="24"/>
        </w:rPr>
      </w:pPr>
    </w:p>
    <w:p w:rsidR="00AA7E04" w:rsidP="0207E0E3" w:rsidRDefault="699F12E3" w14:paraId="4AF5B63C" w14:textId="4F9EE900">
      <w:pPr>
        <w:pStyle w:val="Title"/>
        <w:numPr>
          <w:ilvl w:val="1"/>
          <w:numId w:val="13"/>
        </w:numPr>
        <w:spacing w:line="360" w:lineRule="auto"/>
        <w:jc w:val="left"/>
        <w:rPr>
          <w:sz w:val="24"/>
          <w:szCs w:val="24"/>
        </w:rPr>
      </w:pPr>
      <w:r w:rsidRPr="0207E0E3">
        <w:rPr>
          <w:sz w:val="24"/>
          <w:szCs w:val="24"/>
        </w:rPr>
        <w:t>Product #2</w:t>
      </w:r>
    </w:p>
    <w:p w:rsidRPr="00502C61" w:rsidR="00AA7E04" w:rsidP="58EFBD8C" w:rsidRDefault="3518C628" w14:paraId="4F5CEA19" w14:textId="74092D55">
      <w:pPr>
        <w:pStyle w:val="Title"/>
        <w:spacing w:line="360" w:lineRule="auto"/>
        <w:rPr>
          <w:b w:val="0"/>
          <w:i/>
          <w:iCs/>
          <w:color w:val="FF0000"/>
          <w:sz w:val="24"/>
          <w:szCs w:val="24"/>
        </w:rPr>
      </w:pPr>
      <w:r>
        <w:rPr>
          <w:noProof/>
        </w:rPr>
        <w:drawing>
          <wp:inline distT="0" distB="0" distL="0" distR="0" wp14:anchorId="17E2FFD9" wp14:editId="58EFBD8C">
            <wp:extent cx="3190875" cy="4572000"/>
            <wp:effectExtent l="690562" t="0" r="690562" b="0"/>
            <wp:docPr id="1770288058" name="Picture 1770288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3190875" cy="4572000"/>
                    </a:xfrm>
                    <a:prstGeom prst="rect">
                      <a:avLst/>
                    </a:prstGeom>
                  </pic:spPr>
                </pic:pic>
              </a:graphicData>
            </a:graphic>
          </wp:inline>
        </w:drawing>
      </w:r>
    </w:p>
    <w:p w:rsidR="45BB7019" w:rsidP="0207E0E3" w:rsidRDefault="45BB7019" w14:paraId="27DCB548" w14:textId="3E861369">
      <w:pPr>
        <w:pStyle w:val="Title"/>
        <w:spacing w:line="360" w:lineRule="auto"/>
        <w:jc w:val="left"/>
        <w:rPr>
          <w:bCs/>
          <w:szCs w:val="28"/>
        </w:rPr>
      </w:pPr>
      <w:r w:rsidRPr="0207E0E3">
        <w:rPr>
          <w:b w:val="0"/>
          <w:sz w:val="24"/>
          <w:szCs w:val="24"/>
        </w:rPr>
        <w:t>The second similar product that we decided to analyze was the intel real sense camera.  The intel real sense camera is like the Azure Kinect in that it is a developer kit for AI applications. It contains a rgb camera, LiDAR as well as an internal IMU.</w:t>
      </w:r>
    </w:p>
    <w:p w:rsidR="0207E0E3" w:rsidP="0207E0E3" w:rsidRDefault="0207E0E3" w14:paraId="32FAD3B9" w14:textId="5753B16F">
      <w:pPr>
        <w:pStyle w:val="Title"/>
        <w:spacing w:line="360" w:lineRule="auto"/>
        <w:jc w:val="left"/>
        <w:rPr>
          <w:bCs/>
          <w:szCs w:val="28"/>
        </w:rPr>
      </w:pPr>
    </w:p>
    <w:p w:rsidR="10E349C7" w:rsidP="0207E0E3" w:rsidRDefault="10E349C7" w14:paraId="7C0D84A0" w14:textId="0DB17EE6">
      <w:pPr>
        <w:pStyle w:val="Title"/>
        <w:spacing w:line="360" w:lineRule="auto"/>
        <w:jc w:val="left"/>
        <w:rPr>
          <w:b w:val="0"/>
          <w:sz w:val="24"/>
          <w:szCs w:val="24"/>
        </w:rPr>
      </w:pPr>
      <w:r w:rsidRPr="0207E0E3">
        <w:rPr>
          <w:b w:val="0"/>
          <w:sz w:val="24"/>
          <w:szCs w:val="24"/>
        </w:rPr>
        <w:t>Like the Azure Kinect the intel real sense has many positives with regards to the compactness to the packaging. This allows it to be very portable and applica</w:t>
      </w:r>
      <w:r w:rsidRPr="0207E0E3" w:rsidR="7C7EB705">
        <w:rPr>
          <w:b w:val="0"/>
          <w:sz w:val="24"/>
          <w:szCs w:val="24"/>
        </w:rPr>
        <w:t xml:space="preserve">ble </w:t>
      </w:r>
      <w:r w:rsidRPr="0207E0E3" w:rsidR="13D5427B">
        <w:rPr>
          <w:b w:val="0"/>
          <w:sz w:val="24"/>
          <w:szCs w:val="24"/>
        </w:rPr>
        <w:t xml:space="preserve">in many </w:t>
      </w:r>
      <w:r w:rsidRPr="0207E0E3" w:rsidR="37C0E3A1">
        <w:rPr>
          <w:b w:val="0"/>
          <w:sz w:val="24"/>
          <w:szCs w:val="24"/>
        </w:rPr>
        <w:t xml:space="preserve">different scenarios. Another thing that we like about this packaging is the ventilation. This would make sure that the internal components </w:t>
      </w:r>
      <w:r w:rsidRPr="0207E0E3" w:rsidR="55340949">
        <w:rPr>
          <w:b w:val="0"/>
          <w:sz w:val="24"/>
          <w:szCs w:val="24"/>
        </w:rPr>
        <w:t>do not get overheated while processing is ongoing.</w:t>
      </w:r>
    </w:p>
    <w:p w:rsidR="0207E0E3" w:rsidP="0207E0E3" w:rsidRDefault="0207E0E3" w14:paraId="2B2EE70E" w14:textId="450EFA66">
      <w:pPr>
        <w:pStyle w:val="Title"/>
        <w:spacing w:line="360" w:lineRule="auto"/>
        <w:jc w:val="left"/>
        <w:rPr>
          <w:bCs/>
          <w:szCs w:val="28"/>
        </w:rPr>
      </w:pPr>
    </w:p>
    <w:p w:rsidR="6469C37D" w:rsidP="0207E0E3" w:rsidRDefault="6469C37D" w14:paraId="1BAB0311" w14:textId="18198E57">
      <w:pPr>
        <w:pStyle w:val="Title"/>
        <w:spacing w:line="360" w:lineRule="auto"/>
        <w:jc w:val="left"/>
        <w:rPr>
          <w:b w:val="0"/>
          <w:sz w:val="24"/>
          <w:szCs w:val="24"/>
        </w:rPr>
      </w:pPr>
      <w:r w:rsidRPr="0207E0E3">
        <w:rPr>
          <w:b w:val="0"/>
          <w:sz w:val="24"/>
          <w:szCs w:val="24"/>
        </w:rPr>
        <w:t>Like</w:t>
      </w:r>
      <w:r w:rsidRPr="0207E0E3" w:rsidR="3D73F523">
        <w:rPr>
          <w:b w:val="0"/>
          <w:sz w:val="24"/>
          <w:szCs w:val="24"/>
        </w:rPr>
        <w:t xml:space="preserve"> the Azure Kinect the biggest drawback of this pa</w:t>
      </w:r>
      <w:r w:rsidRPr="0207E0E3" w:rsidR="11030F07">
        <w:rPr>
          <w:b w:val="0"/>
          <w:sz w:val="24"/>
          <w:szCs w:val="24"/>
        </w:rPr>
        <w:t>ckaging is the inability to make external</w:t>
      </w:r>
      <w:r w:rsidRPr="0207E0E3" w:rsidR="5E875F3B">
        <w:rPr>
          <w:b w:val="0"/>
          <w:sz w:val="24"/>
          <w:szCs w:val="24"/>
        </w:rPr>
        <w:t xml:space="preserve"> modifications to the </w:t>
      </w:r>
      <w:r w:rsidRPr="0207E0E3" w:rsidR="3DD9D1D4">
        <w:rPr>
          <w:b w:val="0"/>
          <w:sz w:val="24"/>
          <w:szCs w:val="24"/>
        </w:rPr>
        <w:t>package.</w:t>
      </w:r>
      <w:r w:rsidRPr="0207E0E3" w:rsidR="11030F07">
        <w:rPr>
          <w:b w:val="0"/>
          <w:sz w:val="24"/>
          <w:szCs w:val="24"/>
        </w:rPr>
        <w:t xml:space="preserve"> </w:t>
      </w:r>
    </w:p>
    <w:p w:rsidR="0207E0E3" w:rsidP="0207E0E3" w:rsidRDefault="0207E0E3" w14:paraId="6BFB4591" w14:textId="412D2A8B">
      <w:pPr>
        <w:pStyle w:val="Title"/>
        <w:spacing w:line="360" w:lineRule="auto"/>
        <w:jc w:val="left"/>
        <w:rPr>
          <w:bCs/>
          <w:szCs w:val="28"/>
        </w:rPr>
      </w:pPr>
    </w:p>
    <w:p w:rsidR="1130F1F8" w:rsidP="0207E0E3" w:rsidRDefault="1130F1F8" w14:paraId="70103872" w14:textId="53D26776">
      <w:pPr>
        <w:pStyle w:val="Title"/>
        <w:spacing w:line="360" w:lineRule="auto"/>
        <w:jc w:val="left"/>
        <w:rPr>
          <w:b w:val="0"/>
          <w:sz w:val="24"/>
          <w:szCs w:val="24"/>
        </w:rPr>
      </w:pPr>
      <w:r w:rsidRPr="0207E0E3">
        <w:rPr>
          <w:b w:val="0"/>
          <w:sz w:val="24"/>
          <w:szCs w:val="24"/>
        </w:rPr>
        <w:t>Our package w</w:t>
      </w:r>
      <w:r w:rsidRPr="0207E0E3" w:rsidR="1113ABF4">
        <w:rPr>
          <w:b w:val="0"/>
          <w:sz w:val="24"/>
          <w:szCs w:val="24"/>
        </w:rPr>
        <w:t xml:space="preserve">ill be slightly different </w:t>
      </w:r>
      <w:r w:rsidRPr="0207E0E3" w:rsidR="61770AA0">
        <w:rPr>
          <w:b w:val="0"/>
          <w:sz w:val="24"/>
          <w:szCs w:val="24"/>
        </w:rPr>
        <w:t xml:space="preserve">from the intel real sense </w:t>
      </w:r>
      <w:r w:rsidRPr="0207E0E3" w:rsidR="6B148465">
        <w:rPr>
          <w:b w:val="0"/>
          <w:sz w:val="24"/>
          <w:szCs w:val="24"/>
        </w:rPr>
        <w:t>camera but</w:t>
      </w:r>
      <w:r w:rsidRPr="0207E0E3" w:rsidR="61770AA0">
        <w:rPr>
          <w:b w:val="0"/>
          <w:sz w:val="24"/>
          <w:szCs w:val="24"/>
        </w:rPr>
        <w:t xml:space="preserve"> will </w:t>
      </w:r>
      <w:r w:rsidRPr="0207E0E3" w:rsidR="55478AC9">
        <w:rPr>
          <w:b w:val="0"/>
          <w:sz w:val="24"/>
          <w:szCs w:val="24"/>
        </w:rPr>
        <w:t>incorporate</w:t>
      </w:r>
      <w:r w:rsidRPr="0207E0E3" w:rsidR="61770AA0">
        <w:rPr>
          <w:b w:val="0"/>
          <w:sz w:val="24"/>
          <w:szCs w:val="24"/>
        </w:rPr>
        <w:t xml:space="preserve"> some features. Unlike the real</w:t>
      </w:r>
      <w:r w:rsidRPr="0207E0E3" w:rsidR="40C97D39">
        <w:rPr>
          <w:b w:val="0"/>
          <w:sz w:val="24"/>
          <w:szCs w:val="24"/>
        </w:rPr>
        <w:t xml:space="preserve"> </w:t>
      </w:r>
      <w:r w:rsidRPr="0207E0E3" w:rsidR="61770AA0">
        <w:rPr>
          <w:b w:val="0"/>
          <w:sz w:val="24"/>
          <w:szCs w:val="24"/>
        </w:rPr>
        <w:t>sense</w:t>
      </w:r>
      <w:r w:rsidRPr="0207E0E3" w:rsidR="1E3DB2C0">
        <w:rPr>
          <w:b w:val="0"/>
          <w:sz w:val="24"/>
          <w:szCs w:val="24"/>
        </w:rPr>
        <w:t xml:space="preserve"> </w:t>
      </w:r>
      <w:r w:rsidRPr="0207E0E3" w:rsidR="3E1DFC58">
        <w:rPr>
          <w:b w:val="0"/>
          <w:sz w:val="24"/>
          <w:szCs w:val="24"/>
        </w:rPr>
        <w:t>camera,</w:t>
      </w:r>
      <w:r w:rsidRPr="0207E0E3" w:rsidR="1E3DB2C0">
        <w:rPr>
          <w:b w:val="0"/>
          <w:sz w:val="24"/>
          <w:szCs w:val="24"/>
        </w:rPr>
        <w:t xml:space="preserve"> we will have </w:t>
      </w:r>
      <w:r w:rsidRPr="0207E0E3" w:rsidR="5987DD04">
        <w:rPr>
          <w:b w:val="0"/>
          <w:sz w:val="24"/>
          <w:szCs w:val="24"/>
        </w:rPr>
        <w:t xml:space="preserve">a keypad and LCD user interface, so our packaging will have to be much larger in order </w:t>
      </w:r>
      <w:r w:rsidRPr="0207E0E3" w:rsidR="4234D404">
        <w:rPr>
          <w:b w:val="0"/>
          <w:sz w:val="24"/>
          <w:szCs w:val="24"/>
        </w:rPr>
        <w:t xml:space="preserve">to incorporate </w:t>
      </w:r>
      <w:r w:rsidRPr="0207E0E3" w:rsidR="6664CDCA">
        <w:rPr>
          <w:b w:val="0"/>
          <w:sz w:val="24"/>
          <w:szCs w:val="24"/>
        </w:rPr>
        <w:t xml:space="preserve">those features. However, we plan to </w:t>
      </w:r>
      <w:r w:rsidRPr="0207E0E3" w:rsidR="3EA22E7A">
        <w:rPr>
          <w:b w:val="0"/>
          <w:sz w:val="24"/>
          <w:szCs w:val="24"/>
        </w:rPr>
        <w:t>incorporate ventilation similar to the real sense camera.</w:t>
      </w:r>
    </w:p>
    <w:p w:rsidR="008161DB" w:rsidP="00E13F66" w:rsidRDefault="008161DB" w14:paraId="3A8D93CE" w14:textId="49A41647">
      <w:pPr>
        <w:pStyle w:val="Title"/>
        <w:jc w:val="left"/>
        <w:rPr>
          <w:sz w:val="24"/>
        </w:rPr>
      </w:pPr>
    </w:p>
    <w:p w:rsidR="00305B64" w:rsidP="0207E0E3" w:rsidRDefault="5B2D1484" w14:paraId="0DACFAE2" w14:textId="2141CF46">
      <w:pPr>
        <w:pStyle w:val="Title"/>
        <w:jc w:val="left"/>
        <w:rPr>
          <w:sz w:val="24"/>
          <w:szCs w:val="24"/>
        </w:rPr>
      </w:pPr>
      <w:r w:rsidRPr="0207E0E3">
        <w:rPr>
          <w:sz w:val="24"/>
          <w:szCs w:val="24"/>
        </w:rPr>
        <w:t>2.0 Project</w:t>
      </w:r>
      <w:r w:rsidRPr="0207E0E3" w:rsidR="5A71230D">
        <w:rPr>
          <w:sz w:val="24"/>
          <w:szCs w:val="24"/>
        </w:rPr>
        <w:t xml:space="preserve"> Packaging Description</w:t>
      </w:r>
    </w:p>
    <w:p w:rsidR="00305B64" w:rsidP="0207E0E3" w:rsidRDefault="00305B64" w14:paraId="4F33B165" w14:textId="08F879A1">
      <w:pPr>
        <w:pStyle w:val="Title"/>
        <w:jc w:val="left"/>
        <w:rPr>
          <w:bCs/>
          <w:szCs w:val="28"/>
        </w:rPr>
      </w:pPr>
    </w:p>
    <w:p w:rsidR="0207E0E3" w:rsidP="3522CA6A" w:rsidRDefault="0207E0E3" w14:paraId="283ED83E" w14:textId="0BB05A4F">
      <w:pPr>
        <w:pStyle w:val="Title"/>
        <w:jc w:val="left"/>
        <w:rPr>
          <w:b w:val="0"/>
          <w:bCs w:val="0"/>
          <w:sz w:val="24"/>
          <w:szCs w:val="24"/>
        </w:rPr>
      </w:pPr>
      <w:r w:rsidRPr="3522CA6A" w:rsidR="577F36B5">
        <w:rPr>
          <w:b w:val="0"/>
          <w:bCs w:val="0"/>
          <w:sz w:val="24"/>
          <w:szCs w:val="24"/>
        </w:rPr>
        <w:t>Our p</w:t>
      </w:r>
      <w:r w:rsidRPr="3522CA6A" w:rsidR="47A9FB93">
        <w:rPr>
          <w:b w:val="0"/>
          <w:bCs w:val="0"/>
          <w:sz w:val="24"/>
          <w:szCs w:val="24"/>
        </w:rPr>
        <w:t>ackaging will take</w:t>
      </w:r>
      <w:r w:rsidRPr="3522CA6A" w:rsidR="34FC57B2">
        <w:rPr>
          <w:b w:val="0"/>
          <w:bCs w:val="0"/>
          <w:sz w:val="24"/>
          <w:szCs w:val="24"/>
        </w:rPr>
        <w:t xml:space="preserve"> on a multiplate design. The front plate will mount the cameras, IMU and the camera hat. On the middle plate we will have the PCB and Jetson Nano. On the back plate we will have the LCD and Keypad Matrix</w:t>
      </w:r>
      <w:r w:rsidRPr="3522CA6A" w:rsidR="599FB880">
        <w:rPr>
          <w:b w:val="0"/>
          <w:bCs w:val="0"/>
          <w:sz w:val="24"/>
          <w:szCs w:val="24"/>
        </w:rPr>
        <w:t xml:space="preserve">. The dimensions of these plates are 4.72 inches by 6.28 inches. We will also have top and bottom plates whose dimensions are </w:t>
      </w:r>
      <w:r w:rsidRPr="3522CA6A" w:rsidR="4B2D8473">
        <w:rPr>
          <w:b w:val="0"/>
          <w:bCs w:val="0"/>
          <w:sz w:val="24"/>
          <w:szCs w:val="24"/>
        </w:rPr>
        <w:t>4.72 inches by 6 inches.</w:t>
      </w:r>
    </w:p>
    <w:p w:rsidR="00305B64" w:rsidP="00E13F66" w:rsidRDefault="00305B64" w14:paraId="47962FC2" w14:textId="77777777">
      <w:pPr>
        <w:pStyle w:val="Title"/>
        <w:jc w:val="left"/>
        <w:rPr>
          <w:sz w:val="24"/>
        </w:rPr>
      </w:pPr>
    </w:p>
    <w:p w:rsidR="00527BCA" w:rsidP="0207E0E3" w:rsidRDefault="5A8DDB11" w14:paraId="646C0DB1" w14:textId="77777777">
      <w:pPr>
        <w:pStyle w:val="Title"/>
        <w:jc w:val="left"/>
        <w:rPr>
          <w:sz w:val="24"/>
          <w:szCs w:val="24"/>
        </w:rPr>
      </w:pPr>
      <w:r w:rsidRPr="0207E0E3">
        <w:rPr>
          <w:sz w:val="24"/>
          <w:szCs w:val="24"/>
        </w:rPr>
        <w:t>3</w:t>
      </w:r>
      <w:r w:rsidRPr="0207E0E3" w:rsidR="6BD12F5E">
        <w:rPr>
          <w:sz w:val="24"/>
          <w:szCs w:val="24"/>
        </w:rPr>
        <w:t xml:space="preserve">.0  </w:t>
      </w:r>
      <w:r w:rsidRPr="0207E0E3" w:rsidR="6F42FB37">
        <w:rPr>
          <w:sz w:val="24"/>
          <w:szCs w:val="24"/>
        </w:rPr>
        <w:t>Sources Cited</w:t>
      </w:r>
    </w:p>
    <w:p w:rsidR="0207E0E3" w:rsidP="0207E0E3" w:rsidRDefault="0207E0E3" w14:paraId="6D79793E" w14:textId="146F9074">
      <w:pPr>
        <w:pStyle w:val="Title"/>
        <w:jc w:val="left"/>
        <w:rPr>
          <w:bCs/>
          <w:szCs w:val="28"/>
        </w:rPr>
      </w:pPr>
    </w:p>
    <w:p w:rsidR="2F965898" w:rsidP="0207E0E3" w:rsidRDefault="2F965898" w14:paraId="39401A70" w14:textId="568E934A">
      <w:pPr>
        <w:ind w:left="567" w:hanging="567"/>
      </w:pPr>
      <w:r w:rsidRPr="0207E0E3">
        <w:t xml:space="preserve">[1] Tesych, “About azure kinect DK,” </w:t>
      </w:r>
      <w:r w:rsidRPr="0207E0E3">
        <w:rPr>
          <w:i/>
          <w:iCs/>
        </w:rPr>
        <w:t>Microsoft Learn</w:t>
      </w:r>
      <w:r w:rsidRPr="0207E0E3">
        <w:t xml:space="preserve">. [Online]. Available: </w:t>
      </w:r>
      <w:hyperlink r:id="rId11">
        <w:r w:rsidRPr="0207E0E3">
          <w:rPr>
            <w:rStyle w:val="Hyperlink"/>
          </w:rPr>
          <w:t>https://learn.microsoft.com/en-us/azure/kinect-dk/about-azure-kinect-dk</w:t>
        </w:r>
      </w:hyperlink>
      <w:r w:rsidRPr="0207E0E3">
        <w:t>. [Accessed: 24-Sep-2022].</w:t>
      </w:r>
    </w:p>
    <w:p w:rsidR="2F965898" w:rsidP="0207E0E3" w:rsidRDefault="2F965898" w14:paraId="269A0ADD" w14:textId="30503645">
      <w:pPr>
        <w:ind w:left="567" w:hanging="567"/>
      </w:pPr>
      <w:r w:rsidRPr="0207E0E3">
        <w:t xml:space="preserve">[2] “Intel RealSense™ D400 series/sr300 viewer.” [Online]. Available: </w:t>
      </w:r>
      <w:hyperlink r:id="rId12">
        <w:r w:rsidRPr="0207E0E3">
          <w:rPr>
            <w:rStyle w:val="Hyperlink"/>
          </w:rPr>
          <w:t>https://www.intel.com/content/dam/support/us/en/documents/emerging-technologies/intel-realsense-technology/Intel-RealSense-Viewer-User-Guide.pdf</w:t>
        </w:r>
      </w:hyperlink>
      <w:r w:rsidRPr="0207E0E3">
        <w:t>. [Accessed: 24-Sep-2022].</w:t>
      </w:r>
    </w:p>
    <w:p w:rsidR="0207E0E3" w:rsidP="0207E0E3" w:rsidRDefault="0207E0E3" w14:paraId="7134B556" w14:textId="5695EC68">
      <w:pPr>
        <w:pStyle w:val="Title"/>
        <w:jc w:val="left"/>
        <w:rPr>
          <w:bCs/>
          <w:szCs w:val="28"/>
        </w:rPr>
      </w:pPr>
    </w:p>
    <w:p w:rsidR="0207E0E3" w:rsidP="0207E0E3" w:rsidRDefault="0207E0E3" w14:paraId="007AB087" w14:textId="5AA31C02">
      <w:pPr>
        <w:pStyle w:val="Title"/>
        <w:jc w:val="left"/>
        <w:rPr>
          <w:bCs/>
          <w:szCs w:val="28"/>
        </w:rPr>
      </w:pPr>
    </w:p>
    <w:p w:rsidR="00527BCA" w:rsidP="00527BCA" w:rsidRDefault="00527BCA" w14:paraId="2056208F" w14:textId="77777777">
      <w:pPr>
        <w:pStyle w:val="Title"/>
        <w:jc w:val="left"/>
        <w:rPr>
          <w:sz w:val="24"/>
        </w:rPr>
      </w:pPr>
    </w:p>
    <w:p w:rsidR="00527BCA" w:rsidP="00527BCA" w:rsidRDefault="00527BCA" w14:paraId="6AAEDD60" w14:textId="77777777">
      <w:pPr>
        <w:pStyle w:val="Title"/>
        <w:ind w:left="72"/>
        <w:rPr>
          <w:sz w:val="24"/>
        </w:rPr>
      </w:pPr>
    </w:p>
    <w:p w:rsidR="00527BCA" w:rsidP="00527BCA" w:rsidRDefault="00527BCA" w14:paraId="516F9A9E" w14:textId="77777777">
      <w:pPr>
        <w:pStyle w:val="Title"/>
        <w:ind w:left="72"/>
        <w:rPr>
          <w:sz w:val="24"/>
        </w:rPr>
      </w:pPr>
    </w:p>
    <w:p w:rsidR="00527BCA" w:rsidP="00527BCA" w:rsidRDefault="00527BCA" w14:paraId="418B8B12" w14:textId="77777777">
      <w:pPr>
        <w:pStyle w:val="Title"/>
        <w:ind w:left="72"/>
        <w:rPr>
          <w:sz w:val="24"/>
        </w:rPr>
      </w:pPr>
    </w:p>
    <w:p w:rsidR="00527BCA" w:rsidP="00527BCA" w:rsidRDefault="00527BCA" w14:paraId="21630C0E" w14:textId="77777777">
      <w:pPr>
        <w:pStyle w:val="Title"/>
        <w:ind w:left="72"/>
        <w:rPr>
          <w:sz w:val="24"/>
        </w:rPr>
      </w:pPr>
    </w:p>
    <w:p w:rsidR="00527BCA" w:rsidP="00527BCA" w:rsidRDefault="00527BCA" w14:paraId="6FD238BE" w14:textId="77777777">
      <w:pPr>
        <w:pStyle w:val="Title"/>
        <w:ind w:left="72"/>
        <w:rPr>
          <w:sz w:val="24"/>
        </w:rPr>
      </w:pPr>
    </w:p>
    <w:p w:rsidR="00527BCA" w:rsidP="00527BCA" w:rsidRDefault="00527BCA" w14:paraId="6ED7D20C" w14:textId="77777777">
      <w:pPr>
        <w:pStyle w:val="Title"/>
        <w:ind w:left="72"/>
        <w:rPr>
          <w:sz w:val="24"/>
        </w:rPr>
      </w:pPr>
    </w:p>
    <w:p w:rsidR="00527BCA" w:rsidP="00527BCA" w:rsidRDefault="00527BCA" w14:paraId="68A20E78" w14:textId="77777777">
      <w:pPr>
        <w:pStyle w:val="Title"/>
        <w:ind w:left="72"/>
        <w:rPr>
          <w:sz w:val="24"/>
        </w:rPr>
      </w:pPr>
    </w:p>
    <w:p w:rsidR="00AA7E04" w:rsidP="00AA7E04" w:rsidRDefault="00AA7E04" w14:paraId="2C11F207" w14:textId="77777777">
      <w:pPr>
        <w:pStyle w:val="Title"/>
        <w:jc w:val="left"/>
        <w:rPr>
          <w:sz w:val="24"/>
        </w:rPr>
      </w:pPr>
    </w:p>
    <w:p w:rsidR="00527BCA" w:rsidP="00AA7E04" w:rsidRDefault="00527BCA" w14:paraId="477EC79E" w14:textId="77777777">
      <w:pPr>
        <w:pStyle w:val="Title"/>
        <w:jc w:val="left"/>
        <w:rPr>
          <w:sz w:val="24"/>
        </w:rPr>
      </w:pPr>
    </w:p>
    <w:p w:rsidR="00527BCA" w:rsidP="00527BCA" w:rsidRDefault="00527BCA" w14:paraId="65BCC067" w14:textId="77777777">
      <w:pPr>
        <w:pStyle w:val="Title"/>
        <w:rPr>
          <w:sz w:val="24"/>
        </w:rPr>
      </w:pPr>
      <w:r>
        <w:rPr>
          <w:sz w:val="24"/>
        </w:rPr>
        <w:br w:type="page"/>
      </w:r>
      <w:r w:rsidR="00284432">
        <w:rPr>
          <w:sz w:val="24"/>
        </w:rPr>
        <w:t>Appendix 1</w:t>
      </w:r>
      <w:r>
        <w:rPr>
          <w:sz w:val="24"/>
        </w:rPr>
        <w:t xml:space="preserve">:  </w:t>
      </w:r>
      <w:r w:rsidR="005D2500">
        <w:rPr>
          <w:sz w:val="24"/>
        </w:rPr>
        <w:t>CAD Model Illustrations</w:t>
      </w:r>
    </w:p>
    <w:p w:rsidR="00527BCA" w:rsidP="00527BCA" w:rsidRDefault="00527BCA" w14:paraId="152E1E9D" w14:textId="77777777">
      <w:pPr>
        <w:pStyle w:val="Title"/>
        <w:rPr>
          <w:sz w:val="24"/>
        </w:rPr>
      </w:pPr>
    </w:p>
    <w:p w:rsidR="7CB41003" w:rsidP="0207E0E3" w:rsidRDefault="7CB41003" w14:paraId="6AFD7F1B" w14:textId="1A613C83">
      <w:pPr>
        <w:pStyle w:val="Title"/>
      </w:pPr>
      <w:r w:rsidR="5D7CF6E9">
        <w:drawing>
          <wp:inline wp14:editId="203147F7" wp14:anchorId="0E537F2C">
            <wp:extent cx="3971925" cy="4572000"/>
            <wp:effectExtent l="0" t="0" r="0" b="0"/>
            <wp:docPr id="833729399" name="" title=""/>
            <wp:cNvGraphicFramePr>
              <a:graphicFrameLocks noChangeAspect="1"/>
            </wp:cNvGraphicFramePr>
            <a:graphic>
              <a:graphicData uri="http://schemas.openxmlformats.org/drawingml/2006/picture">
                <pic:pic>
                  <pic:nvPicPr>
                    <pic:cNvPr id="0" name=""/>
                    <pic:cNvPicPr/>
                  </pic:nvPicPr>
                  <pic:blipFill>
                    <a:blip r:embed="Rac1eb3cbdd9b4ee9">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r w:rsidR="5D7CF6E9">
        <w:drawing>
          <wp:inline wp14:editId="6CB2FFC7" wp14:anchorId="4BF1B4D2">
            <wp:extent cx="3743325" cy="4572000"/>
            <wp:effectExtent l="0" t="0" r="0" b="0"/>
            <wp:docPr id="467088243" name="" title=""/>
            <wp:cNvGraphicFramePr>
              <a:graphicFrameLocks noChangeAspect="1"/>
            </wp:cNvGraphicFramePr>
            <a:graphic>
              <a:graphicData uri="http://schemas.openxmlformats.org/drawingml/2006/picture">
                <pic:pic>
                  <pic:nvPicPr>
                    <pic:cNvPr id="0" name=""/>
                    <pic:cNvPicPr/>
                  </pic:nvPicPr>
                  <pic:blipFill>
                    <a:blip r:embed="R2e323ab2a0484ba0">
                      <a:extLst>
                        <a:ext xmlns:a="http://schemas.openxmlformats.org/drawingml/2006/main" uri="{28A0092B-C50C-407E-A947-70E740481C1C}">
                          <a14:useLocalDpi val="0"/>
                        </a:ext>
                      </a:extLst>
                    </a:blip>
                    <a:stretch>
                      <a:fillRect/>
                    </a:stretch>
                  </pic:blipFill>
                  <pic:spPr>
                    <a:xfrm>
                      <a:off x="0" y="0"/>
                      <a:ext cx="3743325" cy="4572000"/>
                    </a:xfrm>
                    <a:prstGeom prst="rect">
                      <a:avLst/>
                    </a:prstGeom>
                  </pic:spPr>
                </pic:pic>
              </a:graphicData>
            </a:graphic>
          </wp:inline>
        </w:drawing>
      </w:r>
    </w:p>
    <w:p w:rsidR="7CB41003" w:rsidP="0207E0E3" w:rsidRDefault="7CB41003" w14:paraId="23581AF5" w14:textId="52DED4C4">
      <w:pPr>
        <w:pStyle w:val="Title"/>
      </w:pPr>
      <w:r w:rsidR="5D7CF6E9">
        <w:drawing>
          <wp:inline wp14:editId="638DFF2B" wp14:anchorId="0C39E132">
            <wp:extent cx="4295775" cy="4572000"/>
            <wp:effectExtent l="0" t="0" r="0" b="0"/>
            <wp:docPr id="1900806095" name="" title=""/>
            <wp:cNvGraphicFramePr>
              <a:graphicFrameLocks noChangeAspect="1"/>
            </wp:cNvGraphicFramePr>
            <a:graphic>
              <a:graphicData uri="http://schemas.openxmlformats.org/drawingml/2006/picture">
                <pic:pic>
                  <pic:nvPicPr>
                    <pic:cNvPr id="0" name=""/>
                    <pic:cNvPicPr/>
                  </pic:nvPicPr>
                  <pic:blipFill>
                    <a:blip r:embed="Rc4ae39ba7e5e4433">
                      <a:extLst>
                        <a:ext xmlns:a="http://schemas.openxmlformats.org/drawingml/2006/main" uri="{28A0092B-C50C-407E-A947-70E740481C1C}">
                          <a14:useLocalDpi val="0"/>
                        </a:ext>
                      </a:extLst>
                    </a:blip>
                    <a:stretch>
                      <a:fillRect/>
                    </a:stretch>
                  </pic:blipFill>
                  <pic:spPr>
                    <a:xfrm>
                      <a:off x="0" y="0"/>
                      <a:ext cx="4295775" cy="4572000"/>
                    </a:xfrm>
                    <a:prstGeom prst="rect">
                      <a:avLst/>
                    </a:prstGeom>
                  </pic:spPr>
                </pic:pic>
              </a:graphicData>
            </a:graphic>
          </wp:inline>
        </w:drawing>
      </w:r>
      <w:r w:rsidR="38CB1124">
        <w:drawing>
          <wp:inline wp14:editId="510D4999" wp14:anchorId="50044725">
            <wp:extent cx="4229100" cy="4572000"/>
            <wp:effectExtent l="0" t="0" r="0" b="0"/>
            <wp:docPr id="1321292983" name="" title=""/>
            <wp:cNvGraphicFramePr>
              <a:graphicFrameLocks noChangeAspect="1"/>
            </wp:cNvGraphicFramePr>
            <a:graphic>
              <a:graphicData uri="http://schemas.openxmlformats.org/drawingml/2006/picture">
                <pic:pic>
                  <pic:nvPicPr>
                    <pic:cNvPr id="0" name=""/>
                    <pic:cNvPicPr/>
                  </pic:nvPicPr>
                  <pic:blipFill>
                    <a:blip r:embed="R8a88eea0639e4fec">
                      <a:extLst>
                        <a:ext xmlns:a="http://schemas.openxmlformats.org/drawingml/2006/main" uri="{28A0092B-C50C-407E-A947-70E740481C1C}">
                          <a14:useLocalDpi val="0"/>
                        </a:ext>
                      </a:extLst>
                    </a:blip>
                    <a:stretch>
                      <a:fillRect/>
                    </a:stretch>
                  </pic:blipFill>
                  <pic:spPr>
                    <a:xfrm>
                      <a:off x="0" y="0"/>
                      <a:ext cx="4229100" cy="4572000"/>
                    </a:xfrm>
                    <a:prstGeom prst="rect">
                      <a:avLst/>
                    </a:prstGeom>
                  </pic:spPr>
                </pic:pic>
              </a:graphicData>
            </a:graphic>
          </wp:inline>
        </w:drawing>
      </w:r>
    </w:p>
    <w:p w:rsidR="3522CA6A" w:rsidP="3522CA6A" w:rsidRDefault="3522CA6A" w14:paraId="723EA455" w14:textId="2B5E2940">
      <w:pPr>
        <w:pStyle w:val="Title"/>
      </w:pPr>
    </w:p>
    <w:p w:rsidRPr="00527BCA" w:rsidR="00527BCA" w:rsidP="00527BCA" w:rsidRDefault="00527BCA" w14:paraId="1CAA43AE" w14:textId="77777777">
      <w:pPr>
        <w:pStyle w:val="Title"/>
        <w:rPr>
          <w:color w:val="000000"/>
          <w:sz w:val="24"/>
        </w:rPr>
      </w:pPr>
      <w:r>
        <w:rPr>
          <w:b w:val="0"/>
          <w:i/>
          <w:color w:val="FF0000"/>
          <w:sz w:val="24"/>
        </w:rPr>
        <w:br w:type="page"/>
      </w:r>
      <w:r w:rsidR="00284432">
        <w:rPr>
          <w:color w:val="000000"/>
          <w:sz w:val="24"/>
        </w:rPr>
        <w:t>Appendix 2</w:t>
      </w:r>
      <w:r w:rsidRPr="00527BCA">
        <w:rPr>
          <w:color w:val="000000"/>
          <w:sz w:val="24"/>
        </w:rPr>
        <w:t>:  Project Packaging Specifications</w:t>
      </w:r>
    </w:p>
    <w:p w:rsidR="00527BCA" w:rsidP="00527BCA" w:rsidRDefault="00527BCA" w14:paraId="4AF32FBE" w14:textId="77777777">
      <w:pPr>
        <w:pStyle w:val="Title"/>
        <w:jc w:val="left"/>
        <w:rPr>
          <w:b w:val="0"/>
          <w:i/>
          <w:color w:val="FF0000"/>
          <w:sz w:val="24"/>
        </w:rPr>
      </w:pPr>
    </w:p>
    <w:tbl>
      <w:tblPr>
        <w:tblStyle w:val="TableGrid"/>
        <w:tblW w:w="0" w:type="auto"/>
        <w:tblLayout w:type="fixed"/>
        <w:tblLook w:val="06A0" w:firstRow="1" w:lastRow="0" w:firstColumn="1" w:lastColumn="0" w:noHBand="1" w:noVBand="1"/>
      </w:tblPr>
      <w:tblGrid>
        <w:gridCol w:w="2250"/>
        <w:gridCol w:w="2460"/>
        <w:gridCol w:w="1710"/>
        <w:gridCol w:w="1785"/>
      </w:tblGrid>
      <w:tr w:rsidR="0207E0E3" w:rsidTr="3522CA6A" w14:paraId="5178C3E4" w14:textId="77777777">
        <w:tc>
          <w:tcPr>
            <w:tcW w:w="2250" w:type="dxa"/>
            <w:tcMar/>
          </w:tcPr>
          <w:p w:rsidR="71B4621C" w:rsidP="0207E0E3" w:rsidRDefault="71B4621C" w14:paraId="311D191A" w14:textId="67186639">
            <w:pPr>
              <w:pStyle w:val="Title"/>
              <w:rPr>
                <w:b w:val="0"/>
                <w:szCs w:val="28"/>
              </w:rPr>
            </w:pPr>
            <w:r w:rsidRPr="0207E0E3">
              <w:rPr>
                <w:b w:val="0"/>
                <w:szCs w:val="28"/>
              </w:rPr>
              <w:t>Item</w:t>
            </w:r>
          </w:p>
        </w:tc>
        <w:tc>
          <w:tcPr>
            <w:tcW w:w="2460" w:type="dxa"/>
            <w:tcMar/>
          </w:tcPr>
          <w:p w:rsidR="71B4621C" w:rsidP="0207E0E3" w:rsidRDefault="71B4621C" w14:paraId="67BBB4C9" w14:textId="76DCDB93">
            <w:pPr>
              <w:pStyle w:val="Title"/>
              <w:rPr>
                <w:bCs/>
                <w:i/>
                <w:iCs/>
                <w:szCs w:val="28"/>
              </w:rPr>
            </w:pPr>
            <w:r w:rsidRPr="0207E0E3">
              <w:rPr>
                <w:bCs/>
                <w:i/>
                <w:iCs/>
                <w:szCs w:val="28"/>
              </w:rPr>
              <w:t>Quantity</w:t>
            </w:r>
          </w:p>
        </w:tc>
        <w:tc>
          <w:tcPr>
            <w:tcW w:w="1710" w:type="dxa"/>
            <w:tcMar/>
          </w:tcPr>
          <w:p w:rsidR="71B4621C" w:rsidP="0207E0E3" w:rsidRDefault="71B4621C" w14:paraId="12632842" w14:textId="766BD81A">
            <w:pPr>
              <w:pStyle w:val="Title"/>
              <w:rPr>
                <w:b w:val="0"/>
                <w:szCs w:val="28"/>
              </w:rPr>
            </w:pPr>
            <w:r w:rsidRPr="0207E0E3">
              <w:rPr>
                <w:b w:val="0"/>
                <w:szCs w:val="28"/>
              </w:rPr>
              <w:t>Weight</w:t>
            </w:r>
          </w:p>
        </w:tc>
        <w:tc>
          <w:tcPr>
            <w:tcW w:w="1785" w:type="dxa"/>
            <w:tcMar/>
          </w:tcPr>
          <w:p w:rsidR="71B4621C" w:rsidP="0207E0E3" w:rsidRDefault="71B4621C" w14:paraId="6440CB2D" w14:textId="4BD68FBD">
            <w:pPr>
              <w:pStyle w:val="Title"/>
              <w:rPr>
                <w:b w:val="0"/>
                <w:szCs w:val="28"/>
              </w:rPr>
            </w:pPr>
            <w:r w:rsidRPr="0207E0E3">
              <w:rPr>
                <w:b w:val="0"/>
                <w:szCs w:val="28"/>
              </w:rPr>
              <w:t>Price</w:t>
            </w:r>
          </w:p>
        </w:tc>
      </w:tr>
      <w:tr w:rsidR="0207E0E3" w:rsidTr="3522CA6A" w14:paraId="128CC31C" w14:textId="77777777">
        <w:tc>
          <w:tcPr>
            <w:tcW w:w="2250" w:type="dxa"/>
            <w:tcMar/>
          </w:tcPr>
          <w:p w:rsidR="71B4621C" w:rsidP="3522CA6A" w:rsidRDefault="71B4621C" w14:paraId="4EB7F44F" w14:textId="00567DE6">
            <w:pPr>
              <w:pStyle w:val="Title"/>
              <w:rPr>
                <w:b w:val="0"/>
                <w:bCs w:val="0"/>
              </w:rPr>
            </w:pPr>
            <w:r w:rsidR="1BAB195D">
              <w:rPr>
                <w:b w:val="0"/>
                <w:bCs w:val="0"/>
              </w:rPr>
              <w:t>Acrylic Sheets 1/8</w:t>
            </w:r>
          </w:p>
        </w:tc>
        <w:tc>
          <w:tcPr>
            <w:tcW w:w="2460" w:type="dxa"/>
            <w:tcMar/>
          </w:tcPr>
          <w:p w:rsidR="71B4621C" w:rsidP="0207E0E3" w:rsidRDefault="71B4621C" w14:paraId="01FFD885" w14:textId="3B9F3024">
            <w:pPr>
              <w:pStyle w:val="Title"/>
              <w:rPr>
                <w:bCs/>
                <w:i/>
                <w:iCs/>
                <w:szCs w:val="28"/>
              </w:rPr>
            </w:pPr>
            <w:r w:rsidRPr="0207E0E3">
              <w:rPr>
                <w:bCs/>
                <w:i/>
                <w:iCs/>
                <w:szCs w:val="28"/>
              </w:rPr>
              <w:t>2</w:t>
            </w:r>
          </w:p>
        </w:tc>
        <w:tc>
          <w:tcPr>
            <w:tcW w:w="1710" w:type="dxa"/>
            <w:tcMar/>
          </w:tcPr>
          <w:p w:rsidR="71B4621C" w:rsidP="0207E0E3" w:rsidRDefault="71B4621C" w14:paraId="71C84D7D" w14:textId="3786632F">
            <w:pPr>
              <w:pStyle w:val="Title"/>
              <w:rPr>
                <w:bCs/>
                <w:i/>
                <w:iCs/>
                <w:szCs w:val="28"/>
              </w:rPr>
            </w:pPr>
            <w:r w:rsidRPr="0207E0E3">
              <w:rPr>
                <w:bCs/>
                <w:i/>
                <w:iCs/>
                <w:szCs w:val="28"/>
              </w:rPr>
              <w:t>0.5kg</w:t>
            </w:r>
          </w:p>
        </w:tc>
        <w:tc>
          <w:tcPr>
            <w:tcW w:w="1785" w:type="dxa"/>
            <w:tcMar/>
          </w:tcPr>
          <w:p w:rsidR="3C8B72F8" w:rsidP="3522CA6A" w:rsidRDefault="3C8B72F8" w14:paraId="6DCFE53C" w14:textId="62EC6571">
            <w:pPr>
              <w:pStyle w:val="Title"/>
              <w:bidi w:val="0"/>
              <w:spacing w:before="0" w:beforeAutospacing="off" w:after="0" w:afterAutospacing="off" w:line="259" w:lineRule="auto"/>
              <w:ind w:left="0" w:right="0"/>
              <w:jc w:val="center"/>
              <w:rPr>
                <w:i w:val="1"/>
                <w:iCs w:val="1"/>
              </w:rPr>
            </w:pPr>
            <w:r w:rsidRPr="3522CA6A" w:rsidR="0564B0A3">
              <w:rPr>
                <w:i w:val="1"/>
                <w:iCs w:val="1"/>
              </w:rPr>
              <w:t>$24</w:t>
            </w:r>
          </w:p>
        </w:tc>
      </w:tr>
      <w:tr w:rsidR="0207E0E3" w:rsidTr="3522CA6A" w14:paraId="2F588DD9" w14:textId="77777777">
        <w:tc>
          <w:tcPr>
            <w:tcW w:w="2250" w:type="dxa"/>
            <w:tcMar/>
          </w:tcPr>
          <w:p w:rsidR="0207E0E3" w:rsidP="3522CA6A" w:rsidRDefault="0207E0E3" w14:paraId="7F38D0A7" w14:textId="0B483625">
            <w:pPr>
              <w:pStyle w:val="Title"/>
              <w:rPr>
                <w:i w:val="1"/>
                <w:iCs w:val="1"/>
              </w:rPr>
            </w:pPr>
            <w:proofErr w:type="spellStart"/>
            <w:r w:rsidRPr="3522CA6A" w:rsidR="0564B0A3">
              <w:rPr>
                <w:i w:val="1"/>
                <w:iCs w:val="1"/>
              </w:rPr>
              <w:t>Acrlyic</w:t>
            </w:r>
            <w:proofErr w:type="spellEnd"/>
            <w:r w:rsidRPr="3522CA6A" w:rsidR="0564B0A3">
              <w:rPr>
                <w:i w:val="1"/>
                <w:iCs w:val="1"/>
              </w:rPr>
              <w:t xml:space="preserve"> Sheets 1/4</w:t>
            </w:r>
          </w:p>
        </w:tc>
        <w:tc>
          <w:tcPr>
            <w:tcW w:w="2460" w:type="dxa"/>
            <w:tcMar/>
          </w:tcPr>
          <w:p w:rsidR="0207E0E3" w:rsidP="3522CA6A" w:rsidRDefault="0207E0E3" w14:paraId="62BEB0B9" w14:textId="17DEFE70">
            <w:pPr>
              <w:pStyle w:val="Title"/>
              <w:rPr>
                <w:i w:val="1"/>
                <w:iCs w:val="1"/>
              </w:rPr>
            </w:pPr>
            <w:r w:rsidRPr="3522CA6A" w:rsidR="0564B0A3">
              <w:rPr>
                <w:i w:val="1"/>
                <w:iCs w:val="1"/>
              </w:rPr>
              <w:t>1</w:t>
            </w:r>
          </w:p>
        </w:tc>
        <w:tc>
          <w:tcPr>
            <w:tcW w:w="1710" w:type="dxa"/>
            <w:tcMar/>
          </w:tcPr>
          <w:p w:rsidR="0207E0E3" w:rsidP="3522CA6A" w:rsidRDefault="0207E0E3" w14:paraId="20B7D57B" w14:textId="0433C197">
            <w:pPr>
              <w:pStyle w:val="Title"/>
              <w:rPr>
                <w:i w:val="1"/>
                <w:iCs w:val="1"/>
              </w:rPr>
            </w:pPr>
            <w:r w:rsidRPr="3522CA6A" w:rsidR="0564B0A3">
              <w:rPr>
                <w:i w:val="1"/>
                <w:iCs w:val="1"/>
              </w:rPr>
              <w:t>0.25</w:t>
            </w:r>
          </w:p>
        </w:tc>
        <w:tc>
          <w:tcPr>
            <w:tcW w:w="1785" w:type="dxa"/>
            <w:tcMar/>
          </w:tcPr>
          <w:p w:rsidR="0207E0E3" w:rsidP="3522CA6A" w:rsidRDefault="0207E0E3" w14:paraId="02728A81" w14:textId="16CC6C4E">
            <w:pPr>
              <w:pStyle w:val="Title"/>
              <w:rPr>
                <w:i w:val="1"/>
                <w:iCs w:val="1"/>
              </w:rPr>
            </w:pPr>
            <w:r w:rsidRPr="3522CA6A" w:rsidR="0564B0A3">
              <w:rPr>
                <w:i w:val="1"/>
                <w:iCs w:val="1"/>
              </w:rPr>
              <w:t>#8</w:t>
            </w:r>
          </w:p>
        </w:tc>
      </w:tr>
    </w:tbl>
    <w:p w:rsidR="006A18CA" w:rsidP="0207E0E3" w:rsidRDefault="006A18CA" w14:paraId="0F05D10F" w14:textId="77777777">
      <w:pPr>
        <w:pStyle w:val="Title"/>
        <w:jc w:val="left"/>
        <w:rPr>
          <w:b w:val="0"/>
          <w:i/>
          <w:iCs/>
          <w:sz w:val="24"/>
          <w:szCs w:val="24"/>
        </w:rPr>
      </w:pPr>
    </w:p>
    <w:p w:rsidR="3C8B72F8" w:rsidP="0207E0E3" w:rsidRDefault="3C8B72F8" w14:paraId="6C5AF393" w14:textId="0BF10F21">
      <w:pPr>
        <w:pStyle w:val="Title"/>
        <w:jc w:val="left"/>
        <w:rPr>
          <w:b w:val="0"/>
          <w:bCs w:val="0"/>
          <w:sz w:val="24"/>
          <w:szCs w:val="24"/>
        </w:rPr>
      </w:pPr>
      <w:r w:rsidRPr="3522CA6A" w:rsidR="3C8B72F8">
        <w:rPr>
          <w:b w:val="0"/>
          <w:bCs w:val="0"/>
          <w:sz w:val="24"/>
          <w:szCs w:val="24"/>
        </w:rPr>
        <w:t xml:space="preserve">We plan to use </w:t>
      </w:r>
      <w:r w:rsidRPr="3522CA6A" w:rsidR="7B305829">
        <w:rPr>
          <w:b w:val="0"/>
          <w:bCs w:val="0"/>
          <w:sz w:val="24"/>
          <w:szCs w:val="24"/>
        </w:rPr>
        <w:t xml:space="preserve">the </w:t>
      </w:r>
      <w:r w:rsidRPr="3522CA6A" w:rsidR="17900F8B">
        <w:rPr>
          <w:b w:val="0"/>
          <w:bCs w:val="0"/>
          <w:sz w:val="24"/>
          <w:szCs w:val="24"/>
        </w:rPr>
        <w:t>Laser Cutter at the BIDC so the fabrication cost will be free.</w:t>
      </w:r>
    </w:p>
    <w:p w:rsidR="006A18CA" w:rsidP="00527BCA" w:rsidRDefault="006A18CA" w14:paraId="6D31DB0D" w14:textId="77777777">
      <w:pPr>
        <w:pStyle w:val="Title"/>
        <w:jc w:val="left"/>
        <w:rPr>
          <w:b w:val="0"/>
          <w:i/>
          <w:color w:val="FF0000"/>
          <w:sz w:val="24"/>
        </w:rPr>
      </w:pPr>
    </w:p>
    <w:p w:rsidR="006A18CA" w:rsidP="00527BCA" w:rsidRDefault="006A18CA" w14:paraId="2CAD812D" w14:textId="77777777">
      <w:pPr>
        <w:pStyle w:val="Title"/>
        <w:jc w:val="left"/>
        <w:rPr>
          <w:b w:val="0"/>
          <w:i/>
          <w:color w:val="FF0000"/>
          <w:sz w:val="24"/>
        </w:rPr>
      </w:pPr>
    </w:p>
    <w:p w:rsidR="006A18CA" w:rsidP="00527BCA" w:rsidRDefault="006A18CA" w14:paraId="17417424" w14:textId="77777777">
      <w:pPr>
        <w:pStyle w:val="Title"/>
        <w:jc w:val="left"/>
        <w:rPr>
          <w:b w:val="0"/>
          <w:i/>
          <w:color w:val="FF0000"/>
          <w:sz w:val="24"/>
        </w:rPr>
      </w:pPr>
    </w:p>
    <w:p w:rsidR="006A18CA" w:rsidP="00527BCA" w:rsidRDefault="006A18CA" w14:paraId="451145EB" w14:textId="77777777">
      <w:pPr>
        <w:pStyle w:val="Title"/>
        <w:jc w:val="left"/>
        <w:rPr>
          <w:b w:val="0"/>
          <w:i/>
          <w:color w:val="FF0000"/>
          <w:sz w:val="24"/>
        </w:rPr>
      </w:pPr>
    </w:p>
    <w:p w:rsidR="006A18CA" w:rsidP="00527BCA" w:rsidRDefault="006A18CA" w14:paraId="42B43518" w14:textId="77777777">
      <w:pPr>
        <w:pStyle w:val="Title"/>
        <w:jc w:val="left"/>
        <w:rPr>
          <w:b w:val="0"/>
          <w:i/>
          <w:color w:val="FF0000"/>
          <w:sz w:val="24"/>
        </w:rPr>
      </w:pPr>
    </w:p>
    <w:p w:rsidR="006A18CA" w:rsidP="00527BCA" w:rsidRDefault="006A18CA" w14:paraId="1665A2B4" w14:textId="77777777">
      <w:pPr>
        <w:pStyle w:val="Title"/>
        <w:jc w:val="left"/>
        <w:rPr>
          <w:b w:val="0"/>
          <w:i/>
          <w:color w:val="FF0000"/>
          <w:sz w:val="24"/>
        </w:rPr>
      </w:pPr>
    </w:p>
    <w:p w:rsidR="006A18CA" w:rsidP="00527BCA" w:rsidRDefault="006A18CA" w14:paraId="541F83B8" w14:textId="77777777">
      <w:pPr>
        <w:pStyle w:val="Title"/>
        <w:jc w:val="left"/>
        <w:rPr>
          <w:b w:val="0"/>
          <w:i/>
          <w:color w:val="FF0000"/>
          <w:sz w:val="24"/>
        </w:rPr>
      </w:pPr>
    </w:p>
    <w:p w:rsidR="006A18CA" w:rsidP="00527BCA" w:rsidRDefault="006A18CA" w14:paraId="580D09C0" w14:textId="77777777">
      <w:pPr>
        <w:pStyle w:val="Title"/>
        <w:jc w:val="left"/>
        <w:rPr>
          <w:b w:val="0"/>
          <w:i/>
          <w:color w:val="FF0000"/>
          <w:sz w:val="24"/>
        </w:rPr>
      </w:pPr>
    </w:p>
    <w:p w:rsidR="006A18CA" w:rsidP="00527BCA" w:rsidRDefault="006A18CA" w14:paraId="073BF7C6" w14:textId="77777777">
      <w:pPr>
        <w:pStyle w:val="Title"/>
        <w:jc w:val="left"/>
        <w:rPr>
          <w:b w:val="0"/>
          <w:i/>
          <w:color w:val="FF0000"/>
          <w:sz w:val="24"/>
        </w:rPr>
      </w:pPr>
    </w:p>
    <w:p w:rsidR="006A18CA" w:rsidP="00527BCA" w:rsidRDefault="006A18CA" w14:paraId="229D256C" w14:textId="77777777">
      <w:pPr>
        <w:pStyle w:val="Title"/>
        <w:jc w:val="left"/>
        <w:rPr>
          <w:b w:val="0"/>
          <w:i/>
          <w:color w:val="FF0000"/>
          <w:sz w:val="24"/>
        </w:rPr>
      </w:pPr>
    </w:p>
    <w:p w:rsidR="006A18CA" w:rsidP="00527BCA" w:rsidRDefault="006A18CA" w14:paraId="01B16672" w14:textId="77777777">
      <w:pPr>
        <w:pStyle w:val="Title"/>
        <w:jc w:val="left"/>
        <w:rPr>
          <w:b w:val="0"/>
          <w:i/>
          <w:color w:val="FF0000"/>
          <w:sz w:val="24"/>
        </w:rPr>
      </w:pPr>
    </w:p>
    <w:p w:rsidR="006A18CA" w:rsidP="00527BCA" w:rsidRDefault="006A18CA" w14:paraId="0DB3DE76" w14:textId="77777777">
      <w:pPr>
        <w:pStyle w:val="Title"/>
        <w:jc w:val="left"/>
        <w:rPr>
          <w:b w:val="0"/>
          <w:i/>
          <w:color w:val="FF0000"/>
          <w:sz w:val="24"/>
        </w:rPr>
      </w:pPr>
    </w:p>
    <w:p w:rsidR="006A18CA" w:rsidP="00527BCA" w:rsidRDefault="006A18CA" w14:paraId="486A0D71" w14:textId="77777777">
      <w:pPr>
        <w:pStyle w:val="Title"/>
        <w:jc w:val="left"/>
        <w:rPr>
          <w:b w:val="0"/>
          <w:i/>
          <w:color w:val="FF0000"/>
          <w:sz w:val="24"/>
        </w:rPr>
      </w:pPr>
    </w:p>
    <w:p w:rsidR="006A18CA" w:rsidP="00527BCA" w:rsidRDefault="006A18CA" w14:paraId="279277DA" w14:textId="77777777">
      <w:pPr>
        <w:pStyle w:val="Title"/>
        <w:jc w:val="left"/>
        <w:rPr>
          <w:b w:val="0"/>
          <w:i/>
          <w:color w:val="FF0000"/>
          <w:sz w:val="24"/>
        </w:rPr>
      </w:pPr>
    </w:p>
    <w:p w:rsidR="006A18CA" w:rsidP="00527BCA" w:rsidRDefault="006A18CA" w14:paraId="390CAAD5" w14:textId="77777777">
      <w:pPr>
        <w:pStyle w:val="Title"/>
        <w:jc w:val="left"/>
        <w:rPr>
          <w:b w:val="0"/>
          <w:i/>
          <w:color w:val="FF0000"/>
          <w:sz w:val="24"/>
        </w:rPr>
      </w:pPr>
    </w:p>
    <w:p w:rsidR="006A18CA" w:rsidP="00527BCA" w:rsidRDefault="006A18CA" w14:paraId="36026F8B" w14:textId="77777777">
      <w:pPr>
        <w:pStyle w:val="Title"/>
        <w:jc w:val="left"/>
        <w:rPr>
          <w:b w:val="0"/>
          <w:i/>
          <w:color w:val="FF0000"/>
          <w:sz w:val="24"/>
        </w:rPr>
      </w:pPr>
    </w:p>
    <w:p w:rsidR="006A18CA" w:rsidP="00527BCA" w:rsidRDefault="006A18CA" w14:paraId="167DE9E3" w14:textId="77777777">
      <w:pPr>
        <w:pStyle w:val="Title"/>
        <w:jc w:val="left"/>
        <w:rPr>
          <w:b w:val="0"/>
          <w:i/>
          <w:color w:val="FF0000"/>
          <w:sz w:val="24"/>
        </w:rPr>
      </w:pPr>
    </w:p>
    <w:p w:rsidRPr="00527BCA" w:rsidR="006A18CA" w:rsidP="006A18CA" w:rsidRDefault="006A18CA" w14:paraId="77825A64" w14:textId="77777777">
      <w:pPr>
        <w:pStyle w:val="Title"/>
        <w:rPr>
          <w:color w:val="000000"/>
          <w:sz w:val="24"/>
        </w:rPr>
      </w:pPr>
      <w:r>
        <w:rPr>
          <w:b w:val="0"/>
          <w:i/>
          <w:color w:val="FF0000"/>
          <w:sz w:val="24"/>
        </w:rPr>
        <w:br w:type="page"/>
      </w:r>
      <w:r w:rsidRPr="00527BCA">
        <w:rPr>
          <w:color w:val="000000"/>
          <w:sz w:val="24"/>
        </w:rPr>
        <w:t xml:space="preserve">Appendix </w:t>
      </w:r>
      <w:r w:rsidR="00284432">
        <w:rPr>
          <w:color w:val="000000"/>
          <w:sz w:val="24"/>
        </w:rPr>
        <w:t>3</w:t>
      </w:r>
      <w:r w:rsidRPr="00527BCA">
        <w:rPr>
          <w:color w:val="000000"/>
          <w:sz w:val="24"/>
        </w:rPr>
        <w:t xml:space="preserve">:  </w:t>
      </w:r>
      <w:r>
        <w:rPr>
          <w:color w:val="000000"/>
          <w:sz w:val="24"/>
        </w:rPr>
        <w:t>PCB Footprint Layout</w:t>
      </w:r>
    </w:p>
    <w:p w:rsidR="006A18CA" w:rsidP="006A18CA" w:rsidRDefault="006A18CA" w14:paraId="5ED29F9E" w14:textId="77777777">
      <w:pPr>
        <w:pStyle w:val="Title"/>
        <w:jc w:val="left"/>
        <w:rPr>
          <w:b w:val="0"/>
          <w:i/>
          <w:color w:val="FF0000"/>
          <w:sz w:val="24"/>
        </w:rPr>
      </w:pPr>
    </w:p>
    <w:p w:rsidRPr="00527BCA" w:rsidR="006A18CA" w:rsidP="0207E0E3" w:rsidRDefault="398EFBFB" w14:paraId="7AD5AD69" w14:textId="1401CE4A">
      <w:pPr>
        <w:pStyle w:val="Title"/>
        <w:rPr>
          <w:bCs/>
          <w:szCs w:val="28"/>
        </w:rPr>
      </w:pPr>
      <w:r>
        <w:rPr>
          <w:noProof/>
        </w:rPr>
        <w:drawing>
          <wp:inline distT="0" distB="0" distL="0" distR="0" wp14:anchorId="77D5242A" wp14:editId="57EF76CB">
            <wp:extent cx="4038600" cy="4572000"/>
            <wp:effectExtent l="0" t="0" r="0" b="0"/>
            <wp:docPr id="2070331116" name="Picture 207033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sectPr w:rsidRPr="00527BCA" w:rsidR="006A18CA" w:rsidSect="006F0BB9">
      <w:headerReference w:type="default" r:id="rId16"/>
      <w:footerReference w:type="default" r:id="rId17"/>
      <w:headerReference w:type="first" r:id="rId18"/>
      <w:footerReference w:type="first" r:id="rId19"/>
      <w:pgSz w:w="12240" w:h="15840" w:orient="portrait"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0D63" w:rsidRDefault="00960D63" w14:paraId="77F4A201" w14:textId="77777777">
      <w:r>
        <w:separator/>
      </w:r>
    </w:p>
  </w:endnote>
  <w:endnote w:type="continuationSeparator" w:id="0">
    <w:p w:rsidR="00960D63" w:rsidRDefault="00960D63" w14:paraId="09BC3D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E17" w:rsidP="0052204C" w:rsidRDefault="000A0602" w14:paraId="388D664B" w14:textId="77777777">
    <w:pPr>
      <w:pStyle w:val="Footer"/>
      <w:tabs>
        <w:tab w:val="clear" w:pos="4320"/>
        <w:tab w:val="clear" w:pos="8640"/>
        <w:tab w:val="center" w:pos="4680"/>
        <w:tab w:val="right" w:pos="9360"/>
      </w:tabs>
    </w:pPr>
    <w:hyperlink w:history="1" r:id="rId1">
      <w:r w:rsidRPr="0099612F" w:rsidR="006F0BB9">
        <w:rPr>
          <w:rStyle w:val="Hyperlink"/>
        </w:rPr>
        <w:t>https://engineering.purdue.edu/ece477</w:t>
      </w:r>
    </w:hyperlink>
    <w:r w:rsidR="006F0BB9">
      <w:t xml:space="preserve"> </w:t>
    </w:r>
    <w:r w:rsidR="006F0BB9">
      <w:tab/>
    </w:r>
    <w:r w:rsidR="006F0BB9">
      <w:tab/>
    </w:r>
    <w:r w:rsidR="006F0BB9">
      <w:t xml:space="preserve">Page </w:t>
    </w:r>
    <w:r w:rsidR="006F0BB9">
      <w:rPr>
        <w:b/>
      </w:rPr>
      <w:fldChar w:fldCharType="begin"/>
    </w:r>
    <w:r w:rsidR="006F0BB9">
      <w:rPr>
        <w:b/>
      </w:rPr>
      <w:instrText xml:space="preserve"> PAGE  \* Arabic  \* MERGEFORMAT </w:instrText>
    </w:r>
    <w:r w:rsidR="006F0BB9">
      <w:rPr>
        <w:b/>
      </w:rPr>
      <w:fldChar w:fldCharType="separate"/>
    </w:r>
    <w:r w:rsidR="001F6FF8">
      <w:rPr>
        <w:b/>
        <w:noProof/>
      </w:rPr>
      <w:t>5</w:t>
    </w:r>
    <w:r w:rsidR="006F0BB9">
      <w:rPr>
        <w:b/>
      </w:rPr>
      <w:fldChar w:fldCharType="end"/>
    </w:r>
    <w:r w:rsidR="006F0BB9">
      <w:t xml:space="preserve"> of </w:t>
    </w:r>
    <w:r w:rsidR="006F0BB9">
      <w:rPr>
        <w:b/>
      </w:rPr>
      <w:fldChar w:fldCharType="begin"/>
    </w:r>
    <w:r w:rsidR="006F0BB9">
      <w:rPr>
        <w:b/>
      </w:rPr>
      <w:instrText xml:space="preserve"> NUMPAGES  \* Arabic  \* MERGEFORMAT </w:instrText>
    </w:r>
    <w:r w:rsidR="006F0BB9">
      <w:rPr>
        <w:b/>
      </w:rPr>
      <w:fldChar w:fldCharType="separate"/>
    </w:r>
    <w:r w:rsidR="001F6FF8">
      <w:rPr>
        <w:b/>
        <w:noProof/>
      </w:rPr>
      <w:t>5</w:t>
    </w:r>
    <w:r w:rsidR="006F0BB9">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BB9" w:rsidP="006F0BB9" w:rsidRDefault="000A0602" w14:paraId="5161D89C" w14:textId="77777777">
    <w:pPr>
      <w:pStyle w:val="Footer"/>
      <w:jc w:val="both"/>
    </w:pPr>
    <w:hyperlink w:history="1" r:id="rId1">
      <w:r w:rsidRPr="0099612F" w:rsidR="006F0BB9">
        <w:rPr>
          <w:rStyle w:val="Hyperlink"/>
        </w:rPr>
        <w:t>https://engineering.purdue.edu/ece477</w:t>
      </w:r>
    </w:hyperlink>
    <w:r w:rsidR="006F0BB9">
      <w:t xml:space="preserve"> </w:t>
    </w:r>
    <w:r w:rsidR="006F0BB9">
      <w:tab/>
    </w:r>
    <w:r w:rsidR="006F0BB9">
      <w:tab/>
    </w:r>
    <w:r w:rsidR="006F0BB9">
      <w:t xml:space="preserve">               Page </w:t>
    </w:r>
    <w:r w:rsidR="006F0BB9">
      <w:rPr>
        <w:b/>
      </w:rPr>
      <w:fldChar w:fldCharType="begin"/>
    </w:r>
    <w:r w:rsidR="006F0BB9">
      <w:rPr>
        <w:b/>
      </w:rPr>
      <w:instrText xml:space="preserve"> PAGE  \* Arabic  \* MERGEFORMAT </w:instrText>
    </w:r>
    <w:r w:rsidR="006F0BB9">
      <w:rPr>
        <w:b/>
      </w:rPr>
      <w:fldChar w:fldCharType="separate"/>
    </w:r>
    <w:r w:rsidR="001F6FF8">
      <w:rPr>
        <w:b/>
        <w:noProof/>
      </w:rPr>
      <w:t>1</w:t>
    </w:r>
    <w:r w:rsidR="006F0BB9">
      <w:rPr>
        <w:b/>
      </w:rPr>
      <w:fldChar w:fldCharType="end"/>
    </w:r>
    <w:r w:rsidR="006F0BB9">
      <w:t xml:space="preserve"> of </w:t>
    </w:r>
    <w:r w:rsidR="006F0BB9">
      <w:rPr>
        <w:b/>
      </w:rPr>
      <w:fldChar w:fldCharType="begin"/>
    </w:r>
    <w:r w:rsidR="006F0BB9">
      <w:rPr>
        <w:b/>
      </w:rPr>
      <w:instrText xml:space="preserve"> NUMPAGES  \* Arabic  \* MERGEFORMAT </w:instrText>
    </w:r>
    <w:r w:rsidR="006F0BB9">
      <w:rPr>
        <w:b/>
      </w:rPr>
      <w:fldChar w:fldCharType="separate"/>
    </w:r>
    <w:r w:rsidR="001F6FF8">
      <w:rPr>
        <w:b/>
        <w:noProof/>
      </w:rPr>
      <w:t>5</w:t>
    </w:r>
    <w:r w:rsidR="006F0BB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0D63" w:rsidRDefault="00960D63" w14:paraId="5313475E" w14:textId="77777777">
      <w:r>
        <w:separator/>
      </w:r>
    </w:p>
  </w:footnote>
  <w:footnote w:type="continuationSeparator" w:id="0">
    <w:p w:rsidR="00960D63" w:rsidRDefault="00960D63" w14:paraId="60A77D3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E17" w:rsidP="003C7B0B" w:rsidRDefault="00922E17" w14:paraId="1D2FA60C" w14:textId="76504602">
    <w:pPr>
      <w:pStyle w:val="Header"/>
      <w:tabs>
        <w:tab w:val="clear" w:pos="4320"/>
        <w:tab w:val="clear" w:pos="8640"/>
        <w:tab w:val="center" w:pos="4680"/>
        <w:tab w:val="right" w:pos="9360"/>
        <w:tab w:val="right" w:pos="12960"/>
      </w:tabs>
    </w:pPr>
    <w:r>
      <w:t>ECE 477</w:t>
    </w:r>
    <w:r w:rsidR="006F0BB9">
      <w:t xml:space="preserve">: </w:t>
    </w:r>
    <w:r w:rsidRPr="006F0BB9">
      <w:t>Digital Systems Senior Design Project</w:t>
    </w:r>
    <w:r>
      <w:rPr>
        <w:i/>
      </w:rPr>
      <w:tab/>
    </w:r>
    <w:r w:rsidR="006F0BB9">
      <w:t>v1.</w:t>
    </w:r>
    <w:r w:rsidR="00CD3D0E">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E17" w:rsidP="008A559D" w:rsidRDefault="00922E17" w14:paraId="698B05D0" w14:textId="1CD115DE">
    <w:pPr>
      <w:pStyle w:val="Header"/>
      <w:tabs>
        <w:tab w:val="clear" w:pos="4320"/>
        <w:tab w:val="clear" w:pos="8640"/>
        <w:tab w:val="center" w:pos="4680"/>
        <w:tab w:val="right" w:pos="9360"/>
        <w:tab w:val="right" w:pos="12960"/>
      </w:tabs>
    </w:pPr>
    <w:r>
      <w:t>E</w:t>
    </w:r>
    <w:r w:rsidR="0045123F">
      <w:t xml:space="preserve">CE 477: </w:t>
    </w:r>
    <w:r w:rsidRPr="0045123F">
      <w:t>Digital Systems Senior Design Project</w:t>
    </w:r>
    <w:r>
      <w:rPr>
        <w:i/>
      </w:rPr>
      <w:tab/>
    </w:r>
    <w:r w:rsidR="00AA6D60">
      <w:t xml:space="preserve">Last Modified: </w:t>
    </w:r>
    <w:r w:rsidR="00AA6D60">
      <w:fldChar w:fldCharType="begin"/>
    </w:r>
    <w:r w:rsidR="00AA6D60">
      <w:instrText xml:space="preserve"> SAVEDATE  \@ "MM-dd-yyyy"  \* MERGEFORMAT </w:instrText>
    </w:r>
    <w:r w:rsidR="00AA6D60">
      <w:fldChar w:fldCharType="separate"/>
    </w:r>
    <w:r w:rsidR="00305B64">
      <w:rPr>
        <w:noProof/>
      </w:rPr>
      <w:t>0</w:t>
    </w:r>
    <w:r w:rsidR="00CD3D0E">
      <w:rPr>
        <w:noProof/>
      </w:rPr>
      <w:t>9</w:t>
    </w:r>
    <w:r w:rsidR="00305B64">
      <w:rPr>
        <w:noProof/>
      </w:rPr>
      <w:t>-</w:t>
    </w:r>
    <w:r w:rsidR="00CD3D0E">
      <w:rPr>
        <w:noProof/>
      </w:rPr>
      <w:t>19</w:t>
    </w:r>
    <w:r w:rsidR="00305B64">
      <w:rPr>
        <w:noProof/>
      </w:rPr>
      <w:t>-20</w:t>
    </w:r>
    <w:r w:rsidR="00CD3D0E">
      <w:rPr>
        <w:noProof/>
      </w:rPr>
      <w:t>21</w:t>
    </w:r>
    <w:r w:rsidR="00AA6D60">
      <w:fldChar w:fldCharType="end"/>
    </w:r>
  </w:p>
  <w:p w:rsidR="00922E17" w:rsidP="0052204C" w:rsidRDefault="00922E17" w14:paraId="156ADEB9" w14:textId="77777777">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D7E"/>
    <w:multiLevelType w:val="multilevel"/>
    <w:tmpl w:val="A4F83EAA"/>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A2F7D92"/>
    <w:multiLevelType w:val="hybridMultilevel"/>
    <w:tmpl w:val="62167A8E"/>
    <w:lvl w:ilvl="0" w:tplc="C1241BA8">
      <w:start w:val="1"/>
      <w:numFmt w:val="bullet"/>
      <w:lvlText w:val=""/>
      <w:lvlJc w:val="left"/>
      <w:pPr>
        <w:tabs>
          <w:tab w:val="num" w:pos="288"/>
        </w:tabs>
        <w:ind w:left="288" w:hanging="288"/>
      </w:pPr>
      <w:rPr>
        <w:rFonts w:hint="default" w:ascii="Wingdings" w:hAnsi="Wingdings"/>
      </w:rPr>
    </w:lvl>
    <w:lvl w:ilvl="1" w:tplc="56B25324">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B7D0D02"/>
    <w:multiLevelType w:val="multilevel"/>
    <w:tmpl w:val="85C4362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7311A4B"/>
    <w:multiLevelType w:val="hybridMultilevel"/>
    <w:tmpl w:val="A4F83EAA"/>
    <w:lvl w:ilvl="0" w:tplc="C1241BA8">
      <w:start w:val="1"/>
      <w:numFmt w:val="bullet"/>
      <w:lvlText w:val=""/>
      <w:lvlJc w:val="left"/>
      <w:pPr>
        <w:tabs>
          <w:tab w:val="num" w:pos="288"/>
        </w:tabs>
        <w:ind w:left="288" w:hanging="288"/>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40C63373"/>
    <w:multiLevelType w:val="hybridMultilevel"/>
    <w:tmpl w:val="F11A0310"/>
    <w:lvl w:ilvl="0" w:tplc="C1241BA8">
      <w:start w:val="1"/>
      <w:numFmt w:val="bullet"/>
      <w:lvlText w:val=""/>
      <w:lvlJc w:val="left"/>
      <w:pPr>
        <w:tabs>
          <w:tab w:val="num" w:pos="288"/>
        </w:tabs>
        <w:ind w:left="288" w:hanging="288"/>
      </w:pPr>
      <w:rPr>
        <w:rFonts w:hint="default" w:ascii="Wingdings" w:hAnsi="Wingdings"/>
      </w:rPr>
    </w:lvl>
    <w:lvl w:ilvl="1" w:tplc="D488E7C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D97337B"/>
    <w:multiLevelType w:val="multilevel"/>
    <w:tmpl w:val="A4F83EAA"/>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358893732">
    <w:abstractNumId w:val="3"/>
  </w:num>
  <w:num w:numId="2" w16cid:durableId="1258055046">
    <w:abstractNumId w:val="13"/>
  </w:num>
  <w:num w:numId="3" w16cid:durableId="256183487">
    <w:abstractNumId w:val="2"/>
  </w:num>
  <w:num w:numId="4" w16cid:durableId="1973779014">
    <w:abstractNumId w:val="9"/>
  </w:num>
  <w:num w:numId="5" w16cid:durableId="24335593">
    <w:abstractNumId w:val="4"/>
  </w:num>
  <w:num w:numId="6" w16cid:durableId="1196312881">
    <w:abstractNumId w:val="14"/>
  </w:num>
  <w:num w:numId="7" w16cid:durableId="43599930">
    <w:abstractNumId w:val="8"/>
  </w:num>
  <w:num w:numId="8" w16cid:durableId="1747343503">
    <w:abstractNumId w:val="11"/>
  </w:num>
  <w:num w:numId="9" w16cid:durableId="1461726852">
    <w:abstractNumId w:val="10"/>
  </w:num>
  <w:num w:numId="10" w16cid:durableId="2035108692">
    <w:abstractNumId w:val="0"/>
  </w:num>
  <w:num w:numId="11" w16cid:durableId="598097837">
    <w:abstractNumId w:val="5"/>
  </w:num>
  <w:num w:numId="12" w16cid:durableId="1955863900">
    <w:abstractNumId w:val="7"/>
  </w:num>
  <w:num w:numId="13" w16cid:durableId="1863744209">
    <w:abstractNumId w:val="6"/>
  </w:num>
  <w:num w:numId="14" w16cid:durableId="1627467349">
    <w:abstractNumId w:val="1"/>
  </w:num>
  <w:num w:numId="15" w16cid:durableId="114747237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272D5"/>
    <w:rsid w:val="0008533E"/>
    <w:rsid w:val="000A3E08"/>
    <w:rsid w:val="000C524C"/>
    <w:rsid w:val="00117EB1"/>
    <w:rsid w:val="001816BA"/>
    <w:rsid w:val="001946C9"/>
    <w:rsid w:val="001F2265"/>
    <w:rsid w:val="001F6FF8"/>
    <w:rsid w:val="001F70EC"/>
    <w:rsid w:val="00201E60"/>
    <w:rsid w:val="00230095"/>
    <w:rsid w:val="00251833"/>
    <w:rsid w:val="00254D44"/>
    <w:rsid w:val="00267E49"/>
    <w:rsid w:val="00276613"/>
    <w:rsid w:val="00284432"/>
    <w:rsid w:val="002C4AF3"/>
    <w:rsid w:val="002F1C85"/>
    <w:rsid w:val="002F2305"/>
    <w:rsid w:val="00302D0C"/>
    <w:rsid w:val="00305B64"/>
    <w:rsid w:val="00325A7C"/>
    <w:rsid w:val="00360472"/>
    <w:rsid w:val="003611DF"/>
    <w:rsid w:val="003A1D01"/>
    <w:rsid w:val="003C7B0B"/>
    <w:rsid w:val="003D0A85"/>
    <w:rsid w:val="00425B3C"/>
    <w:rsid w:val="0045123F"/>
    <w:rsid w:val="00483690"/>
    <w:rsid w:val="00491465"/>
    <w:rsid w:val="0052204C"/>
    <w:rsid w:val="00527BCA"/>
    <w:rsid w:val="00541D2E"/>
    <w:rsid w:val="00574D0A"/>
    <w:rsid w:val="00583805"/>
    <w:rsid w:val="005A160F"/>
    <w:rsid w:val="005A1E31"/>
    <w:rsid w:val="005B0240"/>
    <w:rsid w:val="005C3240"/>
    <w:rsid w:val="005D2500"/>
    <w:rsid w:val="005F25E3"/>
    <w:rsid w:val="006132FC"/>
    <w:rsid w:val="00613678"/>
    <w:rsid w:val="006277ED"/>
    <w:rsid w:val="0063406E"/>
    <w:rsid w:val="0064406A"/>
    <w:rsid w:val="0066006A"/>
    <w:rsid w:val="00673D1B"/>
    <w:rsid w:val="006822F6"/>
    <w:rsid w:val="006867DB"/>
    <w:rsid w:val="006A18CA"/>
    <w:rsid w:val="006A4AF2"/>
    <w:rsid w:val="006A7909"/>
    <w:rsid w:val="006F0BB9"/>
    <w:rsid w:val="0070581A"/>
    <w:rsid w:val="007577C5"/>
    <w:rsid w:val="00787F03"/>
    <w:rsid w:val="007C00B2"/>
    <w:rsid w:val="007E1422"/>
    <w:rsid w:val="0080311E"/>
    <w:rsid w:val="00807002"/>
    <w:rsid w:val="008161DB"/>
    <w:rsid w:val="00884105"/>
    <w:rsid w:val="008A559D"/>
    <w:rsid w:val="008B3FE6"/>
    <w:rsid w:val="008D6BD7"/>
    <w:rsid w:val="00922E17"/>
    <w:rsid w:val="00960D63"/>
    <w:rsid w:val="0096420B"/>
    <w:rsid w:val="009A05D8"/>
    <w:rsid w:val="009C7024"/>
    <w:rsid w:val="009E4690"/>
    <w:rsid w:val="00A21425"/>
    <w:rsid w:val="00AA6D60"/>
    <w:rsid w:val="00AA7E04"/>
    <w:rsid w:val="00B30088"/>
    <w:rsid w:val="00B40D74"/>
    <w:rsid w:val="00BA6B33"/>
    <w:rsid w:val="00BC1785"/>
    <w:rsid w:val="00BC7B8C"/>
    <w:rsid w:val="00BD64FB"/>
    <w:rsid w:val="00BE16D1"/>
    <w:rsid w:val="00BF478E"/>
    <w:rsid w:val="00BF6572"/>
    <w:rsid w:val="00C00BE5"/>
    <w:rsid w:val="00C04C1D"/>
    <w:rsid w:val="00C12BDE"/>
    <w:rsid w:val="00C33FD1"/>
    <w:rsid w:val="00C620F0"/>
    <w:rsid w:val="00CD3D0E"/>
    <w:rsid w:val="00D26A2C"/>
    <w:rsid w:val="00D74BFD"/>
    <w:rsid w:val="00D8708B"/>
    <w:rsid w:val="00D943D6"/>
    <w:rsid w:val="00DB64A5"/>
    <w:rsid w:val="00DC2D90"/>
    <w:rsid w:val="00E13F66"/>
    <w:rsid w:val="00E3503D"/>
    <w:rsid w:val="00E42CCC"/>
    <w:rsid w:val="00E7027F"/>
    <w:rsid w:val="00ED0B16"/>
    <w:rsid w:val="00EE76B4"/>
    <w:rsid w:val="00F6586D"/>
    <w:rsid w:val="00FC2E1F"/>
    <w:rsid w:val="00FD380F"/>
    <w:rsid w:val="00FE0250"/>
    <w:rsid w:val="01742788"/>
    <w:rsid w:val="01A02B5B"/>
    <w:rsid w:val="01C8CA04"/>
    <w:rsid w:val="01E8ED65"/>
    <w:rsid w:val="0207E0E3"/>
    <w:rsid w:val="03B19827"/>
    <w:rsid w:val="03E565A3"/>
    <w:rsid w:val="0465935B"/>
    <w:rsid w:val="04765E54"/>
    <w:rsid w:val="0490560A"/>
    <w:rsid w:val="04A37A6A"/>
    <w:rsid w:val="04A6CF3C"/>
    <w:rsid w:val="04AB2896"/>
    <w:rsid w:val="052B6141"/>
    <w:rsid w:val="0564B0A3"/>
    <w:rsid w:val="05AC7443"/>
    <w:rsid w:val="064E5258"/>
    <w:rsid w:val="070B9779"/>
    <w:rsid w:val="0778F2DB"/>
    <w:rsid w:val="07792C3C"/>
    <w:rsid w:val="07FD84F2"/>
    <w:rsid w:val="087A421F"/>
    <w:rsid w:val="08918EE4"/>
    <w:rsid w:val="08C4E04F"/>
    <w:rsid w:val="09CAF56E"/>
    <w:rsid w:val="0ADFF15D"/>
    <w:rsid w:val="0B3AE880"/>
    <w:rsid w:val="0B6CCB2F"/>
    <w:rsid w:val="0CA6BA0C"/>
    <w:rsid w:val="0E3DD435"/>
    <w:rsid w:val="0E895161"/>
    <w:rsid w:val="0EC3AD29"/>
    <w:rsid w:val="0F72A6FB"/>
    <w:rsid w:val="10114CD4"/>
    <w:rsid w:val="10E349C7"/>
    <w:rsid w:val="11030F07"/>
    <w:rsid w:val="1113ABF4"/>
    <w:rsid w:val="111E07EA"/>
    <w:rsid w:val="1130F1F8"/>
    <w:rsid w:val="121F48CD"/>
    <w:rsid w:val="126284E7"/>
    <w:rsid w:val="1294C395"/>
    <w:rsid w:val="13D5427B"/>
    <w:rsid w:val="13F458DA"/>
    <w:rsid w:val="1477F353"/>
    <w:rsid w:val="17900F8B"/>
    <w:rsid w:val="17D02AD2"/>
    <w:rsid w:val="17D796CB"/>
    <w:rsid w:val="18C7142F"/>
    <w:rsid w:val="19026435"/>
    <w:rsid w:val="19250B42"/>
    <w:rsid w:val="1AD2B2CC"/>
    <w:rsid w:val="1AEC79DB"/>
    <w:rsid w:val="1BA4615A"/>
    <w:rsid w:val="1BAB195D"/>
    <w:rsid w:val="1BCD58E8"/>
    <w:rsid w:val="1BFEDF59"/>
    <w:rsid w:val="1D1AE7D2"/>
    <w:rsid w:val="1DD17330"/>
    <w:rsid w:val="1E3DB2C0"/>
    <w:rsid w:val="1EE836BF"/>
    <w:rsid w:val="1F80B1F1"/>
    <w:rsid w:val="1F8A6E84"/>
    <w:rsid w:val="1FB9C73A"/>
    <w:rsid w:val="20477777"/>
    <w:rsid w:val="2065161C"/>
    <w:rsid w:val="206EC43B"/>
    <w:rsid w:val="2081A2C9"/>
    <w:rsid w:val="2094DE47"/>
    <w:rsid w:val="20F570A3"/>
    <w:rsid w:val="21201140"/>
    <w:rsid w:val="21CA8827"/>
    <w:rsid w:val="21DB559E"/>
    <w:rsid w:val="2261F7E3"/>
    <w:rsid w:val="23358D28"/>
    <w:rsid w:val="239FCA83"/>
    <w:rsid w:val="23C07C40"/>
    <w:rsid w:val="23D2C857"/>
    <w:rsid w:val="243BEE8E"/>
    <w:rsid w:val="245F2F38"/>
    <w:rsid w:val="24AC9555"/>
    <w:rsid w:val="24B46DBB"/>
    <w:rsid w:val="24C5668C"/>
    <w:rsid w:val="25D452B8"/>
    <w:rsid w:val="263622BA"/>
    <w:rsid w:val="26C62F73"/>
    <w:rsid w:val="26E8BC11"/>
    <w:rsid w:val="27680F65"/>
    <w:rsid w:val="2777ED62"/>
    <w:rsid w:val="28215431"/>
    <w:rsid w:val="2861FFD4"/>
    <w:rsid w:val="28C43A04"/>
    <w:rsid w:val="28E5F0FC"/>
    <w:rsid w:val="295EBE5C"/>
    <w:rsid w:val="29CF8CE3"/>
    <w:rsid w:val="2A196FBF"/>
    <w:rsid w:val="2A28C03D"/>
    <w:rsid w:val="2A34AC0D"/>
    <w:rsid w:val="2A5A9037"/>
    <w:rsid w:val="2C386E32"/>
    <w:rsid w:val="2D873A99"/>
    <w:rsid w:val="2E3B8528"/>
    <w:rsid w:val="2EF0E5AC"/>
    <w:rsid w:val="2F0DF8E7"/>
    <w:rsid w:val="2F2C6E35"/>
    <w:rsid w:val="2F965898"/>
    <w:rsid w:val="309F110E"/>
    <w:rsid w:val="31224BE9"/>
    <w:rsid w:val="31C92A67"/>
    <w:rsid w:val="32BE1C4A"/>
    <w:rsid w:val="332C5215"/>
    <w:rsid w:val="3364FAC8"/>
    <w:rsid w:val="34882C1E"/>
    <w:rsid w:val="34E20E99"/>
    <w:rsid w:val="34FC57B2"/>
    <w:rsid w:val="3518C628"/>
    <w:rsid w:val="3522CA6A"/>
    <w:rsid w:val="35317314"/>
    <w:rsid w:val="3535FC03"/>
    <w:rsid w:val="364D8AD2"/>
    <w:rsid w:val="3690C884"/>
    <w:rsid w:val="373910C8"/>
    <w:rsid w:val="37C0E3A1"/>
    <w:rsid w:val="38650039"/>
    <w:rsid w:val="38CB1124"/>
    <w:rsid w:val="398EFBFB"/>
    <w:rsid w:val="3990EF1F"/>
    <w:rsid w:val="3A4E900D"/>
    <w:rsid w:val="3BEB3F3A"/>
    <w:rsid w:val="3C8B72F8"/>
    <w:rsid w:val="3CD9CAB8"/>
    <w:rsid w:val="3D04BACC"/>
    <w:rsid w:val="3D73F523"/>
    <w:rsid w:val="3D95C65F"/>
    <w:rsid w:val="3DA2FF70"/>
    <w:rsid w:val="3DD9D1D4"/>
    <w:rsid w:val="3E1DFC58"/>
    <w:rsid w:val="3E98779F"/>
    <w:rsid w:val="3EA08B2D"/>
    <w:rsid w:val="3EA22E7A"/>
    <w:rsid w:val="3F8376F5"/>
    <w:rsid w:val="3FFC5CCD"/>
    <w:rsid w:val="40670AEA"/>
    <w:rsid w:val="40C97D39"/>
    <w:rsid w:val="40EFBD3C"/>
    <w:rsid w:val="411F4756"/>
    <w:rsid w:val="41C960FE"/>
    <w:rsid w:val="422BB8C7"/>
    <w:rsid w:val="4234D404"/>
    <w:rsid w:val="4250C155"/>
    <w:rsid w:val="43DA8A67"/>
    <w:rsid w:val="447DA2D1"/>
    <w:rsid w:val="45BB7019"/>
    <w:rsid w:val="45F09375"/>
    <w:rsid w:val="464A066E"/>
    <w:rsid w:val="47491708"/>
    <w:rsid w:val="47A501B1"/>
    <w:rsid w:val="47A9FB93"/>
    <w:rsid w:val="47F0FC6C"/>
    <w:rsid w:val="483CAF40"/>
    <w:rsid w:val="48824BCD"/>
    <w:rsid w:val="488FE702"/>
    <w:rsid w:val="48F08198"/>
    <w:rsid w:val="49BB979F"/>
    <w:rsid w:val="4A8C51F9"/>
    <w:rsid w:val="4AE4ABC3"/>
    <w:rsid w:val="4B2D8473"/>
    <w:rsid w:val="4B8E1DFD"/>
    <w:rsid w:val="4BC787C4"/>
    <w:rsid w:val="4C29971C"/>
    <w:rsid w:val="4D54021B"/>
    <w:rsid w:val="4DC3F2BB"/>
    <w:rsid w:val="4E6DC691"/>
    <w:rsid w:val="4F42B219"/>
    <w:rsid w:val="4FE3BAAA"/>
    <w:rsid w:val="53735015"/>
    <w:rsid w:val="540A70AD"/>
    <w:rsid w:val="547BBD0E"/>
    <w:rsid w:val="55340949"/>
    <w:rsid w:val="55478AC9"/>
    <w:rsid w:val="55AABA09"/>
    <w:rsid w:val="55D05641"/>
    <w:rsid w:val="56BB9FC9"/>
    <w:rsid w:val="5724BAB5"/>
    <w:rsid w:val="577F36B5"/>
    <w:rsid w:val="58EFBD8C"/>
    <w:rsid w:val="591D4821"/>
    <w:rsid w:val="596375EE"/>
    <w:rsid w:val="5987DD04"/>
    <w:rsid w:val="599FB880"/>
    <w:rsid w:val="5A71230D"/>
    <w:rsid w:val="5A8DDB11"/>
    <w:rsid w:val="5B2D1484"/>
    <w:rsid w:val="5D7CF6E9"/>
    <w:rsid w:val="5DE30AC2"/>
    <w:rsid w:val="5E875F3B"/>
    <w:rsid w:val="5EA37644"/>
    <w:rsid w:val="5F1D39D6"/>
    <w:rsid w:val="5FCA431F"/>
    <w:rsid w:val="60B01D36"/>
    <w:rsid w:val="60D82F1B"/>
    <w:rsid w:val="60EC14E3"/>
    <w:rsid w:val="61770AA0"/>
    <w:rsid w:val="62EE1DE1"/>
    <w:rsid w:val="62FAB58B"/>
    <w:rsid w:val="64079E73"/>
    <w:rsid w:val="640FCFDD"/>
    <w:rsid w:val="64533845"/>
    <w:rsid w:val="6469C37D"/>
    <w:rsid w:val="64C58C4D"/>
    <w:rsid w:val="65B90BE3"/>
    <w:rsid w:val="6664CDCA"/>
    <w:rsid w:val="67C6F9FC"/>
    <w:rsid w:val="68995F71"/>
    <w:rsid w:val="699F12E3"/>
    <w:rsid w:val="6A3A77ED"/>
    <w:rsid w:val="6B148465"/>
    <w:rsid w:val="6B176A8D"/>
    <w:rsid w:val="6B3DFF77"/>
    <w:rsid w:val="6BD12F5E"/>
    <w:rsid w:val="6EAC4A4E"/>
    <w:rsid w:val="6F42FB37"/>
    <w:rsid w:val="6FF0C8C2"/>
    <w:rsid w:val="718AE6F8"/>
    <w:rsid w:val="71B4621C"/>
    <w:rsid w:val="7269F7FA"/>
    <w:rsid w:val="749E7DD5"/>
    <w:rsid w:val="74C51AD1"/>
    <w:rsid w:val="74DABA29"/>
    <w:rsid w:val="74FF7DE1"/>
    <w:rsid w:val="756DA732"/>
    <w:rsid w:val="757282AE"/>
    <w:rsid w:val="760398FE"/>
    <w:rsid w:val="760C2DF7"/>
    <w:rsid w:val="763F4D0F"/>
    <w:rsid w:val="7774FA07"/>
    <w:rsid w:val="77CDC973"/>
    <w:rsid w:val="781EF4DC"/>
    <w:rsid w:val="78F73514"/>
    <w:rsid w:val="792DB512"/>
    <w:rsid w:val="799EC5DC"/>
    <w:rsid w:val="79ED843B"/>
    <w:rsid w:val="79ED9830"/>
    <w:rsid w:val="7AC0A67C"/>
    <w:rsid w:val="7AF2F12D"/>
    <w:rsid w:val="7B305829"/>
    <w:rsid w:val="7B3FF312"/>
    <w:rsid w:val="7C7EB705"/>
    <w:rsid w:val="7CB41003"/>
    <w:rsid w:val="7D7D198E"/>
    <w:rsid w:val="7DC34093"/>
    <w:rsid w:val="7E8D9C71"/>
    <w:rsid w:val="7EC9CF96"/>
    <w:rsid w:val="7F5DBAB4"/>
    <w:rsid w:val="7FBE0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F7F972"/>
  <w15:docId w15:val="{B7D293B7-B4D2-42EA-B3AD-E21EFE435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3611DF"/>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52204C"/>
  </w:style>
  <w:style w:type="character" w:styleId="TitleChar" w:customStyle="1">
    <w:name w:val="Title Char"/>
    <w:basedOn w:val="DefaultParagraphFont"/>
    <w:link w:val="Title"/>
    <w:rsid w:val="00787F03"/>
    <w:rPr>
      <w:b/>
      <w:sz w:val="28"/>
    </w:rPr>
  </w:style>
  <w:style w:type="character" w:styleId="Hyperlink">
    <w:name w:val="Hyperlink"/>
    <w:basedOn w:val="DefaultParagraphFont"/>
    <w:rsid w:val="006F0BB9"/>
    <w:rPr>
      <w:color w:val="0000FF" w:themeColor="hyperlink"/>
      <w:u w:val="single"/>
    </w:rPr>
  </w:style>
  <w:style w:type="character" w:styleId="FooterChar" w:customStyle="1">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hAnsi="Tahoma" w:cs="Tahoma"/>
      <w:sz w:val="16"/>
      <w:szCs w:val="16"/>
    </w:rPr>
  </w:style>
  <w:style w:type="character" w:styleId="BalloonTextChar" w:customStyle="1">
    <w:name w:val="Balloon Text Char"/>
    <w:basedOn w:val="DefaultParagraphFont"/>
    <w:link w:val="BalloonText"/>
    <w:rsid w:val="002F2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490">
      <w:bodyDiv w:val="1"/>
      <w:marLeft w:val="0"/>
      <w:marRight w:val="0"/>
      <w:marTop w:val="0"/>
      <w:marBottom w:val="0"/>
      <w:divBdr>
        <w:top w:val="none" w:sz="0" w:space="0" w:color="auto"/>
        <w:left w:val="none" w:sz="0" w:space="0" w:color="auto"/>
        <w:bottom w:val="none" w:sz="0" w:space="0" w:color="auto"/>
        <w:right w:val="none" w:sz="0" w:space="0" w:color="auto"/>
      </w:divBdr>
    </w:div>
    <w:div w:id="504630975">
      <w:bodyDiv w:val="1"/>
      <w:marLeft w:val="0"/>
      <w:marRight w:val="0"/>
      <w:marTop w:val="0"/>
      <w:marBottom w:val="0"/>
      <w:divBdr>
        <w:top w:val="none" w:sz="0" w:space="0" w:color="auto"/>
        <w:left w:val="none" w:sz="0" w:space="0" w:color="auto"/>
        <w:bottom w:val="none" w:sz="0" w:space="0" w:color="auto"/>
        <w:right w:val="none" w:sz="0" w:space="0" w:color="auto"/>
      </w:divBdr>
    </w:div>
    <w:div w:id="1710569392">
      <w:bodyDiv w:val="1"/>
      <w:marLeft w:val="0"/>
      <w:marRight w:val="0"/>
      <w:marTop w:val="0"/>
      <w:marBottom w:val="0"/>
      <w:divBdr>
        <w:top w:val="none" w:sz="0" w:space="0" w:color="auto"/>
        <w:left w:val="none" w:sz="0" w:space="0" w:color="auto"/>
        <w:bottom w:val="none" w:sz="0" w:space="0" w:color="auto"/>
        <w:right w:val="none" w:sz="0" w:space="0" w:color="auto"/>
      </w:divBdr>
    </w:div>
    <w:div w:id="19824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mbhasin@purdue.edu" TargetMode="External" Id="rId8"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www.intel.com/content/dam/support/us/en/documents/emerging-technologies/intel-realsense-technology/Intel-RealSense-Viewer-User-Guide.pdf"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learn.microsoft.com/en-us/azure/kinect-dk/about-azure-kinect-dk" TargetMode="External" Id="rId11" /><Relationship Type="http://schemas.openxmlformats.org/officeDocument/2006/relationships/webSettings" Target="webSettings.xml" Id="rId5" /><Relationship Type="http://schemas.openxmlformats.org/officeDocument/2006/relationships/image" Target="media/image5.jpg" Id="rId15" /><Relationship Type="http://schemas.openxmlformats.org/officeDocument/2006/relationships/image" Target="media/image2.png"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5.png" Id="Rac1eb3cbdd9b4ee9" /><Relationship Type="http://schemas.openxmlformats.org/officeDocument/2006/relationships/image" Target="/media/image6.png" Id="R2e323ab2a0484ba0" /><Relationship Type="http://schemas.openxmlformats.org/officeDocument/2006/relationships/image" Target="/media/image7.png" Id="Rc4ae39ba7e5e4433" /><Relationship Type="http://schemas.openxmlformats.org/officeDocument/2006/relationships/image" Target="/media/image8.png" Id="R8a88eea0639e4fec" /></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E49-FDD2-4C4F-B993-AD5A2818DA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Kurt Otte</dc:creator>
  <lastModifiedBy>Manav Bhasin</lastModifiedBy>
  <revision>9</revision>
  <lastPrinted>2001-01-10T18:54:00.0000000Z</lastPrinted>
  <dcterms:created xsi:type="dcterms:W3CDTF">2022-12-14T17:24:00.0000000Z</dcterms:created>
  <dcterms:modified xsi:type="dcterms:W3CDTF">2022-12-14T17:37:32.2283087Z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2022-12-14T17:24:10Z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c30b8782-2dd9-4fe6-9282-029d991b9959</vt:lpwstr>
  </property>
  <property fmtid="{D5CDD505-2E9C-101B-9397-08002B2CF9AE}" pid="8" name="MSIP_Label_4044bd30-2ed7-4c9d-9d12-46200872a97b_ContentBits">
    <vt:lpwstr>0</vt:lpwstr>
  </property>
</Properties>
</file>