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7265" w14:textId="3EBCC6CA" w:rsidR="00DC2D90" w:rsidRDefault="003615A3">
      <w:pPr>
        <w:pStyle w:val="Title"/>
      </w:pPr>
      <w:r>
        <w:t xml:space="preserve">Legal </w:t>
      </w:r>
      <w:r w:rsidR="00FE682D">
        <w:t xml:space="preserve">and Regulatory </w:t>
      </w:r>
      <w:r>
        <w:t>Analysis</w:t>
      </w:r>
    </w:p>
    <w:p w14:paraId="46C396C9" w14:textId="77777777" w:rsidR="00FE544B" w:rsidRDefault="00FE544B">
      <w:pPr>
        <w:pStyle w:val="Title"/>
      </w:pPr>
    </w:p>
    <w:p w14:paraId="587C6DDE" w14:textId="6BED224A" w:rsidR="00092F71" w:rsidRDefault="00092F71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Year: ___</w:t>
      </w:r>
      <w:r w:rsidR="173A663E" w:rsidRPr="2AFA6EF8">
        <w:rPr>
          <w:sz w:val="24"/>
          <w:szCs w:val="24"/>
        </w:rPr>
        <w:t>2022</w:t>
      </w:r>
      <w:r w:rsidRPr="2AFA6EF8">
        <w:rPr>
          <w:sz w:val="24"/>
          <w:szCs w:val="24"/>
        </w:rPr>
        <w:t xml:space="preserve">___ </w:t>
      </w:r>
      <w:r>
        <w:tab/>
      </w:r>
      <w:r w:rsidRPr="2AFA6EF8">
        <w:rPr>
          <w:sz w:val="24"/>
          <w:szCs w:val="24"/>
        </w:rPr>
        <w:t>Semester: _</w:t>
      </w:r>
      <w:r w:rsidR="54DA6A4E" w:rsidRPr="2AFA6EF8">
        <w:rPr>
          <w:sz w:val="24"/>
          <w:szCs w:val="24"/>
        </w:rPr>
        <w:t>Fall</w:t>
      </w:r>
      <w:r w:rsidRPr="2AFA6EF8">
        <w:rPr>
          <w:sz w:val="24"/>
          <w:szCs w:val="24"/>
        </w:rPr>
        <w:t>_______</w:t>
      </w:r>
      <w:r>
        <w:tab/>
      </w:r>
      <w:r w:rsidR="00BB3F27" w:rsidRPr="2AFA6EF8">
        <w:rPr>
          <w:sz w:val="24"/>
          <w:szCs w:val="24"/>
        </w:rPr>
        <w:t>Team: __</w:t>
      </w:r>
      <w:r w:rsidR="41D38E42" w:rsidRPr="2AFA6EF8">
        <w:rPr>
          <w:sz w:val="24"/>
          <w:szCs w:val="24"/>
        </w:rPr>
        <w:t>5</w:t>
      </w:r>
      <w:r w:rsidR="00BB3F27" w:rsidRPr="2AFA6EF8">
        <w:rPr>
          <w:sz w:val="24"/>
          <w:szCs w:val="24"/>
        </w:rPr>
        <w:t>___ Project</w:t>
      </w:r>
      <w:r w:rsidRPr="2AFA6EF8">
        <w:rPr>
          <w:sz w:val="24"/>
          <w:szCs w:val="24"/>
        </w:rPr>
        <w:t>:</w:t>
      </w:r>
      <w:r w:rsidR="00BB3F27" w:rsidRPr="2AFA6EF8">
        <w:rPr>
          <w:sz w:val="24"/>
          <w:szCs w:val="24"/>
        </w:rPr>
        <w:t>_________________</w:t>
      </w:r>
      <w:r w:rsidR="1D542774" w:rsidRPr="2AFA6EF8">
        <w:rPr>
          <w:sz w:val="24"/>
          <w:szCs w:val="24"/>
        </w:rPr>
        <w:t>Metaporter</w:t>
      </w:r>
      <w:r w:rsidR="00BB3F27" w:rsidRPr="2AFA6EF8">
        <w:rPr>
          <w:sz w:val="24"/>
          <w:szCs w:val="24"/>
        </w:rPr>
        <w:t>____________</w:t>
      </w:r>
    </w:p>
    <w:p w14:paraId="388FB71D" w14:textId="03AEEEEE" w:rsidR="00092F71" w:rsidRPr="002A18F9" w:rsidRDefault="00092F71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Creation Date: _______</w:t>
      </w:r>
      <w:r w:rsidR="72117175" w:rsidRPr="2AFA6EF8">
        <w:rPr>
          <w:sz w:val="24"/>
          <w:szCs w:val="24"/>
        </w:rPr>
        <w:t>10/27/22</w:t>
      </w:r>
      <w:r w:rsidRPr="2AFA6EF8">
        <w:rPr>
          <w:sz w:val="24"/>
          <w:szCs w:val="24"/>
        </w:rPr>
        <w:t>____________</w:t>
      </w:r>
      <w:r>
        <w:tab/>
      </w:r>
      <w:r>
        <w:tab/>
      </w:r>
      <w:r w:rsidRPr="2AFA6EF8">
        <w:rPr>
          <w:sz w:val="24"/>
          <w:szCs w:val="24"/>
        </w:rPr>
        <w:t xml:space="preserve">Last Modified: </w:t>
      </w:r>
      <w:r w:rsidRPr="2AFA6EF8">
        <w:rPr>
          <w:b w:val="0"/>
          <w:sz w:val="24"/>
          <w:szCs w:val="24"/>
        </w:rPr>
        <w:fldChar w:fldCharType="begin"/>
      </w:r>
      <w:r w:rsidRPr="2AFA6EF8">
        <w:rPr>
          <w:b w:val="0"/>
          <w:sz w:val="24"/>
          <w:szCs w:val="24"/>
        </w:rPr>
        <w:instrText xml:space="preserve"> DATE \@ "MMMM d, yyyy" </w:instrText>
      </w:r>
      <w:r w:rsidRPr="2AFA6EF8">
        <w:rPr>
          <w:b w:val="0"/>
          <w:sz w:val="24"/>
          <w:szCs w:val="24"/>
        </w:rPr>
        <w:fldChar w:fldCharType="separate"/>
      </w:r>
      <w:r w:rsidR="00FE682D" w:rsidRPr="2AFA6EF8">
        <w:rPr>
          <w:b w:val="0"/>
          <w:noProof/>
          <w:sz w:val="24"/>
          <w:szCs w:val="24"/>
        </w:rPr>
        <w:t>March 20, 2022</w:t>
      </w:r>
      <w:r w:rsidRPr="2AFA6EF8">
        <w:rPr>
          <w:b w:val="0"/>
          <w:sz w:val="24"/>
          <w:szCs w:val="24"/>
        </w:rPr>
        <w:fldChar w:fldCharType="end"/>
      </w:r>
    </w:p>
    <w:p w14:paraId="7C70A8BA" w14:textId="00119543" w:rsidR="00092F71" w:rsidRDefault="00092F71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Author:  ______________</w:t>
      </w:r>
      <w:r w:rsidR="519FD98B" w:rsidRPr="2AFA6EF8">
        <w:rPr>
          <w:sz w:val="24"/>
          <w:szCs w:val="24"/>
        </w:rPr>
        <w:t>Manav Bhasin</w:t>
      </w:r>
      <w:r w:rsidRPr="2AFA6EF8">
        <w:rPr>
          <w:sz w:val="24"/>
          <w:szCs w:val="24"/>
        </w:rPr>
        <w:t>___________________</w:t>
      </w:r>
      <w:r>
        <w:tab/>
      </w:r>
      <w:r w:rsidRPr="2AFA6EF8">
        <w:rPr>
          <w:sz w:val="24"/>
          <w:szCs w:val="24"/>
        </w:rPr>
        <w:t>Email: ____________</w:t>
      </w:r>
      <w:r w:rsidR="04CACAFE" w:rsidRPr="2AFA6EF8">
        <w:rPr>
          <w:sz w:val="24"/>
          <w:szCs w:val="24"/>
        </w:rPr>
        <w:t>mbhasin@purdue.edu</w:t>
      </w:r>
      <w:r w:rsidRPr="2AFA6EF8">
        <w:rPr>
          <w:sz w:val="24"/>
          <w:szCs w:val="24"/>
        </w:rPr>
        <w:t xml:space="preserve">_________________ </w:t>
      </w:r>
    </w:p>
    <w:p w14:paraId="0905D592" w14:textId="77777777" w:rsidR="00092F71" w:rsidRDefault="00092F71" w:rsidP="00092F71">
      <w:pPr>
        <w:pStyle w:val="Title"/>
        <w:jc w:val="left"/>
        <w:rPr>
          <w:sz w:val="24"/>
        </w:rPr>
      </w:pPr>
    </w:p>
    <w:p w14:paraId="3FDEE807" w14:textId="77777777" w:rsidR="00092F71" w:rsidRPr="00FF1987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657831E7" w14:textId="77777777" w:rsidR="00092F71" w:rsidRDefault="00092F71" w:rsidP="00092F71">
      <w:pPr>
        <w:pStyle w:val="Title"/>
        <w:jc w:val="left"/>
        <w:rPr>
          <w:sz w:val="24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670"/>
        <w:gridCol w:w="1242"/>
        <w:gridCol w:w="942"/>
        <w:gridCol w:w="788"/>
        <w:gridCol w:w="3841"/>
      </w:tblGrid>
      <w:tr w:rsidR="00092F71" w:rsidRPr="00787F03" w14:paraId="723EE0F7" w14:textId="77777777" w:rsidTr="0078609F">
        <w:trPr>
          <w:trHeight w:val="26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F1F5132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7AC2AD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38B6D0C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E32520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140634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92F71" w:rsidRPr="00787F03" w14:paraId="2383A7ED" w14:textId="77777777" w:rsidTr="000C0794">
        <w:trPr>
          <w:trHeight w:val="266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494908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092F71" w:rsidRPr="00787F03" w14:paraId="0EB6E487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F7DB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Regulatory Analysis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E58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723E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A0F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5A82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64E781B3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478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F6A1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3975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1578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7FE0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160641D3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79B41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D51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A8D0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0BFA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5C8C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4C7D75EF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02C3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B4C6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0A24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C472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1A31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2DDDE257" w14:textId="77777777" w:rsidTr="000C0794">
        <w:trPr>
          <w:trHeight w:val="266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222B25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78609F" w:rsidRPr="00787F03" w14:paraId="57ABED4E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EA6A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B0EF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527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AB54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670A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57DE3CA5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125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934A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589F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A455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F8D0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0FB797B7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742A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A26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EB2B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91AA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CD58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4A75D372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0CCB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7BE5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EA38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AB8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D6A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58052F9B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3D8F23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F992" w14:textId="77777777" w:rsidR="0078609F" w:rsidRPr="00787F03" w:rsidRDefault="0078609F" w:rsidP="000C07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374B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A0034C9" w14:textId="77777777" w:rsidR="00092F71" w:rsidRDefault="00092F71" w:rsidP="00092F71">
      <w:pPr>
        <w:pStyle w:val="Title"/>
        <w:jc w:val="left"/>
        <w:rPr>
          <w:sz w:val="24"/>
        </w:rPr>
      </w:pPr>
    </w:p>
    <w:p w14:paraId="54F5D6F0" w14:textId="77777777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76439FCF" w14:textId="77777777" w:rsidR="00092F71" w:rsidRDefault="00092F71" w:rsidP="00092F71">
      <w:pPr>
        <w:pStyle w:val="Title"/>
        <w:jc w:val="left"/>
        <w:rPr>
          <w:sz w:val="24"/>
        </w:rPr>
      </w:pPr>
    </w:p>
    <w:p w14:paraId="1B56B440" w14:textId="77777777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14:paraId="684DAC07" w14:textId="77777777" w:rsidR="00092F71" w:rsidRPr="00360472" w:rsidRDefault="00092F71" w:rsidP="00092F71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Comments from the grader will be inserted here.</w:t>
      </w:r>
    </w:p>
    <w:p w14:paraId="06CD6BE7" w14:textId="77777777" w:rsidR="00DC2D90" w:rsidRDefault="00DC2D90">
      <w:pPr>
        <w:pStyle w:val="Title"/>
        <w:jc w:val="left"/>
        <w:rPr>
          <w:sz w:val="24"/>
        </w:rPr>
      </w:pPr>
    </w:p>
    <w:p w14:paraId="11B12ADA" w14:textId="77777777" w:rsidR="00092F71" w:rsidRDefault="00092F71">
      <w:pPr>
        <w:pStyle w:val="Title"/>
        <w:jc w:val="left"/>
        <w:rPr>
          <w:sz w:val="24"/>
        </w:rPr>
      </w:pPr>
    </w:p>
    <w:p w14:paraId="54C5ADEF" w14:textId="77777777" w:rsidR="00092F71" w:rsidRDefault="00092F71">
      <w:pPr>
        <w:pStyle w:val="Title"/>
        <w:jc w:val="left"/>
        <w:rPr>
          <w:sz w:val="24"/>
        </w:rPr>
      </w:pPr>
    </w:p>
    <w:p w14:paraId="3EAE8144" w14:textId="77777777" w:rsidR="00092F71" w:rsidRDefault="00092F71">
      <w:pPr>
        <w:pStyle w:val="Title"/>
        <w:jc w:val="left"/>
        <w:rPr>
          <w:sz w:val="24"/>
        </w:rPr>
      </w:pPr>
    </w:p>
    <w:p w14:paraId="47A1E691" w14:textId="77777777" w:rsidR="00092F71" w:rsidRDefault="00092F71">
      <w:pPr>
        <w:pStyle w:val="Title"/>
        <w:jc w:val="left"/>
        <w:rPr>
          <w:sz w:val="24"/>
        </w:rPr>
      </w:pPr>
    </w:p>
    <w:p w14:paraId="291732DA" w14:textId="77777777" w:rsidR="00092F71" w:rsidRDefault="00092F71">
      <w:pPr>
        <w:pStyle w:val="Title"/>
        <w:jc w:val="left"/>
        <w:rPr>
          <w:sz w:val="24"/>
        </w:rPr>
      </w:pPr>
    </w:p>
    <w:p w14:paraId="7A06976E" w14:textId="77777777" w:rsidR="00092F71" w:rsidRDefault="00092F71">
      <w:pPr>
        <w:pStyle w:val="Title"/>
        <w:jc w:val="left"/>
        <w:rPr>
          <w:sz w:val="24"/>
        </w:rPr>
      </w:pPr>
    </w:p>
    <w:p w14:paraId="69EC46AD" w14:textId="77777777" w:rsidR="00092F71" w:rsidRDefault="00092F71">
      <w:pPr>
        <w:pStyle w:val="Title"/>
        <w:jc w:val="left"/>
        <w:rPr>
          <w:sz w:val="24"/>
        </w:rPr>
      </w:pPr>
    </w:p>
    <w:p w14:paraId="28605475" w14:textId="77777777" w:rsidR="00092F71" w:rsidRDefault="00092F71">
      <w:pPr>
        <w:pStyle w:val="Title"/>
        <w:jc w:val="left"/>
        <w:rPr>
          <w:sz w:val="24"/>
        </w:rPr>
      </w:pPr>
    </w:p>
    <w:p w14:paraId="1294DEC7" w14:textId="77777777" w:rsidR="00092F71" w:rsidRDefault="00092F71">
      <w:pPr>
        <w:pStyle w:val="Title"/>
        <w:jc w:val="left"/>
        <w:rPr>
          <w:sz w:val="24"/>
        </w:rPr>
      </w:pPr>
    </w:p>
    <w:p w14:paraId="74333CB3" w14:textId="77777777" w:rsidR="00092F71" w:rsidRDefault="00092F71">
      <w:pPr>
        <w:pStyle w:val="Title"/>
        <w:jc w:val="left"/>
        <w:rPr>
          <w:sz w:val="24"/>
        </w:rPr>
      </w:pPr>
    </w:p>
    <w:p w14:paraId="6CAC9902" w14:textId="77777777" w:rsidR="00092F71" w:rsidRDefault="00092F71">
      <w:pPr>
        <w:pStyle w:val="Title"/>
        <w:jc w:val="left"/>
        <w:rPr>
          <w:sz w:val="24"/>
        </w:rPr>
      </w:pPr>
    </w:p>
    <w:p w14:paraId="3476D6D7" w14:textId="77777777" w:rsidR="00092F71" w:rsidRDefault="00092F71">
      <w:pPr>
        <w:pStyle w:val="Title"/>
        <w:jc w:val="left"/>
        <w:rPr>
          <w:sz w:val="24"/>
        </w:rPr>
      </w:pPr>
    </w:p>
    <w:p w14:paraId="4E1CCC59" w14:textId="77777777" w:rsidR="00092F71" w:rsidRDefault="00092F71">
      <w:pPr>
        <w:pStyle w:val="Title"/>
        <w:jc w:val="left"/>
        <w:rPr>
          <w:sz w:val="24"/>
        </w:rPr>
      </w:pPr>
    </w:p>
    <w:p w14:paraId="41D84ECB" w14:textId="77777777" w:rsidR="00092F71" w:rsidRDefault="00092F71">
      <w:pPr>
        <w:pStyle w:val="Title"/>
        <w:jc w:val="left"/>
        <w:rPr>
          <w:sz w:val="24"/>
        </w:rPr>
      </w:pPr>
    </w:p>
    <w:p w14:paraId="2253A122" w14:textId="77777777" w:rsidR="00092F71" w:rsidRDefault="00092F71">
      <w:pPr>
        <w:pStyle w:val="Title"/>
        <w:jc w:val="left"/>
        <w:rPr>
          <w:sz w:val="24"/>
        </w:rPr>
      </w:pPr>
    </w:p>
    <w:p w14:paraId="7D595197" w14:textId="77777777" w:rsidR="00092F71" w:rsidRDefault="00092F71">
      <w:pPr>
        <w:pStyle w:val="Title"/>
        <w:jc w:val="left"/>
        <w:rPr>
          <w:sz w:val="24"/>
        </w:rPr>
      </w:pPr>
    </w:p>
    <w:p w14:paraId="669C0F8E" w14:textId="77777777" w:rsidR="00092F71" w:rsidRDefault="00092F71">
      <w:pPr>
        <w:pStyle w:val="Title"/>
        <w:jc w:val="left"/>
        <w:rPr>
          <w:sz w:val="24"/>
        </w:rPr>
      </w:pPr>
    </w:p>
    <w:p w14:paraId="0C0DA49D" w14:textId="77777777" w:rsidR="00092F71" w:rsidRDefault="00092F71">
      <w:pPr>
        <w:pStyle w:val="Title"/>
        <w:jc w:val="left"/>
        <w:rPr>
          <w:sz w:val="24"/>
        </w:rPr>
      </w:pPr>
    </w:p>
    <w:p w14:paraId="0270CF57" w14:textId="77777777" w:rsidR="00092F71" w:rsidRDefault="00092F71">
      <w:pPr>
        <w:pStyle w:val="Title"/>
        <w:jc w:val="left"/>
        <w:rPr>
          <w:sz w:val="24"/>
        </w:rPr>
      </w:pPr>
    </w:p>
    <w:p w14:paraId="3CCEE7D7" w14:textId="77777777" w:rsidR="00092F71" w:rsidRDefault="00092F71">
      <w:pPr>
        <w:pStyle w:val="Title"/>
        <w:jc w:val="left"/>
        <w:rPr>
          <w:sz w:val="24"/>
        </w:rPr>
      </w:pPr>
    </w:p>
    <w:p w14:paraId="68A0F587" w14:textId="77777777" w:rsidR="00DC2D90" w:rsidRDefault="00FE544B">
      <w:pPr>
        <w:pStyle w:val="Title"/>
        <w:jc w:val="left"/>
        <w:rPr>
          <w:sz w:val="24"/>
        </w:rPr>
      </w:pPr>
      <w:r w:rsidRPr="2AFA6EF8">
        <w:rPr>
          <w:sz w:val="24"/>
          <w:szCs w:val="24"/>
        </w:rPr>
        <w:t xml:space="preserve">1.0 </w:t>
      </w:r>
      <w:r w:rsidR="003615A3" w:rsidRPr="2AFA6EF8">
        <w:rPr>
          <w:sz w:val="24"/>
          <w:szCs w:val="24"/>
        </w:rPr>
        <w:t>Regulatory Analysis</w:t>
      </w:r>
    </w:p>
    <w:p w14:paraId="13D24F7C" w14:textId="31BDB3F1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7DD53696" w14:textId="3965E4C1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368FCCE9" w14:textId="3F3EC76C" w:rsidR="170BE528" w:rsidRDefault="170BE528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1.1 F</w:t>
      </w:r>
      <w:r w:rsidR="112980E6" w:rsidRPr="2AFA6EF8">
        <w:rPr>
          <w:sz w:val="24"/>
          <w:szCs w:val="24"/>
        </w:rPr>
        <w:t>ederal Communications</w:t>
      </w:r>
      <w:r w:rsidRPr="2AFA6EF8">
        <w:rPr>
          <w:sz w:val="24"/>
          <w:szCs w:val="24"/>
        </w:rPr>
        <w:t xml:space="preserve"> Certification </w:t>
      </w:r>
    </w:p>
    <w:p w14:paraId="5883F308" w14:textId="50D5A52D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6D79F6E9" w14:textId="6F7D6FF5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64E2651A" w14:textId="532A4F6E" w:rsidR="46FD9D18" w:rsidRDefault="46FD9D18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For</w:t>
      </w:r>
      <w:r w:rsidR="15AB8821" w:rsidRPr="2AFA6EF8">
        <w:rPr>
          <w:b w:val="0"/>
          <w:sz w:val="24"/>
          <w:szCs w:val="24"/>
        </w:rPr>
        <w:t xml:space="preserve"> our product to be marketed in the United States we must first </w:t>
      </w:r>
      <w:r w:rsidR="36591588" w:rsidRPr="2AFA6EF8">
        <w:rPr>
          <w:b w:val="0"/>
          <w:sz w:val="24"/>
          <w:szCs w:val="24"/>
        </w:rPr>
        <w:t xml:space="preserve">meet technical standards set by the FCC. </w:t>
      </w:r>
      <w:r w:rsidR="39C0B800" w:rsidRPr="2AFA6EF8">
        <w:rPr>
          <w:b w:val="0"/>
          <w:sz w:val="24"/>
          <w:szCs w:val="24"/>
        </w:rPr>
        <w:t>FCC approval is required for any product that communicates via RF or generates</w:t>
      </w:r>
      <w:r w:rsidR="222FF69A" w:rsidRPr="2AFA6EF8">
        <w:rPr>
          <w:b w:val="0"/>
          <w:sz w:val="24"/>
          <w:szCs w:val="24"/>
        </w:rPr>
        <w:t xml:space="preserve"> electromagnetic interference. This includes devices that communicate via </w:t>
      </w:r>
      <w:r w:rsidR="04389ED0" w:rsidRPr="2AFA6EF8">
        <w:rPr>
          <w:b w:val="0"/>
          <w:sz w:val="24"/>
          <w:szCs w:val="24"/>
        </w:rPr>
        <w:t>Wi-Fi</w:t>
      </w:r>
      <w:r w:rsidR="222FF69A" w:rsidRPr="2AFA6EF8">
        <w:rPr>
          <w:b w:val="0"/>
          <w:sz w:val="24"/>
          <w:szCs w:val="24"/>
        </w:rPr>
        <w:t xml:space="preserve"> and </w:t>
      </w:r>
      <w:r w:rsidR="497B5806" w:rsidRPr="2AFA6EF8">
        <w:rPr>
          <w:b w:val="0"/>
          <w:sz w:val="24"/>
          <w:szCs w:val="24"/>
        </w:rPr>
        <w:t>Bluetooth</w:t>
      </w:r>
      <w:r w:rsidR="7E563A8D" w:rsidRPr="2AFA6EF8">
        <w:rPr>
          <w:b w:val="0"/>
          <w:sz w:val="24"/>
          <w:szCs w:val="24"/>
        </w:rPr>
        <w:t xml:space="preserve">. </w:t>
      </w:r>
      <w:r w:rsidR="2267FB90" w:rsidRPr="2AFA6EF8">
        <w:rPr>
          <w:b w:val="0"/>
          <w:sz w:val="24"/>
          <w:szCs w:val="24"/>
        </w:rPr>
        <w:t>Me</w:t>
      </w:r>
      <w:r w:rsidR="36591588" w:rsidRPr="2AFA6EF8">
        <w:rPr>
          <w:b w:val="0"/>
          <w:sz w:val="24"/>
          <w:szCs w:val="24"/>
        </w:rPr>
        <w:t>t</w:t>
      </w:r>
      <w:r w:rsidR="2267FB90" w:rsidRPr="2AFA6EF8">
        <w:rPr>
          <w:b w:val="0"/>
          <w:sz w:val="24"/>
          <w:szCs w:val="24"/>
        </w:rPr>
        <w:t>aporter</w:t>
      </w:r>
      <w:r w:rsidR="331215D0" w:rsidRPr="2AFA6EF8">
        <w:rPr>
          <w:b w:val="0"/>
          <w:sz w:val="24"/>
          <w:szCs w:val="24"/>
        </w:rPr>
        <w:t xml:space="preserve"> utilizes a </w:t>
      </w:r>
      <w:r w:rsidR="1EE19D4C" w:rsidRPr="2AFA6EF8">
        <w:rPr>
          <w:b w:val="0"/>
          <w:sz w:val="24"/>
          <w:szCs w:val="24"/>
        </w:rPr>
        <w:t xml:space="preserve">built in </w:t>
      </w:r>
      <w:r w:rsidR="077746D8" w:rsidRPr="2AFA6EF8">
        <w:rPr>
          <w:b w:val="0"/>
          <w:sz w:val="24"/>
          <w:szCs w:val="24"/>
        </w:rPr>
        <w:t>Wi-Fi</w:t>
      </w:r>
      <w:r w:rsidR="331215D0" w:rsidRPr="2AFA6EF8">
        <w:rPr>
          <w:b w:val="0"/>
          <w:sz w:val="24"/>
          <w:szCs w:val="24"/>
        </w:rPr>
        <w:t xml:space="preserve"> module to communicate </w:t>
      </w:r>
      <w:r w:rsidR="6E8ACC5C" w:rsidRPr="2AFA6EF8">
        <w:rPr>
          <w:b w:val="0"/>
          <w:sz w:val="24"/>
          <w:szCs w:val="24"/>
        </w:rPr>
        <w:t xml:space="preserve">with a host machine to </w:t>
      </w:r>
      <w:r w:rsidR="3A649EF0" w:rsidRPr="2AFA6EF8">
        <w:rPr>
          <w:b w:val="0"/>
          <w:sz w:val="24"/>
          <w:szCs w:val="24"/>
        </w:rPr>
        <w:t>perform</w:t>
      </w:r>
      <w:r w:rsidR="7331490E" w:rsidRPr="2AFA6EF8">
        <w:rPr>
          <w:b w:val="0"/>
          <w:sz w:val="24"/>
          <w:szCs w:val="24"/>
        </w:rPr>
        <w:t xml:space="preserve"> a 3D reconstruction</w:t>
      </w:r>
      <w:r w:rsidR="51EE1E5B" w:rsidRPr="2AFA6EF8">
        <w:rPr>
          <w:b w:val="0"/>
          <w:sz w:val="24"/>
          <w:szCs w:val="24"/>
        </w:rPr>
        <w:t xml:space="preserve"> so we will need </w:t>
      </w:r>
      <w:r w:rsidR="01BEAB9C" w:rsidRPr="2AFA6EF8">
        <w:rPr>
          <w:b w:val="0"/>
          <w:sz w:val="24"/>
          <w:szCs w:val="24"/>
        </w:rPr>
        <w:t>some sort of FCC certification</w:t>
      </w:r>
      <w:r w:rsidR="7331490E" w:rsidRPr="2AFA6EF8">
        <w:rPr>
          <w:b w:val="0"/>
          <w:sz w:val="24"/>
          <w:szCs w:val="24"/>
        </w:rPr>
        <w:t>.</w:t>
      </w:r>
    </w:p>
    <w:p w14:paraId="7D0A3EC1" w14:textId="465DDEE9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13409958" w14:textId="58EA1B79" w:rsidR="6659C910" w:rsidRDefault="6659C910" w:rsidP="2AFA6EF8">
      <w:pPr>
        <w:pStyle w:val="Title"/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sz w:val="24"/>
          <w:szCs w:val="24"/>
        </w:rPr>
        <w:t>There are two main ways for a</w:t>
      </w:r>
      <w:r w:rsidR="23FDE627" w:rsidRPr="2AFA6EF8">
        <w:rPr>
          <w:b w:val="0"/>
          <w:sz w:val="24"/>
          <w:szCs w:val="24"/>
        </w:rPr>
        <w:t xml:space="preserve"> product containing a Wi-Fi module to b</w:t>
      </w:r>
      <w:r w:rsidR="386278E8" w:rsidRPr="2AFA6EF8">
        <w:rPr>
          <w:b w:val="0"/>
          <w:sz w:val="24"/>
          <w:szCs w:val="24"/>
        </w:rPr>
        <w:t xml:space="preserve">ecome certified by the FCC.  The first is described in  </w:t>
      </w:r>
      <w:hyperlink r:id="rId8">
        <w:r w:rsidR="386278E8" w:rsidRPr="2AFA6EF8">
          <w:rPr>
            <w:rStyle w:val="Hyperlink"/>
            <w:b w:val="0"/>
            <w:sz w:val="24"/>
            <w:szCs w:val="24"/>
          </w:rPr>
          <w:t>CFR 47/Chapter 1/Subchapter A/Part 2/Subpart J</w:t>
        </w:r>
      </w:hyperlink>
      <w:r w:rsidR="386278E8" w:rsidRPr="2AFA6EF8">
        <w:rPr>
          <w:b w:val="0"/>
          <w:color w:val="333333"/>
          <w:sz w:val="24"/>
          <w:szCs w:val="24"/>
        </w:rPr>
        <w:t>.</w:t>
      </w:r>
      <w:r w:rsidR="291CD0D2" w:rsidRPr="2AFA6EF8">
        <w:rPr>
          <w:b w:val="0"/>
          <w:color w:val="333333"/>
          <w:sz w:val="24"/>
          <w:szCs w:val="24"/>
        </w:rPr>
        <w:t xml:space="preserve"> This section describes the certification process for products that contain an</w:t>
      </w:r>
      <w:r w:rsidR="49F9DF6E" w:rsidRPr="2AFA6EF8">
        <w:rPr>
          <w:b w:val="0"/>
          <w:color w:val="333333"/>
          <w:sz w:val="24"/>
          <w:szCs w:val="24"/>
        </w:rPr>
        <w:t xml:space="preserve"> uncertified Wi-</w:t>
      </w:r>
      <w:r w:rsidR="7E3AE969" w:rsidRPr="2AFA6EF8">
        <w:rPr>
          <w:b w:val="0"/>
          <w:color w:val="333333"/>
          <w:sz w:val="24"/>
          <w:szCs w:val="24"/>
        </w:rPr>
        <w:t xml:space="preserve">Fi module. Wi-Fi modules falling under this classification must go through something called the TCB Review Process. During this review, </w:t>
      </w:r>
      <w:r w:rsidR="1A07150B" w:rsidRPr="2AFA6EF8">
        <w:rPr>
          <w:b w:val="0"/>
          <w:color w:val="333333"/>
          <w:sz w:val="24"/>
          <w:szCs w:val="24"/>
        </w:rPr>
        <w:t xml:space="preserve">experiments are </w:t>
      </w:r>
      <w:r w:rsidR="64F4F4E2" w:rsidRPr="2AFA6EF8">
        <w:rPr>
          <w:b w:val="0"/>
          <w:color w:val="333333"/>
          <w:sz w:val="24"/>
          <w:szCs w:val="24"/>
        </w:rPr>
        <w:t>conducted,</w:t>
      </w:r>
      <w:r w:rsidR="1A07150B" w:rsidRPr="2AFA6EF8">
        <w:rPr>
          <w:b w:val="0"/>
          <w:color w:val="333333"/>
          <w:sz w:val="24"/>
          <w:szCs w:val="24"/>
        </w:rPr>
        <w:t xml:space="preserve"> </w:t>
      </w:r>
      <w:r w:rsidR="4F6D7B06" w:rsidRPr="2AFA6EF8">
        <w:rPr>
          <w:b w:val="0"/>
          <w:color w:val="333333"/>
          <w:sz w:val="24"/>
          <w:szCs w:val="24"/>
        </w:rPr>
        <w:t>product reports are analyzed</w:t>
      </w:r>
      <w:r w:rsidR="49C4FD42" w:rsidRPr="2AFA6EF8">
        <w:rPr>
          <w:b w:val="0"/>
          <w:color w:val="333333"/>
          <w:sz w:val="24"/>
          <w:szCs w:val="24"/>
        </w:rPr>
        <w:t xml:space="preserve"> and if the module passes</w:t>
      </w:r>
      <w:r w:rsidR="2EB8BD41" w:rsidRPr="2AFA6EF8">
        <w:rPr>
          <w:b w:val="0"/>
          <w:color w:val="333333"/>
          <w:sz w:val="24"/>
          <w:szCs w:val="24"/>
        </w:rPr>
        <w:t>, the product is assigned an FCC ID.</w:t>
      </w:r>
      <w:r w:rsidR="6FB22A81" w:rsidRPr="2AFA6EF8">
        <w:rPr>
          <w:b w:val="0"/>
          <w:color w:val="333333"/>
          <w:sz w:val="24"/>
          <w:szCs w:val="24"/>
        </w:rPr>
        <w:t xml:space="preserve"> [1]</w:t>
      </w:r>
    </w:p>
    <w:p w14:paraId="0D300B7C" w14:textId="497C394B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184FAA4A" w14:textId="3ED01C36" w:rsidR="2EB8BD41" w:rsidRDefault="2EB8BD41" w:rsidP="2AFA6EF8">
      <w:pPr>
        <w:pStyle w:val="Title"/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The second method of certification is called the Supplier’s Declaration of Conformity.</w:t>
      </w:r>
      <w:r w:rsidR="1D0A601D" w:rsidRPr="2AFA6EF8">
        <w:rPr>
          <w:b w:val="0"/>
          <w:color w:val="333333"/>
          <w:sz w:val="24"/>
          <w:szCs w:val="24"/>
        </w:rPr>
        <w:t xml:space="preserve"> Products containing </w:t>
      </w:r>
      <w:r w:rsidR="6F3D698F" w:rsidRPr="2AFA6EF8">
        <w:rPr>
          <w:b w:val="0"/>
          <w:color w:val="333333"/>
          <w:sz w:val="24"/>
          <w:szCs w:val="24"/>
        </w:rPr>
        <w:t>a FCC</w:t>
      </w:r>
      <w:r w:rsidR="406E2321" w:rsidRPr="2AFA6EF8">
        <w:rPr>
          <w:b w:val="0"/>
          <w:color w:val="333333"/>
          <w:sz w:val="24"/>
          <w:szCs w:val="24"/>
        </w:rPr>
        <w:t xml:space="preserve"> </w:t>
      </w:r>
      <w:r w:rsidR="1D0A601D" w:rsidRPr="2AFA6EF8">
        <w:rPr>
          <w:b w:val="0"/>
          <w:color w:val="333333"/>
          <w:sz w:val="24"/>
          <w:szCs w:val="24"/>
        </w:rPr>
        <w:t xml:space="preserve">pre-certified Wi-Fi module </w:t>
      </w:r>
      <w:r w:rsidR="6AAE7591" w:rsidRPr="2AFA6EF8">
        <w:rPr>
          <w:b w:val="0"/>
          <w:color w:val="333333"/>
          <w:sz w:val="24"/>
          <w:szCs w:val="24"/>
        </w:rPr>
        <w:t xml:space="preserve">that have been </w:t>
      </w:r>
      <w:r w:rsidR="548D4D7C" w:rsidRPr="2AFA6EF8">
        <w:rPr>
          <w:b w:val="0"/>
          <w:color w:val="333333"/>
          <w:sz w:val="24"/>
          <w:szCs w:val="24"/>
        </w:rPr>
        <w:t>incorporated</w:t>
      </w:r>
      <w:r w:rsidR="6AAE7591" w:rsidRPr="2AFA6EF8">
        <w:rPr>
          <w:b w:val="0"/>
          <w:color w:val="333333"/>
          <w:sz w:val="24"/>
          <w:szCs w:val="24"/>
        </w:rPr>
        <w:t xml:space="preserve"> according to </w:t>
      </w:r>
      <w:r w:rsidR="06396E9B" w:rsidRPr="2AFA6EF8">
        <w:rPr>
          <w:b w:val="0"/>
          <w:color w:val="333333"/>
          <w:sz w:val="24"/>
          <w:szCs w:val="24"/>
        </w:rPr>
        <w:t>manufacturing</w:t>
      </w:r>
      <w:r w:rsidR="6AAE7591" w:rsidRPr="2AFA6EF8">
        <w:rPr>
          <w:b w:val="0"/>
          <w:color w:val="333333"/>
          <w:sz w:val="24"/>
          <w:szCs w:val="24"/>
        </w:rPr>
        <w:t xml:space="preserve"> specifications do not </w:t>
      </w:r>
      <w:r w:rsidR="3BA9FE76" w:rsidRPr="2AFA6EF8">
        <w:rPr>
          <w:b w:val="0"/>
          <w:color w:val="333333"/>
          <w:sz w:val="24"/>
          <w:szCs w:val="24"/>
        </w:rPr>
        <w:t>require</w:t>
      </w:r>
      <w:r w:rsidR="6AAE7591" w:rsidRPr="2AFA6EF8">
        <w:rPr>
          <w:b w:val="0"/>
          <w:color w:val="333333"/>
          <w:sz w:val="24"/>
          <w:szCs w:val="24"/>
        </w:rPr>
        <w:t xml:space="preserve"> </w:t>
      </w:r>
      <w:r w:rsidR="1FC095BA" w:rsidRPr="2AFA6EF8">
        <w:rPr>
          <w:b w:val="0"/>
          <w:color w:val="333333"/>
          <w:sz w:val="24"/>
          <w:szCs w:val="24"/>
        </w:rPr>
        <w:t xml:space="preserve">another TCB Review Process. </w:t>
      </w:r>
      <w:r w:rsidR="133232AE" w:rsidRPr="2AFA6EF8">
        <w:rPr>
          <w:b w:val="0"/>
          <w:color w:val="333333"/>
          <w:sz w:val="24"/>
          <w:szCs w:val="24"/>
        </w:rPr>
        <w:t>The pro</w:t>
      </w:r>
      <w:r w:rsidR="191496F0" w:rsidRPr="2AFA6EF8">
        <w:rPr>
          <w:b w:val="0"/>
          <w:color w:val="333333"/>
          <w:sz w:val="24"/>
          <w:szCs w:val="24"/>
        </w:rPr>
        <w:t xml:space="preserve">duct must display the </w:t>
      </w:r>
      <w:r w:rsidR="0183D58A" w:rsidRPr="2AFA6EF8">
        <w:rPr>
          <w:b w:val="0"/>
          <w:color w:val="333333"/>
          <w:sz w:val="24"/>
          <w:szCs w:val="24"/>
        </w:rPr>
        <w:t xml:space="preserve">pre-certified Wi-Fi modules </w:t>
      </w:r>
      <w:r w:rsidR="7599DD4D" w:rsidRPr="2AFA6EF8">
        <w:rPr>
          <w:b w:val="0"/>
          <w:color w:val="333333"/>
          <w:sz w:val="24"/>
          <w:szCs w:val="24"/>
        </w:rPr>
        <w:t xml:space="preserve">FCC ID somewhere on the packaging. </w:t>
      </w:r>
      <w:r w:rsidR="77884125" w:rsidRPr="2AFA6EF8">
        <w:rPr>
          <w:b w:val="0"/>
          <w:color w:val="333333"/>
          <w:sz w:val="24"/>
          <w:szCs w:val="24"/>
        </w:rPr>
        <w:t xml:space="preserve">Metaporter will fall under this category of FCC certification as we plan to use </w:t>
      </w:r>
      <w:r w:rsidR="1C57C306" w:rsidRPr="2AFA6EF8">
        <w:rPr>
          <w:b w:val="0"/>
          <w:color w:val="333333"/>
          <w:sz w:val="24"/>
          <w:szCs w:val="24"/>
        </w:rPr>
        <w:t xml:space="preserve">an already licensed product. </w:t>
      </w:r>
      <w:r w:rsidR="08C44403" w:rsidRPr="2AFA6EF8">
        <w:rPr>
          <w:b w:val="0"/>
          <w:color w:val="333333"/>
          <w:sz w:val="24"/>
          <w:szCs w:val="24"/>
        </w:rPr>
        <w:t>[1]</w:t>
      </w:r>
    </w:p>
    <w:p w14:paraId="4A0CB0F1" w14:textId="798E4429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14824A83" w14:textId="2A37852B" w:rsidR="504B2837" w:rsidRDefault="504B2837" w:rsidP="2AFA6EF8">
      <w:pPr>
        <w:pStyle w:val="Title"/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1.2 R</w:t>
      </w:r>
      <w:r w:rsidR="1E9A0911" w:rsidRPr="2AFA6EF8">
        <w:rPr>
          <w:b w:val="0"/>
          <w:color w:val="333333"/>
          <w:sz w:val="24"/>
          <w:szCs w:val="24"/>
        </w:rPr>
        <w:t xml:space="preserve">eduction of Hazardous </w:t>
      </w:r>
      <w:r w:rsidR="46114736" w:rsidRPr="2AFA6EF8">
        <w:rPr>
          <w:b w:val="0"/>
          <w:color w:val="333333"/>
          <w:sz w:val="24"/>
          <w:szCs w:val="24"/>
        </w:rPr>
        <w:t>Substances (RoHS)</w:t>
      </w:r>
    </w:p>
    <w:p w14:paraId="6360509D" w14:textId="273DF747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277AFEA6" w14:textId="3BE67DD1" w:rsidR="1C9B736A" w:rsidRDefault="1C9B736A" w:rsidP="2AFA6EF8">
      <w:pPr>
        <w:pStyle w:val="Title"/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For</w:t>
      </w:r>
      <w:r w:rsidR="46114736" w:rsidRPr="2AFA6EF8">
        <w:rPr>
          <w:b w:val="0"/>
          <w:color w:val="333333"/>
          <w:sz w:val="24"/>
          <w:szCs w:val="24"/>
        </w:rPr>
        <w:t xml:space="preserve"> Metaporter to be marketed in the European market we must be sure that </w:t>
      </w:r>
      <w:r w:rsidR="005A7AD3" w:rsidRPr="2AFA6EF8">
        <w:rPr>
          <w:b w:val="0"/>
          <w:color w:val="333333"/>
          <w:sz w:val="24"/>
          <w:szCs w:val="24"/>
        </w:rPr>
        <w:t>all</w:t>
      </w:r>
      <w:r w:rsidR="46114736" w:rsidRPr="2AFA6EF8">
        <w:rPr>
          <w:b w:val="0"/>
          <w:color w:val="333333"/>
          <w:sz w:val="24"/>
          <w:szCs w:val="24"/>
        </w:rPr>
        <w:t xml:space="preserve"> our individual components meet the R</w:t>
      </w:r>
      <w:r w:rsidR="1A1BF30F" w:rsidRPr="2AFA6EF8">
        <w:rPr>
          <w:b w:val="0"/>
          <w:color w:val="333333"/>
          <w:sz w:val="24"/>
          <w:szCs w:val="24"/>
        </w:rPr>
        <w:t>oHS standards. RoHS restricts the following six materials in electronic products</w:t>
      </w:r>
      <w:r w:rsidR="2FFDFCD5" w:rsidRPr="2AFA6EF8">
        <w:rPr>
          <w:b w:val="0"/>
          <w:color w:val="333333"/>
          <w:sz w:val="24"/>
          <w:szCs w:val="24"/>
        </w:rPr>
        <w:t>:</w:t>
      </w:r>
    </w:p>
    <w:p w14:paraId="198AF630" w14:textId="29DB4A7B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Lead</w:t>
      </w:r>
    </w:p>
    <w:p w14:paraId="6034254F" w14:textId="4D2B8E44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Mercury</w:t>
      </w:r>
    </w:p>
    <w:p w14:paraId="368E5CB1" w14:textId="0E612112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Cadmium</w:t>
      </w:r>
    </w:p>
    <w:p w14:paraId="45D9A786" w14:textId="686AAE7F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Hexavalent Chromium</w:t>
      </w:r>
    </w:p>
    <w:p w14:paraId="51516FDE" w14:textId="4E0E52E6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Polybrominated Biphenyls</w:t>
      </w:r>
    </w:p>
    <w:p w14:paraId="4F9DB79E" w14:textId="60661B29" w:rsidR="463751A6" w:rsidRDefault="463751A6" w:rsidP="2AFA6EF8">
      <w:pPr>
        <w:pStyle w:val="Title"/>
        <w:numPr>
          <w:ilvl w:val="0"/>
          <w:numId w:val="1"/>
        </w:numPr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>Polybrominated Diphenyl Ethers</w:t>
      </w:r>
    </w:p>
    <w:p w14:paraId="4E05634E" w14:textId="3F7CDC98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45271140" w14:textId="2E85BDA2" w:rsidR="463751A6" w:rsidRDefault="463751A6" w:rsidP="2AFA6EF8">
      <w:pPr>
        <w:pStyle w:val="Title"/>
        <w:jc w:val="left"/>
        <w:rPr>
          <w:b w:val="0"/>
          <w:color w:val="333333"/>
          <w:sz w:val="24"/>
          <w:szCs w:val="24"/>
        </w:rPr>
      </w:pPr>
      <w:r w:rsidRPr="2AFA6EF8">
        <w:rPr>
          <w:b w:val="0"/>
          <w:color w:val="333333"/>
          <w:sz w:val="24"/>
          <w:szCs w:val="24"/>
        </w:rPr>
        <w:t xml:space="preserve">Before receiving RoHS certification, </w:t>
      </w:r>
      <w:r w:rsidR="787DDFE1" w:rsidRPr="2AFA6EF8">
        <w:rPr>
          <w:b w:val="0"/>
          <w:color w:val="333333"/>
          <w:sz w:val="24"/>
          <w:szCs w:val="24"/>
        </w:rPr>
        <w:t xml:space="preserve">Metaporter will have to undergo </w:t>
      </w:r>
      <w:r w:rsidRPr="2AFA6EF8">
        <w:rPr>
          <w:b w:val="0"/>
          <w:color w:val="333333"/>
          <w:sz w:val="24"/>
          <w:szCs w:val="24"/>
        </w:rPr>
        <w:t>XRF and lab phthalate extraction testing</w:t>
      </w:r>
      <w:r w:rsidR="0476B693" w:rsidRPr="2AFA6EF8">
        <w:rPr>
          <w:b w:val="0"/>
          <w:color w:val="333333"/>
          <w:sz w:val="24"/>
          <w:szCs w:val="24"/>
        </w:rPr>
        <w:t>. This testing</w:t>
      </w:r>
      <w:r w:rsidRPr="2AFA6EF8">
        <w:rPr>
          <w:b w:val="0"/>
          <w:color w:val="333333"/>
          <w:sz w:val="24"/>
          <w:szCs w:val="24"/>
        </w:rPr>
        <w:t xml:space="preserve"> </w:t>
      </w:r>
      <w:r w:rsidR="4FCA16AF" w:rsidRPr="2AFA6EF8">
        <w:rPr>
          <w:b w:val="0"/>
          <w:color w:val="333333"/>
          <w:sz w:val="24"/>
          <w:szCs w:val="24"/>
        </w:rPr>
        <w:t>is</w:t>
      </w:r>
      <w:r w:rsidRPr="2AFA6EF8">
        <w:rPr>
          <w:b w:val="0"/>
          <w:color w:val="333333"/>
          <w:sz w:val="24"/>
          <w:szCs w:val="24"/>
        </w:rPr>
        <w:t xml:space="preserve"> conducted to ensure t</w:t>
      </w:r>
      <w:r w:rsidR="3D155887" w:rsidRPr="2AFA6EF8">
        <w:rPr>
          <w:b w:val="0"/>
          <w:color w:val="333333"/>
          <w:sz w:val="24"/>
          <w:szCs w:val="24"/>
        </w:rPr>
        <w:t>hat</w:t>
      </w:r>
      <w:r w:rsidR="0E6EFBE1" w:rsidRPr="2AFA6EF8">
        <w:rPr>
          <w:b w:val="0"/>
          <w:color w:val="333333"/>
          <w:sz w:val="24"/>
          <w:szCs w:val="24"/>
        </w:rPr>
        <w:t xml:space="preserve"> the </w:t>
      </w:r>
      <w:r w:rsidR="6A156B68" w:rsidRPr="2AFA6EF8">
        <w:rPr>
          <w:b w:val="0"/>
          <w:color w:val="333333"/>
          <w:sz w:val="24"/>
          <w:szCs w:val="24"/>
        </w:rPr>
        <w:t xml:space="preserve">level </w:t>
      </w:r>
      <w:r w:rsidR="0E6EFBE1" w:rsidRPr="2AFA6EF8">
        <w:rPr>
          <w:b w:val="0"/>
          <w:color w:val="333333"/>
          <w:sz w:val="24"/>
          <w:szCs w:val="24"/>
        </w:rPr>
        <w:t xml:space="preserve">of restricted materials meets </w:t>
      </w:r>
      <w:r w:rsidR="03F7C6D2" w:rsidRPr="2AFA6EF8">
        <w:rPr>
          <w:b w:val="0"/>
          <w:color w:val="333333"/>
          <w:sz w:val="24"/>
          <w:szCs w:val="24"/>
        </w:rPr>
        <w:t xml:space="preserve">the </w:t>
      </w:r>
      <w:r w:rsidR="0E6EFBE1" w:rsidRPr="2AFA6EF8">
        <w:rPr>
          <w:b w:val="0"/>
          <w:color w:val="333333"/>
          <w:sz w:val="24"/>
          <w:szCs w:val="24"/>
        </w:rPr>
        <w:t>requirements</w:t>
      </w:r>
      <w:r w:rsidR="132BB24E" w:rsidRPr="2AFA6EF8">
        <w:rPr>
          <w:b w:val="0"/>
          <w:color w:val="333333"/>
          <w:sz w:val="24"/>
          <w:szCs w:val="24"/>
        </w:rPr>
        <w:t xml:space="preserve"> set</w:t>
      </w:r>
      <w:r w:rsidR="0E6EFBE1" w:rsidRPr="2AFA6EF8">
        <w:rPr>
          <w:b w:val="0"/>
          <w:color w:val="333333"/>
          <w:sz w:val="24"/>
          <w:szCs w:val="24"/>
        </w:rPr>
        <w:t xml:space="preserve">. Next, </w:t>
      </w:r>
      <w:r w:rsidR="2C984C60" w:rsidRPr="2AFA6EF8">
        <w:rPr>
          <w:b w:val="0"/>
          <w:color w:val="333333"/>
          <w:sz w:val="24"/>
          <w:szCs w:val="24"/>
        </w:rPr>
        <w:t xml:space="preserve">forms </w:t>
      </w:r>
      <w:r w:rsidR="05522FE0" w:rsidRPr="2AFA6EF8">
        <w:rPr>
          <w:b w:val="0"/>
          <w:color w:val="333333"/>
          <w:sz w:val="24"/>
          <w:szCs w:val="24"/>
        </w:rPr>
        <w:t xml:space="preserve">such as the Bill of Materials, Risk assessment </w:t>
      </w:r>
      <w:r w:rsidR="6B0B38DC" w:rsidRPr="2AFA6EF8">
        <w:rPr>
          <w:b w:val="0"/>
          <w:color w:val="333333"/>
          <w:sz w:val="24"/>
          <w:szCs w:val="24"/>
        </w:rPr>
        <w:t>documents, and</w:t>
      </w:r>
      <w:r w:rsidR="349F9A59" w:rsidRPr="2AFA6EF8">
        <w:rPr>
          <w:b w:val="0"/>
          <w:color w:val="333333"/>
          <w:sz w:val="24"/>
          <w:szCs w:val="24"/>
        </w:rPr>
        <w:t xml:space="preserve"> manufacturing documents</w:t>
      </w:r>
      <w:r w:rsidR="06880B9D" w:rsidRPr="2AFA6EF8">
        <w:rPr>
          <w:b w:val="0"/>
          <w:color w:val="333333"/>
          <w:sz w:val="24"/>
          <w:szCs w:val="24"/>
        </w:rPr>
        <w:t xml:space="preserve"> are all reviewed to ensure that they meet the RoHS standards. If they do, </w:t>
      </w:r>
      <w:r w:rsidR="0EA97F4C" w:rsidRPr="2AFA6EF8">
        <w:rPr>
          <w:b w:val="0"/>
          <w:color w:val="333333"/>
          <w:sz w:val="24"/>
          <w:szCs w:val="24"/>
        </w:rPr>
        <w:t>a certificate is issued.</w:t>
      </w:r>
    </w:p>
    <w:p w14:paraId="07F3CCB7" w14:textId="2742C37A" w:rsidR="2AFA6EF8" w:rsidRDefault="2AFA6EF8" w:rsidP="2AFA6EF8">
      <w:pPr>
        <w:pStyle w:val="Title"/>
        <w:jc w:val="left"/>
        <w:rPr>
          <w:rFonts w:ascii="Arial" w:eastAsia="Arial" w:hAnsi="Arial" w:cs="Arial"/>
          <w:b w:val="0"/>
          <w:sz w:val="38"/>
          <w:szCs w:val="38"/>
        </w:rPr>
      </w:pPr>
    </w:p>
    <w:p w14:paraId="0444C91C" w14:textId="5DADF6E8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1D0678D7" w14:textId="2AB3FE03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17DBF096" w14:textId="2E4FC6AD" w:rsidR="2AFA6EF8" w:rsidRDefault="2AFA6EF8" w:rsidP="2AFA6EF8">
      <w:pPr>
        <w:pStyle w:val="Title"/>
        <w:jc w:val="left"/>
        <w:rPr>
          <w:b w:val="0"/>
          <w:color w:val="333333"/>
          <w:sz w:val="24"/>
          <w:szCs w:val="24"/>
        </w:rPr>
      </w:pPr>
    </w:p>
    <w:p w14:paraId="56A1B1BA" w14:textId="7C44A6CD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12F3B84C" w14:textId="6E5E2295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725334B0" w14:textId="77777777" w:rsidR="00E811AB" w:rsidRDefault="00E811AB">
      <w:pPr>
        <w:pStyle w:val="Title"/>
        <w:jc w:val="left"/>
        <w:rPr>
          <w:sz w:val="24"/>
        </w:rPr>
      </w:pPr>
    </w:p>
    <w:p w14:paraId="7D1929FD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D52EBD">
        <w:rPr>
          <w:sz w:val="24"/>
        </w:rPr>
        <w:t>Legal Liability Analysis</w:t>
      </w:r>
    </w:p>
    <w:p w14:paraId="496CB809" w14:textId="77777777" w:rsidR="00DC2D90" w:rsidRDefault="00DC2D90">
      <w:pPr>
        <w:pStyle w:val="Title"/>
        <w:jc w:val="left"/>
        <w:rPr>
          <w:sz w:val="24"/>
        </w:rPr>
      </w:pPr>
    </w:p>
    <w:p w14:paraId="2A0C2AD2" w14:textId="77777777" w:rsidR="00C21071" w:rsidRPr="00C21071" w:rsidRDefault="00C21071" w:rsidP="00310E03">
      <w:pPr>
        <w:pStyle w:val="Title"/>
        <w:jc w:val="left"/>
        <w:rPr>
          <w:b w:val="0"/>
          <w:i/>
          <w:color w:val="FF0000"/>
          <w:sz w:val="24"/>
        </w:rPr>
      </w:pPr>
    </w:p>
    <w:p w14:paraId="6FFAE229" w14:textId="7E1CD8E7" w:rsidR="005A6397" w:rsidRDefault="005A6397" w:rsidP="2AFA6EF8">
      <w:pPr>
        <w:pStyle w:val="Title"/>
        <w:spacing w:line="259" w:lineRule="auto"/>
        <w:jc w:val="left"/>
        <w:rPr>
          <w:bCs/>
          <w:color w:val="000000" w:themeColor="text1"/>
          <w:sz w:val="24"/>
          <w:szCs w:val="24"/>
        </w:rPr>
      </w:pPr>
      <w:r w:rsidRPr="2AFA6EF8">
        <w:rPr>
          <w:sz w:val="24"/>
          <w:szCs w:val="24"/>
        </w:rPr>
        <w:t xml:space="preserve">2.1 </w:t>
      </w:r>
      <w:r w:rsidR="47D6B2AA" w:rsidRPr="2AFA6EF8">
        <w:rPr>
          <w:bCs/>
          <w:color w:val="000000" w:themeColor="text1"/>
          <w:sz w:val="24"/>
          <w:szCs w:val="24"/>
        </w:rPr>
        <w:t>US Patent Application US201361758699P</w:t>
      </w:r>
    </w:p>
    <w:p w14:paraId="252C515C" w14:textId="16806D1A" w:rsidR="005A6397" w:rsidRDefault="5225C0EC" w:rsidP="2AFA6EF8">
      <w:pPr>
        <w:pStyle w:val="Title"/>
        <w:spacing w:line="259" w:lineRule="auto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>Filed: January 27, 2014</w:t>
      </w:r>
    </w:p>
    <w:p w14:paraId="3787B52C" w14:textId="134D3CC4" w:rsidR="005A6397" w:rsidRDefault="085061B0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>Patent Title: "Real-time 3d reconstruction using efficient depth sensor"</w:t>
      </w:r>
    </w:p>
    <w:p w14:paraId="69395BD1" w14:textId="635F3092" w:rsidR="005A6397" w:rsidRDefault="005A6397" w:rsidP="2AFA6EF8">
      <w:pPr>
        <w:pStyle w:val="Title"/>
        <w:spacing w:line="259" w:lineRule="auto"/>
        <w:jc w:val="left"/>
        <w:rPr>
          <w:bCs/>
          <w:color w:val="000000" w:themeColor="text1"/>
          <w:sz w:val="24"/>
          <w:szCs w:val="24"/>
        </w:rPr>
      </w:pPr>
    </w:p>
    <w:p w14:paraId="2FD385D1" w14:textId="7933EAAC" w:rsidR="005A6397" w:rsidRDefault="005A6397" w:rsidP="2AFA6EF8">
      <w:pPr>
        <w:pStyle w:val="Title"/>
        <w:jc w:val="left"/>
        <w:rPr>
          <w:sz w:val="24"/>
          <w:szCs w:val="24"/>
        </w:rPr>
      </w:pPr>
    </w:p>
    <w:p w14:paraId="33590241" w14:textId="5A3082DA" w:rsidR="005A6397" w:rsidRDefault="5225C0EC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 xml:space="preserve">Abstract: </w:t>
      </w:r>
    </w:p>
    <w:p w14:paraId="64812503" w14:textId="46EEF2AF" w:rsidR="005A6397" w:rsidRDefault="005A6397" w:rsidP="2AFA6EF8">
      <w:pPr>
        <w:pStyle w:val="Title"/>
        <w:jc w:val="left"/>
        <w:rPr>
          <w:sz w:val="24"/>
          <w:szCs w:val="24"/>
        </w:rPr>
      </w:pPr>
    </w:p>
    <w:p w14:paraId="1F941BBF" w14:textId="7D5D25B0" w:rsidR="005A6397" w:rsidRDefault="499A89E5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This patent</w:t>
      </w:r>
      <w:r w:rsidR="12EAABF8" w:rsidRPr="2AFA6EF8">
        <w:rPr>
          <w:b w:val="0"/>
          <w:sz w:val="24"/>
          <w:szCs w:val="24"/>
        </w:rPr>
        <w:t xml:space="preserve"> [3]</w:t>
      </w:r>
      <w:r w:rsidRPr="2AFA6EF8">
        <w:rPr>
          <w:b w:val="0"/>
          <w:sz w:val="24"/>
          <w:szCs w:val="24"/>
        </w:rPr>
        <w:t xml:space="preserve"> talks about </w:t>
      </w:r>
      <w:r w:rsidR="7715DEB9" w:rsidRPr="2AFA6EF8">
        <w:rPr>
          <w:b w:val="0"/>
          <w:sz w:val="24"/>
          <w:szCs w:val="24"/>
        </w:rPr>
        <w:t>using a device</w:t>
      </w:r>
      <w:r w:rsidR="0107E1D1" w:rsidRPr="2AFA6EF8">
        <w:rPr>
          <w:b w:val="0"/>
          <w:sz w:val="24"/>
          <w:szCs w:val="24"/>
        </w:rPr>
        <w:t xml:space="preserve"> (Mobile Station)</w:t>
      </w:r>
      <w:r w:rsidR="60B9B33F" w:rsidRPr="2AFA6EF8">
        <w:rPr>
          <w:b w:val="0"/>
          <w:sz w:val="24"/>
          <w:szCs w:val="24"/>
        </w:rPr>
        <w:t xml:space="preserve"> with at</w:t>
      </w:r>
      <w:r w:rsidR="7715DEB9" w:rsidRPr="2AFA6EF8">
        <w:rPr>
          <w:b w:val="0"/>
          <w:sz w:val="24"/>
          <w:szCs w:val="24"/>
        </w:rPr>
        <w:t xml:space="preserve"> </w:t>
      </w:r>
      <w:r w:rsidR="09413DA2" w:rsidRPr="2AFA6EF8">
        <w:rPr>
          <w:b w:val="0"/>
          <w:sz w:val="24"/>
          <w:szCs w:val="24"/>
        </w:rPr>
        <w:t xml:space="preserve">least one camera and </w:t>
      </w:r>
      <w:r w:rsidR="47B7A193" w:rsidRPr="2AFA6EF8">
        <w:rPr>
          <w:b w:val="0"/>
          <w:sz w:val="24"/>
          <w:szCs w:val="24"/>
        </w:rPr>
        <w:t xml:space="preserve">depth sensor </w:t>
      </w:r>
      <w:r w:rsidR="67A8B503" w:rsidRPr="2AFA6EF8">
        <w:rPr>
          <w:b w:val="0"/>
          <w:sz w:val="24"/>
          <w:szCs w:val="24"/>
        </w:rPr>
        <w:t xml:space="preserve">(IMU) </w:t>
      </w:r>
      <w:r w:rsidR="3299D720" w:rsidRPr="2AFA6EF8">
        <w:rPr>
          <w:b w:val="0"/>
          <w:sz w:val="24"/>
          <w:szCs w:val="24"/>
        </w:rPr>
        <w:t xml:space="preserve">to </w:t>
      </w:r>
      <w:r w:rsidR="1BB093BF" w:rsidRPr="2AFA6EF8">
        <w:rPr>
          <w:b w:val="0"/>
          <w:sz w:val="24"/>
          <w:szCs w:val="24"/>
        </w:rPr>
        <w:t xml:space="preserve">perform a power </w:t>
      </w:r>
      <w:r w:rsidR="1547A146" w:rsidRPr="2AFA6EF8">
        <w:rPr>
          <w:b w:val="0"/>
          <w:sz w:val="24"/>
          <w:szCs w:val="24"/>
        </w:rPr>
        <w:t>efficient</w:t>
      </w:r>
      <w:r w:rsidR="1BB093BF" w:rsidRPr="2AFA6EF8">
        <w:rPr>
          <w:b w:val="0"/>
          <w:sz w:val="24"/>
          <w:szCs w:val="24"/>
        </w:rPr>
        <w:t xml:space="preserve"> 3D reconstruction.</w:t>
      </w:r>
      <w:r w:rsidR="3299D720" w:rsidRPr="2AFA6EF8">
        <w:rPr>
          <w:b w:val="0"/>
          <w:sz w:val="24"/>
          <w:szCs w:val="24"/>
        </w:rPr>
        <w:t xml:space="preserve"> </w:t>
      </w:r>
      <w:r w:rsidR="12426FBE" w:rsidRPr="2AFA6EF8">
        <w:rPr>
          <w:b w:val="0"/>
          <w:sz w:val="24"/>
          <w:szCs w:val="24"/>
        </w:rPr>
        <w:t xml:space="preserve">The overall workflow of the reconstruction process is as follows: </w:t>
      </w:r>
    </w:p>
    <w:p w14:paraId="5DDE1A25" w14:textId="7E672985" w:rsidR="005A6397" w:rsidRDefault="005A6397" w:rsidP="2AFA6EF8">
      <w:pPr>
        <w:pStyle w:val="Title"/>
        <w:jc w:val="left"/>
        <w:rPr>
          <w:b w:val="0"/>
          <w:sz w:val="24"/>
          <w:szCs w:val="24"/>
        </w:rPr>
      </w:pPr>
    </w:p>
    <w:p w14:paraId="6E7F4991" w14:textId="78E82600" w:rsidR="005A6397" w:rsidRDefault="42C25B75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Capture an image with compromising </w:t>
      </w:r>
      <w:r w:rsidR="0CAB3922" w:rsidRPr="2AFA6EF8">
        <w:rPr>
          <w:b w:val="0"/>
          <w:sz w:val="24"/>
          <w:szCs w:val="24"/>
        </w:rPr>
        <w:t>color information</w:t>
      </w:r>
    </w:p>
    <w:p w14:paraId="6A70675C" w14:textId="25EDAACF" w:rsidR="005A6397" w:rsidRDefault="704576BC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Down sample resolution of image, to reduce computational complexity</w:t>
      </w:r>
    </w:p>
    <w:p w14:paraId="1D3BEE58" w14:textId="1CDE23A1" w:rsidR="005A6397" w:rsidRDefault="0CAB3922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Obtain camera pose information based on depth and camera data</w:t>
      </w:r>
      <w:r w:rsidR="743253F0" w:rsidRPr="2AFA6EF8">
        <w:rPr>
          <w:b w:val="0"/>
          <w:sz w:val="24"/>
          <w:szCs w:val="24"/>
        </w:rPr>
        <w:t>.</w:t>
      </w:r>
    </w:p>
    <w:p w14:paraId="56010C18" w14:textId="011AFED2" w:rsidR="005A6397" w:rsidRDefault="743253F0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Update </w:t>
      </w:r>
      <w:r w:rsidR="1A0FD025" w:rsidRPr="2AFA6EF8">
        <w:rPr>
          <w:b w:val="0"/>
          <w:sz w:val="24"/>
          <w:szCs w:val="24"/>
        </w:rPr>
        <w:t>3D model by</w:t>
      </w:r>
      <w:r w:rsidRPr="2AFA6EF8">
        <w:rPr>
          <w:b w:val="0"/>
          <w:sz w:val="24"/>
          <w:szCs w:val="24"/>
        </w:rPr>
        <w:t xml:space="preserve"> “projecting </w:t>
      </w:r>
      <w:r w:rsidR="742B2392" w:rsidRPr="2AFA6EF8">
        <w:rPr>
          <w:b w:val="0"/>
          <w:sz w:val="24"/>
          <w:szCs w:val="24"/>
        </w:rPr>
        <w:t xml:space="preserve">images </w:t>
      </w:r>
      <w:r w:rsidRPr="2AFA6EF8">
        <w:rPr>
          <w:b w:val="0"/>
          <w:sz w:val="24"/>
          <w:szCs w:val="24"/>
        </w:rPr>
        <w:t>in the 3D Truncates Signed Distance F</w:t>
      </w:r>
      <w:r w:rsidR="2CEDA482" w:rsidRPr="2AFA6EF8">
        <w:rPr>
          <w:b w:val="0"/>
          <w:sz w:val="24"/>
          <w:szCs w:val="24"/>
        </w:rPr>
        <w:t xml:space="preserve">unction onto a depth </w:t>
      </w:r>
      <w:r w:rsidR="2FA3DA1F" w:rsidRPr="2AFA6EF8">
        <w:rPr>
          <w:b w:val="0"/>
          <w:sz w:val="24"/>
          <w:szCs w:val="24"/>
        </w:rPr>
        <w:t>map” [</w:t>
      </w:r>
      <w:r w:rsidR="39047CF7" w:rsidRPr="2AFA6EF8">
        <w:rPr>
          <w:b w:val="0"/>
          <w:sz w:val="24"/>
          <w:szCs w:val="24"/>
        </w:rPr>
        <w:t>3</w:t>
      </w:r>
      <w:r w:rsidR="2FA3DA1F" w:rsidRPr="2AFA6EF8">
        <w:rPr>
          <w:b w:val="0"/>
          <w:sz w:val="24"/>
          <w:szCs w:val="24"/>
        </w:rPr>
        <w:t>]</w:t>
      </w:r>
      <w:r w:rsidR="2CEDA482" w:rsidRPr="2AFA6EF8">
        <w:rPr>
          <w:b w:val="0"/>
          <w:sz w:val="24"/>
          <w:szCs w:val="24"/>
        </w:rPr>
        <w:t>. This determines the relative location</w:t>
      </w:r>
      <w:r w:rsidR="537D962B" w:rsidRPr="2AFA6EF8">
        <w:rPr>
          <w:b w:val="0"/>
          <w:sz w:val="24"/>
          <w:szCs w:val="24"/>
        </w:rPr>
        <w:t xml:space="preserve"> of the image  in relation to a</w:t>
      </w:r>
      <w:r w:rsidR="30695FC4" w:rsidRPr="2AFA6EF8">
        <w:rPr>
          <w:b w:val="0"/>
          <w:sz w:val="24"/>
          <w:szCs w:val="24"/>
        </w:rPr>
        <w:t>nother surface</w:t>
      </w:r>
      <w:r w:rsidR="65B1D82E" w:rsidRPr="2AFA6EF8">
        <w:rPr>
          <w:b w:val="0"/>
          <w:sz w:val="24"/>
          <w:szCs w:val="24"/>
        </w:rPr>
        <w:t>s</w:t>
      </w:r>
      <w:r w:rsidR="72B3F6A4" w:rsidRPr="2AFA6EF8">
        <w:rPr>
          <w:b w:val="0"/>
          <w:sz w:val="24"/>
          <w:szCs w:val="24"/>
        </w:rPr>
        <w:t xml:space="preserve"> in order to map out an environment</w:t>
      </w:r>
      <w:r w:rsidR="4EE658EA" w:rsidRPr="2AFA6EF8">
        <w:rPr>
          <w:b w:val="0"/>
          <w:sz w:val="24"/>
          <w:szCs w:val="24"/>
        </w:rPr>
        <w:t>.</w:t>
      </w:r>
    </w:p>
    <w:p w14:paraId="6C8AFF36" w14:textId="52068202" w:rsidR="005A6397" w:rsidRDefault="0CAB3922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Determine whether to continue the data collection</w:t>
      </w:r>
    </w:p>
    <w:p w14:paraId="47D45684" w14:textId="4FFABD59" w:rsidR="005A6397" w:rsidRDefault="0CAB3922" w:rsidP="2AFA6EF8">
      <w:pPr>
        <w:pStyle w:val="Title"/>
        <w:numPr>
          <w:ilvl w:val="0"/>
          <w:numId w:val="6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If yes, repeat from step 1. If </w:t>
      </w:r>
      <w:r w:rsidR="61F66B43" w:rsidRPr="2AFA6EF8">
        <w:rPr>
          <w:b w:val="0"/>
          <w:sz w:val="24"/>
          <w:szCs w:val="24"/>
        </w:rPr>
        <w:t>not</w:t>
      </w:r>
      <w:r w:rsidRPr="2AFA6EF8">
        <w:rPr>
          <w:b w:val="0"/>
          <w:sz w:val="24"/>
          <w:szCs w:val="24"/>
        </w:rPr>
        <w:t xml:space="preserve">, disable the depth sensor and stop the </w:t>
      </w:r>
      <w:r w:rsidR="3F11FAAE" w:rsidRPr="2AFA6EF8">
        <w:rPr>
          <w:b w:val="0"/>
          <w:sz w:val="24"/>
          <w:szCs w:val="24"/>
        </w:rPr>
        <w:t>reconstruction process</w:t>
      </w:r>
    </w:p>
    <w:p w14:paraId="283129F5" w14:textId="3F642374" w:rsidR="005A6397" w:rsidRDefault="005A6397" w:rsidP="2AFA6EF8">
      <w:pPr>
        <w:pStyle w:val="Title"/>
        <w:jc w:val="left"/>
        <w:rPr>
          <w:b w:val="0"/>
          <w:sz w:val="24"/>
          <w:szCs w:val="24"/>
        </w:rPr>
      </w:pPr>
    </w:p>
    <w:p w14:paraId="1D6201BB" w14:textId="4C6A6095" w:rsidR="005A6397" w:rsidRDefault="6FFFB78B" w:rsidP="2AFA6EF8">
      <w:pPr>
        <w:pStyle w:val="Title"/>
        <w:jc w:val="left"/>
        <w:rPr>
          <w:bCs/>
          <w:sz w:val="24"/>
          <w:szCs w:val="24"/>
        </w:rPr>
      </w:pPr>
      <w:r w:rsidRPr="2AFA6EF8">
        <w:rPr>
          <w:bCs/>
          <w:sz w:val="24"/>
          <w:szCs w:val="24"/>
        </w:rPr>
        <w:t>Claims</w:t>
      </w:r>
    </w:p>
    <w:p w14:paraId="1C23E839" w14:textId="404E17F7" w:rsidR="005A6397" w:rsidRDefault="005A6397" w:rsidP="2AFA6EF8">
      <w:pPr>
        <w:pStyle w:val="Title"/>
        <w:jc w:val="left"/>
        <w:rPr>
          <w:b w:val="0"/>
          <w:sz w:val="24"/>
          <w:szCs w:val="24"/>
        </w:rPr>
      </w:pPr>
    </w:p>
    <w:p w14:paraId="56989CD0" w14:textId="626F198C" w:rsidR="005A6397" w:rsidRDefault="6FFFB78B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This patent contains many </w:t>
      </w:r>
      <w:r w:rsidR="524E1EF2" w:rsidRPr="2AFA6EF8">
        <w:rPr>
          <w:b w:val="0"/>
          <w:sz w:val="24"/>
          <w:szCs w:val="24"/>
        </w:rPr>
        <w:t>claims,</w:t>
      </w:r>
      <w:r w:rsidRPr="2AFA6EF8">
        <w:rPr>
          <w:b w:val="0"/>
          <w:sz w:val="24"/>
          <w:szCs w:val="24"/>
        </w:rPr>
        <w:t xml:space="preserve"> but the most relevant ones are:</w:t>
      </w:r>
    </w:p>
    <w:p w14:paraId="79406AA0" w14:textId="1F460165" w:rsidR="005A6397" w:rsidRDefault="52554F50" w:rsidP="2AFA6EF8">
      <w:pPr>
        <w:pStyle w:val="Title"/>
        <w:numPr>
          <w:ilvl w:val="0"/>
          <w:numId w:val="4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The reconstruction workflow mentioned above</w:t>
      </w:r>
    </w:p>
    <w:p w14:paraId="5359C451" w14:textId="541A96A0" w:rsidR="005A6397" w:rsidRDefault="52554F50" w:rsidP="2AFA6EF8">
      <w:pPr>
        <w:pStyle w:val="Title"/>
        <w:numPr>
          <w:ilvl w:val="0"/>
          <w:numId w:val="4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Turning off power supplied to the depth sensor if data collection is not to be continue</w:t>
      </w:r>
      <w:r w:rsidR="02EB192E" w:rsidRPr="2AFA6EF8">
        <w:rPr>
          <w:b w:val="0"/>
          <w:sz w:val="24"/>
          <w:szCs w:val="24"/>
        </w:rPr>
        <w:t>d</w:t>
      </w:r>
    </w:p>
    <w:p w14:paraId="4AA6E7BD" w14:textId="23EAE522" w:rsidR="005A6397" w:rsidRDefault="493F8C0B" w:rsidP="2AFA6EF8">
      <w:pPr>
        <w:pStyle w:val="Title"/>
        <w:numPr>
          <w:ilvl w:val="0"/>
          <w:numId w:val="4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Merging a partial 3D environment with additional partial 3D models based on </w:t>
      </w:r>
      <w:r w:rsidR="16E3A180" w:rsidRPr="2AFA6EF8">
        <w:rPr>
          <w:b w:val="0"/>
          <w:sz w:val="24"/>
          <w:szCs w:val="24"/>
        </w:rPr>
        <w:t>following images camera pose data</w:t>
      </w:r>
    </w:p>
    <w:p w14:paraId="5D8CF849" w14:textId="787149A5" w:rsidR="005A6397" w:rsidRDefault="4A73BC14" w:rsidP="2AFA6EF8">
      <w:pPr>
        <w:pStyle w:val="Title"/>
        <w:numPr>
          <w:ilvl w:val="0"/>
          <w:numId w:val="4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An onboard processer configured to </w:t>
      </w:r>
      <w:r w:rsidR="31A0918B" w:rsidRPr="2AFA6EF8">
        <w:rPr>
          <w:b w:val="0"/>
          <w:sz w:val="24"/>
          <w:szCs w:val="24"/>
        </w:rPr>
        <w:t xml:space="preserve">execute the reconstruction workflow </w:t>
      </w:r>
    </w:p>
    <w:p w14:paraId="26950542" w14:textId="0219C358" w:rsidR="005A6397" w:rsidRDefault="005A6397" w:rsidP="2AFA6EF8">
      <w:pPr>
        <w:pStyle w:val="Title"/>
        <w:jc w:val="left"/>
        <w:rPr>
          <w:b w:val="0"/>
          <w:sz w:val="24"/>
          <w:szCs w:val="24"/>
        </w:rPr>
      </w:pPr>
    </w:p>
    <w:p w14:paraId="60C1805C" w14:textId="274BAFC9" w:rsidR="005A6397" w:rsidRDefault="7309E573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While Metaporter uses a camera</w:t>
      </w:r>
      <w:r w:rsidR="189FABF3" w:rsidRPr="2AFA6EF8">
        <w:rPr>
          <w:b w:val="0"/>
          <w:sz w:val="24"/>
          <w:szCs w:val="24"/>
        </w:rPr>
        <w:t>,</w:t>
      </w:r>
      <w:r w:rsidRPr="2AFA6EF8">
        <w:rPr>
          <w:b w:val="0"/>
          <w:sz w:val="24"/>
          <w:szCs w:val="24"/>
        </w:rPr>
        <w:t xml:space="preserve"> IMU</w:t>
      </w:r>
      <w:r w:rsidR="133340B9" w:rsidRPr="2AFA6EF8">
        <w:rPr>
          <w:b w:val="0"/>
          <w:sz w:val="24"/>
          <w:szCs w:val="24"/>
        </w:rPr>
        <w:t xml:space="preserve"> and an on-board processor</w:t>
      </w:r>
      <w:r w:rsidRPr="2AFA6EF8">
        <w:rPr>
          <w:b w:val="0"/>
          <w:sz w:val="24"/>
          <w:szCs w:val="24"/>
        </w:rPr>
        <w:t xml:space="preserve"> </w:t>
      </w:r>
      <w:r w:rsidR="3F054251" w:rsidRPr="2AFA6EF8">
        <w:rPr>
          <w:b w:val="0"/>
          <w:sz w:val="24"/>
          <w:szCs w:val="24"/>
        </w:rPr>
        <w:t>as the main components to create a 3D reconstruction</w:t>
      </w:r>
      <w:r w:rsidR="4029C8C6" w:rsidRPr="2AFA6EF8">
        <w:rPr>
          <w:b w:val="0"/>
          <w:sz w:val="24"/>
          <w:szCs w:val="24"/>
        </w:rPr>
        <w:t>, our method of reconstruction largely differs from the patent put forth. We plan to use a SLAM algorithm to estimate the camera position in space and supply that information to a ne</w:t>
      </w:r>
      <w:r w:rsidR="7BA27F52" w:rsidRPr="2AFA6EF8">
        <w:rPr>
          <w:b w:val="0"/>
          <w:sz w:val="24"/>
          <w:szCs w:val="24"/>
        </w:rPr>
        <w:t xml:space="preserve">ural network in order to create the reconstruction. Additionally, our reconstruction process will not occur in real time </w:t>
      </w:r>
      <w:r w:rsidR="09A07BB0" w:rsidRPr="2AFA6EF8">
        <w:rPr>
          <w:b w:val="0"/>
          <w:sz w:val="24"/>
          <w:szCs w:val="24"/>
        </w:rPr>
        <w:t>as it did in the patent</w:t>
      </w:r>
      <w:r w:rsidR="2A13BE25" w:rsidRPr="2AFA6EF8">
        <w:rPr>
          <w:b w:val="0"/>
          <w:sz w:val="24"/>
          <w:szCs w:val="24"/>
        </w:rPr>
        <w:t xml:space="preserve"> </w:t>
      </w:r>
      <w:r w:rsidR="09A07BB0" w:rsidRPr="2AFA6EF8">
        <w:rPr>
          <w:b w:val="0"/>
          <w:sz w:val="24"/>
          <w:szCs w:val="24"/>
        </w:rPr>
        <w:t>. We also do not plan to down sample the image or limit power to the IMU while the data collection</w:t>
      </w:r>
      <w:r w:rsidR="1923DE15" w:rsidRPr="2AFA6EF8">
        <w:rPr>
          <w:b w:val="0"/>
          <w:sz w:val="24"/>
          <w:szCs w:val="24"/>
        </w:rPr>
        <w:t xml:space="preserve"> </w:t>
      </w:r>
      <w:r w:rsidR="2A13BE25" w:rsidRPr="2AFA6EF8">
        <w:rPr>
          <w:b w:val="0"/>
          <w:sz w:val="24"/>
          <w:szCs w:val="24"/>
        </w:rPr>
        <w:t xml:space="preserve">is </w:t>
      </w:r>
      <w:r w:rsidR="1923DE15" w:rsidRPr="2AFA6EF8">
        <w:rPr>
          <w:b w:val="0"/>
          <w:sz w:val="24"/>
          <w:szCs w:val="24"/>
        </w:rPr>
        <w:t xml:space="preserve">not ongoing. The patent seems to have a greater emphasis on reducing the power consumption of the device, but we are not as concerned with that since </w:t>
      </w:r>
      <w:r w:rsidR="2B1D8D06" w:rsidRPr="2AFA6EF8">
        <w:rPr>
          <w:b w:val="0"/>
          <w:sz w:val="24"/>
          <w:szCs w:val="24"/>
        </w:rPr>
        <w:t>most of</w:t>
      </w:r>
      <w:r w:rsidR="1923DE15" w:rsidRPr="2AFA6EF8">
        <w:rPr>
          <w:b w:val="0"/>
          <w:sz w:val="24"/>
          <w:szCs w:val="24"/>
        </w:rPr>
        <w:t xml:space="preserve"> our processing will be </w:t>
      </w:r>
      <w:r w:rsidR="1F064257" w:rsidRPr="2AFA6EF8">
        <w:rPr>
          <w:b w:val="0"/>
          <w:sz w:val="24"/>
          <w:szCs w:val="24"/>
        </w:rPr>
        <w:t xml:space="preserve">on-boarded to </w:t>
      </w:r>
      <w:r w:rsidR="6EBF77EB" w:rsidRPr="2AFA6EF8">
        <w:rPr>
          <w:b w:val="0"/>
          <w:sz w:val="24"/>
          <w:szCs w:val="24"/>
        </w:rPr>
        <w:t>a host-machine.</w:t>
      </w:r>
    </w:p>
    <w:p w14:paraId="69D6CE3B" w14:textId="1B196591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7A6636AA" w14:textId="77777777" w:rsidR="005A6397" w:rsidRDefault="005A6397" w:rsidP="00C620F0">
      <w:pPr>
        <w:pStyle w:val="Title"/>
        <w:jc w:val="left"/>
        <w:rPr>
          <w:sz w:val="24"/>
        </w:rPr>
      </w:pPr>
      <w:r w:rsidRPr="2AFA6EF8">
        <w:rPr>
          <w:sz w:val="24"/>
          <w:szCs w:val="24"/>
        </w:rPr>
        <w:t>2.2 Analysis of Patent 2</w:t>
      </w:r>
    </w:p>
    <w:p w14:paraId="5C5C52E6" w14:textId="74433382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0505FDDB" w14:textId="1C88EEF2" w:rsidR="27155289" w:rsidRDefault="27155289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US Patent</w:t>
      </w:r>
      <w:r w:rsidR="2DDBD216" w:rsidRPr="2AFA6EF8">
        <w:rPr>
          <w:sz w:val="24"/>
          <w:szCs w:val="24"/>
        </w:rPr>
        <w:t xml:space="preserve"> Number</w:t>
      </w:r>
      <w:r w:rsidR="5E814277" w:rsidRPr="2AFA6EF8">
        <w:rPr>
          <w:sz w:val="24"/>
          <w:szCs w:val="24"/>
        </w:rPr>
        <w:t>: 10489927B2</w:t>
      </w:r>
    </w:p>
    <w:p w14:paraId="7BAB38D3" w14:textId="52B0D905" w:rsidR="5E814277" w:rsidRDefault="5E814277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Nov. 26, 2019</w:t>
      </w:r>
    </w:p>
    <w:p w14:paraId="276E4AA5" w14:textId="1A677A69" w:rsidR="5E814277" w:rsidRDefault="5E814277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Patent Title: “System and Method for three-dimension</w:t>
      </w:r>
      <w:r w:rsidR="1D2627A9" w:rsidRPr="2AFA6EF8">
        <w:rPr>
          <w:sz w:val="24"/>
          <w:szCs w:val="24"/>
        </w:rPr>
        <w:t xml:space="preserve">al image </w:t>
      </w:r>
      <w:r w:rsidR="6F8ADEB4" w:rsidRPr="2AFA6EF8">
        <w:rPr>
          <w:sz w:val="24"/>
          <w:szCs w:val="24"/>
        </w:rPr>
        <w:t>reconstruction</w:t>
      </w:r>
      <w:r w:rsidR="1D2627A9" w:rsidRPr="2AFA6EF8">
        <w:rPr>
          <w:sz w:val="24"/>
          <w:szCs w:val="24"/>
        </w:rPr>
        <w:t xml:space="preserve"> using an absolute orientation sensor</w:t>
      </w:r>
      <w:r w:rsidRPr="2AFA6EF8">
        <w:rPr>
          <w:sz w:val="24"/>
          <w:szCs w:val="24"/>
        </w:rPr>
        <w:t>”</w:t>
      </w:r>
    </w:p>
    <w:p w14:paraId="396D2940" w14:textId="20730A38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448BA19F" w14:textId="3A54F8BF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473774F9" w14:textId="7AE53FFF" w:rsidR="3E5B6CE6" w:rsidRDefault="3E5B6CE6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>A</w:t>
      </w:r>
      <w:r w:rsidR="3747FC1C" w:rsidRPr="2AFA6EF8">
        <w:rPr>
          <w:sz w:val="24"/>
          <w:szCs w:val="24"/>
        </w:rPr>
        <w:t>bstract:</w:t>
      </w:r>
    </w:p>
    <w:p w14:paraId="0A60CAB3" w14:textId="63997863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21998F08" w14:textId="03F1A8F9" w:rsidR="3747FC1C" w:rsidRDefault="3747FC1C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This patent</w:t>
      </w:r>
      <w:r w:rsidR="75702E4F" w:rsidRPr="2AFA6EF8">
        <w:rPr>
          <w:b w:val="0"/>
          <w:sz w:val="24"/>
          <w:szCs w:val="24"/>
        </w:rPr>
        <w:t xml:space="preserve"> [4]</w:t>
      </w:r>
      <w:r w:rsidRPr="2AFA6EF8">
        <w:rPr>
          <w:b w:val="0"/>
          <w:sz w:val="24"/>
          <w:szCs w:val="24"/>
        </w:rPr>
        <w:t xml:space="preserve"> puts forth a 3D reconstruction device that contains an IMU, an image capture device</w:t>
      </w:r>
      <w:r w:rsidR="3CAD5E9A" w:rsidRPr="2AFA6EF8">
        <w:rPr>
          <w:b w:val="0"/>
          <w:sz w:val="24"/>
          <w:szCs w:val="24"/>
        </w:rPr>
        <w:t xml:space="preserve"> (camera)</w:t>
      </w:r>
      <w:r w:rsidRPr="2AFA6EF8">
        <w:rPr>
          <w:b w:val="0"/>
          <w:sz w:val="24"/>
          <w:szCs w:val="24"/>
        </w:rPr>
        <w:t xml:space="preserve"> as well as an on-board image processing device. The processing device receives</w:t>
      </w:r>
      <w:r w:rsidR="4313F4FE" w:rsidRPr="2AFA6EF8">
        <w:rPr>
          <w:b w:val="0"/>
          <w:sz w:val="24"/>
          <w:szCs w:val="24"/>
        </w:rPr>
        <w:t xml:space="preserve"> input</w:t>
      </w:r>
      <w:r w:rsidRPr="2AFA6EF8">
        <w:rPr>
          <w:b w:val="0"/>
          <w:sz w:val="24"/>
          <w:szCs w:val="24"/>
        </w:rPr>
        <w:t xml:space="preserve"> d</w:t>
      </w:r>
      <w:r w:rsidR="3198E93E" w:rsidRPr="2AFA6EF8">
        <w:rPr>
          <w:b w:val="0"/>
          <w:sz w:val="24"/>
          <w:szCs w:val="24"/>
        </w:rPr>
        <w:t xml:space="preserve">ata from </w:t>
      </w:r>
      <w:r w:rsidR="6750CFFF" w:rsidRPr="2AFA6EF8">
        <w:rPr>
          <w:b w:val="0"/>
          <w:sz w:val="24"/>
          <w:szCs w:val="24"/>
        </w:rPr>
        <w:t>both the IMU and the camera</w:t>
      </w:r>
      <w:r w:rsidR="5B5160FF" w:rsidRPr="2AFA6EF8">
        <w:rPr>
          <w:b w:val="0"/>
          <w:sz w:val="24"/>
          <w:szCs w:val="24"/>
        </w:rPr>
        <w:t xml:space="preserve"> as inputs and utilizes the sensor data provided by the IMU to align </w:t>
      </w:r>
      <w:r w:rsidR="46ECCE3E" w:rsidRPr="2AFA6EF8">
        <w:rPr>
          <w:b w:val="0"/>
          <w:sz w:val="24"/>
          <w:szCs w:val="24"/>
        </w:rPr>
        <w:t>the following</w:t>
      </w:r>
      <w:r w:rsidR="5B5160FF" w:rsidRPr="2AFA6EF8">
        <w:rPr>
          <w:b w:val="0"/>
          <w:sz w:val="24"/>
          <w:szCs w:val="24"/>
        </w:rPr>
        <w:t xml:space="preserve"> images. </w:t>
      </w:r>
      <w:r w:rsidR="099DA99B" w:rsidRPr="2AFA6EF8">
        <w:rPr>
          <w:b w:val="0"/>
          <w:sz w:val="24"/>
          <w:szCs w:val="24"/>
        </w:rPr>
        <w:t>This method is considered</w:t>
      </w:r>
      <w:r w:rsidR="3DD9ACBB" w:rsidRPr="2AFA6EF8">
        <w:rPr>
          <w:b w:val="0"/>
          <w:sz w:val="24"/>
          <w:szCs w:val="24"/>
        </w:rPr>
        <w:t xml:space="preserve"> </w:t>
      </w:r>
      <w:r w:rsidR="27323BA3" w:rsidRPr="2AFA6EF8">
        <w:rPr>
          <w:b w:val="0"/>
          <w:sz w:val="24"/>
          <w:szCs w:val="24"/>
        </w:rPr>
        <w:t>an alternative to visual SLAM methods, as these methods are prone to drift errors.</w:t>
      </w:r>
    </w:p>
    <w:p w14:paraId="633BC865" w14:textId="1AAF2428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033BCCFB" w14:textId="641E0679" w:rsidR="569DBAA0" w:rsidRDefault="569DBAA0" w:rsidP="2AFA6EF8">
      <w:pPr>
        <w:pStyle w:val="Title"/>
        <w:jc w:val="left"/>
        <w:rPr>
          <w:bCs/>
          <w:sz w:val="24"/>
          <w:szCs w:val="24"/>
        </w:rPr>
      </w:pPr>
      <w:r w:rsidRPr="2AFA6EF8">
        <w:rPr>
          <w:bCs/>
          <w:sz w:val="24"/>
          <w:szCs w:val="24"/>
        </w:rPr>
        <w:t xml:space="preserve">Claims: </w:t>
      </w:r>
    </w:p>
    <w:p w14:paraId="1F7A4535" w14:textId="7E129AB6" w:rsidR="2AFA6EF8" w:rsidRDefault="2AFA6EF8" w:rsidP="2AFA6EF8">
      <w:pPr>
        <w:pStyle w:val="Title"/>
        <w:jc w:val="left"/>
        <w:rPr>
          <w:bCs/>
          <w:sz w:val="24"/>
          <w:szCs w:val="24"/>
        </w:rPr>
      </w:pPr>
    </w:p>
    <w:p w14:paraId="0B8E28BD" w14:textId="4B840AD2" w:rsidR="569DBAA0" w:rsidRDefault="569DBAA0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The main claim of the patent is a</w:t>
      </w:r>
      <w:r w:rsidR="045E334D" w:rsidRPr="2AFA6EF8">
        <w:rPr>
          <w:b w:val="0"/>
          <w:sz w:val="24"/>
          <w:szCs w:val="24"/>
        </w:rPr>
        <w:t xml:space="preserve"> 3D reconstruction apparatus which contains the following:</w:t>
      </w:r>
    </w:p>
    <w:p w14:paraId="5F858D4D" w14:textId="1AE33FDA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7ED6F3BF" w14:textId="60E856B3" w:rsidR="045E334D" w:rsidRDefault="045E334D" w:rsidP="2AFA6EF8">
      <w:pPr>
        <w:pStyle w:val="Title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A camera</w:t>
      </w:r>
    </w:p>
    <w:p w14:paraId="6C0A5DB7" w14:textId="41FEF6AD" w:rsidR="045E334D" w:rsidRDefault="045E334D" w:rsidP="2AFA6EF8">
      <w:pPr>
        <w:pStyle w:val="Title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An I</w:t>
      </w:r>
      <w:r w:rsidR="7F2AEE96" w:rsidRPr="2AFA6EF8">
        <w:rPr>
          <w:b w:val="0"/>
          <w:sz w:val="24"/>
          <w:szCs w:val="24"/>
        </w:rPr>
        <w:t>MU attached to the camera, to record data associated with ea</w:t>
      </w:r>
      <w:r w:rsidR="770F567B" w:rsidRPr="2AFA6EF8">
        <w:rPr>
          <w:b w:val="0"/>
          <w:sz w:val="24"/>
          <w:szCs w:val="24"/>
        </w:rPr>
        <w:t>ch image</w:t>
      </w:r>
    </w:p>
    <w:p w14:paraId="68AF732E" w14:textId="2F5C0E18" w:rsidR="770F567B" w:rsidRDefault="770F567B" w:rsidP="2AFA6EF8">
      <w:pPr>
        <w:pStyle w:val="Title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A processing unit which receives images and IMU data </w:t>
      </w:r>
      <w:r w:rsidR="1D224661" w:rsidRPr="2AFA6EF8">
        <w:rPr>
          <w:b w:val="0"/>
          <w:sz w:val="24"/>
          <w:szCs w:val="24"/>
        </w:rPr>
        <w:t xml:space="preserve">to produce </w:t>
      </w:r>
      <w:r w:rsidR="0C0E58A7" w:rsidRPr="2AFA6EF8">
        <w:rPr>
          <w:b w:val="0"/>
          <w:sz w:val="24"/>
          <w:szCs w:val="24"/>
        </w:rPr>
        <w:t>a partial point clou</w:t>
      </w:r>
      <w:r w:rsidR="49474E82" w:rsidRPr="2AFA6EF8">
        <w:rPr>
          <w:b w:val="0"/>
          <w:sz w:val="24"/>
          <w:szCs w:val="24"/>
        </w:rPr>
        <w:t>d</w:t>
      </w:r>
    </w:p>
    <w:p w14:paraId="77CAA660" w14:textId="72028524" w:rsidR="0C0E58A7" w:rsidRDefault="0C0E58A7" w:rsidP="2AFA6EF8">
      <w:pPr>
        <w:pStyle w:val="Title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An ability for the processing unit to align a currently reconstructed point cloud with </w:t>
      </w:r>
      <w:r w:rsidR="2630B27F" w:rsidRPr="2AFA6EF8">
        <w:rPr>
          <w:b w:val="0"/>
          <w:sz w:val="24"/>
          <w:szCs w:val="24"/>
        </w:rPr>
        <w:t xml:space="preserve">a </w:t>
      </w:r>
      <w:r w:rsidR="7B00F700" w:rsidRPr="2AFA6EF8">
        <w:rPr>
          <w:b w:val="0"/>
          <w:sz w:val="24"/>
          <w:szCs w:val="24"/>
        </w:rPr>
        <w:t>newly generated partial point cloud.</w:t>
      </w:r>
    </w:p>
    <w:p w14:paraId="33C14D66" w14:textId="3003F124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1CB32200" w14:textId="28E6882A" w:rsidR="7B00F700" w:rsidRDefault="7B00F700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Th</w:t>
      </w:r>
      <w:r w:rsidR="27B17D10" w:rsidRPr="2AFA6EF8">
        <w:rPr>
          <w:b w:val="0"/>
          <w:sz w:val="24"/>
          <w:szCs w:val="24"/>
        </w:rPr>
        <w:t>e device in this</w:t>
      </w:r>
      <w:r w:rsidR="2BE4AAB7" w:rsidRPr="2AFA6EF8">
        <w:rPr>
          <w:b w:val="0"/>
          <w:sz w:val="24"/>
          <w:szCs w:val="24"/>
        </w:rPr>
        <w:t xml:space="preserve"> </w:t>
      </w:r>
      <w:r w:rsidRPr="2AFA6EF8">
        <w:rPr>
          <w:b w:val="0"/>
          <w:sz w:val="24"/>
          <w:szCs w:val="24"/>
        </w:rPr>
        <w:t>patent utilizes many of the same components that Metaporter</w:t>
      </w:r>
      <w:r w:rsidR="0A85BFBF" w:rsidRPr="2AFA6EF8">
        <w:rPr>
          <w:b w:val="0"/>
          <w:sz w:val="24"/>
          <w:szCs w:val="24"/>
        </w:rPr>
        <w:t xml:space="preserve"> </w:t>
      </w:r>
      <w:r w:rsidR="1BE0A55A" w:rsidRPr="2AFA6EF8">
        <w:rPr>
          <w:b w:val="0"/>
          <w:sz w:val="24"/>
          <w:szCs w:val="24"/>
        </w:rPr>
        <w:t>does:</w:t>
      </w:r>
      <w:r w:rsidR="0A85BFBF" w:rsidRPr="2AFA6EF8">
        <w:rPr>
          <w:b w:val="0"/>
          <w:sz w:val="24"/>
          <w:szCs w:val="24"/>
        </w:rPr>
        <w:t xml:space="preserve"> a</w:t>
      </w:r>
      <w:r w:rsidRPr="2AFA6EF8">
        <w:rPr>
          <w:b w:val="0"/>
          <w:sz w:val="24"/>
          <w:szCs w:val="24"/>
        </w:rPr>
        <w:t xml:space="preserve"> camera, IMU and </w:t>
      </w:r>
      <w:r w:rsidR="5FEFCBDD" w:rsidRPr="2AFA6EF8">
        <w:rPr>
          <w:b w:val="0"/>
          <w:sz w:val="24"/>
          <w:szCs w:val="24"/>
        </w:rPr>
        <w:t>on-board</w:t>
      </w:r>
      <w:r w:rsidR="4159C975" w:rsidRPr="2AFA6EF8">
        <w:rPr>
          <w:b w:val="0"/>
          <w:sz w:val="24"/>
          <w:szCs w:val="24"/>
        </w:rPr>
        <w:t xml:space="preserve"> </w:t>
      </w:r>
      <w:r w:rsidR="05EE8FAA" w:rsidRPr="2AFA6EF8">
        <w:rPr>
          <w:b w:val="0"/>
          <w:sz w:val="24"/>
          <w:szCs w:val="24"/>
        </w:rPr>
        <w:t>processor. However, M</w:t>
      </w:r>
      <w:r w:rsidR="1B754B0C" w:rsidRPr="2AFA6EF8">
        <w:rPr>
          <w:b w:val="0"/>
          <w:sz w:val="24"/>
          <w:szCs w:val="24"/>
        </w:rPr>
        <w:t>etaporter’s reconstruction process is significantly different from the method proposed in this patent. First, we do not plan to directly mount t</w:t>
      </w:r>
      <w:r w:rsidR="3726A65B" w:rsidRPr="2AFA6EF8">
        <w:rPr>
          <w:b w:val="0"/>
          <w:sz w:val="24"/>
          <w:szCs w:val="24"/>
        </w:rPr>
        <w:t>he IMU onto our camera. We will have it on a plate behind the camera and use some sort of software calibration to account for this.</w:t>
      </w:r>
      <w:r w:rsidR="25B0DE07" w:rsidRPr="2AFA6EF8">
        <w:rPr>
          <w:b w:val="0"/>
          <w:sz w:val="24"/>
          <w:szCs w:val="24"/>
        </w:rPr>
        <w:t xml:space="preserve"> We also plan to use the output from a SLAM algorithm</w:t>
      </w:r>
      <w:r w:rsidR="3541E7D2" w:rsidRPr="2AFA6EF8">
        <w:rPr>
          <w:b w:val="0"/>
          <w:sz w:val="24"/>
          <w:szCs w:val="24"/>
        </w:rPr>
        <w:t xml:space="preserve"> in order to get a better reconstruction. This patent is proposing an alternative to SLAM as many SLAM algorithms are prone to drift errors.</w:t>
      </w:r>
    </w:p>
    <w:p w14:paraId="1C289FAC" w14:textId="48337F10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5FDAF2C9" w14:textId="451C25AD" w:rsidR="2AFA6EF8" w:rsidRDefault="2AFA6EF8" w:rsidP="2AFA6EF8">
      <w:pPr>
        <w:pStyle w:val="Title"/>
        <w:jc w:val="left"/>
        <w:rPr>
          <w:bCs/>
          <w:sz w:val="24"/>
          <w:szCs w:val="24"/>
        </w:rPr>
      </w:pPr>
    </w:p>
    <w:p w14:paraId="75AA0678" w14:textId="38227EE9" w:rsidR="2AFA6EF8" w:rsidRDefault="2AFA6EF8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</w:p>
    <w:p w14:paraId="3E4C1184" w14:textId="77777777" w:rsidR="005A6397" w:rsidRDefault="005A6397" w:rsidP="00C620F0">
      <w:pPr>
        <w:pStyle w:val="Title"/>
        <w:jc w:val="left"/>
        <w:rPr>
          <w:sz w:val="24"/>
        </w:rPr>
      </w:pPr>
    </w:p>
    <w:p w14:paraId="0748D53D" w14:textId="77777777" w:rsidR="005A6397" w:rsidRDefault="005A6397" w:rsidP="00C620F0">
      <w:pPr>
        <w:pStyle w:val="Title"/>
        <w:jc w:val="left"/>
        <w:rPr>
          <w:sz w:val="24"/>
        </w:rPr>
      </w:pPr>
      <w:r w:rsidRPr="2AFA6EF8">
        <w:rPr>
          <w:sz w:val="24"/>
          <w:szCs w:val="24"/>
        </w:rPr>
        <w:t>2.3 Analysis of Patent 3</w:t>
      </w:r>
    </w:p>
    <w:p w14:paraId="6D079FC3" w14:textId="4B803FB4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3A136109" w14:textId="6301B18C" w:rsidR="6A18D715" w:rsidRDefault="6A18D715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 xml:space="preserve">US Patent </w:t>
      </w:r>
      <w:r w:rsidR="04CA1DEC" w:rsidRPr="2AFA6EF8">
        <w:rPr>
          <w:bCs/>
          <w:color w:val="000000" w:themeColor="text1"/>
          <w:sz w:val="24"/>
          <w:szCs w:val="24"/>
        </w:rPr>
        <w:t>Number</w:t>
      </w:r>
      <w:r w:rsidRPr="2AFA6EF8">
        <w:rPr>
          <w:bCs/>
          <w:color w:val="000000" w:themeColor="text1"/>
          <w:sz w:val="24"/>
          <w:szCs w:val="24"/>
        </w:rPr>
        <w:t xml:space="preserve"> US8928525B2</w:t>
      </w:r>
    </w:p>
    <w:p w14:paraId="6D82B570" w14:textId="79D14BFF" w:rsidR="6A18D715" w:rsidRDefault="6A18D715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>Patent Title: "Adaptive high speed/high resolution 3D image reconstruction method for any measurement distance"</w:t>
      </w:r>
    </w:p>
    <w:p w14:paraId="6A5B6DA3" w14:textId="09F4A387" w:rsidR="6A18D715" w:rsidRDefault="6A18D715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>Filing Date Jan. 6, 2015</w:t>
      </w:r>
    </w:p>
    <w:p w14:paraId="5358A5C7" w14:textId="57AB841B" w:rsidR="2AFA6EF8" w:rsidRDefault="2AFA6EF8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</w:p>
    <w:p w14:paraId="796AF7A8" w14:textId="1D68A99E" w:rsidR="57E58151" w:rsidRDefault="57E58151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  <w:r w:rsidRPr="2AFA6EF8">
        <w:rPr>
          <w:bCs/>
          <w:color w:val="000000" w:themeColor="text1"/>
          <w:sz w:val="24"/>
          <w:szCs w:val="24"/>
        </w:rPr>
        <w:t>Abstract</w:t>
      </w:r>
    </w:p>
    <w:p w14:paraId="7DE99D01" w14:textId="6A3F6B6A" w:rsidR="2AFA6EF8" w:rsidRDefault="2AFA6EF8" w:rsidP="2AFA6EF8">
      <w:pPr>
        <w:pStyle w:val="Title"/>
        <w:jc w:val="left"/>
        <w:rPr>
          <w:bCs/>
          <w:color w:val="000000" w:themeColor="text1"/>
          <w:sz w:val="24"/>
          <w:szCs w:val="24"/>
        </w:rPr>
      </w:pPr>
    </w:p>
    <w:p w14:paraId="6116DE6D" w14:textId="7185B0F2" w:rsidR="6A18D715" w:rsidRDefault="6A18D715" w:rsidP="2AFA6EF8">
      <w:pPr>
        <w:pStyle w:val="Title"/>
        <w:jc w:val="left"/>
        <w:rPr>
          <w:b w:val="0"/>
          <w:color w:val="000000" w:themeColor="text1"/>
          <w:sz w:val="24"/>
          <w:szCs w:val="24"/>
        </w:rPr>
      </w:pPr>
      <w:r w:rsidRPr="2AFA6EF8">
        <w:rPr>
          <w:b w:val="0"/>
          <w:color w:val="000000" w:themeColor="text1"/>
          <w:sz w:val="24"/>
          <w:szCs w:val="24"/>
        </w:rPr>
        <w:t>This patent [</w:t>
      </w:r>
      <w:r w:rsidR="78351ABF" w:rsidRPr="2AFA6EF8">
        <w:rPr>
          <w:b w:val="0"/>
          <w:color w:val="000000" w:themeColor="text1"/>
          <w:sz w:val="24"/>
          <w:szCs w:val="24"/>
        </w:rPr>
        <w:t>5</w:t>
      </w:r>
      <w:r w:rsidRPr="2AFA6EF8">
        <w:rPr>
          <w:b w:val="0"/>
          <w:color w:val="000000" w:themeColor="text1"/>
          <w:sz w:val="24"/>
          <w:szCs w:val="24"/>
        </w:rPr>
        <w:t xml:space="preserve">] focuses on using predetermined weights and electromagnetic waves for a 3D reconstruction of multiple images. Then, it will use its in-house algorithms to conduct parallel processing in order to obtain a high-resolution image performed at a high speed. It is highly scalable since it has no limitation on how the physical hardware should behave. </w:t>
      </w:r>
    </w:p>
    <w:p w14:paraId="76AB7C57" w14:textId="7B935FA8" w:rsidR="2AFA6EF8" w:rsidRDefault="2AFA6EF8" w:rsidP="2AFA6EF8">
      <w:pPr>
        <w:pStyle w:val="Title"/>
        <w:jc w:val="left"/>
        <w:rPr>
          <w:b w:val="0"/>
          <w:color w:val="000000" w:themeColor="text1"/>
          <w:sz w:val="24"/>
          <w:szCs w:val="24"/>
        </w:rPr>
      </w:pPr>
    </w:p>
    <w:p w14:paraId="0C0E966F" w14:textId="4774F26C" w:rsidR="6A18D715" w:rsidRDefault="6A18D715" w:rsidP="2AFA6EF8">
      <w:pPr>
        <w:pStyle w:val="Title"/>
        <w:jc w:val="left"/>
        <w:rPr>
          <w:sz w:val="24"/>
          <w:szCs w:val="24"/>
        </w:rPr>
      </w:pPr>
      <w:r w:rsidRPr="2AFA6EF8">
        <w:rPr>
          <w:sz w:val="24"/>
          <w:szCs w:val="24"/>
        </w:rPr>
        <w:t xml:space="preserve">Claims: </w:t>
      </w:r>
    </w:p>
    <w:p w14:paraId="273B97E5" w14:textId="5F954873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58A79247" w14:textId="13FBCD49" w:rsidR="6A18D715" w:rsidRDefault="6A18D715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 xml:space="preserve">The main claim of the patent is as follows: </w:t>
      </w:r>
    </w:p>
    <w:p w14:paraId="275AB258" w14:textId="73A10E2E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563FB1C4" w14:textId="27A93664" w:rsidR="6A18D715" w:rsidRDefault="6A18D715" w:rsidP="2AFA6EF8">
      <w:pPr>
        <w:pStyle w:val="Title"/>
        <w:numPr>
          <w:ilvl w:val="0"/>
          <w:numId w:val="3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An adaptive high speed resolution image reconstruction method which consists of setting a weight for image based on its position as well as the position of an ultrahigh frequency antenna</w:t>
      </w:r>
    </w:p>
    <w:p w14:paraId="4AED73B7" w14:textId="5EBBAE95" w:rsidR="6A18D715" w:rsidRDefault="6A18D715" w:rsidP="2AFA6EF8">
      <w:pPr>
        <w:pStyle w:val="Title"/>
        <w:numPr>
          <w:ilvl w:val="0"/>
          <w:numId w:val="3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An ability to receive an electromagnetic wave with background noise received</w:t>
      </w:r>
    </w:p>
    <w:p w14:paraId="39931652" w14:textId="77C954C4" w:rsidR="6A18D715" w:rsidRDefault="6A18D715" w:rsidP="2AFA6EF8">
      <w:pPr>
        <w:pStyle w:val="Title"/>
        <w:numPr>
          <w:ilvl w:val="0"/>
          <w:numId w:val="3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Preforming parallel processing on data received by the scattered electromagnetic wave and previously set weights</w:t>
      </w:r>
    </w:p>
    <w:p w14:paraId="67164669" w14:textId="24D2C926" w:rsidR="6A18D715" w:rsidRDefault="6A18D715" w:rsidP="2AFA6EF8">
      <w:pPr>
        <w:pStyle w:val="Title"/>
        <w:numPr>
          <w:ilvl w:val="0"/>
          <w:numId w:val="3"/>
        </w:numPr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Reconstructing a 3D image by combining values output by the parallel processing.</w:t>
      </w:r>
    </w:p>
    <w:p w14:paraId="6D59F80C" w14:textId="76149066" w:rsidR="2AFA6EF8" w:rsidRDefault="2AFA6EF8" w:rsidP="2AFA6EF8">
      <w:pPr>
        <w:pStyle w:val="Title"/>
        <w:jc w:val="left"/>
        <w:rPr>
          <w:b w:val="0"/>
          <w:sz w:val="24"/>
          <w:szCs w:val="24"/>
        </w:rPr>
      </w:pPr>
    </w:p>
    <w:p w14:paraId="13B3C34B" w14:textId="317E2859" w:rsidR="6A18D715" w:rsidRDefault="6A18D715" w:rsidP="2AFA6EF8">
      <w:pPr>
        <w:pStyle w:val="Title"/>
        <w:jc w:val="left"/>
        <w:rPr>
          <w:b w:val="0"/>
          <w:sz w:val="24"/>
          <w:szCs w:val="24"/>
        </w:rPr>
      </w:pPr>
      <w:r w:rsidRPr="2AFA6EF8">
        <w:rPr>
          <w:b w:val="0"/>
          <w:sz w:val="24"/>
          <w:szCs w:val="24"/>
        </w:rPr>
        <w:t>Although the end goal of creating a 3D image reconstruction is the same as Metaporter, the method of reconstruction is vastly different compared to our product. While this patent uses a camera, pre-determined weights, and electromagnetic waves as its main tools to decipher the environment around the device, we plan to use a camera supplemented with data from an IMU to estimate the camera's position in space. This data will then be utilized by a neural network to complete the reconstruction. This setup allows Metaporter to be used in more versatile environments as we are not limited by the pre-defined weights.</w:t>
      </w:r>
    </w:p>
    <w:p w14:paraId="6F259783" w14:textId="75ABB2F8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08CF0365" w14:textId="0524CA0A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235FDE35" w14:textId="593373FF" w:rsidR="2AFA6EF8" w:rsidRDefault="2AFA6EF8" w:rsidP="2AFA6EF8">
      <w:pPr>
        <w:pStyle w:val="Title"/>
        <w:jc w:val="left"/>
        <w:rPr>
          <w:sz w:val="24"/>
          <w:szCs w:val="24"/>
        </w:rPr>
      </w:pPr>
    </w:p>
    <w:p w14:paraId="1029484D" w14:textId="77777777" w:rsidR="005A6397" w:rsidRDefault="005A6397" w:rsidP="00C620F0">
      <w:pPr>
        <w:pStyle w:val="Title"/>
        <w:jc w:val="left"/>
        <w:rPr>
          <w:sz w:val="24"/>
        </w:rPr>
      </w:pPr>
    </w:p>
    <w:p w14:paraId="1AC75BDC" w14:textId="77777777" w:rsidR="00FE544B" w:rsidRDefault="00746812" w:rsidP="00C620F0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FE544B">
        <w:rPr>
          <w:sz w:val="24"/>
        </w:rPr>
        <w:t>.0 Sources Cited:</w:t>
      </w:r>
    </w:p>
    <w:p w14:paraId="6D1BCF00" w14:textId="77777777" w:rsidR="00E62354" w:rsidRDefault="00E62354" w:rsidP="00C620F0">
      <w:pPr>
        <w:pStyle w:val="Title"/>
        <w:jc w:val="left"/>
      </w:pPr>
    </w:p>
    <w:p w14:paraId="7EF4F4F7" w14:textId="77777777" w:rsidR="00D91471" w:rsidRDefault="00D91471" w:rsidP="2AFA6EF8">
      <w:pPr>
        <w:pStyle w:val="Title"/>
        <w:jc w:val="left"/>
        <w:rPr>
          <w:b w:val="0"/>
          <w:i/>
          <w:iCs/>
          <w:color w:val="FF0000"/>
          <w:sz w:val="24"/>
          <w:szCs w:val="24"/>
        </w:rPr>
      </w:pPr>
    </w:p>
    <w:p w14:paraId="045E88BB" w14:textId="0B5C0EB2" w:rsidR="6C7D9944" w:rsidRDefault="6C7D9944" w:rsidP="2AFA6EF8">
      <w:pPr>
        <w:ind w:left="567" w:hanging="567"/>
      </w:pPr>
      <w:r w:rsidRPr="2AFA6EF8">
        <w:t xml:space="preserve">[1] K. Cooper, “FCC part 15 requirements for bluetooth and wi-fi modules/devices - F2 Labs.” [Online]. Available: </w:t>
      </w:r>
      <w:hyperlink r:id="rId9">
        <w:r w:rsidRPr="2AFA6EF8">
          <w:rPr>
            <w:rStyle w:val="Hyperlink"/>
          </w:rPr>
          <w:t>https://f2labs.com/technotes/2021/10/07/fcc-part-15-requirements-for-bluetooth-and-wi-fi-modules-devices/</w:t>
        </w:r>
      </w:hyperlink>
      <w:r w:rsidRPr="2AFA6EF8">
        <w:t>. [Accessed: 29-Oct-2022].</w:t>
      </w:r>
    </w:p>
    <w:p w14:paraId="364BA5D9" w14:textId="45273FDE" w:rsidR="2AFA6EF8" w:rsidRDefault="2AFA6EF8" w:rsidP="2AFA6EF8">
      <w:pPr>
        <w:ind w:left="567" w:hanging="567"/>
      </w:pPr>
    </w:p>
    <w:p w14:paraId="35586D2E" w14:textId="043174DB" w:rsidR="1856EF90" w:rsidRDefault="1856EF90" w:rsidP="2AFA6EF8">
      <w:pPr>
        <w:ind w:left="567" w:hanging="567"/>
      </w:pPr>
      <w:r w:rsidRPr="2AFA6EF8">
        <w:t xml:space="preserve">[2] “✔ RoHS Guide,” </w:t>
      </w:r>
      <w:r w:rsidRPr="2AFA6EF8">
        <w:rPr>
          <w:i/>
          <w:iCs/>
          <w:szCs w:val="24"/>
        </w:rPr>
        <w:t>✔ RoHS Compliance Steps to Certification</w:t>
      </w:r>
      <w:r w:rsidRPr="2AFA6EF8">
        <w:rPr>
          <w:szCs w:val="24"/>
        </w:rPr>
        <w:t xml:space="preserve">. [Online]. Available: </w:t>
      </w:r>
      <w:hyperlink r:id="rId10">
        <w:r w:rsidRPr="2AFA6EF8">
          <w:rPr>
            <w:rStyle w:val="Hyperlink"/>
            <w:szCs w:val="24"/>
          </w:rPr>
          <w:t>https://www.rohsguide.com/rohs-certification.htm</w:t>
        </w:r>
      </w:hyperlink>
      <w:r w:rsidRPr="2AFA6EF8">
        <w:rPr>
          <w:szCs w:val="24"/>
        </w:rPr>
        <w:t>. [Accessed: 29-Oct-2022].</w:t>
      </w:r>
    </w:p>
    <w:p w14:paraId="1A972EE0" w14:textId="4A09686E" w:rsidR="2AFA6EF8" w:rsidRDefault="2AFA6EF8" w:rsidP="2AFA6EF8">
      <w:pPr>
        <w:ind w:left="567" w:hanging="567"/>
        <w:rPr>
          <w:szCs w:val="24"/>
        </w:rPr>
      </w:pPr>
    </w:p>
    <w:p w14:paraId="6CDBA661" w14:textId="2AA1A1D9" w:rsidR="53C737DC" w:rsidRDefault="53C737DC" w:rsidP="2AFA6EF8">
      <w:pPr>
        <w:ind w:left="567" w:hanging="567"/>
        <w:rPr>
          <w:szCs w:val="24"/>
        </w:rPr>
      </w:pPr>
      <w:r w:rsidRPr="2AFA6EF8">
        <w:rPr>
          <w:szCs w:val="24"/>
        </w:rPr>
        <w:t xml:space="preserve">[3] </w:t>
      </w:r>
      <w:r w:rsidR="162513B7" w:rsidRPr="2AFA6EF8">
        <w:rPr>
          <w:szCs w:val="24"/>
        </w:rPr>
        <w:t>D Wagner.</w:t>
      </w:r>
      <w:r w:rsidRPr="2AFA6EF8">
        <w:rPr>
          <w:color w:val="000000" w:themeColor="text1"/>
          <w:szCs w:val="24"/>
        </w:rPr>
        <w:t xml:space="preserve"> </w:t>
      </w:r>
      <w:r w:rsidRPr="2AFA6EF8">
        <w:rPr>
          <w:i/>
          <w:iCs/>
          <w:color w:val="000000" w:themeColor="text1"/>
          <w:szCs w:val="24"/>
        </w:rPr>
        <w:t>Real-time 3d reconstruction using power-efficient depth sensors</w:t>
      </w:r>
      <w:r w:rsidRPr="2AFA6EF8">
        <w:rPr>
          <w:color w:val="000000" w:themeColor="text1"/>
          <w:szCs w:val="24"/>
        </w:rPr>
        <w:t>.</w:t>
      </w:r>
      <w:r w:rsidR="5C087692" w:rsidRPr="2AFA6EF8">
        <w:rPr>
          <w:color w:val="000000" w:themeColor="text1"/>
          <w:szCs w:val="24"/>
        </w:rPr>
        <w:t xml:space="preserve"> </w:t>
      </w:r>
      <w:r w:rsidR="5C087692" w:rsidRPr="2AFA6EF8">
        <w:rPr>
          <w:b/>
          <w:bCs/>
          <w:color w:val="000000" w:themeColor="text1"/>
          <w:szCs w:val="24"/>
        </w:rPr>
        <w:t>US201361758699P</w:t>
      </w:r>
      <w:r w:rsidRPr="2AFA6EF8">
        <w:rPr>
          <w:color w:val="000000" w:themeColor="text1"/>
          <w:szCs w:val="24"/>
        </w:rPr>
        <w:t xml:space="preserve">, </w:t>
      </w:r>
      <w:r w:rsidR="18DB4954" w:rsidRPr="2AFA6EF8">
        <w:rPr>
          <w:color w:val="000000" w:themeColor="text1"/>
          <w:szCs w:val="24"/>
        </w:rPr>
        <w:t xml:space="preserve"> </w:t>
      </w:r>
      <w:hyperlink r:id="rId11">
        <w:r w:rsidR="18DB4954" w:rsidRPr="2AFA6EF8">
          <w:rPr>
            <w:rStyle w:val="Hyperlink"/>
            <w:szCs w:val="24"/>
          </w:rPr>
          <w:t>https://patentimages.storage.googleapis.com/13/1e/c4/7278a29ac3128f/WO2014120613A1.pdf</w:t>
        </w:r>
      </w:hyperlink>
      <w:r w:rsidR="18DB4954" w:rsidRPr="2AFA6EF8">
        <w:rPr>
          <w:color w:val="000000" w:themeColor="text1"/>
          <w:szCs w:val="24"/>
        </w:rPr>
        <w:t xml:space="preserve"> </w:t>
      </w:r>
      <w:r w:rsidR="18DB4954" w:rsidRPr="2AFA6EF8">
        <w:rPr>
          <w:szCs w:val="24"/>
        </w:rPr>
        <w:t>[Accessed: 29-Oct-2022]</w:t>
      </w:r>
      <w:r w:rsidRPr="2AFA6EF8">
        <w:rPr>
          <w:color w:val="000000" w:themeColor="text1"/>
          <w:szCs w:val="24"/>
        </w:rPr>
        <w:t>.</w:t>
      </w:r>
    </w:p>
    <w:p w14:paraId="5F25385F" w14:textId="58EA7009" w:rsidR="2AFA6EF8" w:rsidRDefault="2AFA6EF8" w:rsidP="2AFA6EF8"/>
    <w:p w14:paraId="0EEE15F8" w14:textId="194B7CC7" w:rsidR="2AFA6EF8" w:rsidRDefault="2AFA6EF8" w:rsidP="2AFA6EF8">
      <w:pPr>
        <w:ind w:left="567" w:hanging="567"/>
      </w:pPr>
    </w:p>
    <w:p w14:paraId="3FBE893A" w14:textId="6AE02B10" w:rsidR="289E9F5C" w:rsidRDefault="289E9F5C" w:rsidP="2AFA6EF8">
      <w:pPr>
        <w:ind w:left="567" w:hanging="567"/>
      </w:pPr>
      <w:r w:rsidRPr="2AFA6EF8">
        <w:t>[</w:t>
      </w:r>
      <w:r w:rsidR="0C1E7480" w:rsidRPr="2AFA6EF8">
        <w:t>4</w:t>
      </w:r>
      <w:r w:rsidRPr="2AFA6EF8">
        <w:t xml:space="preserve">] S Giancola, “United States Patent patent no.: US 10.489,927 </w:t>
      </w:r>
      <w:r w:rsidRPr="2AFA6EF8">
        <w:rPr>
          <w:i/>
          <w:iCs/>
        </w:rPr>
        <w:t xml:space="preserve"> </w:t>
      </w:r>
      <w:r w:rsidR="22BC3B1A" w:rsidRPr="2AFA6EF8">
        <w:rPr>
          <w:i/>
          <w:iCs/>
        </w:rPr>
        <w:t>“</w:t>
      </w:r>
      <w:r w:rsidR="22BC3B1A" w:rsidRPr="2AFA6EF8">
        <w:rPr>
          <w:szCs w:val="24"/>
        </w:rPr>
        <w:t>SYSTEM AND METHOD FOR THREE - DIMENSIONAL IMAGE RECONSTRUCTION USING AN ABSOLUTE ORIENTATION SENSOR</w:t>
      </w:r>
      <w:r w:rsidR="22BC3B1A" w:rsidRPr="2AFA6EF8">
        <w:rPr>
          <w:i/>
          <w:iCs/>
        </w:rPr>
        <w:t>”</w:t>
      </w:r>
      <w:r w:rsidRPr="2AFA6EF8">
        <w:t xml:space="preserve">. [Online]. Available:  </w:t>
      </w:r>
      <w:hyperlink r:id="rId12">
        <w:r w:rsidR="0C57381A" w:rsidRPr="2AFA6EF8">
          <w:rPr>
            <w:rStyle w:val="Hyperlink"/>
          </w:rPr>
          <w:t>https://patentimages.storage.googleapis.com/41/e9/f1/0a785d266eb8bb/US10489927.pdf</w:t>
        </w:r>
      </w:hyperlink>
      <w:r w:rsidR="0C57381A" w:rsidRPr="2AFA6EF8">
        <w:t xml:space="preserve">  </w:t>
      </w:r>
      <w:r w:rsidRPr="2AFA6EF8">
        <w:t>[Accessed: 29-Oct-2022].</w:t>
      </w:r>
    </w:p>
    <w:p w14:paraId="2F59787C" w14:textId="6AC8ED9C" w:rsidR="2AFA6EF8" w:rsidRDefault="2AFA6EF8" w:rsidP="2AFA6EF8">
      <w:pPr>
        <w:pStyle w:val="Title"/>
      </w:pPr>
    </w:p>
    <w:p w14:paraId="5FC012C3" w14:textId="3604F739" w:rsidR="2AFA6EF8" w:rsidRDefault="2AFA6EF8" w:rsidP="2AFA6EF8">
      <w:pPr>
        <w:pStyle w:val="Title"/>
        <w:jc w:val="left"/>
        <w:rPr>
          <w:b w:val="0"/>
          <w:i/>
          <w:iCs/>
          <w:color w:val="000000" w:themeColor="text1"/>
          <w:sz w:val="24"/>
          <w:szCs w:val="24"/>
        </w:rPr>
      </w:pPr>
    </w:p>
    <w:p w14:paraId="436AAACE" w14:textId="6DB8F675" w:rsidR="2AFA6EF8" w:rsidRDefault="2AFA6EF8" w:rsidP="2AFA6EF8">
      <w:pPr>
        <w:pStyle w:val="Title"/>
        <w:jc w:val="left"/>
        <w:rPr>
          <w:b w:val="0"/>
          <w:i/>
          <w:iCs/>
          <w:color w:val="000000" w:themeColor="text1"/>
          <w:sz w:val="24"/>
          <w:szCs w:val="24"/>
        </w:rPr>
      </w:pPr>
    </w:p>
    <w:p w14:paraId="2FEBA16C" w14:textId="3CC7D4D3" w:rsidR="5DEE23BC" w:rsidRDefault="5DEE23BC" w:rsidP="2AFA6EF8">
      <w:pPr>
        <w:ind w:left="567" w:hanging="567"/>
      </w:pPr>
      <w:r w:rsidRPr="2AFA6EF8">
        <w:t xml:space="preserve">[5] S. K. Lee, “(12) United States Patent (10) patent no.: US 8,967,029 B1 Calvert (45 ...,” </w:t>
      </w:r>
      <w:r w:rsidRPr="2AFA6EF8">
        <w:rPr>
          <w:i/>
          <w:iCs/>
        </w:rPr>
        <w:t xml:space="preserve">APPARATUS AND METHOD FOR RECONSTRUCTING SUPER-RESOLUTION THREE-DIMIENSIONAL IMAGE FROM DEPTH IMAGE </w:t>
      </w:r>
      <w:r w:rsidRPr="2AFA6EF8">
        <w:t xml:space="preserve">. [Online]. Available: </w:t>
      </w:r>
      <w:hyperlink r:id="rId13">
        <w:r w:rsidRPr="2AFA6EF8">
          <w:rPr>
            <w:rStyle w:val="Hyperlink"/>
          </w:rPr>
          <w:t>https://patentimages.storage.googleapis.com/ba/7f/d5/151c0f5f7a1e86/US8967029.pdf</w:t>
        </w:r>
      </w:hyperlink>
      <w:r w:rsidRPr="2AFA6EF8">
        <w:t>. [Accessed: 29-Oct-2022].</w:t>
      </w:r>
    </w:p>
    <w:p w14:paraId="222A018A" w14:textId="587EC508" w:rsidR="2AFA6EF8" w:rsidRDefault="2AFA6EF8" w:rsidP="2AFA6EF8">
      <w:pPr>
        <w:pStyle w:val="Title"/>
        <w:jc w:val="left"/>
        <w:rPr>
          <w:b w:val="0"/>
          <w:i/>
          <w:iCs/>
          <w:color w:val="000000" w:themeColor="text1"/>
          <w:sz w:val="24"/>
          <w:szCs w:val="24"/>
        </w:rPr>
      </w:pPr>
    </w:p>
    <w:p w14:paraId="17091325" w14:textId="7DE5F87B" w:rsidR="2AFA6EF8" w:rsidRDefault="2AFA6EF8" w:rsidP="2AFA6EF8">
      <w:pPr>
        <w:pStyle w:val="Title"/>
        <w:jc w:val="left"/>
        <w:rPr>
          <w:b w:val="0"/>
          <w:i/>
          <w:iCs/>
          <w:color w:val="000000" w:themeColor="text1"/>
          <w:sz w:val="24"/>
          <w:szCs w:val="24"/>
        </w:rPr>
      </w:pPr>
    </w:p>
    <w:sectPr w:rsidR="2AFA6EF8" w:rsidSect="00E967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7CEA" w14:textId="77777777" w:rsidR="00A71FF0" w:rsidRDefault="00A71FF0">
      <w:r>
        <w:separator/>
      </w:r>
    </w:p>
  </w:endnote>
  <w:endnote w:type="continuationSeparator" w:id="0">
    <w:p w14:paraId="4748C1E6" w14:textId="77777777" w:rsidR="00A71FF0" w:rsidRDefault="00A7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2C12" w14:textId="77777777" w:rsidR="00091E9F" w:rsidRDefault="00091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9B8A9F7" w14:textId="77777777" w:rsidR="00FE544B" w:rsidRDefault="004E5531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5D530E" w14:textId="77777777" w:rsidR="00FE544B" w:rsidRDefault="00FE5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7B12" w14:textId="77777777" w:rsidR="00091E9F" w:rsidRDefault="00091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4A55" w14:textId="77777777" w:rsidR="00A71FF0" w:rsidRDefault="00A71FF0">
      <w:r>
        <w:separator/>
      </w:r>
    </w:p>
  </w:footnote>
  <w:footnote w:type="continuationSeparator" w:id="0">
    <w:p w14:paraId="37E45E34" w14:textId="77777777" w:rsidR="00A71FF0" w:rsidRDefault="00A71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9EAB" w14:textId="77777777" w:rsidR="00091E9F" w:rsidRDefault="00091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1BBD" w14:textId="77777777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091E9F">
      <w:t xml:space="preserve">Last Modified: </w:t>
    </w:r>
    <w:r w:rsidR="00091E9F">
      <w:fldChar w:fldCharType="begin"/>
    </w:r>
    <w:r w:rsidR="00091E9F">
      <w:instrText xml:space="preserve"> SAVEDATE  \@ "MM-dd-yyyy"  \* MERGEFORMAT </w:instrText>
    </w:r>
    <w:r w:rsidR="00091E9F">
      <w:fldChar w:fldCharType="separate"/>
    </w:r>
    <w:r w:rsidR="00FE682D">
      <w:rPr>
        <w:noProof/>
      </w:rPr>
      <w:t>03-03-2015</w:t>
    </w:r>
    <w:r w:rsidR="00091E9F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9B74" w14:textId="77777777" w:rsidR="00091E9F" w:rsidRDefault="00091E9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zYws4hRUz87Aq" int2:id="RSUSZiCj">
      <int2:state int2:value="Rejected" int2:type="LegacyProofing"/>
    </int2:textHash>
    <int2:textHash int2:hashCode="GdLoZ7jRqa2QyS" int2:id="7ZaJlhg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8CD8"/>
    <w:multiLevelType w:val="hybridMultilevel"/>
    <w:tmpl w:val="FFFFFFFF"/>
    <w:lvl w:ilvl="0" w:tplc="7F462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29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21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CF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04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46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2D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0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A5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1D0F84"/>
    <w:multiLevelType w:val="hybridMultilevel"/>
    <w:tmpl w:val="FFFFFFFF"/>
    <w:lvl w:ilvl="0" w:tplc="4AD89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8E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8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1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CC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A5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E3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80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0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0242"/>
    <w:multiLevelType w:val="hybridMultilevel"/>
    <w:tmpl w:val="FFFFFFFF"/>
    <w:lvl w:ilvl="0" w:tplc="C6180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28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E0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0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A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44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2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4F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0A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30375A"/>
    <w:multiLevelType w:val="hybridMultilevel"/>
    <w:tmpl w:val="519C2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FBD8A"/>
    <w:multiLevelType w:val="hybridMultilevel"/>
    <w:tmpl w:val="FFFFFFFF"/>
    <w:lvl w:ilvl="0" w:tplc="2FF8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C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0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F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E0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A1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8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A1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324D8"/>
    <w:multiLevelType w:val="hybridMultilevel"/>
    <w:tmpl w:val="6C06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14EDB"/>
    <w:multiLevelType w:val="hybridMultilevel"/>
    <w:tmpl w:val="FFFFFFFF"/>
    <w:lvl w:ilvl="0" w:tplc="C1BA8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EA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C5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EA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0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25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A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02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A8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CB5B4"/>
    <w:multiLevelType w:val="hybridMultilevel"/>
    <w:tmpl w:val="FFFFFFFF"/>
    <w:lvl w:ilvl="0" w:tplc="AEA0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9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2A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8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63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61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47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C1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610065">
    <w:abstractNumId w:val="0"/>
  </w:num>
  <w:num w:numId="2" w16cid:durableId="1605919730">
    <w:abstractNumId w:val="12"/>
  </w:num>
  <w:num w:numId="3" w16cid:durableId="61146443">
    <w:abstractNumId w:val="14"/>
  </w:num>
  <w:num w:numId="4" w16cid:durableId="1196849299">
    <w:abstractNumId w:val="3"/>
  </w:num>
  <w:num w:numId="5" w16cid:durableId="185991832">
    <w:abstractNumId w:val="2"/>
  </w:num>
  <w:num w:numId="6" w16cid:durableId="1739131615">
    <w:abstractNumId w:val="8"/>
  </w:num>
  <w:num w:numId="7" w16cid:durableId="1861815211">
    <w:abstractNumId w:val="5"/>
  </w:num>
  <w:num w:numId="8" w16cid:durableId="1693452466">
    <w:abstractNumId w:val="15"/>
  </w:num>
  <w:num w:numId="9" w16cid:durableId="593828376">
    <w:abstractNumId w:val="1"/>
  </w:num>
  <w:num w:numId="10" w16cid:durableId="113720946">
    <w:abstractNumId w:val="9"/>
  </w:num>
  <w:num w:numId="11" w16cid:durableId="623921417">
    <w:abstractNumId w:val="6"/>
  </w:num>
  <w:num w:numId="12" w16cid:durableId="1638489481">
    <w:abstractNumId w:val="16"/>
  </w:num>
  <w:num w:numId="13" w16cid:durableId="286544430">
    <w:abstractNumId w:val="4"/>
  </w:num>
  <w:num w:numId="14" w16cid:durableId="94522756">
    <w:abstractNumId w:val="10"/>
  </w:num>
  <w:num w:numId="15" w16cid:durableId="1029990888">
    <w:abstractNumId w:val="13"/>
  </w:num>
  <w:num w:numId="16" w16cid:durableId="960840303">
    <w:abstractNumId w:val="11"/>
  </w:num>
  <w:num w:numId="17" w16cid:durableId="274408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51A92"/>
    <w:rsid w:val="00091E9F"/>
    <w:rsid w:val="00092F71"/>
    <w:rsid w:val="00095963"/>
    <w:rsid w:val="000B56ED"/>
    <w:rsid w:val="000B690E"/>
    <w:rsid w:val="000C3451"/>
    <w:rsid w:val="00111EA7"/>
    <w:rsid w:val="00121714"/>
    <w:rsid w:val="0013226A"/>
    <w:rsid w:val="00144996"/>
    <w:rsid w:val="00174C6D"/>
    <w:rsid w:val="00181BAE"/>
    <w:rsid w:val="00186A79"/>
    <w:rsid w:val="001B543C"/>
    <w:rsid w:val="001B687A"/>
    <w:rsid w:val="001D1DA5"/>
    <w:rsid w:val="001E3C99"/>
    <w:rsid w:val="00204B17"/>
    <w:rsid w:val="00227D11"/>
    <w:rsid w:val="0024031D"/>
    <w:rsid w:val="00243AAC"/>
    <w:rsid w:val="002A2745"/>
    <w:rsid w:val="002B1D0A"/>
    <w:rsid w:val="002D4E8E"/>
    <w:rsid w:val="00310E03"/>
    <w:rsid w:val="00321B62"/>
    <w:rsid w:val="0032500C"/>
    <w:rsid w:val="003342D3"/>
    <w:rsid w:val="00346A29"/>
    <w:rsid w:val="003615A3"/>
    <w:rsid w:val="00375D1F"/>
    <w:rsid w:val="00376A27"/>
    <w:rsid w:val="0039221F"/>
    <w:rsid w:val="003F7CE8"/>
    <w:rsid w:val="00426D4E"/>
    <w:rsid w:val="004801CE"/>
    <w:rsid w:val="004862C7"/>
    <w:rsid w:val="00497CE8"/>
    <w:rsid w:val="004A1A3C"/>
    <w:rsid w:val="004A60F9"/>
    <w:rsid w:val="004B1141"/>
    <w:rsid w:val="004D54B9"/>
    <w:rsid w:val="004F63FF"/>
    <w:rsid w:val="00512101"/>
    <w:rsid w:val="005204A0"/>
    <w:rsid w:val="005516F6"/>
    <w:rsid w:val="00574339"/>
    <w:rsid w:val="00585552"/>
    <w:rsid w:val="00596312"/>
    <w:rsid w:val="005A6397"/>
    <w:rsid w:val="005A7AD3"/>
    <w:rsid w:val="005C3159"/>
    <w:rsid w:val="006003D9"/>
    <w:rsid w:val="00631D6A"/>
    <w:rsid w:val="006760F0"/>
    <w:rsid w:val="00684BAA"/>
    <w:rsid w:val="006B410C"/>
    <w:rsid w:val="006E467C"/>
    <w:rsid w:val="007138FC"/>
    <w:rsid w:val="00713A0F"/>
    <w:rsid w:val="00714CF9"/>
    <w:rsid w:val="00746812"/>
    <w:rsid w:val="0078609F"/>
    <w:rsid w:val="007948D5"/>
    <w:rsid w:val="007C7A9A"/>
    <w:rsid w:val="007F5062"/>
    <w:rsid w:val="00884079"/>
    <w:rsid w:val="008A041E"/>
    <w:rsid w:val="008A207A"/>
    <w:rsid w:val="0091728C"/>
    <w:rsid w:val="00924BE5"/>
    <w:rsid w:val="00940EF4"/>
    <w:rsid w:val="00941611"/>
    <w:rsid w:val="00954693"/>
    <w:rsid w:val="009E2F6A"/>
    <w:rsid w:val="009F6801"/>
    <w:rsid w:val="00A05316"/>
    <w:rsid w:val="00A33599"/>
    <w:rsid w:val="00A71FF0"/>
    <w:rsid w:val="00AA6748"/>
    <w:rsid w:val="00B477B5"/>
    <w:rsid w:val="00B91072"/>
    <w:rsid w:val="00BB3F27"/>
    <w:rsid w:val="00BF6572"/>
    <w:rsid w:val="00C0458D"/>
    <w:rsid w:val="00C21071"/>
    <w:rsid w:val="00C41B68"/>
    <w:rsid w:val="00C47283"/>
    <w:rsid w:val="00C620F0"/>
    <w:rsid w:val="00C801B4"/>
    <w:rsid w:val="00C86E6E"/>
    <w:rsid w:val="00CC1AD5"/>
    <w:rsid w:val="00CD7477"/>
    <w:rsid w:val="00CD78EB"/>
    <w:rsid w:val="00CE79EF"/>
    <w:rsid w:val="00CF0B40"/>
    <w:rsid w:val="00CF4939"/>
    <w:rsid w:val="00CF5C1D"/>
    <w:rsid w:val="00D52EBD"/>
    <w:rsid w:val="00D91471"/>
    <w:rsid w:val="00D943D6"/>
    <w:rsid w:val="00DC2D90"/>
    <w:rsid w:val="00DF6A55"/>
    <w:rsid w:val="00E00879"/>
    <w:rsid w:val="00E14F63"/>
    <w:rsid w:val="00E175CF"/>
    <w:rsid w:val="00E31243"/>
    <w:rsid w:val="00E60EB6"/>
    <w:rsid w:val="00E62354"/>
    <w:rsid w:val="00E811AB"/>
    <w:rsid w:val="00E96704"/>
    <w:rsid w:val="00F330D9"/>
    <w:rsid w:val="00F575AD"/>
    <w:rsid w:val="00F635B1"/>
    <w:rsid w:val="00FA17E9"/>
    <w:rsid w:val="00FA317A"/>
    <w:rsid w:val="00FE544B"/>
    <w:rsid w:val="00FE682D"/>
    <w:rsid w:val="0107E1D1"/>
    <w:rsid w:val="01338F21"/>
    <w:rsid w:val="0183D58A"/>
    <w:rsid w:val="01BEAB9C"/>
    <w:rsid w:val="01F93473"/>
    <w:rsid w:val="02BE24AB"/>
    <w:rsid w:val="02C83F83"/>
    <w:rsid w:val="02EB192E"/>
    <w:rsid w:val="0331C5D6"/>
    <w:rsid w:val="039504D4"/>
    <w:rsid w:val="03AA3027"/>
    <w:rsid w:val="03D67A40"/>
    <w:rsid w:val="03F7C6D2"/>
    <w:rsid w:val="04389ED0"/>
    <w:rsid w:val="04520786"/>
    <w:rsid w:val="04553AB4"/>
    <w:rsid w:val="045E334D"/>
    <w:rsid w:val="046B2FE3"/>
    <w:rsid w:val="0476B693"/>
    <w:rsid w:val="049A24DA"/>
    <w:rsid w:val="04CA1DEC"/>
    <w:rsid w:val="04CACAFE"/>
    <w:rsid w:val="05522FE0"/>
    <w:rsid w:val="05EE8FAA"/>
    <w:rsid w:val="05F10B15"/>
    <w:rsid w:val="05FF9C1B"/>
    <w:rsid w:val="06396E9B"/>
    <w:rsid w:val="0663BDCF"/>
    <w:rsid w:val="06880B9D"/>
    <w:rsid w:val="07738414"/>
    <w:rsid w:val="077746D8"/>
    <w:rsid w:val="078CDB76"/>
    <w:rsid w:val="085061B0"/>
    <w:rsid w:val="087DA14A"/>
    <w:rsid w:val="08B8182C"/>
    <w:rsid w:val="08C44403"/>
    <w:rsid w:val="0928ABD7"/>
    <w:rsid w:val="092D662F"/>
    <w:rsid w:val="09413DA2"/>
    <w:rsid w:val="09485737"/>
    <w:rsid w:val="09788278"/>
    <w:rsid w:val="0995DDBC"/>
    <w:rsid w:val="099DA99B"/>
    <w:rsid w:val="09A07BB0"/>
    <w:rsid w:val="0A85BFBF"/>
    <w:rsid w:val="0AC93690"/>
    <w:rsid w:val="0AE42798"/>
    <w:rsid w:val="0C0E58A7"/>
    <w:rsid w:val="0C1E7480"/>
    <w:rsid w:val="0C57381A"/>
    <w:rsid w:val="0C604C99"/>
    <w:rsid w:val="0C916D68"/>
    <w:rsid w:val="0CAB3922"/>
    <w:rsid w:val="0DC8FD86"/>
    <w:rsid w:val="0E6EFBE1"/>
    <w:rsid w:val="0E7DC70F"/>
    <w:rsid w:val="0EA97F4C"/>
    <w:rsid w:val="10199770"/>
    <w:rsid w:val="10998526"/>
    <w:rsid w:val="112980E6"/>
    <w:rsid w:val="115B39B6"/>
    <w:rsid w:val="120F7A79"/>
    <w:rsid w:val="12426FBE"/>
    <w:rsid w:val="12EAABF8"/>
    <w:rsid w:val="12F70A17"/>
    <w:rsid w:val="1303BD40"/>
    <w:rsid w:val="132BB24E"/>
    <w:rsid w:val="133232AE"/>
    <w:rsid w:val="133340B9"/>
    <w:rsid w:val="1334E861"/>
    <w:rsid w:val="1359492A"/>
    <w:rsid w:val="13744FAA"/>
    <w:rsid w:val="1474BA33"/>
    <w:rsid w:val="14D623B2"/>
    <w:rsid w:val="1547A146"/>
    <w:rsid w:val="15AB8821"/>
    <w:rsid w:val="15E8684B"/>
    <w:rsid w:val="161DF195"/>
    <w:rsid w:val="162513B7"/>
    <w:rsid w:val="163B5E02"/>
    <w:rsid w:val="16E3A180"/>
    <w:rsid w:val="16E97761"/>
    <w:rsid w:val="170BE528"/>
    <w:rsid w:val="17278D7E"/>
    <w:rsid w:val="173A591B"/>
    <w:rsid w:val="173A663E"/>
    <w:rsid w:val="1815B1FA"/>
    <w:rsid w:val="1847C0CD"/>
    <w:rsid w:val="1856EF90"/>
    <w:rsid w:val="189FABF3"/>
    <w:rsid w:val="18DB4954"/>
    <w:rsid w:val="1913FAFD"/>
    <w:rsid w:val="191496F0"/>
    <w:rsid w:val="1923DE15"/>
    <w:rsid w:val="19559257"/>
    <w:rsid w:val="1977DDF6"/>
    <w:rsid w:val="1A07150B"/>
    <w:rsid w:val="1A0FD025"/>
    <w:rsid w:val="1A1BF30F"/>
    <w:rsid w:val="1B342A5F"/>
    <w:rsid w:val="1B754B0C"/>
    <w:rsid w:val="1B8767C8"/>
    <w:rsid w:val="1BB093BF"/>
    <w:rsid w:val="1BE0A55A"/>
    <w:rsid w:val="1BFAFEA1"/>
    <w:rsid w:val="1C57C306"/>
    <w:rsid w:val="1C9B736A"/>
    <w:rsid w:val="1CAF7EB8"/>
    <w:rsid w:val="1CB9FDCA"/>
    <w:rsid w:val="1D0A601D"/>
    <w:rsid w:val="1D224661"/>
    <w:rsid w:val="1D2627A9"/>
    <w:rsid w:val="1D542774"/>
    <w:rsid w:val="1D55C551"/>
    <w:rsid w:val="1D5FF30A"/>
    <w:rsid w:val="1D78082E"/>
    <w:rsid w:val="1E9A0911"/>
    <w:rsid w:val="1EE19D4C"/>
    <w:rsid w:val="1F064257"/>
    <w:rsid w:val="1F1BC615"/>
    <w:rsid w:val="1FC095BA"/>
    <w:rsid w:val="21AAC128"/>
    <w:rsid w:val="21AB5969"/>
    <w:rsid w:val="21BC9440"/>
    <w:rsid w:val="222FF69A"/>
    <w:rsid w:val="2267FB90"/>
    <w:rsid w:val="22BC3B1A"/>
    <w:rsid w:val="233228F3"/>
    <w:rsid w:val="234729CA"/>
    <w:rsid w:val="23DE6541"/>
    <w:rsid w:val="23EF3738"/>
    <w:rsid w:val="23FDE627"/>
    <w:rsid w:val="2456505A"/>
    <w:rsid w:val="24F43502"/>
    <w:rsid w:val="25B0DE07"/>
    <w:rsid w:val="2630B27F"/>
    <w:rsid w:val="263A4715"/>
    <w:rsid w:val="2676DD06"/>
    <w:rsid w:val="26832BAF"/>
    <w:rsid w:val="27155289"/>
    <w:rsid w:val="27323BA3"/>
    <w:rsid w:val="27B17D10"/>
    <w:rsid w:val="27BDDD62"/>
    <w:rsid w:val="2812AD67"/>
    <w:rsid w:val="282BD5C4"/>
    <w:rsid w:val="2843299E"/>
    <w:rsid w:val="2866CE3C"/>
    <w:rsid w:val="289E9F5C"/>
    <w:rsid w:val="291CD0D2"/>
    <w:rsid w:val="2A13BE25"/>
    <w:rsid w:val="2A344859"/>
    <w:rsid w:val="2AFA6EF8"/>
    <w:rsid w:val="2B1D8D06"/>
    <w:rsid w:val="2BB6F05D"/>
    <w:rsid w:val="2BE4AAB7"/>
    <w:rsid w:val="2C24E8BF"/>
    <w:rsid w:val="2C984C60"/>
    <w:rsid w:val="2CB6A615"/>
    <w:rsid w:val="2CD80F1A"/>
    <w:rsid w:val="2CEDA482"/>
    <w:rsid w:val="2D211702"/>
    <w:rsid w:val="2D7DF179"/>
    <w:rsid w:val="2DDBD216"/>
    <w:rsid w:val="2EB8BD41"/>
    <w:rsid w:val="2FA3DA1F"/>
    <w:rsid w:val="2FFDFCD5"/>
    <w:rsid w:val="30317CB9"/>
    <w:rsid w:val="30695FC4"/>
    <w:rsid w:val="317FEB48"/>
    <w:rsid w:val="31811807"/>
    <w:rsid w:val="3198E93E"/>
    <w:rsid w:val="31A0918B"/>
    <w:rsid w:val="31CD4D1A"/>
    <w:rsid w:val="32511E72"/>
    <w:rsid w:val="3255049C"/>
    <w:rsid w:val="32942A43"/>
    <w:rsid w:val="3299D720"/>
    <w:rsid w:val="32CCEA0F"/>
    <w:rsid w:val="331215D0"/>
    <w:rsid w:val="33C5066B"/>
    <w:rsid w:val="33C65797"/>
    <w:rsid w:val="349F9A59"/>
    <w:rsid w:val="35099A83"/>
    <w:rsid w:val="3541E7D2"/>
    <w:rsid w:val="36591588"/>
    <w:rsid w:val="36929F47"/>
    <w:rsid w:val="36B35A20"/>
    <w:rsid w:val="3726A65B"/>
    <w:rsid w:val="37471F5E"/>
    <w:rsid w:val="3747FC1C"/>
    <w:rsid w:val="386278E8"/>
    <w:rsid w:val="38B1CEF0"/>
    <w:rsid w:val="38DE99A1"/>
    <w:rsid w:val="39036BC7"/>
    <w:rsid w:val="39047CF7"/>
    <w:rsid w:val="39C0B800"/>
    <w:rsid w:val="3A3143C6"/>
    <w:rsid w:val="3A649EF0"/>
    <w:rsid w:val="3A9F3C28"/>
    <w:rsid w:val="3B253CC8"/>
    <w:rsid w:val="3B5E78EC"/>
    <w:rsid w:val="3B6583EE"/>
    <w:rsid w:val="3BA9FE76"/>
    <w:rsid w:val="3C206061"/>
    <w:rsid w:val="3C5434E6"/>
    <w:rsid w:val="3CAD5E9A"/>
    <w:rsid w:val="3D0FFFC1"/>
    <w:rsid w:val="3D155887"/>
    <w:rsid w:val="3D3DC6D7"/>
    <w:rsid w:val="3DA4EB73"/>
    <w:rsid w:val="3DD6DCEA"/>
    <w:rsid w:val="3DD9ACBB"/>
    <w:rsid w:val="3DEA9A57"/>
    <w:rsid w:val="3E5B6CE6"/>
    <w:rsid w:val="3E5CDD8A"/>
    <w:rsid w:val="3F054251"/>
    <w:rsid w:val="3F11FAAE"/>
    <w:rsid w:val="3F1DDD46"/>
    <w:rsid w:val="3F866AB8"/>
    <w:rsid w:val="4029C8C6"/>
    <w:rsid w:val="406E2321"/>
    <w:rsid w:val="40BEE731"/>
    <w:rsid w:val="40D1E7BB"/>
    <w:rsid w:val="4159C975"/>
    <w:rsid w:val="4194483D"/>
    <w:rsid w:val="41D38E42"/>
    <w:rsid w:val="425AB792"/>
    <w:rsid w:val="42C25B75"/>
    <w:rsid w:val="42E26C43"/>
    <w:rsid w:val="4313F4FE"/>
    <w:rsid w:val="440C7A09"/>
    <w:rsid w:val="442B2FDB"/>
    <w:rsid w:val="44EC32D5"/>
    <w:rsid w:val="458B8E71"/>
    <w:rsid w:val="4596D4FB"/>
    <w:rsid w:val="45B690E4"/>
    <w:rsid w:val="45F5AC3C"/>
    <w:rsid w:val="460F43D8"/>
    <w:rsid w:val="46114736"/>
    <w:rsid w:val="4623F161"/>
    <w:rsid w:val="463751A6"/>
    <w:rsid w:val="4667B960"/>
    <w:rsid w:val="46ECCE3E"/>
    <w:rsid w:val="46FD9D18"/>
    <w:rsid w:val="4774DABF"/>
    <w:rsid w:val="47B7A193"/>
    <w:rsid w:val="47D6B2AA"/>
    <w:rsid w:val="47ECC5D8"/>
    <w:rsid w:val="48DFEB2C"/>
    <w:rsid w:val="493F8C0B"/>
    <w:rsid w:val="49474E82"/>
    <w:rsid w:val="49475B95"/>
    <w:rsid w:val="497B5806"/>
    <w:rsid w:val="499A89E5"/>
    <w:rsid w:val="499F9031"/>
    <w:rsid w:val="49A48926"/>
    <w:rsid w:val="49C4FD42"/>
    <w:rsid w:val="49F9DF6E"/>
    <w:rsid w:val="4A73BC14"/>
    <w:rsid w:val="4AB55FF2"/>
    <w:rsid w:val="4B4AB956"/>
    <w:rsid w:val="4BEB2577"/>
    <w:rsid w:val="4C2125C1"/>
    <w:rsid w:val="4D13E112"/>
    <w:rsid w:val="4D621CE9"/>
    <w:rsid w:val="4E00BE21"/>
    <w:rsid w:val="4E5DF83D"/>
    <w:rsid w:val="4E7AEEDA"/>
    <w:rsid w:val="4EB565BC"/>
    <w:rsid w:val="4EE658EA"/>
    <w:rsid w:val="4F6D7B06"/>
    <w:rsid w:val="4F88D115"/>
    <w:rsid w:val="4F9A1BB8"/>
    <w:rsid w:val="4F9C8E82"/>
    <w:rsid w:val="4FCA16AF"/>
    <w:rsid w:val="500E9BA6"/>
    <w:rsid w:val="504B2837"/>
    <w:rsid w:val="50BE969A"/>
    <w:rsid w:val="51385EE3"/>
    <w:rsid w:val="519FD98B"/>
    <w:rsid w:val="51ED067E"/>
    <w:rsid w:val="51EE1E5B"/>
    <w:rsid w:val="521AD11A"/>
    <w:rsid w:val="5225C0EC"/>
    <w:rsid w:val="524E1EF2"/>
    <w:rsid w:val="52554F50"/>
    <w:rsid w:val="528F503F"/>
    <w:rsid w:val="537D962B"/>
    <w:rsid w:val="53C737DC"/>
    <w:rsid w:val="547FE83E"/>
    <w:rsid w:val="548D4D7C"/>
    <w:rsid w:val="54DA6A4E"/>
    <w:rsid w:val="55D4AF57"/>
    <w:rsid w:val="55E29170"/>
    <w:rsid w:val="561358DF"/>
    <w:rsid w:val="569DBAA0"/>
    <w:rsid w:val="56DA9AB5"/>
    <w:rsid w:val="56FBBA35"/>
    <w:rsid w:val="57E58151"/>
    <w:rsid w:val="581EE715"/>
    <w:rsid w:val="584617CE"/>
    <w:rsid w:val="58F90FB1"/>
    <w:rsid w:val="5B5160FF"/>
    <w:rsid w:val="5B698861"/>
    <w:rsid w:val="5B7BFD75"/>
    <w:rsid w:val="5BB9DBBF"/>
    <w:rsid w:val="5C087692"/>
    <w:rsid w:val="5C6575FD"/>
    <w:rsid w:val="5C86957D"/>
    <w:rsid w:val="5DEE23BC"/>
    <w:rsid w:val="5E814277"/>
    <w:rsid w:val="5F2222C4"/>
    <w:rsid w:val="5F4E6D23"/>
    <w:rsid w:val="5FBE363F"/>
    <w:rsid w:val="5FEFCBDD"/>
    <w:rsid w:val="60B9B33F"/>
    <w:rsid w:val="61F66B43"/>
    <w:rsid w:val="62F5D701"/>
    <w:rsid w:val="6309BE7A"/>
    <w:rsid w:val="638029CC"/>
    <w:rsid w:val="63C81518"/>
    <w:rsid w:val="63C9292B"/>
    <w:rsid w:val="64566E0B"/>
    <w:rsid w:val="64A58EDB"/>
    <w:rsid w:val="64F4F4E2"/>
    <w:rsid w:val="65B1D82E"/>
    <w:rsid w:val="6659C910"/>
    <w:rsid w:val="669C1781"/>
    <w:rsid w:val="6750CFFF"/>
    <w:rsid w:val="678ABC7D"/>
    <w:rsid w:val="67A8B503"/>
    <w:rsid w:val="6871E2B8"/>
    <w:rsid w:val="6A07E339"/>
    <w:rsid w:val="6A156B68"/>
    <w:rsid w:val="6A18D715"/>
    <w:rsid w:val="6AAE7591"/>
    <w:rsid w:val="6B0B38DC"/>
    <w:rsid w:val="6BD1C5F1"/>
    <w:rsid w:val="6BF37251"/>
    <w:rsid w:val="6C71DB87"/>
    <w:rsid w:val="6C7D9944"/>
    <w:rsid w:val="6D265B9E"/>
    <w:rsid w:val="6D2E0E8C"/>
    <w:rsid w:val="6D49276B"/>
    <w:rsid w:val="6DE600A3"/>
    <w:rsid w:val="6E8ACC5C"/>
    <w:rsid w:val="6E8DD802"/>
    <w:rsid w:val="6EB0B690"/>
    <w:rsid w:val="6EB38F42"/>
    <w:rsid w:val="6EBF77EB"/>
    <w:rsid w:val="6F3D698F"/>
    <w:rsid w:val="6F8ADEB4"/>
    <w:rsid w:val="6FB22A81"/>
    <w:rsid w:val="6FFFB78B"/>
    <w:rsid w:val="704576BC"/>
    <w:rsid w:val="707A3216"/>
    <w:rsid w:val="7097A0C5"/>
    <w:rsid w:val="710442F9"/>
    <w:rsid w:val="711DA165"/>
    <w:rsid w:val="71581847"/>
    <w:rsid w:val="71BEBE1B"/>
    <w:rsid w:val="72117175"/>
    <w:rsid w:val="72472E93"/>
    <w:rsid w:val="726E699E"/>
    <w:rsid w:val="72B3F6A4"/>
    <w:rsid w:val="730261F3"/>
    <w:rsid w:val="7309E573"/>
    <w:rsid w:val="7331490E"/>
    <w:rsid w:val="742B2392"/>
    <w:rsid w:val="743253F0"/>
    <w:rsid w:val="74554227"/>
    <w:rsid w:val="748B0C62"/>
    <w:rsid w:val="74A9DC1D"/>
    <w:rsid w:val="74FD1986"/>
    <w:rsid w:val="751FF814"/>
    <w:rsid w:val="75702E4F"/>
    <w:rsid w:val="757ECF55"/>
    <w:rsid w:val="7599DD4D"/>
    <w:rsid w:val="76275B85"/>
    <w:rsid w:val="7645AC7E"/>
    <w:rsid w:val="76B123FB"/>
    <w:rsid w:val="770F567B"/>
    <w:rsid w:val="7715DEB9"/>
    <w:rsid w:val="771E3623"/>
    <w:rsid w:val="7741DAC1"/>
    <w:rsid w:val="7773847D"/>
    <w:rsid w:val="77884125"/>
    <w:rsid w:val="77F0743A"/>
    <w:rsid w:val="78351ABF"/>
    <w:rsid w:val="787DDFE1"/>
    <w:rsid w:val="78A6C822"/>
    <w:rsid w:val="78DDAB22"/>
    <w:rsid w:val="790F54DE"/>
    <w:rsid w:val="7928B34A"/>
    <w:rsid w:val="7A429883"/>
    <w:rsid w:val="7A524078"/>
    <w:rsid w:val="7B00F700"/>
    <w:rsid w:val="7B0320AB"/>
    <w:rsid w:val="7B6569D5"/>
    <w:rsid w:val="7BA27F52"/>
    <w:rsid w:val="7C469F84"/>
    <w:rsid w:val="7CC546D8"/>
    <w:rsid w:val="7D20657F"/>
    <w:rsid w:val="7DB02026"/>
    <w:rsid w:val="7E3AE969"/>
    <w:rsid w:val="7E563A8D"/>
    <w:rsid w:val="7EC193B0"/>
    <w:rsid w:val="7F2AEE96"/>
    <w:rsid w:val="7F97BEBF"/>
    <w:rsid w:val="7FAE0B2D"/>
    <w:rsid w:val="7FC78D99"/>
    <w:rsid w:val="7FE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7744DC5"/>
  <w15:docId w15:val="{3A994895-656D-438F-90FB-65D4795B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0B690E"/>
    <w:rPr>
      <w:b/>
      <w:sz w:val="28"/>
    </w:rPr>
  </w:style>
  <w:style w:type="paragraph" w:styleId="BalloonText">
    <w:name w:val="Balloon Text"/>
    <w:basedOn w:val="Normal"/>
    <w:link w:val="BalloonTextChar"/>
    <w:rsid w:val="00BB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fr.gov/current/title-47/chapter-I/subchapter-A/part-2/subpart-J" TargetMode="External"/><Relationship Id="rId13" Type="http://schemas.openxmlformats.org/officeDocument/2006/relationships/hyperlink" Target="https://patentimages.storage.googleapis.com/ba/7f/d5/151c0f5f7a1e86/US8967029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atentimages.storage.googleapis.com/41/e9/f1/0a785d266eb8bb/US10489927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images.storage.googleapis.com/13/1e/c4/7278a29ac3128f/WO2014120613A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rohsguide.com/rohs-certification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f2labs.com/technotes/2021/10/07/fcc-part-15-requirements-for-bluetooth-and-wi-fi-modules-devices/" TargetMode="Externa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5D18-7EB8-4F2A-B1CD-8D2E6C0C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1558</Words>
  <Characters>8881</Characters>
  <Application>Microsoft Office Word</Application>
  <DocSecurity>0</DocSecurity>
  <Lines>74</Lines>
  <Paragraphs>20</Paragraphs>
  <ScaleCrop>false</ScaleCrop>
  <Company>HP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Manav Bhasin</cp:lastModifiedBy>
  <cp:revision>17</cp:revision>
  <cp:lastPrinted>2001-01-10T18:54:00Z</cp:lastPrinted>
  <dcterms:created xsi:type="dcterms:W3CDTF">2022-12-03T02:43:00Z</dcterms:created>
  <dcterms:modified xsi:type="dcterms:W3CDTF">2022-12-03T02:43:00Z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2022-12-03T02:43:18Z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49ee803a-d46d-40be-95e2-b02c662cfdd6</vt:lpwstr>
  </property>
  <property fmtid="{D5CDD505-2E9C-101B-9397-08002B2CF9AE}" pid="8" name="MSIP_Label_4044bd30-2ed7-4c9d-9d12-46200872a97b_ContentBits">
    <vt:lpwstr>0</vt:lpwstr>
  </property>
</Properties>
</file>