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Background</w:t>
      </w:r>
    </w:p>
    <w:p>
      <w:pPr>
        <w:pStyle w:val="Normal"/>
        <w:numPr>
          <w:ilvl w:val="1"/>
          <w:numId w:val="1"/>
        </w:numPr>
        <w:rPr/>
      </w:pPr>
      <w:r>
        <w:rPr/>
        <w:t>History</w:t>
      </w:r>
    </w:p>
    <w:p>
      <w:pPr>
        <w:pStyle w:val="Normal"/>
        <w:numPr>
          <w:ilvl w:val="2"/>
          <w:numId w:val="1"/>
        </w:numPr>
        <w:rPr/>
      </w:pPr>
      <w:r>
        <w:rPr/>
        <w:t>Several key events began to occur that sparked the movement for non-strict or “lazy” evaluation</w:t>
      </w:r>
    </w:p>
    <w:p>
      <w:pPr>
        <w:pStyle w:val="Normal"/>
        <w:numPr>
          <w:ilvl w:val="3"/>
          <w:numId w:val="1"/>
        </w:numPr>
        <w:rPr/>
      </w:pPr>
      <w:r>
        <w:rPr/>
        <w:t>“</w:t>
      </w:r>
      <w:r>
        <w:rPr/>
        <w:t>Cons should not evaluate its arguments” by Dan Friedman and David Wise, and “A lazy evaluator” by Peter Henderson and James H. Morris Jr. were published in 1976.</w:t>
      </w:r>
    </w:p>
    <w:p>
      <w:pPr>
        <w:pStyle w:val="Normal"/>
        <w:numPr>
          <w:ilvl w:val="3"/>
          <w:numId w:val="1"/>
        </w:numPr>
        <w:rPr/>
      </w:pPr>
      <w:r>
        <w:rPr/>
        <w:t>David Turner changed SASL to a non-strict language in 1976, and showed the usefulness of list processing by lazy evaluation.</w:t>
      </w:r>
    </w:p>
    <w:p>
      <w:pPr>
        <w:pStyle w:val="Normal"/>
        <w:numPr>
          <w:ilvl w:val="3"/>
          <w:numId w:val="1"/>
        </w:numPr>
        <w:rPr/>
      </w:pPr>
      <w:r>
        <w:rPr/>
        <w:t>Some individuals were attempting to apply graph reduction principles to software.</w:t>
      </w:r>
    </w:p>
    <w:p>
      <w:pPr>
        <w:pStyle w:val="Normal"/>
        <w:numPr>
          <w:ilvl w:val="3"/>
          <w:numId w:val="1"/>
        </w:numPr>
        <w:rPr/>
      </w:pPr>
      <w:r>
        <w:rPr/>
        <w:t xml:space="preserve">Research was conducted on the use of dataflow and graph reduction machines to solve problems as a non-von Neumann architecture. </w:t>
      </w:r>
    </w:p>
    <w:p>
      <w:pPr>
        <w:pStyle w:val="Normal"/>
        <w:numPr>
          <w:ilvl w:val="3"/>
          <w:numId w:val="1"/>
        </w:numPr>
        <w:rPr/>
      </w:pP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w:t>
      </w:r>
    </w:p>
    <w:p>
      <w:pPr>
        <w:pStyle w:val="Normal"/>
        <w:numPr>
          <w:ilvl w:val="3"/>
          <w:numId w:val="1"/>
        </w:numPr>
        <w:rPr/>
      </w:pPr>
      <w:r>
        <w:rPr/>
        <w:t xml:space="preserve">Many languages like Miranda, Lazy ML, Orwell, and Clean were developed to meet this growing interest in non-strict evaluation, but many seemed to implement similar features and none had much backing as Miranda, </w:t>
      </w:r>
      <w:r>
        <w:rPr/>
        <w:t>developed by David Turner</w:t>
      </w:r>
      <w:r>
        <w:rPr/>
        <w:t>.</w:t>
      </w:r>
    </w:p>
    <w:p>
      <w:pPr>
        <w:pStyle w:val="Normal"/>
        <w:numPr>
          <w:ilvl w:val="2"/>
          <w:numId w:val="1"/>
        </w:numPr>
        <w:rPr/>
      </w:pPr>
      <w:r>
        <w:rPr/>
        <w:t xml:space="preserve">Haskell's genesis started with Simon Peyton Jones' visit to Paul Hudak at Yale </w:t>
      </w:r>
      <w:r>
        <w:rPr/>
        <w:t>on</w:t>
      </w:r>
      <w:r>
        <w:rPr/>
        <w:t xml:space="preserve"> his trip to FPCA </w:t>
      </w:r>
      <w:r>
        <w:rPr/>
        <w:t>in the fall of 1987</w:t>
      </w:r>
      <w:r>
        <w:rPr/>
        <w:t xml:space="preserve">, upon which they “decided to initiate a meeting </w:t>
      </w:r>
      <w:r>
        <w:rPr/>
        <w:t>during FPCA, to garner interest in designing a new, common functional language” (p. 12-3), which was also encouraged by Philip Wadler.</w:t>
      </w:r>
    </w:p>
    <w:p>
      <w:pPr>
        <w:pStyle w:val="Normal"/>
        <w:numPr>
          <w:ilvl w:val="3"/>
          <w:numId w:val="1"/>
        </w:numPr>
        <w:rPr/>
      </w:pPr>
      <w:r>
        <w:rPr/>
        <w:t xml:space="preserve">At the meeting it was decided that the best place to start developing the new language would be from an existing one.  Since Miranda was deemed to be the best language for the task, the committee decided to first approach Turner about the adoption of his language.  In response the request, Turner stated that he wished to prevent multiple dialects of Miranda </w:t>
      </w:r>
      <w:r>
        <w:rPr/>
        <w:t>and declined the committee invitation (Hudak et al., 2007).</w:t>
      </w:r>
    </w:p>
    <w:p>
      <w:pPr>
        <w:pStyle w:val="Normal"/>
        <w:numPr>
          <w:ilvl w:val="3"/>
          <w:numId w:val="1"/>
        </w:numPr>
        <w:rPr/>
      </w:pPr>
      <w:r>
        <w:rPr/>
        <w:t>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4"/>
          <w:numId w:val="1"/>
        </w:numPr>
        <w:rPr/>
      </w:pPr>
      <w:r>
        <w:rPr/>
        <w:t>It should be suitable for teaching, research, and applications,</w:t>
        <w:t xml:space="preserve"> including building large systems.</w:t>
      </w:r>
    </w:p>
    <w:p>
      <w:pPr>
        <w:pStyle w:val="Normal"/>
        <w:numPr>
          <w:ilvl w:val="4"/>
          <w:numId w:val="1"/>
        </w:numPr>
        <w:rPr/>
      </w:pPr>
      <w:r>
        <w:rPr/>
        <w:t>It should be completely described via the publication of a formal syntax and semantics.</w:t>
      </w:r>
    </w:p>
    <w:p>
      <w:pPr>
        <w:pStyle w:val="Normal"/>
        <w:numPr>
          <w:ilvl w:val="4"/>
          <w:numId w:val="1"/>
        </w:numPr>
        <w:rPr/>
      </w:pPr>
      <w:r>
        <w:rPr/>
        <w:t>It should be freely available. Anyone should be permitted to</w:t>
        <w:t xml:space="preserve"> implement the language and distribute it to whomever they</w:t>
        <w:t xml:space="preserve"> please.</w:t>
      </w:r>
    </w:p>
    <w:p>
      <w:pPr>
        <w:pStyle w:val="Normal"/>
        <w:numPr>
          <w:ilvl w:val="4"/>
          <w:numId w:val="1"/>
        </w:numPr>
        <w:rPr/>
      </w:pPr>
      <w:r>
        <w:rPr/>
        <w:t>It should be usable as a basis for further language research.</w:t>
      </w:r>
    </w:p>
    <w:p>
      <w:pPr>
        <w:pStyle w:val="Normal"/>
        <w:numPr>
          <w:ilvl w:val="4"/>
          <w:numId w:val="1"/>
        </w:numPr>
        <w:rPr/>
      </w:pPr>
      <w:r>
        <w:rPr/>
        <w:t>It should be based on ideas that enjoy a wide consensus.</w:t>
      </w:r>
    </w:p>
    <w:p>
      <w:pPr>
        <w:pStyle w:val="Normal"/>
        <w:numPr>
          <w:ilvl w:val="4"/>
          <w:numId w:val="1"/>
        </w:numPr>
        <w:rPr/>
      </w:pPr>
      <w:r>
        <w:rPr/>
        <w:t>It should reduce unnecessary diversity in functional programming languages.  OL became the language chosen as a baseline.</w:t>
      </w:r>
    </w:p>
    <w:p>
      <w:pPr>
        <w:pStyle w:val="Normal"/>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numPr>
          <w:ilvl w:val="2"/>
          <w:numId w:val="1"/>
        </w:numPr>
        <w:rPr/>
      </w:pPr>
      <w:r>
        <w:rPr/>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3"/>
          <w:numId w:val="1"/>
        </w:numPr>
        <w:rPr/>
      </w:pPr>
      <w:r>
        <w:rPr/>
        <w:t>Haskell version 1.1 Report (August 1991) – Let expressions and operator sections allowed for the first time.</w:t>
      </w:r>
    </w:p>
    <w:p>
      <w:pPr>
        <w:pStyle w:val="Normal"/>
        <w:numPr>
          <w:ilvl w:val="3"/>
          <w:numId w:val="1"/>
        </w:numPr>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3"/>
          <w:numId w:val="1"/>
        </w:numPr>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3"/>
          <w:numId w:val="1"/>
        </w:numPr>
        <w:rPr>
          <w:i w:val="false"/>
          <w:iCs w:val="false"/>
        </w:rPr>
      </w:pPr>
      <w:r>
        <w:rPr>
          <w:i w:val="false"/>
          <w:iCs w:val="false"/>
        </w:rPr>
        <w:t>Haskell version 1.4 Report (April 1997) – List comprehensions were generalized to arbitrary monads.</w:t>
      </w:r>
    </w:p>
    <w:p>
      <w:pPr>
        <w:pStyle w:val="Normal"/>
        <w:numPr>
          <w:ilvl w:val="3"/>
          <w:numId w:val="1"/>
        </w:numPr>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3"/>
          <w:numId w:val="1"/>
        </w:numPr>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rPr>
          <w:i w:val="false"/>
          <w:iCs w:val="false"/>
        </w:rPr>
      </w:pPr>
      <w:r>
        <w:rPr>
          <w:i w:val="false"/>
          <w:iCs w:val="false"/>
        </w:rPr>
        <w:tab/>
        <w:tab/>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numPr>
          <w:ilvl w:val="2"/>
          <w:numId w:val="1"/>
        </w:numPr>
        <w:rPr/>
      </w:pPr>
      <w:r>
        <w:rPr/>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numPr>
          <w:ilvl w:val="1"/>
          <w:numId w:val="1"/>
        </w:numPr>
        <w:rPr/>
      </w:pPr>
      <w:r>
        <w:rPr/>
        <w:t xml:space="preserve">Contributions to the programming landscape </w:t>
      </w:r>
      <w:r>
        <w:rPr/>
        <w:t>(Mention this in Type classes and Monads)</w:t>
      </w:r>
    </w:p>
    <w:p>
      <w:pPr>
        <w:pStyle w:val="Normal"/>
        <w:numPr>
          <w:ilvl w:val="0"/>
          <w:numId w:val="1"/>
        </w:numPr>
        <w:rPr/>
      </w:pPr>
      <w:r>
        <w:rPr/>
        <w:t xml:space="preserve">General Facts </w:t>
      </w:r>
      <w:r>
        <w:rPr/>
        <w:t>(Hudak, 2007)</w:t>
      </w:r>
    </w:p>
    <w:p>
      <w:pPr>
        <w:pStyle w:val="Normal"/>
        <w:numPr>
          <w:ilvl w:val="1"/>
          <w:numId w:val="1"/>
        </w:numPr>
        <w:rPr/>
      </w:pPr>
      <w:r>
        <w:rPr/>
        <w:t>Haskell uses non-strict or “l</w:t>
      </w:r>
      <w:r>
        <w:rPr/>
        <w:t>azy” evaluation</w:t>
      </w:r>
    </w:p>
    <w:p>
      <w:pPr>
        <w:pStyle w:val="Normal"/>
        <w:numPr>
          <w:ilvl w:val="2"/>
          <w:numId w:val="1"/>
        </w:numPr>
        <w:rPr/>
      </w:pPr>
      <w:r>
        <w:rPr/>
        <w:t>When stating that a language is lazy, it means that it uses a “call-by-need” methodology</w:t>
      </w:r>
    </w:p>
    <w:p>
      <w:pPr>
        <w:pStyle w:val="Normal"/>
        <w:numPr>
          <w:ilvl w:val="2"/>
          <w:numId w:val="1"/>
        </w:numPr>
        <w:rPr/>
      </w:pPr>
      <w:r>
        <w:rPr/>
        <w:t>This practice</w:t>
      </w:r>
      <w:r>
        <w:rPr/>
        <w:t xml:space="preserve"> requires the overhead of  delaying the evaluation until the moment it is needed, </w:t>
      </w:r>
      <w:r>
        <w:rPr/>
        <w:t>which prevents unnecessary evaluations from occurring, similar to “short-circuit evaluation” in C languages.</w:t>
      </w:r>
    </w:p>
    <w:p>
      <w:pPr>
        <w:pStyle w:val="Normal"/>
        <w:numPr>
          <w:ilvl w:val="2"/>
          <w:numId w:val="1"/>
        </w:numPr>
        <w:rPr/>
      </w:pPr>
      <w:r>
        <w:rPr/>
        <w:t>Lazy evaluation also requires overwriting the expression with the resulting value so that it is not evaluated twice.</w:t>
      </w:r>
    </w:p>
    <w:p>
      <w:pPr>
        <w:pStyle w:val="Normal"/>
        <w:numPr>
          <w:ilvl w:val="2"/>
          <w:numId w:val="1"/>
        </w:numPr>
        <w:rPr/>
      </w:pPr>
      <w:r>
        <w:rPr/>
        <w:t>Sometimes this means that the memory required to hold all this information grows too large for the space allotted.</w:t>
      </w:r>
    </w:p>
    <w:p>
      <w:pPr>
        <w:pStyle w:val="Normal"/>
        <w:numPr>
          <w:ilvl w:val="3"/>
          <w:numId w:val="1"/>
        </w:numPr>
        <w:rPr/>
      </w:pPr>
      <w:r>
        <w:rPr/>
        <w:t>To combat this problem, some strict features were added to the language (expand this later)</w:t>
      </w:r>
    </w:p>
    <w:p>
      <w:pPr>
        <w:pStyle w:val="Normal"/>
        <w:numPr>
          <w:ilvl w:val="2"/>
          <w:numId w:val="1"/>
        </w:numPr>
        <w:rPr/>
      </w:pPr>
      <w:r>
        <w:rPr/>
        <w:t>Explain  later what this has to do with scope</w:t>
      </w:r>
    </w:p>
    <w:p>
      <w:pPr>
        <w:pStyle w:val="Normal"/>
        <w:numPr>
          <w:ilvl w:val="1"/>
          <w:numId w:val="1"/>
        </w:numPr>
        <w:rPr/>
      </w:pPr>
      <w:r>
        <w:rPr/>
        <w:t>Purity</w:t>
      </w:r>
    </w:p>
    <w:p>
      <w:pPr>
        <w:pStyle w:val="Normal"/>
        <w:numPr>
          <w:ilvl w:val="2"/>
          <w:numId w:val="1"/>
        </w:numPr>
        <w:rPr/>
      </w:pPr>
      <w:r>
        <w:rPr/>
        <w:t>As a result of Haskell's laziness, it followed that the language must also be pure.</w:t>
      </w:r>
    </w:p>
    <w:p>
      <w:pPr>
        <w:pStyle w:val="Normal"/>
        <w:numPr>
          <w:ilvl w:val="2"/>
          <w:numId w:val="1"/>
        </w:numPr>
        <w:rPr/>
      </w:pPr>
      <w:r>
        <w:rPr/>
        <w:t>By saying that Haskell is “pure,” it is meant that the language does not allow any side effects to occur internally.</w:t>
      </w:r>
    </w:p>
    <w:p>
      <w:pPr>
        <w:pStyle w:val="Normal"/>
        <w:numPr>
          <w:ilvl w:val="2"/>
          <w:numId w:val="1"/>
        </w:numPr>
        <w:rPr/>
      </w:pPr>
      <w:r>
        <w:rPr/>
        <w:t>This being said, there was initially a problem in dealing with I/O.</w:t>
      </w:r>
    </w:p>
    <w:p>
      <w:pPr>
        <w:pStyle w:val="Normal"/>
        <w:numPr>
          <w:ilvl w:val="2"/>
          <w:numId w:val="1"/>
        </w:numPr>
        <w:rPr/>
      </w:pPr>
      <w:r>
        <w:rPr/>
        <w:t>The problem with I/O was later resolved with the introduction of Monads and monadic I/O, which restricted any side effects to only occur when dealing with external data.</w:t>
      </w:r>
    </w:p>
    <w:p>
      <w:pPr>
        <w:pStyle w:val="Normal"/>
        <w:numPr>
          <w:ilvl w:val="2"/>
          <w:numId w:val="1"/>
        </w:numPr>
        <w:rPr>
          <w:rFonts w:ascii="Times New Roman" w:hAnsi="Times New Roman"/>
          <w:i w:val="false"/>
          <w:iCs w:val="false"/>
          <w:sz w:val="24"/>
          <w:szCs w:val="24"/>
        </w:rPr>
      </w:pPr>
      <w:r>
        <w:rPr/>
        <w:t xml:space="preserve">Therefore, this method separates pure and impure code, making code more modular and easier to debug. </w:t>
      </w:r>
      <w:r>
        <w:rPr>
          <w:rFonts w:ascii="Times New Roman" w:hAnsi="Times New Roman"/>
          <w:i w:val="false"/>
          <w:iCs w:val="false"/>
          <w:sz w:val="24"/>
          <w:szCs w:val="24"/>
        </w:rPr>
        <w:t>(O'Sullivan et al., 2008).</w:t>
      </w:r>
    </w:p>
    <w:p>
      <w:pPr>
        <w:pStyle w:val="Normal"/>
        <w:numPr>
          <w:ilvl w:val="1"/>
          <w:numId w:val="1"/>
        </w:numPr>
        <w:rPr/>
      </w:pPr>
      <w:r>
        <w:rPr/>
        <w:t>Type System</w:t>
      </w:r>
    </w:p>
    <w:p>
      <w:pPr>
        <w:pStyle w:val="Normal"/>
        <w:numPr>
          <w:ilvl w:val="1"/>
          <w:numId w:val="1"/>
        </w:numPr>
        <w:rPr/>
      </w:pPr>
      <w:r>
        <w:rPr/>
        <w:t>Other features</w:t>
      </w:r>
    </w:p>
    <w:p>
      <w:pPr>
        <w:pStyle w:val="Normal"/>
        <w:numPr>
          <w:ilvl w:val="2"/>
          <w:numId w:val="1"/>
        </w:numPr>
        <w:rPr/>
      </w:pPr>
      <w:r>
        <w:rPr/>
        <w:t>Compiler</w:t>
      </w:r>
    </w:p>
    <w:p>
      <w:pPr>
        <w:pStyle w:val="Normal"/>
        <w:numPr>
          <w:ilvl w:val="3"/>
          <w:numId w:val="1"/>
        </w:numPr>
        <w:rPr/>
      </w:pPr>
      <w:r>
        <w:rPr/>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w:t>
      </w:r>
      <w:r>
        <w:rPr/>
        <w:t xml:space="preserve">.  </w:t>
      </w:r>
      <w:r>
        <w:rPr/>
        <w:t>However, there are several other</w:t>
      </w:r>
      <w:r>
        <w:rPr/>
        <w:t xml:space="preserve"> well known compilers </w:t>
      </w:r>
      <w:r>
        <w:rPr/>
        <w:t>such as the</w:t>
      </w:r>
      <w:r>
        <w:rPr/>
        <w:t xml:space="preserve"> </w:t>
      </w:r>
      <w:r>
        <w:rPr/>
        <w:t>Hugs (“Haskell User's Gofer System”) compiler, a derivative of the Gofer (“Good For Equational Reasoning”).</w:t>
      </w:r>
    </w:p>
    <w:p>
      <w:pPr>
        <w:pStyle w:val="Normal"/>
        <w:numPr>
          <w:ilvl w:val="3"/>
          <w:numId w:val="1"/>
        </w:numPr>
        <w:rPr/>
      </w:pPr>
      <w:r>
        <w:rPr/>
        <w:t>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w:t>
      </w:r>
    </w:p>
    <w:p>
      <w:pPr>
        <w:pStyle w:val="Normal"/>
        <w:numPr>
          <w:ilvl w:val="1"/>
          <w:numId w:val="1"/>
        </w:numPr>
        <w:rPr/>
      </w:pPr>
      <w:r>
        <w:rPr/>
        <w:t xml:space="preserve">Modules </w:t>
      </w:r>
      <w:r>
        <w:rPr/>
        <w:t>and Packages</w:t>
      </w:r>
    </w:p>
    <w:p>
      <w:pPr>
        <w:pStyle w:val="Normal"/>
        <w:numPr>
          <w:ilvl w:val="2"/>
          <w:numId w:val="1"/>
        </w:numPr>
        <w:rPr/>
      </w:pPr>
      <w:r>
        <w:rPr/>
        <w:t>Modules and Libraries</w:t>
      </w:r>
    </w:p>
    <w:p>
      <w:pPr>
        <w:pStyle w:val="Normal"/>
        <w:numPr>
          <w:ilvl w:val="3"/>
          <w:numId w:val="1"/>
        </w:numPr>
        <w:rPr/>
      </w:pPr>
      <w:r>
        <w:rPr/>
        <w:t>In order to incorporate reusable groups of code, Haskell initially presented modules, each with an individual interface and implementation.</w:t>
      </w:r>
    </w:p>
    <w:p>
      <w:pPr>
        <w:pStyle w:val="Normal"/>
        <w:numPr>
          <w:ilvl w:val="3"/>
          <w:numId w:val="1"/>
        </w:numPr>
        <w:rPr/>
      </w:pPr>
      <w:r>
        <w:rPr/>
        <w:t>By the publishing of the Haskell version 1.4 Report, the interfaces were formally dropped from the language and replaced with the notion that interfaces should be able to be compiled as individual files.</w:t>
      </w:r>
    </w:p>
    <w:p>
      <w:pPr>
        <w:pStyle w:val="Normal"/>
        <w:numPr>
          <w:ilvl w:val="3"/>
          <w:numId w:val="1"/>
        </w:numPr>
        <w:rPr/>
      </w:pPr>
      <w:r>
        <w:rPr/>
        <w:t>As the language grew, it became apparent that a hierarchy was needed to better categorize modules and avoid overlap.</w:t>
      </w:r>
    </w:p>
    <w:p>
      <w:pPr>
        <w:pStyle w:val="Normal"/>
        <w:numPr>
          <w:ilvl w:val="3"/>
          <w:numId w:val="1"/>
        </w:numPr>
        <w:rPr/>
      </w:pPr>
      <w:r>
        <w:rPr/>
        <w:t>Malcolm Wallace headed a solution that used a method similar to Java for subgrouping modules under other parent modules.</w:t>
      </w:r>
    </w:p>
    <w:p>
      <w:pPr>
        <w:pStyle w:val="Normal"/>
        <w:numPr>
          <w:ilvl w:val="3"/>
          <w:numId w:val="1"/>
        </w:numPr>
        <w:rPr/>
      </w:pPr>
      <w:r>
        <w:rPr/>
        <w:t>Following this, even though</w:t>
      </w:r>
      <w:r>
        <w:rPr/>
        <w:t xml:space="preserve"> modules were created to promote code reuse, at first there was no means of distributing them among the community.</w:t>
      </w:r>
    </w:p>
    <w:p>
      <w:pPr>
        <w:pStyle w:val="Normal"/>
        <w:numPr>
          <w:ilvl w:val="3"/>
          <w:numId w:val="1"/>
        </w:numPr>
        <w:rPr/>
      </w:pPr>
      <w:r>
        <w:rPr/>
        <w:t>For this reason, Isaac Jones began work on a system designed to package and distribute modules, known as Cabal, in 2004 which was expanded by David Himmelstrup's Cabal package server, Hackage.</w:t>
      </w:r>
    </w:p>
    <w:p>
      <w:pPr>
        <w:pStyle w:val="Normal"/>
        <w:numPr>
          <w:ilvl w:val="3"/>
          <w:numId w:val="1"/>
        </w:numPr>
        <w:rPr/>
      </w:pPr>
      <w:r>
        <w:rPr/>
        <w:t>Furthermore</w:t>
      </w:r>
      <w:r>
        <w:rPr/>
        <w:t>,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w:t>
      </w:r>
    </w:p>
    <w:p>
      <w:pPr>
        <w:pStyle w:val="Normal"/>
        <w:numPr>
          <w:ilvl w:val="3"/>
          <w:numId w:val="1"/>
        </w:numPr>
        <w:rPr/>
      </w:pPr>
      <w:r>
        <w:rPr/>
        <w:t>Talk about file creation, module creation, and comments</w:t>
      </w:r>
    </w:p>
    <w:p>
      <w:pPr>
        <w:pStyle w:val="Normal"/>
        <w:numPr>
          <w:ilvl w:val="1"/>
          <w:numId w:val="1"/>
        </w:numPr>
        <w:rPr/>
      </w:pPr>
      <w:r>
        <w:rPr/>
        <w:t>Foreign functions?</w:t>
      </w:r>
    </w:p>
    <w:p>
      <w:pPr>
        <w:pStyle w:val="Normal"/>
        <w:numPr>
          <w:ilvl w:val="0"/>
          <w:numId w:val="1"/>
        </w:numPr>
        <w:rPr/>
      </w:pPr>
      <w:r>
        <w:rPr/>
        <w:t>Types</w:t>
      </w:r>
    </w:p>
    <w:p>
      <w:pPr>
        <w:pStyle w:val="Normal"/>
        <w:numPr>
          <w:ilvl w:val="1"/>
          <w:numId w:val="1"/>
        </w:numPr>
        <w:rPr/>
      </w:pPr>
      <w:r>
        <w:rPr/>
        <w:t>Basics</w:t>
      </w:r>
    </w:p>
    <w:p>
      <w:pPr>
        <w:pStyle w:val="Normal"/>
        <w:numPr>
          <w:ilvl w:val="2"/>
          <w:numId w:val="1"/>
        </w:numPr>
        <w:rPr>
          <w:i w:val="false"/>
          <w:iCs w:val="false"/>
        </w:rPr>
      </w:pPr>
      <w:r>
        <w:rPr/>
        <w:t xml:space="preserve">The True and False values associated with the Bool type are actually types as well.  Commonly used operators of Bool include several that are C-influenced, such as AND (&amp;&amp;), OR (||), and equivalence (==).  Other operators include “not” for inversion, and not equal to (/=).  </w:t>
      </w:r>
      <w:r>
        <w:rPr/>
        <w:t xml:space="preserve">For the Char type, relational operators for checking exact equality (== and /=), C-like comparative equality (&lt;, &gt;, &lt;=, &gt;=), and getting the minimum or maximum of two arguments (“min”, “max”) since .  There are also several special characters that use the backslash as an escape: the tab ('\t'), newline ('\n'), backslash ('\\'), single quote ('\''), and double quote ('\”').  </w:t>
      </w:r>
      <w:r>
        <w:rPr/>
        <w:t xml:space="preserve">As for the arithmetic using types of Int, Integer, or Double; </w:t>
      </w:r>
      <w:r>
        <w:rPr/>
        <w:t xml:space="preserve">there are operators for addition (+), subtraction (–), multiplication (*), negation of the sign (“negate”), absolute value (“abs”), retrieving the sign in terms of positive or negative one (“signum”), raise to an integer power (^), raise to a floating-point power (**), and also allows the use of relational operators.  In the case of the subtraction operator, it may also be placed before the value to represent the negative of that value, which often needs to be grouped within parentheses in order to avoid confusing the compiler.  Moreover, integer and floating point types have slightly differing operators.  For types of Int and Integer, there are the division (“div”) and modulus (“mod”) operators, while floating point types such as Double have the division (/), reciprocal (“recip”) operators.  By convention, operators specified as words would normally have to be specified as in the prefix form, </w:t>
      </w:r>
      <w:r>
        <w:rPr>
          <w:i/>
          <w:iCs/>
        </w:rPr>
        <w:t>operator value [value]</w:t>
      </w:r>
      <w:r>
        <w:rPr>
          <w:i w:val="false"/>
          <w:iCs w:val="false"/>
        </w:rPr>
        <w:t xml:space="preserve">, but may also be used as an infix format if surrounded by backticks, </w:t>
      </w:r>
      <w:r>
        <w:rPr>
          <w:i/>
          <w:iCs/>
        </w:rPr>
        <w:t>value `operator` value</w:t>
      </w:r>
      <w:r>
        <w:rPr>
          <w:i w:val="false"/>
          <w:iCs w:val="false"/>
        </w:rPr>
        <w:t xml:space="preserve">.  </w:t>
      </w:r>
      <w:r>
        <w:rPr>
          <w:i w:val="false"/>
          <w:iCs w:val="false"/>
        </w:rPr>
        <w:t xml:space="preserve">In addition, there are several other special operators for these types that are built into the standard Prelude library, for example, rounding (“ceiling”, “floor”, “round”),  trigonometry (“cos”, “sin”, “tan”, “acos”, “asin”, “atan”), exponentials (“exp”), PI (“pi”), square root (“sqrt”), and logarithms (“log”, “logBase”) </w:t>
      </w:r>
      <w:r>
        <w:rPr>
          <w:i w:val="false"/>
          <w:iCs w:val="false"/>
        </w:rPr>
        <w:t>(Thompson, 1999)</w:t>
      </w:r>
      <w:r>
        <w:rPr>
          <w:i w:val="false"/>
          <w:iCs w:val="false"/>
        </w:rPr>
        <w:t>.</w:t>
      </w:r>
    </w:p>
    <w:p>
      <w:pPr>
        <w:pStyle w:val="Normal"/>
        <w:numPr>
          <w:ilvl w:val="1"/>
          <w:numId w:val="1"/>
        </w:numPr>
        <w:rPr/>
      </w:pPr>
      <w:r>
        <w:rPr/>
        <w:t>Composite</w:t>
      </w:r>
    </w:p>
    <w:p>
      <w:pPr>
        <w:pStyle w:val="Normal"/>
        <w:numPr>
          <w:ilvl w:val="2"/>
          <w:numId w:val="1"/>
        </w:numPr>
        <w:rPr>
          <w:i w:val="false"/>
          <w:iCs w:val="false"/>
        </w:rPr>
      </w:pPr>
      <w:r>
        <w:rPr/>
        <w:t xml:space="preserve">Furthermore, Haskell also implements several composite types derived from its basic types.  The two foremost examples of composite types are the list and tuple.  The type of each list (“[]”) and tuple (“()”) is defined by the types that they contain.  That is, a list is allowed to contain any number of elements of a single </w:t>
      </w:r>
      <w:r>
        <w:rPr>
          <w:i/>
          <w:iCs/>
        </w:rPr>
        <w:t>type</w:t>
      </w:r>
      <w:r>
        <w:rPr>
          <w:i w:val="false"/>
          <w:iCs w:val="false"/>
        </w:rPr>
        <w:t xml:space="preserve"> and may continue to grow in size, where examples could include a list of Int types (“[Int]”) or a list of lists of Double types (“[Double]”).  On the other hand, a tuple is allowed to contain any number of various types as originally defined and whose size cannot change, such as a tuple of type Int and Char (“(Int, Char)”) or a tuple of type Double and Double (“(Double, Double)”). Lists and tuples both have a special type that occurs when either is empty, [] for a list and () for a tuple.  When a list or tuple is defined, it is considered to be a type.  This means that a list could contain other lists or tuples of certain types, including more lists or tuples, and tuples can contain similar types.  However, although a list may contain only a single element, there is not an existing notion of a single tuple.  </w:t>
      </w:r>
      <w:r>
        <w:rPr>
          <w:i w:val="false"/>
          <w:iCs w:val="false"/>
        </w:rPr>
        <w:t xml:space="preserve">Also, since of order of lists and tuples matters, even if quantity and kinds of types in two tuples are the same, a different ordering of types within tuples results in different resulting types. </w:t>
      </w:r>
      <w:r>
        <w:rPr>
          <w:i w:val="false"/>
          <w:iCs w:val="false"/>
        </w:rPr>
        <w:t xml:space="preserve">Another common composite type is the String type, which is essentially just a list of Char (“[Char]”), </w:t>
      </w:r>
      <w:r>
        <w:rPr>
          <w:i w:val="false"/>
          <w:iCs w:val="false"/>
        </w:rPr>
        <w:t>and may be specified as a set of characters listed between two sets of double quotes</w:t>
      </w:r>
      <w:r>
        <w:rPr>
          <w:i w:val="false"/>
          <w:iCs w:val="false"/>
        </w:rPr>
        <w:t xml:space="preserve">.  Lists also differ from tuples in terms of operators and enumerations.  For example, it is possible to enumerate over a list of the type Int, Integer, Double, and Char. These enumerations may be performed by using “..” within the lists for integer and floating point types in the form [1..10], which will produce a list of integers from 1-10, or character types in the form ['a'..'z'], producing a list of characters containing characters 'a'-'z'.  It is also possible to add a step by which values will be generated by denoting an enumeration like [1,3..10], resulting in a list counting by two's until the largest value that matches the step up to the last specified value is reached (the last number generated in this case is 9).  The main </w:t>
      </w:r>
      <w:r>
        <w:rPr>
          <w:i w:val="false"/>
          <w:iCs w:val="false"/>
        </w:rPr>
        <w:t>functions over a</w:t>
      </w:r>
      <w:r>
        <w:rPr>
          <w:i w:val="false"/>
          <w:iCs w:val="false"/>
        </w:rPr>
        <w:t xml:space="preserve"> list include concatenation of two lists (++)  and construction of a list (:), which appends an element to the front of a list and where the format is specified as </w:t>
      </w:r>
      <w:r>
        <w:rPr>
          <w:i/>
          <w:iCs/>
        </w:rPr>
        <w:t>element : [list]</w:t>
      </w:r>
      <w:r>
        <w:rPr>
          <w:i w:val="false"/>
          <w:iCs w:val="false"/>
        </w:rPr>
        <w:t xml:space="preserve">, grabbing the first element of a list (“head”), </w:t>
      </w:r>
      <w:r>
        <w:rPr>
          <w:i w:val="false"/>
          <w:iCs w:val="false"/>
        </w:rPr>
        <w:t xml:space="preserve">grabbing the list of elements after the first element (“tail”), taking a list of the first </w:t>
      </w:r>
      <w:r>
        <w:rPr>
          <w:i/>
          <w:iCs/>
        </w:rPr>
        <w:t>n</w:t>
      </w:r>
      <w:r>
        <w:rPr>
          <w:i w:val="false"/>
          <w:iCs w:val="false"/>
        </w:rPr>
        <w:t xml:space="preserve"> elements of a list (“take”), taking all but the first </w:t>
      </w:r>
      <w:r>
        <w:rPr>
          <w:i/>
          <w:iCs/>
        </w:rPr>
        <w:t>n</w:t>
      </w:r>
      <w:r>
        <w:rPr>
          <w:i w:val="false"/>
          <w:iCs w:val="false"/>
        </w:rPr>
        <w:t xml:space="preserve"> elements of a list (“drop”), getting the length of a list (“length”), and checking if a list is empty (“null”).  More of the practical functions for lists may be found in the Data.List module.  The common functions for tuples are much smaller in number, that is, retrieving the first element (“fst”) or the second element (“snd”) of a tuple (O'Sullivan et al., 2008).</w:t>
      </w:r>
    </w:p>
    <w:p>
      <w:pPr>
        <w:pStyle w:val="Normal"/>
        <w:numPr>
          <w:ilvl w:val="2"/>
          <w:numId w:val="1"/>
        </w:numPr>
        <w:rPr>
          <w:i w:val="false"/>
          <w:iCs w:val="false"/>
        </w:rPr>
      </w:pPr>
      <w:r>
        <w:rPr>
          <w:i w:val="false"/>
          <w:iCs w:val="false"/>
        </w:rPr>
        <w:t>D</w:t>
      </w:r>
      <w:r>
        <w:rPr>
          <w:i w:val="false"/>
          <w:iCs w:val="false"/>
        </w:rPr>
        <w:t>iscuss List comprehensions</w:t>
      </w:r>
    </w:p>
    <w:p>
      <w:pPr>
        <w:pStyle w:val="Normal"/>
        <w:numPr>
          <w:ilvl w:val="1"/>
          <w:numId w:val="1"/>
        </w:numPr>
        <w:rPr/>
      </w:pPr>
      <w:r>
        <w:rPr/>
        <w:t>De</w:t>
      </w:r>
      <w:r>
        <w:rPr/>
        <w:t>fining types</w:t>
      </w:r>
    </w:p>
    <w:p>
      <w:pPr>
        <w:pStyle w:val="Normal"/>
        <w:numPr>
          <w:ilvl w:val="2"/>
          <w:numId w:val="1"/>
        </w:numPr>
        <w:rPr>
          <w:i w:val="false"/>
          <w:iCs w:val="false"/>
        </w:rPr>
      </w:pPr>
      <w:r>
        <w:rPr/>
        <w:t xml:space="preserve">In Haskell there are two main methods of defining new types.  The first of these is to define a new type as a synonym of another type using the </w:t>
      </w:r>
      <w:r>
        <w:rPr>
          <w:i/>
          <w:iCs/>
        </w:rPr>
        <w:t>type</w:t>
      </w:r>
      <w:r>
        <w:rPr>
          <w:i w:val="false"/>
          <w:iCs w:val="false"/>
        </w:rPr>
        <w:t xml:space="preserve"> keyword followed by the capitalized name of the type in the form </w:t>
      </w:r>
      <w:r>
        <w:rPr>
          <w:i/>
          <w:iCs/>
        </w:rPr>
        <w:t>type Typename = ChosenType</w:t>
      </w:r>
      <w:r>
        <w:rPr>
          <w:i w:val="false"/>
          <w:iCs w:val="false"/>
        </w:rPr>
        <w:t xml:space="preserve">.  It is also possible to parameterize types, allowing a means of polymorphism and thereby also abstracting the type </w:t>
      </w:r>
      <w:r>
        <w:rPr>
          <w:i w:val="false"/>
          <w:iCs w:val="false"/>
        </w:rPr>
        <w:t>(Hutton, 2007)</w:t>
      </w:r>
      <w:r>
        <w:rPr>
          <w:i w:val="false"/>
          <w:iCs w:val="false"/>
        </w:rPr>
        <w:t>.</w:t>
      </w:r>
    </w:p>
    <w:p>
      <w:pPr>
        <w:pStyle w:val="Normal"/>
        <w:numPr>
          <w:ilvl w:val="2"/>
          <w:numId w:val="1"/>
        </w:numPr>
        <w:rPr>
          <w:i w:val="false"/>
          <w:iCs w:val="false"/>
        </w:rPr>
      </w:pPr>
      <w:r>
        <w:rPr>
          <w:i w:val="false"/>
          <w:iCs w:val="false"/>
        </w:rPr>
        <w:t xml:space="preserve">The second means to define a type is by use of the </w:t>
      </w:r>
      <w:r>
        <w:rPr>
          <w:i/>
          <w:iCs/>
        </w:rPr>
        <w:t>data</w:t>
      </w:r>
      <w:r>
        <w:rPr>
          <w:i w:val="false"/>
          <w:iCs w:val="false"/>
        </w:rPr>
        <w:t xml:space="preserve"> keyword, where the format is specified as </w:t>
      </w:r>
      <w:r>
        <w:rPr>
          <w:i/>
          <w:iCs/>
        </w:rPr>
        <w:t>data Typename = Type1 [arg1, […]] [ | Type2 [arg1, […]]] [deriving (SomeClass)]</w:t>
      </w:r>
      <w:r>
        <w:rPr>
          <w:i w:val="false"/>
          <w:iCs w:val="false"/>
        </w:rPr>
        <w:t xml:space="preserve">.  The left-hand side of the expression is known as the “type constructor,” which specifies the resulting type upon declaration, and each type, separated by a guard (|), on the right-hand side is referred to as a “value constructor,” which may be composed of types that may or may not take arguments.  Upon further inspection, there is also the keyword </w:t>
      </w:r>
      <w:r>
        <w:rPr>
          <w:i/>
          <w:iCs/>
        </w:rPr>
        <w:t>deriving</w:t>
      </w:r>
      <w:r>
        <w:rPr>
          <w:i w:val="false"/>
          <w:iCs w:val="false"/>
        </w:rPr>
        <w:t xml:space="preserve">, allowing a type to extend functionality from other classes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By implementing types in this way, it is considered a use of what Haskell refers to as an algebraic data type.  These kind of types are especially useful in terms of abstraction. For instance, although a tuple may be able to be used to generically accomplish the same task, it is easier to draw distinctions in cases where a type has two value constructors that are made up of the same types.  On an occasion such as this, checking for equality of two tuples may return True, but equality of two variables of the same type that were initialized with differing value constructors may return False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Furthermore, types defined using the </w:t>
      </w:r>
      <w:r>
        <w:rPr>
          <w:i/>
          <w:iCs/>
        </w:rPr>
        <w:t>data</w:t>
      </w:r>
      <w:r>
        <w:rPr>
          <w:i w:val="false"/>
          <w:iCs w:val="false"/>
        </w:rPr>
        <w:t xml:space="preserve"> keyword have the distinct advantage of the ability to define recursive types.  What this means is that a type is able to initialize a value constructor with another value constructor of the same type.  </w:t>
      </w:r>
      <w:r>
        <w:rPr>
          <w:i w:val="false"/>
          <w:iCs w:val="false"/>
        </w:rPr>
        <w:t>One of t</w:t>
      </w:r>
      <w:r>
        <w:rPr>
          <w:i w:val="false"/>
          <w:iCs w:val="false"/>
        </w:rPr>
        <w:t>he most trivial example</w:t>
      </w:r>
      <w:r>
        <w:rPr>
          <w:i w:val="false"/>
          <w:iCs w:val="false"/>
        </w:rPr>
        <w:t>s</w:t>
      </w:r>
      <w:r>
        <w:rPr>
          <w:i w:val="false"/>
          <w:iCs w:val="false"/>
        </w:rPr>
        <w:t xml:space="preserve"> of this would be a simple </w:t>
      </w:r>
      <w:r>
        <w:rPr>
          <w:i w:val="false"/>
          <w:iCs w:val="false"/>
        </w:rPr>
        <w:t>list</w:t>
      </w:r>
      <w:r>
        <w:rPr>
          <w:i w:val="false"/>
          <w:iCs w:val="false"/>
        </w:rPr>
        <w:t xml:space="preserve">, defined as </w:t>
      </w:r>
      <w:r>
        <w:rPr>
          <w:i/>
          <w:iCs/>
        </w:rPr>
        <w:t xml:space="preserve">data </w:t>
      </w:r>
      <w:r>
        <w:rPr>
          <w:i/>
          <w:iCs/>
        </w:rPr>
        <w:t xml:space="preserve">List a = Cons a </w:t>
      </w:r>
      <w:r>
        <w:rPr>
          <w:i/>
          <w:iCs/>
        </w:rPr>
        <w:t>(List a) | Nil</w:t>
      </w:r>
      <w:r>
        <w:rPr>
          <w:i w:val="false"/>
          <w:iCs w:val="false"/>
        </w:rPr>
        <w:t xml:space="preserve">.  Essentially, this structure parameterizes </w:t>
      </w:r>
      <w:r>
        <w:rPr>
          <w:i w:val="false"/>
          <w:iCs w:val="false"/>
        </w:rPr>
        <w:t>a</w:t>
      </w:r>
      <w:r>
        <w:rPr>
          <w:i w:val="false"/>
          <w:iCs w:val="false"/>
        </w:rPr>
        <w:t xml:space="preserve"> type and then </w:t>
      </w:r>
      <w:r>
        <w:rPr>
          <w:i w:val="false"/>
          <w:iCs w:val="false"/>
        </w:rPr>
        <w:t xml:space="preserve">allows a choice of two value constructors.  If the Cons constructor is chosen, then it must be passed a value of any type as the first argument and a constructor or expression of the List type, otherwise  the Nil constructor must be specified.  When initializing an expression of this type, it may possibly look something like </w:t>
      </w:r>
      <w:r>
        <w:rPr>
          <w:i/>
          <w:iCs/>
        </w:rPr>
        <w:t>z = Cons 'a' (Cons 'b' (Cons 'c' Nil))</w:t>
      </w:r>
      <w:r>
        <w:rPr>
          <w:i w:val="false"/>
          <w:iCs w:val="false"/>
        </w:rPr>
        <w:t xml:space="preserve">.  Ultimately, the same effect of templating is also achieved in a very narrow definition, using generic parameters to encourage polymorphic types.  In cases such as this, it is important to remember that the type of the evaluated expression will be </w:t>
      </w:r>
      <w:r>
        <w:rPr>
          <w:i/>
          <w:iCs/>
        </w:rPr>
        <w:t>List</w:t>
      </w:r>
      <w:r>
        <w:rPr>
          <w:i w:val="false"/>
          <w:iCs w:val="false"/>
        </w:rPr>
        <w:t xml:space="preserve"> </w:t>
      </w:r>
      <w:r>
        <w:rPr>
          <w:i/>
          <w:iCs/>
        </w:rPr>
        <w:t>SomeType</w:t>
      </w:r>
      <w:r>
        <w:rPr>
          <w:i w:val="false"/>
          <w:iCs w:val="false"/>
        </w:rPr>
        <w:t>,</w:t>
      </w:r>
      <w:r>
        <w:rPr>
          <w:i/>
          <w:iCs/>
        </w:rPr>
        <w:t xml:space="preserve"> </w:t>
      </w:r>
      <w:r>
        <w:rPr>
          <w:i w:val="false"/>
          <w:iCs w:val="false"/>
        </w:rPr>
        <w:t xml:space="preserve">where </w:t>
      </w:r>
      <w:r>
        <w:rPr>
          <w:i/>
          <w:iCs/>
        </w:rPr>
        <w:t>SomeType</w:t>
      </w:r>
      <w:r>
        <w:rPr>
          <w:i w:val="false"/>
          <w:iCs w:val="false"/>
        </w:rPr>
        <w:t xml:space="preserve"> is the type that was filled into the generically specified parameter (Hutton, 2007).</w:t>
      </w:r>
    </w:p>
    <w:p>
      <w:pPr>
        <w:pStyle w:val="Normal"/>
        <w:numPr>
          <w:ilvl w:val="0"/>
          <w:numId w:val="1"/>
        </w:numPr>
        <w:rPr/>
      </w:pPr>
      <w:r>
        <w:rPr/>
        <w:t>Functions (subprograms)</w:t>
      </w:r>
    </w:p>
    <w:p>
      <w:pPr>
        <w:pStyle w:val="Normal"/>
        <w:numPr>
          <w:ilvl w:val="1"/>
          <w:numId w:val="1"/>
        </w:numPr>
        <w:rPr/>
      </w:pPr>
      <w:r>
        <w:rPr/>
        <w:t>Types</w:t>
      </w:r>
    </w:p>
    <w:p>
      <w:pPr>
        <w:pStyle w:val="Normal"/>
        <w:numPr>
          <w:ilvl w:val="2"/>
          <w:numId w:val="1"/>
        </w:numPr>
        <w:rPr>
          <w:i w:val="false"/>
          <w:iCs w:val="false"/>
        </w:rPr>
      </w:pPr>
      <w:r>
        <w:rPr/>
        <w:t xml:space="preserve">As a general standard, Haskell refers to subroutines as “functions.”  Each of these functions, as a result of Haskell's type system, have a type specifically associated with it, and may be adequately described as </w:t>
      </w:r>
      <w:r>
        <w:rPr>
          <w:i/>
          <w:iCs/>
        </w:rPr>
        <w:t>name :: ParameterType [→ ParameterTypeN [...]] →ReturnType</w:t>
      </w:r>
      <w:r>
        <w:rPr>
          <w:i w:val="false"/>
          <w:iCs w:val="false"/>
        </w:rPr>
        <w:t xml:space="preserve">.  (EXPLAIN THE SYMBOL MEANINGS!) When defining functions, the syntax for binding function names to the appropriate expression is in the format </w:t>
      </w:r>
      <w:r>
        <w:rPr>
          <w:i/>
          <w:iCs/>
        </w:rPr>
        <w:t>name [arg1 [...]]= expression</w:t>
      </w:r>
      <w:r>
        <w:rPr>
          <w:i w:val="false"/>
          <w:iCs w:val="false"/>
        </w:rPr>
        <w:t xml:space="preserve">, and, if one chooses to do so, it is also possible to specify the type before the actual definition in order to provide better documentation and clarify the intention of the function to the compiler.  According to the previous type syntax description, it is possible to pass one or more arguments to a function, but doing so affects the number of parameters denoted in the type.  This is because Haskell implicitly uses “curried” functions, meaning that when more than one parameter is specified the overall function is broken up into a set of smaller functions that take a single parameter and return their result as a parameter to the calling function as its return.  In other words, the type of the function </w:t>
      </w:r>
      <w:r>
        <w:rPr>
          <w:i/>
          <w:iCs/>
        </w:rPr>
        <w:t xml:space="preserve">add x y = x + y </w:t>
      </w:r>
      <w:r>
        <w:rPr>
          <w:i w:val="false"/>
          <w:iCs w:val="false"/>
        </w:rPr>
        <w:t xml:space="preserve">where </w:t>
      </w:r>
      <w:r>
        <w:rPr>
          <w:i/>
          <w:iCs/>
        </w:rPr>
        <w:t>x</w:t>
      </w:r>
      <w:r>
        <w:rPr>
          <w:i w:val="false"/>
          <w:iCs w:val="false"/>
        </w:rPr>
        <w:t xml:space="preserve"> and </w:t>
      </w:r>
      <w:r>
        <w:rPr>
          <w:i/>
          <w:iCs/>
        </w:rPr>
        <w:t xml:space="preserve">y </w:t>
      </w:r>
      <w:r>
        <w:rPr>
          <w:i w:val="false"/>
          <w:iCs w:val="false"/>
        </w:rPr>
        <w:t xml:space="preserve">are of type Int is better described as </w:t>
      </w:r>
      <w:r>
        <w:rPr>
          <w:i/>
          <w:iCs/>
        </w:rPr>
        <w:t xml:space="preserve">add :: Int → (Int → Int) </w:t>
      </w:r>
      <w:r>
        <w:rPr>
          <w:i w:val="false"/>
          <w:iCs w:val="false"/>
        </w:rPr>
        <w:t>(Hutton, 2007).  Interestingly, this is easier to understand when considering that Haskell uses lazy evaluation to prevent expression evaluation until it is absolutely necessary.</w:t>
      </w:r>
    </w:p>
    <w:p>
      <w:pPr>
        <w:pStyle w:val="Normal"/>
        <w:numPr>
          <w:ilvl w:val="1"/>
          <w:numId w:val="1"/>
        </w:numPr>
        <w:rPr/>
      </w:pPr>
      <w:r>
        <w:rPr/>
        <w:t>Parameter passing</w:t>
      </w:r>
    </w:p>
    <w:p>
      <w:pPr>
        <w:pStyle w:val="Normal"/>
        <w:numPr>
          <w:ilvl w:val="2"/>
          <w:numId w:val="1"/>
        </w:numPr>
        <w:rPr/>
      </w:pPr>
      <w:r>
        <w:rPr/>
        <w:t>Purity and scope?</w:t>
      </w:r>
    </w:p>
    <w:p>
      <w:pPr>
        <w:pStyle w:val="Normal"/>
        <w:numPr>
          <w:ilvl w:val="1"/>
          <w:numId w:val="1"/>
        </w:numPr>
        <w:rPr/>
      </w:pPr>
      <w:r>
        <w:rPr/>
        <w:t>Polymorphism and abstraction</w:t>
      </w:r>
    </w:p>
    <w:p>
      <w:pPr>
        <w:pStyle w:val="Normal"/>
        <w:numPr>
          <w:ilvl w:val="1"/>
          <w:numId w:val="1"/>
        </w:numPr>
        <w:rPr/>
      </w:pPr>
      <w:r>
        <w:rPr/>
        <w:t>Control structures</w:t>
      </w:r>
    </w:p>
    <w:p>
      <w:pPr>
        <w:pStyle w:val="Normal"/>
        <w:numPr>
          <w:ilvl w:val="1"/>
          <w:numId w:val="1"/>
        </w:numPr>
        <w:rPr/>
      </w:pPr>
      <w:r>
        <w:rPr/>
        <w:t>Overloading</w:t>
      </w:r>
    </w:p>
    <w:p>
      <w:pPr>
        <w:pStyle w:val="Normal"/>
        <w:numPr>
          <w:ilvl w:val="1"/>
          <w:numId w:val="1"/>
        </w:numPr>
        <w:rPr/>
      </w:pPr>
      <w:r>
        <w:rPr/>
        <w:t>Recursion</w:t>
      </w:r>
    </w:p>
    <w:p>
      <w:pPr>
        <w:pStyle w:val="Normal"/>
        <w:numPr>
          <w:ilvl w:val="1"/>
          <w:numId w:val="1"/>
        </w:numPr>
        <w:rPr/>
      </w:pPr>
      <w:r>
        <w:rPr/>
        <w:t>Pattern Matching</w:t>
      </w:r>
    </w:p>
    <w:p>
      <w:pPr>
        <w:pStyle w:val="Normal"/>
        <w:numPr>
          <w:ilvl w:val="1"/>
          <w:numId w:val="1"/>
        </w:numPr>
        <w:rPr/>
      </w:pPr>
      <w:r>
        <w:rPr/>
        <w:t>Higher Order</w:t>
      </w:r>
    </w:p>
    <w:p>
      <w:pPr>
        <w:pStyle w:val="Normal"/>
        <w:numPr>
          <w:ilvl w:val="0"/>
          <w:numId w:val="1"/>
        </w:numPr>
        <w:rPr/>
      </w:pPr>
      <w:r>
        <w:rPr/>
        <w:t>Type classes</w:t>
      </w:r>
    </w:p>
    <w:p>
      <w:pPr>
        <w:pStyle w:val="Normal"/>
        <w:numPr>
          <w:ilvl w:val="1"/>
          <w:numId w:val="1"/>
        </w:numPr>
        <w:rPr/>
      </w:pPr>
      <w:r>
        <w:rPr/>
        <w:t>Basics</w:t>
      </w:r>
    </w:p>
    <w:p>
      <w:pPr>
        <w:pStyle w:val="Normal"/>
        <w:numPr>
          <w:ilvl w:val="1"/>
          <w:numId w:val="1"/>
        </w:numPr>
        <w:rPr/>
      </w:pPr>
      <w:r>
        <w:rPr/>
        <w:t>Declarations</w:t>
      </w:r>
    </w:p>
    <w:p>
      <w:pPr>
        <w:pStyle w:val="Normal"/>
        <w:numPr>
          <w:ilvl w:val="2"/>
          <w:numId w:val="1"/>
        </w:numPr>
        <w:rPr/>
      </w:pPr>
      <w:r>
        <w:rPr/>
        <w:t>Recursion?</w:t>
      </w:r>
    </w:p>
    <w:p>
      <w:pPr>
        <w:pStyle w:val="Normal"/>
        <w:numPr>
          <w:ilvl w:val="0"/>
          <w:numId w:val="1"/>
        </w:numPr>
        <w:rPr/>
      </w:pPr>
      <w:r>
        <w:rPr/>
        <w:t>Monads</w:t>
      </w:r>
    </w:p>
    <w:p>
      <w:pPr>
        <w:pStyle w:val="Normal"/>
        <w:numPr>
          <w:ilvl w:val="1"/>
          <w:numId w:val="1"/>
        </w:numPr>
        <w:rPr/>
      </w:pPr>
      <w:r>
        <w:rPr/>
        <w:t>I/O</w:t>
      </w:r>
    </w:p>
    <w:p>
      <w:pPr>
        <w:pStyle w:val="Normal"/>
        <w:numPr>
          <w:ilvl w:val="1"/>
          <w:numId w:val="1"/>
        </w:numPr>
        <w:rPr/>
      </w:pPr>
      <w:r>
        <w:rPr/>
        <w:t>Exception Handling</w:t>
      </w:r>
    </w:p>
    <w:p>
      <w:pPr>
        <w:pStyle w:val="Normal"/>
        <w:numPr>
          <w:ilvl w:val="0"/>
          <w:numId w:val="1"/>
        </w:numPr>
        <w:rPr/>
      </w:pPr>
      <w:r>
        <w:rPr/>
        <w:t>Concurrency</w:t>
      </w:r>
    </w:p>
    <w:p>
      <w:pPr>
        <w:pStyle w:val="Normal"/>
        <w:numPr>
          <w:ilvl w:val="0"/>
          <w:numId w:val="1"/>
        </w:numPr>
        <w:rPr/>
      </w:pPr>
      <w:r>
        <w:rPr/>
        <w:t>Sample Program</w:t>
      </w:r>
    </w:p>
    <w:p>
      <w:pPr>
        <w:pStyle w:val="Normal"/>
        <w:numPr>
          <w:ilvl w:val="0"/>
          <w:numId w:val="1"/>
        </w:numPr>
        <w:rPr/>
      </w:pPr>
      <w:r>
        <w:rPr/>
        <w:t>Global Issues and Promise for the Future</w:t>
      </w:r>
    </w:p>
    <w:p>
      <w:pPr>
        <w:pStyle w:val="Normal"/>
        <w:numPr>
          <w:ilvl w:val="1"/>
          <w:numId w:val="1"/>
        </w:numPr>
        <w:rPr/>
      </w:pPr>
      <w:r>
        <w:rPr/>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its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numPr>
          <w:ilvl w:val="1"/>
          <w:numId w:val="1"/>
        </w:numPr>
        <w:rPr/>
      </w:pPr>
      <w:r>
        <w:rPr/>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numPr>
          <w:ilvl w:val="1"/>
          <w:numId w:val="1"/>
        </w:numPr>
        <w:rPr/>
      </w:pPr>
      <w:r>
        <w:rPr/>
        <w:t>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w:t>
      </w:r>
    </w:p>
    <w:p>
      <w:pPr>
        <w:pStyle w:val="Normal"/>
        <w:pageBreakBefore/>
        <w:rPr/>
      </w:pPr>
      <w:r>
        <w:rPr/>
        <w:t>Notes:</w:t>
      </w:r>
    </w:p>
    <w:p>
      <w:pPr>
        <w:pStyle w:val="Normal"/>
        <w:numPr>
          <w:ilvl w:val="0"/>
          <w:numId w:val="2"/>
        </w:numPr>
        <w:rPr/>
      </w:pPr>
      <w:r>
        <w:rPr/>
        <w:t>Add list of original committee members to History section</w:t>
      </w:r>
    </w:p>
    <w:p>
      <w:pPr>
        <w:pStyle w:val="Normal"/>
        <w:numPr>
          <w:ilvl w:val="0"/>
          <w:numId w:val="2"/>
        </w:numPr>
        <w:rPr/>
      </w:pPr>
      <w:r>
        <w:rPr/>
        <w:t xml:space="preserve">Discuss creation of files and modules, importing modules, comments, layout, </w:t>
      </w:r>
      <w:r>
        <w:rPr/>
        <w:t xml:space="preserve">grouping with parentheses, </w:t>
      </w:r>
      <w:r>
        <w:rPr/>
        <w:t>and keywords (page 15 in Programming in Haskell) in General Facts section</w:t>
      </w:r>
    </w:p>
    <w:p>
      <w:pPr>
        <w:pStyle w:val="Normal"/>
        <w:numPr>
          <w:ilvl w:val="0"/>
          <w:numId w:val="2"/>
        </w:numPr>
        <w:rPr/>
      </w:pPr>
      <w:r>
        <w:rPr/>
        <w:t>Maybe elaborate more on the difference between variables as expressions in Haskell as opposed to imperative la</w:t>
      </w:r>
      <w:r>
        <w:rPr/>
        <w:t>ng</w:t>
      </w:r>
      <w:r>
        <w:rPr/>
        <w:t>uages (O'Sullivan et al., 2008, p. 28)</w:t>
      </w:r>
    </w:p>
    <w:p>
      <w:pPr>
        <w:pStyle w:val="Normal"/>
        <w:numPr>
          <w:ilvl w:val="0"/>
          <w:numId w:val="2"/>
        </w:numPr>
        <w:rPr/>
      </w:pPr>
      <w:r>
        <w:rPr/>
        <w:t>Discuss list comprehensions in the Data Types section</w:t>
      </w:r>
    </w:p>
    <w:p>
      <w:pPr>
        <w:pStyle w:val="Normal"/>
        <w:numPr>
          <w:ilvl w:val="0"/>
          <w:numId w:val="2"/>
        </w:numPr>
        <w:rPr/>
      </w:pPr>
      <w:r>
        <w:rPr/>
        <w:t>Add a point about lazy evaluation when discussing enumerations in the Data Types section</w:t>
      </w:r>
    </w:p>
    <w:p>
      <w:pPr>
        <w:pStyle w:val="Normal"/>
        <w:numPr>
          <w:ilvl w:val="0"/>
          <w:numId w:val="2"/>
        </w:numPr>
        <w:rPr/>
      </w:pPr>
      <w:r>
        <w:rPr/>
        <w:t>Is it possible to create a list of unevaluated functions?</w:t>
      </w:r>
    </w:p>
    <w:p>
      <w:pPr>
        <w:pStyle w:val="Normal"/>
        <w:numPr>
          <w:ilvl w:val="0"/>
          <w:numId w:val="2"/>
        </w:numPr>
        <w:rPr/>
      </w:pPr>
      <w:r>
        <w:rPr/>
        <w:t>Elaborate on purity from (O'Sullivan et al., 2008)?  This is probably not necessary.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2014-11-29T16:02:20Z</dcterms:created>
  <dc:creator>Kyle </dc:creator>
  <dc:language>en-US</dc:language>
  <cp:revision>0</cp:revision>
</cp:coreProperties>
</file>