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Haskell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Kyle A. Kurzhal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University of North Alabama</w:t>
      </w:r>
    </w:p>
    <w:p>
      <w:pPr>
        <w:pStyle w:val="Normal"/>
        <w:pageBreakBefore/>
        <w:spacing w:lineRule="auto" w:line="48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History</w:t>
      </w:r>
    </w:p>
    <w:p>
      <w:pPr>
        <w:pStyle w:val="Normal"/>
        <w:spacing w:lineRule="auto" w:line="48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The computer science community has a long history of development with functional languages.  The earliest of these developments date back to the 1950s, with the introduction of John McCarthy's introduction of Lisp.  No longer than a decade later, the importance of lambda calculus in programming languages was identified by Peter Landin and Christopher Strachey.  The</w:t>
      </w:r>
      <w:r>
        <w:rPr>
          <w:rFonts w:ascii="Times New Roman" w:hAnsi="Times New Roman"/>
          <w:u w:val="none"/>
        </w:rPr>
        <w:t xml:space="preserve">se developments were further advanced </w:t>
      </w: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in the early ’70s, Rod Burstall and John Darlington were doing program transformation in a first-order functional</w:t>
        <w:t xml:space="preserve"> language with function definition by pattern matching,” while “over the same period David Turner, a former student of Strachey, developed SASL, a pure</w:t>
        <w:t xml:space="preserve"> higher-order functional language with lexically scoped variables...that incorporated Burstall and</w:t>
        <w:t xml:space="preserve"> Darlington’s ideas on pattern matching into an executable programming language”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(Hudak, Hughes, Jones, &amp; Wadler, 2007)</w:t>
      </w:r>
      <w:r>
        <w:rPr>
          <w:rFonts w:ascii="Times New Roman" w:hAnsi="Times New Roman"/>
          <w:u w:val="none"/>
        </w:rPr>
        <w:t>.</w:t>
      </w:r>
    </w:p>
    <w:p>
      <w:pPr>
        <w:pStyle w:val="Normal"/>
        <w:pageBreakBefore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Sebesta, R. W. (2004). </w:t>
      </w:r>
      <w:r>
        <w:rPr>
          <w:rFonts w:ascii="Times New Roman" w:hAnsi="Times New Roman"/>
          <w:i/>
          <w:iCs/>
          <w:sz w:val="24"/>
          <w:szCs w:val="24"/>
        </w:rPr>
        <w:t>Concepts of Programming Languages</w:t>
      </w:r>
      <w:r>
        <w:rPr>
          <w:rFonts w:ascii="Times New Roman" w:hAnsi="Times New Roman"/>
          <w:sz w:val="24"/>
          <w:szCs w:val="24"/>
        </w:rPr>
        <w:t xml:space="preserve"> (10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ed.). Upper Saddle River, New Jersey: Pearson Education, Inc.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(Sebesta, 2004)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Marlow, </w:t>
      </w:r>
      <w:r>
        <w:rPr>
          <w:rFonts w:ascii="Times New Roman" w:hAnsi="Times New Roman"/>
          <w:b w:val="false"/>
          <w:bCs w:val="false"/>
          <w:sz w:val="24"/>
          <w:szCs w:val="24"/>
        </w:rPr>
        <w:t>S. (2009, Nov. 24)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Announcing Haskell 2010. </w:t>
      </w:r>
      <w:r>
        <w:rPr>
          <w:rFonts w:ascii="Times New Roman" w:hAnsi="Times New Roman"/>
          <w:sz w:val="24"/>
          <w:szCs w:val="24"/>
        </w:rPr>
        <w:t>Message posted to https://www.haskell.org/pipermail/haskell/2009-November/021750.html</w:t>
      </w:r>
      <w:hyperlink r:id="rId2">
        <w:r>
          <w:rPr>
            <w:rFonts w:ascii="Times New Roman" w:hAnsi="Times New Roman"/>
            <w:sz w:val="24"/>
            <w:szCs w:val="24"/>
          </w:rPr>
          <w:t>.</w:t>
        </w:r>
      </w:hyperlink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(Marlow, 2009)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Hudak, P., &amp; Hughes, J., &amp; Jones, S. P., &amp; Wadler P. (2007). </w:t>
      </w:r>
      <w:r>
        <w:rPr>
          <w:rFonts w:ascii="Times New Roman" w:hAnsi="Times New Roman"/>
          <w:sz w:val="24"/>
          <w:szCs w:val="24"/>
        </w:rPr>
        <w:t xml:space="preserve">A History of Haskell: Being Lazy With Class.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HOPL III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Proceedings of the third ACM SIGPLAN conference on History of programming languages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12-1-12-55.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doi: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10.1145/1238844.1238856.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bookmarkStart w:id="0" w:name="__DdeLink__72_640144126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(Hudak, Hughes, Jones, &amp; Wadler, 2007)</w:t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(Hudak et al., 2007)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Hudak, P. (1989). </w:t>
      </w:r>
      <w:r>
        <w:rPr>
          <w:rFonts w:ascii="Times New Roman" w:hAnsi="Times New Roman"/>
          <w:sz w:val="24"/>
          <w:szCs w:val="24"/>
        </w:rPr>
        <w:t xml:space="preserve">Conception, Evolution, and Application of Functional Programming Languages.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ACM Computing Surveys (CSUR)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21(3)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359-411. doi: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10.1145/72551.72554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Hudak, 1989)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Thompson, S. (1999). </w:t>
      </w:r>
      <w:r>
        <w:rPr>
          <w:rFonts w:ascii="Times New Roman" w:hAnsi="Times New Roman"/>
          <w:i/>
          <w:iCs/>
          <w:sz w:val="24"/>
          <w:szCs w:val="24"/>
        </w:rPr>
        <w:t xml:space="preserve">The Craft of Functional Programming </w:t>
      </w:r>
      <w:r>
        <w:rPr>
          <w:rFonts w:ascii="Times New Roman" w:hAnsi="Times New Roman"/>
          <w:i w:val="false"/>
          <w:iCs w:val="false"/>
          <w:sz w:val="24"/>
          <w:szCs w:val="24"/>
        </w:rPr>
        <w:t>(2</w:t>
      </w:r>
      <w:r>
        <w:rPr>
          <w:rFonts w:ascii="Times New Roman" w:hAnsi="Times New Roman"/>
          <w:i w:val="false"/>
          <w:iCs w:val="false"/>
          <w:sz w:val="24"/>
          <w:szCs w:val="24"/>
          <w:vertAlign w:val="superscript"/>
        </w:rPr>
        <w:t>nd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ed.)</w:t>
      </w:r>
      <w:r>
        <w:rPr>
          <w:rFonts w:ascii="Times New Roman" w:hAnsi="Times New Roman"/>
          <w:sz w:val="24"/>
          <w:szCs w:val="24"/>
        </w:rPr>
        <w:t>.  Dorchester, Dorset: Henry Ling Ltd.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(Thompson, 1999)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O'Sullivan, B.,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</w:rPr>
        <w:t xml:space="preserve">Goerzen, J.,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</w:rPr>
        <w:t xml:space="preserve">Stewart, D. (2008). </w:t>
      </w:r>
      <w:r>
        <w:rPr>
          <w:rFonts w:ascii="Times New Roman" w:hAnsi="Times New Roman"/>
          <w:i/>
          <w:iCs/>
          <w:sz w:val="24"/>
          <w:szCs w:val="24"/>
        </w:rPr>
        <w:t>Real World Haskell</w:t>
      </w:r>
      <w:r>
        <w:rPr>
          <w:rFonts w:ascii="Times New Roman" w:hAnsi="Times New Roman"/>
          <w:i w:val="false"/>
          <w:iCs w:val="false"/>
          <w:sz w:val="24"/>
          <w:szCs w:val="24"/>
        </w:rPr>
        <w:t>. Sebastopol, CA: O'Reilly Media, Inc.</w:t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(O'Sullivan, Goerzen, &amp; Stewart, 2008)</w:t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(O'Sullivan et al., 2008)</w:t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7. Hutton, G. (2007). </w:t>
      </w:r>
      <w:r>
        <w:rPr>
          <w:rFonts w:ascii="Times New Roman" w:hAnsi="Times New Roman"/>
          <w:i/>
          <w:iCs/>
          <w:sz w:val="24"/>
          <w:szCs w:val="24"/>
        </w:rPr>
        <w:t>Programming In Haskell</w:t>
      </w:r>
      <w:r>
        <w:rPr>
          <w:rFonts w:ascii="Times New Roman" w:hAnsi="Times New Roman"/>
          <w:i w:val="false"/>
          <w:iCs w:val="false"/>
          <w:sz w:val="24"/>
          <w:szCs w:val="24"/>
        </w:rPr>
        <w:t>.  New York, NY: Cambridge University Press.</w:t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(Hutton, 2007)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>
        <w:rFonts w:ascii="Times New Roman" w:hAnsi="Times New Roman"/>
      </w:rPr>
      <w:t>HASKELL</w:t>
    </w: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settings.xml><?xml version="1.0" encoding="utf-8"?>
<w:settings xmlns:w="http://schemas.openxmlformats.org/wordprocessingml/2006/main">
  <w:zoom w:percent="120"/>
  <w:defaultTabStop w:val="709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Right">
    <w:name w:val="Header Right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2014-11-24T15:25:09Z</dcterms:created>
  <dc:creator>Kyle </dc:creator>
  <dc:language>en-US</dc:language>
  <cp:revision>0</cp:revision>
</cp:coreProperties>
</file>