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Request lifecycle in detail</w:t>
      </w:r>
    </w:p>
    <w:p>
      <w:r>
        <w:t>A normal save follows the same lifecycle on every screen. First, a React control changes local form state. When the user selects a save or action button, the API client serializes the state as JSON and adds the bearer token. NestJS receives the request under /api, authenticates it, validates the DTO, and calls the feature service. The service adds tenant ownership rules, performs business validation, writes through Prisma, and returns the updated row. React then replaces its local state with the response, which is why the screen immediately reflects the server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Stage</w:t>
            </w:r>
          </w:p>
        </w:tc>
        <w:tc>
          <w:tcPr>
            <w:tcW w:type="dxa" w:w="2520"/>
            <w:vAlign w:val="center"/>
            <w:shd w:fill="1B6B6A"/>
          </w:tcPr>
          <w:p>
            <w:pPr>
              <w:spacing w:after="40"/>
            </w:pPr>
            <w:r/>
            <w:r>
              <w:rPr>
                <w:b/>
                <w:color w:val="FFFFFF"/>
                <w:sz w:val="18"/>
              </w:rPr>
              <w:t>Component</w:t>
            </w:r>
          </w:p>
        </w:tc>
        <w:tc>
          <w:tcPr>
            <w:tcW w:type="dxa" w:w="2520"/>
            <w:vAlign w:val="center"/>
            <w:shd w:fill="1B6B6A"/>
          </w:tcPr>
          <w:p>
            <w:pPr>
              <w:spacing w:after="40"/>
            </w:pPr>
            <w:r/>
            <w:r>
              <w:rPr>
                <w:b/>
                <w:color w:val="FFFFFF"/>
                <w:sz w:val="18"/>
              </w:rPr>
              <w:t>What happens</w:t>
            </w:r>
          </w:p>
        </w:tc>
        <w:tc>
          <w:tcPr>
            <w:tcW w:type="dxa" w:w="2520"/>
            <w:vAlign w:val="center"/>
            <w:shd w:fill="1B6B6A"/>
          </w:tcPr>
          <w:p>
            <w:pPr>
              <w:spacing w:after="40"/>
            </w:pPr>
            <w:r/>
            <w:r>
              <w:rPr>
                <w:b/>
                <w:color w:val="FFFFFF"/>
                <w:sz w:val="18"/>
              </w:rPr>
              <w:t>Failure visible to the user</w:t>
            </w:r>
          </w:p>
        </w:tc>
      </w:tr>
      <w:tr>
        <w:tc>
          <w:tcPr>
            <w:tcW w:type="dxa" w:w="2520"/>
            <w:vAlign w:val="center"/>
          </w:tcPr>
          <w:p>
            <w:pPr>
              <w:spacing w:after="40"/>
            </w:pPr>
            <w:r/>
            <w:r>
              <w:rPr>
                <w:b w:val="0"/>
                <w:color w:val="243447"/>
                <w:sz w:val="18"/>
              </w:rPr>
              <w:t>1. Input</w:t>
            </w:r>
          </w:p>
        </w:tc>
        <w:tc>
          <w:tcPr>
            <w:tcW w:type="dxa" w:w="2520"/>
            <w:vAlign w:val="center"/>
          </w:tcPr>
          <w:p>
            <w:pPr>
              <w:spacing w:after="40"/>
            </w:pPr>
            <w:r/>
            <w:r>
              <w:rPr>
                <w:b w:val="0"/>
                <w:color w:val="243447"/>
                <w:sz w:val="18"/>
              </w:rPr>
              <w:t>React field or toggle</w:t>
            </w:r>
          </w:p>
        </w:tc>
        <w:tc>
          <w:tcPr>
            <w:tcW w:type="dxa" w:w="2520"/>
            <w:vAlign w:val="center"/>
          </w:tcPr>
          <w:p>
            <w:pPr>
              <w:spacing w:after="40"/>
            </w:pPr>
            <w:r/>
            <w:r>
              <w:rPr>
                <w:b w:val="0"/>
                <w:color w:val="243447"/>
                <w:sz w:val="18"/>
              </w:rPr>
              <w:t>Value is held in component state and displayed immediately</w:t>
            </w:r>
          </w:p>
        </w:tc>
        <w:tc>
          <w:tcPr>
            <w:tcW w:type="dxa" w:w="2520"/>
            <w:vAlign w:val="center"/>
          </w:tcPr>
          <w:p>
            <w:pPr>
              <w:spacing w:after="40"/>
            </w:pPr>
            <w:r/>
            <w:r>
              <w:rPr>
                <w:b w:val="0"/>
                <w:color w:val="243447"/>
                <w:sz w:val="18"/>
              </w:rPr>
              <w:t>The control remains editable</w:t>
            </w:r>
          </w:p>
        </w:tc>
      </w:tr>
      <w:tr>
        <w:tc>
          <w:tcPr>
            <w:tcW w:type="dxa" w:w="2520"/>
            <w:vAlign w:val="center"/>
            <w:shd w:fill="F1F6F7"/>
          </w:tcPr>
          <w:p>
            <w:pPr>
              <w:spacing w:after="40"/>
            </w:pPr>
            <w:r/>
            <w:r>
              <w:rPr>
                <w:b w:val="0"/>
                <w:color w:val="243447"/>
                <w:sz w:val="18"/>
              </w:rPr>
              <w:t>2. Submit</w:t>
            </w:r>
          </w:p>
        </w:tc>
        <w:tc>
          <w:tcPr>
            <w:tcW w:type="dxa" w:w="2520"/>
            <w:vAlign w:val="center"/>
            <w:shd w:fill="F1F6F7"/>
          </w:tcPr>
          <w:p>
            <w:pPr>
              <w:spacing w:after="40"/>
            </w:pPr>
            <w:r/>
            <w:r>
              <w:rPr>
                <w:b w:val="0"/>
                <w:color w:val="243447"/>
                <w:sz w:val="18"/>
              </w:rPr>
              <w:t>api.request</w:t>
            </w:r>
          </w:p>
        </w:tc>
        <w:tc>
          <w:tcPr>
            <w:tcW w:type="dxa" w:w="2520"/>
            <w:vAlign w:val="center"/>
            <w:shd w:fill="F1F6F7"/>
          </w:tcPr>
          <w:p>
            <w:pPr>
              <w:spacing w:after="40"/>
            </w:pPr>
            <w:r/>
            <w:r>
              <w:rPr>
                <w:b w:val="0"/>
                <w:color w:val="243447"/>
                <w:sz w:val="18"/>
              </w:rPr>
              <w:t>JSON body and Authorization header are sent</w:t>
            </w:r>
          </w:p>
        </w:tc>
        <w:tc>
          <w:tcPr>
            <w:tcW w:type="dxa" w:w="2520"/>
            <w:vAlign w:val="center"/>
            <w:shd w:fill="F1F6F7"/>
          </w:tcPr>
          <w:p>
            <w:pPr>
              <w:spacing w:after="40"/>
            </w:pPr>
            <w:r/>
            <w:r>
              <w:rPr>
                <w:b w:val="0"/>
                <w:color w:val="243447"/>
                <w:sz w:val="18"/>
              </w:rPr>
              <w:t>Network or authentication error</w:t>
            </w:r>
          </w:p>
        </w:tc>
      </w:tr>
      <w:tr>
        <w:tc>
          <w:tcPr>
            <w:tcW w:type="dxa" w:w="2520"/>
            <w:vAlign w:val="center"/>
          </w:tcPr>
          <w:p>
            <w:pPr>
              <w:spacing w:after="40"/>
            </w:pPr>
            <w:r/>
            <w:r>
              <w:rPr>
                <w:b w:val="0"/>
                <w:color w:val="243447"/>
                <w:sz w:val="18"/>
              </w:rPr>
              <w:t>3. Authenticate</w:t>
            </w:r>
          </w:p>
        </w:tc>
        <w:tc>
          <w:tcPr>
            <w:tcW w:type="dxa" w:w="2520"/>
            <w:vAlign w:val="center"/>
          </w:tcPr>
          <w:p>
            <w:pPr>
              <w:spacing w:after="40"/>
            </w:pPr>
            <w:r/>
            <w:r>
              <w:rPr>
                <w:b w:val="0"/>
                <w:color w:val="243447"/>
                <w:sz w:val="18"/>
              </w:rPr>
              <w:t>JwtAuthGuard</w:t>
            </w:r>
          </w:p>
        </w:tc>
        <w:tc>
          <w:tcPr>
            <w:tcW w:type="dxa" w:w="2520"/>
            <w:vAlign w:val="center"/>
          </w:tcPr>
          <w:p>
            <w:pPr>
              <w:spacing w:after="40"/>
            </w:pPr>
            <w:r/>
            <w:r>
              <w:rPr>
                <w:b w:val="0"/>
                <w:color w:val="243447"/>
                <w:sz w:val="18"/>
              </w:rPr>
              <w:t>Token is decoded and the user is loaded</w:t>
            </w:r>
          </w:p>
        </w:tc>
        <w:tc>
          <w:tcPr>
            <w:tcW w:type="dxa" w:w="2520"/>
            <w:vAlign w:val="center"/>
          </w:tcPr>
          <w:p>
            <w:pPr>
              <w:spacing w:after="40"/>
            </w:pPr>
            <w:r/>
            <w:r>
              <w:rPr>
                <w:b w:val="0"/>
                <w:color w:val="243447"/>
                <w:sz w:val="18"/>
              </w:rPr>
              <w:t>401 Unauthorized</w:t>
            </w:r>
          </w:p>
        </w:tc>
      </w:tr>
      <w:tr>
        <w:tc>
          <w:tcPr>
            <w:tcW w:type="dxa" w:w="2520"/>
            <w:vAlign w:val="center"/>
            <w:shd w:fill="F1F6F7"/>
          </w:tcPr>
          <w:p>
            <w:pPr>
              <w:spacing w:after="40"/>
            </w:pPr>
            <w:r/>
            <w:r>
              <w:rPr>
                <w:b w:val="0"/>
                <w:color w:val="243447"/>
                <w:sz w:val="18"/>
              </w:rPr>
              <w:t>4. Authorize</w:t>
            </w:r>
          </w:p>
        </w:tc>
        <w:tc>
          <w:tcPr>
            <w:tcW w:type="dxa" w:w="2520"/>
            <w:vAlign w:val="center"/>
            <w:shd w:fill="F1F6F7"/>
          </w:tcPr>
          <w:p>
            <w:pPr>
              <w:spacing w:after="40"/>
            </w:pPr>
            <w:r/>
            <w:r>
              <w:rPr>
                <w:b w:val="0"/>
                <w:color w:val="243447"/>
                <w:sz w:val="18"/>
              </w:rPr>
              <w:t>RolesGuard</w:t>
            </w:r>
          </w:p>
        </w:tc>
        <w:tc>
          <w:tcPr>
            <w:tcW w:type="dxa" w:w="2520"/>
            <w:vAlign w:val="center"/>
            <w:shd w:fill="F1F6F7"/>
          </w:tcPr>
          <w:p>
            <w:pPr>
              <w:spacing w:after="40"/>
            </w:pPr>
            <w:r/>
            <w:r>
              <w:rPr>
                <w:b w:val="0"/>
                <w:color w:val="243447"/>
                <w:sz w:val="18"/>
              </w:rPr>
              <w:t>Role metadata is checked against the route</w:t>
            </w:r>
          </w:p>
        </w:tc>
        <w:tc>
          <w:tcPr>
            <w:tcW w:type="dxa" w:w="2520"/>
            <w:vAlign w:val="center"/>
            <w:shd w:fill="F1F6F7"/>
          </w:tcPr>
          <w:p>
            <w:pPr>
              <w:spacing w:after="40"/>
            </w:pPr>
            <w:r/>
            <w:r>
              <w:rPr>
                <w:b w:val="0"/>
                <w:color w:val="243447"/>
                <w:sz w:val="18"/>
              </w:rPr>
              <w:t>403 Forbidden</w:t>
            </w:r>
          </w:p>
        </w:tc>
      </w:tr>
      <w:tr>
        <w:tc>
          <w:tcPr>
            <w:tcW w:type="dxa" w:w="2520"/>
            <w:vAlign w:val="center"/>
          </w:tcPr>
          <w:p>
            <w:pPr>
              <w:spacing w:after="40"/>
            </w:pPr>
            <w:r/>
            <w:r>
              <w:rPr>
                <w:b w:val="0"/>
                <w:color w:val="243447"/>
                <w:sz w:val="18"/>
              </w:rPr>
              <w:t>5. Validate</w:t>
            </w:r>
          </w:p>
        </w:tc>
        <w:tc>
          <w:tcPr>
            <w:tcW w:type="dxa" w:w="2520"/>
            <w:vAlign w:val="center"/>
          </w:tcPr>
          <w:p>
            <w:pPr>
              <w:spacing w:after="40"/>
            </w:pPr>
            <w:r/>
            <w:r>
              <w:rPr>
                <w:b w:val="0"/>
                <w:color w:val="243447"/>
                <w:sz w:val="18"/>
              </w:rPr>
              <w:t>ValidationPipe and DTO</w:t>
            </w:r>
          </w:p>
        </w:tc>
        <w:tc>
          <w:tcPr>
            <w:tcW w:type="dxa" w:w="2520"/>
            <w:vAlign w:val="center"/>
          </w:tcPr>
          <w:p>
            <w:pPr>
              <w:spacing w:after="40"/>
            </w:pPr>
            <w:r/>
            <w:r>
              <w:rPr>
                <w:b w:val="0"/>
                <w:color w:val="243447"/>
                <w:sz w:val="18"/>
              </w:rPr>
              <w:t>Unknown fields, wrong types, invalid dates, and invalid ranges are rejected</w:t>
            </w:r>
          </w:p>
        </w:tc>
        <w:tc>
          <w:tcPr>
            <w:tcW w:type="dxa" w:w="2520"/>
            <w:vAlign w:val="center"/>
          </w:tcPr>
          <w:p>
            <w:pPr>
              <w:spacing w:after="40"/>
            </w:pPr>
            <w:r/>
            <w:r>
              <w:rPr>
                <w:b w:val="0"/>
                <w:color w:val="243447"/>
                <w:sz w:val="18"/>
              </w:rPr>
              <w:t>400 Bad Request with a readable message</w:t>
            </w:r>
          </w:p>
        </w:tc>
      </w:tr>
      <w:tr>
        <w:tc>
          <w:tcPr>
            <w:tcW w:type="dxa" w:w="2520"/>
            <w:vAlign w:val="center"/>
            <w:shd w:fill="F1F6F7"/>
          </w:tcPr>
          <w:p>
            <w:pPr>
              <w:spacing w:after="40"/>
            </w:pPr>
            <w:r/>
            <w:r>
              <w:rPr>
                <w:b w:val="0"/>
                <w:color w:val="243447"/>
                <w:sz w:val="18"/>
              </w:rPr>
              <w:t>6. Apply rules</w:t>
            </w:r>
          </w:p>
        </w:tc>
        <w:tc>
          <w:tcPr>
            <w:tcW w:type="dxa" w:w="2520"/>
            <w:vAlign w:val="center"/>
            <w:shd w:fill="F1F6F7"/>
          </w:tcPr>
          <w:p>
            <w:pPr>
              <w:spacing w:after="40"/>
            </w:pPr>
            <w:r/>
            <w:r>
              <w:rPr>
                <w:b w:val="0"/>
                <w:color w:val="243447"/>
                <w:sz w:val="18"/>
              </w:rPr>
              <w:t>Feature service</w:t>
            </w:r>
          </w:p>
        </w:tc>
        <w:tc>
          <w:tcPr>
            <w:tcW w:type="dxa" w:w="2520"/>
            <w:vAlign w:val="center"/>
            <w:shd w:fill="F1F6F7"/>
          </w:tcPr>
          <w:p>
            <w:pPr>
              <w:spacing w:after="40"/>
            </w:pPr>
            <w:r/>
            <w:r>
              <w:rPr>
                <w:b w:val="0"/>
                <w:color w:val="243447"/>
                <w:sz w:val="18"/>
              </w:rPr>
              <w:t>Tenant ownership, status transition, and optimistic version rules run</w:t>
            </w:r>
          </w:p>
        </w:tc>
        <w:tc>
          <w:tcPr>
            <w:tcW w:type="dxa" w:w="2520"/>
            <w:vAlign w:val="center"/>
            <w:shd w:fill="F1F6F7"/>
          </w:tcPr>
          <w:p>
            <w:pPr>
              <w:spacing w:after="40"/>
            </w:pPr>
            <w:r/>
            <w:r>
              <w:rPr>
                <w:b w:val="0"/>
                <w:color w:val="243447"/>
                <w:sz w:val="18"/>
              </w:rPr>
              <w:t>409 Conflict or 404 Not Found</w:t>
            </w:r>
          </w:p>
        </w:tc>
      </w:tr>
      <w:tr>
        <w:tc>
          <w:tcPr>
            <w:tcW w:type="dxa" w:w="2520"/>
            <w:vAlign w:val="center"/>
          </w:tcPr>
          <w:p>
            <w:pPr>
              <w:spacing w:after="40"/>
            </w:pPr>
            <w:r/>
            <w:r>
              <w:rPr>
                <w:b w:val="0"/>
                <w:color w:val="243447"/>
                <w:sz w:val="18"/>
              </w:rPr>
              <w:t>7. Persist</w:t>
            </w:r>
          </w:p>
        </w:tc>
        <w:tc>
          <w:tcPr>
            <w:tcW w:type="dxa" w:w="2520"/>
            <w:vAlign w:val="center"/>
          </w:tcPr>
          <w:p>
            <w:pPr>
              <w:spacing w:after="40"/>
            </w:pPr>
            <w:r/>
            <w:r>
              <w:rPr>
                <w:b w:val="0"/>
                <w:color w:val="243447"/>
                <w:sz w:val="18"/>
              </w:rPr>
              <w:t>Prisma and PostgreSQL</w:t>
            </w:r>
          </w:p>
        </w:tc>
        <w:tc>
          <w:tcPr>
            <w:tcW w:type="dxa" w:w="2520"/>
            <w:vAlign w:val="center"/>
          </w:tcPr>
          <w:p>
            <w:pPr>
              <w:spacing w:after="40"/>
            </w:pPr>
            <w:r/>
            <w:r>
              <w:rPr>
                <w:b w:val="0"/>
                <w:color w:val="243447"/>
                <w:sz w:val="18"/>
              </w:rPr>
              <w:t>Rows and related child records are inserted or updated</w:t>
            </w:r>
          </w:p>
        </w:tc>
        <w:tc>
          <w:tcPr>
            <w:tcW w:type="dxa" w:w="2520"/>
            <w:vAlign w:val="center"/>
          </w:tcPr>
          <w:p>
            <w:pPr>
              <w:spacing w:after="40"/>
            </w:pPr>
            <w:r/>
            <w:r>
              <w:rPr>
                <w:b w:val="0"/>
                <w:color w:val="243447"/>
                <w:sz w:val="18"/>
              </w:rPr>
              <w:t>500 only for an unexpected server failure</w:t>
            </w:r>
          </w:p>
        </w:tc>
      </w:tr>
      <w:tr>
        <w:tc>
          <w:tcPr>
            <w:tcW w:type="dxa" w:w="2520"/>
            <w:vAlign w:val="center"/>
            <w:shd w:fill="F1F6F7"/>
          </w:tcPr>
          <w:p>
            <w:pPr>
              <w:spacing w:after="40"/>
            </w:pPr>
            <w:r/>
            <w:r>
              <w:rPr>
                <w:b w:val="0"/>
                <w:color w:val="243447"/>
                <w:sz w:val="18"/>
              </w:rPr>
              <w:t>8. Refresh state</w:t>
            </w:r>
          </w:p>
        </w:tc>
        <w:tc>
          <w:tcPr>
            <w:tcW w:type="dxa" w:w="2520"/>
            <w:vAlign w:val="center"/>
            <w:shd w:fill="F1F6F7"/>
          </w:tcPr>
          <w:p>
            <w:pPr>
              <w:spacing w:after="40"/>
            </w:pPr>
            <w:r/>
            <w:r>
              <w:rPr>
                <w:b w:val="0"/>
                <w:color w:val="243447"/>
                <w:sz w:val="18"/>
              </w:rPr>
              <w:t>React page</w:t>
            </w:r>
          </w:p>
        </w:tc>
        <w:tc>
          <w:tcPr>
            <w:tcW w:type="dxa" w:w="2520"/>
            <w:vAlign w:val="center"/>
            <w:shd w:fill="F1F6F7"/>
          </w:tcPr>
          <w:p>
            <w:pPr>
              <w:spacing w:after="40"/>
            </w:pPr>
            <w:r/>
            <w:r>
              <w:rPr>
                <w:b w:val="0"/>
                <w:color w:val="243447"/>
                <w:sz w:val="18"/>
              </w:rPr>
              <w:t>Returned data replaces stale local state</w:t>
            </w:r>
          </w:p>
        </w:tc>
        <w:tc>
          <w:tcPr>
            <w:tcW w:type="dxa" w:w="2520"/>
            <w:vAlign w:val="center"/>
            <w:shd w:fill="F1F6F7"/>
          </w:tcPr>
          <w:p>
            <w:pPr>
              <w:spacing w:after="40"/>
            </w:pPr>
            <w:r/>
            <w:r>
              <w:rPr>
                <w:b w:val="0"/>
                <w:color w:val="243447"/>
                <w:sz w:val="18"/>
              </w:rPr>
              <w:t>Success message or refreshed table</w:t>
            </w:r>
          </w:p>
        </w:tc>
      </w:tr>
    </w:tbl>
    <w:p>
      <w:pPr>
        <w:spacing w:after="40"/>
      </w:pPr>
    </w:p>
    <w:p>
      <w:pPr>
        <w:pStyle w:val="Heading1"/>
      </w:pPr>
      <w:r>
        <w:t>Detailed screen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Screen</w:t>
            </w:r>
          </w:p>
        </w:tc>
        <w:tc>
          <w:tcPr>
            <w:tcW w:type="dxa" w:w="2520"/>
            <w:vAlign w:val="center"/>
            <w:shd w:fill="1B6B6A"/>
          </w:tcPr>
          <w:p>
            <w:pPr>
              <w:spacing w:after="40"/>
            </w:pPr>
            <w:r/>
            <w:r>
              <w:rPr>
                <w:b/>
                <w:color w:val="FFFFFF"/>
                <w:sz w:val="18"/>
              </w:rPr>
              <w:t>Reads from the API</w:t>
            </w:r>
          </w:p>
        </w:tc>
        <w:tc>
          <w:tcPr>
            <w:tcW w:type="dxa" w:w="2520"/>
            <w:vAlign w:val="center"/>
            <w:shd w:fill="1B6B6A"/>
          </w:tcPr>
          <w:p>
            <w:pPr>
              <w:spacing w:after="40"/>
            </w:pPr>
            <w:r/>
            <w:r>
              <w:rPr>
                <w:b/>
                <w:color w:val="FFFFFF"/>
                <w:sz w:val="18"/>
              </w:rPr>
              <w:t>Writes to the API</w:t>
            </w:r>
          </w:p>
        </w:tc>
        <w:tc>
          <w:tcPr>
            <w:tcW w:type="dxa" w:w="2520"/>
            <w:vAlign w:val="center"/>
            <w:shd w:fill="1B6B6A"/>
          </w:tcPr>
          <w:p>
            <w:pPr>
              <w:spacing w:after="40"/>
            </w:pPr>
            <w:r/>
            <w:r>
              <w:rPr>
                <w:b/>
                <w:color w:val="FFFFFF"/>
                <w:sz w:val="18"/>
              </w:rPr>
              <w:t>Logical purpose</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None before authentication</w:t>
            </w:r>
          </w:p>
        </w:tc>
        <w:tc>
          <w:tcPr>
            <w:tcW w:type="dxa" w:w="2520"/>
            <w:vAlign w:val="center"/>
          </w:tcPr>
          <w:p>
            <w:pPr>
              <w:spacing w:after="40"/>
            </w:pPr>
            <w:r/>
            <w:r>
              <w:rPr>
                <w:b w:val="0"/>
                <w:color w:val="243447"/>
                <w:sz w:val="18"/>
              </w:rPr>
              <w:t>POST /auth/login</w:t>
            </w:r>
          </w:p>
        </w:tc>
        <w:tc>
          <w:tcPr>
            <w:tcW w:type="dxa" w:w="2520"/>
            <w:vAlign w:val="center"/>
          </w:tcPr>
          <w:p>
            <w:pPr>
              <w:spacing w:after="40"/>
            </w:pPr>
            <w:r/>
            <w:r>
              <w:rPr>
                <w:b w:val="0"/>
                <w:color w:val="243447"/>
                <w:sz w:val="18"/>
              </w:rPr>
              <w:t>Creates the authenticated vendor session</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GET /dashboard/summary</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Shows a read-only operational overview</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GET /vendor/profile</w:t>
            </w:r>
          </w:p>
        </w:tc>
        <w:tc>
          <w:tcPr>
            <w:tcW w:type="dxa" w:w="2520"/>
            <w:vAlign w:val="center"/>
          </w:tcPr>
          <w:p>
            <w:pPr>
              <w:spacing w:after="40"/>
            </w:pPr>
            <w:r/>
            <w:r>
              <w:rPr>
                <w:b w:val="0"/>
                <w:color w:val="243447"/>
                <w:sz w:val="18"/>
              </w:rPr>
              <w:t>PATCH /vendor/profile; POST /vendor/documents/{key}</w:t>
            </w:r>
          </w:p>
        </w:tc>
        <w:tc>
          <w:tcPr>
            <w:tcW w:type="dxa" w:w="2520"/>
            <w:vAlign w:val="center"/>
          </w:tcPr>
          <w:p>
            <w:pPr>
              <w:spacing w:after="40"/>
            </w:pPr>
            <w:r/>
            <w:r>
              <w:rPr>
                <w:b w:val="0"/>
                <w:color w:val="243447"/>
                <w:sz w:val="18"/>
              </w:rPr>
              <w:t>Maintains the vendor identity, readiness, payout display, and document status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GET /activities</w:t>
            </w:r>
          </w:p>
        </w:tc>
        <w:tc>
          <w:tcPr>
            <w:tcW w:type="dxa" w:w="2520"/>
            <w:vAlign w:val="center"/>
            <w:shd w:fill="F1F6F7"/>
          </w:tcPr>
          <w:p>
            <w:pPr>
              <w:spacing w:after="40"/>
            </w:pPr>
            <w:r/>
            <w:r>
              <w:rPr>
                <w:b w:val="0"/>
                <w:color w:val="243447"/>
                <w:sz w:val="18"/>
              </w:rPr>
              <w:t>POST /activities; PATCH /activities/{id}</w:t>
            </w:r>
          </w:p>
        </w:tc>
        <w:tc>
          <w:tcPr>
            <w:tcW w:type="dxa" w:w="2520"/>
            <w:vAlign w:val="center"/>
            <w:shd w:fill="F1F6F7"/>
          </w:tcPr>
          <w:p>
            <w:pPr>
              <w:spacing w:after="40"/>
            </w:pPr>
            <w:r/>
            <w:r>
              <w:rPr>
                <w:b w:val="0"/>
                <w:color w:val="243447"/>
                <w:sz w:val="18"/>
              </w:rPr>
              <w:t>Finds activities and opens the editor</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GET /activities/{id}; GET /activities/{id}/rate-plans</w:t>
            </w:r>
          </w:p>
        </w:tc>
        <w:tc>
          <w:tcPr>
            <w:tcW w:type="dxa" w:w="2520"/>
            <w:vAlign w:val="center"/>
          </w:tcPr>
          <w:p>
            <w:pPr>
              <w:spacing w:after="40"/>
            </w:pPr>
            <w:r/>
            <w:r>
              <w:rPr>
                <w:b w:val="0"/>
                <w:color w:val="243447"/>
                <w:sz w:val="18"/>
              </w:rPr>
              <w:t>PATCH activity; media endpoints; rate-plan create; submit; publish</w:t>
            </w:r>
          </w:p>
        </w:tc>
        <w:tc>
          <w:tcPr>
            <w:tcW w:type="dxa" w:w="2520"/>
            <w:vAlign w:val="center"/>
          </w:tcPr>
          <w:p>
            <w:pPr>
              <w:spacing w:after="40"/>
            </w:pPr>
            <w:r/>
            <w:r>
              <w:rPr>
                <w:b w:val="0"/>
                <w:color w:val="243447"/>
                <w:sz w:val="18"/>
              </w:rPr>
              <w:t>Maintains the product master and its commercial offers</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GET /availability; GET /promotions</w:t>
            </w:r>
          </w:p>
        </w:tc>
        <w:tc>
          <w:tcPr>
            <w:tcW w:type="dxa" w:w="2520"/>
            <w:vAlign w:val="center"/>
            <w:shd w:fill="F1F6F7"/>
          </w:tcPr>
          <w:p>
            <w:pPr>
              <w:spacing w:after="40"/>
            </w:pPr>
            <w:r/>
            <w:r>
              <w:rPr>
                <w:b w:val="0"/>
                <w:color w:val="243447"/>
                <w:sz w:val="18"/>
              </w:rPr>
              <w:t>POST /availability/bulk; promotion create/toggle</w:t>
            </w:r>
          </w:p>
        </w:tc>
        <w:tc>
          <w:tcPr>
            <w:tcW w:type="dxa" w:w="2520"/>
            <w:vAlign w:val="center"/>
            <w:shd w:fill="F1F6F7"/>
          </w:tcPr>
          <w:p>
            <w:pPr>
              <w:spacing w:after="40"/>
            </w:pPr>
            <w:r/>
            <w:r>
              <w:rPr>
                <w:b w:val="0"/>
                <w:color w:val="243447"/>
                <w:sz w:val="18"/>
              </w:rPr>
              <w:t>Maintains saleable inventory and time-boxed discounts</w:t>
            </w:r>
          </w:p>
        </w:tc>
      </w:tr>
      <w:tr>
        <w:tc>
          <w:tcPr>
            <w:tcW w:type="dxa" w:w="2520"/>
            <w:vAlign w:val="center"/>
          </w:tcPr>
          <w:p>
            <w:pPr>
              <w:spacing w:after="40"/>
            </w:pPr>
            <w:r/>
            <w:r>
              <w:rPr>
                <w:b w:val="0"/>
                <w:color w:val="243447"/>
                <w:sz w:val="18"/>
              </w:rPr>
              <w:t>Bookings</w:t>
            </w:r>
          </w:p>
        </w:tc>
        <w:tc>
          <w:tcPr>
            <w:tcW w:type="dxa" w:w="2520"/>
            <w:vAlign w:val="center"/>
          </w:tcPr>
          <w:p>
            <w:pPr>
              <w:spacing w:after="40"/>
            </w:pPr>
            <w:r/>
            <w:r>
              <w:rPr>
                <w:b w:val="0"/>
                <w:color w:val="243447"/>
                <w:sz w:val="18"/>
              </w:rPr>
              <w:t>GET /bookings</w:t>
            </w:r>
          </w:p>
        </w:tc>
        <w:tc>
          <w:tcPr>
            <w:tcW w:type="dxa" w:w="2520"/>
            <w:vAlign w:val="center"/>
          </w:tcPr>
          <w:p>
            <w:pPr>
              <w:spacing w:after="40"/>
            </w:pPr>
            <w:r/>
            <w:r>
              <w:rPr>
                <w:b w:val="0"/>
                <w:color w:val="243447"/>
                <w:sz w:val="18"/>
              </w:rPr>
              <w:t>Confirm, cancel, voucher</w:t>
            </w:r>
          </w:p>
        </w:tc>
        <w:tc>
          <w:tcPr>
            <w:tcW w:type="dxa" w:w="2520"/>
            <w:vAlign w:val="center"/>
          </w:tcPr>
          <w:p>
            <w:pPr>
              <w:spacing w:after="40"/>
            </w:pPr>
            <w:r/>
            <w:r>
              <w:rPr>
                <w:b w:val="0"/>
                <w:color w:val="243447"/>
                <w:sz w:val="18"/>
              </w:rPr>
              <w:t>Runs the operational reservation queue</w:t>
            </w:r>
          </w:p>
        </w:tc>
      </w:tr>
      <w:tr>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GET /payouts</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Displays settlement history</w:t>
            </w:r>
          </w:p>
        </w:tc>
      </w:tr>
      <w:tr>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GET /dashboard/summary</w:t>
            </w:r>
          </w:p>
        </w:tc>
        <w:tc>
          <w:tcPr>
            <w:tcW w:type="dxa" w:w="2520"/>
            <w:vAlign w:val="center"/>
          </w:tcPr>
          <w:p>
            <w:pPr>
              <w:spacing w:after="40"/>
            </w:pPr>
            <w:r/>
            <w:r>
              <w:rPr>
                <w:b w:val="0"/>
                <w:color w:val="243447"/>
                <w:sz w:val="18"/>
              </w:rPr>
              <w:t>None</w:t>
            </w:r>
          </w:p>
        </w:tc>
        <w:tc>
          <w:tcPr>
            <w:tcW w:type="dxa" w:w="2520"/>
            <w:vAlign w:val="center"/>
          </w:tcPr>
          <w:p>
            <w:pPr>
              <w:spacing w:after="40"/>
            </w:pPr>
            <w:r/>
            <w:r>
              <w:rPr>
                <w:b w:val="0"/>
                <w:color w:val="243447"/>
                <w:sz w:val="18"/>
              </w:rPr>
              <w:t>Turns operational metrics into quality indicators</w:t>
            </w:r>
          </w:p>
        </w:tc>
      </w:tr>
    </w:tbl>
    <w:p>
      <w:pPr>
        <w:spacing w:after="40"/>
      </w:pPr>
    </w:p>
    <w:p>
      <w:pPr>
        <w:pStyle w:val="Heading1"/>
      </w:pPr>
      <w:r>
        <w:t>Example API messages</w:t>
      </w:r>
    </w:p>
    <w:p>
      <w:r>
        <w:t>The following examples show the logical shape of the messages. The browser sends the request body; the server adds generated IDs, timestamps, tenant ownership, and version fields.</w:t>
      </w:r>
    </w:p>
    <w:p>
      <w:pPr>
        <w:pStyle w:val="Heading2"/>
      </w:pPr>
      <w:r>
        <w:t>Create an activity</w:t>
      </w:r>
    </w:p>
    <w:p>
      <w:r>
        <w:t>POST /api/activities with a body such as: { productName: "Sunrise Trek", type: "ACTIVITY", subType: "TICKET_ONLY", description: "Guided sunrise trek", shortDescription: "A guided morning experience", starRating: 4.8, cityName: "Munnar", stateName: "Kerala", countryName: "INDIA", address: "Meeting point", lat: 10.0889, lon: 77.0595, highlights: ["Guide included", "Sunrise viewpoint"], terms: ["Carry valid ID"], thingsToCarry: ["Walking shoes"], importantInfo: ["Weather dependent"] }. The response contains the new Activity id and status DRAFT.</w:t>
      </w:r>
    </w:p>
    <w:p>
      <w:pPr>
        <w:pStyle w:val="Heading2"/>
      </w:pPr>
      <w:r>
        <w:t>Create a rate plan</w:t>
      </w:r>
    </w:p>
    <w:p>
      <w:r>
        <w:t>POST /api/activities/{activityId}/rate-plans creates the commercial contract. The body contains ratePlanCode, name, currency, basePrice, unitType, minPax, maxPax, validFrom, validTo, validDays, blackoutDates, durationMinutes, timeOfDay, pickup and drop-off details, inclusions, exclusions, travellerRules, and cancellationRules. Prisma creates the RatePlan and its nested TravellerRule and CancellationRule rows in one logical operation.</w:t>
      </w:r>
    </w:p>
    <w:p>
      <w:pPr>
        <w:pStyle w:val="Heading2"/>
      </w:pPr>
      <w:r>
        <w:t>Save inventory</w:t>
      </w:r>
    </w:p>
    <w:p>
      <w:r>
        <w:t>POST /api/availability/bulk sends a list of slots. Each slot contains ratePlanId, slotDate, startTime, capacity, available, closed, priceOverride, and expectedVersion. The expectedVersion prevents an older browser tab from overwriting a newer edit. A successful response is followed by a reload so the displayed values come from PostgreSQL.</w:t>
      </w:r>
    </w:p>
    <w:p>
      <w:pPr>
        <w:pStyle w:val="Heading1"/>
      </w:pPr>
      <w:r>
        <w:t>Field behavior and validation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Area</w:t>
            </w:r>
          </w:p>
        </w:tc>
        <w:tc>
          <w:tcPr>
            <w:tcW w:type="dxa" w:w="2520"/>
            <w:vAlign w:val="center"/>
            <w:shd w:fill="1B6B6A"/>
          </w:tcPr>
          <w:p>
            <w:pPr>
              <w:spacing w:after="40"/>
            </w:pPr>
            <w:r/>
            <w:r>
              <w:rPr>
                <w:b/>
                <w:color w:val="FFFFFF"/>
                <w:sz w:val="18"/>
              </w:rPr>
              <w:t>Field</w:t>
            </w:r>
          </w:p>
        </w:tc>
        <w:tc>
          <w:tcPr>
            <w:tcW w:type="dxa" w:w="2520"/>
            <w:vAlign w:val="center"/>
            <w:shd w:fill="1B6B6A"/>
          </w:tcPr>
          <w:p>
            <w:pPr>
              <w:spacing w:after="40"/>
            </w:pPr>
            <w:r/>
            <w:r>
              <w:rPr>
                <w:b/>
                <w:color w:val="FFFFFF"/>
                <w:sz w:val="18"/>
              </w:rPr>
              <w:t>Expected value</w:t>
            </w:r>
          </w:p>
        </w:tc>
        <w:tc>
          <w:tcPr>
            <w:tcW w:type="dxa" w:w="2520"/>
            <w:vAlign w:val="center"/>
            <w:shd w:fill="1B6B6A"/>
          </w:tcPr>
          <w:p>
            <w:pPr>
              <w:spacing w:after="40"/>
            </w:pPr>
            <w:r/>
            <w:r>
              <w:rPr>
                <w:b/>
                <w:color w:val="FFFFFF"/>
                <w:sz w:val="18"/>
              </w:rPr>
              <w:t>Validation or business rule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Legal Business Name</w:t>
            </w:r>
          </w:p>
        </w:tc>
        <w:tc>
          <w:tcPr>
            <w:tcW w:type="dxa" w:w="2520"/>
            <w:vAlign w:val="center"/>
          </w:tcPr>
          <w:p>
            <w:pPr>
              <w:spacing w:after="40"/>
            </w:pPr>
            <w:r/>
            <w:r>
              <w:rPr>
                <w:b w:val="0"/>
                <w:color w:val="243447"/>
                <w:sz w:val="18"/>
              </w:rPr>
              <w:t>Registered vendor name</w:t>
            </w:r>
          </w:p>
        </w:tc>
        <w:tc>
          <w:tcPr>
            <w:tcW w:type="dxa" w:w="2520"/>
            <w:vAlign w:val="center"/>
          </w:tcPr>
          <w:p>
            <w:pPr>
              <w:spacing w:after="40"/>
            </w:pPr>
            <w:r/>
            <w:r>
              <w:rPr>
                <w:b w:val="0"/>
                <w:color w:val="243447"/>
                <w:sz w:val="18"/>
              </w:rPr>
              <w:t>Stored against the current VendorProfile</w:t>
            </w:r>
          </w:p>
        </w:tc>
      </w:tr>
      <w:tr>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GSTIN</w:t>
            </w:r>
          </w:p>
        </w:tc>
        <w:tc>
          <w:tcPr>
            <w:tcW w:type="dxa" w:w="2520"/>
            <w:vAlign w:val="center"/>
            <w:shd w:fill="F1F6F7"/>
          </w:tcPr>
          <w:p>
            <w:pPr>
              <w:spacing w:after="40"/>
            </w:pPr>
            <w:r/>
            <w:r>
              <w:rPr>
                <w:b w:val="0"/>
                <w:color w:val="243447"/>
                <w:sz w:val="18"/>
              </w:rPr>
              <w:t>Tax registration number</w:t>
            </w:r>
          </w:p>
        </w:tc>
        <w:tc>
          <w:tcPr>
            <w:tcW w:type="dxa" w:w="2520"/>
            <w:vAlign w:val="center"/>
            <w:shd w:fill="F1F6F7"/>
          </w:tcPr>
          <w:p>
            <w:pPr>
              <w:spacing w:after="40"/>
            </w:pPr>
            <w:r/>
            <w:r>
              <w:rPr>
                <w:b w:val="0"/>
                <w:color w:val="243447"/>
                <w:sz w:val="18"/>
              </w:rPr>
              <w:t>Optional text in this demo; document verification is separate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Payout Account</w:t>
            </w:r>
          </w:p>
        </w:tc>
        <w:tc>
          <w:tcPr>
            <w:tcW w:type="dxa" w:w="2520"/>
            <w:vAlign w:val="center"/>
          </w:tcPr>
          <w:p>
            <w:pPr>
              <w:spacing w:after="40"/>
            </w:pPr>
            <w:r/>
            <w:r>
              <w:rPr>
                <w:b w:val="0"/>
                <w:color w:val="243447"/>
                <w:sz w:val="18"/>
              </w:rPr>
              <w:t>Masked account display</w:t>
            </w:r>
          </w:p>
        </w:tc>
        <w:tc>
          <w:tcPr>
            <w:tcW w:type="dxa" w:w="2520"/>
            <w:vAlign w:val="center"/>
          </w:tcPr>
          <w:p>
            <w:pPr>
              <w:spacing w:after="40"/>
            </w:pPr>
            <w:r/>
            <w:r>
              <w:rPr>
                <w:b w:val="0"/>
                <w:color w:val="243447"/>
                <w:sz w:val="18"/>
              </w:rPr>
              <w:t>Never used as a raw bank credential</w:t>
            </w:r>
          </w:p>
        </w:tc>
      </w:tr>
      <w:tr>
        <w:tc>
          <w:tcPr>
            <w:tcW w:type="dxa" w:w="2520"/>
            <w:vAlign w:val="center"/>
            <w:shd w:fill="F1F6F7"/>
          </w:tcPr>
          <w:p>
            <w:pPr>
              <w:spacing w:after="40"/>
            </w:pPr>
            <w:r/>
            <w:r>
              <w:rPr>
                <w:b w:val="0"/>
                <w:color w:val="243447"/>
                <w:sz w:val="18"/>
              </w:rPr>
              <w:t>Documents</w:t>
            </w:r>
          </w:p>
        </w:tc>
        <w:tc>
          <w:tcPr>
            <w:tcW w:type="dxa" w:w="2520"/>
            <w:vAlign w:val="center"/>
            <w:shd w:fill="F1F6F7"/>
          </w:tcPr>
          <w:p>
            <w:pPr>
              <w:spacing w:after="40"/>
            </w:pPr>
            <w:r/>
            <w:r>
              <w:rPr>
                <w:b w:val="0"/>
                <w:color w:val="243447"/>
                <w:sz w:val="18"/>
              </w:rPr>
              <w:t>File</w:t>
            </w:r>
          </w:p>
        </w:tc>
        <w:tc>
          <w:tcPr>
            <w:tcW w:type="dxa" w:w="2520"/>
            <w:vAlign w:val="center"/>
            <w:shd w:fill="F1F6F7"/>
          </w:tcPr>
          <w:p>
            <w:pPr>
              <w:spacing w:after="40"/>
            </w:pPr>
            <w:r/>
            <w:r>
              <w:rPr>
                <w:b w:val="0"/>
                <w:color w:val="243447"/>
                <w:sz w:val="18"/>
              </w:rPr>
              <w:t>PDF, JPG, JPEG, or PNG</w:t>
            </w:r>
          </w:p>
        </w:tc>
        <w:tc>
          <w:tcPr>
            <w:tcW w:type="dxa" w:w="2520"/>
            <w:vAlign w:val="center"/>
            <w:shd w:fill="F1F6F7"/>
          </w:tcPr>
          <w:p>
            <w:pPr>
              <w:spacing w:after="40"/>
            </w:pPr>
            <w:r/>
            <w:r>
              <w:rPr>
                <w:b w:val="0"/>
                <w:color w:val="243447"/>
                <w:sz w:val="18"/>
              </w:rPr>
              <w:t>The demo records filename, status, and upload time in documentStatus</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Star Rating</w:t>
            </w:r>
          </w:p>
        </w:tc>
        <w:tc>
          <w:tcPr>
            <w:tcW w:type="dxa" w:w="2520"/>
            <w:vAlign w:val="center"/>
          </w:tcPr>
          <w:p>
            <w:pPr>
              <w:spacing w:after="40"/>
            </w:pPr>
            <w:r/>
            <w:r>
              <w:rPr>
                <w:b w:val="0"/>
                <w:color w:val="243447"/>
                <w:sz w:val="18"/>
              </w:rPr>
              <w:t>0 through 5, decimals allowed</w:t>
            </w:r>
          </w:p>
        </w:tc>
        <w:tc>
          <w:tcPr>
            <w:tcW w:type="dxa" w:w="2520"/>
            <w:vAlign w:val="center"/>
          </w:tcPr>
          <w:p>
            <w:pPr>
              <w:spacing w:after="40"/>
            </w:pPr>
            <w:r/>
            <w:r>
              <w:rPr>
                <w:b w:val="0"/>
                <w:color w:val="243447"/>
                <w:sz w:val="18"/>
              </w:rPr>
              <w:t>Backend limits the value to the supported range</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Latitude / Longitude</w:t>
            </w:r>
          </w:p>
        </w:tc>
        <w:tc>
          <w:tcPr>
            <w:tcW w:type="dxa" w:w="2520"/>
            <w:vAlign w:val="center"/>
            <w:shd w:fill="F1F6F7"/>
          </w:tcPr>
          <w:p>
            <w:pPr>
              <w:spacing w:after="40"/>
            </w:pPr>
            <w:r/>
            <w:r>
              <w:rPr>
                <w:b w:val="0"/>
                <w:color w:val="243447"/>
                <w:sz w:val="18"/>
              </w:rPr>
              <w:t>Decimal coordinates</w:t>
            </w:r>
          </w:p>
        </w:tc>
        <w:tc>
          <w:tcPr>
            <w:tcW w:type="dxa" w:w="2520"/>
            <w:vAlign w:val="center"/>
            <w:shd w:fill="F1F6F7"/>
          </w:tcPr>
          <w:p>
            <w:pPr>
              <w:spacing w:after="40"/>
            </w:pPr>
            <w:r/>
            <w:r>
              <w:rPr>
                <w:b w:val="0"/>
                <w:color w:val="243447"/>
                <w:sz w:val="18"/>
              </w:rPr>
              <w:t>Converted to numeric values before persistence</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Base Price and traveller prices</w:t>
            </w:r>
          </w:p>
        </w:tc>
        <w:tc>
          <w:tcPr>
            <w:tcW w:type="dxa" w:w="2520"/>
            <w:vAlign w:val="center"/>
          </w:tcPr>
          <w:p>
            <w:pPr>
              <w:spacing w:after="40"/>
            </w:pPr>
            <w:r/>
            <w:r>
              <w:rPr>
                <w:b w:val="0"/>
                <w:color w:val="243447"/>
                <w:sz w:val="18"/>
              </w:rPr>
              <w:t>Zero or positive numbers</w:t>
            </w:r>
          </w:p>
        </w:tc>
        <w:tc>
          <w:tcPr>
            <w:tcW w:type="dxa" w:w="2520"/>
            <w:vAlign w:val="center"/>
          </w:tcPr>
          <w:p>
            <w:pPr>
              <w:spacing w:after="40"/>
            </w:pPr>
            <w:r/>
            <w:r>
              <w:rPr>
                <w:b w:val="0"/>
                <w:color w:val="243447"/>
                <w:sz w:val="18"/>
              </w:rPr>
              <w:t>Stored as PostgreSQL Decimal values</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Min Pax / Max Pax</w:t>
            </w:r>
          </w:p>
        </w:tc>
        <w:tc>
          <w:tcPr>
            <w:tcW w:type="dxa" w:w="2520"/>
            <w:vAlign w:val="center"/>
            <w:shd w:fill="F1F6F7"/>
          </w:tcPr>
          <w:p>
            <w:pPr>
              <w:spacing w:after="40"/>
            </w:pPr>
            <w:r/>
            <w:r>
              <w:rPr>
                <w:b w:val="0"/>
                <w:color w:val="243447"/>
                <w:sz w:val="18"/>
              </w:rPr>
              <w:t>Positive integers</w:t>
            </w:r>
          </w:p>
        </w:tc>
        <w:tc>
          <w:tcPr>
            <w:tcW w:type="dxa" w:w="2520"/>
            <w:vAlign w:val="center"/>
            <w:shd w:fill="F1F6F7"/>
          </w:tcPr>
          <w:p>
            <w:pPr>
              <w:spacing w:after="40"/>
            </w:pPr>
            <w:r/>
            <w:r>
              <w:rPr>
                <w:b w:val="0"/>
                <w:color w:val="243447"/>
                <w:sz w:val="18"/>
              </w:rPr>
              <w:t>Max Pax cannot be lower than Min Pax</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Valid From / Valid To</w:t>
            </w:r>
          </w:p>
        </w:tc>
        <w:tc>
          <w:tcPr>
            <w:tcW w:type="dxa" w:w="2520"/>
            <w:vAlign w:val="center"/>
          </w:tcPr>
          <w:p>
            <w:pPr>
              <w:spacing w:after="40"/>
            </w:pPr>
            <w:r/>
            <w:r>
              <w:rPr>
                <w:b w:val="0"/>
                <w:color w:val="243447"/>
                <w:sz w:val="18"/>
              </w:rPr>
              <w:t>Dates</w:t>
            </w:r>
          </w:p>
        </w:tc>
        <w:tc>
          <w:tcPr>
            <w:tcW w:type="dxa" w:w="2520"/>
            <w:vAlign w:val="center"/>
          </w:tcPr>
          <w:p>
            <w:pPr>
              <w:spacing w:after="40"/>
            </w:pPr>
            <w:r/>
            <w:r>
              <w:rPr>
                <w:b w:val="0"/>
                <w:color w:val="243447"/>
                <w:sz w:val="18"/>
              </w:rPr>
              <w:t>Valid To must be on or after Valid From</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Blackout Dates</w:t>
            </w:r>
          </w:p>
        </w:tc>
        <w:tc>
          <w:tcPr>
            <w:tcW w:type="dxa" w:w="2520"/>
            <w:vAlign w:val="center"/>
            <w:shd w:fill="F1F6F7"/>
          </w:tcPr>
          <w:p>
            <w:pPr>
              <w:spacing w:after="40"/>
            </w:pPr>
            <w:r/>
            <w:r>
              <w:rPr>
                <w:b w:val="0"/>
                <w:color w:val="243447"/>
                <w:sz w:val="18"/>
              </w:rPr>
              <w:t>Comma-separated ISO dates</w:t>
            </w:r>
          </w:p>
        </w:tc>
        <w:tc>
          <w:tcPr>
            <w:tcW w:type="dxa" w:w="2520"/>
            <w:vAlign w:val="center"/>
            <w:shd w:fill="F1F6F7"/>
          </w:tcPr>
          <w:p>
            <w:pPr>
              <w:spacing w:after="40"/>
            </w:pPr>
            <w:r/>
            <w:r>
              <w:rPr>
                <w:b w:val="0"/>
                <w:color w:val="243447"/>
                <w:sz w:val="18"/>
              </w:rPr>
              <w:t>Excluded dates remain visible as rate-plan configuration</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Cancellation slabs</w:t>
            </w:r>
          </w:p>
        </w:tc>
        <w:tc>
          <w:tcPr>
            <w:tcW w:type="dxa" w:w="2520"/>
            <w:vAlign w:val="center"/>
          </w:tcPr>
          <w:p>
            <w:pPr>
              <w:spacing w:after="40"/>
            </w:pPr>
            <w:r/>
            <w:r>
              <w:rPr>
                <w:b w:val="0"/>
                <w:color w:val="243447"/>
                <w:sz w:val="18"/>
              </w:rPr>
              <w:t>Percentage values</w:t>
            </w:r>
          </w:p>
        </w:tc>
        <w:tc>
          <w:tcPr>
            <w:tcW w:type="dxa" w:w="2520"/>
            <w:vAlign w:val="center"/>
          </w:tcPr>
          <w:p>
            <w:pPr>
              <w:spacing w:after="40"/>
            </w:pPr>
            <w:r/>
            <w:r>
              <w:rPr>
                <w:b w:val="0"/>
                <w:color w:val="243447"/>
                <w:sz w:val="18"/>
              </w:rPr>
              <w:t>Each charge is stored as a structured rule, not free text</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Available / Capacity</w:t>
            </w:r>
          </w:p>
        </w:tc>
        <w:tc>
          <w:tcPr>
            <w:tcW w:type="dxa" w:w="2520"/>
            <w:vAlign w:val="center"/>
            <w:shd w:fill="F1F6F7"/>
          </w:tcPr>
          <w:p>
            <w:pPr>
              <w:spacing w:after="40"/>
            </w:pPr>
            <w:r/>
            <w:r>
              <w:rPr>
                <w:b w:val="0"/>
                <w:color w:val="243447"/>
                <w:sz w:val="18"/>
              </w:rPr>
              <w:t>Non-negative integers</w:t>
            </w:r>
          </w:p>
        </w:tc>
        <w:tc>
          <w:tcPr>
            <w:tcW w:type="dxa" w:w="2520"/>
            <w:vAlign w:val="center"/>
            <w:shd w:fill="F1F6F7"/>
          </w:tcPr>
          <w:p>
            <w:pPr>
              <w:spacing w:after="40"/>
            </w:pPr>
            <w:r/>
            <w:r>
              <w:rPr>
                <w:b w:val="0"/>
                <w:color w:val="243447"/>
                <w:sz w:val="18"/>
              </w:rPr>
              <w:t>Capacity and available are bounded by business inventory logic</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Price Override</w:t>
            </w:r>
          </w:p>
        </w:tc>
        <w:tc>
          <w:tcPr>
            <w:tcW w:type="dxa" w:w="2520"/>
            <w:vAlign w:val="center"/>
          </w:tcPr>
          <w:p>
            <w:pPr>
              <w:spacing w:after="40"/>
            </w:pPr>
            <w:r/>
            <w:r>
              <w:rPr>
                <w:b w:val="0"/>
                <w:color w:val="243447"/>
                <w:sz w:val="18"/>
              </w:rPr>
              <w:t>Optional non-negative number</w:t>
            </w:r>
          </w:p>
        </w:tc>
        <w:tc>
          <w:tcPr>
            <w:tcW w:type="dxa" w:w="2520"/>
            <w:vAlign w:val="center"/>
          </w:tcPr>
          <w:p>
            <w:pPr>
              <w:spacing w:after="40"/>
            </w:pPr>
            <w:r/>
            <w:r>
              <w:rPr>
                <w:b w:val="0"/>
                <w:color w:val="243447"/>
                <w:sz w:val="18"/>
              </w:rPr>
              <w:t>If blank, rate-plan base price is used</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Closed</w:t>
            </w:r>
          </w:p>
        </w:tc>
        <w:tc>
          <w:tcPr>
            <w:tcW w:type="dxa" w:w="2520"/>
            <w:vAlign w:val="center"/>
            <w:shd w:fill="F1F6F7"/>
          </w:tcPr>
          <w:p>
            <w:pPr>
              <w:spacing w:after="40"/>
            </w:pPr>
            <w:r/>
            <w:r>
              <w:rPr>
                <w:b w:val="0"/>
                <w:color w:val="243447"/>
                <w:sz w:val="18"/>
              </w:rPr>
              <w:t>On or off</w:t>
            </w:r>
          </w:p>
        </w:tc>
        <w:tc>
          <w:tcPr>
            <w:tcW w:type="dxa" w:w="2520"/>
            <w:vAlign w:val="center"/>
            <w:shd w:fill="F1F6F7"/>
          </w:tcPr>
          <w:p>
            <w:pPr>
              <w:spacing w:after="40"/>
            </w:pPr>
            <w:r/>
            <w:r>
              <w:rPr>
                <w:b w:val="0"/>
                <w:color w:val="243447"/>
                <w:sz w:val="18"/>
              </w:rPr>
              <w:t>Closed slots remain stored but are not saleable</w:t>
            </w:r>
          </w:p>
        </w:tc>
      </w:tr>
      <w:tr>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Discount %</w:t>
            </w:r>
          </w:p>
        </w:tc>
        <w:tc>
          <w:tcPr>
            <w:tcW w:type="dxa" w:w="2520"/>
            <w:vAlign w:val="center"/>
          </w:tcPr>
          <w:p>
            <w:pPr>
              <w:spacing w:after="40"/>
            </w:pPr>
            <w:r/>
            <w:r>
              <w:rPr>
                <w:b w:val="0"/>
                <w:color w:val="243447"/>
                <w:sz w:val="18"/>
              </w:rPr>
              <w:t>0.01 through 100</w:t>
            </w:r>
          </w:p>
        </w:tc>
        <w:tc>
          <w:tcPr>
            <w:tcW w:type="dxa" w:w="2520"/>
            <w:vAlign w:val="center"/>
          </w:tcPr>
          <w:p>
            <w:pPr>
              <w:spacing w:after="40"/>
            </w:pPr>
            <w:r/>
            <w:r>
              <w:rPr>
                <w:b w:val="0"/>
                <w:color w:val="243447"/>
                <w:sz w:val="18"/>
              </w:rPr>
              <w:t>Start and end define the active time window</w:t>
            </w:r>
          </w:p>
        </w:tc>
      </w:tr>
    </w:tbl>
    <w:p>
      <w:pPr>
        <w:spacing w:after="40"/>
      </w:pPr>
    </w:p>
    <w:p>
      <w:pPr>
        <w:pStyle w:val="Heading1"/>
      </w:pPr>
      <w:r>
        <w:t>What changes in the database during the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Demo action</w:t>
            </w:r>
          </w:p>
        </w:tc>
        <w:tc>
          <w:tcPr>
            <w:tcW w:type="dxa" w:w="2520"/>
            <w:vAlign w:val="center"/>
            <w:shd w:fill="1B6B6A"/>
          </w:tcPr>
          <w:p>
            <w:pPr>
              <w:spacing w:after="40"/>
            </w:pPr>
            <w:r/>
            <w:r>
              <w:rPr>
                <w:b/>
                <w:color w:val="FFFFFF"/>
                <w:sz w:val="18"/>
              </w:rPr>
              <w:t>Primary table</w:t>
            </w:r>
          </w:p>
        </w:tc>
        <w:tc>
          <w:tcPr>
            <w:tcW w:type="dxa" w:w="2520"/>
            <w:vAlign w:val="center"/>
            <w:shd w:fill="1B6B6A"/>
          </w:tcPr>
          <w:p>
            <w:pPr>
              <w:spacing w:after="40"/>
            </w:pPr>
            <w:r/>
            <w:r>
              <w:rPr>
                <w:b/>
                <w:color w:val="FFFFFF"/>
                <w:sz w:val="18"/>
              </w:rPr>
              <w:t>Related tables or fields</w:t>
            </w:r>
          </w:p>
        </w:tc>
        <w:tc>
          <w:tcPr>
            <w:tcW w:type="dxa" w:w="2520"/>
            <w:vAlign w:val="center"/>
            <w:shd w:fill="1B6B6A"/>
          </w:tcPr>
          <w:p>
            <w:pPr>
              <w:spacing w:after="40"/>
            </w:pPr>
            <w:r/>
            <w:r>
              <w:rPr>
                <w:b/>
                <w:color w:val="FFFFFF"/>
                <w:sz w:val="18"/>
              </w:rPr>
              <w:t>How to prove it</w:t>
            </w:r>
          </w:p>
        </w:tc>
      </w:tr>
      <w:tr>
        <w:tc>
          <w:tcPr>
            <w:tcW w:type="dxa" w:w="2520"/>
            <w:vAlign w:val="center"/>
          </w:tcPr>
          <w:p>
            <w:pPr>
              <w:spacing w:after="40"/>
            </w:pPr>
            <w:r/>
            <w:r>
              <w:rPr>
                <w:b w:val="0"/>
                <w:color w:val="243447"/>
                <w:sz w:val="18"/>
              </w:rPr>
              <w:t>Save onboarding</w:t>
            </w:r>
          </w:p>
        </w:tc>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legalBusinessName, GSTIN, category, payoutAccountMasked</w:t>
            </w:r>
          </w:p>
        </w:tc>
        <w:tc>
          <w:tcPr>
            <w:tcW w:type="dxa" w:w="2520"/>
            <w:vAlign w:val="center"/>
          </w:tcPr>
          <w:p>
            <w:pPr>
              <w:spacing w:after="40"/>
            </w:pPr>
            <w:r/>
            <w:r>
              <w:rPr>
                <w:b w:val="0"/>
                <w:color w:val="243447"/>
                <w:sz w:val="18"/>
              </w:rPr>
              <w:t>Refresh Onboarding and open VendorProfile in pgAdmin</w:t>
            </w:r>
          </w:p>
        </w:tc>
      </w:tr>
      <w:tr>
        <w:tc>
          <w:tcPr>
            <w:tcW w:type="dxa" w:w="2520"/>
            <w:vAlign w:val="center"/>
            <w:shd w:fill="F1F6F7"/>
          </w:tcPr>
          <w:p>
            <w:pPr>
              <w:spacing w:after="40"/>
            </w:pPr>
            <w:r/>
            <w:r>
              <w:rPr>
                <w:b w:val="0"/>
                <w:color w:val="243447"/>
                <w:sz w:val="18"/>
              </w:rPr>
              <w:t>Upload a document</w:t>
            </w:r>
          </w:p>
        </w:tc>
        <w:tc>
          <w:tcPr>
            <w:tcW w:type="dxa" w:w="2520"/>
            <w:vAlign w:val="center"/>
            <w:shd w:fill="F1F6F7"/>
          </w:tcPr>
          <w:p>
            <w:pPr>
              <w:spacing w:after="40"/>
            </w:pPr>
            <w:r/>
            <w:r>
              <w:rPr>
                <w:b w:val="0"/>
                <w:color w:val="243447"/>
                <w:sz w:val="18"/>
              </w:rPr>
              <w:t>VendorProfile.documentStatus JSON</w:t>
            </w:r>
          </w:p>
        </w:tc>
        <w:tc>
          <w:tcPr>
            <w:tcW w:type="dxa" w:w="2520"/>
            <w:vAlign w:val="center"/>
            <w:shd w:fill="F1F6F7"/>
          </w:tcPr>
          <w:p>
            <w:pPr>
              <w:spacing w:after="40"/>
            </w:pPr>
            <w:r/>
            <w:r>
              <w:rPr>
                <w:b w:val="0"/>
                <w:color w:val="243447"/>
                <w:sz w:val="18"/>
              </w:rPr>
              <w:t>key, fileName, status, uploadedAt</w:t>
            </w:r>
          </w:p>
        </w:tc>
        <w:tc>
          <w:tcPr>
            <w:tcW w:type="dxa" w:w="2520"/>
            <w:vAlign w:val="center"/>
            <w:shd w:fill="F1F6F7"/>
          </w:tcPr>
          <w:p>
            <w:pPr>
              <w:spacing w:after="40"/>
            </w:pPr>
            <w:r/>
            <w:r>
              <w:rPr>
                <w:b w:val="0"/>
                <w:color w:val="243447"/>
                <w:sz w:val="18"/>
              </w:rPr>
              <w:t>Open the JSON column and find the document key</w:t>
            </w:r>
          </w:p>
        </w:tc>
      </w:tr>
      <w:tr>
        <w:tc>
          <w:tcPr>
            <w:tcW w:type="dxa" w:w="2520"/>
            <w:vAlign w:val="center"/>
          </w:tcPr>
          <w:p>
            <w:pPr>
              <w:spacing w:after="40"/>
            </w:pPr>
            <w:r/>
            <w:r>
              <w:rPr>
                <w:b w:val="0"/>
                <w:color w:val="243447"/>
                <w:sz w:val="18"/>
              </w:rPr>
              <w:t>Save an activity</w:t>
            </w:r>
          </w:p>
        </w:tc>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terms, highlights, thingsToCarry, importantInfo, lat, lon, starRating</w:t>
            </w:r>
          </w:p>
        </w:tc>
        <w:tc>
          <w:tcPr>
            <w:tcW w:type="dxa" w:w="2520"/>
            <w:vAlign w:val="center"/>
          </w:tcPr>
          <w:p>
            <w:pPr>
              <w:spacing w:after="40"/>
            </w:pPr>
            <w:r/>
            <w:r>
              <w:rPr>
                <w:b w:val="0"/>
                <w:color w:val="243447"/>
                <w:sz w:val="18"/>
              </w:rPr>
              <w:t>Refresh the editor and inspect Activity</w:t>
            </w:r>
          </w:p>
        </w:tc>
      </w:tr>
      <w:tr>
        <w:tc>
          <w:tcPr>
            <w:tcW w:type="dxa" w:w="2520"/>
            <w:vAlign w:val="center"/>
            <w:shd w:fill="F1F6F7"/>
          </w:tcPr>
          <w:p>
            <w:pPr>
              <w:spacing w:after="40"/>
            </w:pPr>
            <w:r/>
            <w:r>
              <w:rPr>
                <w:b w:val="0"/>
                <w:color w:val="243447"/>
                <w:sz w:val="18"/>
              </w:rPr>
              <w:t>Add media</w:t>
            </w:r>
          </w:p>
        </w:tc>
        <w:tc>
          <w:tcPr>
            <w:tcW w:type="dxa" w:w="2520"/>
            <w:vAlign w:val="center"/>
            <w:shd w:fill="F1F6F7"/>
          </w:tcPr>
          <w:p>
            <w:pPr>
              <w:spacing w:after="40"/>
            </w:pPr>
            <w:r/>
            <w:r>
              <w:rPr>
                <w:b w:val="0"/>
                <w:color w:val="243447"/>
                <w:sz w:val="18"/>
              </w:rPr>
              <w:t>ActivityMedia</w:t>
            </w:r>
          </w:p>
        </w:tc>
        <w:tc>
          <w:tcPr>
            <w:tcW w:type="dxa" w:w="2520"/>
            <w:vAlign w:val="center"/>
            <w:shd w:fill="F1F6F7"/>
          </w:tcPr>
          <w:p>
            <w:pPr>
              <w:spacing w:after="40"/>
            </w:pPr>
            <w:r/>
            <w:r>
              <w:rPr>
                <w:b w:val="0"/>
                <w:color w:val="243447"/>
                <w:sz w:val="18"/>
              </w:rPr>
              <w:t>activityId, kind, url, rank</w:t>
            </w:r>
          </w:p>
        </w:tc>
        <w:tc>
          <w:tcPr>
            <w:tcW w:type="dxa" w:w="2520"/>
            <w:vAlign w:val="center"/>
            <w:shd w:fill="F1F6F7"/>
          </w:tcPr>
          <w:p>
            <w:pPr>
              <w:spacing w:after="40"/>
            </w:pPr>
            <w:r/>
            <w:r>
              <w:rPr>
                <w:b w:val="0"/>
                <w:color w:val="243447"/>
                <w:sz w:val="18"/>
              </w:rPr>
              <w:t>Open the ActivityMedia rows for the activity</w:t>
            </w:r>
          </w:p>
        </w:tc>
      </w:tr>
      <w:tr>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RatePlan</w:t>
            </w:r>
          </w:p>
        </w:tc>
        <w:tc>
          <w:tcPr>
            <w:tcW w:type="dxa" w:w="2520"/>
            <w:vAlign w:val="center"/>
          </w:tcPr>
          <w:p>
            <w:pPr>
              <w:spacing w:after="40"/>
            </w:pPr>
            <w:r/>
            <w:r>
              <w:rPr>
                <w:b w:val="0"/>
                <w:color w:val="243447"/>
                <w:sz w:val="18"/>
              </w:rPr>
              <w:t>TravellerRule and CancellationRule</w:t>
            </w:r>
          </w:p>
        </w:tc>
        <w:tc>
          <w:tcPr>
            <w:tcW w:type="dxa" w:w="2520"/>
            <w:vAlign w:val="center"/>
          </w:tcPr>
          <w:p>
            <w:pPr>
              <w:spacing w:after="40"/>
            </w:pPr>
            <w:r/>
            <w:r>
              <w:rPr>
                <w:b w:val="0"/>
                <w:color w:val="243447"/>
                <w:sz w:val="18"/>
              </w:rPr>
              <w:t>Match ratePlanCode to its child rows</w:t>
            </w:r>
          </w:p>
        </w:tc>
      </w:tr>
      <w:tr>
        <w:tc>
          <w:tcPr>
            <w:tcW w:type="dxa" w:w="2520"/>
            <w:vAlign w:val="center"/>
            <w:shd w:fill="F1F6F7"/>
          </w:tcPr>
          <w:p>
            <w:pPr>
              <w:spacing w:after="40"/>
            </w:pPr>
            <w:r/>
            <w:r>
              <w:rPr>
                <w:b w:val="0"/>
                <w:color w:val="243447"/>
                <w:sz w:val="18"/>
              </w:rPr>
              <w:t>Save inventory</w:t>
            </w:r>
          </w:p>
        </w:tc>
        <w:tc>
          <w:tcPr>
            <w:tcW w:type="dxa" w:w="2520"/>
            <w:vAlign w:val="center"/>
            <w:shd w:fill="F1F6F7"/>
          </w:tcPr>
          <w:p>
            <w:pPr>
              <w:spacing w:after="40"/>
            </w:pPr>
            <w:r/>
            <w:r>
              <w:rPr>
                <w:b w:val="0"/>
                <w:color w:val="243447"/>
                <w:sz w:val="18"/>
              </w:rPr>
              <w:t>AvailabilitySlot</w:t>
            </w:r>
          </w:p>
        </w:tc>
        <w:tc>
          <w:tcPr>
            <w:tcW w:type="dxa" w:w="2520"/>
            <w:vAlign w:val="center"/>
            <w:shd w:fill="F1F6F7"/>
          </w:tcPr>
          <w:p>
            <w:pPr>
              <w:spacing w:after="40"/>
            </w:pPr>
            <w:r/>
            <w:r>
              <w:rPr>
                <w:b w:val="0"/>
                <w:color w:val="243447"/>
                <w:sz w:val="18"/>
              </w:rPr>
              <w:t>capacity, available, closed, priceOverride, version</w:t>
            </w:r>
          </w:p>
        </w:tc>
        <w:tc>
          <w:tcPr>
            <w:tcW w:type="dxa" w:w="2520"/>
            <w:vAlign w:val="center"/>
            <w:shd w:fill="F1F6F7"/>
          </w:tcPr>
          <w:p>
            <w:pPr>
              <w:spacing w:after="40"/>
            </w:pPr>
            <w:r/>
            <w:r>
              <w:rPr>
                <w:b w:val="0"/>
                <w:color w:val="243447"/>
                <w:sz w:val="18"/>
              </w:rPr>
              <w:t>Match ratePlanId, date, and startTime</w:t>
            </w:r>
          </w:p>
        </w:tc>
      </w:tr>
      <w:tr>
        <w:tc>
          <w:tcPr>
            <w:tcW w:type="dxa" w:w="2520"/>
            <w:vAlign w:val="center"/>
          </w:tcPr>
          <w:p>
            <w:pPr>
              <w:spacing w:after="40"/>
            </w:pPr>
            <w:r/>
            <w:r>
              <w:rPr>
                <w:b w:val="0"/>
                <w:color w:val="243447"/>
                <w:sz w:val="18"/>
              </w:rPr>
              <w:t>Schedule promotion</w:t>
            </w:r>
          </w:p>
        </w:tc>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activityId, discountPercent, startsAt, endsAt, active</w:t>
            </w:r>
          </w:p>
        </w:tc>
        <w:tc>
          <w:tcPr>
            <w:tcW w:type="dxa" w:w="2520"/>
            <w:vAlign w:val="center"/>
          </w:tcPr>
          <w:p>
            <w:pPr>
              <w:spacing w:after="40"/>
            </w:pPr>
            <w:r/>
            <w:r>
              <w:rPr>
                <w:b w:val="0"/>
                <w:color w:val="243447"/>
                <w:sz w:val="18"/>
              </w:rPr>
              <w:t>Open Promotion and compare the displayed card</w:t>
            </w:r>
          </w:p>
        </w:tc>
      </w:tr>
      <w:tr>
        <w:tc>
          <w:tcPr>
            <w:tcW w:type="dxa" w:w="2520"/>
            <w:vAlign w:val="center"/>
            <w:shd w:fill="F1F6F7"/>
          </w:tcPr>
          <w:p>
            <w:pPr>
              <w:spacing w:after="40"/>
            </w:pPr>
            <w:r/>
            <w:r>
              <w:rPr>
                <w:b w:val="0"/>
                <w:color w:val="243447"/>
                <w:sz w:val="18"/>
              </w:rPr>
              <w:t>Confirm booking</w:t>
            </w:r>
          </w:p>
        </w:tc>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status and version</w:t>
            </w:r>
          </w:p>
        </w:tc>
        <w:tc>
          <w:tcPr>
            <w:tcW w:type="dxa" w:w="2520"/>
            <w:vAlign w:val="center"/>
            <w:shd w:fill="F1F6F7"/>
          </w:tcPr>
          <w:p>
            <w:pPr>
              <w:spacing w:after="40"/>
            </w:pPr>
            <w:r/>
            <w:r>
              <w:rPr>
                <w:b w:val="0"/>
                <w:color w:val="243447"/>
                <w:sz w:val="18"/>
              </w:rPr>
              <w:t>Refresh Bookings and inspect status CONFIRMED</w:t>
            </w:r>
          </w:p>
        </w:tc>
      </w:tr>
    </w:tbl>
    <w:p>
      <w:pPr>
        <w:spacing w:after="40"/>
      </w:pPr>
    </w:p>
    <w:p>
      <w:pPr>
        <w:pStyle w:val="Heading1"/>
      </w:pPr>
      <w:r>
        <w:t>Error and recovery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Scenario</w:t>
            </w:r>
          </w:p>
        </w:tc>
        <w:tc>
          <w:tcPr>
            <w:tcW w:type="dxa" w:w="3360"/>
            <w:vAlign w:val="center"/>
            <w:shd w:fill="1B6B6A"/>
          </w:tcPr>
          <w:p>
            <w:pPr>
              <w:spacing w:after="40"/>
            </w:pPr>
            <w:r/>
            <w:r>
              <w:rPr>
                <w:b/>
                <w:color w:val="FFFFFF"/>
                <w:sz w:val="18"/>
              </w:rPr>
              <w:t>Expected result</w:t>
            </w:r>
          </w:p>
        </w:tc>
        <w:tc>
          <w:tcPr>
            <w:tcW w:type="dxa" w:w="3360"/>
            <w:vAlign w:val="center"/>
            <w:shd w:fill="1B6B6A"/>
          </w:tcPr>
          <w:p>
            <w:pPr>
              <w:spacing w:after="40"/>
            </w:pPr>
            <w:r/>
            <w:r>
              <w:rPr>
                <w:b/>
                <w:color w:val="FFFFFF"/>
                <w:sz w:val="18"/>
              </w:rPr>
              <w:t>How to recover</w:t>
            </w:r>
          </w:p>
        </w:tc>
      </w:tr>
      <w:tr>
        <w:tc>
          <w:tcPr>
            <w:tcW w:type="dxa" w:w="3360"/>
            <w:vAlign w:val="center"/>
          </w:tcPr>
          <w:p>
            <w:pPr>
              <w:spacing w:after="40"/>
            </w:pPr>
            <w:r/>
            <w:r>
              <w:rPr>
                <w:b w:val="0"/>
                <w:color w:val="243447"/>
                <w:sz w:val="18"/>
              </w:rPr>
              <w:t>Wrong login password</w:t>
            </w:r>
          </w:p>
        </w:tc>
        <w:tc>
          <w:tcPr>
            <w:tcW w:type="dxa" w:w="3360"/>
            <w:vAlign w:val="center"/>
          </w:tcPr>
          <w:p>
            <w:pPr>
              <w:spacing w:after="40"/>
            </w:pPr>
            <w:r/>
            <w:r>
              <w:rPr>
                <w:b w:val="0"/>
                <w:color w:val="243447"/>
                <w:sz w:val="18"/>
              </w:rPr>
              <w:t>Login remains on screen with an error</w:t>
            </w:r>
          </w:p>
        </w:tc>
        <w:tc>
          <w:tcPr>
            <w:tcW w:type="dxa" w:w="3360"/>
            <w:vAlign w:val="center"/>
          </w:tcPr>
          <w:p>
            <w:pPr>
              <w:spacing w:after="40"/>
            </w:pPr>
            <w:r/>
            <w:r>
              <w:rPr>
                <w:b w:val="0"/>
                <w:color w:val="243447"/>
                <w:sz w:val="18"/>
              </w:rPr>
              <w:t>Use vendor@voya.demo and Demo@123</w:t>
            </w:r>
          </w:p>
        </w:tc>
      </w:tr>
      <w:tr>
        <w:tc>
          <w:tcPr>
            <w:tcW w:type="dxa" w:w="3360"/>
            <w:vAlign w:val="center"/>
            <w:shd w:fill="F1F6F7"/>
          </w:tcPr>
          <w:p>
            <w:pPr>
              <w:spacing w:after="40"/>
            </w:pPr>
            <w:r/>
            <w:r>
              <w:rPr>
                <w:b w:val="0"/>
                <w:color w:val="243447"/>
                <w:sz w:val="18"/>
              </w:rPr>
              <w:t>Backend unavailable</w:t>
            </w:r>
          </w:p>
        </w:tc>
        <w:tc>
          <w:tcPr>
            <w:tcW w:type="dxa" w:w="3360"/>
            <w:vAlign w:val="center"/>
            <w:shd w:fill="F1F6F7"/>
          </w:tcPr>
          <w:p>
            <w:pPr>
              <w:spacing w:after="40"/>
            </w:pPr>
            <w:r/>
            <w:r>
              <w:rPr>
                <w:b w:val="0"/>
                <w:color w:val="243447"/>
                <w:sz w:val="18"/>
              </w:rPr>
              <w:t>Screen shows a request error or cannot load</w:t>
            </w:r>
          </w:p>
        </w:tc>
        <w:tc>
          <w:tcPr>
            <w:tcW w:type="dxa" w:w="3360"/>
            <w:vAlign w:val="center"/>
            <w:shd w:fill="F1F6F7"/>
          </w:tcPr>
          <w:p>
            <w:pPr>
              <w:spacing w:after="40"/>
            </w:pPr>
            <w:r/>
            <w:r>
              <w:rPr>
                <w:b w:val="0"/>
                <w:color w:val="243447"/>
                <w:sz w:val="18"/>
              </w:rPr>
              <w:t>Start the backend on port 4007 and reload</w:t>
            </w:r>
          </w:p>
        </w:tc>
      </w:tr>
      <w:tr>
        <w:tc>
          <w:tcPr>
            <w:tcW w:type="dxa" w:w="3360"/>
            <w:vAlign w:val="center"/>
          </w:tcPr>
          <w:p>
            <w:pPr>
              <w:spacing w:after="40"/>
            </w:pPr>
            <w:r/>
            <w:r>
              <w:rPr>
                <w:b w:val="0"/>
                <w:color w:val="243447"/>
                <w:sz w:val="18"/>
              </w:rPr>
              <w:t>Invalid rate-plan dates</w:t>
            </w:r>
          </w:p>
        </w:tc>
        <w:tc>
          <w:tcPr>
            <w:tcW w:type="dxa" w:w="3360"/>
            <w:vAlign w:val="center"/>
          </w:tcPr>
          <w:p>
            <w:pPr>
              <w:spacing w:after="40"/>
            </w:pPr>
            <w:r/>
            <w:r>
              <w:rPr>
                <w:b w:val="0"/>
                <w:color w:val="243447"/>
                <w:sz w:val="18"/>
              </w:rPr>
              <w:t>Create action is rejected</w:t>
            </w:r>
          </w:p>
        </w:tc>
        <w:tc>
          <w:tcPr>
            <w:tcW w:type="dxa" w:w="3360"/>
            <w:vAlign w:val="center"/>
          </w:tcPr>
          <w:p>
            <w:pPr>
              <w:spacing w:after="40"/>
            </w:pPr>
            <w:r/>
            <w:r>
              <w:rPr>
                <w:b w:val="0"/>
                <w:color w:val="243447"/>
                <w:sz w:val="18"/>
              </w:rPr>
              <w:t>Choose a Valid To date on or after Valid From</w:t>
            </w:r>
          </w:p>
        </w:tc>
      </w:tr>
      <w:tr>
        <w:tc>
          <w:tcPr>
            <w:tcW w:type="dxa" w:w="3360"/>
            <w:vAlign w:val="center"/>
            <w:shd w:fill="F1F6F7"/>
          </w:tcPr>
          <w:p>
            <w:pPr>
              <w:spacing w:after="40"/>
            </w:pPr>
            <w:r/>
            <w:r>
              <w:rPr>
                <w:b w:val="0"/>
                <w:color w:val="243447"/>
                <w:sz w:val="18"/>
              </w:rPr>
              <w:t>Max Pax below Min Pax</w:t>
            </w:r>
          </w:p>
        </w:tc>
        <w:tc>
          <w:tcPr>
            <w:tcW w:type="dxa" w:w="3360"/>
            <w:vAlign w:val="center"/>
            <w:shd w:fill="F1F6F7"/>
          </w:tcPr>
          <w:p>
            <w:pPr>
              <w:spacing w:after="40"/>
            </w:pPr>
            <w:r/>
            <w:r>
              <w:rPr>
                <w:b w:val="0"/>
                <w:color w:val="243447"/>
                <w:sz w:val="18"/>
              </w:rPr>
              <w:t>Client-side error appears before submission</w:t>
            </w:r>
          </w:p>
        </w:tc>
        <w:tc>
          <w:tcPr>
            <w:tcW w:type="dxa" w:w="3360"/>
            <w:vAlign w:val="center"/>
            <w:shd w:fill="F1F6F7"/>
          </w:tcPr>
          <w:p>
            <w:pPr>
              <w:spacing w:after="40"/>
            </w:pPr>
            <w:r/>
            <w:r>
              <w:rPr>
                <w:b w:val="0"/>
                <w:color w:val="243447"/>
                <w:sz w:val="18"/>
              </w:rPr>
              <w:t>Increase Max Pax or reduce Min Pax</w:t>
            </w:r>
          </w:p>
        </w:tc>
      </w:tr>
      <w:tr>
        <w:tc>
          <w:tcPr>
            <w:tcW w:type="dxa" w:w="3360"/>
            <w:vAlign w:val="center"/>
          </w:tcPr>
          <w:p>
            <w:pPr>
              <w:spacing w:after="40"/>
            </w:pPr>
            <w:r/>
            <w:r>
              <w:rPr>
                <w:b w:val="0"/>
                <w:color w:val="243447"/>
                <w:sz w:val="18"/>
              </w:rPr>
              <w:t>Expired or missing JWT</w:t>
            </w:r>
          </w:p>
        </w:tc>
        <w:tc>
          <w:tcPr>
            <w:tcW w:type="dxa" w:w="3360"/>
            <w:vAlign w:val="center"/>
          </w:tcPr>
          <w:p>
            <w:pPr>
              <w:spacing w:after="40"/>
            </w:pPr>
            <w:r/>
            <w:r>
              <w:rPr>
                <w:b w:val="0"/>
                <w:color w:val="243447"/>
                <w:sz w:val="18"/>
              </w:rPr>
              <w:t>API returns 401</w:t>
            </w:r>
          </w:p>
        </w:tc>
        <w:tc>
          <w:tcPr>
            <w:tcW w:type="dxa" w:w="3360"/>
            <w:vAlign w:val="center"/>
          </w:tcPr>
          <w:p>
            <w:pPr>
              <w:spacing w:after="40"/>
            </w:pPr>
            <w:r/>
            <w:r>
              <w:rPr>
                <w:b w:val="0"/>
                <w:color w:val="243447"/>
                <w:sz w:val="18"/>
              </w:rPr>
              <w:t>Sign in again</w:t>
            </w:r>
          </w:p>
        </w:tc>
      </w:tr>
      <w:tr>
        <w:tc>
          <w:tcPr>
            <w:tcW w:type="dxa" w:w="3360"/>
            <w:vAlign w:val="center"/>
            <w:shd w:fill="F1F6F7"/>
          </w:tcPr>
          <w:p>
            <w:pPr>
              <w:spacing w:after="40"/>
            </w:pPr>
            <w:r/>
            <w:r>
              <w:rPr>
                <w:b w:val="0"/>
                <w:color w:val="243447"/>
                <w:sz w:val="18"/>
              </w:rPr>
              <w:t>Editing stale availability</w:t>
            </w:r>
          </w:p>
        </w:tc>
        <w:tc>
          <w:tcPr>
            <w:tcW w:type="dxa" w:w="3360"/>
            <w:vAlign w:val="center"/>
            <w:shd w:fill="F1F6F7"/>
          </w:tcPr>
          <w:p>
            <w:pPr>
              <w:spacing w:after="40"/>
            </w:pPr>
            <w:r/>
            <w:r>
              <w:rPr>
                <w:b w:val="0"/>
                <w:color w:val="243447"/>
                <w:sz w:val="18"/>
              </w:rPr>
              <w:t>API returns a conflict</w:t>
            </w:r>
          </w:p>
        </w:tc>
        <w:tc>
          <w:tcPr>
            <w:tcW w:type="dxa" w:w="3360"/>
            <w:vAlign w:val="center"/>
            <w:shd w:fill="F1F6F7"/>
          </w:tcPr>
          <w:p>
            <w:pPr>
              <w:spacing w:after="40"/>
            </w:pPr>
            <w:r/>
            <w:r>
              <w:rPr>
                <w:b w:val="0"/>
                <w:color w:val="243447"/>
                <w:sz w:val="18"/>
              </w:rPr>
              <w:t>Reload Availability and apply the change again</w:t>
            </w:r>
          </w:p>
        </w:tc>
      </w:tr>
      <w:tr>
        <w:tc>
          <w:tcPr>
            <w:tcW w:type="dxa" w:w="3360"/>
            <w:vAlign w:val="center"/>
          </w:tcPr>
          <w:p>
            <w:pPr>
              <w:spacing w:after="40"/>
            </w:pPr>
            <w:r/>
            <w:r>
              <w:rPr>
                <w:b w:val="0"/>
                <w:color w:val="243447"/>
                <w:sz w:val="18"/>
              </w:rPr>
              <w:t>Voucher requested for pending booking</w:t>
            </w:r>
          </w:p>
        </w:tc>
        <w:tc>
          <w:tcPr>
            <w:tcW w:type="dxa" w:w="3360"/>
            <w:vAlign w:val="center"/>
          </w:tcPr>
          <w:p>
            <w:pPr>
              <w:spacing w:after="40"/>
            </w:pPr>
            <w:r/>
            <w:r>
              <w:rPr>
                <w:b w:val="0"/>
                <w:color w:val="243447"/>
                <w:sz w:val="18"/>
              </w:rPr>
              <w:t>API refuses the request</w:t>
            </w:r>
          </w:p>
        </w:tc>
        <w:tc>
          <w:tcPr>
            <w:tcW w:type="dxa" w:w="3360"/>
            <w:vAlign w:val="center"/>
          </w:tcPr>
          <w:p>
            <w:pPr>
              <w:spacing w:after="40"/>
            </w:pPr>
            <w:r/>
            <w:r>
              <w:rPr>
                <w:b w:val="0"/>
                <w:color w:val="243447"/>
                <w:sz w:val="18"/>
              </w:rPr>
              <w:t>Confirm the booking first</w:t>
            </w:r>
          </w:p>
        </w:tc>
      </w:tr>
      <w:tr>
        <w:tc>
          <w:tcPr>
            <w:tcW w:type="dxa" w:w="3360"/>
            <w:vAlign w:val="center"/>
            <w:shd w:fill="F1F6F7"/>
          </w:tcPr>
          <w:p>
            <w:pPr>
              <w:spacing w:after="40"/>
            </w:pPr>
            <w:r/>
            <w:r>
              <w:rPr>
                <w:b w:val="0"/>
                <w:color w:val="243447"/>
                <w:sz w:val="18"/>
              </w:rPr>
              <w:t>Publishing an already live activity</w:t>
            </w:r>
          </w:p>
        </w:tc>
        <w:tc>
          <w:tcPr>
            <w:tcW w:type="dxa" w:w="3360"/>
            <w:vAlign w:val="center"/>
            <w:shd w:fill="F1F6F7"/>
          </w:tcPr>
          <w:p>
            <w:pPr>
              <w:spacing w:after="40"/>
            </w:pPr>
            <w:r/>
            <w:r>
              <w:rPr>
                <w:b w:val="0"/>
                <w:color w:val="243447"/>
                <w:sz w:val="18"/>
              </w:rPr>
              <w:t>Status transition is rejected or unnecessary</w:t>
            </w:r>
          </w:p>
        </w:tc>
        <w:tc>
          <w:tcPr>
            <w:tcW w:type="dxa" w:w="3360"/>
            <w:vAlign w:val="center"/>
            <w:shd w:fill="F1F6F7"/>
          </w:tcPr>
          <w:p>
            <w:pPr>
              <w:spacing w:after="40"/>
            </w:pPr>
            <w:r/>
            <w:r>
              <w:rPr>
                <w:b w:val="0"/>
                <w:color w:val="243447"/>
                <w:sz w:val="18"/>
              </w:rPr>
              <w:t>Edit, submit, and publish only when a new review is required</w:t>
            </w:r>
          </w:p>
        </w:tc>
      </w:tr>
    </w:tbl>
    <w:p>
      <w:pPr>
        <w:spacing w:after="40"/>
      </w:pPr>
    </w:p>
    <w:p>
      <w:pPr>
        <w:pStyle w:val="Heading1"/>
      </w:pPr>
      <w:r>
        <w:t>Narrated demonstration explanation</w:t>
      </w:r>
    </w:p>
    <w:p>
      <w:r>
        <w:t>Begin by saying: “This is a tenant-aware vendor console. I will create a business-to-booking flow. I will first authenticate, then update vendor readiness, maintain a sellable activity, attach a commercial rate plan, add inventory, accept a booking, and finally verify the rows in PostgreSQL.”</w:t>
      </w:r>
    </w:p>
    <w:p>
      <w:r>
        <w:t>At Onboarding, explain that the vendor profile is the identity anchor. At Listings, explain that an Activity is the product master and does not itself define every price. At the Activity Editor, explain that one activity can have several rate plans, for example shared, private, child, premium, or vehicle-specific offers. At Availability, explain that the selected rate plan determines which inventory grid is being edited. At Bookings, explain that the booking points back to the activity and selected rate plan and moves through controlled states. Finish in pgAdmin to prove that the UI is connected to real stored data.</w:t>
      </w:r>
    </w:p>
    <w:p>
      <w:pPr>
        <w:pStyle w:val="Heading1"/>
      </w:pPr>
      <w:r>
        <w:t>Role and ownership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Capability</w:t>
            </w:r>
          </w:p>
        </w:tc>
        <w:tc>
          <w:tcPr>
            <w:tcW w:type="dxa" w:w="2520"/>
            <w:vAlign w:val="center"/>
            <w:shd w:fill="1B6B6A"/>
          </w:tcPr>
          <w:p>
            <w:pPr>
              <w:spacing w:after="40"/>
            </w:pPr>
            <w:r/>
            <w:r>
              <w:rPr>
                <w:b/>
                <w:color w:val="FFFFFF"/>
                <w:sz w:val="18"/>
              </w:rPr>
              <w:t>Vendor</w:t>
            </w:r>
          </w:p>
        </w:tc>
        <w:tc>
          <w:tcPr>
            <w:tcW w:type="dxa" w:w="2520"/>
            <w:vAlign w:val="center"/>
            <w:shd w:fill="1B6B6A"/>
          </w:tcPr>
          <w:p>
            <w:pPr>
              <w:spacing w:after="40"/>
            </w:pPr>
            <w:r/>
            <w:r>
              <w:rPr>
                <w:b/>
                <w:color w:val="FFFFFF"/>
                <w:sz w:val="18"/>
              </w:rPr>
              <w:t>Admin / Sub-admin</w:t>
            </w:r>
          </w:p>
        </w:tc>
        <w:tc>
          <w:tcPr>
            <w:tcW w:type="dxa" w:w="2520"/>
            <w:vAlign w:val="center"/>
            <w:shd w:fill="1B6B6A"/>
          </w:tcPr>
          <w:p>
            <w:pPr>
              <w:spacing w:after="40"/>
            </w:pPr>
            <w:r/>
            <w:r>
              <w:rPr>
                <w:b/>
                <w:color w:val="FFFFFF"/>
                <w:sz w:val="18"/>
              </w:rPr>
              <w:t>Reason</w:t>
            </w:r>
          </w:p>
        </w:tc>
      </w:tr>
      <w:tr>
        <w:tc>
          <w:tcPr>
            <w:tcW w:type="dxa" w:w="2520"/>
            <w:vAlign w:val="center"/>
          </w:tcPr>
          <w:p>
            <w:pPr>
              <w:spacing w:after="40"/>
            </w:pPr>
            <w:r/>
            <w:r>
              <w:rPr>
                <w:b w:val="0"/>
                <w:color w:val="243447"/>
                <w:sz w:val="18"/>
              </w:rPr>
              <w:t>Read own profile and catalogue</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Vendor operates its own data; platform roles can supervise</w:t>
            </w:r>
          </w:p>
        </w:tc>
      </w:tr>
      <w:tr>
        <w:tc>
          <w:tcPr>
            <w:tcW w:type="dxa" w:w="2520"/>
            <w:vAlign w:val="center"/>
            <w:shd w:fill="F1F6F7"/>
          </w:tcPr>
          <w:p>
            <w:pPr>
              <w:spacing w:after="40"/>
            </w:pPr>
            <w:r/>
            <w:r>
              <w:rPr>
                <w:b w:val="0"/>
                <w:color w:val="243447"/>
                <w:sz w:val="18"/>
              </w:rPr>
              <w:t>Create or edit own activity</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Changes are tenant-scoped</w:t>
            </w:r>
          </w:p>
        </w:tc>
      </w:tr>
      <w:tr>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No requirement in demo</w:t>
            </w:r>
          </w:p>
        </w:tc>
        <w:tc>
          <w:tcPr>
            <w:tcW w:type="dxa" w:w="2520"/>
            <w:vAlign w:val="center"/>
          </w:tcPr>
          <w:p>
            <w:pPr>
              <w:spacing w:after="40"/>
            </w:pPr>
            <w:r/>
            <w:r>
              <w:rPr>
                <w:b w:val="0"/>
                <w:color w:val="243447"/>
                <w:sz w:val="18"/>
              </w:rPr>
              <w:t>Vendor requests operational approval</w:t>
            </w:r>
          </w:p>
        </w:tc>
      </w:tr>
      <w:tr>
        <w:tc>
          <w:tcPr>
            <w:tcW w:type="dxa" w:w="2520"/>
            <w:vAlign w:val="center"/>
            <w:shd w:fill="F1F6F7"/>
          </w:tcPr>
          <w:p>
            <w:pPr>
              <w:spacing w:after="40"/>
            </w:pPr>
            <w:r/>
            <w:r>
              <w:rPr>
                <w:b w:val="0"/>
                <w:color w:val="243447"/>
                <w:sz w:val="18"/>
              </w:rPr>
              <w:t>Publish in this demo</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Enabled for demonstrating the complete lifecycle</w:t>
            </w:r>
          </w:p>
        </w:tc>
      </w:tr>
      <w:tr>
        <w:tc>
          <w:tcPr>
            <w:tcW w:type="dxa" w:w="2520"/>
            <w:vAlign w:val="center"/>
          </w:tcPr>
          <w:p>
            <w:pPr>
              <w:spacing w:after="40"/>
            </w:pPr>
            <w:r/>
            <w:r>
              <w:rPr>
                <w:b w:val="0"/>
                <w:color w:val="243447"/>
                <w:sz w:val="18"/>
              </w:rPr>
              <w:t>Manage own inventory and promotions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Inventory belongs to the vendor’s rate plans</w:t>
            </w:r>
          </w:p>
        </w:tc>
      </w:tr>
      <w:tr>
        <w:tc>
          <w:tcPr>
            <w:tcW w:type="dxa" w:w="2520"/>
            <w:vAlign w:val="center"/>
            <w:shd w:fill="F1F6F7"/>
          </w:tcPr>
          <w:p>
            <w:pPr>
              <w:spacing w:after="40"/>
            </w:pPr>
            <w:r/>
            <w:r>
              <w:rPr>
                <w:b w:val="0"/>
                <w:color w:val="243447"/>
                <w:sz w:val="18"/>
              </w:rPr>
              <w:t>Confirm or cancel own bookings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No requirement in demo</w:t>
            </w:r>
          </w:p>
        </w:tc>
        <w:tc>
          <w:tcPr>
            <w:tcW w:type="dxa" w:w="2520"/>
            <w:vAlign w:val="center"/>
            <w:shd w:fill="F1F6F7"/>
          </w:tcPr>
          <w:p>
            <w:pPr>
              <w:spacing w:after="40"/>
            </w:pPr>
            <w:r/>
            <w:r>
              <w:rPr>
                <w:b w:val="0"/>
                <w:color w:val="243447"/>
                <w:sz w:val="18"/>
              </w:rPr>
              <w:t>Vendor fulfils reservations</w:t>
            </w:r>
          </w:p>
        </w:tc>
      </w:tr>
      <w:tr>
        <w:tc>
          <w:tcPr>
            <w:tcW w:type="dxa" w:w="2520"/>
            <w:vAlign w:val="center"/>
          </w:tcPr>
          <w:p>
            <w:pPr>
              <w:spacing w:after="40"/>
            </w:pPr>
            <w:r/>
            <w:r>
              <w:rPr>
                <w:b w:val="0"/>
                <w:color w:val="243447"/>
                <w:sz w:val="18"/>
              </w:rPr>
              <w:t>Access another tenant’s rows</w:t>
            </w:r>
          </w:p>
        </w:tc>
        <w:tc>
          <w:tcPr>
            <w:tcW w:type="dxa" w:w="2520"/>
            <w:vAlign w:val="center"/>
          </w:tcPr>
          <w:p>
            <w:pPr>
              <w:spacing w:after="40"/>
            </w:pPr>
            <w:r/>
            <w:r>
              <w:rPr>
                <w:b w:val="0"/>
                <w:color w:val="243447"/>
                <w:sz w:val="18"/>
              </w:rPr>
              <w:t>No</w:t>
            </w:r>
          </w:p>
        </w:tc>
        <w:tc>
          <w:tcPr>
            <w:tcW w:type="dxa" w:w="2520"/>
            <w:vAlign w:val="center"/>
          </w:tcPr>
          <w:p>
            <w:pPr>
              <w:spacing w:after="40"/>
            </w:pPr>
            <w:r/>
            <w:r>
              <w:rPr>
                <w:b w:val="0"/>
                <w:color w:val="243447"/>
                <w:sz w:val="18"/>
              </w:rPr>
              <w:t>Platform policy dependent</w:t>
            </w:r>
          </w:p>
        </w:tc>
        <w:tc>
          <w:tcPr>
            <w:tcW w:type="dxa" w:w="2520"/>
            <w:vAlign w:val="center"/>
          </w:tcPr>
          <w:p>
            <w:pPr>
              <w:spacing w:after="40"/>
            </w:pPr>
            <w:r/>
            <w:r>
              <w:rPr>
                <w:b w:val="0"/>
                <w:color w:val="243447"/>
                <w:sz w:val="18"/>
              </w:rPr>
              <w:t>Service filters enforce tenant ownership</w:t>
            </w:r>
          </w:p>
        </w:tc>
      </w:tr>
    </w:tbl>
    <w:p>
      <w:pPr>
        <w:spacing w:after="40"/>
      </w:pPr>
    </w:p>
    <w:p>
      <w:pPr>
        <w:pStyle w:val="Heading1"/>
      </w:pPr>
      <w:r>
        <w:t>Frontend component flow</w:t>
      </w:r>
    </w:p>
    <w:p>
      <w:r>
        <w:t>The frontend is intentionally small and feature-oriented. App.tsx owns authentication, the selected menu page, the shared shell, the vendor profile summary, and sign out. Each page owns its loading, error, and data state. ActivityEditor is embedded by Listings when a card or New Listing is selected. This means the browser can move from the catalogue list to the product editor without losing the parent listing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React file</w:t>
            </w:r>
          </w:p>
        </w:tc>
        <w:tc>
          <w:tcPr>
            <w:tcW w:type="dxa" w:w="2520"/>
            <w:vAlign w:val="center"/>
            <w:shd w:fill="1B6B6A"/>
          </w:tcPr>
          <w:p>
            <w:pPr>
              <w:spacing w:after="40"/>
            </w:pPr>
            <w:r/>
            <w:r>
              <w:rPr>
                <w:b/>
                <w:color w:val="FFFFFF"/>
                <w:sz w:val="18"/>
              </w:rPr>
              <w:t>Owns</w:t>
            </w:r>
          </w:p>
        </w:tc>
        <w:tc>
          <w:tcPr>
            <w:tcW w:type="dxa" w:w="2520"/>
            <w:vAlign w:val="center"/>
            <w:shd w:fill="1B6B6A"/>
          </w:tcPr>
          <w:p>
            <w:pPr>
              <w:spacing w:after="40"/>
            </w:pPr>
            <w:r/>
            <w:r>
              <w:rPr>
                <w:b/>
                <w:color w:val="FFFFFF"/>
                <w:sz w:val="18"/>
              </w:rPr>
              <w:t>Important local state</w:t>
            </w:r>
          </w:p>
        </w:tc>
        <w:tc>
          <w:tcPr>
            <w:tcW w:type="dxa" w:w="2520"/>
            <w:vAlign w:val="center"/>
            <w:shd w:fill="1B6B6A"/>
          </w:tcPr>
          <w:p>
            <w:pPr>
              <w:spacing w:after="40"/>
            </w:pPr>
            <w:r/>
            <w:r>
              <w:rPr>
                <w:b/>
                <w:color w:val="FFFFFF"/>
                <w:sz w:val="18"/>
              </w:rPr>
              <w:t>Server calls</w:t>
            </w:r>
          </w:p>
        </w:tc>
      </w:tr>
      <w:tr>
        <w:tc>
          <w:tcPr>
            <w:tcW w:type="dxa" w:w="2520"/>
            <w:vAlign w:val="center"/>
          </w:tcPr>
          <w:p>
            <w:pPr>
              <w:spacing w:after="40"/>
            </w:pPr>
            <w:r/>
            <w:r>
              <w:rPr>
                <w:b w:val="0"/>
                <w:color w:val="243447"/>
                <w:sz w:val="18"/>
              </w:rPr>
              <w:t>App.tsx</w:t>
            </w:r>
          </w:p>
        </w:tc>
        <w:tc>
          <w:tcPr>
            <w:tcW w:type="dxa" w:w="2520"/>
            <w:vAlign w:val="center"/>
          </w:tcPr>
          <w:p>
            <w:pPr>
              <w:spacing w:after="40"/>
            </w:pPr>
            <w:r/>
            <w:r>
              <w:rPr>
                <w:b w:val="0"/>
                <w:color w:val="243447"/>
                <w:sz w:val="18"/>
              </w:rPr>
              <w:t>Login, session, sidebar, current page</w:t>
            </w:r>
          </w:p>
        </w:tc>
        <w:tc>
          <w:tcPr>
            <w:tcW w:type="dxa" w:w="2520"/>
            <w:vAlign w:val="center"/>
          </w:tcPr>
          <w:p>
            <w:pPr>
              <w:spacing w:after="40"/>
            </w:pPr>
            <w:r/>
            <w:r>
              <w:rPr>
                <w:b w:val="0"/>
                <w:color w:val="243447"/>
                <w:sz w:val="18"/>
              </w:rPr>
              <w:t>user, page, profile, checking</w:t>
            </w:r>
          </w:p>
        </w:tc>
        <w:tc>
          <w:tcPr>
            <w:tcW w:type="dxa" w:w="2520"/>
            <w:vAlign w:val="center"/>
          </w:tcPr>
          <w:p>
            <w:pPr>
              <w:spacing w:after="40"/>
            </w:pPr>
            <w:r/>
            <w:r>
              <w:rPr>
                <w:b w:val="0"/>
                <w:color w:val="243447"/>
                <w:sz w:val="18"/>
              </w:rPr>
              <w:t>/auth/me, /vendor/profile, /auth/login</w:t>
            </w:r>
          </w:p>
        </w:tc>
      </w:tr>
      <w:tr>
        <w:tc>
          <w:tcPr>
            <w:tcW w:type="dxa" w:w="2520"/>
            <w:vAlign w:val="center"/>
            <w:shd w:fill="F1F6F7"/>
          </w:tcPr>
          <w:p>
            <w:pPr>
              <w:spacing w:after="40"/>
            </w:pPr>
            <w:r/>
            <w:r>
              <w:rPr>
                <w:b w:val="0"/>
                <w:color w:val="243447"/>
                <w:sz w:val="18"/>
              </w:rPr>
              <w:t>Onboarding.tsx</w:t>
            </w:r>
          </w:p>
        </w:tc>
        <w:tc>
          <w:tcPr>
            <w:tcW w:type="dxa" w:w="2520"/>
            <w:vAlign w:val="center"/>
            <w:shd w:fill="F1F6F7"/>
          </w:tcPr>
          <w:p>
            <w:pPr>
              <w:spacing w:after="40"/>
            </w:pPr>
            <w:r/>
            <w:r>
              <w:rPr>
                <w:b w:val="0"/>
                <w:color w:val="243447"/>
                <w:sz w:val="18"/>
              </w:rPr>
              <w:t>Business and document controls</w:t>
            </w:r>
          </w:p>
        </w:tc>
        <w:tc>
          <w:tcPr>
            <w:tcW w:type="dxa" w:w="2520"/>
            <w:vAlign w:val="center"/>
            <w:shd w:fill="F1F6F7"/>
          </w:tcPr>
          <w:p>
            <w:pPr>
              <w:spacing w:after="40"/>
            </w:pPr>
            <w:r/>
            <w:r>
              <w:rPr>
                <w:b w:val="0"/>
                <w:color w:val="243447"/>
                <w:sz w:val="18"/>
              </w:rPr>
              <w:t>profile, saved, error</w:t>
            </w:r>
          </w:p>
        </w:tc>
        <w:tc>
          <w:tcPr>
            <w:tcW w:type="dxa" w:w="2520"/>
            <w:vAlign w:val="center"/>
            <w:shd w:fill="F1F6F7"/>
          </w:tcPr>
          <w:p>
            <w:pPr>
              <w:spacing w:after="40"/>
            </w:pPr>
            <w:r/>
            <w:r>
              <w:rPr>
                <w:b w:val="0"/>
                <w:color w:val="243447"/>
                <w:sz w:val="18"/>
              </w:rPr>
              <w:t>GET/PATCH /vendor/profile, POST /vendor/documents/{key}</w:t>
            </w:r>
          </w:p>
        </w:tc>
      </w:tr>
      <w:tr>
        <w:tc>
          <w:tcPr>
            <w:tcW w:type="dxa" w:w="2520"/>
            <w:vAlign w:val="center"/>
          </w:tcPr>
          <w:p>
            <w:pPr>
              <w:spacing w:after="40"/>
            </w:pPr>
            <w:r/>
            <w:r>
              <w:rPr>
                <w:b w:val="0"/>
                <w:color w:val="243447"/>
                <w:sz w:val="18"/>
              </w:rPr>
              <w:t>Listings.tsx</w:t>
            </w:r>
          </w:p>
        </w:tc>
        <w:tc>
          <w:tcPr>
            <w:tcW w:type="dxa" w:w="2520"/>
            <w:vAlign w:val="center"/>
          </w:tcPr>
          <w:p>
            <w:pPr>
              <w:spacing w:after="40"/>
            </w:pPr>
            <w:r/>
            <w:r>
              <w:rPr>
                <w:b w:val="0"/>
                <w:color w:val="243447"/>
                <w:sz w:val="18"/>
              </w:rPr>
              <w:t>Search, filters, cards, editor entry</w:t>
            </w:r>
          </w:p>
        </w:tc>
        <w:tc>
          <w:tcPr>
            <w:tcW w:type="dxa" w:w="2520"/>
            <w:vAlign w:val="center"/>
          </w:tcPr>
          <w:p>
            <w:pPr>
              <w:spacing w:after="40"/>
            </w:pPr>
            <w:r/>
            <w:r>
              <w:rPr>
                <w:b w:val="0"/>
                <w:color w:val="243447"/>
                <w:sz w:val="18"/>
              </w:rPr>
              <w:t>rows, search, filter, editing</w:t>
            </w:r>
          </w:p>
        </w:tc>
        <w:tc>
          <w:tcPr>
            <w:tcW w:type="dxa" w:w="2520"/>
            <w:vAlign w:val="center"/>
          </w:tcPr>
          <w:p>
            <w:pPr>
              <w:spacing w:after="40"/>
            </w:pPr>
            <w:r/>
            <w:r>
              <w:rPr>
                <w:b w:val="0"/>
                <w:color w:val="243447"/>
                <w:sz w:val="18"/>
              </w:rPr>
              <w:t>GET /activities</w:t>
            </w:r>
          </w:p>
        </w:tc>
      </w:tr>
      <w:tr>
        <w:tc>
          <w:tcPr>
            <w:tcW w:type="dxa" w:w="2520"/>
            <w:vAlign w:val="center"/>
            <w:shd w:fill="F1F6F7"/>
          </w:tcPr>
          <w:p>
            <w:pPr>
              <w:spacing w:after="40"/>
            </w:pPr>
            <w:r/>
            <w:r>
              <w:rPr>
                <w:b w:val="0"/>
                <w:color w:val="243447"/>
                <w:sz w:val="18"/>
              </w:rPr>
              <w:t>ActivityEditor.tsx</w:t>
            </w:r>
          </w:p>
        </w:tc>
        <w:tc>
          <w:tcPr>
            <w:tcW w:type="dxa" w:w="2520"/>
            <w:vAlign w:val="center"/>
            <w:shd w:fill="F1F6F7"/>
          </w:tcPr>
          <w:p>
            <w:pPr>
              <w:spacing w:after="40"/>
            </w:pPr>
            <w:r/>
            <w:r>
              <w:rPr>
                <w:b w:val="0"/>
                <w:color w:val="243447"/>
                <w:sz w:val="18"/>
              </w:rPr>
              <w:t>Activity and rate-plan forms</w:t>
            </w:r>
          </w:p>
        </w:tc>
        <w:tc>
          <w:tcPr>
            <w:tcW w:type="dxa" w:w="2520"/>
            <w:vAlign w:val="center"/>
            <w:shd w:fill="F1F6F7"/>
          </w:tcPr>
          <w:p>
            <w:pPr>
              <w:spacing w:after="40"/>
            </w:pPr>
            <w:r/>
            <w:r>
              <w:rPr>
                <w:b w:val="0"/>
                <w:color w:val="243447"/>
                <w:sz w:val="18"/>
              </w:rPr>
              <w:t>form, media, ratePlans, saving, showRate</w:t>
            </w:r>
          </w:p>
        </w:tc>
        <w:tc>
          <w:tcPr>
            <w:tcW w:type="dxa" w:w="2520"/>
            <w:vAlign w:val="center"/>
            <w:shd w:fill="F1F6F7"/>
          </w:tcPr>
          <w:p>
            <w:pPr>
              <w:spacing w:after="40"/>
            </w:pPr>
            <w:r/>
            <w:r>
              <w:rPr>
                <w:b w:val="0"/>
                <w:color w:val="243447"/>
                <w:sz w:val="18"/>
              </w:rPr>
              <w:t>Activity, media, rate-plan, submit, publish endpoints</w:t>
            </w:r>
          </w:p>
        </w:tc>
      </w:tr>
      <w:tr>
        <w:tc>
          <w:tcPr>
            <w:tcW w:type="dxa" w:w="2520"/>
            <w:vAlign w:val="center"/>
          </w:tcPr>
          <w:p>
            <w:pPr>
              <w:spacing w:after="40"/>
            </w:pPr>
            <w:r/>
            <w:r>
              <w:rPr>
                <w:b w:val="0"/>
                <w:color w:val="243447"/>
                <w:sz w:val="18"/>
              </w:rPr>
              <w:t>Availability.tsx</w:t>
            </w:r>
          </w:p>
        </w:tc>
        <w:tc>
          <w:tcPr>
            <w:tcW w:type="dxa" w:w="2520"/>
            <w:vAlign w:val="center"/>
          </w:tcPr>
          <w:p>
            <w:pPr>
              <w:spacing w:after="40"/>
            </w:pPr>
            <w:r/>
            <w:r>
              <w:rPr>
                <w:b w:val="0"/>
                <w:color w:val="243447"/>
                <w:sz w:val="18"/>
              </w:rPr>
              <w:t>Plan selector, slot grid, promotions</w:t>
            </w:r>
          </w:p>
        </w:tc>
        <w:tc>
          <w:tcPr>
            <w:tcW w:type="dxa" w:w="2520"/>
            <w:vAlign w:val="center"/>
          </w:tcPr>
          <w:p>
            <w:pPr>
              <w:spacing w:after="40"/>
            </w:pPr>
            <w:r/>
            <w:r>
              <w:rPr>
                <w:b w:val="0"/>
                <w:color w:val="243447"/>
                <w:sz w:val="18"/>
              </w:rPr>
              <w:t>slots, selectedRatePlanId, promos, promoForm</w:t>
            </w:r>
          </w:p>
        </w:tc>
        <w:tc>
          <w:tcPr>
            <w:tcW w:type="dxa" w:w="2520"/>
            <w:vAlign w:val="center"/>
          </w:tcPr>
          <w:p>
            <w:pPr>
              <w:spacing w:after="40"/>
            </w:pPr>
            <w:r/>
            <w:r>
              <w:rPr>
                <w:b w:val="0"/>
                <w:color w:val="243447"/>
                <w:sz w:val="18"/>
              </w:rPr>
              <w:t>Availability and promotion endpoints</w:t>
            </w:r>
          </w:p>
        </w:tc>
      </w:tr>
      <w:tr>
        <w:tc>
          <w:tcPr>
            <w:tcW w:type="dxa" w:w="2520"/>
            <w:vAlign w:val="center"/>
            <w:shd w:fill="F1F6F7"/>
          </w:tcPr>
          <w:p>
            <w:pPr>
              <w:spacing w:after="40"/>
            </w:pPr>
            <w:r/>
            <w:r>
              <w:rPr>
                <w:b w:val="0"/>
                <w:color w:val="243447"/>
                <w:sz w:val="18"/>
              </w:rPr>
              <w:t>Bookings.tsx</w:t>
            </w:r>
          </w:p>
        </w:tc>
        <w:tc>
          <w:tcPr>
            <w:tcW w:type="dxa" w:w="2520"/>
            <w:vAlign w:val="center"/>
            <w:shd w:fill="F1F6F7"/>
          </w:tcPr>
          <w:p>
            <w:pPr>
              <w:spacing w:after="40"/>
            </w:pPr>
            <w:r/>
            <w:r>
              <w:rPr>
                <w:b w:val="0"/>
                <w:color w:val="243447"/>
                <w:sz w:val="18"/>
              </w:rPr>
              <w:t>Booking table and actions</w:t>
            </w:r>
          </w:p>
        </w:tc>
        <w:tc>
          <w:tcPr>
            <w:tcW w:type="dxa" w:w="2520"/>
            <w:vAlign w:val="center"/>
            <w:shd w:fill="F1F6F7"/>
          </w:tcPr>
          <w:p>
            <w:pPr>
              <w:spacing w:after="40"/>
            </w:pPr>
            <w:r/>
            <w:r>
              <w:rPr>
                <w:b w:val="0"/>
                <w:color w:val="243447"/>
                <w:sz w:val="18"/>
              </w:rPr>
              <w:t>rows, filter, error</w:t>
            </w:r>
          </w:p>
        </w:tc>
        <w:tc>
          <w:tcPr>
            <w:tcW w:type="dxa" w:w="2520"/>
            <w:vAlign w:val="center"/>
            <w:shd w:fill="F1F6F7"/>
          </w:tcPr>
          <w:p>
            <w:pPr>
              <w:spacing w:after="40"/>
            </w:pPr>
            <w:r/>
            <w:r>
              <w:rPr>
                <w:b w:val="0"/>
                <w:color w:val="243447"/>
                <w:sz w:val="18"/>
              </w:rPr>
              <w:t>GET bookings, confirm, cancel, voucher</w:t>
            </w:r>
          </w:p>
        </w:tc>
      </w:tr>
      <w:tr>
        <w:tc>
          <w:tcPr>
            <w:tcW w:type="dxa" w:w="2520"/>
            <w:vAlign w:val="center"/>
          </w:tcPr>
          <w:p>
            <w:pPr>
              <w:spacing w:after="40"/>
            </w:pPr>
            <w:r/>
            <w:r>
              <w:rPr>
                <w:b w:val="0"/>
                <w:color w:val="243447"/>
                <w:sz w:val="18"/>
              </w:rPr>
              <w:t>Payouts.tsx</w:t>
            </w:r>
          </w:p>
        </w:tc>
        <w:tc>
          <w:tcPr>
            <w:tcW w:type="dxa" w:w="2520"/>
            <w:vAlign w:val="center"/>
          </w:tcPr>
          <w:p>
            <w:pPr>
              <w:spacing w:after="40"/>
            </w:pPr>
            <w:r/>
            <w:r>
              <w:rPr>
                <w:b w:val="0"/>
                <w:color w:val="243447"/>
                <w:sz w:val="18"/>
              </w:rPr>
              <w:t>Settlement summary and table</w:t>
            </w:r>
          </w:p>
        </w:tc>
        <w:tc>
          <w:tcPr>
            <w:tcW w:type="dxa" w:w="2520"/>
            <w:vAlign w:val="center"/>
          </w:tcPr>
          <w:p>
            <w:pPr>
              <w:spacing w:after="40"/>
            </w:pPr>
            <w:r/>
            <w:r>
              <w:rPr>
                <w:b w:val="0"/>
                <w:color w:val="243447"/>
                <w:sz w:val="18"/>
              </w:rPr>
              <w:t>rows, totals</w:t>
            </w:r>
          </w:p>
        </w:tc>
        <w:tc>
          <w:tcPr>
            <w:tcW w:type="dxa" w:w="2520"/>
            <w:vAlign w:val="center"/>
          </w:tcPr>
          <w:p>
            <w:pPr>
              <w:spacing w:after="40"/>
            </w:pPr>
            <w:r/>
            <w:r>
              <w:rPr>
                <w:b w:val="0"/>
                <w:color w:val="243447"/>
                <w:sz w:val="18"/>
              </w:rPr>
              <w:t>GET payouts</w:t>
            </w:r>
          </w:p>
        </w:tc>
      </w:tr>
      <w:tr>
        <w:tc>
          <w:tcPr>
            <w:tcW w:type="dxa" w:w="2520"/>
            <w:vAlign w:val="center"/>
            <w:shd w:fill="F1F6F7"/>
          </w:tcPr>
          <w:p>
            <w:pPr>
              <w:spacing w:after="40"/>
            </w:pPr>
            <w:r/>
            <w:r>
              <w:rPr>
                <w:b w:val="0"/>
                <w:color w:val="243447"/>
                <w:sz w:val="18"/>
              </w:rPr>
              <w:t>Performance.tsx</w:t>
            </w:r>
          </w:p>
        </w:tc>
        <w:tc>
          <w:tcPr>
            <w:tcW w:type="dxa" w:w="2520"/>
            <w:vAlign w:val="center"/>
            <w:shd w:fill="F1F6F7"/>
          </w:tcPr>
          <w:p>
            <w:pPr>
              <w:spacing w:after="40"/>
            </w:pPr>
            <w:r/>
            <w:r>
              <w:rPr>
                <w:b w:val="0"/>
                <w:color w:val="243447"/>
                <w:sz w:val="18"/>
              </w:rPr>
              <w:t>Quality scorecard</w:t>
            </w:r>
          </w:p>
        </w:tc>
        <w:tc>
          <w:tcPr>
            <w:tcW w:type="dxa" w:w="2520"/>
            <w:vAlign w:val="center"/>
            <w:shd w:fill="F1F6F7"/>
          </w:tcPr>
          <w:p>
            <w:pPr>
              <w:spacing w:after="40"/>
            </w:pPr>
            <w:r/>
            <w:r>
              <w:rPr>
                <w:b w:val="0"/>
                <w:color w:val="243447"/>
                <w:sz w:val="18"/>
              </w:rPr>
              <w:t>summary, error</w:t>
            </w:r>
          </w:p>
        </w:tc>
        <w:tc>
          <w:tcPr>
            <w:tcW w:type="dxa" w:w="2520"/>
            <w:vAlign w:val="center"/>
            <w:shd w:fill="F1F6F7"/>
          </w:tcPr>
          <w:p>
            <w:pPr>
              <w:spacing w:after="40"/>
            </w:pPr>
            <w:r/>
            <w:r>
              <w:rPr>
                <w:b w:val="0"/>
                <w:color w:val="243447"/>
                <w:sz w:val="18"/>
              </w:rPr>
              <w:t>GET dashboard/summary</w:t>
            </w:r>
          </w:p>
        </w:tc>
      </w:tr>
    </w:tbl>
    <w:p>
      <w:pPr>
        <w:spacing w:after="40"/>
      </w:pPr>
    </w:p>
    <w:p>
      <w:pPr>
        <w:pStyle w:val="Heading1"/>
      </w:pPr>
      <w:r>
        <w:t>Navigation and data sequence</w:t>
      </w:r>
    </w:p>
    <w:p>
      <w:r>
        <w:t>The following sequence is the recommended explanation while clicking through the portal: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From</w:t>
            </w:r>
          </w:p>
        </w:tc>
        <w:tc>
          <w:tcPr>
            <w:tcW w:type="dxa" w:w="2520"/>
            <w:vAlign w:val="center"/>
            <w:shd w:fill="1B6B6A"/>
          </w:tcPr>
          <w:p>
            <w:pPr>
              <w:spacing w:after="40"/>
            </w:pPr>
            <w:r/>
            <w:r>
              <w:rPr>
                <w:b/>
                <w:color w:val="FFFFFF"/>
                <w:sz w:val="18"/>
              </w:rPr>
              <w:t>User selects</w:t>
            </w:r>
          </w:p>
        </w:tc>
        <w:tc>
          <w:tcPr>
            <w:tcW w:type="dxa" w:w="2520"/>
            <w:vAlign w:val="center"/>
            <w:shd w:fill="1B6B6A"/>
          </w:tcPr>
          <w:p>
            <w:pPr>
              <w:spacing w:after="40"/>
            </w:pPr>
            <w:r/>
            <w:r>
              <w:rPr>
                <w:b/>
                <w:color w:val="FFFFFF"/>
                <w:sz w:val="18"/>
              </w:rPr>
              <w:t>To</w:t>
            </w:r>
          </w:p>
        </w:tc>
        <w:tc>
          <w:tcPr>
            <w:tcW w:type="dxa" w:w="2520"/>
            <w:vAlign w:val="center"/>
            <w:shd w:fill="1B6B6A"/>
          </w:tcPr>
          <w:p>
            <w:pPr>
              <w:spacing w:after="40"/>
            </w:pPr>
            <w:r/>
            <w:r>
              <w:rPr>
                <w:b/>
                <w:color w:val="FFFFFF"/>
                <w:sz w:val="18"/>
              </w:rPr>
              <w:t>Data relationship explained</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Sign in</w:t>
            </w:r>
          </w:p>
        </w:tc>
        <w:tc>
          <w:tcPr>
            <w:tcW w:type="dxa" w:w="2520"/>
            <w:vAlign w:val="center"/>
          </w:tcPr>
          <w:p>
            <w:pPr>
              <w:spacing w:after="40"/>
            </w:pPr>
            <w:r/>
            <w:r>
              <w:rPr>
                <w:b w:val="0"/>
                <w:color w:val="243447"/>
                <w:sz w:val="18"/>
              </w:rPr>
              <w:t>Dashboard</w:t>
            </w:r>
          </w:p>
        </w:tc>
        <w:tc>
          <w:tcPr>
            <w:tcW w:type="dxa" w:w="2520"/>
            <w:vAlign w:val="center"/>
          </w:tcPr>
          <w:p>
            <w:pPr>
              <w:spacing w:after="40"/>
            </w:pPr>
            <w:r/>
            <w:r>
              <w:rPr>
                <w:b w:val="0"/>
                <w:color w:val="243447"/>
                <w:sz w:val="18"/>
              </w:rPr>
              <w:t>JWT session allows protected requests</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Vendor profile</w:t>
            </w:r>
          </w:p>
        </w:tc>
        <w:tc>
          <w:tcPr>
            <w:tcW w:type="dxa" w:w="2520"/>
            <w:vAlign w:val="center"/>
            <w:shd w:fill="F1F6F7"/>
          </w:tcPr>
          <w:p>
            <w:pPr>
              <w:spacing w:after="40"/>
            </w:pPr>
            <w:r/>
            <w:r>
              <w:rPr>
                <w:b w:val="0"/>
                <w:color w:val="243447"/>
                <w:sz w:val="18"/>
              </w:rPr>
              <w:t>Business identity and readiness are maintained before selling</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Listings</w:t>
            </w:r>
          </w:p>
        </w:tc>
        <w:tc>
          <w:tcPr>
            <w:tcW w:type="dxa" w:w="2520"/>
            <w:vAlign w:val="center"/>
          </w:tcPr>
          <w:p>
            <w:pPr>
              <w:spacing w:after="40"/>
            </w:pPr>
            <w:r/>
            <w:r>
              <w:rPr>
                <w:b w:val="0"/>
                <w:color w:val="243447"/>
                <w:sz w:val="18"/>
              </w:rPr>
              <w:t>Activity catalogue</w:t>
            </w:r>
          </w:p>
        </w:tc>
        <w:tc>
          <w:tcPr>
            <w:tcW w:type="dxa" w:w="2520"/>
            <w:vAlign w:val="center"/>
          </w:tcPr>
          <w:p>
            <w:pPr>
              <w:spacing w:after="40"/>
            </w:pPr>
            <w:r/>
            <w:r>
              <w:rPr>
                <w:b w:val="0"/>
                <w:color w:val="243447"/>
                <w:sz w:val="18"/>
              </w:rPr>
              <w:t>The vendor profile belongs to the same tenant as the activities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Activity card</w:t>
            </w:r>
          </w:p>
        </w:tc>
        <w:tc>
          <w:tcPr>
            <w:tcW w:type="dxa" w:w="2520"/>
            <w:vAlign w:val="center"/>
            <w:shd w:fill="F1F6F7"/>
          </w:tcPr>
          <w:p>
            <w:pPr>
              <w:spacing w:after="40"/>
            </w:pPr>
            <w:r/>
            <w:r>
              <w:rPr>
                <w:b w:val="0"/>
                <w:color w:val="243447"/>
                <w:sz w:val="18"/>
              </w:rPr>
              <w:t>Activity Editor</w:t>
            </w:r>
          </w:p>
        </w:tc>
        <w:tc>
          <w:tcPr>
            <w:tcW w:type="dxa" w:w="2520"/>
            <w:vAlign w:val="center"/>
            <w:shd w:fill="F1F6F7"/>
          </w:tcPr>
          <w:p>
            <w:pPr>
              <w:spacing w:after="40"/>
            </w:pPr>
            <w:r/>
            <w:r>
              <w:rPr>
                <w:b w:val="0"/>
                <w:color w:val="243447"/>
                <w:sz w:val="18"/>
              </w:rPr>
              <w:t>The card id loads the complete activity and its related rate plans</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 plan form</w:t>
            </w:r>
          </w:p>
        </w:tc>
        <w:tc>
          <w:tcPr>
            <w:tcW w:type="dxa" w:w="2520"/>
            <w:vAlign w:val="center"/>
          </w:tcPr>
          <w:p>
            <w:pPr>
              <w:spacing w:after="40"/>
            </w:pPr>
            <w:r/>
            <w:r>
              <w:rPr>
                <w:b w:val="0"/>
                <w:color w:val="243447"/>
                <w:sz w:val="18"/>
              </w:rPr>
              <w:t>The rate plan receives the current activity id</w:t>
            </w:r>
          </w:p>
        </w:tc>
      </w:tr>
      <w:tr>
        <w:tc>
          <w:tcPr>
            <w:tcW w:type="dxa" w:w="2520"/>
            <w:vAlign w:val="center"/>
            <w:shd w:fill="F1F6F7"/>
          </w:tcPr>
          <w:p>
            <w:pPr>
              <w:spacing w:after="40"/>
            </w:pPr>
            <w:r/>
            <w:r>
              <w:rPr>
                <w:b w:val="0"/>
                <w:color w:val="243447"/>
                <w:sz w:val="18"/>
              </w:rPr>
              <w:t>Activity Editor</w:t>
            </w:r>
          </w:p>
        </w:tc>
        <w:tc>
          <w:tcPr>
            <w:tcW w:type="dxa" w:w="2520"/>
            <w:vAlign w:val="center"/>
            <w:shd w:fill="F1F6F7"/>
          </w:tcPr>
          <w:p>
            <w:pPr>
              <w:spacing w:after="40"/>
            </w:pPr>
            <w:r/>
            <w:r>
              <w:rPr>
                <w:b w:val="0"/>
                <w:color w:val="243447"/>
                <w:sz w:val="18"/>
              </w:rPr>
              <w:t>Availability menu</w:t>
            </w:r>
          </w:p>
        </w:tc>
        <w:tc>
          <w:tcPr>
            <w:tcW w:type="dxa" w:w="2520"/>
            <w:vAlign w:val="center"/>
            <w:shd w:fill="F1F6F7"/>
          </w:tcPr>
          <w:p>
            <w:pPr>
              <w:spacing w:after="40"/>
            </w:pPr>
            <w:r/>
            <w:r>
              <w:rPr>
                <w:b w:val="0"/>
                <w:color w:val="243447"/>
                <w:sz w:val="18"/>
              </w:rPr>
              <w:t>Availability grid</w:t>
            </w:r>
          </w:p>
        </w:tc>
        <w:tc>
          <w:tcPr>
            <w:tcW w:type="dxa" w:w="2520"/>
            <w:vAlign w:val="center"/>
            <w:shd w:fill="F1F6F7"/>
          </w:tcPr>
          <w:p>
            <w:pPr>
              <w:spacing w:after="40"/>
            </w:pPr>
            <w:r/>
            <w:r>
              <w:rPr>
                <w:b w:val="0"/>
                <w:color w:val="243447"/>
                <w:sz w:val="18"/>
              </w:rPr>
              <w:t>The grid is filtered by ratePlanId</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Bookings menu</w:t>
            </w:r>
          </w:p>
        </w:tc>
        <w:tc>
          <w:tcPr>
            <w:tcW w:type="dxa" w:w="2520"/>
            <w:vAlign w:val="center"/>
          </w:tcPr>
          <w:p>
            <w:pPr>
              <w:spacing w:after="40"/>
            </w:pPr>
            <w:r/>
            <w:r>
              <w:rPr>
                <w:b w:val="0"/>
                <w:color w:val="243447"/>
                <w:sz w:val="18"/>
              </w:rPr>
              <w:t>Booking queue</w:t>
            </w:r>
          </w:p>
        </w:tc>
        <w:tc>
          <w:tcPr>
            <w:tcW w:type="dxa" w:w="2520"/>
            <w:vAlign w:val="center"/>
          </w:tcPr>
          <w:p>
            <w:pPr>
              <w:spacing w:after="40"/>
            </w:pPr>
            <w:r/>
            <w:r>
              <w:rPr>
                <w:b w:val="0"/>
                <w:color w:val="243447"/>
                <w:sz w:val="18"/>
              </w:rPr>
              <w:t>Bookings reference activity and optional rate plan</w:t>
            </w:r>
          </w:p>
        </w:tc>
      </w:tr>
      <w:tr>
        <w:tc>
          <w:tcPr>
            <w:tcW w:type="dxa" w:w="2520"/>
            <w:vAlign w:val="center"/>
            <w:shd w:fill="F1F6F7"/>
          </w:tcPr>
          <w:p>
            <w:pPr>
              <w:spacing w:after="40"/>
            </w:pPr>
            <w:r/>
            <w:r>
              <w:rPr>
                <w:b w:val="0"/>
                <w:color w:val="243447"/>
                <w:sz w:val="18"/>
              </w:rPr>
              <w:t>Bookings</w:t>
            </w:r>
          </w:p>
        </w:tc>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Settlement history</w:t>
            </w:r>
          </w:p>
        </w:tc>
        <w:tc>
          <w:tcPr>
            <w:tcW w:type="dxa" w:w="2520"/>
            <w:vAlign w:val="center"/>
            <w:shd w:fill="F1F6F7"/>
          </w:tcPr>
          <w:p>
            <w:pPr>
              <w:spacing w:after="40"/>
            </w:pPr>
            <w:r/>
            <w:r>
              <w:rPr>
                <w:b w:val="0"/>
                <w:color w:val="243447"/>
                <w:sz w:val="18"/>
              </w:rPr>
              <w:t>Payout rows are tenant-scoped financial summaries</w:t>
            </w:r>
          </w:p>
        </w:tc>
      </w:tr>
      <w:tr>
        <w:tc>
          <w:tcPr>
            <w:tcW w:type="dxa" w:w="2520"/>
            <w:vAlign w:val="center"/>
          </w:tcPr>
          <w:p>
            <w:pPr>
              <w:spacing w:after="40"/>
            </w:pPr>
            <w:r/>
            <w:r>
              <w:rPr>
                <w:b w:val="0"/>
                <w:color w:val="243447"/>
                <w:sz w:val="18"/>
              </w:rPr>
              <w:t>Any screen</w:t>
            </w:r>
          </w:p>
        </w:tc>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Quality scorecard</w:t>
            </w:r>
          </w:p>
        </w:tc>
        <w:tc>
          <w:tcPr>
            <w:tcW w:type="dxa" w:w="2520"/>
            <w:vAlign w:val="center"/>
          </w:tcPr>
          <w:p>
            <w:pPr>
              <w:spacing w:after="40"/>
            </w:pPr>
            <w:r/>
            <w:r>
              <w:rPr>
                <w:b w:val="0"/>
                <w:color w:val="243447"/>
                <w:sz w:val="18"/>
              </w:rPr>
              <w:t>Metrics summarize operational behavior across the tenant</w:t>
            </w:r>
          </w:p>
        </w:tc>
      </w:tr>
    </w:tbl>
    <w:p>
      <w:pPr>
        <w:spacing w:after="40"/>
      </w:pPr>
    </w:p>
    <w:p>
      <w:pPr>
        <w:pStyle w:val="Heading1"/>
      </w:pPr>
      <w:r>
        <w:t>Backend module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NestJS module</w:t>
            </w:r>
          </w:p>
        </w:tc>
        <w:tc>
          <w:tcPr>
            <w:tcW w:type="dxa" w:w="2520"/>
            <w:vAlign w:val="center"/>
            <w:shd w:fill="1B6B6A"/>
          </w:tcPr>
          <w:p>
            <w:pPr>
              <w:spacing w:after="40"/>
            </w:pPr>
            <w:r/>
            <w:r>
              <w:rPr>
                <w:b/>
                <w:color w:val="FFFFFF"/>
                <w:sz w:val="18"/>
              </w:rPr>
              <w:t>Controller prefix</w:t>
            </w:r>
          </w:p>
        </w:tc>
        <w:tc>
          <w:tcPr>
            <w:tcW w:type="dxa" w:w="2520"/>
            <w:vAlign w:val="center"/>
            <w:shd w:fill="1B6B6A"/>
          </w:tcPr>
          <w:p>
            <w:pPr>
              <w:spacing w:after="40"/>
            </w:pPr>
            <w:r/>
            <w:r>
              <w:rPr>
                <w:b/>
                <w:color w:val="FFFFFF"/>
                <w:sz w:val="18"/>
              </w:rPr>
              <w:t>Service responsibility</w:t>
            </w:r>
          </w:p>
        </w:tc>
        <w:tc>
          <w:tcPr>
            <w:tcW w:type="dxa" w:w="2520"/>
            <w:vAlign w:val="center"/>
            <w:shd w:fill="1B6B6A"/>
          </w:tcPr>
          <w:p>
            <w:pPr>
              <w:spacing w:after="40"/>
            </w:pPr>
            <w:r/>
            <w:r>
              <w:rPr>
                <w:b/>
                <w:color w:val="FFFFFF"/>
                <w:sz w:val="18"/>
              </w:rPr>
              <w:t>Prisma models</w:t>
            </w:r>
          </w:p>
        </w:tc>
      </w:tr>
      <w:tr>
        <w:tc>
          <w:tcPr>
            <w:tcW w:type="dxa" w:w="2520"/>
            <w:vAlign w:val="center"/>
          </w:tcPr>
          <w:p>
            <w:pPr>
              <w:spacing w:after="40"/>
            </w:pPr>
            <w:r/>
            <w:r>
              <w:rPr>
                <w:b w:val="0"/>
                <w:color w:val="243447"/>
                <w:sz w:val="18"/>
              </w:rPr>
              <w:t>AuthModule</w:t>
            </w:r>
          </w:p>
        </w:tc>
        <w:tc>
          <w:tcPr>
            <w:tcW w:type="dxa" w:w="2520"/>
            <w:vAlign w:val="center"/>
          </w:tcPr>
          <w:p>
            <w:pPr>
              <w:spacing w:after="40"/>
            </w:pPr>
            <w:r/>
            <w:r>
              <w:rPr>
                <w:b w:val="0"/>
                <w:color w:val="243447"/>
                <w:sz w:val="18"/>
              </w:rPr>
              <w:t>/auth</w:t>
            </w:r>
          </w:p>
        </w:tc>
        <w:tc>
          <w:tcPr>
            <w:tcW w:type="dxa" w:w="2520"/>
            <w:vAlign w:val="center"/>
          </w:tcPr>
          <w:p>
            <w:pPr>
              <w:spacing w:after="40"/>
            </w:pPr>
            <w:r/>
            <w:r>
              <w:rPr>
                <w:b w:val="0"/>
                <w:color w:val="243447"/>
                <w:sz w:val="18"/>
              </w:rPr>
              <w:t>Login and current-user identity</w:t>
            </w:r>
          </w:p>
        </w:tc>
        <w:tc>
          <w:tcPr>
            <w:tcW w:type="dxa" w:w="2520"/>
            <w:vAlign w:val="center"/>
          </w:tcPr>
          <w:p>
            <w:pPr>
              <w:spacing w:after="40"/>
            </w:pPr>
            <w:r/>
            <w:r>
              <w:rPr>
                <w:b w:val="0"/>
                <w:color w:val="243447"/>
                <w:sz w:val="18"/>
              </w:rPr>
              <w:t>User, Tenant</w:t>
            </w:r>
          </w:p>
        </w:tc>
      </w:tr>
      <w:tr>
        <w:tc>
          <w:tcPr>
            <w:tcW w:type="dxa" w:w="2520"/>
            <w:vAlign w:val="center"/>
            <w:shd w:fill="F1F6F7"/>
          </w:tcPr>
          <w:p>
            <w:pPr>
              <w:spacing w:after="40"/>
            </w:pPr>
            <w:r/>
            <w:r>
              <w:rPr>
                <w:b w:val="0"/>
                <w:color w:val="243447"/>
                <w:sz w:val="18"/>
              </w:rPr>
              <w:t>VendorModule</w:t>
            </w:r>
          </w:p>
        </w:tc>
        <w:tc>
          <w:tcPr>
            <w:tcW w:type="dxa" w:w="2520"/>
            <w:vAlign w:val="center"/>
            <w:shd w:fill="F1F6F7"/>
          </w:tcPr>
          <w:p>
            <w:pPr>
              <w:spacing w:after="40"/>
            </w:pPr>
            <w:r/>
            <w:r>
              <w:rPr>
                <w:b w:val="0"/>
                <w:color w:val="243447"/>
                <w:sz w:val="18"/>
              </w:rPr>
              <w:t>/vendor</w:t>
            </w:r>
          </w:p>
        </w:tc>
        <w:tc>
          <w:tcPr>
            <w:tcW w:type="dxa" w:w="2520"/>
            <w:vAlign w:val="center"/>
            <w:shd w:fill="F1F6F7"/>
          </w:tcPr>
          <w:p>
            <w:pPr>
              <w:spacing w:after="40"/>
            </w:pPr>
            <w:r/>
            <w:r>
              <w:rPr>
                <w:b w:val="0"/>
                <w:color w:val="243447"/>
                <w:sz w:val="18"/>
              </w:rPr>
              <w:t>Profile updates and document metadata</w:t>
            </w:r>
          </w:p>
        </w:tc>
        <w:tc>
          <w:tcPr>
            <w:tcW w:type="dxa" w:w="2520"/>
            <w:vAlign w:val="center"/>
            <w:shd w:fill="F1F6F7"/>
          </w:tcPr>
          <w:p>
            <w:pPr>
              <w:spacing w:after="40"/>
            </w:pPr>
            <w:r/>
            <w:r>
              <w:rPr>
                <w:b w:val="0"/>
                <w:color w:val="243447"/>
                <w:sz w:val="18"/>
              </w:rPr>
              <w:t>VendorProfile</w:t>
            </w:r>
          </w:p>
        </w:tc>
      </w:tr>
      <w:tr>
        <w:tc>
          <w:tcPr>
            <w:tcW w:type="dxa" w:w="2520"/>
            <w:vAlign w:val="center"/>
          </w:tcPr>
          <w:p>
            <w:pPr>
              <w:spacing w:after="40"/>
            </w:pPr>
            <w:r/>
            <w:r>
              <w:rPr>
                <w:b w:val="0"/>
                <w:color w:val="243447"/>
                <w:sz w:val="18"/>
              </w:rPr>
              <w:t>ActivitiesModule</w:t>
            </w:r>
          </w:p>
        </w:tc>
        <w:tc>
          <w:tcPr>
            <w:tcW w:type="dxa" w:w="2520"/>
            <w:vAlign w:val="center"/>
          </w:tcPr>
          <w:p>
            <w:pPr>
              <w:spacing w:after="40"/>
            </w:pPr>
            <w:r/>
            <w:r>
              <w:rPr>
                <w:b w:val="0"/>
                <w:color w:val="243447"/>
                <w:sz w:val="18"/>
              </w:rPr>
              <w:t>/activities</w:t>
            </w:r>
          </w:p>
        </w:tc>
        <w:tc>
          <w:tcPr>
            <w:tcW w:type="dxa" w:w="2520"/>
            <w:vAlign w:val="center"/>
          </w:tcPr>
          <w:p>
            <w:pPr>
              <w:spacing w:after="40"/>
            </w:pPr>
            <w:r/>
            <w:r>
              <w:rPr>
                <w:b w:val="0"/>
                <w:color w:val="243447"/>
                <w:sz w:val="18"/>
              </w:rPr>
              <w:t>Catalogue CRUD, media, submission, publishing</w:t>
            </w:r>
          </w:p>
        </w:tc>
        <w:tc>
          <w:tcPr>
            <w:tcW w:type="dxa" w:w="2520"/>
            <w:vAlign w:val="center"/>
          </w:tcPr>
          <w:p>
            <w:pPr>
              <w:spacing w:after="40"/>
            </w:pPr>
            <w:r/>
            <w:r>
              <w:rPr>
                <w:b w:val="0"/>
                <w:color w:val="243447"/>
                <w:sz w:val="18"/>
              </w:rPr>
              <w:t>Activity, ActivityMedia</w:t>
            </w:r>
          </w:p>
        </w:tc>
      </w:tr>
      <w:tr>
        <w:tc>
          <w:tcPr>
            <w:tcW w:type="dxa" w:w="2520"/>
            <w:vAlign w:val="center"/>
            <w:shd w:fill="F1F6F7"/>
          </w:tcPr>
          <w:p>
            <w:pPr>
              <w:spacing w:after="40"/>
            </w:pPr>
            <w:r/>
            <w:r>
              <w:rPr>
                <w:b w:val="0"/>
                <w:color w:val="243447"/>
                <w:sz w:val="18"/>
              </w:rPr>
              <w:t>RatePlansModule</w:t>
            </w:r>
          </w:p>
        </w:tc>
        <w:tc>
          <w:tcPr>
            <w:tcW w:type="dxa" w:w="2520"/>
            <w:vAlign w:val="center"/>
            <w:shd w:fill="F1F6F7"/>
          </w:tcPr>
          <w:p>
            <w:pPr>
              <w:spacing w:after="40"/>
            </w:pPr>
            <w:r/>
            <w:r>
              <w:rPr>
                <w:b w:val="0"/>
                <w:color w:val="243447"/>
                <w:sz w:val="18"/>
              </w:rPr>
              <w:t>/activities/{id}/rate-plans</w:t>
            </w:r>
          </w:p>
        </w:tc>
        <w:tc>
          <w:tcPr>
            <w:tcW w:type="dxa" w:w="2520"/>
            <w:vAlign w:val="center"/>
            <w:shd w:fill="F1F6F7"/>
          </w:tcPr>
          <w:p>
            <w:pPr>
              <w:spacing w:after="40"/>
            </w:pPr>
            <w:r/>
            <w:r>
              <w:rPr>
                <w:b w:val="0"/>
                <w:color w:val="243447"/>
                <w:sz w:val="18"/>
              </w:rPr>
              <w:t>Commercial plan creation and nested rules</w:t>
            </w:r>
          </w:p>
        </w:tc>
        <w:tc>
          <w:tcPr>
            <w:tcW w:type="dxa" w:w="2520"/>
            <w:vAlign w:val="center"/>
            <w:shd w:fill="F1F6F7"/>
          </w:tcPr>
          <w:p>
            <w:pPr>
              <w:spacing w:after="40"/>
            </w:pPr>
            <w:r/>
            <w:r>
              <w:rPr>
                <w:b w:val="0"/>
                <w:color w:val="243447"/>
                <w:sz w:val="18"/>
              </w:rPr>
              <w:t>RatePlan, TravellerRule, CancellationRule</w:t>
            </w:r>
          </w:p>
        </w:tc>
      </w:tr>
      <w:tr>
        <w:tc>
          <w:tcPr>
            <w:tcW w:type="dxa" w:w="2520"/>
            <w:vAlign w:val="center"/>
          </w:tcPr>
          <w:p>
            <w:pPr>
              <w:spacing w:after="40"/>
            </w:pPr>
            <w:r/>
            <w:r>
              <w:rPr>
                <w:b w:val="0"/>
                <w:color w:val="243447"/>
                <w:sz w:val="18"/>
              </w:rPr>
              <w:t>AvailabilityModule</w:t>
            </w:r>
          </w:p>
        </w:tc>
        <w:tc>
          <w:tcPr>
            <w:tcW w:type="dxa" w:w="2520"/>
            <w:vAlign w:val="center"/>
          </w:tcPr>
          <w:p>
            <w:pPr>
              <w:spacing w:after="40"/>
            </w:pPr>
            <w:r/>
            <w:r>
              <w:rPr>
                <w:b w:val="0"/>
                <w:color w:val="243447"/>
                <w:sz w:val="18"/>
              </w:rPr>
              <w:t>/availability and /promotions</w:t>
            </w:r>
          </w:p>
        </w:tc>
        <w:tc>
          <w:tcPr>
            <w:tcW w:type="dxa" w:w="2520"/>
            <w:vAlign w:val="center"/>
          </w:tcPr>
          <w:p>
            <w:pPr>
              <w:spacing w:after="40"/>
            </w:pPr>
            <w:r/>
            <w:r>
              <w:rPr>
                <w:b w:val="0"/>
                <w:color w:val="243447"/>
                <w:sz w:val="18"/>
              </w:rPr>
              <w:t>Optimistic slot updates and promotions</w:t>
            </w:r>
          </w:p>
        </w:tc>
        <w:tc>
          <w:tcPr>
            <w:tcW w:type="dxa" w:w="2520"/>
            <w:vAlign w:val="center"/>
          </w:tcPr>
          <w:p>
            <w:pPr>
              <w:spacing w:after="40"/>
            </w:pPr>
            <w:r/>
            <w:r>
              <w:rPr>
                <w:b w:val="0"/>
                <w:color w:val="243447"/>
                <w:sz w:val="18"/>
              </w:rPr>
              <w:t>AvailabilitySlot, Promotion</w:t>
            </w:r>
          </w:p>
        </w:tc>
      </w:tr>
      <w:tr>
        <w:tc>
          <w:tcPr>
            <w:tcW w:type="dxa" w:w="2520"/>
            <w:vAlign w:val="center"/>
            <w:shd w:fill="F1F6F7"/>
          </w:tcPr>
          <w:p>
            <w:pPr>
              <w:spacing w:after="40"/>
            </w:pPr>
            <w:r/>
            <w:r>
              <w:rPr>
                <w:b w:val="0"/>
                <w:color w:val="243447"/>
                <w:sz w:val="18"/>
              </w:rPr>
              <w:t>BookingsModule</w:t>
            </w:r>
          </w:p>
        </w:tc>
        <w:tc>
          <w:tcPr>
            <w:tcW w:type="dxa" w:w="2520"/>
            <w:vAlign w:val="center"/>
            <w:shd w:fill="F1F6F7"/>
          </w:tcPr>
          <w:p>
            <w:pPr>
              <w:spacing w:after="40"/>
            </w:pPr>
            <w:r/>
            <w:r>
              <w:rPr>
                <w:b w:val="0"/>
                <w:color w:val="243447"/>
                <w:sz w:val="18"/>
              </w:rPr>
              <w:t>/bookings</w:t>
            </w:r>
          </w:p>
        </w:tc>
        <w:tc>
          <w:tcPr>
            <w:tcW w:type="dxa" w:w="2520"/>
            <w:vAlign w:val="center"/>
            <w:shd w:fill="F1F6F7"/>
          </w:tcPr>
          <w:p>
            <w:pPr>
              <w:spacing w:after="40"/>
            </w:pPr>
            <w:r/>
            <w:r>
              <w:rPr>
                <w:b w:val="0"/>
                <w:color w:val="243447"/>
                <w:sz w:val="18"/>
              </w:rPr>
              <w:t>Booking list, confirmation, cancellation, voucher</w:t>
            </w:r>
          </w:p>
        </w:tc>
        <w:tc>
          <w:tcPr>
            <w:tcW w:type="dxa" w:w="2520"/>
            <w:vAlign w:val="center"/>
            <w:shd w:fill="F1F6F7"/>
          </w:tcPr>
          <w:p>
            <w:pPr>
              <w:spacing w:after="40"/>
            </w:pPr>
            <w:r/>
            <w:r>
              <w:rPr>
                <w:b w:val="0"/>
                <w:color w:val="243447"/>
                <w:sz w:val="18"/>
              </w:rPr>
              <w:t>Booking</w:t>
            </w:r>
          </w:p>
        </w:tc>
      </w:tr>
      <w:tr>
        <w:tc>
          <w:tcPr>
            <w:tcW w:type="dxa" w:w="2520"/>
            <w:vAlign w:val="center"/>
          </w:tcPr>
          <w:p>
            <w:pPr>
              <w:spacing w:after="40"/>
            </w:pPr>
            <w:r/>
            <w:r>
              <w:rPr>
                <w:b w:val="0"/>
                <w:color w:val="243447"/>
                <w:sz w:val="18"/>
              </w:rPr>
              <w:t>PayoutsModule</w:t>
            </w:r>
          </w:p>
        </w:tc>
        <w:tc>
          <w:tcPr>
            <w:tcW w:type="dxa" w:w="2520"/>
            <w:vAlign w:val="center"/>
          </w:tcPr>
          <w:p>
            <w:pPr>
              <w:spacing w:after="40"/>
            </w:pPr>
            <w:r/>
            <w:r>
              <w:rPr>
                <w:b w:val="0"/>
                <w:color w:val="243447"/>
                <w:sz w:val="18"/>
              </w:rPr>
              <w:t>/payouts</w:t>
            </w:r>
          </w:p>
        </w:tc>
        <w:tc>
          <w:tcPr>
            <w:tcW w:type="dxa" w:w="2520"/>
            <w:vAlign w:val="center"/>
          </w:tcPr>
          <w:p>
            <w:pPr>
              <w:spacing w:after="40"/>
            </w:pPr>
            <w:r/>
            <w:r>
              <w:rPr>
                <w:b w:val="0"/>
                <w:color w:val="243447"/>
                <w:sz w:val="18"/>
              </w:rPr>
              <w:t>Tenant settlement history</w:t>
            </w:r>
          </w:p>
        </w:tc>
        <w:tc>
          <w:tcPr>
            <w:tcW w:type="dxa" w:w="2520"/>
            <w:vAlign w:val="center"/>
          </w:tcPr>
          <w:p>
            <w:pPr>
              <w:spacing w:after="40"/>
            </w:pPr>
            <w:r/>
            <w:r>
              <w:rPr>
                <w:b w:val="0"/>
                <w:color w:val="243447"/>
                <w:sz w:val="18"/>
              </w:rPr>
              <w:t>Payout</w:t>
            </w:r>
          </w:p>
        </w:tc>
      </w:tr>
      <w:tr>
        <w:tc>
          <w:tcPr>
            <w:tcW w:type="dxa" w:w="2520"/>
            <w:vAlign w:val="center"/>
            <w:shd w:fill="F1F6F7"/>
          </w:tcPr>
          <w:p>
            <w:pPr>
              <w:spacing w:after="40"/>
            </w:pPr>
            <w:r/>
            <w:r>
              <w:rPr>
                <w:b w:val="0"/>
                <w:color w:val="243447"/>
                <w:sz w:val="18"/>
              </w:rPr>
              <w:t>DashboardModule</w:t>
            </w:r>
          </w:p>
        </w:tc>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Summary metrics and recent bookings</w:t>
            </w:r>
          </w:p>
        </w:tc>
        <w:tc>
          <w:tcPr>
            <w:tcW w:type="dxa" w:w="2520"/>
            <w:vAlign w:val="center"/>
            <w:shd w:fill="F1F6F7"/>
          </w:tcPr>
          <w:p>
            <w:pPr>
              <w:spacing w:after="40"/>
            </w:pPr>
            <w:r/>
            <w:r>
              <w:rPr>
                <w:b w:val="0"/>
                <w:color w:val="243447"/>
                <w:sz w:val="18"/>
              </w:rPr>
              <w:t>Booking, Activity, VendorProfile</w:t>
            </w:r>
          </w:p>
        </w:tc>
      </w:tr>
    </w:tbl>
    <w:p>
      <w:pPr>
        <w:spacing w:after="40"/>
      </w:pPr>
    </w:p>
    <w:p>
      <w:pPr>
        <w:pStyle w:val="Heading1"/>
      </w:pPr>
      <w:r>
        <w:t>Protected endpoint contract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B6B6A"/>
          </w:tcPr>
          <w:p>
            <w:pPr>
              <w:spacing w:after="40"/>
            </w:pPr>
            <w:r/>
            <w:r>
              <w:rPr>
                <w:b/>
                <w:color w:val="FFFFFF"/>
                <w:sz w:val="18"/>
              </w:rPr>
              <w:t>HTTP method</w:t>
            </w:r>
          </w:p>
        </w:tc>
        <w:tc>
          <w:tcPr>
            <w:tcW w:type="dxa" w:w="2016"/>
            <w:vAlign w:val="center"/>
            <w:shd w:fill="1B6B6A"/>
          </w:tcPr>
          <w:p>
            <w:pPr>
              <w:spacing w:after="40"/>
            </w:pPr>
            <w:r/>
            <w:r>
              <w:rPr>
                <w:b/>
                <w:color w:val="FFFFFF"/>
                <w:sz w:val="18"/>
              </w:rPr>
              <w:t>Endpoint</w:t>
            </w:r>
          </w:p>
        </w:tc>
        <w:tc>
          <w:tcPr>
            <w:tcW w:type="dxa" w:w="2016"/>
            <w:vAlign w:val="center"/>
            <w:shd w:fill="1B6B6A"/>
          </w:tcPr>
          <w:p>
            <w:pPr>
              <w:spacing w:after="40"/>
            </w:pPr>
            <w:r/>
            <w:r>
              <w:rPr>
                <w:b/>
                <w:color w:val="FFFFFF"/>
                <w:sz w:val="18"/>
              </w:rPr>
              <w:t>Role</w:t>
            </w:r>
          </w:p>
        </w:tc>
        <w:tc>
          <w:tcPr>
            <w:tcW w:type="dxa" w:w="2016"/>
            <w:vAlign w:val="center"/>
            <w:shd w:fill="1B6B6A"/>
          </w:tcPr>
          <w:p>
            <w:pPr>
              <w:spacing w:after="40"/>
            </w:pPr>
            <w:r/>
            <w:r>
              <w:rPr>
                <w:b/>
                <w:color w:val="FFFFFF"/>
                <w:sz w:val="18"/>
              </w:rPr>
              <w:t>Purpose</w:t>
            </w:r>
          </w:p>
        </w:tc>
        <w:tc>
          <w:tcPr>
            <w:tcW w:type="dxa" w:w="2016"/>
            <w:vAlign w:val="center"/>
            <w:shd w:fill="1B6B6A"/>
          </w:tcPr>
          <w:p>
            <w:pPr>
              <w:spacing w:after="40"/>
            </w:pPr>
            <w:r/>
            <w:r>
              <w:rPr>
                <w:b/>
                <w:color w:val="FFFFFF"/>
                <w:sz w:val="18"/>
              </w:rPr>
              <w:t>Success result</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/api/auth/login</w:t>
            </w:r>
          </w:p>
        </w:tc>
        <w:tc>
          <w:tcPr>
            <w:tcW w:type="dxa" w:w="2016"/>
            <w:vAlign w:val="center"/>
          </w:tcPr>
          <w:p>
            <w:pPr>
              <w:spacing w:after="40"/>
            </w:pPr>
            <w:r/>
            <w:r>
              <w:rPr>
                <w:b w:val="0"/>
                <w:color w:val="243447"/>
                <w:sz w:val="18"/>
              </w:rPr>
              <w:t>Public</w:t>
            </w:r>
          </w:p>
        </w:tc>
        <w:tc>
          <w:tcPr>
            <w:tcW w:type="dxa" w:w="2016"/>
            <w:vAlign w:val="center"/>
          </w:tcPr>
          <w:p>
            <w:pPr>
              <w:spacing w:after="40"/>
            </w:pPr>
            <w:r/>
            <w:r>
              <w:rPr>
                <w:b w:val="0"/>
                <w:color w:val="243447"/>
                <w:sz w:val="18"/>
              </w:rPr>
              <w:t>Authenticate demo user</w:t>
            </w:r>
          </w:p>
        </w:tc>
        <w:tc>
          <w:tcPr>
            <w:tcW w:type="dxa" w:w="2016"/>
            <w:vAlign w:val="center"/>
          </w:tcPr>
          <w:p>
            <w:pPr>
              <w:spacing w:after="40"/>
            </w:pPr>
            <w:r/>
            <w:r>
              <w:rPr>
                <w:b w:val="0"/>
                <w:color w:val="243447"/>
                <w:sz w:val="18"/>
              </w:rPr>
              <w:t>201 with accessToken and user</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/api/auth/me</w:t>
            </w:r>
          </w:p>
        </w:tc>
        <w:tc>
          <w:tcPr>
            <w:tcW w:type="dxa" w:w="2016"/>
            <w:vAlign w:val="center"/>
            <w:shd w:fill="F1F6F7"/>
          </w:tcPr>
          <w:p>
            <w:pPr>
              <w:spacing w:after="40"/>
            </w:pPr>
            <w:r/>
            <w:r>
              <w:rPr>
                <w:b w:val="0"/>
                <w:color w:val="243447"/>
                <w:sz w:val="18"/>
              </w:rPr>
              <w:t>Authenticated</w:t>
            </w:r>
          </w:p>
        </w:tc>
        <w:tc>
          <w:tcPr>
            <w:tcW w:type="dxa" w:w="2016"/>
            <w:vAlign w:val="center"/>
            <w:shd w:fill="F1F6F7"/>
          </w:tcPr>
          <w:p>
            <w:pPr>
              <w:spacing w:after="40"/>
            </w:pPr>
            <w:r/>
            <w:r>
              <w:rPr>
                <w:b w:val="0"/>
                <w:color w:val="243447"/>
                <w:sz w:val="18"/>
              </w:rPr>
              <w:t>Restore session identity</w:t>
            </w:r>
          </w:p>
        </w:tc>
        <w:tc>
          <w:tcPr>
            <w:tcW w:type="dxa" w:w="2016"/>
            <w:vAlign w:val="center"/>
            <w:shd w:fill="F1F6F7"/>
          </w:tcPr>
          <w:p>
            <w:pPr>
              <w:spacing w:after="40"/>
            </w:pPr>
            <w:r/>
            <w:r>
              <w:rPr>
                <w:b w:val="0"/>
                <w:color w:val="243447"/>
                <w:sz w:val="18"/>
              </w:rPr>
              <w:t>200 user</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/api/vendor/profile</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profile</w:t>
            </w:r>
          </w:p>
        </w:tc>
        <w:tc>
          <w:tcPr>
            <w:tcW w:type="dxa" w:w="2016"/>
            <w:vAlign w:val="center"/>
          </w:tcPr>
          <w:p>
            <w:pPr>
              <w:spacing w:after="40"/>
            </w:pPr>
            <w:r/>
            <w:r>
              <w:rPr>
                <w:b w:val="0"/>
                <w:color w:val="243447"/>
                <w:sz w:val="18"/>
              </w:rPr>
              <w:t>200 VendorProfile</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/api/vendor/profile</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Save business details</w:t>
            </w:r>
          </w:p>
        </w:tc>
        <w:tc>
          <w:tcPr>
            <w:tcW w:type="dxa" w:w="2016"/>
            <w:vAlign w:val="center"/>
            <w:shd w:fill="F1F6F7"/>
          </w:tcPr>
          <w:p>
            <w:pPr>
              <w:spacing w:after="40"/>
            </w:pPr>
            <w:r/>
            <w:r>
              <w:rPr>
                <w:b w:val="0"/>
                <w:color w:val="243447"/>
                <w:sz w:val="18"/>
              </w:rPr>
              <w:t>200 updated profile</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/api/vendor/documents/{key}</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Register selected document</w:t>
            </w:r>
          </w:p>
        </w:tc>
        <w:tc>
          <w:tcPr>
            <w:tcW w:type="dxa" w:w="2016"/>
            <w:vAlign w:val="center"/>
          </w:tcPr>
          <w:p>
            <w:pPr>
              <w:spacing w:after="40"/>
            </w:pPr>
            <w:r/>
            <w:r>
              <w:rPr>
                <w:b w:val="0"/>
                <w:color w:val="243447"/>
                <w:sz w:val="18"/>
              </w:rPr>
              <w:t>201 updated documentStatus</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/api/activities</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List catalogue</w:t>
            </w:r>
          </w:p>
        </w:tc>
        <w:tc>
          <w:tcPr>
            <w:tcW w:type="dxa" w:w="2016"/>
            <w:vAlign w:val="center"/>
            <w:shd w:fill="F1F6F7"/>
          </w:tcPr>
          <w:p>
            <w:pPr>
              <w:spacing w:after="40"/>
            </w:pPr>
            <w:r/>
            <w:r>
              <w:rPr>
                <w:b w:val="0"/>
                <w:color w:val="243447"/>
                <w:sz w:val="18"/>
              </w:rPr>
              <w:t>200 activities with rate-plan summary</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Create draft activity</w:t>
            </w:r>
          </w:p>
        </w:tc>
        <w:tc>
          <w:tcPr>
            <w:tcW w:type="dxa" w:w="2016"/>
            <w:vAlign w:val="center"/>
          </w:tcPr>
          <w:p>
            <w:pPr>
              <w:spacing w:after="40"/>
            </w:pPr>
            <w:r/>
            <w:r>
              <w:rPr>
                <w:b w:val="0"/>
                <w:color w:val="243447"/>
                <w:sz w:val="18"/>
              </w:rPr>
              <w:t>201 activity</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/api/activities/{id}</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Update activity</w:t>
            </w:r>
          </w:p>
        </w:tc>
        <w:tc>
          <w:tcPr>
            <w:tcW w:type="dxa" w:w="2016"/>
            <w:vAlign w:val="center"/>
            <w:shd w:fill="F1F6F7"/>
          </w:tcPr>
          <w:p>
            <w:pPr>
              <w:spacing w:after="40"/>
            </w:pPr>
            <w:r/>
            <w:r>
              <w:rPr>
                <w:b w:val="0"/>
                <w:color w:val="243447"/>
                <w:sz w:val="18"/>
              </w:rPr>
              <w:t>200 activity</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/api/activities/{id}/media</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Add media URL</w:t>
            </w:r>
          </w:p>
        </w:tc>
        <w:tc>
          <w:tcPr>
            <w:tcW w:type="dxa" w:w="2016"/>
            <w:vAlign w:val="center"/>
          </w:tcPr>
          <w:p>
            <w:pPr>
              <w:spacing w:after="40"/>
            </w:pPr>
            <w:r/>
            <w:r>
              <w:rPr>
                <w:b w:val="0"/>
                <w:color w:val="243447"/>
                <w:sz w:val="18"/>
              </w:rPr>
              <w:t>201 media row</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/api/activities/{id}/rate-plans</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Create commercial plan</w:t>
            </w:r>
          </w:p>
        </w:tc>
        <w:tc>
          <w:tcPr>
            <w:tcW w:type="dxa" w:w="2016"/>
            <w:vAlign w:val="center"/>
            <w:shd w:fill="F1F6F7"/>
          </w:tcPr>
          <w:p>
            <w:pPr>
              <w:spacing w:after="40"/>
            </w:pPr>
            <w:r/>
            <w:r>
              <w:rPr>
                <w:b w:val="0"/>
                <w:color w:val="243447"/>
                <w:sz w:val="18"/>
              </w:rPr>
              <w:t>201 rate plan and child rules</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/api/activities/{id}/submit</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Move draft to review</w:t>
            </w:r>
          </w:p>
        </w:tc>
        <w:tc>
          <w:tcPr>
            <w:tcW w:type="dxa" w:w="2016"/>
            <w:vAlign w:val="center"/>
          </w:tcPr>
          <w:p>
            <w:pPr>
              <w:spacing w:after="40"/>
            </w:pPr>
            <w:r/>
            <w:r>
              <w:rPr>
                <w:b w:val="0"/>
                <w:color w:val="243447"/>
                <w:sz w:val="18"/>
              </w:rPr>
              <w:t>201 activity with UNDER_REVIEW</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/api/activities/{id}/publish</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Make activity live</w:t>
            </w:r>
          </w:p>
        </w:tc>
        <w:tc>
          <w:tcPr>
            <w:tcW w:type="dxa" w:w="2016"/>
            <w:vAlign w:val="center"/>
            <w:shd w:fill="F1F6F7"/>
          </w:tcPr>
          <w:p>
            <w:pPr>
              <w:spacing w:after="40"/>
            </w:pPr>
            <w:r/>
            <w:r>
              <w:rPr>
                <w:b w:val="0"/>
                <w:color w:val="243447"/>
                <w:sz w:val="18"/>
              </w:rPr>
              <w:t>201 activity with LIVE</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/api/availability</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Load inventory</w:t>
            </w:r>
          </w:p>
        </w:tc>
        <w:tc>
          <w:tcPr>
            <w:tcW w:type="dxa" w:w="2016"/>
            <w:vAlign w:val="center"/>
          </w:tcPr>
          <w:p>
            <w:pPr>
              <w:spacing w:after="40"/>
            </w:pPr>
            <w:r/>
            <w:r>
              <w:rPr>
                <w:b w:val="0"/>
                <w:color w:val="243447"/>
                <w:sz w:val="18"/>
              </w:rPr>
              <w:t>200 slots with rate-plan relation</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/api/availability/bulk</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Save inventory grid</w:t>
            </w:r>
          </w:p>
        </w:tc>
        <w:tc>
          <w:tcPr>
            <w:tcW w:type="dxa" w:w="2016"/>
            <w:vAlign w:val="center"/>
            <w:shd w:fill="F1F6F7"/>
          </w:tcPr>
          <w:p>
            <w:pPr>
              <w:spacing w:after="40"/>
            </w:pPr>
            <w:r/>
            <w:r>
              <w:rPr>
                <w:b w:val="0"/>
                <w:color w:val="243447"/>
                <w:sz w:val="18"/>
              </w:rPr>
              <w:t>201 updated slots</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/api/promotions</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Create promotion</w:t>
            </w:r>
          </w:p>
        </w:tc>
        <w:tc>
          <w:tcPr>
            <w:tcW w:type="dxa" w:w="2016"/>
            <w:vAlign w:val="center"/>
          </w:tcPr>
          <w:p>
            <w:pPr>
              <w:spacing w:after="40"/>
            </w:pPr>
            <w:r/>
            <w:r>
              <w:rPr>
                <w:b w:val="0"/>
                <w:color w:val="243447"/>
                <w:sz w:val="18"/>
              </w:rPr>
              <w:t>201 promotion</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/api/promotions/{id}</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Toggle active flag</w:t>
            </w:r>
          </w:p>
        </w:tc>
        <w:tc>
          <w:tcPr>
            <w:tcW w:type="dxa" w:w="2016"/>
            <w:vAlign w:val="center"/>
            <w:shd w:fill="F1F6F7"/>
          </w:tcPr>
          <w:p>
            <w:pPr>
              <w:spacing w:after="40"/>
            </w:pPr>
            <w:r/>
            <w:r>
              <w:rPr>
                <w:b w:val="0"/>
                <w:color w:val="243447"/>
                <w:sz w:val="18"/>
              </w:rPr>
              <w:t>200 promotion</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/api/bookings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booking queue</w:t>
            </w:r>
          </w:p>
        </w:tc>
        <w:tc>
          <w:tcPr>
            <w:tcW w:type="dxa" w:w="2016"/>
            <w:vAlign w:val="center"/>
          </w:tcPr>
          <w:p>
            <w:pPr>
              <w:spacing w:after="40"/>
            </w:pPr>
            <w:r/>
            <w:r>
              <w:rPr>
                <w:b w:val="0"/>
                <w:color w:val="243447"/>
                <w:sz w:val="18"/>
              </w:rPr>
              <w:t>200 bookings</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/api/bookings/{id}/confirm</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Confirm pending booking</w:t>
            </w:r>
          </w:p>
        </w:tc>
        <w:tc>
          <w:tcPr>
            <w:tcW w:type="dxa" w:w="2016"/>
            <w:vAlign w:val="center"/>
            <w:shd w:fill="F1F6F7"/>
          </w:tcPr>
          <w:p>
            <w:pPr>
              <w:spacing w:after="40"/>
            </w:pPr>
            <w:r/>
            <w:r>
              <w:rPr>
                <w:b w:val="0"/>
                <w:color w:val="243447"/>
                <w:sz w:val="18"/>
              </w:rPr>
              <w:t>201 booking</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/api/bookings/{id}/cancel</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Cancel pending or confirmed booking</w:t>
            </w:r>
          </w:p>
        </w:tc>
        <w:tc>
          <w:tcPr>
            <w:tcW w:type="dxa" w:w="2016"/>
            <w:vAlign w:val="center"/>
          </w:tcPr>
          <w:p>
            <w:pPr>
              <w:spacing w:after="40"/>
            </w:pPr>
            <w:r/>
            <w:r>
              <w:rPr>
                <w:b w:val="0"/>
                <w:color w:val="243447"/>
                <w:sz w:val="18"/>
              </w:rPr>
              <w:t>201 booking</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/api/bookings/{id}/voucher</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Return voucher data</w:t>
            </w:r>
          </w:p>
        </w:tc>
        <w:tc>
          <w:tcPr>
            <w:tcW w:type="dxa" w:w="2016"/>
            <w:vAlign w:val="center"/>
            <w:shd w:fill="F1F6F7"/>
          </w:tcPr>
          <w:p>
            <w:pPr>
              <w:spacing w:after="40"/>
            </w:pPr>
            <w:r/>
            <w:r>
              <w:rPr>
                <w:b w:val="0"/>
                <w:color w:val="243447"/>
                <w:sz w:val="18"/>
              </w:rPr>
              <w:t>200 voucherCode and booking</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/api/payouts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settlement rows</w:t>
            </w:r>
          </w:p>
        </w:tc>
        <w:tc>
          <w:tcPr>
            <w:tcW w:type="dxa" w:w="2016"/>
            <w:vAlign w:val="center"/>
          </w:tcPr>
          <w:p>
            <w:pPr>
              <w:spacing w:after="40"/>
            </w:pPr>
            <w:r/>
            <w:r>
              <w:rPr>
                <w:b w:val="0"/>
                <w:color w:val="243447"/>
                <w:sz w:val="18"/>
              </w:rPr>
              <w:t>200 payouts</w:t>
            </w:r>
          </w:p>
        </w:tc>
      </w:tr>
    </w:tbl>
    <w:p>
      <w:pPr>
        <w:spacing w:after="40"/>
      </w:pPr>
    </w:p>
    <w:p>
      <w:pPr>
        <w:pStyle w:val="Heading1"/>
      </w:pPr>
      <w:r>
        <w:t>Database data dictionary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Table</w:t>
            </w:r>
          </w:p>
        </w:tc>
        <w:tc>
          <w:tcPr>
            <w:tcW w:type="dxa" w:w="2520"/>
            <w:vAlign w:val="center"/>
            <w:shd w:fill="1B6B6A"/>
          </w:tcPr>
          <w:p>
            <w:pPr>
              <w:spacing w:after="40"/>
            </w:pPr>
            <w:r/>
            <w:r>
              <w:rPr>
                <w:b/>
                <w:color w:val="FFFFFF"/>
                <w:sz w:val="18"/>
              </w:rPr>
              <w:t>Key columns</w:t>
            </w:r>
          </w:p>
        </w:tc>
        <w:tc>
          <w:tcPr>
            <w:tcW w:type="dxa" w:w="2520"/>
            <w:vAlign w:val="center"/>
            <w:shd w:fill="1B6B6A"/>
          </w:tcPr>
          <w:p>
            <w:pPr>
              <w:spacing w:after="40"/>
            </w:pPr>
            <w:r/>
            <w:r>
              <w:rPr>
                <w:b/>
                <w:color w:val="FFFFFF"/>
                <w:sz w:val="18"/>
              </w:rPr>
              <w:t>Relationship</w:t>
            </w:r>
          </w:p>
        </w:tc>
        <w:tc>
          <w:tcPr>
            <w:tcW w:type="dxa" w:w="2520"/>
            <w:vAlign w:val="center"/>
            <w:shd w:fill="1B6B6A"/>
          </w:tcPr>
          <w:p>
            <w:pPr>
              <w:spacing w:after="40"/>
            </w:pPr>
            <w:r/>
            <w:r>
              <w:rPr>
                <w:b/>
                <w:color w:val="FFFFFF"/>
                <w:sz w:val="18"/>
              </w:rPr>
              <w:t>Example meaning</w:t>
            </w:r>
          </w:p>
        </w:tc>
      </w:tr>
      <w:tr>
        <w:tc>
          <w:tcPr>
            <w:tcW w:type="dxa" w:w="2520"/>
            <w:vAlign w:val="center"/>
          </w:tcPr>
          <w:p>
            <w:pPr>
              <w:spacing w:after="40"/>
            </w:pPr>
            <w:r/>
            <w:r>
              <w:rPr>
                <w:b w:val="0"/>
                <w:color w:val="243447"/>
                <w:sz w:val="18"/>
              </w:rPr>
              <w:t>Tenant</w:t>
            </w:r>
          </w:p>
        </w:tc>
        <w:tc>
          <w:tcPr>
            <w:tcW w:type="dxa" w:w="2520"/>
            <w:vAlign w:val="center"/>
          </w:tcPr>
          <w:p>
            <w:pPr>
              <w:spacing w:after="40"/>
            </w:pPr>
            <w:r/>
            <w:r>
              <w:rPr>
                <w:b w:val="0"/>
                <w:color w:val="243447"/>
                <w:sz w:val="18"/>
              </w:rPr>
              <w:t>id, name, slug, kind</w:t>
            </w:r>
          </w:p>
        </w:tc>
        <w:tc>
          <w:tcPr>
            <w:tcW w:type="dxa" w:w="2520"/>
            <w:vAlign w:val="center"/>
          </w:tcPr>
          <w:p>
            <w:pPr>
              <w:spacing w:after="40"/>
            </w:pPr>
            <w:r/>
            <w:r>
              <w:rPr>
                <w:b w:val="0"/>
                <w:color w:val="243447"/>
                <w:sz w:val="18"/>
              </w:rPr>
              <w:t>Parent of most vendor data</w:t>
            </w:r>
          </w:p>
        </w:tc>
        <w:tc>
          <w:tcPr>
            <w:tcW w:type="dxa" w:w="2520"/>
            <w:vAlign w:val="center"/>
          </w:tcPr>
          <w:p>
            <w:pPr>
              <w:spacing w:after="40"/>
            </w:pPr>
            <w:r/>
            <w:r>
              <w:rPr>
                <w:b w:val="0"/>
                <w:color w:val="243447"/>
                <w:sz w:val="18"/>
              </w:rPr>
              <w:t>One vendor organization</w:t>
            </w:r>
          </w:p>
        </w:tc>
      </w:tr>
      <w:tr>
        <w:tc>
          <w:tcPr>
            <w:tcW w:type="dxa" w:w="2520"/>
            <w:vAlign w:val="center"/>
            <w:shd w:fill="F1F6F7"/>
          </w:tcPr>
          <w:p>
            <w:pPr>
              <w:spacing w:after="40"/>
            </w:pPr>
            <w:r/>
            <w:r>
              <w:rPr>
                <w:b w:val="0"/>
                <w:color w:val="243447"/>
                <w:sz w:val="18"/>
              </w:rPr>
              <w:t>User</w:t>
            </w:r>
          </w:p>
        </w:tc>
        <w:tc>
          <w:tcPr>
            <w:tcW w:type="dxa" w:w="2520"/>
            <w:vAlign w:val="center"/>
            <w:shd w:fill="F1F6F7"/>
          </w:tcPr>
          <w:p>
            <w:pPr>
              <w:spacing w:after="40"/>
            </w:pPr>
            <w:r/>
            <w:r>
              <w:rPr>
                <w:b w:val="0"/>
                <w:color w:val="243447"/>
                <w:sz w:val="18"/>
              </w:rPr>
              <w:t>id, tenantId, email, role, active</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vendor@voya.demo</w:t>
            </w:r>
          </w:p>
        </w:tc>
      </w:tr>
      <w:tr>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tenantId, legalBusinessName, gstin, documentStatus</w:t>
            </w:r>
          </w:p>
        </w:tc>
        <w:tc>
          <w:tcPr>
            <w:tcW w:type="dxa" w:w="2520"/>
            <w:vAlign w:val="center"/>
          </w:tcPr>
          <w:p>
            <w:pPr>
              <w:spacing w:after="40"/>
            </w:pPr>
            <w:r/>
            <w:r>
              <w:rPr>
                <w:b w:val="0"/>
                <w:color w:val="243447"/>
                <w:sz w:val="18"/>
              </w:rPr>
              <w:t>One-to-one with Tenant</w:t>
            </w:r>
          </w:p>
        </w:tc>
        <w:tc>
          <w:tcPr>
            <w:tcW w:type="dxa" w:w="2520"/>
            <w:vAlign w:val="center"/>
          </w:tcPr>
          <w:p>
            <w:pPr>
              <w:spacing w:after="40"/>
            </w:pPr>
            <w:r/>
            <w:r>
              <w:rPr>
                <w:b w:val="0"/>
                <w:color w:val="243447"/>
                <w:sz w:val="18"/>
              </w:rPr>
              <w:t>Business verification record</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id, tenantId, productName, status, location, content arrays</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Sunrise Trek</w:t>
            </w:r>
          </w:p>
        </w:tc>
      </w:tr>
      <w:tr>
        <w:tc>
          <w:tcPr>
            <w:tcW w:type="dxa" w:w="2520"/>
            <w:vAlign w:val="center"/>
          </w:tcPr>
          <w:p>
            <w:pPr>
              <w:spacing w:after="40"/>
            </w:pPr>
            <w:r/>
            <w:r>
              <w:rPr>
                <w:b w:val="0"/>
                <w:color w:val="243447"/>
                <w:sz w:val="18"/>
              </w:rPr>
              <w:t>ActivityMedia</w:t>
            </w:r>
          </w:p>
        </w:tc>
        <w:tc>
          <w:tcPr>
            <w:tcW w:type="dxa" w:w="2520"/>
            <w:vAlign w:val="center"/>
          </w:tcPr>
          <w:p>
            <w:pPr>
              <w:spacing w:after="40"/>
            </w:pPr>
            <w:r/>
            <w:r>
              <w:rPr>
                <w:b w:val="0"/>
                <w:color w:val="243447"/>
                <w:sz w:val="18"/>
              </w:rPr>
              <w:t>activityId, kind, url, rank</w:t>
            </w:r>
          </w:p>
        </w:tc>
        <w:tc>
          <w:tcPr>
            <w:tcW w:type="dxa" w:w="2520"/>
            <w:vAlign w:val="center"/>
          </w:tcPr>
          <w:p>
            <w:pPr>
              <w:spacing w:after="40"/>
            </w:pPr>
            <w:r/>
            <w:r>
              <w:rPr>
                <w:b w:val="0"/>
                <w:color w:val="243447"/>
                <w:sz w:val="18"/>
              </w:rPr>
              <w:t>Belongs to Activity</w:t>
            </w:r>
          </w:p>
        </w:tc>
        <w:tc>
          <w:tcPr>
            <w:tcW w:type="dxa" w:w="2520"/>
            <w:vAlign w:val="center"/>
          </w:tcPr>
          <w:p>
            <w:pPr>
              <w:spacing w:after="40"/>
            </w:pPr>
            <w:r/>
            <w:r>
              <w:rPr>
                <w:b w:val="0"/>
                <w:color w:val="243447"/>
                <w:sz w:val="18"/>
              </w:rPr>
              <w:t>Cover, gallery, or video URL</w:t>
            </w:r>
          </w:p>
        </w:tc>
      </w:tr>
      <w:tr>
        <w:tc>
          <w:tcPr>
            <w:tcW w:type="dxa" w:w="2520"/>
            <w:vAlign w:val="center"/>
            <w:shd w:fill="F1F6F7"/>
          </w:tcPr>
          <w:p>
            <w:pPr>
              <w:spacing w:after="40"/>
            </w:pPr>
            <w:r/>
            <w:r>
              <w:rPr>
                <w:b w:val="0"/>
                <w:color w:val="243447"/>
                <w:sz w:val="18"/>
              </w:rPr>
              <w:t>RatePlan</w:t>
            </w:r>
          </w:p>
        </w:tc>
        <w:tc>
          <w:tcPr>
            <w:tcW w:type="dxa" w:w="2520"/>
            <w:vAlign w:val="center"/>
            <w:shd w:fill="F1F6F7"/>
          </w:tcPr>
          <w:p>
            <w:pPr>
              <w:spacing w:after="40"/>
            </w:pPr>
            <w:r/>
            <w:r>
              <w:rPr>
                <w:b w:val="0"/>
                <w:color w:val="243447"/>
                <w:sz w:val="18"/>
              </w:rPr>
              <w:t>id, activityId, ratePlanCode, price, valid dates</w:t>
            </w:r>
          </w:p>
        </w:tc>
        <w:tc>
          <w:tcPr>
            <w:tcW w:type="dxa" w:w="2520"/>
            <w:vAlign w:val="center"/>
            <w:shd w:fill="F1F6F7"/>
          </w:tcPr>
          <w:p>
            <w:pPr>
              <w:spacing w:after="40"/>
            </w:pPr>
            <w:r/>
            <w:r>
              <w:rPr>
                <w:b w:val="0"/>
                <w:color w:val="243447"/>
                <w:sz w:val="18"/>
              </w:rPr>
              <w:t>Belongs to Activity</w:t>
            </w:r>
          </w:p>
        </w:tc>
        <w:tc>
          <w:tcPr>
            <w:tcW w:type="dxa" w:w="2520"/>
            <w:vAlign w:val="center"/>
            <w:shd w:fill="F1F6F7"/>
          </w:tcPr>
          <w:p>
            <w:pPr>
              <w:spacing w:after="40"/>
            </w:pPr>
            <w:r/>
            <w:r>
              <w:rPr>
                <w:b w:val="0"/>
                <w:color w:val="243447"/>
                <w:sz w:val="18"/>
              </w:rPr>
              <w:t>Standard Rate Plan</w:t>
            </w:r>
          </w:p>
        </w:tc>
      </w:tr>
      <w:tr>
        <w:tc>
          <w:tcPr>
            <w:tcW w:type="dxa" w:w="2520"/>
            <w:vAlign w:val="center"/>
          </w:tcPr>
          <w:p>
            <w:pPr>
              <w:spacing w:after="40"/>
            </w:pPr>
            <w:r/>
            <w:r>
              <w:rPr>
                <w:b w:val="0"/>
                <w:color w:val="243447"/>
                <w:sz w:val="18"/>
              </w:rPr>
              <w:t>TravellerRule</w:t>
            </w:r>
          </w:p>
        </w:tc>
        <w:tc>
          <w:tcPr>
            <w:tcW w:type="dxa" w:w="2520"/>
            <w:vAlign w:val="center"/>
          </w:tcPr>
          <w:p>
            <w:pPr>
              <w:spacing w:after="40"/>
            </w:pPr>
            <w:r/>
            <w:r>
              <w:rPr>
                <w:b w:val="0"/>
                <w:color w:val="243447"/>
                <w:sz w:val="18"/>
              </w:rPr>
              <w:t>ratePlanId, type, age, count, price</w:t>
            </w:r>
          </w:p>
        </w:tc>
        <w:tc>
          <w:tcPr>
            <w:tcW w:type="dxa" w:w="2520"/>
            <w:vAlign w:val="center"/>
          </w:tcPr>
          <w:p>
            <w:pPr>
              <w:spacing w:after="40"/>
            </w:pPr>
            <w:r/>
            <w:r>
              <w:rPr>
                <w:b w:val="0"/>
                <w:color w:val="243447"/>
                <w:sz w:val="18"/>
              </w:rPr>
              <w:t>Belongs to RatePlan</w:t>
            </w:r>
          </w:p>
        </w:tc>
        <w:tc>
          <w:tcPr>
            <w:tcW w:type="dxa" w:w="2520"/>
            <w:vAlign w:val="center"/>
          </w:tcPr>
          <w:p>
            <w:pPr>
              <w:spacing w:after="40"/>
            </w:pPr>
            <w:r/>
            <w:r>
              <w:rPr>
                <w:b w:val="0"/>
                <w:color w:val="243447"/>
                <w:sz w:val="18"/>
              </w:rPr>
              <w:t>Adult, Child, Senior</w:t>
            </w:r>
          </w:p>
        </w:tc>
      </w:tr>
      <w:tr>
        <w:tc>
          <w:tcPr>
            <w:tcW w:type="dxa" w:w="2520"/>
            <w:vAlign w:val="center"/>
            <w:shd w:fill="F1F6F7"/>
          </w:tcPr>
          <w:p>
            <w:pPr>
              <w:spacing w:after="40"/>
            </w:pPr>
            <w:r/>
            <w:r>
              <w:rPr>
                <w:b w:val="0"/>
                <w:color w:val="243447"/>
                <w:sz w:val="18"/>
              </w:rPr>
              <w:t>CancellationRule</w:t>
            </w:r>
          </w:p>
        </w:tc>
        <w:tc>
          <w:tcPr>
            <w:tcW w:type="dxa" w:w="2520"/>
            <w:vAlign w:val="center"/>
            <w:shd w:fill="F1F6F7"/>
          </w:tcPr>
          <w:p>
            <w:pPr>
              <w:spacing w:after="40"/>
            </w:pPr>
            <w:r/>
            <w:r>
              <w:rPr>
                <w:b w:val="0"/>
                <w:color w:val="243447"/>
                <w:sz w:val="18"/>
              </w:rPr>
              <w:t>ratePlanId, day range, charge</w:t>
            </w:r>
          </w:p>
        </w:tc>
        <w:tc>
          <w:tcPr>
            <w:tcW w:type="dxa" w:w="2520"/>
            <w:vAlign w:val="center"/>
            <w:shd w:fill="F1F6F7"/>
          </w:tcPr>
          <w:p>
            <w:pPr>
              <w:spacing w:after="40"/>
            </w:pPr>
            <w:r/>
            <w:r>
              <w:rPr>
                <w:b w:val="0"/>
                <w:color w:val="243447"/>
                <w:sz w:val="18"/>
              </w:rPr>
              <w:t>Belongs to RatePlan</w:t>
            </w:r>
          </w:p>
        </w:tc>
        <w:tc>
          <w:tcPr>
            <w:tcW w:type="dxa" w:w="2520"/>
            <w:vAlign w:val="center"/>
            <w:shd w:fill="F1F6F7"/>
          </w:tcPr>
          <w:p>
            <w:pPr>
              <w:spacing w:after="40"/>
            </w:pPr>
            <w:r/>
            <w:r>
              <w:rPr>
                <w:b w:val="0"/>
                <w:color w:val="243447"/>
                <w:sz w:val="18"/>
              </w:rPr>
              <w:t>50% charge 1 to 5 days before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ratePlanId, slotDate, startTime, capacity, available, closed, version</w:t>
            </w:r>
          </w:p>
        </w:tc>
        <w:tc>
          <w:tcPr>
            <w:tcW w:type="dxa" w:w="2520"/>
            <w:vAlign w:val="center"/>
          </w:tcPr>
          <w:p>
            <w:pPr>
              <w:spacing w:after="40"/>
            </w:pPr>
            <w:r/>
            <w:r>
              <w:rPr>
                <w:b w:val="0"/>
                <w:color w:val="243447"/>
                <w:sz w:val="18"/>
              </w:rPr>
              <w:t>Belongs to RatePlan</w:t>
            </w:r>
          </w:p>
        </w:tc>
        <w:tc>
          <w:tcPr>
            <w:tcW w:type="dxa" w:w="2520"/>
            <w:vAlign w:val="center"/>
          </w:tcPr>
          <w:p>
            <w:pPr>
              <w:spacing w:after="40"/>
            </w:pPr>
            <w:r/>
            <w:r>
              <w:rPr>
                <w:b w:val="0"/>
                <w:color w:val="243447"/>
                <w:sz w:val="18"/>
              </w:rPr>
              <w:t>06:00 inventory on a date</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activityId, discount, window, active</w:t>
            </w:r>
          </w:p>
        </w:tc>
        <w:tc>
          <w:tcPr>
            <w:tcW w:type="dxa" w:w="2520"/>
            <w:vAlign w:val="center"/>
            <w:shd w:fill="F1F6F7"/>
          </w:tcPr>
          <w:p>
            <w:pPr>
              <w:spacing w:after="40"/>
            </w:pPr>
            <w:r/>
            <w:r>
              <w:rPr>
                <w:b w:val="0"/>
                <w:color w:val="243447"/>
                <w:sz w:val="18"/>
              </w:rPr>
              <w:t>Belongs to Activity</w:t>
            </w:r>
          </w:p>
        </w:tc>
        <w:tc>
          <w:tcPr>
            <w:tcW w:type="dxa" w:w="2520"/>
            <w:vAlign w:val="center"/>
            <w:shd w:fill="F1F6F7"/>
          </w:tcPr>
          <w:p>
            <w:pPr>
              <w:spacing w:after="40"/>
            </w:pPr>
            <w:r/>
            <w:r>
              <w:rPr>
                <w:b w:val="0"/>
                <w:color w:val="243447"/>
                <w:sz w:val="18"/>
              </w:rPr>
              <w:t>Low Occupancy Booster</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tenantId, activityId, ratePlanId, status, amount</w:t>
            </w:r>
          </w:p>
        </w:tc>
        <w:tc>
          <w:tcPr>
            <w:tcW w:type="dxa" w:w="2520"/>
            <w:vAlign w:val="center"/>
          </w:tcPr>
          <w:p>
            <w:pPr>
              <w:spacing w:after="40"/>
            </w:pPr>
            <w:r/>
            <w:r>
              <w:rPr>
                <w:b w:val="0"/>
                <w:color w:val="243447"/>
                <w:sz w:val="18"/>
              </w:rPr>
              <w:t>References Activity and RatePlan</w:t>
            </w:r>
          </w:p>
        </w:tc>
        <w:tc>
          <w:tcPr>
            <w:tcW w:type="dxa" w:w="2520"/>
            <w:vAlign w:val="center"/>
          </w:tcPr>
          <w:p>
            <w:pPr>
              <w:spacing w:after="40"/>
            </w:pPr>
            <w:r/>
            <w:r>
              <w:rPr>
                <w:b w:val="0"/>
                <w:color w:val="243447"/>
                <w:sz w:val="18"/>
              </w:rPr>
              <w:t>Pending reservation</w:t>
            </w:r>
          </w:p>
        </w:tc>
      </w:tr>
      <w:tr>
        <w:tc>
          <w:tcPr>
            <w:tcW w:type="dxa" w:w="2520"/>
            <w:vAlign w:val="center"/>
            <w:shd w:fill="F1F6F7"/>
          </w:tcPr>
          <w:p>
            <w:pPr>
              <w:spacing w:after="40"/>
            </w:pPr>
            <w:r/>
            <w:r>
              <w:rPr>
                <w:b w:val="0"/>
                <w:color w:val="243447"/>
                <w:sz w:val="18"/>
              </w:rPr>
              <w:t>Payout</w:t>
            </w:r>
          </w:p>
        </w:tc>
        <w:tc>
          <w:tcPr>
            <w:tcW w:type="dxa" w:w="2520"/>
            <w:vAlign w:val="center"/>
            <w:shd w:fill="F1F6F7"/>
          </w:tcPr>
          <w:p>
            <w:pPr>
              <w:spacing w:after="40"/>
            </w:pPr>
            <w:r/>
            <w:r>
              <w:rPr>
                <w:b w:val="0"/>
                <w:color w:val="243447"/>
                <w:sz w:val="18"/>
              </w:rPr>
              <w:t>tenantId, amount, status, dueDate</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Scheduled settlement</w:t>
            </w:r>
          </w:p>
        </w:tc>
      </w:tr>
    </w:tbl>
    <w:p>
      <w:pPr>
        <w:spacing w:after="40"/>
      </w:pPr>
    </w:p>
    <w:p>
      <w:pPr>
        <w:pStyle w:val="Heading1"/>
      </w:pPr>
      <w:r>
        <w:t>Implementation decisions and rationale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Decision</w:t>
            </w:r>
          </w:p>
        </w:tc>
        <w:tc>
          <w:tcPr>
            <w:tcW w:type="dxa" w:w="3360"/>
            <w:vAlign w:val="center"/>
            <w:shd w:fill="1B6B6A"/>
          </w:tcPr>
          <w:p>
            <w:pPr>
              <w:spacing w:after="40"/>
            </w:pPr>
            <w:r/>
            <w:r>
              <w:rPr>
                <w:b/>
                <w:color w:val="FFFFFF"/>
                <w:sz w:val="18"/>
              </w:rPr>
              <w:t>Implementation</w:t>
            </w:r>
          </w:p>
        </w:tc>
        <w:tc>
          <w:tcPr>
            <w:tcW w:type="dxa" w:w="3360"/>
            <w:vAlign w:val="center"/>
            <w:shd w:fill="1B6B6A"/>
          </w:tcPr>
          <w:p>
            <w:pPr>
              <w:spacing w:after="40"/>
            </w:pPr>
            <w:r/>
            <w:r>
              <w:rPr>
                <w:b/>
                <w:color w:val="FFFFFF"/>
                <w:sz w:val="18"/>
              </w:rPr>
              <w:t>Reason</w:t>
            </w:r>
          </w:p>
        </w:tc>
      </w:tr>
      <w:tr>
        <w:tc>
          <w:tcPr>
            <w:tcW w:type="dxa" w:w="3360"/>
            <w:vAlign w:val="center"/>
          </w:tcPr>
          <w:p>
            <w:pPr>
              <w:spacing w:after="40"/>
            </w:pPr>
            <w:r/>
            <w:r>
              <w:rPr>
                <w:b w:val="0"/>
                <w:color w:val="243447"/>
                <w:sz w:val="18"/>
              </w:rPr>
              <w:t>Separate frontend and backend</w:t>
            </w:r>
          </w:p>
        </w:tc>
        <w:tc>
          <w:tcPr>
            <w:tcW w:type="dxa" w:w="3360"/>
            <w:vAlign w:val="center"/>
          </w:tcPr>
          <w:p>
            <w:pPr>
              <w:spacing w:after="40"/>
            </w:pPr>
            <w:r/>
            <w:r>
              <w:rPr>
                <w:b w:val="0"/>
                <w:color w:val="243447"/>
                <w:sz w:val="18"/>
              </w:rPr>
              <w:t>activity-saas-frontend and activity-saas-backend</w:t>
            </w:r>
          </w:p>
        </w:tc>
        <w:tc>
          <w:tcPr>
            <w:tcW w:type="dxa" w:w="3360"/>
            <w:vAlign w:val="center"/>
          </w:tcPr>
          <w:p>
            <w:pPr>
              <w:spacing w:after="40"/>
            </w:pPr>
            <w:r/>
            <w:r>
              <w:rPr>
                <w:b w:val="0"/>
                <w:color w:val="243447"/>
                <w:sz w:val="18"/>
              </w:rPr>
              <w:t>Each layer can be installed, built, and deployed independently</w:t>
            </w:r>
          </w:p>
        </w:tc>
      </w:tr>
      <w:tr>
        <w:tc>
          <w:tcPr>
            <w:tcW w:type="dxa" w:w="3360"/>
            <w:vAlign w:val="center"/>
            <w:shd w:fill="F1F6F7"/>
          </w:tcPr>
          <w:p>
            <w:pPr>
              <w:spacing w:after="40"/>
            </w:pPr>
            <w:r/>
            <w:r>
              <w:rPr>
                <w:b w:val="0"/>
                <w:color w:val="243447"/>
                <w:sz w:val="18"/>
              </w:rPr>
              <w:t>API prefix</w:t>
            </w:r>
          </w:p>
        </w:tc>
        <w:tc>
          <w:tcPr>
            <w:tcW w:type="dxa" w:w="3360"/>
            <w:vAlign w:val="center"/>
            <w:shd w:fill="F1F6F7"/>
          </w:tcPr>
          <w:p>
            <w:pPr>
              <w:spacing w:after="40"/>
            </w:pPr>
            <w:r/>
            <w:r>
              <w:rPr>
                <w:b w:val="0"/>
                <w:color w:val="243447"/>
                <w:sz w:val="18"/>
              </w:rPr>
              <w:t>/api</w:t>
            </w:r>
          </w:p>
        </w:tc>
        <w:tc>
          <w:tcPr>
            <w:tcW w:type="dxa" w:w="3360"/>
            <w:vAlign w:val="center"/>
            <w:shd w:fill="F1F6F7"/>
          </w:tcPr>
          <w:p>
            <w:pPr>
              <w:spacing w:after="40"/>
            </w:pPr>
            <w:r/>
            <w:r>
              <w:rPr>
                <w:b w:val="0"/>
                <w:color w:val="243447"/>
                <w:sz w:val="18"/>
              </w:rPr>
              <w:t>Keeps browser routes and API routes distinct</w:t>
            </w:r>
          </w:p>
        </w:tc>
      </w:tr>
      <w:tr>
        <w:tc>
          <w:tcPr>
            <w:tcW w:type="dxa" w:w="3360"/>
            <w:vAlign w:val="center"/>
          </w:tcPr>
          <w:p>
            <w:pPr>
              <w:spacing w:after="40"/>
            </w:pPr>
            <w:r/>
            <w:r>
              <w:rPr>
                <w:b w:val="0"/>
                <w:color w:val="243447"/>
                <w:sz w:val="18"/>
              </w:rPr>
              <w:t>JWT authentication</w:t>
            </w:r>
          </w:p>
        </w:tc>
        <w:tc>
          <w:tcPr>
            <w:tcW w:type="dxa" w:w="3360"/>
            <w:vAlign w:val="center"/>
          </w:tcPr>
          <w:p>
            <w:pPr>
              <w:spacing w:after="40"/>
            </w:pPr>
            <w:r/>
            <w:r>
              <w:rPr>
                <w:b w:val="0"/>
                <w:color w:val="243447"/>
                <w:sz w:val="18"/>
              </w:rPr>
              <w:t>Bearer token stored as voya_token</w:t>
            </w:r>
          </w:p>
        </w:tc>
        <w:tc>
          <w:tcPr>
            <w:tcW w:type="dxa" w:w="3360"/>
            <w:vAlign w:val="center"/>
          </w:tcPr>
          <w:p>
            <w:pPr>
              <w:spacing w:after="40"/>
            </w:pPr>
            <w:r/>
            <w:r>
              <w:rPr>
                <w:b w:val="0"/>
                <w:color w:val="243447"/>
                <w:sz w:val="18"/>
              </w:rPr>
              <w:t>Allows page refresh without a server-side browser session</w:t>
            </w:r>
          </w:p>
        </w:tc>
      </w:tr>
      <w:tr>
        <w:tc>
          <w:tcPr>
            <w:tcW w:type="dxa" w:w="3360"/>
            <w:vAlign w:val="center"/>
            <w:shd w:fill="F1F6F7"/>
          </w:tcPr>
          <w:p>
            <w:pPr>
              <w:spacing w:after="40"/>
            </w:pPr>
            <w:r/>
            <w:r>
              <w:rPr>
                <w:b w:val="0"/>
                <w:color w:val="243447"/>
                <w:sz w:val="18"/>
              </w:rPr>
              <w:t>DTO validation</w:t>
            </w:r>
          </w:p>
        </w:tc>
        <w:tc>
          <w:tcPr>
            <w:tcW w:type="dxa" w:w="3360"/>
            <w:vAlign w:val="center"/>
            <w:shd w:fill="F1F6F7"/>
          </w:tcPr>
          <w:p>
            <w:pPr>
              <w:spacing w:after="40"/>
            </w:pPr>
            <w:r/>
            <w:r>
              <w:rPr>
                <w:b w:val="0"/>
                <w:color w:val="243447"/>
                <w:sz w:val="18"/>
              </w:rPr>
              <w:t>NestJS ValidationPipe with whitelist and transform</w:t>
            </w:r>
          </w:p>
        </w:tc>
        <w:tc>
          <w:tcPr>
            <w:tcW w:type="dxa" w:w="3360"/>
            <w:vAlign w:val="center"/>
            <w:shd w:fill="F1F6F7"/>
          </w:tcPr>
          <w:p>
            <w:pPr>
              <w:spacing w:after="40"/>
            </w:pPr>
            <w:r/>
            <w:r>
              <w:rPr>
                <w:b w:val="0"/>
                <w:color w:val="243447"/>
                <w:sz w:val="18"/>
              </w:rPr>
              <w:t>Rejects unsafe or incorrectly typed input</w:t>
            </w:r>
          </w:p>
        </w:tc>
      </w:tr>
      <w:tr>
        <w:tc>
          <w:tcPr>
            <w:tcW w:type="dxa" w:w="3360"/>
            <w:vAlign w:val="center"/>
          </w:tcPr>
          <w:p>
            <w:pPr>
              <w:spacing w:after="40"/>
            </w:pPr>
            <w:r/>
            <w:r>
              <w:rPr>
                <w:b w:val="0"/>
                <w:color w:val="243447"/>
                <w:sz w:val="18"/>
              </w:rPr>
              <w:t>Tenant filtering</w:t>
            </w:r>
          </w:p>
        </w:tc>
        <w:tc>
          <w:tcPr>
            <w:tcW w:type="dxa" w:w="3360"/>
            <w:vAlign w:val="center"/>
          </w:tcPr>
          <w:p>
            <w:pPr>
              <w:spacing w:after="40"/>
            </w:pPr>
            <w:r/>
            <w:r>
              <w:rPr>
                <w:b w:val="0"/>
                <w:color w:val="243447"/>
                <w:sz w:val="18"/>
              </w:rPr>
              <w:t>requireTenant in feature services</w:t>
            </w:r>
          </w:p>
        </w:tc>
        <w:tc>
          <w:tcPr>
            <w:tcW w:type="dxa" w:w="3360"/>
            <w:vAlign w:val="center"/>
          </w:tcPr>
          <w:p>
            <w:pPr>
              <w:spacing w:after="40"/>
            </w:pPr>
            <w:r/>
            <w:r>
              <w:rPr>
                <w:b w:val="0"/>
                <w:color w:val="243447"/>
                <w:sz w:val="18"/>
              </w:rPr>
              <w:t>Prevents cross-vendor reads and writes</w:t>
            </w:r>
          </w:p>
        </w:tc>
      </w:tr>
      <w:tr>
        <w:tc>
          <w:tcPr>
            <w:tcW w:type="dxa" w:w="3360"/>
            <w:vAlign w:val="center"/>
            <w:shd w:fill="F1F6F7"/>
          </w:tcPr>
          <w:p>
            <w:pPr>
              <w:spacing w:after="40"/>
            </w:pPr>
            <w:r/>
            <w:r>
              <w:rPr>
                <w:b w:val="0"/>
                <w:color w:val="243447"/>
                <w:sz w:val="18"/>
              </w:rPr>
              <w:t>Nested rate-plan rules</w:t>
            </w:r>
          </w:p>
        </w:tc>
        <w:tc>
          <w:tcPr>
            <w:tcW w:type="dxa" w:w="3360"/>
            <w:vAlign w:val="center"/>
            <w:shd w:fill="F1F6F7"/>
          </w:tcPr>
          <w:p>
            <w:pPr>
              <w:spacing w:after="40"/>
            </w:pPr>
            <w:r/>
            <w:r>
              <w:rPr>
                <w:b w:val="0"/>
                <w:color w:val="243447"/>
                <w:sz w:val="18"/>
              </w:rPr>
              <w:t>Prisma nested create</w:t>
            </w:r>
          </w:p>
        </w:tc>
        <w:tc>
          <w:tcPr>
            <w:tcW w:type="dxa" w:w="3360"/>
            <w:vAlign w:val="center"/>
            <w:shd w:fill="F1F6F7"/>
          </w:tcPr>
          <w:p>
            <w:pPr>
              <w:spacing w:after="40"/>
            </w:pPr>
            <w:r/>
            <w:r>
              <w:rPr>
                <w:b w:val="0"/>
                <w:color w:val="243447"/>
                <w:sz w:val="18"/>
              </w:rPr>
              <w:t>Keeps traveller and cancellation rules attached to their plan</w:t>
            </w:r>
          </w:p>
        </w:tc>
      </w:tr>
      <w:tr>
        <w:tc>
          <w:tcPr>
            <w:tcW w:type="dxa" w:w="3360"/>
            <w:vAlign w:val="center"/>
          </w:tcPr>
          <w:p>
            <w:pPr>
              <w:spacing w:after="40"/>
            </w:pPr>
            <w:r/>
            <w:r>
              <w:rPr>
                <w:b w:val="0"/>
                <w:color w:val="243447"/>
                <w:sz w:val="18"/>
              </w:rPr>
              <w:t>Optimistic inventory version</w:t>
            </w:r>
          </w:p>
        </w:tc>
        <w:tc>
          <w:tcPr>
            <w:tcW w:type="dxa" w:w="3360"/>
            <w:vAlign w:val="center"/>
          </w:tcPr>
          <w:p>
            <w:pPr>
              <w:spacing w:after="40"/>
            </w:pPr>
            <w:r/>
            <w:r>
              <w:rPr>
                <w:b w:val="0"/>
                <w:color w:val="243447"/>
                <w:sz w:val="18"/>
              </w:rPr>
              <w:t>expectedVersion on AvailabilitySlot</w:t>
            </w:r>
          </w:p>
        </w:tc>
        <w:tc>
          <w:tcPr>
            <w:tcW w:type="dxa" w:w="3360"/>
            <w:vAlign w:val="center"/>
          </w:tcPr>
          <w:p>
            <w:pPr>
              <w:spacing w:after="40"/>
            </w:pPr>
            <w:r/>
            <w:r>
              <w:rPr>
                <w:b w:val="0"/>
                <w:color w:val="243447"/>
                <w:sz w:val="18"/>
              </w:rPr>
              <w:t>Protects against lost updates from two browser tabs</w:t>
            </w:r>
          </w:p>
        </w:tc>
      </w:tr>
      <w:tr>
        <w:tc>
          <w:tcPr>
            <w:tcW w:type="dxa" w:w="3360"/>
            <w:vAlign w:val="center"/>
            <w:shd w:fill="F1F6F7"/>
          </w:tcPr>
          <w:p>
            <w:pPr>
              <w:spacing w:after="40"/>
            </w:pPr>
            <w:r/>
            <w:r>
              <w:rPr>
                <w:b w:val="0"/>
                <w:color w:val="243447"/>
                <w:sz w:val="18"/>
              </w:rPr>
              <w:t>Arrays for content</w:t>
            </w:r>
          </w:p>
        </w:tc>
        <w:tc>
          <w:tcPr>
            <w:tcW w:type="dxa" w:w="3360"/>
            <w:vAlign w:val="center"/>
            <w:shd w:fill="F1F6F7"/>
          </w:tcPr>
          <w:p>
            <w:pPr>
              <w:spacing w:after="40"/>
            </w:pPr>
            <w:r/>
            <w:r>
              <w:rPr>
                <w:b w:val="0"/>
                <w:color w:val="243447"/>
                <w:sz w:val="18"/>
              </w:rPr>
              <w:t>highlights, terms, inclusions, exclusions, thingsToCarry</w:t>
            </w:r>
          </w:p>
        </w:tc>
        <w:tc>
          <w:tcPr>
            <w:tcW w:type="dxa" w:w="3360"/>
            <w:vAlign w:val="center"/>
            <w:shd w:fill="F1F6F7"/>
          </w:tcPr>
          <w:p>
            <w:pPr>
              <w:spacing w:after="40"/>
            </w:pPr>
            <w:r/>
            <w:r>
              <w:rPr>
                <w:b w:val="0"/>
                <w:color w:val="243447"/>
                <w:sz w:val="18"/>
              </w:rPr>
              <w:t>Matches the structured catalogue model while accepting one-per-line input</w:t>
            </w:r>
          </w:p>
        </w:tc>
      </w:tr>
      <w:tr>
        <w:tc>
          <w:tcPr>
            <w:tcW w:type="dxa" w:w="3360"/>
            <w:vAlign w:val="center"/>
          </w:tcPr>
          <w:p>
            <w:pPr>
              <w:spacing w:after="40"/>
            </w:pPr>
            <w:r/>
            <w:r>
              <w:rPr>
                <w:b w:val="0"/>
                <w:color w:val="243447"/>
                <w:sz w:val="18"/>
              </w:rPr>
              <w:t>JSON for document metadata</w:t>
            </w:r>
          </w:p>
        </w:tc>
        <w:tc>
          <w:tcPr>
            <w:tcW w:type="dxa" w:w="3360"/>
            <w:vAlign w:val="center"/>
          </w:tcPr>
          <w:p>
            <w:pPr>
              <w:spacing w:after="40"/>
            </w:pPr>
            <w:r/>
            <w:r>
              <w:rPr>
                <w:b w:val="0"/>
                <w:color w:val="243447"/>
                <w:sz w:val="18"/>
              </w:rPr>
              <w:t>VendorProfile.documentStatus</w:t>
            </w:r>
          </w:p>
        </w:tc>
        <w:tc>
          <w:tcPr>
            <w:tcW w:type="dxa" w:w="3360"/>
            <w:vAlign w:val="center"/>
          </w:tcPr>
          <w:p>
            <w:pPr>
              <w:spacing w:after="40"/>
            </w:pPr>
            <w:r/>
            <w:r>
              <w:rPr>
                <w:b w:val="0"/>
                <w:color w:val="243447"/>
                <w:sz w:val="18"/>
              </w:rPr>
              <w:t>Stores file name and verification metadata without exposing bank or document bytes</w:t>
            </w:r>
          </w:p>
        </w:tc>
      </w:tr>
    </w:tbl>
    <w:p>
      <w:pPr>
        <w:spacing w:after="40"/>
      </w:pPr>
    </w:p>
    <w:p>
      <w:pPr>
        <w:pStyle w:val="Heading1"/>
      </w:pPr>
      <w:r>
        <w:t>Setup and operational commands</w:t>
      </w:r>
    </w:p>
    <w:p>
      <w:r>
        <w:t>From the project root, install each application independently. Start PostgreSQL first, then run Prisma migration and seed commands in the backend. Start the NestJS API on port 4007 and the Vite frontend on port 3007. The demo account is created by the seed script and the availability seed provides at least 10 rate plans with slots.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Purpose</w:t>
            </w:r>
          </w:p>
        </w:tc>
        <w:tc>
          <w:tcPr>
            <w:tcW w:type="dxa" w:w="3360"/>
            <w:vAlign w:val="center"/>
            <w:shd w:fill="1B6B6A"/>
          </w:tcPr>
          <w:p>
            <w:pPr>
              <w:spacing w:after="40"/>
            </w:pPr>
            <w:r/>
            <w:r>
              <w:rPr>
                <w:b/>
                <w:color w:val="FFFFFF"/>
                <w:sz w:val="18"/>
              </w:rPr>
              <w:t>Directory</w:t>
            </w:r>
          </w:p>
        </w:tc>
        <w:tc>
          <w:tcPr>
            <w:tcW w:type="dxa" w:w="3360"/>
            <w:vAlign w:val="center"/>
            <w:shd w:fill="1B6B6A"/>
          </w:tcPr>
          <w:p>
            <w:pPr>
              <w:spacing w:after="40"/>
            </w:pPr>
            <w:r/>
            <w:r>
              <w:rPr>
                <w:b/>
                <w:color w:val="FFFFFF"/>
                <w:sz w:val="18"/>
              </w:rPr>
              <w:t>Command</w:t>
            </w:r>
          </w:p>
        </w:tc>
      </w:tr>
      <w:tr>
        <w:tc>
          <w:tcPr>
            <w:tcW w:type="dxa" w:w="3360"/>
            <w:vAlign w:val="center"/>
          </w:tcPr>
          <w:p>
            <w:pPr>
              <w:spacing w:after="40"/>
            </w:pPr>
            <w:r/>
            <w:r>
              <w:rPr>
                <w:b w:val="0"/>
                <w:color w:val="243447"/>
                <w:sz w:val="18"/>
              </w:rPr>
              <w:t>Install backend</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install</w:t>
            </w:r>
          </w:p>
        </w:tc>
      </w:tr>
      <w:tr>
        <w:tc>
          <w:tcPr>
            <w:tcW w:type="dxa" w:w="3360"/>
            <w:vAlign w:val="center"/>
            <w:shd w:fill="F1F6F7"/>
          </w:tcPr>
          <w:p>
            <w:pPr>
              <w:spacing w:after="40"/>
            </w:pPr>
            <w:r/>
            <w:r>
              <w:rPr>
                <w:b w:val="0"/>
                <w:color w:val="243447"/>
                <w:sz w:val="18"/>
              </w:rPr>
              <w:t>Generate Prisma client</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prisma:generate</w:t>
            </w:r>
          </w:p>
        </w:tc>
      </w:tr>
      <w:tr>
        <w:tc>
          <w:tcPr>
            <w:tcW w:type="dxa" w:w="3360"/>
            <w:vAlign w:val="center"/>
          </w:tcPr>
          <w:p>
            <w:pPr>
              <w:spacing w:after="40"/>
            </w:pPr>
            <w:r/>
            <w:r>
              <w:rPr>
                <w:b w:val="0"/>
                <w:color w:val="243447"/>
                <w:sz w:val="18"/>
              </w:rPr>
              <w:t>Apply migrations</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run prisma:migrate</w:t>
            </w:r>
          </w:p>
        </w:tc>
      </w:tr>
      <w:tr>
        <w:tc>
          <w:tcPr>
            <w:tcW w:type="dxa" w:w="3360"/>
            <w:vAlign w:val="center"/>
            <w:shd w:fill="F1F6F7"/>
          </w:tcPr>
          <w:p>
            <w:pPr>
              <w:spacing w:after="40"/>
            </w:pPr>
            <w:r/>
            <w:r>
              <w:rPr>
                <w:b w:val="0"/>
                <w:color w:val="243447"/>
                <w:sz w:val="18"/>
              </w:rPr>
              <w:t>Seed demo data</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prisma:seed</w:t>
            </w:r>
          </w:p>
        </w:tc>
      </w:tr>
      <w:tr>
        <w:tc>
          <w:tcPr>
            <w:tcW w:type="dxa" w:w="3360"/>
            <w:vAlign w:val="center"/>
          </w:tcPr>
          <w:p>
            <w:pPr>
              <w:spacing w:after="40"/>
            </w:pPr>
            <w:r/>
            <w:r>
              <w:rPr>
                <w:b w:val="0"/>
                <w:color w:val="243447"/>
                <w:sz w:val="18"/>
              </w:rPr>
              <w:t>Run backend</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run start:dev</w:t>
            </w:r>
          </w:p>
        </w:tc>
      </w:tr>
      <w:tr>
        <w:tc>
          <w:tcPr>
            <w:tcW w:type="dxa" w:w="3360"/>
            <w:vAlign w:val="center"/>
            <w:shd w:fill="F1F6F7"/>
          </w:tcPr>
          <w:p>
            <w:pPr>
              <w:spacing w:after="40"/>
            </w:pPr>
            <w:r/>
            <w:r>
              <w:rPr>
                <w:b w:val="0"/>
                <w:color w:val="243447"/>
                <w:sz w:val="18"/>
              </w:rPr>
              <w:t>Install frontend</w:t>
            </w:r>
          </w:p>
        </w:tc>
        <w:tc>
          <w:tcPr>
            <w:tcW w:type="dxa" w:w="3360"/>
            <w:vAlign w:val="center"/>
            <w:shd w:fill="F1F6F7"/>
          </w:tcPr>
          <w:p>
            <w:pPr>
              <w:spacing w:after="40"/>
            </w:pPr>
            <w:r/>
            <w:r>
              <w:rPr>
                <w:b w:val="0"/>
                <w:color w:val="243447"/>
                <w:sz w:val="18"/>
              </w:rPr>
              <w:t>activity-saas-frontend</w:t>
            </w:r>
          </w:p>
        </w:tc>
        <w:tc>
          <w:tcPr>
            <w:tcW w:type="dxa" w:w="3360"/>
            <w:vAlign w:val="center"/>
            <w:shd w:fill="F1F6F7"/>
          </w:tcPr>
          <w:p>
            <w:pPr>
              <w:spacing w:after="40"/>
            </w:pPr>
            <w:r/>
            <w:r>
              <w:rPr>
                <w:b w:val="0"/>
                <w:color w:val="243447"/>
                <w:sz w:val="18"/>
              </w:rPr>
              <w:t>npm install</w:t>
            </w:r>
          </w:p>
        </w:tc>
      </w:tr>
      <w:tr>
        <w:tc>
          <w:tcPr>
            <w:tcW w:type="dxa" w:w="3360"/>
            <w:vAlign w:val="center"/>
          </w:tcPr>
          <w:p>
            <w:pPr>
              <w:spacing w:after="40"/>
            </w:pPr>
            <w:r/>
            <w:r>
              <w:rPr>
                <w:b w:val="0"/>
                <w:color w:val="243447"/>
                <w:sz w:val="18"/>
              </w:rPr>
              <w:t>Run frontend</w:t>
            </w:r>
          </w:p>
        </w:tc>
        <w:tc>
          <w:tcPr>
            <w:tcW w:type="dxa" w:w="3360"/>
            <w:vAlign w:val="center"/>
          </w:tcPr>
          <w:p>
            <w:pPr>
              <w:spacing w:after="40"/>
            </w:pPr>
            <w:r/>
            <w:r>
              <w:rPr>
                <w:b w:val="0"/>
                <w:color w:val="243447"/>
                <w:sz w:val="18"/>
              </w:rPr>
              <w:t>activity-saas-frontend</w:t>
            </w:r>
          </w:p>
        </w:tc>
        <w:tc>
          <w:tcPr>
            <w:tcW w:type="dxa" w:w="3360"/>
            <w:vAlign w:val="center"/>
          </w:tcPr>
          <w:p>
            <w:pPr>
              <w:spacing w:after="40"/>
            </w:pPr>
            <w:r/>
            <w:r>
              <w:rPr>
                <w:b w:val="0"/>
                <w:color w:val="243447"/>
                <w:sz w:val="18"/>
              </w:rPr>
              <w:t>npm run dev</w:t>
            </w:r>
          </w:p>
        </w:tc>
      </w:tr>
      <w:tr>
        <w:tc>
          <w:tcPr>
            <w:tcW w:type="dxa" w:w="3360"/>
            <w:vAlign w:val="center"/>
            <w:shd w:fill="F1F6F7"/>
          </w:tcPr>
          <w:p>
            <w:pPr>
              <w:spacing w:after="40"/>
            </w:pPr>
            <w:r/>
            <w:r>
              <w:rPr>
                <w:b w:val="0"/>
                <w:color w:val="243447"/>
                <w:sz w:val="18"/>
              </w:rPr>
              <w:t>Build backend</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build</w:t>
            </w:r>
          </w:p>
        </w:tc>
      </w:tr>
      <w:tr>
        <w:tc>
          <w:tcPr>
            <w:tcW w:type="dxa" w:w="3360"/>
            <w:vAlign w:val="center"/>
          </w:tcPr>
          <w:p>
            <w:pPr>
              <w:spacing w:after="40"/>
            </w:pPr>
            <w:r/>
            <w:r>
              <w:rPr>
                <w:b w:val="0"/>
                <w:color w:val="243447"/>
                <w:sz w:val="18"/>
              </w:rPr>
              <w:t>Build frontend</w:t>
            </w:r>
          </w:p>
        </w:tc>
        <w:tc>
          <w:tcPr>
            <w:tcW w:type="dxa" w:w="3360"/>
            <w:vAlign w:val="center"/>
          </w:tcPr>
          <w:p>
            <w:pPr>
              <w:spacing w:after="40"/>
            </w:pPr>
            <w:r/>
            <w:r>
              <w:rPr>
                <w:b w:val="0"/>
                <w:color w:val="243447"/>
                <w:sz w:val="18"/>
              </w:rPr>
              <w:t>activity-saas-frontend</w:t>
            </w:r>
          </w:p>
        </w:tc>
        <w:tc>
          <w:tcPr>
            <w:tcW w:type="dxa" w:w="3360"/>
            <w:vAlign w:val="center"/>
          </w:tcPr>
          <w:p>
            <w:pPr>
              <w:spacing w:after="40"/>
            </w:pPr>
            <w:r/>
            <w:r>
              <w:rPr>
                <w:b w:val="0"/>
                <w:color w:val="243447"/>
                <w:sz w:val="18"/>
              </w:rPr>
              <w:t>npm run build</w:t>
            </w:r>
          </w:p>
        </w:tc>
      </w:tr>
    </w:tbl>
    <w:p>
      <w:pPr>
        <w:spacing w:after="40"/>
      </w:pPr>
    </w:p>
    <w:p>
      <w:pPr>
        <w:pStyle w:val="Heading1"/>
      </w:pPr>
      <w:r>
        <w:t>QA acceptance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ID</w:t>
            </w:r>
          </w:p>
        </w:tc>
        <w:tc>
          <w:tcPr>
            <w:tcW w:type="dxa" w:w="3360"/>
            <w:vAlign w:val="center"/>
            <w:shd w:fill="1B6B6A"/>
          </w:tcPr>
          <w:p>
            <w:pPr>
              <w:spacing w:after="40"/>
            </w:pPr>
            <w:r/>
            <w:r>
              <w:rPr>
                <w:b/>
                <w:color w:val="FFFFFF"/>
                <w:sz w:val="18"/>
              </w:rPr>
              <w:t>Test</w:t>
            </w:r>
          </w:p>
        </w:tc>
        <w:tc>
          <w:tcPr>
            <w:tcW w:type="dxa" w:w="3360"/>
            <w:vAlign w:val="center"/>
            <w:shd w:fill="1B6B6A"/>
          </w:tcPr>
          <w:p>
            <w:pPr>
              <w:spacing w:after="40"/>
            </w:pPr>
            <w:r/>
            <w:r>
              <w:rPr>
                <w:b/>
                <w:color w:val="FFFFFF"/>
                <w:sz w:val="18"/>
              </w:rPr>
              <w:t>Expected result</w:t>
            </w:r>
          </w:p>
        </w:tc>
      </w:tr>
      <w:tr>
        <w:tc>
          <w:tcPr>
            <w:tcW w:type="dxa" w:w="3360"/>
            <w:vAlign w:val="center"/>
          </w:tcPr>
          <w:p>
            <w:pPr>
              <w:spacing w:after="40"/>
            </w:pPr>
            <w:r/>
            <w:r>
              <w:rPr>
                <w:b w:val="0"/>
                <w:color w:val="243447"/>
                <w:sz w:val="18"/>
              </w:rPr>
              <w:t>AUTH-01</w:t>
            </w:r>
          </w:p>
        </w:tc>
        <w:tc>
          <w:tcPr>
            <w:tcW w:type="dxa" w:w="3360"/>
            <w:vAlign w:val="center"/>
          </w:tcPr>
          <w:p>
            <w:pPr>
              <w:spacing w:after="40"/>
            </w:pPr>
            <w:r/>
            <w:r>
              <w:rPr>
                <w:b w:val="0"/>
                <w:color w:val="243447"/>
                <w:sz w:val="18"/>
              </w:rPr>
              <w:t>Open the frontend without a token</w:t>
            </w:r>
          </w:p>
        </w:tc>
        <w:tc>
          <w:tcPr>
            <w:tcW w:type="dxa" w:w="3360"/>
            <w:vAlign w:val="center"/>
          </w:tcPr>
          <w:p>
            <w:pPr>
              <w:spacing w:after="40"/>
            </w:pPr>
            <w:r/>
            <w:r>
              <w:rPr>
                <w:b w:val="0"/>
                <w:color w:val="243447"/>
                <w:sz w:val="18"/>
              </w:rPr>
              <w:t>Login screen appears</w:t>
            </w:r>
          </w:p>
        </w:tc>
      </w:tr>
      <w:tr>
        <w:tc>
          <w:tcPr>
            <w:tcW w:type="dxa" w:w="3360"/>
            <w:vAlign w:val="center"/>
            <w:shd w:fill="F1F6F7"/>
          </w:tcPr>
          <w:p>
            <w:pPr>
              <w:spacing w:after="40"/>
            </w:pPr>
            <w:r/>
            <w:r>
              <w:rPr>
                <w:b w:val="0"/>
                <w:color w:val="243447"/>
                <w:sz w:val="18"/>
              </w:rPr>
              <w:t>AUTH-02</w:t>
            </w:r>
          </w:p>
        </w:tc>
        <w:tc>
          <w:tcPr>
            <w:tcW w:type="dxa" w:w="3360"/>
            <w:vAlign w:val="center"/>
            <w:shd w:fill="F1F6F7"/>
          </w:tcPr>
          <w:p>
            <w:pPr>
              <w:spacing w:after="40"/>
            </w:pPr>
            <w:r/>
            <w:r>
              <w:rPr>
                <w:b w:val="0"/>
                <w:color w:val="243447"/>
                <w:sz w:val="18"/>
              </w:rPr>
              <w:t>Submit valid demo credentials</w:t>
            </w:r>
          </w:p>
        </w:tc>
        <w:tc>
          <w:tcPr>
            <w:tcW w:type="dxa" w:w="3360"/>
            <w:vAlign w:val="center"/>
            <w:shd w:fill="F1F6F7"/>
          </w:tcPr>
          <w:p>
            <w:pPr>
              <w:spacing w:after="40"/>
            </w:pPr>
            <w:r/>
            <w:r>
              <w:rPr>
                <w:b w:val="0"/>
                <w:color w:val="243447"/>
                <w:sz w:val="18"/>
              </w:rPr>
              <w:t>Dashboard opens and token is stored</w:t>
            </w:r>
          </w:p>
        </w:tc>
      </w:tr>
      <w:tr>
        <w:tc>
          <w:tcPr>
            <w:tcW w:type="dxa" w:w="3360"/>
            <w:vAlign w:val="center"/>
          </w:tcPr>
          <w:p>
            <w:pPr>
              <w:spacing w:after="40"/>
            </w:pPr>
            <w:r/>
            <w:r>
              <w:rPr>
                <w:b w:val="0"/>
                <w:color w:val="243447"/>
                <w:sz w:val="18"/>
              </w:rPr>
              <w:t>AUTH-03</w:t>
            </w:r>
          </w:p>
        </w:tc>
        <w:tc>
          <w:tcPr>
            <w:tcW w:type="dxa" w:w="3360"/>
            <w:vAlign w:val="center"/>
          </w:tcPr>
          <w:p>
            <w:pPr>
              <w:spacing w:after="40"/>
            </w:pPr>
            <w:r/>
            <w:r>
              <w:rPr>
                <w:b w:val="0"/>
                <w:color w:val="243447"/>
                <w:sz w:val="18"/>
              </w:rPr>
              <w:t>Submit an incorrect password</w:t>
            </w:r>
          </w:p>
        </w:tc>
        <w:tc>
          <w:tcPr>
            <w:tcW w:type="dxa" w:w="3360"/>
            <w:vAlign w:val="center"/>
          </w:tcPr>
          <w:p>
            <w:pPr>
              <w:spacing w:after="40"/>
            </w:pPr>
            <w:r/>
            <w:r>
              <w:rPr>
                <w:b w:val="0"/>
                <w:color w:val="243447"/>
                <w:sz w:val="18"/>
              </w:rPr>
              <w:t>Error appears and no dashboard is shown</w:t>
            </w:r>
          </w:p>
        </w:tc>
      </w:tr>
      <w:tr>
        <w:tc>
          <w:tcPr>
            <w:tcW w:type="dxa" w:w="3360"/>
            <w:vAlign w:val="center"/>
            <w:shd w:fill="F1F6F7"/>
          </w:tcPr>
          <w:p>
            <w:pPr>
              <w:spacing w:after="40"/>
            </w:pPr>
            <w:r/>
            <w:r>
              <w:rPr>
                <w:b w:val="0"/>
                <w:color w:val="243447"/>
                <w:sz w:val="18"/>
              </w:rPr>
              <w:t>ONB-01</w:t>
            </w:r>
          </w:p>
        </w:tc>
        <w:tc>
          <w:tcPr>
            <w:tcW w:type="dxa" w:w="3360"/>
            <w:vAlign w:val="center"/>
            <w:shd w:fill="F1F6F7"/>
          </w:tcPr>
          <w:p>
            <w:pPr>
              <w:spacing w:after="40"/>
            </w:pPr>
            <w:r/>
            <w:r>
              <w:rPr>
                <w:b w:val="0"/>
                <w:color w:val="243447"/>
                <w:sz w:val="18"/>
              </w:rPr>
              <w:t>Change business name and save</w:t>
            </w:r>
          </w:p>
        </w:tc>
        <w:tc>
          <w:tcPr>
            <w:tcW w:type="dxa" w:w="3360"/>
            <w:vAlign w:val="center"/>
            <w:shd w:fill="F1F6F7"/>
          </w:tcPr>
          <w:p>
            <w:pPr>
              <w:spacing w:after="40"/>
            </w:pPr>
            <w:r/>
            <w:r>
              <w:rPr>
                <w:b w:val="0"/>
                <w:color w:val="243447"/>
                <w:sz w:val="18"/>
              </w:rPr>
              <w:t>Success message appears and value survives refresh</w:t>
            </w:r>
          </w:p>
        </w:tc>
      </w:tr>
      <w:tr>
        <w:tc>
          <w:tcPr>
            <w:tcW w:type="dxa" w:w="3360"/>
            <w:vAlign w:val="center"/>
          </w:tcPr>
          <w:p>
            <w:pPr>
              <w:spacing w:after="40"/>
            </w:pPr>
            <w:r/>
            <w:r>
              <w:rPr>
                <w:b w:val="0"/>
                <w:color w:val="243447"/>
                <w:sz w:val="18"/>
              </w:rPr>
              <w:t>ONB-02</w:t>
            </w:r>
          </w:p>
        </w:tc>
        <w:tc>
          <w:tcPr>
            <w:tcW w:type="dxa" w:w="3360"/>
            <w:vAlign w:val="center"/>
          </w:tcPr>
          <w:p>
            <w:pPr>
              <w:spacing w:after="40"/>
            </w:pPr>
            <w:r/>
            <w:r>
              <w:rPr>
                <w:b w:val="0"/>
                <w:color w:val="243447"/>
                <w:sz w:val="18"/>
              </w:rPr>
              <w:t>Select a document</w:t>
            </w:r>
          </w:p>
        </w:tc>
        <w:tc>
          <w:tcPr>
            <w:tcW w:type="dxa" w:w="3360"/>
            <w:vAlign w:val="center"/>
          </w:tcPr>
          <w:p>
            <w:pPr>
              <w:spacing w:after="40"/>
            </w:pPr>
            <w:r/>
            <w:r>
              <w:rPr>
                <w:b w:val="0"/>
                <w:color w:val="243447"/>
                <w:sz w:val="18"/>
              </w:rPr>
              <w:t>Card shows verified status and filename</w:t>
            </w:r>
          </w:p>
        </w:tc>
      </w:tr>
      <w:tr>
        <w:tc>
          <w:tcPr>
            <w:tcW w:type="dxa" w:w="3360"/>
            <w:vAlign w:val="center"/>
            <w:shd w:fill="F1F6F7"/>
          </w:tcPr>
          <w:p>
            <w:pPr>
              <w:spacing w:after="40"/>
            </w:pPr>
            <w:r/>
            <w:r>
              <w:rPr>
                <w:b w:val="0"/>
                <w:color w:val="243447"/>
                <w:sz w:val="18"/>
              </w:rPr>
              <w:t>ACT-01</w:t>
            </w:r>
          </w:p>
        </w:tc>
        <w:tc>
          <w:tcPr>
            <w:tcW w:type="dxa" w:w="3360"/>
            <w:vAlign w:val="center"/>
            <w:shd w:fill="F1F6F7"/>
          </w:tcPr>
          <w:p>
            <w:pPr>
              <w:spacing w:after="40"/>
            </w:pPr>
            <w:r/>
            <w:r>
              <w:rPr>
                <w:b w:val="0"/>
                <w:color w:val="243447"/>
                <w:sz w:val="18"/>
              </w:rPr>
              <w:t>Create a listing with rating and coordinates</w:t>
            </w:r>
          </w:p>
        </w:tc>
        <w:tc>
          <w:tcPr>
            <w:tcW w:type="dxa" w:w="3360"/>
            <w:vAlign w:val="center"/>
            <w:shd w:fill="F1F6F7"/>
          </w:tcPr>
          <w:p>
            <w:pPr>
              <w:spacing w:after="40"/>
            </w:pPr>
            <w:r/>
            <w:r>
              <w:rPr>
                <w:b w:val="0"/>
                <w:color w:val="243447"/>
                <w:sz w:val="18"/>
              </w:rPr>
              <w:t>Listing appears with saved values</w:t>
            </w:r>
          </w:p>
        </w:tc>
      </w:tr>
      <w:tr>
        <w:tc>
          <w:tcPr>
            <w:tcW w:type="dxa" w:w="3360"/>
            <w:vAlign w:val="center"/>
          </w:tcPr>
          <w:p>
            <w:pPr>
              <w:spacing w:after="40"/>
            </w:pPr>
            <w:r/>
            <w:r>
              <w:rPr>
                <w:b w:val="0"/>
                <w:color w:val="243447"/>
                <w:sz w:val="18"/>
              </w:rPr>
              <w:t>ACT-02</w:t>
            </w:r>
          </w:p>
        </w:tc>
        <w:tc>
          <w:tcPr>
            <w:tcW w:type="dxa" w:w="3360"/>
            <w:vAlign w:val="center"/>
          </w:tcPr>
          <w:p>
            <w:pPr>
              <w:spacing w:after="40"/>
            </w:pPr>
            <w:r/>
            <w:r>
              <w:rPr>
                <w:b w:val="0"/>
                <w:color w:val="243447"/>
                <w:sz w:val="18"/>
              </w:rPr>
              <w:t>Add media URL</w:t>
            </w:r>
          </w:p>
        </w:tc>
        <w:tc>
          <w:tcPr>
            <w:tcW w:type="dxa" w:w="3360"/>
            <w:vAlign w:val="center"/>
          </w:tcPr>
          <w:p>
            <w:pPr>
              <w:spacing w:after="40"/>
            </w:pPr>
            <w:r/>
            <w:r>
              <w:rPr>
                <w:b w:val="0"/>
                <w:color w:val="243447"/>
                <w:sz w:val="18"/>
              </w:rPr>
              <w:t>Media appears in the editor and persists after reload</w:t>
            </w:r>
          </w:p>
        </w:tc>
      </w:tr>
      <w:tr>
        <w:tc>
          <w:tcPr>
            <w:tcW w:type="dxa" w:w="3360"/>
            <w:vAlign w:val="center"/>
            <w:shd w:fill="F1F6F7"/>
          </w:tcPr>
          <w:p>
            <w:pPr>
              <w:spacing w:after="40"/>
            </w:pPr>
            <w:r/>
            <w:r>
              <w:rPr>
                <w:b w:val="0"/>
                <w:color w:val="243447"/>
                <w:sz w:val="18"/>
              </w:rPr>
              <w:t>ACT-03</w:t>
            </w:r>
          </w:p>
        </w:tc>
        <w:tc>
          <w:tcPr>
            <w:tcW w:type="dxa" w:w="3360"/>
            <w:vAlign w:val="center"/>
            <w:shd w:fill="F1F6F7"/>
          </w:tcPr>
          <w:p>
            <w:pPr>
              <w:spacing w:after="40"/>
            </w:pPr>
            <w:r/>
            <w:r>
              <w:rPr>
                <w:b w:val="0"/>
                <w:color w:val="243447"/>
                <w:sz w:val="18"/>
              </w:rPr>
              <w:t>Create a rate plan with Senior price</w:t>
            </w:r>
          </w:p>
        </w:tc>
        <w:tc>
          <w:tcPr>
            <w:tcW w:type="dxa" w:w="3360"/>
            <w:vAlign w:val="center"/>
            <w:shd w:fill="F1F6F7"/>
          </w:tcPr>
          <w:p>
            <w:pPr>
              <w:spacing w:after="40"/>
            </w:pPr>
            <w:r/>
            <w:r>
              <w:rPr>
                <w:b w:val="0"/>
                <w:color w:val="243447"/>
                <w:sz w:val="18"/>
              </w:rPr>
              <w:t>Plan and three traveller rules are returned</w:t>
            </w:r>
          </w:p>
        </w:tc>
      </w:tr>
      <w:tr>
        <w:tc>
          <w:tcPr>
            <w:tcW w:type="dxa" w:w="3360"/>
            <w:vAlign w:val="center"/>
          </w:tcPr>
          <w:p>
            <w:pPr>
              <w:spacing w:after="40"/>
            </w:pPr>
            <w:r/>
            <w:r>
              <w:rPr>
                <w:b w:val="0"/>
                <w:color w:val="243447"/>
                <w:sz w:val="18"/>
              </w:rPr>
              <w:t>ACT-04</w:t>
            </w:r>
          </w:p>
        </w:tc>
        <w:tc>
          <w:tcPr>
            <w:tcW w:type="dxa" w:w="3360"/>
            <w:vAlign w:val="center"/>
          </w:tcPr>
          <w:p>
            <w:pPr>
              <w:spacing w:after="40"/>
            </w:pPr>
            <w:r/>
            <w:r>
              <w:rPr>
                <w:b w:val="0"/>
                <w:color w:val="243447"/>
                <w:sz w:val="18"/>
              </w:rPr>
              <w:t>Enter invalid plan dates</w:t>
            </w:r>
          </w:p>
        </w:tc>
        <w:tc>
          <w:tcPr>
            <w:tcW w:type="dxa" w:w="3360"/>
            <w:vAlign w:val="center"/>
          </w:tcPr>
          <w:p>
            <w:pPr>
              <w:spacing w:after="40"/>
            </w:pPr>
            <w:r/>
            <w:r>
              <w:rPr>
                <w:b w:val="0"/>
                <w:color w:val="243447"/>
                <w:sz w:val="18"/>
              </w:rPr>
              <w:t>Client or API rejects the request</w:t>
            </w:r>
          </w:p>
        </w:tc>
      </w:tr>
      <w:tr>
        <w:tc>
          <w:tcPr>
            <w:tcW w:type="dxa" w:w="3360"/>
            <w:vAlign w:val="center"/>
            <w:shd w:fill="F1F6F7"/>
          </w:tcPr>
          <w:p>
            <w:pPr>
              <w:spacing w:after="40"/>
            </w:pPr>
            <w:r/>
            <w:r>
              <w:rPr>
                <w:b w:val="0"/>
                <w:color w:val="243447"/>
                <w:sz w:val="18"/>
              </w:rPr>
              <w:t>ACT-05</w:t>
            </w:r>
          </w:p>
        </w:tc>
        <w:tc>
          <w:tcPr>
            <w:tcW w:type="dxa" w:w="3360"/>
            <w:vAlign w:val="center"/>
            <w:shd w:fill="F1F6F7"/>
          </w:tcPr>
          <w:p>
            <w:pPr>
              <w:spacing w:after="40"/>
            </w:pPr>
            <w:r/>
            <w:r>
              <w:rPr>
                <w:b w:val="0"/>
                <w:color w:val="243447"/>
                <w:sz w:val="18"/>
              </w:rPr>
              <w:t>Publish a draft</w:t>
            </w:r>
          </w:p>
        </w:tc>
        <w:tc>
          <w:tcPr>
            <w:tcW w:type="dxa" w:w="3360"/>
            <w:vAlign w:val="center"/>
            <w:shd w:fill="F1F6F7"/>
          </w:tcPr>
          <w:p>
            <w:pPr>
              <w:spacing w:after="40"/>
            </w:pPr>
            <w:r/>
            <w:r>
              <w:rPr>
                <w:b w:val="0"/>
                <w:color w:val="243447"/>
                <w:sz w:val="18"/>
              </w:rPr>
              <w:t>Listing status becomes LIVE</w:t>
            </w:r>
          </w:p>
        </w:tc>
      </w:tr>
      <w:tr>
        <w:tc>
          <w:tcPr>
            <w:tcW w:type="dxa" w:w="3360"/>
            <w:vAlign w:val="center"/>
          </w:tcPr>
          <w:p>
            <w:pPr>
              <w:spacing w:after="40"/>
            </w:pPr>
            <w:r/>
            <w:r>
              <w:rPr>
                <w:b w:val="0"/>
                <w:color w:val="243447"/>
                <w:sz w:val="18"/>
              </w:rPr>
              <w:t>AVL-01</w:t>
            </w:r>
          </w:p>
        </w:tc>
        <w:tc>
          <w:tcPr>
            <w:tcW w:type="dxa" w:w="3360"/>
            <w:vAlign w:val="center"/>
          </w:tcPr>
          <w:p>
            <w:pPr>
              <w:spacing w:after="40"/>
            </w:pPr>
            <w:r/>
            <w:r>
              <w:rPr>
                <w:b w:val="0"/>
                <w:color w:val="243447"/>
                <w:sz w:val="18"/>
              </w:rPr>
              <w:t>Select each seeded plan</w:t>
            </w:r>
          </w:p>
        </w:tc>
        <w:tc>
          <w:tcPr>
            <w:tcW w:type="dxa" w:w="3360"/>
            <w:vAlign w:val="center"/>
          </w:tcPr>
          <w:p>
            <w:pPr>
              <w:spacing w:after="40"/>
            </w:pPr>
            <w:r/>
            <w:r>
              <w:rPr>
                <w:b w:val="0"/>
                <w:color w:val="243447"/>
                <w:sz w:val="18"/>
              </w:rPr>
              <w:t>At least 10 plans appear in the selector</w:t>
            </w:r>
          </w:p>
        </w:tc>
      </w:tr>
      <w:tr>
        <w:tc>
          <w:tcPr>
            <w:tcW w:type="dxa" w:w="3360"/>
            <w:vAlign w:val="center"/>
            <w:shd w:fill="F1F6F7"/>
          </w:tcPr>
          <w:p>
            <w:pPr>
              <w:spacing w:after="40"/>
            </w:pPr>
            <w:r/>
            <w:r>
              <w:rPr>
                <w:b w:val="0"/>
                <w:color w:val="243447"/>
                <w:sz w:val="18"/>
              </w:rPr>
              <w:t>AVL-02</w:t>
            </w:r>
          </w:p>
        </w:tc>
        <w:tc>
          <w:tcPr>
            <w:tcW w:type="dxa" w:w="3360"/>
            <w:vAlign w:val="center"/>
            <w:shd w:fill="F1F6F7"/>
          </w:tcPr>
          <w:p>
            <w:pPr>
              <w:spacing w:after="40"/>
            </w:pPr>
            <w:r/>
            <w:r>
              <w:rPr>
                <w:b w:val="0"/>
                <w:color w:val="243447"/>
                <w:sz w:val="18"/>
              </w:rPr>
              <w:t>Change capacity and available seats</w:t>
            </w:r>
          </w:p>
        </w:tc>
        <w:tc>
          <w:tcPr>
            <w:tcW w:type="dxa" w:w="3360"/>
            <w:vAlign w:val="center"/>
            <w:shd w:fill="F1F6F7"/>
          </w:tcPr>
          <w:p>
            <w:pPr>
              <w:spacing w:after="40"/>
            </w:pPr>
            <w:r/>
            <w:r>
              <w:rPr>
                <w:b w:val="0"/>
                <w:color w:val="243447"/>
                <w:sz w:val="18"/>
              </w:rPr>
              <w:t>Values remain after Save Inventory and refresh</w:t>
            </w:r>
          </w:p>
        </w:tc>
      </w:tr>
      <w:tr>
        <w:tc>
          <w:tcPr>
            <w:tcW w:type="dxa" w:w="3360"/>
            <w:vAlign w:val="center"/>
          </w:tcPr>
          <w:p>
            <w:pPr>
              <w:spacing w:after="40"/>
            </w:pPr>
            <w:r/>
            <w:r>
              <w:rPr>
                <w:b w:val="0"/>
                <w:color w:val="243447"/>
                <w:sz w:val="18"/>
              </w:rPr>
              <w:t>AVL-03</w:t>
            </w:r>
          </w:p>
        </w:tc>
        <w:tc>
          <w:tcPr>
            <w:tcW w:type="dxa" w:w="3360"/>
            <w:vAlign w:val="center"/>
          </w:tcPr>
          <w:p>
            <w:pPr>
              <w:spacing w:after="40"/>
            </w:pPr>
            <w:r/>
            <w:r>
              <w:rPr>
                <w:b w:val="0"/>
                <w:color w:val="243447"/>
                <w:sz w:val="18"/>
              </w:rPr>
              <w:t>Set price override and Closed</w:t>
            </w:r>
          </w:p>
        </w:tc>
        <w:tc>
          <w:tcPr>
            <w:tcW w:type="dxa" w:w="3360"/>
            <w:vAlign w:val="center"/>
          </w:tcPr>
          <w:p>
            <w:pPr>
              <w:spacing w:after="40"/>
            </w:pPr>
            <w:r/>
            <w:r>
              <w:rPr>
                <w:b w:val="0"/>
                <w:color w:val="243447"/>
                <w:sz w:val="18"/>
              </w:rPr>
              <w:t>Both values persist on the slot</w:t>
            </w:r>
          </w:p>
        </w:tc>
      </w:tr>
      <w:tr>
        <w:tc>
          <w:tcPr>
            <w:tcW w:type="dxa" w:w="3360"/>
            <w:vAlign w:val="center"/>
            <w:shd w:fill="F1F6F7"/>
          </w:tcPr>
          <w:p>
            <w:pPr>
              <w:spacing w:after="40"/>
            </w:pPr>
            <w:r/>
            <w:r>
              <w:rPr>
                <w:b w:val="0"/>
                <w:color w:val="243447"/>
                <w:sz w:val="18"/>
              </w:rPr>
              <w:t>AVL-04</w:t>
            </w:r>
          </w:p>
        </w:tc>
        <w:tc>
          <w:tcPr>
            <w:tcW w:type="dxa" w:w="3360"/>
            <w:vAlign w:val="center"/>
            <w:shd w:fill="F1F6F7"/>
          </w:tcPr>
          <w:p>
            <w:pPr>
              <w:spacing w:after="40"/>
            </w:pPr>
            <w:r/>
            <w:r>
              <w:rPr>
                <w:b w:val="0"/>
                <w:color w:val="243447"/>
                <w:sz w:val="18"/>
              </w:rPr>
              <w:t>Create and stop a promotion</w:t>
            </w:r>
          </w:p>
        </w:tc>
        <w:tc>
          <w:tcPr>
            <w:tcW w:type="dxa" w:w="3360"/>
            <w:vAlign w:val="center"/>
            <w:shd w:fill="F1F6F7"/>
          </w:tcPr>
          <w:p>
            <w:pPr>
              <w:spacing w:after="40"/>
            </w:pPr>
            <w:r/>
            <w:r>
              <w:rPr>
                <w:b w:val="0"/>
                <w:color w:val="243447"/>
                <w:sz w:val="18"/>
              </w:rPr>
              <w:t>Promotion card changes between Live now and Stopped</w:t>
            </w:r>
          </w:p>
        </w:tc>
      </w:tr>
      <w:tr>
        <w:tc>
          <w:tcPr>
            <w:tcW w:type="dxa" w:w="3360"/>
            <w:vAlign w:val="center"/>
          </w:tcPr>
          <w:p>
            <w:pPr>
              <w:spacing w:after="40"/>
            </w:pPr>
            <w:r/>
            <w:r>
              <w:rPr>
                <w:b w:val="0"/>
                <w:color w:val="243447"/>
                <w:sz w:val="18"/>
              </w:rPr>
              <w:t>BKG-01</w:t>
            </w:r>
          </w:p>
        </w:tc>
        <w:tc>
          <w:tcPr>
            <w:tcW w:type="dxa" w:w="3360"/>
            <w:vAlign w:val="center"/>
          </w:tcPr>
          <w:p>
            <w:pPr>
              <w:spacing w:after="40"/>
            </w:pPr>
            <w:r/>
            <w:r>
              <w:rPr>
                <w:b w:val="0"/>
                <w:color w:val="243447"/>
                <w:sz w:val="18"/>
              </w:rPr>
              <w:t>Confirm pending booking</w:t>
            </w:r>
          </w:p>
        </w:tc>
        <w:tc>
          <w:tcPr>
            <w:tcW w:type="dxa" w:w="3360"/>
            <w:vAlign w:val="center"/>
          </w:tcPr>
          <w:p>
            <w:pPr>
              <w:spacing w:after="40"/>
            </w:pPr>
            <w:r/>
            <w:r>
              <w:rPr>
                <w:b w:val="0"/>
                <w:color w:val="243447"/>
                <w:sz w:val="18"/>
              </w:rPr>
              <w:t>Status changes to CONFIRMED</w:t>
            </w:r>
          </w:p>
        </w:tc>
      </w:tr>
      <w:tr>
        <w:tc>
          <w:tcPr>
            <w:tcW w:type="dxa" w:w="3360"/>
            <w:vAlign w:val="center"/>
            <w:shd w:fill="F1F6F7"/>
          </w:tcPr>
          <w:p>
            <w:pPr>
              <w:spacing w:after="40"/>
            </w:pPr>
            <w:r/>
            <w:r>
              <w:rPr>
                <w:b w:val="0"/>
                <w:color w:val="243447"/>
                <w:sz w:val="18"/>
              </w:rPr>
              <w:t>BKG-02</w:t>
            </w:r>
          </w:p>
        </w:tc>
        <w:tc>
          <w:tcPr>
            <w:tcW w:type="dxa" w:w="3360"/>
            <w:vAlign w:val="center"/>
            <w:shd w:fill="F1F6F7"/>
          </w:tcPr>
          <w:p>
            <w:pPr>
              <w:spacing w:after="40"/>
            </w:pPr>
            <w:r/>
            <w:r>
              <w:rPr>
                <w:b w:val="0"/>
                <w:color w:val="243447"/>
                <w:sz w:val="18"/>
              </w:rPr>
              <w:t>Request voucher for confirmed booking</w:t>
            </w:r>
          </w:p>
        </w:tc>
        <w:tc>
          <w:tcPr>
            <w:tcW w:type="dxa" w:w="3360"/>
            <w:vAlign w:val="center"/>
            <w:shd w:fill="F1F6F7"/>
          </w:tcPr>
          <w:p>
            <w:pPr>
              <w:spacing w:after="40"/>
            </w:pPr>
            <w:r/>
            <w:r>
              <w:rPr>
                <w:b w:val="0"/>
                <w:color w:val="243447"/>
                <w:sz w:val="18"/>
              </w:rPr>
              <w:t>Voucher code is returned</w:t>
            </w:r>
          </w:p>
        </w:tc>
      </w:tr>
      <w:tr>
        <w:tc>
          <w:tcPr>
            <w:tcW w:type="dxa" w:w="3360"/>
            <w:vAlign w:val="center"/>
          </w:tcPr>
          <w:p>
            <w:pPr>
              <w:spacing w:after="40"/>
            </w:pPr>
            <w:r/>
            <w:r>
              <w:rPr>
                <w:b w:val="0"/>
                <w:color w:val="243447"/>
                <w:sz w:val="18"/>
              </w:rPr>
              <w:t>BKG-03</w:t>
            </w:r>
          </w:p>
        </w:tc>
        <w:tc>
          <w:tcPr>
            <w:tcW w:type="dxa" w:w="3360"/>
            <w:vAlign w:val="center"/>
          </w:tcPr>
          <w:p>
            <w:pPr>
              <w:spacing w:after="40"/>
            </w:pPr>
            <w:r/>
            <w:r>
              <w:rPr>
                <w:b w:val="0"/>
                <w:color w:val="243447"/>
                <w:sz w:val="18"/>
              </w:rPr>
              <w:t>Request voucher for pending booking</w:t>
            </w:r>
          </w:p>
        </w:tc>
        <w:tc>
          <w:tcPr>
            <w:tcW w:type="dxa" w:w="3360"/>
            <w:vAlign w:val="center"/>
          </w:tcPr>
          <w:p>
            <w:pPr>
              <w:spacing w:after="40"/>
            </w:pPr>
            <w:r/>
            <w:r>
              <w:rPr>
                <w:b w:val="0"/>
                <w:color w:val="243447"/>
                <w:sz w:val="18"/>
              </w:rPr>
              <w:t>API rejects the request</w:t>
            </w:r>
          </w:p>
        </w:tc>
      </w:tr>
      <w:tr>
        <w:tc>
          <w:tcPr>
            <w:tcW w:type="dxa" w:w="3360"/>
            <w:vAlign w:val="center"/>
            <w:shd w:fill="F1F6F7"/>
          </w:tcPr>
          <w:p>
            <w:pPr>
              <w:spacing w:after="40"/>
            </w:pPr>
            <w:r/>
            <w:r>
              <w:rPr>
                <w:b w:val="0"/>
                <w:color w:val="243447"/>
                <w:sz w:val="18"/>
              </w:rPr>
              <w:t>DB-01</w:t>
            </w:r>
          </w:p>
        </w:tc>
        <w:tc>
          <w:tcPr>
            <w:tcW w:type="dxa" w:w="3360"/>
            <w:vAlign w:val="center"/>
            <w:shd w:fill="F1F6F7"/>
          </w:tcPr>
          <w:p>
            <w:pPr>
              <w:spacing w:after="40"/>
            </w:pPr>
            <w:r/>
            <w:r>
              <w:rPr>
                <w:b w:val="0"/>
                <w:color w:val="243447"/>
                <w:sz w:val="18"/>
              </w:rPr>
              <w:t>Inspect rows in pgAdmin after a browser save</w:t>
            </w:r>
          </w:p>
        </w:tc>
        <w:tc>
          <w:tcPr>
            <w:tcW w:type="dxa" w:w="3360"/>
            <w:vAlign w:val="center"/>
            <w:shd w:fill="F1F6F7"/>
          </w:tcPr>
          <w:p>
            <w:pPr>
              <w:spacing w:after="40"/>
            </w:pPr>
            <w:r/>
            <w:r>
              <w:rPr>
                <w:b w:val="0"/>
                <w:color w:val="243447"/>
                <w:sz w:val="18"/>
              </w:rPr>
              <w:t>Corresponding PostgreSQL row contains the same value</w:t>
            </w:r>
          </w:p>
        </w:tc>
      </w:tr>
    </w:tbl>
    <w:p>
      <w:pPr>
        <w:spacing w:after="40"/>
      </w:pPr>
    </w:p>
    <w:p>
      <w:pPr>
        <w:pStyle w:val="Heading1"/>
      </w:pPr>
      <w:r>
        <w:t>Screen chapters for a live demonstration</w:t>
      </w:r>
    </w:p>
    <w:p>
      <w:r>
        <w:t>The chapters below are written as a presenter’s script. For each screen, first explain the business purpose, then show the controls, then explain the server and database effect, and finally prove the result by refreshing or inspecting the row in pgAdmin.</w:t>
      </w:r>
    </w:p>
    <w:p>
      <w:pPr>
        <w:pStyle w:val="Heading2"/>
      </w:pPr>
      <w:r>
        <w:t>Chapter 1 Login and session recovery</w:t>
      </w:r>
    </w:p>
    <w:p>
      <w:r>
        <w:t>Purpose: establish who is using the portal. The login screen is intentionally small because it is the boundary of the application. The email control accepts an email address, the password control masks the password, and Sign in submits the form even when the user presses Enter.</w:t>
      </w:r>
    </w:p>
    <w:p>
      <w:r>
        <w:t>Presenter actions: open the frontend, leave the seeded values in place, select Sign in, wait for the Dashboard, sign out, and sign in again. Explain that the first request is public, but every request after login carries the returned JWT. Refresh the browser after login to demonstrate session recovery through /auth/me.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Control or event</w:t>
            </w:r>
          </w:p>
        </w:tc>
        <w:tc>
          <w:tcPr>
            <w:tcW w:type="dxa" w:w="3360"/>
            <w:vAlign w:val="center"/>
            <w:shd w:fill="1B6B6A"/>
          </w:tcPr>
          <w:p>
            <w:pPr>
              <w:spacing w:after="40"/>
            </w:pPr>
            <w:r/>
            <w:r>
              <w:rPr>
                <w:b/>
                <w:color w:val="FFFFFF"/>
                <w:sz w:val="18"/>
              </w:rPr>
              <w:t>Technical behavior</w:t>
            </w:r>
          </w:p>
        </w:tc>
        <w:tc>
          <w:tcPr>
            <w:tcW w:type="dxa" w:w="3360"/>
            <w:vAlign w:val="center"/>
            <w:shd w:fill="1B6B6A"/>
          </w:tcPr>
          <w:p>
            <w:pPr>
              <w:spacing w:after="40"/>
            </w:pPr>
            <w:r/>
            <w:r>
              <w:rPr>
                <w:b/>
                <w:color w:val="FFFFFF"/>
                <w:sz w:val="18"/>
              </w:rPr>
              <w:t>Expected evidence</w:t>
            </w:r>
          </w:p>
        </w:tc>
      </w:tr>
      <w:tr>
        <w:tc>
          <w:tcPr>
            <w:tcW w:type="dxa" w:w="3360"/>
            <w:vAlign w:val="center"/>
          </w:tcPr>
          <w:p>
            <w:pPr>
              <w:spacing w:after="40"/>
            </w:pPr>
            <w:r/>
            <w:r>
              <w:rPr>
                <w:b w:val="0"/>
                <w:color w:val="243447"/>
                <w:sz w:val="18"/>
              </w:rPr>
              <w:t>Email</w:t>
            </w:r>
          </w:p>
        </w:tc>
        <w:tc>
          <w:tcPr>
            <w:tcW w:type="dxa" w:w="3360"/>
            <w:vAlign w:val="center"/>
          </w:tcPr>
          <w:p>
            <w:pPr>
              <w:spacing w:after="40"/>
            </w:pPr>
            <w:r/>
            <w:r>
              <w:rPr>
                <w:b w:val="0"/>
                <w:color w:val="243447"/>
                <w:sz w:val="18"/>
              </w:rPr>
              <w:t>React controlled input with email type</w:t>
            </w:r>
          </w:p>
        </w:tc>
        <w:tc>
          <w:tcPr>
            <w:tcW w:type="dxa" w:w="3360"/>
            <w:vAlign w:val="center"/>
          </w:tcPr>
          <w:p>
            <w:pPr>
              <w:spacing w:after="40"/>
            </w:pPr>
            <w:r/>
            <w:r>
              <w:rPr>
                <w:b w:val="0"/>
                <w:color w:val="243447"/>
                <w:sz w:val="18"/>
              </w:rPr>
              <w:t>Invalid email formatting is caught by the browser</w:t>
            </w:r>
          </w:p>
        </w:tc>
      </w:tr>
      <w:tr>
        <w:tc>
          <w:tcPr>
            <w:tcW w:type="dxa" w:w="3360"/>
            <w:vAlign w:val="center"/>
            <w:shd w:fill="F1F6F7"/>
          </w:tcPr>
          <w:p>
            <w:pPr>
              <w:spacing w:after="40"/>
            </w:pPr>
            <w:r/>
            <w:r>
              <w:rPr>
                <w:b w:val="0"/>
                <w:color w:val="243447"/>
                <w:sz w:val="18"/>
              </w:rPr>
              <w:t>Password</w:t>
            </w:r>
          </w:p>
        </w:tc>
        <w:tc>
          <w:tcPr>
            <w:tcW w:type="dxa" w:w="3360"/>
            <w:vAlign w:val="center"/>
            <w:shd w:fill="F1F6F7"/>
          </w:tcPr>
          <w:p>
            <w:pPr>
              <w:spacing w:after="40"/>
            </w:pPr>
            <w:r/>
            <w:r>
              <w:rPr>
                <w:b w:val="0"/>
                <w:color w:val="243447"/>
                <w:sz w:val="18"/>
              </w:rPr>
              <w:t>React controlled password input</w:t>
            </w:r>
          </w:p>
        </w:tc>
        <w:tc>
          <w:tcPr>
            <w:tcW w:type="dxa" w:w="3360"/>
            <w:vAlign w:val="center"/>
            <w:shd w:fill="F1F6F7"/>
          </w:tcPr>
          <w:p>
            <w:pPr>
              <w:spacing w:after="40"/>
            </w:pPr>
            <w:r/>
            <w:r>
              <w:rPr>
                <w:b w:val="0"/>
                <w:color w:val="243447"/>
                <w:sz w:val="18"/>
              </w:rPr>
              <w:t>Characters are masked</w:t>
            </w:r>
          </w:p>
        </w:tc>
      </w:tr>
      <w:tr>
        <w:tc>
          <w:tcPr>
            <w:tcW w:type="dxa" w:w="3360"/>
            <w:vAlign w:val="center"/>
          </w:tcPr>
          <w:p>
            <w:pPr>
              <w:spacing w:after="40"/>
            </w:pPr>
            <w:r/>
            <w:r>
              <w:rPr>
                <w:b w:val="0"/>
                <w:color w:val="243447"/>
                <w:sz w:val="18"/>
              </w:rPr>
              <w:t>Sign in</w:t>
            </w:r>
          </w:p>
        </w:tc>
        <w:tc>
          <w:tcPr>
            <w:tcW w:type="dxa" w:w="3360"/>
            <w:vAlign w:val="center"/>
          </w:tcPr>
          <w:p>
            <w:pPr>
              <w:spacing w:after="40"/>
            </w:pPr>
            <w:r/>
            <w:r>
              <w:rPr>
                <w:b w:val="0"/>
                <w:color w:val="243447"/>
                <w:sz w:val="18"/>
              </w:rPr>
              <w:t>POST /api/auth/login</w:t>
            </w:r>
          </w:p>
        </w:tc>
        <w:tc>
          <w:tcPr>
            <w:tcW w:type="dxa" w:w="3360"/>
            <w:vAlign w:val="center"/>
          </w:tcPr>
          <w:p>
            <w:pPr>
              <w:spacing w:after="40"/>
            </w:pPr>
            <w:r/>
            <w:r>
              <w:rPr>
                <w:b w:val="0"/>
                <w:color w:val="243447"/>
                <w:sz w:val="18"/>
              </w:rPr>
              <w:t>Dashboard opens only after a successful 201 response</w:t>
            </w:r>
          </w:p>
        </w:tc>
      </w:tr>
      <w:tr>
        <w:tc>
          <w:tcPr>
            <w:tcW w:type="dxa" w:w="3360"/>
            <w:vAlign w:val="center"/>
            <w:shd w:fill="F1F6F7"/>
          </w:tcPr>
          <w:p>
            <w:pPr>
              <w:spacing w:after="40"/>
            </w:pPr>
            <w:r/>
            <w:r>
              <w:rPr>
                <w:b w:val="0"/>
                <w:color w:val="243447"/>
                <w:sz w:val="18"/>
              </w:rPr>
              <w:t>Refresh</w:t>
            </w:r>
          </w:p>
        </w:tc>
        <w:tc>
          <w:tcPr>
            <w:tcW w:type="dxa" w:w="3360"/>
            <w:vAlign w:val="center"/>
            <w:shd w:fill="F1F6F7"/>
          </w:tcPr>
          <w:p>
            <w:pPr>
              <w:spacing w:after="40"/>
            </w:pPr>
            <w:r/>
            <w:r>
              <w:rPr>
                <w:b w:val="0"/>
                <w:color w:val="243447"/>
                <w:sz w:val="18"/>
              </w:rPr>
              <w:t>GET /api/auth/me</w:t>
            </w:r>
          </w:p>
        </w:tc>
        <w:tc>
          <w:tcPr>
            <w:tcW w:type="dxa" w:w="3360"/>
            <w:vAlign w:val="center"/>
            <w:shd w:fill="F1F6F7"/>
          </w:tcPr>
          <w:p>
            <w:pPr>
              <w:spacing w:after="40"/>
            </w:pPr>
            <w:r/>
            <w:r>
              <w:rPr>
                <w:b w:val="0"/>
                <w:color w:val="243447"/>
                <w:sz w:val="18"/>
              </w:rPr>
              <w:t>The existing token restores the user</w:t>
            </w:r>
          </w:p>
        </w:tc>
      </w:tr>
      <w:tr>
        <w:tc>
          <w:tcPr>
            <w:tcW w:type="dxa" w:w="3360"/>
            <w:vAlign w:val="center"/>
          </w:tcPr>
          <w:p>
            <w:pPr>
              <w:spacing w:after="40"/>
            </w:pPr>
            <w:r/>
            <w:r>
              <w:rPr>
                <w:b w:val="0"/>
                <w:color w:val="243447"/>
                <w:sz w:val="18"/>
              </w:rPr>
              <w:t>Sign out</w:t>
            </w:r>
          </w:p>
        </w:tc>
        <w:tc>
          <w:tcPr>
            <w:tcW w:type="dxa" w:w="3360"/>
            <w:vAlign w:val="center"/>
          </w:tcPr>
          <w:p>
            <w:pPr>
              <w:spacing w:after="40"/>
            </w:pPr>
            <w:r/>
            <w:r>
              <w:rPr>
                <w:b w:val="0"/>
                <w:color w:val="243447"/>
                <w:sz w:val="18"/>
              </w:rPr>
              <w:t>Clears voya_token and React user state</w:t>
            </w:r>
          </w:p>
        </w:tc>
        <w:tc>
          <w:tcPr>
            <w:tcW w:type="dxa" w:w="3360"/>
            <w:vAlign w:val="center"/>
          </w:tcPr>
          <w:p>
            <w:pPr>
              <w:spacing w:after="40"/>
            </w:pPr>
            <w:r/>
            <w:r>
              <w:rPr>
                <w:b w:val="0"/>
                <w:color w:val="243447"/>
                <w:sz w:val="18"/>
              </w:rPr>
              <w:t>Login screen returns and protected data is no longer displayed</w:t>
            </w:r>
          </w:p>
        </w:tc>
      </w:tr>
    </w:tbl>
    <w:p>
      <w:pPr>
        <w:spacing w:after="40"/>
      </w:pPr>
    </w:p>
    <w:p>
      <w:pPr>
        <w:pStyle w:val="Heading2"/>
      </w:pPr>
      <w:r>
        <w:t>Chapter 2 Dashboard operational overview</w:t>
      </w:r>
    </w:p>
    <w:p>
      <w:r>
        <w:t>Purpose: give the vendor a single operational starting point. The dashboard is read-only. Its figures are calculated by the backend from the current tenant’s bookings, activities, and profile state; the cards are not independent values entered by the user.</w:t>
      </w:r>
    </w:p>
    <w:p>
      <w:r>
        <w:t>Presenter actions: point to Bookings Today, Revenue MTD, Avg Response Time, and Cancellation Rate. Then explain Recent Bookings, Vendor Readiness, and Action Items. Select a menu item to show that the sidebar changes the page while the same authenticated user and tenant remain active.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Dashboard area</w:t>
            </w:r>
          </w:p>
        </w:tc>
        <w:tc>
          <w:tcPr>
            <w:tcW w:type="dxa" w:w="3360"/>
            <w:vAlign w:val="center"/>
            <w:shd w:fill="1B6B6A"/>
          </w:tcPr>
          <w:p>
            <w:pPr>
              <w:spacing w:after="40"/>
            </w:pPr>
            <w:r/>
            <w:r>
              <w:rPr>
                <w:b/>
                <w:color w:val="FFFFFF"/>
                <w:sz w:val="18"/>
              </w:rPr>
              <w:t>Logical calculation or source</w:t>
            </w:r>
          </w:p>
        </w:tc>
        <w:tc>
          <w:tcPr>
            <w:tcW w:type="dxa" w:w="3360"/>
            <w:vAlign w:val="center"/>
            <w:shd w:fill="1B6B6A"/>
          </w:tcPr>
          <w:p>
            <w:pPr>
              <w:spacing w:after="40"/>
            </w:pPr>
            <w:r/>
            <w:r>
              <w:rPr>
                <w:b/>
                <w:color w:val="FFFFFF"/>
                <w:sz w:val="18"/>
              </w:rPr>
              <w:t>How to explain it</w:t>
            </w:r>
          </w:p>
        </w:tc>
      </w:tr>
      <w:tr>
        <w:tc>
          <w:tcPr>
            <w:tcW w:type="dxa" w:w="3360"/>
            <w:vAlign w:val="center"/>
          </w:tcPr>
          <w:p>
            <w:pPr>
              <w:spacing w:after="40"/>
            </w:pPr>
            <w:r/>
            <w:r>
              <w:rPr>
                <w:b w:val="0"/>
                <w:color w:val="243447"/>
                <w:sz w:val="18"/>
              </w:rPr>
              <w:t>Bookings Today</w:t>
            </w:r>
          </w:p>
        </w:tc>
        <w:tc>
          <w:tcPr>
            <w:tcW w:type="dxa" w:w="3360"/>
            <w:vAlign w:val="center"/>
          </w:tcPr>
          <w:p>
            <w:pPr>
              <w:spacing w:after="40"/>
            </w:pPr>
            <w:r/>
            <w:r>
              <w:rPr>
                <w:b w:val="0"/>
                <w:color w:val="243447"/>
                <w:sz w:val="18"/>
              </w:rPr>
              <w:t>Booking service dates and tenant filter</w:t>
            </w:r>
          </w:p>
        </w:tc>
        <w:tc>
          <w:tcPr>
            <w:tcW w:type="dxa" w:w="3360"/>
            <w:vAlign w:val="center"/>
          </w:tcPr>
          <w:p>
            <w:pPr>
              <w:spacing w:after="40"/>
            </w:pPr>
            <w:r/>
            <w:r>
              <w:rPr>
                <w:b w:val="0"/>
                <w:color w:val="243447"/>
                <w:sz w:val="18"/>
              </w:rPr>
              <w:t>Demand that needs operational attention today</w:t>
            </w:r>
          </w:p>
        </w:tc>
      </w:tr>
      <w:tr>
        <w:tc>
          <w:tcPr>
            <w:tcW w:type="dxa" w:w="3360"/>
            <w:vAlign w:val="center"/>
            <w:shd w:fill="F1F6F7"/>
          </w:tcPr>
          <w:p>
            <w:pPr>
              <w:spacing w:after="40"/>
            </w:pPr>
            <w:r/>
            <w:r>
              <w:rPr>
                <w:b w:val="0"/>
                <w:color w:val="243447"/>
                <w:sz w:val="18"/>
              </w:rPr>
              <w:t>Revenue MTD</w:t>
            </w:r>
          </w:p>
        </w:tc>
        <w:tc>
          <w:tcPr>
            <w:tcW w:type="dxa" w:w="3360"/>
            <w:vAlign w:val="center"/>
            <w:shd w:fill="F1F6F7"/>
          </w:tcPr>
          <w:p>
            <w:pPr>
              <w:spacing w:after="40"/>
            </w:pPr>
            <w:r/>
            <w:r>
              <w:rPr>
                <w:b w:val="0"/>
                <w:color w:val="243447"/>
                <w:sz w:val="18"/>
              </w:rPr>
              <w:t>Confirmed and completed booking amounts</w:t>
            </w:r>
          </w:p>
        </w:tc>
        <w:tc>
          <w:tcPr>
            <w:tcW w:type="dxa" w:w="3360"/>
            <w:vAlign w:val="center"/>
            <w:shd w:fill="F1F6F7"/>
          </w:tcPr>
          <w:p>
            <w:pPr>
              <w:spacing w:after="40"/>
            </w:pPr>
            <w:r/>
            <w:r>
              <w:rPr>
                <w:b w:val="0"/>
                <w:color w:val="243447"/>
                <w:sz w:val="18"/>
              </w:rPr>
              <w:t>Commercial value for the current month</w:t>
            </w:r>
          </w:p>
        </w:tc>
      </w:tr>
      <w:tr>
        <w:tc>
          <w:tcPr>
            <w:tcW w:type="dxa" w:w="3360"/>
            <w:vAlign w:val="center"/>
          </w:tcPr>
          <w:p>
            <w:pPr>
              <w:spacing w:after="40"/>
            </w:pPr>
            <w:r/>
            <w:r>
              <w:rPr>
                <w:b w:val="0"/>
                <w:color w:val="243447"/>
                <w:sz w:val="18"/>
              </w:rPr>
              <w:t>Avg Response Time</w:t>
            </w:r>
          </w:p>
        </w:tc>
        <w:tc>
          <w:tcPr>
            <w:tcW w:type="dxa" w:w="3360"/>
            <w:vAlign w:val="center"/>
          </w:tcPr>
          <w:p>
            <w:pPr>
              <w:spacing w:after="40"/>
            </w:pPr>
            <w:r/>
            <w:r>
              <w:rPr>
                <w:b w:val="0"/>
                <w:color w:val="243447"/>
                <w:sz w:val="18"/>
              </w:rPr>
              <w:t>Dashboard summary metric</w:t>
            </w:r>
          </w:p>
        </w:tc>
        <w:tc>
          <w:tcPr>
            <w:tcW w:type="dxa" w:w="3360"/>
            <w:vAlign w:val="center"/>
          </w:tcPr>
          <w:p>
            <w:pPr>
              <w:spacing w:after="40"/>
            </w:pPr>
            <w:r/>
            <w:r>
              <w:rPr>
                <w:b w:val="0"/>
                <w:color w:val="243447"/>
                <w:sz w:val="18"/>
              </w:rPr>
              <w:t>How quickly booking requests are handled</w:t>
            </w:r>
          </w:p>
        </w:tc>
      </w:tr>
      <w:tr>
        <w:tc>
          <w:tcPr>
            <w:tcW w:type="dxa" w:w="3360"/>
            <w:vAlign w:val="center"/>
            <w:shd w:fill="F1F6F7"/>
          </w:tcPr>
          <w:p>
            <w:pPr>
              <w:spacing w:after="40"/>
            </w:pPr>
            <w:r/>
            <w:r>
              <w:rPr>
                <w:b w:val="0"/>
                <w:color w:val="243447"/>
                <w:sz w:val="18"/>
              </w:rPr>
              <w:t>Cancellation Rate</w:t>
            </w:r>
          </w:p>
        </w:tc>
        <w:tc>
          <w:tcPr>
            <w:tcW w:type="dxa" w:w="3360"/>
            <w:vAlign w:val="center"/>
            <w:shd w:fill="F1F6F7"/>
          </w:tcPr>
          <w:p>
            <w:pPr>
              <w:spacing w:after="40"/>
            </w:pPr>
            <w:r/>
            <w:r>
              <w:rPr>
                <w:b w:val="0"/>
                <w:color w:val="243447"/>
                <w:sz w:val="18"/>
              </w:rPr>
              <w:t>Cancelled bookings divided by total bookings</w:t>
            </w:r>
          </w:p>
        </w:tc>
        <w:tc>
          <w:tcPr>
            <w:tcW w:type="dxa" w:w="3360"/>
            <w:vAlign w:val="center"/>
            <w:shd w:fill="F1F6F7"/>
          </w:tcPr>
          <w:p>
            <w:pPr>
              <w:spacing w:after="40"/>
            </w:pPr>
            <w:r/>
            <w:r>
              <w:rPr>
                <w:b w:val="0"/>
                <w:color w:val="243447"/>
                <w:sz w:val="18"/>
              </w:rPr>
              <w:t>Operational quality signal</w:t>
            </w:r>
          </w:p>
        </w:tc>
      </w:tr>
      <w:tr>
        <w:tc>
          <w:tcPr>
            <w:tcW w:type="dxa" w:w="3360"/>
            <w:vAlign w:val="center"/>
          </w:tcPr>
          <w:p>
            <w:pPr>
              <w:spacing w:after="40"/>
            </w:pPr>
            <w:r/>
            <w:r>
              <w:rPr>
                <w:b w:val="0"/>
                <w:color w:val="243447"/>
                <w:sz w:val="18"/>
              </w:rPr>
              <w:t>Recent Bookings</w:t>
            </w:r>
          </w:p>
        </w:tc>
        <w:tc>
          <w:tcPr>
            <w:tcW w:type="dxa" w:w="3360"/>
            <w:vAlign w:val="center"/>
          </w:tcPr>
          <w:p>
            <w:pPr>
              <w:spacing w:after="40"/>
            </w:pPr>
            <w:r/>
            <w:r>
              <w:rPr>
                <w:b w:val="0"/>
                <w:color w:val="243447"/>
                <w:sz w:val="18"/>
              </w:rPr>
              <w:t>Latest tenant bookings with activity relation</w:t>
            </w:r>
          </w:p>
        </w:tc>
        <w:tc>
          <w:tcPr>
            <w:tcW w:type="dxa" w:w="3360"/>
            <w:vAlign w:val="center"/>
          </w:tcPr>
          <w:p>
            <w:pPr>
              <w:spacing w:after="40"/>
            </w:pPr>
            <w:r/>
            <w:r>
              <w:rPr>
                <w:b w:val="0"/>
                <w:color w:val="243447"/>
                <w:sz w:val="18"/>
              </w:rPr>
              <w:t>A shortcut into the current reservation workload</w:t>
            </w:r>
          </w:p>
        </w:tc>
      </w:tr>
      <w:tr>
        <w:tc>
          <w:tcPr>
            <w:tcW w:type="dxa" w:w="3360"/>
            <w:vAlign w:val="center"/>
            <w:shd w:fill="F1F6F7"/>
          </w:tcPr>
          <w:p>
            <w:pPr>
              <w:spacing w:after="40"/>
            </w:pPr>
            <w:r/>
            <w:r>
              <w:rPr>
                <w:b w:val="0"/>
                <w:color w:val="243447"/>
                <w:sz w:val="18"/>
              </w:rPr>
              <w:t>Vendor Readiness</w:t>
            </w:r>
          </w:p>
        </w:tc>
        <w:tc>
          <w:tcPr>
            <w:tcW w:type="dxa" w:w="3360"/>
            <w:vAlign w:val="center"/>
            <w:shd w:fill="F1F6F7"/>
          </w:tcPr>
          <w:p>
            <w:pPr>
              <w:spacing w:after="40"/>
            </w:pPr>
            <w:r/>
            <w:r>
              <w:rPr>
                <w:b w:val="0"/>
                <w:color w:val="243447"/>
                <w:sz w:val="18"/>
              </w:rPr>
              <w:t>Profile/documents, response SLA, live listings, payout details</w:t>
            </w:r>
          </w:p>
        </w:tc>
        <w:tc>
          <w:tcPr>
            <w:tcW w:type="dxa" w:w="3360"/>
            <w:vAlign w:val="center"/>
            <w:shd w:fill="F1F6F7"/>
          </w:tcPr>
          <w:p>
            <w:pPr>
              <w:spacing w:after="40"/>
            </w:pPr>
            <w:r/>
            <w:r>
              <w:rPr>
                <w:b w:val="0"/>
                <w:color w:val="243447"/>
                <w:sz w:val="18"/>
              </w:rPr>
              <w:t>Whether the vendor is ready to operate</w:t>
            </w:r>
          </w:p>
        </w:tc>
      </w:tr>
    </w:tbl>
    <w:p>
      <w:pPr>
        <w:spacing w:after="40"/>
      </w:pPr>
    </w:p>
    <w:p>
      <w:pPr>
        <w:pStyle w:val="Heading2"/>
      </w:pPr>
      <w:r>
        <w:t>Chapter 3 Onboarding and document verification</w:t>
      </w:r>
    </w:p>
    <w:p>
      <w:r>
        <w:t>Purpose: establish the vendor’s legal and settlement identity before catalogue operations. Business fields are editable text values. The document controls accept a local file selection and persist its filename and verification metadata in the profile JSON. The current demo intentionally does not store document bytes or expose bank credentials.</w:t>
      </w:r>
    </w:p>
    <w:p>
      <w:r>
        <w:t>Presenter actions: change Legal Business Name, Operating City, Operating Region, GSTIN, Category, or Payout Account; select Save Business Details; refresh; then choose a document file. Explain that the PATCH updates VendorProfile while the document POST merges one key into documentStatus. This makes the document card update without changing the vendor’s identity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 or control</w:t>
            </w:r>
          </w:p>
        </w:tc>
        <w:tc>
          <w:tcPr>
            <w:tcW w:type="dxa" w:w="3360"/>
            <w:vAlign w:val="center"/>
            <w:shd w:fill="1B6B6A"/>
          </w:tcPr>
          <w:p>
            <w:pPr>
              <w:spacing w:after="40"/>
            </w:pPr>
            <w:r/>
            <w:r>
              <w:rPr>
                <w:b/>
                <w:color w:val="FFFFFF"/>
                <w:sz w:val="18"/>
              </w:rPr>
              <w:t>Stored location</w:t>
            </w:r>
          </w:p>
        </w:tc>
        <w:tc>
          <w:tcPr>
            <w:tcW w:type="dxa" w:w="3360"/>
            <w:vAlign w:val="center"/>
            <w:shd w:fill="1B6B6A"/>
          </w:tcPr>
          <w:p>
            <w:pPr>
              <w:spacing w:after="40"/>
            </w:pPr>
            <w:r/>
            <w:r>
              <w:rPr>
                <w:b/>
                <w:color w:val="FFFFFF"/>
                <w:sz w:val="18"/>
              </w:rPr>
              <w:t>Demo question it answers</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VendorProfile.legalBusinessName</w:t>
            </w:r>
          </w:p>
        </w:tc>
        <w:tc>
          <w:tcPr>
            <w:tcW w:type="dxa" w:w="3360"/>
            <w:vAlign w:val="center"/>
          </w:tcPr>
          <w:p>
            <w:pPr>
              <w:spacing w:after="40"/>
            </w:pPr>
            <w:r/>
            <w:r>
              <w:rPr>
                <w:b w:val="0"/>
                <w:color w:val="243447"/>
                <w:sz w:val="18"/>
              </w:rPr>
              <w:t>Which legal entity is responsible for the supply?</w:t>
            </w:r>
          </w:p>
        </w:tc>
      </w:tr>
      <w:tr>
        <w:tc>
          <w:tcPr>
            <w:tcW w:type="dxa" w:w="3360"/>
            <w:vAlign w:val="center"/>
            <w:shd w:fill="F1F6F7"/>
          </w:tcPr>
          <w:p>
            <w:pPr>
              <w:spacing w:after="40"/>
            </w:pPr>
            <w:r/>
            <w:r>
              <w:rPr>
                <w:b w:val="0"/>
                <w:color w:val="243447"/>
                <w:sz w:val="18"/>
              </w:rPr>
              <w:t>Operating City and Region</w:t>
            </w:r>
          </w:p>
        </w:tc>
        <w:tc>
          <w:tcPr>
            <w:tcW w:type="dxa" w:w="3360"/>
            <w:vAlign w:val="center"/>
            <w:shd w:fill="F1F6F7"/>
          </w:tcPr>
          <w:p>
            <w:pPr>
              <w:spacing w:after="40"/>
            </w:pPr>
            <w:r/>
            <w:r>
              <w:rPr>
                <w:b w:val="0"/>
                <w:color w:val="243447"/>
                <w:sz w:val="18"/>
              </w:rPr>
              <w:t>VendorProfile.operatingCity / operatingRegion</w:t>
            </w:r>
          </w:p>
        </w:tc>
        <w:tc>
          <w:tcPr>
            <w:tcW w:type="dxa" w:w="3360"/>
            <w:vAlign w:val="center"/>
            <w:shd w:fill="F1F6F7"/>
          </w:tcPr>
          <w:p>
            <w:pPr>
              <w:spacing w:after="40"/>
            </w:pPr>
            <w:r/>
            <w:r>
              <w:rPr>
                <w:b w:val="0"/>
                <w:color w:val="243447"/>
                <w:sz w:val="18"/>
              </w:rPr>
              <w:t>Where does the vendor operate?</w:t>
            </w:r>
          </w:p>
        </w:tc>
      </w:tr>
      <w:tr>
        <w:tc>
          <w:tcPr>
            <w:tcW w:type="dxa" w:w="3360"/>
            <w:vAlign w:val="center"/>
          </w:tcPr>
          <w:p>
            <w:pPr>
              <w:spacing w:after="40"/>
            </w:pPr>
            <w:r/>
            <w:r>
              <w:rPr>
                <w:b w:val="0"/>
                <w:color w:val="243447"/>
                <w:sz w:val="18"/>
              </w:rPr>
              <w:t>GSTIN and Category</w:t>
            </w:r>
          </w:p>
        </w:tc>
        <w:tc>
          <w:tcPr>
            <w:tcW w:type="dxa" w:w="3360"/>
            <w:vAlign w:val="center"/>
          </w:tcPr>
          <w:p>
            <w:pPr>
              <w:spacing w:after="40"/>
            </w:pPr>
            <w:r/>
            <w:r>
              <w:rPr>
                <w:b w:val="0"/>
                <w:color w:val="243447"/>
                <w:sz w:val="18"/>
              </w:rPr>
              <w:t>VendorProfile.gstin / category</w:t>
            </w:r>
          </w:p>
        </w:tc>
        <w:tc>
          <w:tcPr>
            <w:tcW w:type="dxa" w:w="3360"/>
            <w:vAlign w:val="center"/>
          </w:tcPr>
          <w:p>
            <w:pPr>
              <w:spacing w:after="40"/>
            </w:pPr>
            <w:r/>
            <w:r>
              <w:rPr>
                <w:b w:val="0"/>
                <w:color w:val="243447"/>
                <w:sz w:val="18"/>
              </w:rPr>
              <w:t>How is the vendor identified for tax and catalogue context?</w:t>
            </w:r>
          </w:p>
        </w:tc>
      </w:tr>
      <w:tr>
        <w:tc>
          <w:tcPr>
            <w:tcW w:type="dxa" w:w="3360"/>
            <w:vAlign w:val="center"/>
            <w:shd w:fill="F1F6F7"/>
          </w:tcPr>
          <w:p>
            <w:pPr>
              <w:spacing w:after="40"/>
            </w:pPr>
            <w:r/>
            <w:r>
              <w:rPr>
                <w:b w:val="0"/>
                <w:color w:val="243447"/>
                <w:sz w:val="18"/>
              </w:rPr>
              <w:t>Payout Account</w:t>
            </w:r>
          </w:p>
        </w:tc>
        <w:tc>
          <w:tcPr>
            <w:tcW w:type="dxa" w:w="3360"/>
            <w:vAlign w:val="center"/>
            <w:shd w:fill="F1F6F7"/>
          </w:tcPr>
          <w:p>
            <w:pPr>
              <w:spacing w:after="40"/>
            </w:pPr>
            <w:r/>
            <w:r>
              <w:rPr>
                <w:b w:val="0"/>
                <w:color w:val="243447"/>
                <w:sz w:val="18"/>
              </w:rPr>
              <w:t>VendorProfile.payoutAccountMasked</w:t>
            </w:r>
          </w:p>
        </w:tc>
        <w:tc>
          <w:tcPr>
            <w:tcW w:type="dxa" w:w="3360"/>
            <w:vAlign w:val="center"/>
            <w:shd w:fill="F1F6F7"/>
          </w:tcPr>
          <w:p>
            <w:pPr>
              <w:spacing w:after="40"/>
            </w:pPr>
            <w:r/>
            <w:r>
              <w:rPr>
                <w:b w:val="0"/>
                <w:color w:val="243447"/>
                <w:sz w:val="18"/>
              </w:rPr>
              <w:t>Where should settlement information be displayed?</w:t>
            </w:r>
          </w:p>
        </w:tc>
      </w:tr>
      <w:tr>
        <w:tc>
          <w:tcPr>
            <w:tcW w:type="dxa" w:w="3360"/>
            <w:vAlign w:val="center"/>
          </w:tcPr>
          <w:p>
            <w:pPr>
              <w:spacing w:after="40"/>
            </w:pPr>
            <w:r/>
            <w:r>
              <w:rPr>
                <w:b w:val="0"/>
                <w:color w:val="243447"/>
                <w:sz w:val="18"/>
              </w:rPr>
              <w:t>Upload or Replace</w:t>
            </w:r>
          </w:p>
        </w:tc>
        <w:tc>
          <w:tcPr>
            <w:tcW w:type="dxa" w:w="3360"/>
            <w:vAlign w:val="center"/>
          </w:tcPr>
          <w:p>
            <w:pPr>
              <w:spacing w:after="40"/>
            </w:pPr>
            <w:r/>
            <w:r>
              <w:rPr>
                <w:b w:val="0"/>
                <w:color w:val="243447"/>
                <w:sz w:val="18"/>
              </w:rPr>
              <w:t>VendorProfile.documentStatus[key]</w:t>
            </w:r>
          </w:p>
        </w:tc>
        <w:tc>
          <w:tcPr>
            <w:tcW w:type="dxa" w:w="3360"/>
            <w:vAlign w:val="center"/>
          </w:tcPr>
          <w:p>
            <w:pPr>
              <w:spacing w:after="40"/>
            </w:pPr>
            <w:r/>
            <w:r>
              <w:rPr>
                <w:b w:val="0"/>
                <w:color w:val="243447"/>
                <w:sz w:val="18"/>
              </w:rPr>
              <w:t>Has the required proof been submitted and verified?</w:t>
            </w:r>
          </w:p>
        </w:tc>
      </w:tr>
    </w:tbl>
    <w:p>
      <w:pPr>
        <w:spacing w:after="40"/>
      </w:pPr>
    </w:p>
    <w:p>
      <w:pPr>
        <w:pStyle w:val="Heading2"/>
      </w:pPr>
      <w:r>
        <w:t>Chapter 4 Listings catalogue</w:t>
      </w:r>
    </w:p>
    <w:p>
      <w:r>
        <w:t>Purpose: find and select the product master. Search filters by product name and the status chips filter by workflow state. Selecting a card does not immediately modify data; it loads the Activity Editor for the chosen activity id. New Listing creates an empty form and does not create a database row until Save Draft is selected.</w:t>
      </w:r>
    </w:p>
    <w:p>
      <w:r>
        <w:t>Presenter actions: search for a seeded activity, select Draft or Live, open a card, return to the list, then choose New Listing. Explain that the first rate plan supplies the summary price shown on the card, while the activity itself owns content and the rate plan owns bookable commercial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Listings control</w:t>
            </w:r>
          </w:p>
        </w:tc>
        <w:tc>
          <w:tcPr>
            <w:tcW w:type="dxa" w:w="3360"/>
            <w:vAlign w:val="center"/>
            <w:shd w:fill="1B6B6A"/>
          </w:tcPr>
          <w:p>
            <w:pPr>
              <w:spacing w:after="40"/>
            </w:pPr>
            <w:r/>
            <w:r>
              <w:rPr>
                <w:b/>
                <w:color w:val="FFFFFF"/>
                <w:sz w:val="18"/>
              </w:rPr>
              <w:t>Behavior</w:t>
            </w:r>
          </w:p>
        </w:tc>
        <w:tc>
          <w:tcPr>
            <w:tcW w:type="dxa" w:w="3360"/>
            <w:vAlign w:val="center"/>
            <w:shd w:fill="1B6B6A"/>
          </w:tcPr>
          <w:p>
            <w:pPr>
              <w:spacing w:after="40"/>
            </w:pPr>
            <w:r/>
            <w:r>
              <w:rPr>
                <w:b/>
                <w:color w:val="FFFFFF"/>
                <w:sz w:val="18"/>
              </w:rPr>
              <w:t>Why it exists</w:t>
            </w:r>
          </w:p>
        </w:tc>
      </w:tr>
      <w:tr>
        <w:tc>
          <w:tcPr>
            <w:tcW w:type="dxa" w:w="3360"/>
            <w:vAlign w:val="center"/>
          </w:tcPr>
          <w:p>
            <w:pPr>
              <w:spacing w:after="40"/>
            </w:pPr>
            <w:r/>
            <w:r>
              <w:rPr>
                <w:b w:val="0"/>
                <w:color w:val="243447"/>
                <w:sz w:val="18"/>
              </w:rPr>
              <w:t>Search</w:t>
            </w:r>
          </w:p>
        </w:tc>
        <w:tc>
          <w:tcPr>
            <w:tcW w:type="dxa" w:w="3360"/>
            <w:vAlign w:val="center"/>
          </w:tcPr>
          <w:p>
            <w:pPr>
              <w:spacing w:after="40"/>
            </w:pPr>
            <w:r/>
            <w:r>
              <w:rPr>
                <w:b w:val="0"/>
                <w:color w:val="243447"/>
                <w:sz w:val="18"/>
              </w:rPr>
              <w:t>Client-side product-name filter</w:t>
            </w:r>
          </w:p>
        </w:tc>
        <w:tc>
          <w:tcPr>
            <w:tcW w:type="dxa" w:w="3360"/>
            <w:vAlign w:val="center"/>
          </w:tcPr>
          <w:p>
            <w:pPr>
              <w:spacing w:after="40"/>
            </w:pPr>
            <w:r/>
            <w:r>
              <w:rPr>
                <w:b w:val="0"/>
                <w:color w:val="243447"/>
                <w:sz w:val="18"/>
              </w:rPr>
              <w:t>Quickly find a product without changing server data</w:t>
            </w:r>
          </w:p>
        </w:tc>
      </w:tr>
      <w:tr>
        <w:tc>
          <w:tcPr>
            <w:tcW w:type="dxa" w:w="3360"/>
            <w:vAlign w:val="center"/>
            <w:shd w:fill="F1F6F7"/>
          </w:tcPr>
          <w:p>
            <w:pPr>
              <w:spacing w:after="40"/>
            </w:pPr>
            <w:r/>
            <w:r>
              <w:rPr>
                <w:b w:val="0"/>
                <w:color w:val="243447"/>
                <w:sz w:val="18"/>
              </w:rPr>
              <w:t>All / Live / Under Review / Draft</w:t>
            </w:r>
          </w:p>
        </w:tc>
        <w:tc>
          <w:tcPr>
            <w:tcW w:type="dxa" w:w="3360"/>
            <w:vAlign w:val="center"/>
            <w:shd w:fill="F1F6F7"/>
          </w:tcPr>
          <w:p>
            <w:pPr>
              <w:spacing w:after="40"/>
            </w:pPr>
            <w:r/>
            <w:r>
              <w:rPr>
                <w:b w:val="0"/>
                <w:color w:val="243447"/>
                <w:sz w:val="18"/>
              </w:rPr>
              <w:t>Client-side status filter</w:t>
            </w:r>
          </w:p>
        </w:tc>
        <w:tc>
          <w:tcPr>
            <w:tcW w:type="dxa" w:w="3360"/>
            <w:vAlign w:val="center"/>
            <w:shd w:fill="F1F6F7"/>
          </w:tcPr>
          <w:p>
            <w:pPr>
              <w:spacing w:after="40"/>
            </w:pPr>
            <w:r/>
            <w:r>
              <w:rPr>
                <w:b w:val="0"/>
                <w:color w:val="243447"/>
                <w:sz w:val="18"/>
              </w:rPr>
              <w:t>Shows where each product is in the workflow</w:t>
            </w:r>
          </w:p>
        </w:tc>
      </w:tr>
      <w:tr>
        <w:tc>
          <w:tcPr>
            <w:tcW w:type="dxa" w:w="3360"/>
            <w:vAlign w:val="center"/>
          </w:tcPr>
          <w:p>
            <w:pPr>
              <w:spacing w:after="40"/>
            </w:pPr>
            <w:r/>
            <w:r>
              <w:rPr>
                <w:b w:val="0"/>
                <w:color w:val="243447"/>
                <w:sz w:val="18"/>
              </w:rPr>
              <w:t>New Listing</w:t>
            </w:r>
          </w:p>
        </w:tc>
        <w:tc>
          <w:tcPr>
            <w:tcW w:type="dxa" w:w="3360"/>
            <w:vAlign w:val="center"/>
          </w:tcPr>
          <w:p>
            <w:pPr>
              <w:spacing w:after="40"/>
            </w:pPr>
            <w:r/>
            <w:r>
              <w:rPr>
                <w:b w:val="0"/>
                <w:color w:val="243447"/>
                <w:sz w:val="18"/>
              </w:rPr>
              <w:t>Opens ActivityEditor with empty state</w:t>
            </w:r>
          </w:p>
        </w:tc>
        <w:tc>
          <w:tcPr>
            <w:tcW w:type="dxa" w:w="3360"/>
            <w:vAlign w:val="center"/>
          </w:tcPr>
          <w:p>
            <w:pPr>
              <w:spacing w:after="40"/>
            </w:pPr>
            <w:r/>
            <w:r>
              <w:rPr>
                <w:b w:val="0"/>
                <w:color w:val="243447"/>
                <w:sz w:val="18"/>
              </w:rPr>
              <w:t>Starts a product master without saving prematurely</w:t>
            </w:r>
          </w:p>
        </w:tc>
      </w:tr>
      <w:tr>
        <w:tc>
          <w:tcPr>
            <w:tcW w:type="dxa" w:w="3360"/>
            <w:vAlign w:val="center"/>
            <w:shd w:fill="F1F6F7"/>
          </w:tcPr>
          <w:p>
            <w:pPr>
              <w:spacing w:after="40"/>
            </w:pPr>
            <w:r/>
            <w:r>
              <w:rPr>
                <w:b w:val="0"/>
                <w:color w:val="243447"/>
                <w:sz w:val="18"/>
              </w:rPr>
              <w:t>Listing card</w:t>
            </w:r>
          </w:p>
        </w:tc>
        <w:tc>
          <w:tcPr>
            <w:tcW w:type="dxa" w:w="3360"/>
            <w:vAlign w:val="center"/>
            <w:shd w:fill="F1F6F7"/>
          </w:tcPr>
          <w:p>
            <w:pPr>
              <w:spacing w:after="40"/>
            </w:pPr>
            <w:r/>
            <w:r>
              <w:rPr>
                <w:b w:val="0"/>
                <w:color w:val="243447"/>
                <w:sz w:val="18"/>
              </w:rPr>
              <w:t>Opens ActivityEditor for the activity id</w:t>
            </w:r>
          </w:p>
        </w:tc>
        <w:tc>
          <w:tcPr>
            <w:tcW w:type="dxa" w:w="3360"/>
            <w:vAlign w:val="center"/>
            <w:shd w:fill="F1F6F7"/>
          </w:tcPr>
          <w:p>
            <w:pPr>
              <w:spacing w:after="40"/>
            </w:pPr>
            <w:r/>
            <w:r>
              <w:rPr>
                <w:b w:val="0"/>
                <w:color w:val="243447"/>
                <w:sz w:val="18"/>
              </w:rPr>
              <w:t>Connects catalogue summary to full product detail</w:t>
            </w:r>
          </w:p>
        </w:tc>
      </w:tr>
      <w:tr>
        <w:tc>
          <w:tcPr>
            <w:tcW w:type="dxa" w:w="3360"/>
            <w:vAlign w:val="center"/>
          </w:tcPr>
          <w:p>
            <w:pPr>
              <w:spacing w:after="40"/>
            </w:pPr>
            <w:r/>
            <w:r>
              <w:rPr>
                <w:b w:val="0"/>
                <w:color w:val="243447"/>
                <w:sz w:val="18"/>
              </w:rPr>
              <w:t>Price summary</w:t>
            </w:r>
          </w:p>
        </w:tc>
        <w:tc>
          <w:tcPr>
            <w:tcW w:type="dxa" w:w="3360"/>
            <w:vAlign w:val="center"/>
          </w:tcPr>
          <w:p>
            <w:pPr>
              <w:spacing w:after="40"/>
            </w:pPr>
            <w:r/>
            <w:r>
              <w:rPr>
                <w:b w:val="0"/>
                <w:color w:val="243447"/>
                <w:sz w:val="18"/>
              </w:rPr>
              <w:t>Reads first rate plan basePrice</w:t>
            </w:r>
          </w:p>
        </w:tc>
        <w:tc>
          <w:tcPr>
            <w:tcW w:type="dxa" w:w="3360"/>
            <w:vAlign w:val="center"/>
          </w:tcPr>
          <w:p>
            <w:pPr>
              <w:spacing w:after="40"/>
            </w:pPr>
            <w:r/>
            <w:r>
              <w:rPr>
                <w:b w:val="0"/>
                <w:color w:val="243447"/>
                <w:sz w:val="18"/>
              </w:rPr>
              <w:t>Gives the vendor a quick commercial reference</w:t>
            </w:r>
          </w:p>
        </w:tc>
      </w:tr>
    </w:tbl>
    <w:p>
      <w:pPr>
        <w:spacing w:after="40"/>
      </w:pPr>
    </w:p>
    <w:p>
      <w:pPr>
        <w:pStyle w:val="Heading2"/>
      </w:pPr>
      <w:r>
        <w:t>Chapter 5 Activity Editor product master</w:t>
      </w:r>
    </w:p>
    <w:p>
      <w:r>
        <w:t>Purpose: maintain the product information shared by all commercial rate plans. The editor is divided into Basic Info, Category and Location, Media, Logistics, Rate Plan and Travellers, Policies and Cancellation, and Availability and Promotions. The activity id is the central key that connects these sections.</w:t>
      </w:r>
    </w:p>
    <w:p>
      <w:r>
        <w:t>Presenter actions: enter a name and description, set the type, subtype, sub-category, rating, coordinates, highlights, things to carry, important information, and terms. Save the draft. Reopen the listing and show that the values came from the server. Add an image or video URL, remove it, and show the ActivityMedia row changing.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Editor section</w:t>
            </w:r>
          </w:p>
        </w:tc>
        <w:tc>
          <w:tcPr>
            <w:tcW w:type="dxa" w:w="3360"/>
            <w:vAlign w:val="center"/>
            <w:shd w:fill="1B6B6A"/>
          </w:tcPr>
          <w:p>
            <w:pPr>
              <w:spacing w:after="40"/>
            </w:pPr>
            <w:r/>
            <w:r>
              <w:rPr>
                <w:b/>
                <w:color w:val="FFFFFF"/>
                <w:sz w:val="18"/>
              </w:rPr>
              <w:t>Fields</w:t>
            </w:r>
          </w:p>
        </w:tc>
        <w:tc>
          <w:tcPr>
            <w:tcW w:type="dxa" w:w="3360"/>
            <w:vAlign w:val="center"/>
            <w:shd w:fill="1B6B6A"/>
          </w:tcPr>
          <w:p>
            <w:pPr>
              <w:spacing w:after="40"/>
            </w:pPr>
            <w:r/>
            <w:r>
              <w:rPr>
                <w:b/>
                <w:color w:val="FFFFFF"/>
                <w:sz w:val="18"/>
              </w:rPr>
              <w:t>Persistence and logic</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Status, Activity Type, Activity Sub-Type, Sub-Category, Star Rating, Short Description, Full Description, Highlights</w:t>
            </w:r>
          </w:p>
        </w:tc>
        <w:tc>
          <w:tcPr>
            <w:tcW w:type="dxa" w:w="3360"/>
            <w:vAlign w:val="center"/>
          </w:tcPr>
          <w:p>
            <w:pPr>
              <w:spacing w:after="40"/>
            </w:pPr>
            <w:r/>
            <w:r>
              <w:rPr>
                <w:b w:val="0"/>
                <w:color w:val="243447"/>
                <w:sz w:val="18"/>
              </w:rPr>
              <w:t>Saved in Activity; highlights are normalized from lines or ~ separators</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City, State, Country, Address, Latitude, Longitude</w:t>
            </w:r>
          </w:p>
        </w:tc>
        <w:tc>
          <w:tcPr>
            <w:tcW w:type="dxa" w:w="3360"/>
            <w:vAlign w:val="center"/>
            <w:shd w:fill="F1F6F7"/>
          </w:tcPr>
          <w:p>
            <w:pPr>
              <w:spacing w:after="40"/>
            </w:pPr>
            <w:r/>
            <w:r>
              <w:rPr>
                <w:b w:val="0"/>
                <w:color w:val="243447"/>
                <w:sz w:val="18"/>
              </w:rPr>
              <w:t>Saved as searchable location and numeric coordinates</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 Add Media, Remove</w:t>
            </w:r>
          </w:p>
        </w:tc>
        <w:tc>
          <w:tcPr>
            <w:tcW w:type="dxa" w:w="3360"/>
            <w:vAlign w:val="center"/>
          </w:tcPr>
          <w:p>
            <w:pPr>
              <w:spacing w:after="40"/>
            </w:pPr>
            <w:r/>
            <w:r>
              <w:rPr>
                <w:b w:val="0"/>
                <w:color w:val="243447"/>
                <w:sz w:val="18"/>
              </w:rPr>
              <w:t>Creates or deletes ActivityMedia rows; media is added after the activity exists</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Saved as arrays on Activity; rate-plan-specific logistics remain on RatePlan</w:t>
            </w:r>
          </w:p>
        </w:tc>
      </w:tr>
      <w:tr>
        <w:tc>
          <w:tcPr>
            <w:tcW w:type="dxa" w:w="3360"/>
            <w:vAlign w:val="center"/>
          </w:tcPr>
          <w:p>
            <w:pPr>
              <w:spacing w:after="40"/>
            </w:pPr>
            <w:r/>
            <w:r>
              <w:rPr>
                <w:b w:val="0"/>
                <w:color w:val="243447"/>
                <w:sz w:val="18"/>
              </w:rPr>
              <w:t>Policies</w:t>
            </w:r>
          </w:p>
        </w:tc>
        <w:tc>
          <w:tcPr>
            <w:tcW w:type="dxa" w:w="3360"/>
            <w:vAlign w:val="center"/>
          </w:tcPr>
          <w:p>
            <w:pPr>
              <w:spacing w:after="40"/>
            </w:pPr>
            <w:r/>
            <w:r>
              <w:rPr>
                <w:b w:val="0"/>
                <w:color w:val="243447"/>
                <w:sz w:val="18"/>
              </w:rPr>
              <w:t>Terms and Conditions</w:t>
            </w:r>
          </w:p>
        </w:tc>
        <w:tc>
          <w:tcPr>
            <w:tcW w:type="dxa" w:w="3360"/>
            <w:vAlign w:val="center"/>
          </w:tcPr>
          <w:p>
            <w:pPr>
              <w:spacing w:after="40"/>
            </w:pPr>
            <w:r/>
            <w:r>
              <w:rPr>
                <w:b w:val="0"/>
                <w:color w:val="243447"/>
                <w:sz w:val="18"/>
              </w:rPr>
              <w:t>Saved as a structured string array on Activity</w:t>
            </w:r>
          </w:p>
        </w:tc>
      </w:tr>
      <w:tr>
        <w:tc>
          <w:tcPr>
            <w:tcW w:type="dxa" w:w="3360"/>
            <w:vAlign w:val="center"/>
            <w:shd w:fill="F1F6F7"/>
          </w:tcPr>
          <w:p>
            <w:pPr>
              <w:spacing w:after="40"/>
            </w:pPr>
            <w:r/>
            <w:r>
              <w:rPr>
                <w:b w:val="0"/>
                <w:color w:val="243447"/>
                <w:sz w:val="18"/>
              </w:rPr>
              <w:t>Workflow</w:t>
            </w:r>
          </w:p>
        </w:tc>
        <w:tc>
          <w:tcPr>
            <w:tcW w:type="dxa" w:w="3360"/>
            <w:vAlign w:val="center"/>
            <w:shd w:fill="F1F6F7"/>
          </w:tcPr>
          <w:p>
            <w:pPr>
              <w:spacing w:after="40"/>
            </w:pPr>
            <w:r/>
            <w:r>
              <w:rPr>
                <w:b w:val="0"/>
                <w:color w:val="243447"/>
                <w:sz w:val="18"/>
              </w:rPr>
              <w:t>Save Draft, Submit for Review, Publish Listing</w:t>
            </w:r>
          </w:p>
        </w:tc>
        <w:tc>
          <w:tcPr>
            <w:tcW w:type="dxa" w:w="3360"/>
            <w:vAlign w:val="center"/>
            <w:shd w:fill="F1F6F7"/>
          </w:tcPr>
          <w:p>
            <w:pPr>
              <w:spacing w:after="40"/>
            </w:pPr>
            <w:r/>
            <w:r>
              <w:rPr>
                <w:b w:val="0"/>
                <w:color w:val="243447"/>
                <w:sz w:val="18"/>
              </w:rPr>
              <w:t>Changes Activity.status under backend rules</w:t>
            </w:r>
          </w:p>
        </w:tc>
      </w:tr>
    </w:tbl>
    <w:p>
      <w:pPr>
        <w:spacing w:after="40"/>
      </w:pPr>
    </w:p>
    <w:p>
      <w:pPr>
        <w:pStyle w:val="Heading2"/>
      </w:pPr>
      <w:r>
        <w:t>Chapter 6 Rate plan and traveller contract</w:t>
      </w:r>
    </w:p>
    <w:p>
      <w:r>
        <w:t>Purpose: define one bookable offer for an activity. An activity can have many rate plans. This is where price, currency, unit type, pax limits, schedule, pickup rules, voucher behavior, traveller prices, and cancellation charges are defined. A rate plan cannot be understood without its parent activity id.</w:t>
      </w:r>
    </w:p>
    <w:p>
      <w:r>
        <w:t>Presenter actions: open an existing activity, select Add Rate Plan, enter a unique code and name, set prices and valid dates, enter operating days and blackout dates, configure pickup and vehicle details, set cancellation percentages, turn on Auto-Redeem Voucher, and select Create Rate Plan. Then show the rate card and explain the nested child rows.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Rate-plan group</w:t>
            </w:r>
          </w:p>
        </w:tc>
        <w:tc>
          <w:tcPr>
            <w:tcW w:type="dxa" w:w="3360"/>
            <w:vAlign w:val="center"/>
            <w:shd w:fill="1B6B6A"/>
          </w:tcPr>
          <w:p>
            <w:pPr>
              <w:spacing w:after="40"/>
            </w:pPr>
            <w:r/>
            <w:r>
              <w:rPr>
                <w:b/>
                <w:color w:val="FFFFFF"/>
                <w:sz w:val="18"/>
              </w:rPr>
              <w:t>Fields</w:t>
            </w:r>
          </w:p>
        </w:tc>
        <w:tc>
          <w:tcPr>
            <w:tcW w:type="dxa" w:w="3360"/>
            <w:vAlign w:val="center"/>
            <w:shd w:fill="1B6B6A"/>
          </w:tcPr>
          <w:p>
            <w:pPr>
              <w:spacing w:after="40"/>
            </w:pPr>
            <w:r/>
            <w:r>
              <w:rPr>
                <w:b/>
                <w:color w:val="FFFFFF"/>
                <w:sz w:val="18"/>
              </w:rPr>
              <w:t>Database result</w:t>
            </w:r>
          </w:p>
        </w:tc>
      </w:tr>
      <w:tr>
        <w:tc>
          <w:tcPr>
            <w:tcW w:type="dxa" w:w="3360"/>
            <w:vAlign w:val="center"/>
          </w:tcPr>
          <w:p>
            <w:pPr>
              <w:spacing w:after="40"/>
            </w:pPr>
            <w:r/>
            <w:r>
              <w:rPr>
                <w:b w:val="0"/>
                <w:color w:val="243447"/>
                <w:sz w:val="18"/>
              </w:rPr>
              <w:t>Identity</w:t>
            </w:r>
          </w:p>
        </w:tc>
        <w:tc>
          <w:tcPr>
            <w:tcW w:type="dxa" w:w="3360"/>
            <w:vAlign w:val="center"/>
          </w:tcPr>
          <w:p>
            <w:pPr>
              <w:spacing w:after="40"/>
            </w:pPr>
            <w:r/>
            <w:r>
              <w:rPr>
                <w:b w:val="0"/>
                <w:color w:val="243447"/>
                <w:sz w:val="18"/>
              </w:rPr>
              <w:t>Rateplan ID, Rateplan Name, Currency, Unit Type</w:t>
            </w:r>
          </w:p>
        </w:tc>
        <w:tc>
          <w:tcPr>
            <w:tcW w:type="dxa" w:w="3360"/>
            <w:vAlign w:val="center"/>
          </w:tcPr>
          <w:p>
            <w:pPr>
              <w:spacing w:after="40"/>
            </w:pPr>
            <w:r/>
            <w:r>
              <w:rPr>
                <w:b w:val="0"/>
                <w:color w:val="243447"/>
                <w:sz w:val="18"/>
              </w:rPr>
              <w:t>RatePlan identity and pricing convention</w:t>
            </w:r>
          </w:p>
        </w:tc>
      </w:tr>
      <w:tr>
        <w:tc>
          <w:tcPr>
            <w:tcW w:type="dxa" w:w="3360"/>
            <w:vAlign w:val="center"/>
            <w:shd w:fill="F1F6F7"/>
          </w:tcPr>
          <w:p>
            <w:pPr>
              <w:spacing w:after="40"/>
            </w:pPr>
            <w:r/>
            <w:r>
              <w:rPr>
                <w:b w:val="0"/>
                <w:color w:val="243447"/>
                <w:sz w:val="18"/>
              </w:rPr>
              <w:t>Price and party size</w:t>
            </w:r>
          </w:p>
        </w:tc>
        <w:tc>
          <w:tcPr>
            <w:tcW w:type="dxa" w:w="3360"/>
            <w:vAlign w:val="center"/>
            <w:shd w:fill="F1F6F7"/>
          </w:tcPr>
          <w:p>
            <w:pPr>
              <w:spacing w:after="40"/>
            </w:pPr>
            <w:r/>
            <w:r>
              <w:rPr>
                <w:b w:val="0"/>
                <w:color w:val="243447"/>
                <w:sz w:val="18"/>
              </w:rPr>
              <w:t>Adult/Base Price, Child Price, Senior Price, Min Pax, Max Pax</w:t>
            </w:r>
          </w:p>
        </w:tc>
        <w:tc>
          <w:tcPr>
            <w:tcW w:type="dxa" w:w="3360"/>
            <w:vAlign w:val="center"/>
            <w:shd w:fill="F1F6F7"/>
          </w:tcPr>
          <w:p>
            <w:pPr>
              <w:spacing w:after="40"/>
            </w:pPr>
            <w:r/>
            <w:r>
              <w:rPr>
                <w:b w:val="0"/>
                <w:color w:val="243447"/>
                <w:sz w:val="18"/>
              </w:rPr>
              <w:t>RatePlan plus TravellerRule rows</w:t>
            </w:r>
          </w:p>
        </w:tc>
      </w:tr>
      <w:tr>
        <w:tc>
          <w:tcPr>
            <w:tcW w:type="dxa" w:w="3360"/>
            <w:vAlign w:val="center"/>
          </w:tcPr>
          <w:p>
            <w:pPr>
              <w:spacing w:after="40"/>
            </w:pPr>
            <w:r/>
            <w:r>
              <w:rPr>
                <w:b w:val="0"/>
                <w:color w:val="243447"/>
                <w:sz w:val="18"/>
              </w:rPr>
              <w:t>Validity</w:t>
            </w:r>
          </w:p>
        </w:tc>
        <w:tc>
          <w:tcPr>
            <w:tcW w:type="dxa" w:w="3360"/>
            <w:vAlign w:val="center"/>
          </w:tcPr>
          <w:p>
            <w:pPr>
              <w:spacing w:after="40"/>
            </w:pPr>
            <w:r/>
            <w:r>
              <w:rPr>
                <w:b w:val="0"/>
                <w:color w:val="243447"/>
                <w:sz w:val="18"/>
              </w:rPr>
              <w:t>Valid From, Valid To, Valid Days, Blackout Dates</w:t>
            </w:r>
          </w:p>
        </w:tc>
        <w:tc>
          <w:tcPr>
            <w:tcW w:type="dxa" w:w="3360"/>
            <w:vAlign w:val="center"/>
          </w:tcPr>
          <w:p>
            <w:pPr>
              <w:spacing w:after="40"/>
            </w:pPr>
            <w:r/>
            <w:r>
              <w:rPr>
                <w:b w:val="0"/>
                <w:color w:val="243447"/>
                <w:sz w:val="18"/>
              </w:rPr>
              <w:t>Date window and excluded operating dates</w:t>
            </w:r>
          </w:p>
        </w:tc>
      </w:tr>
      <w:tr>
        <w:tc>
          <w:tcPr>
            <w:tcW w:type="dxa" w:w="3360"/>
            <w:vAlign w:val="center"/>
            <w:shd w:fill="F1F6F7"/>
          </w:tcPr>
          <w:p>
            <w:pPr>
              <w:spacing w:after="40"/>
            </w:pPr>
            <w:r/>
            <w:r>
              <w:rPr>
                <w:b w:val="0"/>
                <w:color w:val="243447"/>
                <w:sz w:val="18"/>
              </w:rPr>
              <w:t>Operations</w:t>
            </w:r>
          </w:p>
        </w:tc>
        <w:tc>
          <w:tcPr>
            <w:tcW w:type="dxa" w:w="3360"/>
            <w:vAlign w:val="center"/>
            <w:shd w:fill="F1F6F7"/>
          </w:tcPr>
          <w:p>
            <w:pPr>
              <w:spacing w:after="40"/>
            </w:pPr>
            <w:r/>
            <w:r>
              <w:rPr>
                <w:b w:val="0"/>
                <w:color w:val="243447"/>
                <w:sz w:val="18"/>
              </w:rPr>
              <w:t>Duration, Time of Day, Vehicle, Pickup, Drop-off, Pickup Details, Cut-off</w:t>
            </w:r>
          </w:p>
        </w:tc>
        <w:tc>
          <w:tcPr>
            <w:tcW w:type="dxa" w:w="3360"/>
            <w:vAlign w:val="center"/>
            <w:shd w:fill="F1F6F7"/>
          </w:tcPr>
          <w:p>
            <w:pPr>
              <w:spacing w:after="40"/>
            </w:pPr>
            <w:r/>
            <w:r>
              <w:rPr>
                <w:b w:val="0"/>
                <w:color w:val="243447"/>
                <w:sz w:val="18"/>
              </w:rPr>
              <w:t>RatePlan operational columns</w:t>
            </w:r>
          </w:p>
        </w:tc>
      </w:tr>
      <w:tr>
        <w:tc>
          <w:tcPr>
            <w:tcW w:type="dxa" w:w="3360"/>
            <w:vAlign w:val="center"/>
          </w:tcPr>
          <w:p>
            <w:pPr>
              <w:spacing w:after="40"/>
            </w:pPr>
            <w:r/>
            <w:r>
              <w:rPr>
                <w:b w:val="0"/>
                <w:color w:val="243447"/>
                <w:sz w:val="18"/>
              </w:rPr>
              <w:t>Customer contract</w:t>
            </w:r>
          </w:p>
        </w:tc>
        <w:tc>
          <w:tcPr>
            <w:tcW w:type="dxa" w:w="3360"/>
            <w:vAlign w:val="center"/>
          </w:tcPr>
          <w:p>
            <w:pPr>
              <w:spacing w:after="40"/>
            </w:pPr>
            <w:r/>
            <w:r>
              <w:rPr>
                <w:b w:val="0"/>
                <w:color w:val="243447"/>
                <w:sz w:val="18"/>
              </w:rPr>
              <w:t>Inclusions, Exclusions, Cancellation slabs</w:t>
            </w:r>
          </w:p>
        </w:tc>
        <w:tc>
          <w:tcPr>
            <w:tcW w:type="dxa" w:w="3360"/>
            <w:vAlign w:val="center"/>
          </w:tcPr>
          <w:p>
            <w:pPr>
              <w:spacing w:after="40"/>
            </w:pPr>
            <w:r/>
            <w:r>
              <w:rPr>
                <w:b w:val="0"/>
                <w:color w:val="243447"/>
                <w:sz w:val="18"/>
              </w:rPr>
              <w:t>RatePlan arrays plus CancellationRule rows</w:t>
            </w:r>
          </w:p>
        </w:tc>
      </w:tr>
      <w:tr>
        <w:tc>
          <w:tcPr>
            <w:tcW w:type="dxa" w:w="3360"/>
            <w:vAlign w:val="center"/>
            <w:shd w:fill="F1F6F7"/>
          </w:tcPr>
          <w:p>
            <w:pPr>
              <w:spacing w:after="40"/>
            </w:pPr>
            <w:r/>
            <w:r>
              <w:rPr>
                <w:b w:val="0"/>
                <w:color w:val="243447"/>
                <w:sz w:val="18"/>
              </w:rPr>
              <w:t>Voucher behavior</w:t>
            </w:r>
          </w:p>
        </w:tc>
        <w:tc>
          <w:tcPr>
            <w:tcW w:type="dxa" w:w="3360"/>
            <w:vAlign w:val="center"/>
            <w:shd w:fill="F1F6F7"/>
          </w:tcPr>
          <w:p>
            <w:pPr>
              <w:spacing w:after="40"/>
            </w:pPr>
            <w:r/>
            <w:r>
              <w:rPr>
                <w:b w:val="0"/>
                <w:color w:val="243447"/>
                <w:sz w:val="18"/>
              </w:rPr>
              <w:t>Instant Confirmation, Offline Voucher, Auto-Redeem, Ticket Only</w:t>
            </w:r>
          </w:p>
        </w:tc>
        <w:tc>
          <w:tcPr>
            <w:tcW w:type="dxa" w:w="3360"/>
            <w:vAlign w:val="center"/>
            <w:shd w:fill="F1F6F7"/>
          </w:tcPr>
          <w:p>
            <w:pPr>
              <w:spacing w:after="40"/>
            </w:pPr>
            <w:r/>
            <w:r>
              <w:rPr>
                <w:b w:val="0"/>
                <w:color w:val="243447"/>
                <w:sz w:val="18"/>
              </w:rPr>
              <w:t>Boolean behavior flags used by downstream operations</w:t>
            </w:r>
          </w:p>
        </w:tc>
      </w:tr>
    </w:tbl>
    <w:p>
      <w:pPr>
        <w:spacing w:after="40"/>
      </w:pPr>
    </w:p>
    <w:p>
      <w:pPr>
        <w:pStyle w:val="Heading2"/>
      </w:pPr>
      <w:r>
        <w:t>Chapter 7 Availability and promotion operations</w:t>
      </w:r>
    </w:p>
    <w:p>
      <w:r>
        <w:t>Purpose: turn a rate plan into saleable dated inventory. The plan selector is populated from slots, so a plan appears only when it has inventory. The grid groups slots by start time and date. Available seats and capacity are editable, while price override and Closed control the saleability of each individual slot.</w:t>
      </w:r>
    </w:p>
    <w:p>
      <w:r>
        <w:t>Presenter actions: select several seeded plans to demonstrate that the selector contains at least 10 plans. Change an available count, capacity, price override, and Closed checkbox. Select Save Inventory, reload the page, and show that all four values remain. Then schedule a promotion, explain its start/end window and booking cap, and toggle it off.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Availability feature</w:t>
            </w:r>
          </w:p>
        </w:tc>
        <w:tc>
          <w:tcPr>
            <w:tcW w:type="dxa" w:w="3360"/>
            <w:vAlign w:val="center"/>
            <w:shd w:fill="1B6B6A"/>
          </w:tcPr>
          <w:p>
            <w:pPr>
              <w:spacing w:after="40"/>
            </w:pPr>
            <w:r/>
            <w:r>
              <w:rPr>
                <w:b/>
                <w:color w:val="FFFFFF"/>
                <w:sz w:val="18"/>
              </w:rPr>
              <w:t>Input</w:t>
            </w:r>
          </w:p>
        </w:tc>
        <w:tc>
          <w:tcPr>
            <w:tcW w:type="dxa" w:w="3360"/>
            <w:vAlign w:val="center"/>
            <w:shd w:fill="1B6B6A"/>
          </w:tcPr>
          <w:p>
            <w:pPr>
              <w:spacing w:after="40"/>
            </w:pPr>
            <w:r/>
            <w:r>
              <w:rPr>
                <w:b/>
                <w:color w:val="FFFFFF"/>
                <w:sz w:val="18"/>
              </w:rPr>
              <w:t>Server rule</w:t>
            </w:r>
          </w:p>
        </w:tc>
      </w:tr>
      <w:tr>
        <w:tc>
          <w:tcPr>
            <w:tcW w:type="dxa" w:w="3360"/>
            <w:vAlign w:val="center"/>
          </w:tcPr>
          <w:p>
            <w:pPr>
              <w:spacing w:after="40"/>
            </w:pPr>
            <w:r/>
            <w:r>
              <w:rPr>
                <w:b w:val="0"/>
                <w:color w:val="243447"/>
                <w:sz w:val="18"/>
              </w:rPr>
              <w:t>Plan selector</w:t>
            </w:r>
          </w:p>
        </w:tc>
        <w:tc>
          <w:tcPr>
            <w:tcW w:type="dxa" w:w="3360"/>
            <w:vAlign w:val="center"/>
          </w:tcPr>
          <w:p>
            <w:pPr>
              <w:spacing w:after="40"/>
            </w:pPr>
            <w:r/>
            <w:r>
              <w:rPr>
                <w:b w:val="0"/>
                <w:color w:val="243447"/>
                <w:sz w:val="18"/>
              </w:rPr>
              <w:t>Activity and rate-plan name</w:t>
            </w:r>
          </w:p>
        </w:tc>
        <w:tc>
          <w:tcPr>
            <w:tcW w:type="dxa" w:w="3360"/>
            <w:vAlign w:val="center"/>
          </w:tcPr>
          <w:p>
            <w:pPr>
              <w:spacing w:after="40"/>
            </w:pPr>
            <w:r/>
            <w:r>
              <w:rPr>
                <w:b w:val="0"/>
                <w:color w:val="243447"/>
                <w:sz w:val="18"/>
              </w:rPr>
              <w:t>Determines which ratePlanId is edited</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Non-negative integer</w:t>
            </w:r>
          </w:p>
        </w:tc>
        <w:tc>
          <w:tcPr>
            <w:tcW w:type="dxa" w:w="3360"/>
            <w:vAlign w:val="center"/>
            <w:shd w:fill="F1F6F7"/>
          </w:tcPr>
          <w:p>
            <w:pPr>
              <w:spacing w:after="40"/>
            </w:pPr>
            <w:r/>
            <w:r>
              <w:rPr>
                <w:b w:val="0"/>
                <w:color w:val="243447"/>
                <w:sz w:val="18"/>
              </w:rPr>
              <w:t>Remaining inventory for the selected slot</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Non-negative integer</w:t>
            </w:r>
          </w:p>
        </w:tc>
        <w:tc>
          <w:tcPr>
            <w:tcW w:type="dxa" w:w="3360"/>
            <w:vAlign w:val="center"/>
          </w:tcPr>
          <w:p>
            <w:pPr>
              <w:spacing w:after="40"/>
            </w:pPr>
            <w:r/>
            <w:r>
              <w:rPr>
                <w:b w:val="0"/>
                <w:color w:val="243447"/>
                <w:sz w:val="18"/>
              </w:rPr>
              <w:t>Maximum inventory for the selected slot</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non-negative number</w:t>
            </w:r>
          </w:p>
        </w:tc>
        <w:tc>
          <w:tcPr>
            <w:tcW w:type="dxa" w:w="3360"/>
            <w:vAlign w:val="center"/>
            <w:shd w:fill="F1F6F7"/>
          </w:tcPr>
          <w:p>
            <w:pPr>
              <w:spacing w:after="40"/>
            </w:pPr>
            <w:r/>
            <w:r>
              <w:rPr>
                <w:b w:val="0"/>
                <w:color w:val="243447"/>
                <w:sz w:val="18"/>
              </w:rPr>
              <w:t>Overrides RatePlan.basePrice for one slot</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Checkbox</w:t>
            </w:r>
          </w:p>
        </w:tc>
        <w:tc>
          <w:tcPr>
            <w:tcW w:type="dxa" w:w="3360"/>
            <w:vAlign w:val="center"/>
          </w:tcPr>
          <w:p>
            <w:pPr>
              <w:spacing w:after="40"/>
            </w:pPr>
            <w:r/>
            <w:r>
              <w:rPr>
                <w:b w:val="0"/>
                <w:color w:val="243447"/>
                <w:sz w:val="18"/>
              </w:rPr>
              <w:t>Stores a closed slot without deleting its audit history</w:t>
            </w:r>
          </w:p>
        </w:tc>
      </w:tr>
      <w:tr>
        <w:tc>
          <w:tcPr>
            <w:tcW w:type="dxa" w:w="3360"/>
            <w:vAlign w:val="center"/>
            <w:shd w:fill="F1F6F7"/>
          </w:tcPr>
          <w:p>
            <w:pPr>
              <w:spacing w:after="40"/>
            </w:pPr>
            <w:r/>
            <w:r>
              <w:rPr>
                <w:b w:val="0"/>
                <w:color w:val="243447"/>
                <w:sz w:val="18"/>
              </w:rPr>
              <w:t>Save Inventory</w:t>
            </w:r>
          </w:p>
        </w:tc>
        <w:tc>
          <w:tcPr>
            <w:tcW w:type="dxa" w:w="3360"/>
            <w:vAlign w:val="center"/>
            <w:shd w:fill="F1F6F7"/>
          </w:tcPr>
          <w:p>
            <w:pPr>
              <w:spacing w:after="40"/>
            </w:pPr>
            <w:r/>
            <w:r>
              <w:rPr>
                <w:b w:val="0"/>
                <w:color w:val="243447"/>
                <w:sz w:val="18"/>
              </w:rPr>
              <w:t>Button</w:t>
            </w:r>
          </w:p>
        </w:tc>
        <w:tc>
          <w:tcPr>
            <w:tcW w:type="dxa" w:w="3360"/>
            <w:vAlign w:val="center"/>
            <w:shd w:fill="F1F6F7"/>
          </w:tcPr>
          <w:p>
            <w:pPr>
              <w:spacing w:after="40"/>
            </w:pPr>
            <w:r/>
            <w:r>
              <w:rPr>
                <w:b w:val="0"/>
                <w:color w:val="243447"/>
                <w:sz w:val="18"/>
              </w:rPr>
              <w:t>Bulk update uses expectedVersion for concurrency control</w:t>
            </w:r>
          </w:p>
        </w:tc>
      </w:tr>
      <w:tr>
        <w:tc>
          <w:tcPr>
            <w:tcW w:type="dxa" w:w="3360"/>
            <w:vAlign w:val="center"/>
          </w:tcPr>
          <w:p>
            <w:pPr>
              <w:spacing w:after="40"/>
            </w:pPr>
            <w:r/>
            <w:r>
              <w:rPr>
                <w:b w:val="0"/>
                <w:color w:val="243447"/>
                <w:sz w:val="18"/>
              </w:rPr>
              <w:t>Promotion form</w:t>
            </w:r>
          </w:p>
        </w:tc>
        <w:tc>
          <w:tcPr>
            <w:tcW w:type="dxa" w:w="3360"/>
            <w:vAlign w:val="center"/>
          </w:tcPr>
          <w:p>
            <w:pPr>
              <w:spacing w:after="40"/>
            </w:pPr>
            <w:r/>
            <w:r>
              <w:rPr>
                <w:b w:val="0"/>
                <w:color w:val="243447"/>
                <w:sz w:val="18"/>
              </w:rPr>
              <w:t>Name, discount, start, end, cap</w:t>
            </w:r>
          </w:p>
        </w:tc>
        <w:tc>
          <w:tcPr>
            <w:tcW w:type="dxa" w:w="3360"/>
            <w:vAlign w:val="center"/>
          </w:tcPr>
          <w:p>
            <w:pPr>
              <w:spacing w:after="40"/>
            </w:pPr>
            <w:r/>
            <w:r>
              <w:rPr>
                <w:b w:val="0"/>
                <w:color w:val="243447"/>
                <w:sz w:val="18"/>
              </w:rPr>
              <w:t>Creates Promotion for the selected activity</w:t>
            </w:r>
          </w:p>
        </w:tc>
      </w:tr>
    </w:tbl>
    <w:p>
      <w:pPr>
        <w:spacing w:after="40"/>
      </w:pPr>
    </w:p>
    <w:p>
      <w:pPr>
        <w:pStyle w:val="Heading2"/>
      </w:pPr>
      <w:r>
        <w:t>Chapter 8 Bookings and voucher fulfilment</w:t>
      </w:r>
    </w:p>
    <w:p>
      <w:r>
        <w:t>Purpose: operate incoming reservations. Filters reduce the queue to all bookings, pending work, confirmed work, or cancellations. Confirm and Cancel are state-changing operations. Voucher is available only for confirmed or completed bookings and returns a generated voucher code from the API.</w:t>
      </w:r>
    </w:p>
    <w:p>
      <w:r>
        <w:t>Presenter actions: open Needs Action, confirm a pending booking, observe the reload, open the Confirmed filter, and select Voucher. Explain that the backend uses updateMany with the expected current status so an invalid or repeated action is rejected rather than silently changing the booking.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Booking state</w:t>
            </w:r>
          </w:p>
        </w:tc>
        <w:tc>
          <w:tcPr>
            <w:tcW w:type="dxa" w:w="3360"/>
            <w:vAlign w:val="center"/>
            <w:shd w:fill="1B6B6A"/>
          </w:tcPr>
          <w:p>
            <w:pPr>
              <w:spacing w:after="40"/>
            </w:pPr>
            <w:r/>
            <w:r>
              <w:rPr>
                <w:b/>
                <w:color w:val="FFFFFF"/>
                <w:sz w:val="18"/>
              </w:rPr>
              <w:t>Available action</w:t>
            </w:r>
          </w:p>
        </w:tc>
        <w:tc>
          <w:tcPr>
            <w:tcW w:type="dxa" w:w="3360"/>
            <w:vAlign w:val="center"/>
            <w:shd w:fill="1B6B6A"/>
          </w:tcPr>
          <w:p>
            <w:pPr>
              <w:spacing w:after="40"/>
            </w:pPr>
            <w:r/>
            <w:r>
              <w:rPr>
                <w:b/>
                <w:color w:val="FFFFFF"/>
                <w:sz w:val="18"/>
              </w:rPr>
              <w:t>Result</w:t>
            </w:r>
          </w:p>
        </w:tc>
      </w:tr>
      <w:tr>
        <w:tc>
          <w:tcPr>
            <w:tcW w:type="dxa" w:w="3360"/>
            <w:vAlign w:val="center"/>
          </w:tcPr>
          <w:p>
            <w:pPr>
              <w:spacing w:after="40"/>
            </w:pPr>
            <w:r/>
            <w:r>
              <w:rPr>
                <w:b w:val="0"/>
                <w:color w:val="243447"/>
                <w:sz w:val="18"/>
              </w:rPr>
              <w:t>PENDING</w:t>
            </w:r>
          </w:p>
        </w:tc>
        <w:tc>
          <w:tcPr>
            <w:tcW w:type="dxa" w:w="3360"/>
            <w:vAlign w:val="center"/>
          </w:tcPr>
          <w:p>
            <w:pPr>
              <w:spacing w:after="40"/>
            </w:pPr>
            <w:r/>
            <w:r>
              <w:rPr>
                <w:b w:val="0"/>
                <w:color w:val="243447"/>
                <w:sz w:val="18"/>
              </w:rPr>
              <w:t>Confirm</w:t>
            </w:r>
          </w:p>
        </w:tc>
        <w:tc>
          <w:tcPr>
            <w:tcW w:type="dxa" w:w="3360"/>
            <w:vAlign w:val="center"/>
          </w:tcPr>
          <w:p>
            <w:pPr>
              <w:spacing w:after="40"/>
            </w:pPr>
            <w:r/>
            <w:r>
              <w:rPr>
                <w:b w:val="0"/>
                <w:color w:val="243447"/>
                <w:sz w:val="18"/>
              </w:rPr>
              <w:t>CONFIRMED</w:t>
            </w:r>
          </w:p>
        </w:tc>
      </w:tr>
      <w:tr>
        <w:tc>
          <w:tcPr>
            <w:tcW w:type="dxa" w:w="3360"/>
            <w:vAlign w:val="center"/>
            <w:shd w:fill="F1F6F7"/>
          </w:tcPr>
          <w:p>
            <w:pPr>
              <w:spacing w:after="40"/>
            </w:pPr>
            <w:r/>
            <w:r>
              <w:rPr>
                <w:b w:val="0"/>
                <w:color w:val="243447"/>
                <w:sz w:val="18"/>
              </w:rPr>
              <w:t>PENDING</w:t>
            </w:r>
          </w:p>
        </w:tc>
        <w:tc>
          <w:tcPr>
            <w:tcW w:type="dxa" w:w="3360"/>
            <w:vAlign w:val="center"/>
            <w:shd w:fill="F1F6F7"/>
          </w:tcPr>
          <w:p>
            <w:pPr>
              <w:spacing w:after="40"/>
            </w:pPr>
            <w:r/>
            <w:r>
              <w:rPr>
                <w:b w:val="0"/>
                <w:color w:val="243447"/>
                <w:sz w:val="18"/>
              </w:rPr>
              <w:t>Cancel</w:t>
            </w:r>
          </w:p>
        </w:tc>
        <w:tc>
          <w:tcPr>
            <w:tcW w:type="dxa" w:w="3360"/>
            <w:vAlign w:val="center"/>
            <w:shd w:fill="F1F6F7"/>
          </w:tcPr>
          <w:p>
            <w:pPr>
              <w:spacing w:after="40"/>
            </w:pPr>
            <w:r/>
            <w:r>
              <w:rPr>
                <w:b w:val="0"/>
                <w:color w:val="243447"/>
                <w:sz w:val="18"/>
              </w:rPr>
              <w:t>CANCELLED</w:t>
            </w:r>
          </w:p>
        </w:tc>
      </w:tr>
      <w:tr>
        <w:tc>
          <w:tcPr>
            <w:tcW w:type="dxa" w:w="3360"/>
            <w:vAlign w:val="center"/>
          </w:tcPr>
          <w:p>
            <w:pPr>
              <w:spacing w:after="40"/>
            </w:pPr>
            <w:r/>
            <w:r>
              <w:rPr>
                <w:b w:val="0"/>
                <w:color w:val="243447"/>
                <w:sz w:val="18"/>
              </w:rPr>
              <w:t>CONFIRMED</w:t>
            </w:r>
          </w:p>
        </w:tc>
        <w:tc>
          <w:tcPr>
            <w:tcW w:type="dxa" w:w="3360"/>
            <w:vAlign w:val="center"/>
          </w:tcPr>
          <w:p>
            <w:pPr>
              <w:spacing w:after="40"/>
            </w:pPr>
            <w:r/>
            <w:r>
              <w:rPr>
                <w:b w:val="0"/>
                <w:color w:val="243447"/>
                <w:sz w:val="18"/>
              </w:rPr>
              <w:t>Cancel or Voucher</w:t>
            </w:r>
          </w:p>
        </w:tc>
        <w:tc>
          <w:tcPr>
            <w:tcW w:type="dxa" w:w="3360"/>
            <w:vAlign w:val="center"/>
          </w:tcPr>
          <w:p>
            <w:pPr>
              <w:spacing w:after="40"/>
            </w:pPr>
            <w:r/>
            <w:r>
              <w:rPr>
                <w:b w:val="0"/>
                <w:color w:val="243447"/>
                <w:sz w:val="18"/>
              </w:rPr>
              <w:t>CANCELLED or voucher response</w:t>
            </w:r>
          </w:p>
        </w:tc>
      </w:tr>
      <w:tr>
        <w:tc>
          <w:tcPr>
            <w:tcW w:type="dxa" w:w="3360"/>
            <w:vAlign w:val="center"/>
            <w:shd w:fill="F1F6F7"/>
          </w:tcPr>
          <w:p>
            <w:pPr>
              <w:spacing w:after="40"/>
            </w:pPr>
            <w:r/>
            <w:r>
              <w:rPr>
                <w:b w:val="0"/>
                <w:color w:val="243447"/>
                <w:sz w:val="18"/>
              </w:rPr>
              <w:t>COMPLETED</w:t>
            </w:r>
          </w:p>
        </w:tc>
        <w:tc>
          <w:tcPr>
            <w:tcW w:type="dxa" w:w="3360"/>
            <w:vAlign w:val="center"/>
            <w:shd w:fill="F1F6F7"/>
          </w:tcPr>
          <w:p>
            <w:pPr>
              <w:spacing w:after="40"/>
            </w:pPr>
            <w:r/>
            <w:r>
              <w:rPr>
                <w:b w:val="0"/>
                <w:color w:val="243447"/>
                <w:sz w:val="18"/>
              </w:rPr>
              <w:t>Voucher</w:t>
            </w:r>
          </w:p>
        </w:tc>
        <w:tc>
          <w:tcPr>
            <w:tcW w:type="dxa" w:w="3360"/>
            <w:vAlign w:val="center"/>
            <w:shd w:fill="F1F6F7"/>
          </w:tcPr>
          <w:p>
            <w:pPr>
              <w:spacing w:after="40"/>
            </w:pPr>
            <w:r/>
            <w:r>
              <w:rPr>
                <w:b w:val="0"/>
                <w:color w:val="243447"/>
                <w:sz w:val="18"/>
              </w:rPr>
              <w:t>voucher response</w:t>
            </w:r>
          </w:p>
        </w:tc>
      </w:tr>
      <w:tr>
        <w:tc>
          <w:tcPr>
            <w:tcW w:type="dxa" w:w="3360"/>
            <w:vAlign w:val="center"/>
          </w:tcPr>
          <w:p>
            <w:pPr>
              <w:spacing w:after="40"/>
            </w:pPr>
            <w:r/>
            <w:r>
              <w:rPr>
                <w:b w:val="0"/>
                <w:color w:val="243447"/>
                <w:sz w:val="18"/>
              </w:rPr>
              <w:t>CANCELLED</w:t>
            </w:r>
          </w:p>
        </w:tc>
        <w:tc>
          <w:tcPr>
            <w:tcW w:type="dxa" w:w="3360"/>
            <w:vAlign w:val="center"/>
          </w:tcPr>
          <w:p>
            <w:pPr>
              <w:spacing w:after="40"/>
            </w:pPr>
            <w:r/>
            <w:r>
              <w:rPr>
                <w:b w:val="0"/>
                <w:color w:val="243447"/>
                <w:sz w:val="18"/>
              </w:rPr>
              <w:t>Details</w:t>
            </w:r>
          </w:p>
        </w:tc>
        <w:tc>
          <w:tcPr>
            <w:tcW w:type="dxa" w:w="3360"/>
            <w:vAlign w:val="center"/>
          </w:tcPr>
          <w:p>
            <w:pPr>
              <w:spacing w:after="40"/>
            </w:pPr>
            <w:r/>
            <w:r>
              <w:rPr>
                <w:b w:val="0"/>
                <w:color w:val="243447"/>
                <w:sz w:val="18"/>
              </w:rPr>
              <w:t>Read-only row action in the UI</w:t>
            </w:r>
          </w:p>
        </w:tc>
      </w:tr>
    </w:tbl>
    <w:p>
      <w:pPr>
        <w:spacing w:after="40"/>
      </w:pPr>
    </w:p>
    <w:p>
      <w:pPr>
        <w:pStyle w:val="Heading2"/>
      </w:pPr>
      <w:r>
        <w:t>Chapter 9 Payouts and Performance</w:t>
      </w:r>
    </w:p>
    <w:p>
      <w:r>
        <w:t>Payouts is a read-only settlement view. It groups scheduled, in-transit, and paid amounts into summary cards and lists the settlement references. Performance is a read-only quality view that reads dashboard summary metrics and presents response SLA, cancellation, readiness, customer rating, and photo compliance. These screens demonstrate reporting consumers of the same operational data rather than separate manual forms.</w:t>
      </w:r>
    </w:p>
    <w:p>
      <w:pPr>
        <w:pStyle w:val="Heading1"/>
      </w:pPr>
      <w:r>
        <w:t>Source-code map for maintainers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Concern</w:t>
            </w:r>
          </w:p>
        </w:tc>
        <w:tc>
          <w:tcPr>
            <w:tcW w:type="dxa" w:w="3360"/>
            <w:vAlign w:val="center"/>
            <w:shd w:fill="1B6B6A"/>
          </w:tcPr>
          <w:p>
            <w:pPr>
              <w:spacing w:after="40"/>
            </w:pPr>
            <w:r/>
            <w:r>
              <w:rPr>
                <w:b/>
                <w:color w:val="FFFFFF"/>
                <w:sz w:val="18"/>
              </w:rPr>
              <w:t>File or folder</w:t>
            </w:r>
          </w:p>
        </w:tc>
        <w:tc>
          <w:tcPr>
            <w:tcW w:type="dxa" w:w="3360"/>
            <w:vAlign w:val="center"/>
            <w:shd w:fill="1B6B6A"/>
          </w:tcPr>
          <w:p>
            <w:pPr>
              <w:spacing w:after="40"/>
            </w:pPr>
            <w:r/>
            <w:r>
              <w:rPr>
                <w:b/>
                <w:color w:val="FFFFFF"/>
                <w:sz w:val="18"/>
              </w:rPr>
              <w:t>What to change when extending it</w:t>
            </w:r>
          </w:p>
        </w:tc>
      </w:tr>
      <w:tr>
        <w:tc>
          <w:tcPr>
            <w:tcW w:type="dxa" w:w="3360"/>
            <w:vAlign w:val="center"/>
          </w:tcPr>
          <w:p>
            <w:pPr>
              <w:spacing w:after="40"/>
            </w:pPr>
            <w:r/>
            <w:r>
              <w:rPr>
                <w:b w:val="0"/>
                <w:color w:val="243447"/>
                <w:sz w:val="18"/>
              </w:rPr>
              <w:t>Global shell and authentication</w:t>
            </w:r>
          </w:p>
        </w:tc>
        <w:tc>
          <w:tcPr>
            <w:tcW w:type="dxa" w:w="3360"/>
            <w:vAlign w:val="center"/>
          </w:tcPr>
          <w:p>
            <w:pPr>
              <w:spacing w:after="40"/>
            </w:pPr>
            <w:r/>
            <w:r>
              <w:rPr>
                <w:b w:val="0"/>
                <w:color w:val="243447"/>
                <w:sz w:val="18"/>
              </w:rPr>
              <w:t>activity-saas-frontend/src/App.tsx</w:t>
            </w:r>
          </w:p>
        </w:tc>
        <w:tc>
          <w:tcPr>
            <w:tcW w:type="dxa" w:w="3360"/>
            <w:vAlign w:val="center"/>
          </w:tcPr>
          <w:p>
            <w:pPr>
              <w:spacing w:after="40"/>
            </w:pPr>
            <w:r/>
            <w:r>
              <w:rPr>
                <w:b w:val="0"/>
                <w:color w:val="243447"/>
                <w:sz w:val="18"/>
              </w:rPr>
              <w:t>Add or change menu pages, session behavior, and vendor shell</w:t>
            </w:r>
          </w:p>
        </w:tc>
      </w:tr>
      <w:tr>
        <w:tc>
          <w:tcPr>
            <w:tcW w:type="dxa" w:w="3360"/>
            <w:vAlign w:val="center"/>
            <w:shd w:fill="F1F6F7"/>
          </w:tcPr>
          <w:p>
            <w:pPr>
              <w:spacing w:after="40"/>
            </w:pPr>
            <w:r/>
            <w:r>
              <w:rPr>
                <w:b w:val="0"/>
                <w:color w:val="243447"/>
                <w:sz w:val="18"/>
              </w:rPr>
              <w:t>Shared controls and styling</w:t>
            </w:r>
          </w:p>
        </w:tc>
        <w:tc>
          <w:tcPr>
            <w:tcW w:type="dxa" w:w="3360"/>
            <w:vAlign w:val="center"/>
            <w:shd w:fill="F1F6F7"/>
          </w:tcPr>
          <w:p>
            <w:pPr>
              <w:spacing w:after="40"/>
            </w:pPr>
            <w:r/>
            <w:r>
              <w:rPr>
                <w:b w:val="0"/>
                <w:color w:val="243447"/>
                <w:sz w:val="18"/>
              </w:rPr>
              <w:t>activity-saas-frontend/src/components/Ui.tsx; styles.css</w:t>
            </w:r>
          </w:p>
        </w:tc>
        <w:tc>
          <w:tcPr>
            <w:tcW w:type="dxa" w:w="3360"/>
            <w:vAlign w:val="center"/>
            <w:shd w:fill="F1F6F7"/>
          </w:tcPr>
          <w:p>
            <w:pPr>
              <w:spacing w:after="40"/>
            </w:pPr>
            <w:r/>
            <w:r>
              <w:rPr>
                <w:b w:val="0"/>
                <w:color w:val="243447"/>
                <w:sz w:val="18"/>
              </w:rPr>
              <w:t>Change panels, fields, toggles, badges, and layout</w:t>
            </w:r>
          </w:p>
        </w:tc>
      </w:tr>
      <w:tr>
        <w:tc>
          <w:tcPr>
            <w:tcW w:type="dxa" w:w="3360"/>
            <w:vAlign w:val="center"/>
          </w:tcPr>
          <w:p>
            <w:pPr>
              <w:spacing w:after="40"/>
            </w:pPr>
            <w:r/>
            <w:r>
              <w:rPr>
                <w:b w:val="0"/>
                <w:color w:val="243447"/>
                <w:sz w:val="18"/>
              </w:rPr>
              <w:t>API types and client</w:t>
            </w:r>
          </w:p>
        </w:tc>
        <w:tc>
          <w:tcPr>
            <w:tcW w:type="dxa" w:w="3360"/>
            <w:vAlign w:val="center"/>
          </w:tcPr>
          <w:p>
            <w:pPr>
              <w:spacing w:after="40"/>
            </w:pPr>
            <w:r/>
            <w:r>
              <w:rPr>
                <w:b w:val="0"/>
                <w:color w:val="243447"/>
                <w:sz w:val="18"/>
              </w:rPr>
              <w:t>activity-saas-frontend/src/api.ts</w:t>
            </w:r>
          </w:p>
        </w:tc>
        <w:tc>
          <w:tcPr>
            <w:tcW w:type="dxa" w:w="3360"/>
            <w:vAlign w:val="center"/>
          </w:tcPr>
          <w:p>
            <w:pPr>
              <w:spacing w:after="40"/>
            </w:pPr>
            <w:r/>
            <w:r>
              <w:rPr>
                <w:b w:val="0"/>
                <w:color w:val="243447"/>
                <w:sz w:val="18"/>
              </w:rPr>
              <w:t>Add response types or endpoint methods</w:t>
            </w:r>
          </w:p>
        </w:tc>
      </w:tr>
      <w:tr>
        <w:tc>
          <w:tcPr>
            <w:tcW w:type="dxa" w:w="3360"/>
            <w:vAlign w:val="center"/>
            <w:shd w:fill="F1F6F7"/>
          </w:tcPr>
          <w:p>
            <w:pPr>
              <w:spacing w:after="40"/>
            </w:pPr>
            <w:r/>
            <w:r>
              <w:rPr>
                <w:b w:val="0"/>
                <w:color w:val="243447"/>
                <w:sz w:val="18"/>
              </w:rPr>
              <w:t>Product master</w:t>
            </w:r>
          </w:p>
        </w:tc>
        <w:tc>
          <w:tcPr>
            <w:tcW w:type="dxa" w:w="3360"/>
            <w:vAlign w:val="center"/>
            <w:shd w:fill="F1F6F7"/>
          </w:tcPr>
          <w:p>
            <w:pPr>
              <w:spacing w:after="40"/>
            </w:pPr>
            <w:r/>
            <w:r>
              <w:rPr>
                <w:b w:val="0"/>
                <w:color w:val="243447"/>
                <w:sz w:val="18"/>
              </w:rPr>
              <w:t>frontend/src/pages/ActivityEditor.tsx; backend/src/activities</w:t>
            </w:r>
          </w:p>
        </w:tc>
        <w:tc>
          <w:tcPr>
            <w:tcW w:type="dxa" w:w="3360"/>
            <w:vAlign w:val="center"/>
            <w:shd w:fill="F1F6F7"/>
          </w:tcPr>
          <w:p>
            <w:pPr>
              <w:spacing w:after="40"/>
            </w:pPr>
            <w:r/>
            <w:r>
              <w:rPr>
                <w:b w:val="0"/>
                <w:color w:val="243447"/>
                <w:sz w:val="18"/>
              </w:rPr>
              <w:t>Change activity fields, media, submit, and publish logic</w:t>
            </w:r>
          </w:p>
        </w:tc>
      </w:tr>
      <w:tr>
        <w:tc>
          <w:tcPr>
            <w:tcW w:type="dxa" w:w="3360"/>
            <w:vAlign w:val="center"/>
          </w:tcPr>
          <w:p>
            <w:pPr>
              <w:spacing w:after="40"/>
            </w:pPr>
            <w:r/>
            <w:r>
              <w:rPr>
                <w:b w:val="0"/>
                <w:color w:val="243447"/>
                <w:sz w:val="18"/>
              </w:rPr>
              <w:t>Rate plans</w:t>
            </w:r>
          </w:p>
        </w:tc>
        <w:tc>
          <w:tcPr>
            <w:tcW w:type="dxa" w:w="3360"/>
            <w:vAlign w:val="center"/>
          </w:tcPr>
          <w:p>
            <w:pPr>
              <w:spacing w:after="40"/>
            </w:pPr>
            <w:r/>
            <w:r>
              <w:rPr>
                <w:b w:val="0"/>
                <w:color w:val="243447"/>
                <w:sz w:val="18"/>
              </w:rPr>
              <w:t>frontend/src/pages/ActivityEditor.tsx; backend/src/rate-plans</w:t>
            </w:r>
          </w:p>
        </w:tc>
        <w:tc>
          <w:tcPr>
            <w:tcW w:type="dxa" w:w="3360"/>
            <w:vAlign w:val="center"/>
          </w:tcPr>
          <w:p>
            <w:pPr>
              <w:spacing w:after="40"/>
            </w:pPr>
            <w:r/>
            <w:r>
              <w:rPr>
                <w:b w:val="0"/>
                <w:color w:val="243447"/>
                <w:sz w:val="18"/>
              </w:rPr>
              <w:t>Change commercial fields and nested traveller/cancellation rules</w:t>
            </w:r>
          </w:p>
        </w:tc>
      </w:tr>
      <w:tr>
        <w:tc>
          <w:tcPr>
            <w:tcW w:type="dxa" w:w="3360"/>
            <w:vAlign w:val="center"/>
            <w:shd w:fill="F1F6F7"/>
          </w:tcPr>
          <w:p>
            <w:pPr>
              <w:spacing w:after="40"/>
            </w:pPr>
            <w:r/>
            <w:r>
              <w:rPr>
                <w:b w:val="0"/>
                <w:color w:val="243447"/>
                <w:sz w:val="18"/>
              </w:rPr>
              <w:t>Inventory and promotions</w:t>
            </w:r>
          </w:p>
        </w:tc>
        <w:tc>
          <w:tcPr>
            <w:tcW w:type="dxa" w:w="3360"/>
            <w:vAlign w:val="center"/>
            <w:shd w:fill="F1F6F7"/>
          </w:tcPr>
          <w:p>
            <w:pPr>
              <w:spacing w:after="40"/>
            </w:pPr>
            <w:r/>
            <w:r>
              <w:rPr>
                <w:b w:val="0"/>
                <w:color w:val="243447"/>
                <w:sz w:val="18"/>
              </w:rPr>
              <w:t>frontend/src/pages/Availability.tsx; backend/src/availability</w:t>
            </w:r>
          </w:p>
        </w:tc>
        <w:tc>
          <w:tcPr>
            <w:tcW w:type="dxa" w:w="3360"/>
            <w:vAlign w:val="center"/>
            <w:shd w:fill="F1F6F7"/>
          </w:tcPr>
          <w:p>
            <w:pPr>
              <w:spacing w:after="40"/>
            </w:pPr>
            <w:r/>
            <w:r>
              <w:rPr>
                <w:b w:val="0"/>
                <w:color w:val="243447"/>
                <w:sz w:val="18"/>
              </w:rPr>
              <w:t>Change slot editing, concurrency, and promotion rules</w:t>
            </w:r>
          </w:p>
        </w:tc>
      </w:tr>
      <w:tr>
        <w:tc>
          <w:tcPr>
            <w:tcW w:type="dxa" w:w="3360"/>
            <w:vAlign w:val="center"/>
          </w:tcPr>
          <w:p>
            <w:pPr>
              <w:spacing w:after="40"/>
            </w:pPr>
            <w:r/>
            <w:r>
              <w:rPr>
                <w:b w:val="0"/>
                <w:color w:val="243447"/>
                <w:sz w:val="18"/>
              </w:rPr>
              <w:t>Vendor profile</w:t>
            </w:r>
          </w:p>
        </w:tc>
        <w:tc>
          <w:tcPr>
            <w:tcW w:type="dxa" w:w="3360"/>
            <w:vAlign w:val="center"/>
          </w:tcPr>
          <w:p>
            <w:pPr>
              <w:spacing w:after="40"/>
            </w:pPr>
            <w:r/>
            <w:r>
              <w:rPr>
                <w:b w:val="0"/>
                <w:color w:val="243447"/>
                <w:sz w:val="18"/>
              </w:rPr>
              <w:t>frontend/src/pages/Onboarding.tsx; backend/src/vendor</w:t>
            </w:r>
          </w:p>
        </w:tc>
        <w:tc>
          <w:tcPr>
            <w:tcW w:type="dxa" w:w="3360"/>
            <w:vAlign w:val="center"/>
          </w:tcPr>
          <w:p>
            <w:pPr>
              <w:spacing w:after="40"/>
            </w:pPr>
            <w:r/>
            <w:r>
              <w:rPr>
                <w:b w:val="0"/>
                <w:color w:val="243447"/>
                <w:sz w:val="18"/>
              </w:rPr>
              <w:t>Change business fields and document metadata</w:t>
            </w:r>
          </w:p>
        </w:tc>
      </w:tr>
      <w:tr>
        <w:tc>
          <w:tcPr>
            <w:tcW w:type="dxa" w:w="3360"/>
            <w:vAlign w:val="center"/>
            <w:shd w:fill="F1F6F7"/>
          </w:tcPr>
          <w:p>
            <w:pPr>
              <w:spacing w:after="40"/>
            </w:pPr>
            <w:r/>
            <w:r>
              <w:rPr>
                <w:b w:val="0"/>
                <w:color w:val="243447"/>
                <w:sz w:val="18"/>
              </w:rPr>
              <w:t>Database model</w:t>
            </w:r>
          </w:p>
        </w:tc>
        <w:tc>
          <w:tcPr>
            <w:tcW w:type="dxa" w:w="3360"/>
            <w:vAlign w:val="center"/>
            <w:shd w:fill="F1F6F7"/>
          </w:tcPr>
          <w:p>
            <w:pPr>
              <w:spacing w:after="40"/>
            </w:pPr>
            <w:r/>
            <w:r>
              <w:rPr>
                <w:b w:val="0"/>
                <w:color w:val="243447"/>
                <w:sz w:val="18"/>
              </w:rPr>
              <w:t>activity-saas-backend/prisma/schema.prisma</w:t>
            </w:r>
          </w:p>
        </w:tc>
        <w:tc>
          <w:tcPr>
            <w:tcW w:type="dxa" w:w="3360"/>
            <w:vAlign w:val="center"/>
            <w:shd w:fill="F1F6F7"/>
          </w:tcPr>
          <w:p>
            <w:pPr>
              <w:spacing w:after="40"/>
            </w:pPr>
            <w:r/>
            <w:r>
              <w:rPr>
                <w:b w:val="0"/>
                <w:color w:val="243447"/>
                <w:sz w:val="18"/>
              </w:rPr>
              <w:t>Add columns, relationships, indexes, or enums</w:t>
            </w:r>
          </w:p>
        </w:tc>
      </w:tr>
      <w:tr>
        <w:tc>
          <w:tcPr>
            <w:tcW w:type="dxa" w:w="3360"/>
            <w:vAlign w:val="center"/>
          </w:tcPr>
          <w:p>
            <w:pPr>
              <w:spacing w:after="40"/>
            </w:pPr>
            <w:r/>
            <w:r>
              <w:rPr>
                <w:b w:val="0"/>
                <w:color w:val="243447"/>
                <w:sz w:val="18"/>
              </w:rPr>
              <w:t>Seed data</w:t>
            </w:r>
          </w:p>
        </w:tc>
        <w:tc>
          <w:tcPr>
            <w:tcW w:type="dxa" w:w="3360"/>
            <w:vAlign w:val="center"/>
          </w:tcPr>
          <w:p>
            <w:pPr>
              <w:spacing w:after="40"/>
            </w:pPr>
            <w:r/>
            <w:r>
              <w:rPr>
                <w:b w:val="0"/>
                <w:color w:val="243447"/>
                <w:sz w:val="18"/>
              </w:rPr>
              <w:t>activity-saas-backend/prisma/seed.ts</w:t>
            </w:r>
          </w:p>
        </w:tc>
        <w:tc>
          <w:tcPr>
            <w:tcW w:type="dxa" w:w="3360"/>
            <w:vAlign w:val="center"/>
          </w:tcPr>
          <w:p>
            <w:pPr>
              <w:spacing w:after="40"/>
            </w:pPr>
            <w:r/>
            <w:r>
              <w:rPr>
                <w:b w:val="0"/>
                <w:color w:val="243447"/>
                <w:sz w:val="18"/>
              </w:rPr>
              <w:t>Add reproducible demo records</w:t>
            </w:r>
          </w:p>
        </w:tc>
      </w:tr>
    </w:tbl>
    <w:p>
      <w:pPr>
        <w:spacing w:after="40"/>
      </w:pPr>
    </w:p>
    <w:p>
      <w:pPr>
        <w:pStyle w:val="Heading1"/>
      </w:pPr>
      <w:r>
        <w:t>Environment configuration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Variable</w:t>
            </w:r>
          </w:p>
        </w:tc>
        <w:tc>
          <w:tcPr>
            <w:tcW w:type="dxa" w:w="3360"/>
            <w:vAlign w:val="center"/>
            <w:shd w:fill="1B6B6A"/>
          </w:tcPr>
          <w:p>
            <w:pPr>
              <w:spacing w:after="40"/>
            </w:pPr>
            <w:r/>
            <w:r>
              <w:rPr>
                <w:b/>
                <w:color w:val="FFFFFF"/>
                <w:sz w:val="18"/>
              </w:rPr>
              <w:t>Backend value</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PORT</w:t>
            </w:r>
          </w:p>
        </w:tc>
        <w:tc>
          <w:tcPr>
            <w:tcW w:type="dxa" w:w="3360"/>
            <w:vAlign w:val="center"/>
          </w:tcPr>
          <w:p>
            <w:pPr>
              <w:spacing w:after="40"/>
            </w:pPr>
            <w:r/>
            <w:r>
              <w:rPr>
                <w:b w:val="0"/>
                <w:color w:val="243447"/>
                <w:sz w:val="18"/>
              </w:rPr>
              <w:t>4007</w:t>
            </w:r>
          </w:p>
        </w:tc>
        <w:tc>
          <w:tcPr>
            <w:tcW w:type="dxa" w:w="3360"/>
            <w:vAlign w:val="center"/>
          </w:tcPr>
          <w:p>
            <w:pPr>
              <w:spacing w:after="40"/>
            </w:pPr>
            <w:r/>
            <w:r>
              <w:rPr>
                <w:b w:val="0"/>
                <w:color w:val="243447"/>
                <w:sz w:val="18"/>
              </w:rPr>
              <w:t>NestJS API listening port</w:t>
            </w:r>
          </w:p>
        </w:tc>
      </w:tr>
      <w:tr>
        <w:tc>
          <w:tcPr>
            <w:tcW w:type="dxa" w:w="3360"/>
            <w:vAlign w:val="center"/>
            <w:shd w:fill="F1F6F7"/>
          </w:tcPr>
          <w:p>
            <w:pPr>
              <w:spacing w:after="40"/>
            </w:pPr>
            <w:r/>
            <w:r>
              <w:rPr>
                <w:b w:val="0"/>
                <w:color w:val="243447"/>
                <w:sz w:val="18"/>
              </w:rPr>
              <w:t>DATABASE_URL</w:t>
            </w:r>
          </w:p>
        </w:tc>
        <w:tc>
          <w:tcPr>
            <w:tcW w:type="dxa" w:w="3360"/>
            <w:vAlign w:val="center"/>
            <w:shd w:fill="F1F6F7"/>
          </w:tcPr>
          <w:p>
            <w:pPr>
              <w:spacing w:after="40"/>
            </w:pPr>
            <w:r/>
            <w:r>
              <w:rPr>
                <w:b w:val="0"/>
                <w:color w:val="243447"/>
                <w:sz w:val="18"/>
              </w:rPr>
              <w:t>postgresql://postgres:postgres@localhost:5432/activity_saas?schema=public</w:t>
            </w:r>
          </w:p>
        </w:tc>
        <w:tc>
          <w:tcPr>
            <w:tcW w:type="dxa" w:w="3360"/>
            <w:vAlign w:val="center"/>
            <w:shd w:fill="F1F6F7"/>
          </w:tcPr>
          <w:p>
            <w:pPr>
              <w:spacing w:after="40"/>
            </w:pPr>
            <w:r/>
            <w:r>
              <w:rPr>
                <w:b w:val="0"/>
                <w:color w:val="243447"/>
                <w:sz w:val="18"/>
              </w:rPr>
              <w:t>Prisma connection to the dedicated demo database</w:t>
            </w:r>
          </w:p>
        </w:tc>
      </w:tr>
      <w:tr>
        <w:tc>
          <w:tcPr>
            <w:tcW w:type="dxa" w:w="3360"/>
            <w:vAlign w:val="center"/>
          </w:tcPr>
          <w:p>
            <w:pPr>
              <w:spacing w:after="40"/>
            </w:pPr>
            <w:r/>
            <w:r>
              <w:rPr>
                <w:b w:val="0"/>
                <w:color w:val="243447"/>
                <w:sz w:val="18"/>
              </w:rPr>
              <w:t>CORS_ORIGINS</w:t>
            </w:r>
          </w:p>
        </w:tc>
        <w:tc>
          <w:tcPr>
            <w:tcW w:type="dxa" w:w="3360"/>
            <w:vAlign w:val="center"/>
          </w:tcPr>
          <w:p>
            <w:pPr>
              <w:spacing w:after="40"/>
            </w:pPr>
            <w:r/>
            <w:r>
              <w:rPr>
                <w:b w:val="0"/>
                <w:color w:val="243447"/>
                <w:sz w:val="18"/>
              </w:rPr>
              <w:t>http://localhost:3007</w:t>
            </w:r>
          </w:p>
        </w:tc>
        <w:tc>
          <w:tcPr>
            <w:tcW w:type="dxa" w:w="3360"/>
            <w:vAlign w:val="center"/>
          </w:tcPr>
          <w:p>
            <w:pPr>
              <w:spacing w:after="40"/>
            </w:pPr>
            <w:r/>
            <w:r>
              <w:rPr>
                <w:b w:val="0"/>
                <w:color w:val="243447"/>
                <w:sz w:val="18"/>
              </w:rPr>
              <w:t>Permits browser calls from the Vite frontend</w:t>
            </w:r>
          </w:p>
        </w:tc>
      </w:tr>
      <w:tr>
        <w:tc>
          <w:tcPr>
            <w:tcW w:type="dxa" w:w="3360"/>
            <w:vAlign w:val="center"/>
            <w:shd w:fill="F1F6F7"/>
          </w:tcPr>
          <w:p>
            <w:pPr>
              <w:spacing w:after="40"/>
            </w:pPr>
            <w:r/>
            <w:r>
              <w:rPr>
                <w:b w:val="0"/>
                <w:color w:val="243447"/>
                <w:sz w:val="18"/>
              </w:rPr>
              <w:t>VITE_API_BASE_URL</w:t>
            </w:r>
          </w:p>
        </w:tc>
        <w:tc>
          <w:tcPr>
            <w:tcW w:type="dxa" w:w="3360"/>
            <w:vAlign w:val="center"/>
            <w:shd w:fill="F1F6F7"/>
          </w:tcPr>
          <w:p>
            <w:pPr>
              <w:spacing w:after="40"/>
            </w:pPr>
            <w:r/>
            <w:r>
              <w:rPr>
                <w:b w:val="0"/>
                <w:color w:val="243447"/>
                <w:sz w:val="18"/>
              </w:rPr>
              <w:t>http://localhost:4007/api</w:t>
            </w:r>
          </w:p>
        </w:tc>
        <w:tc>
          <w:tcPr>
            <w:tcW w:type="dxa" w:w="3360"/>
            <w:vAlign w:val="center"/>
            <w:shd w:fill="F1F6F7"/>
          </w:tcPr>
          <w:p>
            <w:pPr>
              <w:spacing w:after="40"/>
            </w:pPr>
            <w:r/>
            <w:r>
              <w:rPr>
                <w:b w:val="0"/>
                <w:color w:val="243447"/>
                <w:sz w:val="18"/>
              </w:rPr>
              <w:t>Frontend API base URL</w:t>
            </w:r>
          </w:p>
        </w:tc>
      </w:tr>
    </w:tbl>
    <w:p>
      <w:pPr>
        <w:spacing w:after="40"/>
      </w:pPr>
    </w:p>
    <w:p>
      <w:pPr>
        <w:pStyle w:val="Heading1"/>
      </w:pPr>
      <w:r>
        <w:t>Useful SQL verification queries</w:t>
      </w:r>
    </w:p>
    <w:p>
      <w:r>
        <w:t>Run these read-only queries in pgAdmin Query Tool after completing the browser demonstration. They let a technical audience follow the foreign-key chain without relying only on the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Question</w:t>
            </w:r>
          </w:p>
        </w:tc>
        <w:tc>
          <w:tcPr>
            <w:tcW w:type="dxa" w:w="5040"/>
            <w:vAlign w:val="center"/>
            <w:shd w:fill="1B6B6A"/>
          </w:tcPr>
          <w:p>
            <w:pPr>
              <w:spacing w:after="40"/>
            </w:pPr>
            <w:r/>
            <w:r>
              <w:rPr>
                <w:b/>
                <w:color w:val="FFFFFF"/>
                <w:sz w:val="18"/>
              </w:rPr>
              <w:t>SQL</w:t>
            </w:r>
          </w:p>
        </w:tc>
      </w:tr>
      <w:tr>
        <w:tc>
          <w:tcPr>
            <w:tcW w:type="dxa" w:w="5040"/>
            <w:vAlign w:val="center"/>
          </w:tcPr>
          <w:p>
            <w:pPr>
              <w:spacing w:after="40"/>
            </w:pPr>
            <w:r/>
            <w:r>
              <w:rPr>
                <w:b w:val="0"/>
                <w:color w:val="243447"/>
                <w:sz w:val="18"/>
              </w:rPr>
              <w:t>How many rate plans have inventory?</w:t>
            </w:r>
          </w:p>
        </w:tc>
        <w:tc>
          <w:tcPr>
            <w:tcW w:type="dxa" w:w="5040"/>
            <w:vAlign w:val="center"/>
          </w:tcPr>
          <w:p>
            <w:pPr>
              <w:spacing w:after="40"/>
            </w:pPr>
            <w:r/>
            <w:r>
              <w:rPr>
                <w:b w:val="0"/>
                <w:color w:val="243447"/>
                <w:sz w:val="18"/>
              </w:rPr>
              <w:t>SELECT COUNT(DISTINCT "ratePlanId") FROM "AvailabilitySlot";</w:t>
            </w:r>
          </w:p>
        </w:tc>
      </w:tr>
      <w:tr>
        <w:tc>
          <w:tcPr>
            <w:tcW w:type="dxa" w:w="5040"/>
            <w:vAlign w:val="center"/>
            <w:shd w:fill="F1F6F7"/>
          </w:tcPr>
          <w:p>
            <w:pPr>
              <w:spacing w:after="40"/>
            </w:pPr>
            <w:r/>
            <w:r>
              <w:rPr>
                <w:b w:val="0"/>
                <w:color w:val="243447"/>
                <w:sz w:val="18"/>
              </w:rPr>
              <w:t>Show activity workflow states</w:t>
            </w:r>
          </w:p>
        </w:tc>
        <w:tc>
          <w:tcPr>
            <w:tcW w:type="dxa" w:w="5040"/>
            <w:vAlign w:val="center"/>
            <w:shd w:fill="F1F6F7"/>
          </w:tcPr>
          <w:p>
            <w:pPr>
              <w:spacing w:after="40"/>
            </w:pPr>
            <w:r/>
            <w:r>
              <w:rPr>
                <w:b w:val="0"/>
                <w:color w:val="243447"/>
                <w:sz w:val="18"/>
              </w:rPr>
              <w:t>SELECT "productName", "status" FROM "Activity" ORDER BY "updatedAt" DESC;</w:t>
            </w:r>
          </w:p>
        </w:tc>
      </w:tr>
      <w:tr>
        <w:tc>
          <w:tcPr>
            <w:tcW w:type="dxa" w:w="5040"/>
            <w:vAlign w:val="center"/>
          </w:tcPr>
          <w:p>
            <w:pPr>
              <w:spacing w:after="40"/>
            </w:pPr>
            <w:r/>
            <w:r>
              <w:rPr>
                <w:b w:val="0"/>
                <w:color w:val="243447"/>
                <w:sz w:val="18"/>
              </w:rPr>
              <w:t>Show plan and traveller rules</w:t>
            </w:r>
          </w:p>
        </w:tc>
        <w:tc>
          <w:tcPr>
            <w:tcW w:type="dxa" w:w="5040"/>
            <w:vAlign w:val="center"/>
          </w:tcPr>
          <w:p>
            <w:pPr>
              <w:spacing w:after="40"/>
            </w:pPr>
            <w:r/>
            <w:r>
              <w:rPr>
                <w:b w:val="0"/>
                <w:color w:val="243447"/>
                <w:sz w:val="18"/>
              </w:rPr>
              <w:t>SELECT rp."ratePlanCode", rp.name, tr.type, tr.price FROM "RatePlan" rp JOIN "TravellerRule" tr ON tr."ratePlanId" = rp.id;</w:t>
            </w:r>
          </w:p>
        </w:tc>
      </w:tr>
      <w:tr>
        <w:tc>
          <w:tcPr>
            <w:tcW w:type="dxa" w:w="5040"/>
            <w:vAlign w:val="center"/>
            <w:shd w:fill="F1F6F7"/>
          </w:tcPr>
          <w:p>
            <w:pPr>
              <w:spacing w:after="40"/>
            </w:pPr>
            <w:r/>
            <w:r>
              <w:rPr>
                <w:b w:val="0"/>
                <w:color w:val="243447"/>
                <w:sz w:val="18"/>
              </w:rPr>
              <w:t>Show slot inventory</w:t>
            </w:r>
          </w:p>
        </w:tc>
        <w:tc>
          <w:tcPr>
            <w:tcW w:type="dxa" w:w="5040"/>
            <w:vAlign w:val="center"/>
            <w:shd w:fill="F1F6F7"/>
          </w:tcPr>
          <w:p>
            <w:pPr>
              <w:spacing w:after="40"/>
            </w:pPr>
            <w:r/>
            <w:r>
              <w:rPr>
                <w:b w:val="0"/>
                <w:color w:val="243447"/>
                <w:sz w:val="18"/>
              </w:rPr>
              <w:t>SELECT "ratePlanId", "slotDate", "startTime", available, capacity, closed, "priceOverride", version FROM "AvailabilitySlot" ORDER BY "slotDate", "startTime";</w:t>
            </w:r>
          </w:p>
        </w:tc>
      </w:tr>
      <w:tr>
        <w:tc>
          <w:tcPr>
            <w:tcW w:type="dxa" w:w="5040"/>
            <w:vAlign w:val="center"/>
          </w:tcPr>
          <w:p>
            <w:pPr>
              <w:spacing w:after="40"/>
            </w:pPr>
            <w:r/>
            <w:r>
              <w:rPr>
                <w:b w:val="0"/>
                <w:color w:val="243447"/>
                <w:sz w:val="18"/>
              </w:rPr>
              <w:t>Show booking states</w:t>
            </w:r>
          </w:p>
        </w:tc>
        <w:tc>
          <w:tcPr>
            <w:tcW w:type="dxa" w:w="5040"/>
            <w:vAlign w:val="center"/>
          </w:tcPr>
          <w:p>
            <w:pPr>
              <w:spacing w:after="40"/>
            </w:pPr>
            <w:r/>
            <w:r>
              <w:rPr>
                <w:b w:val="0"/>
                <w:color w:val="243447"/>
                <w:sz w:val="18"/>
              </w:rPr>
              <w:t>SELECT "bookingCode", status, amount, "serviceDate" FROM "Booking" ORDER BY "createdAt" DESC;</w:t>
            </w:r>
          </w:p>
        </w:tc>
      </w:tr>
      <w:tr>
        <w:tc>
          <w:tcPr>
            <w:tcW w:type="dxa" w:w="5040"/>
            <w:vAlign w:val="center"/>
            <w:shd w:fill="F1F6F7"/>
          </w:tcPr>
          <w:p>
            <w:pPr>
              <w:spacing w:after="40"/>
            </w:pPr>
            <w:r/>
            <w:r>
              <w:rPr>
                <w:b w:val="0"/>
                <w:color w:val="243447"/>
                <w:sz w:val="18"/>
              </w:rPr>
              <w:t>Show document metadata</w:t>
            </w:r>
          </w:p>
        </w:tc>
        <w:tc>
          <w:tcPr>
            <w:tcW w:type="dxa" w:w="5040"/>
            <w:vAlign w:val="center"/>
            <w:shd w:fill="F1F6F7"/>
          </w:tcPr>
          <w:p>
            <w:pPr>
              <w:spacing w:after="40"/>
            </w:pPr>
            <w:r/>
            <w:r>
              <w:rPr>
                <w:b w:val="0"/>
                <w:color w:val="243447"/>
                <w:sz w:val="18"/>
              </w:rPr>
              <w:t>SELECT "legalBusinessName", "documentStatus" FROM "VendorProfile";</w:t>
            </w:r>
          </w:p>
        </w:tc>
      </w:tr>
    </w:tbl>
    <w:p>
      <w:pPr>
        <w:spacing w:after="40"/>
      </w:pPr>
    </w:p>
    <w:p>
      <w:pPr>
        <w:pStyle w:val="Heading1"/>
      </w:pPr>
      <w:r>
        <w:t>End-to-end demo conclusion</w:t>
      </w:r>
    </w:p>
    <w:p>
      <w:r>
        <w:t>Close the demonstration by connecting the visible outcome back to the logical model: the vendor authenticated into one tenant; the tenant owned the profile and activities; the activity owned rate plans; the rate plans owned traveller rules and inventory; inventory made dates saleable; bookings consumed operational attention; and payouts and performance reported the result. The same chain is visible in the browser, the API contract, the Prisma schema, and the PostgreSQL rows.</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