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Files and Media</w:t>
      </w:r>
    </w:p>
    <w:p>
      <w:r>
        <w:rPr>
          <w:rFonts w:ascii="Calibri" w:hAnsi="Calibri" w:eastAsia="Calibri"/>
          <w:b w:val="0"/>
          <w:i w:val="0"/>
          <w:color w:val="2E74B5"/>
          <w:sz w:val="26"/>
        </w:rPr>
        <w:t>Hotel images, room images, payment proof, and public file access</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Provides controlled upload and retrieval paths for hotel/room gallery images and payment evidence, abstracting local or future object storage behind one API.</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Related local UI evidence: the Site Settings image-upload surface uses the shared file storage flow." title="Related local UI evidence: the Site Settings image-upload surface uses the shared file storage flow."/>
            <wp:cNvGraphicFramePr>
              <a:graphicFrameLocks noChangeAspect="1"/>
            </wp:cNvGraphicFramePr>
            <a:graphic>
              <a:graphicData uri="http://schemas.openxmlformats.org/drawingml/2006/picture">
                <pic:pic>
                  <pic:nvPicPr>
                    <pic:cNvPr id="0" name="site-setting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Related local UI evidence: the Site Settings image-upload surface uses the shared file storage flow.</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This service stores and serves uploaded hotel, room, logo, and voucher files used by the application.</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File</w:t>
            </w:r>
          </w:p>
        </w:tc>
        <w:tc>
          <w:tcPr>
            <w:tcW w:type="dxa" w:w="3900"/>
          </w:tcPr>
          <w:p>
            <w:r>
              <w:rPr>
                <w:rFonts w:ascii="Calibri" w:hAnsi="Calibri" w:eastAsia="Calibri"/>
                <w:b w:val="0"/>
                <w:i w:val="0"/>
                <w:color w:val="0D3856"/>
                <w:sz w:val="19"/>
              </w:rPr>
              <w:t>JPEG, PNG, or generated PDF</w:t>
            </w:r>
          </w:p>
        </w:tc>
        <w:tc>
          <w:tcPr>
            <w:tcW w:type="dxa" w:w="3460"/>
          </w:tcPr>
          <w:p>
            <w:r>
              <w:rPr>
                <w:rFonts w:ascii="Calibri" w:hAnsi="Calibri" w:eastAsia="Calibri"/>
                <w:b w:val="0"/>
                <w:i w:val="0"/>
                <w:color w:val="0D3856"/>
                <w:sz w:val="19"/>
              </w:rPr>
              <w:t>Upload or generate the asset needed by another module.</w:t>
            </w:r>
          </w:p>
        </w:tc>
      </w:tr>
      <w:tr>
        <w:tc>
          <w:tcPr>
            <w:tcW w:type="dxa" w:w="2100"/>
            <w:shd w:fill="F7FAFC"/>
          </w:tcPr>
          <w:p>
            <w:r>
              <w:rPr>
                <w:rFonts w:ascii="Calibri" w:hAnsi="Calibri" w:eastAsia="Calibri"/>
                <w:b/>
                <w:i w:val="0"/>
                <w:color w:val="0D3856"/>
                <w:sz w:val="19"/>
              </w:rPr>
              <w:t>Purpose</w:t>
            </w:r>
          </w:p>
        </w:tc>
        <w:tc>
          <w:tcPr>
            <w:tcW w:type="dxa" w:w="3900"/>
          </w:tcPr>
          <w:p>
            <w:r>
              <w:rPr>
                <w:rFonts w:ascii="Calibri" w:hAnsi="Calibri" w:eastAsia="Calibri"/>
                <w:b w:val="0"/>
                <w:i w:val="0"/>
                <w:color w:val="0D3856"/>
                <w:sz w:val="19"/>
              </w:rPr>
              <w:t>Hotel image, room gallery, logo, voucher</w:t>
            </w:r>
          </w:p>
        </w:tc>
        <w:tc>
          <w:tcPr>
            <w:tcW w:type="dxa" w:w="3460"/>
          </w:tcPr>
          <w:p>
            <w:r>
              <w:rPr>
                <w:rFonts w:ascii="Calibri" w:hAnsi="Calibri" w:eastAsia="Calibri"/>
                <w:b w:val="0"/>
                <w:i w:val="0"/>
                <w:color w:val="0D3856"/>
                <w:sz w:val="19"/>
              </w:rPr>
              <w:t>Keep the asset associated with the correct business use.</w:t>
            </w:r>
          </w:p>
        </w:tc>
      </w:tr>
      <w:tr>
        <w:tc>
          <w:tcPr>
            <w:tcW w:type="dxa" w:w="2100"/>
            <w:shd w:fill="F7FAFC"/>
          </w:tcPr>
          <w:p>
            <w:r>
              <w:rPr>
                <w:rFonts w:ascii="Calibri" w:hAnsi="Calibri" w:eastAsia="Calibri"/>
                <w:b/>
                <w:i w:val="0"/>
                <w:color w:val="0D3856"/>
                <w:sz w:val="19"/>
              </w:rPr>
              <w:t>Public URL</w:t>
            </w:r>
          </w:p>
        </w:tc>
        <w:tc>
          <w:tcPr>
            <w:tcW w:type="dxa" w:w="3900"/>
          </w:tcPr>
          <w:p>
            <w:r>
              <w:rPr>
                <w:rFonts w:ascii="Calibri" w:hAnsi="Calibri" w:eastAsia="Calibri"/>
                <w:b w:val="0"/>
                <w:i w:val="0"/>
                <w:color w:val="0D3856"/>
                <w:sz w:val="19"/>
              </w:rPr>
              <w:t>Safe file-serving URL</w:t>
            </w:r>
          </w:p>
        </w:tc>
        <w:tc>
          <w:tcPr>
            <w:tcW w:type="dxa" w:w="3460"/>
          </w:tcPr>
          <w:p>
            <w:r>
              <w:rPr>
                <w:rFonts w:ascii="Calibri" w:hAnsi="Calibri" w:eastAsia="Calibri"/>
                <w:b w:val="0"/>
                <w:i w:val="0"/>
                <w:color w:val="0D3856"/>
                <w:sz w:val="19"/>
              </w:rPr>
              <w:t>Allow approved images or documents to be displayed or downloaded.</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Hotel gallery upload</w:t>
            </w:r>
          </w:p>
        </w:tc>
        <w:tc>
          <w:tcPr>
            <w:tcW w:type="dxa" w:w="6860"/>
          </w:tcPr>
          <w:p>
            <w:r>
              <w:rPr>
                <w:rFonts w:ascii="Calibri" w:hAnsi="Calibri" w:eastAsia="Calibri"/>
                <w:b w:val="0"/>
                <w:i w:val="0"/>
                <w:color w:val="0D3856"/>
                <w:sz w:val="19"/>
              </w:rPr>
              <w:t>Upload multiple JPEG/PNG images and show thumbnails.</w:t>
            </w:r>
          </w:p>
        </w:tc>
      </w:tr>
      <w:tr>
        <w:tc>
          <w:tcPr>
            <w:tcW w:type="dxa" w:w="2500"/>
            <w:shd w:fill="F7FAFC"/>
          </w:tcPr>
          <w:p>
            <w:r>
              <w:rPr>
                <w:rFonts w:ascii="Calibri" w:hAnsi="Calibri" w:eastAsia="Calibri"/>
                <w:b/>
                <w:i w:val="0"/>
                <w:color w:val="0D3856"/>
                <w:sz w:val="19"/>
              </w:rPr>
              <w:t>Room gallery upload</w:t>
            </w:r>
          </w:p>
        </w:tc>
        <w:tc>
          <w:tcPr>
            <w:tcW w:type="dxa" w:w="6860"/>
          </w:tcPr>
          <w:p>
            <w:r>
              <w:rPr>
                <w:rFonts w:ascii="Calibri" w:hAnsi="Calibri" w:eastAsia="Calibri"/>
                <w:b w:val="0"/>
                <w:i w:val="0"/>
                <w:color w:val="0D3856"/>
                <w:sz w:val="19"/>
              </w:rPr>
              <w:t>Upload room-specific images and show selected or persisted previews.</w:t>
            </w:r>
          </w:p>
        </w:tc>
      </w:tr>
      <w:tr>
        <w:tc>
          <w:tcPr>
            <w:tcW w:type="dxa" w:w="2500"/>
            <w:shd w:fill="F7FAFC"/>
          </w:tcPr>
          <w:p>
            <w:r>
              <w:rPr>
                <w:rFonts w:ascii="Calibri" w:hAnsi="Calibri" w:eastAsia="Calibri"/>
                <w:b/>
                <w:i w:val="0"/>
                <w:color w:val="0D3856"/>
                <w:sz w:val="19"/>
              </w:rPr>
              <w:t>Payment proof</w:t>
            </w:r>
          </w:p>
        </w:tc>
        <w:tc>
          <w:tcPr>
            <w:tcW w:type="dxa" w:w="6860"/>
          </w:tcPr>
          <w:p>
            <w:r>
              <w:rPr>
                <w:rFonts w:ascii="Calibri" w:hAnsi="Calibri" w:eastAsia="Calibri"/>
                <w:b w:val="0"/>
                <w:i w:val="0"/>
                <w:color w:val="0D3856"/>
                <w:sz w:val="19"/>
              </w:rPr>
              <w:t>Attach evidence to a manual payment flow.</w:t>
            </w:r>
          </w:p>
        </w:tc>
      </w:tr>
      <w:tr>
        <w:tc>
          <w:tcPr>
            <w:tcW w:type="dxa" w:w="2500"/>
            <w:shd w:fill="F7FAFC"/>
          </w:tcPr>
          <w:p>
            <w:r>
              <w:rPr>
                <w:rFonts w:ascii="Calibri" w:hAnsi="Calibri" w:eastAsia="Calibri"/>
                <w:b/>
                <w:i w:val="0"/>
                <w:color w:val="0D3856"/>
                <w:sz w:val="19"/>
              </w:rPr>
              <w:t>Public file route</w:t>
            </w:r>
          </w:p>
        </w:tc>
        <w:tc>
          <w:tcPr>
            <w:tcW w:type="dxa" w:w="6860"/>
          </w:tcPr>
          <w:p>
            <w:r>
              <w:rPr>
                <w:rFonts w:ascii="Calibri" w:hAnsi="Calibri" w:eastAsia="Calibri"/>
                <w:b w:val="0"/>
                <w:i w:val="0"/>
                <w:color w:val="0D3856"/>
                <w:sz w:val="19"/>
              </w:rPr>
              <w:t>Serve approved public media without exposing private files.</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hotel wizard file inputs and image preview components</w:t>
            </w:r>
          </w:p>
        </w:tc>
        <w:tc>
          <w:tcPr>
            <w:tcW w:type="dxa" w:w="3960"/>
          </w:tcPr>
          <w:p>
            <w:r>
              <w:rPr>
                <w:rFonts w:ascii="Calibri" w:hAnsi="Calibri" w:eastAsia="Calibri"/>
                <w:b w:val="0"/>
                <w:i w:val="0"/>
                <w:color w:val="0D3856"/>
                <w:sz w:val="19"/>
              </w:rPr>
              <w:t>Build File objects, preview thumbnails, and submit uploads.</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backend/src/modules/files/files.controller.ts; files.service.ts</w:t>
            </w:r>
          </w:p>
        </w:tc>
        <w:tc>
          <w:tcPr>
            <w:tcW w:type="dxa" w:w="3960"/>
          </w:tcPr>
          <w:p>
            <w:r>
              <w:rPr>
                <w:rFonts w:ascii="Calibri" w:hAnsi="Calibri" w:eastAsia="Calibri"/>
                <w:b w:val="0"/>
                <w:i w:val="0"/>
                <w:color w:val="0D3856"/>
                <w:sz w:val="19"/>
              </w:rPr>
              <w:t>Validate, store, and retrieve files.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StoredFile, HotelImage, RoomImage</w:t>
            </w:r>
          </w:p>
        </w:tc>
        <w:tc>
          <w:tcPr>
            <w:tcW w:type="dxa" w:w="3960"/>
          </w:tcPr>
          <w:p>
            <w:r>
              <w:rPr>
                <w:rFonts w:ascii="Calibri" w:hAnsi="Calibri" w:eastAsia="Calibri"/>
                <w:b w:val="0"/>
                <w:i w:val="0"/>
                <w:color w:val="0D3856"/>
                <w:sz w:val="19"/>
              </w:rPr>
              <w:t>Persist file metadata and ownership.</w:t>
            </w:r>
          </w:p>
        </w:tc>
      </w:tr>
      <w:tr>
        <w:tc>
          <w:tcPr>
            <w:tcW w:type="dxa" w:w="1800"/>
            <w:shd w:fill="F7FAFC"/>
          </w:tcPr>
          <w:p>
            <w:r>
              <w:rPr>
                <w:rFonts w:ascii="Calibri" w:hAnsi="Calibri" w:eastAsia="Calibri"/>
                <w:b/>
                <w:i w:val="0"/>
                <w:color w:val="0D3856"/>
                <w:sz w:val="19"/>
              </w:rPr>
              <w:t>Config</w:t>
            </w:r>
          </w:p>
        </w:tc>
        <w:tc>
          <w:tcPr>
            <w:tcW w:type="dxa" w:w="3600"/>
          </w:tcPr>
          <w:p>
            <w:r>
              <w:rPr>
                <w:rFonts w:ascii="Calibri" w:hAnsi="Calibri" w:eastAsia="Calibri"/>
                <w:b w:val="0"/>
                <w:i w:val="0"/>
                <w:color w:val="0D3856"/>
                <w:sz w:val="19"/>
              </w:rPr>
              <w:t>STORAGE_DRIVER, STORAGE_PATH, MAX_UPLOAD_BYTES</w:t>
            </w:r>
          </w:p>
        </w:tc>
        <w:tc>
          <w:tcPr>
            <w:tcW w:type="dxa" w:w="3960"/>
          </w:tcPr>
          <w:p>
            <w:r>
              <w:rPr>
                <w:rFonts w:ascii="Calibri" w:hAnsi="Calibri" w:eastAsia="Calibri"/>
                <w:b w:val="0"/>
                <w:i w:val="0"/>
                <w:color w:val="0D3856"/>
                <w:sz w:val="19"/>
              </w:rPr>
              <w:t>Select storage behavior and limits.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/files/payment-proof</w:t>
            </w:r>
          </w:p>
        </w:tc>
        <w:tc>
          <w:tcPr>
            <w:tcW w:type="dxa" w:w="5360"/>
          </w:tcPr>
          <w:p>
            <w:r>
              <w:rPr>
                <w:rFonts w:ascii="Calibri" w:hAnsi="Calibri" w:eastAsia="Calibri"/>
                <w:b w:val="0"/>
                <w:i w:val="0"/>
                <w:color w:val="0D3856"/>
                <w:sz w:val="19"/>
              </w:rPr>
              <w:t>Upload payment evidence.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/files/hotel-image</w:t>
            </w:r>
          </w:p>
        </w:tc>
        <w:tc>
          <w:tcPr>
            <w:tcW w:type="dxa" w:w="5360"/>
          </w:tcPr>
          <w:p>
            <w:r>
              <w:rPr>
                <w:rFonts w:ascii="Calibri" w:hAnsi="Calibri" w:eastAsia="Calibri"/>
                <w:b w:val="0"/>
                <w:i w:val="0"/>
                <w:color w:val="0D3856"/>
                <w:sz w:val="19"/>
              </w:rPr>
              <w:t>Upload hotel media.</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/files/public/:id</w:t>
            </w:r>
          </w:p>
        </w:tc>
        <w:tc>
          <w:tcPr>
            <w:tcW w:type="dxa" w:w="5360"/>
          </w:tcPr>
          <w:p>
            <w:r>
              <w:rPr>
                <w:rFonts w:ascii="Calibri" w:hAnsi="Calibri" w:eastAsia="Calibri"/>
                <w:b w:val="0"/>
                <w:i w:val="0"/>
                <w:color w:val="0D3856"/>
                <w:sz w:val="19"/>
              </w:rPr>
              <w:t>Retrieve approved public file.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/files/:id</w:t>
            </w:r>
          </w:p>
        </w:tc>
        <w:tc>
          <w:tcPr>
            <w:tcW w:type="dxa" w:w="5360"/>
          </w:tcPr>
          <w:p>
            <w:r>
              <w:rPr>
                <w:rFonts w:ascii="Calibri" w:hAnsi="Calibri" w:eastAsia="Calibri"/>
                <w:b w:val="0"/>
                <w:i w:val="0"/>
                <w:color w:val="0D3856"/>
                <w:sz w:val="19"/>
              </w:rPr>
              <w:t>Retrieve protected file by ID.</w:t>
            </w:r>
          </w:p>
        </w:tc>
      </w:tr>
      <w:tr>
        <w:tc>
          <w:tcPr>
            <w:tcW w:type="dxa" w:w="1000"/>
            <w:shd w:fill="F7FAFC"/>
          </w:tcPr>
          <w:p>
            <w:r>
              <w:rPr>
                <w:rFonts w:ascii="Calibri" w:hAnsi="Calibri" w:eastAsia="Calibri"/>
                <w:b/>
                <w:i w:val="0"/>
                <w:color w:val="0D3856"/>
                <w:sz w:val="19"/>
              </w:rPr>
              <w:t>POST/DELETE</w:t>
            </w:r>
          </w:p>
        </w:tc>
        <w:tc>
          <w:tcPr>
            <w:tcW w:type="dxa" w:w="3000"/>
          </w:tcPr>
          <w:p>
            <w:r>
              <w:rPr>
                <w:rFonts w:ascii="Calibri" w:hAnsi="Calibri" w:eastAsia="Calibri"/>
                <w:b w:val="0"/>
                <w:i w:val="0"/>
                <w:color w:val="0D3856"/>
                <w:sz w:val="19"/>
              </w:rPr>
              <w:t>/hotels/:hotelId/images...; /hotels/rooms/:roomId/images...</w:t>
            </w:r>
          </w:p>
        </w:tc>
        <w:tc>
          <w:tcPr>
            <w:tcW w:type="dxa" w:w="5360"/>
          </w:tcPr>
          <w:p>
            <w:r>
              <w:rPr>
                <w:rFonts w:ascii="Calibri" w:hAnsi="Calibri" w:eastAsia="Calibri"/>
                <w:b w:val="0"/>
                <w:i w:val="0"/>
                <w:color w:val="0D3856"/>
                <w:sz w:val="19"/>
              </w:rPr>
              <w:t>Associate or remove gallery media.</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StoredFile</w:t>
            </w:r>
          </w:p>
        </w:tc>
        <w:tc>
          <w:tcPr>
            <w:tcW w:type="dxa" w:w="3900"/>
          </w:tcPr>
          <w:p>
            <w:r>
              <w:rPr>
                <w:rFonts w:ascii="Calibri" w:hAnsi="Calibri" w:eastAsia="Calibri"/>
                <w:b w:val="0"/>
                <w:i w:val="0"/>
                <w:color w:val="0D3856"/>
                <w:sz w:val="19"/>
              </w:rPr>
              <w:t>mime, size, storage key, ownership, public flag</w:t>
            </w:r>
          </w:p>
        </w:tc>
        <w:tc>
          <w:tcPr>
            <w:tcW w:type="dxa" w:w="3660"/>
          </w:tcPr>
          <w:p>
            <w:r>
              <w:rPr>
                <w:rFonts w:ascii="Calibri" w:hAnsi="Calibri" w:eastAsia="Calibri"/>
                <w:b w:val="0"/>
                <w:i w:val="0"/>
                <w:color w:val="0D3856"/>
                <w:sz w:val="19"/>
              </w:rPr>
              <w:t>File metadata and access control.</w:t>
            </w:r>
          </w:p>
        </w:tc>
      </w:tr>
      <w:tr>
        <w:tc>
          <w:tcPr>
            <w:tcW w:type="dxa" w:w="1800"/>
            <w:shd w:fill="F7FAFC"/>
          </w:tcPr>
          <w:p>
            <w:r>
              <w:rPr>
                <w:rFonts w:ascii="Calibri" w:hAnsi="Calibri" w:eastAsia="Calibri"/>
                <w:b/>
                <w:i w:val="0"/>
                <w:color w:val="0D3856"/>
                <w:sz w:val="19"/>
              </w:rPr>
              <w:t>HotelImage</w:t>
            </w:r>
          </w:p>
        </w:tc>
        <w:tc>
          <w:tcPr>
            <w:tcW w:type="dxa" w:w="3900"/>
          </w:tcPr>
          <w:p>
            <w:r>
              <w:rPr>
                <w:rFonts w:ascii="Calibri" w:hAnsi="Calibri" w:eastAsia="Calibri"/>
                <w:b w:val="0"/>
                <w:i w:val="0"/>
                <w:color w:val="0D3856"/>
                <w:sz w:val="19"/>
              </w:rPr>
              <w:t>hotel, file, altText/order</w:t>
            </w:r>
          </w:p>
        </w:tc>
        <w:tc>
          <w:tcPr>
            <w:tcW w:type="dxa" w:w="3660"/>
          </w:tcPr>
          <w:p>
            <w:r>
              <w:rPr>
                <w:rFonts w:ascii="Calibri" w:hAnsi="Calibri" w:eastAsia="Calibri"/>
                <w:b w:val="0"/>
                <w:i w:val="0"/>
                <w:color w:val="0D3856"/>
                <w:sz w:val="19"/>
              </w:rPr>
              <w:t>Hotel gallery presentation.</w:t>
            </w:r>
          </w:p>
        </w:tc>
      </w:tr>
      <w:tr>
        <w:tc>
          <w:tcPr>
            <w:tcW w:type="dxa" w:w="1800"/>
            <w:shd w:fill="F7FAFC"/>
          </w:tcPr>
          <w:p>
            <w:r>
              <w:rPr>
                <w:rFonts w:ascii="Calibri" w:hAnsi="Calibri" w:eastAsia="Calibri"/>
                <w:b/>
                <w:i w:val="0"/>
                <w:color w:val="0D3856"/>
                <w:sz w:val="19"/>
              </w:rPr>
              <w:t>RoomImage</w:t>
            </w:r>
          </w:p>
        </w:tc>
        <w:tc>
          <w:tcPr>
            <w:tcW w:type="dxa" w:w="3900"/>
          </w:tcPr>
          <w:p>
            <w:r>
              <w:rPr>
                <w:rFonts w:ascii="Calibri" w:hAnsi="Calibri" w:eastAsia="Calibri"/>
                <w:b w:val="0"/>
                <w:i w:val="0"/>
                <w:color w:val="0D3856"/>
                <w:sz w:val="19"/>
              </w:rPr>
              <w:t>room, file, altText/order</w:t>
            </w:r>
          </w:p>
        </w:tc>
        <w:tc>
          <w:tcPr>
            <w:tcW w:type="dxa" w:w="3660"/>
          </w:tcPr>
          <w:p>
            <w:r>
              <w:rPr>
                <w:rFonts w:ascii="Calibri" w:hAnsi="Calibri" w:eastAsia="Calibri"/>
                <w:b w:val="0"/>
                <w:i w:val="0"/>
                <w:color w:val="0D3856"/>
                <w:sz w:val="19"/>
              </w:rPr>
              <w:t>Room gallery presentation.</w:t>
            </w:r>
          </w:p>
        </w:tc>
      </w:tr>
      <w:tr>
        <w:tc>
          <w:tcPr>
            <w:tcW w:type="dxa" w:w="1800"/>
            <w:shd w:fill="F7FAFC"/>
          </w:tcPr>
          <w:p>
            <w:r>
              <w:rPr>
                <w:rFonts w:ascii="Calibri" w:hAnsi="Calibri" w:eastAsia="Calibri"/>
                <w:b/>
                <w:i w:val="0"/>
                <w:color w:val="0D3856"/>
                <w:sz w:val="19"/>
              </w:rPr>
              <w:t>Payment proof</w:t>
            </w:r>
          </w:p>
        </w:tc>
        <w:tc>
          <w:tcPr>
            <w:tcW w:type="dxa" w:w="3900"/>
          </w:tcPr>
          <w:p>
            <w:r>
              <w:rPr>
                <w:rFonts w:ascii="Calibri" w:hAnsi="Calibri" w:eastAsia="Calibri"/>
                <w:b w:val="0"/>
                <w:i w:val="0"/>
                <w:color w:val="0D3856"/>
                <w:sz w:val="19"/>
              </w:rPr>
              <w:t>payment association and file reference</w:t>
            </w:r>
          </w:p>
        </w:tc>
        <w:tc>
          <w:tcPr>
            <w:tcW w:type="dxa" w:w="3660"/>
          </w:tcPr>
          <w:p>
            <w:r>
              <w:rPr>
                <w:rFonts w:ascii="Calibri" w:hAnsi="Calibri" w:eastAsia="Calibri"/>
                <w:b w:val="0"/>
                <w:i w:val="0"/>
                <w:color w:val="0D3856"/>
                <w:sz w:val="19"/>
              </w:rPr>
              <w:t>Evidence for payment review.</w:t>
            </w:r>
          </w:p>
        </w:tc>
      </w:tr>
    </w:tbl>
    <w:p>
      <w:pPr>
        <w:spacing w:after="0"/>
      </w:pPr>
    </w:p>
    <w:p>
      <w:pPr>
        <w:pStyle w:val="Heading1"/>
      </w:pPr>
      <w:r>
        <w:t>Primary workflow</w:t>
      </w:r>
    </w:p>
    <w:p>
      <w:pPr>
        <w:pStyle w:val="ListNumber"/>
      </w:pPr>
      <w:r>
        <w:rPr>
          <w:rFonts w:ascii="Calibri" w:hAnsi="Calibri" w:eastAsia="Calibri"/>
          <w:b w:val="0"/>
          <w:i w:val="0"/>
          <w:color w:val="0D3856"/>
          <w:sz w:val="21"/>
        </w:rPr>
        <w:t>User selects files in the browser and sees local previews.</w:t>
      </w:r>
    </w:p>
    <w:p>
      <w:pPr>
        <w:pStyle w:val="ListNumber"/>
      </w:pPr>
      <w:r>
        <w:rPr>
          <w:rFonts w:ascii="Calibri" w:hAnsi="Calibri" w:eastAsia="Calibri"/>
          <w:b w:val="0"/>
          <w:i w:val="0"/>
          <w:color w:val="0D3856"/>
          <w:sz w:val="21"/>
        </w:rPr>
        <w:t>Frontend sends multipart data to the appropriate file endpoint.</w:t>
      </w:r>
    </w:p>
    <w:p>
      <w:pPr>
        <w:pStyle w:val="ListNumber"/>
      </w:pPr>
      <w:r>
        <w:rPr>
          <w:rFonts w:ascii="Calibri" w:hAnsi="Calibri" w:eastAsia="Calibri"/>
          <w:b w:val="0"/>
          <w:i w:val="0"/>
          <w:color w:val="0D3856"/>
          <w:sz w:val="21"/>
        </w:rPr>
        <w:t>Backend validates type/size and stores the binary plus metadata.</w:t>
      </w:r>
    </w:p>
    <w:p>
      <w:pPr>
        <w:pStyle w:val="ListNumber"/>
      </w:pPr>
      <w:r>
        <w:rPr>
          <w:rFonts w:ascii="Calibri" w:hAnsi="Calibri" w:eastAsia="Calibri"/>
          <w:b w:val="0"/>
          <w:i w:val="0"/>
          <w:color w:val="0D3856"/>
          <w:sz w:val="21"/>
        </w:rPr>
        <w:t>Domain record is linked to the hotel, room, or payment.</w:t>
      </w:r>
    </w:p>
    <w:p>
      <w:pPr>
        <w:pStyle w:val="ListNumber"/>
      </w:pPr>
      <w:r>
        <w:rPr>
          <w:rFonts w:ascii="Calibri" w:hAnsi="Calibri" w:eastAsia="Calibri"/>
          <w:b w:val="0"/>
          <w:i w:val="0"/>
          <w:color w:val="0D3856"/>
          <w:sz w:val="21"/>
        </w:rPr>
        <w:t>Public or protected retrieval returns the correct access path.</w:t>
      </w:r>
    </w:p>
    <w:p>
      <w:pPr>
        <w:pStyle w:val="Heading1"/>
      </w:pPr>
      <w:r>
        <w:t>Access and permissions</w:t>
      </w:r>
    </w:p>
    <w:p>
      <w:pPr>
        <w:pStyle w:val="ListBullet"/>
      </w:pPr>
      <w:r>
        <w:rPr>
          <w:rFonts w:ascii="Calibri" w:hAnsi="Calibri" w:eastAsia="Calibri"/>
          <w:b w:val="0"/>
          <w:i w:val="0"/>
          <w:color w:val="0D3856"/>
          <w:sz w:val="21"/>
        </w:rPr>
        <w:t>Upload and delete operations are staff-protected.</w:t>
      </w:r>
    </w:p>
    <w:p>
      <w:pPr>
        <w:pStyle w:val="ListBullet"/>
      </w:pPr>
      <w:r>
        <w:rPr>
          <w:rFonts w:ascii="Calibri" w:hAnsi="Calibri" w:eastAsia="Calibri"/>
          <w:b w:val="0"/>
          <w:i w:val="0"/>
          <w:color w:val="0D3856"/>
          <w:sz w:val="21"/>
        </w:rPr>
        <w:t>Public file access should be limited to explicitly public media.</w:t>
      </w:r>
    </w:p>
    <w:p>
      <w:pPr>
        <w:pStyle w:val="ListBullet"/>
      </w:pPr>
      <w:r>
        <w:rPr>
          <w:rFonts w:ascii="Calibri" w:hAnsi="Calibri" w:eastAsia="Calibri"/>
          <w:b w:val="0"/>
          <w:i w:val="0"/>
          <w:color w:val="0D3856"/>
          <w:sz w:val="21"/>
        </w:rPr>
        <w:t>Payment proof must remain protected from public access.</w:t>
      </w:r>
    </w:p>
    <w:p>
      <w:pPr>
        <w:pStyle w:val="Heading1"/>
      </w:pPr>
      <w:r>
        <w:t>Risks, boundaries, and implementation notes</w:t>
      </w:r>
    </w:p>
    <w:p>
      <w:pPr>
        <w:pStyle w:val="ListBullet"/>
      </w:pPr>
      <w:r>
        <w:rPr>
          <w:rFonts w:ascii="Calibri" w:hAnsi="Calibri" w:eastAsia="Calibri"/>
          <w:b w:val="0"/>
          <w:i w:val="0"/>
          <w:color w:val="0D3856"/>
          <w:sz w:val="21"/>
        </w:rPr>
        <w:t>Local storage is not a durable production object store by itself.</w:t>
      </w:r>
    </w:p>
    <w:p>
      <w:pPr>
        <w:pStyle w:val="ListBullet"/>
      </w:pPr>
      <w:r>
        <w:rPr>
          <w:rFonts w:ascii="Calibri" w:hAnsi="Calibri" w:eastAsia="Calibri"/>
          <w:b w:val="0"/>
          <w:i w:val="0"/>
          <w:color w:val="0D3856"/>
          <w:sz w:val="21"/>
        </w:rPr>
        <w:t>MIME/type and size checks must be enforced server-side, not only by input accept attributes.</w:t>
      </w:r>
    </w:p>
    <w:p>
      <w:pPr>
        <w:pStyle w:val="ListBullet"/>
      </w:pPr>
      <w:r>
        <w:rPr>
          <w:rFonts w:ascii="Calibri" w:hAnsi="Calibri" w:eastAsia="Calibri"/>
          <w:b w:val="0"/>
          <w:i w:val="0"/>
          <w:color w:val="0D3856"/>
          <w:sz w:val="21"/>
        </w:rPr>
        <w:t>Image alt text and deletion behavior affect both accessibility and content quality.</w:t>
      </w:r>
    </w:p>
    <w:p>
      <w:pPr>
        <w:pStyle w:val="Heading1"/>
      </w:pPr>
      <w:r>
        <w:t>Recommended verification scenarios</w:t>
      </w:r>
    </w:p>
    <w:p>
      <w:pPr>
        <w:pStyle w:val="ListBullet"/>
      </w:pPr>
      <w:r>
        <w:rPr>
          <w:rFonts w:ascii="Calibri" w:hAnsi="Calibri" w:eastAsia="Calibri"/>
          <w:b w:val="0"/>
          <w:i w:val="0"/>
          <w:color w:val="0D3856"/>
          <w:sz w:val="21"/>
        </w:rPr>
        <w:t>Upload one and multiple valid images; verify thumbnails and persisted retrieval.</w:t>
      </w:r>
    </w:p>
    <w:p>
      <w:pPr>
        <w:pStyle w:val="ListBullet"/>
      </w:pPr>
      <w:r>
        <w:rPr>
          <w:rFonts w:ascii="Calibri" w:hAnsi="Calibri" w:eastAsia="Calibri"/>
          <w:b w:val="0"/>
          <w:i w:val="0"/>
          <w:color w:val="0D3856"/>
          <w:sz w:val="21"/>
        </w:rPr>
        <w:t>Upload an invalid type or oversize file and verify rejection.</w:t>
      </w:r>
    </w:p>
    <w:p>
      <w:pPr>
        <w:pStyle w:val="ListBullet"/>
      </w:pPr>
      <w:r>
        <w:rPr>
          <w:rFonts w:ascii="Calibri" w:hAnsi="Calibri" w:eastAsia="Calibri"/>
          <w:b w:val="0"/>
          <w:i w:val="0"/>
          <w:color w:val="0D3856"/>
          <w:sz w:val="21"/>
        </w:rPr>
        <w:t>Delete an image and confirm the domain link is removed.</w:t>
      </w:r>
    </w:p>
    <w:p>
      <w:pPr>
        <w:pStyle w:val="ListBullet"/>
      </w:pPr>
      <w:r>
        <w:rPr>
          <w:rFonts w:ascii="Calibri" w:hAnsi="Calibri" w:eastAsia="Calibri"/>
          <w:b w:val="0"/>
          <w:i w:val="0"/>
          <w:color w:val="0D3856"/>
          <w:sz w:val="21"/>
        </w:rPr>
        <w:t>Attempt to retrieve private payment proof through the public route and verify denial.</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